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bookmarkStart w:id="1" w:name="_GoBack"/>
    <w:p w14:paraId="2E39230C" w14:textId="10E77A96" w:rsidR="00E93CE1" w:rsidRPr="00157537" w:rsidRDefault="00E93CE1" w:rsidP="00E93CE1">
      <w:pPr>
        <w:tabs>
          <w:tab w:val="right" w:pos="9216"/>
        </w:tabs>
        <w:spacing w:after="0"/>
        <w:jc w:val="left"/>
        <w:rPr>
          <w:b/>
          <w:lang w:eastAsia="zh-CN"/>
        </w:rPr>
      </w:pPr>
      <w:r w:rsidRPr="00157537">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B0757"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157537">
        <w:rPr>
          <w:b/>
          <w:noProof/>
          <w:lang w:eastAsia="zh-CN"/>
        </w:rPr>
        <w:t>3GPP TSG-RAN WG1 Meeting #11</w:t>
      </w:r>
      <w:r w:rsidR="0002363C">
        <w:rPr>
          <w:b/>
          <w:noProof/>
          <w:lang w:eastAsia="zh-CN"/>
        </w:rPr>
        <w:t>3</w:t>
      </w:r>
      <w:r w:rsidRPr="00157537">
        <w:rPr>
          <w:b/>
          <w:lang w:eastAsia="zh-CN"/>
        </w:rPr>
        <w:tab/>
      </w:r>
      <w:r w:rsidR="006D03C1" w:rsidRPr="00157537">
        <w:rPr>
          <w:b/>
          <w:lang w:eastAsia="zh-CN"/>
        </w:rPr>
        <w:t>R1-</w:t>
      </w:r>
      <w:r w:rsidR="006B48FE" w:rsidRPr="00157537">
        <w:rPr>
          <w:b/>
          <w:lang w:eastAsia="zh-CN"/>
        </w:rPr>
        <w:t>23</w:t>
      </w:r>
      <w:r w:rsidR="006B48FE" w:rsidRPr="00C931CF">
        <w:rPr>
          <w:b/>
          <w:lang w:eastAsia="zh-CN"/>
        </w:rPr>
        <w:t>04628</w:t>
      </w:r>
    </w:p>
    <w:p w14:paraId="61024E36" w14:textId="0EB8022A" w:rsidR="00E93CE1" w:rsidRPr="00157537" w:rsidRDefault="00466A49" w:rsidP="00E93CE1">
      <w:pPr>
        <w:spacing w:after="60"/>
        <w:jc w:val="left"/>
        <w:rPr>
          <w:b/>
          <w:lang w:eastAsia="zh-CN"/>
        </w:rPr>
      </w:pPr>
      <w:r>
        <w:rPr>
          <w:b/>
        </w:rPr>
        <w:t>Incheon, K</w:t>
      </w:r>
      <w:r w:rsidR="004D5080">
        <w:rPr>
          <w:rFonts w:hint="eastAsia"/>
          <w:b/>
          <w:lang w:eastAsia="zh-CN"/>
        </w:rPr>
        <w:t>orea</w:t>
      </w:r>
      <w:r w:rsidR="008077FF" w:rsidRPr="00157537">
        <w:rPr>
          <w:b/>
        </w:rPr>
        <w:t xml:space="preserve">, </w:t>
      </w:r>
      <w:r>
        <w:rPr>
          <w:b/>
        </w:rPr>
        <w:t>May</w:t>
      </w:r>
      <w:r w:rsidR="008077FF" w:rsidRPr="00157537">
        <w:rPr>
          <w:b/>
        </w:rPr>
        <w:t xml:space="preserve"> </w:t>
      </w:r>
      <w:r>
        <w:rPr>
          <w:b/>
        </w:rPr>
        <w:t>22</w:t>
      </w:r>
      <w:r w:rsidR="008077FF" w:rsidRPr="00157537">
        <w:rPr>
          <w:b/>
        </w:rPr>
        <w:t xml:space="preserve"> –</w:t>
      </w:r>
      <w:r w:rsidR="00B02CCA" w:rsidRPr="00157537">
        <w:rPr>
          <w:b/>
        </w:rPr>
        <w:t xml:space="preserve"> </w:t>
      </w:r>
      <w:r w:rsidR="00A66767" w:rsidRPr="00157537">
        <w:rPr>
          <w:b/>
        </w:rPr>
        <w:t>26</w:t>
      </w:r>
      <w:r w:rsidR="008077FF" w:rsidRPr="00157537">
        <w:rPr>
          <w:b/>
        </w:rPr>
        <w:t>, 2023</w:t>
      </w:r>
    </w:p>
    <w:p w14:paraId="2DAB68C2" w14:textId="77777777" w:rsidR="00B57A25" w:rsidRPr="00157537" w:rsidRDefault="00B57A25" w:rsidP="00B57A25">
      <w:pPr>
        <w:pBdr>
          <w:top w:val="single" w:sz="4" w:space="1" w:color="auto"/>
        </w:pBdr>
        <w:spacing w:after="0"/>
        <w:jc w:val="left"/>
        <w:rPr>
          <w:b/>
          <w:kern w:val="2"/>
          <w:lang w:eastAsia="zh-CN"/>
        </w:rPr>
      </w:pPr>
    </w:p>
    <w:p w14:paraId="23DEA7A8" w14:textId="4A75DC8D" w:rsidR="00B57A25" w:rsidRPr="00157537" w:rsidRDefault="00B57A25" w:rsidP="003D5087">
      <w:pPr>
        <w:spacing w:after="60"/>
        <w:ind w:left="1555" w:hanging="1555"/>
        <w:rPr>
          <w:b/>
          <w:lang w:eastAsia="zh-CN"/>
        </w:rPr>
      </w:pPr>
      <w:r w:rsidRPr="00157537">
        <w:rPr>
          <w:b/>
          <w:lang w:eastAsia="zh-CN"/>
        </w:rPr>
        <w:t>Agenda Item:</w:t>
      </w:r>
      <w:r w:rsidRPr="00157537">
        <w:rPr>
          <w:b/>
          <w:lang w:eastAsia="zh-CN"/>
        </w:rPr>
        <w:tab/>
      </w:r>
      <w:r w:rsidR="005B399B" w:rsidRPr="0095786E">
        <w:rPr>
          <w:b/>
          <w:lang w:eastAsia="zh-CN"/>
        </w:rPr>
        <w:t>9.</w:t>
      </w:r>
      <w:r w:rsidR="00D1557C" w:rsidRPr="0095786E">
        <w:rPr>
          <w:b/>
          <w:lang w:eastAsia="zh-CN"/>
        </w:rPr>
        <w:t>1</w:t>
      </w:r>
      <w:r w:rsidR="00D1557C">
        <w:rPr>
          <w:b/>
          <w:lang w:eastAsia="zh-CN"/>
        </w:rPr>
        <w:t>4</w:t>
      </w:r>
      <w:r w:rsidR="005B399B" w:rsidRPr="0095786E">
        <w:rPr>
          <w:b/>
          <w:lang w:eastAsia="zh-CN"/>
        </w:rPr>
        <w:t>.1</w:t>
      </w:r>
    </w:p>
    <w:p w14:paraId="2FD28EF4" w14:textId="77777777" w:rsidR="00B57A25" w:rsidRPr="00157537" w:rsidRDefault="00B57A25" w:rsidP="003D5087">
      <w:pPr>
        <w:spacing w:after="60"/>
        <w:ind w:left="1555" w:hanging="1555"/>
        <w:rPr>
          <w:b/>
          <w:lang w:eastAsia="zh-CN"/>
        </w:rPr>
      </w:pPr>
      <w:r w:rsidRPr="00157537">
        <w:rPr>
          <w:b/>
          <w:lang w:eastAsia="zh-CN"/>
        </w:rPr>
        <w:t>Source:</w:t>
      </w:r>
      <w:r w:rsidRPr="00157537">
        <w:rPr>
          <w:b/>
          <w:lang w:eastAsia="zh-CN"/>
        </w:rPr>
        <w:tab/>
      </w:r>
      <w:r w:rsidRPr="00157537">
        <w:rPr>
          <w:b/>
          <w:kern w:val="2"/>
          <w:lang w:eastAsia="zh-CN"/>
        </w:rPr>
        <w:t>Huawei, HiSilicon</w:t>
      </w:r>
    </w:p>
    <w:p w14:paraId="3BC305F3" w14:textId="780D037F" w:rsidR="00B57A25" w:rsidRPr="00157537" w:rsidRDefault="00B57A25" w:rsidP="003D5087">
      <w:pPr>
        <w:spacing w:after="60"/>
        <w:ind w:left="1555" w:hanging="1555"/>
        <w:rPr>
          <w:b/>
          <w:kern w:val="2"/>
          <w:lang w:eastAsia="zh-CN"/>
        </w:rPr>
      </w:pPr>
      <w:r w:rsidRPr="00157537">
        <w:rPr>
          <w:b/>
          <w:kern w:val="2"/>
          <w:lang w:eastAsia="zh-CN"/>
        </w:rPr>
        <w:t>Title:</w:t>
      </w:r>
      <w:r w:rsidRPr="00157537">
        <w:rPr>
          <w:b/>
          <w:kern w:val="2"/>
          <w:lang w:eastAsia="zh-CN"/>
        </w:rPr>
        <w:tab/>
      </w:r>
      <w:r w:rsidR="00C13E9D" w:rsidRPr="00157537">
        <w:rPr>
          <w:b/>
        </w:rPr>
        <w:t>Evaluation methodology of IMT-2020 satellite</w:t>
      </w:r>
    </w:p>
    <w:p w14:paraId="43C816EA" w14:textId="77777777" w:rsidR="00B57A25" w:rsidRPr="00157537" w:rsidRDefault="00B57A25" w:rsidP="003D5087">
      <w:pPr>
        <w:spacing w:after="60"/>
        <w:ind w:left="1555" w:hanging="1555"/>
        <w:rPr>
          <w:b/>
          <w:kern w:val="2"/>
          <w:lang w:eastAsia="zh-CN"/>
        </w:rPr>
      </w:pPr>
      <w:r w:rsidRPr="00157537">
        <w:rPr>
          <w:b/>
          <w:kern w:val="2"/>
          <w:lang w:eastAsia="zh-CN"/>
        </w:rPr>
        <w:t>Document for:</w:t>
      </w:r>
      <w:r w:rsidRPr="00157537">
        <w:rPr>
          <w:b/>
          <w:kern w:val="2"/>
          <w:lang w:eastAsia="zh-CN"/>
        </w:rPr>
        <w:tab/>
        <w:t>Discussion and Decision</w:t>
      </w:r>
    </w:p>
    <w:p w14:paraId="6E23EE77" w14:textId="77777777" w:rsidR="00B57A25" w:rsidRPr="00157537" w:rsidRDefault="00B57A25" w:rsidP="00B57A25">
      <w:pPr>
        <w:pBdr>
          <w:bottom w:val="single" w:sz="4" w:space="1" w:color="auto"/>
        </w:pBdr>
        <w:spacing w:after="0"/>
        <w:jc w:val="left"/>
        <w:rPr>
          <w:b/>
          <w:sz w:val="16"/>
          <w:szCs w:val="16"/>
        </w:rPr>
      </w:pPr>
    </w:p>
    <w:bookmarkEnd w:id="0"/>
    <w:p w14:paraId="4311CA2B" w14:textId="77777777" w:rsidR="003E1ABD" w:rsidRPr="00157537" w:rsidRDefault="003E1ABD" w:rsidP="00AE5331">
      <w:pPr>
        <w:pStyle w:val="1"/>
      </w:pPr>
      <w:r w:rsidRPr="00157537">
        <w:t>Introduction</w:t>
      </w:r>
    </w:p>
    <w:p w14:paraId="5572FF05" w14:textId="71810BEC" w:rsidR="00F12D4A" w:rsidRDefault="00FB612A" w:rsidP="00EC459C">
      <w:pPr>
        <w:spacing w:before="72"/>
        <w:rPr>
          <w:lang w:eastAsia="zh-CN"/>
        </w:rPr>
      </w:pPr>
      <w:r w:rsidRPr="00157537">
        <w:rPr>
          <w:lang w:eastAsia="zh-CN"/>
        </w:rPr>
        <w:t>In RAN</w:t>
      </w:r>
      <w:r w:rsidR="00F12D4A">
        <w:rPr>
          <w:lang w:eastAsia="zh-CN"/>
        </w:rPr>
        <w:t>1</w:t>
      </w:r>
      <w:r w:rsidRPr="00157537">
        <w:rPr>
          <w:lang w:eastAsia="zh-CN"/>
        </w:rPr>
        <w:t>#</w:t>
      </w:r>
      <w:r w:rsidR="00F12D4A">
        <w:rPr>
          <w:lang w:eastAsia="zh-CN"/>
        </w:rPr>
        <w:t>112bis-e</w:t>
      </w:r>
      <w:r w:rsidRPr="00157537">
        <w:rPr>
          <w:lang w:eastAsia="zh-CN"/>
        </w:rPr>
        <w:t xml:space="preserve"> meeting, </w:t>
      </w:r>
      <w:r w:rsidR="00F12D4A">
        <w:rPr>
          <w:lang w:eastAsia="zh-CN"/>
        </w:rPr>
        <w:t>the evaluation</w:t>
      </w:r>
      <w:r w:rsidR="00493380" w:rsidRPr="00157537">
        <w:rPr>
          <w:lang w:eastAsia="zh-CN"/>
        </w:rPr>
        <w:t xml:space="preserve"> </w:t>
      </w:r>
      <w:r w:rsidR="00D508A3">
        <w:rPr>
          <w:lang w:eastAsia="zh-CN"/>
        </w:rPr>
        <w:t xml:space="preserve">methodologies </w:t>
      </w:r>
      <w:r w:rsidR="00F57B44">
        <w:rPr>
          <w:lang w:eastAsia="zh-CN"/>
        </w:rPr>
        <w:t xml:space="preserve">and evaluation configurations </w:t>
      </w:r>
      <w:r w:rsidR="00F12D4A">
        <w:rPr>
          <w:rFonts w:hint="eastAsia"/>
          <w:lang w:eastAsia="zh-CN"/>
        </w:rPr>
        <w:t>for</w:t>
      </w:r>
      <w:r w:rsidR="00F12D4A">
        <w:rPr>
          <w:lang w:eastAsia="zh-CN"/>
        </w:rPr>
        <w:t xml:space="preserve"> IMT-202</w:t>
      </w:r>
      <w:r w:rsidR="005C64C8">
        <w:rPr>
          <w:lang w:eastAsia="zh-CN"/>
        </w:rPr>
        <w:t>0</w:t>
      </w:r>
      <w:r w:rsidR="00F12D4A">
        <w:rPr>
          <w:lang w:eastAsia="zh-CN"/>
        </w:rPr>
        <w:t xml:space="preserve"> </w:t>
      </w:r>
      <w:r w:rsidR="00F12D4A">
        <w:rPr>
          <w:rFonts w:hint="eastAsia"/>
          <w:lang w:eastAsia="zh-CN"/>
        </w:rPr>
        <w:t>satellite</w:t>
      </w:r>
      <w:r w:rsidR="00F12D4A">
        <w:rPr>
          <w:lang w:eastAsia="zh-CN"/>
        </w:rPr>
        <w:t xml:space="preserve"> </w:t>
      </w:r>
      <w:r w:rsidR="00F12D4A">
        <w:rPr>
          <w:rFonts w:hint="eastAsia"/>
          <w:lang w:eastAsia="zh-CN"/>
        </w:rPr>
        <w:t>w</w:t>
      </w:r>
      <w:r w:rsidR="00F57B44">
        <w:rPr>
          <w:lang w:eastAsia="zh-CN"/>
        </w:rPr>
        <w:t>ere</w:t>
      </w:r>
      <w:r w:rsidR="00F12D4A">
        <w:rPr>
          <w:lang w:eastAsia="zh-CN"/>
        </w:rPr>
        <w:t xml:space="preserve"> discussed, and </w:t>
      </w:r>
      <w:r w:rsidR="003F76AF">
        <w:rPr>
          <w:lang w:eastAsia="x-none"/>
        </w:rPr>
        <w:t>t</w:t>
      </w:r>
      <w:r w:rsidR="003F76AF" w:rsidRPr="001D6166">
        <w:rPr>
          <w:lang w:eastAsia="x-none"/>
        </w:rPr>
        <w:t>he proposals and proposed working assumption in Section 2 of</w:t>
      </w:r>
      <w:r w:rsidR="003F76AF">
        <w:rPr>
          <w:lang w:eastAsia="x-none"/>
        </w:rPr>
        <w:t xml:space="preserve"> </w:t>
      </w:r>
      <w:r w:rsidR="00B806CC">
        <w:rPr>
          <w:lang w:eastAsia="x-none"/>
        </w:rPr>
        <w:t>[1]</w:t>
      </w:r>
      <w:r w:rsidR="003F76AF" w:rsidRPr="001D6166">
        <w:rPr>
          <w:lang w:eastAsia="x-none"/>
        </w:rPr>
        <w:t xml:space="preserve"> </w:t>
      </w:r>
      <w:r w:rsidR="003F76AF">
        <w:rPr>
          <w:lang w:eastAsia="x-none"/>
        </w:rPr>
        <w:t>were</w:t>
      </w:r>
      <w:r w:rsidR="003F76AF" w:rsidRPr="001D6166">
        <w:rPr>
          <w:lang w:eastAsia="x-none"/>
        </w:rPr>
        <w:t xml:space="preserve"> endorsed</w:t>
      </w:r>
      <w:r w:rsidR="003F76AF">
        <w:rPr>
          <w:lang w:eastAsia="zh-CN"/>
        </w:rPr>
        <w:t xml:space="preserve">, </w:t>
      </w:r>
      <w:r w:rsidR="003F76AF">
        <w:rPr>
          <w:lang w:eastAsia="x-none"/>
        </w:rPr>
        <w:t>t</w:t>
      </w:r>
      <w:r w:rsidR="003F76AF" w:rsidRPr="001D6166">
        <w:rPr>
          <w:lang w:eastAsia="x-none"/>
        </w:rPr>
        <w:t>he proposal</w:t>
      </w:r>
      <w:r w:rsidR="003F76AF">
        <w:rPr>
          <w:lang w:eastAsia="x-none"/>
        </w:rPr>
        <w:t xml:space="preserve"> for detailed parameters </w:t>
      </w:r>
      <w:r w:rsidR="003F76AF" w:rsidRPr="001D6166">
        <w:rPr>
          <w:lang w:eastAsia="x-none"/>
        </w:rPr>
        <w:t xml:space="preserve">in Section 2 of </w:t>
      </w:r>
      <w:r w:rsidR="00B806CC">
        <w:rPr>
          <w:lang w:eastAsia="x-none"/>
        </w:rPr>
        <w:t>[2]</w:t>
      </w:r>
      <w:r w:rsidR="003F76AF">
        <w:rPr>
          <w:lang w:eastAsia="x-none"/>
        </w:rPr>
        <w:t xml:space="preserve"> was agreed.</w:t>
      </w:r>
    </w:p>
    <w:p w14:paraId="39711F49" w14:textId="7D7E01C3" w:rsidR="00F42B87" w:rsidRDefault="00F42B87" w:rsidP="00EC459C">
      <w:pPr>
        <w:spacing w:before="72"/>
        <w:rPr>
          <w:rFonts w:eastAsiaTheme="minorEastAsia"/>
          <w:lang w:eastAsia="zh-CN"/>
        </w:rPr>
      </w:pPr>
      <w:r w:rsidRPr="00157537">
        <w:rPr>
          <w:rFonts w:eastAsiaTheme="minorEastAsia"/>
          <w:lang w:eastAsia="zh-CN"/>
        </w:rPr>
        <w:t xml:space="preserve">In this </w:t>
      </w:r>
      <w:r w:rsidR="004351AB">
        <w:rPr>
          <w:rFonts w:eastAsiaTheme="minorEastAsia"/>
          <w:lang w:eastAsia="zh-CN"/>
        </w:rPr>
        <w:t>contribution</w:t>
      </w:r>
      <w:r w:rsidRPr="00157537">
        <w:rPr>
          <w:rFonts w:eastAsiaTheme="minorEastAsia"/>
          <w:lang w:eastAsia="zh-CN"/>
        </w:rPr>
        <w:t xml:space="preserve">, </w:t>
      </w:r>
      <w:r w:rsidR="00F12D4A">
        <w:rPr>
          <w:rFonts w:eastAsiaTheme="minorEastAsia"/>
          <w:lang w:eastAsia="zh-CN"/>
        </w:rPr>
        <w:t xml:space="preserve">the remaining issues </w:t>
      </w:r>
      <w:r w:rsidR="00D6321D">
        <w:rPr>
          <w:rFonts w:eastAsiaTheme="minorEastAsia"/>
          <w:lang w:eastAsia="zh-CN"/>
        </w:rPr>
        <w:t xml:space="preserve">for </w:t>
      </w:r>
      <w:r w:rsidR="006B16F9">
        <w:rPr>
          <w:rFonts w:eastAsiaTheme="minorEastAsia"/>
          <w:lang w:eastAsia="zh-CN"/>
        </w:rPr>
        <w:t xml:space="preserve">evaluation </w:t>
      </w:r>
      <w:r w:rsidR="00D6321D" w:rsidRPr="00157537">
        <w:rPr>
          <w:rFonts w:eastAsiaTheme="minorEastAsia"/>
          <w:lang w:eastAsia="zh-CN"/>
        </w:rPr>
        <w:t>methodolog</w:t>
      </w:r>
      <w:r w:rsidR="00D6321D">
        <w:rPr>
          <w:rFonts w:eastAsiaTheme="minorEastAsia"/>
          <w:lang w:eastAsia="zh-CN"/>
        </w:rPr>
        <w:t>ies</w:t>
      </w:r>
      <w:r w:rsidR="00D6321D" w:rsidRPr="00157537">
        <w:rPr>
          <w:rFonts w:eastAsiaTheme="minorEastAsia"/>
          <w:lang w:eastAsia="zh-CN"/>
        </w:rPr>
        <w:t xml:space="preserve"> </w:t>
      </w:r>
      <w:r w:rsidRPr="00157537">
        <w:rPr>
          <w:rFonts w:eastAsiaTheme="minorEastAsia"/>
          <w:lang w:eastAsia="zh-CN"/>
        </w:rPr>
        <w:t xml:space="preserve">and </w:t>
      </w:r>
      <w:r w:rsidR="001004AE" w:rsidRPr="00157537">
        <w:rPr>
          <w:rFonts w:eastAsiaTheme="minorEastAsia"/>
          <w:lang w:eastAsia="zh-CN"/>
        </w:rPr>
        <w:t>configurations</w:t>
      </w:r>
      <w:r w:rsidR="00E060FA" w:rsidRPr="00157537">
        <w:rPr>
          <w:rFonts w:eastAsiaTheme="minorEastAsia"/>
          <w:lang w:eastAsia="zh-CN"/>
        </w:rPr>
        <w:t xml:space="preserve"> </w:t>
      </w:r>
      <w:r w:rsidR="006B16F9">
        <w:rPr>
          <w:rFonts w:eastAsiaTheme="minorEastAsia"/>
          <w:lang w:eastAsia="zh-CN"/>
        </w:rPr>
        <w:t>in</w:t>
      </w:r>
      <w:r w:rsidRPr="00157537">
        <w:rPr>
          <w:rFonts w:eastAsiaTheme="minorEastAsia"/>
          <w:lang w:eastAsia="zh-CN"/>
        </w:rPr>
        <w:t xml:space="preserve"> eMBB-s, mMTC-s and HRC-s </w:t>
      </w:r>
      <w:r w:rsidR="006B16F9">
        <w:rPr>
          <w:rFonts w:eastAsiaTheme="minorEastAsia"/>
          <w:lang w:eastAsia="zh-CN"/>
        </w:rPr>
        <w:t xml:space="preserve">test environments </w:t>
      </w:r>
      <w:r w:rsidR="00DE3CEF" w:rsidRPr="00157537">
        <w:rPr>
          <w:rFonts w:eastAsiaTheme="minorEastAsia"/>
          <w:lang w:eastAsia="zh-CN"/>
        </w:rPr>
        <w:t>are</w:t>
      </w:r>
      <w:r w:rsidRPr="00157537">
        <w:rPr>
          <w:rFonts w:eastAsiaTheme="minorEastAsia"/>
          <w:lang w:eastAsia="zh-CN"/>
        </w:rPr>
        <w:t xml:space="preserve"> </w:t>
      </w:r>
      <w:r w:rsidR="00DB7096" w:rsidRPr="00157537">
        <w:rPr>
          <w:rFonts w:eastAsiaTheme="minorEastAsia"/>
          <w:lang w:eastAsia="zh-CN"/>
        </w:rPr>
        <w:t>discussed</w:t>
      </w:r>
      <w:r w:rsidRPr="00157537">
        <w:rPr>
          <w:rFonts w:eastAsiaTheme="minorEastAsia"/>
          <w:lang w:eastAsia="zh-CN"/>
        </w:rPr>
        <w:t>.</w:t>
      </w:r>
    </w:p>
    <w:p w14:paraId="082E7D0B" w14:textId="5108C726" w:rsidR="00F12D4A" w:rsidRDefault="00F12D4A" w:rsidP="00F12D4A">
      <w:pPr>
        <w:pStyle w:val="1"/>
        <w:rPr>
          <w:lang w:eastAsia="zh-CN"/>
        </w:rPr>
      </w:pPr>
      <w:r>
        <w:rPr>
          <w:rFonts w:hint="eastAsia"/>
          <w:lang w:eastAsia="zh-CN"/>
        </w:rPr>
        <w:t>S</w:t>
      </w:r>
      <w:r>
        <w:rPr>
          <w:lang w:eastAsia="zh-CN"/>
        </w:rPr>
        <w:t>imulation procedure</w:t>
      </w:r>
    </w:p>
    <w:p w14:paraId="106603E0" w14:textId="7211557A" w:rsidR="00F12D4A" w:rsidRDefault="004F7448" w:rsidP="004F7448">
      <w:pPr>
        <w:pStyle w:val="2"/>
        <w:rPr>
          <w:lang w:eastAsia="zh-CN"/>
        </w:rPr>
      </w:pPr>
      <w:r>
        <w:rPr>
          <w:lang w:eastAsia="zh-CN"/>
        </w:rPr>
        <w:t>Calibration</w:t>
      </w:r>
    </w:p>
    <w:p w14:paraId="7F4F448A" w14:textId="0978C458" w:rsidR="00342345" w:rsidRDefault="002C7D44" w:rsidP="00342345">
      <w:pPr>
        <w:spacing w:beforeLines="50" w:before="120"/>
        <w:rPr>
          <w:rFonts w:eastAsiaTheme="minorEastAsia"/>
          <w:szCs w:val="24"/>
          <w:lang w:eastAsia="zh-CN"/>
        </w:rPr>
      </w:pPr>
      <w:r>
        <w:rPr>
          <w:rFonts w:eastAsiaTheme="minorEastAsia"/>
          <w:szCs w:val="24"/>
          <w:lang w:eastAsia="zh-CN"/>
        </w:rPr>
        <w:t xml:space="preserve">According to the agreed proposals in </w:t>
      </w:r>
      <w:r w:rsidR="00B806CC">
        <w:rPr>
          <w:lang w:eastAsia="x-none"/>
        </w:rPr>
        <w:t>[1]</w:t>
      </w:r>
      <w:r>
        <w:rPr>
          <w:lang w:eastAsia="x-none"/>
        </w:rPr>
        <w:t>,</w:t>
      </w:r>
      <w:r w:rsidR="00020402">
        <w:rPr>
          <w:rFonts w:eastAsiaTheme="minorEastAsia"/>
          <w:szCs w:val="24"/>
          <w:lang w:eastAsia="zh-CN"/>
        </w:rPr>
        <w:t xml:space="preserve"> the satellite</w:t>
      </w:r>
      <w:r w:rsidR="005C64C8">
        <w:rPr>
          <w:rFonts w:eastAsiaTheme="minorEastAsia"/>
          <w:szCs w:val="24"/>
          <w:lang w:eastAsia="zh-CN"/>
        </w:rPr>
        <w:t>/</w:t>
      </w:r>
      <w:r w:rsidR="00020402">
        <w:rPr>
          <w:rFonts w:eastAsiaTheme="minorEastAsia"/>
          <w:szCs w:val="24"/>
          <w:lang w:eastAsia="zh-CN"/>
        </w:rPr>
        <w:t>UE configurations</w:t>
      </w:r>
      <w:r w:rsidR="00655062">
        <w:rPr>
          <w:rFonts w:eastAsiaTheme="minorEastAsia"/>
          <w:szCs w:val="24"/>
          <w:lang w:eastAsia="zh-CN"/>
        </w:rPr>
        <w:t>,</w:t>
      </w:r>
      <w:r w:rsidR="00655062" w:rsidRPr="00655062">
        <w:rPr>
          <w:rFonts w:eastAsiaTheme="minorEastAsia"/>
          <w:szCs w:val="24"/>
          <w:lang w:eastAsia="zh-CN"/>
        </w:rPr>
        <w:t xml:space="preserve"> </w:t>
      </w:r>
      <w:r w:rsidR="00655062">
        <w:rPr>
          <w:rFonts w:eastAsiaTheme="minorEastAsia"/>
          <w:szCs w:val="24"/>
          <w:lang w:eastAsia="zh-CN"/>
        </w:rPr>
        <w:t>LOS probability of 100%</w:t>
      </w:r>
      <w:r w:rsidR="005C64C8">
        <w:rPr>
          <w:rFonts w:eastAsiaTheme="minorEastAsia"/>
          <w:szCs w:val="24"/>
          <w:lang w:eastAsia="zh-CN"/>
        </w:rPr>
        <w:t xml:space="preserve"> and</w:t>
      </w:r>
      <w:r w:rsidR="00443786">
        <w:rPr>
          <w:rFonts w:eastAsiaTheme="minorEastAsia"/>
          <w:szCs w:val="24"/>
          <w:lang w:eastAsia="zh-CN"/>
        </w:rPr>
        <w:t xml:space="preserve"> </w:t>
      </w:r>
      <w:r w:rsidR="00655062">
        <w:rPr>
          <w:rFonts w:eastAsiaTheme="minorEastAsia"/>
          <w:szCs w:val="24"/>
          <w:lang w:eastAsia="zh-CN"/>
        </w:rPr>
        <w:t>large</w:t>
      </w:r>
      <w:r w:rsidR="005E0867">
        <w:rPr>
          <w:rFonts w:eastAsiaTheme="minorEastAsia"/>
          <w:szCs w:val="24"/>
          <w:lang w:eastAsia="zh-CN"/>
        </w:rPr>
        <w:t>/</w:t>
      </w:r>
      <w:r w:rsidR="00655062">
        <w:rPr>
          <w:rFonts w:eastAsiaTheme="minorEastAsia"/>
          <w:szCs w:val="24"/>
          <w:lang w:eastAsia="zh-CN"/>
        </w:rPr>
        <w:t>small scale channel model</w:t>
      </w:r>
      <w:r w:rsidR="00020402">
        <w:rPr>
          <w:rFonts w:eastAsiaTheme="minorEastAsia"/>
          <w:szCs w:val="24"/>
          <w:lang w:eastAsia="zh-CN"/>
        </w:rPr>
        <w:t xml:space="preserve"> are</w:t>
      </w:r>
      <w:r w:rsidR="00655062">
        <w:rPr>
          <w:rFonts w:eastAsiaTheme="minorEastAsia"/>
          <w:szCs w:val="24"/>
          <w:lang w:eastAsia="zh-CN"/>
        </w:rPr>
        <w:t xml:space="preserve"> the</w:t>
      </w:r>
      <w:r w:rsidR="00020402">
        <w:rPr>
          <w:rFonts w:eastAsiaTheme="minorEastAsia"/>
          <w:szCs w:val="24"/>
          <w:lang w:eastAsia="zh-CN"/>
        </w:rPr>
        <w:t xml:space="preserve"> </w:t>
      </w:r>
      <w:r w:rsidR="00655062">
        <w:rPr>
          <w:rFonts w:eastAsiaTheme="minorEastAsia"/>
          <w:szCs w:val="24"/>
          <w:lang w:eastAsia="zh-CN"/>
        </w:rPr>
        <w:t>same as</w:t>
      </w:r>
      <w:r w:rsidR="00020402">
        <w:rPr>
          <w:rFonts w:eastAsiaTheme="minorEastAsia"/>
          <w:szCs w:val="24"/>
          <w:lang w:eastAsia="zh-CN"/>
        </w:rPr>
        <w:t xml:space="preserve"> </w:t>
      </w:r>
      <w:r w:rsidR="00655062">
        <w:rPr>
          <w:rFonts w:eastAsiaTheme="minorEastAsia"/>
          <w:szCs w:val="24"/>
          <w:lang w:eastAsia="zh-CN"/>
        </w:rPr>
        <w:t>Rel-16 NTN calibration</w:t>
      </w:r>
      <w:r w:rsidR="00902A29">
        <w:rPr>
          <w:rFonts w:eastAsiaTheme="minorEastAsia"/>
          <w:szCs w:val="24"/>
          <w:lang w:eastAsia="zh-CN"/>
        </w:rPr>
        <w:t>.</w:t>
      </w:r>
      <w:r w:rsidR="00655062">
        <w:rPr>
          <w:rFonts w:eastAsiaTheme="minorEastAsia"/>
          <w:szCs w:val="24"/>
          <w:lang w:eastAsia="zh-CN"/>
        </w:rPr>
        <w:t xml:space="preserve"> </w:t>
      </w:r>
      <w:r w:rsidR="00902A29">
        <w:rPr>
          <w:rFonts w:eastAsiaTheme="minorEastAsia"/>
          <w:szCs w:val="24"/>
          <w:lang w:eastAsia="zh-CN"/>
        </w:rPr>
        <w:t xml:space="preserve">The calibration cases 9 and 10 for </w:t>
      </w:r>
      <w:r w:rsidR="00655062">
        <w:rPr>
          <w:rFonts w:eastAsiaTheme="minorEastAsia"/>
          <w:szCs w:val="24"/>
          <w:lang w:eastAsia="zh-CN"/>
        </w:rPr>
        <w:t>LEO-600 with Set-1 satellite parameter set in TR 38.821</w:t>
      </w:r>
      <w:r w:rsidR="00D650D9">
        <w:rPr>
          <w:rFonts w:eastAsiaTheme="minorEastAsia"/>
          <w:szCs w:val="24"/>
          <w:lang w:eastAsia="zh-CN"/>
        </w:rPr>
        <w:t xml:space="preserve"> </w:t>
      </w:r>
      <w:r w:rsidR="00B806CC">
        <w:rPr>
          <w:rFonts w:eastAsiaTheme="minorEastAsia"/>
          <w:szCs w:val="24"/>
          <w:lang w:eastAsia="zh-CN"/>
        </w:rPr>
        <w:t>[3]</w:t>
      </w:r>
      <w:r w:rsidR="00902A29">
        <w:rPr>
          <w:rFonts w:eastAsiaTheme="minorEastAsia"/>
          <w:szCs w:val="24"/>
          <w:lang w:eastAsia="zh-CN"/>
        </w:rPr>
        <w:t xml:space="preserve"> can </w:t>
      </w:r>
      <w:r w:rsidR="00B52A2A">
        <w:rPr>
          <w:rFonts w:eastAsiaTheme="minorEastAsia" w:hint="eastAsia"/>
          <w:szCs w:val="24"/>
          <w:lang w:eastAsia="zh-CN"/>
        </w:rPr>
        <w:t>therefore</w:t>
      </w:r>
      <w:r w:rsidR="00B52A2A">
        <w:rPr>
          <w:rFonts w:eastAsiaTheme="minorEastAsia"/>
          <w:szCs w:val="24"/>
          <w:lang w:eastAsia="zh-CN"/>
        </w:rPr>
        <w:t xml:space="preserve"> </w:t>
      </w:r>
      <w:r w:rsidR="00902A29">
        <w:rPr>
          <w:rFonts w:eastAsiaTheme="minorEastAsia"/>
          <w:szCs w:val="24"/>
          <w:lang w:eastAsia="zh-CN"/>
        </w:rPr>
        <w:t>be reused. In order to align the implementation of system-level simulation platforms, c</w:t>
      </w:r>
      <w:r w:rsidR="00342345">
        <w:rPr>
          <w:rFonts w:eastAsiaTheme="minorEastAsia"/>
          <w:szCs w:val="24"/>
          <w:lang w:eastAsia="zh-CN"/>
        </w:rPr>
        <w:t>ompanies are encouraged to provide calibration curve</w:t>
      </w:r>
      <w:r w:rsidR="00902A29">
        <w:rPr>
          <w:rFonts w:eastAsiaTheme="minorEastAsia"/>
          <w:szCs w:val="24"/>
          <w:lang w:eastAsia="zh-CN"/>
        </w:rPr>
        <w:t>s</w:t>
      </w:r>
      <w:r w:rsidR="00342345">
        <w:rPr>
          <w:rFonts w:eastAsiaTheme="minorEastAsia"/>
          <w:szCs w:val="24"/>
          <w:lang w:eastAsia="zh-CN"/>
        </w:rPr>
        <w:t xml:space="preserve"> aligned with </w:t>
      </w:r>
      <w:r w:rsidR="00902A29">
        <w:rPr>
          <w:rFonts w:eastAsiaTheme="minorEastAsia"/>
          <w:szCs w:val="24"/>
          <w:lang w:eastAsia="zh-CN"/>
        </w:rPr>
        <w:t>these</w:t>
      </w:r>
      <w:r w:rsidR="00342345">
        <w:rPr>
          <w:rFonts w:eastAsiaTheme="minorEastAsia"/>
          <w:szCs w:val="24"/>
          <w:lang w:eastAsia="zh-CN"/>
        </w:rPr>
        <w:t xml:space="preserve"> calibration case</w:t>
      </w:r>
      <w:r w:rsidR="00902A29">
        <w:rPr>
          <w:rFonts w:eastAsiaTheme="minorEastAsia"/>
          <w:szCs w:val="24"/>
          <w:lang w:eastAsia="zh-CN"/>
        </w:rPr>
        <w:t>s for</w:t>
      </w:r>
      <w:r w:rsidR="00342345">
        <w:rPr>
          <w:rFonts w:eastAsiaTheme="minorEastAsia"/>
          <w:szCs w:val="24"/>
          <w:lang w:eastAsia="zh-CN"/>
        </w:rPr>
        <w:t xml:space="preserve"> system-level simulation. To keep workload at a reasonable level, </w:t>
      </w:r>
      <w:r w:rsidR="00902A29">
        <w:rPr>
          <w:rFonts w:eastAsiaTheme="minorEastAsia"/>
          <w:szCs w:val="24"/>
          <w:lang w:eastAsia="zh-CN"/>
        </w:rPr>
        <w:t>it is unnecessary to introduce new calibration cases and parameters</w:t>
      </w:r>
      <w:r w:rsidR="00342345">
        <w:rPr>
          <w:rFonts w:eastAsiaTheme="minorEastAsia"/>
          <w:szCs w:val="24"/>
          <w:lang w:eastAsia="zh-CN"/>
        </w:rPr>
        <w:t>.</w:t>
      </w:r>
    </w:p>
    <w:p w14:paraId="1F0562DD" w14:textId="207B09F8" w:rsidR="00342345" w:rsidRPr="00157537" w:rsidRDefault="00342345" w:rsidP="00342345">
      <w:pPr>
        <w:rPr>
          <w:rFonts w:eastAsiaTheme="minorEastAsia"/>
          <w:szCs w:val="24"/>
          <w:lang w:val="en-GB" w:eastAsia="zh-CN"/>
        </w:rPr>
      </w:pPr>
      <w:r w:rsidRPr="00157537">
        <w:rPr>
          <w:b/>
          <w:i/>
          <w:szCs w:val="21"/>
        </w:rPr>
        <w:t xml:space="preserve">Proposal </w:t>
      </w:r>
      <w:r w:rsidR="00655062">
        <w:rPr>
          <w:b/>
          <w:i/>
          <w:szCs w:val="21"/>
        </w:rPr>
        <w:t>1</w:t>
      </w:r>
      <w:r w:rsidRPr="00157537">
        <w:rPr>
          <w:b/>
          <w:i/>
          <w:szCs w:val="21"/>
        </w:rPr>
        <w:t xml:space="preserve">: </w:t>
      </w:r>
      <w:r>
        <w:rPr>
          <w:b/>
          <w:i/>
          <w:szCs w:val="21"/>
        </w:rPr>
        <w:t xml:space="preserve">Companies are encouraged to provide calibration curves aligned with TR 38.821 calibration case 9 or case 10 </w:t>
      </w:r>
      <w:r w:rsidR="005E0867">
        <w:rPr>
          <w:b/>
          <w:i/>
          <w:szCs w:val="21"/>
        </w:rPr>
        <w:t xml:space="preserve">(depending on whether frequency reuse factor one or three is used) </w:t>
      </w:r>
      <w:r w:rsidR="004469E3">
        <w:rPr>
          <w:b/>
          <w:i/>
          <w:szCs w:val="21"/>
        </w:rPr>
        <w:t>for system-level simu</w:t>
      </w:r>
      <w:r w:rsidR="008A2199">
        <w:rPr>
          <w:b/>
          <w:i/>
          <w:szCs w:val="21"/>
        </w:rPr>
        <w:t>la</w:t>
      </w:r>
      <w:r w:rsidR="004469E3">
        <w:rPr>
          <w:b/>
          <w:i/>
          <w:szCs w:val="21"/>
        </w:rPr>
        <w:t>tion</w:t>
      </w:r>
      <w:r>
        <w:rPr>
          <w:b/>
          <w:i/>
          <w:szCs w:val="21"/>
        </w:rPr>
        <w:t>. Then there is no need for additional cross-company calibration.</w:t>
      </w:r>
    </w:p>
    <w:p w14:paraId="503D35EF" w14:textId="4C629EA0" w:rsidR="004F7448" w:rsidRDefault="004F7448" w:rsidP="00EC459C">
      <w:pPr>
        <w:spacing w:before="72"/>
        <w:rPr>
          <w:lang w:val="en-GB" w:eastAsia="zh-CN"/>
        </w:rPr>
      </w:pPr>
    </w:p>
    <w:p w14:paraId="7E6C3B4F" w14:textId="6698F672" w:rsidR="005E2B01" w:rsidRDefault="00B806CC" w:rsidP="00EC459C">
      <w:pPr>
        <w:spacing w:before="72"/>
        <w:rPr>
          <w:lang w:val="en-GB" w:eastAsia="zh-CN"/>
        </w:rPr>
      </w:pPr>
      <w:r w:rsidRPr="005E2B01">
        <w:t xml:space="preserve">Figure </w:t>
      </w:r>
      <w:r>
        <w:rPr>
          <w:noProof/>
        </w:rPr>
        <w:t>1</w:t>
      </w:r>
      <w:r w:rsidR="005E2B01">
        <w:rPr>
          <w:lang w:val="en-GB" w:eastAsia="zh-CN"/>
        </w:rPr>
        <w:t xml:space="preserve"> </w:t>
      </w:r>
      <w:r w:rsidR="00966AFB">
        <w:rPr>
          <w:lang w:val="en-GB" w:eastAsia="zh-CN"/>
        </w:rPr>
        <w:t>illustrates the calibration results of case 9 including</w:t>
      </w:r>
      <w:r w:rsidR="005E2B01">
        <w:rPr>
          <w:lang w:val="en-GB" w:eastAsia="zh-CN"/>
        </w:rPr>
        <w:t xml:space="preserve"> coupling</w:t>
      </w:r>
      <w:r w:rsidR="00777D8A">
        <w:rPr>
          <w:lang w:val="en-GB" w:eastAsia="zh-CN"/>
        </w:rPr>
        <w:t xml:space="preserve"> </w:t>
      </w:r>
      <w:r w:rsidR="005E2B01">
        <w:rPr>
          <w:lang w:val="en-GB" w:eastAsia="zh-CN"/>
        </w:rPr>
        <w:t>loss, geometry SIR and geometry SINR</w:t>
      </w:r>
      <w:r w:rsidR="00CE5C9D">
        <w:rPr>
          <w:lang w:val="en-GB" w:eastAsia="zh-CN"/>
        </w:rPr>
        <w:t>. The frequency reuse factor (FRF) is assumed to be 1</w:t>
      </w:r>
      <w:r w:rsidR="008D4051">
        <w:rPr>
          <w:lang w:val="en-GB" w:eastAsia="zh-CN"/>
        </w:rPr>
        <w:t>.</w:t>
      </w:r>
    </w:p>
    <w:p w14:paraId="1F5C4BC2" w14:textId="77777777" w:rsidR="005E2B01" w:rsidRDefault="00A9461B" w:rsidP="005E2B01">
      <w:pPr>
        <w:keepNext/>
        <w:spacing w:before="72"/>
        <w:jc w:val="center"/>
      </w:pPr>
      <w:r>
        <w:rPr>
          <w:noProof/>
          <w:lang w:eastAsia="zh-CN"/>
        </w:rPr>
        <w:drawing>
          <wp:inline distT="0" distB="0" distL="0" distR="0" wp14:anchorId="70F630E7" wp14:editId="290F8AF4">
            <wp:extent cx="3740422" cy="2981740"/>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80385" cy="3013597"/>
                    </a:xfrm>
                    <a:prstGeom prst="rect">
                      <a:avLst/>
                    </a:prstGeom>
                  </pic:spPr>
                </pic:pic>
              </a:graphicData>
            </a:graphic>
          </wp:inline>
        </w:drawing>
      </w:r>
    </w:p>
    <w:p w14:paraId="250B2C1C" w14:textId="57C1FE56" w:rsidR="00A9461B" w:rsidRPr="005E2B01" w:rsidRDefault="005E2B01" w:rsidP="005E2B01">
      <w:pPr>
        <w:pStyle w:val="afd"/>
        <w:jc w:val="center"/>
        <w:rPr>
          <w:rFonts w:ascii="Times New Roman" w:hAnsi="Times New Roman" w:cs="Times New Roman"/>
          <w:lang w:val="en-GB" w:eastAsia="zh-CN"/>
        </w:rPr>
      </w:pPr>
      <w:bookmarkStart w:id="2" w:name="_Ref133590742"/>
      <w:r w:rsidRPr="005E2B01">
        <w:rPr>
          <w:rFonts w:ascii="Times New Roman" w:hAnsi="Times New Roman" w:cs="Times New Roman"/>
        </w:rPr>
        <w:t xml:space="preserve">Figure </w:t>
      </w:r>
      <w:r w:rsidR="00B806CC">
        <w:rPr>
          <w:rFonts w:ascii="Times New Roman" w:hAnsi="Times New Roman" w:cs="Times New Roman"/>
          <w:noProof/>
        </w:rPr>
        <w:t>1</w:t>
      </w:r>
      <w:bookmarkEnd w:id="2"/>
      <w:r w:rsidRPr="005E2B01">
        <w:rPr>
          <w:rFonts w:ascii="Times New Roman" w:hAnsi="Times New Roman" w:cs="Times New Roman"/>
        </w:rPr>
        <w:t>: Calibration curves</w:t>
      </w:r>
    </w:p>
    <w:p w14:paraId="0F19B3FF" w14:textId="77777777" w:rsidR="00CD3A97" w:rsidRPr="00342345" w:rsidRDefault="00CD3A97" w:rsidP="00EC459C">
      <w:pPr>
        <w:spacing w:before="72"/>
        <w:rPr>
          <w:lang w:val="en-GB" w:eastAsia="zh-CN"/>
        </w:rPr>
      </w:pPr>
    </w:p>
    <w:p w14:paraId="578C0505" w14:textId="28CE760B" w:rsidR="004F7448" w:rsidRDefault="00D31928" w:rsidP="00D31928">
      <w:pPr>
        <w:pStyle w:val="2"/>
        <w:rPr>
          <w:lang w:eastAsia="zh-CN"/>
        </w:rPr>
      </w:pPr>
      <w:r w:rsidRPr="00157537">
        <w:rPr>
          <w:lang w:val="en-GB" w:eastAsia="zh-CN"/>
        </w:rPr>
        <w:t>Average</w:t>
      </w:r>
      <w:r w:rsidRPr="00157537">
        <w:rPr>
          <w:lang w:val="en-GB"/>
        </w:rPr>
        <w:t xml:space="preserve"> spectral efficiency and </w:t>
      </w:r>
      <w:r w:rsidRPr="00157537">
        <w:rPr>
          <w:lang w:val="en-GB" w:eastAsia="zh-CN"/>
        </w:rPr>
        <w:t>5</w:t>
      </w:r>
      <w:r w:rsidRPr="00157537">
        <w:rPr>
          <w:vertAlign w:val="superscript"/>
          <w:lang w:val="en-GB" w:eastAsia="zh-CN"/>
        </w:rPr>
        <w:t>th</w:t>
      </w:r>
      <w:r w:rsidRPr="00157537">
        <w:rPr>
          <w:lang w:val="en-GB" w:eastAsia="zh-CN"/>
        </w:rPr>
        <w:t xml:space="preserve"> percentile</w:t>
      </w:r>
      <w:r w:rsidRPr="00157537">
        <w:rPr>
          <w:lang w:val="en-GB"/>
        </w:rPr>
        <w:t xml:space="preserve"> user spectral efficiency</w:t>
      </w:r>
    </w:p>
    <w:p w14:paraId="4FF5B150" w14:textId="51963F43" w:rsidR="00653D38" w:rsidRDefault="00A22D0F" w:rsidP="00EC459C">
      <w:pPr>
        <w:spacing w:before="72"/>
        <w:rPr>
          <w:lang w:val="en-GB"/>
        </w:rPr>
      </w:pPr>
      <w:r>
        <w:rPr>
          <w:lang w:eastAsia="zh-CN"/>
        </w:rPr>
        <w:t>P</w:t>
      </w:r>
      <w:r>
        <w:rPr>
          <w:rFonts w:hint="eastAsia"/>
          <w:lang w:eastAsia="zh-CN"/>
        </w:rPr>
        <w:t>arameters</w:t>
      </w:r>
      <w:r>
        <w:rPr>
          <w:lang w:eastAsia="zh-CN"/>
        </w:rPr>
        <w:t xml:space="preserve"> for </w:t>
      </w:r>
      <w:r>
        <w:rPr>
          <w:lang w:val="en-GB" w:eastAsia="zh-CN"/>
        </w:rPr>
        <w:t>a</w:t>
      </w:r>
      <w:r w:rsidRPr="00157537">
        <w:rPr>
          <w:lang w:val="en-GB" w:eastAsia="zh-CN"/>
        </w:rPr>
        <w:t>verage</w:t>
      </w:r>
      <w:r w:rsidRPr="00157537">
        <w:rPr>
          <w:lang w:val="en-GB"/>
        </w:rPr>
        <w:t xml:space="preserve"> spectral efficiency and </w:t>
      </w:r>
      <w:r w:rsidRPr="00157537">
        <w:rPr>
          <w:lang w:val="en-GB" w:eastAsia="zh-CN"/>
        </w:rPr>
        <w:t>5</w:t>
      </w:r>
      <w:r w:rsidRPr="00157537">
        <w:rPr>
          <w:vertAlign w:val="superscript"/>
          <w:lang w:val="en-GB" w:eastAsia="zh-CN"/>
        </w:rPr>
        <w:t>th</w:t>
      </w:r>
      <w:r w:rsidRPr="00157537">
        <w:rPr>
          <w:lang w:val="en-GB" w:eastAsia="zh-CN"/>
        </w:rPr>
        <w:t xml:space="preserve"> percentile</w:t>
      </w:r>
      <w:r w:rsidRPr="00157537">
        <w:rPr>
          <w:lang w:val="en-GB"/>
        </w:rPr>
        <w:t xml:space="preserve"> user spectral efficiency</w:t>
      </w:r>
      <w:r>
        <w:rPr>
          <w:lang w:val="en-GB"/>
        </w:rPr>
        <w:t xml:space="preserve"> simulation are aligned with </w:t>
      </w:r>
      <w:r w:rsidR="000D1312">
        <w:rPr>
          <w:rFonts w:hint="eastAsia"/>
          <w:lang w:val="en-GB" w:eastAsia="zh-CN"/>
        </w:rPr>
        <w:t>the</w:t>
      </w:r>
      <w:r w:rsidR="000D1312">
        <w:rPr>
          <w:lang w:val="en-GB"/>
        </w:rPr>
        <w:t xml:space="preserve"> </w:t>
      </w:r>
      <w:r w:rsidR="00A01369">
        <w:rPr>
          <w:lang w:val="en-GB"/>
        </w:rPr>
        <w:t>agreements in RAN1#112bis-e,</w:t>
      </w:r>
      <w:r w:rsidR="005E0867">
        <w:rPr>
          <w:lang w:val="en-GB"/>
        </w:rPr>
        <w:t xml:space="preserve"> and</w:t>
      </w:r>
      <w:r w:rsidR="00A01369">
        <w:rPr>
          <w:lang w:val="en-GB"/>
        </w:rPr>
        <w:t xml:space="preserve"> additional parameters for system-level simulation are listed in </w:t>
      </w:r>
      <w:r w:rsidR="00B806CC" w:rsidRPr="007A6FA2">
        <w:t xml:space="preserve">Table </w:t>
      </w:r>
      <w:r w:rsidR="00B806CC">
        <w:rPr>
          <w:noProof/>
        </w:rPr>
        <w:t>1</w:t>
      </w:r>
      <w:r w:rsidR="00A01369">
        <w:rPr>
          <w:lang w:val="en-GB"/>
        </w:rPr>
        <w:t>.</w:t>
      </w:r>
      <w:r w:rsidR="00ED5821">
        <w:rPr>
          <w:lang w:val="en-GB"/>
        </w:rPr>
        <w:t xml:space="preserve"> </w:t>
      </w:r>
      <w:r w:rsidR="00653D38">
        <w:rPr>
          <w:lang w:val="en-GB"/>
        </w:rPr>
        <w:t xml:space="preserve">According to Table 7.1-1 of TR 38.821 </w:t>
      </w:r>
      <w:r w:rsidR="00B806CC">
        <w:rPr>
          <w:lang w:val="en-GB"/>
        </w:rPr>
        <w:t>[3]</w:t>
      </w:r>
      <w:r w:rsidR="00653D38">
        <w:rPr>
          <w:lang w:val="en-GB"/>
        </w:rPr>
        <w:t xml:space="preserve">, </w:t>
      </w:r>
      <w:r w:rsidR="008A2945">
        <w:rPr>
          <w:lang w:val="en-GB"/>
        </w:rPr>
        <w:t xml:space="preserve">for LEO-600km transparent payload, the maximum Round Trip Delay (RTD) between the gNB and the UE is 25.77 ms corresponding minimum elevation angle for both feeder and service link, i.e., </w:t>
      </w:r>
      <w:r w:rsidR="008A2945" w:rsidRPr="00DD40B8">
        <w:t>10° for service link and 10° for feeder link</w:t>
      </w:r>
      <w:r w:rsidR="008A2945">
        <w:t xml:space="preserve">. The corresponding one way delays of </w:t>
      </w:r>
      <w:r w:rsidR="008A2945" w:rsidRPr="00DD40B8">
        <w:t>service link and feeder link</w:t>
      </w:r>
      <w:r w:rsidR="008A2945">
        <w:t xml:space="preserve"> are both 6.44 ms.</w:t>
      </w:r>
      <w:r w:rsidR="007530FF">
        <w:t xml:space="preserve"> Based on the agreed beam pattern, the minimum elevation angle between UE and satellite is larger than 70</w:t>
      </w:r>
      <w:r w:rsidR="007530FF" w:rsidRPr="00DD40B8">
        <w:t>°</w:t>
      </w:r>
      <w:r w:rsidR="007530FF">
        <w:t xml:space="preserve">, corresponding to </w:t>
      </w:r>
      <w:r w:rsidR="009A4B4D">
        <w:t xml:space="preserve">a one way delay of 2.12 ms. Similar to </w:t>
      </w:r>
      <w:r w:rsidR="009A4B4D">
        <w:rPr>
          <w:lang w:val="en-GB"/>
        </w:rPr>
        <w:t xml:space="preserve">TR 38.821 </w:t>
      </w:r>
      <w:r w:rsidR="00B806CC">
        <w:rPr>
          <w:lang w:val="en-GB"/>
        </w:rPr>
        <w:t>[3]</w:t>
      </w:r>
      <w:r w:rsidR="009A4B4D">
        <w:rPr>
          <w:lang w:val="en-GB"/>
        </w:rPr>
        <w:t xml:space="preserve">, the minimum elevation angle of </w:t>
      </w:r>
      <w:r w:rsidR="009A4B4D" w:rsidRPr="00DD40B8">
        <w:t>10°</w:t>
      </w:r>
      <w:r w:rsidR="004E20E7">
        <w:t xml:space="preserve"> </w:t>
      </w:r>
      <w:r w:rsidR="009A4B4D">
        <w:rPr>
          <w:lang w:val="en-GB"/>
        </w:rPr>
        <w:t xml:space="preserve">for </w:t>
      </w:r>
      <w:r w:rsidR="009A4B4D" w:rsidRPr="00DD40B8">
        <w:t>feeder link</w:t>
      </w:r>
      <w:r w:rsidR="009A4B4D">
        <w:t xml:space="preserve"> is assumed,</w:t>
      </w:r>
      <w:r w:rsidR="004E20E7">
        <w:t xml:space="preserve"> then the total one way delay between the gNB and the UE is 8.56 ms.</w:t>
      </w:r>
      <w:r w:rsidR="00D50E39">
        <w:t xml:space="preserve"> Take 1 ms slot length for 15 </w:t>
      </w:r>
      <w:r w:rsidR="00333998">
        <w:t xml:space="preserve">kHz </w:t>
      </w:r>
      <w:r w:rsidR="00D50E39">
        <w:t>SCS into account, the one way delay with 9 ms is used in system-level simulation.</w:t>
      </w:r>
    </w:p>
    <w:p w14:paraId="0C2094E5" w14:textId="060877C6" w:rsidR="00A22D0F" w:rsidRDefault="00ED5821" w:rsidP="00EC459C">
      <w:pPr>
        <w:spacing w:before="72"/>
        <w:rPr>
          <w:lang w:eastAsia="zh-CN"/>
        </w:rPr>
      </w:pPr>
      <w:r>
        <w:rPr>
          <w:lang w:val="en-GB"/>
        </w:rPr>
        <w:t xml:space="preserve">In addition, it </w:t>
      </w:r>
      <w:r w:rsidR="000D1312">
        <w:rPr>
          <w:lang w:val="en-GB"/>
        </w:rPr>
        <w:t xml:space="preserve">has been </w:t>
      </w:r>
      <w:r>
        <w:rPr>
          <w:lang w:val="en-GB"/>
        </w:rPr>
        <w:t xml:space="preserve">agreed in </w:t>
      </w:r>
      <w:r w:rsidR="00B806CC">
        <w:rPr>
          <w:lang w:val="en-GB"/>
        </w:rPr>
        <w:t>[2]</w:t>
      </w:r>
      <w:r>
        <w:rPr>
          <w:lang w:val="en-GB"/>
        </w:rPr>
        <w:t xml:space="preserve"> that the overhead used for eMBB system-level simulation is same as </w:t>
      </w:r>
      <w:r w:rsidR="005E0867">
        <w:rPr>
          <w:lang w:val="en-GB"/>
        </w:rPr>
        <w:t xml:space="preserve">that </w:t>
      </w:r>
      <w:r>
        <w:rPr>
          <w:lang w:val="en-GB"/>
        </w:rPr>
        <w:t xml:space="preserve">for peak data rate calculations, and the </w:t>
      </w:r>
      <w:r w:rsidR="000D1312">
        <w:rPr>
          <w:lang w:val="en-GB"/>
        </w:rPr>
        <w:t xml:space="preserve">overhead </w:t>
      </w:r>
      <w:r>
        <w:rPr>
          <w:lang w:val="en-GB"/>
        </w:rPr>
        <w:t>assumption</w:t>
      </w:r>
      <w:r w:rsidR="000D1312">
        <w:rPr>
          <w:lang w:val="en-GB"/>
        </w:rPr>
        <w:t>s</w:t>
      </w:r>
      <w:r>
        <w:rPr>
          <w:lang w:val="en-GB"/>
        </w:rPr>
        <w:t xml:space="preserve"> can refer to</w:t>
      </w:r>
      <w:r w:rsidR="002846DA">
        <w:rPr>
          <w:lang w:val="en-GB"/>
        </w:rPr>
        <w:t xml:space="preserve"> </w:t>
      </w:r>
      <w:r w:rsidR="00B806CC" w:rsidRPr="002846DA">
        <w:t xml:space="preserve">Table </w:t>
      </w:r>
      <w:r w:rsidR="00B806CC">
        <w:rPr>
          <w:noProof/>
        </w:rPr>
        <w:t>7</w:t>
      </w:r>
      <w:r>
        <w:rPr>
          <w:lang w:val="en-GB"/>
        </w:rPr>
        <w:t xml:space="preserve"> in section 3.1.</w:t>
      </w:r>
    </w:p>
    <w:p w14:paraId="70A22C4D" w14:textId="096DFAC2" w:rsidR="007A6FA2" w:rsidRPr="007A6FA2" w:rsidRDefault="007A6FA2" w:rsidP="007A6FA2">
      <w:pPr>
        <w:pStyle w:val="afd"/>
        <w:keepNext/>
        <w:jc w:val="center"/>
        <w:rPr>
          <w:rFonts w:ascii="Times New Roman" w:hAnsi="Times New Roman" w:cs="Times New Roman"/>
        </w:rPr>
      </w:pPr>
      <w:bookmarkStart w:id="3" w:name="_Ref133589210"/>
      <w:r w:rsidRPr="007A6FA2">
        <w:rPr>
          <w:rFonts w:ascii="Times New Roman" w:hAnsi="Times New Roman" w:cs="Times New Roman"/>
        </w:rPr>
        <w:t xml:space="preserve">Table </w:t>
      </w:r>
      <w:r w:rsidR="00B806CC">
        <w:rPr>
          <w:rFonts w:ascii="Times New Roman" w:hAnsi="Times New Roman" w:cs="Times New Roman"/>
          <w:noProof/>
        </w:rPr>
        <w:t>1</w:t>
      </w:r>
      <w:bookmarkEnd w:id="3"/>
      <w:r w:rsidRPr="007A6FA2">
        <w:rPr>
          <w:rFonts w:ascii="Times New Roman" w:hAnsi="Times New Roman" w:cs="Times New Roman"/>
        </w:rPr>
        <w:t>: Additional parameters for spectral efficiency simul</w:t>
      </w:r>
      <w:r w:rsidR="00A22D0F">
        <w:rPr>
          <w:rFonts w:ascii="Times New Roman" w:hAnsi="Times New Roman" w:cs="Times New Roman"/>
        </w:rPr>
        <w:t>a</w:t>
      </w:r>
      <w:r w:rsidRPr="007A6FA2">
        <w:rPr>
          <w:rFonts w:ascii="Times New Roman" w:hAnsi="Times New Roman" w:cs="Times New Roman"/>
        </w:rPr>
        <w:t>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22"/>
        <w:gridCol w:w="3993"/>
      </w:tblGrid>
      <w:tr w:rsidR="00792371" w:rsidRPr="007A6FA2" w14:paraId="15D4EB89" w14:textId="73205B44" w:rsidTr="007A6FA2">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7B770C0" w14:textId="77777777" w:rsidR="00792371" w:rsidRPr="007A6FA2" w:rsidRDefault="00792371" w:rsidP="00EE6BFE">
            <w:pPr>
              <w:pStyle w:val="Tablehead"/>
              <w:spacing w:before="0" w:after="0"/>
              <w:rPr>
                <w:sz w:val="20"/>
                <w:lang w:val="en-GB"/>
              </w:rPr>
            </w:pPr>
            <w:r w:rsidRPr="007A6FA2">
              <w:rPr>
                <w:sz w:val="20"/>
                <w:lang w:val="en-GB"/>
              </w:rPr>
              <w:t>Parameters</w:t>
            </w:r>
          </w:p>
        </w:tc>
        <w:tc>
          <w:tcPr>
            <w:tcW w:w="0" w:type="auto"/>
            <w:tcBorders>
              <w:top w:val="single" w:sz="4" w:space="0" w:color="000000"/>
              <w:left w:val="single" w:sz="4" w:space="0" w:color="000000"/>
              <w:bottom w:val="single" w:sz="4" w:space="0" w:color="000000"/>
              <w:right w:val="single" w:sz="4" w:space="0" w:color="000000"/>
            </w:tcBorders>
            <w:vAlign w:val="center"/>
          </w:tcPr>
          <w:p w14:paraId="036D5EA7" w14:textId="4A6A7BBC" w:rsidR="00792371" w:rsidRPr="007A6FA2" w:rsidRDefault="00792371" w:rsidP="00EE6BFE">
            <w:pPr>
              <w:pStyle w:val="Tablehead"/>
              <w:spacing w:before="0" w:after="0"/>
              <w:rPr>
                <w:sz w:val="20"/>
                <w:lang w:val="en-GB"/>
              </w:rPr>
            </w:pPr>
            <w:r w:rsidRPr="007A6FA2">
              <w:rPr>
                <w:sz w:val="20"/>
                <w:lang w:val="en-GB"/>
              </w:rPr>
              <w:t>DL</w:t>
            </w:r>
          </w:p>
        </w:tc>
      </w:tr>
      <w:tr w:rsidR="00792371" w:rsidRPr="007A6FA2" w14:paraId="02412326" w14:textId="0EEB2946" w:rsidTr="007A6FA2">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45CA975" w14:textId="08E46D38" w:rsidR="00792371" w:rsidRPr="007A6FA2" w:rsidRDefault="00792371" w:rsidP="00EE6BFE">
            <w:pPr>
              <w:pStyle w:val="Tabletext"/>
              <w:spacing w:before="0" w:after="0"/>
              <w:rPr>
                <w:sz w:val="20"/>
                <w:lang w:val="en-GB"/>
              </w:rPr>
            </w:pPr>
            <w:r w:rsidRPr="007A6FA2">
              <w:rPr>
                <w:sz w:val="20"/>
                <w:lang w:val="en-GB"/>
              </w:rPr>
              <w:t>UE antenna configuration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DDBA4F" w14:textId="3C9719BF" w:rsidR="00792371" w:rsidRPr="00C931CF" w:rsidRDefault="00792371" w:rsidP="00EE6BFE">
            <w:pPr>
              <w:pStyle w:val="Tabletext"/>
              <w:spacing w:before="0" w:after="0"/>
              <w:jc w:val="center"/>
              <w:rPr>
                <w:sz w:val="20"/>
                <w:highlight w:val="yellow"/>
                <w:lang w:val="en-GB"/>
              </w:rPr>
            </w:pPr>
            <w:r w:rsidRPr="00916EF3">
              <w:rPr>
                <w:sz w:val="20"/>
                <w:lang w:val="en-GB"/>
              </w:rPr>
              <w:t>(1, 2, 2) with omni-directional antenna element</w:t>
            </w:r>
          </w:p>
        </w:tc>
      </w:tr>
      <w:tr w:rsidR="00792371" w:rsidRPr="007A6FA2" w14:paraId="3B1319BC" w14:textId="77777777" w:rsidTr="007A6FA2">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18C7371" w14:textId="543CF6B7" w:rsidR="00792371" w:rsidRPr="007A6FA2" w:rsidRDefault="00792371" w:rsidP="00EE6BFE">
            <w:pPr>
              <w:pStyle w:val="Tabletext"/>
              <w:spacing w:before="0" w:after="0"/>
              <w:rPr>
                <w:sz w:val="20"/>
                <w:lang w:val="en-GB" w:eastAsia="zh-CN"/>
              </w:rPr>
            </w:pPr>
            <w:r>
              <w:rPr>
                <w:rFonts w:hint="eastAsia"/>
                <w:sz w:val="20"/>
                <w:lang w:val="en-GB" w:eastAsia="zh-CN"/>
              </w:rPr>
              <w:t>O</w:t>
            </w:r>
            <w:r>
              <w:rPr>
                <w:sz w:val="20"/>
                <w:lang w:val="en-GB" w:eastAsia="zh-CN"/>
              </w:rPr>
              <w:t>ne way delay</w:t>
            </w:r>
          </w:p>
        </w:tc>
        <w:tc>
          <w:tcPr>
            <w:tcW w:w="0" w:type="auto"/>
            <w:tcBorders>
              <w:top w:val="single" w:sz="4" w:space="0" w:color="000000"/>
              <w:left w:val="single" w:sz="4" w:space="0" w:color="000000"/>
              <w:bottom w:val="single" w:sz="4" w:space="0" w:color="000000"/>
              <w:right w:val="single" w:sz="4" w:space="0" w:color="000000"/>
            </w:tcBorders>
            <w:vAlign w:val="center"/>
          </w:tcPr>
          <w:p w14:paraId="74358DF0" w14:textId="3F18DA4F" w:rsidR="00792371" w:rsidRPr="007A6FA2" w:rsidRDefault="00792371" w:rsidP="00EE6BFE">
            <w:pPr>
              <w:pStyle w:val="Tabletext"/>
              <w:spacing w:before="0" w:after="0"/>
              <w:jc w:val="center"/>
              <w:rPr>
                <w:sz w:val="20"/>
                <w:lang w:val="en-GB" w:eastAsia="zh-CN"/>
              </w:rPr>
            </w:pPr>
            <w:r>
              <w:rPr>
                <w:rFonts w:hint="eastAsia"/>
                <w:sz w:val="20"/>
                <w:lang w:val="en-GB" w:eastAsia="zh-CN"/>
              </w:rPr>
              <w:t>9</w:t>
            </w:r>
            <w:r>
              <w:rPr>
                <w:sz w:val="20"/>
                <w:lang w:val="en-GB" w:eastAsia="zh-CN"/>
              </w:rPr>
              <w:t xml:space="preserve"> ms</w:t>
            </w:r>
          </w:p>
        </w:tc>
      </w:tr>
      <w:tr w:rsidR="00792371" w:rsidRPr="007A6FA2" w14:paraId="6A8E9053" w14:textId="77777777" w:rsidTr="007A6FA2">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F709725" w14:textId="419E67E6" w:rsidR="00792371" w:rsidRDefault="00792371" w:rsidP="00EE6BFE">
            <w:pPr>
              <w:pStyle w:val="Tabletext"/>
              <w:spacing w:before="0" w:after="0"/>
              <w:rPr>
                <w:sz w:val="20"/>
                <w:lang w:val="en-GB" w:eastAsia="zh-CN"/>
              </w:rPr>
            </w:pPr>
            <w:r>
              <w:rPr>
                <w:rFonts w:hint="eastAsia"/>
                <w:sz w:val="20"/>
                <w:lang w:val="en-GB" w:eastAsia="zh-CN"/>
              </w:rPr>
              <w:t>N</w:t>
            </w:r>
            <w:r>
              <w:rPr>
                <w:sz w:val="20"/>
                <w:lang w:val="en-GB" w:eastAsia="zh-CN"/>
              </w:rPr>
              <w:t>umber of HARQ processes</w:t>
            </w:r>
          </w:p>
        </w:tc>
        <w:tc>
          <w:tcPr>
            <w:tcW w:w="0" w:type="auto"/>
            <w:tcBorders>
              <w:top w:val="single" w:sz="4" w:space="0" w:color="000000"/>
              <w:left w:val="single" w:sz="4" w:space="0" w:color="000000"/>
              <w:bottom w:val="single" w:sz="4" w:space="0" w:color="000000"/>
              <w:right w:val="single" w:sz="4" w:space="0" w:color="000000"/>
            </w:tcBorders>
            <w:vAlign w:val="center"/>
          </w:tcPr>
          <w:p w14:paraId="5D633CE8" w14:textId="5406A5FB" w:rsidR="00792371" w:rsidRDefault="00792371" w:rsidP="00EE6BFE">
            <w:pPr>
              <w:pStyle w:val="Tabletext"/>
              <w:spacing w:before="0" w:after="0"/>
              <w:jc w:val="center"/>
              <w:rPr>
                <w:sz w:val="20"/>
                <w:lang w:val="en-GB" w:eastAsia="zh-CN"/>
              </w:rPr>
            </w:pPr>
            <w:r>
              <w:rPr>
                <w:rFonts w:hint="eastAsia"/>
                <w:sz w:val="20"/>
                <w:lang w:val="en-GB" w:eastAsia="zh-CN"/>
              </w:rPr>
              <w:t>3</w:t>
            </w:r>
            <w:r>
              <w:rPr>
                <w:sz w:val="20"/>
                <w:lang w:val="en-GB" w:eastAsia="zh-CN"/>
              </w:rPr>
              <w:t>2</w:t>
            </w:r>
          </w:p>
        </w:tc>
      </w:tr>
      <w:tr w:rsidR="00792371" w:rsidRPr="007A6FA2" w14:paraId="15991232" w14:textId="77777777" w:rsidTr="007A6FA2">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E3DA703" w14:textId="5F2ED9D2" w:rsidR="00792371" w:rsidRDefault="00792371" w:rsidP="00EE6BFE">
            <w:pPr>
              <w:pStyle w:val="Tabletext"/>
              <w:spacing w:before="0" w:after="0"/>
              <w:rPr>
                <w:sz w:val="20"/>
                <w:lang w:val="en-GB" w:eastAsia="zh-CN"/>
              </w:rPr>
            </w:pPr>
            <w:r>
              <w:rPr>
                <w:rFonts w:hint="eastAsia"/>
                <w:sz w:val="20"/>
                <w:lang w:val="en-GB" w:eastAsia="zh-CN"/>
              </w:rPr>
              <w:t>F</w:t>
            </w:r>
            <w:r>
              <w:rPr>
                <w:sz w:val="20"/>
                <w:lang w:val="en-GB" w:eastAsia="zh-CN"/>
              </w:rPr>
              <w:t>RF</w:t>
            </w:r>
          </w:p>
        </w:tc>
        <w:tc>
          <w:tcPr>
            <w:tcW w:w="0" w:type="auto"/>
            <w:tcBorders>
              <w:top w:val="single" w:sz="4" w:space="0" w:color="000000"/>
              <w:left w:val="single" w:sz="4" w:space="0" w:color="000000"/>
              <w:bottom w:val="single" w:sz="4" w:space="0" w:color="000000"/>
              <w:right w:val="single" w:sz="4" w:space="0" w:color="000000"/>
            </w:tcBorders>
            <w:vAlign w:val="center"/>
          </w:tcPr>
          <w:p w14:paraId="6E3CE3D8" w14:textId="2C3A6F99" w:rsidR="00792371" w:rsidRDefault="00792371" w:rsidP="00EE6BFE">
            <w:pPr>
              <w:pStyle w:val="Tabletext"/>
              <w:spacing w:before="0" w:after="0"/>
              <w:jc w:val="center"/>
              <w:rPr>
                <w:sz w:val="20"/>
                <w:lang w:val="en-GB" w:eastAsia="zh-CN"/>
              </w:rPr>
            </w:pPr>
            <w:r>
              <w:rPr>
                <w:rFonts w:hint="eastAsia"/>
                <w:sz w:val="20"/>
                <w:lang w:val="en-GB" w:eastAsia="zh-CN"/>
              </w:rPr>
              <w:t>1</w:t>
            </w:r>
          </w:p>
        </w:tc>
      </w:tr>
    </w:tbl>
    <w:p w14:paraId="095A0629" w14:textId="77777777" w:rsidR="00CD5608" w:rsidRDefault="00CD5608" w:rsidP="00EC459C">
      <w:pPr>
        <w:spacing w:before="72"/>
        <w:rPr>
          <w:lang w:eastAsia="zh-CN"/>
        </w:rPr>
      </w:pPr>
    </w:p>
    <w:p w14:paraId="389F5C4B" w14:textId="2D5533A3" w:rsidR="004F7448" w:rsidRDefault="00CA7C05" w:rsidP="00EC459C">
      <w:pPr>
        <w:spacing w:before="72"/>
        <w:rPr>
          <w:lang w:eastAsia="zh-CN"/>
        </w:rPr>
      </w:pPr>
      <w:r>
        <w:rPr>
          <w:rFonts w:hint="eastAsia"/>
          <w:lang w:eastAsia="zh-CN"/>
        </w:rPr>
        <w:t>B</w:t>
      </w:r>
      <w:r>
        <w:rPr>
          <w:lang w:eastAsia="zh-CN"/>
        </w:rPr>
        <w:t xml:space="preserve">ased on the above parameters, </w:t>
      </w:r>
      <w:r>
        <w:rPr>
          <w:rFonts w:hint="eastAsia"/>
          <w:lang w:eastAsia="zh-CN"/>
        </w:rPr>
        <w:t xml:space="preserve">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hint="eastAsia"/>
          <w:lang w:eastAsia="zh-CN"/>
        </w:rPr>
        <w:t xml:space="preserve"> is evaluated.</w:t>
      </w:r>
      <w:r>
        <w:rPr>
          <w:lang w:eastAsia="zh-CN"/>
        </w:rPr>
        <w:t xml:space="preserve"> </w:t>
      </w:r>
      <w:r>
        <w:rPr>
          <w:rFonts w:hint="eastAsia"/>
          <w:lang w:eastAsia="zh-CN"/>
        </w:rPr>
        <w:t>The DL spectral efficiency evaluation results for NR</w:t>
      </w:r>
      <w:r>
        <w:rPr>
          <w:lang w:eastAsia="zh-CN"/>
        </w:rPr>
        <w:t xml:space="preserve"> NTN</w:t>
      </w:r>
      <w:r>
        <w:rPr>
          <w:rFonts w:hint="eastAsia"/>
          <w:lang w:eastAsia="zh-CN"/>
        </w:rPr>
        <w:t xml:space="preserve"> are given in</w:t>
      </w:r>
      <w:r>
        <w:rPr>
          <w:lang w:eastAsia="zh-CN"/>
        </w:rPr>
        <w:t xml:space="preserve"> </w:t>
      </w:r>
      <w:r w:rsidR="00B806CC" w:rsidRPr="00CA7C05">
        <w:t xml:space="preserve">Table </w:t>
      </w:r>
      <w:r w:rsidR="00B806CC">
        <w:rPr>
          <w:noProof/>
        </w:rPr>
        <w:t>2</w:t>
      </w:r>
      <w:r>
        <w:rPr>
          <w:rFonts w:hint="eastAsia"/>
          <w:lang w:eastAsia="zh-CN"/>
        </w:rPr>
        <w:t>.</w:t>
      </w:r>
    </w:p>
    <w:p w14:paraId="17197414" w14:textId="18752AED" w:rsidR="00CA7C05" w:rsidRPr="00CA7C05" w:rsidRDefault="00CA7C05" w:rsidP="00CA7C05">
      <w:pPr>
        <w:pStyle w:val="afd"/>
        <w:keepNext/>
        <w:jc w:val="center"/>
        <w:rPr>
          <w:rFonts w:ascii="Times New Roman" w:hAnsi="Times New Roman" w:cs="Times New Roman"/>
        </w:rPr>
      </w:pPr>
      <w:bookmarkStart w:id="4" w:name="_Ref133593577"/>
      <w:r w:rsidRPr="00CA7C05">
        <w:rPr>
          <w:rFonts w:ascii="Times New Roman" w:hAnsi="Times New Roman" w:cs="Times New Roman"/>
        </w:rPr>
        <w:t xml:space="preserve">Table </w:t>
      </w:r>
      <w:r w:rsidR="00B806CC">
        <w:rPr>
          <w:rFonts w:ascii="Times New Roman" w:hAnsi="Times New Roman" w:cs="Times New Roman"/>
          <w:noProof/>
        </w:rPr>
        <w:t>2</w:t>
      </w:r>
      <w:bookmarkEnd w:id="4"/>
      <w:r w:rsidRPr="00CA7C05">
        <w:rPr>
          <w:rFonts w:ascii="Times New Roman" w:hAnsi="Times New Roman" w:cs="Times New Roman"/>
        </w:rPr>
        <w:t xml:space="preserve">: </w:t>
      </w:r>
      <w:r w:rsidRPr="00CA7C05">
        <w:rPr>
          <w:rFonts w:ascii="Times New Roman" w:hAnsi="Times New Roman" w:cs="Times New Roman"/>
          <w:lang w:eastAsia="zh-CN"/>
        </w:rPr>
        <w:t>Spectral efficiency evaluation results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1710"/>
        <w:gridCol w:w="1338"/>
        <w:gridCol w:w="761"/>
      </w:tblGrid>
      <w:tr w:rsidR="008844D6" w:rsidRPr="007A6FA2" w14:paraId="0B40F8C0" w14:textId="6B31EBC0" w:rsidTr="007A6FA2">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8C1269B" w14:textId="746BB90B" w:rsidR="008844D6" w:rsidRPr="007A6FA2" w:rsidRDefault="008844D6" w:rsidP="007A6FA2">
            <w:pPr>
              <w:pStyle w:val="Tablehead"/>
              <w:spacing w:before="0" w:after="0"/>
              <w:rPr>
                <w:sz w:val="20"/>
                <w:lang w:val="en-GB"/>
              </w:rPr>
            </w:pPr>
            <w:r w:rsidRPr="007A6FA2">
              <w:rPr>
                <w:sz w:val="20"/>
                <w:lang w:val="en-GB"/>
              </w:rPr>
              <w:t>DL/UL</w:t>
            </w:r>
          </w:p>
        </w:tc>
        <w:tc>
          <w:tcPr>
            <w:tcW w:w="0" w:type="auto"/>
            <w:tcBorders>
              <w:top w:val="single" w:sz="4" w:space="0" w:color="000000"/>
              <w:left w:val="single" w:sz="4" w:space="0" w:color="000000"/>
              <w:bottom w:val="single" w:sz="4" w:space="0" w:color="000000"/>
              <w:right w:val="single" w:sz="4" w:space="0" w:color="000000"/>
            </w:tcBorders>
            <w:vAlign w:val="center"/>
          </w:tcPr>
          <w:p w14:paraId="44F2CC32" w14:textId="4FE04D11" w:rsidR="008844D6" w:rsidRPr="007A6FA2" w:rsidRDefault="008844D6" w:rsidP="007A6FA2">
            <w:pPr>
              <w:pStyle w:val="Tablehead"/>
              <w:spacing w:before="0" w:after="0"/>
              <w:rPr>
                <w:sz w:val="20"/>
                <w:lang w:val="en-GB"/>
              </w:rPr>
            </w:pPr>
            <w:r w:rsidRPr="007A6FA2">
              <w:rPr>
                <w:sz w:val="20"/>
                <w:lang w:val="en-GB"/>
              </w:rPr>
              <w:t>Metric</w:t>
            </w:r>
          </w:p>
        </w:tc>
        <w:tc>
          <w:tcPr>
            <w:tcW w:w="0" w:type="auto"/>
            <w:tcBorders>
              <w:top w:val="single" w:sz="4" w:space="0" w:color="000000"/>
              <w:left w:val="single" w:sz="4" w:space="0" w:color="000000"/>
              <w:bottom w:val="single" w:sz="4" w:space="0" w:color="000000"/>
              <w:right w:val="single" w:sz="4" w:space="0" w:color="000000"/>
            </w:tcBorders>
            <w:vAlign w:val="center"/>
          </w:tcPr>
          <w:p w14:paraId="27CCCFCE" w14:textId="77777777" w:rsidR="008844D6" w:rsidRPr="007A6FA2" w:rsidRDefault="008844D6" w:rsidP="007A6FA2">
            <w:pPr>
              <w:pStyle w:val="TAH"/>
              <w:widowControl w:val="0"/>
              <w:rPr>
                <w:rFonts w:ascii="Times New Roman" w:eastAsia="MS Mincho" w:hAnsi="Times New Roman"/>
                <w:noProof/>
                <w:sz w:val="20"/>
              </w:rPr>
            </w:pPr>
            <w:r w:rsidRPr="007A6FA2">
              <w:rPr>
                <w:rFonts w:ascii="Times New Roman" w:eastAsia="MS Mincho" w:hAnsi="Times New Roman"/>
                <w:noProof/>
                <w:sz w:val="20"/>
              </w:rPr>
              <w:t>ITU</w:t>
            </w:r>
          </w:p>
          <w:p w14:paraId="3190635F" w14:textId="774CDEA2" w:rsidR="008844D6" w:rsidRPr="007A6FA2" w:rsidRDefault="008844D6" w:rsidP="007A6FA2">
            <w:pPr>
              <w:pStyle w:val="Tablehead"/>
              <w:spacing w:before="0" w:after="0"/>
              <w:rPr>
                <w:sz w:val="20"/>
                <w:lang w:val="en-GB" w:eastAsia="zh-CN"/>
              </w:rPr>
            </w:pPr>
            <w:r w:rsidRPr="007A6FA2">
              <w:rPr>
                <w:rFonts w:eastAsia="MS Mincho"/>
                <w:noProof/>
                <w:sz w:val="20"/>
              </w:rPr>
              <w:t>Requirement</w:t>
            </w:r>
          </w:p>
        </w:tc>
        <w:tc>
          <w:tcPr>
            <w:tcW w:w="0" w:type="auto"/>
            <w:tcBorders>
              <w:top w:val="single" w:sz="4" w:space="0" w:color="000000"/>
              <w:left w:val="single" w:sz="4" w:space="0" w:color="000000"/>
              <w:bottom w:val="single" w:sz="4" w:space="0" w:color="000000"/>
              <w:right w:val="single" w:sz="4" w:space="0" w:color="000000"/>
            </w:tcBorders>
            <w:vAlign w:val="center"/>
          </w:tcPr>
          <w:p w14:paraId="752E0C4C" w14:textId="62B33CB9" w:rsidR="008844D6" w:rsidRPr="007A6FA2" w:rsidRDefault="008844D6" w:rsidP="007A6FA2">
            <w:pPr>
              <w:pStyle w:val="Tablehead"/>
              <w:spacing w:before="0" w:after="0"/>
              <w:rPr>
                <w:sz w:val="20"/>
                <w:lang w:val="en-GB" w:eastAsia="zh-CN"/>
              </w:rPr>
            </w:pPr>
            <w:r w:rsidRPr="007A6FA2">
              <w:rPr>
                <w:sz w:val="20"/>
                <w:lang w:val="en-GB" w:eastAsia="zh-CN"/>
              </w:rPr>
              <w:t>Result</w:t>
            </w:r>
          </w:p>
        </w:tc>
      </w:tr>
      <w:tr w:rsidR="007A6FA2" w:rsidRPr="007A6FA2" w14:paraId="264810C7" w14:textId="029AC104" w:rsidTr="00EE6BFE">
        <w:trPr>
          <w:cantSplit/>
          <w:jc w:val="center"/>
        </w:trPr>
        <w:tc>
          <w:tcPr>
            <w:tcW w:w="0" w:type="auto"/>
            <w:vMerge w:val="restart"/>
            <w:tcBorders>
              <w:top w:val="single" w:sz="4" w:space="0" w:color="000000"/>
              <w:left w:val="single" w:sz="4" w:space="0" w:color="000000"/>
              <w:right w:val="single" w:sz="4" w:space="0" w:color="000000"/>
            </w:tcBorders>
            <w:vAlign w:val="center"/>
          </w:tcPr>
          <w:p w14:paraId="56938AEE" w14:textId="79DC03D9" w:rsidR="007A6FA2" w:rsidRPr="007A6FA2" w:rsidRDefault="007A6FA2" w:rsidP="007A6FA2">
            <w:pPr>
              <w:pStyle w:val="Tabletext"/>
              <w:spacing w:before="0" w:after="0"/>
              <w:jc w:val="center"/>
              <w:rPr>
                <w:sz w:val="20"/>
                <w:lang w:val="en-GB" w:eastAsia="zh-CN"/>
              </w:rPr>
            </w:pPr>
            <w:r w:rsidRPr="007A6FA2">
              <w:rPr>
                <w:sz w:val="20"/>
                <w:lang w:val="en-GB" w:eastAsia="zh-CN"/>
              </w:rPr>
              <w:t>DL</w:t>
            </w:r>
          </w:p>
        </w:tc>
        <w:tc>
          <w:tcPr>
            <w:tcW w:w="0" w:type="auto"/>
            <w:tcBorders>
              <w:top w:val="single" w:sz="4" w:space="0" w:color="000000"/>
              <w:left w:val="single" w:sz="4" w:space="0" w:color="000000"/>
              <w:bottom w:val="single" w:sz="4" w:space="0" w:color="000000"/>
              <w:right w:val="single" w:sz="4" w:space="0" w:color="000000"/>
            </w:tcBorders>
            <w:vAlign w:val="center"/>
          </w:tcPr>
          <w:p w14:paraId="7545BA9A" w14:textId="176C7B58" w:rsidR="007A6FA2" w:rsidRPr="007A6FA2" w:rsidRDefault="007A6FA2" w:rsidP="007A6FA2">
            <w:pPr>
              <w:pStyle w:val="Tabletext"/>
              <w:spacing w:before="0" w:after="0"/>
              <w:jc w:val="center"/>
              <w:rPr>
                <w:sz w:val="20"/>
                <w:lang w:val="en-GB"/>
              </w:rPr>
            </w:pPr>
            <w:r w:rsidRPr="007A6FA2">
              <w:rPr>
                <w:noProof/>
                <w:sz w:val="20"/>
                <w:lang w:eastAsia="zh-CN"/>
              </w:rPr>
              <w:t>Average [bit/s/Hz]</w:t>
            </w:r>
          </w:p>
        </w:tc>
        <w:tc>
          <w:tcPr>
            <w:tcW w:w="0" w:type="auto"/>
            <w:tcBorders>
              <w:top w:val="single" w:sz="4" w:space="0" w:color="000000"/>
              <w:left w:val="single" w:sz="4" w:space="0" w:color="000000"/>
              <w:bottom w:val="single" w:sz="4" w:space="0" w:color="000000"/>
              <w:right w:val="single" w:sz="4" w:space="0" w:color="000000"/>
            </w:tcBorders>
            <w:vAlign w:val="center"/>
          </w:tcPr>
          <w:p w14:paraId="0F14A69A" w14:textId="7900E7DB" w:rsidR="007A6FA2" w:rsidRPr="007A6FA2" w:rsidRDefault="007A6FA2" w:rsidP="007A6FA2">
            <w:pPr>
              <w:pStyle w:val="Tabletext"/>
              <w:spacing w:before="0" w:after="0"/>
              <w:jc w:val="center"/>
              <w:rPr>
                <w:sz w:val="20"/>
                <w:lang w:val="en-GB" w:eastAsia="zh-CN"/>
              </w:rPr>
            </w:pPr>
            <w:r w:rsidRPr="007A6FA2">
              <w:rPr>
                <w:sz w:val="20"/>
                <w:lang w:val="en-GB" w:eastAsia="zh-CN"/>
              </w:rPr>
              <w:t>0.5</w:t>
            </w:r>
          </w:p>
        </w:tc>
        <w:tc>
          <w:tcPr>
            <w:tcW w:w="0" w:type="auto"/>
            <w:tcBorders>
              <w:top w:val="single" w:sz="4" w:space="0" w:color="000000"/>
              <w:left w:val="single" w:sz="4" w:space="0" w:color="000000"/>
              <w:bottom w:val="single" w:sz="4" w:space="0" w:color="000000"/>
              <w:right w:val="single" w:sz="4" w:space="0" w:color="000000"/>
            </w:tcBorders>
            <w:vAlign w:val="center"/>
          </w:tcPr>
          <w:p w14:paraId="05EB5E3E" w14:textId="626AACF9" w:rsidR="007A6FA2" w:rsidRPr="007A6FA2" w:rsidRDefault="007A6FA2" w:rsidP="007A6FA2">
            <w:pPr>
              <w:pStyle w:val="Tabletext"/>
              <w:spacing w:before="0" w:after="0"/>
              <w:jc w:val="center"/>
              <w:rPr>
                <w:sz w:val="20"/>
                <w:lang w:val="en-GB" w:eastAsia="zh-CN"/>
              </w:rPr>
            </w:pPr>
            <w:r>
              <w:rPr>
                <w:rFonts w:hint="eastAsia"/>
                <w:sz w:val="20"/>
                <w:lang w:val="en-GB" w:eastAsia="zh-CN"/>
              </w:rPr>
              <w:t>0</w:t>
            </w:r>
            <w:r>
              <w:rPr>
                <w:sz w:val="20"/>
                <w:lang w:val="en-GB" w:eastAsia="zh-CN"/>
              </w:rPr>
              <w:t>.</w:t>
            </w:r>
            <w:r w:rsidR="00D1400F">
              <w:rPr>
                <w:sz w:val="20"/>
                <w:lang w:val="en-GB" w:eastAsia="zh-CN"/>
              </w:rPr>
              <w:t>835</w:t>
            </w:r>
          </w:p>
        </w:tc>
      </w:tr>
      <w:tr w:rsidR="007A6FA2" w:rsidRPr="007A6FA2" w14:paraId="656F0A29" w14:textId="318B3550" w:rsidTr="00EE6BFE">
        <w:trPr>
          <w:cantSplit/>
          <w:jc w:val="center"/>
        </w:trPr>
        <w:tc>
          <w:tcPr>
            <w:tcW w:w="0" w:type="auto"/>
            <w:vMerge/>
            <w:tcBorders>
              <w:left w:val="single" w:sz="4" w:space="0" w:color="000000"/>
              <w:bottom w:val="single" w:sz="4" w:space="0" w:color="000000"/>
              <w:right w:val="single" w:sz="4" w:space="0" w:color="000000"/>
            </w:tcBorders>
            <w:vAlign w:val="center"/>
          </w:tcPr>
          <w:p w14:paraId="35B869ED" w14:textId="130813FE" w:rsidR="007A6FA2" w:rsidRPr="007A6FA2" w:rsidRDefault="007A6FA2" w:rsidP="007A6FA2">
            <w:pPr>
              <w:pStyle w:val="Tabletext"/>
              <w:spacing w:before="0" w:after="0"/>
              <w:jc w:val="center"/>
              <w:rPr>
                <w:sz w:val="20"/>
                <w:lang w:val="en-GB"/>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3DEAC0" w14:textId="2A2C779D" w:rsidR="007A6FA2" w:rsidRPr="007A6FA2" w:rsidRDefault="007A6FA2" w:rsidP="007A6FA2">
            <w:pPr>
              <w:pStyle w:val="Tabletext"/>
              <w:spacing w:before="0" w:after="0"/>
              <w:jc w:val="center"/>
              <w:rPr>
                <w:sz w:val="20"/>
                <w:lang w:val="en-GB"/>
              </w:rPr>
            </w:pPr>
            <w:r w:rsidRPr="007A6FA2">
              <w:rPr>
                <w:noProof/>
                <w:sz w:val="20"/>
                <w:lang w:eastAsia="zh-CN"/>
              </w:rPr>
              <w:t>5</w:t>
            </w:r>
            <w:r w:rsidRPr="007A6FA2">
              <w:rPr>
                <w:noProof/>
                <w:sz w:val="20"/>
                <w:vertAlign w:val="superscript"/>
                <w:lang w:eastAsia="zh-CN"/>
              </w:rPr>
              <w:t>th</w:t>
            </w:r>
            <w:r w:rsidRPr="007A6FA2">
              <w:rPr>
                <w:noProof/>
                <w:sz w:val="20"/>
                <w:lang w:eastAsia="zh-CN"/>
              </w:rPr>
              <w:t>-tile [bit/s/Hz]</w:t>
            </w:r>
          </w:p>
        </w:tc>
        <w:tc>
          <w:tcPr>
            <w:tcW w:w="0" w:type="auto"/>
            <w:tcBorders>
              <w:top w:val="single" w:sz="4" w:space="0" w:color="000000"/>
              <w:left w:val="single" w:sz="4" w:space="0" w:color="000000"/>
              <w:bottom w:val="single" w:sz="4" w:space="0" w:color="000000"/>
              <w:right w:val="single" w:sz="4" w:space="0" w:color="000000"/>
            </w:tcBorders>
            <w:vAlign w:val="center"/>
          </w:tcPr>
          <w:p w14:paraId="545F41E0" w14:textId="0DE952B3" w:rsidR="007A6FA2" w:rsidRPr="007A6FA2" w:rsidRDefault="007A6FA2" w:rsidP="007A6FA2">
            <w:pPr>
              <w:widowControl w:val="0"/>
              <w:spacing w:after="0"/>
              <w:jc w:val="center"/>
              <w:rPr>
                <w:sz w:val="20"/>
                <w:szCs w:val="20"/>
                <w:lang w:eastAsia="zh-CN"/>
              </w:rPr>
            </w:pPr>
            <w:r w:rsidRPr="007A6FA2">
              <w:rPr>
                <w:sz w:val="20"/>
                <w:szCs w:val="20"/>
                <w:lang w:eastAsia="zh-CN"/>
              </w:rPr>
              <w:t>0.03</w:t>
            </w:r>
          </w:p>
        </w:tc>
        <w:tc>
          <w:tcPr>
            <w:tcW w:w="0" w:type="auto"/>
            <w:tcBorders>
              <w:top w:val="single" w:sz="4" w:space="0" w:color="000000"/>
              <w:left w:val="single" w:sz="4" w:space="0" w:color="000000"/>
              <w:bottom w:val="single" w:sz="4" w:space="0" w:color="000000"/>
              <w:right w:val="single" w:sz="4" w:space="0" w:color="000000"/>
            </w:tcBorders>
            <w:vAlign w:val="center"/>
          </w:tcPr>
          <w:p w14:paraId="4488FECB" w14:textId="4BEE04E4" w:rsidR="007A6FA2" w:rsidRPr="007A6FA2" w:rsidRDefault="007A6FA2" w:rsidP="007A6FA2">
            <w:pPr>
              <w:widowControl w:val="0"/>
              <w:spacing w:after="0"/>
              <w:jc w:val="center"/>
              <w:rPr>
                <w:sz w:val="20"/>
                <w:szCs w:val="20"/>
                <w:lang w:eastAsia="zh-CN"/>
              </w:rPr>
            </w:pPr>
            <w:r>
              <w:rPr>
                <w:rFonts w:hint="eastAsia"/>
                <w:sz w:val="20"/>
                <w:szCs w:val="20"/>
                <w:lang w:eastAsia="zh-CN"/>
              </w:rPr>
              <w:t>0</w:t>
            </w:r>
            <w:r>
              <w:rPr>
                <w:sz w:val="20"/>
                <w:szCs w:val="20"/>
                <w:lang w:eastAsia="zh-CN"/>
              </w:rPr>
              <w:t>.</w:t>
            </w:r>
            <w:r w:rsidR="00D1400F">
              <w:rPr>
                <w:sz w:val="20"/>
                <w:szCs w:val="20"/>
                <w:lang w:eastAsia="zh-CN"/>
              </w:rPr>
              <w:t>045</w:t>
            </w:r>
          </w:p>
        </w:tc>
      </w:tr>
    </w:tbl>
    <w:p w14:paraId="49156CD4" w14:textId="55FCE2CC" w:rsidR="00F12D4A" w:rsidRPr="008844D6" w:rsidRDefault="00F12D4A" w:rsidP="00EC459C">
      <w:pPr>
        <w:spacing w:before="72"/>
        <w:rPr>
          <w:lang w:eastAsia="zh-CN"/>
        </w:rPr>
      </w:pPr>
    </w:p>
    <w:p w14:paraId="32A29B04" w14:textId="216D51A4" w:rsidR="00CA7C05" w:rsidRPr="00C110FB" w:rsidRDefault="00CA7C05" w:rsidP="00CA7C05">
      <w:pPr>
        <w:rPr>
          <w:b/>
          <w:i/>
          <w:lang w:val="en-GB" w:eastAsia="zh-CN"/>
        </w:rPr>
      </w:pPr>
      <w:r w:rsidRPr="00EA6348">
        <w:rPr>
          <w:b/>
          <w:i/>
          <w:lang w:val="en-GB" w:eastAsia="zh-CN"/>
        </w:rPr>
        <w:t>Observation 1: NR NTN with 4Rx UE antenna elements can fulfil DL average spectral efficiency and 5</w:t>
      </w:r>
      <w:r w:rsidRPr="00EA6348">
        <w:rPr>
          <w:b/>
          <w:i/>
          <w:vertAlign w:val="superscript"/>
          <w:lang w:val="en-GB" w:eastAsia="zh-CN"/>
        </w:rPr>
        <w:t>th</w:t>
      </w:r>
      <w:r w:rsidRPr="00EA6348">
        <w:rPr>
          <w:b/>
          <w:i/>
          <w:lang w:val="en-GB" w:eastAsia="zh-CN"/>
        </w:rPr>
        <w:t xml:space="preserve"> percentile spectral efficiency requi</w:t>
      </w:r>
      <w:r w:rsidR="00B055F0" w:rsidRPr="00EA6348">
        <w:rPr>
          <w:b/>
          <w:i/>
          <w:lang w:val="en-GB" w:eastAsia="zh-CN"/>
        </w:rPr>
        <w:t>r</w:t>
      </w:r>
      <w:r w:rsidRPr="00EA6348">
        <w:rPr>
          <w:b/>
          <w:i/>
          <w:lang w:val="en-GB" w:eastAsia="zh-CN"/>
        </w:rPr>
        <w:t>ements.</w:t>
      </w:r>
    </w:p>
    <w:p w14:paraId="61958785" w14:textId="143F9150" w:rsidR="00F12D4A" w:rsidRDefault="00F12D4A" w:rsidP="00EC459C">
      <w:pPr>
        <w:spacing w:before="72"/>
        <w:rPr>
          <w:lang w:val="en-GB" w:eastAsia="zh-CN"/>
        </w:rPr>
      </w:pPr>
    </w:p>
    <w:p w14:paraId="646C0D2D" w14:textId="77777777" w:rsidR="00CD3A97" w:rsidRPr="00157537" w:rsidRDefault="00CD3A97" w:rsidP="00CD3A97">
      <w:pPr>
        <w:pStyle w:val="2"/>
        <w:rPr>
          <w:lang w:val="en-GB" w:eastAsia="zh-CN"/>
        </w:rPr>
      </w:pPr>
      <w:r w:rsidRPr="00157537">
        <w:rPr>
          <w:lang w:val="en-GB" w:eastAsia="zh-CN"/>
        </w:rPr>
        <w:t>Connection density</w:t>
      </w:r>
    </w:p>
    <w:p w14:paraId="65B66FD2" w14:textId="7939B676" w:rsidR="00CD3A97" w:rsidRPr="00B91980" w:rsidRDefault="00B91980" w:rsidP="00EC459C">
      <w:pPr>
        <w:spacing w:before="72"/>
        <w:rPr>
          <w:lang w:eastAsia="zh-CN"/>
        </w:rPr>
      </w:pPr>
      <w:r>
        <w:rPr>
          <w:lang w:eastAsia="zh-CN"/>
        </w:rPr>
        <w:t>It has been agreed that</w:t>
      </w:r>
      <w:r w:rsidRPr="00B91980">
        <w:rPr>
          <w:lang w:eastAsia="zh-CN"/>
        </w:rPr>
        <w:t xml:space="preserve"> non-full buffer and full-buffer evaluations (as described in M.2412</w:t>
      </w:r>
      <w:r w:rsidR="00D650D9">
        <w:rPr>
          <w:lang w:eastAsia="zh-CN"/>
        </w:rPr>
        <w:t xml:space="preserve"> </w:t>
      </w:r>
      <w:r w:rsidR="00B806CC">
        <w:rPr>
          <w:lang w:eastAsia="zh-CN"/>
        </w:rPr>
        <w:t>[4]</w:t>
      </w:r>
      <w:r w:rsidRPr="00B91980">
        <w:rPr>
          <w:lang w:eastAsia="zh-CN"/>
        </w:rPr>
        <w:t xml:space="preserve">) are allowed </w:t>
      </w:r>
      <w:r>
        <w:rPr>
          <w:rFonts w:hint="eastAsia"/>
          <w:lang w:eastAsia="zh-CN"/>
        </w:rPr>
        <w:t>f</w:t>
      </w:r>
      <w:r w:rsidRPr="00B91980">
        <w:rPr>
          <w:lang w:eastAsia="zh-CN"/>
        </w:rPr>
        <w:t>or connection density evaluation.</w:t>
      </w:r>
    </w:p>
    <w:p w14:paraId="6C25CD8B" w14:textId="76525964" w:rsidR="00CD3A97" w:rsidRDefault="00437933" w:rsidP="00EC459C">
      <w:pPr>
        <w:spacing w:before="72"/>
        <w:rPr>
          <w:lang w:val="en-GB" w:eastAsia="zh-CN"/>
        </w:rPr>
      </w:pPr>
      <w:r>
        <w:rPr>
          <w:lang w:val="en-GB" w:eastAsia="zh-CN"/>
        </w:rPr>
        <w:t>In the following two sub-sections,</w:t>
      </w:r>
      <w:r w:rsidR="00B91980">
        <w:rPr>
          <w:lang w:val="en-GB" w:eastAsia="zh-CN"/>
        </w:rPr>
        <w:t xml:space="preserve"> evaluation configurations for above two evaluation </w:t>
      </w:r>
      <w:r w:rsidR="00662296">
        <w:rPr>
          <w:lang w:val="en-GB" w:eastAsia="zh-CN"/>
        </w:rPr>
        <w:t xml:space="preserve">methodologies </w:t>
      </w:r>
      <w:r w:rsidR="00B91980">
        <w:rPr>
          <w:lang w:val="en-GB" w:eastAsia="zh-CN"/>
        </w:rPr>
        <w:t>are discussed respectively.</w:t>
      </w:r>
    </w:p>
    <w:p w14:paraId="2D498C87" w14:textId="115C948F" w:rsidR="00B91980" w:rsidRDefault="00CE7B01" w:rsidP="004B4498">
      <w:pPr>
        <w:pStyle w:val="3"/>
        <w:rPr>
          <w:lang w:val="en-GB" w:eastAsia="zh-CN"/>
        </w:rPr>
      </w:pPr>
      <w:r>
        <w:rPr>
          <w:lang w:val="en-GB"/>
        </w:rPr>
        <w:t>N</w:t>
      </w:r>
      <w:r w:rsidR="004B4498" w:rsidRPr="00D44A19">
        <w:rPr>
          <w:lang w:val="en-GB"/>
        </w:rPr>
        <w:t>on-full buffer system-level simulation</w:t>
      </w:r>
    </w:p>
    <w:p w14:paraId="54E96C2F" w14:textId="503C54FA" w:rsidR="00437933" w:rsidRDefault="004873F9" w:rsidP="00ED1270">
      <w:pPr>
        <w:rPr>
          <w:lang w:eastAsia="zh-CN"/>
        </w:rPr>
      </w:pPr>
      <w:r>
        <w:rPr>
          <w:lang w:val="en-GB" w:eastAsia="zh-CN"/>
        </w:rPr>
        <w:t xml:space="preserve">For </w:t>
      </w:r>
      <w:r w:rsidR="00DD48F8">
        <w:rPr>
          <w:lang w:eastAsia="zh-CN"/>
        </w:rPr>
        <w:t xml:space="preserve">connection density </w:t>
      </w:r>
      <w:r>
        <w:rPr>
          <w:lang w:eastAsia="zh-CN"/>
        </w:rPr>
        <w:t xml:space="preserve">evaluation </w:t>
      </w:r>
      <w:r w:rsidR="00DD48F8">
        <w:rPr>
          <w:lang w:eastAsia="zh-CN"/>
        </w:rPr>
        <w:t>with non-full buffer system-level simulation</w:t>
      </w:r>
      <w:r w:rsidR="00ED1270">
        <w:rPr>
          <w:rFonts w:hint="eastAsia"/>
          <w:lang w:eastAsia="zh-CN"/>
        </w:rPr>
        <w:t xml:space="preserve">, </w:t>
      </w:r>
      <w:r w:rsidR="00DD48F8">
        <w:rPr>
          <w:lang w:eastAsia="zh-CN"/>
        </w:rPr>
        <w:t>d</w:t>
      </w:r>
      <w:r w:rsidR="00DD48F8" w:rsidRPr="00DD48F8">
        <w:rPr>
          <w:lang w:eastAsia="zh-CN"/>
        </w:rPr>
        <w:t>ata transmission procedure</w:t>
      </w:r>
      <w:r w:rsidR="00DD48F8">
        <w:rPr>
          <w:lang w:eastAsia="zh-CN"/>
        </w:rPr>
        <w:t xml:space="preserve"> needs to be modeled</w:t>
      </w:r>
      <w:r w:rsidR="00ED1270">
        <w:rPr>
          <w:rFonts w:hint="eastAsia"/>
          <w:lang w:eastAsia="zh-CN"/>
        </w:rPr>
        <w:t xml:space="preserve">. Considering the </w:t>
      </w:r>
      <w:r w:rsidR="003D7C64">
        <w:rPr>
          <w:lang w:eastAsia="zh-CN"/>
        </w:rPr>
        <w:t xml:space="preserve">agreed </w:t>
      </w:r>
      <w:r w:rsidR="00ED1270">
        <w:rPr>
          <w:rFonts w:hint="eastAsia"/>
          <w:lang w:eastAsia="zh-CN"/>
        </w:rPr>
        <w:t xml:space="preserve">packet arrival rate </w:t>
      </w:r>
      <w:r w:rsidR="00437933">
        <w:rPr>
          <w:lang w:eastAsia="zh-CN"/>
        </w:rPr>
        <w:t>from</w:t>
      </w:r>
      <w:r w:rsidR="00437933">
        <w:rPr>
          <w:rFonts w:hint="eastAsia"/>
          <w:lang w:eastAsia="zh-CN"/>
        </w:rPr>
        <w:t xml:space="preserve"> </w:t>
      </w:r>
      <w:r w:rsidR="00ED1270">
        <w:rPr>
          <w:rFonts w:hint="eastAsia"/>
          <w:lang w:eastAsia="zh-CN"/>
        </w:rPr>
        <w:t xml:space="preserve">a device is very sparse (1 </w:t>
      </w:r>
      <w:r w:rsidR="00ED1270" w:rsidRPr="003110F3">
        <w:rPr>
          <w:lang w:eastAsia="zh-CN"/>
        </w:rPr>
        <w:t>message/day/device</w:t>
      </w:r>
      <w:r w:rsidR="00ED1270">
        <w:rPr>
          <w:rFonts w:hint="eastAsia"/>
          <w:lang w:eastAsia="zh-CN"/>
        </w:rPr>
        <w:t xml:space="preserve"> </w:t>
      </w:r>
      <w:r w:rsidR="003D7C64">
        <w:rPr>
          <w:lang w:eastAsia="zh-CN"/>
        </w:rPr>
        <w:t>or</w:t>
      </w:r>
      <w:r w:rsidR="00ED1270">
        <w:rPr>
          <w:rFonts w:hint="eastAsia"/>
          <w:lang w:eastAsia="zh-CN"/>
        </w:rPr>
        <w:t xml:space="preserve"> </w:t>
      </w:r>
      <w:r w:rsidR="00ED1270" w:rsidRPr="003110F3">
        <w:rPr>
          <w:lang w:eastAsia="zh-CN"/>
        </w:rPr>
        <w:t>1 message/2 hours/device</w:t>
      </w:r>
      <w:r w:rsidR="00ED1270">
        <w:rPr>
          <w:rFonts w:hint="eastAsia"/>
          <w:lang w:eastAsia="zh-CN"/>
        </w:rPr>
        <w:t xml:space="preserve">), it is appropriate to assume that the devices are within idle mode </w:t>
      </w:r>
      <w:r w:rsidR="00702FF6">
        <w:rPr>
          <w:lang w:eastAsia="zh-CN"/>
        </w:rPr>
        <w:t xml:space="preserve">or inactive mode </w:t>
      </w:r>
      <w:r w:rsidR="00ED1270">
        <w:rPr>
          <w:rFonts w:hint="eastAsia"/>
          <w:lang w:eastAsia="zh-CN"/>
        </w:rPr>
        <w:t xml:space="preserve">when an </w:t>
      </w:r>
      <w:r w:rsidR="00643DF5">
        <w:rPr>
          <w:lang w:eastAsia="zh-CN"/>
        </w:rPr>
        <w:t>UL</w:t>
      </w:r>
      <w:r w:rsidR="00643DF5">
        <w:rPr>
          <w:rFonts w:hint="eastAsia"/>
          <w:lang w:eastAsia="zh-CN"/>
        </w:rPr>
        <w:t xml:space="preserve"> </w:t>
      </w:r>
      <w:r w:rsidR="00ED1270">
        <w:rPr>
          <w:rFonts w:hint="eastAsia"/>
          <w:lang w:eastAsia="zh-CN"/>
        </w:rPr>
        <w:t xml:space="preserve">message packet arrives. </w:t>
      </w:r>
    </w:p>
    <w:p w14:paraId="254370E3" w14:textId="4A996D15" w:rsidR="00ED1270" w:rsidRDefault="003D7C64" w:rsidP="00ED1270">
      <w:pPr>
        <w:rPr>
          <w:lang w:eastAsia="zh-CN"/>
        </w:rPr>
      </w:pPr>
      <w:r w:rsidRPr="00916EF3">
        <w:rPr>
          <w:lang w:eastAsia="zh-CN"/>
        </w:rPr>
        <w:t>The</w:t>
      </w:r>
      <w:r w:rsidR="00ED1270" w:rsidRPr="00916EF3">
        <w:rPr>
          <w:lang w:eastAsia="zh-CN"/>
        </w:rPr>
        <w:t xml:space="preserve"> legacy procedure</w:t>
      </w:r>
      <w:r w:rsidR="00BF3931" w:rsidRPr="00916EF3">
        <w:rPr>
          <w:lang w:eastAsia="zh-CN"/>
        </w:rPr>
        <w:t xml:space="preserve">, </w:t>
      </w:r>
      <w:r w:rsidR="00702FF6" w:rsidRPr="00916EF3">
        <w:rPr>
          <w:lang w:eastAsia="zh-CN"/>
        </w:rPr>
        <w:t xml:space="preserve">early data transmission or small data transmission </w:t>
      </w:r>
      <w:r w:rsidR="00ED1270" w:rsidRPr="00916EF3">
        <w:rPr>
          <w:lang w:eastAsia="zh-CN"/>
        </w:rPr>
        <w:t>procedure are available for NB-IoT</w:t>
      </w:r>
      <w:r w:rsidR="00D24A1C" w:rsidRPr="00916EF3">
        <w:rPr>
          <w:lang w:eastAsia="zh-CN"/>
        </w:rPr>
        <w:t>,</w:t>
      </w:r>
      <w:r w:rsidR="00ED1270" w:rsidRPr="00916EF3">
        <w:rPr>
          <w:lang w:eastAsia="zh-CN"/>
        </w:rPr>
        <w:t xml:space="preserve"> eMTC</w:t>
      </w:r>
      <w:r w:rsidR="00D24A1C" w:rsidRPr="00916EF3">
        <w:rPr>
          <w:lang w:eastAsia="zh-CN"/>
        </w:rPr>
        <w:t xml:space="preserve"> and NR</w:t>
      </w:r>
      <w:r w:rsidR="00ED1270" w:rsidRPr="00916EF3">
        <w:rPr>
          <w:lang w:eastAsia="zh-CN"/>
        </w:rPr>
        <w:t xml:space="preserve">. </w:t>
      </w:r>
      <w:r w:rsidR="00702FF6" w:rsidRPr="00916EF3">
        <w:rPr>
          <w:lang w:eastAsia="zh-CN"/>
        </w:rPr>
        <w:t>Based on the agreed parameters for Rural-mMTC-s test environment,</w:t>
      </w:r>
      <w:r w:rsidR="00ED1270" w:rsidRPr="00916EF3">
        <w:rPr>
          <w:lang w:eastAsia="zh-CN"/>
        </w:rPr>
        <w:t xml:space="preserve"> a L2 packet size of 32 byte</w:t>
      </w:r>
      <w:r w:rsidRPr="00916EF3">
        <w:rPr>
          <w:lang w:eastAsia="zh-CN"/>
        </w:rPr>
        <w:t>s</w:t>
      </w:r>
      <w:r w:rsidR="00ED1270" w:rsidRPr="00916EF3">
        <w:rPr>
          <w:lang w:eastAsia="zh-CN"/>
        </w:rPr>
        <w:t xml:space="preserve"> (i.e., 256 bit</w:t>
      </w:r>
      <w:r w:rsidRPr="00916EF3">
        <w:rPr>
          <w:lang w:eastAsia="zh-CN"/>
        </w:rPr>
        <w:t>s</w:t>
      </w:r>
      <w:r w:rsidR="00ED1270" w:rsidRPr="00916EF3">
        <w:rPr>
          <w:lang w:eastAsia="zh-CN"/>
        </w:rPr>
        <w:t>) for mMTC</w:t>
      </w:r>
      <w:r w:rsidR="00702FF6" w:rsidRPr="00916EF3">
        <w:rPr>
          <w:lang w:eastAsia="zh-CN"/>
        </w:rPr>
        <w:t>-s</w:t>
      </w:r>
      <w:r w:rsidR="00ED1270" w:rsidRPr="00916EF3">
        <w:rPr>
          <w:lang w:eastAsia="zh-CN"/>
        </w:rPr>
        <w:t xml:space="preserve"> evaluation, which is typically within the range of small data packet.</w:t>
      </w:r>
      <w:r w:rsidRPr="00916EF3">
        <w:rPr>
          <w:lang w:eastAsia="zh-CN"/>
        </w:rPr>
        <w:t xml:space="preserve"> </w:t>
      </w:r>
      <w:r w:rsidR="00ED1270" w:rsidRPr="00916EF3">
        <w:rPr>
          <w:lang w:eastAsia="zh-CN"/>
        </w:rPr>
        <w:t>Therefore</w:t>
      </w:r>
      <w:r w:rsidRPr="00916EF3">
        <w:rPr>
          <w:lang w:eastAsia="zh-CN"/>
        </w:rPr>
        <w:t>,</w:t>
      </w:r>
      <w:r w:rsidR="00ED1270" w:rsidRPr="00916EF3">
        <w:rPr>
          <w:lang w:eastAsia="zh-CN"/>
        </w:rPr>
        <w:t xml:space="preserve"> </w:t>
      </w:r>
      <w:r w:rsidR="00BF3931" w:rsidRPr="00916EF3">
        <w:rPr>
          <w:lang w:eastAsia="zh-CN"/>
        </w:rPr>
        <w:t xml:space="preserve">early data transmission or </w:t>
      </w:r>
      <w:r w:rsidR="00ED1270" w:rsidRPr="00916EF3">
        <w:rPr>
          <w:lang w:eastAsia="zh-CN"/>
        </w:rPr>
        <w:t xml:space="preserve">small data transmission procedure </w:t>
      </w:r>
      <w:r w:rsidR="00BF3931" w:rsidRPr="00916EF3">
        <w:rPr>
          <w:lang w:eastAsia="zh-CN"/>
        </w:rPr>
        <w:t xml:space="preserve">are </w:t>
      </w:r>
      <w:r w:rsidR="00ED1270" w:rsidRPr="00916EF3">
        <w:rPr>
          <w:lang w:eastAsia="zh-CN"/>
        </w:rPr>
        <w:t xml:space="preserve">considered in this contribution for delay modeling. </w:t>
      </w:r>
      <w:r w:rsidR="00BE5B55">
        <w:rPr>
          <w:lang w:eastAsia="zh-CN"/>
        </w:rPr>
        <w:t>I</w:t>
      </w:r>
      <w:r w:rsidR="00ED1270" w:rsidRPr="00916EF3">
        <w:rPr>
          <w:lang w:eastAsia="zh-CN"/>
        </w:rPr>
        <w:t xml:space="preserve">t is </w:t>
      </w:r>
      <w:r w:rsidR="00BE5B55">
        <w:rPr>
          <w:lang w:eastAsia="zh-CN"/>
        </w:rPr>
        <w:t xml:space="preserve">also </w:t>
      </w:r>
      <w:r w:rsidR="00ED1270" w:rsidRPr="00916EF3">
        <w:rPr>
          <w:lang w:eastAsia="zh-CN"/>
        </w:rPr>
        <w:t xml:space="preserve">assumed that the devices are in non-initial state, that is, the SIB information </w:t>
      </w:r>
      <w:r w:rsidR="00ED1270" w:rsidRPr="00916EF3">
        <w:rPr>
          <w:lang w:eastAsia="zh-CN"/>
        </w:rPr>
        <w:lastRenderedPageBreak/>
        <w:t xml:space="preserve">is assumed to have been received by the devices. In this case, the </w:t>
      </w:r>
      <w:r w:rsidR="00BE5B55">
        <w:rPr>
          <w:lang w:eastAsia="zh-CN"/>
        </w:rPr>
        <w:t xml:space="preserve">delay introduced by </w:t>
      </w:r>
      <w:r w:rsidR="00ED1270" w:rsidRPr="00916EF3">
        <w:rPr>
          <w:lang w:eastAsia="zh-CN"/>
        </w:rPr>
        <w:t>SIB reception is ignored. This procedure is shown in</w:t>
      </w:r>
      <w:r w:rsidRPr="00916EF3">
        <w:rPr>
          <w:lang w:eastAsia="zh-CN"/>
        </w:rPr>
        <w:t xml:space="preserve"> </w:t>
      </w:r>
      <w:r w:rsidR="00B806CC" w:rsidRPr="003D7C64">
        <w:t xml:space="preserve">Table </w:t>
      </w:r>
      <w:r w:rsidR="00B806CC">
        <w:rPr>
          <w:noProof/>
        </w:rPr>
        <w:t>3</w:t>
      </w:r>
      <w:r w:rsidR="00ED1270" w:rsidRPr="00916EF3">
        <w:rPr>
          <w:lang w:eastAsia="zh-CN"/>
        </w:rPr>
        <w:t>.</w:t>
      </w:r>
      <w:r w:rsidR="00ED1270" w:rsidRPr="00194498">
        <w:rPr>
          <w:rFonts w:hint="eastAsia"/>
          <w:lang w:eastAsia="zh-CN"/>
        </w:rPr>
        <w:t xml:space="preserve"> </w:t>
      </w:r>
    </w:p>
    <w:p w14:paraId="41385F24" w14:textId="7A5B1B57" w:rsidR="00BF3931" w:rsidRDefault="00684315" w:rsidP="00ED1270">
      <w:pPr>
        <w:rPr>
          <w:lang w:val="en-GB"/>
        </w:rPr>
      </w:pPr>
      <w:r>
        <w:rPr>
          <w:lang w:eastAsia="zh-CN"/>
        </w:rPr>
        <w:t>T</w:t>
      </w:r>
      <w:r w:rsidR="00944E71">
        <w:rPr>
          <w:rFonts w:hint="eastAsia"/>
          <w:lang w:eastAsia="zh-CN"/>
        </w:rPr>
        <w:t>ra</w:t>
      </w:r>
      <w:r w:rsidR="00944E71">
        <w:rPr>
          <w:lang w:eastAsia="zh-CN"/>
        </w:rPr>
        <w:t xml:space="preserve">nsmission delay in </w:t>
      </w:r>
      <w:r w:rsidR="00AB3A41">
        <w:rPr>
          <w:lang w:eastAsia="zh-CN"/>
        </w:rPr>
        <w:t>non-</w:t>
      </w:r>
      <w:r w:rsidR="00BF3931" w:rsidRPr="00D44A19">
        <w:rPr>
          <w:lang w:val="en-GB"/>
        </w:rPr>
        <w:t>full</w:t>
      </w:r>
      <w:r w:rsidR="00AB3A41">
        <w:rPr>
          <w:lang w:val="en-GB"/>
        </w:rPr>
        <w:t xml:space="preserve"> </w:t>
      </w:r>
      <w:r w:rsidR="00BF3931" w:rsidRPr="00D44A19">
        <w:rPr>
          <w:lang w:val="en-GB"/>
        </w:rPr>
        <w:t>buffer system-level simulation followed by link-level simulation</w:t>
      </w:r>
      <w:r w:rsidR="00BF3931">
        <w:rPr>
          <w:lang w:val="en-GB"/>
        </w:rPr>
        <w:t xml:space="preserve"> </w:t>
      </w:r>
      <w:r w:rsidR="00944E71">
        <w:rPr>
          <w:lang w:val="en-GB"/>
        </w:rPr>
        <w:t>is described in</w:t>
      </w:r>
      <w:r w:rsidR="00BF3931">
        <w:rPr>
          <w:lang w:val="en-GB"/>
        </w:rPr>
        <w:t xml:space="preserve"> </w:t>
      </w:r>
      <w:r w:rsidR="00BF3931">
        <w:rPr>
          <w:rFonts w:hint="eastAsia"/>
          <w:lang w:val="en-GB" w:eastAsia="zh-CN"/>
        </w:rPr>
        <w:t>Report</w:t>
      </w:r>
      <w:r w:rsidR="00BF3931">
        <w:rPr>
          <w:lang w:val="en-GB"/>
        </w:rPr>
        <w:t xml:space="preserve"> ITU-R M.2412</w:t>
      </w:r>
      <w:r w:rsidR="00944E71">
        <w:rPr>
          <w:lang w:val="en-GB"/>
        </w:rPr>
        <w:t xml:space="preserve"> </w:t>
      </w:r>
      <w:r w:rsidR="00B806CC">
        <w:rPr>
          <w:lang w:val="en-GB"/>
        </w:rPr>
        <w:t>[4]</w:t>
      </w:r>
      <w:r w:rsidR="00944E71">
        <w:rPr>
          <w:lang w:val="en-GB"/>
        </w:rPr>
        <w:t xml:space="preserve"> as follows, </w:t>
      </w:r>
    </w:p>
    <w:p w14:paraId="1D685BB6" w14:textId="77777777" w:rsidR="00944E71" w:rsidRPr="00C931CF" w:rsidRDefault="00944E71" w:rsidP="00944E71">
      <w:pPr>
        <w:pStyle w:val="enumlev1"/>
        <w:rPr>
          <w:i/>
          <w:sz w:val="22"/>
          <w:szCs w:val="22"/>
          <w:lang w:val="en-GB"/>
        </w:rPr>
      </w:pPr>
      <w:r w:rsidRPr="00C931CF">
        <w:rPr>
          <w:i/>
          <w:sz w:val="22"/>
          <w:szCs w:val="22"/>
          <w:lang w:val="en-GB"/>
        </w:rPr>
        <w:t>Step 3:</w:t>
      </w:r>
      <w:r w:rsidRPr="00C931CF">
        <w:rPr>
          <w:i/>
          <w:sz w:val="22"/>
          <w:szCs w:val="22"/>
          <w:lang w:val="en-GB"/>
        </w:rPr>
        <w:tab/>
        <w:t xml:space="preserve">Run </w:t>
      </w:r>
      <w:r w:rsidRPr="00C931CF">
        <w:rPr>
          <w:i/>
          <w:sz w:val="22"/>
          <w:szCs w:val="22"/>
          <w:lang w:val="en-GB" w:eastAsia="zh-CN"/>
        </w:rPr>
        <w:t xml:space="preserve">non-full </w:t>
      </w:r>
      <w:r w:rsidRPr="00C931CF">
        <w:rPr>
          <w:i/>
          <w:sz w:val="22"/>
          <w:szCs w:val="22"/>
          <w:lang w:val="en-GB"/>
        </w:rPr>
        <w:t>buffer</w:t>
      </w:r>
      <w:r w:rsidRPr="00C931CF">
        <w:rPr>
          <w:i/>
          <w:sz w:val="22"/>
          <w:szCs w:val="22"/>
          <w:lang w:val="en-GB" w:eastAsia="zh-CN"/>
        </w:rPr>
        <w:t xml:space="preserve"> </w:t>
      </w:r>
      <w:r w:rsidRPr="00C931CF">
        <w:rPr>
          <w:rFonts w:eastAsia="MS Mincho"/>
          <w:i/>
          <w:sz w:val="22"/>
          <w:szCs w:val="22"/>
          <w:lang w:val="en-GB" w:eastAsia="ja-JP"/>
        </w:rPr>
        <w:t xml:space="preserve">system-level </w:t>
      </w:r>
      <w:r w:rsidRPr="00C931CF">
        <w:rPr>
          <w:i/>
          <w:sz w:val="22"/>
          <w:szCs w:val="22"/>
          <w:lang w:val="en-GB"/>
        </w:rPr>
        <w:t xml:space="preserve">simulation </w:t>
      </w:r>
      <w:r w:rsidRPr="00C931CF">
        <w:rPr>
          <w:i/>
          <w:sz w:val="22"/>
          <w:szCs w:val="22"/>
          <w:lang w:val="en-GB" w:eastAsia="zh-CN"/>
        </w:rPr>
        <w:t xml:space="preserve">to </w:t>
      </w:r>
      <w:r w:rsidRPr="00C931CF">
        <w:rPr>
          <w:i/>
          <w:sz w:val="22"/>
          <w:szCs w:val="22"/>
          <w:lang w:val="en-GB"/>
        </w:rPr>
        <w:t>obtain the packet outage rate.</w:t>
      </w:r>
      <w:r w:rsidRPr="00C931CF">
        <w:rPr>
          <w:i/>
          <w:sz w:val="22"/>
          <w:szCs w:val="22"/>
          <w:lang w:val="en-GB" w:eastAsia="zh-CN"/>
        </w:rPr>
        <w:t xml:space="preserve"> The outage rate is defined as the </w:t>
      </w:r>
      <w:r w:rsidRPr="00C931CF">
        <w:rPr>
          <w:i/>
          <w:sz w:val="22"/>
          <w:szCs w:val="22"/>
          <w:lang w:val="en-GB"/>
        </w:rPr>
        <w:t xml:space="preserve">ratio of the number </w:t>
      </w:r>
      <w:r w:rsidRPr="00C931CF">
        <w:rPr>
          <w:i/>
          <w:sz w:val="22"/>
          <w:szCs w:val="22"/>
          <w:lang w:val="en-GB" w:eastAsia="zh-CN"/>
        </w:rPr>
        <w:t xml:space="preserve">of </w:t>
      </w:r>
      <w:r w:rsidRPr="00C931CF">
        <w:rPr>
          <w:i/>
          <w:sz w:val="22"/>
          <w:szCs w:val="22"/>
          <w:lang w:val="en-GB"/>
        </w:rPr>
        <w:t xml:space="preserve">packets </w:t>
      </w:r>
      <w:r w:rsidRPr="00C931CF">
        <w:rPr>
          <w:i/>
          <w:sz w:val="22"/>
          <w:szCs w:val="22"/>
          <w:lang w:val="en-GB" w:eastAsia="zh-CN"/>
        </w:rPr>
        <w:t xml:space="preserve">that failed to </w:t>
      </w:r>
      <w:r w:rsidRPr="00C931CF">
        <w:rPr>
          <w:i/>
          <w:sz w:val="22"/>
          <w:szCs w:val="22"/>
          <w:lang w:val="en-GB"/>
        </w:rPr>
        <w:t xml:space="preserve">be </w:t>
      </w:r>
      <w:r w:rsidRPr="00C931CF">
        <w:rPr>
          <w:i/>
          <w:sz w:val="22"/>
          <w:szCs w:val="22"/>
          <w:lang w:val="en-GB" w:eastAsia="zh-CN"/>
        </w:rPr>
        <w:t>deliver</w:t>
      </w:r>
      <w:r w:rsidRPr="00C931CF">
        <w:rPr>
          <w:i/>
          <w:sz w:val="22"/>
          <w:szCs w:val="22"/>
          <w:lang w:val="en-GB"/>
        </w:rPr>
        <w:t>ed</w:t>
      </w:r>
      <w:r w:rsidRPr="00C931CF">
        <w:rPr>
          <w:i/>
          <w:sz w:val="22"/>
          <w:szCs w:val="22"/>
          <w:lang w:val="en-GB" w:eastAsia="zh-CN"/>
        </w:rPr>
        <w:t xml:space="preserve"> to </w:t>
      </w:r>
      <w:r w:rsidRPr="00C931CF">
        <w:rPr>
          <w:rFonts w:eastAsia="MS Mincho"/>
          <w:i/>
          <w:sz w:val="22"/>
          <w:szCs w:val="22"/>
          <w:lang w:val="en-GB" w:eastAsia="ja-JP"/>
        </w:rPr>
        <w:t xml:space="preserve">the </w:t>
      </w:r>
      <w:r w:rsidRPr="00C931CF">
        <w:rPr>
          <w:i/>
          <w:sz w:val="22"/>
          <w:szCs w:val="22"/>
          <w:lang w:val="en-GB" w:eastAsia="zh-CN"/>
        </w:rPr>
        <w:t xml:space="preserve">destination receiver within a transmission delay of less than or equal to </w:t>
      </w:r>
      <w:r w:rsidRPr="00C931CF">
        <w:rPr>
          <w:i/>
          <w:sz w:val="22"/>
          <w:szCs w:val="22"/>
          <w:lang w:val="en-GB"/>
        </w:rPr>
        <w:t>10</w:t>
      </w:r>
      <w:r w:rsidRPr="00C931CF">
        <w:rPr>
          <w:i/>
          <w:sz w:val="22"/>
          <w:szCs w:val="22"/>
          <w:lang w:val="en-GB" w:eastAsia="zh-CN"/>
        </w:rPr>
        <w:t>s</w:t>
      </w:r>
      <w:r w:rsidRPr="00C931CF">
        <w:rPr>
          <w:i/>
          <w:sz w:val="22"/>
          <w:szCs w:val="22"/>
          <w:lang w:val="en-GB"/>
        </w:rPr>
        <w:t xml:space="preserve"> to the total number of packets generated in </w:t>
      </w:r>
      <w:r w:rsidRPr="00C931CF">
        <w:rPr>
          <w:rFonts w:eastAsia="MS Mincho"/>
          <w:i/>
          <w:sz w:val="22"/>
          <w:szCs w:val="22"/>
          <w:lang w:val="en-GB" w:eastAsia="ja-JP"/>
        </w:rPr>
        <w:t>S</w:t>
      </w:r>
      <w:r w:rsidRPr="00C931CF">
        <w:rPr>
          <w:i/>
          <w:sz w:val="22"/>
          <w:szCs w:val="22"/>
          <w:lang w:val="en-GB"/>
        </w:rPr>
        <w:t>tep 2</w:t>
      </w:r>
      <w:r w:rsidRPr="00C931CF">
        <w:rPr>
          <w:i/>
          <w:sz w:val="22"/>
          <w:szCs w:val="22"/>
          <w:lang w:val="en-GB" w:eastAsia="zh-CN"/>
        </w:rPr>
        <w:t>.</w:t>
      </w:r>
    </w:p>
    <w:p w14:paraId="274E80F8" w14:textId="7AE8055D" w:rsidR="00ED1270" w:rsidRDefault="00ED1270" w:rsidP="00ED1270">
      <w:pPr>
        <w:rPr>
          <w:lang w:eastAsia="zh-CN"/>
        </w:rPr>
      </w:pPr>
      <w:r>
        <w:rPr>
          <w:rFonts w:hint="eastAsia"/>
          <w:lang w:eastAsia="zh-CN"/>
        </w:rPr>
        <w:t xml:space="preserve">Based on the understanding of transmission delay, Step 1 to Step 4 </w:t>
      </w:r>
      <w:r w:rsidR="00944E71">
        <w:rPr>
          <w:lang w:eastAsia="zh-CN"/>
        </w:rPr>
        <w:t xml:space="preserve">in </w:t>
      </w:r>
      <w:r w:rsidR="00B806CC" w:rsidRPr="003D7C64">
        <w:t xml:space="preserve">Table </w:t>
      </w:r>
      <w:r w:rsidR="00B806CC">
        <w:rPr>
          <w:noProof/>
        </w:rPr>
        <w:t>3</w:t>
      </w:r>
      <w:r w:rsidR="00944E71">
        <w:rPr>
          <w:lang w:eastAsia="zh-CN"/>
        </w:rPr>
        <w:t xml:space="preserve"> are</w:t>
      </w:r>
      <w:r w:rsidR="00944E71">
        <w:rPr>
          <w:rFonts w:hint="eastAsia"/>
          <w:lang w:eastAsia="zh-CN"/>
        </w:rPr>
        <w:t xml:space="preserve"> </w:t>
      </w:r>
      <w:r>
        <w:rPr>
          <w:rFonts w:hint="eastAsia"/>
          <w:lang w:eastAsia="zh-CN"/>
        </w:rPr>
        <w:t xml:space="preserve">considered to be contributing to the total transmission delay. </w:t>
      </w:r>
      <w:r w:rsidR="0029514D">
        <w:rPr>
          <w:lang w:eastAsia="zh-CN"/>
        </w:rPr>
        <w:t>While</w:t>
      </w:r>
      <w:r>
        <w:rPr>
          <w:lang w:eastAsia="zh-CN"/>
        </w:rPr>
        <w:t xml:space="preserve"> Step 5 and Step 6 are considered to be contributing to the DL or UL resource occupation,</w:t>
      </w:r>
      <w:r>
        <w:rPr>
          <w:rFonts w:hint="eastAsia"/>
          <w:lang w:eastAsia="zh-CN"/>
        </w:rPr>
        <w:t xml:space="preserve"> but not contribut</w:t>
      </w:r>
      <w:r w:rsidR="00BE5B55">
        <w:rPr>
          <w:lang w:eastAsia="zh-CN"/>
        </w:rPr>
        <w:t>ing</w:t>
      </w:r>
      <w:r>
        <w:rPr>
          <w:rFonts w:hint="eastAsia"/>
          <w:lang w:eastAsia="zh-CN"/>
        </w:rPr>
        <w:t xml:space="preserve"> to the delay since the timer stop</w:t>
      </w:r>
      <w:r w:rsidR="0029514D">
        <w:rPr>
          <w:lang w:eastAsia="zh-CN"/>
        </w:rPr>
        <w:t>s</w:t>
      </w:r>
      <w:r>
        <w:rPr>
          <w:rFonts w:hint="eastAsia"/>
          <w:lang w:eastAsia="zh-CN"/>
        </w:rPr>
        <w:t xml:space="preserve"> when Step 4 finishe</w:t>
      </w:r>
      <w:r w:rsidR="0029514D">
        <w:rPr>
          <w:lang w:eastAsia="zh-CN"/>
        </w:rPr>
        <w:t>s</w:t>
      </w:r>
      <w:r>
        <w:rPr>
          <w:lang w:eastAsia="zh-CN"/>
        </w:rPr>
        <w:t>.</w:t>
      </w:r>
    </w:p>
    <w:p w14:paraId="762216EF" w14:textId="35856A87" w:rsidR="003D7C64" w:rsidRPr="003D7C64" w:rsidRDefault="003D7C64" w:rsidP="003D7C64">
      <w:pPr>
        <w:pStyle w:val="afd"/>
        <w:keepNext/>
        <w:jc w:val="center"/>
        <w:rPr>
          <w:rFonts w:ascii="Times New Roman" w:hAnsi="Times New Roman" w:cs="Times New Roman"/>
        </w:rPr>
      </w:pPr>
      <w:bookmarkStart w:id="5" w:name="_Ref133595393"/>
      <w:r w:rsidRPr="003D7C64">
        <w:rPr>
          <w:rFonts w:ascii="Times New Roman" w:hAnsi="Times New Roman" w:cs="Times New Roman"/>
        </w:rPr>
        <w:t xml:space="preserve">Table </w:t>
      </w:r>
      <w:r w:rsidR="00B806CC">
        <w:rPr>
          <w:rFonts w:ascii="Times New Roman" w:hAnsi="Times New Roman" w:cs="Times New Roman"/>
          <w:noProof/>
        </w:rPr>
        <w:t>3</w:t>
      </w:r>
      <w:bookmarkEnd w:id="5"/>
      <w:r w:rsidRPr="003D7C64">
        <w:rPr>
          <w:rFonts w:ascii="Times New Roman" w:hAnsi="Times New Roman" w:cs="Times New Roman"/>
        </w:rPr>
        <w:t xml:space="preserve">: </w:t>
      </w:r>
      <w:r w:rsidR="00485090">
        <w:rPr>
          <w:rFonts w:ascii="Times New Roman" w:hAnsi="Times New Roman" w:cs="Times New Roman"/>
          <w:lang w:eastAsia="zh-CN"/>
        </w:rPr>
        <w:t>EDT</w:t>
      </w:r>
      <w:r w:rsidRPr="003D7C64">
        <w:rPr>
          <w:rFonts w:ascii="Times New Roman" w:hAnsi="Times New Roman" w:cs="Times New Roman"/>
          <w:lang w:eastAsia="zh-CN"/>
        </w:rPr>
        <w:t xml:space="preserve"> procedure of IoT</w:t>
      </w:r>
      <w:r w:rsidR="00FA7074">
        <w:rPr>
          <w:rFonts w:ascii="Times New Roman" w:hAnsi="Times New Roman" w:cs="Times New Roman"/>
          <w:lang w:eastAsia="zh-CN"/>
        </w:rPr>
        <w:t xml:space="preserve"> NTN</w:t>
      </w:r>
      <w:r w:rsidRPr="003D7C64">
        <w:rPr>
          <w:rFonts w:ascii="Times New Roman" w:hAnsi="Times New Roman" w:cs="Times New Roman"/>
          <w:lang w:eastAsia="zh-CN"/>
        </w:rPr>
        <w:t xml:space="preserve"> </w:t>
      </w:r>
      <w:r w:rsidR="006E4312">
        <w:rPr>
          <w:rFonts w:ascii="Times New Roman" w:hAnsi="Times New Roman" w:cs="Times New Roman"/>
          <w:lang w:eastAsia="zh-CN"/>
        </w:rPr>
        <w:t xml:space="preserve">and </w:t>
      </w:r>
      <w:r w:rsidR="00485090">
        <w:rPr>
          <w:rFonts w:ascii="Times New Roman" w:hAnsi="Times New Roman" w:cs="Times New Roman"/>
          <w:lang w:eastAsia="zh-CN"/>
        </w:rPr>
        <w:t>SDT</w:t>
      </w:r>
      <w:r w:rsidR="004B7727">
        <w:rPr>
          <w:rFonts w:ascii="Times New Roman" w:hAnsi="Times New Roman" w:cs="Times New Roman"/>
          <w:lang w:eastAsia="zh-CN"/>
        </w:rPr>
        <w:t xml:space="preserve"> procedure of </w:t>
      </w:r>
      <w:r w:rsidR="00194098">
        <w:rPr>
          <w:rFonts w:ascii="Times New Roman" w:hAnsi="Times New Roman" w:cs="Times New Roman"/>
          <w:lang w:eastAsia="zh-CN"/>
        </w:rPr>
        <w:t>NR</w:t>
      </w:r>
      <w:r w:rsidR="00FA7074">
        <w:rPr>
          <w:rFonts w:ascii="Times New Roman" w:hAnsi="Times New Roman" w:cs="Times New Roman"/>
          <w:lang w:eastAsia="zh-CN"/>
        </w:rPr>
        <w:t xml:space="preserve"> NTN</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567"/>
        <w:gridCol w:w="284"/>
        <w:gridCol w:w="709"/>
        <w:gridCol w:w="3402"/>
        <w:gridCol w:w="494"/>
      </w:tblGrid>
      <w:tr w:rsidR="00A96A91" w14:paraId="1DC244D2" w14:textId="77777777" w:rsidTr="00A96A91">
        <w:trPr>
          <w:jc w:val="center"/>
        </w:trPr>
        <w:tc>
          <w:tcPr>
            <w:tcW w:w="4644" w:type="dxa"/>
            <w:gridSpan w:val="3"/>
            <w:shd w:val="clear" w:color="auto" w:fill="D9D9D9" w:themeFill="background1" w:themeFillShade="D9"/>
            <w:vAlign w:val="center"/>
          </w:tcPr>
          <w:p w14:paraId="070D585F" w14:textId="77777777" w:rsidR="00A96A91" w:rsidRDefault="00A96A91" w:rsidP="002A0401">
            <w:pPr>
              <w:widowControl w:val="0"/>
              <w:spacing w:after="0"/>
              <w:jc w:val="center"/>
              <w:rPr>
                <w:lang w:eastAsia="zh-CN"/>
              </w:rPr>
            </w:pPr>
            <w:r>
              <w:rPr>
                <w:rFonts w:hint="eastAsia"/>
                <w:lang w:eastAsia="zh-CN"/>
              </w:rPr>
              <w:t>Io</w:t>
            </w:r>
            <w:r>
              <w:rPr>
                <w:lang w:eastAsia="zh-CN"/>
              </w:rPr>
              <w:t>T NTN</w:t>
            </w:r>
          </w:p>
        </w:tc>
        <w:tc>
          <w:tcPr>
            <w:tcW w:w="284" w:type="dxa"/>
            <w:shd w:val="clear" w:color="auto" w:fill="595959" w:themeFill="text1" w:themeFillTint="A6"/>
            <w:vAlign w:val="center"/>
          </w:tcPr>
          <w:p w14:paraId="2603EB36" w14:textId="77777777" w:rsidR="00A96A91" w:rsidRDefault="00A96A91" w:rsidP="002A0401">
            <w:pPr>
              <w:widowControl w:val="0"/>
              <w:spacing w:after="0"/>
              <w:jc w:val="center"/>
              <w:rPr>
                <w:lang w:eastAsia="zh-CN"/>
              </w:rPr>
            </w:pPr>
          </w:p>
        </w:tc>
        <w:tc>
          <w:tcPr>
            <w:tcW w:w="4605" w:type="dxa"/>
            <w:gridSpan w:val="3"/>
            <w:shd w:val="clear" w:color="auto" w:fill="D9D9D9" w:themeFill="background1" w:themeFillShade="D9"/>
            <w:vAlign w:val="center"/>
          </w:tcPr>
          <w:p w14:paraId="7F634104" w14:textId="77777777" w:rsidR="00A96A91" w:rsidRDefault="00A96A91" w:rsidP="002A0401">
            <w:pPr>
              <w:widowControl w:val="0"/>
              <w:spacing w:after="0"/>
              <w:jc w:val="center"/>
              <w:rPr>
                <w:lang w:eastAsia="zh-CN"/>
              </w:rPr>
            </w:pPr>
            <w:r>
              <w:rPr>
                <w:rFonts w:hint="eastAsia"/>
                <w:lang w:eastAsia="zh-CN"/>
              </w:rPr>
              <w:t>N</w:t>
            </w:r>
            <w:r>
              <w:rPr>
                <w:lang w:eastAsia="zh-CN"/>
              </w:rPr>
              <w:t>R NTN</w:t>
            </w:r>
          </w:p>
        </w:tc>
      </w:tr>
      <w:tr w:rsidR="00A96A91" w14:paraId="405FD524" w14:textId="77777777" w:rsidTr="00A96A91">
        <w:trPr>
          <w:trHeight w:val="416"/>
          <w:jc w:val="center"/>
        </w:trPr>
        <w:tc>
          <w:tcPr>
            <w:tcW w:w="675" w:type="dxa"/>
            <w:shd w:val="clear" w:color="auto" w:fill="auto"/>
            <w:vAlign w:val="center"/>
          </w:tcPr>
          <w:p w14:paraId="40D6E443" w14:textId="77777777" w:rsidR="00A96A91" w:rsidRDefault="00A96A91" w:rsidP="002A0401">
            <w:pPr>
              <w:widowControl w:val="0"/>
              <w:spacing w:after="0"/>
              <w:rPr>
                <w:lang w:eastAsia="zh-CN"/>
              </w:rPr>
            </w:pPr>
            <w:r>
              <w:rPr>
                <w:lang w:eastAsia="zh-CN"/>
              </w:rPr>
              <w:t>Device</w:t>
            </w:r>
          </w:p>
        </w:tc>
        <w:tc>
          <w:tcPr>
            <w:tcW w:w="3402" w:type="dxa"/>
            <w:tcBorders>
              <w:bottom w:val="single" w:sz="4" w:space="0" w:color="auto"/>
            </w:tcBorders>
            <w:shd w:val="clear" w:color="auto" w:fill="auto"/>
            <w:vAlign w:val="center"/>
          </w:tcPr>
          <w:p w14:paraId="0EFFAC1E" w14:textId="77777777" w:rsidR="00A96A91" w:rsidRDefault="00A96A91" w:rsidP="002A0401">
            <w:pPr>
              <w:widowControl w:val="0"/>
              <w:spacing w:after="0"/>
              <w:rPr>
                <w:lang w:eastAsia="zh-CN"/>
              </w:rPr>
            </w:pPr>
          </w:p>
        </w:tc>
        <w:tc>
          <w:tcPr>
            <w:tcW w:w="567" w:type="dxa"/>
            <w:shd w:val="clear" w:color="auto" w:fill="auto"/>
            <w:vAlign w:val="center"/>
          </w:tcPr>
          <w:p w14:paraId="017AC335" w14:textId="77777777" w:rsidR="00A96A91" w:rsidRDefault="00A96A91" w:rsidP="002A0401">
            <w:pPr>
              <w:widowControl w:val="0"/>
              <w:spacing w:after="0"/>
              <w:rPr>
                <w:lang w:eastAsia="zh-CN"/>
              </w:rPr>
            </w:pPr>
            <w:r>
              <w:rPr>
                <w:rFonts w:hint="eastAsia"/>
                <w:lang w:eastAsia="zh-CN"/>
              </w:rPr>
              <w:t>BS</w:t>
            </w:r>
          </w:p>
        </w:tc>
        <w:tc>
          <w:tcPr>
            <w:tcW w:w="284" w:type="dxa"/>
            <w:shd w:val="clear" w:color="auto" w:fill="000000"/>
            <w:vAlign w:val="center"/>
          </w:tcPr>
          <w:p w14:paraId="5D9F8698" w14:textId="77777777" w:rsidR="00A96A91" w:rsidRDefault="00A96A91" w:rsidP="002A0401">
            <w:pPr>
              <w:widowControl w:val="0"/>
              <w:spacing w:after="0"/>
              <w:rPr>
                <w:lang w:eastAsia="zh-CN"/>
              </w:rPr>
            </w:pPr>
          </w:p>
        </w:tc>
        <w:tc>
          <w:tcPr>
            <w:tcW w:w="709" w:type="dxa"/>
            <w:shd w:val="clear" w:color="auto" w:fill="auto"/>
            <w:vAlign w:val="center"/>
          </w:tcPr>
          <w:p w14:paraId="4BFB53DB" w14:textId="77777777" w:rsidR="00A96A91" w:rsidRDefault="00A96A91" w:rsidP="002A0401">
            <w:pPr>
              <w:widowControl w:val="0"/>
              <w:spacing w:after="0"/>
              <w:rPr>
                <w:lang w:eastAsia="zh-CN"/>
              </w:rPr>
            </w:pPr>
            <w:r>
              <w:rPr>
                <w:lang w:eastAsia="zh-CN"/>
              </w:rPr>
              <w:t>Device</w:t>
            </w:r>
          </w:p>
        </w:tc>
        <w:tc>
          <w:tcPr>
            <w:tcW w:w="3402" w:type="dxa"/>
            <w:tcBorders>
              <w:bottom w:val="single" w:sz="4" w:space="0" w:color="auto"/>
            </w:tcBorders>
            <w:shd w:val="clear" w:color="auto" w:fill="auto"/>
            <w:vAlign w:val="center"/>
          </w:tcPr>
          <w:p w14:paraId="03CCC750" w14:textId="77777777" w:rsidR="00A96A91" w:rsidRDefault="00A96A91" w:rsidP="002A0401">
            <w:pPr>
              <w:widowControl w:val="0"/>
              <w:spacing w:after="0"/>
              <w:rPr>
                <w:lang w:eastAsia="zh-CN"/>
              </w:rPr>
            </w:pPr>
          </w:p>
        </w:tc>
        <w:tc>
          <w:tcPr>
            <w:tcW w:w="494" w:type="dxa"/>
            <w:shd w:val="clear" w:color="auto" w:fill="auto"/>
            <w:vAlign w:val="center"/>
          </w:tcPr>
          <w:p w14:paraId="6206F7DD" w14:textId="77777777" w:rsidR="00A96A91" w:rsidRDefault="00A96A91" w:rsidP="002A0401">
            <w:pPr>
              <w:widowControl w:val="0"/>
              <w:spacing w:after="0"/>
              <w:rPr>
                <w:lang w:eastAsia="zh-CN"/>
              </w:rPr>
            </w:pPr>
            <w:r>
              <w:rPr>
                <w:rFonts w:hint="eastAsia"/>
                <w:lang w:eastAsia="zh-CN"/>
              </w:rPr>
              <w:t>BS</w:t>
            </w:r>
          </w:p>
        </w:tc>
      </w:tr>
      <w:tr w:rsidR="00A96A91" w14:paraId="34D28793" w14:textId="77777777" w:rsidTr="00A96A91">
        <w:trPr>
          <w:trHeight w:val="421"/>
          <w:jc w:val="center"/>
        </w:trPr>
        <w:tc>
          <w:tcPr>
            <w:tcW w:w="675" w:type="dxa"/>
            <w:vMerge w:val="restart"/>
            <w:tcBorders>
              <w:right w:val="single" w:sz="4" w:space="0" w:color="auto"/>
            </w:tcBorders>
            <w:shd w:val="clear" w:color="auto" w:fill="auto"/>
            <w:vAlign w:val="center"/>
          </w:tcPr>
          <w:p w14:paraId="3780A995" w14:textId="77777777" w:rsidR="00A96A91" w:rsidRDefault="00A96A91" w:rsidP="002A0401">
            <w:pPr>
              <w:widowControl w:val="0"/>
              <w:spacing w:after="0"/>
              <w:rPr>
                <w:lang w:eastAsia="zh-CN"/>
              </w:rPr>
            </w:pPr>
          </w:p>
          <w:p w14:paraId="5DF69B5C" w14:textId="77777777" w:rsidR="00A96A91" w:rsidRDefault="00A96A91" w:rsidP="002A0401">
            <w:pPr>
              <w:widowControl w:val="0"/>
              <w:rPr>
                <w:lang w:eastAsia="zh-CN"/>
              </w:rPr>
            </w:pPr>
          </w:p>
        </w:tc>
        <w:tc>
          <w:tcPr>
            <w:tcW w:w="3402" w:type="dxa"/>
            <w:tcBorders>
              <w:top w:val="single" w:sz="4" w:space="0" w:color="auto"/>
              <w:left w:val="single" w:sz="4" w:space="0" w:color="auto"/>
              <w:bottom w:val="nil"/>
              <w:right w:val="single" w:sz="4" w:space="0" w:color="auto"/>
            </w:tcBorders>
            <w:shd w:val="clear" w:color="auto" w:fill="auto"/>
            <w:vAlign w:val="center"/>
          </w:tcPr>
          <w:p w14:paraId="58B2F748" w14:textId="77777777" w:rsidR="00A96A91" w:rsidRDefault="00A96A91" w:rsidP="002A0401">
            <w:pPr>
              <w:widowControl w:val="0"/>
              <w:spacing w:after="0"/>
              <w:rPr>
                <w:lang w:eastAsia="zh-CN"/>
              </w:rPr>
            </w:pPr>
            <w:r>
              <w:rPr>
                <w:noProof/>
                <w:lang w:eastAsia="zh-CN"/>
              </w:rPr>
              <mc:AlternateContent>
                <mc:Choice Requires="wps">
                  <w:drawing>
                    <wp:anchor distT="4294967292" distB="4294967292" distL="114300" distR="114300" simplePos="0" relativeHeight="251694080" behindDoc="0" locked="0" layoutInCell="1" allowOverlap="1" wp14:anchorId="7B0E1CFF" wp14:editId="677B502E">
                      <wp:simplePos x="0" y="0"/>
                      <wp:positionH relativeFrom="column">
                        <wp:posOffset>-78740</wp:posOffset>
                      </wp:positionH>
                      <wp:positionV relativeFrom="paragraph">
                        <wp:posOffset>255905</wp:posOffset>
                      </wp:positionV>
                      <wp:extent cx="2152650" cy="0"/>
                      <wp:effectExtent l="38100" t="76200" r="0" b="95250"/>
                      <wp:wrapNone/>
                      <wp:docPr id="15" name="直接箭头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10EC2A" id="_x0000_t32" coordsize="21600,21600" o:spt="32" o:oned="t" path="m,l21600,21600e" filled="f">
                      <v:path arrowok="t" fillok="f" o:connecttype="none"/>
                      <o:lock v:ext="edit" shapetype="t"/>
                    </v:shapetype>
                    <v:shape id="直接箭头连接符 15" o:spid="_x0000_s1026" type="#_x0000_t32" style="position:absolute;left:0;text-align:left;margin-left:-6.2pt;margin-top:20.15pt;width:169.5pt;height:0;z-index:2516940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">
                      <v:stroke startarrow="block"/>
                    </v:shape>
                  </w:pict>
                </mc:Fallback>
              </mc:AlternateContent>
            </w:r>
            <w:r>
              <w:t>Step1: Sync + MIB</w:t>
            </w:r>
          </w:p>
        </w:tc>
        <w:tc>
          <w:tcPr>
            <w:tcW w:w="567" w:type="dxa"/>
            <w:vMerge w:val="restart"/>
            <w:tcBorders>
              <w:left w:val="single" w:sz="4" w:space="0" w:color="auto"/>
            </w:tcBorders>
            <w:shd w:val="clear" w:color="auto" w:fill="auto"/>
            <w:vAlign w:val="center"/>
          </w:tcPr>
          <w:p w14:paraId="64C55D58" w14:textId="77777777" w:rsidR="00A96A91" w:rsidRDefault="00A96A91" w:rsidP="002A0401">
            <w:pPr>
              <w:widowControl w:val="0"/>
              <w:spacing w:after="0"/>
              <w:rPr>
                <w:lang w:eastAsia="zh-CN"/>
              </w:rPr>
            </w:pPr>
          </w:p>
        </w:tc>
        <w:tc>
          <w:tcPr>
            <w:tcW w:w="284" w:type="dxa"/>
            <w:shd w:val="clear" w:color="auto" w:fill="000000"/>
            <w:vAlign w:val="center"/>
          </w:tcPr>
          <w:p w14:paraId="029AF128" w14:textId="77777777" w:rsidR="00A96A91" w:rsidRDefault="00A96A91" w:rsidP="002A0401">
            <w:pPr>
              <w:widowControl w:val="0"/>
              <w:spacing w:after="0"/>
              <w:rPr>
                <w:lang w:eastAsia="zh-CN"/>
              </w:rPr>
            </w:pPr>
          </w:p>
        </w:tc>
        <w:tc>
          <w:tcPr>
            <w:tcW w:w="709" w:type="dxa"/>
            <w:vMerge w:val="restart"/>
            <w:tcBorders>
              <w:right w:val="single" w:sz="4" w:space="0" w:color="auto"/>
            </w:tcBorders>
            <w:shd w:val="clear" w:color="auto" w:fill="auto"/>
            <w:vAlign w:val="center"/>
          </w:tcPr>
          <w:p w14:paraId="0D224C7F" w14:textId="77777777" w:rsidR="00A96A91" w:rsidRDefault="00A96A91" w:rsidP="002A0401">
            <w:pPr>
              <w:widowControl w:val="0"/>
              <w:spacing w:after="0"/>
              <w:rPr>
                <w:lang w:eastAsia="zh-CN"/>
              </w:rPr>
            </w:pPr>
          </w:p>
        </w:tc>
        <w:tc>
          <w:tcPr>
            <w:tcW w:w="3402" w:type="dxa"/>
            <w:tcBorders>
              <w:top w:val="single" w:sz="4" w:space="0" w:color="auto"/>
              <w:left w:val="single" w:sz="4" w:space="0" w:color="auto"/>
              <w:bottom w:val="nil"/>
              <w:right w:val="single" w:sz="4" w:space="0" w:color="auto"/>
            </w:tcBorders>
            <w:shd w:val="clear" w:color="auto" w:fill="auto"/>
            <w:vAlign w:val="center"/>
          </w:tcPr>
          <w:p w14:paraId="77DD6A1E" w14:textId="77777777" w:rsidR="00A96A91" w:rsidRDefault="00A96A91" w:rsidP="002A0401">
            <w:pPr>
              <w:widowControl w:val="0"/>
              <w:spacing w:after="0"/>
              <w:rPr>
                <w:lang w:eastAsia="zh-CN"/>
              </w:rPr>
            </w:pPr>
            <w:r>
              <w:rPr>
                <w:noProof/>
                <w:lang w:eastAsia="zh-CN"/>
              </w:rPr>
              <mc:AlternateContent>
                <mc:Choice Requires="wps">
                  <w:drawing>
                    <wp:anchor distT="4294967292" distB="4294967292" distL="114300" distR="114300" simplePos="0" relativeHeight="251696128" behindDoc="0" locked="0" layoutInCell="1" allowOverlap="1" wp14:anchorId="00BFE422" wp14:editId="5C9FA3A6">
                      <wp:simplePos x="0" y="0"/>
                      <wp:positionH relativeFrom="column">
                        <wp:posOffset>-86360</wp:posOffset>
                      </wp:positionH>
                      <wp:positionV relativeFrom="paragraph">
                        <wp:posOffset>248920</wp:posOffset>
                      </wp:positionV>
                      <wp:extent cx="2152650" cy="0"/>
                      <wp:effectExtent l="38100" t="76200" r="0" b="9525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6BE8E2" id="直接箭头连接符 1" o:spid="_x0000_s1026" type="#_x0000_t32" style="position:absolute;left:0;text-align:left;margin-left:-6.8pt;margin-top:19.6pt;width:169.5pt;height:0;z-index:2516961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">
                      <v:stroke startarrow="block"/>
                    </v:shape>
                  </w:pict>
                </mc:Fallback>
              </mc:AlternateContent>
            </w:r>
            <w:r>
              <w:t>Step1: Sync + MIB</w:t>
            </w:r>
          </w:p>
        </w:tc>
        <w:tc>
          <w:tcPr>
            <w:tcW w:w="494" w:type="dxa"/>
            <w:vMerge w:val="restart"/>
            <w:tcBorders>
              <w:left w:val="single" w:sz="4" w:space="0" w:color="auto"/>
            </w:tcBorders>
            <w:shd w:val="clear" w:color="auto" w:fill="auto"/>
            <w:vAlign w:val="center"/>
          </w:tcPr>
          <w:p w14:paraId="043D0AC3" w14:textId="77777777" w:rsidR="00A96A91" w:rsidRDefault="00A96A91" w:rsidP="002A0401">
            <w:pPr>
              <w:widowControl w:val="0"/>
              <w:spacing w:after="0"/>
              <w:rPr>
                <w:lang w:eastAsia="zh-CN"/>
              </w:rPr>
            </w:pPr>
          </w:p>
        </w:tc>
      </w:tr>
      <w:tr w:rsidR="00A96A91" w14:paraId="070AD391" w14:textId="77777777" w:rsidTr="00A96A91">
        <w:trPr>
          <w:trHeight w:val="413"/>
          <w:jc w:val="center"/>
        </w:trPr>
        <w:tc>
          <w:tcPr>
            <w:tcW w:w="675" w:type="dxa"/>
            <w:vMerge/>
            <w:tcBorders>
              <w:right w:val="single" w:sz="4" w:space="0" w:color="auto"/>
            </w:tcBorders>
            <w:shd w:val="clear" w:color="auto" w:fill="auto"/>
            <w:vAlign w:val="center"/>
          </w:tcPr>
          <w:p w14:paraId="0BA7D6BE" w14:textId="77777777" w:rsidR="00A96A91" w:rsidRDefault="00A96A91" w:rsidP="002A0401">
            <w:pPr>
              <w:widowControl w:val="0"/>
              <w:spacing w:after="0"/>
              <w:rPr>
                <w:lang w:eastAsia="zh-CN"/>
              </w:rPr>
            </w:pPr>
          </w:p>
        </w:tc>
        <w:tc>
          <w:tcPr>
            <w:tcW w:w="3402" w:type="dxa"/>
            <w:tcBorders>
              <w:top w:val="nil"/>
              <w:left w:val="single" w:sz="4" w:space="0" w:color="auto"/>
              <w:bottom w:val="nil"/>
              <w:right w:val="single" w:sz="4" w:space="0" w:color="auto"/>
            </w:tcBorders>
            <w:shd w:val="clear" w:color="auto" w:fill="auto"/>
            <w:vAlign w:val="center"/>
          </w:tcPr>
          <w:p w14:paraId="40E5DD50" w14:textId="77777777" w:rsidR="00A96A91" w:rsidRDefault="00A96A91" w:rsidP="002A0401">
            <w:pPr>
              <w:widowControl w:val="0"/>
              <w:spacing w:after="0"/>
              <w:rPr>
                <w:lang w:eastAsia="zh-CN"/>
              </w:rPr>
            </w:pPr>
            <w:r>
              <w:rPr>
                <w:noProof/>
                <w:lang w:eastAsia="zh-CN"/>
              </w:rPr>
              <mc:AlternateContent>
                <mc:Choice Requires="wps">
                  <w:drawing>
                    <wp:anchor distT="4294967292" distB="4294967292" distL="114300" distR="114300" simplePos="0" relativeHeight="251693056" behindDoc="0" locked="0" layoutInCell="1" allowOverlap="1" wp14:anchorId="7355F317" wp14:editId="435BB237">
                      <wp:simplePos x="0" y="0"/>
                      <wp:positionH relativeFrom="column">
                        <wp:posOffset>-53340</wp:posOffset>
                      </wp:positionH>
                      <wp:positionV relativeFrom="paragraph">
                        <wp:posOffset>250190</wp:posOffset>
                      </wp:positionV>
                      <wp:extent cx="2152650" cy="0"/>
                      <wp:effectExtent l="0" t="76200" r="19050" b="95250"/>
                      <wp:wrapNone/>
                      <wp:docPr id="3"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19D1A3" id="直接箭头连接符 3" o:spid="_x0000_s1026" type="#_x0000_t32" style="position:absolute;left:0;text-align:left;margin-left:-4.2pt;margin-top:19.7pt;width:169.5pt;height:0;z-index:2516930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">
                      <v:stroke endarrow="block"/>
                    </v:shape>
                  </w:pict>
                </mc:Fallback>
              </mc:AlternateContent>
            </w:r>
            <w:r>
              <w:rPr>
                <w:rFonts w:hint="eastAsia"/>
                <w:lang w:eastAsia="zh-CN"/>
              </w:rPr>
              <w:t>Step 2:</w:t>
            </w:r>
            <w:r>
              <w:t xml:space="preserve"> PRACH Msg1</w:t>
            </w:r>
          </w:p>
        </w:tc>
        <w:tc>
          <w:tcPr>
            <w:tcW w:w="567" w:type="dxa"/>
            <w:vMerge/>
            <w:tcBorders>
              <w:left w:val="single" w:sz="4" w:space="0" w:color="auto"/>
            </w:tcBorders>
            <w:shd w:val="clear" w:color="auto" w:fill="auto"/>
            <w:vAlign w:val="center"/>
          </w:tcPr>
          <w:p w14:paraId="4D6818EF" w14:textId="77777777" w:rsidR="00A96A91" w:rsidRDefault="00A96A91" w:rsidP="002A0401">
            <w:pPr>
              <w:widowControl w:val="0"/>
              <w:spacing w:after="0"/>
              <w:rPr>
                <w:lang w:eastAsia="zh-CN"/>
              </w:rPr>
            </w:pPr>
          </w:p>
        </w:tc>
        <w:tc>
          <w:tcPr>
            <w:tcW w:w="284" w:type="dxa"/>
            <w:shd w:val="clear" w:color="auto" w:fill="000000"/>
            <w:vAlign w:val="center"/>
          </w:tcPr>
          <w:p w14:paraId="2D915E9E" w14:textId="77777777" w:rsidR="00A96A91" w:rsidRDefault="00A96A91" w:rsidP="002A0401">
            <w:pPr>
              <w:widowControl w:val="0"/>
              <w:spacing w:after="0"/>
              <w:rPr>
                <w:lang w:eastAsia="zh-CN"/>
              </w:rPr>
            </w:pPr>
          </w:p>
        </w:tc>
        <w:tc>
          <w:tcPr>
            <w:tcW w:w="709" w:type="dxa"/>
            <w:vMerge/>
            <w:tcBorders>
              <w:right w:val="single" w:sz="4" w:space="0" w:color="auto"/>
            </w:tcBorders>
            <w:shd w:val="clear" w:color="auto" w:fill="auto"/>
            <w:vAlign w:val="center"/>
          </w:tcPr>
          <w:p w14:paraId="3CE7AC6A" w14:textId="77777777" w:rsidR="00A96A91" w:rsidRDefault="00A96A91" w:rsidP="002A0401">
            <w:pPr>
              <w:widowControl w:val="0"/>
              <w:spacing w:after="0"/>
              <w:rPr>
                <w:lang w:eastAsia="zh-CN"/>
              </w:rPr>
            </w:pPr>
          </w:p>
        </w:tc>
        <w:tc>
          <w:tcPr>
            <w:tcW w:w="3402" w:type="dxa"/>
            <w:tcBorders>
              <w:top w:val="nil"/>
              <w:left w:val="single" w:sz="4" w:space="0" w:color="auto"/>
              <w:bottom w:val="nil"/>
              <w:right w:val="single" w:sz="4" w:space="0" w:color="auto"/>
            </w:tcBorders>
            <w:shd w:val="clear" w:color="auto" w:fill="auto"/>
            <w:vAlign w:val="center"/>
          </w:tcPr>
          <w:p w14:paraId="1ECE3042" w14:textId="77777777" w:rsidR="00A96A91" w:rsidRDefault="00A96A91" w:rsidP="002A0401">
            <w:pPr>
              <w:widowControl w:val="0"/>
              <w:spacing w:after="0"/>
              <w:rPr>
                <w:lang w:eastAsia="zh-CN"/>
              </w:rPr>
            </w:pPr>
            <w:r>
              <w:rPr>
                <w:noProof/>
                <w:lang w:eastAsia="zh-CN"/>
              </w:rPr>
              <mc:AlternateContent>
                <mc:Choice Requires="wps">
                  <w:drawing>
                    <wp:anchor distT="4294967292" distB="4294967292" distL="114300" distR="114300" simplePos="0" relativeHeight="251697152" behindDoc="0" locked="0" layoutInCell="1" allowOverlap="1" wp14:anchorId="2FD0C15F" wp14:editId="769727BC">
                      <wp:simplePos x="0" y="0"/>
                      <wp:positionH relativeFrom="column">
                        <wp:posOffset>-53340</wp:posOffset>
                      </wp:positionH>
                      <wp:positionV relativeFrom="paragraph">
                        <wp:posOffset>250190</wp:posOffset>
                      </wp:positionV>
                      <wp:extent cx="2152650" cy="0"/>
                      <wp:effectExtent l="0" t="76200" r="19050" b="95250"/>
                      <wp:wrapNone/>
                      <wp:docPr id="21" name="直接箭头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2B8014" id="直接箭头连接符 21" o:spid="_x0000_s1026" type="#_x0000_t32" style="position:absolute;left:0;text-align:left;margin-left:-4.2pt;margin-top:19.7pt;width:169.5pt;height:0;z-index:2516971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">
                      <v:stroke endarrow="block"/>
                    </v:shape>
                  </w:pict>
                </mc:Fallback>
              </mc:AlternateContent>
            </w:r>
            <w:r>
              <w:rPr>
                <w:rFonts w:hint="eastAsia"/>
                <w:lang w:eastAsia="zh-CN"/>
              </w:rPr>
              <w:t>Step 2:</w:t>
            </w:r>
            <w:r>
              <w:t xml:space="preserve"> PRACH Msg1</w:t>
            </w:r>
          </w:p>
        </w:tc>
        <w:tc>
          <w:tcPr>
            <w:tcW w:w="494" w:type="dxa"/>
            <w:vMerge/>
            <w:tcBorders>
              <w:left w:val="single" w:sz="4" w:space="0" w:color="auto"/>
            </w:tcBorders>
            <w:shd w:val="clear" w:color="auto" w:fill="auto"/>
            <w:vAlign w:val="center"/>
          </w:tcPr>
          <w:p w14:paraId="671E0DF8" w14:textId="77777777" w:rsidR="00A96A91" w:rsidRDefault="00A96A91" w:rsidP="002A0401">
            <w:pPr>
              <w:widowControl w:val="0"/>
              <w:spacing w:after="0"/>
              <w:rPr>
                <w:lang w:eastAsia="zh-CN"/>
              </w:rPr>
            </w:pPr>
          </w:p>
        </w:tc>
      </w:tr>
      <w:tr w:rsidR="00A96A91" w14:paraId="3F1F5024" w14:textId="77777777" w:rsidTr="00A96A91">
        <w:trPr>
          <w:trHeight w:val="610"/>
          <w:jc w:val="center"/>
        </w:trPr>
        <w:tc>
          <w:tcPr>
            <w:tcW w:w="675" w:type="dxa"/>
            <w:vMerge/>
            <w:tcBorders>
              <w:right w:val="single" w:sz="4" w:space="0" w:color="auto"/>
            </w:tcBorders>
            <w:shd w:val="clear" w:color="auto" w:fill="auto"/>
            <w:vAlign w:val="center"/>
          </w:tcPr>
          <w:p w14:paraId="45630771" w14:textId="77777777" w:rsidR="00A96A91" w:rsidRDefault="00A96A91" w:rsidP="002A0401">
            <w:pPr>
              <w:widowControl w:val="0"/>
              <w:spacing w:after="0"/>
              <w:rPr>
                <w:lang w:eastAsia="zh-CN"/>
              </w:rPr>
            </w:pPr>
          </w:p>
        </w:tc>
        <w:tc>
          <w:tcPr>
            <w:tcW w:w="3402" w:type="dxa"/>
            <w:tcBorders>
              <w:top w:val="nil"/>
              <w:left w:val="single" w:sz="4" w:space="0" w:color="auto"/>
              <w:bottom w:val="nil"/>
              <w:right w:val="single" w:sz="4" w:space="0" w:color="auto"/>
            </w:tcBorders>
            <w:shd w:val="clear" w:color="auto" w:fill="auto"/>
            <w:vAlign w:val="center"/>
          </w:tcPr>
          <w:p w14:paraId="03214283" w14:textId="77777777" w:rsidR="00A96A91" w:rsidRDefault="00A96A91" w:rsidP="002A0401">
            <w:pPr>
              <w:widowControl w:val="0"/>
              <w:spacing w:after="0"/>
              <w:rPr>
                <w:lang w:eastAsia="zh-CN"/>
              </w:rPr>
            </w:pPr>
            <w:r>
              <w:rPr>
                <w:noProof/>
                <w:lang w:eastAsia="zh-CN"/>
              </w:rPr>
              <mc:AlternateContent>
                <mc:Choice Requires="wps">
                  <w:drawing>
                    <wp:anchor distT="4294967292" distB="4294967292" distL="114300" distR="114300" simplePos="0" relativeHeight="251689984" behindDoc="0" locked="0" layoutInCell="1" allowOverlap="1" wp14:anchorId="1FDC496A" wp14:editId="60F9338F">
                      <wp:simplePos x="0" y="0"/>
                      <wp:positionH relativeFrom="column">
                        <wp:posOffset>-63500</wp:posOffset>
                      </wp:positionH>
                      <wp:positionV relativeFrom="paragraph">
                        <wp:posOffset>316230</wp:posOffset>
                      </wp:positionV>
                      <wp:extent cx="2152650" cy="0"/>
                      <wp:effectExtent l="38100" t="76200" r="0" b="95250"/>
                      <wp:wrapNone/>
                      <wp:docPr id="8" name="直接箭头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161A45" id="直接箭头连接符 8" o:spid="_x0000_s1026" type="#_x0000_t32" style="position:absolute;left:0;text-align:left;margin-left:-5pt;margin-top:24.9pt;width:169.5pt;height:0;z-index:2516899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">
                      <v:stroke startarrow="block"/>
                    </v:shape>
                  </w:pict>
                </mc:Fallback>
              </mc:AlternateContent>
            </w:r>
            <w:r>
              <w:rPr>
                <w:rFonts w:hint="eastAsia"/>
                <w:lang w:eastAsia="zh-CN"/>
              </w:rPr>
              <w:t>Step 3:</w:t>
            </w:r>
            <w:r>
              <w:t xml:space="preserve"> RAR</w:t>
            </w:r>
            <w:r>
              <w:rPr>
                <w:rFonts w:hint="eastAsia"/>
                <w:lang w:eastAsia="zh-CN"/>
              </w:rPr>
              <w:t xml:space="preserve"> </w:t>
            </w:r>
          </w:p>
        </w:tc>
        <w:tc>
          <w:tcPr>
            <w:tcW w:w="567" w:type="dxa"/>
            <w:vMerge/>
            <w:tcBorders>
              <w:left w:val="single" w:sz="4" w:space="0" w:color="auto"/>
            </w:tcBorders>
            <w:shd w:val="clear" w:color="auto" w:fill="auto"/>
            <w:vAlign w:val="center"/>
          </w:tcPr>
          <w:p w14:paraId="2E014181" w14:textId="77777777" w:rsidR="00A96A91" w:rsidRDefault="00A96A91" w:rsidP="002A0401">
            <w:pPr>
              <w:widowControl w:val="0"/>
              <w:spacing w:after="0"/>
              <w:rPr>
                <w:lang w:eastAsia="zh-CN"/>
              </w:rPr>
            </w:pPr>
          </w:p>
        </w:tc>
        <w:tc>
          <w:tcPr>
            <w:tcW w:w="284" w:type="dxa"/>
            <w:shd w:val="clear" w:color="auto" w:fill="000000"/>
            <w:vAlign w:val="center"/>
          </w:tcPr>
          <w:p w14:paraId="013AC843" w14:textId="77777777" w:rsidR="00A96A91" w:rsidRDefault="00A96A91" w:rsidP="002A0401">
            <w:pPr>
              <w:widowControl w:val="0"/>
              <w:spacing w:after="0"/>
              <w:rPr>
                <w:lang w:eastAsia="zh-CN"/>
              </w:rPr>
            </w:pPr>
          </w:p>
        </w:tc>
        <w:tc>
          <w:tcPr>
            <w:tcW w:w="709" w:type="dxa"/>
            <w:vMerge/>
            <w:tcBorders>
              <w:right w:val="single" w:sz="4" w:space="0" w:color="auto"/>
            </w:tcBorders>
            <w:shd w:val="clear" w:color="auto" w:fill="auto"/>
            <w:vAlign w:val="center"/>
          </w:tcPr>
          <w:p w14:paraId="47216704" w14:textId="77777777" w:rsidR="00A96A91" w:rsidRDefault="00A96A91" w:rsidP="002A0401">
            <w:pPr>
              <w:widowControl w:val="0"/>
              <w:spacing w:after="0"/>
              <w:rPr>
                <w:lang w:eastAsia="zh-CN"/>
              </w:rPr>
            </w:pPr>
          </w:p>
        </w:tc>
        <w:tc>
          <w:tcPr>
            <w:tcW w:w="3402" w:type="dxa"/>
            <w:tcBorders>
              <w:top w:val="nil"/>
              <w:left w:val="single" w:sz="4" w:space="0" w:color="auto"/>
              <w:bottom w:val="nil"/>
              <w:right w:val="single" w:sz="4" w:space="0" w:color="auto"/>
            </w:tcBorders>
            <w:shd w:val="clear" w:color="auto" w:fill="auto"/>
            <w:vAlign w:val="center"/>
          </w:tcPr>
          <w:p w14:paraId="6779D287" w14:textId="77777777" w:rsidR="00A96A91" w:rsidRDefault="00A96A91" w:rsidP="002A0401">
            <w:pPr>
              <w:widowControl w:val="0"/>
              <w:spacing w:after="0"/>
              <w:rPr>
                <w:lang w:eastAsia="zh-CN"/>
              </w:rPr>
            </w:pPr>
            <w:r>
              <w:rPr>
                <w:noProof/>
                <w:lang w:eastAsia="zh-CN"/>
              </w:rPr>
              <mc:AlternateContent>
                <mc:Choice Requires="wps">
                  <w:drawing>
                    <wp:anchor distT="4294967292" distB="4294967292" distL="114300" distR="114300" simplePos="0" relativeHeight="251698176" behindDoc="0" locked="0" layoutInCell="1" allowOverlap="1" wp14:anchorId="533BDCCD" wp14:editId="3A9274DF">
                      <wp:simplePos x="0" y="0"/>
                      <wp:positionH relativeFrom="column">
                        <wp:posOffset>-63500</wp:posOffset>
                      </wp:positionH>
                      <wp:positionV relativeFrom="paragraph">
                        <wp:posOffset>316230</wp:posOffset>
                      </wp:positionV>
                      <wp:extent cx="2152650" cy="0"/>
                      <wp:effectExtent l="38100" t="76200" r="0" b="9525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AE532B" id="直接箭头连接符 4" o:spid="_x0000_s1026" type="#_x0000_t32" style="position:absolute;left:0;text-align:left;margin-left:-5pt;margin-top:24.9pt;width:169.5pt;height:0;z-index:2516981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">
                      <v:stroke startarrow="block"/>
                    </v:shape>
                  </w:pict>
                </mc:Fallback>
              </mc:AlternateContent>
            </w:r>
            <w:r>
              <w:rPr>
                <w:rFonts w:hint="eastAsia"/>
                <w:lang w:eastAsia="zh-CN"/>
              </w:rPr>
              <w:t>Step 3:</w:t>
            </w:r>
            <w:r>
              <w:t xml:space="preserve"> RAR</w:t>
            </w:r>
            <w:r>
              <w:rPr>
                <w:rFonts w:hint="eastAsia"/>
                <w:lang w:eastAsia="zh-CN"/>
              </w:rPr>
              <w:t xml:space="preserve"> </w:t>
            </w:r>
          </w:p>
        </w:tc>
        <w:tc>
          <w:tcPr>
            <w:tcW w:w="494" w:type="dxa"/>
            <w:vMerge/>
            <w:tcBorders>
              <w:left w:val="single" w:sz="4" w:space="0" w:color="auto"/>
            </w:tcBorders>
            <w:shd w:val="clear" w:color="auto" w:fill="auto"/>
            <w:vAlign w:val="center"/>
          </w:tcPr>
          <w:p w14:paraId="478E74B0" w14:textId="77777777" w:rsidR="00A96A91" w:rsidRDefault="00A96A91" w:rsidP="002A0401">
            <w:pPr>
              <w:widowControl w:val="0"/>
              <w:spacing w:after="0"/>
              <w:rPr>
                <w:lang w:eastAsia="zh-CN"/>
              </w:rPr>
            </w:pPr>
          </w:p>
        </w:tc>
      </w:tr>
      <w:tr w:rsidR="00A96A91" w14:paraId="6D8C759E" w14:textId="77777777" w:rsidTr="00A96A91">
        <w:trPr>
          <w:trHeight w:val="420"/>
          <w:jc w:val="center"/>
        </w:trPr>
        <w:tc>
          <w:tcPr>
            <w:tcW w:w="675" w:type="dxa"/>
            <w:vMerge/>
            <w:tcBorders>
              <w:right w:val="single" w:sz="4" w:space="0" w:color="auto"/>
            </w:tcBorders>
            <w:shd w:val="clear" w:color="auto" w:fill="auto"/>
            <w:vAlign w:val="center"/>
          </w:tcPr>
          <w:p w14:paraId="2F524481" w14:textId="77777777" w:rsidR="00A96A91" w:rsidRDefault="00A96A91" w:rsidP="002A0401">
            <w:pPr>
              <w:widowControl w:val="0"/>
              <w:spacing w:after="0"/>
              <w:rPr>
                <w:lang w:eastAsia="zh-CN"/>
              </w:rPr>
            </w:pPr>
          </w:p>
        </w:tc>
        <w:tc>
          <w:tcPr>
            <w:tcW w:w="3402" w:type="dxa"/>
            <w:tcBorders>
              <w:top w:val="nil"/>
              <w:left w:val="single" w:sz="4" w:space="0" w:color="auto"/>
              <w:bottom w:val="nil"/>
              <w:right w:val="single" w:sz="4" w:space="0" w:color="auto"/>
            </w:tcBorders>
            <w:shd w:val="clear" w:color="auto" w:fill="auto"/>
            <w:vAlign w:val="center"/>
          </w:tcPr>
          <w:p w14:paraId="021AD106" w14:textId="77777777" w:rsidR="00A96A91" w:rsidRDefault="00A96A91" w:rsidP="002A0401">
            <w:pPr>
              <w:widowControl w:val="0"/>
              <w:spacing w:after="0"/>
              <w:rPr>
                <w:lang w:eastAsia="zh-CN"/>
              </w:rPr>
            </w:pPr>
            <w:r>
              <w:rPr>
                <w:noProof/>
                <w:lang w:eastAsia="zh-CN"/>
              </w:rPr>
              <mc:AlternateContent>
                <mc:Choice Requires="wps">
                  <w:drawing>
                    <wp:anchor distT="4294967292" distB="4294967292" distL="114300" distR="114300" simplePos="0" relativeHeight="251691008" behindDoc="0" locked="0" layoutInCell="1" allowOverlap="1" wp14:anchorId="1F9A6508" wp14:editId="0122AB78">
                      <wp:simplePos x="0" y="0"/>
                      <wp:positionH relativeFrom="column">
                        <wp:posOffset>-50165</wp:posOffset>
                      </wp:positionH>
                      <wp:positionV relativeFrom="paragraph">
                        <wp:posOffset>247015</wp:posOffset>
                      </wp:positionV>
                      <wp:extent cx="2152650" cy="0"/>
                      <wp:effectExtent l="0" t="76200" r="19050" b="95250"/>
                      <wp:wrapNone/>
                      <wp:docPr id="14" name="直接箭头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4607F" id="直接箭头连接符 14" o:spid="_x0000_s1026" type="#_x0000_t32" style="position:absolute;left:0;text-align:left;margin-left:-3.95pt;margin-top:19.45pt;width:169.5pt;height:0;z-index:2516910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">
                      <v:stroke endarrow="block"/>
                    </v:shape>
                  </w:pict>
                </mc:Fallback>
              </mc:AlternateContent>
            </w:r>
            <w:r>
              <w:rPr>
                <w:rFonts w:hint="eastAsia"/>
                <w:lang w:eastAsia="zh-CN"/>
              </w:rPr>
              <w:t>Step 4: UL data transmission</w:t>
            </w:r>
          </w:p>
        </w:tc>
        <w:tc>
          <w:tcPr>
            <w:tcW w:w="567" w:type="dxa"/>
            <w:vMerge/>
            <w:tcBorders>
              <w:left w:val="single" w:sz="4" w:space="0" w:color="auto"/>
            </w:tcBorders>
            <w:shd w:val="clear" w:color="auto" w:fill="auto"/>
            <w:vAlign w:val="center"/>
          </w:tcPr>
          <w:p w14:paraId="59D18395" w14:textId="77777777" w:rsidR="00A96A91" w:rsidRDefault="00A96A91" w:rsidP="002A0401">
            <w:pPr>
              <w:widowControl w:val="0"/>
              <w:spacing w:after="0"/>
              <w:rPr>
                <w:lang w:eastAsia="zh-CN"/>
              </w:rPr>
            </w:pPr>
          </w:p>
        </w:tc>
        <w:tc>
          <w:tcPr>
            <w:tcW w:w="284" w:type="dxa"/>
            <w:shd w:val="clear" w:color="auto" w:fill="000000"/>
            <w:vAlign w:val="center"/>
          </w:tcPr>
          <w:p w14:paraId="55B1D202" w14:textId="77777777" w:rsidR="00A96A91" w:rsidRDefault="00A96A91" w:rsidP="002A0401">
            <w:pPr>
              <w:widowControl w:val="0"/>
              <w:spacing w:after="0"/>
              <w:rPr>
                <w:lang w:eastAsia="zh-CN"/>
              </w:rPr>
            </w:pPr>
          </w:p>
        </w:tc>
        <w:tc>
          <w:tcPr>
            <w:tcW w:w="709" w:type="dxa"/>
            <w:vMerge/>
            <w:tcBorders>
              <w:right w:val="single" w:sz="4" w:space="0" w:color="auto"/>
            </w:tcBorders>
            <w:shd w:val="clear" w:color="auto" w:fill="auto"/>
            <w:vAlign w:val="center"/>
          </w:tcPr>
          <w:p w14:paraId="21D27045" w14:textId="77777777" w:rsidR="00A96A91" w:rsidRDefault="00A96A91" w:rsidP="002A0401">
            <w:pPr>
              <w:widowControl w:val="0"/>
              <w:spacing w:after="0"/>
              <w:rPr>
                <w:lang w:eastAsia="zh-CN"/>
              </w:rPr>
            </w:pPr>
          </w:p>
        </w:tc>
        <w:tc>
          <w:tcPr>
            <w:tcW w:w="3402" w:type="dxa"/>
            <w:tcBorders>
              <w:top w:val="nil"/>
              <w:left w:val="single" w:sz="4" w:space="0" w:color="auto"/>
              <w:bottom w:val="nil"/>
              <w:right w:val="single" w:sz="4" w:space="0" w:color="auto"/>
            </w:tcBorders>
            <w:shd w:val="clear" w:color="auto" w:fill="auto"/>
            <w:vAlign w:val="center"/>
          </w:tcPr>
          <w:p w14:paraId="2129BCDE" w14:textId="77777777" w:rsidR="00A96A91" w:rsidRDefault="00A96A91" w:rsidP="002A0401">
            <w:pPr>
              <w:widowControl w:val="0"/>
              <w:jc w:val="left"/>
              <w:rPr>
                <w:lang w:eastAsia="zh-CN"/>
              </w:rPr>
            </w:pPr>
            <w:r>
              <w:rPr>
                <w:noProof/>
                <w:lang w:eastAsia="zh-CN"/>
              </w:rPr>
              <mc:AlternateContent>
                <mc:Choice Requires="wps">
                  <w:drawing>
                    <wp:anchor distT="4294967292" distB="4294967292" distL="114300" distR="114300" simplePos="0" relativeHeight="251699200" behindDoc="0" locked="0" layoutInCell="1" allowOverlap="1" wp14:anchorId="2A18B99E" wp14:editId="11959D85">
                      <wp:simplePos x="0" y="0"/>
                      <wp:positionH relativeFrom="column">
                        <wp:posOffset>-50165</wp:posOffset>
                      </wp:positionH>
                      <wp:positionV relativeFrom="paragraph">
                        <wp:posOffset>247015</wp:posOffset>
                      </wp:positionV>
                      <wp:extent cx="2152650" cy="0"/>
                      <wp:effectExtent l="0" t="76200" r="19050" b="95250"/>
                      <wp:wrapNone/>
                      <wp:docPr id="13" name="直接箭头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551991" id="直接箭头连接符 13" o:spid="_x0000_s1026" type="#_x0000_t32" style="position:absolute;left:0;text-align:left;margin-left:-3.95pt;margin-top:19.45pt;width:169.5pt;height:0;z-index:2516992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">
                      <v:stroke endarrow="block"/>
                    </v:shape>
                  </w:pict>
                </mc:Fallback>
              </mc:AlternateContent>
            </w:r>
            <w:r>
              <w:rPr>
                <w:rFonts w:hint="eastAsia"/>
                <w:lang w:eastAsia="zh-CN"/>
              </w:rPr>
              <w:t>Step 4: UL data transmission</w:t>
            </w:r>
          </w:p>
        </w:tc>
        <w:tc>
          <w:tcPr>
            <w:tcW w:w="494" w:type="dxa"/>
            <w:vMerge/>
            <w:tcBorders>
              <w:left w:val="single" w:sz="4" w:space="0" w:color="auto"/>
            </w:tcBorders>
            <w:shd w:val="clear" w:color="auto" w:fill="auto"/>
            <w:vAlign w:val="center"/>
          </w:tcPr>
          <w:p w14:paraId="593F5428" w14:textId="77777777" w:rsidR="00A96A91" w:rsidRDefault="00A96A91" w:rsidP="002A0401">
            <w:pPr>
              <w:widowControl w:val="0"/>
              <w:spacing w:after="0"/>
              <w:rPr>
                <w:lang w:eastAsia="zh-CN"/>
              </w:rPr>
            </w:pPr>
          </w:p>
        </w:tc>
      </w:tr>
      <w:tr w:rsidR="00A96A91" w14:paraId="6CA74631" w14:textId="77777777" w:rsidTr="00A96A91">
        <w:trPr>
          <w:trHeight w:val="561"/>
          <w:jc w:val="center"/>
        </w:trPr>
        <w:tc>
          <w:tcPr>
            <w:tcW w:w="675" w:type="dxa"/>
            <w:vMerge/>
            <w:tcBorders>
              <w:right w:val="single" w:sz="4" w:space="0" w:color="auto"/>
            </w:tcBorders>
            <w:shd w:val="clear" w:color="auto" w:fill="auto"/>
            <w:vAlign w:val="center"/>
          </w:tcPr>
          <w:p w14:paraId="40892E9A" w14:textId="77777777" w:rsidR="00A96A91" w:rsidRDefault="00A96A91" w:rsidP="002A0401">
            <w:pPr>
              <w:widowControl w:val="0"/>
              <w:spacing w:after="0"/>
              <w:rPr>
                <w:lang w:eastAsia="zh-CN"/>
              </w:rPr>
            </w:pPr>
          </w:p>
        </w:tc>
        <w:tc>
          <w:tcPr>
            <w:tcW w:w="3402" w:type="dxa"/>
            <w:tcBorders>
              <w:top w:val="nil"/>
              <w:left w:val="single" w:sz="4" w:space="0" w:color="auto"/>
              <w:bottom w:val="nil"/>
              <w:right w:val="single" w:sz="4" w:space="0" w:color="auto"/>
            </w:tcBorders>
            <w:shd w:val="clear" w:color="auto" w:fill="auto"/>
            <w:vAlign w:val="center"/>
          </w:tcPr>
          <w:p w14:paraId="69CD9BB1" w14:textId="77777777" w:rsidR="00A96A91" w:rsidRDefault="00A96A91" w:rsidP="002A0401">
            <w:pPr>
              <w:widowControl w:val="0"/>
              <w:spacing w:after="0"/>
              <w:jc w:val="left"/>
              <w:rPr>
                <w:lang w:eastAsia="zh-CN"/>
              </w:rPr>
            </w:pPr>
            <w:r>
              <w:rPr>
                <w:noProof/>
                <w:lang w:eastAsia="zh-CN"/>
              </w:rPr>
              <mc:AlternateContent>
                <mc:Choice Requires="wps">
                  <w:drawing>
                    <wp:anchor distT="4294967292" distB="4294967292" distL="114300" distR="114300" simplePos="0" relativeHeight="251695104" behindDoc="0" locked="0" layoutInCell="1" allowOverlap="1" wp14:anchorId="33C8C25C" wp14:editId="37D506BF">
                      <wp:simplePos x="0" y="0"/>
                      <wp:positionH relativeFrom="column">
                        <wp:posOffset>-74930</wp:posOffset>
                      </wp:positionH>
                      <wp:positionV relativeFrom="paragraph">
                        <wp:posOffset>295910</wp:posOffset>
                      </wp:positionV>
                      <wp:extent cx="2152650" cy="0"/>
                      <wp:effectExtent l="38100" t="76200" r="0" b="95250"/>
                      <wp:wrapNone/>
                      <wp:docPr id="9" name="直接箭头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61E72A" id="直接箭头连接符 9" o:spid="_x0000_s1026" type="#_x0000_t32" style="position:absolute;left:0;text-align:left;margin-left:-5.9pt;margin-top:23.3pt;width:169.5pt;height:0;z-index:2516951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">
                      <v:stroke startarrow="block"/>
                    </v:shape>
                  </w:pict>
                </mc:Fallback>
              </mc:AlternateContent>
            </w:r>
            <w:r>
              <w:rPr>
                <w:rFonts w:hint="eastAsia"/>
                <w:lang w:eastAsia="zh-CN"/>
              </w:rPr>
              <w:t xml:space="preserve">Step 5: </w:t>
            </w:r>
            <w:r>
              <w:t>RRCEarlyDataComplete</w:t>
            </w:r>
          </w:p>
        </w:tc>
        <w:tc>
          <w:tcPr>
            <w:tcW w:w="567" w:type="dxa"/>
            <w:vMerge/>
            <w:tcBorders>
              <w:left w:val="single" w:sz="4" w:space="0" w:color="auto"/>
            </w:tcBorders>
            <w:shd w:val="clear" w:color="auto" w:fill="auto"/>
            <w:vAlign w:val="center"/>
          </w:tcPr>
          <w:p w14:paraId="0FDAB5A9" w14:textId="77777777" w:rsidR="00A96A91" w:rsidRDefault="00A96A91" w:rsidP="002A0401">
            <w:pPr>
              <w:widowControl w:val="0"/>
              <w:spacing w:after="0"/>
              <w:rPr>
                <w:lang w:eastAsia="zh-CN"/>
              </w:rPr>
            </w:pPr>
          </w:p>
        </w:tc>
        <w:tc>
          <w:tcPr>
            <w:tcW w:w="284" w:type="dxa"/>
            <w:shd w:val="clear" w:color="auto" w:fill="000000"/>
            <w:vAlign w:val="center"/>
          </w:tcPr>
          <w:p w14:paraId="5477DE7F" w14:textId="77777777" w:rsidR="00A96A91" w:rsidRDefault="00A96A91" w:rsidP="002A0401">
            <w:pPr>
              <w:widowControl w:val="0"/>
              <w:spacing w:after="0"/>
              <w:rPr>
                <w:lang w:eastAsia="zh-CN"/>
              </w:rPr>
            </w:pPr>
          </w:p>
        </w:tc>
        <w:tc>
          <w:tcPr>
            <w:tcW w:w="709" w:type="dxa"/>
            <w:vMerge/>
            <w:tcBorders>
              <w:right w:val="single" w:sz="4" w:space="0" w:color="auto"/>
            </w:tcBorders>
            <w:shd w:val="clear" w:color="auto" w:fill="auto"/>
            <w:vAlign w:val="center"/>
          </w:tcPr>
          <w:p w14:paraId="159FA0A1" w14:textId="77777777" w:rsidR="00A96A91" w:rsidRDefault="00A96A91" w:rsidP="002A0401">
            <w:pPr>
              <w:widowControl w:val="0"/>
              <w:spacing w:after="0"/>
              <w:rPr>
                <w:lang w:eastAsia="zh-CN"/>
              </w:rPr>
            </w:pPr>
          </w:p>
        </w:tc>
        <w:tc>
          <w:tcPr>
            <w:tcW w:w="3402" w:type="dxa"/>
            <w:tcBorders>
              <w:top w:val="nil"/>
              <w:left w:val="single" w:sz="4" w:space="0" w:color="auto"/>
              <w:bottom w:val="nil"/>
              <w:right w:val="single" w:sz="4" w:space="0" w:color="auto"/>
            </w:tcBorders>
            <w:shd w:val="clear" w:color="auto" w:fill="auto"/>
            <w:vAlign w:val="center"/>
          </w:tcPr>
          <w:p w14:paraId="27E208F2" w14:textId="77777777" w:rsidR="00A96A91" w:rsidRDefault="00A96A91" w:rsidP="002A0401">
            <w:pPr>
              <w:widowControl w:val="0"/>
              <w:jc w:val="left"/>
              <w:rPr>
                <w:lang w:eastAsia="zh-CN"/>
              </w:rPr>
            </w:pPr>
            <w:r>
              <w:rPr>
                <w:noProof/>
                <w:lang w:eastAsia="zh-CN"/>
              </w:rPr>
              <mc:AlternateContent>
                <mc:Choice Requires="wps">
                  <w:drawing>
                    <wp:anchor distT="4294967292" distB="4294967292" distL="114300" distR="114300" simplePos="0" relativeHeight="251700224" behindDoc="0" locked="0" layoutInCell="1" allowOverlap="1" wp14:anchorId="02709BE1" wp14:editId="3518B14C">
                      <wp:simplePos x="0" y="0"/>
                      <wp:positionH relativeFrom="column">
                        <wp:posOffset>-58420</wp:posOffset>
                      </wp:positionH>
                      <wp:positionV relativeFrom="paragraph">
                        <wp:posOffset>281305</wp:posOffset>
                      </wp:positionV>
                      <wp:extent cx="2152650" cy="0"/>
                      <wp:effectExtent l="38100" t="76200" r="0" b="95250"/>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F4480F" id="直接箭头连接符 6" o:spid="_x0000_s1026" type="#_x0000_t32" style="position:absolute;left:0;text-align:left;margin-left:-4.6pt;margin-top:22.15pt;width:169.5pt;height:0;z-index:2517002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">
                      <v:stroke startarrow="block"/>
                    </v:shape>
                  </w:pict>
                </mc:Fallback>
              </mc:AlternateContent>
            </w:r>
            <w:r>
              <w:rPr>
                <w:rFonts w:hint="eastAsia"/>
                <w:lang w:eastAsia="zh-CN"/>
              </w:rPr>
              <w:t xml:space="preserve">Step 5: </w:t>
            </w:r>
            <w:r>
              <w:t>RRCSmallDataComplete</w:t>
            </w:r>
          </w:p>
        </w:tc>
        <w:tc>
          <w:tcPr>
            <w:tcW w:w="494" w:type="dxa"/>
            <w:vMerge/>
            <w:tcBorders>
              <w:left w:val="single" w:sz="4" w:space="0" w:color="auto"/>
            </w:tcBorders>
            <w:shd w:val="clear" w:color="auto" w:fill="auto"/>
            <w:vAlign w:val="center"/>
          </w:tcPr>
          <w:p w14:paraId="257DF831" w14:textId="77777777" w:rsidR="00A96A91" w:rsidRDefault="00A96A91" w:rsidP="002A0401">
            <w:pPr>
              <w:widowControl w:val="0"/>
              <w:spacing w:after="0"/>
              <w:rPr>
                <w:lang w:eastAsia="zh-CN"/>
              </w:rPr>
            </w:pPr>
          </w:p>
        </w:tc>
      </w:tr>
      <w:tr w:rsidR="00A96A91" w14:paraId="0F48E88D" w14:textId="77777777" w:rsidTr="00A96A91">
        <w:trPr>
          <w:trHeight w:val="561"/>
          <w:jc w:val="center"/>
        </w:trPr>
        <w:tc>
          <w:tcPr>
            <w:tcW w:w="675" w:type="dxa"/>
            <w:vMerge/>
            <w:tcBorders>
              <w:right w:val="single" w:sz="4" w:space="0" w:color="auto"/>
            </w:tcBorders>
            <w:shd w:val="clear" w:color="auto" w:fill="auto"/>
            <w:vAlign w:val="center"/>
          </w:tcPr>
          <w:p w14:paraId="683CB032" w14:textId="77777777" w:rsidR="00A96A91" w:rsidRDefault="00A96A91" w:rsidP="002A0401">
            <w:pPr>
              <w:widowControl w:val="0"/>
              <w:spacing w:after="0"/>
              <w:rPr>
                <w:lang w:eastAsia="zh-CN"/>
              </w:rPr>
            </w:pPr>
          </w:p>
        </w:tc>
        <w:tc>
          <w:tcPr>
            <w:tcW w:w="3402" w:type="dxa"/>
            <w:tcBorders>
              <w:top w:val="nil"/>
              <w:left w:val="single" w:sz="4" w:space="0" w:color="auto"/>
              <w:bottom w:val="single" w:sz="4" w:space="0" w:color="auto"/>
              <w:right w:val="single" w:sz="4" w:space="0" w:color="auto"/>
            </w:tcBorders>
            <w:shd w:val="clear" w:color="auto" w:fill="auto"/>
            <w:vAlign w:val="center"/>
          </w:tcPr>
          <w:p w14:paraId="7B406BAA" w14:textId="77777777" w:rsidR="00A96A91" w:rsidRDefault="00A96A91" w:rsidP="002A0401">
            <w:pPr>
              <w:widowControl w:val="0"/>
              <w:spacing w:after="0"/>
              <w:jc w:val="left"/>
              <w:rPr>
                <w:noProof/>
                <w:lang w:eastAsia="zh-CN"/>
              </w:rPr>
            </w:pPr>
            <w:r>
              <w:rPr>
                <w:noProof/>
                <w:lang w:eastAsia="zh-CN"/>
              </w:rPr>
              <mc:AlternateContent>
                <mc:Choice Requires="wps">
                  <w:drawing>
                    <wp:anchor distT="4294967292" distB="4294967292" distL="114300" distR="114300" simplePos="0" relativeHeight="251692032" behindDoc="0" locked="0" layoutInCell="1" allowOverlap="1" wp14:anchorId="0F56910C" wp14:editId="07073B13">
                      <wp:simplePos x="0" y="0"/>
                      <wp:positionH relativeFrom="column">
                        <wp:posOffset>-38100</wp:posOffset>
                      </wp:positionH>
                      <wp:positionV relativeFrom="paragraph">
                        <wp:posOffset>210185</wp:posOffset>
                      </wp:positionV>
                      <wp:extent cx="2152650" cy="0"/>
                      <wp:effectExtent l="0" t="76200" r="19050" b="95250"/>
                      <wp:wrapNone/>
                      <wp:docPr id="10" name="直接箭头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E14669" id="直接箭头连接符 10" o:spid="_x0000_s1026" type="#_x0000_t32" style="position:absolute;left:0;text-align:left;margin-left:-3pt;margin-top:16.55pt;width:169.5pt;height:0;z-index:2516920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">
                      <v:stroke endarrow="block"/>
                    </v:shape>
                  </w:pict>
                </mc:Fallback>
              </mc:AlternateContent>
            </w:r>
            <w:r>
              <w:rPr>
                <w:noProof/>
                <w:lang w:eastAsia="zh-CN"/>
              </w:rPr>
              <w:t>Step 6: HARQ Ack</w:t>
            </w:r>
          </w:p>
        </w:tc>
        <w:tc>
          <w:tcPr>
            <w:tcW w:w="567" w:type="dxa"/>
            <w:vMerge/>
            <w:tcBorders>
              <w:left w:val="single" w:sz="4" w:space="0" w:color="auto"/>
            </w:tcBorders>
            <w:shd w:val="clear" w:color="auto" w:fill="auto"/>
            <w:vAlign w:val="center"/>
          </w:tcPr>
          <w:p w14:paraId="716F6279" w14:textId="77777777" w:rsidR="00A96A91" w:rsidRDefault="00A96A91" w:rsidP="002A0401">
            <w:pPr>
              <w:widowControl w:val="0"/>
              <w:spacing w:after="0"/>
              <w:rPr>
                <w:lang w:eastAsia="zh-CN"/>
              </w:rPr>
            </w:pPr>
          </w:p>
        </w:tc>
        <w:tc>
          <w:tcPr>
            <w:tcW w:w="284" w:type="dxa"/>
            <w:shd w:val="clear" w:color="auto" w:fill="000000"/>
            <w:vAlign w:val="center"/>
          </w:tcPr>
          <w:p w14:paraId="5921B6C3" w14:textId="77777777" w:rsidR="00A96A91" w:rsidRDefault="00A96A91" w:rsidP="002A0401">
            <w:pPr>
              <w:widowControl w:val="0"/>
              <w:spacing w:after="0"/>
              <w:rPr>
                <w:lang w:eastAsia="zh-CN"/>
              </w:rPr>
            </w:pPr>
          </w:p>
        </w:tc>
        <w:tc>
          <w:tcPr>
            <w:tcW w:w="709" w:type="dxa"/>
            <w:vMerge/>
            <w:tcBorders>
              <w:right w:val="single" w:sz="4" w:space="0" w:color="auto"/>
            </w:tcBorders>
            <w:shd w:val="clear" w:color="auto" w:fill="auto"/>
            <w:vAlign w:val="center"/>
          </w:tcPr>
          <w:p w14:paraId="7D6D4BF3" w14:textId="77777777" w:rsidR="00A96A91" w:rsidRDefault="00A96A91" w:rsidP="002A0401">
            <w:pPr>
              <w:widowControl w:val="0"/>
              <w:spacing w:after="0"/>
              <w:rPr>
                <w:lang w:eastAsia="zh-CN"/>
              </w:rPr>
            </w:pPr>
          </w:p>
        </w:tc>
        <w:tc>
          <w:tcPr>
            <w:tcW w:w="3402" w:type="dxa"/>
            <w:tcBorders>
              <w:top w:val="nil"/>
              <w:left w:val="single" w:sz="4" w:space="0" w:color="auto"/>
              <w:bottom w:val="single" w:sz="4" w:space="0" w:color="auto"/>
              <w:right w:val="single" w:sz="4" w:space="0" w:color="auto"/>
            </w:tcBorders>
            <w:shd w:val="clear" w:color="auto" w:fill="auto"/>
            <w:vAlign w:val="center"/>
          </w:tcPr>
          <w:p w14:paraId="6507A5CE" w14:textId="77777777" w:rsidR="00A96A91" w:rsidRDefault="00A96A91" w:rsidP="002A0401">
            <w:pPr>
              <w:widowControl w:val="0"/>
              <w:jc w:val="left"/>
              <w:rPr>
                <w:noProof/>
                <w:lang w:eastAsia="zh-CN"/>
              </w:rPr>
            </w:pPr>
            <w:r>
              <w:rPr>
                <w:noProof/>
                <w:lang w:eastAsia="zh-CN"/>
              </w:rPr>
              <mc:AlternateContent>
                <mc:Choice Requires="wps">
                  <w:drawing>
                    <wp:anchor distT="4294967292" distB="4294967292" distL="114300" distR="114300" simplePos="0" relativeHeight="251701248" behindDoc="0" locked="0" layoutInCell="1" allowOverlap="1" wp14:anchorId="3B7206D8" wp14:editId="207D5620">
                      <wp:simplePos x="0" y="0"/>
                      <wp:positionH relativeFrom="column">
                        <wp:posOffset>-46355</wp:posOffset>
                      </wp:positionH>
                      <wp:positionV relativeFrom="paragraph">
                        <wp:posOffset>224155</wp:posOffset>
                      </wp:positionV>
                      <wp:extent cx="2152650" cy="0"/>
                      <wp:effectExtent l="0" t="76200" r="19050" b="95250"/>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404459" id="直接箭头连接符 7" o:spid="_x0000_s1026" type="#_x0000_t32" style="position:absolute;left:0;text-align:left;margin-left:-3.65pt;margin-top:17.65pt;width:169.5pt;height:0;z-index:2517012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">
                      <v:stroke endarrow="block"/>
                    </v:shape>
                  </w:pict>
                </mc:Fallback>
              </mc:AlternateContent>
            </w:r>
            <w:r>
              <w:rPr>
                <w:noProof/>
                <w:lang w:eastAsia="zh-CN"/>
              </w:rPr>
              <w:t>Step 6: HARQ Ack</w:t>
            </w:r>
          </w:p>
        </w:tc>
        <w:tc>
          <w:tcPr>
            <w:tcW w:w="494" w:type="dxa"/>
            <w:vMerge/>
            <w:tcBorders>
              <w:left w:val="single" w:sz="4" w:space="0" w:color="auto"/>
            </w:tcBorders>
            <w:shd w:val="clear" w:color="auto" w:fill="auto"/>
            <w:vAlign w:val="center"/>
          </w:tcPr>
          <w:p w14:paraId="7170CBD7" w14:textId="77777777" w:rsidR="00A96A91" w:rsidRDefault="00A96A91" w:rsidP="002A0401">
            <w:pPr>
              <w:widowControl w:val="0"/>
              <w:spacing w:after="0"/>
              <w:rPr>
                <w:lang w:eastAsia="zh-CN"/>
              </w:rPr>
            </w:pPr>
          </w:p>
        </w:tc>
      </w:tr>
    </w:tbl>
    <w:p w14:paraId="1EACDE3C" w14:textId="6A7AB897" w:rsidR="004B4498" w:rsidRDefault="004B4498" w:rsidP="00EC459C">
      <w:pPr>
        <w:spacing w:before="72"/>
        <w:rPr>
          <w:lang w:val="en-GB" w:eastAsia="zh-CN"/>
        </w:rPr>
      </w:pPr>
    </w:p>
    <w:p w14:paraId="3665DA93" w14:textId="7E853DE1" w:rsidR="002A08B8" w:rsidRPr="004A6B55" w:rsidRDefault="002A08B8" w:rsidP="002A08B8">
      <w:pPr>
        <w:rPr>
          <w:b/>
          <w:i/>
          <w:szCs w:val="21"/>
        </w:rPr>
      </w:pPr>
      <w:r w:rsidRPr="00157537">
        <w:rPr>
          <w:b/>
          <w:i/>
          <w:szCs w:val="21"/>
        </w:rPr>
        <w:t xml:space="preserve">Proposal </w:t>
      </w:r>
      <w:r>
        <w:rPr>
          <w:b/>
          <w:i/>
          <w:szCs w:val="21"/>
        </w:rPr>
        <w:t>2</w:t>
      </w:r>
      <w:r w:rsidRPr="00157537">
        <w:rPr>
          <w:b/>
          <w:i/>
          <w:szCs w:val="21"/>
        </w:rPr>
        <w:t xml:space="preserve">: </w:t>
      </w:r>
      <w:r w:rsidR="00A81504">
        <w:rPr>
          <w:b/>
          <w:i/>
          <w:szCs w:val="21"/>
        </w:rPr>
        <w:t>F</w:t>
      </w:r>
      <w:r w:rsidRPr="004A6B55">
        <w:rPr>
          <w:b/>
          <w:i/>
          <w:szCs w:val="21"/>
        </w:rPr>
        <w:t>or</w:t>
      </w:r>
      <w:r w:rsidR="00F83973" w:rsidRPr="00F83973">
        <w:rPr>
          <w:b/>
          <w:i/>
          <w:szCs w:val="21"/>
        </w:rPr>
        <w:t xml:space="preserve"> </w:t>
      </w:r>
      <w:r w:rsidR="00F83973" w:rsidRPr="004A6B55">
        <w:rPr>
          <w:b/>
          <w:i/>
          <w:szCs w:val="21"/>
        </w:rPr>
        <w:t>non-full buffer system-level simulation</w:t>
      </w:r>
      <w:r w:rsidRPr="004A6B55">
        <w:rPr>
          <w:b/>
          <w:i/>
          <w:szCs w:val="21"/>
        </w:rPr>
        <w:t xml:space="preserve"> </w:t>
      </w:r>
      <w:r w:rsidR="00F83973">
        <w:rPr>
          <w:b/>
          <w:i/>
          <w:szCs w:val="21"/>
        </w:rPr>
        <w:t xml:space="preserve">in </w:t>
      </w:r>
      <w:r w:rsidR="004A6B55" w:rsidRPr="004A6B55">
        <w:rPr>
          <w:b/>
          <w:i/>
          <w:szCs w:val="21"/>
        </w:rPr>
        <w:t>connection density evaluation</w:t>
      </w:r>
      <w:r w:rsidR="00A81504">
        <w:rPr>
          <w:b/>
          <w:i/>
          <w:szCs w:val="21"/>
        </w:rPr>
        <w:t>, e</w:t>
      </w:r>
      <w:r w:rsidR="00A81504" w:rsidRPr="004A6B55">
        <w:rPr>
          <w:b/>
          <w:i/>
          <w:szCs w:val="21"/>
        </w:rPr>
        <w:t>arly data transmission procedure is used</w:t>
      </w:r>
      <w:r w:rsidR="00BF76FE">
        <w:rPr>
          <w:b/>
          <w:i/>
          <w:szCs w:val="21"/>
        </w:rPr>
        <w:t xml:space="preserve"> for IoT NTN, and small data transmission procedure is used for NR NTN</w:t>
      </w:r>
      <w:r>
        <w:rPr>
          <w:b/>
          <w:i/>
          <w:szCs w:val="21"/>
        </w:rPr>
        <w:t>.</w:t>
      </w:r>
    </w:p>
    <w:p w14:paraId="05E11BF0" w14:textId="27F96BCE" w:rsidR="004B4498" w:rsidRPr="00194098" w:rsidRDefault="004B4498" w:rsidP="00EC459C">
      <w:pPr>
        <w:spacing w:before="72"/>
        <w:rPr>
          <w:lang w:eastAsia="zh-CN"/>
        </w:rPr>
      </w:pPr>
    </w:p>
    <w:p w14:paraId="26A9785B" w14:textId="29DEAF65" w:rsidR="004B4498" w:rsidRDefault="00CE7B01" w:rsidP="004B4498">
      <w:pPr>
        <w:pStyle w:val="3"/>
        <w:rPr>
          <w:lang w:val="en-GB" w:eastAsia="zh-CN"/>
        </w:rPr>
      </w:pPr>
      <w:r>
        <w:rPr>
          <w:lang w:val="en-GB"/>
        </w:rPr>
        <w:t>F</w:t>
      </w:r>
      <w:r w:rsidR="004B4498" w:rsidRPr="00D44A19">
        <w:rPr>
          <w:lang w:val="en-GB"/>
        </w:rPr>
        <w:t>ull-buffer system-level simulation followed by link-level simulation</w:t>
      </w:r>
    </w:p>
    <w:p w14:paraId="6DCBEE6E" w14:textId="1072498C" w:rsidR="00CC766A" w:rsidRDefault="00CC766A" w:rsidP="00EC459C">
      <w:pPr>
        <w:spacing w:before="72"/>
        <w:rPr>
          <w:rFonts w:eastAsiaTheme="minorEastAsia"/>
          <w:szCs w:val="24"/>
          <w:lang w:val="en-GB" w:eastAsia="zh-CN"/>
        </w:rPr>
      </w:pPr>
      <w:r>
        <w:rPr>
          <w:rFonts w:eastAsiaTheme="minorEastAsia"/>
          <w:szCs w:val="24"/>
          <w:lang w:val="en-GB" w:eastAsia="zh-CN"/>
        </w:rPr>
        <w:t>B</w:t>
      </w:r>
      <w:r>
        <w:rPr>
          <w:rFonts w:eastAsiaTheme="minorEastAsia" w:hint="eastAsia"/>
          <w:szCs w:val="24"/>
          <w:lang w:val="en-GB" w:eastAsia="zh-CN"/>
        </w:rPr>
        <w:t>ased</w:t>
      </w:r>
      <w:r>
        <w:rPr>
          <w:rFonts w:eastAsiaTheme="minorEastAsia"/>
          <w:szCs w:val="24"/>
          <w:lang w:val="en-GB" w:eastAsia="zh-CN"/>
        </w:rPr>
        <w:t xml:space="preserve"> on the </w:t>
      </w:r>
      <w:r w:rsidR="00B50A92">
        <w:rPr>
          <w:rFonts w:eastAsiaTheme="minorEastAsia"/>
          <w:szCs w:val="24"/>
          <w:lang w:val="en-GB" w:eastAsia="zh-CN"/>
        </w:rPr>
        <w:t xml:space="preserve">agreed </w:t>
      </w:r>
      <w:r w:rsidR="00C60909">
        <w:rPr>
          <w:rFonts w:eastAsiaTheme="minorEastAsia"/>
          <w:szCs w:val="24"/>
          <w:lang w:val="en-GB" w:eastAsia="zh-CN"/>
        </w:rPr>
        <w:t xml:space="preserve">link-level simulation </w:t>
      </w:r>
      <w:r w:rsidR="00B50A92">
        <w:rPr>
          <w:rFonts w:eastAsiaTheme="minorEastAsia"/>
          <w:szCs w:val="24"/>
          <w:lang w:val="en-GB" w:eastAsia="zh-CN"/>
        </w:rPr>
        <w:t xml:space="preserve">parameters </w:t>
      </w:r>
      <w:r>
        <w:rPr>
          <w:rFonts w:eastAsiaTheme="minorEastAsia"/>
          <w:szCs w:val="24"/>
          <w:lang w:val="en-GB" w:eastAsia="zh-CN"/>
        </w:rPr>
        <w:t>for mMTC</w:t>
      </w:r>
      <w:r w:rsidR="00445CDF">
        <w:rPr>
          <w:rFonts w:eastAsiaTheme="minorEastAsia"/>
          <w:szCs w:val="24"/>
          <w:lang w:val="en-GB" w:eastAsia="zh-CN"/>
        </w:rPr>
        <w:t>-s</w:t>
      </w:r>
      <w:r>
        <w:rPr>
          <w:rFonts w:eastAsiaTheme="minorEastAsia"/>
          <w:szCs w:val="24"/>
          <w:lang w:val="en-GB" w:eastAsia="zh-CN"/>
        </w:rPr>
        <w:t xml:space="preserve"> </w:t>
      </w:r>
      <w:r w:rsidR="00C60909">
        <w:rPr>
          <w:rFonts w:eastAsiaTheme="minorEastAsia"/>
          <w:szCs w:val="24"/>
          <w:lang w:val="en-GB" w:eastAsia="zh-CN"/>
        </w:rPr>
        <w:t xml:space="preserve">evaluation </w:t>
      </w:r>
      <w:r>
        <w:rPr>
          <w:rFonts w:eastAsiaTheme="minorEastAsia"/>
          <w:szCs w:val="24"/>
          <w:lang w:val="en-GB" w:eastAsia="zh-CN"/>
        </w:rPr>
        <w:t>in</w:t>
      </w:r>
      <w:r w:rsidR="00B50A92">
        <w:rPr>
          <w:rFonts w:eastAsiaTheme="minorEastAsia"/>
          <w:szCs w:val="24"/>
          <w:lang w:val="en-GB" w:eastAsia="zh-CN"/>
        </w:rPr>
        <w:t xml:space="preserve"> </w:t>
      </w:r>
      <w:r w:rsidR="00B806CC">
        <w:rPr>
          <w:rFonts w:eastAsiaTheme="minorEastAsia"/>
          <w:szCs w:val="24"/>
          <w:lang w:val="en-GB" w:eastAsia="zh-CN"/>
        </w:rPr>
        <w:t>[2]</w:t>
      </w:r>
      <w:r>
        <w:rPr>
          <w:rFonts w:eastAsiaTheme="minorEastAsia"/>
          <w:szCs w:val="24"/>
          <w:lang w:val="en-GB" w:eastAsia="zh-CN"/>
        </w:rPr>
        <w:t xml:space="preserve">, </w:t>
      </w:r>
      <w:r w:rsidR="00B50A92">
        <w:rPr>
          <w:rFonts w:eastAsiaTheme="minorEastAsia"/>
          <w:szCs w:val="24"/>
          <w:lang w:val="en-GB" w:eastAsia="zh-CN"/>
        </w:rPr>
        <w:t xml:space="preserve">TBS used for NB-IoT evaluation is 256 bits, </w:t>
      </w:r>
      <w:r w:rsidR="0035101B">
        <w:rPr>
          <w:rFonts w:eastAsiaTheme="minorEastAsia"/>
          <w:szCs w:val="24"/>
          <w:lang w:val="en-GB" w:eastAsia="zh-CN"/>
        </w:rPr>
        <w:t>while</w:t>
      </w:r>
      <w:r w:rsidR="00B50A92">
        <w:rPr>
          <w:rFonts w:eastAsiaTheme="minorEastAsia"/>
          <w:szCs w:val="24"/>
          <w:lang w:val="en-GB" w:eastAsia="zh-CN"/>
        </w:rPr>
        <w:t xml:space="preserve"> the </w:t>
      </w:r>
      <w:r>
        <w:rPr>
          <w:rFonts w:eastAsiaTheme="minorEastAsia"/>
          <w:szCs w:val="24"/>
          <w:lang w:val="en-GB" w:eastAsia="zh-CN"/>
        </w:rPr>
        <w:t>TBS</w:t>
      </w:r>
      <w:r w:rsidR="00B50A92">
        <w:rPr>
          <w:rFonts w:eastAsiaTheme="minorEastAsia"/>
          <w:szCs w:val="24"/>
          <w:lang w:val="en-GB" w:eastAsia="zh-CN"/>
        </w:rPr>
        <w:t>s</w:t>
      </w:r>
      <w:r>
        <w:rPr>
          <w:rFonts w:eastAsiaTheme="minorEastAsia"/>
          <w:szCs w:val="24"/>
          <w:lang w:val="en-GB" w:eastAsia="zh-CN"/>
        </w:rPr>
        <w:t xml:space="preserve"> </w:t>
      </w:r>
      <w:r w:rsidR="00B50A92">
        <w:rPr>
          <w:rFonts w:eastAsiaTheme="minorEastAsia"/>
          <w:szCs w:val="24"/>
          <w:lang w:val="en-GB" w:eastAsia="zh-CN"/>
        </w:rPr>
        <w:t xml:space="preserve">are </w:t>
      </w:r>
      <w:r>
        <w:rPr>
          <w:rFonts w:eastAsiaTheme="minorEastAsia"/>
          <w:szCs w:val="24"/>
          <w:lang w:val="en-GB" w:eastAsia="zh-CN"/>
        </w:rPr>
        <w:t>not agreed for eMTC and NR</w:t>
      </w:r>
      <w:r w:rsidR="00C40B4E">
        <w:rPr>
          <w:rFonts w:eastAsiaTheme="minorEastAsia"/>
          <w:szCs w:val="24"/>
          <w:lang w:val="en-GB" w:eastAsia="zh-CN"/>
        </w:rPr>
        <w:t>.</w:t>
      </w:r>
      <w:r w:rsidR="00CC7B68">
        <w:rPr>
          <w:rFonts w:eastAsiaTheme="minorEastAsia"/>
          <w:szCs w:val="24"/>
          <w:lang w:val="en-GB" w:eastAsia="zh-CN"/>
        </w:rPr>
        <w:t xml:space="preserve"> Then the TBS values for eMTC and NR will be discussed.</w:t>
      </w:r>
    </w:p>
    <w:p w14:paraId="449AAADD" w14:textId="56CF7E64" w:rsidR="00781DB6" w:rsidRDefault="00781DB6" w:rsidP="00EC459C">
      <w:pPr>
        <w:spacing w:before="72"/>
        <w:rPr>
          <w:rFonts w:eastAsiaTheme="minorEastAsia"/>
          <w:szCs w:val="24"/>
          <w:lang w:val="en-GB" w:eastAsia="zh-CN"/>
        </w:rPr>
      </w:pPr>
      <w:r>
        <w:rPr>
          <w:lang w:eastAsia="zh-CN"/>
        </w:rPr>
        <w:t xml:space="preserve">Based on the agreed parameters for Rural-mMTC-s test environment which are used for both IoT NTN </w:t>
      </w:r>
      <w:r w:rsidR="00CE4670">
        <w:rPr>
          <w:lang w:eastAsia="zh-CN"/>
        </w:rPr>
        <w:t xml:space="preserve">evaluation </w:t>
      </w:r>
      <w:r>
        <w:rPr>
          <w:lang w:eastAsia="zh-CN"/>
        </w:rPr>
        <w:t>and NR NTN evaluation,</w:t>
      </w:r>
      <w:r>
        <w:rPr>
          <w:rFonts w:hint="eastAsia"/>
          <w:lang w:eastAsia="zh-CN"/>
        </w:rPr>
        <w:t xml:space="preserve"> L2 packet size of 32 byte</w:t>
      </w:r>
      <w:r>
        <w:rPr>
          <w:lang w:eastAsia="zh-CN"/>
        </w:rPr>
        <w:t>s</w:t>
      </w:r>
      <w:r>
        <w:rPr>
          <w:rFonts w:hint="eastAsia"/>
          <w:lang w:eastAsia="zh-CN"/>
        </w:rPr>
        <w:t xml:space="preserve"> (i.e., 256 bit</w:t>
      </w:r>
      <w:r>
        <w:rPr>
          <w:lang w:eastAsia="zh-CN"/>
        </w:rPr>
        <w:t>s</w:t>
      </w:r>
      <w:r>
        <w:rPr>
          <w:rFonts w:hint="eastAsia"/>
          <w:lang w:eastAsia="zh-CN"/>
        </w:rPr>
        <w:t>)</w:t>
      </w:r>
      <w:r w:rsidR="00637BB6">
        <w:rPr>
          <w:lang w:eastAsia="zh-CN"/>
        </w:rPr>
        <w:t xml:space="preserve"> is used</w:t>
      </w:r>
      <w:r>
        <w:rPr>
          <w:lang w:eastAsia="zh-CN"/>
        </w:rPr>
        <w:t>. Therefore, the TBS used for eMTC and NR should also be 256 bits.</w:t>
      </w:r>
    </w:p>
    <w:p w14:paraId="521B3680" w14:textId="6EDB245A" w:rsidR="00C81E20" w:rsidRPr="00EC6EFD" w:rsidRDefault="00891899" w:rsidP="00EC459C">
      <w:pPr>
        <w:spacing w:before="72"/>
        <w:rPr>
          <w:lang w:val="en-GB" w:eastAsia="zh-CN"/>
        </w:rPr>
      </w:pPr>
      <w:r>
        <w:rPr>
          <w:rFonts w:eastAsiaTheme="minorEastAsia"/>
          <w:szCs w:val="24"/>
          <w:lang w:val="en-GB" w:eastAsia="zh-CN"/>
        </w:rPr>
        <w:t xml:space="preserve">According to the procedures in </w:t>
      </w:r>
      <w:r w:rsidRPr="00157537">
        <w:rPr>
          <w:lang w:eastAsia="zh-CN"/>
        </w:rPr>
        <w:t>Report ITU-R M.</w:t>
      </w:r>
      <w:r w:rsidR="009E669E" w:rsidRPr="009E669E">
        <w:rPr>
          <w:lang w:val="en-GB"/>
        </w:rPr>
        <w:t xml:space="preserve"> </w:t>
      </w:r>
      <w:r w:rsidR="009E669E">
        <w:rPr>
          <w:lang w:val="en-GB"/>
        </w:rPr>
        <w:t xml:space="preserve">2412 </w:t>
      </w:r>
      <w:r w:rsidR="00B806CC">
        <w:rPr>
          <w:lang w:val="en-GB"/>
        </w:rPr>
        <w:t>[4]</w:t>
      </w:r>
      <w:r w:rsidRPr="00157537">
        <w:rPr>
          <w:lang w:eastAsia="zh-CN"/>
        </w:rPr>
        <w:t>,</w:t>
      </w:r>
      <w:r>
        <w:rPr>
          <w:lang w:eastAsia="zh-CN"/>
        </w:rPr>
        <w:t xml:space="preserve"> </w:t>
      </w:r>
      <w:r w:rsidR="006A55A7">
        <w:rPr>
          <w:lang w:eastAsia="zh-CN"/>
        </w:rPr>
        <w:t>i</w:t>
      </w:r>
      <w:r w:rsidR="006A55A7" w:rsidRPr="00A234EB">
        <w:rPr>
          <w:lang w:eastAsia="zh-CN"/>
        </w:rPr>
        <w:t xml:space="preserve">n </w:t>
      </w:r>
      <w:r w:rsidR="00C60909">
        <w:rPr>
          <w:lang w:eastAsia="zh-CN"/>
        </w:rPr>
        <w:t>the</w:t>
      </w:r>
      <w:r w:rsidR="00C60909" w:rsidRPr="00A234EB">
        <w:rPr>
          <w:lang w:eastAsia="zh-CN"/>
        </w:rPr>
        <w:t xml:space="preserve"> </w:t>
      </w:r>
      <w:r w:rsidR="006A55A7" w:rsidRPr="00A234EB">
        <w:rPr>
          <w:lang w:eastAsia="zh-CN"/>
        </w:rPr>
        <w:t>first step</w:t>
      </w:r>
      <w:r w:rsidR="00C60909">
        <w:rPr>
          <w:lang w:eastAsia="zh-CN"/>
        </w:rPr>
        <w:t>,</w:t>
      </w:r>
      <w:r w:rsidR="006A55A7" w:rsidRPr="00A234EB">
        <w:rPr>
          <w:lang w:eastAsia="zh-CN"/>
        </w:rPr>
        <w:t xml:space="preserve"> this evaluation method employs a full buffer </w:t>
      </w:r>
      <w:r w:rsidR="00CE3DD8" w:rsidRPr="00A234EB">
        <w:rPr>
          <w:lang w:eastAsia="zh-CN"/>
        </w:rPr>
        <w:t>system</w:t>
      </w:r>
      <w:r w:rsidR="00CE3DD8">
        <w:rPr>
          <w:lang w:eastAsia="zh-CN"/>
        </w:rPr>
        <w:t>-</w:t>
      </w:r>
      <w:r w:rsidR="006A55A7" w:rsidRPr="00A234EB">
        <w:rPr>
          <w:lang w:eastAsia="zh-CN"/>
        </w:rPr>
        <w:t xml:space="preserve">level simulation to derive the </w:t>
      </w:r>
      <w:r w:rsidR="00643DF5">
        <w:rPr>
          <w:lang w:eastAsia="zh-CN"/>
        </w:rPr>
        <w:t>UL</w:t>
      </w:r>
      <w:r w:rsidR="00643DF5" w:rsidRPr="00A234EB">
        <w:rPr>
          <w:lang w:eastAsia="zh-CN"/>
        </w:rPr>
        <w:t xml:space="preserve"> </w:t>
      </w:r>
      <w:r w:rsidR="006A55A7" w:rsidRPr="00A234EB">
        <w:rPr>
          <w:lang w:eastAsia="zh-CN"/>
        </w:rPr>
        <w:t xml:space="preserve">SINR distribution for a candidate technology. In </w:t>
      </w:r>
      <w:r w:rsidR="009E669E">
        <w:rPr>
          <w:lang w:eastAsia="zh-CN"/>
        </w:rPr>
        <w:t>the</w:t>
      </w:r>
      <w:r w:rsidR="009E669E" w:rsidRPr="00A234EB">
        <w:rPr>
          <w:lang w:eastAsia="zh-CN"/>
        </w:rPr>
        <w:t xml:space="preserve"> </w:t>
      </w:r>
      <w:r w:rsidR="006A55A7" w:rsidRPr="00A234EB">
        <w:rPr>
          <w:lang w:eastAsia="zh-CN"/>
        </w:rPr>
        <w:t>second step</w:t>
      </w:r>
      <w:r w:rsidR="009E669E">
        <w:rPr>
          <w:lang w:eastAsia="zh-CN"/>
        </w:rPr>
        <w:t>,</w:t>
      </w:r>
      <w:r w:rsidR="006A55A7" w:rsidRPr="00A234EB">
        <w:rPr>
          <w:lang w:eastAsia="zh-CN"/>
        </w:rPr>
        <w:t xml:space="preserve"> </w:t>
      </w:r>
      <w:r w:rsidR="00CE3DD8" w:rsidRPr="00A234EB">
        <w:rPr>
          <w:lang w:eastAsia="zh-CN"/>
        </w:rPr>
        <w:t>link</w:t>
      </w:r>
      <w:r w:rsidR="00CE3DD8">
        <w:rPr>
          <w:lang w:eastAsia="zh-CN"/>
        </w:rPr>
        <w:t>-</w:t>
      </w:r>
      <w:r w:rsidR="006A55A7" w:rsidRPr="00A234EB">
        <w:rPr>
          <w:lang w:eastAsia="zh-CN"/>
        </w:rPr>
        <w:t xml:space="preserve">level simulation </w:t>
      </w:r>
      <w:r w:rsidR="009E669E">
        <w:rPr>
          <w:lang w:eastAsia="zh-CN"/>
        </w:rPr>
        <w:t>is</w:t>
      </w:r>
      <w:r w:rsidR="009E669E" w:rsidRPr="00A234EB">
        <w:rPr>
          <w:lang w:eastAsia="zh-CN"/>
        </w:rPr>
        <w:t xml:space="preserve"> </w:t>
      </w:r>
      <w:r w:rsidR="006A55A7" w:rsidRPr="00A234EB">
        <w:rPr>
          <w:lang w:eastAsia="zh-CN"/>
        </w:rPr>
        <w:t xml:space="preserve">performed to determine the </w:t>
      </w:r>
      <w:r w:rsidR="00643DF5">
        <w:rPr>
          <w:lang w:eastAsia="zh-CN"/>
        </w:rPr>
        <w:t>UL</w:t>
      </w:r>
      <w:r w:rsidR="00643DF5" w:rsidRPr="00A234EB">
        <w:rPr>
          <w:lang w:eastAsia="zh-CN"/>
        </w:rPr>
        <w:t xml:space="preserve"> </w:t>
      </w:r>
      <w:r w:rsidR="006A55A7" w:rsidRPr="00A234EB">
        <w:rPr>
          <w:lang w:eastAsia="zh-CN"/>
        </w:rPr>
        <w:t>spectral efficiency and data rate as functions of SINR.</w:t>
      </w:r>
    </w:p>
    <w:p w14:paraId="128F2218" w14:textId="29A72E93" w:rsidR="00C81E20" w:rsidRDefault="006A55A7" w:rsidP="00EC459C">
      <w:pPr>
        <w:spacing w:before="72"/>
        <w:rPr>
          <w:lang w:eastAsia="zh-CN"/>
        </w:rPr>
      </w:pPr>
      <w:r>
        <w:rPr>
          <w:rFonts w:hint="eastAsia"/>
          <w:lang w:val="en-GB" w:eastAsia="zh-CN"/>
        </w:rPr>
        <w:t>S</w:t>
      </w:r>
      <w:r>
        <w:rPr>
          <w:lang w:val="en-GB" w:eastAsia="zh-CN"/>
        </w:rPr>
        <w:t xml:space="preserve">ince the </w:t>
      </w:r>
      <w:r w:rsidR="00643DF5">
        <w:rPr>
          <w:lang w:val="en-GB" w:eastAsia="zh-CN"/>
        </w:rPr>
        <w:t xml:space="preserve">UL </w:t>
      </w:r>
      <w:r>
        <w:rPr>
          <w:lang w:val="en-GB" w:eastAsia="zh-CN"/>
        </w:rPr>
        <w:t xml:space="preserve">SINRs of </w:t>
      </w:r>
      <w:r w:rsidR="00AB4E61">
        <w:rPr>
          <w:lang w:val="en-GB" w:eastAsia="zh-CN"/>
        </w:rPr>
        <w:t>the cell-</w:t>
      </w:r>
      <w:r>
        <w:rPr>
          <w:lang w:val="en-GB" w:eastAsia="zh-CN"/>
        </w:rPr>
        <w:t xml:space="preserve">centre UE and </w:t>
      </w:r>
      <w:r w:rsidR="00AB4E61">
        <w:rPr>
          <w:lang w:val="en-GB" w:eastAsia="zh-CN"/>
        </w:rPr>
        <w:t>cell-</w:t>
      </w:r>
      <w:r>
        <w:rPr>
          <w:lang w:val="en-GB" w:eastAsia="zh-CN"/>
        </w:rPr>
        <w:t xml:space="preserve">edge UE </w:t>
      </w:r>
      <w:r w:rsidR="005A3736">
        <w:rPr>
          <w:lang w:val="en-GB" w:eastAsia="zh-CN"/>
        </w:rPr>
        <w:t>differ quite a lot with each other</w:t>
      </w:r>
      <w:r>
        <w:rPr>
          <w:lang w:val="en-GB" w:eastAsia="zh-CN"/>
        </w:rPr>
        <w:t xml:space="preserve">, the </w:t>
      </w:r>
      <w:r w:rsidR="00643DF5">
        <w:rPr>
          <w:lang w:val="en-GB" w:eastAsia="zh-CN"/>
        </w:rPr>
        <w:t xml:space="preserve">UL </w:t>
      </w:r>
      <w:r>
        <w:rPr>
          <w:lang w:val="en-GB" w:eastAsia="zh-CN"/>
        </w:rPr>
        <w:t xml:space="preserve">SINR </w:t>
      </w:r>
      <w:r w:rsidR="00CE4670">
        <w:rPr>
          <w:lang w:val="en-GB" w:eastAsia="zh-CN"/>
        </w:rPr>
        <w:t xml:space="preserve">spreads within </w:t>
      </w:r>
      <w:r>
        <w:rPr>
          <w:lang w:eastAsia="zh-CN"/>
        </w:rPr>
        <w:t>a</w:t>
      </w:r>
      <w:r w:rsidR="00AB4E61">
        <w:rPr>
          <w:lang w:eastAsia="zh-CN"/>
        </w:rPr>
        <w:t xml:space="preserve"> large</w:t>
      </w:r>
      <w:r>
        <w:rPr>
          <w:lang w:eastAsia="zh-CN"/>
        </w:rPr>
        <w:t xml:space="preserve"> rang</w:t>
      </w:r>
      <w:r w:rsidR="00A92D01">
        <w:rPr>
          <w:lang w:eastAsia="zh-CN"/>
        </w:rPr>
        <w:t>e</w:t>
      </w:r>
      <w:r>
        <w:rPr>
          <w:lang w:eastAsia="zh-CN"/>
        </w:rPr>
        <w:t>. As bandwidth is fixed in mMTC</w:t>
      </w:r>
      <w:r w:rsidR="00445CDF">
        <w:rPr>
          <w:lang w:eastAsia="zh-CN"/>
        </w:rPr>
        <w:t>-s</w:t>
      </w:r>
      <w:r>
        <w:rPr>
          <w:lang w:eastAsia="zh-CN"/>
        </w:rPr>
        <w:t xml:space="preserve"> </w:t>
      </w:r>
      <w:r w:rsidR="00CE3DD8">
        <w:rPr>
          <w:lang w:eastAsia="zh-CN"/>
        </w:rPr>
        <w:t>link-</w:t>
      </w:r>
      <w:r>
        <w:rPr>
          <w:lang w:eastAsia="zh-CN"/>
        </w:rPr>
        <w:t xml:space="preserve">level simulation, in order to get a continuous curve between </w:t>
      </w:r>
      <w:r w:rsidR="00643DF5">
        <w:rPr>
          <w:lang w:eastAsia="zh-CN"/>
        </w:rPr>
        <w:t xml:space="preserve">UL </w:t>
      </w:r>
      <w:r>
        <w:rPr>
          <w:lang w:eastAsia="zh-CN"/>
        </w:rPr>
        <w:t xml:space="preserve">SINR and </w:t>
      </w:r>
      <w:r w:rsidR="00643DF5">
        <w:rPr>
          <w:lang w:eastAsia="zh-CN"/>
        </w:rPr>
        <w:t xml:space="preserve">UL </w:t>
      </w:r>
      <w:r>
        <w:rPr>
          <w:lang w:eastAsia="zh-CN"/>
        </w:rPr>
        <w:t xml:space="preserve">spectral efficiency, </w:t>
      </w:r>
      <w:r w:rsidR="00176B69">
        <w:rPr>
          <w:lang w:eastAsia="zh-CN"/>
        </w:rPr>
        <w:t xml:space="preserve">repetition should be used. </w:t>
      </w:r>
      <w:r w:rsidR="00A87B80">
        <w:rPr>
          <w:lang w:eastAsia="zh-CN"/>
        </w:rPr>
        <w:t xml:space="preserve">Due </w:t>
      </w:r>
      <w:r w:rsidR="00176B69">
        <w:rPr>
          <w:lang w:eastAsia="zh-CN"/>
        </w:rPr>
        <w:t xml:space="preserve">to the big propagation loss of NTN compared with </w:t>
      </w:r>
      <w:r w:rsidR="00AB4E61">
        <w:rPr>
          <w:lang w:eastAsia="zh-CN"/>
        </w:rPr>
        <w:t>terrestrial network (</w:t>
      </w:r>
      <w:r w:rsidR="00176B69">
        <w:rPr>
          <w:lang w:eastAsia="zh-CN"/>
        </w:rPr>
        <w:t>TN</w:t>
      </w:r>
      <w:r w:rsidR="00AB4E61">
        <w:rPr>
          <w:lang w:eastAsia="zh-CN"/>
        </w:rPr>
        <w:t>)</w:t>
      </w:r>
      <w:r w:rsidR="00176B69">
        <w:rPr>
          <w:lang w:eastAsia="zh-CN"/>
        </w:rPr>
        <w:t xml:space="preserve">, the </w:t>
      </w:r>
      <w:r w:rsidR="00643DF5">
        <w:rPr>
          <w:lang w:eastAsia="zh-CN"/>
        </w:rPr>
        <w:t xml:space="preserve">UL </w:t>
      </w:r>
      <w:r w:rsidR="00176B69">
        <w:rPr>
          <w:lang w:eastAsia="zh-CN"/>
        </w:rPr>
        <w:t xml:space="preserve">SINR could be </w:t>
      </w:r>
      <w:r w:rsidR="00A87B80">
        <w:rPr>
          <w:lang w:eastAsia="zh-CN"/>
        </w:rPr>
        <w:t>quite low</w:t>
      </w:r>
      <w:r w:rsidR="00176B69">
        <w:rPr>
          <w:lang w:eastAsia="zh-CN"/>
        </w:rPr>
        <w:t xml:space="preserve">, which </w:t>
      </w:r>
      <w:r w:rsidR="00A87B80">
        <w:rPr>
          <w:lang w:eastAsia="zh-CN"/>
        </w:rPr>
        <w:t xml:space="preserve">potentially </w:t>
      </w:r>
      <w:r w:rsidR="00176B69">
        <w:rPr>
          <w:lang w:eastAsia="zh-CN"/>
        </w:rPr>
        <w:t xml:space="preserve">leads to </w:t>
      </w:r>
      <w:r w:rsidR="00A87B80">
        <w:rPr>
          <w:lang w:eastAsia="zh-CN"/>
        </w:rPr>
        <w:t xml:space="preserve">discontinuous </w:t>
      </w:r>
      <w:r w:rsidR="00176B69">
        <w:rPr>
          <w:lang w:eastAsia="zh-CN"/>
        </w:rPr>
        <w:t xml:space="preserve">SINR-SE curve for lower SINR range </w:t>
      </w:r>
      <w:r w:rsidR="004B68E4">
        <w:rPr>
          <w:lang w:eastAsia="zh-CN"/>
        </w:rPr>
        <w:t xml:space="preserve">if </w:t>
      </w:r>
      <w:r w:rsidR="00ED1988">
        <w:rPr>
          <w:lang w:eastAsia="zh-CN"/>
        </w:rPr>
        <w:t xml:space="preserve">repetition is </w:t>
      </w:r>
      <w:r w:rsidR="004B68E4">
        <w:rPr>
          <w:lang w:eastAsia="zh-CN"/>
        </w:rPr>
        <w:t xml:space="preserve">not </w:t>
      </w:r>
      <w:r w:rsidR="00ED1988">
        <w:rPr>
          <w:lang w:eastAsia="zh-CN"/>
        </w:rPr>
        <w:t>used.</w:t>
      </w:r>
    </w:p>
    <w:p w14:paraId="0456A459" w14:textId="4C13D13B" w:rsidR="00ED1988" w:rsidRDefault="00ED1988" w:rsidP="00EC459C">
      <w:pPr>
        <w:spacing w:before="72"/>
        <w:rPr>
          <w:lang w:eastAsia="zh-CN"/>
        </w:rPr>
      </w:pPr>
      <w:r>
        <w:rPr>
          <w:rFonts w:hint="eastAsia"/>
          <w:lang w:val="en-GB" w:eastAsia="zh-CN"/>
        </w:rPr>
        <w:lastRenderedPageBreak/>
        <w:t>B</w:t>
      </w:r>
      <w:r>
        <w:rPr>
          <w:lang w:val="en-GB" w:eastAsia="zh-CN"/>
        </w:rPr>
        <w:t>ased on above analysis, repetition should be used to get</w:t>
      </w:r>
      <w:r>
        <w:rPr>
          <w:lang w:eastAsia="zh-CN"/>
        </w:rPr>
        <w:t xml:space="preserve"> a continuous </w:t>
      </w:r>
      <w:r w:rsidR="00357743">
        <w:rPr>
          <w:lang w:eastAsia="zh-CN"/>
        </w:rPr>
        <w:t xml:space="preserve">SINR-SE </w:t>
      </w:r>
      <w:r>
        <w:rPr>
          <w:lang w:eastAsia="zh-CN"/>
        </w:rPr>
        <w:t xml:space="preserve">curve, </w:t>
      </w:r>
      <w:r w:rsidR="004B68E4">
        <w:rPr>
          <w:lang w:eastAsia="zh-CN"/>
        </w:rPr>
        <w:t>and TBS should be 256 bits</w:t>
      </w:r>
      <w:r>
        <w:rPr>
          <w:lang w:eastAsia="zh-CN"/>
        </w:rPr>
        <w:t>.</w:t>
      </w:r>
    </w:p>
    <w:p w14:paraId="6C4E4DA2" w14:textId="415E6599" w:rsidR="00ED1988" w:rsidRPr="004A6B55" w:rsidRDefault="00ED1988" w:rsidP="00ED1988">
      <w:pPr>
        <w:rPr>
          <w:b/>
          <w:i/>
          <w:szCs w:val="21"/>
        </w:rPr>
      </w:pPr>
      <w:r w:rsidRPr="00916EF3">
        <w:rPr>
          <w:b/>
          <w:i/>
          <w:szCs w:val="21"/>
        </w:rPr>
        <w:t xml:space="preserve">Proposal </w:t>
      </w:r>
      <w:r w:rsidR="00EC1F96" w:rsidRPr="00916EF3">
        <w:rPr>
          <w:b/>
          <w:i/>
          <w:szCs w:val="21"/>
        </w:rPr>
        <w:t>3</w:t>
      </w:r>
      <w:r w:rsidRPr="00916EF3">
        <w:rPr>
          <w:b/>
          <w:i/>
          <w:szCs w:val="21"/>
        </w:rPr>
        <w:t>:</w:t>
      </w:r>
      <w:r w:rsidR="00EC1F96" w:rsidRPr="00916EF3">
        <w:rPr>
          <w:b/>
          <w:i/>
          <w:szCs w:val="21"/>
        </w:rPr>
        <w:t xml:space="preserve"> F</w:t>
      </w:r>
      <w:r w:rsidRPr="00916EF3">
        <w:rPr>
          <w:b/>
          <w:i/>
          <w:szCs w:val="21"/>
        </w:rPr>
        <w:t xml:space="preserve">or </w:t>
      </w:r>
      <w:r w:rsidR="00EC1F96" w:rsidRPr="00916EF3">
        <w:rPr>
          <w:b/>
          <w:i/>
          <w:szCs w:val="21"/>
        </w:rPr>
        <w:t xml:space="preserve">link-level simulation in </w:t>
      </w:r>
      <w:r w:rsidRPr="00916EF3">
        <w:rPr>
          <w:b/>
          <w:i/>
          <w:szCs w:val="21"/>
        </w:rPr>
        <w:t>connection density evaluation</w:t>
      </w:r>
      <w:r w:rsidR="00F04318" w:rsidRPr="00916EF3">
        <w:rPr>
          <w:b/>
          <w:i/>
          <w:szCs w:val="21"/>
        </w:rPr>
        <w:t xml:space="preserve"> of </w:t>
      </w:r>
      <w:r w:rsidR="009D5B03" w:rsidRPr="00916EF3">
        <w:rPr>
          <w:b/>
          <w:i/>
          <w:szCs w:val="21"/>
        </w:rPr>
        <w:t xml:space="preserve">eMTC and </w:t>
      </w:r>
      <w:r w:rsidR="00F04318" w:rsidRPr="00916EF3">
        <w:rPr>
          <w:b/>
          <w:i/>
          <w:szCs w:val="21"/>
        </w:rPr>
        <w:t xml:space="preserve">NR </w:t>
      </w:r>
      <w:r w:rsidR="00CC766A" w:rsidRPr="00916EF3">
        <w:rPr>
          <w:b/>
          <w:i/>
          <w:szCs w:val="21"/>
        </w:rPr>
        <w:t>NTN</w:t>
      </w:r>
      <w:r w:rsidR="00EC1F96" w:rsidRPr="00916EF3">
        <w:rPr>
          <w:b/>
          <w:i/>
          <w:szCs w:val="21"/>
        </w:rPr>
        <w:t xml:space="preserve">, </w:t>
      </w:r>
      <w:r w:rsidR="004B68E4" w:rsidRPr="00916EF3">
        <w:rPr>
          <w:b/>
          <w:i/>
          <w:szCs w:val="21"/>
        </w:rPr>
        <w:t xml:space="preserve">TBS </w:t>
      </w:r>
      <w:r w:rsidR="00357743" w:rsidRPr="00916EF3">
        <w:rPr>
          <w:b/>
          <w:i/>
          <w:szCs w:val="21"/>
        </w:rPr>
        <w:t>of</w:t>
      </w:r>
      <w:r w:rsidR="004B68E4" w:rsidRPr="00916EF3">
        <w:rPr>
          <w:b/>
          <w:i/>
          <w:szCs w:val="21"/>
        </w:rPr>
        <w:t xml:space="preserve"> 256 bits</w:t>
      </w:r>
      <w:r w:rsidR="00357743" w:rsidRPr="00916EF3">
        <w:rPr>
          <w:b/>
          <w:i/>
          <w:szCs w:val="21"/>
        </w:rPr>
        <w:t xml:space="preserve"> with</w:t>
      </w:r>
      <w:r w:rsidR="00CC739D" w:rsidRPr="00916EF3">
        <w:rPr>
          <w:b/>
          <w:i/>
          <w:szCs w:val="21"/>
        </w:rPr>
        <w:t xml:space="preserve"> </w:t>
      </w:r>
      <w:r w:rsidR="00EC1F96" w:rsidRPr="00916EF3">
        <w:rPr>
          <w:b/>
          <w:i/>
          <w:szCs w:val="21"/>
        </w:rPr>
        <w:t xml:space="preserve">repetition </w:t>
      </w:r>
      <w:r w:rsidR="00357743" w:rsidRPr="00916EF3">
        <w:rPr>
          <w:b/>
          <w:i/>
          <w:szCs w:val="21"/>
        </w:rPr>
        <w:t>is</w:t>
      </w:r>
      <w:r w:rsidR="00EC1F96" w:rsidRPr="00916EF3">
        <w:rPr>
          <w:b/>
          <w:i/>
          <w:szCs w:val="21"/>
        </w:rPr>
        <w:t xml:space="preserve"> used</w:t>
      </w:r>
      <w:r w:rsidRPr="00916EF3">
        <w:rPr>
          <w:b/>
          <w:i/>
          <w:szCs w:val="21"/>
        </w:rPr>
        <w:t>.</w:t>
      </w:r>
    </w:p>
    <w:p w14:paraId="271B7BE0" w14:textId="48D078FE" w:rsidR="00CD3A97" w:rsidRPr="00AD3190" w:rsidRDefault="00CD3A97" w:rsidP="00EC459C">
      <w:pPr>
        <w:spacing w:before="72"/>
        <w:rPr>
          <w:lang w:eastAsia="zh-CN"/>
        </w:rPr>
      </w:pPr>
    </w:p>
    <w:p w14:paraId="00BE8C4F" w14:textId="2F88053E" w:rsidR="00F35A05" w:rsidRDefault="007A7485" w:rsidP="007A7485">
      <w:pPr>
        <w:pStyle w:val="3"/>
        <w:rPr>
          <w:lang w:val="en-GB" w:eastAsia="zh-CN"/>
        </w:rPr>
      </w:pPr>
      <w:r w:rsidRPr="007A7485">
        <w:rPr>
          <w:lang w:val="en-GB" w:eastAsia="zh-CN"/>
        </w:rPr>
        <w:t>Area calculation for connection density and area traffic capacity</w:t>
      </w:r>
    </w:p>
    <w:p w14:paraId="7C7C5B81" w14:textId="7C97AF1F" w:rsidR="00C30BA7" w:rsidRPr="001B1981" w:rsidRDefault="00D007EA" w:rsidP="00DE1390">
      <w:pPr>
        <w:rPr>
          <w:szCs w:val="24"/>
          <w:lang w:val="en-GB" w:eastAsia="zh-CN"/>
        </w:rPr>
      </w:pPr>
      <w:r w:rsidRPr="00157537">
        <w:rPr>
          <w:rFonts w:eastAsia="MS Mincho"/>
          <w:lang w:val="en-GB" w:eastAsia="ja-JP"/>
        </w:rPr>
        <w:t xml:space="preserve">According to </w:t>
      </w:r>
      <w:r>
        <w:rPr>
          <w:rFonts w:eastAsia="MS Mincho"/>
          <w:lang w:val="en-GB" w:eastAsia="ja-JP"/>
        </w:rPr>
        <w:t xml:space="preserve">section </w:t>
      </w:r>
      <w:r w:rsidR="00C30BA7">
        <w:rPr>
          <w:rFonts w:eastAsia="MS Mincho"/>
          <w:lang w:val="en-GB" w:eastAsia="ja-JP"/>
        </w:rPr>
        <w:t>7.3.3.1.2</w:t>
      </w:r>
      <w:r>
        <w:rPr>
          <w:rFonts w:eastAsia="MS Mincho"/>
          <w:lang w:val="en-GB" w:eastAsia="ja-JP"/>
        </w:rPr>
        <w:t xml:space="preserve"> of </w:t>
      </w:r>
      <w:r w:rsidR="00C30BA7">
        <w:rPr>
          <w:rFonts w:eastAsia="MS Mincho"/>
          <w:lang w:val="en-GB" w:eastAsia="ja-JP"/>
        </w:rPr>
        <w:t>TR 38.821</w:t>
      </w:r>
      <w:r w:rsidR="003913E8">
        <w:rPr>
          <w:rFonts w:eastAsia="MS Mincho"/>
          <w:lang w:val="en-GB" w:eastAsia="ja-JP"/>
        </w:rPr>
        <w:t xml:space="preserve"> </w:t>
      </w:r>
      <w:r w:rsidR="00B806CC">
        <w:rPr>
          <w:rFonts w:eastAsia="MS Mincho"/>
          <w:lang w:val="en-GB" w:eastAsia="ja-JP"/>
        </w:rPr>
        <w:t>[3]</w:t>
      </w:r>
      <w:r>
        <w:rPr>
          <w:rFonts w:eastAsia="MS Mincho"/>
          <w:lang w:val="en-GB" w:eastAsia="ja-JP"/>
        </w:rPr>
        <w:t xml:space="preserve">, </w:t>
      </w:r>
      <w:r w:rsidR="006D110F">
        <w:t>for</w:t>
      </w:r>
      <w:r w:rsidR="00C30BA7" w:rsidRPr="00157537">
        <w:t xml:space="preserve"> a hexagonal cell </w:t>
      </w:r>
      <w:r w:rsidR="006D110F">
        <w:t>with</w:t>
      </w:r>
      <w:r w:rsidR="006D110F" w:rsidRPr="00157537">
        <w:t xml:space="preserve"> </w:t>
      </w:r>
      <w:r w:rsidR="00C30BA7" w:rsidRPr="00157537">
        <w:t xml:space="preserve">a radius of </w:t>
      </w:r>
      <w:r w:rsidR="00C30BA7" w:rsidRPr="00157537">
        <w:rPr>
          <w:i/>
        </w:rPr>
        <w:t>r</w:t>
      </w:r>
      <w:r w:rsidR="003913E8" w:rsidRPr="003913E8">
        <w:t xml:space="preserve"> as</w:t>
      </w:r>
      <w:r w:rsidR="003913E8">
        <w:t xml:space="preserve"> in </w:t>
      </w:r>
      <w:r w:rsidR="00B806CC" w:rsidRPr="005731F7">
        <w:t xml:space="preserve">Figure </w:t>
      </w:r>
      <w:r w:rsidR="00B806CC">
        <w:rPr>
          <w:noProof/>
        </w:rPr>
        <w:t>2</w:t>
      </w:r>
      <w:r w:rsidR="00C30BA7" w:rsidRPr="00157537">
        <w:t xml:space="preserve">, the cell area can be expressed as </w:t>
      </w:r>
      <m:oMath>
        <m:r>
          <w:rPr>
            <w:rFonts w:ascii="Cambria Math" w:hAnsi="Cambria Math"/>
          </w:rPr>
          <m:t>A =</m:t>
        </m:r>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2</m:t>
            </m:r>
          </m:den>
        </m:f>
        <m:r>
          <w:rPr>
            <w:rFonts w:ascii="Cambria Math" w:hAnsi="Cambria Math"/>
          </w:rPr>
          <m:t>*</m:t>
        </m:r>
        <m:sSup>
          <m:sSupPr>
            <m:ctrlPr>
              <w:rPr>
                <w:rFonts w:ascii="Cambria Math" w:hAnsi="Cambria Math"/>
                <w:i/>
              </w:rPr>
            </m:ctrlPr>
          </m:sSupPr>
          <m:e>
            <m:r>
              <w:rPr>
                <w:rFonts w:ascii="Cambria Math" w:hAnsi="Cambria Math"/>
              </w:rPr>
              <m:t>ISD</m:t>
            </m:r>
          </m:e>
          <m:sup>
            <m:r>
              <w:rPr>
                <w:rFonts w:ascii="Cambria Math" w:hAnsi="Cambria Math"/>
              </w:rPr>
              <m:t>2</m:t>
            </m:r>
          </m:sup>
        </m:sSup>
        <m:r>
          <w:rPr>
            <w:rFonts w:ascii="Cambria Math" w:hAnsi="Cambria Math"/>
          </w:rPr>
          <m:t xml:space="preserve"> =  </m:t>
        </m:r>
        <m:f>
          <m:fPr>
            <m:ctrlPr>
              <w:rPr>
                <w:rFonts w:ascii="Cambria Math" w:hAnsi="Cambria Math"/>
                <w:i/>
              </w:rPr>
            </m:ctrlPr>
          </m:fPr>
          <m:num>
            <m:r>
              <w:rPr>
                <w:rFonts w:ascii="Cambria Math" w:hAnsi="Cambria Math"/>
              </w:rPr>
              <m:t>3</m:t>
            </m:r>
            <m:rad>
              <m:radPr>
                <m:degHide m:val="1"/>
                <m:ctrlPr>
                  <w:rPr>
                    <w:rFonts w:ascii="Cambria Math" w:hAnsi="Cambria Math"/>
                    <w:i/>
                  </w:rPr>
                </m:ctrlPr>
              </m:radPr>
              <m:deg/>
              <m:e>
                <m:r>
                  <w:rPr>
                    <w:rFonts w:ascii="Cambria Math" w:hAnsi="Cambria Math"/>
                  </w:rPr>
                  <m:t>3</m:t>
                </m:r>
              </m:e>
            </m:rad>
          </m:num>
          <m:den>
            <m:r>
              <w:rPr>
                <w:rFonts w:ascii="Cambria Math" w:hAnsi="Cambria Math"/>
              </w:rPr>
              <m:t>2</m:t>
            </m:r>
          </m:den>
        </m:f>
        <m:r>
          <w:rPr>
            <w:rFonts w:ascii="Cambria Math" w:hAnsi="Cambria Math"/>
          </w:rPr>
          <m:t xml:space="preserve">* </m:t>
        </m:r>
        <m:sSup>
          <m:sSupPr>
            <m:ctrlPr>
              <w:rPr>
                <w:rFonts w:ascii="Cambria Math" w:hAnsi="Cambria Math"/>
                <w:i/>
              </w:rPr>
            </m:ctrlPr>
          </m:sSupPr>
          <m:e>
            <m:r>
              <w:rPr>
                <w:rFonts w:ascii="Cambria Math" w:hAnsi="Cambria Math"/>
              </w:rPr>
              <m:t>r</m:t>
            </m:r>
          </m:e>
          <m:sup>
            <m:r>
              <w:rPr>
                <w:rFonts w:ascii="Cambria Math" w:hAnsi="Cambria Math"/>
              </w:rPr>
              <m:t>2</m:t>
            </m:r>
          </m:sup>
        </m:sSup>
      </m:oMath>
      <w:r w:rsidR="00C30BA7" w:rsidRPr="00157537">
        <w:t xml:space="preserve">. </w:t>
      </w:r>
      <w:r w:rsidR="00C30BA7" w:rsidRPr="00A90872">
        <w:t>For example, for the cell radius of r = 250km, the area is A = 163 000km</w:t>
      </w:r>
      <w:r w:rsidR="00C30BA7" w:rsidRPr="00C85181">
        <w:rPr>
          <w:vertAlign w:val="superscript"/>
        </w:rPr>
        <w:t>2</w:t>
      </w:r>
      <w:r w:rsidR="00C30BA7" w:rsidRPr="00450CE8">
        <w:t>.</w:t>
      </w:r>
      <w:r w:rsidR="001B1981" w:rsidRPr="001B1981">
        <w:rPr>
          <w:rFonts w:hint="eastAsia"/>
          <w:lang w:eastAsia="zh-CN"/>
        </w:rPr>
        <w:t xml:space="preserve"> </w:t>
      </w:r>
      <w:r w:rsidR="00B9583F">
        <w:rPr>
          <w:lang w:eastAsia="zh-CN"/>
        </w:rPr>
        <w:t>I</w:t>
      </w:r>
      <w:r w:rsidR="00B9583F" w:rsidRPr="00157537">
        <w:t>f the cell area is an ellips</w:t>
      </w:r>
      <w:r w:rsidR="004B5332">
        <w:t>e</w:t>
      </w:r>
      <w:r w:rsidR="00B9583F">
        <w:rPr>
          <w:rFonts w:hint="eastAsia"/>
          <w:lang w:eastAsia="zh-CN"/>
        </w:rPr>
        <w:t>,</w:t>
      </w:r>
      <w:r w:rsidR="00B9583F" w:rsidRPr="00157537">
        <w:t xml:space="preserve"> the area can be expressed as</w:t>
      </w:r>
      <w:r w:rsidR="00B9583F">
        <w:t xml:space="preserve"> </w:t>
      </w:r>
      <m:oMath>
        <m:r>
          <w:rPr>
            <w:rFonts w:ascii="Cambria Math" w:hAnsi="Cambria Math"/>
          </w:rPr>
          <m:t>A=π*</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oMath>
      <w:r w:rsidR="00B9583F">
        <w:rPr>
          <w:lang w:eastAsia="zh-CN"/>
        </w:rPr>
        <w:t xml:space="preserve">, </w:t>
      </w:r>
      <w:r w:rsidR="00B9583F" w:rsidRPr="001B1981">
        <w:t xml:space="preserve"> </w:t>
      </w:r>
      <w:r w:rsidR="00B9583F">
        <w:t>where</w:t>
      </w:r>
      <w:r w:rsidR="00B9583F" w:rsidRPr="00157537">
        <w:t xml:space="preserv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00B9583F" w:rsidRPr="00157537">
        <w:rPr>
          <w:lang w:eastAsia="zh-CN"/>
        </w:rPr>
        <w:t xml:space="preserve"> and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00B9583F" w:rsidRPr="00157537">
        <w:rPr>
          <w:lang w:eastAsia="zh-CN"/>
        </w:rPr>
        <w:t xml:space="preserve"> are the major and minor axes of the ellipse, respectively.</w:t>
      </w:r>
    </w:p>
    <w:p w14:paraId="48880749" w14:textId="699DEA47" w:rsidR="003913E8" w:rsidRDefault="003913E8" w:rsidP="003913E8">
      <w:pPr>
        <w:keepNext/>
        <w:jc w:val="center"/>
        <w:rPr>
          <w:lang w:eastAsia="zh-CN"/>
        </w:rPr>
      </w:pPr>
      <w:r w:rsidRPr="00157537">
        <w:rPr>
          <w:noProof/>
          <w:lang w:eastAsia="zh-CN"/>
        </w:rPr>
        <w:drawing>
          <wp:inline distT="0" distB="0" distL="0" distR="0" wp14:anchorId="15DB6344" wp14:editId="2067D60D">
            <wp:extent cx="2231136" cy="1374245"/>
            <wp:effectExtent l="0" t="0" r="0" b="0"/>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7926" cy="1384587"/>
                    </a:xfrm>
                    <a:prstGeom prst="rect">
                      <a:avLst/>
                    </a:prstGeom>
                    <a:noFill/>
                    <a:ln>
                      <a:noFill/>
                    </a:ln>
                  </pic:spPr>
                </pic:pic>
              </a:graphicData>
            </a:graphic>
          </wp:inline>
        </w:drawing>
      </w:r>
      <w:r w:rsidR="00E45749">
        <w:rPr>
          <w:rFonts w:hint="eastAsia"/>
          <w:lang w:eastAsia="zh-CN"/>
        </w:rPr>
        <w:t xml:space="preserve"> </w:t>
      </w:r>
    </w:p>
    <w:p w14:paraId="258C63BF" w14:textId="6DCDEFC3" w:rsidR="003913E8" w:rsidRPr="005731F7" w:rsidRDefault="003913E8" w:rsidP="003913E8">
      <w:pPr>
        <w:pStyle w:val="afd"/>
        <w:jc w:val="center"/>
        <w:rPr>
          <w:rFonts w:ascii="Times New Roman" w:hAnsi="Times New Roman" w:cs="Times New Roman"/>
        </w:rPr>
      </w:pPr>
      <w:bookmarkStart w:id="6" w:name="_Ref134189395"/>
      <w:r w:rsidRPr="005731F7">
        <w:rPr>
          <w:rFonts w:ascii="Times New Roman" w:hAnsi="Times New Roman" w:cs="Times New Roman"/>
        </w:rPr>
        <w:t xml:space="preserve">Figure </w:t>
      </w:r>
      <w:r w:rsidR="00B806CC">
        <w:rPr>
          <w:rFonts w:ascii="Times New Roman" w:hAnsi="Times New Roman" w:cs="Times New Roman"/>
          <w:noProof/>
        </w:rPr>
        <w:t>2</w:t>
      </w:r>
      <w:bookmarkEnd w:id="6"/>
      <w:r w:rsidRPr="005731F7">
        <w:rPr>
          <w:rFonts w:ascii="Times New Roman" w:hAnsi="Times New Roman" w:cs="Times New Roman"/>
        </w:rPr>
        <w:t>:</w:t>
      </w:r>
      <w:r w:rsidRPr="005731F7">
        <w:rPr>
          <w:rFonts w:ascii="Times New Roman" w:eastAsia="宋体" w:hAnsi="Times New Roman" w:cs="Times New Roman"/>
          <w:noProof/>
        </w:rPr>
        <w:t xml:space="preserve"> Area of a hexagonal cell with radius r</w:t>
      </w:r>
    </w:p>
    <w:p w14:paraId="1575C89B" w14:textId="18DFB288" w:rsidR="001B1981" w:rsidRPr="00160DA6" w:rsidRDefault="001B1981" w:rsidP="00DE1390">
      <w:r w:rsidRPr="00160DA6">
        <w:rPr>
          <w:rFonts w:hint="eastAsia"/>
          <w:lang w:eastAsia="zh-CN"/>
        </w:rPr>
        <w:t>T</w:t>
      </w:r>
      <w:r w:rsidRPr="00160DA6">
        <w:rPr>
          <w:lang w:eastAsia="zh-CN"/>
        </w:rPr>
        <w:t xml:space="preserve">ake </w:t>
      </w:r>
      <w:r w:rsidR="00004CEB">
        <w:rPr>
          <w:rFonts w:hint="eastAsia"/>
          <w:lang w:eastAsia="zh-CN"/>
        </w:rPr>
        <w:t>the</w:t>
      </w:r>
      <w:r w:rsidR="00004CEB">
        <w:rPr>
          <w:lang w:eastAsia="zh-CN"/>
        </w:rPr>
        <w:t xml:space="preserve"> </w:t>
      </w:r>
      <w:r w:rsidR="004F2315" w:rsidRPr="00160DA6">
        <w:rPr>
          <w:lang w:eastAsia="zh-CN"/>
        </w:rPr>
        <w:t xml:space="preserve">earth curvature </w:t>
      </w:r>
      <w:r w:rsidRPr="00160DA6">
        <w:rPr>
          <w:lang w:eastAsia="zh-CN"/>
        </w:rPr>
        <w:t>into accoun</w:t>
      </w:r>
      <w:r w:rsidR="004F2315">
        <w:rPr>
          <w:lang w:eastAsia="zh-CN"/>
        </w:rPr>
        <w:t>t</w:t>
      </w:r>
      <w:r w:rsidRPr="00160DA6">
        <w:rPr>
          <w:lang w:eastAsia="zh-CN"/>
        </w:rPr>
        <w:t xml:space="preserve">, the cell area is neither a </w:t>
      </w:r>
      <w:r w:rsidRPr="00160DA6">
        <w:t>hexagonal cell, nor an ellipsoid</w:t>
      </w:r>
      <w:r w:rsidR="00E628D2" w:rsidRPr="00160DA6">
        <w:t xml:space="preserve"> cell, but a </w:t>
      </w:r>
      <w:r w:rsidR="00160DA6" w:rsidRPr="00160DA6">
        <w:t xml:space="preserve">Voronoi cell. </w:t>
      </w:r>
      <w:r w:rsidR="00160DA6">
        <w:rPr>
          <w:lang w:eastAsia="zh-CN"/>
        </w:rPr>
        <w:t>B</w:t>
      </w:r>
      <w:r w:rsidR="00160DA6">
        <w:rPr>
          <w:rFonts w:hint="eastAsia"/>
          <w:lang w:eastAsia="zh-CN"/>
        </w:rPr>
        <w:t>eside</w:t>
      </w:r>
      <w:r w:rsidR="00136E73">
        <w:rPr>
          <w:lang w:eastAsia="zh-CN"/>
        </w:rPr>
        <w:t>s</w:t>
      </w:r>
      <w:r w:rsidR="00160DA6">
        <w:rPr>
          <w:lang w:eastAsia="zh-CN"/>
        </w:rPr>
        <w:t xml:space="preserve">, the area of edge cells </w:t>
      </w:r>
      <w:r w:rsidR="00136E73">
        <w:rPr>
          <w:lang w:eastAsia="zh-CN"/>
        </w:rPr>
        <w:t xml:space="preserve">is </w:t>
      </w:r>
      <w:r w:rsidR="00160DA6">
        <w:rPr>
          <w:lang w:eastAsia="zh-CN"/>
        </w:rPr>
        <w:t xml:space="preserve">larger than </w:t>
      </w:r>
      <w:r w:rsidR="006D110F">
        <w:rPr>
          <w:lang w:eastAsia="zh-CN"/>
        </w:rPr>
        <w:t xml:space="preserve">that of </w:t>
      </w:r>
      <w:r w:rsidR="00160DA6">
        <w:rPr>
          <w:lang w:eastAsia="zh-CN"/>
        </w:rPr>
        <w:t xml:space="preserve">the center cell. </w:t>
      </w:r>
      <w:r w:rsidR="00160DA6" w:rsidRPr="00160DA6">
        <w:t xml:space="preserve">To simplify the area calculation of Voronoi cell, </w:t>
      </w:r>
      <w:r w:rsidR="00004CEB">
        <w:rPr>
          <w:rFonts w:hint="eastAsia"/>
          <w:lang w:eastAsia="zh-CN"/>
        </w:rPr>
        <w:t>the</w:t>
      </w:r>
      <w:r w:rsidR="00004CEB">
        <w:t xml:space="preserve"> area is calculated based on hexagonal cell and multiply a scal</w:t>
      </w:r>
      <w:r w:rsidR="006D110F">
        <w:t>ing</w:t>
      </w:r>
      <w:r w:rsidR="00004CEB">
        <w:t xml:space="preserve"> factor which is used to assess that </w:t>
      </w:r>
      <w:r w:rsidR="00004CEB">
        <w:rPr>
          <w:lang w:eastAsia="zh-CN"/>
        </w:rPr>
        <w:t>the area of edge cells is larger than the center cell</w:t>
      </w:r>
      <w:r w:rsidR="00004CEB">
        <w:t>. The scal</w:t>
      </w:r>
      <w:r w:rsidR="006D110F">
        <w:t>ing</w:t>
      </w:r>
      <w:r w:rsidR="00004CEB">
        <w:t xml:space="preserve"> factor is calculated assuming the cell is circular or </w:t>
      </w:r>
      <w:r w:rsidR="00004CEB" w:rsidRPr="00160DA6">
        <w:t>ellips</w:t>
      </w:r>
      <w:r w:rsidR="004B5332">
        <w:t>e</w:t>
      </w:r>
      <w:r w:rsidR="00004CEB">
        <w:t>. T</w:t>
      </w:r>
      <w:r w:rsidR="00160DA6" w:rsidRPr="00160DA6">
        <w:t xml:space="preserve">he following procedure </w:t>
      </w:r>
      <w:r w:rsidR="00004CEB">
        <w:t>is</w:t>
      </w:r>
      <w:r w:rsidR="00160DA6" w:rsidRPr="00160DA6">
        <w:t xml:space="preserve"> used</w:t>
      </w:r>
      <w:r w:rsidR="00004CEB">
        <w:t xml:space="preserve"> for calculating area</w:t>
      </w:r>
    </w:p>
    <w:p w14:paraId="2139FBC7" w14:textId="582DE29D" w:rsidR="00160DA6" w:rsidRDefault="00160DA6" w:rsidP="00160DA6">
      <w:pPr>
        <w:pStyle w:val="enumlev1"/>
        <w:rPr>
          <w:sz w:val="22"/>
          <w:szCs w:val="22"/>
        </w:rPr>
      </w:pPr>
      <w:r w:rsidRPr="00160DA6">
        <w:rPr>
          <w:sz w:val="22"/>
          <w:szCs w:val="22"/>
          <w:lang w:val="en-GB"/>
        </w:rPr>
        <w:t xml:space="preserve">Step 1: Calculate 19 </w:t>
      </w:r>
      <w:r w:rsidRPr="00160DA6">
        <w:rPr>
          <w:sz w:val="22"/>
          <w:szCs w:val="22"/>
        </w:rPr>
        <w:t>ellipsoid cells</w:t>
      </w:r>
      <w:r>
        <w:rPr>
          <w:sz w:val="22"/>
          <w:szCs w:val="22"/>
        </w:rPr>
        <w:t xml:space="preserve"> area </w:t>
      </w:r>
      <w:r w:rsidRPr="00160DA6">
        <w:rPr>
          <w:i/>
          <w:sz w:val="22"/>
          <w:szCs w:val="22"/>
        </w:rPr>
        <w:t>A</w:t>
      </w:r>
      <w:r w:rsidRPr="00160DA6">
        <w:rPr>
          <w:i/>
          <w:sz w:val="22"/>
          <w:szCs w:val="22"/>
          <w:vertAlign w:val="subscript"/>
        </w:rPr>
        <w:t>i</w:t>
      </w:r>
      <w:r>
        <w:rPr>
          <w:sz w:val="22"/>
          <w:szCs w:val="22"/>
        </w:rPr>
        <w:t xml:space="preserve">, where the center cell is circular, other </w:t>
      </w:r>
      <w:r w:rsidR="00F06855">
        <w:rPr>
          <w:sz w:val="22"/>
          <w:szCs w:val="22"/>
        </w:rPr>
        <w:t xml:space="preserve">18 </w:t>
      </w:r>
      <w:r>
        <w:rPr>
          <w:sz w:val="22"/>
          <w:szCs w:val="22"/>
        </w:rPr>
        <w:t>cells are ellispsoid.</w:t>
      </w:r>
    </w:p>
    <w:p w14:paraId="15548A37" w14:textId="0296279C" w:rsidR="00160DA6" w:rsidRDefault="00160DA6" w:rsidP="00160DA6">
      <w:pPr>
        <w:pStyle w:val="enumlev1"/>
        <w:rPr>
          <w:sz w:val="22"/>
          <w:szCs w:val="22"/>
          <w:lang w:val="en-GB" w:eastAsia="zh-CN"/>
        </w:rPr>
      </w:pPr>
      <w:r>
        <w:rPr>
          <w:rFonts w:hint="eastAsia"/>
          <w:sz w:val="22"/>
          <w:szCs w:val="22"/>
          <w:lang w:val="en-GB" w:eastAsia="zh-CN"/>
        </w:rPr>
        <w:t>S</w:t>
      </w:r>
      <w:r>
        <w:rPr>
          <w:sz w:val="22"/>
          <w:szCs w:val="22"/>
          <w:lang w:val="en-GB" w:eastAsia="zh-CN"/>
        </w:rPr>
        <w:t>tep 2: Calculate scal</w:t>
      </w:r>
      <w:r w:rsidR="006D110F">
        <w:rPr>
          <w:sz w:val="22"/>
          <w:szCs w:val="22"/>
          <w:lang w:val="en-GB" w:eastAsia="zh-CN"/>
        </w:rPr>
        <w:t>ing</w:t>
      </w:r>
      <w:r>
        <w:rPr>
          <w:sz w:val="22"/>
          <w:szCs w:val="22"/>
          <w:lang w:val="en-GB" w:eastAsia="zh-CN"/>
        </w:rPr>
        <w:t xml:space="preserve"> factor</w:t>
      </w:r>
      <w:r w:rsidR="00352B4D">
        <w:rPr>
          <w:sz w:val="22"/>
          <w:szCs w:val="22"/>
          <w:lang w:val="en-GB" w:eastAsia="zh-CN"/>
        </w:rPr>
        <w:t xml:space="preserve"> </w:t>
      </w:r>
      <m:oMath>
        <m:r>
          <m:rPr>
            <m:sty m:val="p"/>
          </m:rPr>
          <w:rPr>
            <w:rFonts w:ascii="Cambria Math" w:hAnsi="Cambria Math"/>
            <w:sz w:val="22"/>
            <w:szCs w:val="22"/>
            <w:lang w:val="en-GB" w:eastAsia="zh-CN"/>
          </w:rPr>
          <m:t>α</m:t>
        </m:r>
        <m:r>
          <m:rPr>
            <m:sty m:val="p"/>
          </m:rPr>
          <w:rPr>
            <w:rFonts w:ascii="Cambria Math" w:hAnsi="Cambria Math" w:hint="eastAsia"/>
            <w:sz w:val="22"/>
            <w:szCs w:val="22"/>
            <w:lang w:val="en-GB" w:eastAsia="zh-CN"/>
          </w:rPr>
          <m:t>=</m:t>
        </m:r>
        <m:f>
          <m:fPr>
            <m:ctrlPr>
              <w:rPr>
                <w:rFonts w:ascii="Cambria Math" w:hAnsi="Cambria Math"/>
                <w:sz w:val="22"/>
                <w:szCs w:val="22"/>
                <w:lang w:val="en-GB" w:eastAsia="zh-CN"/>
              </w:rPr>
            </m:ctrlPr>
          </m:fPr>
          <m:num>
            <m:r>
              <w:rPr>
                <w:rFonts w:ascii="Cambria Math" w:hAnsi="Cambria Math"/>
                <w:sz w:val="22"/>
                <w:szCs w:val="22"/>
                <w:lang w:val="en-GB" w:eastAsia="zh-CN"/>
              </w:rPr>
              <m:t>1</m:t>
            </m:r>
          </m:num>
          <m:den>
            <m:r>
              <w:rPr>
                <w:rFonts w:ascii="Cambria Math" w:hAnsi="Cambria Math"/>
                <w:sz w:val="22"/>
                <w:szCs w:val="22"/>
                <w:lang w:val="en-GB" w:eastAsia="zh-CN"/>
              </w:rPr>
              <m:t>19*</m:t>
            </m:r>
            <m:sSub>
              <m:sSubPr>
                <m:ctrlPr>
                  <w:rPr>
                    <w:rFonts w:ascii="Cambria Math" w:hAnsi="Cambria Math"/>
                    <w:i/>
                    <w:sz w:val="22"/>
                    <w:szCs w:val="22"/>
                    <w:lang w:val="en-GB" w:eastAsia="zh-CN"/>
                  </w:rPr>
                </m:ctrlPr>
              </m:sSubPr>
              <m:e>
                <m:r>
                  <w:rPr>
                    <w:rFonts w:ascii="Cambria Math" w:hAnsi="Cambria Math"/>
                    <w:sz w:val="22"/>
                    <w:szCs w:val="22"/>
                    <w:lang w:val="en-GB" w:eastAsia="zh-CN"/>
                  </w:rPr>
                  <m:t>A</m:t>
                </m:r>
              </m:e>
              <m:sub>
                <m:r>
                  <w:rPr>
                    <w:rFonts w:ascii="Cambria Math" w:hAnsi="Cambria Math"/>
                    <w:sz w:val="22"/>
                    <w:szCs w:val="22"/>
                    <w:lang w:val="en-GB" w:eastAsia="zh-CN"/>
                  </w:rPr>
                  <m:t>0</m:t>
                </m:r>
              </m:sub>
            </m:sSub>
          </m:den>
        </m:f>
        <m:nary>
          <m:naryPr>
            <m:chr m:val="∑"/>
            <m:limLoc m:val="subSup"/>
            <m:ctrlPr>
              <w:rPr>
                <w:rFonts w:ascii="Cambria Math" w:hAnsi="Cambria Math"/>
                <w:i/>
                <w:sz w:val="22"/>
                <w:szCs w:val="22"/>
                <w:lang w:val="en-GB" w:eastAsia="zh-CN"/>
              </w:rPr>
            </m:ctrlPr>
          </m:naryPr>
          <m:sub>
            <m:r>
              <w:rPr>
                <w:rFonts w:ascii="Cambria Math" w:hAnsi="Cambria Math" w:hint="eastAsia"/>
                <w:sz w:val="22"/>
                <w:szCs w:val="22"/>
                <w:lang w:val="en-GB" w:eastAsia="zh-CN"/>
              </w:rPr>
              <m:t>i</m:t>
            </m:r>
            <m:r>
              <w:rPr>
                <w:rFonts w:ascii="Cambria Math" w:hAnsi="Cambria Math"/>
                <w:sz w:val="22"/>
                <w:szCs w:val="22"/>
                <w:lang w:val="en-GB" w:eastAsia="zh-CN"/>
              </w:rPr>
              <m:t>=0</m:t>
            </m:r>
          </m:sub>
          <m:sup>
            <m:r>
              <w:rPr>
                <w:rFonts w:ascii="Cambria Math" w:hAnsi="Cambria Math"/>
                <w:sz w:val="22"/>
                <w:szCs w:val="22"/>
                <w:lang w:val="en-GB" w:eastAsia="zh-CN"/>
              </w:rPr>
              <m:t>18</m:t>
            </m:r>
          </m:sup>
          <m:e>
            <m:sSub>
              <m:sSubPr>
                <m:ctrlPr>
                  <w:rPr>
                    <w:rFonts w:ascii="Cambria Math" w:hAnsi="Cambria Math"/>
                    <w:i/>
                    <w:sz w:val="22"/>
                    <w:szCs w:val="22"/>
                    <w:lang w:val="en-GB" w:eastAsia="zh-CN"/>
                  </w:rPr>
                </m:ctrlPr>
              </m:sSubPr>
              <m:e>
                <m:r>
                  <w:rPr>
                    <w:rFonts w:ascii="Cambria Math" w:hAnsi="Cambria Math"/>
                    <w:sz w:val="22"/>
                    <w:szCs w:val="22"/>
                    <w:lang w:val="en-GB" w:eastAsia="zh-CN"/>
                  </w:rPr>
                  <m:t>A</m:t>
                </m:r>
              </m:e>
              <m:sub>
                <m:r>
                  <w:rPr>
                    <w:rFonts w:ascii="Cambria Math" w:hAnsi="Cambria Math"/>
                    <w:sz w:val="22"/>
                    <w:szCs w:val="22"/>
                    <w:lang w:val="en-GB" w:eastAsia="zh-CN"/>
                  </w:rPr>
                  <m:t>i</m:t>
                </m:r>
              </m:sub>
            </m:sSub>
          </m:e>
        </m:nary>
      </m:oMath>
      <w:r w:rsidR="00352B4D">
        <w:rPr>
          <w:rFonts w:hint="eastAsia"/>
          <w:sz w:val="22"/>
          <w:szCs w:val="22"/>
          <w:lang w:val="en-GB" w:eastAsia="zh-CN"/>
        </w:rPr>
        <w:t>,</w:t>
      </w:r>
      <w:r w:rsidR="00352B4D">
        <w:rPr>
          <w:sz w:val="22"/>
          <w:szCs w:val="22"/>
          <w:lang w:val="en-GB" w:eastAsia="zh-CN"/>
        </w:rPr>
        <w:t xml:space="preserve"> where A</w:t>
      </w:r>
      <w:r w:rsidR="00352B4D" w:rsidRPr="00C931CF">
        <w:rPr>
          <w:sz w:val="22"/>
          <w:szCs w:val="22"/>
          <w:vertAlign w:val="subscript"/>
          <w:lang w:val="en-GB" w:eastAsia="zh-CN"/>
        </w:rPr>
        <w:t>0</w:t>
      </w:r>
      <w:r w:rsidR="00352B4D">
        <w:rPr>
          <w:sz w:val="22"/>
          <w:szCs w:val="22"/>
          <w:lang w:val="en-GB" w:eastAsia="zh-CN"/>
        </w:rPr>
        <w:t xml:space="preserve"> is the area of </w:t>
      </w:r>
      <w:r w:rsidR="00633754">
        <w:rPr>
          <w:sz w:val="22"/>
          <w:szCs w:val="22"/>
          <w:lang w:val="en-GB" w:eastAsia="zh-CN"/>
        </w:rPr>
        <w:t xml:space="preserve">the </w:t>
      </w:r>
      <w:r w:rsidR="00352B4D">
        <w:rPr>
          <w:sz w:val="22"/>
          <w:szCs w:val="22"/>
          <w:lang w:val="en-GB" w:eastAsia="zh-CN"/>
        </w:rPr>
        <w:t>center cell</w:t>
      </w:r>
      <w:r w:rsidR="00347A55">
        <w:rPr>
          <w:sz w:val="22"/>
          <w:szCs w:val="22"/>
          <w:lang w:val="en-GB" w:eastAsia="zh-CN"/>
        </w:rPr>
        <w:t>.</w:t>
      </w:r>
    </w:p>
    <w:p w14:paraId="3EFA7C67" w14:textId="324ED0FA" w:rsidR="0099281E" w:rsidRPr="00195B5F" w:rsidRDefault="0099281E" w:rsidP="00160DA6">
      <w:pPr>
        <w:pStyle w:val="enumlev1"/>
        <w:rPr>
          <w:sz w:val="22"/>
          <w:szCs w:val="22"/>
          <w:lang w:val="en-GB" w:eastAsia="zh-CN"/>
        </w:rPr>
      </w:pPr>
      <w:r w:rsidRPr="00195B5F">
        <w:rPr>
          <w:rFonts w:hint="eastAsia"/>
          <w:sz w:val="22"/>
          <w:szCs w:val="22"/>
          <w:lang w:val="en-GB" w:eastAsia="zh-CN"/>
        </w:rPr>
        <w:t>S</w:t>
      </w:r>
      <w:r w:rsidRPr="00195B5F">
        <w:rPr>
          <w:sz w:val="22"/>
          <w:szCs w:val="22"/>
          <w:lang w:val="en-GB" w:eastAsia="zh-CN"/>
        </w:rPr>
        <w:t xml:space="preserve">tep 3: Calculate </w:t>
      </w:r>
      <w:r w:rsidR="00633754">
        <w:rPr>
          <w:sz w:val="22"/>
          <w:szCs w:val="22"/>
          <w:lang w:val="en-GB" w:eastAsia="zh-CN"/>
        </w:rPr>
        <w:t xml:space="preserve">average </w:t>
      </w:r>
      <w:r w:rsidRPr="00195B5F">
        <w:rPr>
          <w:sz w:val="22"/>
          <w:szCs w:val="22"/>
          <w:lang w:val="en-GB" w:eastAsia="zh-CN"/>
        </w:rPr>
        <w:t>cell area</w:t>
      </w:r>
      <w:r w:rsidR="004D63A2" w:rsidRPr="00195B5F">
        <w:rPr>
          <w:sz w:val="22"/>
          <w:szCs w:val="22"/>
          <w:lang w:val="en-GB" w:eastAsia="zh-CN"/>
        </w:rPr>
        <w:t xml:space="preserve"> </w:t>
      </w:r>
      <m:oMath>
        <m:r>
          <m:rPr>
            <m:sty m:val="p"/>
          </m:rPr>
          <w:rPr>
            <w:rFonts w:ascii="Cambria Math" w:hAnsi="Cambria Math"/>
            <w:sz w:val="22"/>
            <w:szCs w:val="22"/>
            <w:lang w:val="en-GB" w:eastAsia="zh-CN"/>
          </w:rPr>
          <m:t>A=α*</m:t>
        </m:r>
        <m:f>
          <m:fPr>
            <m:ctrlPr>
              <w:rPr>
                <w:rFonts w:ascii="Cambria Math" w:hAnsi="Cambria Math"/>
                <w:i/>
                <w:sz w:val="22"/>
                <w:szCs w:val="22"/>
              </w:rPr>
            </m:ctrlPr>
          </m:fPr>
          <m:num>
            <m:r>
              <w:rPr>
                <w:rFonts w:ascii="Cambria Math" w:hAnsi="Cambria Math"/>
                <w:sz w:val="22"/>
                <w:szCs w:val="22"/>
              </w:rPr>
              <m:t>3</m:t>
            </m:r>
            <m:rad>
              <m:radPr>
                <m:degHide m:val="1"/>
                <m:ctrlPr>
                  <w:rPr>
                    <w:rFonts w:ascii="Cambria Math" w:hAnsi="Cambria Math"/>
                    <w:i/>
                    <w:sz w:val="22"/>
                    <w:szCs w:val="22"/>
                  </w:rPr>
                </m:ctrlPr>
              </m:radPr>
              <m:deg/>
              <m:e>
                <m:r>
                  <w:rPr>
                    <w:rFonts w:ascii="Cambria Math" w:hAnsi="Cambria Math"/>
                    <w:sz w:val="22"/>
                    <w:szCs w:val="22"/>
                  </w:rPr>
                  <m:t>3</m:t>
                </m:r>
              </m:e>
            </m:rad>
          </m:num>
          <m:den>
            <m:r>
              <w:rPr>
                <w:rFonts w:ascii="Cambria Math" w:hAnsi="Cambria Math"/>
                <w:sz w:val="22"/>
                <w:szCs w:val="22"/>
              </w:rPr>
              <m:t>2</m:t>
            </m:r>
          </m:den>
        </m:f>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r</m:t>
            </m:r>
          </m:e>
          <m:sub>
            <m:r>
              <w:rPr>
                <w:rFonts w:ascii="Cambria Math" w:hAnsi="Cambria Math"/>
                <w:sz w:val="22"/>
                <w:szCs w:val="22"/>
              </w:rPr>
              <m:t>0</m:t>
            </m:r>
          </m:sub>
          <m:sup>
            <m:r>
              <w:rPr>
                <w:rFonts w:ascii="Cambria Math" w:hAnsi="Cambria Math"/>
                <w:sz w:val="22"/>
                <w:szCs w:val="22"/>
              </w:rPr>
              <m:t>2</m:t>
            </m:r>
          </m:sup>
        </m:sSubSup>
      </m:oMath>
      <w:r w:rsidR="004D63A2" w:rsidRPr="00916EF3">
        <w:rPr>
          <w:sz w:val="22"/>
          <w:szCs w:val="22"/>
          <w:lang w:eastAsia="zh-CN"/>
        </w:rPr>
        <w:t>, wh</w:t>
      </w:r>
      <w:r w:rsidR="002D5AB1" w:rsidRPr="00916EF3">
        <w:rPr>
          <w:sz w:val="22"/>
          <w:szCs w:val="22"/>
          <w:lang w:eastAsia="zh-CN"/>
        </w:rPr>
        <w:t xml:space="preserve">ere </w:t>
      </w:r>
      <w:r w:rsidR="002D5AB1" w:rsidRPr="00916EF3">
        <w:rPr>
          <w:i/>
          <w:sz w:val="22"/>
          <w:szCs w:val="22"/>
          <w:lang w:eastAsia="zh-CN"/>
        </w:rPr>
        <w:t>r</w:t>
      </w:r>
      <w:r w:rsidR="004D63A2" w:rsidRPr="00916EF3">
        <w:rPr>
          <w:i/>
          <w:sz w:val="22"/>
          <w:szCs w:val="22"/>
          <w:vertAlign w:val="subscript"/>
          <w:lang w:eastAsia="zh-CN"/>
        </w:rPr>
        <w:t>0</w:t>
      </w:r>
      <w:r w:rsidR="002D5AB1" w:rsidRPr="00916EF3">
        <w:rPr>
          <w:sz w:val="22"/>
          <w:szCs w:val="22"/>
          <w:lang w:eastAsia="zh-CN"/>
        </w:rPr>
        <w:t xml:space="preserve"> is the radius of </w:t>
      </w:r>
      <w:r w:rsidR="00633754">
        <w:rPr>
          <w:sz w:val="22"/>
          <w:szCs w:val="22"/>
          <w:lang w:eastAsia="zh-CN"/>
        </w:rPr>
        <w:t xml:space="preserve">the </w:t>
      </w:r>
      <w:r w:rsidR="002D5AB1" w:rsidRPr="00916EF3">
        <w:rPr>
          <w:sz w:val="22"/>
          <w:szCs w:val="22"/>
          <w:lang w:eastAsia="zh-CN"/>
        </w:rPr>
        <w:t>cen</w:t>
      </w:r>
      <w:r w:rsidR="00691CBE" w:rsidRPr="00916EF3">
        <w:rPr>
          <w:sz w:val="22"/>
          <w:szCs w:val="22"/>
          <w:lang w:eastAsia="zh-CN"/>
        </w:rPr>
        <w:t>ter cell.</w:t>
      </w:r>
    </w:p>
    <w:p w14:paraId="27139209" w14:textId="45CE895D" w:rsidR="0099281E" w:rsidRDefault="0099281E" w:rsidP="0099281E">
      <w:pPr>
        <w:autoSpaceDE/>
        <w:autoSpaceDN/>
        <w:adjustRightInd/>
        <w:spacing w:before="240"/>
        <w:rPr>
          <w:lang w:eastAsia="zh-CN"/>
        </w:rPr>
      </w:pPr>
      <w:r w:rsidRPr="00157537">
        <w:t>The</w:t>
      </w:r>
      <w:r>
        <w:t xml:space="preserve"> calculation of</w:t>
      </w:r>
      <w:r w:rsidRPr="0099281E">
        <w:rPr>
          <w:lang w:eastAsia="zh-CN"/>
        </w:rPr>
        <w:t xml:space="preserve"> </w:t>
      </w:r>
      <w:r w:rsidRPr="00157537">
        <w:rPr>
          <w:lang w:eastAsia="zh-CN"/>
        </w:rPr>
        <w:t>major and minor axes</w:t>
      </w:r>
      <w:r>
        <w:t xml:space="preserv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157537">
        <w:rPr>
          <w:lang w:eastAsia="zh-CN"/>
        </w:rPr>
        <w:t xml:space="preserve"> and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Pr="00157537">
        <w:rPr>
          <w:lang w:eastAsia="zh-CN"/>
        </w:rPr>
        <w:t xml:space="preserve"> can be found in subsection 2.3.2.1 of ITU document</w:t>
      </w:r>
      <w:r w:rsidR="00F00F7E">
        <w:rPr>
          <w:lang w:eastAsia="zh-CN"/>
        </w:rPr>
        <w:t xml:space="preserve"> </w:t>
      </w:r>
      <w:r w:rsidR="00981401">
        <w:rPr>
          <w:lang w:eastAsia="zh-CN"/>
        </w:rPr>
        <w:t>[5]</w:t>
      </w:r>
      <w:r w:rsidRPr="00157537">
        <w:rPr>
          <w:lang w:eastAsia="zh-CN"/>
        </w:rPr>
        <w:t xml:space="preserve">. </w:t>
      </w:r>
      <w:r>
        <w:rPr>
          <w:lang w:eastAsia="zh-CN"/>
        </w:rPr>
        <w:t xml:space="preserve">For the agreed beam pattern, </w:t>
      </w:r>
      <w:r w:rsidR="00352B4D">
        <w:rPr>
          <w:lang w:eastAsia="zh-CN"/>
        </w:rPr>
        <w:t>19 beams are used for simulation</w:t>
      </w:r>
      <w:r w:rsidR="00183025">
        <w:rPr>
          <w:lang w:eastAsia="zh-CN"/>
        </w:rPr>
        <w:t xml:space="preserve">. </w:t>
      </w:r>
      <w:r w:rsidR="00981401">
        <w:rPr>
          <w:lang w:eastAsia="zh-CN"/>
        </w:rPr>
        <w:t xml:space="preserve">These are four categories of </w:t>
      </w:r>
      <w:r>
        <w:rPr>
          <w:lang w:eastAsia="zh-CN"/>
        </w:rPr>
        <w:t xml:space="preserve">elevation angle </w:t>
      </w:r>
      <w:r w:rsidR="00981401">
        <w:rPr>
          <w:lang w:eastAsia="zh-CN"/>
        </w:rPr>
        <w:t>for the</w:t>
      </w:r>
      <w:r w:rsidR="00352B4D">
        <w:rPr>
          <w:lang w:eastAsia="zh-CN"/>
        </w:rPr>
        <w:t xml:space="preserve"> </w:t>
      </w:r>
      <w:r>
        <w:rPr>
          <w:lang w:eastAsia="zh-CN"/>
        </w:rPr>
        <w:t>beam center</w:t>
      </w:r>
      <w:r w:rsidR="00352B4D">
        <w:rPr>
          <w:lang w:eastAsia="zh-CN"/>
        </w:rPr>
        <w:t xml:space="preserve">, </w:t>
      </w:r>
      <w:r>
        <w:rPr>
          <w:lang w:eastAsia="zh-CN"/>
        </w:rPr>
        <w:t xml:space="preserve">and the corresponding </w:t>
      </w:r>
      <w:r w:rsidR="00981401">
        <w:rPr>
          <w:lang w:eastAsia="zh-CN"/>
        </w:rPr>
        <w:t xml:space="preserve">number of </w:t>
      </w:r>
      <w:r>
        <w:rPr>
          <w:lang w:eastAsia="zh-CN"/>
        </w:rPr>
        <w:t xml:space="preserve">beams are summarized in </w:t>
      </w:r>
      <w:r w:rsidR="00B806CC" w:rsidRPr="00B53B84">
        <w:rPr>
          <w:noProof/>
        </w:rPr>
        <w:t xml:space="preserve">Table </w:t>
      </w:r>
      <w:r w:rsidR="00B806CC">
        <w:rPr>
          <w:noProof/>
        </w:rPr>
        <w:t>4</w:t>
      </w:r>
      <w:r>
        <w:rPr>
          <w:lang w:eastAsia="zh-CN"/>
        </w:rPr>
        <w:t xml:space="preserve">. In addition, the major </w:t>
      </w:r>
      <w:r w:rsidR="00590ED6">
        <w:rPr>
          <w:lang w:eastAsia="zh-CN"/>
        </w:rPr>
        <w:t>axis</w:t>
      </w:r>
      <w:r>
        <w:rPr>
          <w:lang w:eastAsia="zh-CN"/>
        </w:rPr>
        <w:t xml:space="preserve">, minor </w:t>
      </w:r>
      <w:r w:rsidR="00590ED6">
        <w:rPr>
          <w:lang w:eastAsia="zh-CN"/>
        </w:rPr>
        <w:t>axis</w:t>
      </w:r>
      <w:r>
        <w:rPr>
          <w:lang w:eastAsia="zh-CN"/>
        </w:rPr>
        <w:t xml:space="preserve">, </w:t>
      </w:r>
      <w:r w:rsidR="00590ED6">
        <w:rPr>
          <w:lang w:eastAsia="zh-CN"/>
        </w:rPr>
        <w:t xml:space="preserve">cell </w:t>
      </w:r>
      <w:r>
        <w:rPr>
          <w:lang w:eastAsia="zh-CN"/>
        </w:rPr>
        <w:t>area and scal</w:t>
      </w:r>
      <w:r w:rsidR="006D110F">
        <w:rPr>
          <w:lang w:eastAsia="zh-CN"/>
        </w:rPr>
        <w:t>ing</w:t>
      </w:r>
      <w:r>
        <w:rPr>
          <w:lang w:eastAsia="zh-CN"/>
        </w:rPr>
        <w:t xml:space="preserve"> factor are also list</w:t>
      </w:r>
      <w:r w:rsidR="00590ED6">
        <w:rPr>
          <w:lang w:eastAsia="zh-CN"/>
        </w:rPr>
        <w:t>ed</w:t>
      </w:r>
      <w:r>
        <w:rPr>
          <w:lang w:eastAsia="zh-CN"/>
        </w:rPr>
        <w:t xml:space="preserve"> in the table.</w:t>
      </w:r>
    </w:p>
    <w:p w14:paraId="5BA2A588" w14:textId="06170C10" w:rsidR="0099281E" w:rsidRPr="00B53B84" w:rsidRDefault="0099281E" w:rsidP="0099281E">
      <w:pPr>
        <w:pStyle w:val="afd"/>
        <w:keepNext/>
        <w:jc w:val="center"/>
        <w:rPr>
          <w:rFonts w:ascii="Times New Roman" w:eastAsia="宋体" w:hAnsi="Times New Roman" w:cs="Times New Roman"/>
          <w:noProof/>
        </w:rPr>
      </w:pPr>
      <w:bookmarkStart w:id="7" w:name="_Ref134190890"/>
      <w:r w:rsidRPr="00B53B84">
        <w:rPr>
          <w:rFonts w:ascii="Times New Roman" w:eastAsia="宋体" w:hAnsi="Times New Roman" w:cs="Times New Roman"/>
          <w:noProof/>
        </w:rPr>
        <w:t xml:space="preserve">Table </w:t>
      </w:r>
      <w:r w:rsidR="00B806CC">
        <w:rPr>
          <w:rFonts w:ascii="Times New Roman" w:eastAsia="宋体" w:hAnsi="Times New Roman" w:cs="Times New Roman"/>
          <w:noProof/>
        </w:rPr>
        <w:t>4</w:t>
      </w:r>
      <w:bookmarkEnd w:id="7"/>
      <w:r w:rsidRPr="00B53B84">
        <w:rPr>
          <w:rFonts w:ascii="Times New Roman" w:eastAsia="宋体" w:hAnsi="Times New Roman" w:cs="Times New Roman"/>
          <w:noProof/>
        </w:rPr>
        <w:t>: Values of the major and minor axes of the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666"/>
        <w:gridCol w:w="666"/>
        <w:gridCol w:w="666"/>
        <w:gridCol w:w="666"/>
      </w:tblGrid>
      <w:tr w:rsidR="0099281E" w14:paraId="1456EF0A" w14:textId="77777777" w:rsidTr="005406D6">
        <w:trPr>
          <w:trHeight w:val="315"/>
          <w:jc w:val="center"/>
        </w:trPr>
        <w:tc>
          <w:tcPr>
            <w:tcW w:w="0" w:type="auto"/>
            <w:noWrap/>
            <w:vAlign w:val="center"/>
            <w:hideMark/>
          </w:tcPr>
          <w:p w14:paraId="09B5347E" w14:textId="77777777" w:rsidR="0099281E" w:rsidRPr="00B53B84" w:rsidRDefault="0099281E" w:rsidP="005406D6">
            <w:pPr>
              <w:pStyle w:val="Tablehead"/>
              <w:spacing w:before="0" w:after="0"/>
              <w:rPr>
                <w:sz w:val="20"/>
                <w:lang w:val="en-GB"/>
              </w:rPr>
            </w:pPr>
            <w:r w:rsidRPr="00B53B84">
              <w:rPr>
                <w:sz w:val="20"/>
                <w:lang w:eastAsia="zh-CN"/>
              </w:rPr>
              <w:t>Elevation of beam center [degrees]</w:t>
            </w:r>
          </w:p>
        </w:tc>
        <w:tc>
          <w:tcPr>
            <w:tcW w:w="0" w:type="auto"/>
            <w:vAlign w:val="center"/>
          </w:tcPr>
          <w:p w14:paraId="07AB7056" w14:textId="77777777" w:rsidR="0099281E" w:rsidRPr="00B53B84" w:rsidRDefault="0099281E" w:rsidP="005406D6">
            <w:pPr>
              <w:pStyle w:val="Tablehead"/>
              <w:spacing w:before="0" w:after="0"/>
              <w:rPr>
                <w:sz w:val="20"/>
                <w:lang w:val="en-GB" w:eastAsia="zh-CN"/>
              </w:rPr>
            </w:pPr>
            <w:r w:rsidRPr="00B53B84">
              <w:rPr>
                <w:sz w:val="20"/>
                <w:lang w:val="en-GB" w:eastAsia="zh-CN"/>
              </w:rPr>
              <w:t>90</w:t>
            </w:r>
          </w:p>
        </w:tc>
        <w:tc>
          <w:tcPr>
            <w:tcW w:w="0" w:type="auto"/>
            <w:vAlign w:val="center"/>
          </w:tcPr>
          <w:p w14:paraId="57014D4F" w14:textId="77777777" w:rsidR="0099281E" w:rsidRPr="00B53B84" w:rsidRDefault="0099281E" w:rsidP="005406D6">
            <w:pPr>
              <w:pStyle w:val="Tablehead"/>
              <w:spacing w:before="0" w:after="0"/>
              <w:rPr>
                <w:sz w:val="20"/>
                <w:lang w:val="en-GB" w:eastAsia="zh-CN"/>
              </w:rPr>
            </w:pPr>
            <w:r w:rsidRPr="00B53B84">
              <w:rPr>
                <w:sz w:val="20"/>
                <w:lang w:val="en-GB" w:eastAsia="zh-CN"/>
              </w:rPr>
              <w:t>85.8</w:t>
            </w:r>
          </w:p>
        </w:tc>
        <w:tc>
          <w:tcPr>
            <w:tcW w:w="0" w:type="auto"/>
            <w:vAlign w:val="center"/>
          </w:tcPr>
          <w:p w14:paraId="67FFC722" w14:textId="77777777" w:rsidR="0099281E" w:rsidRPr="00B53B84" w:rsidRDefault="0099281E" w:rsidP="005406D6">
            <w:pPr>
              <w:pStyle w:val="Tablehead"/>
              <w:spacing w:before="0" w:after="0"/>
              <w:rPr>
                <w:sz w:val="20"/>
                <w:lang w:val="en-GB" w:eastAsia="zh-CN"/>
              </w:rPr>
            </w:pPr>
            <w:r w:rsidRPr="00B53B84">
              <w:rPr>
                <w:sz w:val="20"/>
                <w:lang w:val="en-GB" w:eastAsia="zh-CN"/>
              </w:rPr>
              <w:t>82.8</w:t>
            </w:r>
          </w:p>
        </w:tc>
        <w:tc>
          <w:tcPr>
            <w:tcW w:w="0" w:type="auto"/>
            <w:vAlign w:val="center"/>
          </w:tcPr>
          <w:p w14:paraId="5A8751B8" w14:textId="77777777" w:rsidR="0099281E" w:rsidRPr="00B53B84" w:rsidRDefault="0099281E" w:rsidP="005406D6">
            <w:pPr>
              <w:pStyle w:val="Tablehead"/>
              <w:spacing w:before="0" w:after="0"/>
              <w:rPr>
                <w:sz w:val="20"/>
                <w:lang w:val="en-GB" w:eastAsia="zh-CN"/>
              </w:rPr>
            </w:pPr>
            <w:r w:rsidRPr="00B53B84">
              <w:rPr>
                <w:sz w:val="20"/>
                <w:lang w:val="en-GB" w:eastAsia="zh-CN"/>
              </w:rPr>
              <w:t>81.7</w:t>
            </w:r>
          </w:p>
        </w:tc>
      </w:tr>
      <w:tr w:rsidR="0099281E" w14:paraId="4B31665C" w14:textId="77777777" w:rsidTr="005406D6">
        <w:trPr>
          <w:trHeight w:val="315"/>
          <w:jc w:val="center"/>
        </w:trPr>
        <w:tc>
          <w:tcPr>
            <w:tcW w:w="0" w:type="auto"/>
            <w:noWrap/>
            <w:vAlign w:val="center"/>
          </w:tcPr>
          <w:p w14:paraId="661D1B63" w14:textId="77777777" w:rsidR="0099281E" w:rsidRPr="00B53B84" w:rsidRDefault="0099281E" w:rsidP="005406D6">
            <w:pPr>
              <w:spacing w:after="0"/>
              <w:jc w:val="center"/>
              <w:rPr>
                <w:noProof/>
                <w:sz w:val="20"/>
                <w:szCs w:val="20"/>
                <w:lang w:eastAsia="zh-CN"/>
              </w:rPr>
            </w:pPr>
            <w:r w:rsidRPr="00B53B84">
              <w:rPr>
                <w:noProof/>
                <w:sz w:val="20"/>
                <w:szCs w:val="20"/>
                <w:lang w:eastAsia="zh-CN"/>
              </w:rPr>
              <w:t>Number of beams</w:t>
            </w:r>
          </w:p>
        </w:tc>
        <w:tc>
          <w:tcPr>
            <w:tcW w:w="0" w:type="auto"/>
            <w:vAlign w:val="center"/>
          </w:tcPr>
          <w:p w14:paraId="05B08D1E" w14:textId="77777777" w:rsidR="0099281E" w:rsidRPr="00B53B84" w:rsidRDefault="0099281E" w:rsidP="005406D6">
            <w:pPr>
              <w:spacing w:after="0"/>
              <w:jc w:val="center"/>
              <w:rPr>
                <w:sz w:val="20"/>
                <w:szCs w:val="20"/>
                <w:lang w:eastAsia="zh-CN"/>
              </w:rPr>
            </w:pPr>
            <w:r w:rsidRPr="00B53B84">
              <w:rPr>
                <w:sz w:val="20"/>
                <w:szCs w:val="20"/>
                <w:lang w:eastAsia="zh-CN"/>
              </w:rPr>
              <w:t>1</w:t>
            </w:r>
          </w:p>
        </w:tc>
        <w:tc>
          <w:tcPr>
            <w:tcW w:w="0" w:type="auto"/>
            <w:vAlign w:val="center"/>
          </w:tcPr>
          <w:p w14:paraId="61227DCE" w14:textId="77777777" w:rsidR="0099281E" w:rsidRPr="00B53B84" w:rsidRDefault="0099281E" w:rsidP="005406D6">
            <w:pPr>
              <w:spacing w:after="0"/>
              <w:jc w:val="center"/>
              <w:rPr>
                <w:sz w:val="20"/>
                <w:szCs w:val="20"/>
                <w:lang w:eastAsia="zh-CN"/>
              </w:rPr>
            </w:pPr>
            <w:r w:rsidRPr="00B53B84">
              <w:rPr>
                <w:sz w:val="20"/>
                <w:szCs w:val="20"/>
                <w:lang w:eastAsia="zh-CN"/>
              </w:rPr>
              <w:t>6</w:t>
            </w:r>
          </w:p>
        </w:tc>
        <w:tc>
          <w:tcPr>
            <w:tcW w:w="0" w:type="auto"/>
            <w:vAlign w:val="center"/>
          </w:tcPr>
          <w:p w14:paraId="034133BD" w14:textId="77777777" w:rsidR="0099281E" w:rsidRPr="00B53B84" w:rsidRDefault="0099281E" w:rsidP="005406D6">
            <w:pPr>
              <w:spacing w:after="0"/>
              <w:jc w:val="center"/>
              <w:rPr>
                <w:sz w:val="20"/>
                <w:szCs w:val="20"/>
                <w:lang w:eastAsia="zh-CN"/>
              </w:rPr>
            </w:pPr>
            <w:r w:rsidRPr="00B53B84">
              <w:rPr>
                <w:sz w:val="20"/>
                <w:szCs w:val="20"/>
                <w:lang w:eastAsia="zh-CN"/>
              </w:rPr>
              <w:t>6</w:t>
            </w:r>
          </w:p>
        </w:tc>
        <w:tc>
          <w:tcPr>
            <w:tcW w:w="0" w:type="auto"/>
            <w:vAlign w:val="center"/>
          </w:tcPr>
          <w:p w14:paraId="776A7C59" w14:textId="77777777" w:rsidR="0099281E" w:rsidRPr="00B53B84" w:rsidRDefault="0099281E" w:rsidP="005406D6">
            <w:pPr>
              <w:spacing w:after="0"/>
              <w:jc w:val="center"/>
              <w:rPr>
                <w:sz w:val="20"/>
                <w:szCs w:val="20"/>
                <w:lang w:eastAsia="zh-CN"/>
              </w:rPr>
            </w:pPr>
            <w:r w:rsidRPr="00B53B84">
              <w:rPr>
                <w:sz w:val="20"/>
                <w:szCs w:val="20"/>
                <w:lang w:eastAsia="zh-CN"/>
              </w:rPr>
              <w:t>6</w:t>
            </w:r>
          </w:p>
        </w:tc>
      </w:tr>
      <w:tr w:rsidR="0099281E" w14:paraId="247F36FC" w14:textId="77777777" w:rsidTr="005406D6">
        <w:trPr>
          <w:trHeight w:val="315"/>
          <w:jc w:val="center"/>
        </w:trPr>
        <w:tc>
          <w:tcPr>
            <w:tcW w:w="0" w:type="auto"/>
            <w:noWrap/>
            <w:vAlign w:val="center"/>
          </w:tcPr>
          <w:p w14:paraId="4130A3ED" w14:textId="77777777" w:rsidR="0099281E" w:rsidRPr="00B53B84" w:rsidRDefault="0099281E" w:rsidP="005406D6">
            <w:pPr>
              <w:spacing w:after="0"/>
              <w:jc w:val="center"/>
              <w:rPr>
                <w:sz w:val="20"/>
                <w:szCs w:val="20"/>
                <w:lang w:eastAsia="zh-CN"/>
              </w:rPr>
            </w:pPr>
            <w:r w:rsidRPr="00B53B84">
              <w:rPr>
                <w:noProof/>
                <w:sz w:val="20"/>
                <w:szCs w:val="20"/>
              </w:rPr>
              <w:t xml:space="preserve">Major axes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oMath>
            <w:r w:rsidRPr="00B53B84">
              <w:rPr>
                <w:noProof/>
                <w:sz w:val="20"/>
                <w:szCs w:val="20"/>
              </w:rPr>
              <w:t xml:space="preserve"> </w:t>
            </w:r>
            <w:r w:rsidRPr="00B53B84">
              <w:rPr>
                <w:sz w:val="20"/>
                <w:szCs w:val="20"/>
                <w:lang w:eastAsia="zh-CN"/>
              </w:rPr>
              <w:t>[km]</w:t>
            </w:r>
          </w:p>
        </w:tc>
        <w:tc>
          <w:tcPr>
            <w:tcW w:w="0" w:type="auto"/>
            <w:vAlign w:val="center"/>
          </w:tcPr>
          <w:p w14:paraId="020D8009" w14:textId="77777777" w:rsidR="0099281E" w:rsidRPr="00B53B84" w:rsidRDefault="0099281E" w:rsidP="005406D6">
            <w:pPr>
              <w:spacing w:after="0"/>
              <w:jc w:val="center"/>
              <w:rPr>
                <w:sz w:val="20"/>
                <w:szCs w:val="20"/>
                <w:lang w:eastAsia="zh-CN"/>
              </w:rPr>
            </w:pPr>
            <w:r w:rsidRPr="00B53B84">
              <w:rPr>
                <w:sz w:val="20"/>
                <w:szCs w:val="20"/>
                <w:lang w:eastAsia="zh-CN"/>
              </w:rPr>
              <w:t>23.12</w:t>
            </w:r>
          </w:p>
        </w:tc>
        <w:tc>
          <w:tcPr>
            <w:tcW w:w="0" w:type="auto"/>
            <w:vAlign w:val="center"/>
          </w:tcPr>
          <w:p w14:paraId="5AF590F1" w14:textId="77777777" w:rsidR="0099281E" w:rsidRPr="00B53B84" w:rsidRDefault="0099281E" w:rsidP="005406D6">
            <w:pPr>
              <w:spacing w:after="0"/>
              <w:jc w:val="center"/>
              <w:rPr>
                <w:sz w:val="20"/>
                <w:szCs w:val="20"/>
                <w:lang w:eastAsia="zh-CN"/>
              </w:rPr>
            </w:pPr>
            <w:r w:rsidRPr="00B53B84">
              <w:rPr>
                <w:sz w:val="20"/>
                <w:szCs w:val="20"/>
                <w:lang w:eastAsia="zh-CN"/>
              </w:rPr>
              <w:t>23.23</w:t>
            </w:r>
          </w:p>
        </w:tc>
        <w:tc>
          <w:tcPr>
            <w:tcW w:w="0" w:type="auto"/>
            <w:vAlign w:val="center"/>
          </w:tcPr>
          <w:p w14:paraId="19C645D2" w14:textId="77777777" w:rsidR="0099281E" w:rsidRPr="00B53B84" w:rsidRDefault="0099281E" w:rsidP="005406D6">
            <w:pPr>
              <w:spacing w:after="0"/>
              <w:jc w:val="center"/>
              <w:rPr>
                <w:sz w:val="20"/>
                <w:szCs w:val="20"/>
                <w:lang w:eastAsia="zh-CN"/>
              </w:rPr>
            </w:pPr>
            <w:r w:rsidRPr="00B53B84">
              <w:rPr>
                <w:sz w:val="20"/>
                <w:szCs w:val="20"/>
                <w:lang w:eastAsia="zh-CN"/>
              </w:rPr>
              <w:t>23.47</w:t>
            </w:r>
          </w:p>
        </w:tc>
        <w:tc>
          <w:tcPr>
            <w:tcW w:w="0" w:type="auto"/>
            <w:vAlign w:val="center"/>
          </w:tcPr>
          <w:p w14:paraId="667152B7" w14:textId="77777777" w:rsidR="0099281E" w:rsidRPr="00B53B84" w:rsidRDefault="0099281E" w:rsidP="005406D6">
            <w:pPr>
              <w:spacing w:after="0"/>
              <w:jc w:val="center"/>
              <w:rPr>
                <w:sz w:val="20"/>
                <w:szCs w:val="20"/>
                <w:lang w:eastAsia="zh-CN"/>
              </w:rPr>
            </w:pPr>
            <w:r w:rsidRPr="00B53B84">
              <w:rPr>
                <w:sz w:val="20"/>
                <w:szCs w:val="20"/>
                <w:lang w:eastAsia="zh-CN"/>
              </w:rPr>
              <w:t>23.59</w:t>
            </w:r>
          </w:p>
        </w:tc>
      </w:tr>
      <w:tr w:rsidR="0099281E" w14:paraId="61EB8FF4" w14:textId="77777777" w:rsidTr="005406D6">
        <w:trPr>
          <w:trHeight w:val="315"/>
          <w:jc w:val="center"/>
        </w:trPr>
        <w:tc>
          <w:tcPr>
            <w:tcW w:w="0" w:type="auto"/>
            <w:noWrap/>
            <w:vAlign w:val="center"/>
          </w:tcPr>
          <w:p w14:paraId="3F6D28BB" w14:textId="77777777" w:rsidR="0099281E" w:rsidRPr="00B53B84" w:rsidRDefault="0099281E" w:rsidP="005406D6">
            <w:pPr>
              <w:spacing w:after="0"/>
              <w:jc w:val="center"/>
              <w:rPr>
                <w:sz w:val="20"/>
                <w:szCs w:val="20"/>
                <w:lang w:eastAsia="zh-CN"/>
              </w:rPr>
            </w:pPr>
            <w:r w:rsidRPr="00B53B84">
              <w:rPr>
                <w:noProof/>
                <w:sz w:val="20"/>
                <w:szCs w:val="20"/>
                <w:lang w:eastAsia="zh-CN"/>
              </w:rPr>
              <w:t>M</w:t>
            </w:r>
            <w:r w:rsidRPr="00B53B84">
              <w:rPr>
                <w:noProof/>
                <w:sz w:val="20"/>
                <w:szCs w:val="20"/>
              </w:rPr>
              <w:t xml:space="preserve">inor axes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oMath>
            <w:r w:rsidRPr="00B53B84">
              <w:rPr>
                <w:noProof/>
                <w:sz w:val="20"/>
                <w:szCs w:val="20"/>
              </w:rPr>
              <w:t xml:space="preserve"> </w:t>
            </w:r>
            <w:r w:rsidRPr="00B53B84">
              <w:rPr>
                <w:sz w:val="20"/>
                <w:szCs w:val="20"/>
                <w:lang w:eastAsia="zh-CN"/>
              </w:rPr>
              <w:t>[km]</w:t>
            </w:r>
          </w:p>
        </w:tc>
        <w:tc>
          <w:tcPr>
            <w:tcW w:w="0" w:type="auto"/>
            <w:vAlign w:val="center"/>
          </w:tcPr>
          <w:p w14:paraId="59C056D6" w14:textId="77777777" w:rsidR="0099281E" w:rsidRPr="00B53B84" w:rsidRDefault="0099281E" w:rsidP="005406D6">
            <w:pPr>
              <w:spacing w:after="0"/>
              <w:jc w:val="center"/>
              <w:rPr>
                <w:sz w:val="20"/>
                <w:szCs w:val="20"/>
                <w:lang w:eastAsia="zh-CN"/>
              </w:rPr>
            </w:pPr>
            <w:r w:rsidRPr="00B53B84">
              <w:rPr>
                <w:sz w:val="20"/>
                <w:szCs w:val="20"/>
                <w:lang w:eastAsia="zh-CN"/>
              </w:rPr>
              <w:t>23.12</w:t>
            </w:r>
          </w:p>
        </w:tc>
        <w:tc>
          <w:tcPr>
            <w:tcW w:w="0" w:type="auto"/>
            <w:vAlign w:val="center"/>
          </w:tcPr>
          <w:p w14:paraId="42D045D4" w14:textId="77777777" w:rsidR="0099281E" w:rsidRPr="00B53B84" w:rsidRDefault="0099281E" w:rsidP="005406D6">
            <w:pPr>
              <w:spacing w:after="0"/>
              <w:jc w:val="center"/>
              <w:rPr>
                <w:sz w:val="20"/>
                <w:szCs w:val="20"/>
                <w:lang w:eastAsia="zh-CN"/>
              </w:rPr>
            </w:pPr>
            <w:r w:rsidRPr="00B53B84">
              <w:rPr>
                <w:sz w:val="20"/>
                <w:szCs w:val="20"/>
                <w:lang w:eastAsia="zh-CN"/>
              </w:rPr>
              <w:t>23.17</w:t>
            </w:r>
          </w:p>
        </w:tc>
        <w:tc>
          <w:tcPr>
            <w:tcW w:w="0" w:type="auto"/>
            <w:vAlign w:val="center"/>
          </w:tcPr>
          <w:p w14:paraId="4B13BA0B" w14:textId="77777777" w:rsidR="0099281E" w:rsidRPr="00B53B84" w:rsidRDefault="0099281E" w:rsidP="005406D6">
            <w:pPr>
              <w:spacing w:after="0"/>
              <w:jc w:val="center"/>
              <w:rPr>
                <w:sz w:val="20"/>
                <w:szCs w:val="20"/>
                <w:lang w:eastAsia="zh-CN"/>
              </w:rPr>
            </w:pPr>
            <w:r w:rsidRPr="00B53B84">
              <w:rPr>
                <w:sz w:val="20"/>
                <w:szCs w:val="20"/>
                <w:lang w:eastAsia="zh-CN"/>
              </w:rPr>
              <w:t>23.28</w:t>
            </w:r>
          </w:p>
        </w:tc>
        <w:tc>
          <w:tcPr>
            <w:tcW w:w="0" w:type="auto"/>
            <w:vAlign w:val="center"/>
          </w:tcPr>
          <w:p w14:paraId="4ED524A4" w14:textId="77777777" w:rsidR="0099281E" w:rsidRPr="00B53B84" w:rsidRDefault="0099281E" w:rsidP="005406D6">
            <w:pPr>
              <w:spacing w:after="0"/>
              <w:jc w:val="center"/>
              <w:rPr>
                <w:sz w:val="20"/>
                <w:szCs w:val="20"/>
                <w:lang w:eastAsia="zh-CN"/>
              </w:rPr>
            </w:pPr>
            <w:r w:rsidRPr="00B53B84">
              <w:rPr>
                <w:sz w:val="20"/>
                <w:szCs w:val="20"/>
                <w:lang w:eastAsia="zh-CN"/>
              </w:rPr>
              <w:t>23.34</w:t>
            </w:r>
          </w:p>
        </w:tc>
      </w:tr>
      <w:tr w:rsidR="0099281E" w14:paraId="5B4D1987" w14:textId="77777777" w:rsidTr="005406D6">
        <w:trPr>
          <w:trHeight w:val="315"/>
          <w:jc w:val="center"/>
        </w:trPr>
        <w:tc>
          <w:tcPr>
            <w:tcW w:w="0" w:type="auto"/>
            <w:noWrap/>
            <w:vAlign w:val="center"/>
          </w:tcPr>
          <w:p w14:paraId="24FE5E75" w14:textId="2CA44C70" w:rsidR="0099281E" w:rsidRPr="00B53B84" w:rsidRDefault="0099281E" w:rsidP="005406D6">
            <w:pPr>
              <w:spacing w:after="0"/>
              <w:jc w:val="center"/>
              <w:rPr>
                <w:noProof/>
                <w:sz w:val="20"/>
                <w:szCs w:val="20"/>
                <w:lang w:eastAsia="zh-CN"/>
              </w:rPr>
            </w:pPr>
            <w:r w:rsidRPr="00B53B84">
              <w:rPr>
                <w:sz w:val="20"/>
                <w:szCs w:val="20"/>
                <w:lang w:eastAsia="zh-CN"/>
              </w:rPr>
              <w:t xml:space="preserve">Area </w:t>
            </w:r>
            <w:r>
              <w:rPr>
                <w:sz w:val="20"/>
                <w:szCs w:val="20"/>
                <w:lang w:eastAsia="zh-CN"/>
              </w:rPr>
              <w:t xml:space="preserve">of </w:t>
            </w:r>
            <w:r w:rsidRPr="00160DA6">
              <w:t>ellipsoid cell</w:t>
            </w:r>
            <w:r w:rsidRPr="00B53B84">
              <w:rPr>
                <w:sz w:val="20"/>
                <w:szCs w:val="20"/>
                <w:lang w:eastAsia="zh-CN"/>
              </w:rPr>
              <w:t xml:space="preserve"> [km</w:t>
            </w:r>
            <w:r w:rsidRPr="00B53B84">
              <w:rPr>
                <w:sz w:val="20"/>
                <w:szCs w:val="20"/>
                <w:vertAlign w:val="superscript"/>
                <w:lang w:eastAsia="zh-CN"/>
              </w:rPr>
              <w:t>2</w:t>
            </w:r>
            <w:r w:rsidRPr="00B53B84">
              <w:rPr>
                <w:sz w:val="20"/>
                <w:szCs w:val="20"/>
                <w:lang w:eastAsia="zh-CN"/>
              </w:rPr>
              <w:t>]</w:t>
            </w:r>
          </w:p>
        </w:tc>
        <w:tc>
          <w:tcPr>
            <w:tcW w:w="0" w:type="auto"/>
            <w:vAlign w:val="center"/>
          </w:tcPr>
          <w:p w14:paraId="4D7A67AC" w14:textId="77777777" w:rsidR="0099281E" w:rsidRPr="00B53B84" w:rsidRDefault="0099281E" w:rsidP="005406D6">
            <w:pPr>
              <w:spacing w:after="0"/>
              <w:jc w:val="center"/>
              <w:rPr>
                <w:sz w:val="20"/>
                <w:szCs w:val="20"/>
                <w:lang w:eastAsia="zh-CN"/>
              </w:rPr>
            </w:pPr>
            <w:r w:rsidRPr="00B53B84">
              <w:rPr>
                <w:sz w:val="20"/>
                <w:szCs w:val="20"/>
                <w:lang w:eastAsia="zh-CN"/>
              </w:rPr>
              <w:t>1679</w:t>
            </w:r>
          </w:p>
        </w:tc>
        <w:tc>
          <w:tcPr>
            <w:tcW w:w="0" w:type="auto"/>
            <w:vAlign w:val="center"/>
          </w:tcPr>
          <w:p w14:paraId="6BE82206" w14:textId="77777777" w:rsidR="0099281E" w:rsidRPr="00B53B84" w:rsidRDefault="0099281E" w:rsidP="005406D6">
            <w:pPr>
              <w:spacing w:after="0"/>
              <w:jc w:val="center"/>
              <w:rPr>
                <w:sz w:val="20"/>
                <w:szCs w:val="20"/>
                <w:lang w:eastAsia="zh-CN"/>
              </w:rPr>
            </w:pPr>
            <w:r w:rsidRPr="00B53B84">
              <w:rPr>
                <w:sz w:val="20"/>
                <w:szCs w:val="20"/>
                <w:lang w:eastAsia="zh-CN"/>
              </w:rPr>
              <w:t>1692</w:t>
            </w:r>
          </w:p>
        </w:tc>
        <w:tc>
          <w:tcPr>
            <w:tcW w:w="0" w:type="auto"/>
            <w:vAlign w:val="center"/>
          </w:tcPr>
          <w:p w14:paraId="436E39A3" w14:textId="77777777" w:rsidR="0099281E" w:rsidRPr="00B53B84" w:rsidRDefault="0099281E" w:rsidP="005406D6">
            <w:pPr>
              <w:spacing w:after="0"/>
              <w:jc w:val="center"/>
              <w:rPr>
                <w:sz w:val="20"/>
                <w:szCs w:val="20"/>
                <w:lang w:eastAsia="zh-CN"/>
              </w:rPr>
            </w:pPr>
            <w:r w:rsidRPr="00B53B84">
              <w:rPr>
                <w:sz w:val="20"/>
                <w:szCs w:val="20"/>
                <w:lang w:eastAsia="zh-CN"/>
              </w:rPr>
              <w:t>1717</w:t>
            </w:r>
          </w:p>
        </w:tc>
        <w:tc>
          <w:tcPr>
            <w:tcW w:w="0" w:type="auto"/>
            <w:vAlign w:val="center"/>
          </w:tcPr>
          <w:p w14:paraId="76A60CFC" w14:textId="77777777" w:rsidR="0099281E" w:rsidRPr="00B53B84" w:rsidRDefault="0099281E" w:rsidP="005406D6">
            <w:pPr>
              <w:spacing w:after="0"/>
              <w:jc w:val="center"/>
              <w:rPr>
                <w:sz w:val="20"/>
                <w:szCs w:val="20"/>
                <w:lang w:eastAsia="zh-CN"/>
              </w:rPr>
            </w:pPr>
            <w:r w:rsidRPr="00B53B84">
              <w:rPr>
                <w:sz w:val="20"/>
                <w:szCs w:val="20"/>
                <w:lang w:eastAsia="zh-CN"/>
              </w:rPr>
              <w:t>1730</w:t>
            </w:r>
          </w:p>
        </w:tc>
      </w:tr>
      <w:tr w:rsidR="0099281E" w14:paraId="5A9D89F7" w14:textId="77777777" w:rsidTr="005406D6">
        <w:trPr>
          <w:trHeight w:val="315"/>
          <w:jc w:val="center"/>
        </w:trPr>
        <w:tc>
          <w:tcPr>
            <w:tcW w:w="0" w:type="auto"/>
            <w:noWrap/>
            <w:vAlign w:val="center"/>
          </w:tcPr>
          <w:p w14:paraId="6DFAF789" w14:textId="6643AD74" w:rsidR="0099281E" w:rsidRPr="00B53B84" w:rsidRDefault="00352B4D" w:rsidP="005406D6">
            <w:pPr>
              <w:spacing w:after="0"/>
              <w:jc w:val="center"/>
              <w:rPr>
                <w:sz w:val="20"/>
                <w:szCs w:val="20"/>
                <w:lang w:eastAsia="zh-CN"/>
              </w:rPr>
            </w:pPr>
            <w:r>
              <w:rPr>
                <w:sz w:val="20"/>
                <w:szCs w:val="20"/>
                <w:lang w:eastAsia="zh-CN"/>
              </w:rPr>
              <w:t>S</w:t>
            </w:r>
            <w:r w:rsidR="0099281E" w:rsidRPr="00B53B84">
              <w:rPr>
                <w:sz w:val="20"/>
                <w:szCs w:val="20"/>
                <w:lang w:eastAsia="zh-CN"/>
              </w:rPr>
              <w:t>cal</w:t>
            </w:r>
            <w:r w:rsidR="006D110F">
              <w:rPr>
                <w:sz w:val="20"/>
                <w:szCs w:val="20"/>
                <w:lang w:eastAsia="zh-CN"/>
              </w:rPr>
              <w:t>ing</w:t>
            </w:r>
            <w:r w:rsidR="0099281E" w:rsidRPr="00B53B84">
              <w:rPr>
                <w:sz w:val="20"/>
                <w:szCs w:val="20"/>
                <w:lang w:eastAsia="zh-CN"/>
              </w:rPr>
              <w:t xml:space="preserve"> factor</w:t>
            </w:r>
          </w:p>
        </w:tc>
        <w:tc>
          <w:tcPr>
            <w:tcW w:w="0" w:type="auto"/>
            <w:gridSpan w:val="4"/>
            <w:vAlign w:val="center"/>
          </w:tcPr>
          <w:p w14:paraId="4FF73AF4" w14:textId="77777777" w:rsidR="0099281E" w:rsidRPr="00B53B84" w:rsidRDefault="0099281E" w:rsidP="005406D6">
            <w:pPr>
              <w:spacing w:after="0"/>
              <w:jc w:val="center"/>
              <w:rPr>
                <w:sz w:val="20"/>
                <w:szCs w:val="20"/>
                <w:lang w:eastAsia="zh-CN"/>
              </w:rPr>
            </w:pPr>
            <w:r w:rsidRPr="00B53B84">
              <w:rPr>
                <w:sz w:val="20"/>
                <w:szCs w:val="20"/>
                <w:lang w:eastAsia="zh-CN"/>
              </w:rPr>
              <w:t>1.02</w:t>
            </w:r>
          </w:p>
        </w:tc>
      </w:tr>
    </w:tbl>
    <w:p w14:paraId="7B647FB7" w14:textId="77777777" w:rsidR="00160DA6" w:rsidRPr="00160DA6" w:rsidRDefault="00160DA6" w:rsidP="00DE1390">
      <w:pPr>
        <w:rPr>
          <w:lang w:val="en-GB" w:eastAsia="zh-CN"/>
        </w:rPr>
      </w:pPr>
    </w:p>
    <w:p w14:paraId="5D212378" w14:textId="3C81250A" w:rsidR="003E39F3" w:rsidRPr="00160DA6" w:rsidRDefault="00590ED6" w:rsidP="00DE1390">
      <w:pPr>
        <w:rPr>
          <w:lang w:eastAsia="zh-CN"/>
        </w:rPr>
      </w:pPr>
      <w:r>
        <w:rPr>
          <w:lang w:eastAsia="zh-CN"/>
        </w:rPr>
        <w:t>Based on</w:t>
      </w:r>
      <w:r w:rsidR="0099281E">
        <w:rPr>
          <w:lang w:eastAsia="zh-CN"/>
        </w:rPr>
        <w:t xml:space="preserve"> the scal</w:t>
      </w:r>
      <w:r w:rsidR="006D110F">
        <w:rPr>
          <w:lang w:eastAsia="zh-CN"/>
        </w:rPr>
        <w:t>ing</w:t>
      </w:r>
      <w:r w:rsidR="0099281E">
        <w:rPr>
          <w:lang w:eastAsia="zh-CN"/>
        </w:rPr>
        <w:t xml:space="preserve"> factor</w:t>
      </w:r>
      <w:r>
        <w:rPr>
          <w:lang w:eastAsia="zh-CN"/>
        </w:rPr>
        <w:t xml:space="preserve"> value in </w:t>
      </w:r>
      <w:r w:rsidR="00B806CC" w:rsidRPr="00B53B84">
        <w:rPr>
          <w:noProof/>
        </w:rPr>
        <w:t xml:space="preserve">Table </w:t>
      </w:r>
      <w:r w:rsidR="00B806CC">
        <w:rPr>
          <w:noProof/>
        </w:rPr>
        <w:t>4</w:t>
      </w:r>
      <w:r w:rsidR="0099281E">
        <w:rPr>
          <w:lang w:eastAsia="zh-CN"/>
        </w:rPr>
        <w:t xml:space="preserve">, the cell area </w:t>
      </w:r>
      <w:r>
        <w:rPr>
          <w:lang w:eastAsia="zh-CN"/>
        </w:rPr>
        <w:t xml:space="preserve">is </w:t>
      </w:r>
      <w:r w:rsidR="0099281E">
        <w:rPr>
          <w:lang w:eastAsia="zh-CN"/>
        </w:rPr>
        <w:t>calculat</w:t>
      </w:r>
      <w:r>
        <w:rPr>
          <w:lang w:eastAsia="zh-CN"/>
        </w:rPr>
        <w:t>ed by</w:t>
      </w:r>
      <w:r w:rsidR="0099281E">
        <w:rPr>
          <w:lang w:eastAsia="zh-CN"/>
        </w:rPr>
        <w:t xml:space="preserve"> </w:t>
      </w:r>
      <m:oMath>
        <m:r>
          <w:rPr>
            <w:rFonts w:ascii="Cambria Math" w:hAnsi="Cambria Math"/>
          </w:rPr>
          <m:t>A=</m:t>
        </m:r>
        <m:r>
          <m:rPr>
            <m:sty m:val="p"/>
          </m:rPr>
          <w:rPr>
            <w:rFonts w:ascii="Cambria Math" w:hAnsi="Cambria Math"/>
            <w:lang w:val="en-GB" w:eastAsia="zh-CN"/>
          </w:rPr>
          <m:t>α*</m:t>
        </m:r>
        <m:r>
          <w:rPr>
            <w:rFonts w:ascii="Cambria Math" w:hAnsi="Cambria Math"/>
          </w:rPr>
          <m:t xml:space="preserve"> </m:t>
        </m:r>
        <m:f>
          <m:fPr>
            <m:ctrlPr>
              <w:rPr>
                <w:rFonts w:ascii="Cambria Math" w:hAnsi="Cambria Math"/>
                <w:i/>
              </w:rPr>
            </m:ctrlPr>
          </m:fPr>
          <m:num>
            <m:r>
              <w:rPr>
                <w:rFonts w:ascii="Cambria Math" w:hAnsi="Cambria Math"/>
              </w:rPr>
              <m:t>3</m:t>
            </m:r>
            <m:rad>
              <m:radPr>
                <m:degHide m:val="1"/>
                <m:ctrlPr>
                  <w:rPr>
                    <w:rFonts w:ascii="Cambria Math" w:hAnsi="Cambria Math"/>
                    <w:i/>
                  </w:rPr>
                </m:ctrlPr>
              </m:radPr>
              <m:deg/>
              <m:e>
                <m:r>
                  <w:rPr>
                    <w:rFonts w:ascii="Cambria Math" w:hAnsi="Cambria Math"/>
                  </w:rPr>
                  <m:t>3</m:t>
                </m:r>
              </m:e>
            </m:rad>
          </m:num>
          <m:den>
            <m:r>
              <w:rPr>
                <w:rFonts w:ascii="Cambria Math" w:hAnsi="Cambria Math"/>
              </w:rPr>
              <m:t>2</m:t>
            </m:r>
          </m:den>
        </m:f>
        <m:r>
          <w:rPr>
            <w:rFonts w:ascii="Cambria Math" w:hAnsi="Cambria Math"/>
          </w:rPr>
          <m:t xml:space="preserve">* </m:t>
        </m:r>
        <m:sSubSup>
          <m:sSubSupPr>
            <m:ctrlPr>
              <w:rPr>
                <w:rFonts w:ascii="Cambria Math" w:eastAsiaTheme="minorEastAsia" w:hAnsi="Cambria Math"/>
                <w:i/>
                <w:lang w:val="fr-FR"/>
              </w:rPr>
            </m:ctrlPr>
          </m:sSubSupPr>
          <m:e>
            <m:r>
              <w:rPr>
                <w:rFonts w:ascii="Cambria Math" w:hAnsi="Cambria Math"/>
              </w:rPr>
              <m:t>r</m:t>
            </m:r>
          </m:e>
          <m:sub>
            <m:r>
              <w:rPr>
                <w:rFonts w:ascii="Cambria Math" w:hAnsi="Cambria Math"/>
              </w:rPr>
              <m:t>0</m:t>
            </m:r>
          </m:sub>
          <m:sup>
            <m:r>
              <w:rPr>
                <w:rFonts w:ascii="Cambria Math" w:hAnsi="Cambria Math"/>
              </w:rPr>
              <m:t>2</m:t>
            </m:r>
          </m:sup>
        </m:sSubSup>
      </m:oMath>
      <w:r w:rsidR="006F17A2">
        <w:rPr>
          <w:rFonts w:hint="eastAsia"/>
          <w:lang w:eastAsia="zh-CN"/>
        </w:rPr>
        <w:t>,</w:t>
      </w:r>
      <w:r w:rsidR="006F17A2">
        <w:rPr>
          <w:lang w:eastAsia="zh-CN"/>
        </w:rPr>
        <w:t xml:space="preserve"> where </w:t>
      </w:r>
      <w:r w:rsidR="006F17A2" w:rsidRPr="00916EF3">
        <w:rPr>
          <w:i/>
          <w:szCs w:val="21"/>
        </w:rPr>
        <w:t>α</w:t>
      </w:r>
      <w:r w:rsidR="006F17A2" w:rsidRPr="00916EF3">
        <w:rPr>
          <w:szCs w:val="21"/>
        </w:rPr>
        <w:t>=1.02</w:t>
      </w:r>
      <w:r w:rsidR="006F17A2">
        <w:rPr>
          <w:szCs w:val="21"/>
        </w:rPr>
        <w:t xml:space="preserve"> and </w:t>
      </w:r>
      <w:r w:rsidR="006F17A2" w:rsidRPr="007A0E84">
        <w:rPr>
          <w:i/>
          <w:lang w:eastAsia="zh-CN"/>
        </w:rPr>
        <w:t>r</w:t>
      </w:r>
      <w:r w:rsidR="006F17A2" w:rsidRPr="007A0E84">
        <w:rPr>
          <w:i/>
          <w:vertAlign w:val="subscript"/>
          <w:lang w:eastAsia="zh-CN"/>
        </w:rPr>
        <w:t>0</w:t>
      </w:r>
      <w:r w:rsidR="006F17A2" w:rsidRPr="007A0E84">
        <w:rPr>
          <w:lang w:eastAsia="zh-CN"/>
        </w:rPr>
        <w:t xml:space="preserve"> is the radius of </w:t>
      </w:r>
      <w:r w:rsidR="00A062BD">
        <w:rPr>
          <w:lang w:eastAsia="zh-CN"/>
        </w:rPr>
        <w:t xml:space="preserve">the </w:t>
      </w:r>
      <w:r w:rsidR="006F17A2" w:rsidRPr="007A0E84">
        <w:rPr>
          <w:lang w:eastAsia="zh-CN"/>
        </w:rPr>
        <w:t>center cell.</w:t>
      </w:r>
    </w:p>
    <w:p w14:paraId="3A99D3F0" w14:textId="6B1C2BAD" w:rsidR="00DE1390" w:rsidRPr="00157537" w:rsidRDefault="00DE1390" w:rsidP="00DE1390">
      <w:pPr>
        <w:rPr>
          <w:b/>
          <w:i/>
          <w:szCs w:val="21"/>
        </w:rPr>
      </w:pPr>
      <w:r w:rsidRPr="00157537">
        <w:rPr>
          <w:b/>
          <w:i/>
          <w:szCs w:val="21"/>
        </w:rPr>
        <w:t xml:space="preserve">Proposal </w:t>
      </w:r>
      <w:r w:rsidR="00611B36">
        <w:rPr>
          <w:b/>
          <w:i/>
          <w:szCs w:val="21"/>
        </w:rPr>
        <w:t>4</w:t>
      </w:r>
      <w:r w:rsidRPr="00157537">
        <w:rPr>
          <w:b/>
          <w:i/>
          <w:szCs w:val="21"/>
        </w:rPr>
        <w:t xml:space="preserve">: </w:t>
      </w:r>
      <w:r w:rsidR="002762E7">
        <w:rPr>
          <w:b/>
          <w:i/>
          <w:szCs w:val="21"/>
        </w:rPr>
        <w:t>For a</w:t>
      </w:r>
      <w:r w:rsidR="0099281E" w:rsidRPr="001B1DD2">
        <w:rPr>
          <w:b/>
          <w:i/>
          <w:szCs w:val="21"/>
        </w:rPr>
        <w:t>rea calculation</w:t>
      </w:r>
      <w:r w:rsidR="000A4D3F">
        <w:rPr>
          <w:b/>
          <w:i/>
          <w:szCs w:val="21"/>
        </w:rPr>
        <w:t>s</w:t>
      </w:r>
      <w:r w:rsidR="0099281E" w:rsidRPr="001B1DD2">
        <w:rPr>
          <w:b/>
          <w:i/>
          <w:szCs w:val="21"/>
        </w:rPr>
        <w:t xml:space="preserve"> </w:t>
      </w:r>
      <w:r w:rsidR="002762E7">
        <w:rPr>
          <w:b/>
          <w:i/>
          <w:szCs w:val="21"/>
        </w:rPr>
        <w:t>in</w:t>
      </w:r>
      <w:r w:rsidR="002762E7" w:rsidRPr="001B1DD2">
        <w:rPr>
          <w:b/>
          <w:i/>
          <w:szCs w:val="21"/>
        </w:rPr>
        <w:t xml:space="preserve"> </w:t>
      </w:r>
      <w:r w:rsidR="0099281E" w:rsidRPr="001B1DD2">
        <w:rPr>
          <w:b/>
          <w:i/>
          <w:szCs w:val="21"/>
        </w:rPr>
        <w:t>connection density</w:t>
      </w:r>
      <w:r w:rsidR="00C80C92">
        <w:rPr>
          <w:b/>
          <w:i/>
          <w:szCs w:val="21"/>
        </w:rPr>
        <w:t xml:space="preserve"> evaluation</w:t>
      </w:r>
      <w:r w:rsidR="0099281E" w:rsidRPr="001B1DD2">
        <w:rPr>
          <w:b/>
          <w:i/>
          <w:szCs w:val="21"/>
        </w:rPr>
        <w:t xml:space="preserve"> </w:t>
      </w:r>
      <w:r w:rsidR="000A4D3F">
        <w:rPr>
          <w:b/>
          <w:i/>
          <w:szCs w:val="21"/>
        </w:rPr>
        <w:t xml:space="preserve">of IoT NTN and NR NTN </w:t>
      </w:r>
      <w:r w:rsidR="0099281E" w:rsidRPr="001B1DD2">
        <w:rPr>
          <w:b/>
          <w:i/>
          <w:szCs w:val="21"/>
        </w:rPr>
        <w:t xml:space="preserve">and </w:t>
      </w:r>
      <w:r w:rsidR="00695543">
        <w:rPr>
          <w:b/>
          <w:i/>
          <w:szCs w:val="21"/>
        </w:rPr>
        <w:t xml:space="preserve">in </w:t>
      </w:r>
      <w:r w:rsidR="0099281E" w:rsidRPr="001B1DD2">
        <w:rPr>
          <w:b/>
          <w:i/>
          <w:szCs w:val="21"/>
        </w:rPr>
        <w:t xml:space="preserve">area traffic capacity </w:t>
      </w:r>
      <w:r w:rsidR="00C80C92">
        <w:rPr>
          <w:b/>
          <w:i/>
          <w:szCs w:val="21"/>
        </w:rPr>
        <w:t xml:space="preserve">evaluation </w:t>
      </w:r>
      <w:r w:rsidR="000A4D3F">
        <w:rPr>
          <w:b/>
          <w:i/>
          <w:szCs w:val="21"/>
        </w:rPr>
        <w:t>of NR NTN</w:t>
      </w:r>
      <w:r w:rsidR="00C80C92">
        <w:rPr>
          <w:b/>
          <w:i/>
          <w:szCs w:val="21"/>
        </w:rPr>
        <w:t>,</w:t>
      </w:r>
      <w:r w:rsidR="000A4D3F">
        <w:rPr>
          <w:b/>
          <w:i/>
          <w:szCs w:val="21"/>
        </w:rPr>
        <w:t xml:space="preserve"> </w:t>
      </w:r>
      <w:r w:rsidR="0099281E" w:rsidRPr="001B1DD2">
        <w:rPr>
          <w:b/>
          <w:i/>
          <w:szCs w:val="21"/>
        </w:rPr>
        <w:t>the effect of earth</w:t>
      </w:r>
      <w:r w:rsidR="0099281E" w:rsidRPr="0099281E">
        <w:rPr>
          <w:b/>
          <w:i/>
          <w:szCs w:val="21"/>
        </w:rPr>
        <w:t xml:space="preserve"> </w:t>
      </w:r>
      <w:r w:rsidR="0099281E">
        <w:rPr>
          <w:b/>
          <w:i/>
          <w:szCs w:val="21"/>
        </w:rPr>
        <w:t>curvature</w:t>
      </w:r>
      <w:r w:rsidR="00C80C92">
        <w:rPr>
          <w:b/>
          <w:i/>
          <w:szCs w:val="21"/>
        </w:rPr>
        <w:t xml:space="preserve"> need to be considered</w:t>
      </w:r>
      <w:r w:rsidR="00633754">
        <w:rPr>
          <w:b/>
          <w:i/>
          <w:szCs w:val="21"/>
        </w:rPr>
        <w:t>.</w:t>
      </w:r>
      <w:r w:rsidR="0099281E" w:rsidRPr="001B1DD2">
        <w:rPr>
          <w:b/>
          <w:i/>
          <w:szCs w:val="21"/>
        </w:rPr>
        <w:t xml:space="preserve"> </w:t>
      </w:r>
      <w:r w:rsidR="00633754">
        <w:rPr>
          <w:b/>
          <w:i/>
          <w:szCs w:val="21"/>
        </w:rPr>
        <w:t>T</w:t>
      </w:r>
      <w:r w:rsidR="0099281E" w:rsidRPr="001B1DD2">
        <w:rPr>
          <w:b/>
          <w:i/>
          <w:szCs w:val="21"/>
        </w:rPr>
        <w:t xml:space="preserve">he </w:t>
      </w:r>
      <w:r w:rsidR="0099281E" w:rsidRPr="001B1DD2">
        <w:rPr>
          <w:b/>
          <w:i/>
          <w:szCs w:val="21"/>
        </w:rPr>
        <w:lastRenderedPageBreak/>
        <w:t xml:space="preserve">formula </w:t>
      </w:r>
      <w:r w:rsidR="00DD6353">
        <w:rPr>
          <w:b/>
          <w:i/>
          <w:szCs w:val="21"/>
        </w:rPr>
        <w:t>for</w:t>
      </w:r>
      <w:r w:rsidR="00633754">
        <w:rPr>
          <w:b/>
          <w:i/>
          <w:szCs w:val="21"/>
        </w:rPr>
        <w:t xml:space="preserve"> average</w:t>
      </w:r>
      <w:r w:rsidR="00394130">
        <w:rPr>
          <w:b/>
          <w:i/>
          <w:szCs w:val="21"/>
        </w:rPr>
        <w:t xml:space="preserve"> </w:t>
      </w:r>
      <w:r w:rsidR="00633754">
        <w:rPr>
          <w:b/>
          <w:i/>
          <w:szCs w:val="21"/>
        </w:rPr>
        <w:t xml:space="preserve">cell </w:t>
      </w:r>
      <w:r w:rsidR="00DD6353">
        <w:rPr>
          <w:b/>
          <w:i/>
          <w:szCs w:val="21"/>
        </w:rPr>
        <w:t xml:space="preserve">area calculation </w:t>
      </w:r>
      <w:r w:rsidR="00633754">
        <w:rPr>
          <w:b/>
          <w:i/>
          <w:szCs w:val="21"/>
        </w:rPr>
        <w:t>is</w:t>
      </w:r>
      <w:r w:rsidR="00633754" w:rsidRPr="001B1DD2">
        <w:rPr>
          <w:b/>
          <w:i/>
          <w:szCs w:val="21"/>
        </w:rPr>
        <w:t xml:space="preserve"> </w:t>
      </w:r>
      <w:r w:rsidR="004E7F79">
        <w:rPr>
          <w:b/>
          <w:i/>
          <w:szCs w:val="21"/>
        </w:rPr>
        <w:t xml:space="preserve"> </w:t>
      </w:r>
      <m:oMath>
        <m:r>
          <m:rPr>
            <m:sty m:val="bi"/>
          </m:rPr>
          <w:rPr>
            <w:rFonts w:ascii="Cambria Math" w:hAnsi="Cambria Math"/>
            <w:szCs w:val="21"/>
          </w:rPr>
          <m:t xml:space="preserve">A=α* </m:t>
        </m:r>
        <m:f>
          <m:fPr>
            <m:ctrlPr>
              <w:rPr>
                <w:rFonts w:ascii="Cambria Math" w:hAnsi="Cambria Math"/>
                <w:b/>
                <w:i/>
                <w:szCs w:val="21"/>
              </w:rPr>
            </m:ctrlPr>
          </m:fPr>
          <m:num>
            <m:r>
              <m:rPr>
                <m:sty m:val="bi"/>
              </m:rPr>
              <w:rPr>
                <w:rFonts w:ascii="Cambria Math" w:hAnsi="Cambria Math"/>
                <w:szCs w:val="21"/>
              </w:rPr>
              <m:t>3</m:t>
            </m:r>
            <m:rad>
              <m:radPr>
                <m:degHide m:val="1"/>
                <m:ctrlPr>
                  <w:rPr>
                    <w:rFonts w:ascii="Cambria Math" w:hAnsi="Cambria Math"/>
                    <w:b/>
                    <w:i/>
                    <w:szCs w:val="21"/>
                  </w:rPr>
                </m:ctrlPr>
              </m:radPr>
              <m:deg/>
              <m:e>
                <m:r>
                  <m:rPr>
                    <m:sty m:val="bi"/>
                  </m:rPr>
                  <w:rPr>
                    <w:rFonts w:ascii="Cambria Math" w:hAnsi="Cambria Math"/>
                    <w:szCs w:val="21"/>
                  </w:rPr>
                  <m:t>3</m:t>
                </m:r>
              </m:e>
            </m:rad>
          </m:num>
          <m:den>
            <m:r>
              <m:rPr>
                <m:sty m:val="bi"/>
              </m:rPr>
              <w:rPr>
                <w:rFonts w:ascii="Cambria Math" w:hAnsi="Cambria Math"/>
                <w:szCs w:val="21"/>
              </w:rPr>
              <m:t>2</m:t>
            </m:r>
          </m:den>
        </m:f>
        <m:r>
          <m:rPr>
            <m:sty m:val="bi"/>
          </m:rPr>
          <w:rPr>
            <w:rFonts w:ascii="Cambria Math" w:hAnsi="Cambria Math"/>
            <w:szCs w:val="21"/>
          </w:rPr>
          <m:t xml:space="preserve">* </m:t>
        </m:r>
        <m:sSubSup>
          <m:sSubSupPr>
            <m:ctrlPr>
              <w:rPr>
                <w:rFonts w:ascii="Cambria Math" w:eastAsiaTheme="minorEastAsia" w:hAnsi="Cambria Math"/>
                <w:b/>
                <w:i/>
                <w:lang w:val="fr-FR"/>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2</m:t>
            </m:r>
          </m:sup>
        </m:sSubSup>
      </m:oMath>
      <w:r w:rsidR="00506888">
        <w:rPr>
          <w:rFonts w:hint="eastAsia"/>
          <w:b/>
          <w:i/>
          <w:szCs w:val="21"/>
        </w:rPr>
        <w:t>,</w:t>
      </w:r>
      <w:r w:rsidR="00506888">
        <w:rPr>
          <w:b/>
          <w:i/>
          <w:szCs w:val="21"/>
        </w:rPr>
        <w:t xml:space="preserve"> where </w:t>
      </w:r>
      <w:r w:rsidR="00506888" w:rsidRPr="00506888">
        <w:rPr>
          <w:b/>
          <w:i/>
          <w:szCs w:val="21"/>
        </w:rPr>
        <w:t>α=1.02</w:t>
      </w:r>
      <w:r w:rsidR="00B13074">
        <w:rPr>
          <w:b/>
          <w:i/>
          <w:szCs w:val="21"/>
        </w:rPr>
        <w:t xml:space="preserve"> </w:t>
      </w:r>
      <w:r w:rsidR="00B13074" w:rsidRPr="00916EF3">
        <w:rPr>
          <w:b/>
          <w:i/>
          <w:szCs w:val="21"/>
        </w:rPr>
        <w:t>and r</w:t>
      </w:r>
      <w:r w:rsidR="00B13074" w:rsidRPr="00916EF3">
        <w:rPr>
          <w:b/>
          <w:i/>
          <w:szCs w:val="21"/>
          <w:vertAlign w:val="subscript"/>
        </w:rPr>
        <w:t>0</w:t>
      </w:r>
      <w:r w:rsidR="00B13074" w:rsidRPr="00916EF3">
        <w:rPr>
          <w:b/>
          <w:i/>
          <w:szCs w:val="21"/>
        </w:rPr>
        <w:t xml:space="preserve"> is the radius of </w:t>
      </w:r>
      <w:r w:rsidR="00633754">
        <w:rPr>
          <w:b/>
          <w:i/>
          <w:szCs w:val="21"/>
        </w:rPr>
        <w:t xml:space="preserve">the </w:t>
      </w:r>
      <w:r w:rsidR="00B13074" w:rsidRPr="00916EF3">
        <w:rPr>
          <w:b/>
          <w:i/>
          <w:szCs w:val="21"/>
        </w:rPr>
        <w:t>center cell</w:t>
      </w:r>
      <w:r w:rsidRPr="00157537">
        <w:rPr>
          <w:b/>
          <w:i/>
          <w:szCs w:val="21"/>
        </w:rPr>
        <w:t>.</w:t>
      </w:r>
    </w:p>
    <w:p w14:paraId="792F3755" w14:textId="77777777" w:rsidR="00A4036E" w:rsidRPr="00E01175" w:rsidRDefault="00A4036E" w:rsidP="00EC459C">
      <w:pPr>
        <w:spacing w:before="72"/>
        <w:rPr>
          <w:lang w:eastAsia="zh-CN"/>
        </w:rPr>
      </w:pPr>
    </w:p>
    <w:p w14:paraId="70127051" w14:textId="569E4868" w:rsidR="006C0C8C" w:rsidRDefault="006C0C8C" w:rsidP="006C0C8C">
      <w:pPr>
        <w:pStyle w:val="2"/>
        <w:rPr>
          <w:lang w:val="en-GB" w:eastAsia="zh-CN"/>
        </w:rPr>
      </w:pPr>
      <w:r>
        <w:rPr>
          <w:rFonts w:hint="eastAsia"/>
          <w:lang w:val="en-GB" w:eastAsia="zh-CN"/>
        </w:rPr>
        <w:t>R</w:t>
      </w:r>
      <w:r>
        <w:rPr>
          <w:lang w:val="en-GB" w:eastAsia="zh-CN"/>
        </w:rPr>
        <w:t>eliability</w:t>
      </w:r>
    </w:p>
    <w:p w14:paraId="355CC1C8" w14:textId="0F2C2E9F" w:rsidR="00013D16" w:rsidRDefault="007D5AB1" w:rsidP="00013D16">
      <w:pPr>
        <w:spacing w:before="72"/>
        <w:rPr>
          <w:rFonts w:eastAsiaTheme="minorEastAsia"/>
          <w:szCs w:val="24"/>
          <w:lang w:val="en-GB" w:eastAsia="zh-CN"/>
        </w:rPr>
      </w:pPr>
      <w:r>
        <w:rPr>
          <w:rFonts w:eastAsiaTheme="minorEastAsia"/>
          <w:szCs w:val="24"/>
          <w:lang w:val="en-GB" w:eastAsia="zh-CN"/>
        </w:rPr>
        <w:t xml:space="preserve">Some </w:t>
      </w:r>
      <w:r w:rsidR="00013D16">
        <w:rPr>
          <w:rFonts w:eastAsiaTheme="minorEastAsia"/>
          <w:szCs w:val="24"/>
          <w:lang w:val="en-GB" w:eastAsia="zh-CN"/>
        </w:rPr>
        <w:t xml:space="preserve">agreements </w:t>
      </w:r>
      <w:r>
        <w:rPr>
          <w:rFonts w:eastAsiaTheme="minorEastAsia"/>
          <w:szCs w:val="24"/>
          <w:lang w:val="en-GB" w:eastAsia="zh-CN"/>
        </w:rPr>
        <w:t xml:space="preserve">about link-level simulation parameters for </w:t>
      </w:r>
      <w:r w:rsidR="00DC1846">
        <w:rPr>
          <w:rFonts w:eastAsiaTheme="minorEastAsia"/>
          <w:szCs w:val="24"/>
          <w:lang w:val="en-GB" w:eastAsia="zh-CN"/>
        </w:rPr>
        <w:t>reliability</w:t>
      </w:r>
      <w:r w:rsidR="00013D16">
        <w:rPr>
          <w:rFonts w:eastAsiaTheme="minorEastAsia"/>
          <w:szCs w:val="24"/>
          <w:lang w:val="en-GB" w:eastAsia="zh-CN"/>
        </w:rPr>
        <w:t xml:space="preserve"> </w:t>
      </w:r>
      <w:r>
        <w:rPr>
          <w:rFonts w:eastAsiaTheme="minorEastAsia"/>
          <w:szCs w:val="24"/>
          <w:lang w:val="en-GB" w:eastAsia="zh-CN"/>
        </w:rPr>
        <w:t xml:space="preserve">have been achieved </w:t>
      </w:r>
      <w:r w:rsidR="00013D16">
        <w:rPr>
          <w:rFonts w:eastAsiaTheme="minorEastAsia"/>
          <w:szCs w:val="24"/>
          <w:lang w:val="en-GB" w:eastAsia="zh-CN"/>
        </w:rPr>
        <w:t xml:space="preserve">in </w:t>
      </w:r>
      <w:r w:rsidR="00B806CC">
        <w:rPr>
          <w:rFonts w:eastAsiaTheme="minorEastAsia"/>
          <w:szCs w:val="24"/>
          <w:lang w:val="en-GB" w:eastAsia="zh-CN"/>
        </w:rPr>
        <w:t>[1]</w:t>
      </w:r>
      <w:r w:rsidR="00013D16">
        <w:rPr>
          <w:rFonts w:eastAsiaTheme="minorEastAsia"/>
          <w:szCs w:val="24"/>
          <w:lang w:val="en-GB" w:eastAsia="zh-CN"/>
        </w:rPr>
        <w:t xml:space="preserve">, </w:t>
      </w:r>
      <w:r>
        <w:rPr>
          <w:rFonts w:eastAsiaTheme="minorEastAsia"/>
          <w:szCs w:val="24"/>
          <w:lang w:val="en-GB" w:eastAsia="zh-CN"/>
        </w:rPr>
        <w:t xml:space="preserve">but </w:t>
      </w:r>
      <w:r w:rsidR="00546F0B">
        <w:rPr>
          <w:rFonts w:eastAsiaTheme="minorEastAsia" w:hint="eastAsia"/>
          <w:szCs w:val="24"/>
          <w:lang w:val="en-GB" w:eastAsia="zh-CN"/>
        </w:rPr>
        <w:t>the</w:t>
      </w:r>
      <w:r w:rsidR="00546F0B">
        <w:rPr>
          <w:rFonts w:eastAsiaTheme="minorEastAsia"/>
          <w:szCs w:val="24"/>
          <w:lang w:val="en-GB" w:eastAsia="zh-CN"/>
        </w:rPr>
        <w:t xml:space="preserve"> </w:t>
      </w:r>
      <w:r w:rsidR="00D56020">
        <w:rPr>
          <w:rFonts w:eastAsiaTheme="minorEastAsia"/>
          <w:szCs w:val="24"/>
          <w:lang w:val="en-GB" w:eastAsia="zh-CN"/>
        </w:rPr>
        <w:t xml:space="preserve">simulation bandwidth for </w:t>
      </w:r>
      <w:r w:rsidR="00643DF5">
        <w:rPr>
          <w:rFonts w:eastAsiaTheme="minorEastAsia"/>
          <w:szCs w:val="24"/>
          <w:lang w:val="en-GB" w:eastAsia="zh-CN"/>
        </w:rPr>
        <w:t xml:space="preserve">UL </w:t>
      </w:r>
      <w:r w:rsidR="00D56020">
        <w:rPr>
          <w:rFonts w:eastAsiaTheme="minorEastAsia"/>
          <w:szCs w:val="24"/>
          <w:lang w:val="en-GB" w:eastAsia="zh-CN"/>
        </w:rPr>
        <w:t>and</w:t>
      </w:r>
      <w:r w:rsidR="002418CF">
        <w:rPr>
          <w:rFonts w:eastAsiaTheme="minorEastAsia"/>
          <w:szCs w:val="24"/>
          <w:lang w:val="en-GB" w:eastAsia="zh-CN"/>
        </w:rPr>
        <w:t xml:space="preserve"> </w:t>
      </w:r>
      <w:r w:rsidR="00546F0B">
        <w:rPr>
          <w:rFonts w:eastAsiaTheme="minorEastAsia" w:hint="eastAsia"/>
          <w:szCs w:val="24"/>
          <w:lang w:val="en-GB" w:eastAsia="zh-CN"/>
        </w:rPr>
        <w:t>the</w:t>
      </w:r>
      <w:r w:rsidR="00546F0B">
        <w:rPr>
          <w:rFonts w:eastAsiaTheme="minorEastAsia"/>
          <w:szCs w:val="24"/>
          <w:lang w:val="en-GB" w:eastAsia="zh-CN"/>
        </w:rPr>
        <w:t xml:space="preserve"> </w:t>
      </w:r>
      <w:r w:rsidR="002418CF">
        <w:rPr>
          <w:rFonts w:eastAsiaTheme="minorEastAsia"/>
          <w:szCs w:val="24"/>
          <w:lang w:val="en-GB" w:eastAsia="zh-CN"/>
        </w:rPr>
        <w:t xml:space="preserve">number of </w:t>
      </w:r>
      <w:r w:rsidR="00D56020">
        <w:rPr>
          <w:rFonts w:eastAsiaTheme="minorEastAsia"/>
          <w:szCs w:val="24"/>
          <w:lang w:val="en-GB" w:eastAsia="zh-CN"/>
        </w:rPr>
        <w:t>repetition</w:t>
      </w:r>
      <w:r w:rsidR="002418CF">
        <w:rPr>
          <w:rFonts w:eastAsiaTheme="minorEastAsia"/>
          <w:szCs w:val="24"/>
          <w:lang w:val="en-GB" w:eastAsia="zh-CN"/>
        </w:rPr>
        <w:t xml:space="preserve"> </w:t>
      </w:r>
      <w:r w:rsidR="00D56020">
        <w:rPr>
          <w:rFonts w:eastAsiaTheme="minorEastAsia"/>
          <w:szCs w:val="24"/>
          <w:lang w:val="en-GB" w:eastAsia="zh-CN"/>
        </w:rPr>
        <w:t xml:space="preserve">for </w:t>
      </w:r>
      <w:r w:rsidR="00C15FF0">
        <w:rPr>
          <w:rFonts w:eastAsiaTheme="minorEastAsia"/>
          <w:szCs w:val="24"/>
          <w:lang w:val="en-GB" w:eastAsia="zh-CN"/>
        </w:rPr>
        <w:t xml:space="preserve">DL </w:t>
      </w:r>
      <w:r w:rsidR="00D56020">
        <w:rPr>
          <w:rFonts w:eastAsiaTheme="minorEastAsia"/>
          <w:szCs w:val="24"/>
          <w:lang w:val="en-GB" w:eastAsia="zh-CN"/>
        </w:rPr>
        <w:t xml:space="preserve">and </w:t>
      </w:r>
      <w:r w:rsidR="00C15FF0">
        <w:rPr>
          <w:rFonts w:eastAsiaTheme="minorEastAsia"/>
          <w:szCs w:val="24"/>
          <w:lang w:val="en-GB" w:eastAsia="zh-CN"/>
        </w:rPr>
        <w:t xml:space="preserve">UL </w:t>
      </w:r>
      <w:r w:rsidR="00D56020">
        <w:rPr>
          <w:rFonts w:eastAsiaTheme="minorEastAsia"/>
          <w:szCs w:val="24"/>
          <w:lang w:val="en-GB" w:eastAsia="zh-CN"/>
        </w:rPr>
        <w:t>are not determined</w:t>
      </w:r>
      <w:r w:rsidR="00013D16">
        <w:rPr>
          <w:rFonts w:eastAsiaTheme="minorEastAsia"/>
          <w:szCs w:val="24"/>
          <w:lang w:val="en-GB" w:eastAsia="zh-CN"/>
        </w:rPr>
        <w:t>.</w:t>
      </w:r>
    </w:p>
    <w:p w14:paraId="4839E8FB" w14:textId="346EBB39" w:rsidR="00625C3D" w:rsidRPr="00625C3D" w:rsidRDefault="00A84DC9" w:rsidP="00625C3D">
      <w:pPr>
        <w:spacing w:before="72"/>
        <w:rPr>
          <w:rFonts w:eastAsiaTheme="minorEastAsia"/>
          <w:szCs w:val="24"/>
          <w:lang w:val="en-GB" w:eastAsia="zh-CN"/>
        </w:rPr>
      </w:pPr>
      <w:r w:rsidRPr="00A84DC9">
        <w:rPr>
          <w:rFonts w:eastAsiaTheme="minorEastAsia" w:hint="eastAsia"/>
          <w:szCs w:val="24"/>
          <w:lang w:val="en-GB" w:eastAsia="zh-CN"/>
        </w:rPr>
        <w:t>A</w:t>
      </w:r>
      <w:r w:rsidRPr="00A84DC9">
        <w:rPr>
          <w:rFonts w:eastAsiaTheme="minorEastAsia"/>
          <w:szCs w:val="24"/>
          <w:lang w:val="en-GB" w:eastAsia="zh-CN"/>
        </w:rPr>
        <w:t>ccording to</w:t>
      </w:r>
      <w:r w:rsidR="00842AA4">
        <w:rPr>
          <w:rFonts w:eastAsiaTheme="minorEastAsia"/>
          <w:szCs w:val="24"/>
          <w:lang w:val="en-GB" w:eastAsia="zh-CN"/>
        </w:rPr>
        <w:t xml:space="preserve"> TR 38.331 </w:t>
      </w:r>
      <w:r w:rsidR="00B806CC">
        <w:rPr>
          <w:rFonts w:eastAsiaTheme="minorEastAsia"/>
          <w:szCs w:val="24"/>
          <w:lang w:val="en-GB" w:eastAsia="zh-CN"/>
        </w:rPr>
        <w:t>[8]</w:t>
      </w:r>
      <w:r w:rsidRPr="00A84DC9">
        <w:rPr>
          <w:rFonts w:eastAsiaTheme="minorEastAsia"/>
          <w:szCs w:val="24"/>
          <w:lang w:val="en-GB" w:eastAsia="zh-CN"/>
        </w:rPr>
        <w:t xml:space="preserve">, </w:t>
      </w:r>
      <w:r w:rsidR="00625C3D">
        <w:rPr>
          <w:rFonts w:eastAsiaTheme="minorEastAsia"/>
          <w:szCs w:val="24"/>
          <w:lang w:val="en-GB" w:eastAsia="zh-CN"/>
        </w:rPr>
        <w:t xml:space="preserve">both </w:t>
      </w:r>
      <w:r w:rsidR="00625C3D" w:rsidRPr="00625C3D">
        <w:rPr>
          <w:rFonts w:eastAsiaTheme="minorEastAsia"/>
          <w:i/>
          <w:szCs w:val="24"/>
          <w:lang w:val="en-GB" w:eastAsia="zh-CN"/>
        </w:rPr>
        <w:t>pdsch-AggregationFactor</w:t>
      </w:r>
      <w:r w:rsidR="00625C3D" w:rsidRPr="00625C3D">
        <w:rPr>
          <w:rFonts w:eastAsiaTheme="minorEastAsia"/>
          <w:szCs w:val="24"/>
          <w:lang w:val="en-GB" w:eastAsia="zh-CN"/>
        </w:rPr>
        <w:t xml:space="preserve"> </w:t>
      </w:r>
      <w:r w:rsidR="00625C3D">
        <w:rPr>
          <w:rFonts w:eastAsiaTheme="minorEastAsia"/>
          <w:szCs w:val="24"/>
          <w:lang w:val="en-GB" w:eastAsia="zh-CN"/>
        </w:rPr>
        <w:t xml:space="preserve">and </w:t>
      </w:r>
      <w:r w:rsidR="00625C3D" w:rsidRPr="00625C3D">
        <w:rPr>
          <w:rFonts w:eastAsiaTheme="minorEastAsia"/>
          <w:i/>
          <w:szCs w:val="24"/>
          <w:lang w:val="en-GB" w:eastAsia="zh-CN"/>
        </w:rPr>
        <w:t>p</w:t>
      </w:r>
      <w:r w:rsidR="00625C3D">
        <w:rPr>
          <w:rFonts w:eastAsiaTheme="minorEastAsia"/>
          <w:i/>
          <w:szCs w:val="24"/>
          <w:lang w:val="en-GB" w:eastAsia="zh-CN"/>
        </w:rPr>
        <w:t>u</w:t>
      </w:r>
      <w:r w:rsidR="00625C3D" w:rsidRPr="00625C3D">
        <w:rPr>
          <w:rFonts w:eastAsiaTheme="minorEastAsia"/>
          <w:i/>
          <w:szCs w:val="24"/>
          <w:lang w:val="en-GB" w:eastAsia="zh-CN"/>
        </w:rPr>
        <w:t>sch-AggregationFactor</w:t>
      </w:r>
      <w:r w:rsidR="00625C3D" w:rsidRPr="00625C3D">
        <w:rPr>
          <w:rFonts w:eastAsiaTheme="minorEastAsia"/>
          <w:szCs w:val="24"/>
          <w:lang w:val="en-GB" w:eastAsia="zh-CN"/>
        </w:rPr>
        <w:t xml:space="preserve"> support 2, 4, 8</w:t>
      </w:r>
      <w:r w:rsidR="00625C3D">
        <w:rPr>
          <w:rFonts w:eastAsiaTheme="minorEastAsia"/>
          <w:szCs w:val="24"/>
          <w:lang w:val="en-GB" w:eastAsia="zh-CN"/>
        </w:rPr>
        <w:t xml:space="preserve">. Besides, </w:t>
      </w:r>
      <w:r w:rsidRPr="00A84DC9">
        <w:rPr>
          <w:rFonts w:eastAsiaTheme="minorEastAsia"/>
          <w:szCs w:val="24"/>
          <w:lang w:val="en-GB" w:eastAsia="zh-CN"/>
        </w:rPr>
        <w:t xml:space="preserve">for DCI format 0_1/0_2 </w:t>
      </w:r>
      <w:r w:rsidRPr="00CC778A">
        <w:rPr>
          <w:rFonts w:eastAsiaTheme="minorEastAsia"/>
          <w:i/>
          <w:szCs w:val="24"/>
          <w:lang w:val="en-GB" w:eastAsia="zh-CN"/>
        </w:rPr>
        <w:t>pusch-RepTypeA</w:t>
      </w:r>
      <w:r>
        <w:rPr>
          <w:rFonts w:eastAsiaTheme="minorEastAsia"/>
          <w:szCs w:val="24"/>
          <w:lang w:val="en-GB" w:eastAsia="zh-CN"/>
        </w:rPr>
        <w:t xml:space="preserve">, </w:t>
      </w:r>
      <w:r w:rsidR="00CC778A">
        <w:rPr>
          <w:i/>
          <w:iCs/>
        </w:rPr>
        <w:t>numberOfRepetitions</w:t>
      </w:r>
      <w:r>
        <w:rPr>
          <w:rFonts w:eastAsiaTheme="minorEastAsia"/>
          <w:szCs w:val="24"/>
          <w:lang w:val="en-GB" w:eastAsia="zh-CN"/>
        </w:rPr>
        <w:t xml:space="preserve"> supports 1, 2, 3, 4, 7, 8, 12, 16, 20, 24, 28, 32.</w:t>
      </w:r>
      <w:r w:rsidR="00625C3D">
        <w:rPr>
          <w:rFonts w:eastAsiaTheme="minorEastAsia"/>
          <w:szCs w:val="24"/>
          <w:lang w:val="en-GB" w:eastAsia="zh-CN"/>
        </w:rPr>
        <w:t xml:space="preserve"> </w:t>
      </w:r>
      <w:r w:rsidR="00CC778A">
        <w:rPr>
          <w:rFonts w:eastAsiaTheme="minorEastAsia" w:hint="eastAsia"/>
          <w:szCs w:val="24"/>
          <w:lang w:val="en-GB" w:eastAsia="zh-CN"/>
        </w:rPr>
        <w:t>So</w:t>
      </w:r>
      <w:r w:rsidR="00CC778A">
        <w:rPr>
          <w:rFonts w:eastAsiaTheme="minorEastAsia"/>
          <w:szCs w:val="24"/>
          <w:lang w:val="en-GB" w:eastAsia="zh-CN"/>
        </w:rPr>
        <w:t xml:space="preserve">, the number of repetition for </w:t>
      </w:r>
      <w:r w:rsidR="00C15FF0">
        <w:rPr>
          <w:rFonts w:eastAsiaTheme="minorEastAsia"/>
          <w:szCs w:val="24"/>
          <w:lang w:val="en-GB" w:eastAsia="zh-CN"/>
        </w:rPr>
        <w:t xml:space="preserve">DL </w:t>
      </w:r>
      <w:r w:rsidR="00CC778A">
        <w:rPr>
          <w:rFonts w:eastAsiaTheme="minorEastAsia"/>
          <w:szCs w:val="24"/>
          <w:lang w:val="en-GB" w:eastAsia="zh-CN"/>
        </w:rPr>
        <w:t xml:space="preserve">is 1, 2, 4, 8, and for </w:t>
      </w:r>
      <w:r w:rsidR="00C15FF0">
        <w:rPr>
          <w:rFonts w:eastAsiaTheme="minorEastAsia"/>
          <w:szCs w:val="24"/>
          <w:lang w:val="en-GB" w:eastAsia="zh-CN"/>
        </w:rPr>
        <w:t xml:space="preserve">UL </w:t>
      </w:r>
      <w:r w:rsidR="00CC778A">
        <w:rPr>
          <w:rFonts w:eastAsiaTheme="minorEastAsia"/>
          <w:szCs w:val="24"/>
          <w:lang w:val="en-GB" w:eastAsia="zh-CN"/>
        </w:rPr>
        <w:t>is 1, 2, 3, 4, 7, 8, 12, 16, 20, 24, 28, 32, re</w:t>
      </w:r>
      <w:r w:rsidR="00136E73">
        <w:rPr>
          <w:rFonts w:eastAsiaTheme="minorEastAsia"/>
          <w:szCs w:val="24"/>
          <w:lang w:val="en-GB" w:eastAsia="zh-CN"/>
        </w:rPr>
        <w:t>s</w:t>
      </w:r>
      <w:r w:rsidR="00CC778A">
        <w:rPr>
          <w:rFonts w:eastAsiaTheme="minorEastAsia"/>
          <w:szCs w:val="24"/>
          <w:lang w:val="en-GB" w:eastAsia="zh-CN"/>
        </w:rPr>
        <w:t>pectively.</w:t>
      </w:r>
    </w:p>
    <w:p w14:paraId="1EA5D242" w14:textId="17DF1C4B" w:rsidR="00A4036E" w:rsidRPr="004A6B55" w:rsidRDefault="00A4036E" w:rsidP="00A4036E">
      <w:pPr>
        <w:rPr>
          <w:b/>
          <w:i/>
          <w:szCs w:val="21"/>
        </w:rPr>
      </w:pPr>
      <w:r w:rsidRPr="00157537">
        <w:rPr>
          <w:b/>
          <w:i/>
          <w:szCs w:val="21"/>
        </w:rPr>
        <w:t xml:space="preserve">Proposal </w:t>
      </w:r>
      <w:r w:rsidR="0021035D">
        <w:rPr>
          <w:b/>
          <w:i/>
          <w:szCs w:val="21"/>
        </w:rPr>
        <w:t>5</w:t>
      </w:r>
      <w:r w:rsidRPr="00157537">
        <w:rPr>
          <w:b/>
          <w:i/>
          <w:szCs w:val="21"/>
        </w:rPr>
        <w:t>:</w:t>
      </w:r>
      <w:r>
        <w:rPr>
          <w:b/>
          <w:i/>
          <w:szCs w:val="21"/>
        </w:rPr>
        <w:t xml:space="preserve"> </w:t>
      </w:r>
      <w:r w:rsidR="00655788">
        <w:rPr>
          <w:b/>
          <w:i/>
          <w:szCs w:val="21"/>
        </w:rPr>
        <w:t xml:space="preserve">For </w:t>
      </w:r>
      <w:r w:rsidR="00531D56">
        <w:rPr>
          <w:b/>
          <w:i/>
          <w:szCs w:val="21"/>
        </w:rPr>
        <w:t xml:space="preserve">link-level simulation in </w:t>
      </w:r>
      <w:r w:rsidR="00655788">
        <w:rPr>
          <w:b/>
          <w:i/>
          <w:szCs w:val="21"/>
        </w:rPr>
        <w:t>reliability</w:t>
      </w:r>
      <w:r w:rsidR="00531D56">
        <w:rPr>
          <w:b/>
          <w:i/>
          <w:szCs w:val="21"/>
        </w:rPr>
        <w:t xml:space="preserve"> evaluation of NR NTN</w:t>
      </w:r>
      <w:r w:rsidR="00655788">
        <w:rPr>
          <w:b/>
          <w:i/>
          <w:szCs w:val="21"/>
        </w:rPr>
        <w:t xml:space="preserve">, </w:t>
      </w:r>
      <w:r w:rsidR="00792E98">
        <w:rPr>
          <w:rFonts w:hint="eastAsia"/>
          <w:b/>
          <w:i/>
          <w:szCs w:val="21"/>
          <w:lang w:eastAsia="zh-CN"/>
        </w:rPr>
        <w:t>the</w:t>
      </w:r>
      <w:r w:rsidR="00792E98">
        <w:rPr>
          <w:b/>
          <w:i/>
          <w:szCs w:val="21"/>
        </w:rPr>
        <w:t xml:space="preserve"> </w:t>
      </w:r>
      <w:r w:rsidR="002418CF">
        <w:rPr>
          <w:b/>
          <w:i/>
          <w:szCs w:val="21"/>
        </w:rPr>
        <w:t xml:space="preserve">number of </w:t>
      </w:r>
      <w:r w:rsidR="00655788">
        <w:rPr>
          <w:b/>
          <w:i/>
          <w:szCs w:val="21"/>
        </w:rPr>
        <w:t>repe</w:t>
      </w:r>
      <w:r w:rsidR="00FA228B">
        <w:rPr>
          <w:b/>
          <w:i/>
          <w:szCs w:val="21"/>
        </w:rPr>
        <w:t>ti</w:t>
      </w:r>
      <w:r w:rsidR="00655788">
        <w:rPr>
          <w:b/>
          <w:i/>
          <w:szCs w:val="21"/>
        </w:rPr>
        <w:t>tion</w:t>
      </w:r>
      <w:r w:rsidR="00B4211E">
        <w:rPr>
          <w:b/>
          <w:i/>
          <w:szCs w:val="21"/>
        </w:rPr>
        <w:t xml:space="preserve"> </w:t>
      </w:r>
      <w:r w:rsidR="00655788">
        <w:rPr>
          <w:b/>
          <w:i/>
          <w:szCs w:val="21"/>
        </w:rPr>
        <w:t xml:space="preserve">for </w:t>
      </w:r>
      <w:r w:rsidR="00C15FF0">
        <w:rPr>
          <w:b/>
          <w:i/>
          <w:szCs w:val="21"/>
        </w:rPr>
        <w:t xml:space="preserve">DL </w:t>
      </w:r>
      <w:r w:rsidR="00655788">
        <w:rPr>
          <w:b/>
          <w:i/>
          <w:szCs w:val="21"/>
        </w:rPr>
        <w:t xml:space="preserve">and </w:t>
      </w:r>
      <w:r w:rsidR="00C15FF0">
        <w:rPr>
          <w:b/>
          <w:i/>
          <w:szCs w:val="21"/>
        </w:rPr>
        <w:t xml:space="preserve">UL </w:t>
      </w:r>
      <w:r w:rsidR="00655788">
        <w:rPr>
          <w:b/>
          <w:i/>
          <w:szCs w:val="21"/>
        </w:rPr>
        <w:t>are 1, 2, 4, 8, and 1, 2, 3, 4, 7, 8, 12, 16, 20, 24, 28, 32, respectively</w:t>
      </w:r>
      <w:r>
        <w:rPr>
          <w:b/>
          <w:i/>
          <w:szCs w:val="21"/>
        </w:rPr>
        <w:t>.</w:t>
      </w:r>
    </w:p>
    <w:p w14:paraId="5635E0C1" w14:textId="0BCC4938" w:rsidR="006C0C8C" w:rsidRPr="002D7096" w:rsidRDefault="006C0C8C" w:rsidP="00EC459C">
      <w:pPr>
        <w:spacing w:before="72"/>
        <w:rPr>
          <w:lang w:eastAsia="zh-CN"/>
        </w:rPr>
      </w:pPr>
    </w:p>
    <w:p w14:paraId="43F26BAF" w14:textId="20B19A35" w:rsidR="006C0C8C" w:rsidRDefault="00842AA4" w:rsidP="00EC459C">
      <w:pPr>
        <w:spacing w:before="72"/>
        <w:rPr>
          <w:lang w:eastAsia="zh-CN"/>
        </w:rPr>
      </w:pPr>
      <w:r>
        <w:rPr>
          <w:rFonts w:hint="eastAsia"/>
          <w:lang w:eastAsia="zh-CN"/>
        </w:rPr>
        <w:t>A</w:t>
      </w:r>
      <w:r>
        <w:rPr>
          <w:lang w:eastAsia="zh-CN"/>
        </w:rPr>
        <w:t xml:space="preserve">ccording to </w:t>
      </w:r>
      <w:r w:rsidR="00A40A81">
        <w:rPr>
          <w:lang w:eastAsia="zh-CN"/>
        </w:rPr>
        <w:t>WP5D self-evaluation report</w:t>
      </w:r>
      <w:r w:rsidR="00363D4C">
        <w:rPr>
          <w:lang w:eastAsia="zh-CN"/>
        </w:rPr>
        <w:t xml:space="preserve"> </w:t>
      </w:r>
      <w:r>
        <w:rPr>
          <w:lang w:eastAsia="zh-CN"/>
        </w:rPr>
        <w:t xml:space="preserve">TR 37.910 </w:t>
      </w:r>
      <w:r w:rsidR="00B806CC">
        <w:rPr>
          <w:lang w:eastAsia="zh-CN"/>
        </w:rPr>
        <w:t>[9]</w:t>
      </w:r>
      <w:r>
        <w:rPr>
          <w:lang w:eastAsia="zh-CN"/>
        </w:rPr>
        <w:t>,</w:t>
      </w:r>
      <w:r w:rsidR="00093188">
        <w:rPr>
          <w:lang w:eastAsia="zh-CN"/>
        </w:rPr>
        <w:t xml:space="preserve"> for </w:t>
      </w:r>
      <w:r w:rsidR="00643DF5">
        <w:rPr>
          <w:lang w:eastAsia="zh-CN"/>
        </w:rPr>
        <w:t xml:space="preserve">UL </w:t>
      </w:r>
      <w:r w:rsidR="00093188">
        <w:rPr>
          <w:lang w:eastAsia="zh-CN"/>
        </w:rPr>
        <w:t xml:space="preserve">reliability </w:t>
      </w:r>
      <w:r w:rsidR="00CE3DD8">
        <w:rPr>
          <w:lang w:eastAsia="zh-CN"/>
        </w:rPr>
        <w:t>link-</w:t>
      </w:r>
      <w:r w:rsidR="00093188">
        <w:rPr>
          <w:lang w:eastAsia="zh-CN"/>
        </w:rPr>
        <w:t xml:space="preserve">level simulation, various simulation bandwidths are used, i.e., 10 MHz, 20 MHz and 40 MHz. As 30 kHz SCS is used for WP5D, and 15 kHz is used for NTN self-evaluation, 5 MHz bandwidth </w:t>
      </w:r>
      <w:r w:rsidR="00546970">
        <w:rPr>
          <w:lang w:eastAsia="zh-CN"/>
        </w:rPr>
        <w:t xml:space="preserve">can </w:t>
      </w:r>
      <w:r w:rsidR="00093188">
        <w:rPr>
          <w:lang w:eastAsia="zh-CN"/>
        </w:rPr>
        <w:t xml:space="preserve">be a starting point for uplink reliability </w:t>
      </w:r>
      <w:r w:rsidR="00CE3DD8">
        <w:rPr>
          <w:lang w:eastAsia="zh-CN"/>
        </w:rPr>
        <w:t>link-</w:t>
      </w:r>
      <w:r w:rsidR="00093188">
        <w:rPr>
          <w:lang w:eastAsia="zh-CN"/>
        </w:rPr>
        <w:t>level simulation.</w:t>
      </w:r>
    </w:p>
    <w:p w14:paraId="45B1DD65" w14:textId="0C649EAA" w:rsidR="00C3517E" w:rsidRPr="004A6B55" w:rsidRDefault="00C3517E" w:rsidP="00C3517E">
      <w:pPr>
        <w:rPr>
          <w:b/>
          <w:i/>
          <w:szCs w:val="21"/>
        </w:rPr>
      </w:pPr>
      <w:r w:rsidRPr="00157537">
        <w:rPr>
          <w:b/>
          <w:i/>
          <w:szCs w:val="21"/>
        </w:rPr>
        <w:t xml:space="preserve">Proposal </w:t>
      </w:r>
      <w:r>
        <w:rPr>
          <w:b/>
          <w:i/>
          <w:szCs w:val="21"/>
        </w:rPr>
        <w:t>6</w:t>
      </w:r>
      <w:r w:rsidRPr="00157537">
        <w:rPr>
          <w:b/>
          <w:i/>
          <w:szCs w:val="21"/>
        </w:rPr>
        <w:t>:</w:t>
      </w:r>
      <w:r>
        <w:rPr>
          <w:b/>
          <w:i/>
          <w:szCs w:val="21"/>
        </w:rPr>
        <w:t xml:space="preserve"> For </w:t>
      </w:r>
      <w:r w:rsidR="00643DF5">
        <w:rPr>
          <w:b/>
          <w:i/>
          <w:szCs w:val="21"/>
        </w:rPr>
        <w:t xml:space="preserve">UL </w:t>
      </w:r>
      <w:r w:rsidR="00B823E7">
        <w:rPr>
          <w:b/>
          <w:i/>
          <w:szCs w:val="21"/>
        </w:rPr>
        <w:t>link</w:t>
      </w:r>
      <w:r w:rsidR="00403FAC">
        <w:rPr>
          <w:b/>
          <w:i/>
          <w:szCs w:val="21"/>
        </w:rPr>
        <w:t>-</w:t>
      </w:r>
      <w:r w:rsidR="00B823E7">
        <w:rPr>
          <w:b/>
          <w:i/>
          <w:szCs w:val="21"/>
        </w:rPr>
        <w:t>level simulation in</w:t>
      </w:r>
      <w:r>
        <w:rPr>
          <w:b/>
          <w:i/>
          <w:szCs w:val="21"/>
        </w:rPr>
        <w:t xml:space="preserve"> reliability</w:t>
      </w:r>
      <w:r w:rsidR="00B823E7">
        <w:rPr>
          <w:b/>
          <w:i/>
          <w:szCs w:val="21"/>
        </w:rPr>
        <w:t xml:space="preserve"> evaluation of NR NTN</w:t>
      </w:r>
      <w:r>
        <w:rPr>
          <w:b/>
          <w:i/>
          <w:szCs w:val="21"/>
        </w:rPr>
        <w:t xml:space="preserve">, 5 MHz simulation bandwidth </w:t>
      </w:r>
      <w:r w:rsidR="0025323F">
        <w:rPr>
          <w:b/>
          <w:i/>
          <w:szCs w:val="21"/>
        </w:rPr>
        <w:t xml:space="preserve">can </w:t>
      </w:r>
      <w:r>
        <w:rPr>
          <w:b/>
          <w:i/>
          <w:szCs w:val="21"/>
        </w:rPr>
        <w:t>be a starting point.</w:t>
      </w:r>
    </w:p>
    <w:p w14:paraId="3EA0EC94" w14:textId="77777777" w:rsidR="00842AA4" w:rsidRPr="00B4211E" w:rsidRDefault="00842AA4" w:rsidP="00EC459C">
      <w:pPr>
        <w:spacing w:before="72"/>
        <w:rPr>
          <w:lang w:eastAsia="zh-CN"/>
        </w:rPr>
      </w:pPr>
    </w:p>
    <w:p w14:paraId="235B4457" w14:textId="73EF9A05" w:rsidR="00F35A05" w:rsidRDefault="00B60FBD" w:rsidP="00DC76C7">
      <w:pPr>
        <w:pStyle w:val="2"/>
        <w:rPr>
          <w:lang w:eastAsia="zh-CN"/>
        </w:rPr>
      </w:pPr>
      <w:r>
        <w:rPr>
          <w:rFonts w:hint="eastAsia"/>
          <w:lang w:eastAsia="zh-CN"/>
        </w:rPr>
        <w:t>M</w:t>
      </w:r>
      <w:r>
        <w:rPr>
          <w:lang w:eastAsia="zh-CN"/>
        </w:rPr>
        <w:t>obility</w:t>
      </w:r>
    </w:p>
    <w:p w14:paraId="12132875" w14:textId="04E81D84" w:rsidR="003F59C3" w:rsidRDefault="007D5AB1" w:rsidP="003F59C3">
      <w:pPr>
        <w:spacing w:before="72"/>
        <w:rPr>
          <w:rFonts w:eastAsiaTheme="minorEastAsia"/>
          <w:szCs w:val="24"/>
          <w:lang w:val="en-GB" w:eastAsia="zh-CN"/>
        </w:rPr>
      </w:pPr>
      <w:r>
        <w:rPr>
          <w:rFonts w:eastAsiaTheme="minorEastAsia"/>
          <w:szCs w:val="24"/>
          <w:lang w:val="en-GB" w:eastAsia="zh-CN"/>
        </w:rPr>
        <w:t>Some</w:t>
      </w:r>
      <w:r w:rsidR="003F59C3">
        <w:rPr>
          <w:rFonts w:eastAsiaTheme="minorEastAsia"/>
          <w:szCs w:val="24"/>
          <w:lang w:val="en-GB" w:eastAsia="zh-CN"/>
        </w:rPr>
        <w:t xml:space="preserve"> agreements </w:t>
      </w:r>
      <w:r>
        <w:rPr>
          <w:rFonts w:eastAsiaTheme="minorEastAsia"/>
          <w:szCs w:val="24"/>
          <w:lang w:val="en-GB" w:eastAsia="zh-CN"/>
        </w:rPr>
        <w:t xml:space="preserve">about link-level simulation parameters for </w:t>
      </w:r>
      <w:r w:rsidR="003F59C3">
        <w:rPr>
          <w:rFonts w:eastAsiaTheme="minorEastAsia"/>
          <w:szCs w:val="24"/>
          <w:lang w:val="en-GB" w:eastAsia="zh-CN"/>
        </w:rPr>
        <w:t xml:space="preserve">mobility </w:t>
      </w:r>
      <w:r w:rsidR="00C51DFE">
        <w:rPr>
          <w:rFonts w:eastAsiaTheme="minorEastAsia"/>
          <w:szCs w:val="24"/>
          <w:lang w:val="en-GB" w:eastAsia="zh-CN"/>
        </w:rPr>
        <w:t xml:space="preserve">have been achieved </w:t>
      </w:r>
      <w:r w:rsidR="003F59C3">
        <w:rPr>
          <w:rFonts w:eastAsiaTheme="minorEastAsia"/>
          <w:szCs w:val="24"/>
          <w:lang w:val="en-GB" w:eastAsia="zh-CN"/>
        </w:rPr>
        <w:t xml:space="preserve">in </w:t>
      </w:r>
      <w:r w:rsidR="00B806CC">
        <w:rPr>
          <w:rFonts w:eastAsiaTheme="minorEastAsia"/>
          <w:szCs w:val="24"/>
          <w:lang w:val="en-GB" w:eastAsia="zh-CN"/>
        </w:rPr>
        <w:t>[1]</w:t>
      </w:r>
      <w:r w:rsidR="003F59C3">
        <w:rPr>
          <w:rFonts w:eastAsiaTheme="minorEastAsia"/>
          <w:szCs w:val="24"/>
          <w:lang w:val="en-GB" w:eastAsia="zh-CN"/>
        </w:rPr>
        <w:t xml:space="preserve">, </w:t>
      </w:r>
      <w:r w:rsidR="004255BA">
        <w:rPr>
          <w:rFonts w:eastAsiaTheme="minorEastAsia"/>
          <w:szCs w:val="24"/>
          <w:lang w:val="en-GB" w:eastAsia="zh-CN"/>
        </w:rPr>
        <w:t xml:space="preserve">but </w:t>
      </w:r>
      <w:r w:rsidR="005B2E0B">
        <w:rPr>
          <w:rFonts w:eastAsiaTheme="minorEastAsia" w:hint="eastAsia"/>
          <w:szCs w:val="24"/>
          <w:lang w:val="en-GB" w:eastAsia="zh-CN"/>
        </w:rPr>
        <w:t>the</w:t>
      </w:r>
      <w:r w:rsidR="005B2E0B">
        <w:rPr>
          <w:rFonts w:eastAsiaTheme="minorEastAsia"/>
          <w:szCs w:val="24"/>
          <w:lang w:val="en-GB" w:eastAsia="zh-CN"/>
        </w:rPr>
        <w:t xml:space="preserve"> </w:t>
      </w:r>
      <w:r w:rsidR="003F59C3">
        <w:rPr>
          <w:rFonts w:eastAsiaTheme="minorEastAsia"/>
          <w:szCs w:val="24"/>
          <w:lang w:val="en-GB" w:eastAsia="zh-CN"/>
        </w:rPr>
        <w:t>simulation bandwidth</w:t>
      </w:r>
      <w:r w:rsidR="001A649D">
        <w:rPr>
          <w:rFonts w:eastAsiaTheme="minorEastAsia"/>
          <w:szCs w:val="24"/>
          <w:lang w:val="en-GB" w:eastAsia="zh-CN"/>
        </w:rPr>
        <w:t>, TBS</w:t>
      </w:r>
      <w:r w:rsidR="00CA1186">
        <w:rPr>
          <w:rFonts w:eastAsiaTheme="minorEastAsia"/>
          <w:szCs w:val="24"/>
          <w:lang w:val="en-GB" w:eastAsia="zh-CN"/>
        </w:rPr>
        <w:t xml:space="preserve"> </w:t>
      </w:r>
      <w:r w:rsidR="003F59C3">
        <w:rPr>
          <w:rFonts w:eastAsiaTheme="minorEastAsia"/>
          <w:szCs w:val="24"/>
          <w:lang w:val="en-GB" w:eastAsia="zh-CN"/>
        </w:rPr>
        <w:t>and</w:t>
      </w:r>
      <w:r w:rsidR="001A649D">
        <w:rPr>
          <w:rFonts w:eastAsiaTheme="minorEastAsia"/>
          <w:szCs w:val="24"/>
          <w:lang w:val="en-GB" w:eastAsia="zh-CN"/>
        </w:rPr>
        <w:t xml:space="preserve"> </w:t>
      </w:r>
      <w:r w:rsidR="002418CF">
        <w:rPr>
          <w:rFonts w:eastAsiaTheme="minorEastAsia"/>
          <w:szCs w:val="24"/>
          <w:lang w:val="en-GB" w:eastAsia="zh-CN"/>
        </w:rPr>
        <w:t xml:space="preserve">number of </w:t>
      </w:r>
      <w:r w:rsidR="003F59C3">
        <w:rPr>
          <w:rFonts w:eastAsiaTheme="minorEastAsia"/>
          <w:szCs w:val="24"/>
          <w:lang w:val="en-GB" w:eastAsia="zh-CN"/>
        </w:rPr>
        <w:t>repetition</w:t>
      </w:r>
      <w:r w:rsidR="004255BA">
        <w:rPr>
          <w:rFonts w:eastAsiaTheme="minorEastAsia"/>
          <w:szCs w:val="24"/>
          <w:lang w:val="en-GB" w:eastAsia="zh-CN"/>
        </w:rPr>
        <w:t xml:space="preserve"> </w:t>
      </w:r>
      <w:r w:rsidR="008627A5">
        <w:rPr>
          <w:rFonts w:eastAsiaTheme="minorEastAsia"/>
          <w:szCs w:val="24"/>
          <w:lang w:val="en-GB" w:eastAsia="zh-CN"/>
        </w:rPr>
        <w:t xml:space="preserve">for NR </w:t>
      </w:r>
      <w:r w:rsidR="00643DF5">
        <w:rPr>
          <w:rFonts w:eastAsiaTheme="minorEastAsia"/>
          <w:szCs w:val="24"/>
          <w:lang w:val="en-GB" w:eastAsia="zh-CN"/>
        </w:rPr>
        <w:t xml:space="preserve">UL </w:t>
      </w:r>
      <w:r w:rsidR="003F59C3">
        <w:rPr>
          <w:rFonts w:eastAsiaTheme="minorEastAsia"/>
          <w:szCs w:val="24"/>
          <w:lang w:val="en-GB" w:eastAsia="zh-CN"/>
        </w:rPr>
        <w:t>are not determined.</w:t>
      </w:r>
    </w:p>
    <w:p w14:paraId="1C6669C5" w14:textId="598749E0" w:rsidR="00DF1A2B" w:rsidRDefault="00DF1A2B" w:rsidP="00EC459C">
      <w:pPr>
        <w:spacing w:before="72"/>
        <w:rPr>
          <w:lang w:eastAsia="zh-CN"/>
        </w:rPr>
      </w:pPr>
      <w:r>
        <w:rPr>
          <w:rFonts w:hint="eastAsia"/>
          <w:lang w:eastAsia="zh-CN"/>
        </w:rPr>
        <w:t>A</w:t>
      </w:r>
      <w:r>
        <w:rPr>
          <w:lang w:eastAsia="zh-CN"/>
        </w:rPr>
        <w:t>ccording to</w:t>
      </w:r>
      <w:r w:rsidR="00612C6B" w:rsidRPr="00612C6B">
        <w:rPr>
          <w:lang w:eastAsia="zh-CN"/>
        </w:rPr>
        <w:t xml:space="preserve"> </w:t>
      </w:r>
      <w:r w:rsidR="00612C6B">
        <w:rPr>
          <w:lang w:eastAsia="zh-CN"/>
        </w:rPr>
        <w:t xml:space="preserve">report TR 37.910 </w:t>
      </w:r>
      <w:r w:rsidR="00B806CC">
        <w:rPr>
          <w:lang w:eastAsia="zh-CN"/>
        </w:rPr>
        <w:t>[9]</w:t>
      </w:r>
      <w:r w:rsidR="00612C6B">
        <w:rPr>
          <w:lang w:eastAsia="zh-CN"/>
        </w:rPr>
        <w:t>, simulation bandwidths of 10 MHz or 5</w:t>
      </w:r>
      <w:r w:rsidR="00191934">
        <w:rPr>
          <w:lang w:eastAsia="zh-CN"/>
        </w:rPr>
        <w:t xml:space="preserve"> </w:t>
      </w:r>
      <w:r w:rsidR="00612C6B">
        <w:rPr>
          <w:lang w:eastAsia="zh-CN"/>
        </w:rPr>
        <w:t xml:space="preserve">MHz </w:t>
      </w:r>
      <w:r w:rsidR="00191934">
        <w:rPr>
          <w:lang w:eastAsia="zh-CN"/>
        </w:rPr>
        <w:t xml:space="preserve">is </w:t>
      </w:r>
      <w:r w:rsidR="00612C6B">
        <w:rPr>
          <w:lang w:eastAsia="zh-CN"/>
        </w:rPr>
        <w:t xml:space="preserve">used for </w:t>
      </w:r>
      <w:r w:rsidR="00643DF5">
        <w:rPr>
          <w:lang w:eastAsia="zh-CN"/>
        </w:rPr>
        <w:t>UL</w:t>
      </w:r>
      <w:r w:rsidR="00612C6B">
        <w:rPr>
          <w:lang w:eastAsia="zh-CN"/>
        </w:rPr>
        <w:t xml:space="preserve"> mobility link-level simulation of rural environment. Due to the larger propagation loss of NTN, the smaller bandwidth is preferred to get a higher </w:t>
      </w:r>
      <w:r w:rsidR="00612C6B" w:rsidRPr="00612C6B">
        <w:rPr>
          <w:lang w:eastAsia="zh-CN"/>
        </w:rPr>
        <w:t>power spectral density</w:t>
      </w:r>
      <w:r w:rsidR="00612C6B">
        <w:rPr>
          <w:lang w:eastAsia="zh-CN"/>
        </w:rPr>
        <w:t>. Therefore, 5 MHz bandwidth is used for mobility evaluation.</w:t>
      </w:r>
    </w:p>
    <w:p w14:paraId="191D05EA" w14:textId="47EF196E" w:rsidR="00B60FBD" w:rsidRPr="001A649D" w:rsidRDefault="00612C6B" w:rsidP="00EC459C">
      <w:pPr>
        <w:spacing w:before="72"/>
        <w:rPr>
          <w:lang w:val="en-GB" w:eastAsia="zh-CN"/>
        </w:rPr>
      </w:pPr>
      <w:r>
        <w:rPr>
          <w:rFonts w:hint="eastAsia"/>
          <w:lang w:val="en-GB" w:eastAsia="zh-CN"/>
        </w:rPr>
        <w:t>S</w:t>
      </w:r>
      <w:r>
        <w:rPr>
          <w:lang w:val="en-GB" w:eastAsia="zh-CN"/>
        </w:rPr>
        <w:t>imilar to the link-level simulation parameters in connection density or reliability evaluation, a fixed TBS with 256 bits</w:t>
      </w:r>
      <w:r w:rsidR="009621D4">
        <w:rPr>
          <w:lang w:val="en-GB" w:eastAsia="zh-CN"/>
        </w:rPr>
        <w:t xml:space="preserve"> and repetition</w:t>
      </w:r>
      <w:r>
        <w:rPr>
          <w:rFonts w:hint="eastAsia"/>
          <w:lang w:val="en-GB" w:eastAsia="zh-CN"/>
        </w:rPr>
        <w:t xml:space="preserve"> </w:t>
      </w:r>
      <w:r>
        <w:rPr>
          <w:lang w:val="en-GB" w:eastAsia="zh-CN"/>
        </w:rPr>
        <w:t>can be used.</w:t>
      </w:r>
      <w:r w:rsidR="009621D4">
        <w:rPr>
          <w:lang w:val="en-GB" w:eastAsia="zh-CN"/>
        </w:rPr>
        <w:t xml:space="preserve"> </w:t>
      </w:r>
      <w:r w:rsidR="008627A5">
        <w:rPr>
          <w:rFonts w:hint="eastAsia"/>
          <w:lang w:val="en-GB" w:eastAsia="zh-CN"/>
        </w:rPr>
        <w:t>S</w:t>
      </w:r>
      <w:r w:rsidR="008627A5">
        <w:rPr>
          <w:lang w:val="en-GB" w:eastAsia="zh-CN"/>
        </w:rPr>
        <w:t xml:space="preserve">imilar to </w:t>
      </w:r>
      <w:r w:rsidR="00643DF5">
        <w:rPr>
          <w:lang w:eastAsia="zh-CN"/>
        </w:rPr>
        <w:t xml:space="preserve">UL </w:t>
      </w:r>
      <w:r w:rsidR="008627A5">
        <w:rPr>
          <w:lang w:eastAsia="zh-CN"/>
        </w:rPr>
        <w:t xml:space="preserve">reliability </w:t>
      </w:r>
      <w:r w:rsidR="00CE3DD8">
        <w:rPr>
          <w:lang w:eastAsia="zh-CN"/>
        </w:rPr>
        <w:t>link-</w:t>
      </w:r>
      <w:r w:rsidR="008627A5">
        <w:rPr>
          <w:lang w:eastAsia="zh-CN"/>
        </w:rPr>
        <w:t xml:space="preserve">level simulation, </w:t>
      </w:r>
      <w:r w:rsidR="008627A5">
        <w:rPr>
          <w:rFonts w:eastAsiaTheme="minorEastAsia"/>
          <w:szCs w:val="24"/>
          <w:lang w:val="en-GB" w:eastAsia="zh-CN"/>
        </w:rPr>
        <w:t xml:space="preserve">the number of repetition </w:t>
      </w:r>
      <w:r w:rsidR="002418CF">
        <w:rPr>
          <w:rFonts w:eastAsiaTheme="minorEastAsia"/>
          <w:szCs w:val="24"/>
          <w:lang w:val="en-GB" w:eastAsia="zh-CN"/>
        </w:rPr>
        <w:t xml:space="preserve">with </w:t>
      </w:r>
      <w:r w:rsidR="008627A5">
        <w:rPr>
          <w:rFonts w:eastAsiaTheme="minorEastAsia"/>
          <w:szCs w:val="24"/>
          <w:lang w:val="en-GB" w:eastAsia="zh-CN"/>
        </w:rPr>
        <w:t>1, 2, 3, 4, 7, 8, 12, 16, 20, 24, 28, 32 can be reused for mobility evaluation.</w:t>
      </w:r>
    </w:p>
    <w:p w14:paraId="45D8AA30" w14:textId="0A44500F" w:rsidR="006C6968" w:rsidRPr="006C6968" w:rsidRDefault="006C6968" w:rsidP="00EC459C">
      <w:pPr>
        <w:spacing w:before="72"/>
        <w:rPr>
          <w:lang w:eastAsia="zh-CN"/>
        </w:rPr>
      </w:pPr>
      <w:r>
        <w:rPr>
          <w:lang w:eastAsia="zh-CN"/>
        </w:rPr>
        <w:t xml:space="preserve">Besides, </w:t>
      </w:r>
      <w:r w:rsidR="009621D4">
        <w:rPr>
          <w:lang w:eastAsia="zh-CN"/>
        </w:rPr>
        <w:t>according to</w:t>
      </w:r>
      <w:r w:rsidR="009621D4" w:rsidRPr="00612C6B">
        <w:rPr>
          <w:lang w:eastAsia="zh-CN"/>
        </w:rPr>
        <w:t xml:space="preserve"> </w:t>
      </w:r>
      <w:r w:rsidR="009621D4">
        <w:rPr>
          <w:lang w:eastAsia="zh-CN"/>
        </w:rPr>
        <w:t xml:space="preserve">report TR 37.910 </w:t>
      </w:r>
      <w:r w:rsidR="00B806CC">
        <w:rPr>
          <w:lang w:eastAsia="zh-CN"/>
        </w:rPr>
        <w:t>[9]</w:t>
      </w:r>
      <w:r w:rsidR="009621D4">
        <w:rPr>
          <w:lang w:eastAsia="zh-CN"/>
        </w:rPr>
        <w:t xml:space="preserve">, </w:t>
      </w:r>
      <w:r>
        <w:rPr>
          <w:lang w:eastAsia="zh-CN"/>
        </w:rPr>
        <w:t xml:space="preserve">maximum 4 HARQ transmissions are used in WP5D simulation, this configuration </w:t>
      </w:r>
      <w:r w:rsidR="009621D4">
        <w:rPr>
          <w:lang w:eastAsia="zh-CN"/>
        </w:rPr>
        <w:t xml:space="preserve">can </w:t>
      </w:r>
      <w:r>
        <w:rPr>
          <w:lang w:eastAsia="zh-CN"/>
        </w:rPr>
        <w:t>be used in NTN self-evaluation.</w:t>
      </w:r>
    </w:p>
    <w:p w14:paraId="66A32A92" w14:textId="29389DDB" w:rsidR="000A7F71" w:rsidRDefault="000A7F71" w:rsidP="000A7F71">
      <w:pPr>
        <w:rPr>
          <w:b/>
          <w:i/>
          <w:szCs w:val="21"/>
        </w:rPr>
      </w:pPr>
      <w:r w:rsidRPr="00157537">
        <w:rPr>
          <w:b/>
          <w:i/>
          <w:szCs w:val="21"/>
        </w:rPr>
        <w:t xml:space="preserve">Proposal </w:t>
      </w:r>
      <w:r>
        <w:rPr>
          <w:b/>
          <w:i/>
          <w:szCs w:val="21"/>
        </w:rPr>
        <w:t>7</w:t>
      </w:r>
      <w:r w:rsidRPr="00157537">
        <w:rPr>
          <w:b/>
          <w:i/>
          <w:szCs w:val="21"/>
        </w:rPr>
        <w:t>:</w:t>
      </w:r>
      <w:r>
        <w:rPr>
          <w:b/>
          <w:i/>
          <w:szCs w:val="21"/>
        </w:rPr>
        <w:t xml:space="preserve"> For </w:t>
      </w:r>
      <w:r w:rsidR="00CE3DD8">
        <w:rPr>
          <w:b/>
          <w:i/>
          <w:szCs w:val="21"/>
        </w:rPr>
        <w:t>link-</w:t>
      </w:r>
      <w:r w:rsidR="00C97BF1">
        <w:rPr>
          <w:b/>
          <w:i/>
          <w:szCs w:val="21"/>
        </w:rPr>
        <w:t>level simulation</w:t>
      </w:r>
      <w:r w:rsidR="00C97BF1" w:rsidDel="00C97BF1">
        <w:rPr>
          <w:b/>
          <w:i/>
          <w:szCs w:val="21"/>
        </w:rPr>
        <w:t xml:space="preserve"> </w:t>
      </w:r>
      <w:r w:rsidR="00C97BF1">
        <w:rPr>
          <w:b/>
          <w:i/>
          <w:szCs w:val="21"/>
        </w:rPr>
        <w:t xml:space="preserve">in </w:t>
      </w:r>
      <w:r>
        <w:rPr>
          <w:b/>
          <w:i/>
          <w:szCs w:val="21"/>
        </w:rPr>
        <w:t>mob</w:t>
      </w:r>
      <w:r w:rsidR="000C5D89">
        <w:rPr>
          <w:b/>
          <w:i/>
          <w:szCs w:val="21"/>
        </w:rPr>
        <w:t>i</w:t>
      </w:r>
      <w:r>
        <w:rPr>
          <w:b/>
          <w:i/>
          <w:szCs w:val="21"/>
        </w:rPr>
        <w:t>lity</w:t>
      </w:r>
      <w:r w:rsidR="00C97BF1">
        <w:rPr>
          <w:b/>
          <w:i/>
          <w:szCs w:val="21"/>
        </w:rPr>
        <w:t xml:space="preserve"> evaluation of NR NTN</w:t>
      </w:r>
      <w:r>
        <w:rPr>
          <w:b/>
          <w:i/>
          <w:szCs w:val="21"/>
        </w:rPr>
        <w:t>,</w:t>
      </w:r>
    </w:p>
    <w:p w14:paraId="0E025BE1" w14:textId="6CCBE652" w:rsidR="009621D4" w:rsidRDefault="009621D4" w:rsidP="000A7F71">
      <w:pPr>
        <w:ind w:firstLineChars="50" w:firstLine="110"/>
        <w:rPr>
          <w:b/>
          <w:i/>
          <w:szCs w:val="21"/>
          <w:lang w:eastAsia="zh-CN"/>
        </w:rPr>
      </w:pPr>
      <w:r>
        <w:rPr>
          <w:rFonts w:hint="eastAsia"/>
          <w:b/>
          <w:i/>
          <w:szCs w:val="21"/>
          <w:lang w:eastAsia="zh-CN"/>
        </w:rPr>
        <w:t>-</w:t>
      </w:r>
      <w:r>
        <w:rPr>
          <w:b/>
          <w:i/>
          <w:szCs w:val="21"/>
          <w:lang w:eastAsia="zh-CN"/>
        </w:rPr>
        <w:t xml:space="preserve"> simulation bandwidth of 5 MHz and TBS of 256 bits are used,</w:t>
      </w:r>
    </w:p>
    <w:p w14:paraId="4B6AAE56" w14:textId="3388466C" w:rsidR="000A7F71" w:rsidRDefault="000A7F71" w:rsidP="000A7F71">
      <w:pPr>
        <w:ind w:firstLineChars="50" w:firstLine="110"/>
        <w:rPr>
          <w:b/>
          <w:i/>
          <w:szCs w:val="21"/>
        </w:rPr>
      </w:pPr>
      <w:r>
        <w:rPr>
          <w:b/>
          <w:i/>
          <w:szCs w:val="21"/>
        </w:rPr>
        <w:t xml:space="preserve">- </w:t>
      </w:r>
      <w:r w:rsidR="002418CF">
        <w:rPr>
          <w:b/>
          <w:i/>
          <w:szCs w:val="21"/>
        </w:rPr>
        <w:t xml:space="preserve">number of </w:t>
      </w:r>
      <w:r>
        <w:rPr>
          <w:b/>
          <w:i/>
          <w:szCs w:val="21"/>
        </w:rPr>
        <w:t xml:space="preserve">repetition </w:t>
      </w:r>
      <w:r w:rsidR="0025323F">
        <w:rPr>
          <w:b/>
          <w:i/>
          <w:szCs w:val="21"/>
        </w:rPr>
        <w:t xml:space="preserve">can </w:t>
      </w:r>
      <w:r w:rsidR="00C70267">
        <w:rPr>
          <w:b/>
          <w:i/>
          <w:szCs w:val="21"/>
        </w:rPr>
        <w:t>be</w:t>
      </w:r>
      <w:r>
        <w:rPr>
          <w:b/>
          <w:i/>
          <w:szCs w:val="21"/>
        </w:rPr>
        <w:t xml:space="preserve"> 1, 2, 3, 4, 7, 8, 12, 16, 20, 24, 28, 32,</w:t>
      </w:r>
    </w:p>
    <w:p w14:paraId="22FA70D5" w14:textId="00CC0B4E" w:rsidR="000A7F71" w:rsidRPr="000A7F71" w:rsidRDefault="000A7F71" w:rsidP="000A7F71">
      <w:pPr>
        <w:ind w:firstLineChars="50" w:firstLine="110"/>
        <w:rPr>
          <w:b/>
          <w:i/>
          <w:szCs w:val="21"/>
          <w:lang w:eastAsia="zh-CN"/>
        </w:rPr>
      </w:pPr>
      <w:r>
        <w:rPr>
          <w:rFonts w:hint="eastAsia"/>
          <w:b/>
          <w:i/>
          <w:szCs w:val="21"/>
          <w:lang w:eastAsia="zh-CN"/>
        </w:rPr>
        <w:t>-</w:t>
      </w:r>
      <w:r>
        <w:rPr>
          <w:b/>
          <w:i/>
          <w:szCs w:val="21"/>
          <w:lang w:eastAsia="zh-CN"/>
        </w:rPr>
        <w:t xml:space="preserve"> maximum 4 HARQ transmissions </w:t>
      </w:r>
      <w:r w:rsidR="00191934">
        <w:rPr>
          <w:b/>
          <w:i/>
          <w:szCs w:val="21"/>
          <w:lang w:eastAsia="zh-CN"/>
        </w:rPr>
        <w:t>is</w:t>
      </w:r>
      <w:r>
        <w:rPr>
          <w:b/>
          <w:i/>
          <w:szCs w:val="21"/>
          <w:lang w:eastAsia="zh-CN"/>
        </w:rPr>
        <w:t xml:space="preserve"> used.</w:t>
      </w:r>
    </w:p>
    <w:p w14:paraId="42619864" w14:textId="35201A88" w:rsidR="00D87B75" w:rsidRPr="000A7F71" w:rsidRDefault="00D87B75" w:rsidP="00EC459C">
      <w:pPr>
        <w:spacing w:before="72"/>
        <w:rPr>
          <w:lang w:eastAsia="zh-CN"/>
        </w:rPr>
      </w:pPr>
    </w:p>
    <w:p w14:paraId="2BEB0DC9" w14:textId="7E7022CD" w:rsidR="00C30423" w:rsidRPr="00157537" w:rsidRDefault="00C30423" w:rsidP="00787965">
      <w:pPr>
        <w:pStyle w:val="1"/>
        <w:rPr>
          <w:lang w:eastAsia="zh-CN"/>
        </w:rPr>
      </w:pPr>
      <w:r w:rsidRPr="00157537">
        <w:rPr>
          <w:lang w:val="en-GB" w:eastAsia="zh-CN"/>
        </w:rPr>
        <w:t xml:space="preserve">Analytical </w:t>
      </w:r>
      <w:r w:rsidR="00C177B1">
        <w:rPr>
          <w:lang w:val="en-GB" w:eastAsia="zh-CN"/>
        </w:rPr>
        <w:t>and i</w:t>
      </w:r>
      <w:r w:rsidR="00C177B1" w:rsidRPr="00157537">
        <w:rPr>
          <w:lang w:val="en-GB" w:eastAsia="zh-CN"/>
        </w:rPr>
        <w:t>nspection approach</w:t>
      </w:r>
    </w:p>
    <w:p w14:paraId="1FC10958" w14:textId="4F375A86" w:rsidR="00B131AA" w:rsidRPr="00157537" w:rsidRDefault="00F42B87" w:rsidP="00787965">
      <w:pPr>
        <w:pStyle w:val="2"/>
      </w:pPr>
      <w:r w:rsidRPr="00157537">
        <w:rPr>
          <w:lang w:eastAsia="zh-CN"/>
        </w:rPr>
        <w:t>Peak spectral efficiency</w:t>
      </w:r>
      <w:r w:rsidR="00105277">
        <w:rPr>
          <w:lang w:eastAsia="zh-CN"/>
        </w:rPr>
        <w:t xml:space="preserve"> </w:t>
      </w:r>
      <w:r w:rsidR="00105277">
        <w:rPr>
          <w:rFonts w:hint="eastAsia"/>
          <w:lang w:eastAsia="zh-CN"/>
        </w:rPr>
        <w:t>a</w:t>
      </w:r>
      <w:r w:rsidR="00105277">
        <w:rPr>
          <w:lang w:eastAsia="zh-CN"/>
        </w:rPr>
        <w:t>nd p</w:t>
      </w:r>
      <w:r w:rsidR="00105277" w:rsidRPr="00157537">
        <w:rPr>
          <w:lang w:eastAsia="zh-CN"/>
        </w:rPr>
        <w:t>eak data rate</w:t>
      </w:r>
    </w:p>
    <w:p w14:paraId="4ED9A59B" w14:textId="707B46B8" w:rsidR="008E2431" w:rsidRDefault="00105277" w:rsidP="005C16F0">
      <w:pPr>
        <w:rPr>
          <w:lang w:val="en-GB" w:eastAsia="zh-CN"/>
        </w:rPr>
      </w:pPr>
      <w:r w:rsidRPr="00157537">
        <w:rPr>
          <w:lang w:eastAsia="zh-CN"/>
        </w:rPr>
        <w:t>In RAN</w:t>
      </w:r>
      <w:r>
        <w:rPr>
          <w:lang w:eastAsia="zh-CN"/>
        </w:rPr>
        <w:t>1</w:t>
      </w:r>
      <w:r w:rsidRPr="00157537">
        <w:rPr>
          <w:lang w:eastAsia="zh-CN"/>
        </w:rPr>
        <w:t>#</w:t>
      </w:r>
      <w:r>
        <w:rPr>
          <w:lang w:eastAsia="zh-CN"/>
        </w:rPr>
        <w:t>112bis-e</w:t>
      </w:r>
      <w:r w:rsidRPr="00157537">
        <w:rPr>
          <w:lang w:eastAsia="zh-CN"/>
        </w:rPr>
        <w:t xml:space="preserve"> meeting,</w:t>
      </w:r>
      <w:r w:rsidR="006A0B51">
        <w:rPr>
          <w:lang w:eastAsia="zh-CN"/>
        </w:rPr>
        <w:t xml:space="preserve"> the following working assumption was made </w:t>
      </w:r>
      <w:r w:rsidR="00B806CC">
        <w:rPr>
          <w:lang w:eastAsia="zh-CN"/>
        </w:rPr>
        <w:t>[1]</w:t>
      </w:r>
      <w:r w:rsidR="006A0B51">
        <w:rPr>
          <w:lang w:eastAsia="zh-CN"/>
        </w:rPr>
        <w:t>,</w:t>
      </w:r>
    </w:p>
    <w:tbl>
      <w:tblPr>
        <w:tblStyle w:val="ae"/>
        <w:tblW w:w="0" w:type="auto"/>
        <w:tblLook w:val="04A0" w:firstRow="1" w:lastRow="0" w:firstColumn="1" w:lastColumn="0" w:noHBand="0" w:noVBand="1"/>
      </w:tblPr>
      <w:tblGrid>
        <w:gridCol w:w="9307"/>
      </w:tblGrid>
      <w:tr w:rsidR="006A0B51" w:rsidRPr="008F35BB" w14:paraId="1FDA2BE3" w14:textId="77777777" w:rsidTr="004859F6">
        <w:tc>
          <w:tcPr>
            <w:tcW w:w="9307" w:type="dxa"/>
          </w:tcPr>
          <w:p w14:paraId="7B42478F" w14:textId="77777777" w:rsidR="006A0B51" w:rsidRPr="006A0B51" w:rsidRDefault="006A0B51" w:rsidP="006A0B51">
            <w:pPr>
              <w:pStyle w:val="2"/>
              <w:numPr>
                <w:ilvl w:val="0"/>
                <w:numId w:val="0"/>
              </w:numPr>
              <w:ind w:left="576" w:hanging="576"/>
              <w:outlineLvl w:val="1"/>
              <w:rPr>
                <w:sz w:val="22"/>
              </w:rPr>
            </w:pPr>
            <w:r w:rsidRPr="006A0B51">
              <w:rPr>
                <w:sz w:val="22"/>
              </w:rPr>
              <w:lastRenderedPageBreak/>
              <w:t>Proposed working assumption 3.3: For peak spectral efficiency and peak data rate parameters:</w:t>
            </w:r>
          </w:p>
          <w:p w14:paraId="38C03BC6" w14:textId="77777777" w:rsidR="006A0B51" w:rsidRPr="002501C4" w:rsidRDefault="006A0B51" w:rsidP="00A871DB">
            <w:pPr>
              <w:pStyle w:val="a6"/>
              <w:numPr>
                <w:ilvl w:val="0"/>
                <w:numId w:val="9"/>
              </w:numPr>
              <w:overflowPunct w:val="0"/>
              <w:snapToGrid/>
              <w:spacing w:after="180" w:line="259" w:lineRule="auto"/>
              <w:ind w:firstLineChars="0"/>
              <w:contextualSpacing/>
              <w:jc w:val="left"/>
              <w:textAlignment w:val="baseline"/>
              <w:rPr>
                <w:b/>
                <w:bCs/>
              </w:rPr>
            </w:pPr>
            <w:r w:rsidRPr="002501C4">
              <w:rPr>
                <w:b/>
                <w:bCs/>
              </w:rPr>
              <w:t>The parameters are chosen based on “ideal conditions”: 90degree elevation angle, 0dB atmospheric loss, 0dB shadow fading margin, 0dB scintillation loss, 0dB polarization loss, 0dB additional losses.</w:t>
            </w:r>
          </w:p>
          <w:p w14:paraId="4AF47931" w14:textId="41C1FA77" w:rsidR="006A0B51" w:rsidRPr="008318A2" w:rsidRDefault="006A0B51" w:rsidP="00A871DB">
            <w:pPr>
              <w:pStyle w:val="a6"/>
              <w:numPr>
                <w:ilvl w:val="0"/>
                <w:numId w:val="7"/>
              </w:numPr>
              <w:autoSpaceDE/>
              <w:autoSpaceDN/>
              <w:adjustRightInd/>
              <w:snapToGrid/>
              <w:spacing w:afterLines="50"/>
              <w:ind w:left="714" w:firstLineChars="0" w:hanging="357"/>
              <w:rPr>
                <w:i/>
                <w:iCs/>
                <w:sz w:val="24"/>
                <w:szCs w:val="21"/>
              </w:rPr>
            </w:pPr>
            <w:r w:rsidRPr="002501C4">
              <w:rPr>
                <w:b/>
                <w:bCs/>
              </w:rPr>
              <w:t>Companies to provide in RAN1#113 realistic parameters, declaring the assumptions and evaluations leading to those parameters.</w:t>
            </w:r>
          </w:p>
        </w:tc>
      </w:tr>
    </w:tbl>
    <w:p w14:paraId="6238AC3E" w14:textId="1110858A" w:rsidR="008E2431" w:rsidRDefault="008E2431" w:rsidP="005C16F0">
      <w:pPr>
        <w:rPr>
          <w:lang w:val="en-GB" w:eastAsia="zh-CN"/>
        </w:rPr>
      </w:pPr>
    </w:p>
    <w:p w14:paraId="3D891FB5" w14:textId="30730555" w:rsidR="00094FE3" w:rsidRDefault="00094FE3" w:rsidP="00094FE3">
      <w:pPr>
        <w:rPr>
          <w:lang w:eastAsia="zh-CN"/>
        </w:rPr>
      </w:pPr>
      <w:r>
        <w:t>The r</w:t>
      </w:r>
      <w:r w:rsidRPr="00A87F30">
        <w:t xml:space="preserve">equirements for </w:t>
      </w:r>
      <w:r>
        <w:t>pea</w:t>
      </w:r>
      <w:r w:rsidRPr="00A87F30">
        <w:rPr>
          <w:lang w:val="en-GB" w:eastAsia="ko-KR"/>
        </w:rPr>
        <w:t>k spectral efficiency and p</w:t>
      </w:r>
      <w:r w:rsidRPr="00A87F30">
        <w:rPr>
          <w:lang w:val="en-GB"/>
        </w:rPr>
        <w:t>eak data rate</w:t>
      </w:r>
      <w:r>
        <w:rPr>
          <w:lang w:val="en-GB"/>
        </w:rPr>
        <w:t xml:space="preserve"> from </w:t>
      </w:r>
      <w:r w:rsidRPr="00D84620">
        <w:rPr>
          <w:szCs w:val="21"/>
        </w:rPr>
        <w:t>Report ITU-R M.2514</w:t>
      </w:r>
      <w:r>
        <w:rPr>
          <w:szCs w:val="21"/>
        </w:rPr>
        <w:t xml:space="preserve"> </w:t>
      </w:r>
      <w:r w:rsidR="00B806CC">
        <w:rPr>
          <w:szCs w:val="21"/>
        </w:rPr>
        <w:t>[6]</w:t>
      </w:r>
      <w:r>
        <w:rPr>
          <w:szCs w:val="21"/>
        </w:rPr>
        <w:t xml:space="preserve"> are list</w:t>
      </w:r>
      <w:r w:rsidR="00896387">
        <w:rPr>
          <w:szCs w:val="21"/>
        </w:rPr>
        <w:t>ed</w:t>
      </w:r>
      <w:r>
        <w:rPr>
          <w:szCs w:val="21"/>
        </w:rPr>
        <w:t xml:space="preserve"> in </w:t>
      </w:r>
      <w:r w:rsidR="00B806CC" w:rsidRPr="00A87F30">
        <w:t xml:space="preserve">Table </w:t>
      </w:r>
      <w:r w:rsidR="00B806CC">
        <w:rPr>
          <w:noProof/>
        </w:rPr>
        <w:t>5</w:t>
      </w:r>
      <w:r>
        <w:rPr>
          <w:szCs w:val="21"/>
        </w:rPr>
        <w:t>.</w:t>
      </w:r>
    </w:p>
    <w:p w14:paraId="50923433" w14:textId="362CCD2B" w:rsidR="00094FE3" w:rsidRPr="00A87F30" w:rsidRDefault="00094FE3" w:rsidP="00094FE3">
      <w:pPr>
        <w:pStyle w:val="afd"/>
        <w:keepNext/>
        <w:jc w:val="center"/>
        <w:rPr>
          <w:rFonts w:ascii="Times New Roman" w:hAnsi="Times New Roman" w:cs="Times New Roman"/>
        </w:rPr>
      </w:pPr>
      <w:bookmarkStart w:id="8" w:name="_Ref134174438"/>
      <w:r w:rsidRPr="00A87F30">
        <w:rPr>
          <w:rFonts w:ascii="Times New Roman" w:hAnsi="Times New Roman" w:cs="Times New Roman"/>
        </w:rPr>
        <w:t xml:space="preserve">Table </w:t>
      </w:r>
      <w:r w:rsidR="00B806CC">
        <w:rPr>
          <w:rFonts w:ascii="Times New Roman" w:hAnsi="Times New Roman" w:cs="Times New Roman"/>
          <w:noProof/>
        </w:rPr>
        <w:t>5</w:t>
      </w:r>
      <w:bookmarkEnd w:id="8"/>
      <w:r w:rsidRPr="00A87F30">
        <w:rPr>
          <w:rFonts w:ascii="Times New Roman" w:hAnsi="Times New Roman" w:cs="Times New Roman"/>
        </w:rPr>
        <w:t xml:space="preserve">: Requirements for </w:t>
      </w:r>
      <w:r>
        <w:rPr>
          <w:rFonts w:ascii="Times New Roman" w:hAnsi="Times New Roman" w:cs="Times New Roman"/>
        </w:rPr>
        <w:t>pea</w:t>
      </w:r>
      <w:r w:rsidRPr="00A87F30">
        <w:rPr>
          <w:rFonts w:ascii="Times New Roman" w:hAnsi="Times New Roman" w:cs="Times New Roman"/>
          <w:lang w:val="en-GB" w:eastAsia="ko-KR"/>
        </w:rPr>
        <w:t>k spectral efficiency and p</w:t>
      </w:r>
      <w:r w:rsidRPr="00A87F30">
        <w:rPr>
          <w:rFonts w:ascii="Times New Roman" w:hAnsi="Times New Roman" w:cs="Times New Roman"/>
          <w:lang w:val="en-GB"/>
        </w:rPr>
        <w:t>eak data rate</w:t>
      </w:r>
    </w:p>
    <w:tbl>
      <w:tblPr>
        <w:tblStyle w:val="ae"/>
        <w:tblW w:w="0" w:type="auto"/>
        <w:jc w:val="center"/>
        <w:tblLook w:val="04A0" w:firstRow="1" w:lastRow="0" w:firstColumn="1" w:lastColumn="0" w:noHBand="0" w:noVBand="1"/>
      </w:tblPr>
      <w:tblGrid>
        <w:gridCol w:w="2576"/>
        <w:gridCol w:w="1150"/>
      </w:tblGrid>
      <w:tr w:rsidR="00094FE3" w14:paraId="484413DC" w14:textId="77777777" w:rsidTr="005406D6">
        <w:trPr>
          <w:jc w:val="center"/>
        </w:trPr>
        <w:tc>
          <w:tcPr>
            <w:tcW w:w="0" w:type="auto"/>
          </w:tcPr>
          <w:p w14:paraId="13E97361" w14:textId="77777777" w:rsidR="00094FE3" w:rsidRPr="00A87F30" w:rsidRDefault="00094FE3" w:rsidP="005406D6">
            <w:pPr>
              <w:pStyle w:val="Tabletext"/>
              <w:keepNext/>
              <w:keepLines/>
              <w:jc w:val="center"/>
              <w:rPr>
                <w:color w:val="000000"/>
                <w:sz w:val="20"/>
                <w:lang w:val="en-GB" w:eastAsia="zh-CN"/>
              </w:rPr>
            </w:pPr>
            <w:r w:rsidRPr="00A87F30">
              <w:rPr>
                <w:sz w:val="20"/>
                <w:lang w:val="en-GB" w:eastAsia="ko-KR"/>
              </w:rPr>
              <w:t>Peak spectral efficiency (DL)</w:t>
            </w:r>
          </w:p>
        </w:tc>
        <w:tc>
          <w:tcPr>
            <w:tcW w:w="0" w:type="auto"/>
          </w:tcPr>
          <w:p w14:paraId="7DFC0476" w14:textId="77777777" w:rsidR="00094FE3" w:rsidRPr="00A87F30" w:rsidRDefault="00094FE3" w:rsidP="005406D6">
            <w:pPr>
              <w:pStyle w:val="Tabletext"/>
              <w:keepNext/>
              <w:keepLines/>
              <w:jc w:val="center"/>
              <w:rPr>
                <w:color w:val="000000"/>
                <w:sz w:val="20"/>
                <w:lang w:val="en-GB" w:eastAsia="zh-CN"/>
              </w:rPr>
            </w:pPr>
            <w:r w:rsidRPr="00A87F30">
              <w:rPr>
                <w:sz w:val="20"/>
                <w:lang w:val="en-GB"/>
              </w:rPr>
              <w:t>3 bit/s/Hz</w:t>
            </w:r>
          </w:p>
        </w:tc>
      </w:tr>
      <w:tr w:rsidR="00094FE3" w14:paraId="1D3A61F1" w14:textId="77777777" w:rsidTr="005406D6">
        <w:trPr>
          <w:jc w:val="center"/>
        </w:trPr>
        <w:tc>
          <w:tcPr>
            <w:tcW w:w="0" w:type="auto"/>
            <w:tcBorders>
              <w:bottom w:val="single" w:sz="4" w:space="0" w:color="auto"/>
            </w:tcBorders>
          </w:tcPr>
          <w:p w14:paraId="76BAB576" w14:textId="77777777" w:rsidR="00094FE3" w:rsidRPr="00A87F30" w:rsidRDefault="00094FE3" w:rsidP="005406D6">
            <w:pPr>
              <w:pStyle w:val="Tabletext"/>
              <w:keepNext/>
              <w:keepLines/>
              <w:jc w:val="center"/>
              <w:rPr>
                <w:color w:val="000000"/>
                <w:sz w:val="20"/>
                <w:lang w:val="en-GB" w:eastAsia="zh-CN"/>
              </w:rPr>
            </w:pPr>
            <w:r w:rsidRPr="00A87F30">
              <w:rPr>
                <w:sz w:val="20"/>
                <w:lang w:val="en-GB" w:eastAsia="ko-KR"/>
              </w:rPr>
              <w:t>Peak spectral efficiency (UL)</w:t>
            </w:r>
          </w:p>
        </w:tc>
        <w:tc>
          <w:tcPr>
            <w:tcW w:w="0" w:type="auto"/>
            <w:tcBorders>
              <w:bottom w:val="single" w:sz="4" w:space="0" w:color="auto"/>
            </w:tcBorders>
          </w:tcPr>
          <w:p w14:paraId="73D06833" w14:textId="77777777" w:rsidR="00094FE3" w:rsidRPr="00A87F30" w:rsidRDefault="00094FE3" w:rsidP="005406D6">
            <w:pPr>
              <w:pStyle w:val="Tabletext"/>
              <w:keepNext/>
              <w:keepLines/>
              <w:jc w:val="center"/>
              <w:rPr>
                <w:color w:val="000000"/>
                <w:sz w:val="20"/>
                <w:lang w:val="en-GB" w:eastAsia="zh-CN"/>
              </w:rPr>
            </w:pPr>
            <w:r w:rsidRPr="00A87F30">
              <w:rPr>
                <w:sz w:val="20"/>
                <w:lang w:val="en-GB"/>
              </w:rPr>
              <w:t>1.5 bit/s/Hz</w:t>
            </w:r>
          </w:p>
        </w:tc>
      </w:tr>
      <w:tr w:rsidR="00094FE3" w14:paraId="02BDBFF3" w14:textId="77777777" w:rsidTr="005406D6">
        <w:trPr>
          <w:jc w:val="center"/>
        </w:trPr>
        <w:tc>
          <w:tcPr>
            <w:tcW w:w="0" w:type="auto"/>
            <w:tcBorders>
              <w:bottom w:val="single" w:sz="4" w:space="0" w:color="auto"/>
            </w:tcBorders>
          </w:tcPr>
          <w:p w14:paraId="63CC264D" w14:textId="77777777" w:rsidR="00094FE3" w:rsidRPr="00A87F30" w:rsidRDefault="00094FE3" w:rsidP="005406D6">
            <w:pPr>
              <w:pStyle w:val="Tabletext"/>
              <w:keepNext/>
              <w:keepLines/>
              <w:jc w:val="center"/>
              <w:rPr>
                <w:sz w:val="20"/>
                <w:lang w:val="en-GB" w:eastAsia="ko-KR"/>
              </w:rPr>
            </w:pPr>
            <w:r w:rsidRPr="00A87F30">
              <w:rPr>
                <w:sz w:val="20"/>
                <w:lang w:val="en-GB"/>
              </w:rPr>
              <w:t>Peak data rate (DL)</w:t>
            </w:r>
          </w:p>
        </w:tc>
        <w:tc>
          <w:tcPr>
            <w:tcW w:w="0" w:type="auto"/>
            <w:tcBorders>
              <w:bottom w:val="single" w:sz="4" w:space="0" w:color="auto"/>
            </w:tcBorders>
          </w:tcPr>
          <w:p w14:paraId="29E64A51" w14:textId="77777777" w:rsidR="00094FE3" w:rsidRPr="00A87F30" w:rsidRDefault="00094FE3" w:rsidP="005406D6">
            <w:pPr>
              <w:pStyle w:val="Tabletext"/>
              <w:keepNext/>
              <w:keepLines/>
              <w:jc w:val="center"/>
              <w:rPr>
                <w:sz w:val="20"/>
                <w:lang w:val="en-GB"/>
              </w:rPr>
            </w:pPr>
            <w:r w:rsidRPr="00A87F30">
              <w:rPr>
                <w:sz w:val="20"/>
                <w:lang w:val="en-GB"/>
              </w:rPr>
              <w:t>70 Mbit/s</w:t>
            </w:r>
          </w:p>
        </w:tc>
      </w:tr>
      <w:tr w:rsidR="00094FE3" w14:paraId="0CC0DA2E" w14:textId="77777777" w:rsidTr="005406D6">
        <w:trPr>
          <w:jc w:val="center"/>
        </w:trPr>
        <w:tc>
          <w:tcPr>
            <w:tcW w:w="0" w:type="auto"/>
            <w:tcBorders>
              <w:bottom w:val="single" w:sz="4" w:space="0" w:color="auto"/>
            </w:tcBorders>
          </w:tcPr>
          <w:p w14:paraId="44797B6F" w14:textId="77777777" w:rsidR="00094FE3" w:rsidRPr="00A87F30" w:rsidRDefault="00094FE3" w:rsidP="005406D6">
            <w:pPr>
              <w:pStyle w:val="Tabletext"/>
              <w:keepNext/>
              <w:keepLines/>
              <w:jc w:val="center"/>
              <w:rPr>
                <w:sz w:val="20"/>
                <w:lang w:val="en-GB" w:eastAsia="ko-KR"/>
              </w:rPr>
            </w:pPr>
            <w:r w:rsidRPr="00A87F30">
              <w:rPr>
                <w:sz w:val="20"/>
                <w:lang w:val="en-GB"/>
              </w:rPr>
              <w:t>Peak data rate (UL)</w:t>
            </w:r>
          </w:p>
        </w:tc>
        <w:tc>
          <w:tcPr>
            <w:tcW w:w="0" w:type="auto"/>
            <w:tcBorders>
              <w:bottom w:val="single" w:sz="4" w:space="0" w:color="auto"/>
            </w:tcBorders>
          </w:tcPr>
          <w:p w14:paraId="038126F9" w14:textId="77777777" w:rsidR="00094FE3" w:rsidRPr="00A87F30" w:rsidRDefault="00094FE3" w:rsidP="005406D6">
            <w:pPr>
              <w:pStyle w:val="Tabletext"/>
              <w:keepNext/>
              <w:keepLines/>
              <w:jc w:val="center"/>
              <w:rPr>
                <w:sz w:val="20"/>
                <w:lang w:val="en-GB"/>
              </w:rPr>
            </w:pPr>
            <w:r w:rsidRPr="00A87F30">
              <w:rPr>
                <w:sz w:val="20"/>
                <w:lang w:val="en-GB"/>
              </w:rPr>
              <w:t>2 Mbit/s</w:t>
            </w:r>
          </w:p>
        </w:tc>
      </w:tr>
    </w:tbl>
    <w:p w14:paraId="14B36669" w14:textId="77777777" w:rsidR="00094FE3" w:rsidRPr="00094FE3" w:rsidRDefault="00094FE3" w:rsidP="005C16F0">
      <w:pPr>
        <w:rPr>
          <w:lang w:eastAsia="zh-CN"/>
        </w:rPr>
      </w:pPr>
    </w:p>
    <w:p w14:paraId="2CA8BECA" w14:textId="1344DAEB" w:rsidR="00665D04" w:rsidRDefault="00665D04" w:rsidP="00665D04">
      <w:pPr>
        <w:rPr>
          <w:lang w:eastAsia="ja-JP"/>
        </w:rPr>
      </w:pPr>
      <w:r w:rsidRPr="007247DD">
        <w:rPr>
          <w:rFonts w:hint="eastAsia"/>
        </w:rPr>
        <w:t xml:space="preserve">According </w:t>
      </w:r>
      <w:r w:rsidRPr="007247DD">
        <w:t xml:space="preserve">to </w:t>
      </w:r>
      <w:r>
        <w:rPr>
          <w:rFonts w:eastAsia="Calibri"/>
        </w:rPr>
        <w:t>e</w:t>
      </w:r>
      <w:r w:rsidRPr="00B923D6">
        <w:rPr>
          <w:rFonts w:eastAsia="Calibri"/>
        </w:rPr>
        <w:t>quation (6.6-2) in</w:t>
      </w:r>
      <w:r w:rsidRPr="007247DD">
        <w:t xml:space="preserve"> TR 38.811</w:t>
      </w:r>
      <w:r w:rsidR="006D4A8A">
        <w:t xml:space="preserve"> </w:t>
      </w:r>
      <w:r w:rsidR="00B806CC">
        <w:t>[10]</w:t>
      </w:r>
      <w:r>
        <w:t xml:space="preserve">, and Table 2 in </w:t>
      </w:r>
      <w:r w:rsidR="00B806CC">
        <w:t>[7]</w:t>
      </w:r>
      <w:r>
        <w:t xml:space="preserve">, the </w:t>
      </w:r>
      <m:oMath>
        <m:sSub>
          <m:sSubPr>
            <m:ctrlPr>
              <w:rPr>
                <w:rFonts w:ascii="Cambria Math" w:hAnsi="Cambria Math" w:cs="宋体"/>
                <w:i/>
                <w:sz w:val="24"/>
                <w:szCs w:val="24"/>
                <w:lang w:eastAsia="ja-JP"/>
              </w:rPr>
            </m:ctrlPr>
          </m:sSubPr>
          <m:e>
            <m:r>
              <w:rPr>
                <w:rFonts w:ascii="Cambria Math" w:hAnsi="Cambria Math"/>
                <w:lang w:eastAsia="ja-JP"/>
              </w:rPr>
              <m:t>A</m:t>
            </m:r>
          </m:e>
          <m:sub>
            <m:r>
              <w:rPr>
                <w:rFonts w:ascii="Cambria Math" w:hAnsi="Cambria Math"/>
                <w:lang w:eastAsia="ja-JP"/>
              </w:rPr>
              <m:t>zenith</m:t>
            </m:r>
          </m:sub>
        </m:sSub>
        <m:r>
          <w:rPr>
            <w:rFonts w:ascii="Cambria Math" w:hAnsi="Cambria Math"/>
            <w:lang w:eastAsia="ja-JP"/>
          </w:rPr>
          <m:t>(f)</m:t>
        </m:r>
      </m:oMath>
      <w:r>
        <w:rPr>
          <w:lang w:eastAsia="ja-JP"/>
        </w:rPr>
        <w:t xml:space="preserve"> values for 2 GHz frequency is 3.7e-2, so the </w:t>
      </w:r>
      <w:r>
        <w:t>a</w:t>
      </w:r>
      <w:r w:rsidRPr="002752C9">
        <w:t>tmospheric absorption</w:t>
      </w:r>
      <w:r>
        <w:rPr>
          <w:lang w:eastAsia="ja-JP"/>
        </w:rPr>
        <w:t xml:space="preserve"> is 0.037 for 90 degree elevation angle.</w:t>
      </w:r>
    </w:p>
    <w:p w14:paraId="068E6E99" w14:textId="4D3EF1A4" w:rsidR="002C6C55" w:rsidRDefault="002C6C55" w:rsidP="005C16F0">
      <w:pPr>
        <w:rPr>
          <w:lang w:val="en-GB" w:eastAsia="zh-CN"/>
        </w:rPr>
      </w:pPr>
      <w:r>
        <w:rPr>
          <w:rFonts w:hint="eastAsia"/>
          <w:lang w:val="en-GB" w:eastAsia="zh-CN"/>
        </w:rPr>
        <w:t xml:space="preserve">According </w:t>
      </w:r>
      <w:r>
        <w:rPr>
          <w:lang w:val="en-GB" w:eastAsia="zh-CN"/>
        </w:rPr>
        <w:t xml:space="preserve">to TR 38.821 </w:t>
      </w:r>
      <w:r w:rsidR="00B806CC">
        <w:rPr>
          <w:lang w:val="en-GB" w:eastAsia="zh-CN"/>
        </w:rPr>
        <w:t>[3]</w:t>
      </w:r>
      <w:r>
        <w:rPr>
          <w:lang w:val="en-GB" w:eastAsia="zh-CN"/>
        </w:rPr>
        <w:t xml:space="preserve"> Table </w:t>
      </w:r>
      <w:r w:rsidRPr="00B923D6">
        <w:t>6.1.1.1-5</w:t>
      </w:r>
      <w:r>
        <w:t xml:space="preserve">, assuming the UE is located between 20 and 60 degrees of latitude, the </w:t>
      </w:r>
      <w:r w:rsidRPr="00DD40B8">
        <w:t xml:space="preserve">ionospheric scintillation loss </w:t>
      </w:r>
      <w:r>
        <w:t>could</w:t>
      </w:r>
      <w:r w:rsidRPr="00DD40B8">
        <w:t xml:space="preserve"> be considered equal to zero</w:t>
      </w:r>
      <w:r>
        <w:t xml:space="preserve">. </w:t>
      </w:r>
      <w:r w:rsidRPr="007247DD">
        <w:rPr>
          <w:rFonts w:hint="eastAsia"/>
        </w:rPr>
        <w:t xml:space="preserve">According </w:t>
      </w:r>
      <w:r w:rsidRPr="007247DD">
        <w:t xml:space="preserve">to TR 38.811 </w:t>
      </w:r>
      <w:r w:rsidR="00B806CC">
        <w:t>[10]</w:t>
      </w:r>
      <w:r w:rsidRPr="007247DD">
        <w:t xml:space="preserve"> section 6.6.6.2, </w:t>
      </w:r>
      <w:r>
        <w:t>t</w:t>
      </w:r>
      <w:r w:rsidRPr="00167988">
        <w:t xml:space="preserve">ropospheric propagation </w:t>
      </w:r>
      <w:r>
        <w:t>shall only be considered for frequencies</w:t>
      </w:r>
      <w:r w:rsidRPr="00167988">
        <w:t xml:space="preserve"> </w:t>
      </w:r>
      <w:r>
        <w:t>above</w:t>
      </w:r>
      <w:r w:rsidRPr="00167988">
        <w:t xml:space="preserve"> 6 GHz</w:t>
      </w:r>
      <w:r>
        <w:t>. Since 2 GHz frequency is agreed to be used for evaluation, the t</w:t>
      </w:r>
      <w:r w:rsidRPr="00167988">
        <w:t>ropospheric</w:t>
      </w:r>
      <w:r>
        <w:t xml:space="preserve"> </w:t>
      </w:r>
      <w:r w:rsidRPr="007247DD">
        <w:t xml:space="preserve">scintillation could </w:t>
      </w:r>
      <w:r w:rsidRPr="00DD40B8">
        <w:t>equal to zero</w:t>
      </w:r>
      <w:r w:rsidR="007247DD">
        <w:t xml:space="preserve">. So the </w:t>
      </w:r>
      <w:r w:rsidR="007247DD" w:rsidRPr="007247DD">
        <w:t>scintillation loss is 0 dB.</w:t>
      </w:r>
    </w:p>
    <w:p w14:paraId="64D4C8FE" w14:textId="0DB06392" w:rsidR="00665D04" w:rsidRPr="00665D04" w:rsidRDefault="00043C03" w:rsidP="005C16F0">
      <w:pPr>
        <w:rPr>
          <w:lang w:val="en-GB" w:eastAsia="zh-CN"/>
        </w:rPr>
      </w:pPr>
      <w:r w:rsidRPr="007247DD">
        <w:rPr>
          <w:rFonts w:hint="eastAsia"/>
        </w:rPr>
        <w:t xml:space="preserve">According </w:t>
      </w:r>
      <w:r w:rsidRPr="007247DD">
        <w:t>to</w:t>
      </w:r>
      <w:r>
        <w:rPr>
          <w:rFonts w:eastAsia="Calibri"/>
        </w:rPr>
        <w:t xml:space="preserve"> section 6.6.2 </w:t>
      </w:r>
      <w:r w:rsidRPr="00B923D6">
        <w:rPr>
          <w:rFonts w:eastAsia="Calibri"/>
        </w:rPr>
        <w:t>in</w:t>
      </w:r>
      <w:r w:rsidRPr="007247DD">
        <w:t xml:space="preserve"> TR 38.811 </w:t>
      </w:r>
      <w:r w:rsidR="00B806CC">
        <w:t>[10]</w:t>
      </w:r>
      <w:r>
        <w:t xml:space="preserve">, </w:t>
      </w:r>
      <w:r>
        <w:rPr>
          <w:rFonts w:eastAsia="MS Mincho"/>
          <w:lang w:eastAsia="ja-JP"/>
        </w:rPr>
        <w:t>s</w:t>
      </w:r>
      <w:r w:rsidRPr="002752C9">
        <w:rPr>
          <w:rFonts w:eastAsia="MS Mincho"/>
          <w:lang w:eastAsia="ja-JP"/>
        </w:rPr>
        <w:t xml:space="preserve">hadow fading (SF) is modeled by a log-normal distribution, which when expressed in decibel unit, is a zero-mean normal distribution with a standard deviation </w:t>
      </w:r>
      <w:r w:rsidR="008024E4" w:rsidRPr="002752C9">
        <w:rPr>
          <w:rFonts w:eastAsia="MS Mincho"/>
          <w:position w:val="-12"/>
          <w:lang w:eastAsia="ja-JP"/>
        </w:rPr>
        <w:pict w14:anchorId="7E474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0.4pt;height:18.8pt">
            <v:imagedata r:id="rId10" o:title=""/>
          </v:shape>
        </w:pict>
      </w:r>
      <w:r w:rsidRPr="002752C9">
        <w:rPr>
          <w:rFonts w:eastAsia="MS Mincho"/>
          <w:lang w:eastAsia="ja-JP"/>
        </w:rPr>
        <w:t xml:space="preserve">, i.e., </w:t>
      </w:r>
      <w:r w:rsidR="008024E4" w:rsidRPr="002752C9">
        <w:rPr>
          <w:rFonts w:eastAsia="MS Mincho"/>
          <w:position w:val="-12"/>
          <w:lang w:eastAsia="ja-JP"/>
        </w:rPr>
        <w:pict w14:anchorId="52E2B146">
          <v:shape id="_x0000_i1032" type="#_x0000_t75" style="width:50.5pt;height:18.8pt">
            <v:imagedata r:id="rId11" o:title=""/>
          </v:shape>
        </w:pict>
      </w:r>
      <w:r>
        <w:rPr>
          <w:rFonts w:eastAsia="MS Mincho"/>
          <w:lang w:eastAsia="ja-JP"/>
        </w:rPr>
        <w:t xml:space="preserve">. </w:t>
      </w:r>
      <w:r>
        <w:rPr>
          <w:rFonts w:hint="eastAsia"/>
          <w:lang w:val="en-GB" w:eastAsia="zh-CN"/>
        </w:rPr>
        <w:t>F</w:t>
      </w:r>
      <w:r>
        <w:rPr>
          <w:lang w:val="en-GB" w:eastAsia="zh-CN"/>
        </w:rPr>
        <w:t>or UE</w:t>
      </w:r>
      <w:r w:rsidR="00191934">
        <w:rPr>
          <w:lang w:val="en-GB" w:eastAsia="zh-CN"/>
        </w:rPr>
        <w:t>s that</w:t>
      </w:r>
      <w:r>
        <w:rPr>
          <w:lang w:val="en-GB" w:eastAsia="zh-CN"/>
        </w:rPr>
        <w:t xml:space="preserve"> can reach</w:t>
      </w:r>
      <w:r>
        <w:rPr>
          <w:lang w:eastAsia="zh-CN"/>
        </w:rPr>
        <w:t xml:space="preserve"> p</w:t>
      </w:r>
      <w:r w:rsidRPr="00157537">
        <w:rPr>
          <w:lang w:eastAsia="zh-CN"/>
        </w:rPr>
        <w:t>eak spectral efficiency</w:t>
      </w:r>
      <w:r>
        <w:rPr>
          <w:lang w:eastAsia="zh-CN"/>
        </w:rPr>
        <w:t xml:space="preserve"> </w:t>
      </w:r>
      <w:r>
        <w:rPr>
          <w:rFonts w:hint="eastAsia"/>
          <w:lang w:eastAsia="zh-CN"/>
        </w:rPr>
        <w:t>a</w:t>
      </w:r>
      <w:r>
        <w:rPr>
          <w:lang w:eastAsia="zh-CN"/>
        </w:rPr>
        <w:t>nd p</w:t>
      </w:r>
      <w:r w:rsidRPr="00157537">
        <w:rPr>
          <w:lang w:eastAsia="zh-CN"/>
        </w:rPr>
        <w:t>eak data rate</w:t>
      </w:r>
      <w:r>
        <w:rPr>
          <w:lang w:eastAsia="zh-CN"/>
        </w:rPr>
        <w:t>, the shadow fading margin could be assumed as 0 dB, even negative values.</w:t>
      </w:r>
    </w:p>
    <w:p w14:paraId="087AB7E3" w14:textId="3C15B821" w:rsidR="00665D04" w:rsidRDefault="00A009BF" w:rsidP="005C16F0">
      <w:pPr>
        <w:rPr>
          <w:lang w:val="en-GB" w:eastAsia="zh-CN"/>
        </w:rPr>
      </w:pPr>
      <w:r>
        <w:rPr>
          <w:lang w:val="en-GB" w:eastAsia="zh-CN"/>
        </w:rPr>
        <w:t>A</w:t>
      </w:r>
      <w:r w:rsidR="00C931CF">
        <w:rPr>
          <w:lang w:val="en-GB" w:eastAsia="zh-CN"/>
        </w:rPr>
        <w:t xml:space="preserve">ccording to section 6.1.3 of TR 38.821 </w:t>
      </w:r>
      <w:r w:rsidR="00B806CC">
        <w:rPr>
          <w:lang w:val="en-GB" w:eastAsia="zh-CN"/>
        </w:rPr>
        <w:t>[3]</w:t>
      </w:r>
      <w:r w:rsidR="00C931CF">
        <w:rPr>
          <w:lang w:val="en-GB" w:eastAsia="zh-CN"/>
        </w:rPr>
        <w:t xml:space="preserve">, </w:t>
      </w:r>
      <w:r w:rsidR="00C931CF" w:rsidRPr="00EA6348">
        <w:rPr>
          <w:color w:val="000000" w:themeColor="text1"/>
        </w:rPr>
        <w:t>the polarization losses in DL and UL link budget analysis for all calibration cases are 0 dB</w:t>
      </w:r>
      <w:r w:rsidR="00C931CF">
        <w:rPr>
          <w:lang w:val="en-GB" w:eastAsia="zh-CN"/>
        </w:rPr>
        <w:t>. The parameter of satellite antenna polarization is circular polarization and terminal type for S band is</w:t>
      </w:r>
      <w:r w:rsidR="00C931CF" w:rsidRPr="00EA6348">
        <w:rPr>
          <w:color w:val="000000" w:themeColor="text1"/>
          <w:lang w:val="en-GB" w:eastAsia="zh-CN"/>
        </w:rPr>
        <w:t xml:space="preserve"> </w:t>
      </w:r>
      <w:r w:rsidR="00C931CF" w:rsidRPr="00EA6348">
        <w:rPr>
          <w:color w:val="000000" w:themeColor="text1"/>
        </w:rPr>
        <w:t>(M, N, P) = (1,</w:t>
      </w:r>
      <w:r w:rsidR="00E45749">
        <w:rPr>
          <w:color w:val="000000" w:themeColor="text1"/>
        </w:rPr>
        <w:t xml:space="preserve"> </w:t>
      </w:r>
      <w:r w:rsidR="00C931CF" w:rsidRPr="00EA6348">
        <w:rPr>
          <w:color w:val="000000" w:themeColor="text1"/>
        </w:rPr>
        <w:t>1,</w:t>
      </w:r>
      <w:r w:rsidR="00E45749">
        <w:rPr>
          <w:color w:val="000000" w:themeColor="text1"/>
        </w:rPr>
        <w:t xml:space="preserve"> </w:t>
      </w:r>
      <w:r w:rsidR="00C931CF" w:rsidRPr="00EA6348">
        <w:rPr>
          <w:color w:val="000000" w:themeColor="text1"/>
        </w:rPr>
        <w:t>2) which are the same as the agreed parameters of NTN self-evaluation. Therefore, 0</w:t>
      </w:r>
      <w:r w:rsidR="00445739">
        <w:rPr>
          <w:lang w:val="en-GB" w:eastAsia="zh-CN"/>
        </w:rPr>
        <w:t xml:space="preserve"> dB polarization loss </w:t>
      </w:r>
      <w:r>
        <w:rPr>
          <w:lang w:val="en-GB" w:eastAsia="zh-CN"/>
        </w:rPr>
        <w:t xml:space="preserve">can </w:t>
      </w:r>
      <w:r w:rsidR="00445739">
        <w:rPr>
          <w:lang w:val="en-GB" w:eastAsia="zh-CN"/>
        </w:rPr>
        <w:t>be used.</w:t>
      </w:r>
    </w:p>
    <w:p w14:paraId="67CC0B79" w14:textId="2085B1FC" w:rsidR="00397530" w:rsidRDefault="00397530" w:rsidP="005C16F0">
      <w:pPr>
        <w:rPr>
          <w:lang w:eastAsia="zh-CN"/>
        </w:rPr>
      </w:pPr>
      <w:r>
        <w:rPr>
          <w:lang w:val="en-GB" w:eastAsia="zh-CN"/>
        </w:rPr>
        <w:t>The r</w:t>
      </w:r>
      <w:r w:rsidRPr="00980FDC">
        <w:rPr>
          <w:lang w:val="en-GB" w:eastAsia="zh-CN"/>
        </w:rPr>
        <w:t xml:space="preserve">equirements </w:t>
      </w:r>
      <w:r>
        <w:rPr>
          <w:lang w:val="en-GB" w:eastAsia="zh-CN"/>
        </w:rPr>
        <w:t xml:space="preserve">for </w:t>
      </w:r>
      <w:r w:rsidRPr="00094FE3">
        <w:rPr>
          <w:lang w:eastAsia="zh-CN"/>
        </w:rPr>
        <w:t xml:space="preserve">peak spectral efficiency </w:t>
      </w:r>
      <w:r w:rsidRPr="00094FE3">
        <w:rPr>
          <w:rFonts w:hint="eastAsia"/>
          <w:lang w:eastAsia="zh-CN"/>
        </w:rPr>
        <w:t>a</w:t>
      </w:r>
      <w:r w:rsidRPr="00094FE3">
        <w:rPr>
          <w:lang w:eastAsia="zh-CN"/>
        </w:rPr>
        <w:t>nd peak data rate</w:t>
      </w:r>
      <w:r w:rsidRPr="00980FDC">
        <w:rPr>
          <w:lang w:val="en-GB" w:eastAsia="zh-CN"/>
        </w:rPr>
        <w:t xml:space="preserve"> were derived using an assignable bandwidth of up to 30 MHz </w:t>
      </w:r>
      <w:r w:rsidRPr="00980FDC">
        <w:rPr>
          <w:lang w:val="en-GB" w:eastAsia="ko-KR"/>
        </w:rPr>
        <w:t>over one satellite beam</w:t>
      </w:r>
      <w:r>
        <w:rPr>
          <w:lang w:val="en-GB" w:eastAsia="ko-KR"/>
        </w:rPr>
        <w:t xml:space="preserve">. For DL transmission, </w:t>
      </w:r>
      <w:r w:rsidRPr="00EA6348">
        <w:rPr>
          <w:lang w:val="en-GB" w:eastAsia="ko-KR"/>
        </w:rPr>
        <w:t xml:space="preserve">the maximum 30 MHz with 160 RBs </w:t>
      </w:r>
      <w:r w:rsidR="004212D2" w:rsidRPr="00EA6348">
        <w:rPr>
          <w:lang w:val="en-GB" w:eastAsia="ko-KR"/>
        </w:rPr>
        <w:t xml:space="preserve">can </w:t>
      </w:r>
      <w:r w:rsidRPr="00EA6348">
        <w:rPr>
          <w:lang w:val="en-GB" w:eastAsia="ko-KR"/>
        </w:rPr>
        <w:t>be used.</w:t>
      </w:r>
      <w:r>
        <w:rPr>
          <w:lang w:val="en-GB" w:eastAsia="ko-KR"/>
        </w:rPr>
        <w:t xml:space="preserve"> For UL transmission, d</w:t>
      </w:r>
      <w:r>
        <w:rPr>
          <w:lang w:val="en-GB" w:eastAsia="zh-CN"/>
        </w:rPr>
        <w:t xml:space="preserve">ue to </w:t>
      </w:r>
      <w:r>
        <w:rPr>
          <w:lang w:val="en-GB" w:eastAsia="ko-KR"/>
        </w:rPr>
        <w:t xml:space="preserve">limited </w:t>
      </w:r>
      <w:r w:rsidR="00A55EB5">
        <w:rPr>
          <w:rFonts w:hint="eastAsia"/>
          <w:lang w:val="en-GB" w:eastAsia="zh-CN"/>
        </w:rPr>
        <w:t>transmission</w:t>
      </w:r>
      <w:r w:rsidR="00A55EB5">
        <w:rPr>
          <w:lang w:val="en-GB" w:eastAsia="ko-KR"/>
        </w:rPr>
        <w:t xml:space="preserve"> </w:t>
      </w:r>
      <w:r>
        <w:rPr>
          <w:lang w:val="en-GB" w:eastAsia="ko-KR"/>
        </w:rPr>
        <w:t>power of</w:t>
      </w:r>
      <w:r w:rsidR="00C05699">
        <w:rPr>
          <w:lang w:val="en-GB" w:eastAsia="ko-KR"/>
        </w:rPr>
        <w:t xml:space="preserve"> the terminal</w:t>
      </w:r>
      <w:r>
        <w:rPr>
          <w:lang w:val="en-GB" w:eastAsia="ko-KR"/>
        </w:rPr>
        <w:t xml:space="preserve">, power spectral density will be lower if transmitting bandwidth is </w:t>
      </w:r>
      <w:r w:rsidR="00A009BF">
        <w:rPr>
          <w:lang w:val="en-GB" w:eastAsia="ko-KR"/>
        </w:rPr>
        <w:t>larger</w:t>
      </w:r>
      <w:r>
        <w:rPr>
          <w:lang w:val="en-GB" w:eastAsia="ko-KR"/>
        </w:rPr>
        <w:t xml:space="preserve">, which </w:t>
      </w:r>
      <w:r w:rsidR="00EE69A6">
        <w:rPr>
          <w:lang w:val="en-GB" w:eastAsia="zh-CN"/>
        </w:rPr>
        <w:t xml:space="preserve">leads to lower </w:t>
      </w:r>
      <w:r>
        <w:rPr>
          <w:lang w:val="en-GB" w:eastAsia="ko-KR"/>
        </w:rPr>
        <w:t>spectral efficiency. However, if transmitting bandwidth is too small, data rate may not fulfil ITU requirement.</w:t>
      </w:r>
    </w:p>
    <w:p w14:paraId="44D7AD4D" w14:textId="5B000535" w:rsidR="00C05699" w:rsidRDefault="00B806CC" w:rsidP="005C16F0">
      <w:pPr>
        <w:rPr>
          <w:lang w:eastAsia="zh-CN"/>
        </w:rPr>
      </w:pPr>
      <w:r w:rsidRPr="00094FE3">
        <w:t xml:space="preserve">Table </w:t>
      </w:r>
      <w:r>
        <w:rPr>
          <w:noProof/>
        </w:rPr>
        <w:t>6</w:t>
      </w:r>
      <w:r w:rsidR="00C05699">
        <w:rPr>
          <w:lang w:eastAsia="zh-CN"/>
        </w:rPr>
        <w:t xml:space="preserve"> lists the link budget results for DL and UL </w:t>
      </w:r>
      <w:r w:rsidR="00C05699" w:rsidRPr="00094FE3">
        <w:rPr>
          <w:lang w:eastAsia="zh-CN"/>
        </w:rPr>
        <w:t xml:space="preserve">peak spectral efficiency </w:t>
      </w:r>
      <w:r w:rsidR="00C05699" w:rsidRPr="00094FE3">
        <w:rPr>
          <w:rFonts w:hint="eastAsia"/>
          <w:lang w:eastAsia="zh-CN"/>
        </w:rPr>
        <w:t>a</w:t>
      </w:r>
      <w:r w:rsidR="00C05699" w:rsidRPr="00094FE3">
        <w:rPr>
          <w:lang w:eastAsia="zh-CN"/>
        </w:rPr>
        <w:t>nd peak data rate</w:t>
      </w:r>
      <w:r w:rsidR="00C05699">
        <w:rPr>
          <w:lang w:eastAsia="zh-CN"/>
        </w:rPr>
        <w:t xml:space="preserve">. UL results include three types of bandwidth which are used for selecting a suitable bandwidth configuration with higher UL </w:t>
      </w:r>
      <w:r w:rsidR="00C05699" w:rsidRPr="00094FE3">
        <w:rPr>
          <w:lang w:eastAsia="zh-CN"/>
        </w:rPr>
        <w:t xml:space="preserve">peak spectral efficiency </w:t>
      </w:r>
      <w:r w:rsidR="00C05699" w:rsidRPr="00094FE3">
        <w:rPr>
          <w:rFonts w:hint="eastAsia"/>
          <w:lang w:eastAsia="zh-CN"/>
        </w:rPr>
        <w:t>a</w:t>
      </w:r>
      <w:r w:rsidR="00C05699" w:rsidRPr="00094FE3">
        <w:rPr>
          <w:lang w:eastAsia="zh-CN"/>
        </w:rPr>
        <w:t>nd peak data rate</w:t>
      </w:r>
      <w:r w:rsidR="00C05699">
        <w:rPr>
          <w:lang w:eastAsia="zh-CN"/>
        </w:rPr>
        <w:t>.</w:t>
      </w:r>
    </w:p>
    <w:p w14:paraId="34FFA673" w14:textId="5F6230D6" w:rsidR="00094FE3" w:rsidRPr="00094FE3" w:rsidRDefault="00094FE3" w:rsidP="00094FE3">
      <w:pPr>
        <w:pStyle w:val="afd"/>
        <w:keepNext/>
        <w:jc w:val="center"/>
        <w:rPr>
          <w:rFonts w:ascii="Times New Roman" w:hAnsi="Times New Roman" w:cs="Times New Roman"/>
        </w:rPr>
      </w:pPr>
      <w:bookmarkStart w:id="9" w:name="_Ref134175307"/>
      <w:r w:rsidRPr="00094FE3">
        <w:rPr>
          <w:rFonts w:ascii="Times New Roman" w:hAnsi="Times New Roman" w:cs="Times New Roman"/>
        </w:rPr>
        <w:t xml:space="preserve">Table </w:t>
      </w:r>
      <w:r w:rsidR="00B806CC">
        <w:rPr>
          <w:rFonts w:ascii="Times New Roman" w:hAnsi="Times New Roman" w:cs="Times New Roman"/>
          <w:noProof/>
        </w:rPr>
        <w:t>6</w:t>
      </w:r>
      <w:bookmarkEnd w:id="9"/>
      <w:r w:rsidRPr="00094FE3">
        <w:rPr>
          <w:rFonts w:ascii="Times New Roman" w:hAnsi="Times New Roman" w:cs="Times New Roman"/>
        </w:rPr>
        <w:t xml:space="preserve">: </w:t>
      </w:r>
      <w:r w:rsidRPr="00094FE3">
        <w:rPr>
          <w:rFonts w:ascii="Times New Roman" w:hAnsi="Times New Roman" w:cs="Times New Roman"/>
          <w:lang w:eastAsia="zh-CN"/>
        </w:rPr>
        <w:t xml:space="preserve">link budget results for DL and UL </w:t>
      </w:r>
      <w:r w:rsidRPr="00094FE3">
        <w:rPr>
          <w:rFonts w:ascii="Times New Roman" w:hAnsi="Times New Roman" w:cs="Times New Roman"/>
          <w:szCs w:val="22"/>
          <w:lang w:eastAsia="zh-CN"/>
        </w:rPr>
        <w:t>peak spectral efficiency and peak data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66"/>
        <w:gridCol w:w="766"/>
        <w:gridCol w:w="766"/>
        <w:gridCol w:w="766"/>
      </w:tblGrid>
      <w:tr w:rsidR="00581CDA" w:rsidRPr="00EE69A6" w14:paraId="33C85B19" w14:textId="5CBB2809" w:rsidTr="00194098">
        <w:trPr>
          <w:trHeight w:val="315"/>
          <w:jc w:val="center"/>
        </w:trPr>
        <w:tc>
          <w:tcPr>
            <w:tcW w:w="0" w:type="auto"/>
            <w:noWrap/>
            <w:vAlign w:val="center"/>
            <w:hideMark/>
          </w:tcPr>
          <w:p w14:paraId="4E061061" w14:textId="77777777" w:rsidR="00581CDA" w:rsidRPr="00800766" w:rsidRDefault="00581CDA" w:rsidP="00581CDA">
            <w:pPr>
              <w:pStyle w:val="Tablehead"/>
              <w:spacing w:before="0" w:after="0"/>
              <w:rPr>
                <w:sz w:val="20"/>
                <w:lang w:val="en-GB"/>
              </w:rPr>
            </w:pPr>
            <w:r w:rsidRPr="00800766">
              <w:rPr>
                <w:sz w:val="20"/>
                <w:lang w:val="en-GB"/>
              </w:rPr>
              <w:t>Transmission mode</w:t>
            </w:r>
          </w:p>
        </w:tc>
        <w:tc>
          <w:tcPr>
            <w:tcW w:w="0" w:type="auto"/>
            <w:vAlign w:val="center"/>
          </w:tcPr>
          <w:p w14:paraId="1AEAF684" w14:textId="638D0473" w:rsidR="00581CDA" w:rsidRPr="00800766" w:rsidRDefault="00581CDA" w:rsidP="00581CDA">
            <w:pPr>
              <w:pStyle w:val="Tablehead"/>
              <w:spacing w:before="0" w:after="0"/>
              <w:rPr>
                <w:sz w:val="20"/>
                <w:lang w:val="en-GB"/>
              </w:rPr>
            </w:pPr>
            <w:r w:rsidRPr="00800766">
              <w:rPr>
                <w:sz w:val="20"/>
                <w:lang w:val="en-GB"/>
              </w:rPr>
              <w:t>DL</w:t>
            </w:r>
          </w:p>
        </w:tc>
        <w:tc>
          <w:tcPr>
            <w:tcW w:w="0" w:type="auto"/>
            <w:noWrap/>
            <w:vAlign w:val="center"/>
            <w:hideMark/>
          </w:tcPr>
          <w:p w14:paraId="59AF43C9" w14:textId="656552B0" w:rsidR="00581CDA" w:rsidRPr="00800766" w:rsidRDefault="00581CDA" w:rsidP="00581CDA">
            <w:pPr>
              <w:pStyle w:val="Tablehead"/>
              <w:spacing w:before="0" w:after="0"/>
              <w:rPr>
                <w:sz w:val="20"/>
                <w:lang w:val="en-GB"/>
              </w:rPr>
            </w:pPr>
            <w:r w:rsidRPr="00800766">
              <w:rPr>
                <w:sz w:val="20"/>
                <w:lang w:val="en-GB"/>
              </w:rPr>
              <w:t>UL</w:t>
            </w:r>
            <w:r>
              <w:rPr>
                <w:sz w:val="20"/>
                <w:lang w:val="en-GB"/>
              </w:rPr>
              <w:t>1</w:t>
            </w:r>
          </w:p>
        </w:tc>
        <w:tc>
          <w:tcPr>
            <w:tcW w:w="0" w:type="auto"/>
            <w:vAlign w:val="center"/>
          </w:tcPr>
          <w:p w14:paraId="5BD9714D" w14:textId="013D4390" w:rsidR="00581CDA" w:rsidRPr="00800766" w:rsidRDefault="00581CDA" w:rsidP="00581CDA">
            <w:pPr>
              <w:pStyle w:val="Tablehead"/>
              <w:spacing w:before="0" w:after="0"/>
              <w:rPr>
                <w:sz w:val="20"/>
                <w:lang w:val="en-GB"/>
              </w:rPr>
            </w:pPr>
            <w:r w:rsidRPr="00800766">
              <w:rPr>
                <w:sz w:val="20"/>
                <w:lang w:val="en-GB"/>
              </w:rPr>
              <w:t>UL</w:t>
            </w:r>
            <w:r>
              <w:rPr>
                <w:sz w:val="20"/>
                <w:lang w:val="en-GB"/>
              </w:rPr>
              <w:t>2</w:t>
            </w:r>
          </w:p>
        </w:tc>
        <w:tc>
          <w:tcPr>
            <w:tcW w:w="0" w:type="auto"/>
            <w:vAlign w:val="center"/>
          </w:tcPr>
          <w:p w14:paraId="12FBD603" w14:textId="3D3B02BF" w:rsidR="00581CDA" w:rsidRPr="00800766" w:rsidRDefault="00581CDA" w:rsidP="00581CDA">
            <w:pPr>
              <w:pStyle w:val="Tablehead"/>
              <w:spacing w:before="0" w:after="0"/>
              <w:rPr>
                <w:sz w:val="20"/>
                <w:lang w:val="en-GB"/>
              </w:rPr>
            </w:pPr>
            <w:r w:rsidRPr="00800766">
              <w:rPr>
                <w:sz w:val="20"/>
                <w:lang w:val="en-GB"/>
              </w:rPr>
              <w:t>UL</w:t>
            </w:r>
            <w:r>
              <w:rPr>
                <w:sz w:val="20"/>
                <w:lang w:val="en-GB"/>
              </w:rPr>
              <w:t>3</w:t>
            </w:r>
          </w:p>
        </w:tc>
      </w:tr>
      <w:tr w:rsidR="00581CDA" w:rsidRPr="00EE69A6" w14:paraId="7A3789D0" w14:textId="624DE46A" w:rsidTr="00194098">
        <w:trPr>
          <w:trHeight w:val="315"/>
          <w:jc w:val="center"/>
        </w:trPr>
        <w:tc>
          <w:tcPr>
            <w:tcW w:w="0" w:type="auto"/>
            <w:noWrap/>
            <w:vAlign w:val="center"/>
          </w:tcPr>
          <w:p w14:paraId="629E8515" w14:textId="1FBF6BA6" w:rsidR="00581CDA" w:rsidRPr="00800766" w:rsidRDefault="00581CDA" w:rsidP="00581CDA">
            <w:pPr>
              <w:spacing w:after="0"/>
              <w:jc w:val="center"/>
              <w:rPr>
                <w:sz w:val="20"/>
                <w:szCs w:val="20"/>
              </w:rPr>
            </w:pPr>
            <w:r w:rsidRPr="00800766">
              <w:rPr>
                <w:sz w:val="20"/>
                <w:szCs w:val="20"/>
              </w:rPr>
              <w:t>Target elevation angle [deg]</w:t>
            </w:r>
          </w:p>
        </w:tc>
        <w:tc>
          <w:tcPr>
            <w:tcW w:w="0" w:type="auto"/>
            <w:vAlign w:val="center"/>
          </w:tcPr>
          <w:p w14:paraId="76645DBA" w14:textId="21C9A1C7" w:rsidR="00581CDA" w:rsidRPr="00800766" w:rsidRDefault="00581CDA" w:rsidP="00581CDA">
            <w:pPr>
              <w:spacing w:after="0"/>
              <w:jc w:val="center"/>
              <w:rPr>
                <w:sz w:val="20"/>
                <w:szCs w:val="20"/>
                <w:lang w:eastAsia="zh-CN"/>
              </w:rPr>
            </w:pPr>
            <w:r w:rsidRPr="00800766">
              <w:rPr>
                <w:sz w:val="20"/>
                <w:szCs w:val="20"/>
              </w:rPr>
              <w:t>90</w:t>
            </w:r>
          </w:p>
        </w:tc>
        <w:tc>
          <w:tcPr>
            <w:tcW w:w="0" w:type="auto"/>
            <w:noWrap/>
            <w:vAlign w:val="center"/>
          </w:tcPr>
          <w:p w14:paraId="036CA661" w14:textId="0D917867" w:rsidR="00581CDA" w:rsidRPr="00800766" w:rsidRDefault="00581CDA" w:rsidP="00581CDA">
            <w:pPr>
              <w:spacing w:after="0"/>
              <w:jc w:val="center"/>
              <w:rPr>
                <w:sz w:val="20"/>
                <w:szCs w:val="20"/>
              </w:rPr>
            </w:pPr>
            <w:r w:rsidRPr="00800766">
              <w:rPr>
                <w:sz w:val="20"/>
                <w:szCs w:val="20"/>
              </w:rPr>
              <w:t>90</w:t>
            </w:r>
          </w:p>
        </w:tc>
        <w:tc>
          <w:tcPr>
            <w:tcW w:w="0" w:type="auto"/>
            <w:vAlign w:val="center"/>
          </w:tcPr>
          <w:p w14:paraId="06D24DE3" w14:textId="6EB60C00" w:rsidR="00581CDA" w:rsidRPr="00800766" w:rsidRDefault="00581CDA" w:rsidP="00581CDA">
            <w:pPr>
              <w:spacing w:after="0"/>
              <w:jc w:val="center"/>
              <w:rPr>
                <w:sz w:val="20"/>
                <w:szCs w:val="20"/>
              </w:rPr>
            </w:pPr>
            <w:r w:rsidRPr="00800766">
              <w:rPr>
                <w:sz w:val="20"/>
                <w:szCs w:val="20"/>
              </w:rPr>
              <w:t>90</w:t>
            </w:r>
          </w:p>
        </w:tc>
        <w:tc>
          <w:tcPr>
            <w:tcW w:w="0" w:type="auto"/>
            <w:vAlign w:val="center"/>
          </w:tcPr>
          <w:p w14:paraId="6140A09B" w14:textId="1E79EDED" w:rsidR="00581CDA" w:rsidRPr="00800766" w:rsidRDefault="00581CDA" w:rsidP="00581CDA">
            <w:pPr>
              <w:spacing w:after="0"/>
              <w:jc w:val="center"/>
              <w:rPr>
                <w:sz w:val="20"/>
                <w:szCs w:val="20"/>
              </w:rPr>
            </w:pPr>
            <w:r w:rsidRPr="00800766">
              <w:rPr>
                <w:sz w:val="20"/>
                <w:szCs w:val="20"/>
              </w:rPr>
              <w:t>90</w:t>
            </w:r>
          </w:p>
        </w:tc>
      </w:tr>
      <w:tr w:rsidR="00581CDA" w:rsidRPr="00EE69A6" w14:paraId="3ADD7227" w14:textId="075E3BF2" w:rsidTr="00194098">
        <w:trPr>
          <w:trHeight w:val="315"/>
          <w:jc w:val="center"/>
        </w:trPr>
        <w:tc>
          <w:tcPr>
            <w:tcW w:w="0" w:type="auto"/>
            <w:noWrap/>
            <w:vAlign w:val="center"/>
          </w:tcPr>
          <w:p w14:paraId="27DEEA75" w14:textId="20C4CAA2" w:rsidR="00581CDA" w:rsidRPr="00800766" w:rsidRDefault="00581CDA" w:rsidP="00581CDA">
            <w:pPr>
              <w:spacing w:after="0"/>
              <w:jc w:val="center"/>
              <w:rPr>
                <w:sz w:val="20"/>
                <w:szCs w:val="20"/>
              </w:rPr>
            </w:pPr>
            <w:r w:rsidRPr="00800766">
              <w:rPr>
                <w:sz w:val="20"/>
                <w:szCs w:val="20"/>
              </w:rPr>
              <w:t>Distance [km]</w:t>
            </w:r>
          </w:p>
        </w:tc>
        <w:tc>
          <w:tcPr>
            <w:tcW w:w="0" w:type="auto"/>
            <w:vAlign w:val="center"/>
          </w:tcPr>
          <w:p w14:paraId="2DD541F4" w14:textId="4F501367" w:rsidR="00581CDA" w:rsidRPr="00800766" w:rsidRDefault="00581CDA" w:rsidP="00581CDA">
            <w:pPr>
              <w:spacing w:after="0"/>
              <w:jc w:val="center"/>
              <w:rPr>
                <w:sz w:val="20"/>
                <w:szCs w:val="20"/>
                <w:lang w:eastAsia="zh-CN"/>
              </w:rPr>
            </w:pPr>
            <w:r w:rsidRPr="00800766">
              <w:rPr>
                <w:sz w:val="20"/>
                <w:szCs w:val="20"/>
              </w:rPr>
              <w:t>600</w:t>
            </w:r>
          </w:p>
        </w:tc>
        <w:tc>
          <w:tcPr>
            <w:tcW w:w="0" w:type="auto"/>
            <w:noWrap/>
            <w:vAlign w:val="center"/>
          </w:tcPr>
          <w:p w14:paraId="694FF100" w14:textId="389E59B5" w:rsidR="00581CDA" w:rsidRPr="00800766" w:rsidRDefault="00581CDA" w:rsidP="00581CDA">
            <w:pPr>
              <w:spacing w:after="0"/>
              <w:jc w:val="center"/>
              <w:rPr>
                <w:sz w:val="20"/>
                <w:szCs w:val="20"/>
              </w:rPr>
            </w:pPr>
            <w:r w:rsidRPr="00800766">
              <w:rPr>
                <w:sz w:val="20"/>
                <w:szCs w:val="20"/>
              </w:rPr>
              <w:t>600</w:t>
            </w:r>
          </w:p>
        </w:tc>
        <w:tc>
          <w:tcPr>
            <w:tcW w:w="0" w:type="auto"/>
            <w:vAlign w:val="center"/>
          </w:tcPr>
          <w:p w14:paraId="78905EA5" w14:textId="58F74E0A" w:rsidR="00581CDA" w:rsidRPr="00800766" w:rsidRDefault="00581CDA" w:rsidP="00581CDA">
            <w:pPr>
              <w:spacing w:after="0"/>
              <w:jc w:val="center"/>
              <w:rPr>
                <w:sz w:val="20"/>
                <w:szCs w:val="20"/>
              </w:rPr>
            </w:pPr>
            <w:r w:rsidRPr="00800766">
              <w:rPr>
                <w:sz w:val="20"/>
                <w:szCs w:val="20"/>
              </w:rPr>
              <w:t>600</w:t>
            </w:r>
          </w:p>
        </w:tc>
        <w:tc>
          <w:tcPr>
            <w:tcW w:w="0" w:type="auto"/>
            <w:vAlign w:val="center"/>
          </w:tcPr>
          <w:p w14:paraId="452E5A07" w14:textId="46A96BC6" w:rsidR="00581CDA" w:rsidRPr="00800766" w:rsidRDefault="00581CDA" w:rsidP="00581CDA">
            <w:pPr>
              <w:spacing w:after="0"/>
              <w:jc w:val="center"/>
              <w:rPr>
                <w:sz w:val="20"/>
                <w:szCs w:val="20"/>
              </w:rPr>
            </w:pPr>
            <w:r w:rsidRPr="00800766">
              <w:rPr>
                <w:sz w:val="20"/>
                <w:szCs w:val="20"/>
              </w:rPr>
              <w:t>600</w:t>
            </w:r>
          </w:p>
        </w:tc>
      </w:tr>
      <w:tr w:rsidR="00581CDA" w:rsidRPr="00EE69A6" w14:paraId="6885A94F" w14:textId="1E409157" w:rsidTr="00194098">
        <w:trPr>
          <w:trHeight w:val="315"/>
          <w:jc w:val="center"/>
        </w:trPr>
        <w:tc>
          <w:tcPr>
            <w:tcW w:w="0" w:type="auto"/>
            <w:noWrap/>
            <w:vAlign w:val="center"/>
            <w:hideMark/>
          </w:tcPr>
          <w:p w14:paraId="285BA932" w14:textId="77777777" w:rsidR="00581CDA" w:rsidRPr="00800766" w:rsidRDefault="00581CDA" w:rsidP="00581CDA">
            <w:pPr>
              <w:spacing w:after="0"/>
              <w:jc w:val="center"/>
              <w:rPr>
                <w:sz w:val="20"/>
                <w:szCs w:val="20"/>
              </w:rPr>
            </w:pPr>
            <w:r w:rsidRPr="00800766">
              <w:rPr>
                <w:sz w:val="20"/>
                <w:szCs w:val="20"/>
              </w:rPr>
              <w:t>Frequency [GHz]</w:t>
            </w:r>
          </w:p>
        </w:tc>
        <w:tc>
          <w:tcPr>
            <w:tcW w:w="0" w:type="auto"/>
            <w:vAlign w:val="center"/>
          </w:tcPr>
          <w:p w14:paraId="6D4D96BB" w14:textId="4E053487" w:rsidR="00581CDA" w:rsidRPr="00800766" w:rsidRDefault="00581CDA" w:rsidP="00581CDA">
            <w:pPr>
              <w:spacing w:after="0"/>
              <w:jc w:val="center"/>
              <w:rPr>
                <w:color w:val="000000"/>
                <w:sz w:val="20"/>
                <w:szCs w:val="20"/>
              </w:rPr>
            </w:pPr>
            <w:r w:rsidRPr="00800766">
              <w:rPr>
                <w:color w:val="000000"/>
                <w:sz w:val="20"/>
                <w:szCs w:val="20"/>
              </w:rPr>
              <w:t>2.00</w:t>
            </w:r>
          </w:p>
        </w:tc>
        <w:tc>
          <w:tcPr>
            <w:tcW w:w="0" w:type="auto"/>
            <w:noWrap/>
            <w:vAlign w:val="center"/>
            <w:hideMark/>
          </w:tcPr>
          <w:p w14:paraId="5F76B835" w14:textId="42FFE053" w:rsidR="00581CDA" w:rsidRPr="00800766" w:rsidRDefault="00581CDA" w:rsidP="00581CDA">
            <w:pPr>
              <w:spacing w:after="0"/>
              <w:jc w:val="center"/>
              <w:rPr>
                <w:color w:val="000000"/>
                <w:sz w:val="20"/>
                <w:szCs w:val="20"/>
              </w:rPr>
            </w:pPr>
            <w:r w:rsidRPr="00800766">
              <w:rPr>
                <w:color w:val="000000"/>
                <w:sz w:val="20"/>
                <w:szCs w:val="20"/>
              </w:rPr>
              <w:t>2.00</w:t>
            </w:r>
          </w:p>
        </w:tc>
        <w:tc>
          <w:tcPr>
            <w:tcW w:w="0" w:type="auto"/>
            <w:vAlign w:val="center"/>
          </w:tcPr>
          <w:p w14:paraId="72A9D72F" w14:textId="2279C128" w:rsidR="00581CDA" w:rsidRPr="00800766" w:rsidRDefault="00581CDA" w:rsidP="00581CDA">
            <w:pPr>
              <w:spacing w:after="0"/>
              <w:jc w:val="center"/>
              <w:rPr>
                <w:color w:val="000000"/>
                <w:sz w:val="20"/>
                <w:szCs w:val="20"/>
              </w:rPr>
            </w:pPr>
            <w:r w:rsidRPr="00800766">
              <w:rPr>
                <w:color w:val="000000"/>
                <w:sz w:val="20"/>
                <w:szCs w:val="20"/>
              </w:rPr>
              <w:t>2.00</w:t>
            </w:r>
          </w:p>
        </w:tc>
        <w:tc>
          <w:tcPr>
            <w:tcW w:w="0" w:type="auto"/>
            <w:vAlign w:val="center"/>
          </w:tcPr>
          <w:p w14:paraId="2E14856E" w14:textId="6C985A20" w:rsidR="00581CDA" w:rsidRPr="00800766" w:rsidRDefault="00581CDA" w:rsidP="00581CDA">
            <w:pPr>
              <w:spacing w:after="0"/>
              <w:jc w:val="center"/>
              <w:rPr>
                <w:color w:val="000000"/>
                <w:sz w:val="20"/>
                <w:szCs w:val="20"/>
              </w:rPr>
            </w:pPr>
            <w:r w:rsidRPr="00800766">
              <w:rPr>
                <w:color w:val="000000"/>
                <w:sz w:val="20"/>
                <w:szCs w:val="20"/>
              </w:rPr>
              <w:t>2.00</w:t>
            </w:r>
          </w:p>
        </w:tc>
      </w:tr>
      <w:tr w:rsidR="00581CDA" w:rsidRPr="00EE69A6" w14:paraId="24E6C5C3" w14:textId="644FAA18" w:rsidTr="00194098">
        <w:trPr>
          <w:trHeight w:val="315"/>
          <w:jc w:val="center"/>
        </w:trPr>
        <w:tc>
          <w:tcPr>
            <w:tcW w:w="0" w:type="auto"/>
            <w:noWrap/>
            <w:vAlign w:val="center"/>
            <w:hideMark/>
          </w:tcPr>
          <w:p w14:paraId="679C5731" w14:textId="77777777" w:rsidR="00581CDA" w:rsidRPr="00800766" w:rsidRDefault="00581CDA" w:rsidP="00581CDA">
            <w:pPr>
              <w:spacing w:after="0"/>
              <w:jc w:val="center"/>
              <w:rPr>
                <w:sz w:val="20"/>
                <w:szCs w:val="20"/>
              </w:rPr>
            </w:pPr>
            <w:r w:rsidRPr="00800766">
              <w:rPr>
                <w:sz w:val="20"/>
                <w:szCs w:val="20"/>
              </w:rPr>
              <w:t>TX: EIRP [dBm]</w:t>
            </w:r>
          </w:p>
        </w:tc>
        <w:tc>
          <w:tcPr>
            <w:tcW w:w="0" w:type="auto"/>
            <w:vAlign w:val="center"/>
          </w:tcPr>
          <w:p w14:paraId="2248F1E0" w14:textId="12368DB2" w:rsidR="00581CDA" w:rsidRPr="00800766" w:rsidRDefault="00581CDA" w:rsidP="00581CDA">
            <w:pPr>
              <w:spacing w:after="0"/>
              <w:jc w:val="center"/>
              <w:rPr>
                <w:color w:val="000000"/>
                <w:sz w:val="20"/>
                <w:szCs w:val="20"/>
              </w:rPr>
            </w:pPr>
            <w:r w:rsidRPr="00800766">
              <w:rPr>
                <w:color w:val="000000"/>
                <w:sz w:val="20"/>
                <w:szCs w:val="20"/>
              </w:rPr>
              <w:t>78.77</w:t>
            </w:r>
          </w:p>
        </w:tc>
        <w:tc>
          <w:tcPr>
            <w:tcW w:w="0" w:type="auto"/>
            <w:noWrap/>
            <w:vAlign w:val="center"/>
            <w:hideMark/>
          </w:tcPr>
          <w:p w14:paraId="73C9EF1B" w14:textId="74600266" w:rsidR="00581CDA" w:rsidRPr="00800766" w:rsidRDefault="00581CDA" w:rsidP="00581CDA">
            <w:pPr>
              <w:spacing w:after="0"/>
              <w:jc w:val="center"/>
              <w:rPr>
                <w:color w:val="000000"/>
                <w:sz w:val="20"/>
                <w:szCs w:val="20"/>
              </w:rPr>
            </w:pPr>
            <w:r w:rsidRPr="00800766">
              <w:rPr>
                <w:color w:val="000000"/>
                <w:sz w:val="20"/>
                <w:szCs w:val="20"/>
              </w:rPr>
              <w:t>23.00</w:t>
            </w:r>
          </w:p>
        </w:tc>
        <w:tc>
          <w:tcPr>
            <w:tcW w:w="0" w:type="auto"/>
            <w:vAlign w:val="center"/>
          </w:tcPr>
          <w:p w14:paraId="3B1411C9" w14:textId="33F3E81C" w:rsidR="00581CDA" w:rsidRPr="00800766" w:rsidRDefault="00581CDA" w:rsidP="00581CDA">
            <w:pPr>
              <w:spacing w:after="0"/>
              <w:jc w:val="center"/>
              <w:rPr>
                <w:color w:val="000000"/>
                <w:sz w:val="20"/>
                <w:szCs w:val="20"/>
              </w:rPr>
            </w:pPr>
            <w:r w:rsidRPr="00800766">
              <w:rPr>
                <w:color w:val="000000"/>
                <w:sz w:val="20"/>
                <w:szCs w:val="20"/>
              </w:rPr>
              <w:t>23.00</w:t>
            </w:r>
          </w:p>
        </w:tc>
        <w:tc>
          <w:tcPr>
            <w:tcW w:w="0" w:type="auto"/>
            <w:vAlign w:val="center"/>
          </w:tcPr>
          <w:p w14:paraId="5F3D5274" w14:textId="2BC67D9B" w:rsidR="00581CDA" w:rsidRPr="00800766" w:rsidRDefault="00581CDA" w:rsidP="00581CDA">
            <w:pPr>
              <w:spacing w:after="0"/>
              <w:jc w:val="center"/>
              <w:rPr>
                <w:color w:val="000000"/>
                <w:sz w:val="20"/>
                <w:szCs w:val="20"/>
              </w:rPr>
            </w:pPr>
            <w:r w:rsidRPr="00800766">
              <w:rPr>
                <w:color w:val="000000"/>
                <w:sz w:val="20"/>
                <w:szCs w:val="20"/>
              </w:rPr>
              <w:t>23.00</w:t>
            </w:r>
          </w:p>
        </w:tc>
      </w:tr>
      <w:tr w:rsidR="00581CDA" w:rsidRPr="00EE69A6" w14:paraId="657A2E1B" w14:textId="4E911005" w:rsidTr="00194098">
        <w:trPr>
          <w:trHeight w:val="315"/>
          <w:jc w:val="center"/>
        </w:trPr>
        <w:tc>
          <w:tcPr>
            <w:tcW w:w="0" w:type="auto"/>
            <w:noWrap/>
            <w:vAlign w:val="center"/>
            <w:hideMark/>
          </w:tcPr>
          <w:p w14:paraId="443D937F" w14:textId="77777777" w:rsidR="00581CDA" w:rsidRPr="00800766" w:rsidRDefault="00581CDA" w:rsidP="00581CDA">
            <w:pPr>
              <w:spacing w:after="0"/>
              <w:jc w:val="center"/>
              <w:rPr>
                <w:sz w:val="20"/>
                <w:szCs w:val="20"/>
              </w:rPr>
            </w:pPr>
            <w:r w:rsidRPr="00800766">
              <w:rPr>
                <w:sz w:val="20"/>
                <w:szCs w:val="20"/>
              </w:rPr>
              <w:lastRenderedPageBreak/>
              <w:t>RX: G/T [dB/T]</w:t>
            </w:r>
          </w:p>
        </w:tc>
        <w:tc>
          <w:tcPr>
            <w:tcW w:w="0" w:type="auto"/>
            <w:vAlign w:val="center"/>
          </w:tcPr>
          <w:p w14:paraId="7100BEEE" w14:textId="51E68FA0" w:rsidR="00581CDA" w:rsidRPr="00800766" w:rsidRDefault="00581CDA" w:rsidP="00581CDA">
            <w:pPr>
              <w:spacing w:after="0"/>
              <w:jc w:val="center"/>
              <w:rPr>
                <w:color w:val="000000"/>
                <w:sz w:val="20"/>
                <w:szCs w:val="20"/>
              </w:rPr>
            </w:pPr>
            <w:r w:rsidRPr="00800766">
              <w:rPr>
                <w:color w:val="000000"/>
                <w:sz w:val="20"/>
                <w:szCs w:val="20"/>
              </w:rPr>
              <w:t>-31.62</w:t>
            </w:r>
          </w:p>
        </w:tc>
        <w:tc>
          <w:tcPr>
            <w:tcW w:w="0" w:type="auto"/>
            <w:noWrap/>
            <w:vAlign w:val="center"/>
            <w:hideMark/>
          </w:tcPr>
          <w:p w14:paraId="095037D2" w14:textId="6373EABA" w:rsidR="00581CDA" w:rsidRPr="00800766" w:rsidRDefault="00581CDA" w:rsidP="00581CDA">
            <w:pPr>
              <w:spacing w:after="0"/>
              <w:jc w:val="center"/>
              <w:rPr>
                <w:color w:val="000000"/>
                <w:sz w:val="20"/>
                <w:szCs w:val="20"/>
              </w:rPr>
            </w:pPr>
            <w:r w:rsidRPr="00800766">
              <w:rPr>
                <w:color w:val="000000"/>
                <w:sz w:val="20"/>
                <w:szCs w:val="20"/>
              </w:rPr>
              <w:t>1.10</w:t>
            </w:r>
          </w:p>
        </w:tc>
        <w:tc>
          <w:tcPr>
            <w:tcW w:w="0" w:type="auto"/>
            <w:vAlign w:val="center"/>
          </w:tcPr>
          <w:p w14:paraId="3B334E40" w14:textId="2F1C4613" w:rsidR="00581CDA" w:rsidRPr="00800766" w:rsidRDefault="00581CDA" w:rsidP="00581CDA">
            <w:pPr>
              <w:spacing w:after="0"/>
              <w:jc w:val="center"/>
              <w:rPr>
                <w:color w:val="000000"/>
                <w:sz w:val="20"/>
                <w:szCs w:val="20"/>
              </w:rPr>
            </w:pPr>
            <w:r w:rsidRPr="00800766">
              <w:rPr>
                <w:color w:val="000000"/>
                <w:sz w:val="20"/>
                <w:szCs w:val="20"/>
              </w:rPr>
              <w:t>1.10</w:t>
            </w:r>
          </w:p>
        </w:tc>
        <w:tc>
          <w:tcPr>
            <w:tcW w:w="0" w:type="auto"/>
            <w:vAlign w:val="center"/>
          </w:tcPr>
          <w:p w14:paraId="2E206E87" w14:textId="78CD6013" w:rsidR="00581CDA" w:rsidRPr="00800766" w:rsidRDefault="00581CDA" w:rsidP="00581CDA">
            <w:pPr>
              <w:spacing w:after="0"/>
              <w:jc w:val="center"/>
              <w:rPr>
                <w:color w:val="000000"/>
                <w:sz w:val="20"/>
                <w:szCs w:val="20"/>
              </w:rPr>
            </w:pPr>
            <w:r w:rsidRPr="00800766">
              <w:rPr>
                <w:color w:val="000000"/>
                <w:sz w:val="20"/>
                <w:szCs w:val="20"/>
              </w:rPr>
              <w:t>1.10</w:t>
            </w:r>
          </w:p>
        </w:tc>
      </w:tr>
      <w:tr w:rsidR="00747AE1" w:rsidRPr="00EE69A6" w14:paraId="269BD14D" w14:textId="2D3CFB4C" w:rsidTr="00194098">
        <w:trPr>
          <w:trHeight w:val="315"/>
          <w:jc w:val="center"/>
        </w:trPr>
        <w:tc>
          <w:tcPr>
            <w:tcW w:w="0" w:type="auto"/>
            <w:noWrap/>
            <w:vAlign w:val="center"/>
            <w:hideMark/>
          </w:tcPr>
          <w:p w14:paraId="1B47B234" w14:textId="77777777" w:rsidR="00747AE1" w:rsidRPr="00800766" w:rsidRDefault="00747AE1" w:rsidP="00747AE1">
            <w:pPr>
              <w:spacing w:after="0"/>
              <w:jc w:val="center"/>
              <w:rPr>
                <w:sz w:val="20"/>
                <w:szCs w:val="20"/>
              </w:rPr>
            </w:pPr>
            <w:r w:rsidRPr="00800766">
              <w:rPr>
                <w:sz w:val="20"/>
                <w:szCs w:val="20"/>
              </w:rPr>
              <w:t>Bandwidth [MHz]</w:t>
            </w:r>
          </w:p>
        </w:tc>
        <w:tc>
          <w:tcPr>
            <w:tcW w:w="0" w:type="auto"/>
            <w:vAlign w:val="center"/>
          </w:tcPr>
          <w:p w14:paraId="3908A841" w14:textId="5D45B9F8" w:rsidR="00747AE1" w:rsidRPr="00800766" w:rsidRDefault="00426E72" w:rsidP="00747AE1">
            <w:pPr>
              <w:spacing w:after="0"/>
              <w:jc w:val="center"/>
              <w:rPr>
                <w:color w:val="000000"/>
                <w:sz w:val="20"/>
                <w:szCs w:val="20"/>
              </w:rPr>
            </w:pPr>
            <w:r w:rsidRPr="00EA6348">
              <w:rPr>
                <w:color w:val="000000"/>
                <w:sz w:val="20"/>
                <w:szCs w:val="20"/>
              </w:rPr>
              <w:t>30.00</w:t>
            </w:r>
          </w:p>
        </w:tc>
        <w:tc>
          <w:tcPr>
            <w:tcW w:w="0" w:type="auto"/>
            <w:noWrap/>
            <w:vAlign w:val="center"/>
            <w:hideMark/>
          </w:tcPr>
          <w:p w14:paraId="288C3A0D" w14:textId="68CD8CEB" w:rsidR="00747AE1" w:rsidRPr="00800766" w:rsidRDefault="00747AE1" w:rsidP="00747AE1">
            <w:pPr>
              <w:spacing w:after="0"/>
              <w:jc w:val="center"/>
              <w:rPr>
                <w:color w:val="000000"/>
                <w:sz w:val="20"/>
                <w:szCs w:val="20"/>
              </w:rPr>
            </w:pPr>
            <w:r>
              <w:rPr>
                <w:color w:val="000000"/>
                <w:sz w:val="20"/>
                <w:szCs w:val="20"/>
              </w:rPr>
              <w:t>1.08</w:t>
            </w:r>
          </w:p>
        </w:tc>
        <w:tc>
          <w:tcPr>
            <w:tcW w:w="0" w:type="auto"/>
            <w:vAlign w:val="center"/>
          </w:tcPr>
          <w:p w14:paraId="56AD3A13" w14:textId="30A405A3" w:rsidR="00747AE1" w:rsidRPr="00800766" w:rsidRDefault="00747AE1" w:rsidP="00747AE1">
            <w:pPr>
              <w:spacing w:after="0"/>
              <w:jc w:val="center"/>
              <w:rPr>
                <w:color w:val="000000"/>
                <w:sz w:val="20"/>
                <w:szCs w:val="20"/>
              </w:rPr>
            </w:pPr>
            <w:r w:rsidRPr="00800766">
              <w:rPr>
                <w:color w:val="000000"/>
                <w:sz w:val="20"/>
                <w:szCs w:val="20"/>
              </w:rPr>
              <w:t>1.</w:t>
            </w:r>
            <w:r>
              <w:rPr>
                <w:color w:val="000000"/>
                <w:sz w:val="20"/>
                <w:szCs w:val="20"/>
              </w:rPr>
              <w:t>44</w:t>
            </w:r>
          </w:p>
        </w:tc>
        <w:tc>
          <w:tcPr>
            <w:tcW w:w="0" w:type="auto"/>
            <w:vAlign w:val="center"/>
          </w:tcPr>
          <w:p w14:paraId="17816CAD" w14:textId="039F82A2" w:rsidR="00747AE1" w:rsidRPr="00800766" w:rsidRDefault="00747AE1" w:rsidP="00747AE1">
            <w:pPr>
              <w:spacing w:after="0"/>
              <w:jc w:val="center"/>
              <w:rPr>
                <w:color w:val="000000"/>
                <w:sz w:val="20"/>
                <w:szCs w:val="20"/>
              </w:rPr>
            </w:pPr>
            <w:r w:rsidRPr="00800766">
              <w:rPr>
                <w:color w:val="000000"/>
                <w:sz w:val="20"/>
                <w:szCs w:val="20"/>
              </w:rPr>
              <w:t>1.</w:t>
            </w:r>
            <w:r>
              <w:rPr>
                <w:color w:val="000000"/>
                <w:sz w:val="20"/>
                <w:szCs w:val="20"/>
              </w:rPr>
              <w:t>80</w:t>
            </w:r>
          </w:p>
        </w:tc>
      </w:tr>
      <w:tr w:rsidR="00581CDA" w:rsidRPr="00EE69A6" w14:paraId="4605A086" w14:textId="5B32E90F" w:rsidTr="00194098">
        <w:trPr>
          <w:trHeight w:val="315"/>
          <w:jc w:val="center"/>
        </w:trPr>
        <w:tc>
          <w:tcPr>
            <w:tcW w:w="0" w:type="auto"/>
            <w:noWrap/>
            <w:vAlign w:val="center"/>
            <w:hideMark/>
          </w:tcPr>
          <w:p w14:paraId="42B942E0" w14:textId="77777777" w:rsidR="00581CDA" w:rsidRPr="00800766" w:rsidRDefault="00581CDA" w:rsidP="00581CDA">
            <w:pPr>
              <w:spacing w:after="0"/>
              <w:jc w:val="center"/>
              <w:rPr>
                <w:sz w:val="20"/>
                <w:szCs w:val="20"/>
              </w:rPr>
            </w:pPr>
            <w:r w:rsidRPr="00800766">
              <w:rPr>
                <w:sz w:val="20"/>
                <w:szCs w:val="20"/>
              </w:rPr>
              <w:t>Free space path loss [dB]</w:t>
            </w:r>
          </w:p>
        </w:tc>
        <w:tc>
          <w:tcPr>
            <w:tcW w:w="0" w:type="auto"/>
            <w:vAlign w:val="center"/>
          </w:tcPr>
          <w:p w14:paraId="4CC282A7" w14:textId="23DFD607" w:rsidR="00581CDA" w:rsidRPr="00800766" w:rsidRDefault="00581CDA" w:rsidP="00581CDA">
            <w:pPr>
              <w:spacing w:after="0"/>
              <w:jc w:val="center"/>
              <w:rPr>
                <w:color w:val="000000"/>
                <w:sz w:val="20"/>
                <w:szCs w:val="20"/>
              </w:rPr>
            </w:pPr>
            <w:r w:rsidRPr="00800766">
              <w:rPr>
                <w:color w:val="000000"/>
                <w:sz w:val="20"/>
                <w:szCs w:val="20"/>
              </w:rPr>
              <w:t>154.03</w:t>
            </w:r>
          </w:p>
        </w:tc>
        <w:tc>
          <w:tcPr>
            <w:tcW w:w="0" w:type="auto"/>
            <w:noWrap/>
            <w:vAlign w:val="center"/>
            <w:hideMark/>
          </w:tcPr>
          <w:p w14:paraId="5847654A" w14:textId="1C2B860E" w:rsidR="00581CDA" w:rsidRPr="00800766" w:rsidRDefault="00581CDA" w:rsidP="00581CDA">
            <w:pPr>
              <w:spacing w:after="0"/>
              <w:jc w:val="center"/>
              <w:rPr>
                <w:color w:val="000000"/>
                <w:sz w:val="20"/>
                <w:szCs w:val="20"/>
              </w:rPr>
            </w:pPr>
            <w:r w:rsidRPr="00800766">
              <w:rPr>
                <w:color w:val="000000"/>
                <w:sz w:val="20"/>
                <w:szCs w:val="20"/>
              </w:rPr>
              <w:t>154.03</w:t>
            </w:r>
          </w:p>
        </w:tc>
        <w:tc>
          <w:tcPr>
            <w:tcW w:w="0" w:type="auto"/>
            <w:vAlign w:val="center"/>
          </w:tcPr>
          <w:p w14:paraId="7F7BD7E5" w14:textId="5B2CCA91" w:rsidR="00581CDA" w:rsidRPr="00800766" w:rsidRDefault="00581CDA" w:rsidP="00581CDA">
            <w:pPr>
              <w:spacing w:after="0"/>
              <w:jc w:val="center"/>
              <w:rPr>
                <w:color w:val="000000"/>
                <w:sz w:val="20"/>
                <w:szCs w:val="20"/>
              </w:rPr>
            </w:pPr>
            <w:r w:rsidRPr="00800766">
              <w:rPr>
                <w:color w:val="000000"/>
                <w:sz w:val="20"/>
                <w:szCs w:val="20"/>
              </w:rPr>
              <w:t>154.03</w:t>
            </w:r>
          </w:p>
        </w:tc>
        <w:tc>
          <w:tcPr>
            <w:tcW w:w="0" w:type="auto"/>
            <w:vAlign w:val="center"/>
          </w:tcPr>
          <w:p w14:paraId="4B23D7D7" w14:textId="5F326048" w:rsidR="00581CDA" w:rsidRPr="00800766" w:rsidRDefault="00581CDA" w:rsidP="00581CDA">
            <w:pPr>
              <w:spacing w:after="0"/>
              <w:jc w:val="center"/>
              <w:rPr>
                <w:color w:val="000000"/>
                <w:sz w:val="20"/>
                <w:szCs w:val="20"/>
              </w:rPr>
            </w:pPr>
            <w:r w:rsidRPr="00800766">
              <w:rPr>
                <w:color w:val="000000"/>
                <w:sz w:val="20"/>
                <w:szCs w:val="20"/>
              </w:rPr>
              <w:t>154.03</w:t>
            </w:r>
          </w:p>
        </w:tc>
      </w:tr>
      <w:tr w:rsidR="00581CDA" w:rsidRPr="00EE69A6" w14:paraId="5D57E8F8" w14:textId="391C2275" w:rsidTr="00194098">
        <w:trPr>
          <w:trHeight w:val="315"/>
          <w:jc w:val="center"/>
        </w:trPr>
        <w:tc>
          <w:tcPr>
            <w:tcW w:w="0" w:type="auto"/>
            <w:noWrap/>
            <w:vAlign w:val="center"/>
            <w:hideMark/>
          </w:tcPr>
          <w:p w14:paraId="60EC09F2" w14:textId="77777777" w:rsidR="00581CDA" w:rsidRPr="00800766" w:rsidRDefault="00581CDA" w:rsidP="00581CDA">
            <w:pPr>
              <w:spacing w:after="0"/>
              <w:jc w:val="center"/>
              <w:rPr>
                <w:sz w:val="20"/>
                <w:szCs w:val="20"/>
              </w:rPr>
            </w:pPr>
            <w:r w:rsidRPr="00800766">
              <w:rPr>
                <w:sz w:val="20"/>
                <w:szCs w:val="20"/>
              </w:rPr>
              <w:t>Atmospheric loss [dB]</w:t>
            </w:r>
          </w:p>
        </w:tc>
        <w:tc>
          <w:tcPr>
            <w:tcW w:w="0" w:type="auto"/>
            <w:vAlign w:val="center"/>
          </w:tcPr>
          <w:p w14:paraId="7627C420" w14:textId="5D228F8D" w:rsidR="00581CDA" w:rsidRPr="00800766" w:rsidRDefault="00581CDA" w:rsidP="00581CDA">
            <w:pPr>
              <w:spacing w:after="0"/>
              <w:jc w:val="center"/>
              <w:rPr>
                <w:color w:val="000000"/>
                <w:sz w:val="20"/>
                <w:szCs w:val="20"/>
              </w:rPr>
            </w:pPr>
            <w:r w:rsidRPr="00800766">
              <w:rPr>
                <w:color w:val="000000"/>
                <w:sz w:val="20"/>
                <w:szCs w:val="20"/>
              </w:rPr>
              <w:t xml:space="preserve">0.037 </w:t>
            </w:r>
          </w:p>
        </w:tc>
        <w:tc>
          <w:tcPr>
            <w:tcW w:w="0" w:type="auto"/>
            <w:noWrap/>
            <w:vAlign w:val="center"/>
            <w:hideMark/>
          </w:tcPr>
          <w:p w14:paraId="5A467DE0" w14:textId="4AB74A43" w:rsidR="00581CDA" w:rsidRPr="00800766" w:rsidRDefault="00581CDA" w:rsidP="00581CDA">
            <w:pPr>
              <w:spacing w:after="0"/>
              <w:jc w:val="center"/>
              <w:rPr>
                <w:color w:val="000000"/>
                <w:sz w:val="20"/>
                <w:szCs w:val="20"/>
              </w:rPr>
            </w:pPr>
            <w:r w:rsidRPr="00800766">
              <w:rPr>
                <w:color w:val="000000"/>
                <w:sz w:val="20"/>
                <w:szCs w:val="20"/>
              </w:rPr>
              <w:t>0.037</w:t>
            </w:r>
          </w:p>
        </w:tc>
        <w:tc>
          <w:tcPr>
            <w:tcW w:w="0" w:type="auto"/>
            <w:vAlign w:val="center"/>
          </w:tcPr>
          <w:p w14:paraId="6EEA8037" w14:textId="6063F1F1" w:rsidR="00581CDA" w:rsidRPr="00800766" w:rsidRDefault="00581CDA" w:rsidP="00581CDA">
            <w:pPr>
              <w:spacing w:after="0"/>
              <w:jc w:val="center"/>
              <w:rPr>
                <w:color w:val="000000"/>
                <w:sz w:val="20"/>
                <w:szCs w:val="20"/>
              </w:rPr>
            </w:pPr>
            <w:r w:rsidRPr="00800766">
              <w:rPr>
                <w:color w:val="000000"/>
                <w:sz w:val="20"/>
                <w:szCs w:val="20"/>
              </w:rPr>
              <w:t>0.037</w:t>
            </w:r>
          </w:p>
        </w:tc>
        <w:tc>
          <w:tcPr>
            <w:tcW w:w="0" w:type="auto"/>
            <w:vAlign w:val="center"/>
          </w:tcPr>
          <w:p w14:paraId="0762A3B2" w14:textId="2AA48E7D" w:rsidR="00581CDA" w:rsidRPr="00800766" w:rsidRDefault="00581CDA" w:rsidP="00581CDA">
            <w:pPr>
              <w:spacing w:after="0"/>
              <w:jc w:val="center"/>
              <w:rPr>
                <w:color w:val="000000"/>
                <w:sz w:val="20"/>
                <w:szCs w:val="20"/>
              </w:rPr>
            </w:pPr>
            <w:r w:rsidRPr="00800766">
              <w:rPr>
                <w:color w:val="000000"/>
                <w:sz w:val="20"/>
                <w:szCs w:val="20"/>
              </w:rPr>
              <w:t>0.037</w:t>
            </w:r>
          </w:p>
        </w:tc>
      </w:tr>
      <w:tr w:rsidR="00581CDA" w:rsidRPr="00EE69A6" w14:paraId="559720D7" w14:textId="6E2E9830" w:rsidTr="00194098">
        <w:trPr>
          <w:trHeight w:val="315"/>
          <w:jc w:val="center"/>
        </w:trPr>
        <w:tc>
          <w:tcPr>
            <w:tcW w:w="0" w:type="auto"/>
            <w:noWrap/>
            <w:vAlign w:val="center"/>
            <w:hideMark/>
          </w:tcPr>
          <w:p w14:paraId="10914FD5" w14:textId="77777777" w:rsidR="00581CDA" w:rsidRPr="00800766" w:rsidRDefault="00581CDA" w:rsidP="00581CDA">
            <w:pPr>
              <w:spacing w:after="0"/>
              <w:jc w:val="center"/>
              <w:rPr>
                <w:sz w:val="20"/>
                <w:szCs w:val="20"/>
              </w:rPr>
            </w:pPr>
            <w:r w:rsidRPr="00800766">
              <w:rPr>
                <w:sz w:val="20"/>
                <w:szCs w:val="20"/>
              </w:rPr>
              <w:t>Shadow fading margin [dB]</w:t>
            </w:r>
          </w:p>
        </w:tc>
        <w:tc>
          <w:tcPr>
            <w:tcW w:w="0" w:type="auto"/>
            <w:vAlign w:val="center"/>
          </w:tcPr>
          <w:p w14:paraId="70452A1C" w14:textId="11E9F93B" w:rsidR="00581CDA" w:rsidRPr="00800766" w:rsidRDefault="00581CDA" w:rsidP="00581CDA">
            <w:pPr>
              <w:spacing w:after="0"/>
              <w:jc w:val="center"/>
              <w:rPr>
                <w:color w:val="000000"/>
                <w:sz w:val="20"/>
                <w:szCs w:val="20"/>
              </w:rPr>
            </w:pPr>
            <w:r w:rsidRPr="00800766">
              <w:rPr>
                <w:color w:val="000000"/>
                <w:sz w:val="20"/>
                <w:szCs w:val="20"/>
              </w:rPr>
              <w:t>0.00</w:t>
            </w:r>
          </w:p>
        </w:tc>
        <w:tc>
          <w:tcPr>
            <w:tcW w:w="0" w:type="auto"/>
            <w:noWrap/>
            <w:vAlign w:val="center"/>
            <w:hideMark/>
          </w:tcPr>
          <w:p w14:paraId="31B05AC6" w14:textId="6E9BF64F" w:rsidR="00581CDA" w:rsidRPr="00800766" w:rsidRDefault="00581CDA" w:rsidP="00581CDA">
            <w:pPr>
              <w:spacing w:after="0"/>
              <w:jc w:val="center"/>
              <w:rPr>
                <w:color w:val="000000"/>
                <w:sz w:val="20"/>
                <w:szCs w:val="20"/>
              </w:rPr>
            </w:pPr>
            <w:r w:rsidRPr="00800766">
              <w:rPr>
                <w:color w:val="000000"/>
                <w:sz w:val="20"/>
                <w:szCs w:val="20"/>
              </w:rPr>
              <w:t>0.00</w:t>
            </w:r>
          </w:p>
        </w:tc>
        <w:tc>
          <w:tcPr>
            <w:tcW w:w="0" w:type="auto"/>
            <w:vAlign w:val="center"/>
          </w:tcPr>
          <w:p w14:paraId="4B7372BA" w14:textId="75459F83" w:rsidR="00581CDA" w:rsidRPr="00800766" w:rsidRDefault="00581CDA" w:rsidP="00581CDA">
            <w:pPr>
              <w:spacing w:after="0"/>
              <w:jc w:val="center"/>
              <w:rPr>
                <w:color w:val="000000"/>
                <w:sz w:val="20"/>
                <w:szCs w:val="20"/>
              </w:rPr>
            </w:pPr>
            <w:r w:rsidRPr="00800766">
              <w:rPr>
                <w:color w:val="000000"/>
                <w:sz w:val="20"/>
                <w:szCs w:val="20"/>
              </w:rPr>
              <w:t>0.00</w:t>
            </w:r>
          </w:p>
        </w:tc>
        <w:tc>
          <w:tcPr>
            <w:tcW w:w="0" w:type="auto"/>
            <w:vAlign w:val="center"/>
          </w:tcPr>
          <w:p w14:paraId="0C914FF1" w14:textId="05FB0D35" w:rsidR="00581CDA" w:rsidRPr="00800766" w:rsidRDefault="00581CDA" w:rsidP="00581CDA">
            <w:pPr>
              <w:spacing w:after="0"/>
              <w:jc w:val="center"/>
              <w:rPr>
                <w:color w:val="000000"/>
                <w:sz w:val="20"/>
                <w:szCs w:val="20"/>
              </w:rPr>
            </w:pPr>
            <w:r w:rsidRPr="00800766">
              <w:rPr>
                <w:color w:val="000000"/>
                <w:sz w:val="20"/>
                <w:szCs w:val="20"/>
              </w:rPr>
              <w:t>0.00</w:t>
            </w:r>
          </w:p>
        </w:tc>
      </w:tr>
      <w:tr w:rsidR="00581CDA" w:rsidRPr="00EE69A6" w14:paraId="67DA5C66" w14:textId="3DB4969C" w:rsidTr="00194098">
        <w:trPr>
          <w:trHeight w:val="315"/>
          <w:jc w:val="center"/>
        </w:trPr>
        <w:tc>
          <w:tcPr>
            <w:tcW w:w="0" w:type="auto"/>
            <w:noWrap/>
            <w:vAlign w:val="center"/>
            <w:hideMark/>
          </w:tcPr>
          <w:p w14:paraId="21D3B9D0" w14:textId="5E00BD4C" w:rsidR="00581CDA" w:rsidRPr="00800766" w:rsidRDefault="00581CDA" w:rsidP="00581CDA">
            <w:pPr>
              <w:spacing w:after="0"/>
              <w:jc w:val="center"/>
              <w:rPr>
                <w:sz w:val="20"/>
                <w:szCs w:val="20"/>
              </w:rPr>
            </w:pPr>
            <w:r w:rsidRPr="00800766">
              <w:rPr>
                <w:sz w:val="20"/>
                <w:szCs w:val="20"/>
              </w:rPr>
              <w:t>Scintillation loss [dB]</w:t>
            </w:r>
          </w:p>
        </w:tc>
        <w:tc>
          <w:tcPr>
            <w:tcW w:w="0" w:type="auto"/>
            <w:vAlign w:val="center"/>
          </w:tcPr>
          <w:p w14:paraId="07F9F0F0" w14:textId="580AFA37" w:rsidR="00581CDA" w:rsidRPr="00800766" w:rsidRDefault="00581CDA" w:rsidP="00581CDA">
            <w:pPr>
              <w:spacing w:after="0"/>
              <w:jc w:val="center"/>
              <w:rPr>
                <w:color w:val="000000"/>
                <w:sz w:val="20"/>
                <w:szCs w:val="20"/>
              </w:rPr>
            </w:pPr>
            <w:r w:rsidRPr="00800766">
              <w:rPr>
                <w:color w:val="000000"/>
                <w:sz w:val="20"/>
                <w:szCs w:val="20"/>
              </w:rPr>
              <w:t>0.00</w:t>
            </w:r>
          </w:p>
        </w:tc>
        <w:tc>
          <w:tcPr>
            <w:tcW w:w="0" w:type="auto"/>
            <w:noWrap/>
            <w:vAlign w:val="center"/>
            <w:hideMark/>
          </w:tcPr>
          <w:p w14:paraId="528C3502" w14:textId="286D664A" w:rsidR="00581CDA" w:rsidRPr="00800766" w:rsidRDefault="00581CDA" w:rsidP="00581CDA">
            <w:pPr>
              <w:spacing w:after="0"/>
              <w:jc w:val="center"/>
              <w:rPr>
                <w:color w:val="000000"/>
                <w:sz w:val="20"/>
                <w:szCs w:val="20"/>
              </w:rPr>
            </w:pPr>
            <w:r w:rsidRPr="00800766">
              <w:rPr>
                <w:color w:val="000000"/>
                <w:sz w:val="20"/>
                <w:szCs w:val="20"/>
              </w:rPr>
              <w:t>0.00</w:t>
            </w:r>
          </w:p>
        </w:tc>
        <w:tc>
          <w:tcPr>
            <w:tcW w:w="0" w:type="auto"/>
            <w:vAlign w:val="center"/>
          </w:tcPr>
          <w:p w14:paraId="0A436F4C" w14:textId="0B055330" w:rsidR="00581CDA" w:rsidRPr="00800766" w:rsidRDefault="00581CDA" w:rsidP="00581CDA">
            <w:pPr>
              <w:spacing w:after="0"/>
              <w:jc w:val="center"/>
              <w:rPr>
                <w:color w:val="000000"/>
                <w:sz w:val="20"/>
                <w:szCs w:val="20"/>
              </w:rPr>
            </w:pPr>
            <w:r w:rsidRPr="00800766">
              <w:rPr>
                <w:color w:val="000000"/>
                <w:sz w:val="20"/>
                <w:szCs w:val="20"/>
              </w:rPr>
              <w:t>0.00</w:t>
            </w:r>
          </w:p>
        </w:tc>
        <w:tc>
          <w:tcPr>
            <w:tcW w:w="0" w:type="auto"/>
            <w:vAlign w:val="center"/>
          </w:tcPr>
          <w:p w14:paraId="5402B224" w14:textId="0B365BC9" w:rsidR="00581CDA" w:rsidRPr="00800766" w:rsidRDefault="00581CDA" w:rsidP="00581CDA">
            <w:pPr>
              <w:spacing w:after="0"/>
              <w:jc w:val="center"/>
              <w:rPr>
                <w:color w:val="000000"/>
                <w:sz w:val="20"/>
                <w:szCs w:val="20"/>
              </w:rPr>
            </w:pPr>
            <w:r w:rsidRPr="00800766">
              <w:rPr>
                <w:color w:val="000000"/>
                <w:sz w:val="20"/>
                <w:szCs w:val="20"/>
              </w:rPr>
              <w:t>0.00</w:t>
            </w:r>
          </w:p>
        </w:tc>
      </w:tr>
      <w:tr w:rsidR="00E84524" w:rsidRPr="00EE69A6" w14:paraId="3B72DB38" w14:textId="0678F642" w:rsidTr="00194098">
        <w:trPr>
          <w:trHeight w:val="315"/>
          <w:jc w:val="center"/>
        </w:trPr>
        <w:tc>
          <w:tcPr>
            <w:tcW w:w="0" w:type="auto"/>
            <w:noWrap/>
            <w:vAlign w:val="center"/>
            <w:hideMark/>
          </w:tcPr>
          <w:p w14:paraId="3F17AA9E" w14:textId="77777777" w:rsidR="00E84524" w:rsidRPr="00800766" w:rsidRDefault="00E84524" w:rsidP="00E84524">
            <w:pPr>
              <w:spacing w:after="0"/>
              <w:jc w:val="center"/>
              <w:rPr>
                <w:sz w:val="20"/>
                <w:szCs w:val="20"/>
              </w:rPr>
            </w:pPr>
            <w:r w:rsidRPr="00800766">
              <w:rPr>
                <w:sz w:val="20"/>
                <w:szCs w:val="20"/>
              </w:rPr>
              <w:t>Polarization loss [dB]</w:t>
            </w:r>
          </w:p>
        </w:tc>
        <w:tc>
          <w:tcPr>
            <w:tcW w:w="0" w:type="auto"/>
            <w:vAlign w:val="center"/>
          </w:tcPr>
          <w:p w14:paraId="10970540" w14:textId="0D2BF414" w:rsidR="00E84524" w:rsidRPr="00800766" w:rsidRDefault="00E84524" w:rsidP="00E84524">
            <w:pPr>
              <w:spacing w:after="0"/>
              <w:jc w:val="center"/>
              <w:rPr>
                <w:color w:val="000000"/>
                <w:sz w:val="20"/>
                <w:szCs w:val="20"/>
              </w:rPr>
            </w:pPr>
            <w:r>
              <w:rPr>
                <w:color w:val="000000"/>
                <w:sz w:val="20"/>
                <w:szCs w:val="20"/>
              </w:rPr>
              <w:t>0</w:t>
            </w:r>
            <w:r w:rsidRPr="00800766">
              <w:rPr>
                <w:color w:val="000000"/>
                <w:sz w:val="20"/>
                <w:szCs w:val="20"/>
              </w:rPr>
              <w:t>.00</w:t>
            </w:r>
          </w:p>
        </w:tc>
        <w:tc>
          <w:tcPr>
            <w:tcW w:w="0" w:type="auto"/>
            <w:noWrap/>
            <w:vAlign w:val="center"/>
            <w:hideMark/>
          </w:tcPr>
          <w:p w14:paraId="09F94904" w14:textId="1E0BC4E0" w:rsidR="00E84524" w:rsidRPr="00800766" w:rsidRDefault="00E84524" w:rsidP="00E84524">
            <w:pPr>
              <w:spacing w:after="0"/>
              <w:jc w:val="center"/>
              <w:rPr>
                <w:color w:val="000000"/>
                <w:sz w:val="20"/>
                <w:szCs w:val="20"/>
              </w:rPr>
            </w:pPr>
            <w:r>
              <w:rPr>
                <w:color w:val="000000"/>
                <w:sz w:val="20"/>
                <w:szCs w:val="20"/>
              </w:rPr>
              <w:t>0</w:t>
            </w:r>
            <w:r w:rsidRPr="00800766">
              <w:rPr>
                <w:color w:val="000000"/>
                <w:sz w:val="20"/>
                <w:szCs w:val="20"/>
              </w:rPr>
              <w:t>.00</w:t>
            </w:r>
          </w:p>
        </w:tc>
        <w:tc>
          <w:tcPr>
            <w:tcW w:w="0" w:type="auto"/>
            <w:vAlign w:val="center"/>
          </w:tcPr>
          <w:p w14:paraId="2D56943A" w14:textId="5D5B257A" w:rsidR="00E84524" w:rsidRPr="00800766" w:rsidRDefault="00E84524" w:rsidP="00E84524">
            <w:pPr>
              <w:spacing w:after="0"/>
              <w:jc w:val="center"/>
              <w:rPr>
                <w:color w:val="000000"/>
                <w:sz w:val="20"/>
                <w:szCs w:val="20"/>
              </w:rPr>
            </w:pPr>
            <w:r>
              <w:rPr>
                <w:color w:val="000000"/>
                <w:sz w:val="20"/>
                <w:szCs w:val="20"/>
              </w:rPr>
              <w:t>0</w:t>
            </w:r>
            <w:r w:rsidRPr="00800766">
              <w:rPr>
                <w:color w:val="000000"/>
                <w:sz w:val="20"/>
                <w:szCs w:val="20"/>
              </w:rPr>
              <w:t>.00</w:t>
            </w:r>
          </w:p>
        </w:tc>
        <w:tc>
          <w:tcPr>
            <w:tcW w:w="0" w:type="auto"/>
            <w:vAlign w:val="center"/>
          </w:tcPr>
          <w:p w14:paraId="698BFA05" w14:textId="477D2FFD" w:rsidR="00E84524" w:rsidRPr="00800766" w:rsidRDefault="00E84524" w:rsidP="00E84524">
            <w:pPr>
              <w:spacing w:after="0"/>
              <w:jc w:val="center"/>
              <w:rPr>
                <w:color w:val="000000"/>
                <w:sz w:val="20"/>
                <w:szCs w:val="20"/>
              </w:rPr>
            </w:pPr>
            <w:r>
              <w:rPr>
                <w:color w:val="000000"/>
                <w:sz w:val="20"/>
                <w:szCs w:val="20"/>
              </w:rPr>
              <w:t>0</w:t>
            </w:r>
            <w:r w:rsidRPr="00800766">
              <w:rPr>
                <w:color w:val="000000"/>
                <w:sz w:val="20"/>
                <w:szCs w:val="20"/>
              </w:rPr>
              <w:t>.00</w:t>
            </w:r>
          </w:p>
        </w:tc>
      </w:tr>
      <w:tr w:rsidR="00581CDA" w:rsidRPr="00EE69A6" w14:paraId="7B8E1E63" w14:textId="3A038CED" w:rsidTr="00194098">
        <w:trPr>
          <w:trHeight w:val="315"/>
          <w:jc w:val="center"/>
        </w:trPr>
        <w:tc>
          <w:tcPr>
            <w:tcW w:w="0" w:type="auto"/>
            <w:noWrap/>
            <w:vAlign w:val="center"/>
            <w:hideMark/>
          </w:tcPr>
          <w:p w14:paraId="4050D919" w14:textId="77777777" w:rsidR="00581CDA" w:rsidRPr="00800766" w:rsidRDefault="00581CDA" w:rsidP="00581CDA">
            <w:pPr>
              <w:spacing w:after="0"/>
              <w:jc w:val="center"/>
              <w:rPr>
                <w:sz w:val="20"/>
                <w:szCs w:val="20"/>
              </w:rPr>
            </w:pPr>
            <w:r w:rsidRPr="00800766">
              <w:rPr>
                <w:sz w:val="20"/>
                <w:szCs w:val="20"/>
              </w:rPr>
              <w:t>Additional losses [dB]</w:t>
            </w:r>
          </w:p>
        </w:tc>
        <w:tc>
          <w:tcPr>
            <w:tcW w:w="0" w:type="auto"/>
            <w:vAlign w:val="center"/>
          </w:tcPr>
          <w:p w14:paraId="00EEE6D8" w14:textId="54561020" w:rsidR="00581CDA" w:rsidRPr="00800766" w:rsidRDefault="00581CDA" w:rsidP="00581CDA">
            <w:pPr>
              <w:spacing w:after="0"/>
              <w:jc w:val="center"/>
              <w:rPr>
                <w:color w:val="000000"/>
                <w:sz w:val="20"/>
                <w:szCs w:val="20"/>
              </w:rPr>
            </w:pPr>
            <w:r w:rsidRPr="00800766">
              <w:rPr>
                <w:color w:val="000000"/>
                <w:sz w:val="20"/>
                <w:szCs w:val="20"/>
              </w:rPr>
              <w:t>0.00</w:t>
            </w:r>
          </w:p>
        </w:tc>
        <w:tc>
          <w:tcPr>
            <w:tcW w:w="0" w:type="auto"/>
            <w:noWrap/>
            <w:vAlign w:val="center"/>
            <w:hideMark/>
          </w:tcPr>
          <w:p w14:paraId="78A5612E" w14:textId="0CB117E8" w:rsidR="00581CDA" w:rsidRPr="00800766" w:rsidRDefault="00581CDA" w:rsidP="00581CDA">
            <w:pPr>
              <w:spacing w:after="0"/>
              <w:jc w:val="center"/>
              <w:rPr>
                <w:color w:val="000000"/>
                <w:sz w:val="20"/>
                <w:szCs w:val="20"/>
              </w:rPr>
            </w:pPr>
            <w:r w:rsidRPr="00800766">
              <w:rPr>
                <w:color w:val="000000"/>
                <w:sz w:val="20"/>
                <w:szCs w:val="20"/>
              </w:rPr>
              <w:t>0.00</w:t>
            </w:r>
          </w:p>
        </w:tc>
        <w:tc>
          <w:tcPr>
            <w:tcW w:w="0" w:type="auto"/>
            <w:vAlign w:val="center"/>
          </w:tcPr>
          <w:p w14:paraId="1521ADCB" w14:textId="684C5AF4" w:rsidR="00581CDA" w:rsidRPr="00800766" w:rsidRDefault="00581CDA" w:rsidP="00581CDA">
            <w:pPr>
              <w:spacing w:after="0"/>
              <w:jc w:val="center"/>
              <w:rPr>
                <w:color w:val="000000"/>
                <w:sz w:val="20"/>
                <w:szCs w:val="20"/>
              </w:rPr>
            </w:pPr>
            <w:r w:rsidRPr="00800766">
              <w:rPr>
                <w:color w:val="000000"/>
                <w:sz w:val="20"/>
                <w:szCs w:val="20"/>
              </w:rPr>
              <w:t>0.00</w:t>
            </w:r>
          </w:p>
        </w:tc>
        <w:tc>
          <w:tcPr>
            <w:tcW w:w="0" w:type="auto"/>
            <w:vAlign w:val="center"/>
          </w:tcPr>
          <w:p w14:paraId="35422449" w14:textId="2915728B" w:rsidR="00581CDA" w:rsidRPr="00800766" w:rsidRDefault="00581CDA" w:rsidP="00581CDA">
            <w:pPr>
              <w:spacing w:after="0"/>
              <w:jc w:val="center"/>
              <w:rPr>
                <w:color w:val="000000"/>
                <w:sz w:val="20"/>
                <w:szCs w:val="20"/>
              </w:rPr>
            </w:pPr>
            <w:r w:rsidRPr="00800766">
              <w:rPr>
                <w:color w:val="000000"/>
                <w:sz w:val="20"/>
                <w:szCs w:val="20"/>
              </w:rPr>
              <w:t>0.00</w:t>
            </w:r>
          </w:p>
        </w:tc>
      </w:tr>
      <w:tr w:rsidR="00E84524" w:rsidRPr="00EE69A6" w14:paraId="1B50DB83" w14:textId="4576C33C" w:rsidTr="00194098">
        <w:trPr>
          <w:trHeight w:val="315"/>
          <w:jc w:val="center"/>
        </w:trPr>
        <w:tc>
          <w:tcPr>
            <w:tcW w:w="0" w:type="auto"/>
            <w:noWrap/>
            <w:vAlign w:val="center"/>
            <w:hideMark/>
          </w:tcPr>
          <w:p w14:paraId="1630C5C3" w14:textId="77777777" w:rsidR="00E84524" w:rsidRPr="00800766" w:rsidRDefault="00E84524" w:rsidP="00E84524">
            <w:pPr>
              <w:spacing w:after="0"/>
              <w:jc w:val="center"/>
              <w:rPr>
                <w:sz w:val="20"/>
                <w:szCs w:val="20"/>
              </w:rPr>
            </w:pPr>
            <w:r w:rsidRPr="00800766">
              <w:rPr>
                <w:sz w:val="20"/>
                <w:szCs w:val="20"/>
              </w:rPr>
              <w:t>CNR [dB]</w:t>
            </w:r>
          </w:p>
        </w:tc>
        <w:tc>
          <w:tcPr>
            <w:tcW w:w="0" w:type="auto"/>
            <w:vAlign w:val="center"/>
          </w:tcPr>
          <w:p w14:paraId="5D661BE4" w14:textId="37A347EA" w:rsidR="00E84524" w:rsidRPr="00800766" w:rsidRDefault="00E84524" w:rsidP="00E84524">
            <w:pPr>
              <w:spacing w:after="0"/>
              <w:jc w:val="center"/>
              <w:rPr>
                <w:color w:val="000000"/>
                <w:sz w:val="20"/>
                <w:szCs w:val="20"/>
              </w:rPr>
            </w:pPr>
            <w:r w:rsidRPr="00800766">
              <w:rPr>
                <w:color w:val="000000"/>
                <w:sz w:val="20"/>
                <w:szCs w:val="20"/>
              </w:rPr>
              <w:t>1</w:t>
            </w:r>
            <w:r>
              <w:rPr>
                <w:color w:val="000000"/>
                <w:sz w:val="20"/>
                <w:szCs w:val="20"/>
              </w:rPr>
              <w:t>6</w:t>
            </w:r>
            <w:r w:rsidRPr="00800766">
              <w:rPr>
                <w:color w:val="000000"/>
                <w:sz w:val="20"/>
                <w:szCs w:val="20"/>
              </w:rPr>
              <w:t>.91</w:t>
            </w:r>
          </w:p>
        </w:tc>
        <w:tc>
          <w:tcPr>
            <w:tcW w:w="0" w:type="auto"/>
            <w:noWrap/>
            <w:vAlign w:val="center"/>
            <w:hideMark/>
          </w:tcPr>
          <w:p w14:paraId="681F7ED0" w14:textId="0E0ABF24" w:rsidR="00E84524" w:rsidRPr="00800766" w:rsidRDefault="00E84524" w:rsidP="00E84524">
            <w:pPr>
              <w:spacing w:after="0"/>
              <w:jc w:val="center"/>
              <w:rPr>
                <w:color w:val="000000"/>
                <w:sz w:val="20"/>
                <w:szCs w:val="20"/>
              </w:rPr>
            </w:pPr>
            <w:r>
              <w:rPr>
                <w:color w:val="000000"/>
                <w:sz w:val="20"/>
                <w:szCs w:val="20"/>
              </w:rPr>
              <w:t>8.30</w:t>
            </w:r>
          </w:p>
        </w:tc>
        <w:tc>
          <w:tcPr>
            <w:tcW w:w="0" w:type="auto"/>
            <w:vAlign w:val="center"/>
          </w:tcPr>
          <w:p w14:paraId="68D6A51E" w14:textId="4D538778" w:rsidR="00E84524" w:rsidRPr="00800766" w:rsidRDefault="00E84524" w:rsidP="00E84524">
            <w:pPr>
              <w:spacing w:after="0"/>
              <w:jc w:val="center"/>
              <w:rPr>
                <w:color w:val="000000"/>
                <w:sz w:val="20"/>
                <w:szCs w:val="20"/>
              </w:rPr>
            </w:pPr>
            <w:r>
              <w:rPr>
                <w:color w:val="000000"/>
                <w:sz w:val="20"/>
                <w:szCs w:val="20"/>
              </w:rPr>
              <w:t>7.05</w:t>
            </w:r>
          </w:p>
        </w:tc>
        <w:tc>
          <w:tcPr>
            <w:tcW w:w="0" w:type="auto"/>
            <w:vAlign w:val="center"/>
          </w:tcPr>
          <w:p w14:paraId="782CAFE8" w14:textId="1880D3B3" w:rsidR="00E84524" w:rsidRPr="00800766" w:rsidRDefault="00E84524" w:rsidP="00E84524">
            <w:pPr>
              <w:spacing w:after="0"/>
              <w:jc w:val="center"/>
              <w:rPr>
                <w:color w:val="000000"/>
                <w:sz w:val="20"/>
                <w:szCs w:val="20"/>
              </w:rPr>
            </w:pPr>
            <w:r>
              <w:rPr>
                <w:color w:val="000000"/>
                <w:sz w:val="20"/>
                <w:szCs w:val="20"/>
              </w:rPr>
              <w:t>6.08</w:t>
            </w:r>
          </w:p>
        </w:tc>
      </w:tr>
    </w:tbl>
    <w:p w14:paraId="6A6E9367" w14:textId="2F19B5E1" w:rsidR="00876575" w:rsidRDefault="00876575" w:rsidP="005C16F0">
      <w:pPr>
        <w:rPr>
          <w:lang w:eastAsia="zh-CN"/>
        </w:rPr>
      </w:pPr>
    </w:p>
    <w:p w14:paraId="54F899D4" w14:textId="56FC5854" w:rsidR="00E14E13" w:rsidRPr="00C110FB" w:rsidRDefault="00E14E13" w:rsidP="00E14E13">
      <w:pPr>
        <w:rPr>
          <w:b/>
          <w:i/>
          <w:lang w:val="en-GB" w:eastAsia="zh-CN"/>
        </w:rPr>
      </w:pPr>
      <w:r w:rsidRPr="00C110FB">
        <w:rPr>
          <w:b/>
          <w:i/>
          <w:lang w:val="en-GB" w:eastAsia="zh-CN"/>
        </w:rPr>
        <w:t xml:space="preserve">Observation </w:t>
      </w:r>
      <w:r>
        <w:rPr>
          <w:b/>
          <w:i/>
          <w:lang w:val="en-GB" w:eastAsia="zh-CN"/>
        </w:rPr>
        <w:t>2</w:t>
      </w:r>
      <w:r w:rsidRPr="00C110FB">
        <w:rPr>
          <w:b/>
          <w:i/>
          <w:lang w:val="en-GB" w:eastAsia="zh-CN"/>
        </w:rPr>
        <w:t xml:space="preserve">: </w:t>
      </w:r>
      <w:r w:rsidR="00721530" w:rsidRPr="00721530">
        <w:rPr>
          <w:b/>
          <w:i/>
          <w:lang w:val="en-GB" w:eastAsia="zh-CN"/>
        </w:rPr>
        <w:t xml:space="preserve">The CNRs from link budget analysis </w:t>
      </w:r>
      <w:r w:rsidR="00721530">
        <w:rPr>
          <w:b/>
          <w:i/>
          <w:lang w:val="en-GB" w:eastAsia="zh-CN"/>
        </w:rPr>
        <w:t>of</w:t>
      </w:r>
      <w:r w:rsidR="00721530" w:rsidRPr="00721530">
        <w:rPr>
          <w:b/>
          <w:i/>
          <w:lang w:val="en-GB" w:eastAsia="zh-CN"/>
        </w:rPr>
        <w:t xml:space="preserve"> peak spectral efficiency and peak data rate are </w:t>
      </w:r>
      <w:r w:rsidR="0071306B" w:rsidRPr="00721530">
        <w:rPr>
          <w:b/>
          <w:i/>
          <w:lang w:val="en-GB" w:eastAsia="zh-CN"/>
        </w:rPr>
        <w:t>1</w:t>
      </w:r>
      <w:r w:rsidR="0071306B">
        <w:rPr>
          <w:b/>
          <w:i/>
          <w:lang w:val="en-GB" w:eastAsia="zh-CN"/>
        </w:rPr>
        <w:t>6</w:t>
      </w:r>
      <w:r w:rsidR="00721530" w:rsidRPr="00721530">
        <w:rPr>
          <w:b/>
          <w:i/>
          <w:lang w:val="en-GB" w:eastAsia="zh-CN"/>
        </w:rPr>
        <w:t xml:space="preserve">.91 dB </w:t>
      </w:r>
      <w:r w:rsidR="00865872">
        <w:rPr>
          <w:b/>
          <w:i/>
          <w:lang w:val="en-GB" w:eastAsia="zh-CN"/>
        </w:rPr>
        <w:t xml:space="preserve">for DL with </w:t>
      </w:r>
      <w:r w:rsidR="00426E72">
        <w:rPr>
          <w:b/>
          <w:i/>
          <w:lang w:val="en-GB" w:eastAsia="zh-CN"/>
        </w:rPr>
        <w:t>30.00</w:t>
      </w:r>
      <w:r w:rsidR="0068397A">
        <w:rPr>
          <w:b/>
          <w:i/>
          <w:lang w:val="en-GB" w:eastAsia="zh-CN"/>
        </w:rPr>
        <w:t xml:space="preserve"> </w:t>
      </w:r>
      <w:r w:rsidR="00865872">
        <w:rPr>
          <w:b/>
          <w:i/>
          <w:lang w:val="en-GB" w:eastAsia="zh-CN"/>
        </w:rPr>
        <w:t xml:space="preserve">MHz, </w:t>
      </w:r>
      <w:r w:rsidR="0004213A">
        <w:rPr>
          <w:b/>
          <w:i/>
          <w:lang w:val="en-GB" w:eastAsia="zh-CN"/>
        </w:rPr>
        <w:t>8</w:t>
      </w:r>
      <w:r w:rsidR="005C6E32">
        <w:rPr>
          <w:b/>
          <w:i/>
          <w:lang w:val="en-GB" w:eastAsia="zh-CN"/>
        </w:rPr>
        <w:t>.30</w:t>
      </w:r>
      <w:r w:rsidR="00721530" w:rsidRPr="00721530">
        <w:rPr>
          <w:b/>
          <w:i/>
          <w:lang w:val="en-GB" w:eastAsia="zh-CN"/>
        </w:rPr>
        <w:t xml:space="preserve"> dB for UL</w:t>
      </w:r>
      <w:r w:rsidR="00865872">
        <w:rPr>
          <w:b/>
          <w:i/>
          <w:lang w:val="en-GB" w:eastAsia="zh-CN"/>
        </w:rPr>
        <w:t xml:space="preserve"> with 1.</w:t>
      </w:r>
      <w:r w:rsidR="005C6E32">
        <w:rPr>
          <w:b/>
          <w:i/>
          <w:lang w:val="en-GB" w:eastAsia="zh-CN"/>
        </w:rPr>
        <w:t>08</w:t>
      </w:r>
      <w:r w:rsidR="00865872">
        <w:rPr>
          <w:b/>
          <w:i/>
          <w:lang w:val="en-GB" w:eastAsia="zh-CN"/>
        </w:rPr>
        <w:t xml:space="preserve"> MHz</w:t>
      </w:r>
      <w:r w:rsidR="0004213A">
        <w:rPr>
          <w:b/>
          <w:i/>
          <w:lang w:val="en-GB" w:eastAsia="zh-CN"/>
        </w:rPr>
        <w:t>,</w:t>
      </w:r>
      <w:r w:rsidR="00865872">
        <w:rPr>
          <w:b/>
          <w:i/>
          <w:lang w:val="en-GB" w:eastAsia="zh-CN"/>
        </w:rPr>
        <w:t xml:space="preserve"> </w:t>
      </w:r>
      <w:r w:rsidR="0004213A">
        <w:rPr>
          <w:b/>
          <w:i/>
          <w:lang w:val="en-GB" w:eastAsia="zh-CN"/>
        </w:rPr>
        <w:t>7</w:t>
      </w:r>
      <w:r w:rsidR="005C6E32">
        <w:rPr>
          <w:b/>
          <w:i/>
          <w:lang w:val="en-GB" w:eastAsia="zh-CN"/>
        </w:rPr>
        <w:t>.05</w:t>
      </w:r>
      <w:r w:rsidR="00865872">
        <w:rPr>
          <w:b/>
          <w:i/>
          <w:lang w:val="en-GB" w:eastAsia="zh-CN"/>
        </w:rPr>
        <w:t xml:space="preserve"> dB for UL with 1.</w:t>
      </w:r>
      <w:r w:rsidR="005C6E32">
        <w:rPr>
          <w:b/>
          <w:i/>
          <w:lang w:val="en-GB" w:eastAsia="zh-CN"/>
        </w:rPr>
        <w:t>44</w:t>
      </w:r>
      <w:r w:rsidR="00865872">
        <w:rPr>
          <w:b/>
          <w:i/>
          <w:lang w:val="en-GB" w:eastAsia="zh-CN"/>
        </w:rPr>
        <w:t xml:space="preserve"> MHz</w:t>
      </w:r>
      <w:r w:rsidR="0004213A">
        <w:rPr>
          <w:b/>
          <w:i/>
          <w:lang w:val="en-GB" w:eastAsia="zh-CN"/>
        </w:rPr>
        <w:t xml:space="preserve"> and 6.08 dB for UL with 1.80 MHz</w:t>
      </w:r>
      <w:r w:rsidR="00865872">
        <w:rPr>
          <w:b/>
          <w:i/>
          <w:lang w:val="en-GB" w:eastAsia="zh-CN"/>
        </w:rPr>
        <w:t>,</w:t>
      </w:r>
      <w:r w:rsidR="00721530" w:rsidRPr="00721530">
        <w:rPr>
          <w:b/>
          <w:i/>
          <w:lang w:val="en-GB" w:eastAsia="zh-CN"/>
        </w:rPr>
        <w:t xml:space="preserve"> respectively</w:t>
      </w:r>
      <w:r w:rsidRPr="00C110FB">
        <w:rPr>
          <w:b/>
          <w:i/>
          <w:lang w:val="en-GB" w:eastAsia="zh-CN"/>
        </w:rPr>
        <w:t xml:space="preserve">. </w:t>
      </w:r>
    </w:p>
    <w:p w14:paraId="08633BF4" w14:textId="049C39D2" w:rsidR="00876575" w:rsidRPr="002D7096" w:rsidRDefault="00876575" w:rsidP="005C16F0">
      <w:pPr>
        <w:rPr>
          <w:lang w:val="en-GB" w:eastAsia="zh-CN"/>
        </w:rPr>
      </w:pPr>
    </w:p>
    <w:p w14:paraId="7862D646" w14:textId="4B7747D3" w:rsidR="00F44954" w:rsidRDefault="00F44954" w:rsidP="005C16F0">
      <w:pPr>
        <w:rPr>
          <w:lang w:val="en-GB" w:eastAsia="zh-CN"/>
        </w:rPr>
      </w:pPr>
      <w:r>
        <w:rPr>
          <w:lang w:val="en-GB" w:eastAsia="zh-CN"/>
        </w:rPr>
        <w:t>Overhead for peak spectral efficiency and peak data rate evaluation are show</w:t>
      </w:r>
      <w:r w:rsidR="00D33A04">
        <w:rPr>
          <w:lang w:val="en-GB" w:eastAsia="zh-CN"/>
        </w:rPr>
        <w:t>n in</w:t>
      </w:r>
      <w:r w:rsidR="002846DA">
        <w:rPr>
          <w:lang w:val="en-GB" w:eastAsia="zh-CN"/>
        </w:rPr>
        <w:t xml:space="preserve"> </w:t>
      </w:r>
      <w:r w:rsidR="00B806CC" w:rsidRPr="002846DA">
        <w:t xml:space="preserve">Table </w:t>
      </w:r>
      <w:r w:rsidR="00B806CC">
        <w:rPr>
          <w:noProof/>
        </w:rPr>
        <w:t>7</w:t>
      </w:r>
      <w:r w:rsidR="00D33A04">
        <w:rPr>
          <w:lang w:val="en-GB" w:eastAsia="zh-CN"/>
        </w:rPr>
        <w:t>.</w:t>
      </w:r>
    </w:p>
    <w:p w14:paraId="5E7643FB" w14:textId="213670E5" w:rsidR="002846DA" w:rsidRDefault="002846DA" w:rsidP="002846DA">
      <w:pPr>
        <w:pStyle w:val="afd"/>
        <w:keepNext/>
        <w:jc w:val="center"/>
      </w:pPr>
      <w:bookmarkStart w:id="10" w:name="_Ref134287283"/>
      <w:r w:rsidRPr="002846DA">
        <w:t xml:space="preserve">Table </w:t>
      </w:r>
      <w:r w:rsidR="00B806CC">
        <w:rPr>
          <w:noProof/>
        </w:rPr>
        <w:t>7</w:t>
      </w:r>
      <w:bookmarkEnd w:id="10"/>
      <w:r w:rsidRPr="002846DA">
        <w:t xml:space="preserve">: </w:t>
      </w:r>
      <w:r w:rsidRPr="002846DA">
        <w:rPr>
          <w:lang w:val="en-GB" w:eastAsia="zh-CN"/>
        </w:rPr>
        <w:t>Overhead for DL and UL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5"/>
        <w:gridCol w:w="4790"/>
        <w:gridCol w:w="3313"/>
      </w:tblGrid>
      <w:tr w:rsidR="00BF5408" w:rsidRPr="007A6FA2" w14:paraId="0EE17522" w14:textId="77777777" w:rsidTr="008C4CA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02092F8" w14:textId="77777777" w:rsidR="00BF5408" w:rsidRPr="007A6FA2" w:rsidRDefault="00BF5408" w:rsidP="008C4CAE">
            <w:pPr>
              <w:pStyle w:val="Tablehead"/>
              <w:spacing w:before="0" w:after="0"/>
              <w:rPr>
                <w:sz w:val="20"/>
                <w:lang w:val="en-GB"/>
              </w:rPr>
            </w:pPr>
            <w:r w:rsidRPr="007A6FA2">
              <w:rPr>
                <w:sz w:val="20"/>
                <w:lang w:val="en-GB"/>
              </w:rPr>
              <w:t>Parameters</w:t>
            </w:r>
          </w:p>
        </w:tc>
        <w:tc>
          <w:tcPr>
            <w:tcW w:w="0" w:type="auto"/>
            <w:tcBorders>
              <w:top w:val="single" w:sz="4" w:space="0" w:color="000000"/>
              <w:left w:val="single" w:sz="4" w:space="0" w:color="000000"/>
              <w:bottom w:val="single" w:sz="4" w:space="0" w:color="000000"/>
              <w:right w:val="single" w:sz="4" w:space="0" w:color="000000"/>
            </w:tcBorders>
            <w:vAlign w:val="center"/>
          </w:tcPr>
          <w:p w14:paraId="5CB31DF7" w14:textId="77777777" w:rsidR="00BF5408" w:rsidRPr="007A6FA2" w:rsidRDefault="00BF5408" w:rsidP="008C4CAE">
            <w:pPr>
              <w:pStyle w:val="Tablehead"/>
              <w:spacing w:before="0" w:after="0"/>
              <w:rPr>
                <w:sz w:val="20"/>
                <w:lang w:val="en-GB"/>
              </w:rPr>
            </w:pPr>
            <w:r w:rsidRPr="007A6FA2">
              <w:rPr>
                <w:sz w:val="20"/>
                <w:lang w:val="en-GB"/>
              </w:rPr>
              <w:t>DL</w:t>
            </w:r>
          </w:p>
        </w:tc>
        <w:tc>
          <w:tcPr>
            <w:tcW w:w="0" w:type="auto"/>
            <w:tcBorders>
              <w:top w:val="single" w:sz="4" w:space="0" w:color="000000"/>
              <w:left w:val="single" w:sz="4" w:space="0" w:color="000000"/>
              <w:bottom w:val="single" w:sz="4" w:space="0" w:color="000000"/>
              <w:right w:val="single" w:sz="4" w:space="0" w:color="000000"/>
            </w:tcBorders>
            <w:vAlign w:val="center"/>
          </w:tcPr>
          <w:p w14:paraId="5E917FD2" w14:textId="77777777" w:rsidR="00BF5408" w:rsidRPr="007A6FA2" w:rsidRDefault="00BF5408" w:rsidP="008C4CAE">
            <w:pPr>
              <w:pStyle w:val="Tablehead"/>
              <w:spacing w:before="0" w:after="0"/>
              <w:rPr>
                <w:sz w:val="20"/>
                <w:lang w:val="en-GB" w:eastAsia="zh-CN"/>
              </w:rPr>
            </w:pPr>
            <w:r w:rsidRPr="007A6FA2">
              <w:rPr>
                <w:sz w:val="20"/>
                <w:lang w:val="en-GB" w:eastAsia="zh-CN"/>
              </w:rPr>
              <w:t>UL</w:t>
            </w:r>
          </w:p>
        </w:tc>
      </w:tr>
      <w:tr w:rsidR="00BF5408" w:rsidRPr="007A6FA2" w14:paraId="7B70497A" w14:textId="77777777" w:rsidTr="00951984">
        <w:trPr>
          <w:cantSplit/>
          <w:trHeight w:val="1176"/>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EB7024C" w14:textId="77777777" w:rsidR="00BF5408" w:rsidRPr="007A6FA2" w:rsidRDefault="00BF5408" w:rsidP="008C4CAE">
            <w:pPr>
              <w:pStyle w:val="Tabletext"/>
              <w:spacing w:before="0" w:after="0"/>
              <w:rPr>
                <w:sz w:val="20"/>
                <w:lang w:val="en-GB"/>
              </w:rPr>
            </w:pPr>
            <w:r w:rsidRPr="007A6FA2">
              <w:rPr>
                <w:sz w:val="20"/>
                <w:lang w:val="en-GB"/>
              </w:rPr>
              <w:t>Overhead</w:t>
            </w:r>
          </w:p>
        </w:tc>
        <w:tc>
          <w:tcPr>
            <w:tcW w:w="0" w:type="auto"/>
            <w:tcBorders>
              <w:top w:val="single" w:sz="4" w:space="0" w:color="000000"/>
              <w:left w:val="single" w:sz="4" w:space="0" w:color="000000"/>
              <w:bottom w:val="single" w:sz="4" w:space="0" w:color="000000"/>
              <w:right w:val="single" w:sz="4" w:space="0" w:color="000000"/>
            </w:tcBorders>
            <w:vAlign w:val="center"/>
          </w:tcPr>
          <w:p w14:paraId="16B14B3F" w14:textId="3F3601BC" w:rsidR="00BF5408" w:rsidRPr="007A6FA2" w:rsidRDefault="00BF5408" w:rsidP="00BF5408">
            <w:pPr>
              <w:widowControl w:val="0"/>
              <w:numPr>
                <w:ilvl w:val="0"/>
                <w:numId w:val="6"/>
              </w:numPr>
              <w:spacing w:after="0"/>
              <w:ind w:left="274" w:hanging="274"/>
              <w:jc w:val="left"/>
              <w:rPr>
                <w:sz w:val="20"/>
                <w:szCs w:val="20"/>
                <w:lang w:eastAsia="zh-CN"/>
              </w:rPr>
            </w:pPr>
            <w:r w:rsidRPr="007A6FA2">
              <w:rPr>
                <w:sz w:val="20"/>
                <w:szCs w:val="20"/>
              </w:rPr>
              <w:t xml:space="preserve">PDCCH: </w:t>
            </w:r>
            <w:r w:rsidR="00F6227B">
              <w:rPr>
                <w:sz w:val="20"/>
                <w:szCs w:val="20"/>
                <w:lang w:eastAsia="zh-CN"/>
              </w:rPr>
              <w:t>12</w:t>
            </w:r>
            <w:r w:rsidRPr="007A6FA2">
              <w:rPr>
                <w:sz w:val="20"/>
                <w:szCs w:val="20"/>
                <w:lang w:eastAsia="zh-CN"/>
              </w:rPr>
              <w:t xml:space="preserve"> RE</w:t>
            </w:r>
            <w:r w:rsidRPr="007A6FA2">
              <w:rPr>
                <w:sz w:val="20"/>
                <w:szCs w:val="20"/>
              </w:rPr>
              <w:t>s</w:t>
            </w:r>
            <w:r w:rsidRPr="007A6FA2">
              <w:rPr>
                <w:sz w:val="20"/>
                <w:szCs w:val="20"/>
                <w:lang w:eastAsia="zh-CN"/>
              </w:rPr>
              <w:t>/PRB/slot</w:t>
            </w:r>
          </w:p>
          <w:p w14:paraId="2AA0622A" w14:textId="77777777" w:rsidR="00BF5408" w:rsidRPr="007A6FA2" w:rsidRDefault="00BF5408" w:rsidP="008C4CAE">
            <w:pPr>
              <w:widowControl w:val="0"/>
              <w:numPr>
                <w:ilvl w:val="0"/>
                <w:numId w:val="6"/>
              </w:numPr>
              <w:spacing w:after="0"/>
              <w:ind w:left="274" w:hanging="274"/>
              <w:jc w:val="left"/>
              <w:rPr>
                <w:sz w:val="20"/>
                <w:szCs w:val="20"/>
                <w:lang w:eastAsia="zh-CN"/>
              </w:rPr>
            </w:pPr>
            <w:r w:rsidRPr="007A6FA2">
              <w:rPr>
                <w:sz w:val="20"/>
                <w:szCs w:val="20"/>
                <w:lang w:eastAsia="zh-CN"/>
              </w:rPr>
              <w:t>TRS burst of 2 slots with periodicity of 20ms and occupies 52 PRBs</w:t>
            </w:r>
          </w:p>
          <w:p w14:paraId="65E2BA86" w14:textId="77777777" w:rsidR="00BF5408" w:rsidRPr="007A6FA2" w:rsidRDefault="00BF5408" w:rsidP="008C4CAE">
            <w:pPr>
              <w:widowControl w:val="0"/>
              <w:numPr>
                <w:ilvl w:val="2"/>
                <w:numId w:val="6"/>
              </w:numPr>
              <w:spacing w:after="0"/>
              <w:ind w:left="699"/>
              <w:jc w:val="left"/>
              <w:rPr>
                <w:sz w:val="20"/>
                <w:szCs w:val="20"/>
                <w:lang w:eastAsia="zh-CN"/>
              </w:rPr>
            </w:pPr>
            <w:r w:rsidRPr="007A6FA2">
              <w:rPr>
                <w:sz w:val="20"/>
                <w:szCs w:val="20"/>
              </w:rPr>
              <w:t>12</w:t>
            </w:r>
            <w:r w:rsidRPr="007A6FA2">
              <w:rPr>
                <w:sz w:val="20"/>
                <w:szCs w:val="20"/>
                <w:lang w:eastAsia="zh-CN"/>
              </w:rPr>
              <w:t xml:space="preserve"> RE</w:t>
            </w:r>
            <w:r w:rsidRPr="007A6FA2">
              <w:rPr>
                <w:sz w:val="20"/>
                <w:szCs w:val="20"/>
              </w:rPr>
              <w:t>s</w:t>
            </w:r>
            <w:r w:rsidRPr="007A6FA2">
              <w:rPr>
                <w:sz w:val="20"/>
                <w:szCs w:val="20"/>
                <w:lang w:eastAsia="zh-CN"/>
              </w:rPr>
              <w:t>/PRB/</w:t>
            </w:r>
            <w:r w:rsidRPr="007A6FA2">
              <w:rPr>
                <w:sz w:val="20"/>
                <w:szCs w:val="20"/>
              </w:rPr>
              <w:t>20 ms</w:t>
            </w:r>
          </w:p>
          <w:p w14:paraId="461A9BA5" w14:textId="4D13D79C" w:rsidR="00BF5408" w:rsidRPr="007A6FA2" w:rsidRDefault="00BF5408" w:rsidP="008C4CAE">
            <w:pPr>
              <w:widowControl w:val="0"/>
              <w:numPr>
                <w:ilvl w:val="0"/>
                <w:numId w:val="6"/>
              </w:numPr>
              <w:spacing w:after="0"/>
              <w:ind w:left="274" w:hanging="274"/>
              <w:jc w:val="left"/>
              <w:rPr>
                <w:sz w:val="20"/>
                <w:szCs w:val="20"/>
                <w:lang w:eastAsia="zh-CN"/>
              </w:rPr>
            </w:pPr>
            <w:r w:rsidRPr="007A6FA2">
              <w:rPr>
                <w:sz w:val="20"/>
                <w:szCs w:val="20"/>
                <w:lang w:eastAsia="zh-CN"/>
              </w:rPr>
              <w:t xml:space="preserve">DMRS: </w:t>
            </w:r>
            <w:r w:rsidRPr="007A6FA2">
              <w:rPr>
                <w:sz w:val="20"/>
                <w:szCs w:val="20"/>
              </w:rPr>
              <w:t xml:space="preserve">Type 1, </w:t>
            </w:r>
            <w:r w:rsidR="005F6F36">
              <w:rPr>
                <w:sz w:val="20"/>
                <w:szCs w:val="20"/>
                <w:lang w:eastAsia="zh-CN"/>
              </w:rPr>
              <w:t>6</w:t>
            </w:r>
            <w:r w:rsidR="005F6F36" w:rsidRPr="007A6FA2">
              <w:rPr>
                <w:sz w:val="20"/>
                <w:szCs w:val="20"/>
                <w:lang w:eastAsia="zh-CN"/>
              </w:rPr>
              <w:t xml:space="preserve"> </w:t>
            </w:r>
            <w:r w:rsidRPr="007A6FA2">
              <w:rPr>
                <w:sz w:val="20"/>
                <w:szCs w:val="20"/>
                <w:lang w:eastAsia="zh-CN"/>
              </w:rPr>
              <w:t>RE</w:t>
            </w:r>
            <w:r w:rsidRPr="007A6FA2">
              <w:rPr>
                <w:sz w:val="20"/>
                <w:szCs w:val="20"/>
              </w:rPr>
              <w:t>s</w:t>
            </w:r>
            <w:r w:rsidRPr="007A6FA2">
              <w:rPr>
                <w:sz w:val="20"/>
                <w:szCs w:val="20"/>
                <w:lang w:eastAsia="zh-CN"/>
              </w:rPr>
              <w:t xml:space="preserve">/PRB/slot </w:t>
            </w:r>
            <w:r w:rsidRPr="007A6FA2">
              <w:rPr>
                <w:sz w:val="20"/>
                <w:szCs w:val="20"/>
              </w:rPr>
              <w:t>for 1 layer</w:t>
            </w:r>
          </w:p>
          <w:p w14:paraId="05D1D12D" w14:textId="77777777" w:rsidR="00BF5408" w:rsidRPr="007A6FA2" w:rsidRDefault="00BF5408" w:rsidP="008C4CAE">
            <w:pPr>
              <w:widowControl w:val="0"/>
              <w:numPr>
                <w:ilvl w:val="0"/>
                <w:numId w:val="6"/>
              </w:numPr>
              <w:spacing w:after="0"/>
              <w:ind w:left="274" w:hanging="274"/>
              <w:jc w:val="left"/>
              <w:rPr>
                <w:sz w:val="20"/>
                <w:szCs w:val="20"/>
              </w:rPr>
            </w:pPr>
            <w:r w:rsidRPr="007A6FA2">
              <w:rPr>
                <w:sz w:val="20"/>
                <w:szCs w:val="20"/>
                <w:lang w:eastAsia="zh-CN"/>
              </w:rPr>
              <w:t>CSI-RS:</w:t>
            </w:r>
            <w:r w:rsidRPr="007A6FA2">
              <w:rPr>
                <w:sz w:val="20"/>
                <w:szCs w:val="20"/>
              </w:rPr>
              <w:t xml:space="preserve"> 1</w:t>
            </w:r>
            <w:r w:rsidRPr="007A6FA2">
              <w:rPr>
                <w:sz w:val="20"/>
                <w:szCs w:val="20"/>
                <w:lang w:eastAsia="zh-CN"/>
              </w:rPr>
              <w:t xml:space="preserve"> CSI-RS port with periodicity of 20ms</w:t>
            </w:r>
          </w:p>
          <w:p w14:paraId="5D5262B8" w14:textId="77777777" w:rsidR="00BF5408" w:rsidRPr="007A6FA2" w:rsidRDefault="00BF5408" w:rsidP="008C4CAE">
            <w:pPr>
              <w:widowControl w:val="0"/>
              <w:numPr>
                <w:ilvl w:val="2"/>
                <w:numId w:val="6"/>
              </w:numPr>
              <w:spacing w:after="0"/>
              <w:ind w:left="699"/>
              <w:jc w:val="left"/>
              <w:rPr>
                <w:sz w:val="20"/>
                <w:szCs w:val="20"/>
                <w:lang w:eastAsia="zh-CN"/>
              </w:rPr>
            </w:pPr>
            <w:r w:rsidRPr="007A6FA2">
              <w:rPr>
                <w:sz w:val="20"/>
                <w:szCs w:val="20"/>
              </w:rPr>
              <w:t>1</w:t>
            </w:r>
            <w:r w:rsidRPr="007A6FA2">
              <w:rPr>
                <w:sz w:val="20"/>
                <w:szCs w:val="20"/>
                <w:lang w:eastAsia="zh-CN"/>
              </w:rPr>
              <w:t xml:space="preserve"> RE/PRB/</w:t>
            </w:r>
            <w:r w:rsidRPr="007A6FA2">
              <w:rPr>
                <w:sz w:val="20"/>
                <w:szCs w:val="20"/>
              </w:rPr>
              <w:t>20 ms</w:t>
            </w:r>
          </w:p>
          <w:p w14:paraId="3CA20F9A" w14:textId="77777777" w:rsidR="00BF5408" w:rsidRPr="007A6FA2" w:rsidRDefault="00BF5408" w:rsidP="008C4CAE">
            <w:pPr>
              <w:pStyle w:val="Tabletext"/>
              <w:spacing w:before="0" w:after="0"/>
              <w:rPr>
                <w:sz w:val="20"/>
                <w:lang w:val="en-GB"/>
              </w:rPr>
            </w:pPr>
            <w:r w:rsidRPr="007A6FA2">
              <w:rPr>
                <w:sz w:val="20"/>
              </w:rPr>
              <w:t>1</w:t>
            </w:r>
            <w:r w:rsidRPr="007A6FA2">
              <w:rPr>
                <w:rFonts w:eastAsia="宋体"/>
                <w:sz w:val="20"/>
                <w:lang w:eastAsia="zh-CN"/>
              </w:rPr>
              <w:t xml:space="preserve"> SS/PBCH blocks </w:t>
            </w:r>
            <w:r w:rsidRPr="007A6FA2">
              <w:rPr>
                <w:sz w:val="20"/>
              </w:rPr>
              <w:t xml:space="preserve">(SSB) </w:t>
            </w:r>
            <w:r w:rsidRPr="007A6FA2">
              <w:rPr>
                <w:rFonts w:eastAsia="宋体"/>
                <w:sz w:val="20"/>
                <w:lang w:eastAsia="zh-CN"/>
              </w:rPr>
              <w:t xml:space="preserve">per 20ms; one </w:t>
            </w:r>
            <w:r w:rsidRPr="007A6FA2">
              <w:rPr>
                <w:sz w:val="20"/>
              </w:rPr>
              <w:t>SSB</w:t>
            </w:r>
            <w:r w:rsidRPr="007A6FA2">
              <w:rPr>
                <w:rFonts w:eastAsia="宋体"/>
                <w:sz w:val="20"/>
                <w:lang w:eastAsia="zh-CN"/>
              </w:rPr>
              <w:t xml:space="preserve"> occupies 960REs = 4 OFDM symbols </w:t>
            </w:r>
            <w:r w:rsidRPr="007A6FA2">
              <w:rPr>
                <w:sz w:val="20"/>
                <w:lang w:eastAsia="zh-CN"/>
              </w:rPr>
              <w:t>×</w:t>
            </w:r>
            <w:r w:rsidRPr="007A6FA2">
              <w:rPr>
                <w:rFonts w:eastAsia="宋体"/>
                <w:sz w:val="20"/>
                <w:lang w:eastAsia="zh-CN"/>
              </w:rPr>
              <w:t xml:space="preserve"> 20 PRB</w:t>
            </w:r>
            <w:r w:rsidRPr="007A6FA2">
              <w:rPr>
                <w:sz w:val="20"/>
              </w:rPr>
              <w:t>s</w:t>
            </w:r>
            <w:r w:rsidRPr="007A6FA2">
              <w:rPr>
                <w:rFonts w:eastAsia="宋体"/>
                <w:sz w:val="20"/>
                <w:lang w:eastAsia="zh-CN"/>
              </w:rPr>
              <w:t xml:space="preserve"> </w:t>
            </w:r>
            <w:r w:rsidRPr="007A6FA2">
              <w:rPr>
                <w:sz w:val="20"/>
                <w:lang w:eastAsia="zh-CN"/>
              </w:rPr>
              <w:t>×</w:t>
            </w:r>
            <w:r w:rsidRPr="007A6FA2">
              <w:rPr>
                <w:rFonts w:eastAsia="宋体"/>
                <w:sz w:val="20"/>
                <w:lang w:eastAsia="zh-CN"/>
              </w:rPr>
              <w:t xml:space="preserve"> 12 REs/PRB</w:t>
            </w:r>
          </w:p>
        </w:tc>
        <w:tc>
          <w:tcPr>
            <w:tcW w:w="0" w:type="auto"/>
            <w:tcBorders>
              <w:top w:val="single" w:sz="4" w:space="0" w:color="000000"/>
              <w:left w:val="single" w:sz="4" w:space="0" w:color="000000"/>
              <w:bottom w:val="single" w:sz="4" w:space="0" w:color="000000"/>
              <w:right w:val="single" w:sz="4" w:space="0" w:color="000000"/>
            </w:tcBorders>
            <w:vAlign w:val="center"/>
          </w:tcPr>
          <w:p w14:paraId="303D49DC" w14:textId="77777777" w:rsidR="00BF5408" w:rsidRPr="007A6FA2" w:rsidRDefault="00BF5408" w:rsidP="008C4CAE">
            <w:pPr>
              <w:widowControl w:val="0"/>
              <w:numPr>
                <w:ilvl w:val="0"/>
                <w:numId w:val="6"/>
              </w:numPr>
              <w:spacing w:after="0"/>
              <w:ind w:left="274" w:hanging="274"/>
              <w:jc w:val="left"/>
              <w:rPr>
                <w:sz w:val="20"/>
                <w:szCs w:val="20"/>
                <w:lang w:eastAsia="zh-CN"/>
              </w:rPr>
            </w:pPr>
            <w:r w:rsidRPr="007A6FA2">
              <w:rPr>
                <w:sz w:val="20"/>
                <w:szCs w:val="20"/>
                <w:lang w:eastAsia="zh-CN"/>
              </w:rPr>
              <w:t>PUCCH: short PUCCH with 1 PRB and 1 symbol in every UL slot;</w:t>
            </w:r>
          </w:p>
          <w:p w14:paraId="3A473844" w14:textId="33B5D594" w:rsidR="00BF5408" w:rsidRPr="007A6FA2" w:rsidRDefault="00BF5408" w:rsidP="008C4CAE">
            <w:pPr>
              <w:widowControl w:val="0"/>
              <w:numPr>
                <w:ilvl w:val="0"/>
                <w:numId w:val="6"/>
              </w:numPr>
              <w:spacing w:after="0"/>
              <w:ind w:left="274" w:hanging="274"/>
              <w:jc w:val="left"/>
              <w:rPr>
                <w:sz w:val="20"/>
                <w:szCs w:val="20"/>
                <w:lang w:eastAsia="zh-CN"/>
              </w:rPr>
            </w:pPr>
            <w:r w:rsidRPr="007A6FA2">
              <w:rPr>
                <w:sz w:val="20"/>
                <w:szCs w:val="20"/>
                <w:lang w:eastAsia="zh-CN"/>
              </w:rPr>
              <w:t>DMRS: Type</w:t>
            </w:r>
            <w:r w:rsidRPr="007A6FA2">
              <w:rPr>
                <w:sz w:val="20"/>
                <w:szCs w:val="20"/>
              </w:rPr>
              <w:t xml:space="preserve">1, </w:t>
            </w:r>
            <w:r w:rsidR="00951984">
              <w:rPr>
                <w:sz w:val="20"/>
                <w:szCs w:val="20"/>
                <w:lang w:eastAsia="zh-CN"/>
              </w:rPr>
              <w:t>12</w:t>
            </w:r>
            <w:r w:rsidRPr="007A6FA2">
              <w:rPr>
                <w:sz w:val="20"/>
                <w:szCs w:val="20"/>
                <w:lang w:eastAsia="zh-CN"/>
              </w:rPr>
              <w:t xml:space="preserve"> RE</w:t>
            </w:r>
            <w:r w:rsidRPr="007A6FA2">
              <w:rPr>
                <w:sz w:val="20"/>
                <w:szCs w:val="20"/>
              </w:rPr>
              <w:t>s</w:t>
            </w:r>
            <w:r w:rsidRPr="007A6FA2">
              <w:rPr>
                <w:sz w:val="20"/>
                <w:szCs w:val="20"/>
                <w:lang w:eastAsia="zh-CN"/>
              </w:rPr>
              <w:t xml:space="preserve">/PRB/slot </w:t>
            </w:r>
            <w:r w:rsidRPr="007A6FA2">
              <w:rPr>
                <w:sz w:val="20"/>
                <w:szCs w:val="20"/>
              </w:rPr>
              <w:t>for 1 layer</w:t>
            </w:r>
          </w:p>
          <w:p w14:paraId="59465D25" w14:textId="77777777" w:rsidR="00BF5408" w:rsidRPr="007A6FA2" w:rsidRDefault="00BF5408" w:rsidP="008C4CAE">
            <w:pPr>
              <w:widowControl w:val="0"/>
              <w:numPr>
                <w:ilvl w:val="0"/>
                <w:numId w:val="6"/>
              </w:numPr>
              <w:spacing w:after="0"/>
              <w:ind w:left="274" w:hanging="274"/>
              <w:jc w:val="left"/>
              <w:rPr>
                <w:sz w:val="20"/>
                <w:szCs w:val="20"/>
              </w:rPr>
            </w:pPr>
            <w:r w:rsidRPr="007A6FA2">
              <w:rPr>
                <w:sz w:val="20"/>
                <w:szCs w:val="20"/>
                <w:lang w:eastAsia="zh-CN"/>
              </w:rPr>
              <w:t xml:space="preserve">SRS: 1 symbol </w:t>
            </w:r>
            <w:r w:rsidRPr="007A6FA2">
              <w:rPr>
                <w:sz w:val="20"/>
                <w:szCs w:val="20"/>
              </w:rPr>
              <w:t xml:space="preserve">per slot </w:t>
            </w:r>
            <w:r w:rsidRPr="007A6FA2">
              <w:rPr>
                <w:sz w:val="20"/>
                <w:szCs w:val="20"/>
                <w:lang w:eastAsia="zh-CN"/>
              </w:rPr>
              <w:t>with periodicity of 10ms</w:t>
            </w:r>
          </w:p>
        </w:tc>
      </w:tr>
    </w:tbl>
    <w:p w14:paraId="5ED22265" w14:textId="77777777" w:rsidR="00050498" w:rsidRPr="00E14E13" w:rsidRDefault="00050498" w:rsidP="005C16F0">
      <w:pPr>
        <w:rPr>
          <w:lang w:val="en-GB" w:eastAsia="zh-CN"/>
        </w:rPr>
      </w:pPr>
    </w:p>
    <w:p w14:paraId="3743A32F" w14:textId="19C33CE6" w:rsidR="0027175D" w:rsidRDefault="00B8779F" w:rsidP="005C16F0">
      <w:pPr>
        <w:rPr>
          <w:lang w:eastAsia="zh-CN"/>
        </w:rPr>
      </w:pPr>
      <w:r>
        <w:rPr>
          <w:rFonts w:hint="eastAsia"/>
          <w:lang w:eastAsia="zh-CN"/>
        </w:rPr>
        <w:t>A</w:t>
      </w:r>
      <w:r>
        <w:rPr>
          <w:lang w:eastAsia="zh-CN"/>
        </w:rPr>
        <w:t xml:space="preserve">ccording to </w:t>
      </w:r>
      <w:r w:rsidR="00C948B0">
        <w:rPr>
          <w:lang w:eastAsia="zh-CN"/>
        </w:rPr>
        <w:t xml:space="preserve">SNR-BLER curve obtained by LLS with </w:t>
      </w:r>
      <w:r>
        <w:rPr>
          <w:lang w:eastAsia="zh-CN"/>
        </w:rPr>
        <w:t xml:space="preserve">1T1R antenna elements and AWGN channel model </w:t>
      </w:r>
      <w:r w:rsidR="00C948B0">
        <w:rPr>
          <w:lang w:eastAsia="zh-CN"/>
        </w:rPr>
        <w:t xml:space="preserve">the MCS can be determined based on CNR calculated in Table 6. Based on the selected MCS from 64QAM table, the </w:t>
      </w:r>
      <w:r w:rsidR="00C948B0" w:rsidRPr="00B8779F">
        <w:rPr>
          <w:lang w:eastAsia="zh-CN"/>
        </w:rPr>
        <w:t>peak spectral efficiency and peak data rate</w:t>
      </w:r>
      <w:r w:rsidR="00C948B0">
        <w:rPr>
          <w:lang w:eastAsia="zh-CN"/>
        </w:rPr>
        <w:t xml:space="preserve"> are provided in</w:t>
      </w:r>
      <w:r w:rsidR="006E74FA">
        <w:rPr>
          <w:lang w:eastAsia="zh-CN"/>
        </w:rPr>
        <w:t xml:space="preserve"> </w:t>
      </w:r>
      <w:r w:rsidR="00B806CC" w:rsidRPr="00765CE6">
        <w:t xml:space="preserve">Table </w:t>
      </w:r>
      <w:r w:rsidR="00B806CC">
        <w:rPr>
          <w:noProof/>
        </w:rPr>
        <w:t>8</w:t>
      </w:r>
      <w:r>
        <w:rPr>
          <w:lang w:eastAsia="zh-CN"/>
        </w:rPr>
        <w:t>.</w:t>
      </w:r>
    </w:p>
    <w:p w14:paraId="5194FFBE" w14:textId="6F16FFBF" w:rsidR="00765CE6" w:rsidRPr="00765CE6" w:rsidRDefault="00765CE6" w:rsidP="00765CE6">
      <w:pPr>
        <w:pStyle w:val="afd"/>
        <w:keepNext/>
        <w:jc w:val="center"/>
        <w:rPr>
          <w:rFonts w:ascii="Times New Roman" w:hAnsi="Times New Roman" w:cs="Times New Roman"/>
        </w:rPr>
      </w:pPr>
      <w:bookmarkStart w:id="11" w:name="_Ref134176242"/>
      <w:r w:rsidRPr="00765CE6">
        <w:rPr>
          <w:rFonts w:ascii="Times New Roman" w:hAnsi="Times New Roman" w:cs="Times New Roman"/>
        </w:rPr>
        <w:t xml:space="preserve">Table </w:t>
      </w:r>
      <w:r w:rsidR="00B806CC">
        <w:rPr>
          <w:rFonts w:ascii="Times New Roman" w:hAnsi="Times New Roman" w:cs="Times New Roman"/>
          <w:noProof/>
        </w:rPr>
        <w:t>8</w:t>
      </w:r>
      <w:bookmarkEnd w:id="11"/>
      <w:r w:rsidRPr="00765CE6">
        <w:rPr>
          <w:rFonts w:ascii="Times New Roman" w:hAnsi="Times New Roman" w:cs="Times New Roman"/>
        </w:rPr>
        <w:t xml:space="preserve">: </w:t>
      </w:r>
      <w:r w:rsidRPr="00765CE6">
        <w:rPr>
          <w:rFonts w:ascii="Times New Roman" w:hAnsi="Times New Roman" w:cs="Times New Roman"/>
          <w:szCs w:val="22"/>
          <w:lang w:val="en-GB" w:eastAsia="zh-CN"/>
        </w:rPr>
        <w:t>peak spectral efficiency and peak data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1161"/>
        <w:gridCol w:w="1174"/>
        <w:gridCol w:w="909"/>
        <w:gridCol w:w="661"/>
        <w:gridCol w:w="2053"/>
        <w:gridCol w:w="1461"/>
      </w:tblGrid>
      <w:tr w:rsidR="0004213A" w14:paraId="28941D16" w14:textId="77777777" w:rsidTr="00EC27B2">
        <w:trPr>
          <w:trHeight w:val="315"/>
          <w:jc w:val="center"/>
        </w:trPr>
        <w:tc>
          <w:tcPr>
            <w:tcW w:w="0" w:type="auto"/>
            <w:noWrap/>
            <w:vAlign w:val="center"/>
            <w:hideMark/>
          </w:tcPr>
          <w:p w14:paraId="01611D67" w14:textId="77777777" w:rsidR="00EC27B2" w:rsidRPr="00765CE6" w:rsidRDefault="00EC27B2" w:rsidP="005406D6">
            <w:pPr>
              <w:pStyle w:val="Tablehead"/>
              <w:spacing w:before="0" w:after="0"/>
              <w:rPr>
                <w:sz w:val="20"/>
                <w:lang w:val="en-GB"/>
              </w:rPr>
            </w:pPr>
            <w:r w:rsidRPr="00765CE6">
              <w:rPr>
                <w:sz w:val="20"/>
                <w:lang w:val="en-GB"/>
              </w:rPr>
              <w:t>Transmission mode</w:t>
            </w:r>
          </w:p>
        </w:tc>
        <w:tc>
          <w:tcPr>
            <w:tcW w:w="0" w:type="auto"/>
            <w:vAlign w:val="center"/>
          </w:tcPr>
          <w:p w14:paraId="2D1A1E69" w14:textId="07F91F97" w:rsidR="00EC27B2" w:rsidRPr="00765CE6" w:rsidRDefault="00EC27B2" w:rsidP="005406D6">
            <w:pPr>
              <w:pStyle w:val="Tablehead"/>
              <w:spacing w:before="0" w:after="0"/>
              <w:rPr>
                <w:sz w:val="20"/>
                <w:lang w:val="en-GB" w:eastAsia="zh-CN"/>
              </w:rPr>
            </w:pPr>
            <w:r w:rsidRPr="00765CE6">
              <w:rPr>
                <w:sz w:val="20"/>
                <w:lang w:val="en-GB" w:eastAsia="zh-CN"/>
              </w:rPr>
              <w:t>B</w:t>
            </w:r>
            <w:r w:rsidRPr="00765CE6">
              <w:rPr>
                <w:rFonts w:hint="eastAsia"/>
                <w:sz w:val="20"/>
                <w:lang w:val="en-GB" w:eastAsia="zh-CN"/>
              </w:rPr>
              <w:t>andwidth</w:t>
            </w:r>
          </w:p>
        </w:tc>
        <w:tc>
          <w:tcPr>
            <w:tcW w:w="0" w:type="auto"/>
            <w:vAlign w:val="center"/>
          </w:tcPr>
          <w:p w14:paraId="60900D49" w14:textId="4F4EC7FD" w:rsidR="00EC27B2" w:rsidRPr="00765CE6" w:rsidRDefault="00EC27B2" w:rsidP="005406D6">
            <w:pPr>
              <w:pStyle w:val="Tablehead"/>
              <w:spacing w:before="0" w:after="0"/>
              <w:rPr>
                <w:sz w:val="20"/>
                <w:lang w:val="en-GB" w:eastAsia="zh-CN"/>
              </w:rPr>
            </w:pPr>
            <w:r>
              <w:rPr>
                <w:rFonts w:hint="eastAsia"/>
                <w:sz w:val="20"/>
                <w:lang w:val="en-GB" w:eastAsia="zh-CN"/>
              </w:rPr>
              <w:t>R</w:t>
            </w:r>
            <w:r>
              <w:rPr>
                <w:sz w:val="20"/>
                <w:lang w:val="en-GB" w:eastAsia="zh-CN"/>
              </w:rPr>
              <w:t>B number</w:t>
            </w:r>
          </w:p>
        </w:tc>
        <w:tc>
          <w:tcPr>
            <w:tcW w:w="0" w:type="auto"/>
            <w:vAlign w:val="center"/>
          </w:tcPr>
          <w:p w14:paraId="05B19F31" w14:textId="1A26E0F0" w:rsidR="00EC27B2" w:rsidRPr="00765CE6" w:rsidRDefault="00EC27B2" w:rsidP="005406D6">
            <w:pPr>
              <w:pStyle w:val="Tablehead"/>
              <w:spacing w:before="0" w:after="0"/>
              <w:rPr>
                <w:sz w:val="20"/>
                <w:lang w:val="en-GB" w:eastAsia="zh-CN"/>
              </w:rPr>
            </w:pPr>
            <w:r w:rsidRPr="00765CE6">
              <w:rPr>
                <w:rFonts w:hint="eastAsia"/>
                <w:sz w:val="20"/>
                <w:lang w:val="en-GB" w:eastAsia="zh-CN"/>
              </w:rPr>
              <w:t>C</w:t>
            </w:r>
            <w:r w:rsidRPr="00765CE6">
              <w:rPr>
                <w:sz w:val="20"/>
                <w:lang w:val="en-GB" w:eastAsia="zh-CN"/>
              </w:rPr>
              <w:t>NR</w:t>
            </w:r>
          </w:p>
        </w:tc>
        <w:tc>
          <w:tcPr>
            <w:tcW w:w="0" w:type="auto"/>
            <w:vAlign w:val="center"/>
          </w:tcPr>
          <w:p w14:paraId="6BF1E1F5" w14:textId="6456F12C" w:rsidR="00EC27B2" w:rsidRPr="00765CE6" w:rsidRDefault="00EC27B2" w:rsidP="005406D6">
            <w:pPr>
              <w:pStyle w:val="Tablehead"/>
              <w:spacing w:before="0" w:after="0"/>
              <w:rPr>
                <w:sz w:val="20"/>
                <w:lang w:val="en-GB" w:eastAsia="zh-CN"/>
              </w:rPr>
            </w:pPr>
            <w:r w:rsidRPr="00765CE6">
              <w:rPr>
                <w:rFonts w:hint="eastAsia"/>
                <w:sz w:val="20"/>
                <w:lang w:val="en-GB" w:eastAsia="zh-CN"/>
              </w:rPr>
              <w:t>M</w:t>
            </w:r>
            <w:r w:rsidRPr="00765CE6">
              <w:rPr>
                <w:sz w:val="20"/>
                <w:lang w:val="en-GB" w:eastAsia="zh-CN"/>
              </w:rPr>
              <w:t>CS</w:t>
            </w:r>
          </w:p>
        </w:tc>
        <w:tc>
          <w:tcPr>
            <w:tcW w:w="0" w:type="auto"/>
            <w:vAlign w:val="center"/>
          </w:tcPr>
          <w:p w14:paraId="29B812FF" w14:textId="1BDD05CB" w:rsidR="00EC27B2" w:rsidRPr="00765CE6" w:rsidRDefault="00EC27B2" w:rsidP="005406D6">
            <w:pPr>
              <w:pStyle w:val="Tablehead"/>
              <w:spacing w:before="0" w:after="0"/>
              <w:rPr>
                <w:sz w:val="20"/>
                <w:lang w:val="en-GB"/>
              </w:rPr>
            </w:pPr>
            <w:r w:rsidRPr="00765CE6">
              <w:rPr>
                <w:sz w:val="20"/>
                <w:lang w:val="en-US" w:eastAsia="zh-CN"/>
              </w:rPr>
              <w:t>Peak spectral efficiency</w:t>
            </w:r>
          </w:p>
        </w:tc>
        <w:tc>
          <w:tcPr>
            <w:tcW w:w="0" w:type="auto"/>
            <w:noWrap/>
            <w:vAlign w:val="center"/>
          </w:tcPr>
          <w:p w14:paraId="0A34D9CC" w14:textId="4FD62974" w:rsidR="00EC27B2" w:rsidRPr="00765CE6" w:rsidRDefault="00EC27B2" w:rsidP="005406D6">
            <w:pPr>
              <w:pStyle w:val="Tablehead"/>
              <w:spacing w:before="0" w:after="0"/>
              <w:rPr>
                <w:sz w:val="20"/>
                <w:lang w:val="en-GB"/>
              </w:rPr>
            </w:pPr>
            <w:r w:rsidRPr="00765CE6">
              <w:rPr>
                <w:sz w:val="20"/>
                <w:lang w:val="en-US" w:eastAsia="zh-CN"/>
              </w:rPr>
              <w:t>Peak data rate</w:t>
            </w:r>
          </w:p>
        </w:tc>
      </w:tr>
      <w:tr w:rsidR="00323797" w14:paraId="60C7D9D9" w14:textId="77777777" w:rsidTr="00EC27B2">
        <w:trPr>
          <w:trHeight w:val="315"/>
          <w:jc w:val="center"/>
        </w:trPr>
        <w:tc>
          <w:tcPr>
            <w:tcW w:w="0" w:type="auto"/>
            <w:noWrap/>
            <w:vAlign w:val="center"/>
          </w:tcPr>
          <w:p w14:paraId="156D15CA" w14:textId="409CD754" w:rsidR="00323797" w:rsidRPr="00765CE6" w:rsidRDefault="00323797" w:rsidP="00323797">
            <w:pPr>
              <w:spacing w:after="0"/>
              <w:jc w:val="center"/>
              <w:rPr>
                <w:sz w:val="20"/>
                <w:szCs w:val="20"/>
                <w:lang w:eastAsia="zh-CN"/>
              </w:rPr>
            </w:pPr>
            <w:r w:rsidRPr="00765CE6">
              <w:rPr>
                <w:rFonts w:hint="eastAsia"/>
                <w:sz w:val="20"/>
                <w:szCs w:val="20"/>
                <w:lang w:eastAsia="zh-CN"/>
              </w:rPr>
              <w:t>D</w:t>
            </w:r>
            <w:r w:rsidRPr="00765CE6">
              <w:rPr>
                <w:sz w:val="20"/>
                <w:szCs w:val="20"/>
                <w:lang w:eastAsia="zh-CN"/>
              </w:rPr>
              <w:t>L</w:t>
            </w:r>
          </w:p>
        </w:tc>
        <w:tc>
          <w:tcPr>
            <w:tcW w:w="0" w:type="auto"/>
            <w:vAlign w:val="center"/>
          </w:tcPr>
          <w:p w14:paraId="14E99F42" w14:textId="5BFD75B3" w:rsidR="00323797" w:rsidRDefault="00323797" w:rsidP="00323797">
            <w:pPr>
              <w:spacing w:after="0"/>
              <w:jc w:val="center"/>
              <w:rPr>
                <w:sz w:val="20"/>
                <w:szCs w:val="20"/>
                <w:lang w:eastAsia="zh-CN"/>
              </w:rPr>
            </w:pPr>
            <w:r w:rsidRPr="00765CE6">
              <w:rPr>
                <w:rFonts w:hint="eastAsia"/>
                <w:sz w:val="20"/>
                <w:szCs w:val="20"/>
                <w:lang w:eastAsia="zh-CN"/>
              </w:rPr>
              <w:t>3</w:t>
            </w:r>
            <w:r w:rsidRPr="00765CE6">
              <w:rPr>
                <w:sz w:val="20"/>
                <w:szCs w:val="20"/>
                <w:lang w:eastAsia="zh-CN"/>
              </w:rPr>
              <w:t>0 MHz</w:t>
            </w:r>
          </w:p>
        </w:tc>
        <w:tc>
          <w:tcPr>
            <w:tcW w:w="0" w:type="auto"/>
            <w:vAlign w:val="center"/>
          </w:tcPr>
          <w:p w14:paraId="618F5548" w14:textId="2599391C" w:rsidR="00323797" w:rsidRDefault="00323797" w:rsidP="00323797">
            <w:pPr>
              <w:spacing w:after="0"/>
              <w:jc w:val="center"/>
              <w:rPr>
                <w:sz w:val="20"/>
                <w:szCs w:val="20"/>
                <w:lang w:eastAsia="zh-CN"/>
              </w:rPr>
            </w:pPr>
            <w:r>
              <w:rPr>
                <w:rFonts w:hint="eastAsia"/>
                <w:sz w:val="20"/>
                <w:szCs w:val="20"/>
                <w:lang w:eastAsia="zh-CN"/>
              </w:rPr>
              <w:t>1</w:t>
            </w:r>
            <w:r>
              <w:rPr>
                <w:sz w:val="20"/>
                <w:szCs w:val="20"/>
                <w:lang w:eastAsia="zh-CN"/>
              </w:rPr>
              <w:t>60</w:t>
            </w:r>
          </w:p>
        </w:tc>
        <w:tc>
          <w:tcPr>
            <w:tcW w:w="0" w:type="auto"/>
            <w:vAlign w:val="center"/>
          </w:tcPr>
          <w:p w14:paraId="52C78EBC" w14:textId="02309BED" w:rsidR="00323797" w:rsidRDefault="00323797" w:rsidP="00323797">
            <w:pPr>
              <w:spacing w:after="0"/>
              <w:jc w:val="center"/>
              <w:rPr>
                <w:sz w:val="20"/>
                <w:szCs w:val="20"/>
                <w:lang w:eastAsia="zh-CN"/>
              </w:rPr>
            </w:pPr>
            <w:r w:rsidRPr="00765CE6">
              <w:rPr>
                <w:rFonts w:hint="eastAsia"/>
                <w:sz w:val="20"/>
                <w:szCs w:val="20"/>
                <w:lang w:eastAsia="zh-CN"/>
              </w:rPr>
              <w:t>1</w:t>
            </w:r>
            <w:r>
              <w:rPr>
                <w:sz w:val="20"/>
                <w:szCs w:val="20"/>
                <w:lang w:eastAsia="zh-CN"/>
              </w:rPr>
              <w:t>6</w:t>
            </w:r>
            <w:r w:rsidRPr="00765CE6">
              <w:rPr>
                <w:sz w:val="20"/>
                <w:szCs w:val="20"/>
                <w:lang w:eastAsia="zh-CN"/>
              </w:rPr>
              <w:t>.91 dB</w:t>
            </w:r>
          </w:p>
        </w:tc>
        <w:tc>
          <w:tcPr>
            <w:tcW w:w="0" w:type="auto"/>
            <w:vAlign w:val="center"/>
          </w:tcPr>
          <w:p w14:paraId="4CBBAB7F" w14:textId="1DDA81C8" w:rsidR="00323797" w:rsidRPr="00765CE6" w:rsidRDefault="00323797" w:rsidP="00323797">
            <w:pPr>
              <w:spacing w:after="0"/>
              <w:jc w:val="center"/>
              <w:rPr>
                <w:sz w:val="20"/>
                <w:szCs w:val="20"/>
                <w:lang w:eastAsia="zh-CN"/>
              </w:rPr>
            </w:pPr>
            <w:r w:rsidRPr="00765CE6">
              <w:rPr>
                <w:rFonts w:hint="eastAsia"/>
                <w:sz w:val="20"/>
                <w:szCs w:val="20"/>
                <w:lang w:eastAsia="zh-CN"/>
              </w:rPr>
              <w:t>2</w:t>
            </w:r>
            <w:r>
              <w:rPr>
                <w:sz w:val="20"/>
                <w:szCs w:val="20"/>
                <w:lang w:eastAsia="zh-CN"/>
              </w:rPr>
              <w:t>5</w:t>
            </w:r>
          </w:p>
        </w:tc>
        <w:tc>
          <w:tcPr>
            <w:tcW w:w="0" w:type="auto"/>
            <w:vAlign w:val="center"/>
          </w:tcPr>
          <w:p w14:paraId="56AF01E0" w14:textId="62B18F5A" w:rsidR="00323797" w:rsidRDefault="00323797" w:rsidP="00323797">
            <w:pPr>
              <w:spacing w:after="0"/>
              <w:jc w:val="center"/>
              <w:rPr>
                <w:sz w:val="20"/>
                <w:szCs w:val="20"/>
                <w:lang w:eastAsia="zh-CN"/>
              </w:rPr>
            </w:pPr>
            <w:r>
              <w:rPr>
                <w:sz w:val="20"/>
                <w:szCs w:val="20"/>
                <w:lang w:eastAsia="zh-CN"/>
              </w:rPr>
              <w:t>3.81</w:t>
            </w:r>
            <w:r w:rsidRPr="00765CE6">
              <w:rPr>
                <w:sz w:val="20"/>
                <w:szCs w:val="20"/>
                <w:lang w:eastAsia="zh-CN"/>
              </w:rPr>
              <w:t xml:space="preserve"> </w:t>
            </w:r>
            <w:r w:rsidRPr="00765CE6">
              <w:rPr>
                <w:sz w:val="20"/>
                <w:szCs w:val="20"/>
                <w:lang w:val="en-GB"/>
              </w:rPr>
              <w:t>bit/s/Hz</w:t>
            </w:r>
          </w:p>
        </w:tc>
        <w:tc>
          <w:tcPr>
            <w:tcW w:w="0" w:type="auto"/>
            <w:noWrap/>
            <w:vAlign w:val="center"/>
          </w:tcPr>
          <w:p w14:paraId="12E7C6F1" w14:textId="50D55B4B" w:rsidR="00323797" w:rsidRPr="00765CE6" w:rsidRDefault="00323797" w:rsidP="00323797">
            <w:pPr>
              <w:spacing w:after="0"/>
              <w:jc w:val="center"/>
              <w:rPr>
                <w:sz w:val="20"/>
                <w:szCs w:val="20"/>
                <w:lang w:eastAsia="zh-CN"/>
              </w:rPr>
            </w:pPr>
            <w:r>
              <w:rPr>
                <w:sz w:val="20"/>
                <w:szCs w:val="20"/>
                <w:lang w:eastAsia="zh-CN"/>
              </w:rPr>
              <w:t>114.40</w:t>
            </w:r>
            <w:r w:rsidRPr="00765CE6">
              <w:rPr>
                <w:sz w:val="20"/>
                <w:szCs w:val="20"/>
                <w:lang w:eastAsia="zh-CN"/>
              </w:rPr>
              <w:t xml:space="preserve"> </w:t>
            </w:r>
            <w:r>
              <w:rPr>
                <w:sz w:val="20"/>
                <w:szCs w:val="20"/>
                <w:lang w:eastAsia="zh-CN"/>
              </w:rPr>
              <w:t>M</w:t>
            </w:r>
            <w:r w:rsidRPr="00765CE6">
              <w:rPr>
                <w:sz w:val="20"/>
                <w:szCs w:val="20"/>
                <w:lang w:val="en-GB"/>
              </w:rPr>
              <w:t>bit/s</w:t>
            </w:r>
          </w:p>
        </w:tc>
      </w:tr>
      <w:tr w:rsidR="00323797" w14:paraId="0A0FF8D5" w14:textId="77777777" w:rsidTr="00EC27B2">
        <w:trPr>
          <w:trHeight w:val="315"/>
          <w:jc w:val="center"/>
        </w:trPr>
        <w:tc>
          <w:tcPr>
            <w:tcW w:w="0" w:type="auto"/>
            <w:noWrap/>
            <w:vAlign w:val="center"/>
          </w:tcPr>
          <w:p w14:paraId="438E07F4" w14:textId="4F40BDFA" w:rsidR="00323797" w:rsidRPr="00765CE6" w:rsidRDefault="00323797" w:rsidP="00323797">
            <w:pPr>
              <w:spacing w:after="0"/>
              <w:jc w:val="center"/>
              <w:rPr>
                <w:sz w:val="20"/>
                <w:szCs w:val="20"/>
                <w:lang w:eastAsia="zh-CN"/>
              </w:rPr>
            </w:pPr>
            <w:r w:rsidRPr="00765CE6">
              <w:rPr>
                <w:rFonts w:hint="eastAsia"/>
                <w:sz w:val="20"/>
                <w:szCs w:val="20"/>
                <w:lang w:eastAsia="zh-CN"/>
              </w:rPr>
              <w:t>U</w:t>
            </w:r>
            <w:r w:rsidRPr="00765CE6">
              <w:rPr>
                <w:sz w:val="20"/>
                <w:szCs w:val="20"/>
                <w:lang w:eastAsia="zh-CN"/>
              </w:rPr>
              <w:t>L</w:t>
            </w:r>
            <w:r>
              <w:rPr>
                <w:sz w:val="20"/>
                <w:szCs w:val="20"/>
                <w:lang w:eastAsia="zh-CN"/>
              </w:rPr>
              <w:t>1</w:t>
            </w:r>
          </w:p>
        </w:tc>
        <w:tc>
          <w:tcPr>
            <w:tcW w:w="0" w:type="auto"/>
            <w:vAlign w:val="center"/>
          </w:tcPr>
          <w:p w14:paraId="043F0DE7" w14:textId="7E066A6A" w:rsidR="00323797" w:rsidRPr="00765CE6" w:rsidRDefault="00323797" w:rsidP="00323797">
            <w:pPr>
              <w:spacing w:after="0"/>
              <w:jc w:val="center"/>
              <w:rPr>
                <w:sz w:val="20"/>
                <w:szCs w:val="20"/>
                <w:lang w:eastAsia="zh-CN"/>
              </w:rPr>
            </w:pPr>
            <w:r w:rsidRPr="00765CE6">
              <w:rPr>
                <w:rFonts w:hint="eastAsia"/>
                <w:sz w:val="20"/>
                <w:szCs w:val="20"/>
                <w:lang w:eastAsia="zh-CN"/>
              </w:rPr>
              <w:t>1</w:t>
            </w:r>
            <w:r w:rsidRPr="00765CE6">
              <w:rPr>
                <w:sz w:val="20"/>
                <w:szCs w:val="20"/>
                <w:lang w:eastAsia="zh-CN"/>
              </w:rPr>
              <w:t>.</w:t>
            </w:r>
            <w:r>
              <w:rPr>
                <w:sz w:val="20"/>
                <w:szCs w:val="20"/>
                <w:lang w:eastAsia="zh-CN"/>
              </w:rPr>
              <w:t>08</w:t>
            </w:r>
            <w:r w:rsidRPr="00765CE6">
              <w:rPr>
                <w:sz w:val="20"/>
                <w:szCs w:val="20"/>
                <w:lang w:eastAsia="zh-CN"/>
              </w:rPr>
              <w:t xml:space="preserve"> MHz</w:t>
            </w:r>
          </w:p>
        </w:tc>
        <w:tc>
          <w:tcPr>
            <w:tcW w:w="0" w:type="auto"/>
            <w:vAlign w:val="center"/>
          </w:tcPr>
          <w:p w14:paraId="6C74DB66" w14:textId="572D6456" w:rsidR="00323797" w:rsidRPr="00765CE6" w:rsidDel="00E27697" w:rsidRDefault="00323797" w:rsidP="00323797">
            <w:pPr>
              <w:spacing w:after="0"/>
              <w:jc w:val="center"/>
              <w:rPr>
                <w:sz w:val="20"/>
                <w:szCs w:val="20"/>
                <w:lang w:eastAsia="zh-CN"/>
              </w:rPr>
            </w:pPr>
            <w:r>
              <w:rPr>
                <w:rFonts w:hint="eastAsia"/>
                <w:sz w:val="20"/>
                <w:szCs w:val="20"/>
                <w:lang w:eastAsia="zh-CN"/>
              </w:rPr>
              <w:t>6</w:t>
            </w:r>
          </w:p>
        </w:tc>
        <w:tc>
          <w:tcPr>
            <w:tcW w:w="0" w:type="auto"/>
            <w:vAlign w:val="center"/>
          </w:tcPr>
          <w:p w14:paraId="3AD400DF" w14:textId="59B2447C" w:rsidR="00323797" w:rsidRPr="00765CE6" w:rsidRDefault="00323797" w:rsidP="00323797">
            <w:pPr>
              <w:spacing w:after="0"/>
              <w:jc w:val="center"/>
              <w:rPr>
                <w:sz w:val="20"/>
                <w:szCs w:val="20"/>
                <w:lang w:eastAsia="zh-CN"/>
              </w:rPr>
            </w:pPr>
            <w:r>
              <w:rPr>
                <w:sz w:val="20"/>
                <w:szCs w:val="20"/>
                <w:lang w:eastAsia="zh-CN"/>
              </w:rPr>
              <w:t>8.30</w:t>
            </w:r>
            <w:r w:rsidRPr="00765CE6">
              <w:rPr>
                <w:sz w:val="20"/>
                <w:szCs w:val="20"/>
                <w:lang w:eastAsia="zh-CN"/>
              </w:rPr>
              <w:t xml:space="preserve"> dB</w:t>
            </w:r>
          </w:p>
        </w:tc>
        <w:tc>
          <w:tcPr>
            <w:tcW w:w="0" w:type="auto"/>
            <w:vAlign w:val="center"/>
          </w:tcPr>
          <w:p w14:paraId="1BC65904" w14:textId="68550AE4" w:rsidR="00323797" w:rsidRPr="00765CE6" w:rsidRDefault="00323797" w:rsidP="00323797">
            <w:pPr>
              <w:spacing w:after="0"/>
              <w:jc w:val="center"/>
              <w:rPr>
                <w:sz w:val="20"/>
                <w:szCs w:val="20"/>
                <w:lang w:eastAsia="zh-CN"/>
              </w:rPr>
            </w:pPr>
            <w:r w:rsidRPr="00765CE6">
              <w:rPr>
                <w:rFonts w:hint="eastAsia"/>
                <w:sz w:val="20"/>
                <w:szCs w:val="20"/>
                <w:lang w:eastAsia="zh-CN"/>
              </w:rPr>
              <w:t>1</w:t>
            </w:r>
            <w:r>
              <w:rPr>
                <w:sz w:val="20"/>
                <w:szCs w:val="20"/>
                <w:lang w:eastAsia="zh-CN"/>
              </w:rPr>
              <w:t>5</w:t>
            </w:r>
          </w:p>
        </w:tc>
        <w:tc>
          <w:tcPr>
            <w:tcW w:w="0" w:type="auto"/>
            <w:vAlign w:val="center"/>
          </w:tcPr>
          <w:p w14:paraId="7B4FD0CA" w14:textId="2166694C" w:rsidR="00323797" w:rsidRPr="00765CE6" w:rsidRDefault="00323797" w:rsidP="00323797">
            <w:pPr>
              <w:spacing w:after="0"/>
              <w:jc w:val="center"/>
              <w:rPr>
                <w:sz w:val="20"/>
                <w:szCs w:val="20"/>
              </w:rPr>
            </w:pPr>
            <w:r>
              <w:rPr>
                <w:sz w:val="20"/>
                <w:szCs w:val="20"/>
                <w:lang w:eastAsia="zh-CN"/>
              </w:rPr>
              <w:t>2.04</w:t>
            </w:r>
            <w:r w:rsidRPr="00765CE6">
              <w:rPr>
                <w:sz w:val="20"/>
                <w:szCs w:val="20"/>
                <w:lang w:eastAsia="zh-CN"/>
              </w:rPr>
              <w:t xml:space="preserve"> </w:t>
            </w:r>
            <w:r w:rsidRPr="00765CE6">
              <w:rPr>
                <w:sz w:val="20"/>
                <w:szCs w:val="20"/>
                <w:lang w:val="en-GB"/>
              </w:rPr>
              <w:t>bit/s/Hz</w:t>
            </w:r>
          </w:p>
        </w:tc>
        <w:tc>
          <w:tcPr>
            <w:tcW w:w="0" w:type="auto"/>
            <w:noWrap/>
            <w:vAlign w:val="center"/>
          </w:tcPr>
          <w:p w14:paraId="72322DB2" w14:textId="35859853" w:rsidR="00323797" w:rsidRPr="00765CE6" w:rsidRDefault="00323797" w:rsidP="00323797">
            <w:pPr>
              <w:spacing w:after="0"/>
              <w:jc w:val="center"/>
              <w:rPr>
                <w:sz w:val="20"/>
                <w:szCs w:val="20"/>
              </w:rPr>
            </w:pPr>
            <w:r w:rsidRPr="00765CE6">
              <w:rPr>
                <w:sz w:val="20"/>
                <w:szCs w:val="20"/>
                <w:lang w:eastAsia="zh-CN"/>
              </w:rPr>
              <w:t>2.</w:t>
            </w:r>
            <w:r>
              <w:rPr>
                <w:sz w:val="20"/>
                <w:szCs w:val="20"/>
                <w:lang w:eastAsia="zh-CN"/>
              </w:rPr>
              <w:t>21</w:t>
            </w:r>
            <w:r w:rsidRPr="00765CE6">
              <w:rPr>
                <w:sz w:val="20"/>
                <w:szCs w:val="20"/>
                <w:lang w:eastAsia="zh-CN"/>
              </w:rPr>
              <w:t xml:space="preserve"> </w:t>
            </w:r>
            <w:r>
              <w:rPr>
                <w:sz w:val="20"/>
                <w:szCs w:val="20"/>
                <w:lang w:eastAsia="zh-CN"/>
              </w:rPr>
              <w:t>M</w:t>
            </w:r>
            <w:r w:rsidRPr="00765CE6">
              <w:rPr>
                <w:sz w:val="20"/>
                <w:szCs w:val="20"/>
                <w:lang w:val="en-GB"/>
              </w:rPr>
              <w:t>bit/s</w:t>
            </w:r>
          </w:p>
        </w:tc>
      </w:tr>
      <w:tr w:rsidR="00323797" w14:paraId="247A174B" w14:textId="77777777" w:rsidTr="00EC27B2">
        <w:trPr>
          <w:trHeight w:val="315"/>
          <w:jc w:val="center"/>
        </w:trPr>
        <w:tc>
          <w:tcPr>
            <w:tcW w:w="0" w:type="auto"/>
            <w:noWrap/>
            <w:vAlign w:val="center"/>
          </w:tcPr>
          <w:p w14:paraId="37D96C5E" w14:textId="71E84509" w:rsidR="00323797" w:rsidRPr="00765CE6" w:rsidRDefault="00323797" w:rsidP="00323797">
            <w:pPr>
              <w:spacing w:after="0"/>
              <w:jc w:val="center"/>
              <w:rPr>
                <w:sz w:val="20"/>
                <w:szCs w:val="20"/>
                <w:lang w:eastAsia="zh-CN"/>
              </w:rPr>
            </w:pPr>
            <w:r w:rsidRPr="00765CE6">
              <w:rPr>
                <w:rFonts w:hint="eastAsia"/>
                <w:sz w:val="20"/>
                <w:szCs w:val="20"/>
                <w:lang w:eastAsia="zh-CN"/>
              </w:rPr>
              <w:t>U</w:t>
            </w:r>
            <w:r w:rsidRPr="00765CE6">
              <w:rPr>
                <w:sz w:val="20"/>
                <w:szCs w:val="20"/>
                <w:lang w:eastAsia="zh-CN"/>
              </w:rPr>
              <w:t>L</w:t>
            </w:r>
            <w:r>
              <w:rPr>
                <w:sz w:val="20"/>
                <w:szCs w:val="20"/>
                <w:lang w:eastAsia="zh-CN"/>
              </w:rPr>
              <w:t>2</w:t>
            </w:r>
          </w:p>
        </w:tc>
        <w:tc>
          <w:tcPr>
            <w:tcW w:w="0" w:type="auto"/>
            <w:vAlign w:val="center"/>
          </w:tcPr>
          <w:p w14:paraId="2B1F2CBD" w14:textId="02AFA9EA" w:rsidR="00323797" w:rsidRPr="00765CE6" w:rsidRDefault="00323797" w:rsidP="00323797">
            <w:pPr>
              <w:spacing w:after="0"/>
              <w:jc w:val="center"/>
              <w:rPr>
                <w:sz w:val="20"/>
                <w:szCs w:val="20"/>
                <w:lang w:eastAsia="zh-CN"/>
              </w:rPr>
            </w:pPr>
            <w:r w:rsidRPr="00765CE6">
              <w:rPr>
                <w:rFonts w:hint="eastAsia"/>
                <w:sz w:val="20"/>
                <w:szCs w:val="20"/>
                <w:lang w:eastAsia="zh-CN"/>
              </w:rPr>
              <w:t>1</w:t>
            </w:r>
            <w:r w:rsidRPr="00765CE6">
              <w:rPr>
                <w:sz w:val="20"/>
                <w:szCs w:val="20"/>
                <w:lang w:eastAsia="zh-CN"/>
              </w:rPr>
              <w:t>.44 MHz</w:t>
            </w:r>
          </w:p>
        </w:tc>
        <w:tc>
          <w:tcPr>
            <w:tcW w:w="0" w:type="auto"/>
            <w:vAlign w:val="center"/>
          </w:tcPr>
          <w:p w14:paraId="78BC3811" w14:textId="28162B35" w:rsidR="00323797" w:rsidRPr="00765CE6" w:rsidRDefault="00323797" w:rsidP="00323797">
            <w:pPr>
              <w:spacing w:after="0"/>
              <w:jc w:val="center"/>
              <w:rPr>
                <w:sz w:val="20"/>
                <w:szCs w:val="20"/>
                <w:lang w:eastAsia="zh-CN"/>
              </w:rPr>
            </w:pPr>
            <w:r>
              <w:rPr>
                <w:rFonts w:hint="eastAsia"/>
                <w:sz w:val="20"/>
                <w:szCs w:val="20"/>
                <w:lang w:eastAsia="zh-CN"/>
              </w:rPr>
              <w:t>8</w:t>
            </w:r>
          </w:p>
        </w:tc>
        <w:tc>
          <w:tcPr>
            <w:tcW w:w="0" w:type="auto"/>
            <w:vAlign w:val="center"/>
          </w:tcPr>
          <w:p w14:paraId="66041949" w14:textId="73B345B8" w:rsidR="00323797" w:rsidRPr="00765CE6" w:rsidRDefault="00323797" w:rsidP="00323797">
            <w:pPr>
              <w:spacing w:after="0"/>
              <w:jc w:val="center"/>
              <w:rPr>
                <w:sz w:val="20"/>
                <w:szCs w:val="20"/>
                <w:lang w:eastAsia="zh-CN"/>
              </w:rPr>
            </w:pPr>
            <w:r>
              <w:rPr>
                <w:sz w:val="20"/>
                <w:szCs w:val="20"/>
                <w:lang w:eastAsia="zh-CN"/>
              </w:rPr>
              <w:t>7.05</w:t>
            </w:r>
            <w:r w:rsidRPr="00765CE6">
              <w:rPr>
                <w:sz w:val="20"/>
                <w:szCs w:val="20"/>
                <w:lang w:eastAsia="zh-CN"/>
              </w:rPr>
              <w:t xml:space="preserve"> dB</w:t>
            </w:r>
          </w:p>
        </w:tc>
        <w:tc>
          <w:tcPr>
            <w:tcW w:w="0" w:type="auto"/>
            <w:vAlign w:val="center"/>
          </w:tcPr>
          <w:p w14:paraId="464B026D" w14:textId="298446CD" w:rsidR="00323797" w:rsidRPr="00765CE6" w:rsidRDefault="00323797" w:rsidP="00323797">
            <w:pPr>
              <w:spacing w:after="0"/>
              <w:jc w:val="center"/>
              <w:rPr>
                <w:sz w:val="20"/>
                <w:szCs w:val="20"/>
                <w:lang w:eastAsia="zh-CN"/>
              </w:rPr>
            </w:pPr>
            <w:r w:rsidRPr="00765CE6">
              <w:rPr>
                <w:rFonts w:hint="eastAsia"/>
                <w:sz w:val="20"/>
                <w:szCs w:val="20"/>
                <w:lang w:eastAsia="zh-CN"/>
              </w:rPr>
              <w:t>1</w:t>
            </w:r>
            <w:r>
              <w:rPr>
                <w:sz w:val="20"/>
                <w:szCs w:val="20"/>
                <w:lang w:eastAsia="zh-CN"/>
              </w:rPr>
              <w:t>4</w:t>
            </w:r>
          </w:p>
        </w:tc>
        <w:tc>
          <w:tcPr>
            <w:tcW w:w="0" w:type="auto"/>
            <w:vAlign w:val="center"/>
          </w:tcPr>
          <w:p w14:paraId="46A8E192" w14:textId="6059AA73" w:rsidR="00323797" w:rsidRPr="00765CE6" w:rsidRDefault="00323797" w:rsidP="00323797">
            <w:pPr>
              <w:spacing w:after="0"/>
              <w:jc w:val="center"/>
              <w:rPr>
                <w:sz w:val="20"/>
                <w:szCs w:val="20"/>
                <w:lang w:eastAsia="zh-CN"/>
              </w:rPr>
            </w:pPr>
            <w:r w:rsidRPr="00765CE6">
              <w:rPr>
                <w:sz w:val="20"/>
                <w:szCs w:val="20"/>
                <w:lang w:eastAsia="zh-CN"/>
              </w:rPr>
              <w:t>1.</w:t>
            </w:r>
            <w:r>
              <w:rPr>
                <w:sz w:val="20"/>
                <w:szCs w:val="20"/>
                <w:lang w:eastAsia="zh-CN"/>
              </w:rPr>
              <w:t>84</w:t>
            </w:r>
            <w:r w:rsidRPr="00765CE6">
              <w:rPr>
                <w:sz w:val="20"/>
                <w:szCs w:val="20"/>
                <w:lang w:eastAsia="zh-CN"/>
              </w:rPr>
              <w:t xml:space="preserve"> </w:t>
            </w:r>
            <w:r w:rsidRPr="00765CE6">
              <w:rPr>
                <w:sz w:val="20"/>
                <w:szCs w:val="20"/>
                <w:lang w:val="en-GB"/>
              </w:rPr>
              <w:t>bit/s/Hz</w:t>
            </w:r>
          </w:p>
        </w:tc>
        <w:tc>
          <w:tcPr>
            <w:tcW w:w="0" w:type="auto"/>
            <w:noWrap/>
            <w:vAlign w:val="center"/>
          </w:tcPr>
          <w:p w14:paraId="57E26CF0" w14:textId="45BE8D24" w:rsidR="00323797" w:rsidRPr="00765CE6" w:rsidRDefault="00323797" w:rsidP="00323797">
            <w:pPr>
              <w:spacing w:after="0"/>
              <w:jc w:val="center"/>
              <w:rPr>
                <w:sz w:val="20"/>
                <w:szCs w:val="20"/>
                <w:lang w:eastAsia="zh-CN"/>
              </w:rPr>
            </w:pPr>
            <w:r w:rsidRPr="00765CE6">
              <w:rPr>
                <w:sz w:val="20"/>
                <w:szCs w:val="20"/>
                <w:lang w:eastAsia="zh-CN"/>
              </w:rPr>
              <w:t>2.</w:t>
            </w:r>
            <w:r>
              <w:rPr>
                <w:sz w:val="20"/>
                <w:szCs w:val="20"/>
                <w:lang w:eastAsia="zh-CN"/>
              </w:rPr>
              <w:t>65</w:t>
            </w:r>
            <w:r w:rsidRPr="00765CE6">
              <w:rPr>
                <w:sz w:val="20"/>
                <w:szCs w:val="20"/>
                <w:lang w:eastAsia="zh-CN"/>
              </w:rPr>
              <w:t xml:space="preserve"> </w:t>
            </w:r>
            <w:r>
              <w:rPr>
                <w:sz w:val="20"/>
                <w:szCs w:val="20"/>
                <w:lang w:eastAsia="zh-CN"/>
              </w:rPr>
              <w:t>M</w:t>
            </w:r>
            <w:r w:rsidRPr="00765CE6">
              <w:rPr>
                <w:sz w:val="20"/>
                <w:szCs w:val="20"/>
                <w:lang w:val="en-GB"/>
              </w:rPr>
              <w:t>bit/s</w:t>
            </w:r>
          </w:p>
        </w:tc>
      </w:tr>
      <w:tr w:rsidR="00323797" w14:paraId="6EF4EEE4" w14:textId="77777777" w:rsidTr="00EC27B2">
        <w:trPr>
          <w:trHeight w:val="315"/>
          <w:jc w:val="center"/>
        </w:trPr>
        <w:tc>
          <w:tcPr>
            <w:tcW w:w="0" w:type="auto"/>
            <w:noWrap/>
            <w:vAlign w:val="center"/>
          </w:tcPr>
          <w:p w14:paraId="6069F163" w14:textId="4E735070" w:rsidR="00323797" w:rsidRPr="00765CE6" w:rsidRDefault="00323797" w:rsidP="00323797">
            <w:pPr>
              <w:spacing w:after="0"/>
              <w:jc w:val="center"/>
              <w:rPr>
                <w:sz w:val="20"/>
                <w:szCs w:val="20"/>
                <w:lang w:eastAsia="zh-CN"/>
              </w:rPr>
            </w:pPr>
            <w:r w:rsidRPr="00765CE6">
              <w:rPr>
                <w:rFonts w:hint="eastAsia"/>
                <w:sz w:val="20"/>
                <w:szCs w:val="20"/>
                <w:lang w:eastAsia="zh-CN"/>
              </w:rPr>
              <w:t>U</w:t>
            </w:r>
            <w:r w:rsidRPr="00765CE6">
              <w:rPr>
                <w:sz w:val="20"/>
                <w:szCs w:val="20"/>
                <w:lang w:eastAsia="zh-CN"/>
              </w:rPr>
              <w:t>L</w:t>
            </w:r>
            <w:r>
              <w:rPr>
                <w:sz w:val="20"/>
                <w:szCs w:val="20"/>
                <w:lang w:eastAsia="zh-CN"/>
              </w:rPr>
              <w:t>3</w:t>
            </w:r>
          </w:p>
        </w:tc>
        <w:tc>
          <w:tcPr>
            <w:tcW w:w="0" w:type="auto"/>
            <w:vAlign w:val="center"/>
          </w:tcPr>
          <w:p w14:paraId="5B5E40D0" w14:textId="46C128BF" w:rsidR="00323797" w:rsidRPr="00765CE6" w:rsidRDefault="00323797" w:rsidP="00323797">
            <w:pPr>
              <w:spacing w:after="0"/>
              <w:jc w:val="center"/>
              <w:rPr>
                <w:sz w:val="20"/>
                <w:szCs w:val="20"/>
                <w:lang w:eastAsia="zh-CN"/>
              </w:rPr>
            </w:pPr>
            <w:r w:rsidRPr="00765CE6">
              <w:rPr>
                <w:rFonts w:hint="eastAsia"/>
                <w:sz w:val="20"/>
                <w:szCs w:val="20"/>
                <w:lang w:eastAsia="zh-CN"/>
              </w:rPr>
              <w:t>1</w:t>
            </w:r>
            <w:r w:rsidRPr="00765CE6">
              <w:rPr>
                <w:sz w:val="20"/>
                <w:szCs w:val="20"/>
                <w:lang w:eastAsia="zh-CN"/>
              </w:rPr>
              <w:t>.</w:t>
            </w:r>
            <w:r>
              <w:rPr>
                <w:sz w:val="20"/>
                <w:szCs w:val="20"/>
                <w:lang w:eastAsia="zh-CN"/>
              </w:rPr>
              <w:t>80</w:t>
            </w:r>
            <w:r w:rsidRPr="00765CE6">
              <w:rPr>
                <w:sz w:val="20"/>
                <w:szCs w:val="20"/>
                <w:lang w:eastAsia="zh-CN"/>
              </w:rPr>
              <w:t xml:space="preserve"> MHz</w:t>
            </w:r>
          </w:p>
        </w:tc>
        <w:tc>
          <w:tcPr>
            <w:tcW w:w="0" w:type="auto"/>
            <w:vAlign w:val="center"/>
          </w:tcPr>
          <w:p w14:paraId="464D5EB5" w14:textId="7B45100F" w:rsidR="00323797" w:rsidRDefault="00323797" w:rsidP="00323797">
            <w:pPr>
              <w:spacing w:after="0"/>
              <w:jc w:val="center"/>
              <w:rPr>
                <w:sz w:val="20"/>
                <w:szCs w:val="20"/>
                <w:lang w:eastAsia="zh-CN"/>
              </w:rPr>
            </w:pPr>
            <w:r>
              <w:rPr>
                <w:sz w:val="20"/>
                <w:szCs w:val="20"/>
                <w:lang w:eastAsia="zh-CN"/>
              </w:rPr>
              <w:t>10</w:t>
            </w:r>
          </w:p>
        </w:tc>
        <w:tc>
          <w:tcPr>
            <w:tcW w:w="0" w:type="auto"/>
            <w:vAlign w:val="center"/>
          </w:tcPr>
          <w:p w14:paraId="49E945A0" w14:textId="67A63BC3" w:rsidR="00323797" w:rsidRPr="00765CE6" w:rsidRDefault="00323797" w:rsidP="00323797">
            <w:pPr>
              <w:spacing w:after="0"/>
              <w:jc w:val="center"/>
              <w:rPr>
                <w:sz w:val="20"/>
                <w:szCs w:val="20"/>
                <w:lang w:eastAsia="zh-CN"/>
              </w:rPr>
            </w:pPr>
            <w:r>
              <w:rPr>
                <w:sz w:val="20"/>
                <w:szCs w:val="20"/>
                <w:lang w:eastAsia="zh-CN"/>
              </w:rPr>
              <w:t>6.08</w:t>
            </w:r>
            <w:r w:rsidRPr="00765CE6">
              <w:rPr>
                <w:sz w:val="20"/>
                <w:szCs w:val="20"/>
                <w:lang w:eastAsia="zh-CN"/>
              </w:rPr>
              <w:t xml:space="preserve"> dB</w:t>
            </w:r>
          </w:p>
        </w:tc>
        <w:tc>
          <w:tcPr>
            <w:tcW w:w="0" w:type="auto"/>
            <w:vAlign w:val="center"/>
          </w:tcPr>
          <w:p w14:paraId="1520F1B4" w14:textId="5BCF381C" w:rsidR="00323797" w:rsidRPr="00765CE6" w:rsidRDefault="00323797" w:rsidP="00323797">
            <w:pPr>
              <w:spacing w:after="0"/>
              <w:jc w:val="center"/>
              <w:rPr>
                <w:sz w:val="20"/>
                <w:szCs w:val="20"/>
                <w:lang w:eastAsia="zh-CN"/>
              </w:rPr>
            </w:pPr>
            <w:r w:rsidRPr="00765CE6">
              <w:rPr>
                <w:rFonts w:hint="eastAsia"/>
                <w:sz w:val="20"/>
                <w:szCs w:val="20"/>
                <w:lang w:eastAsia="zh-CN"/>
              </w:rPr>
              <w:t>1</w:t>
            </w:r>
            <w:r>
              <w:rPr>
                <w:sz w:val="20"/>
                <w:szCs w:val="20"/>
                <w:lang w:eastAsia="zh-CN"/>
              </w:rPr>
              <w:t>3</w:t>
            </w:r>
          </w:p>
        </w:tc>
        <w:tc>
          <w:tcPr>
            <w:tcW w:w="0" w:type="auto"/>
            <w:vAlign w:val="center"/>
          </w:tcPr>
          <w:p w14:paraId="2BE5536B" w14:textId="7D295B7E" w:rsidR="00323797" w:rsidRPr="00765CE6" w:rsidRDefault="00323797" w:rsidP="00323797">
            <w:pPr>
              <w:spacing w:after="0"/>
              <w:jc w:val="center"/>
              <w:rPr>
                <w:sz w:val="20"/>
                <w:szCs w:val="20"/>
                <w:lang w:eastAsia="zh-CN"/>
              </w:rPr>
            </w:pPr>
            <w:r w:rsidRPr="00765CE6">
              <w:rPr>
                <w:sz w:val="20"/>
                <w:szCs w:val="20"/>
                <w:lang w:eastAsia="zh-CN"/>
              </w:rPr>
              <w:t>1.</w:t>
            </w:r>
            <w:r>
              <w:rPr>
                <w:sz w:val="20"/>
                <w:szCs w:val="20"/>
                <w:lang w:eastAsia="zh-CN"/>
              </w:rPr>
              <w:t>63</w:t>
            </w:r>
            <w:r w:rsidRPr="00765CE6">
              <w:rPr>
                <w:sz w:val="20"/>
                <w:szCs w:val="20"/>
                <w:lang w:eastAsia="zh-CN"/>
              </w:rPr>
              <w:t xml:space="preserve"> </w:t>
            </w:r>
            <w:r w:rsidRPr="00765CE6">
              <w:rPr>
                <w:sz w:val="20"/>
                <w:szCs w:val="20"/>
                <w:lang w:val="en-GB"/>
              </w:rPr>
              <w:t>bit/s/Hz</w:t>
            </w:r>
          </w:p>
        </w:tc>
        <w:tc>
          <w:tcPr>
            <w:tcW w:w="0" w:type="auto"/>
            <w:noWrap/>
            <w:vAlign w:val="center"/>
          </w:tcPr>
          <w:p w14:paraId="17BDFF39" w14:textId="5D609214" w:rsidR="00323797" w:rsidRPr="00765CE6" w:rsidRDefault="00323797" w:rsidP="00323797">
            <w:pPr>
              <w:spacing w:after="0"/>
              <w:jc w:val="center"/>
              <w:rPr>
                <w:sz w:val="20"/>
                <w:szCs w:val="20"/>
                <w:lang w:eastAsia="zh-CN"/>
              </w:rPr>
            </w:pPr>
            <w:r>
              <w:rPr>
                <w:sz w:val="20"/>
                <w:szCs w:val="20"/>
                <w:lang w:eastAsia="zh-CN"/>
              </w:rPr>
              <w:t>2.94</w:t>
            </w:r>
            <w:r w:rsidRPr="00765CE6">
              <w:rPr>
                <w:sz w:val="20"/>
                <w:szCs w:val="20"/>
                <w:lang w:eastAsia="zh-CN"/>
              </w:rPr>
              <w:t xml:space="preserve"> </w:t>
            </w:r>
            <w:r>
              <w:rPr>
                <w:sz w:val="20"/>
                <w:szCs w:val="20"/>
                <w:lang w:eastAsia="zh-CN"/>
              </w:rPr>
              <w:t>M</w:t>
            </w:r>
            <w:r w:rsidRPr="00765CE6">
              <w:rPr>
                <w:sz w:val="20"/>
                <w:szCs w:val="20"/>
                <w:lang w:val="en-GB"/>
              </w:rPr>
              <w:t>bit/s</w:t>
            </w:r>
          </w:p>
        </w:tc>
      </w:tr>
    </w:tbl>
    <w:p w14:paraId="0A5BBB71" w14:textId="3C695FF1" w:rsidR="00B055F0" w:rsidRDefault="00B055F0" w:rsidP="005C16F0">
      <w:pPr>
        <w:rPr>
          <w:lang w:val="en-GB" w:eastAsia="zh-CN"/>
        </w:rPr>
      </w:pPr>
    </w:p>
    <w:p w14:paraId="3192840F" w14:textId="0160ED88" w:rsidR="00154928" w:rsidRDefault="00154928" w:rsidP="005C16F0">
      <w:pPr>
        <w:rPr>
          <w:lang w:val="en-GB" w:eastAsia="zh-CN"/>
        </w:rPr>
      </w:pPr>
      <w:r>
        <w:rPr>
          <w:rFonts w:hint="eastAsia"/>
          <w:lang w:val="en-GB" w:eastAsia="zh-CN"/>
        </w:rPr>
        <w:t>B</w:t>
      </w:r>
      <w:r>
        <w:rPr>
          <w:lang w:val="en-GB" w:eastAsia="zh-CN"/>
        </w:rPr>
        <w:t>ased on above analytical results,</w:t>
      </w:r>
    </w:p>
    <w:p w14:paraId="22EAAA9C" w14:textId="56823950" w:rsidR="00154928" w:rsidRDefault="00154928" w:rsidP="00154928">
      <w:pPr>
        <w:pStyle w:val="a6"/>
        <w:numPr>
          <w:ilvl w:val="0"/>
          <w:numId w:val="10"/>
        </w:numPr>
        <w:ind w:firstLineChars="0"/>
        <w:rPr>
          <w:lang w:eastAsia="zh-CN"/>
        </w:rPr>
      </w:pPr>
      <w:r>
        <w:rPr>
          <w:lang w:val="en-GB" w:eastAsia="zh-CN"/>
        </w:rPr>
        <w:t>F</w:t>
      </w:r>
      <w:r w:rsidR="00C05699">
        <w:rPr>
          <w:lang w:val="en-GB" w:eastAsia="zh-CN"/>
        </w:rPr>
        <w:t xml:space="preserve">or DL, both </w:t>
      </w:r>
      <w:r w:rsidR="00C05699" w:rsidRPr="00B8779F">
        <w:rPr>
          <w:lang w:eastAsia="zh-CN"/>
        </w:rPr>
        <w:t>peak spectral efficiency and peak data rate</w:t>
      </w:r>
      <w:r w:rsidR="00C05699">
        <w:rPr>
          <w:lang w:eastAsia="zh-CN"/>
        </w:rPr>
        <w:t xml:space="preserve"> can fulfill ITU-R requirements</w:t>
      </w:r>
      <w:r w:rsidR="00A7066D">
        <w:rPr>
          <w:lang w:eastAsia="zh-CN"/>
        </w:rPr>
        <w:t>;</w:t>
      </w:r>
    </w:p>
    <w:p w14:paraId="3EEF18C2" w14:textId="5CDDA5C0" w:rsidR="00C05699" w:rsidRDefault="00154928" w:rsidP="00C931CF">
      <w:pPr>
        <w:pStyle w:val="a6"/>
        <w:numPr>
          <w:ilvl w:val="0"/>
          <w:numId w:val="10"/>
        </w:numPr>
        <w:ind w:firstLineChars="0"/>
        <w:rPr>
          <w:lang w:eastAsia="zh-CN"/>
        </w:rPr>
      </w:pPr>
      <w:r>
        <w:rPr>
          <w:lang w:eastAsia="zh-CN"/>
        </w:rPr>
        <w:t>F</w:t>
      </w:r>
      <w:r w:rsidR="00C05699">
        <w:rPr>
          <w:lang w:eastAsia="zh-CN"/>
        </w:rPr>
        <w:t>or UL with 1.08 MHz</w:t>
      </w:r>
      <w:r w:rsidR="00BA31F0">
        <w:rPr>
          <w:lang w:eastAsia="zh-CN"/>
        </w:rPr>
        <w:t>, 1.44 MHz and 1.80 MHz</w:t>
      </w:r>
      <w:r w:rsidR="00C05699">
        <w:rPr>
          <w:lang w:eastAsia="zh-CN"/>
        </w:rPr>
        <w:t xml:space="preserve"> bandwidth, </w:t>
      </w:r>
      <w:r w:rsidR="00AC386C">
        <w:rPr>
          <w:lang w:eastAsia="zh-CN"/>
        </w:rPr>
        <w:t xml:space="preserve">both </w:t>
      </w:r>
      <w:r w:rsidR="00C05699" w:rsidRPr="00B8779F">
        <w:rPr>
          <w:lang w:eastAsia="zh-CN"/>
        </w:rPr>
        <w:t>peak spectral efficiency and peak data rate</w:t>
      </w:r>
      <w:r w:rsidR="00C05699">
        <w:rPr>
          <w:lang w:eastAsia="zh-CN"/>
        </w:rPr>
        <w:t xml:space="preserve"> can fulfill ITU-R requirements</w:t>
      </w:r>
      <w:r>
        <w:rPr>
          <w:lang w:eastAsia="zh-CN"/>
        </w:rPr>
        <w:t>.</w:t>
      </w:r>
    </w:p>
    <w:p w14:paraId="35B088A7" w14:textId="29C2BEB1" w:rsidR="00C05699" w:rsidRDefault="00C05699" w:rsidP="005C16F0">
      <w:pPr>
        <w:rPr>
          <w:lang w:eastAsia="zh-CN"/>
        </w:rPr>
      </w:pPr>
      <w:r>
        <w:rPr>
          <w:lang w:eastAsia="zh-CN"/>
        </w:rPr>
        <w:t xml:space="preserve">In addition, UL transmission with </w:t>
      </w:r>
      <w:r w:rsidR="00FB2729">
        <w:rPr>
          <w:lang w:eastAsia="zh-CN"/>
        </w:rPr>
        <w:t>1.44</w:t>
      </w:r>
      <w:r>
        <w:rPr>
          <w:lang w:eastAsia="zh-CN"/>
        </w:rPr>
        <w:t xml:space="preserve"> MHz bandwidth </w:t>
      </w:r>
      <w:r w:rsidR="00C167DB">
        <w:rPr>
          <w:lang w:eastAsia="zh-CN"/>
        </w:rPr>
        <w:t>provides</w:t>
      </w:r>
      <w:r>
        <w:rPr>
          <w:lang w:eastAsia="zh-CN"/>
        </w:rPr>
        <w:t xml:space="preserve"> </w:t>
      </w:r>
      <w:r w:rsidR="00FB2729">
        <w:rPr>
          <w:lang w:eastAsia="zh-CN"/>
        </w:rPr>
        <w:t xml:space="preserve">a </w:t>
      </w:r>
      <w:r>
        <w:rPr>
          <w:lang w:eastAsia="zh-CN"/>
        </w:rPr>
        <w:t xml:space="preserve">higher </w:t>
      </w:r>
      <w:r w:rsidR="00980AE5">
        <w:rPr>
          <w:lang w:eastAsia="zh-CN"/>
        </w:rPr>
        <w:t xml:space="preserve">margin in both </w:t>
      </w:r>
      <w:r w:rsidRPr="00B8779F">
        <w:rPr>
          <w:lang w:eastAsia="zh-CN"/>
        </w:rPr>
        <w:t>peak spectral efficiency and peak data rate</w:t>
      </w:r>
      <w:r>
        <w:rPr>
          <w:lang w:eastAsia="zh-CN"/>
        </w:rPr>
        <w:t xml:space="preserve"> </w:t>
      </w:r>
      <w:r w:rsidR="00800D9F">
        <w:rPr>
          <w:lang w:eastAsia="zh-CN"/>
        </w:rPr>
        <w:t xml:space="preserve">compared with </w:t>
      </w:r>
      <w:r w:rsidR="00FB2729">
        <w:rPr>
          <w:lang w:eastAsia="zh-CN"/>
        </w:rPr>
        <w:t>ITU requirements</w:t>
      </w:r>
      <w:r>
        <w:rPr>
          <w:lang w:eastAsia="zh-CN"/>
        </w:rPr>
        <w:t xml:space="preserve">. </w:t>
      </w:r>
      <w:r w:rsidR="00800D9F">
        <w:rPr>
          <w:lang w:eastAsia="zh-CN"/>
        </w:rPr>
        <w:t>We t</w:t>
      </w:r>
      <w:r>
        <w:rPr>
          <w:lang w:eastAsia="zh-CN"/>
        </w:rPr>
        <w:t>herefore</w:t>
      </w:r>
      <w:r w:rsidR="00800D9F">
        <w:rPr>
          <w:lang w:eastAsia="zh-CN"/>
        </w:rPr>
        <w:t xml:space="preserve"> suggest</w:t>
      </w:r>
      <w:r>
        <w:rPr>
          <w:lang w:eastAsia="zh-CN"/>
        </w:rPr>
        <w:t xml:space="preserve"> </w:t>
      </w:r>
      <w:r w:rsidR="00F0436A">
        <w:rPr>
          <w:lang w:eastAsia="zh-CN"/>
        </w:rPr>
        <w:t>1.44</w:t>
      </w:r>
      <w:r w:rsidR="002D6D67">
        <w:rPr>
          <w:lang w:eastAsia="zh-CN"/>
        </w:rPr>
        <w:t xml:space="preserve"> MHz with </w:t>
      </w:r>
      <w:r w:rsidR="00F0436A">
        <w:rPr>
          <w:lang w:eastAsia="zh-CN"/>
        </w:rPr>
        <w:t xml:space="preserve">8 </w:t>
      </w:r>
      <w:r w:rsidR="002D6D67">
        <w:rPr>
          <w:lang w:eastAsia="zh-CN"/>
        </w:rPr>
        <w:t xml:space="preserve">RBs </w:t>
      </w:r>
      <w:r w:rsidR="00800D9F">
        <w:rPr>
          <w:lang w:eastAsia="zh-CN"/>
        </w:rPr>
        <w:t>is</w:t>
      </w:r>
      <w:r w:rsidR="002D6D67">
        <w:rPr>
          <w:lang w:eastAsia="zh-CN"/>
        </w:rPr>
        <w:t xml:space="preserve"> used for UL peak</w:t>
      </w:r>
      <w:r w:rsidR="002D6D67" w:rsidRPr="002D6D67">
        <w:rPr>
          <w:lang w:eastAsia="zh-CN"/>
        </w:rPr>
        <w:t xml:space="preserve"> </w:t>
      </w:r>
      <w:r w:rsidR="002D6D67" w:rsidRPr="00B8779F">
        <w:rPr>
          <w:lang w:eastAsia="zh-CN"/>
        </w:rPr>
        <w:t>spectral efficiency and peak data</w:t>
      </w:r>
      <w:r w:rsidR="002D6D67">
        <w:rPr>
          <w:lang w:eastAsia="zh-CN"/>
        </w:rPr>
        <w:t xml:space="preserve"> rate evaluation.</w:t>
      </w:r>
    </w:p>
    <w:p w14:paraId="6C0E4970" w14:textId="02EE001D" w:rsidR="002D6D67" w:rsidRPr="00194098" w:rsidRDefault="002D6D67" w:rsidP="005C16F0">
      <w:pPr>
        <w:rPr>
          <w:lang w:eastAsia="zh-CN"/>
        </w:rPr>
      </w:pPr>
      <w:r>
        <w:rPr>
          <w:lang w:eastAsia="zh-CN"/>
        </w:rPr>
        <w:t>Based on above analysis, the following observations and proposal are made.</w:t>
      </w:r>
    </w:p>
    <w:p w14:paraId="028FCB50" w14:textId="130C6E7D" w:rsidR="006E74FA" w:rsidRDefault="006E74FA" w:rsidP="006E74FA">
      <w:pPr>
        <w:rPr>
          <w:b/>
          <w:i/>
          <w:lang w:val="en-GB" w:eastAsia="zh-CN"/>
        </w:rPr>
      </w:pPr>
      <w:r w:rsidRPr="00C110FB">
        <w:rPr>
          <w:b/>
          <w:i/>
          <w:lang w:val="en-GB" w:eastAsia="zh-CN"/>
        </w:rPr>
        <w:t xml:space="preserve">Observation </w:t>
      </w:r>
      <w:r w:rsidR="00154928">
        <w:rPr>
          <w:b/>
          <w:i/>
          <w:lang w:val="en-GB" w:eastAsia="zh-CN"/>
        </w:rPr>
        <w:t>3</w:t>
      </w:r>
      <w:r w:rsidRPr="00C110FB">
        <w:rPr>
          <w:b/>
          <w:i/>
          <w:lang w:val="en-GB" w:eastAsia="zh-CN"/>
        </w:rPr>
        <w:t xml:space="preserve">: </w:t>
      </w:r>
      <w:r>
        <w:rPr>
          <w:b/>
          <w:i/>
          <w:lang w:val="en-GB" w:eastAsia="zh-CN"/>
        </w:rPr>
        <w:t>DL</w:t>
      </w:r>
      <w:r w:rsidRPr="006E74FA">
        <w:rPr>
          <w:b/>
          <w:i/>
          <w:lang w:val="en-GB" w:eastAsia="zh-CN"/>
        </w:rPr>
        <w:t xml:space="preserve"> </w:t>
      </w:r>
      <w:r>
        <w:rPr>
          <w:b/>
          <w:i/>
          <w:lang w:val="en-GB" w:eastAsia="zh-CN"/>
        </w:rPr>
        <w:t>and UL p</w:t>
      </w:r>
      <w:r w:rsidRPr="006E74FA">
        <w:rPr>
          <w:b/>
          <w:i/>
          <w:lang w:val="en-GB" w:eastAsia="zh-CN"/>
        </w:rPr>
        <w:t xml:space="preserve">eak spectral efficiency </w:t>
      </w:r>
      <w:r>
        <w:rPr>
          <w:b/>
          <w:i/>
          <w:lang w:val="en-GB" w:eastAsia="zh-CN"/>
        </w:rPr>
        <w:t>and</w:t>
      </w:r>
      <w:r w:rsidRPr="006E74FA">
        <w:rPr>
          <w:b/>
          <w:i/>
          <w:lang w:val="en-GB" w:eastAsia="zh-CN"/>
        </w:rPr>
        <w:t xml:space="preserve"> peak data rate</w:t>
      </w:r>
      <w:r w:rsidRPr="006E74FA">
        <w:rPr>
          <w:rFonts w:hint="eastAsia"/>
          <w:b/>
          <w:i/>
          <w:lang w:val="en-GB" w:eastAsia="zh-CN"/>
        </w:rPr>
        <w:t xml:space="preserve"> </w:t>
      </w:r>
      <w:r>
        <w:rPr>
          <w:b/>
          <w:i/>
          <w:lang w:val="en-GB" w:eastAsia="zh-CN"/>
        </w:rPr>
        <w:t>can fulfil Requirements.</w:t>
      </w:r>
    </w:p>
    <w:p w14:paraId="4AA087A7" w14:textId="29D5644F" w:rsidR="002D6D67" w:rsidRDefault="002D6D67" w:rsidP="002D6D67">
      <w:pPr>
        <w:rPr>
          <w:b/>
          <w:i/>
          <w:szCs w:val="21"/>
        </w:rPr>
      </w:pPr>
      <w:r w:rsidRPr="007152A2">
        <w:rPr>
          <w:b/>
          <w:i/>
          <w:szCs w:val="21"/>
        </w:rPr>
        <w:t xml:space="preserve">Proposal 8: For peak spectral efficiency and peak data rate evaluation of NR NTN, </w:t>
      </w:r>
      <w:r w:rsidR="00F7380B" w:rsidRPr="007152A2">
        <w:rPr>
          <w:b/>
          <w:i/>
          <w:szCs w:val="21"/>
        </w:rPr>
        <w:t>30.00</w:t>
      </w:r>
      <w:r w:rsidR="00954960" w:rsidRPr="007152A2">
        <w:rPr>
          <w:b/>
          <w:i/>
          <w:szCs w:val="21"/>
        </w:rPr>
        <w:t xml:space="preserve"> </w:t>
      </w:r>
      <w:r w:rsidRPr="007152A2">
        <w:rPr>
          <w:b/>
          <w:i/>
          <w:szCs w:val="21"/>
        </w:rPr>
        <w:t xml:space="preserve">MHz bandwidth with 160 RBs and </w:t>
      </w:r>
      <w:r w:rsidR="00954960" w:rsidRPr="007152A2">
        <w:rPr>
          <w:b/>
          <w:i/>
          <w:szCs w:val="21"/>
        </w:rPr>
        <w:t>1.44</w:t>
      </w:r>
      <w:r w:rsidRPr="007152A2">
        <w:rPr>
          <w:b/>
          <w:i/>
          <w:szCs w:val="21"/>
        </w:rPr>
        <w:t xml:space="preserve"> MHz with </w:t>
      </w:r>
      <w:r w:rsidR="00954960" w:rsidRPr="007152A2">
        <w:rPr>
          <w:b/>
          <w:i/>
          <w:szCs w:val="21"/>
        </w:rPr>
        <w:t xml:space="preserve">8 </w:t>
      </w:r>
      <w:r w:rsidRPr="007152A2">
        <w:rPr>
          <w:b/>
          <w:i/>
          <w:szCs w:val="21"/>
        </w:rPr>
        <w:t>RBs are used for DL and UL respectively.</w:t>
      </w:r>
    </w:p>
    <w:p w14:paraId="65DE2BCE" w14:textId="77777777" w:rsidR="00865872" w:rsidRPr="00194098" w:rsidRDefault="00865872" w:rsidP="006E74FA">
      <w:pPr>
        <w:rPr>
          <w:b/>
          <w:i/>
          <w:lang w:eastAsia="zh-CN"/>
        </w:rPr>
      </w:pPr>
    </w:p>
    <w:p w14:paraId="7D208A32" w14:textId="23E54D42" w:rsidR="00152151" w:rsidRDefault="00152151" w:rsidP="003F0DC6">
      <w:pPr>
        <w:pStyle w:val="2"/>
        <w:rPr>
          <w:lang w:val="en-GB" w:eastAsia="zh-CN"/>
        </w:rPr>
      </w:pPr>
      <w:bookmarkStart w:id="12" w:name="_Hlk130810144"/>
      <w:r w:rsidRPr="00D44A19">
        <w:rPr>
          <w:lang w:val="en-GB"/>
        </w:rPr>
        <w:t>Control plane latency</w:t>
      </w:r>
    </w:p>
    <w:p w14:paraId="6FE64E9B" w14:textId="4055D245" w:rsidR="0042753E" w:rsidRPr="005261BC" w:rsidRDefault="00633B99" w:rsidP="0042753E">
      <w:pPr>
        <w:rPr>
          <w:lang w:eastAsia="zh-CN"/>
        </w:rPr>
      </w:pPr>
      <w:r>
        <w:rPr>
          <w:rFonts w:eastAsiaTheme="minorEastAsia" w:hint="eastAsia"/>
          <w:szCs w:val="24"/>
          <w:lang w:val="en-GB" w:eastAsia="zh-CN"/>
        </w:rPr>
        <w:t>A</w:t>
      </w:r>
      <w:r>
        <w:rPr>
          <w:rFonts w:eastAsiaTheme="minorEastAsia"/>
          <w:szCs w:val="24"/>
          <w:lang w:val="en-GB" w:eastAsia="zh-CN"/>
        </w:rPr>
        <w:t xml:space="preserve">ccording to </w:t>
      </w:r>
      <w:r>
        <w:rPr>
          <w:rFonts w:hint="eastAsia"/>
          <w:lang w:eastAsia="zh-CN"/>
        </w:rPr>
        <w:t>Report ITU-R M.</w:t>
      </w:r>
      <w:r>
        <w:rPr>
          <w:lang w:eastAsia="zh-CN"/>
        </w:rPr>
        <w:t>251</w:t>
      </w:r>
      <w:r w:rsidRPr="0042753E">
        <w:rPr>
          <w:rFonts w:eastAsiaTheme="minorEastAsia"/>
          <w:szCs w:val="24"/>
          <w:lang w:val="en-GB" w:eastAsia="zh-CN"/>
        </w:rPr>
        <w:t xml:space="preserve">4 </w:t>
      </w:r>
      <w:r w:rsidR="00B806CC">
        <w:rPr>
          <w:rFonts w:eastAsiaTheme="minorEastAsia"/>
          <w:szCs w:val="24"/>
          <w:lang w:val="en-GB" w:eastAsia="zh-CN"/>
        </w:rPr>
        <w:t>[6]</w:t>
      </w:r>
      <w:r w:rsidRPr="0042753E">
        <w:rPr>
          <w:rFonts w:eastAsiaTheme="minorEastAsia"/>
          <w:szCs w:val="24"/>
          <w:lang w:val="en-GB" w:eastAsia="zh-CN"/>
        </w:rPr>
        <w:t xml:space="preserve">, </w:t>
      </w:r>
      <w:r w:rsidR="0042753E">
        <w:rPr>
          <w:rFonts w:eastAsiaTheme="minorEastAsia"/>
          <w:szCs w:val="24"/>
          <w:lang w:val="en-GB" w:eastAsia="zh-CN"/>
        </w:rPr>
        <w:t>c</w:t>
      </w:r>
      <w:r w:rsidR="0042753E" w:rsidRPr="0042753E">
        <w:rPr>
          <w:rFonts w:eastAsiaTheme="minorEastAsia"/>
          <w:szCs w:val="24"/>
          <w:lang w:val="en-GB" w:eastAsia="zh-CN"/>
        </w:rPr>
        <w:t>ontrol plane latency should be equal to or less than 40 ms</w:t>
      </w:r>
      <w:r w:rsidR="0042753E">
        <w:rPr>
          <w:rFonts w:eastAsiaTheme="minorEastAsia"/>
          <w:szCs w:val="24"/>
          <w:lang w:val="en-GB" w:eastAsia="zh-CN"/>
        </w:rPr>
        <w:t xml:space="preserve">. Take </w:t>
      </w:r>
      <w:r w:rsidR="00CA1186">
        <w:rPr>
          <w:rFonts w:eastAsiaTheme="minorEastAsia"/>
          <w:szCs w:val="24"/>
          <w:lang w:val="en-GB" w:eastAsia="zh-CN"/>
        </w:rPr>
        <w:t xml:space="preserve">the large </w:t>
      </w:r>
      <w:r w:rsidR="00CA1186">
        <w:t>RTD (</w:t>
      </w:r>
      <w:r w:rsidR="00CA1186" w:rsidRPr="00DD40B8">
        <w:t>Round Trip Delay</w:t>
      </w:r>
      <w:r w:rsidR="00CA1186">
        <w:t>) of NTN</w:t>
      </w:r>
      <w:r w:rsidR="00CA1186">
        <w:rPr>
          <w:rFonts w:eastAsiaTheme="minorEastAsia"/>
          <w:szCs w:val="24"/>
          <w:lang w:val="en-GB" w:eastAsia="zh-CN"/>
        </w:rPr>
        <w:t xml:space="preserve"> </w:t>
      </w:r>
      <w:r w:rsidR="0042753E">
        <w:rPr>
          <w:rFonts w:eastAsiaTheme="minorEastAsia"/>
          <w:szCs w:val="24"/>
          <w:lang w:val="en-GB" w:eastAsia="zh-CN"/>
        </w:rPr>
        <w:t>into account</w:t>
      </w:r>
      <w:r w:rsidR="0042753E">
        <w:t xml:space="preserve">, </w:t>
      </w:r>
      <w:r w:rsidR="0042753E">
        <w:rPr>
          <w:lang w:eastAsia="zh-CN"/>
        </w:rPr>
        <w:t xml:space="preserve">2-step RACH procedure can be </w:t>
      </w:r>
      <w:r w:rsidR="0042753E" w:rsidRPr="00B923D6">
        <w:rPr>
          <w:bCs/>
          <w:lang w:eastAsia="ko-KR"/>
        </w:rPr>
        <w:t xml:space="preserve">helpful in </w:t>
      </w:r>
      <w:r w:rsidR="0042753E" w:rsidRPr="00B923D6">
        <w:t>mitigating the impact of the transmission delay</w:t>
      </w:r>
      <w:r w:rsidR="0042753E">
        <w:rPr>
          <w:lang w:eastAsia="zh-CN"/>
        </w:rPr>
        <w:t>.</w:t>
      </w:r>
      <w:r w:rsidR="0042753E" w:rsidRPr="0042753E">
        <w:rPr>
          <w:lang w:eastAsia="zh-CN"/>
        </w:rPr>
        <w:t xml:space="preserve"> </w:t>
      </w:r>
      <w:r w:rsidR="00B806CC" w:rsidRPr="0042753E">
        <w:t xml:space="preserve">Figure </w:t>
      </w:r>
      <w:r w:rsidR="00B806CC">
        <w:rPr>
          <w:noProof/>
        </w:rPr>
        <w:t>3</w:t>
      </w:r>
      <w:r w:rsidR="00BB5F89">
        <w:rPr>
          <w:lang w:eastAsia="zh-CN"/>
        </w:rPr>
        <w:t xml:space="preserve"> </w:t>
      </w:r>
      <w:r w:rsidR="0042753E" w:rsidRPr="00B923D6">
        <w:rPr>
          <w:lang w:eastAsia="zh-CN"/>
        </w:rPr>
        <w:t>gives an example of 2-step RACH procedure. The MsgA of the 2-step RACH includes a preamble on PRACH and a payload on PUSCH. After MsgA transmission, the UE monitors for a response from the network within a configured window. If contention resolution is received successfully in MsgB, it ends the random access procedure.</w:t>
      </w:r>
    </w:p>
    <w:p w14:paraId="24174663" w14:textId="2421E29B" w:rsidR="0042753E" w:rsidRDefault="008024E4" w:rsidP="0042753E">
      <w:pPr>
        <w:keepNext/>
        <w:jc w:val="center"/>
      </w:pPr>
      <w:r w:rsidRPr="00B923D6">
        <w:pict w14:anchorId="2B0CC658">
          <v:shape id="对象 300" o:spid="_x0000_i1031" type="#_x0000_t75" style="width:207.4pt;height:144.55pt;mso-position-horizontal-relative:page;mso-position-vertical-relative:page">
            <v:imagedata r:id="rId12" o:title=""/>
          </v:shape>
        </w:pict>
      </w:r>
    </w:p>
    <w:p w14:paraId="716279F4" w14:textId="3F6F0E3F" w:rsidR="0042753E" w:rsidRPr="0042753E" w:rsidRDefault="0042753E" w:rsidP="0042753E">
      <w:pPr>
        <w:pStyle w:val="afd"/>
        <w:jc w:val="center"/>
        <w:rPr>
          <w:rFonts w:ascii="Times New Roman" w:hAnsi="Times New Roman" w:cs="Times New Roman"/>
        </w:rPr>
      </w:pPr>
      <w:bookmarkStart w:id="13" w:name="_Ref134194881"/>
      <w:r w:rsidRPr="0042753E">
        <w:rPr>
          <w:rFonts w:ascii="Times New Roman" w:hAnsi="Times New Roman" w:cs="Times New Roman"/>
        </w:rPr>
        <w:t xml:space="preserve">Figure </w:t>
      </w:r>
      <w:r w:rsidR="00B806CC">
        <w:rPr>
          <w:rFonts w:ascii="Times New Roman" w:hAnsi="Times New Roman" w:cs="Times New Roman"/>
          <w:noProof/>
        </w:rPr>
        <w:t>3</w:t>
      </w:r>
      <w:bookmarkEnd w:id="13"/>
      <w:r w:rsidRPr="0042753E">
        <w:rPr>
          <w:rFonts w:ascii="Times New Roman" w:hAnsi="Times New Roman" w:cs="Times New Roman"/>
        </w:rPr>
        <w:t>: 2-step RACH procedure</w:t>
      </w:r>
    </w:p>
    <w:p w14:paraId="14F43B75" w14:textId="77777777" w:rsidR="005406D6" w:rsidRDefault="005406D6" w:rsidP="00152151">
      <w:pPr>
        <w:rPr>
          <w:lang w:val="en-GB" w:eastAsia="zh-CN"/>
        </w:rPr>
      </w:pPr>
    </w:p>
    <w:p w14:paraId="2081B925" w14:textId="2CE1E6A9" w:rsidR="00152151" w:rsidRDefault="00BE20EA" w:rsidP="00152151">
      <w:pPr>
        <w:rPr>
          <w:lang w:eastAsia="zh-CN"/>
        </w:rPr>
      </w:pPr>
      <w:r>
        <w:rPr>
          <w:rFonts w:hint="eastAsia"/>
          <w:lang w:val="en-GB" w:eastAsia="zh-CN"/>
        </w:rPr>
        <w:t>A</w:t>
      </w:r>
      <w:r>
        <w:rPr>
          <w:lang w:val="en-GB" w:eastAsia="zh-CN"/>
        </w:rPr>
        <w:t xml:space="preserve">ccording to TR 37.910 </w:t>
      </w:r>
      <w:r w:rsidR="00B806CC">
        <w:rPr>
          <w:lang w:val="en-GB" w:eastAsia="zh-CN"/>
        </w:rPr>
        <w:t>[9]</w:t>
      </w:r>
      <w:r>
        <w:rPr>
          <w:lang w:val="en-GB" w:eastAsia="zh-CN"/>
        </w:rPr>
        <w:t xml:space="preserve">, the </w:t>
      </w:r>
      <w:r w:rsidRPr="00A234EB">
        <w:rPr>
          <w:rFonts w:hint="eastAsia"/>
          <w:lang w:eastAsia="zh-CN"/>
        </w:rPr>
        <w:t>gNB</w:t>
      </w:r>
      <w:r>
        <w:rPr>
          <w:lang w:eastAsia="zh-CN"/>
        </w:rPr>
        <w:t xml:space="preserve"> </w:t>
      </w:r>
      <w:r w:rsidRPr="00A234EB">
        <w:rPr>
          <w:rFonts w:hint="eastAsia"/>
          <w:lang w:eastAsia="zh-CN"/>
        </w:rPr>
        <w:t xml:space="preserve">processing delay </w:t>
      </w:r>
      <w:r>
        <w:rPr>
          <w:lang w:eastAsia="zh-CN"/>
        </w:rPr>
        <w:t>(L1)</w:t>
      </w:r>
      <w:r w:rsidRPr="00A234EB">
        <w:rPr>
          <w:rFonts w:hint="eastAsia"/>
          <w:lang w:eastAsia="zh-CN"/>
        </w:rPr>
        <w:t xml:space="preserve"> may vary depending on implementation</w:t>
      </w:r>
      <w:r>
        <w:rPr>
          <w:lang w:eastAsia="zh-CN"/>
        </w:rPr>
        <w:t xml:space="preserve"> </w:t>
      </w:r>
      <w:r w:rsidR="006A0951">
        <w:rPr>
          <w:lang w:eastAsia="zh-CN"/>
        </w:rPr>
        <w:t xml:space="preserve">and </w:t>
      </w:r>
      <w:r w:rsidR="006A0951" w:rsidRPr="00A234EB">
        <w:rPr>
          <w:lang w:eastAsia="zh-CN"/>
        </w:rPr>
        <w:t>T</w:t>
      </w:r>
      <w:r w:rsidR="006A0951" w:rsidRPr="00A234EB">
        <w:rPr>
          <w:vertAlign w:val="subscript"/>
          <w:lang w:eastAsia="zh-CN"/>
        </w:rPr>
        <w:t>proc,</w:t>
      </w:r>
      <w:r w:rsidR="006A0951" w:rsidRPr="00A234EB">
        <w:rPr>
          <w:rFonts w:hint="eastAsia"/>
          <w:vertAlign w:val="subscript"/>
          <w:lang w:eastAsia="zh-CN"/>
        </w:rPr>
        <w:t>2</w:t>
      </w:r>
      <w:r w:rsidR="006A0951" w:rsidRPr="00A234EB">
        <w:rPr>
          <w:vertAlign w:val="subscript"/>
          <w:lang w:eastAsia="zh-CN"/>
        </w:rPr>
        <w:t xml:space="preserve"> </w:t>
      </w:r>
      <w:r w:rsidR="006A0951" w:rsidRPr="00A234EB">
        <w:rPr>
          <w:lang w:eastAsia="zh-CN"/>
        </w:rPr>
        <w:t xml:space="preserve">is </w:t>
      </w:r>
      <w:r w:rsidR="006A0951">
        <w:rPr>
          <w:lang w:eastAsia="zh-CN"/>
        </w:rPr>
        <w:t xml:space="preserve">assumed which is </w:t>
      </w:r>
      <w:r w:rsidR="006A0951" w:rsidRPr="00A234EB">
        <w:rPr>
          <w:lang w:eastAsia="zh-CN"/>
        </w:rPr>
        <w:t xml:space="preserve">defined in Section </w:t>
      </w:r>
      <w:r w:rsidR="006A0951" w:rsidRPr="00A234EB">
        <w:rPr>
          <w:rFonts w:hint="eastAsia"/>
          <w:lang w:eastAsia="zh-CN"/>
        </w:rPr>
        <w:t>6</w:t>
      </w:r>
      <w:r w:rsidR="006A0951" w:rsidRPr="00A234EB">
        <w:rPr>
          <w:lang w:eastAsia="zh-CN"/>
        </w:rPr>
        <w:t>.</w:t>
      </w:r>
      <w:r w:rsidR="006A0951" w:rsidRPr="00A234EB">
        <w:rPr>
          <w:rFonts w:hint="eastAsia"/>
          <w:lang w:eastAsia="zh-CN"/>
        </w:rPr>
        <w:t>4</w:t>
      </w:r>
      <w:r w:rsidR="006A0951" w:rsidRPr="00A234EB">
        <w:rPr>
          <w:lang w:eastAsia="zh-CN"/>
        </w:rPr>
        <w:t xml:space="preserve"> of TS38.214</w:t>
      </w:r>
      <w:r w:rsidR="006A0951">
        <w:rPr>
          <w:lang w:eastAsia="zh-CN"/>
        </w:rPr>
        <w:t>.</w:t>
      </w:r>
    </w:p>
    <w:p w14:paraId="754C418F" w14:textId="5DF06AC8" w:rsidR="00BE20EA" w:rsidRDefault="00E53B9D" w:rsidP="00152151">
      <w:pPr>
        <w:rPr>
          <w:lang w:val="en-GB" w:eastAsia="zh-CN"/>
        </w:rPr>
      </w:pPr>
      <w:r>
        <w:rPr>
          <w:rFonts w:hint="eastAsia"/>
          <w:lang w:val="en-GB" w:eastAsia="zh-CN"/>
        </w:rPr>
        <w:t>A</w:t>
      </w:r>
      <w:r>
        <w:rPr>
          <w:lang w:val="en-GB" w:eastAsia="zh-CN"/>
        </w:rPr>
        <w:t xml:space="preserve">ccording to TR 37.910 </w:t>
      </w:r>
      <w:r w:rsidR="00B806CC">
        <w:rPr>
          <w:lang w:val="en-GB" w:eastAsia="zh-CN"/>
        </w:rPr>
        <w:t>[9]</w:t>
      </w:r>
      <w:r>
        <w:rPr>
          <w:lang w:val="en-GB" w:eastAsia="zh-CN"/>
        </w:rPr>
        <w:t xml:space="preserve">, the </w:t>
      </w:r>
      <w:r>
        <w:rPr>
          <w:lang w:eastAsia="zh-CN"/>
        </w:rPr>
        <w:t xml:space="preserve">UE </w:t>
      </w:r>
      <w:r w:rsidRPr="00A234EB">
        <w:rPr>
          <w:rFonts w:hint="eastAsia"/>
          <w:lang w:eastAsia="zh-CN"/>
        </w:rPr>
        <w:t xml:space="preserve">processing delay </w:t>
      </w:r>
      <w:r>
        <w:rPr>
          <w:lang w:eastAsia="zh-CN"/>
        </w:rPr>
        <w:t>(L1)</w:t>
      </w:r>
      <w:r w:rsidR="00BE20EA">
        <w:rPr>
          <w:lang w:val="en-GB" w:eastAsia="zh-CN"/>
        </w:rPr>
        <w:t xml:space="preserve"> </w:t>
      </w:r>
      <w:r>
        <w:rPr>
          <w:lang w:eastAsia="zh-CN"/>
        </w:rPr>
        <w:t xml:space="preserve">uses </w:t>
      </w:r>
      <w:r w:rsidR="00BE20EA" w:rsidRPr="00A234EB">
        <w:rPr>
          <w:i/>
          <w:kern w:val="2"/>
          <w:lang w:eastAsia="zh-CN"/>
        </w:rPr>
        <w:t>N</w:t>
      </w:r>
      <w:r w:rsidR="00BE20EA" w:rsidRPr="00A234EB">
        <w:rPr>
          <w:kern w:val="2"/>
          <w:vertAlign w:val="subscript"/>
          <w:lang w:eastAsia="zh-CN"/>
        </w:rPr>
        <w:t>T,1</w:t>
      </w:r>
      <w:r w:rsidR="00BE20EA" w:rsidRPr="00A234EB">
        <w:rPr>
          <w:i/>
          <w:kern w:val="2"/>
          <w:lang w:eastAsia="zh-CN"/>
        </w:rPr>
        <w:t>+N</w:t>
      </w:r>
      <w:r w:rsidR="00BE20EA" w:rsidRPr="00A234EB">
        <w:rPr>
          <w:kern w:val="2"/>
          <w:vertAlign w:val="subscript"/>
          <w:lang w:eastAsia="zh-CN"/>
        </w:rPr>
        <w:t>T,2</w:t>
      </w:r>
      <w:r w:rsidR="00BE20EA" w:rsidRPr="00A234EB">
        <w:rPr>
          <w:i/>
          <w:kern w:val="2"/>
          <w:lang w:eastAsia="zh-CN"/>
        </w:rPr>
        <w:t>+</w:t>
      </w:r>
      <w:r w:rsidR="00BE20EA" w:rsidRPr="00A234EB">
        <w:rPr>
          <w:kern w:val="2"/>
          <w:lang w:eastAsia="zh-CN"/>
        </w:rPr>
        <w:t>0.5</w:t>
      </w:r>
      <w:r w:rsidR="00BE20EA" w:rsidRPr="00A234EB">
        <w:rPr>
          <w:lang w:eastAsia="zh-CN"/>
        </w:rPr>
        <w:t xml:space="preserve">ms according to </w:t>
      </w:r>
      <w:r w:rsidR="00BE20EA" w:rsidRPr="00A234EB">
        <w:rPr>
          <w:rFonts w:hint="eastAsia"/>
          <w:lang w:eastAsia="zh-CN"/>
        </w:rPr>
        <w:t>Section 8.</w:t>
      </w:r>
      <w:r w:rsidR="00BE20EA" w:rsidRPr="00A234EB">
        <w:rPr>
          <w:lang w:eastAsia="zh-CN"/>
        </w:rPr>
        <w:t xml:space="preserve">3 of TS 38.213. </w:t>
      </w:r>
      <w:r w:rsidR="00BE20EA" w:rsidRPr="00A234EB">
        <w:rPr>
          <w:i/>
          <w:kern w:val="2"/>
          <w:lang w:eastAsia="zh-CN"/>
        </w:rPr>
        <w:t>N</w:t>
      </w:r>
      <w:r w:rsidR="00BE20EA" w:rsidRPr="00A234EB">
        <w:rPr>
          <w:kern w:val="2"/>
          <w:vertAlign w:val="subscript"/>
          <w:lang w:eastAsia="zh-CN"/>
        </w:rPr>
        <w:t>T,1</w:t>
      </w:r>
      <w:r w:rsidR="00BE20EA" w:rsidRPr="00A234EB">
        <w:rPr>
          <w:lang w:eastAsia="zh-CN"/>
        </w:rPr>
        <w:t xml:space="preserve"> </w:t>
      </w:r>
      <w:r w:rsidR="00BE20EA" w:rsidRPr="00A234EB">
        <w:t xml:space="preserve">is a time duration of </w:t>
      </w:r>
      <w:r w:rsidR="00BE20EA" w:rsidRPr="00A234EB">
        <w:rPr>
          <w:i/>
          <w:kern w:val="2"/>
          <w:lang w:eastAsia="zh-CN"/>
        </w:rPr>
        <w:t>N</w:t>
      </w:r>
      <w:r w:rsidR="00BE20EA" w:rsidRPr="00A234EB">
        <w:rPr>
          <w:kern w:val="2"/>
          <w:vertAlign w:val="subscript"/>
          <w:lang w:eastAsia="zh-CN"/>
        </w:rPr>
        <w:t>1</w:t>
      </w:r>
      <w:r w:rsidR="00BE20EA" w:rsidRPr="00A234EB">
        <w:t xml:space="preserve"> symbols corresponding to a PDSCH reception time for PDSCH processing capability 1 when additional PDSCH DM-RS is configured; </w:t>
      </w:r>
      <w:r w:rsidR="00BE20EA" w:rsidRPr="00A234EB">
        <w:rPr>
          <w:lang w:eastAsia="zh-CN"/>
        </w:rPr>
        <w:t xml:space="preserve">and </w:t>
      </w:r>
      <w:r w:rsidR="00BE20EA" w:rsidRPr="00A234EB">
        <w:rPr>
          <w:i/>
          <w:kern w:val="2"/>
          <w:lang w:eastAsia="zh-CN"/>
        </w:rPr>
        <w:t>N</w:t>
      </w:r>
      <w:r w:rsidR="00BE20EA" w:rsidRPr="00A234EB">
        <w:rPr>
          <w:kern w:val="2"/>
          <w:vertAlign w:val="subscript"/>
          <w:lang w:eastAsia="zh-CN"/>
        </w:rPr>
        <w:t>T,2</w:t>
      </w:r>
      <w:r w:rsidR="00BE20EA" w:rsidRPr="00A234EB">
        <w:rPr>
          <w:lang w:eastAsia="zh-CN"/>
        </w:rPr>
        <w:t xml:space="preserve"> </w:t>
      </w:r>
      <w:r w:rsidR="00BE20EA" w:rsidRPr="00A234EB">
        <w:t xml:space="preserve">is a time duration of </w:t>
      </w:r>
      <w:r w:rsidR="00BE20EA" w:rsidRPr="00A234EB">
        <w:rPr>
          <w:i/>
          <w:kern w:val="2"/>
          <w:lang w:eastAsia="zh-CN"/>
        </w:rPr>
        <w:t>N</w:t>
      </w:r>
      <w:r w:rsidR="00BE20EA" w:rsidRPr="00A234EB">
        <w:rPr>
          <w:kern w:val="2"/>
          <w:vertAlign w:val="subscript"/>
          <w:lang w:eastAsia="zh-CN"/>
        </w:rPr>
        <w:t>2</w:t>
      </w:r>
      <w:r w:rsidR="00BE20EA" w:rsidRPr="00A234EB">
        <w:t xml:space="preserve"> symbols corresponding to a PUSCH preparation time for PUSCH processing capability 1</w:t>
      </w:r>
      <w:r w:rsidR="00BE20EA" w:rsidRPr="00A234EB">
        <w:rPr>
          <w:lang w:eastAsia="zh-CN"/>
        </w:rPr>
        <w:t xml:space="preserve">. The value of </w:t>
      </w:r>
      <w:r w:rsidR="00BE20EA" w:rsidRPr="00A234EB">
        <w:rPr>
          <w:i/>
          <w:kern w:val="2"/>
          <w:lang w:eastAsia="zh-CN"/>
        </w:rPr>
        <w:t>N</w:t>
      </w:r>
      <w:r w:rsidR="00BE20EA" w:rsidRPr="00A234EB">
        <w:rPr>
          <w:kern w:val="2"/>
          <w:vertAlign w:val="subscript"/>
          <w:lang w:eastAsia="zh-CN"/>
        </w:rPr>
        <w:t>1</w:t>
      </w:r>
      <w:r w:rsidR="00BE20EA" w:rsidRPr="00A234EB">
        <w:rPr>
          <w:lang w:eastAsia="zh-CN"/>
        </w:rPr>
        <w:t xml:space="preserve"> and </w:t>
      </w:r>
      <w:r w:rsidR="00BE20EA" w:rsidRPr="00A234EB">
        <w:rPr>
          <w:i/>
          <w:kern w:val="2"/>
          <w:lang w:eastAsia="zh-CN"/>
        </w:rPr>
        <w:t>N</w:t>
      </w:r>
      <w:r w:rsidR="00BE20EA" w:rsidRPr="00A234EB">
        <w:rPr>
          <w:kern w:val="2"/>
          <w:vertAlign w:val="subscript"/>
          <w:lang w:eastAsia="zh-CN"/>
        </w:rPr>
        <w:t>2</w:t>
      </w:r>
      <w:r w:rsidR="00BE20EA" w:rsidRPr="00A234EB">
        <w:rPr>
          <w:lang w:eastAsia="zh-CN"/>
        </w:rPr>
        <w:t xml:space="preserve"> are shown in Table 5.3-1 and Table 6.4-1 of TS38.214, respectively.</w:t>
      </w:r>
    </w:p>
    <w:p w14:paraId="0BEFBDA5" w14:textId="46641DC2" w:rsidR="006A0951" w:rsidRPr="00157537" w:rsidRDefault="006A0951" w:rsidP="006A0951">
      <w:pPr>
        <w:rPr>
          <w:b/>
          <w:i/>
          <w:szCs w:val="21"/>
        </w:rPr>
      </w:pPr>
      <w:r w:rsidRPr="00B13123">
        <w:rPr>
          <w:b/>
          <w:i/>
          <w:szCs w:val="21"/>
        </w:rPr>
        <w:t xml:space="preserve">Proposal </w:t>
      </w:r>
      <w:r w:rsidR="00061235" w:rsidRPr="00B13123">
        <w:rPr>
          <w:b/>
          <w:i/>
          <w:szCs w:val="21"/>
        </w:rPr>
        <w:t>9</w:t>
      </w:r>
      <w:r w:rsidRPr="00B13123">
        <w:rPr>
          <w:b/>
          <w:i/>
          <w:szCs w:val="21"/>
        </w:rPr>
        <w:t xml:space="preserve">: For </w:t>
      </w:r>
      <w:r w:rsidR="00073A62" w:rsidRPr="00B13123">
        <w:rPr>
          <w:b/>
          <w:i/>
          <w:szCs w:val="21"/>
        </w:rPr>
        <w:t>c</w:t>
      </w:r>
      <w:r w:rsidRPr="00B13123">
        <w:rPr>
          <w:b/>
          <w:i/>
          <w:szCs w:val="21"/>
        </w:rPr>
        <w:t>ontrol plane latency evaluation</w:t>
      </w:r>
      <w:r w:rsidR="008D2DA7" w:rsidRPr="00B13123">
        <w:rPr>
          <w:b/>
          <w:i/>
          <w:szCs w:val="21"/>
        </w:rPr>
        <w:t xml:space="preserve"> of NR NTN</w:t>
      </w:r>
      <w:r w:rsidRPr="00B13123">
        <w:rPr>
          <w:b/>
          <w:i/>
          <w:szCs w:val="21"/>
        </w:rPr>
        <w:t xml:space="preserve">, </w:t>
      </w:r>
      <w:r w:rsidR="00490DD2" w:rsidRPr="00B13123">
        <w:rPr>
          <w:b/>
          <w:i/>
          <w:szCs w:val="21"/>
        </w:rPr>
        <w:t>T</w:t>
      </w:r>
      <w:r w:rsidR="00490DD2" w:rsidRPr="00B13123">
        <w:rPr>
          <w:b/>
          <w:i/>
          <w:szCs w:val="21"/>
          <w:vertAlign w:val="subscript"/>
        </w:rPr>
        <w:t>proc,2</w:t>
      </w:r>
      <w:r w:rsidR="00490DD2" w:rsidRPr="00B13123">
        <w:rPr>
          <w:b/>
          <w:i/>
          <w:szCs w:val="21"/>
        </w:rPr>
        <w:t xml:space="preserve"> is used for </w:t>
      </w:r>
      <w:r w:rsidRPr="00B13123">
        <w:rPr>
          <w:b/>
          <w:i/>
          <w:szCs w:val="21"/>
        </w:rPr>
        <w:t xml:space="preserve">gNB </w:t>
      </w:r>
      <w:r w:rsidR="00800D9F">
        <w:rPr>
          <w:b/>
          <w:i/>
          <w:szCs w:val="21"/>
        </w:rPr>
        <w:t xml:space="preserve">L1 </w:t>
      </w:r>
      <w:r w:rsidRPr="00B13123">
        <w:rPr>
          <w:b/>
          <w:i/>
          <w:szCs w:val="21"/>
        </w:rPr>
        <w:t>processing time,</w:t>
      </w:r>
      <w:r w:rsidR="001D445E" w:rsidRPr="00B13123">
        <w:rPr>
          <w:b/>
          <w:i/>
          <w:szCs w:val="21"/>
        </w:rPr>
        <w:t xml:space="preserve"> </w:t>
      </w:r>
      <w:r w:rsidR="00490DD2" w:rsidRPr="00B13123">
        <w:rPr>
          <w:b/>
          <w:i/>
          <w:szCs w:val="21"/>
        </w:rPr>
        <w:t>N</w:t>
      </w:r>
      <w:r w:rsidR="00490DD2" w:rsidRPr="00B13123">
        <w:rPr>
          <w:b/>
          <w:i/>
          <w:szCs w:val="21"/>
          <w:vertAlign w:val="subscript"/>
        </w:rPr>
        <w:t>T,1</w:t>
      </w:r>
      <w:r w:rsidR="00490DD2" w:rsidRPr="00B13123">
        <w:rPr>
          <w:b/>
          <w:i/>
          <w:szCs w:val="21"/>
        </w:rPr>
        <w:t>+N</w:t>
      </w:r>
      <w:r w:rsidR="00490DD2" w:rsidRPr="00B13123">
        <w:rPr>
          <w:b/>
          <w:i/>
          <w:szCs w:val="21"/>
          <w:vertAlign w:val="subscript"/>
        </w:rPr>
        <w:t>T,2</w:t>
      </w:r>
      <w:r w:rsidR="00490DD2" w:rsidRPr="00B13123">
        <w:rPr>
          <w:b/>
          <w:i/>
          <w:szCs w:val="21"/>
        </w:rPr>
        <w:t>+</w:t>
      </w:r>
      <w:r w:rsidR="0063210B" w:rsidRPr="00B13123">
        <w:rPr>
          <w:b/>
          <w:i/>
          <w:szCs w:val="21"/>
        </w:rPr>
        <w:t>0</w:t>
      </w:r>
      <w:r w:rsidR="00490DD2" w:rsidRPr="00B13123">
        <w:rPr>
          <w:b/>
          <w:i/>
          <w:szCs w:val="21"/>
        </w:rPr>
        <w:t xml:space="preserve">.5 ms is used for </w:t>
      </w:r>
      <w:r w:rsidRPr="00B13123">
        <w:rPr>
          <w:b/>
          <w:i/>
          <w:szCs w:val="21"/>
        </w:rPr>
        <w:t xml:space="preserve">UE </w:t>
      </w:r>
      <w:r w:rsidR="00800D9F">
        <w:rPr>
          <w:b/>
          <w:i/>
          <w:szCs w:val="21"/>
        </w:rPr>
        <w:t xml:space="preserve">L1 </w:t>
      </w:r>
      <w:r w:rsidRPr="00B13123">
        <w:rPr>
          <w:b/>
          <w:i/>
          <w:szCs w:val="21"/>
        </w:rPr>
        <w:t>processing time.</w:t>
      </w:r>
    </w:p>
    <w:p w14:paraId="468E6E08" w14:textId="7D01AA23" w:rsidR="00152151" w:rsidRPr="0063210B" w:rsidRDefault="00152151" w:rsidP="00152151">
      <w:pPr>
        <w:rPr>
          <w:lang w:eastAsia="zh-CN"/>
        </w:rPr>
      </w:pPr>
    </w:p>
    <w:p w14:paraId="43E8EDA9" w14:textId="714C4D22" w:rsidR="00364D8A" w:rsidRPr="00364D8A" w:rsidRDefault="00364D8A" w:rsidP="00364D8A">
      <w:pPr>
        <w:pStyle w:val="2"/>
        <w:rPr>
          <w:lang w:val="en-GB"/>
        </w:rPr>
      </w:pPr>
      <w:r w:rsidRPr="00364D8A">
        <w:rPr>
          <w:lang w:val="en-GB"/>
        </w:rPr>
        <w:t>User plane latency</w:t>
      </w:r>
    </w:p>
    <w:p w14:paraId="3F1E363A" w14:textId="393052EB" w:rsidR="00364D8A" w:rsidRDefault="00E06A1A" w:rsidP="00152151">
      <w:pPr>
        <w:rPr>
          <w:lang w:eastAsia="zh-CN"/>
        </w:rPr>
      </w:pPr>
      <w:r>
        <w:rPr>
          <w:rFonts w:eastAsiaTheme="minorEastAsia" w:hint="eastAsia"/>
          <w:szCs w:val="24"/>
          <w:lang w:val="en-GB" w:eastAsia="zh-CN"/>
        </w:rPr>
        <w:t>A</w:t>
      </w:r>
      <w:r>
        <w:rPr>
          <w:rFonts w:eastAsiaTheme="minorEastAsia"/>
          <w:szCs w:val="24"/>
          <w:lang w:val="en-GB" w:eastAsia="zh-CN"/>
        </w:rPr>
        <w:t xml:space="preserve">ccording to </w:t>
      </w:r>
      <w:r>
        <w:rPr>
          <w:rFonts w:hint="eastAsia"/>
          <w:lang w:eastAsia="zh-CN"/>
        </w:rPr>
        <w:t>Report ITU-R M.</w:t>
      </w:r>
      <w:r>
        <w:rPr>
          <w:lang w:eastAsia="zh-CN"/>
        </w:rPr>
        <w:t>251</w:t>
      </w:r>
      <w:r w:rsidRPr="0042753E">
        <w:rPr>
          <w:rFonts w:eastAsiaTheme="minorEastAsia"/>
          <w:szCs w:val="24"/>
          <w:lang w:val="en-GB" w:eastAsia="zh-CN"/>
        </w:rPr>
        <w:t xml:space="preserve">4 </w:t>
      </w:r>
      <w:r w:rsidR="00B806CC">
        <w:rPr>
          <w:rFonts w:eastAsiaTheme="minorEastAsia"/>
          <w:szCs w:val="24"/>
          <w:lang w:val="en-GB" w:eastAsia="zh-CN"/>
        </w:rPr>
        <w:t>[6]</w:t>
      </w:r>
      <w:r w:rsidRPr="0042753E">
        <w:rPr>
          <w:rFonts w:eastAsiaTheme="minorEastAsia"/>
          <w:szCs w:val="24"/>
          <w:lang w:val="en-GB" w:eastAsia="zh-CN"/>
        </w:rPr>
        <w:t xml:space="preserve">, </w:t>
      </w:r>
      <w:r>
        <w:rPr>
          <w:rFonts w:eastAsiaTheme="minorEastAsia"/>
          <w:szCs w:val="24"/>
          <w:lang w:val="en-GB" w:eastAsia="zh-CN"/>
        </w:rPr>
        <w:t>user</w:t>
      </w:r>
      <w:r w:rsidRPr="0042753E">
        <w:rPr>
          <w:rFonts w:eastAsiaTheme="minorEastAsia"/>
          <w:szCs w:val="24"/>
          <w:lang w:val="en-GB" w:eastAsia="zh-CN"/>
        </w:rPr>
        <w:t xml:space="preserve"> plane latency should be equal to or less than </w:t>
      </w:r>
      <w:r w:rsidR="00EF1DD6">
        <w:rPr>
          <w:rFonts w:eastAsiaTheme="minorEastAsia"/>
          <w:szCs w:val="24"/>
          <w:lang w:val="en-GB" w:eastAsia="zh-CN"/>
        </w:rPr>
        <w:t>1</w:t>
      </w:r>
      <w:r w:rsidRPr="0042753E">
        <w:rPr>
          <w:rFonts w:eastAsiaTheme="minorEastAsia"/>
          <w:szCs w:val="24"/>
          <w:lang w:val="en-GB" w:eastAsia="zh-CN"/>
        </w:rPr>
        <w:t>0 ms</w:t>
      </w:r>
      <w:r>
        <w:rPr>
          <w:rFonts w:eastAsiaTheme="minorEastAsia"/>
          <w:szCs w:val="24"/>
          <w:lang w:val="en-GB" w:eastAsia="zh-CN"/>
        </w:rPr>
        <w:t xml:space="preserve">. Take </w:t>
      </w:r>
      <w:r w:rsidR="00BB7E81">
        <w:rPr>
          <w:rFonts w:eastAsiaTheme="minorEastAsia"/>
          <w:szCs w:val="24"/>
          <w:lang w:val="en-GB" w:eastAsia="zh-CN"/>
        </w:rPr>
        <w:t xml:space="preserve">the large </w:t>
      </w:r>
      <w:r w:rsidR="00BB7E81">
        <w:t>RTD of NTN</w:t>
      </w:r>
      <w:r w:rsidR="00BB7E81">
        <w:rPr>
          <w:rFonts w:eastAsiaTheme="minorEastAsia"/>
          <w:szCs w:val="24"/>
          <w:lang w:val="en-GB" w:eastAsia="zh-CN"/>
        </w:rPr>
        <w:t xml:space="preserve"> </w:t>
      </w:r>
      <w:r>
        <w:rPr>
          <w:rFonts w:eastAsiaTheme="minorEastAsia"/>
          <w:szCs w:val="24"/>
          <w:lang w:val="en-GB" w:eastAsia="zh-CN"/>
        </w:rPr>
        <w:t>into account</w:t>
      </w:r>
      <w:r>
        <w:t>,</w:t>
      </w:r>
      <w:r w:rsidR="00EF1DD6">
        <w:t xml:space="preserve"> HARQ disabling should be assumed</w:t>
      </w:r>
      <w:r>
        <w:rPr>
          <w:lang w:eastAsia="zh-CN"/>
        </w:rPr>
        <w:t>.</w:t>
      </w:r>
    </w:p>
    <w:p w14:paraId="67D151E2" w14:textId="2B75ACF2" w:rsidR="00073A62" w:rsidRPr="00157537" w:rsidRDefault="00073A62" w:rsidP="00073A62">
      <w:pPr>
        <w:rPr>
          <w:b/>
          <w:i/>
          <w:szCs w:val="21"/>
        </w:rPr>
      </w:pPr>
      <w:r w:rsidRPr="00157537">
        <w:rPr>
          <w:b/>
          <w:i/>
          <w:szCs w:val="21"/>
        </w:rPr>
        <w:t xml:space="preserve">Proposal </w:t>
      </w:r>
      <w:r>
        <w:rPr>
          <w:b/>
          <w:i/>
          <w:szCs w:val="21"/>
        </w:rPr>
        <w:t>1</w:t>
      </w:r>
      <w:r w:rsidR="00061235">
        <w:rPr>
          <w:b/>
          <w:i/>
          <w:szCs w:val="21"/>
        </w:rPr>
        <w:t>0</w:t>
      </w:r>
      <w:r w:rsidRPr="00157537">
        <w:rPr>
          <w:b/>
          <w:i/>
          <w:szCs w:val="21"/>
        </w:rPr>
        <w:t xml:space="preserve">: </w:t>
      </w:r>
      <w:r>
        <w:rPr>
          <w:b/>
          <w:i/>
          <w:szCs w:val="21"/>
        </w:rPr>
        <w:t>For user</w:t>
      </w:r>
      <w:r w:rsidRPr="00157537">
        <w:rPr>
          <w:b/>
          <w:i/>
          <w:szCs w:val="21"/>
        </w:rPr>
        <w:t xml:space="preserve"> plane latency</w:t>
      </w:r>
      <w:r>
        <w:rPr>
          <w:b/>
          <w:i/>
          <w:szCs w:val="21"/>
        </w:rPr>
        <w:t xml:space="preserve"> evaluation</w:t>
      </w:r>
      <w:r w:rsidR="004652E7">
        <w:rPr>
          <w:b/>
          <w:i/>
          <w:szCs w:val="21"/>
        </w:rPr>
        <w:t xml:space="preserve"> of NR NTN</w:t>
      </w:r>
      <w:r>
        <w:rPr>
          <w:b/>
          <w:i/>
          <w:szCs w:val="21"/>
        </w:rPr>
        <w:t>, HARQ disabling should be assumed</w:t>
      </w:r>
      <w:r w:rsidRPr="00157537">
        <w:rPr>
          <w:b/>
          <w:i/>
          <w:szCs w:val="21"/>
        </w:rPr>
        <w:t>.</w:t>
      </w:r>
    </w:p>
    <w:p w14:paraId="14FEBA59" w14:textId="2F4883A9" w:rsidR="004F5D1E" w:rsidRPr="00DC65AA" w:rsidRDefault="004F5D1E" w:rsidP="004F5D1E">
      <w:pPr>
        <w:rPr>
          <w:szCs w:val="21"/>
        </w:rPr>
      </w:pPr>
    </w:p>
    <w:bookmarkEnd w:id="12"/>
    <w:p w14:paraId="2AE75399" w14:textId="1B0CFFBB" w:rsidR="00C30423" w:rsidRPr="00157537" w:rsidRDefault="00D97EA1" w:rsidP="00787965">
      <w:pPr>
        <w:pStyle w:val="2"/>
        <w:rPr>
          <w:lang w:eastAsia="zh-CN"/>
        </w:rPr>
      </w:pPr>
      <w:r w:rsidRPr="00157537">
        <w:rPr>
          <w:lang w:val="en-GB" w:eastAsia="ko-KR"/>
        </w:rPr>
        <w:t>Energy efficiency</w:t>
      </w:r>
    </w:p>
    <w:p w14:paraId="795345BA" w14:textId="69ECB2B2" w:rsidR="008016C1" w:rsidRDefault="008016C1" w:rsidP="00D81C75">
      <w:pPr>
        <w:rPr>
          <w:rFonts w:eastAsia="MS Mincho"/>
          <w:lang w:val="en-GB" w:eastAsia="ja-JP"/>
        </w:rPr>
      </w:pPr>
      <w:r w:rsidRPr="00157537">
        <w:rPr>
          <w:rFonts w:eastAsia="MS Mincho"/>
          <w:lang w:val="en-GB" w:eastAsia="ja-JP"/>
        </w:rPr>
        <w:t xml:space="preserve">According to </w:t>
      </w:r>
      <w:r>
        <w:rPr>
          <w:rFonts w:eastAsia="MS Mincho"/>
          <w:lang w:val="en-GB" w:eastAsia="ja-JP"/>
        </w:rPr>
        <w:t xml:space="preserve">section 7.2.9 of </w:t>
      </w:r>
      <w:r w:rsidRPr="00157537">
        <w:rPr>
          <w:rFonts w:eastAsia="MS Mincho"/>
          <w:lang w:val="en-GB" w:eastAsia="ja-JP"/>
        </w:rPr>
        <w:t>Report ITU-R M.2514</w:t>
      </w:r>
      <w:r w:rsidR="00647748">
        <w:rPr>
          <w:rFonts w:eastAsia="MS Mincho"/>
          <w:lang w:val="en-GB" w:eastAsia="ja-JP"/>
        </w:rPr>
        <w:t>.</w:t>
      </w:r>
    </w:p>
    <w:p w14:paraId="5EC823E7" w14:textId="77777777" w:rsidR="009A0756" w:rsidRPr="00D84620" w:rsidRDefault="009A0756" w:rsidP="009A0756">
      <w:pPr>
        <w:rPr>
          <w:rFonts w:eastAsia="Malgun Gothic"/>
          <w:i/>
          <w:szCs w:val="24"/>
          <w:lang w:val="en-GB" w:eastAsia="ko-KR"/>
        </w:rPr>
      </w:pPr>
      <w:r w:rsidRPr="00D84620">
        <w:rPr>
          <w:rFonts w:eastAsia="Malgun Gothic"/>
          <w:i/>
          <w:szCs w:val="24"/>
          <w:lang w:val="en-GB" w:eastAsia="ko-KR"/>
        </w:rPr>
        <w:t xml:space="preserve">Network </w:t>
      </w:r>
      <w:bookmarkStart w:id="14" w:name="_Hlk75727424"/>
      <w:r w:rsidRPr="00D84620">
        <w:rPr>
          <w:rFonts w:eastAsia="Malgun Gothic"/>
          <w:i/>
          <w:szCs w:val="24"/>
          <w:lang w:val="en-GB" w:eastAsia="ko-KR"/>
        </w:rPr>
        <w:t>energy efficiency</w:t>
      </w:r>
      <w:bookmarkEnd w:id="14"/>
      <w:r w:rsidRPr="00D84620">
        <w:rPr>
          <w:rFonts w:eastAsia="Malgun Gothic"/>
          <w:i/>
          <w:szCs w:val="24"/>
          <w:lang w:val="en-GB" w:eastAsia="ko-KR"/>
        </w:rPr>
        <w:t xml:space="preserve">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3F163D85" w14:textId="77777777" w:rsidR="009A0756" w:rsidRPr="00D84620" w:rsidRDefault="009A0756" w:rsidP="009A0756">
      <w:pPr>
        <w:rPr>
          <w:i/>
          <w:szCs w:val="18"/>
          <w:lang w:val="en-GB"/>
        </w:rPr>
      </w:pPr>
      <w:r w:rsidRPr="00D84620">
        <w:rPr>
          <w:i/>
          <w:szCs w:val="18"/>
          <w:lang w:val="en-GB"/>
        </w:rPr>
        <w:t xml:space="preserve">Energy efficiency </w:t>
      </w:r>
      <w:r w:rsidRPr="00D84620">
        <w:rPr>
          <w:i/>
          <w:lang w:val="en-GB"/>
        </w:rPr>
        <w:t xml:space="preserve">of the network and the device can </w:t>
      </w:r>
      <w:r w:rsidRPr="00D84620">
        <w:rPr>
          <w:i/>
          <w:szCs w:val="18"/>
          <w:lang w:val="en-GB"/>
        </w:rPr>
        <w:t>relate to the support for</w:t>
      </w:r>
      <w:r w:rsidRPr="00D84620">
        <w:rPr>
          <w:i/>
          <w:lang w:val="en-GB"/>
        </w:rPr>
        <w:t xml:space="preserve"> the following two aspects</w:t>
      </w:r>
      <w:r w:rsidRPr="00D84620">
        <w:rPr>
          <w:i/>
          <w:szCs w:val="18"/>
          <w:lang w:val="en-GB"/>
        </w:rPr>
        <w:t>:</w:t>
      </w:r>
    </w:p>
    <w:p w14:paraId="5342E0AC" w14:textId="77777777" w:rsidR="009A0756" w:rsidRPr="00EA6348" w:rsidRDefault="009A0756" w:rsidP="009A0756">
      <w:pPr>
        <w:pStyle w:val="enumlev1"/>
        <w:keepNext/>
        <w:keepLines/>
        <w:rPr>
          <w:i/>
          <w:sz w:val="22"/>
          <w:szCs w:val="22"/>
          <w:lang w:val="en-GB"/>
        </w:rPr>
      </w:pPr>
      <w:r w:rsidRPr="00EA6348">
        <w:rPr>
          <w:i/>
          <w:sz w:val="22"/>
          <w:szCs w:val="22"/>
          <w:lang w:val="en-GB"/>
        </w:rPr>
        <w:t>a)</w:t>
      </w:r>
      <w:r w:rsidRPr="00EA6348">
        <w:rPr>
          <w:i/>
          <w:sz w:val="22"/>
          <w:szCs w:val="22"/>
          <w:lang w:val="en-GB"/>
        </w:rPr>
        <w:tab/>
        <w:t>Efficient data transmission in a loaded case;</w:t>
      </w:r>
    </w:p>
    <w:p w14:paraId="47B1F9A8" w14:textId="77777777" w:rsidR="009A0756" w:rsidRPr="00EA6348" w:rsidRDefault="009A0756" w:rsidP="009A0756">
      <w:pPr>
        <w:pStyle w:val="enumlev1"/>
        <w:rPr>
          <w:i/>
          <w:sz w:val="22"/>
          <w:szCs w:val="22"/>
          <w:lang w:val="en-GB"/>
        </w:rPr>
      </w:pPr>
      <w:r w:rsidRPr="00EA6348">
        <w:rPr>
          <w:i/>
          <w:sz w:val="22"/>
          <w:szCs w:val="22"/>
          <w:lang w:val="en-GB"/>
        </w:rPr>
        <w:t>b)</w:t>
      </w:r>
      <w:r w:rsidRPr="00EA6348">
        <w:rPr>
          <w:i/>
          <w:sz w:val="22"/>
          <w:szCs w:val="22"/>
          <w:lang w:val="en-GB"/>
        </w:rPr>
        <w:tab/>
        <w:t>Low energy consumption when there is no data.</w:t>
      </w:r>
    </w:p>
    <w:p w14:paraId="11C36D56" w14:textId="77777777" w:rsidR="009A0756" w:rsidRPr="00D84620" w:rsidRDefault="009A0756" w:rsidP="009A0756">
      <w:pPr>
        <w:rPr>
          <w:i/>
          <w:lang w:val="en-GB"/>
        </w:rPr>
      </w:pPr>
      <w:r w:rsidRPr="00D84620">
        <w:rPr>
          <w:i/>
          <w:lang w:val="en-GB"/>
        </w:rPr>
        <w:t>Efficient data transmission in a loaded case is demonstrated by the average spectral efficiency (see § 7.2.5).</w:t>
      </w:r>
    </w:p>
    <w:p w14:paraId="114644C7" w14:textId="77777777" w:rsidR="009A0756" w:rsidRPr="00D84620" w:rsidRDefault="009A0756" w:rsidP="009A0756">
      <w:pPr>
        <w:rPr>
          <w:i/>
          <w:lang w:val="en-GB"/>
        </w:rPr>
      </w:pPr>
      <w:r w:rsidRPr="00D84620">
        <w:rPr>
          <w:i/>
          <w:lang w:val="en-GB"/>
        </w:rPr>
        <w:t>Low energy consumption when there is no data can be estimated by the sleep ratio. 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Furthermore, the sleep duration, i.e. the continuous period of time with no transmission (for network and device) and reception (for the device), should be sufficiently long.</w:t>
      </w:r>
    </w:p>
    <w:p w14:paraId="4FC9332D" w14:textId="77777777" w:rsidR="009A0756" w:rsidRPr="00D84620" w:rsidRDefault="009A0756" w:rsidP="009A0756">
      <w:pPr>
        <w:rPr>
          <w:i/>
          <w:lang w:val="en-GB"/>
        </w:rPr>
      </w:pPr>
      <w:r w:rsidRPr="00D84620">
        <w:rPr>
          <w:i/>
          <w:lang w:val="en-GB"/>
        </w:rPr>
        <w:t>This requirement applies to the eMBB-s usage scenario and can be assessed qualitatively (no quantitative target).</w:t>
      </w:r>
    </w:p>
    <w:p w14:paraId="74BD179E" w14:textId="77777777" w:rsidR="009A0756" w:rsidRPr="00D84620" w:rsidRDefault="009A0756" w:rsidP="009A0756">
      <w:pPr>
        <w:rPr>
          <w:b/>
          <w:i/>
          <w:lang w:val="en-GB" w:eastAsia="ko-KR"/>
        </w:rPr>
      </w:pPr>
      <w:r w:rsidRPr="00D84620">
        <w:rPr>
          <w:i/>
          <w:lang w:val="en-GB"/>
        </w:rPr>
        <w:t>The RIT/SRIT shall have the capability to support a high sleep ratio and long sleep duration.</w:t>
      </w:r>
    </w:p>
    <w:p w14:paraId="153FF32D" w14:textId="77777777" w:rsidR="009A0756" w:rsidRPr="00D84620" w:rsidRDefault="009A0756" w:rsidP="009A0756">
      <w:pPr>
        <w:rPr>
          <w:i/>
          <w:szCs w:val="24"/>
          <w:lang w:val="en-GB"/>
        </w:rPr>
      </w:pPr>
      <w:r w:rsidRPr="00D84620">
        <w:rPr>
          <w:i/>
          <w:color w:val="000000"/>
          <w:szCs w:val="24"/>
          <w:lang w:val="en-GB" w:eastAsia="zh-CN"/>
        </w:rPr>
        <w:t>The energy efficiency for both network and device is verified by inspection by demonstrating that the candidate RITs/SRITs can support high sleep ratio and long sleep duration as defined above when there is no data.</w:t>
      </w:r>
    </w:p>
    <w:p w14:paraId="5160B2AE" w14:textId="77777777" w:rsidR="009A0756" w:rsidRPr="00D84620" w:rsidRDefault="009A0756" w:rsidP="009A0756">
      <w:pPr>
        <w:rPr>
          <w:bCs/>
          <w:i/>
          <w:szCs w:val="24"/>
          <w:lang w:val="en-GB" w:eastAsia="ko-KR"/>
        </w:rPr>
      </w:pPr>
      <w:r w:rsidRPr="00D84620">
        <w:rPr>
          <w:i/>
          <w:color w:val="000000"/>
          <w:szCs w:val="24"/>
          <w:lang w:val="en-GB" w:eastAsia="zh-CN"/>
        </w:rPr>
        <w:t>Inspection can also be used to describe other mechanisms of the candidate RITs/SRITs that improve energy efficient operation for both network and device.</w:t>
      </w:r>
    </w:p>
    <w:p w14:paraId="2FE7EF72" w14:textId="3614605B" w:rsidR="00647748" w:rsidRDefault="00F74145" w:rsidP="00D81C75">
      <w:pPr>
        <w:rPr>
          <w:lang w:val="en-GB" w:eastAsia="zh-CN"/>
        </w:rPr>
      </w:pPr>
      <w:r>
        <w:rPr>
          <w:lang w:val="en-GB" w:eastAsia="zh-CN"/>
        </w:rPr>
        <w:t>To assess the sleep ratio and sleep duration of network and device</w:t>
      </w:r>
      <w:r w:rsidR="00A41C22">
        <w:rPr>
          <w:lang w:val="en-GB" w:eastAsia="zh-CN"/>
        </w:rPr>
        <w:t>,</w:t>
      </w:r>
      <w:r>
        <w:rPr>
          <w:lang w:val="en-GB" w:eastAsia="zh-CN"/>
        </w:rPr>
        <w:t xml:space="preserve"> inspect</w:t>
      </w:r>
      <w:r w:rsidR="00A41C22">
        <w:rPr>
          <w:lang w:val="en-GB" w:eastAsia="zh-CN"/>
        </w:rPr>
        <w:t>ion of</w:t>
      </w:r>
      <w:r>
        <w:rPr>
          <w:lang w:val="en-GB" w:eastAsia="zh-CN"/>
        </w:rPr>
        <w:t xml:space="preserve"> the radio protocol layer 2/3</w:t>
      </w:r>
      <w:r w:rsidR="00A41C22">
        <w:rPr>
          <w:lang w:val="en-GB" w:eastAsia="zh-CN"/>
        </w:rPr>
        <w:t xml:space="preserve"> is needed.</w:t>
      </w:r>
      <w:r>
        <w:rPr>
          <w:lang w:val="en-GB" w:eastAsia="zh-CN"/>
        </w:rPr>
        <w:t xml:space="preserve"> </w:t>
      </w:r>
      <w:r w:rsidR="00A41C22">
        <w:rPr>
          <w:lang w:val="en-GB" w:eastAsia="zh-CN"/>
        </w:rPr>
        <w:t>S</w:t>
      </w:r>
      <w:r>
        <w:rPr>
          <w:lang w:val="en-GB" w:eastAsia="zh-CN"/>
        </w:rPr>
        <w:t>o</w:t>
      </w:r>
      <w:r w:rsidR="00C848DB">
        <w:rPr>
          <w:lang w:val="en-GB" w:eastAsia="zh-CN"/>
        </w:rPr>
        <w:t>,</w:t>
      </w:r>
      <w:r>
        <w:rPr>
          <w:lang w:val="en-GB" w:eastAsia="zh-CN"/>
        </w:rPr>
        <w:t xml:space="preserve"> it is better to be done by RAN2.</w:t>
      </w:r>
    </w:p>
    <w:p w14:paraId="711748E1" w14:textId="58E58248" w:rsidR="00961C97" w:rsidRPr="00157537" w:rsidRDefault="00961C97" w:rsidP="00961C97">
      <w:pPr>
        <w:rPr>
          <w:b/>
          <w:i/>
          <w:szCs w:val="21"/>
        </w:rPr>
      </w:pPr>
      <w:r w:rsidRPr="00157537">
        <w:rPr>
          <w:b/>
          <w:i/>
          <w:szCs w:val="21"/>
        </w:rPr>
        <w:t xml:space="preserve">Proposal </w:t>
      </w:r>
      <w:r w:rsidR="00C147EA">
        <w:rPr>
          <w:b/>
          <w:i/>
          <w:szCs w:val="21"/>
        </w:rPr>
        <w:t>11</w:t>
      </w:r>
      <w:r w:rsidRPr="00157537">
        <w:rPr>
          <w:b/>
          <w:i/>
          <w:szCs w:val="21"/>
        </w:rPr>
        <w:t xml:space="preserve">: </w:t>
      </w:r>
      <w:r w:rsidR="00D67A3D">
        <w:rPr>
          <w:b/>
          <w:i/>
          <w:szCs w:val="21"/>
        </w:rPr>
        <w:t>Energy efficiency</w:t>
      </w:r>
      <w:r w:rsidR="008670FB">
        <w:rPr>
          <w:b/>
          <w:i/>
          <w:szCs w:val="21"/>
        </w:rPr>
        <w:t xml:space="preserve"> of NR NTN</w:t>
      </w:r>
      <w:r w:rsidR="00D67A3D" w:rsidRPr="00157537">
        <w:rPr>
          <w:b/>
          <w:i/>
          <w:szCs w:val="21"/>
        </w:rPr>
        <w:t xml:space="preserve"> should be discussed by RAN2</w:t>
      </w:r>
      <w:r w:rsidRPr="00157537">
        <w:rPr>
          <w:b/>
          <w:i/>
          <w:szCs w:val="21"/>
        </w:rPr>
        <w:t>.</w:t>
      </w:r>
    </w:p>
    <w:p w14:paraId="59BB94E0" w14:textId="427ADF2F" w:rsidR="007F1292" w:rsidRPr="00157537" w:rsidRDefault="007F1292" w:rsidP="00787965">
      <w:pPr>
        <w:pStyle w:val="2"/>
        <w:rPr>
          <w:lang w:eastAsia="zh-CN"/>
        </w:rPr>
      </w:pPr>
      <w:r w:rsidRPr="00157537">
        <w:rPr>
          <w:lang w:eastAsia="zh-CN"/>
        </w:rPr>
        <w:t>Bandwidth</w:t>
      </w:r>
    </w:p>
    <w:p w14:paraId="220A4353" w14:textId="50E933CE" w:rsidR="000A11E8" w:rsidRDefault="000A11E8" w:rsidP="000A11E8">
      <w:pPr>
        <w:rPr>
          <w:rFonts w:eastAsia="MS Mincho"/>
          <w:lang w:val="en-GB" w:eastAsia="ja-JP"/>
        </w:rPr>
      </w:pPr>
      <w:r w:rsidRPr="00157537">
        <w:rPr>
          <w:rFonts w:eastAsia="MS Mincho"/>
          <w:lang w:val="en-GB" w:eastAsia="ja-JP"/>
        </w:rPr>
        <w:t xml:space="preserve">According to </w:t>
      </w:r>
      <w:r>
        <w:rPr>
          <w:rFonts w:eastAsia="MS Mincho"/>
          <w:lang w:val="en-GB" w:eastAsia="ja-JP"/>
        </w:rPr>
        <w:t xml:space="preserve">section 7.2.13 of </w:t>
      </w:r>
      <w:r w:rsidRPr="00157537">
        <w:rPr>
          <w:rFonts w:eastAsia="MS Mincho"/>
          <w:lang w:val="en-GB" w:eastAsia="ja-JP"/>
        </w:rPr>
        <w:t>Report ITU-R M.2514</w:t>
      </w:r>
      <w:r>
        <w:rPr>
          <w:rFonts w:eastAsia="MS Mincho"/>
          <w:lang w:val="en-GB" w:eastAsia="ja-JP"/>
        </w:rPr>
        <w:t>:</w:t>
      </w:r>
    </w:p>
    <w:p w14:paraId="33950810" w14:textId="77777777" w:rsidR="000A11E8" w:rsidRPr="00D84620" w:rsidRDefault="000A11E8" w:rsidP="000A11E8">
      <w:pPr>
        <w:rPr>
          <w:i/>
          <w:szCs w:val="24"/>
          <w:lang w:val="en-GB" w:eastAsia="ko-KR"/>
        </w:rPr>
      </w:pPr>
      <w:r w:rsidRPr="00D84620">
        <w:rPr>
          <w:i/>
          <w:lang w:val="en-GB"/>
        </w:rPr>
        <w:t xml:space="preserve">Bandwidth </w:t>
      </w:r>
      <w:r w:rsidRPr="00D84620">
        <w:rPr>
          <w:bCs/>
          <w:i/>
          <w:lang w:val="en-GB"/>
        </w:rPr>
        <w:t xml:space="preserve">is </w:t>
      </w:r>
      <w:r w:rsidRPr="00D84620">
        <w:rPr>
          <w:i/>
          <w:lang w:val="en-GB" w:eastAsia="ko-KR"/>
        </w:rPr>
        <w:t>the maximum aggregated system bandwidth.</w:t>
      </w:r>
      <w:r w:rsidRPr="00D84620">
        <w:rPr>
          <w:i/>
          <w:sz w:val="23"/>
          <w:szCs w:val="23"/>
          <w:lang w:val="en-GB"/>
        </w:rPr>
        <w:t xml:space="preserve"> </w:t>
      </w:r>
      <w:r w:rsidRPr="00D84620">
        <w:rPr>
          <w:i/>
          <w:lang w:val="en-GB" w:eastAsia="ko-KR"/>
        </w:rPr>
        <w:t xml:space="preserve">Scalable bandwidth is the ability of the candidate RIT/SRIT to operate with different bandwidth. </w:t>
      </w:r>
      <w:r w:rsidRPr="00D84620">
        <w:rPr>
          <w:i/>
          <w:szCs w:val="24"/>
          <w:lang w:val="en-GB"/>
        </w:rPr>
        <w:t>The bandwidth capability of the RIT/SRIT is defined for the purpose of IMT-2020 evaluation.</w:t>
      </w:r>
    </w:p>
    <w:p w14:paraId="776319B6" w14:textId="77777777" w:rsidR="000A11E8" w:rsidRPr="00D84620" w:rsidRDefault="000A11E8" w:rsidP="000A11E8">
      <w:pPr>
        <w:rPr>
          <w:rFonts w:eastAsia="Malgun Gothic"/>
          <w:i/>
          <w:lang w:val="en-GB" w:eastAsia="ko-KR"/>
        </w:rPr>
      </w:pPr>
      <w:r w:rsidRPr="00D84620">
        <w:rPr>
          <w:rFonts w:eastAsia="Malgun Gothic"/>
          <w:i/>
          <w:szCs w:val="24"/>
          <w:lang w:val="en-GB" w:eastAsia="ko-KR"/>
        </w:rPr>
        <w:t xml:space="preserve">The RIT/SRIT should support a scalable bandwidth up to 30 MHz. </w:t>
      </w:r>
      <w:r w:rsidRPr="00D84620">
        <w:rPr>
          <w:rFonts w:eastAsia="Malgun Gothic"/>
          <w:i/>
          <w:lang w:val="en-GB" w:eastAsia="ko-KR"/>
        </w:rPr>
        <w:t xml:space="preserve">The support of maximum bandwidth is verified by inspection of the proposal. </w:t>
      </w:r>
    </w:p>
    <w:p w14:paraId="2FDE5B65" w14:textId="77777777" w:rsidR="000A11E8" w:rsidRPr="00D84620" w:rsidRDefault="000A11E8" w:rsidP="000A11E8">
      <w:pPr>
        <w:rPr>
          <w:rFonts w:eastAsia="Malgun Gothic"/>
          <w:i/>
          <w:lang w:val="en-GB" w:eastAsia="ko-KR"/>
        </w:rPr>
      </w:pPr>
      <w:r w:rsidRPr="00D84620">
        <w:rPr>
          <w:rFonts w:eastAsia="Malgun Gothic"/>
          <w:i/>
          <w:lang w:val="en-GB" w:eastAsia="ko-KR"/>
        </w:rPr>
        <w:t>The scalability requirement is verified by demonstrating that the candidate RITs/SRITs can support different bandwidth values. These values shall include the minimum and maximum supported bandwidth of the candidate RIT/SRIT.</w:t>
      </w:r>
    </w:p>
    <w:p w14:paraId="7D78E421" w14:textId="5FBB60BD" w:rsidR="000A11E8" w:rsidRDefault="0011222E" w:rsidP="00DB76F7">
      <w:pPr>
        <w:rPr>
          <w:lang w:eastAsia="zh-CN"/>
        </w:rPr>
      </w:pPr>
      <w:r w:rsidRPr="00157537">
        <w:rPr>
          <w:lang w:eastAsia="zh-CN"/>
        </w:rPr>
        <w:t>According to</w:t>
      </w:r>
      <w:r>
        <w:rPr>
          <w:lang w:eastAsia="zh-CN"/>
        </w:rPr>
        <w:t xml:space="preserve"> </w:t>
      </w:r>
      <w:r w:rsidRPr="00157537">
        <w:rPr>
          <w:lang w:eastAsia="zh-CN"/>
        </w:rPr>
        <w:t>TS 38.10</w:t>
      </w:r>
      <w:r>
        <w:rPr>
          <w:lang w:eastAsia="zh-CN"/>
        </w:rPr>
        <w:t xml:space="preserve">4 </w:t>
      </w:r>
      <w:r w:rsidR="00B806CC">
        <w:rPr>
          <w:lang w:eastAsia="zh-CN"/>
        </w:rPr>
        <w:t>[11]</w:t>
      </w:r>
      <w:r w:rsidR="00500D1D">
        <w:rPr>
          <w:lang w:eastAsia="zh-CN"/>
        </w:rPr>
        <w:t xml:space="preserve"> and TS 38.108 </w:t>
      </w:r>
      <w:r w:rsidR="00B806CC">
        <w:rPr>
          <w:lang w:eastAsia="zh-CN"/>
        </w:rPr>
        <w:t>[12]</w:t>
      </w:r>
      <w:r w:rsidR="00500D1D">
        <w:rPr>
          <w:lang w:eastAsia="zh-CN"/>
        </w:rPr>
        <w:t xml:space="preserve">, the operating bands and transmission bandwidth configurations of NTN and NR are quite different. </w:t>
      </w:r>
      <w:r w:rsidR="00BC3781">
        <w:rPr>
          <w:lang w:eastAsia="zh-CN"/>
        </w:rPr>
        <w:t>Such difference should be reflected in the inspection of bandwidth</w:t>
      </w:r>
      <w:r w:rsidR="00500D1D">
        <w:rPr>
          <w:lang w:eastAsia="zh-CN"/>
        </w:rPr>
        <w:t>.</w:t>
      </w:r>
    </w:p>
    <w:p w14:paraId="02AFB4A2" w14:textId="2A9BD672" w:rsidR="00050EA4" w:rsidRDefault="00050EA4" w:rsidP="00050EA4">
      <w:pPr>
        <w:spacing w:beforeLines="50" w:before="120"/>
        <w:rPr>
          <w:b/>
          <w:i/>
          <w:szCs w:val="21"/>
          <w:lang w:eastAsia="zh-CN"/>
        </w:rPr>
      </w:pPr>
      <w:r w:rsidRPr="00DC00D8">
        <w:rPr>
          <w:b/>
          <w:i/>
          <w:szCs w:val="21"/>
          <w:lang w:eastAsia="zh-CN"/>
        </w:rPr>
        <w:t xml:space="preserve">Observation </w:t>
      </w:r>
      <w:r w:rsidR="00154928">
        <w:rPr>
          <w:b/>
          <w:i/>
          <w:szCs w:val="21"/>
          <w:lang w:eastAsia="zh-CN"/>
        </w:rPr>
        <w:t>4</w:t>
      </w:r>
      <w:r w:rsidRPr="00DC00D8">
        <w:rPr>
          <w:b/>
          <w:i/>
          <w:szCs w:val="21"/>
          <w:lang w:eastAsia="zh-CN"/>
        </w:rPr>
        <w:t xml:space="preserve">: </w:t>
      </w:r>
      <w:r>
        <w:rPr>
          <w:b/>
          <w:i/>
          <w:szCs w:val="21"/>
          <w:lang w:eastAsia="zh-CN"/>
        </w:rPr>
        <w:t xml:space="preserve">The operating bands and transmission bandwidth configurations of </w:t>
      </w:r>
      <w:r w:rsidRPr="00DC00D8">
        <w:rPr>
          <w:b/>
          <w:i/>
          <w:szCs w:val="21"/>
          <w:lang w:eastAsia="zh-CN"/>
        </w:rPr>
        <w:t xml:space="preserve">Rel-17 NTN </w:t>
      </w:r>
      <w:r>
        <w:rPr>
          <w:b/>
          <w:i/>
          <w:szCs w:val="21"/>
          <w:lang w:eastAsia="zh-CN"/>
        </w:rPr>
        <w:t>are different from that of NR</w:t>
      </w:r>
      <w:r w:rsidRPr="00DC00D8">
        <w:rPr>
          <w:b/>
          <w:i/>
          <w:szCs w:val="21"/>
          <w:lang w:eastAsia="zh-CN"/>
        </w:rPr>
        <w:t>.</w:t>
      </w:r>
    </w:p>
    <w:p w14:paraId="74821B3B" w14:textId="77777777" w:rsidR="0080167D" w:rsidRPr="00DC00D8" w:rsidRDefault="0080167D" w:rsidP="00050EA4">
      <w:pPr>
        <w:spacing w:beforeLines="50" w:before="120"/>
        <w:rPr>
          <w:b/>
          <w:i/>
          <w:szCs w:val="21"/>
          <w:lang w:eastAsia="zh-CN"/>
        </w:rPr>
      </w:pPr>
    </w:p>
    <w:p w14:paraId="3BE2B0E8" w14:textId="5F189A55" w:rsidR="00D20B26" w:rsidRPr="00157537" w:rsidRDefault="00D20B26" w:rsidP="002E566B">
      <w:pPr>
        <w:pStyle w:val="1"/>
        <w:ind w:left="431" w:hanging="431"/>
      </w:pPr>
      <w:r w:rsidRPr="00157537">
        <w:t>Conclusions</w:t>
      </w:r>
    </w:p>
    <w:p w14:paraId="274A10C7" w14:textId="2724AF10" w:rsidR="00215400" w:rsidRPr="00157537" w:rsidRDefault="00215400" w:rsidP="00271F80">
      <w:r w:rsidRPr="00157537">
        <w:t>Th</w:t>
      </w:r>
      <w:r w:rsidR="00892DA9">
        <w:t>is</w:t>
      </w:r>
      <w:r w:rsidRPr="00157537">
        <w:t xml:space="preserve"> contribution provides our considerations on</w:t>
      </w:r>
      <w:r w:rsidR="000F6887" w:rsidRPr="00157537">
        <w:t xml:space="preserve"> </w:t>
      </w:r>
      <w:r w:rsidR="00FB1643" w:rsidRPr="00157537">
        <w:rPr>
          <w:rFonts w:eastAsiaTheme="minorEastAsia"/>
          <w:lang w:eastAsia="zh-CN"/>
        </w:rPr>
        <w:t xml:space="preserve">methodology and parameters </w:t>
      </w:r>
      <w:r w:rsidR="00892DA9">
        <w:rPr>
          <w:rFonts w:eastAsiaTheme="minorEastAsia"/>
          <w:lang w:eastAsia="zh-CN"/>
        </w:rPr>
        <w:t xml:space="preserve">for </w:t>
      </w:r>
      <w:r w:rsidR="00DE3CEF" w:rsidRPr="00157537">
        <w:rPr>
          <w:bCs/>
          <w:lang w:eastAsia="zh-CN"/>
        </w:rPr>
        <w:t xml:space="preserve">IMT-2020 satellite </w:t>
      </w:r>
      <w:r w:rsidR="00892DA9" w:rsidRPr="00157537">
        <w:rPr>
          <w:bCs/>
          <w:lang w:eastAsia="zh-CN"/>
        </w:rPr>
        <w:t xml:space="preserve">technical performance </w:t>
      </w:r>
      <w:r w:rsidR="00DE3CEF" w:rsidRPr="00157537">
        <w:rPr>
          <w:bCs/>
          <w:lang w:eastAsia="zh-CN"/>
        </w:rPr>
        <w:t>evaluation</w:t>
      </w:r>
      <w:r w:rsidRPr="00157537">
        <w:rPr>
          <w:bCs/>
          <w:lang w:eastAsia="zh-CN"/>
        </w:rPr>
        <w:t xml:space="preserve">, and </w:t>
      </w:r>
      <w:r w:rsidR="00892DA9">
        <w:rPr>
          <w:bCs/>
          <w:lang w:eastAsia="zh-CN"/>
        </w:rPr>
        <w:t>our</w:t>
      </w:r>
      <w:r w:rsidRPr="00157537">
        <w:t xml:space="preserve"> </w:t>
      </w:r>
      <w:r w:rsidR="0017573C" w:rsidRPr="00157537">
        <w:t xml:space="preserve">observations </w:t>
      </w:r>
      <w:r w:rsidRPr="00157537">
        <w:t>are listed as following:</w:t>
      </w:r>
    </w:p>
    <w:p w14:paraId="259C8BB2" w14:textId="77777777" w:rsidR="00DF226F" w:rsidRPr="00C110FB" w:rsidRDefault="00DF226F" w:rsidP="00DF226F">
      <w:pPr>
        <w:rPr>
          <w:b/>
          <w:i/>
          <w:lang w:val="en-GB" w:eastAsia="zh-CN"/>
        </w:rPr>
      </w:pPr>
      <w:r w:rsidRPr="00C110FB">
        <w:rPr>
          <w:b/>
          <w:i/>
          <w:lang w:val="en-GB" w:eastAsia="zh-CN"/>
        </w:rPr>
        <w:t xml:space="preserve">Observation </w:t>
      </w:r>
      <w:r>
        <w:rPr>
          <w:b/>
          <w:i/>
          <w:lang w:val="en-GB" w:eastAsia="zh-CN"/>
        </w:rPr>
        <w:t>1</w:t>
      </w:r>
      <w:r w:rsidRPr="00C110FB">
        <w:rPr>
          <w:b/>
          <w:i/>
          <w:lang w:val="en-GB" w:eastAsia="zh-CN"/>
        </w:rPr>
        <w:t xml:space="preserve">: </w:t>
      </w:r>
      <w:r>
        <w:rPr>
          <w:b/>
          <w:i/>
          <w:lang w:val="en-GB" w:eastAsia="zh-CN"/>
        </w:rPr>
        <w:t xml:space="preserve">NR NTN with 4Rx UE antenna elements can fulfil DL </w:t>
      </w:r>
      <w:r w:rsidRPr="00CA7C05">
        <w:rPr>
          <w:rFonts w:hint="eastAsia"/>
          <w:b/>
          <w:i/>
          <w:lang w:val="en-GB" w:eastAsia="zh-CN"/>
        </w:rPr>
        <w:t xml:space="preserve">average spectral </w:t>
      </w:r>
      <w:r w:rsidRPr="00CA7C05">
        <w:rPr>
          <w:b/>
          <w:i/>
          <w:lang w:val="en-GB" w:eastAsia="zh-CN"/>
        </w:rPr>
        <w:t>efficiency</w:t>
      </w:r>
      <w:r w:rsidRPr="00CA7C05">
        <w:rPr>
          <w:rFonts w:hint="eastAsia"/>
          <w:b/>
          <w:i/>
          <w:lang w:val="en-GB" w:eastAsia="zh-CN"/>
        </w:rPr>
        <w:t xml:space="preserve"> and 5</w:t>
      </w:r>
      <w:r w:rsidRPr="00CA7C05">
        <w:rPr>
          <w:rFonts w:hint="eastAsia"/>
          <w:b/>
          <w:i/>
          <w:vertAlign w:val="superscript"/>
          <w:lang w:val="en-GB" w:eastAsia="zh-CN"/>
        </w:rPr>
        <w:t>th</w:t>
      </w:r>
      <w:r w:rsidRPr="00CA7C05">
        <w:rPr>
          <w:rFonts w:hint="eastAsia"/>
          <w:b/>
          <w:i/>
          <w:lang w:val="en-GB" w:eastAsia="zh-CN"/>
        </w:rPr>
        <w:t xml:space="preserve"> percentile spectral </w:t>
      </w:r>
      <w:r w:rsidRPr="00CA7C05">
        <w:rPr>
          <w:b/>
          <w:i/>
          <w:lang w:val="en-GB" w:eastAsia="zh-CN"/>
        </w:rPr>
        <w:t>efficiency</w:t>
      </w:r>
      <w:r>
        <w:rPr>
          <w:b/>
          <w:i/>
          <w:lang w:val="en-GB" w:eastAsia="zh-CN"/>
        </w:rPr>
        <w:t xml:space="preserve"> requirements</w:t>
      </w:r>
      <w:r w:rsidRPr="00C110FB">
        <w:rPr>
          <w:b/>
          <w:i/>
          <w:lang w:val="en-GB" w:eastAsia="zh-CN"/>
        </w:rPr>
        <w:t xml:space="preserve">. </w:t>
      </w:r>
    </w:p>
    <w:p w14:paraId="6A5F0368" w14:textId="021EB259" w:rsidR="009F7103" w:rsidRPr="00C110FB" w:rsidRDefault="009F7103" w:rsidP="009F7103">
      <w:pPr>
        <w:rPr>
          <w:b/>
          <w:i/>
          <w:lang w:val="en-GB" w:eastAsia="zh-CN"/>
        </w:rPr>
      </w:pPr>
      <w:r w:rsidRPr="00C110FB">
        <w:rPr>
          <w:b/>
          <w:i/>
          <w:lang w:val="en-GB" w:eastAsia="zh-CN"/>
        </w:rPr>
        <w:t xml:space="preserve">Observation </w:t>
      </w:r>
      <w:r>
        <w:rPr>
          <w:b/>
          <w:i/>
          <w:lang w:val="en-GB" w:eastAsia="zh-CN"/>
        </w:rPr>
        <w:t>2</w:t>
      </w:r>
      <w:r w:rsidRPr="00C110FB">
        <w:rPr>
          <w:b/>
          <w:i/>
          <w:lang w:val="en-GB" w:eastAsia="zh-CN"/>
        </w:rPr>
        <w:t xml:space="preserve">: </w:t>
      </w:r>
      <w:r w:rsidR="00EF5614" w:rsidRPr="00721530">
        <w:rPr>
          <w:b/>
          <w:i/>
          <w:lang w:val="en-GB" w:eastAsia="zh-CN"/>
        </w:rPr>
        <w:t xml:space="preserve">The CNRs from link budget analysis </w:t>
      </w:r>
      <w:r w:rsidR="00EF5614">
        <w:rPr>
          <w:b/>
          <w:i/>
          <w:lang w:val="en-GB" w:eastAsia="zh-CN"/>
        </w:rPr>
        <w:t>of</w:t>
      </w:r>
      <w:r w:rsidR="00EF5614" w:rsidRPr="00721530">
        <w:rPr>
          <w:b/>
          <w:i/>
          <w:lang w:val="en-GB" w:eastAsia="zh-CN"/>
        </w:rPr>
        <w:t xml:space="preserve"> peak spectral efficiency and peak data rate are 1</w:t>
      </w:r>
      <w:r w:rsidR="00EF5614">
        <w:rPr>
          <w:b/>
          <w:i/>
          <w:lang w:val="en-GB" w:eastAsia="zh-CN"/>
        </w:rPr>
        <w:t>6</w:t>
      </w:r>
      <w:r w:rsidR="00EF5614" w:rsidRPr="00721530">
        <w:rPr>
          <w:b/>
          <w:i/>
          <w:lang w:val="en-GB" w:eastAsia="zh-CN"/>
        </w:rPr>
        <w:t xml:space="preserve">.91 dB </w:t>
      </w:r>
      <w:r w:rsidR="00EF5614">
        <w:rPr>
          <w:b/>
          <w:i/>
          <w:lang w:val="en-GB" w:eastAsia="zh-CN"/>
        </w:rPr>
        <w:t xml:space="preserve">for DL with </w:t>
      </w:r>
      <w:r w:rsidR="00B329A7">
        <w:rPr>
          <w:b/>
          <w:i/>
          <w:lang w:val="en-GB" w:eastAsia="zh-CN"/>
        </w:rPr>
        <w:t>30.00</w:t>
      </w:r>
      <w:r w:rsidR="00EF5614">
        <w:rPr>
          <w:b/>
          <w:i/>
          <w:lang w:val="en-GB" w:eastAsia="zh-CN"/>
        </w:rPr>
        <w:t xml:space="preserve"> MHz, 8.30</w:t>
      </w:r>
      <w:r w:rsidR="00EF5614" w:rsidRPr="00721530">
        <w:rPr>
          <w:b/>
          <w:i/>
          <w:lang w:val="en-GB" w:eastAsia="zh-CN"/>
        </w:rPr>
        <w:t xml:space="preserve"> dB for UL</w:t>
      </w:r>
      <w:r w:rsidR="00EF5614">
        <w:rPr>
          <w:b/>
          <w:i/>
          <w:lang w:val="en-GB" w:eastAsia="zh-CN"/>
        </w:rPr>
        <w:t xml:space="preserve"> with 1.08 MHz, 7.05 dB for UL with 1.44 MHz and 6.08 dB for UL with 1.80 MHz,</w:t>
      </w:r>
      <w:r w:rsidR="00EF5614" w:rsidRPr="00721530">
        <w:rPr>
          <w:b/>
          <w:i/>
          <w:lang w:val="en-GB" w:eastAsia="zh-CN"/>
        </w:rPr>
        <w:t xml:space="preserve"> respectively</w:t>
      </w:r>
      <w:r w:rsidRPr="00C110FB">
        <w:rPr>
          <w:b/>
          <w:i/>
          <w:lang w:val="en-GB" w:eastAsia="zh-CN"/>
        </w:rPr>
        <w:t xml:space="preserve">. </w:t>
      </w:r>
    </w:p>
    <w:p w14:paraId="22F70F0C" w14:textId="76F437B2" w:rsidR="009F7103" w:rsidRPr="00C110FB" w:rsidRDefault="009F7103" w:rsidP="009F7103">
      <w:pPr>
        <w:rPr>
          <w:b/>
          <w:i/>
          <w:lang w:val="en-GB" w:eastAsia="zh-CN"/>
        </w:rPr>
      </w:pPr>
      <w:r w:rsidRPr="00C110FB">
        <w:rPr>
          <w:b/>
          <w:i/>
          <w:lang w:val="en-GB" w:eastAsia="zh-CN"/>
        </w:rPr>
        <w:t xml:space="preserve">Observation </w:t>
      </w:r>
      <w:r w:rsidR="00154928">
        <w:rPr>
          <w:b/>
          <w:i/>
          <w:lang w:val="en-GB" w:eastAsia="zh-CN"/>
        </w:rPr>
        <w:t>3</w:t>
      </w:r>
      <w:r w:rsidRPr="00C110FB">
        <w:rPr>
          <w:b/>
          <w:i/>
          <w:lang w:val="en-GB" w:eastAsia="zh-CN"/>
        </w:rPr>
        <w:t xml:space="preserve">: </w:t>
      </w:r>
      <w:r>
        <w:rPr>
          <w:b/>
          <w:i/>
          <w:lang w:val="en-GB" w:eastAsia="zh-CN"/>
        </w:rPr>
        <w:t>DL</w:t>
      </w:r>
      <w:r w:rsidRPr="006E74FA">
        <w:rPr>
          <w:b/>
          <w:i/>
          <w:lang w:val="en-GB" w:eastAsia="zh-CN"/>
        </w:rPr>
        <w:t xml:space="preserve"> </w:t>
      </w:r>
      <w:r>
        <w:rPr>
          <w:b/>
          <w:i/>
          <w:lang w:val="en-GB" w:eastAsia="zh-CN"/>
        </w:rPr>
        <w:t>and UL p</w:t>
      </w:r>
      <w:r w:rsidRPr="006E74FA">
        <w:rPr>
          <w:b/>
          <w:i/>
          <w:lang w:val="en-GB" w:eastAsia="zh-CN"/>
        </w:rPr>
        <w:t xml:space="preserve">eak spectral efficiency </w:t>
      </w:r>
      <w:r>
        <w:rPr>
          <w:b/>
          <w:i/>
          <w:lang w:val="en-GB" w:eastAsia="zh-CN"/>
        </w:rPr>
        <w:t>and</w:t>
      </w:r>
      <w:r w:rsidRPr="006E74FA">
        <w:rPr>
          <w:b/>
          <w:i/>
          <w:lang w:val="en-GB" w:eastAsia="zh-CN"/>
        </w:rPr>
        <w:t xml:space="preserve"> peak data rate</w:t>
      </w:r>
      <w:r w:rsidRPr="006E74FA">
        <w:rPr>
          <w:rFonts w:hint="eastAsia"/>
          <w:b/>
          <w:i/>
          <w:lang w:val="en-GB" w:eastAsia="zh-CN"/>
        </w:rPr>
        <w:t xml:space="preserve"> </w:t>
      </w:r>
      <w:r>
        <w:rPr>
          <w:b/>
          <w:i/>
          <w:lang w:val="en-GB" w:eastAsia="zh-CN"/>
        </w:rPr>
        <w:t>can fulfil Requirements.</w:t>
      </w:r>
    </w:p>
    <w:p w14:paraId="657FE579" w14:textId="12099836" w:rsidR="00AD28DD" w:rsidRDefault="00AD28DD" w:rsidP="00AD28DD">
      <w:pPr>
        <w:spacing w:beforeLines="50" w:before="120"/>
        <w:rPr>
          <w:b/>
          <w:i/>
          <w:szCs w:val="21"/>
          <w:lang w:eastAsia="zh-CN"/>
        </w:rPr>
      </w:pPr>
      <w:r w:rsidRPr="00DC00D8">
        <w:rPr>
          <w:b/>
          <w:i/>
          <w:szCs w:val="21"/>
          <w:lang w:eastAsia="zh-CN"/>
        </w:rPr>
        <w:t xml:space="preserve">Observation </w:t>
      </w:r>
      <w:r w:rsidR="00335723">
        <w:rPr>
          <w:b/>
          <w:i/>
          <w:szCs w:val="21"/>
          <w:lang w:eastAsia="zh-CN"/>
        </w:rPr>
        <w:t>4</w:t>
      </w:r>
      <w:r w:rsidRPr="00DC00D8">
        <w:rPr>
          <w:b/>
          <w:i/>
          <w:szCs w:val="21"/>
          <w:lang w:eastAsia="zh-CN"/>
        </w:rPr>
        <w:t xml:space="preserve">: </w:t>
      </w:r>
      <w:r>
        <w:rPr>
          <w:b/>
          <w:i/>
          <w:szCs w:val="21"/>
          <w:lang w:eastAsia="zh-CN"/>
        </w:rPr>
        <w:t xml:space="preserve">The operating bands and transmission bandwidth configurations of </w:t>
      </w:r>
      <w:r w:rsidRPr="00DC00D8">
        <w:rPr>
          <w:b/>
          <w:i/>
          <w:szCs w:val="21"/>
          <w:lang w:eastAsia="zh-CN"/>
        </w:rPr>
        <w:t xml:space="preserve">Rel-17 NTN </w:t>
      </w:r>
      <w:r>
        <w:rPr>
          <w:b/>
          <w:i/>
          <w:szCs w:val="21"/>
          <w:lang w:eastAsia="zh-CN"/>
        </w:rPr>
        <w:t>are different from that of NR</w:t>
      </w:r>
      <w:r w:rsidRPr="00DC00D8">
        <w:rPr>
          <w:b/>
          <w:i/>
          <w:szCs w:val="21"/>
          <w:lang w:eastAsia="zh-CN"/>
        </w:rPr>
        <w:t>.</w:t>
      </w:r>
    </w:p>
    <w:p w14:paraId="16B6E549" w14:textId="77777777" w:rsidR="00781CD2" w:rsidRPr="009F7103" w:rsidRDefault="00781CD2" w:rsidP="00271F80">
      <w:pPr>
        <w:rPr>
          <w:lang w:val="en-GB"/>
        </w:rPr>
      </w:pPr>
    </w:p>
    <w:p w14:paraId="2C7A7142" w14:textId="50D6E788" w:rsidR="0017573C" w:rsidRDefault="00327531" w:rsidP="00271F80">
      <w:r>
        <w:t>O</w:t>
      </w:r>
      <w:r w:rsidR="00EB38E8">
        <w:t>ur</w:t>
      </w:r>
      <w:r w:rsidR="005D03F8" w:rsidRPr="00157537">
        <w:t xml:space="preserve"> proposals are</w:t>
      </w:r>
      <w:r w:rsidR="00EB38E8">
        <w:t xml:space="preserve"> as follows</w:t>
      </w:r>
      <w:r w:rsidR="005D03F8" w:rsidRPr="00157537">
        <w:t>:</w:t>
      </w:r>
    </w:p>
    <w:p w14:paraId="0F1654F0" w14:textId="532C46C6" w:rsidR="0082182A" w:rsidRPr="00157537" w:rsidRDefault="0082182A" w:rsidP="0082182A">
      <w:pPr>
        <w:rPr>
          <w:rFonts w:eastAsiaTheme="minorEastAsia"/>
          <w:szCs w:val="24"/>
          <w:lang w:val="en-GB" w:eastAsia="zh-CN"/>
        </w:rPr>
      </w:pPr>
      <w:r w:rsidRPr="00157537">
        <w:rPr>
          <w:b/>
          <w:i/>
          <w:szCs w:val="21"/>
        </w:rPr>
        <w:t xml:space="preserve">Proposal </w:t>
      </w:r>
      <w:r>
        <w:rPr>
          <w:b/>
          <w:i/>
          <w:szCs w:val="21"/>
        </w:rPr>
        <w:t>1</w:t>
      </w:r>
      <w:r w:rsidRPr="00157537">
        <w:rPr>
          <w:b/>
          <w:i/>
          <w:szCs w:val="21"/>
        </w:rPr>
        <w:t xml:space="preserve">: </w:t>
      </w:r>
      <w:r w:rsidR="007A5D90">
        <w:rPr>
          <w:b/>
          <w:i/>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r>
        <w:rPr>
          <w:b/>
          <w:i/>
          <w:szCs w:val="21"/>
        </w:rPr>
        <w:t>.</w:t>
      </w:r>
    </w:p>
    <w:p w14:paraId="674FB2ED" w14:textId="5349793B" w:rsidR="00F34A7D" w:rsidRPr="004A6B55" w:rsidRDefault="00F34A7D" w:rsidP="00F34A7D">
      <w:pPr>
        <w:rPr>
          <w:b/>
          <w:i/>
          <w:szCs w:val="21"/>
        </w:rPr>
      </w:pPr>
      <w:r w:rsidRPr="00157537">
        <w:rPr>
          <w:b/>
          <w:i/>
          <w:szCs w:val="21"/>
        </w:rPr>
        <w:t xml:space="preserve">Proposal </w:t>
      </w:r>
      <w:r>
        <w:rPr>
          <w:b/>
          <w:i/>
          <w:szCs w:val="21"/>
        </w:rPr>
        <w:t>2</w:t>
      </w:r>
      <w:r w:rsidRPr="00157537">
        <w:rPr>
          <w:b/>
          <w:i/>
          <w:szCs w:val="21"/>
        </w:rPr>
        <w:t>:</w:t>
      </w:r>
      <w:r w:rsidR="00A83974" w:rsidRPr="00A83974">
        <w:rPr>
          <w:b/>
          <w:i/>
          <w:szCs w:val="21"/>
        </w:rPr>
        <w:t xml:space="preserve"> </w:t>
      </w:r>
      <w:r w:rsidR="00BF76FE">
        <w:rPr>
          <w:b/>
          <w:i/>
          <w:szCs w:val="21"/>
        </w:rPr>
        <w:t>F</w:t>
      </w:r>
      <w:r w:rsidR="00BF76FE" w:rsidRPr="004A6B55">
        <w:rPr>
          <w:b/>
          <w:i/>
          <w:szCs w:val="21"/>
        </w:rPr>
        <w:t>or</w:t>
      </w:r>
      <w:r w:rsidR="00BF76FE" w:rsidRPr="00F83973">
        <w:rPr>
          <w:b/>
          <w:i/>
          <w:szCs w:val="21"/>
        </w:rPr>
        <w:t xml:space="preserve"> </w:t>
      </w:r>
      <w:r w:rsidR="00BF76FE" w:rsidRPr="004A6B55">
        <w:rPr>
          <w:b/>
          <w:i/>
          <w:szCs w:val="21"/>
        </w:rPr>
        <w:t xml:space="preserve">non-full buffer system-level simulation </w:t>
      </w:r>
      <w:r w:rsidR="00BF76FE">
        <w:rPr>
          <w:b/>
          <w:i/>
          <w:szCs w:val="21"/>
        </w:rPr>
        <w:t xml:space="preserve">in </w:t>
      </w:r>
      <w:r w:rsidR="00BF76FE" w:rsidRPr="004A6B55">
        <w:rPr>
          <w:b/>
          <w:i/>
          <w:szCs w:val="21"/>
        </w:rPr>
        <w:t>connection density evaluation</w:t>
      </w:r>
      <w:r w:rsidR="00BF76FE">
        <w:rPr>
          <w:b/>
          <w:i/>
          <w:szCs w:val="21"/>
        </w:rPr>
        <w:t>, e</w:t>
      </w:r>
      <w:r w:rsidR="00BF76FE" w:rsidRPr="004A6B55">
        <w:rPr>
          <w:b/>
          <w:i/>
          <w:szCs w:val="21"/>
        </w:rPr>
        <w:t>arly data transmission procedure is used</w:t>
      </w:r>
      <w:r w:rsidR="00BF76FE">
        <w:rPr>
          <w:b/>
          <w:i/>
          <w:szCs w:val="21"/>
        </w:rPr>
        <w:t xml:space="preserve"> for IoT NTN, and small data transmission procedure is used for NR NTN</w:t>
      </w:r>
      <w:r>
        <w:rPr>
          <w:b/>
          <w:i/>
          <w:szCs w:val="21"/>
        </w:rPr>
        <w:t>.</w:t>
      </w:r>
    </w:p>
    <w:p w14:paraId="24257C6C" w14:textId="1E989628" w:rsidR="00F86230" w:rsidRPr="004A6B55" w:rsidRDefault="00F86230" w:rsidP="00F86230">
      <w:pPr>
        <w:rPr>
          <w:b/>
          <w:i/>
          <w:szCs w:val="21"/>
        </w:rPr>
      </w:pPr>
      <w:r w:rsidRPr="00157537">
        <w:rPr>
          <w:b/>
          <w:i/>
          <w:szCs w:val="21"/>
        </w:rPr>
        <w:t xml:space="preserve">Proposal </w:t>
      </w:r>
      <w:r>
        <w:rPr>
          <w:b/>
          <w:i/>
          <w:szCs w:val="21"/>
        </w:rPr>
        <w:t>3</w:t>
      </w:r>
      <w:r w:rsidRPr="00157537">
        <w:rPr>
          <w:b/>
          <w:i/>
          <w:szCs w:val="21"/>
        </w:rPr>
        <w:t>:</w:t>
      </w:r>
      <w:r w:rsidR="00350B40" w:rsidRPr="00350B40">
        <w:rPr>
          <w:b/>
          <w:i/>
          <w:szCs w:val="21"/>
        </w:rPr>
        <w:t xml:space="preserve"> </w:t>
      </w:r>
      <w:r w:rsidR="00350B40" w:rsidRPr="00916EF3">
        <w:rPr>
          <w:b/>
          <w:i/>
          <w:szCs w:val="21"/>
        </w:rPr>
        <w:t>For link-level simulation in connection density evaluation of eMTC and NR NTN, TBS of 256 bits with repetition is used</w:t>
      </w:r>
      <w:r>
        <w:rPr>
          <w:b/>
          <w:i/>
          <w:szCs w:val="21"/>
        </w:rPr>
        <w:t>.</w:t>
      </w:r>
    </w:p>
    <w:p w14:paraId="6D1EE637" w14:textId="1288372F" w:rsidR="00D45554" w:rsidRPr="00157537" w:rsidRDefault="00D45554" w:rsidP="00D45554">
      <w:pPr>
        <w:rPr>
          <w:b/>
          <w:i/>
          <w:szCs w:val="21"/>
        </w:rPr>
      </w:pPr>
      <w:r w:rsidRPr="00157537">
        <w:rPr>
          <w:b/>
          <w:i/>
          <w:szCs w:val="21"/>
        </w:rPr>
        <w:t xml:space="preserve">Proposal </w:t>
      </w:r>
      <w:r>
        <w:rPr>
          <w:b/>
          <w:i/>
          <w:szCs w:val="21"/>
        </w:rPr>
        <w:t>4</w:t>
      </w:r>
      <w:r w:rsidRPr="00157537">
        <w:rPr>
          <w:b/>
          <w:i/>
          <w:szCs w:val="21"/>
        </w:rPr>
        <w:t xml:space="preserve">: </w:t>
      </w:r>
      <w:r w:rsidR="00714752">
        <w:rPr>
          <w:b/>
          <w:i/>
          <w:szCs w:val="21"/>
        </w:rPr>
        <w:t>For a</w:t>
      </w:r>
      <w:r w:rsidR="00714752" w:rsidRPr="001B1DD2">
        <w:rPr>
          <w:b/>
          <w:i/>
          <w:szCs w:val="21"/>
        </w:rPr>
        <w:t>rea calculation</w:t>
      </w:r>
      <w:r w:rsidR="00714752">
        <w:rPr>
          <w:b/>
          <w:i/>
          <w:szCs w:val="21"/>
        </w:rPr>
        <w:t>s</w:t>
      </w:r>
      <w:r w:rsidR="00714752" w:rsidRPr="001B1DD2">
        <w:rPr>
          <w:b/>
          <w:i/>
          <w:szCs w:val="21"/>
        </w:rPr>
        <w:t xml:space="preserve"> </w:t>
      </w:r>
      <w:r w:rsidR="00714752">
        <w:rPr>
          <w:b/>
          <w:i/>
          <w:szCs w:val="21"/>
        </w:rPr>
        <w:t>in</w:t>
      </w:r>
      <w:r w:rsidR="00714752" w:rsidRPr="001B1DD2">
        <w:rPr>
          <w:b/>
          <w:i/>
          <w:szCs w:val="21"/>
        </w:rPr>
        <w:t xml:space="preserve"> connection density</w:t>
      </w:r>
      <w:r w:rsidR="00714752">
        <w:rPr>
          <w:b/>
          <w:i/>
          <w:szCs w:val="21"/>
        </w:rPr>
        <w:t xml:space="preserve"> evaluation</w:t>
      </w:r>
      <w:r w:rsidR="00714752" w:rsidRPr="001B1DD2">
        <w:rPr>
          <w:b/>
          <w:i/>
          <w:szCs w:val="21"/>
        </w:rPr>
        <w:t xml:space="preserve"> </w:t>
      </w:r>
      <w:r w:rsidR="00714752">
        <w:rPr>
          <w:b/>
          <w:i/>
          <w:szCs w:val="21"/>
        </w:rPr>
        <w:t xml:space="preserve">of IoT NTN and NR NTN </w:t>
      </w:r>
      <w:r w:rsidR="00714752" w:rsidRPr="001B1DD2">
        <w:rPr>
          <w:b/>
          <w:i/>
          <w:szCs w:val="21"/>
        </w:rPr>
        <w:t xml:space="preserve">and </w:t>
      </w:r>
      <w:r w:rsidR="00714752">
        <w:rPr>
          <w:b/>
          <w:i/>
          <w:szCs w:val="21"/>
        </w:rPr>
        <w:t xml:space="preserve">in </w:t>
      </w:r>
      <w:r w:rsidR="00714752" w:rsidRPr="001B1DD2">
        <w:rPr>
          <w:b/>
          <w:i/>
          <w:szCs w:val="21"/>
        </w:rPr>
        <w:t xml:space="preserve">area traffic capacity </w:t>
      </w:r>
      <w:r w:rsidR="00714752">
        <w:rPr>
          <w:b/>
          <w:i/>
          <w:szCs w:val="21"/>
        </w:rPr>
        <w:t xml:space="preserve">evaluation of NR NTN, </w:t>
      </w:r>
      <w:r w:rsidR="00714752" w:rsidRPr="001B1DD2">
        <w:rPr>
          <w:b/>
          <w:i/>
          <w:szCs w:val="21"/>
        </w:rPr>
        <w:t>the effect of earth</w:t>
      </w:r>
      <w:r w:rsidR="00714752" w:rsidRPr="0099281E">
        <w:rPr>
          <w:b/>
          <w:i/>
          <w:szCs w:val="21"/>
        </w:rPr>
        <w:t xml:space="preserve"> </w:t>
      </w:r>
      <w:r w:rsidR="00714752">
        <w:rPr>
          <w:b/>
          <w:i/>
          <w:szCs w:val="21"/>
        </w:rPr>
        <w:t>curvature need to be considered.</w:t>
      </w:r>
      <w:r w:rsidR="00714752" w:rsidRPr="001B1DD2">
        <w:rPr>
          <w:b/>
          <w:i/>
          <w:szCs w:val="21"/>
        </w:rPr>
        <w:t xml:space="preserve"> </w:t>
      </w:r>
      <w:r w:rsidR="00714752">
        <w:rPr>
          <w:b/>
          <w:i/>
          <w:szCs w:val="21"/>
        </w:rPr>
        <w:t>T</w:t>
      </w:r>
      <w:r w:rsidR="00714752" w:rsidRPr="001B1DD2">
        <w:rPr>
          <w:b/>
          <w:i/>
          <w:szCs w:val="21"/>
        </w:rPr>
        <w:t xml:space="preserve">he formula </w:t>
      </w:r>
      <w:r w:rsidR="00714752">
        <w:rPr>
          <w:b/>
          <w:i/>
          <w:szCs w:val="21"/>
        </w:rPr>
        <w:t>for average cell area calculation is</w:t>
      </w:r>
      <w:r w:rsidR="00714752" w:rsidRPr="001B1DD2">
        <w:rPr>
          <w:b/>
          <w:i/>
          <w:szCs w:val="21"/>
        </w:rPr>
        <w:t xml:space="preserve"> </w:t>
      </w:r>
      <w:r w:rsidR="00714752">
        <w:rPr>
          <w:b/>
          <w:i/>
          <w:szCs w:val="21"/>
        </w:rPr>
        <w:t xml:space="preserve"> </w:t>
      </w:r>
      <m:oMath>
        <m:r>
          <m:rPr>
            <m:sty m:val="bi"/>
          </m:rPr>
          <w:rPr>
            <w:rFonts w:ascii="Cambria Math" w:hAnsi="Cambria Math"/>
            <w:szCs w:val="21"/>
          </w:rPr>
          <m:t xml:space="preserve">A=α* </m:t>
        </m:r>
        <m:f>
          <m:fPr>
            <m:ctrlPr>
              <w:rPr>
                <w:rFonts w:ascii="Cambria Math" w:hAnsi="Cambria Math"/>
                <w:b/>
                <w:i/>
                <w:szCs w:val="21"/>
              </w:rPr>
            </m:ctrlPr>
          </m:fPr>
          <m:num>
            <m:r>
              <m:rPr>
                <m:sty m:val="bi"/>
              </m:rPr>
              <w:rPr>
                <w:rFonts w:ascii="Cambria Math" w:hAnsi="Cambria Math"/>
                <w:szCs w:val="21"/>
              </w:rPr>
              <m:t>3</m:t>
            </m:r>
            <m:rad>
              <m:radPr>
                <m:degHide m:val="1"/>
                <m:ctrlPr>
                  <w:rPr>
                    <w:rFonts w:ascii="Cambria Math" w:hAnsi="Cambria Math"/>
                    <w:b/>
                    <w:i/>
                    <w:szCs w:val="21"/>
                  </w:rPr>
                </m:ctrlPr>
              </m:radPr>
              <m:deg/>
              <m:e>
                <m:r>
                  <m:rPr>
                    <m:sty m:val="bi"/>
                  </m:rPr>
                  <w:rPr>
                    <w:rFonts w:ascii="Cambria Math" w:hAnsi="Cambria Math"/>
                    <w:szCs w:val="21"/>
                  </w:rPr>
                  <m:t>3</m:t>
                </m:r>
              </m:e>
            </m:rad>
          </m:num>
          <m:den>
            <m:r>
              <m:rPr>
                <m:sty m:val="bi"/>
              </m:rPr>
              <w:rPr>
                <w:rFonts w:ascii="Cambria Math" w:hAnsi="Cambria Math"/>
                <w:szCs w:val="21"/>
              </w:rPr>
              <m:t>2</m:t>
            </m:r>
          </m:den>
        </m:f>
        <m:r>
          <m:rPr>
            <m:sty m:val="bi"/>
          </m:rPr>
          <w:rPr>
            <w:rFonts w:ascii="Cambria Math" w:hAnsi="Cambria Math"/>
            <w:szCs w:val="21"/>
          </w:rPr>
          <m:t xml:space="preserve">* </m:t>
        </m:r>
        <m:sSubSup>
          <m:sSubSupPr>
            <m:ctrlPr>
              <w:rPr>
                <w:rFonts w:ascii="Cambria Math" w:eastAsiaTheme="minorEastAsia" w:hAnsi="Cambria Math"/>
                <w:b/>
                <w:i/>
                <w:lang w:val="fr-FR"/>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2</m:t>
            </m:r>
          </m:sup>
        </m:sSubSup>
      </m:oMath>
      <w:r w:rsidR="00714752">
        <w:rPr>
          <w:rFonts w:hint="eastAsia"/>
          <w:b/>
          <w:i/>
          <w:szCs w:val="21"/>
        </w:rPr>
        <w:t>,</w:t>
      </w:r>
      <w:r w:rsidR="00714752">
        <w:rPr>
          <w:b/>
          <w:i/>
          <w:szCs w:val="21"/>
        </w:rPr>
        <w:t xml:space="preserve"> where </w:t>
      </w:r>
      <w:r w:rsidR="00714752" w:rsidRPr="00506888">
        <w:rPr>
          <w:b/>
          <w:i/>
          <w:szCs w:val="21"/>
        </w:rPr>
        <w:t>α=1.02</w:t>
      </w:r>
      <w:r w:rsidR="00714752">
        <w:rPr>
          <w:b/>
          <w:i/>
          <w:szCs w:val="21"/>
        </w:rPr>
        <w:t xml:space="preserve"> </w:t>
      </w:r>
      <w:r w:rsidR="00714752" w:rsidRPr="00916EF3">
        <w:rPr>
          <w:b/>
          <w:i/>
          <w:szCs w:val="21"/>
        </w:rPr>
        <w:t>and r</w:t>
      </w:r>
      <w:r w:rsidR="00714752" w:rsidRPr="00916EF3">
        <w:rPr>
          <w:b/>
          <w:i/>
          <w:szCs w:val="21"/>
          <w:vertAlign w:val="subscript"/>
        </w:rPr>
        <w:t>0</w:t>
      </w:r>
      <w:r w:rsidR="00714752" w:rsidRPr="00916EF3">
        <w:rPr>
          <w:b/>
          <w:i/>
          <w:szCs w:val="21"/>
        </w:rPr>
        <w:t xml:space="preserve"> is the radius of </w:t>
      </w:r>
      <w:r w:rsidR="00714752">
        <w:rPr>
          <w:b/>
          <w:i/>
          <w:szCs w:val="21"/>
        </w:rPr>
        <w:t xml:space="preserve">the </w:t>
      </w:r>
      <w:r w:rsidR="00714752" w:rsidRPr="00916EF3">
        <w:rPr>
          <w:b/>
          <w:i/>
          <w:szCs w:val="21"/>
        </w:rPr>
        <w:t>center cell</w:t>
      </w:r>
      <w:r w:rsidR="005A700E" w:rsidRPr="00157537">
        <w:rPr>
          <w:b/>
          <w:i/>
          <w:szCs w:val="21"/>
        </w:rPr>
        <w:t>.</w:t>
      </w:r>
    </w:p>
    <w:p w14:paraId="33E85F18" w14:textId="079FB5EC" w:rsidR="009707F5" w:rsidRPr="004A6B55" w:rsidRDefault="009707F5" w:rsidP="009707F5">
      <w:pPr>
        <w:rPr>
          <w:b/>
          <w:i/>
          <w:szCs w:val="21"/>
        </w:rPr>
      </w:pPr>
      <w:r w:rsidRPr="00157537">
        <w:rPr>
          <w:b/>
          <w:i/>
          <w:szCs w:val="21"/>
        </w:rPr>
        <w:t xml:space="preserve">Proposal </w:t>
      </w:r>
      <w:r>
        <w:rPr>
          <w:b/>
          <w:i/>
          <w:szCs w:val="21"/>
        </w:rPr>
        <w:t>5</w:t>
      </w:r>
      <w:r w:rsidRPr="00157537">
        <w:rPr>
          <w:b/>
          <w:i/>
          <w:szCs w:val="21"/>
        </w:rPr>
        <w:t>:</w:t>
      </w:r>
      <w:r w:rsidR="003D5D11" w:rsidRPr="003D5D11">
        <w:rPr>
          <w:b/>
          <w:i/>
          <w:szCs w:val="21"/>
        </w:rPr>
        <w:t xml:space="preserve"> </w:t>
      </w:r>
      <w:r w:rsidR="003D5D11">
        <w:rPr>
          <w:b/>
          <w:i/>
          <w:szCs w:val="21"/>
        </w:rPr>
        <w:t xml:space="preserve">For link-level simulation in reliability evaluation of NR NTN, </w:t>
      </w:r>
      <w:r w:rsidR="002B5ED4">
        <w:rPr>
          <w:rFonts w:hint="eastAsia"/>
          <w:b/>
          <w:i/>
          <w:szCs w:val="21"/>
          <w:lang w:eastAsia="zh-CN"/>
        </w:rPr>
        <w:t>the</w:t>
      </w:r>
      <w:r w:rsidR="002B5ED4">
        <w:rPr>
          <w:b/>
          <w:i/>
          <w:szCs w:val="21"/>
        </w:rPr>
        <w:t xml:space="preserve"> </w:t>
      </w:r>
      <w:r w:rsidR="002418CF">
        <w:rPr>
          <w:b/>
          <w:i/>
          <w:szCs w:val="21"/>
        </w:rPr>
        <w:t xml:space="preserve">number of </w:t>
      </w:r>
      <w:r w:rsidR="003D5D11">
        <w:rPr>
          <w:b/>
          <w:i/>
          <w:szCs w:val="21"/>
        </w:rPr>
        <w:t xml:space="preserve">repetition for </w:t>
      </w:r>
      <w:r w:rsidR="00C15FF0">
        <w:rPr>
          <w:b/>
          <w:i/>
          <w:szCs w:val="21"/>
        </w:rPr>
        <w:t xml:space="preserve">DL </w:t>
      </w:r>
      <w:r w:rsidR="003D5D11">
        <w:rPr>
          <w:b/>
          <w:i/>
          <w:szCs w:val="21"/>
        </w:rPr>
        <w:t xml:space="preserve">and </w:t>
      </w:r>
      <w:r w:rsidR="00C15FF0">
        <w:rPr>
          <w:b/>
          <w:i/>
          <w:szCs w:val="21"/>
        </w:rPr>
        <w:t xml:space="preserve">UL </w:t>
      </w:r>
      <w:r w:rsidR="003D5D11">
        <w:rPr>
          <w:b/>
          <w:i/>
          <w:szCs w:val="21"/>
        </w:rPr>
        <w:t>are 1, 2, 4, 8, and 1, 2, 3, 4, 7, 8, 12, 16, 20, 24, 28, 32, respectively</w:t>
      </w:r>
      <w:r>
        <w:rPr>
          <w:b/>
          <w:i/>
          <w:szCs w:val="21"/>
        </w:rPr>
        <w:t>.</w:t>
      </w:r>
    </w:p>
    <w:p w14:paraId="11FEFC3A" w14:textId="0E6A8F8B" w:rsidR="009707F5" w:rsidRPr="004A6B55" w:rsidRDefault="009707F5" w:rsidP="009707F5">
      <w:pPr>
        <w:rPr>
          <w:b/>
          <w:i/>
          <w:szCs w:val="21"/>
        </w:rPr>
      </w:pPr>
      <w:r w:rsidRPr="00157537">
        <w:rPr>
          <w:b/>
          <w:i/>
          <w:szCs w:val="21"/>
        </w:rPr>
        <w:t xml:space="preserve">Proposal </w:t>
      </w:r>
      <w:r>
        <w:rPr>
          <w:b/>
          <w:i/>
          <w:szCs w:val="21"/>
        </w:rPr>
        <w:t>6</w:t>
      </w:r>
      <w:r w:rsidRPr="00157537">
        <w:rPr>
          <w:b/>
          <w:i/>
          <w:szCs w:val="21"/>
        </w:rPr>
        <w:t>:</w:t>
      </w:r>
      <w:r>
        <w:rPr>
          <w:b/>
          <w:i/>
          <w:szCs w:val="21"/>
        </w:rPr>
        <w:t xml:space="preserve"> </w:t>
      </w:r>
      <w:r w:rsidR="00C01638">
        <w:rPr>
          <w:b/>
          <w:i/>
          <w:szCs w:val="21"/>
        </w:rPr>
        <w:t xml:space="preserve">For </w:t>
      </w:r>
      <w:r w:rsidR="00643DF5">
        <w:rPr>
          <w:b/>
          <w:i/>
          <w:szCs w:val="21"/>
        </w:rPr>
        <w:t xml:space="preserve">UL </w:t>
      </w:r>
      <w:r w:rsidR="00C01638">
        <w:rPr>
          <w:b/>
          <w:i/>
          <w:szCs w:val="21"/>
        </w:rPr>
        <w:t>link</w:t>
      </w:r>
      <w:r w:rsidR="006A680A">
        <w:rPr>
          <w:b/>
          <w:i/>
          <w:szCs w:val="21"/>
        </w:rPr>
        <w:t>-</w:t>
      </w:r>
      <w:r w:rsidR="00C01638">
        <w:rPr>
          <w:b/>
          <w:i/>
          <w:szCs w:val="21"/>
        </w:rPr>
        <w:t xml:space="preserve">level simulation in reliability evaluation of NR NTN, 5 MHz simulation bandwidth </w:t>
      </w:r>
      <w:r w:rsidR="000D63D3">
        <w:rPr>
          <w:b/>
          <w:i/>
          <w:szCs w:val="21"/>
        </w:rPr>
        <w:t xml:space="preserve">can </w:t>
      </w:r>
      <w:r w:rsidR="00C01638">
        <w:rPr>
          <w:b/>
          <w:i/>
          <w:szCs w:val="21"/>
        </w:rPr>
        <w:t>be a starting point</w:t>
      </w:r>
      <w:r>
        <w:rPr>
          <w:b/>
          <w:i/>
          <w:szCs w:val="21"/>
        </w:rPr>
        <w:t>.</w:t>
      </w:r>
    </w:p>
    <w:p w14:paraId="66E6AC6B" w14:textId="2911761A" w:rsidR="006E1D1A" w:rsidRDefault="006E1D1A" w:rsidP="006E1D1A">
      <w:pPr>
        <w:rPr>
          <w:b/>
          <w:i/>
          <w:szCs w:val="21"/>
        </w:rPr>
      </w:pPr>
      <w:r w:rsidRPr="00157537">
        <w:rPr>
          <w:b/>
          <w:i/>
          <w:szCs w:val="21"/>
        </w:rPr>
        <w:t xml:space="preserve">Proposal </w:t>
      </w:r>
      <w:r>
        <w:rPr>
          <w:b/>
          <w:i/>
          <w:szCs w:val="21"/>
        </w:rPr>
        <w:t>7</w:t>
      </w:r>
      <w:r w:rsidRPr="00157537">
        <w:rPr>
          <w:b/>
          <w:i/>
          <w:szCs w:val="21"/>
        </w:rPr>
        <w:t>:</w:t>
      </w:r>
      <w:r>
        <w:rPr>
          <w:b/>
          <w:i/>
          <w:szCs w:val="21"/>
        </w:rPr>
        <w:t xml:space="preserve"> </w:t>
      </w:r>
      <w:r w:rsidR="00921B6F">
        <w:rPr>
          <w:b/>
          <w:i/>
          <w:szCs w:val="21"/>
        </w:rPr>
        <w:t xml:space="preserve">For </w:t>
      </w:r>
      <w:r w:rsidR="00CE3DD8">
        <w:rPr>
          <w:b/>
          <w:i/>
          <w:szCs w:val="21"/>
        </w:rPr>
        <w:t>link-</w:t>
      </w:r>
      <w:r w:rsidR="00921B6F">
        <w:rPr>
          <w:b/>
          <w:i/>
          <w:szCs w:val="21"/>
        </w:rPr>
        <w:t>level simulation</w:t>
      </w:r>
      <w:r w:rsidR="00921B6F" w:rsidDel="00C97BF1">
        <w:rPr>
          <w:b/>
          <w:i/>
          <w:szCs w:val="21"/>
        </w:rPr>
        <w:t xml:space="preserve"> </w:t>
      </w:r>
      <w:r w:rsidR="00921B6F">
        <w:rPr>
          <w:b/>
          <w:i/>
          <w:szCs w:val="21"/>
        </w:rPr>
        <w:t>in mobility evaluation of NR NTN</w:t>
      </w:r>
      <w:r>
        <w:rPr>
          <w:b/>
          <w:i/>
          <w:szCs w:val="21"/>
        </w:rPr>
        <w:t>,</w:t>
      </w:r>
    </w:p>
    <w:p w14:paraId="6EFE771B" w14:textId="15B63E5B" w:rsidR="009621D4" w:rsidRDefault="009621D4" w:rsidP="006E1D1A">
      <w:pPr>
        <w:ind w:firstLineChars="50" w:firstLine="110"/>
        <w:rPr>
          <w:b/>
          <w:i/>
          <w:szCs w:val="21"/>
          <w:lang w:eastAsia="zh-CN"/>
        </w:rPr>
      </w:pPr>
      <w:r>
        <w:rPr>
          <w:rFonts w:hint="eastAsia"/>
          <w:b/>
          <w:i/>
          <w:szCs w:val="21"/>
          <w:lang w:eastAsia="zh-CN"/>
        </w:rPr>
        <w:t>-</w:t>
      </w:r>
      <w:r>
        <w:rPr>
          <w:b/>
          <w:i/>
          <w:szCs w:val="21"/>
          <w:lang w:eastAsia="zh-CN"/>
        </w:rPr>
        <w:t xml:space="preserve"> simulation bandwidth of 5 MHz and TBS of 256 bits are used,</w:t>
      </w:r>
    </w:p>
    <w:p w14:paraId="3A71848D" w14:textId="1DEC9C8A" w:rsidR="006E1D1A" w:rsidRDefault="006E1D1A" w:rsidP="006E1D1A">
      <w:pPr>
        <w:ind w:firstLineChars="50" w:firstLine="110"/>
        <w:rPr>
          <w:b/>
          <w:i/>
          <w:szCs w:val="21"/>
        </w:rPr>
      </w:pPr>
      <w:r>
        <w:rPr>
          <w:b/>
          <w:i/>
          <w:szCs w:val="21"/>
        </w:rPr>
        <w:t xml:space="preserve">- </w:t>
      </w:r>
      <w:r w:rsidR="002418CF">
        <w:rPr>
          <w:b/>
          <w:i/>
          <w:szCs w:val="21"/>
        </w:rPr>
        <w:t>number of</w:t>
      </w:r>
      <w:r w:rsidRPr="000A7F71">
        <w:rPr>
          <w:b/>
          <w:i/>
          <w:szCs w:val="21"/>
        </w:rPr>
        <w:t xml:space="preserve"> </w:t>
      </w:r>
      <w:r>
        <w:rPr>
          <w:b/>
          <w:i/>
          <w:szCs w:val="21"/>
        </w:rPr>
        <w:t xml:space="preserve">repetition </w:t>
      </w:r>
      <w:r w:rsidR="0053477A">
        <w:rPr>
          <w:b/>
          <w:i/>
          <w:szCs w:val="21"/>
        </w:rPr>
        <w:t xml:space="preserve">can </w:t>
      </w:r>
      <w:r>
        <w:rPr>
          <w:b/>
          <w:i/>
          <w:szCs w:val="21"/>
        </w:rPr>
        <w:t>be 1, 2, 3, 4, 7, 8, 12, 16, 20, 24, 28, 32,</w:t>
      </w:r>
    </w:p>
    <w:p w14:paraId="2C752A8F" w14:textId="696E8C5C" w:rsidR="006E1D1A" w:rsidRPr="000A7F71" w:rsidRDefault="006E1D1A" w:rsidP="006E1D1A">
      <w:pPr>
        <w:ind w:firstLineChars="50" w:firstLine="110"/>
        <w:rPr>
          <w:b/>
          <w:i/>
          <w:szCs w:val="21"/>
          <w:lang w:eastAsia="zh-CN"/>
        </w:rPr>
      </w:pPr>
      <w:r>
        <w:rPr>
          <w:rFonts w:hint="eastAsia"/>
          <w:b/>
          <w:i/>
          <w:szCs w:val="21"/>
          <w:lang w:eastAsia="zh-CN"/>
        </w:rPr>
        <w:t>-</w:t>
      </w:r>
      <w:r>
        <w:rPr>
          <w:b/>
          <w:i/>
          <w:szCs w:val="21"/>
          <w:lang w:eastAsia="zh-CN"/>
        </w:rPr>
        <w:t xml:space="preserve"> maximum 4 HARQ transmissions </w:t>
      </w:r>
      <w:r w:rsidR="00191934">
        <w:rPr>
          <w:b/>
          <w:i/>
          <w:szCs w:val="21"/>
          <w:lang w:eastAsia="zh-CN"/>
        </w:rPr>
        <w:t>is</w:t>
      </w:r>
      <w:r>
        <w:rPr>
          <w:b/>
          <w:i/>
          <w:szCs w:val="21"/>
          <w:lang w:eastAsia="zh-CN"/>
        </w:rPr>
        <w:t xml:space="preserve"> used.</w:t>
      </w:r>
    </w:p>
    <w:p w14:paraId="3CC30224" w14:textId="2520ACC2" w:rsidR="00BC6E1A" w:rsidRDefault="00BC6E1A" w:rsidP="00BC6E1A">
      <w:pPr>
        <w:rPr>
          <w:b/>
          <w:i/>
          <w:szCs w:val="21"/>
        </w:rPr>
      </w:pPr>
      <w:r w:rsidRPr="00157537">
        <w:rPr>
          <w:b/>
          <w:i/>
          <w:szCs w:val="21"/>
        </w:rPr>
        <w:t xml:space="preserve">Proposal </w:t>
      </w:r>
      <w:r>
        <w:rPr>
          <w:b/>
          <w:i/>
          <w:szCs w:val="21"/>
        </w:rPr>
        <w:t>8</w:t>
      </w:r>
      <w:r w:rsidRPr="00157537">
        <w:rPr>
          <w:b/>
          <w:i/>
          <w:szCs w:val="21"/>
        </w:rPr>
        <w:t>:</w:t>
      </w:r>
      <w:r>
        <w:rPr>
          <w:b/>
          <w:i/>
          <w:szCs w:val="21"/>
        </w:rPr>
        <w:t xml:space="preserve"> </w:t>
      </w:r>
      <w:r w:rsidR="007611BD">
        <w:rPr>
          <w:b/>
          <w:i/>
          <w:szCs w:val="21"/>
        </w:rPr>
        <w:t>For</w:t>
      </w:r>
      <w:r w:rsidR="007611BD" w:rsidRPr="00A65C7F">
        <w:rPr>
          <w:b/>
          <w:i/>
          <w:szCs w:val="21"/>
        </w:rPr>
        <w:t xml:space="preserve"> peak spectral efficiency and peak data rate evaluation</w:t>
      </w:r>
      <w:r w:rsidR="007611BD">
        <w:rPr>
          <w:b/>
          <w:i/>
          <w:szCs w:val="21"/>
        </w:rPr>
        <w:t xml:space="preserve"> of NR NTN</w:t>
      </w:r>
      <w:r w:rsidR="007611BD" w:rsidRPr="00A65C7F">
        <w:rPr>
          <w:b/>
          <w:i/>
          <w:szCs w:val="21"/>
        </w:rPr>
        <w:t xml:space="preserve">, </w:t>
      </w:r>
      <w:r w:rsidR="00B329A7">
        <w:rPr>
          <w:b/>
          <w:i/>
          <w:szCs w:val="21"/>
        </w:rPr>
        <w:t>30.00</w:t>
      </w:r>
      <w:r w:rsidR="00A37565" w:rsidRPr="00A65C7F">
        <w:rPr>
          <w:b/>
          <w:i/>
          <w:szCs w:val="21"/>
        </w:rPr>
        <w:t xml:space="preserve"> </w:t>
      </w:r>
      <w:r w:rsidR="007611BD" w:rsidRPr="00A65C7F">
        <w:rPr>
          <w:b/>
          <w:i/>
          <w:szCs w:val="21"/>
        </w:rPr>
        <w:t xml:space="preserve">MHz bandwidth with 160 RBs and </w:t>
      </w:r>
      <w:r w:rsidR="00A37565">
        <w:rPr>
          <w:b/>
          <w:i/>
          <w:szCs w:val="21"/>
        </w:rPr>
        <w:t>1.44</w:t>
      </w:r>
      <w:r w:rsidR="007611BD" w:rsidRPr="00A65C7F">
        <w:rPr>
          <w:b/>
          <w:i/>
          <w:szCs w:val="21"/>
        </w:rPr>
        <w:t xml:space="preserve"> MHz with </w:t>
      </w:r>
      <w:r w:rsidR="00A37565">
        <w:rPr>
          <w:b/>
          <w:i/>
          <w:szCs w:val="21"/>
        </w:rPr>
        <w:t>8</w:t>
      </w:r>
      <w:r w:rsidR="00A37565" w:rsidRPr="00A65C7F">
        <w:rPr>
          <w:b/>
          <w:i/>
          <w:szCs w:val="21"/>
        </w:rPr>
        <w:t xml:space="preserve"> </w:t>
      </w:r>
      <w:r w:rsidR="007611BD" w:rsidRPr="00A65C7F">
        <w:rPr>
          <w:b/>
          <w:i/>
          <w:szCs w:val="21"/>
        </w:rPr>
        <w:t>RBs are used for DL and UL re</w:t>
      </w:r>
      <w:r w:rsidR="007611BD">
        <w:rPr>
          <w:b/>
          <w:i/>
          <w:szCs w:val="21"/>
        </w:rPr>
        <w:t>s</w:t>
      </w:r>
      <w:r w:rsidR="007611BD" w:rsidRPr="00A65C7F">
        <w:rPr>
          <w:b/>
          <w:i/>
          <w:szCs w:val="21"/>
        </w:rPr>
        <w:t>pectively</w:t>
      </w:r>
      <w:r w:rsidR="007611BD" w:rsidRPr="0027175D">
        <w:rPr>
          <w:b/>
          <w:i/>
          <w:szCs w:val="21"/>
        </w:rPr>
        <w:t>.</w:t>
      </w:r>
    </w:p>
    <w:p w14:paraId="09F6438F" w14:textId="66613CDC" w:rsidR="00061235" w:rsidRPr="00157537" w:rsidRDefault="00061235" w:rsidP="00061235">
      <w:pPr>
        <w:rPr>
          <w:b/>
          <w:i/>
          <w:szCs w:val="21"/>
        </w:rPr>
      </w:pPr>
      <w:r w:rsidRPr="00157537">
        <w:rPr>
          <w:b/>
          <w:i/>
          <w:szCs w:val="21"/>
        </w:rPr>
        <w:t xml:space="preserve">Proposal </w:t>
      </w:r>
      <w:r>
        <w:rPr>
          <w:b/>
          <w:i/>
          <w:szCs w:val="21"/>
        </w:rPr>
        <w:t>9</w:t>
      </w:r>
      <w:r w:rsidRPr="00157537">
        <w:rPr>
          <w:b/>
          <w:i/>
          <w:szCs w:val="21"/>
        </w:rPr>
        <w:t xml:space="preserve">: </w:t>
      </w:r>
      <w:r w:rsidR="003773DC">
        <w:rPr>
          <w:b/>
          <w:i/>
          <w:szCs w:val="21"/>
        </w:rPr>
        <w:t>For c</w:t>
      </w:r>
      <w:r w:rsidR="003773DC" w:rsidRPr="00157537">
        <w:rPr>
          <w:b/>
          <w:i/>
          <w:szCs w:val="21"/>
        </w:rPr>
        <w:t>ontrol plane latency</w:t>
      </w:r>
      <w:r w:rsidR="003773DC">
        <w:rPr>
          <w:b/>
          <w:i/>
          <w:szCs w:val="21"/>
        </w:rPr>
        <w:t xml:space="preserve"> evaluation of NR NTN, </w:t>
      </w:r>
      <w:r w:rsidR="003773DC" w:rsidRPr="006A0951">
        <w:rPr>
          <w:b/>
          <w:i/>
          <w:szCs w:val="21"/>
        </w:rPr>
        <w:t>T</w:t>
      </w:r>
      <w:r w:rsidR="003773DC" w:rsidRPr="001D445E">
        <w:rPr>
          <w:b/>
          <w:i/>
          <w:szCs w:val="21"/>
          <w:vertAlign w:val="subscript"/>
        </w:rPr>
        <w:t>proc,</w:t>
      </w:r>
      <w:r w:rsidR="003773DC" w:rsidRPr="001D445E">
        <w:rPr>
          <w:rFonts w:hint="eastAsia"/>
          <w:b/>
          <w:i/>
          <w:szCs w:val="21"/>
          <w:vertAlign w:val="subscript"/>
        </w:rPr>
        <w:t>2</w:t>
      </w:r>
      <w:r w:rsidR="003773DC">
        <w:rPr>
          <w:b/>
          <w:i/>
          <w:szCs w:val="21"/>
        </w:rPr>
        <w:t xml:space="preserve"> is used for gNB </w:t>
      </w:r>
      <w:r w:rsidR="00925577">
        <w:rPr>
          <w:rFonts w:hint="eastAsia"/>
          <w:b/>
          <w:i/>
          <w:szCs w:val="21"/>
          <w:lang w:eastAsia="zh-CN"/>
        </w:rPr>
        <w:t>L</w:t>
      </w:r>
      <w:r w:rsidR="00925577">
        <w:rPr>
          <w:b/>
          <w:i/>
          <w:szCs w:val="21"/>
        </w:rPr>
        <w:t xml:space="preserve">1 </w:t>
      </w:r>
      <w:r w:rsidR="003773DC">
        <w:rPr>
          <w:b/>
          <w:i/>
          <w:szCs w:val="21"/>
        </w:rPr>
        <w:t xml:space="preserve">processing time, </w:t>
      </w:r>
      <w:r w:rsidR="003773DC" w:rsidRPr="006A0951">
        <w:rPr>
          <w:b/>
          <w:i/>
          <w:szCs w:val="21"/>
        </w:rPr>
        <w:t>N</w:t>
      </w:r>
      <w:r w:rsidR="003773DC" w:rsidRPr="001D445E">
        <w:rPr>
          <w:b/>
          <w:i/>
          <w:szCs w:val="21"/>
          <w:vertAlign w:val="subscript"/>
        </w:rPr>
        <w:t>T,1</w:t>
      </w:r>
      <w:r w:rsidR="003773DC" w:rsidRPr="006A0951">
        <w:rPr>
          <w:b/>
          <w:i/>
          <w:szCs w:val="21"/>
        </w:rPr>
        <w:t>+N</w:t>
      </w:r>
      <w:r w:rsidR="003773DC" w:rsidRPr="001D445E">
        <w:rPr>
          <w:b/>
          <w:i/>
          <w:szCs w:val="21"/>
          <w:vertAlign w:val="subscript"/>
        </w:rPr>
        <w:t>T,2</w:t>
      </w:r>
      <w:r w:rsidR="003773DC" w:rsidRPr="006A0951">
        <w:rPr>
          <w:b/>
          <w:i/>
          <w:szCs w:val="21"/>
        </w:rPr>
        <w:t>+</w:t>
      </w:r>
      <w:r w:rsidR="0063210B">
        <w:rPr>
          <w:b/>
          <w:i/>
          <w:szCs w:val="21"/>
        </w:rPr>
        <w:t>0</w:t>
      </w:r>
      <w:r w:rsidR="003773DC" w:rsidRPr="006A0951">
        <w:rPr>
          <w:b/>
          <w:i/>
          <w:szCs w:val="21"/>
        </w:rPr>
        <w:t>.5 ms</w:t>
      </w:r>
      <w:r w:rsidR="003773DC">
        <w:rPr>
          <w:b/>
          <w:i/>
          <w:szCs w:val="21"/>
        </w:rPr>
        <w:t xml:space="preserve"> is used for UE </w:t>
      </w:r>
      <w:r w:rsidR="00D55258">
        <w:rPr>
          <w:b/>
          <w:i/>
          <w:szCs w:val="21"/>
        </w:rPr>
        <w:t xml:space="preserve">L1 </w:t>
      </w:r>
      <w:r w:rsidR="003773DC">
        <w:rPr>
          <w:b/>
          <w:i/>
          <w:szCs w:val="21"/>
        </w:rPr>
        <w:t>processing time</w:t>
      </w:r>
      <w:r w:rsidRPr="00157537">
        <w:rPr>
          <w:b/>
          <w:i/>
          <w:szCs w:val="21"/>
        </w:rPr>
        <w:t>.</w:t>
      </w:r>
    </w:p>
    <w:p w14:paraId="4E1C7DDA" w14:textId="29493157" w:rsidR="002E0F8A" w:rsidRPr="00157537" w:rsidRDefault="002E0F8A" w:rsidP="002E0F8A">
      <w:pPr>
        <w:rPr>
          <w:b/>
          <w:i/>
          <w:szCs w:val="21"/>
        </w:rPr>
      </w:pPr>
      <w:r w:rsidRPr="00157537">
        <w:rPr>
          <w:b/>
          <w:i/>
          <w:szCs w:val="21"/>
        </w:rPr>
        <w:t xml:space="preserve">Proposal </w:t>
      </w:r>
      <w:r>
        <w:rPr>
          <w:b/>
          <w:i/>
          <w:szCs w:val="21"/>
        </w:rPr>
        <w:t>10</w:t>
      </w:r>
      <w:r w:rsidRPr="00157537">
        <w:rPr>
          <w:b/>
          <w:i/>
          <w:szCs w:val="21"/>
        </w:rPr>
        <w:t xml:space="preserve">: </w:t>
      </w:r>
      <w:r>
        <w:rPr>
          <w:b/>
          <w:i/>
          <w:szCs w:val="21"/>
        </w:rPr>
        <w:t>For user</w:t>
      </w:r>
      <w:r w:rsidRPr="00157537">
        <w:rPr>
          <w:b/>
          <w:i/>
          <w:szCs w:val="21"/>
        </w:rPr>
        <w:t xml:space="preserve"> plane latency</w:t>
      </w:r>
      <w:r>
        <w:rPr>
          <w:b/>
          <w:i/>
          <w:szCs w:val="21"/>
        </w:rPr>
        <w:t xml:space="preserve"> evaluation</w:t>
      </w:r>
      <w:r w:rsidR="005D1A56">
        <w:rPr>
          <w:b/>
          <w:i/>
          <w:szCs w:val="21"/>
        </w:rPr>
        <w:t xml:space="preserve"> of NR NTN</w:t>
      </w:r>
      <w:r>
        <w:rPr>
          <w:b/>
          <w:i/>
          <w:szCs w:val="21"/>
        </w:rPr>
        <w:t>, HARQ disabling should be assumed</w:t>
      </w:r>
      <w:r w:rsidRPr="00157537">
        <w:rPr>
          <w:b/>
          <w:i/>
          <w:szCs w:val="21"/>
        </w:rPr>
        <w:t>.</w:t>
      </w:r>
    </w:p>
    <w:p w14:paraId="3A2A3856" w14:textId="6C73028D" w:rsidR="00892DA9" w:rsidRPr="00FD3555" w:rsidRDefault="00A75012" w:rsidP="00271F80">
      <w:pPr>
        <w:rPr>
          <w:b/>
          <w:i/>
          <w:szCs w:val="21"/>
        </w:rPr>
      </w:pPr>
      <w:r w:rsidRPr="00157537">
        <w:rPr>
          <w:b/>
          <w:i/>
          <w:szCs w:val="21"/>
        </w:rPr>
        <w:t xml:space="preserve">Proposal </w:t>
      </w:r>
      <w:r w:rsidR="00C147EA">
        <w:rPr>
          <w:b/>
          <w:i/>
          <w:szCs w:val="21"/>
        </w:rPr>
        <w:t>11</w:t>
      </w:r>
      <w:r w:rsidRPr="00157537">
        <w:rPr>
          <w:b/>
          <w:i/>
          <w:szCs w:val="21"/>
        </w:rPr>
        <w:t xml:space="preserve">: </w:t>
      </w:r>
      <w:r w:rsidR="0085548D">
        <w:rPr>
          <w:b/>
          <w:i/>
          <w:szCs w:val="21"/>
        </w:rPr>
        <w:t>Energy efficiency</w:t>
      </w:r>
      <w:r w:rsidR="005D1A56">
        <w:rPr>
          <w:b/>
          <w:i/>
          <w:szCs w:val="21"/>
        </w:rPr>
        <w:t xml:space="preserve"> of NR NTN</w:t>
      </w:r>
      <w:r w:rsidR="0085548D" w:rsidRPr="00157537">
        <w:rPr>
          <w:b/>
          <w:i/>
          <w:szCs w:val="21"/>
        </w:rPr>
        <w:t xml:space="preserve"> should be discussed by RAN2</w:t>
      </w:r>
      <w:r w:rsidRPr="00157537">
        <w:rPr>
          <w:b/>
          <w:i/>
          <w:szCs w:val="21"/>
        </w:rPr>
        <w:t>.</w:t>
      </w:r>
    </w:p>
    <w:p w14:paraId="2BD7C110" w14:textId="77777777" w:rsidR="0082182A" w:rsidRPr="00157537" w:rsidRDefault="0082182A" w:rsidP="00271F80">
      <w:pPr>
        <w:rPr>
          <w:lang w:eastAsia="zh-CN"/>
        </w:rPr>
      </w:pPr>
    </w:p>
    <w:p w14:paraId="66409D9B" w14:textId="77777777" w:rsidR="003E1ABD" w:rsidRPr="00157537" w:rsidRDefault="003E1ABD" w:rsidP="002E566B">
      <w:pPr>
        <w:pStyle w:val="1"/>
        <w:ind w:left="431" w:hanging="431"/>
      </w:pPr>
      <w:r w:rsidRPr="00157537">
        <w:t>References</w:t>
      </w:r>
    </w:p>
    <w:p w14:paraId="00BC09A6" w14:textId="63489A5A" w:rsidR="00504DCF" w:rsidRDefault="00504DCF" w:rsidP="00445A36">
      <w:pPr>
        <w:pStyle w:val="a6"/>
        <w:numPr>
          <w:ilvl w:val="0"/>
          <w:numId w:val="5"/>
        </w:numPr>
        <w:ind w:firstLineChars="0"/>
      </w:pPr>
      <w:bookmarkStart w:id="15" w:name="_Ref134089556"/>
      <w:r w:rsidRPr="008318A2">
        <w:rPr>
          <w:color w:val="000000" w:themeColor="text1"/>
          <w:szCs w:val="20"/>
        </w:rPr>
        <w:t>R1-230</w:t>
      </w:r>
      <w:r>
        <w:rPr>
          <w:color w:val="000000" w:themeColor="text1"/>
          <w:szCs w:val="20"/>
        </w:rPr>
        <w:t>411</w:t>
      </w:r>
      <w:r w:rsidRPr="009661BD">
        <w:t xml:space="preserve">8, “Feature lead summary #3 on evaluation methodology for IMT-2020 Satellite”, </w:t>
      </w:r>
      <w:r w:rsidR="00EE6BFE" w:rsidRPr="009661BD">
        <w:t>Moderator (Qualcomm)</w:t>
      </w:r>
      <w:r w:rsidRPr="009661BD">
        <w:t>, RAN WG1 #112</w:t>
      </w:r>
      <w:r w:rsidR="009661BD" w:rsidRPr="009661BD">
        <w:t>bis-e</w:t>
      </w:r>
      <w:r w:rsidRPr="009661BD">
        <w:t xml:space="preserve">, </w:t>
      </w:r>
      <w:r w:rsidR="009661BD" w:rsidRPr="009661BD">
        <w:t>April</w:t>
      </w:r>
      <w:r w:rsidRPr="009661BD">
        <w:t xml:space="preserve"> </w:t>
      </w:r>
      <w:r w:rsidR="009661BD" w:rsidRPr="009661BD">
        <w:t>1</w:t>
      </w:r>
      <w:r w:rsidRPr="009661BD">
        <w:t xml:space="preserve">7th – </w:t>
      </w:r>
      <w:r w:rsidR="009661BD" w:rsidRPr="009661BD">
        <w:t>26th</w:t>
      </w:r>
      <w:r w:rsidRPr="009661BD">
        <w:t>, 2023</w:t>
      </w:r>
      <w:r w:rsidRPr="009661BD">
        <w:rPr>
          <w:rFonts w:hint="eastAsia"/>
        </w:rPr>
        <w:t>.</w:t>
      </w:r>
      <w:bookmarkEnd w:id="15"/>
    </w:p>
    <w:p w14:paraId="73565C63" w14:textId="416E5F8E" w:rsidR="00950FFE" w:rsidRDefault="00950FFE" w:rsidP="00950FFE">
      <w:pPr>
        <w:pStyle w:val="a6"/>
        <w:numPr>
          <w:ilvl w:val="0"/>
          <w:numId w:val="5"/>
        </w:numPr>
        <w:ind w:firstLineChars="0"/>
      </w:pPr>
      <w:bookmarkStart w:id="16" w:name="_Ref134089536"/>
      <w:r w:rsidRPr="008318A2">
        <w:rPr>
          <w:color w:val="000000" w:themeColor="text1"/>
          <w:szCs w:val="20"/>
        </w:rPr>
        <w:t>R1-230</w:t>
      </w:r>
      <w:r>
        <w:rPr>
          <w:color w:val="000000" w:themeColor="text1"/>
          <w:szCs w:val="20"/>
        </w:rPr>
        <w:t>4123</w:t>
      </w:r>
      <w:r w:rsidRPr="009661BD">
        <w:t>, “Feature lead summary #</w:t>
      </w:r>
      <w:r w:rsidR="00FD617B">
        <w:t>4</w:t>
      </w:r>
      <w:r w:rsidRPr="009661BD">
        <w:t xml:space="preserve"> on evaluation methodology for IMT-2020 Satellite”, Moderator (Qualcomm), RAN WG1 #112bis-e, April 17th – 26th, 2023</w:t>
      </w:r>
      <w:r w:rsidRPr="009661BD">
        <w:rPr>
          <w:rFonts w:hint="eastAsia"/>
        </w:rPr>
        <w:t>.</w:t>
      </w:r>
      <w:bookmarkEnd w:id="16"/>
    </w:p>
    <w:p w14:paraId="4254B403" w14:textId="1221C3E8" w:rsidR="000C0F8E" w:rsidRDefault="000C0F8E" w:rsidP="00950FFE">
      <w:pPr>
        <w:pStyle w:val="a6"/>
        <w:numPr>
          <w:ilvl w:val="0"/>
          <w:numId w:val="5"/>
        </w:numPr>
        <w:ind w:firstLineChars="0"/>
      </w:pPr>
      <w:bookmarkStart w:id="17" w:name="_Ref130583625"/>
      <w:r w:rsidRPr="00157537">
        <w:t>TR 38.821, “Solutions for NR to support non-terrestrial networks (NTN)”</w:t>
      </w:r>
      <w:r w:rsidRPr="00157537">
        <w:rPr>
          <w:lang w:eastAsia="zh-CN"/>
        </w:rPr>
        <w:t>.</w:t>
      </w:r>
      <w:bookmarkEnd w:id="17"/>
    </w:p>
    <w:p w14:paraId="05E3B360" w14:textId="291747D4" w:rsidR="00891899" w:rsidRDefault="00891899" w:rsidP="00994BE7">
      <w:pPr>
        <w:pStyle w:val="a6"/>
        <w:numPr>
          <w:ilvl w:val="0"/>
          <w:numId w:val="5"/>
        </w:numPr>
        <w:ind w:firstLineChars="0"/>
        <w:rPr>
          <w:color w:val="000000" w:themeColor="text1"/>
          <w:szCs w:val="20"/>
        </w:rPr>
      </w:pPr>
      <w:bookmarkStart w:id="18" w:name="_Ref134091351"/>
      <w:bookmarkStart w:id="19" w:name="_Ref134188355"/>
      <w:r w:rsidRPr="00EA4117">
        <w:rPr>
          <w:color w:val="000000" w:themeColor="text1"/>
          <w:szCs w:val="20"/>
        </w:rPr>
        <w:t>ITU-R M.2412,</w:t>
      </w:r>
      <w:r w:rsidR="00763A69" w:rsidRPr="00EA4117">
        <w:rPr>
          <w:color w:val="000000" w:themeColor="text1"/>
          <w:szCs w:val="20"/>
        </w:rPr>
        <w:t xml:space="preserve"> </w:t>
      </w:r>
      <w:r w:rsidRPr="00EA4117">
        <w:rPr>
          <w:color w:val="000000" w:themeColor="text1"/>
          <w:szCs w:val="20"/>
        </w:rPr>
        <w:t>“Guidelines for evaluation of radio interface technologies for IMT-2020”</w:t>
      </w:r>
      <w:bookmarkEnd w:id="18"/>
      <w:r w:rsidR="00EA4117" w:rsidRPr="00EA4117">
        <w:rPr>
          <w:color w:val="000000" w:themeColor="text1"/>
          <w:szCs w:val="20"/>
        </w:rPr>
        <w:t>.</w:t>
      </w:r>
      <w:bookmarkEnd w:id="19"/>
    </w:p>
    <w:p w14:paraId="5C2AF51B" w14:textId="3AA779D5" w:rsidR="006D110F" w:rsidRDefault="006D110F" w:rsidP="006D110F">
      <w:pPr>
        <w:pStyle w:val="a6"/>
        <w:numPr>
          <w:ilvl w:val="0"/>
          <w:numId w:val="5"/>
        </w:numPr>
        <w:ind w:firstLineChars="0"/>
        <w:rPr>
          <w:color w:val="000000" w:themeColor="text1"/>
          <w:szCs w:val="20"/>
        </w:rPr>
      </w:pPr>
      <w:bookmarkStart w:id="20" w:name="_Ref134824061"/>
      <w:r w:rsidRPr="006D110F">
        <w:rPr>
          <w:color w:val="000000" w:themeColor="text1"/>
          <w:szCs w:val="20"/>
        </w:rPr>
        <w:t>ITU 5D/1456 “Working document on sharing and compatibility studies of IMT studies of IMT systems in the frequency band 6425-7125 MHz”, Saudi Arabia, October 2022.</w:t>
      </w:r>
      <w:bookmarkEnd w:id="20"/>
    </w:p>
    <w:p w14:paraId="35C84582" w14:textId="77777777" w:rsidR="00D650D9" w:rsidRDefault="00D650D9" w:rsidP="00D650D9">
      <w:pPr>
        <w:pStyle w:val="a6"/>
        <w:numPr>
          <w:ilvl w:val="0"/>
          <w:numId w:val="5"/>
        </w:numPr>
        <w:ind w:firstLineChars="0"/>
      </w:pPr>
      <w:bookmarkStart w:id="21" w:name="_Ref131794844"/>
      <w:bookmarkStart w:id="22" w:name="_Ref134194699"/>
      <w:r>
        <w:t>ITU-R M.2514, "Vision, requirements and evaluation guidelines for satellite radio interface(s) of IMT-2020"</w:t>
      </w:r>
      <w:bookmarkEnd w:id="21"/>
      <w:r>
        <w:rPr>
          <w:rFonts w:hint="eastAsia"/>
          <w:lang w:eastAsia="zh-CN"/>
        </w:rPr>
        <w:t>.</w:t>
      </w:r>
      <w:bookmarkEnd w:id="22"/>
    </w:p>
    <w:p w14:paraId="492A760E" w14:textId="60466895" w:rsidR="00D650D9" w:rsidRDefault="00D650D9" w:rsidP="00D650D9">
      <w:pPr>
        <w:pStyle w:val="a6"/>
        <w:numPr>
          <w:ilvl w:val="0"/>
          <w:numId w:val="5"/>
        </w:numPr>
        <w:ind w:firstLineChars="0"/>
      </w:pPr>
      <w:bookmarkStart w:id="23" w:name="_Ref134113256"/>
      <w:r w:rsidRPr="00585466">
        <w:t>R</w:t>
      </w:r>
      <w:r>
        <w:t>1</w:t>
      </w:r>
      <w:r w:rsidRPr="00585466">
        <w:t>-</w:t>
      </w:r>
      <w:r>
        <w:t>1908227</w:t>
      </w:r>
      <w:r w:rsidRPr="00585466">
        <w:t xml:space="preserve">, </w:t>
      </w:r>
      <w:r w:rsidRPr="00157537">
        <w:t>“</w:t>
      </w:r>
      <w:r w:rsidRPr="005117A4">
        <w:t>Calibration considerations and results for system level simulations</w:t>
      </w:r>
      <w:r w:rsidRPr="00157537">
        <w:t>”</w:t>
      </w:r>
      <w:r>
        <w:t xml:space="preserve">, </w:t>
      </w:r>
      <w:r w:rsidRPr="00B85225">
        <w:t xml:space="preserve">Thales, </w:t>
      </w:r>
      <w:r w:rsidRPr="009661BD">
        <w:t>RAN WG1 #</w:t>
      </w:r>
      <w:r>
        <w:t>98</w:t>
      </w:r>
      <w:r w:rsidRPr="009661BD">
        <w:t xml:space="preserve">, </w:t>
      </w:r>
      <w:r>
        <w:t>August 26</w:t>
      </w:r>
      <w:r w:rsidRPr="009661BD">
        <w:t>th –</w:t>
      </w:r>
      <w:r>
        <w:t>30</w:t>
      </w:r>
      <w:r w:rsidRPr="009661BD">
        <w:t>th, 20</w:t>
      </w:r>
      <w:r>
        <w:t>19</w:t>
      </w:r>
      <w:r w:rsidRPr="009661BD">
        <w:rPr>
          <w:rFonts w:hint="eastAsia"/>
        </w:rPr>
        <w:t>.</w:t>
      </w:r>
      <w:bookmarkEnd w:id="23"/>
    </w:p>
    <w:p w14:paraId="0C58DA8A" w14:textId="2A333891" w:rsidR="00EA4117" w:rsidRDefault="00EA4117" w:rsidP="004859F6">
      <w:pPr>
        <w:pStyle w:val="a6"/>
        <w:numPr>
          <w:ilvl w:val="0"/>
          <w:numId w:val="5"/>
        </w:numPr>
        <w:ind w:firstLineChars="0"/>
        <w:rPr>
          <w:color w:val="000000" w:themeColor="text1"/>
          <w:szCs w:val="20"/>
        </w:rPr>
      </w:pPr>
      <w:bookmarkStart w:id="24" w:name="_Ref134104709"/>
      <w:r w:rsidRPr="00EA4117">
        <w:rPr>
          <w:color w:val="000000" w:themeColor="text1"/>
          <w:szCs w:val="20"/>
        </w:rPr>
        <w:t>TS 38.331, “NR;</w:t>
      </w:r>
      <w:r>
        <w:rPr>
          <w:color w:val="000000" w:themeColor="text1"/>
          <w:szCs w:val="20"/>
        </w:rPr>
        <w:t xml:space="preserve"> </w:t>
      </w:r>
      <w:r w:rsidRPr="00EA4117">
        <w:rPr>
          <w:color w:val="000000" w:themeColor="text1"/>
          <w:szCs w:val="20"/>
        </w:rPr>
        <w:t>Radio Resource Control (RRC) protocol specification”.</w:t>
      </w:r>
      <w:bookmarkEnd w:id="24"/>
    </w:p>
    <w:p w14:paraId="0A0DD9F0" w14:textId="7837BE47" w:rsidR="00123C21" w:rsidRDefault="00123C21" w:rsidP="00123C21">
      <w:pPr>
        <w:pStyle w:val="a6"/>
        <w:numPr>
          <w:ilvl w:val="0"/>
          <w:numId w:val="5"/>
        </w:numPr>
        <w:ind w:firstLineChars="0"/>
      </w:pPr>
      <w:bookmarkStart w:id="25" w:name="_Ref134106376"/>
      <w:r w:rsidRPr="00157537">
        <w:t>TR 37.910</w:t>
      </w:r>
      <w:r w:rsidRPr="00157537">
        <w:rPr>
          <w:szCs w:val="20"/>
        </w:rPr>
        <w:t>, “</w:t>
      </w:r>
      <w:r w:rsidRPr="00157537">
        <w:rPr>
          <w:lang w:eastAsia="zh-CN"/>
        </w:rPr>
        <w:t>Study on self evaluation towards IMT-2020 submission</w:t>
      </w:r>
      <w:r w:rsidRPr="00157537">
        <w:rPr>
          <w:szCs w:val="20"/>
        </w:rPr>
        <w:t>”</w:t>
      </w:r>
      <w:r w:rsidRPr="00157537">
        <w:t>.</w:t>
      </w:r>
      <w:bookmarkEnd w:id="25"/>
    </w:p>
    <w:p w14:paraId="0D8BB04B" w14:textId="1A03F056" w:rsidR="001C53BA" w:rsidRDefault="001C53BA" w:rsidP="00123C21">
      <w:pPr>
        <w:pStyle w:val="a6"/>
        <w:numPr>
          <w:ilvl w:val="0"/>
          <w:numId w:val="5"/>
        </w:numPr>
        <w:ind w:firstLineChars="0"/>
      </w:pPr>
      <w:bookmarkStart w:id="26" w:name="_Ref131709041"/>
      <w:bookmarkStart w:id="27" w:name="_Ref134191386"/>
      <w:r w:rsidRPr="00157537">
        <w:t>TR 38.811, “</w:t>
      </w:r>
      <w:r w:rsidRPr="00157537">
        <w:rPr>
          <w:lang w:eastAsia="ja-JP"/>
        </w:rPr>
        <w:t xml:space="preserve">Study on </w:t>
      </w:r>
      <w:r w:rsidRPr="00157537">
        <w:t xml:space="preserve">New Radio </w:t>
      </w:r>
      <w:r w:rsidRPr="00157537">
        <w:rPr>
          <w:lang w:eastAsia="ja-JP"/>
        </w:rPr>
        <w:t>(NR) to support non-terrestrial networks</w:t>
      </w:r>
      <w:r>
        <w:rPr>
          <w:lang w:eastAsia="ja-JP"/>
        </w:rPr>
        <w:t>”</w:t>
      </w:r>
      <w:bookmarkEnd w:id="26"/>
      <w:r>
        <w:rPr>
          <w:lang w:eastAsia="ja-JP"/>
        </w:rPr>
        <w:t>.</w:t>
      </w:r>
      <w:bookmarkEnd w:id="27"/>
    </w:p>
    <w:p w14:paraId="1ED68522" w14:textId="77777777" w:rsidR="00961C97" w:rsidRPr="00123C21" w:rsidRDefault="00961C97" w:rsidP="00961C97">
      <w:pPr>
        <w:pStyle w:val="a6"/>
        <w:numPr>
          <w:ilvl w:val="0"/>
          <w:numId w:val="5"/>
        </w:numPr>
        <w:ind w:firstLineChars="0"/>
      </w:pPr>
      <w:bookmarkStart w:id="28" w:name="_Ref131493072"/>
      <w:r w:rsidRPr="00157537">
        <w:rPr>
          <w:lang w:eastAsia="zh-CN"/>
        </w:rPr>
        <w:t>TS 38.10</w:t>
      </w:r>
      <w:r>
        <w:rPr>
          <w:lang w:eastAsia="zh-CN"/>
        </w:rPr>
        <w:t>4</w:t>
      </w:r>
      <w:r w:rsidRPr="00157537">
        <w:rPr>
          <w:lang w:eastAsia="zh-CN"/>
        </w:rPr>
        <w:t xml:space="preserve">, “NR; </w:t>
      </w:r>
      <w:r w:rsidRPr="00F95B02">
        <w:t>Base Station (BS) radio transmission and reception</w:t>
      </w:r>
      <w:r w:rsidRPr="00157537">
        <w:t>”.</w:t>
      </w:r>
      <w:bookmarkEnd w:id="28"/>
    </w:p>
    <w:p w14:paraId="566110FC" w14:textId="5AA1096C" w:rsidR="00AB388E" w:rsidRDefault="00AB388E" w:rsidP="00AB388E">
      <w:pPr>
        <w:pStyle w:val="a6"/>
        <w:numPr>
          <w:ilvl w:val="0"/>
          <w:numId w:val="5"/>
        </w:numPr>
        <w:ind w:firstLineChars="0"/>
      </w:pPr>
      <w:bookmarkStart w:id="29" w:name="_Ref130841695"/>
      <w:r w:rsidRPr="00157537">
        <w:rPr>
          <w:lang w:eastAsia="zh-CN"/>
        </w:rPr>
        <w:t xml:space="preserve">TS 38.108, “NR; </w:t>
      </w:r>
      <w:r w:rsidRPr="00157537">
        <w:t>Satellite Access Node radio transmission and reception”.</w:t>
      </w:r>
      <w:bookmarkEnd w:id="29"/>
    </w:p>
    <w:bookmarkEnd w:id="1"/>
    <w:p w14:paraId="6EF35411" w14:textId="44D90BD3" w:rsidR="00C63E94" w:rsidRDefault="00C63E94" w:rsidP="0063210B"/>
    <w:sectPr w:rsidR="00C63E94"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48A2F" w14:textId="77777777" w:rsidR="004262E8" w:rsidRDefault="004262E8">
      <w:r>
        <w:separator/>
      </w:r>
    </w:p>
  </w:endnote>
  <w:endnote w:type="continuationSeparator" w:id="0">
    <w:p w14:paraId="341FF7BD" w14:textId="77777777" w:rsidR="004262E8" w:rsidRDefault="0042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65CAE" w14:textId="77777777" w:rsidR="004262E8" w:rsidRDefault="004262E8">
      <w:r>
        <w:separator/>
      </w:r>
    </w:p>
  </w:footnote>
  <w:footnote w:type="continuationSeparator" w:id="0">
    <w:p w14:paraId="65DF5372" w14:textId="77777777" w:rsidR="004262E8" w:rsidRDefault="00426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373EA"/>
    <w:multiLevelType w:val="hybridMultilevel"/>
    <w:tmpl w:val="12CA4AAC"/>
    <w:lvl w:ilvl="0" w:tplc="A33EEDEC">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 w15:restartNumberingAfterBreak="0">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0"/>
  </w:num>
  <w:num w:numId="4">
    <w:abstractNumId w:val="7"/>
  </w:num>
  <w:num w:numId="5">
    <w:abstractNumId w:val="8"/>
  </w:num>
  <w:num w:numId="6">
    <w:abstractNumId w:val="6"/>
  </w:num>
  <w:num w:numId="7">
    <w:abstractNumId w:val="1"/>
  </w:num>
  <w:num w:numId="8">
    <w:abstractNumId w:val="9"/>
  </w:num>
  <w:num w:numId="9">
    <w:abstractNumId w:val="2"/>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7DF"/>
    <w:rsid w:val="0000088A"/>
    <w:rsid w:val="000008F8"/>
    <w:rsid w:val="00000B05"/>
    <w:rsid w:val="00000B8C"/>
    <w:rsid w:val="00000D04"/>
    <w:rsid w:val="00000DB2"/>
    <w:rsid w:val="00000EC7"/>
    <w:rsid w:val="00001189"/>
    <w:rsid w:val="000013DC"/>
    <w:rsid w:val="000015D9"/>
    <w:rsid w:val="000018A3"/>
    <w:rsid w:val="00001A94"/>
    <w:rsid w:val="00001EC5"/>
    <w:rsid w:val="0000204D"/>
    <w:rsid w:val="000020F6"/>
    <w:rsid w:val="00002126"/>
    <w:rsid w:val="0000256F"/>
    <w:rsid w:val="00002893"/>
    <w:rsid w:val="0000296F"/>
    <w:rsid w:val="00002E0D"/>
    <w:rsid w:val="00003199"/>
    <w:rsid w:val="000033A3"/>
    <w:rsid w:val="00003561"/>
    <w:rsid w:val="00003605"/>
    <w:rsid w:val="000036CF"/>
    <w:rsid w:val="000036F8"/>
    <w:rsid w:val="00003894"/>
    <w:rsid w:val="00003954"/>
    <w:rsid w:val="00003A58"/>
    <w:rsid w:val="00003C56"/>
    <w:rsid w:val="00003EC2"/>
    <w:rsid w:val="00003F42"/>
    <w:rsid w:val="00003FA4"/>
    <w:rsid w:val="000040A9"/>
    <w:rsid w:val="0000414A"/>
    <w:rsid w:val="000042CA"/>
    <w:rsid w:val="0000458E"/>
    <w:rsid w:val="0000467D"/>
    <w:rsid w:val="000047EC"/>
    <w:rsid w:val="0000491F"/>
    <w:rsid w:val="00004CEB"/>
    <w:rsid w:val="00004E70"/>
    <w:rsid w:val="00005478"/>
    <w:rsid w:val="0000570D"/>
    <w:rsid w:val="000058FF"/>
    <w:rsid w:val="00005EA8"/>
    <w:rsid w:val="0000637A"/>
    <w:rsid w:val="000063D1"/>
    <w:rsid w:val="00006553"/>
    <w:rsid w:val="00006655"/>
    <w:rsid w:val="00006BC1"/>
    <w:rsid w:val="00006C2D"/>
    <w:rsid w:val="00006CBB"/>
    <w:rsid w:val="00006F47"/>
    <w:rsid w:val="00006F4A"/>
    <w:rsid w:val="00007199"/>
    <w:rsid w:val="000072B6"/>
    <w:rsid w:val="000075AB"/>
    <w:rsid w:val="00007813"/>
    <w:rsid w:val="0000791D"/>
    <w:rsid w:val="00007DF7"/>
    <w:rsid w:val="00007E27"/>
    <w:rsid w:val="000100D9"/>
    <w:rsid w:val="000103FA"/>
    <w:rsid w:val="0001083E"/>
    <w:rsid w:val="000109D7"/>
    <w:rsid w:val="000109E6"/>
    <w:rsid w:val="00010FB6"/>
    <w:rsid w:val="00011532"/>
    <w:rsid w:val="000115F8"/>
    <w:rsid w:val="00011849"/>
    <w:rsid w:val="00011A39"/>
    <w:rsid w:val="00011AAD"/>
    <w:rsid w:val="00011C38"/>
    <w:rsid w:val="00011CAD"/>
    <w:rsid w:val="00011F33"/>
    <w:rsid w:val="00011F67"/>
    <w:rsid w:val="0001205C"/>
    <w:rsid w:val="00012862"/>
    <w:rsid w:val="000128E4"/>
    <w:rsid w:val="000128E6"/>
    <w:rsid w:val="00012ABA"/>
    <w:rsid w:val="00012DE0"/>
    <w:rsid w:val="00012E1C"/>
    <w:rsid w:val="00013193"/>
    <w:rsid w:val="000138C1"/>
    <w:rsid w:val="00013930"/>
    <w:rsid w:val="0001395F"/>
    <w:rsid w:val="00013A82"/>
    <w:rsid w:val="00013D16"/>
    <w:rsid w:val="00013E31"/>
    <w:rsid w:val="000142AF"/>
    <w:rsid w:val="0001486F"/>
    <w:rsid w:val="00015003"/>
    <w:rsid w:val="00015029"/>
    <w:rsid w:val="00015157"/>
    <w:rsid w:val="00015169"/>
    <w:rsid w:val="00015279"/>
    <w:rsid w:val="000155B7"/>
    <w:rsid w:val="0001562B"/>
    <w:rsid w:val="000156D6"/>
    <w:rsid w:val="000156F3"/>
    <w:rsid w:val="00015787"/>
    <w:rsid w:val="00015E5E"/>
    <w:rsid w:val="00015EFB"/>
    <w:rsid w:val="00016101"/>
    <w:rsid w:val="000165E2"/>
    <w:rsid w:val="000166BB"/>
    <w:rsid w:val="00016738"/>
    <w:rsid w:val="00016BEC"/>
    <w:rsid w:val="00016F5F"/>
    <w:rsid w:val="000172BE"/>
    <w:rsid w:val="000175F0"/>
    <w:rsid w:val="00017637"/>
    <w:rsid w:val="000176CE"/>
    <w:rsid w:val="000179BC"/>
    <w:rsid w:val="00017D8A"/>
    <w:rsid w:val="00020004"/>
    <w:rsid w:val="0002006F"/>
    <w:rsid w:val="00020136"/>
    <w:rsid w:val="000201EB"/>
    <w:rsid w:val="00020402"/>
    <w:rsid w:val="000204C0"/>
    <w:rsid w:val="0002059C"/>
    <w:rsid w:val="00020771"/>
    <w:rsid w:val="000208C6"/>
    <w:rsid w:val="000216FD"/>
    <w:rsid w:val="000218EA"/>
    <w:rsid w:val="00021931"/>
    <w:rsid w:val="00021F7D"/>
    <w:rsid w:val="00022025"/>
    <w:rsid w:val="00022689"/>
    <w:rsid w:val="00022C34"/>
    <w:rsid w:val="00022FCA"/>
    <w:rsid w:val="00023388"/>
    <w:rsid w:val="00023425"/>
    <w:rsid w:val="000234A9"/>
    <w:rsid w:val="000234E6"/>
    <w:rsid w:val="0002363C"/>
    <w:rsid w:val="00023B9F"/>
    <w:rsid w:val="000241BE"/>
    <w:rsid w:val="000242F2"/>
    <w:rsid w:val="00024495"/>
    <w:rsid w:val="000247F6"/>
    <w:rsid w:val="00024847"/>
    <w:rsid w:val="00024AF6"/>
    <w:rsid w:val="00024BD0"/>
    <w:rsid w:val="00024BE8"/>
    <w:rsid w:val="00024BFD"/>
    <w:rsid w:val="000250D2"/>
    <w:rsid w:val="00025483"/>
    <w:rsid w:val="000257A0"/>
    <w:rsid w:val="00025885"/>
    <w:rsid w:val="00025A6F"/>
    <w:rsid w:val="00025EBF"/>
    <w:rsid w:val="0002612F"/>
    <w:rsid w:val="0002630D"/>
    <w:rsid w:val="0002645B"/>
    <w:rsid w:val="000264ED"/>
    <w:rsid w:val="00026D4B"/>
    <w:rsid w:val="00026DC4"/>
    <w:rsid w:val="000270BA"/>
    <w:rsid w:val="000275C6"/>
    <w:rsid w:val="00027622"/>
    <w:rsid w:val="00027894"/>
    <w:rsid w:val="000279AA"/>
    <w:rsid w:val="00027AD6"/>
    <w:rsid w:val="00027AE8"/>
    <w:rsid w:val="00027FC1"/>
    <w:rsid w:val="0003024C"/>
    <w:rsid w:val="00030277"/>
    <w:rsid w:val="000302F8"/>
    <w:rsid w:val="00030E20"/>
    <w:rsid w:val="00030EF6"/>
    <w:rsid w:val="00031058"/>
    <w:rsid w:val="000314FA"/>
    <w:rsid w:val="0003153E"/>
    <w:rsid w:val="000318CC"/>
    <w:rsid w:val="00031911"/>
    <w:rsid w:val="00031958"/>
    <w:rsid w:val="0003196E"/>
    <w:rsid w:val="00031ADB"/>
    <w:rsid w:val="00031F52"/>
    <w:rsid w:val="00032030"/>
    <w:rsid w:val="00032056"/>
    <w:rsid w:val="000320A0"/>
    <w:rsid w:val="00032118"/>
    <w:rsid w:val="000321EB"/>
    <w:rsid w:val="000322AD"/>
    <w:rsid w:val="00032436"/>
    <w:rsid w:val="0003243F"/>
    <w:rsid w:val="00032618"/>
    <w:rsid w:val="000328CA"/>
    <w:rsid w:val="00032BE0"/>
    <w:rsid w:val="00032E40"/>
    <w:rsid w:val="000331F6"/>
    <w:rsid w:val="00033210"/>
    <w:rsid w:val="000336A3"/>
    <w:rsid w:val="0003376B"/>
    <w:rsid w:val="000337B3"/>
    <w:rsid w:val="00033A17"/>
    <w:rsid w:val="00033CE0"/>
    <w:rsid w:val="00033D5B"/>
    <w:rsid w:val="00033D8E"/>
    <w:rsid w:val="00033E5A"/>
    <w:rsid w:val="00033F30"/>
    <w:rsid w:val="00034276"/>
    <w:rsid w:val="00034283"/>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C59"/>
    <w:rsid w:val="00037085"/>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13A"/>
    <w:rsid w:val="000422DC"/>
    <w:rsid w:val="000428FC"/>
    <w:rsid w:val="00042B13"/>
    <w:rsid w:val="00042B54"/>
    <w:rsid w:val="00042D74"/>
    <w:rsid w:val="00042E1F"/>
    <w:rsid w:val="00042E9E"/>
    <w:rsid w:val="00043063"/>
    <w:rsid w:val="00043086"/>
    <w:rsid w:val="000431C9"/>
    <w:rsid w:val="00043462"/>
    <w:rsid w:val="000434B7"/>
    <w:rsid w:val="000435E4"/>
    <w:rsid w:val="000436BD"/>
    <w:rsid w:val="00043C03"/>
    <w:rsid w:val="0004438F"/>
    <w:rsid w:val="00044640"/>
    <w:rsid w:val="00044928"/>
    <w:rsid w:val="00044A28"/>
    <w:rsid w:val="00044AE0"/>
    <w:rsid w:val="00044DB4"/>
    <w:rsid w:val="0004500D"/>
    <w:rsid w:val="000455B5"/>
    <w:rsid w:val="00045982"/>
    <w:rsid w:val="00045F1F"/>
    <w:rsid w:val="0004614C"/>
    <w:rsid w:val="00046796"/>
    <w:rsid w:val="000467FD"/>
    <w:rsid w:val="00046935"/>
    <w:rsid w:val="00046AAF"/>
    <w:rsid w:val="00046B90"/>
    <w:rsid w:val="00046DCA"/>
    <w:rsid w:val="00046E93"/>
    <w:rsid w:val="00047225"/>
    <w:rsid w:val="00047345"/>
    <w:rsid w:val="000474ED"/>
    <w:rsid w:val="000477F5"/>
    <w:rsid w:val="00047941"/>
    <w:rsid w:val="00047A22"/>
    <w:rsid w:val="00047E60"/>
    <w:rsid w:val="000502C4"/>
    <w:rsid w:val="00050498"/>
    <w:rsid w:val="000507A9"/>
    <w:rsid w:val="00050B32"/>
    <w:rsid w:val="00050B8E"/>
    <w:rsid w:val="00050EA4"/>
    <w:rsid w:val="00050EAC"/>
    <w:rsid w:val="00050F66"/>
    <w:rsid w:val="0005131B"/>
    <w:rsid w:val="00051659"/>
    <w:rsid w:val="00051679"/>
    <w:rsid w:val="00051696"/>
    <w:rsid w:val="00051CEE"/>
    <w:rsid w:val="00052054"/>
    <w:rsid w:val="0005209D"/>
    <w:rsid w:val="00052194"/>
    <w:rsid w:val="000522A4"/>
    <w:rsid w:val="000522C2"/>
    <w:rsid w:val="000524CD"/>
    <w:rsid w:val="00052591"/>
    <w:rsid w:val="00052AD2"/>
    <w:rsid w:val="000530DF"/>
    <w:rsid w:val="0005324B"/>
    <w:rsid w:val="000536DB"/>
    <w:rsid w:val="000537A2"/>
    <w:rsid w:val="0005390E"/>
    <w:rsid w:val="00053A6E"/>
    <w:rsid w:val="00053A76"/>
    <w:rsid w:val="00053A91"/>
    <w:rsid w:val="00053D30"/>
    <w:rsid w:val="00053D3D"/>
    <w:rsid w:val="00053E56"/>
    <w:rsid w:val="00054923"/>
    <w:rsid w:val="00054B0B"/>
    <w:rsid w:val="00054C63"/>
    <w:rsid w:val="00054C6A"/>
    <w:rsid w:val="00054E0C"/>
    <w:rsid w:val="00054F42"/>
    <w:rsid w:val="00055009"/>
    <w:rsid w:val="0005541D"/>
    <w:rsid w:val="00055F81"/>
    <w:rsid w:val="000563BE"/>
    <w:rsid w:val="000565C8"/>
    <w:rsid w:val="00056878"/>
    <w:rsid w:val="00056907"/>
    <w:rsid w:val="00056DB8"/>
    <w:rsid w:val="00057160"/>
    <w:rsid w:val="00057175"/>
    <w:rsid w:val="000575DC"/>
    <w:rsid w:val="0005776B"/>
    <w:rsid w:val="00057979"/>
    <w:rsid w:val="00057A6C"/>
    <w:rsid w:val="00057D93"/>
    <w:rsid w:val="00057DC8"/>
    <w:rsid w:val="00057E69"/>
    <w:rsid w:val="00057F3A"/>
    <w:rsid w:val="00060131"/>
    <w:rsid w:val="00060230"/>
    <w:rsid w:val="0006047E"/>
    <w:rsid w:val="00060519"/>
    <w:rsid w:val="00060B66"/>
    <w:rsid w:val="00060EB7"/>
    <w:rsid w:val="00061235"/>
    <w:rsid w:val="000612E1"/>
    <w:rsid w:val="000614FE"/>
    <w:rsid w:val="0006150F"/>
    <w:rsid w:val="00061A60"/>
    <w:rsid w:val="00061AB7"/>
    <w:rsid w:val="00062031"/>
    <w:rsid w:val="000620B8"/>
    <w:rsid w:val="0006227E"/>
    <w:rsid w:val="000625E5"/>
    <w:rsid w:val="000627BE"/>
    <w:rsid w:val="00062954"/>
    <w:rsid w:val="00062AE6"/>
    <w:rsid w:val="00062FB6"/>
    <w:rsid w:val="00063666"/>
    <w:rsid w:val="000636F8"/>
    <w:rsid w:val="0006378E"/>
    <w:rsid w:val="0006393F"/>
    <w:rsid w:val="00063A3C"/>
    <w:rsid w:val="00063D00"/>
    <w:rsid w:val="00063D30"/>
    <w:rsid w:val="00063F25"/>
    <w:rsid w:val="00064407"/>
    <w:rsid w:val="00064B9D"/>
    <w:rsid w:val="000653FE"/>
    <w:rsid w:val="0006543D"/>
    <w:rsid w:val="0006573C"/>
    <w:rsid w:val="000659A8"/>
    <w:rsid w:val="00065D38"/>
    <w:rsid w:val="00065E8A"/>
    <w:rsid w:val="00066090"/>
    <w:rsid w:val="00066497"/>
    <w:rsid w:val="000664F1"/>
    <w:rsid w:val="000665F9"/>
    <w:rsid w:val="0006699A"/>
    <w:rsid w:val="000669E1"/>
    <w:rsid w:val="00066D02"/>
    <w:rsid w:val="00066D9B"/>
    <w:rsid w:val="00066E94"/>
    <w:rsid w:val="00067840"/>
    <w:rsid w:val="00067B45"/>
    <w:rsid w:val="00067DD1"/>
    <w:rsid w:val="00067F20"/>
    <w:rsid w:val="0007008D"/>
    <w:rsid w:val="00070184"/>
    <w:rsid w:val="000702E5"/>
    <w:rsid w:val="000703BC"/>
    <w:rsid w:val="00070447"/>
    <w:rsid w:val="000706D7"/>
    <w:rsid w:val="000706E7"/>
    <w:rsid w:val="00070B37"/>
    <w:rsid w:val="00070CF1"/>
    <w:rsid w:val="00070E75"/>
    <w:rsid w:val="00070EF8"/>
    <w:rsid w:val="000710A2"/>
    <w:rsid w:val="00071192"/>
    <w:rsid w:val="00071230"/>
    <w:rsid w:val="000713A7"/>
    <w:rsid w:val="0007156C"/>
    <w:rsid w:val="00071679"/>
    <w:rsid w:val="000717A4"/>
    <w:rsid w:val="00071C03"/>
    <w:rsid w:val="00071E6F"/>
    <w:rsid w:val="00072129"/>
    <w:rsid w:val="00072216"/>
    <w:rsid w:val="000722EC"/>
    <w:rsid w:val="000725B1"/>
    <w:rsid w:val="00072A80"/>
    <w:rsid w:val="00072AAA"/>
    <w:rsid w:val="00072E92"/>
    <w:rsid w:val="00072ECF"/>
    <w:rsid w:val="00072FEC"/>
    <w:rsid w:val="00073071"/>
    <w:rsid w:val="000731A0"/>
    <w:rsid w:val="0007330E"/>
    <w:rsid w:val="000735DA"/>
    <w:rsid w:val="000736C1"/>
    <w:rsid w:val="00073797"/>
    <w:rsid w:val="00073A62"/>
    <w:rsid w:val="00073DEC"/>
    <w:rsid w:val="00074111"/>
    <w:rsid w:val="000741B8"/>
    <w:rsid w:val="000743DA"/>
    <w:rsid w:val="000745AA"/>
    <w:rsid w:val="000747D2"/>
    <w:rsid w:val="000748C9"/>
    <w:rsid w:val="00074906"/>
    <w:rsid w:val="00074D08"/>
    <w:rsid w:val="00074E86"/>
    <w:rsid w:val="00074F02"/>
    <w:rsid w:val="00075030"/>
    <w:rsid w:val="000750A4"/>
    <w:rsid w:val="00075155"/>
    <w:rsid w:val="0007515D"/>
    <w:rsid w:val="000752D1"/>
    <w:rsid w:val="000753A5"/>
    <w:rsid w:val="000753E9"/>
    <w:rsid w:val="00075614"/>
    <w:rsid w:val="0007568E"/>
    <w:rsid w:val="00075918"/>
    <w:rsid w:val="00075C2E"/>
    <w:rsid w:val="00075E34"/>
    <w:rsid w:val="00075F52"/>
    <w:rsid w:val="00075FF2"/>
    <w:rsid w:val="00076097"/>
    <w:rsid w:val="000762A5"/>
    <w:rsid w:val="00076541"/>
    <w:rsid w:val="00076549"/>
    <w:rsid w:val="00076817"/>
    <w:rsid w:val="00076B6D"/>
    <w:rsid w:val="0007712C"/>
    <w:rsid w:val="000772D2"/>
    <w:rsid w:val="000772F4"/>
    <w:rsid w:val="00077624"/>
    <w:rsid w:val="000776EB"/>
    <w:rsid w:val="00077918"/>
    <w:rsid w:val="000802FC"/>
    <w:rsid w:val="00080408"/>
    <w:rsid w:val="000805EF"/>
    <w:rsid w:val="000806C8"/>
    <w:rsid w:val="00080719"/>
    <w:rsid w:val="00080985"/>
    <w:rsid w:val="00080AAE"/>
    <w:rsid w:val="00080D4C"/>
    <w:rsid w:val="000817FE"/>
    <w:rsid w:val="00081831"/>
    <w:rsid w:val="000818A8"/>
    <w:rsid w:val="00081925"/>
    <w:rsid w:val="00081DAB"/>
    <w:rsid w:val="000822C2"/>
    <w:rsid w:val="000823AD"/>
    <w:rsid w:val="000823B0"/>
    <w:rsid w:val="00082437"/>
    <w:rsid w:val="000825BD"/>
    <w:rsid w:val="00082C6F"/>
    <w:rsid w:val="0008335B"/>
    <w:rsid w:val="00083379"/>
    <w:rsid w:val="000834D4"/>
    <w:rsid w:val="00083587"/>
    <w:rsid w:val="000835EF"/>
    <w:rsid w:val="00083632"/>
    <w:rsid w:val="00083838"/>
    <w:rsid w:val="000838F7"/>
    <w:rsid w:val="00083ACC"/>
    <w:rsid w:val="00083B6A"/>
    <w:rsid w:val="00083C16"/>
    <w:rsid w:val="00083FB1"/>
    <w:rsid w:val="00084280"/>
    <w:rsid w:val="000842F6"/>
    <w:rsid w:val="00084305"/>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312"/>
    <w:rsid w:val="0008783B"/>
    <w:rsid w:val="00087913"/>
    <w:rsid w:val="00087992"/>
    <w:rsid w:val="00087C0A"/>
    <w:rsid w:val="00087C10"/>
    <w:rsid w:val="00090104"/>
    <w:rsid w:val="000901AC"/>
    <w:rsid w:val="000902AA"/>
    <w:rsid w:val="000902DC"/>
    <w:rsid w:val="000904F5"/>
    <w:rsid w:val="0009060A"/>
    <w:rsid w:val="00090B2A"/>
    <w:rsid w:val="00090BFC"/>
    <w:rsid w:val="00090CB3"/>
    <w:rsid w:val="00091025"/>
    <w:rsid w:val="00091109"/>
    <w:rsid w:val="000911AE"/>
    <w:rsid w:val="0009127F"/>
    <w:rsid w:val="0009128F"/>
    <w:rsid w:val="000912EB"/>
    <w:rsid w:val="00091843"/>
    <w:rsid w:val="000918C1"/>
    <w:rsid w:val="00091E11"/>
    <w:rsid w:val="00091F50"/>
    <w:rsid w:val="000920A4"/>
    <w:rsid w:val="000926CD"/>
    <w:rsid w:val="000926ED"/>
    <w:rsid w:val="000927CF"/>
    <w:rsid w:val="00092944"/>
    <w:rsid w:val="000929A3"/>
    <w:rsid w:val="00092BB5"/>
    <w:rsid w:val="00092CAB"/>
    <w:rsid w:val="00092F96"/>
    <w:rsid w:val="000930F6"/>
    <w:rsid w:val="00093173"/>
    <w:rsid w:val="00093188"/>
    <w:rsid w:val="00093333"/>
    <w:rsid w:val="0009336F"/>
    <w:rsid w:val="00093486"/>
    <w:rsid w:val="000935E4"/>
    <w:rsid w:val="00093697"/>
    <w:rsid w:val="00093903"/>
    <w:rsid w:val="00093D42"/>
    <w:rsid w:val="00093D58"/>
    <w:rsid w:val="00093DD0"/>
    <w:rsid w:val="00094006"/>
    <w:rsid w:val="000944AB"/>
    <w:rsid w:val="00094944"/>
    <w:rsid w:val="00094A16"/>
    <w:rsid w:val="00094A5E"/>
    <w:rsid w:val="00094ACF"/>
    <w:rsid w:val="00094DE6"/>
    <w:rsid w:val="00094FE3"/>
    <w:rsid w:val="00095084"/>
    <w:rsid w:val="00095097"/>
    <w:rsid w:val="000959EC"/>
    <w:rsid w:val="00095CB7"/>
    <w:rsid w:val="00095D8E"/>
    <w:rsid w:val="00095DDA"/>
    <w:rsid w:val="00096356"/>
    <w:rsid w:val="00096CB5"/>
    <w:rsid w:val="0009720D"/>
    <w:rsid w:val="00097813"/>
    <w:rsid w:val="00097C99"/>
    <w:rsid w:val="00097CB7"/>
    <w:rsid w:val="000A00D5"/>
    <w:rsid w:val="000A0254"/>
    <w:rsid w:val="000A0343"/>
    <w:rsid w:val="000A0647"/>
    <w:rsid w:val="000A0820"/>
    <w:rsid w:val="000A089F"/>
    <w:rsid w:val="000A0B0F"/>
    <w:rsid w:val="000A0D3F"/>
    <w:rsid w:val="000A0F14"/>
    <w:rsid w:val="000A0F41"/>
    <w:rsid w:val="000A11E8"/>
    <w:rsid w:val="000A1441"/>
    <w:rsid w:val="000A176E"/>
    <w:rsid w:val="000A1875"/>
    <w:rsid w:val="000A19EC"/>
    <w:rsid w:val="000A1A06"/>
    <w:rsid w:val="000A1A39"/>
    <w:rsid w:val="000A1B60"/>
    <w:rsid w:val="000A1BFA"/>
    <w:rsid w:val="000A1CB3"/>
    <w:rsid w:val="000A1CDC"/>
    <w:rsid w:val="000A1F06"/>
    <w:rsid w:val="000A20F0"/>
    <w:rsid w:val="000A21B4"/>
    <w:rsid w:val="000A235E"/>
    <w:rsid w:val="000A25F3"/>
    <w:rsid w:val="000A2CC7"/>
    <w:rsid w:val="000A2ED6"/>
    <w:rsid w:val="000A2F8C"/>
    <w:rsid w:val="000A306B"/>
    <w:rsid w:val="000A3107"/>
    <w:rsid w:val="000A3305"/>
    <w:rsid w:val="000A33A6"/>
    <w:rsid w:val="000A3A0A"/>
    <w:rsid w:val="000A3A79"/>
    <w:rsid w:val="000A4013"/>
    <w:rsid w:val="000A4205"/>
    <w:rsid w:val="000A4324"/>
    <w:rsid w:val="000A45A6"/>
    <w:rsid w:val="000A484E"/>
    <w:rsid w:val="000A4A19"/>
    <w:rsid w:val="000A4C28"/>
    <w:rsid w:val="000A4D3F"/>
    <w:rsid w:val="000A5686"/>
    <w:rsid w:val="000A601A"/>
    <w:rsid w:val="000A6029"/>
    <w:rsid w:val="000A60FC"/>
    <w:rsid w:val="000A618B"/>
    <w:rsid w:val="000A6351"/>
    <w:rsid w:val="000A63D6"/>
    <w:rsid w:val="000A6637"/>
    <w:rsid w:val="000A6783"/>
    <w:rsid w:val="000A67F8"/>
    <w:rsid w:val="000A693A"/>
    <w:rsid w:val="000A6A8B"/>
    <w:rsid w:val="000A6B30"/>
    <w:rsid w:val="000A6B91"/>
    <w:rsid w:val="000A6E5A"/>
    <w:rsid w:val="000A6E97"/>
    <w:rsid w:val="000A6F07"/>
    <w:rsid w:val="000A730D"/>
    <w:rsid w:val="000A73C0"/>
    <w:rsid w:val="000A73DA"/>
    <w:rsid w:val="000A7B38"/>
    <w:rsid w:val="000A7CA0"/>
    <w:rsid w:val="000A7E84"/>
    <w:rsid w:val="000A7E8E"/>
    <w:rsid w:val="000A7EC8"/>
    <w:rsid w:val="000A7F14"/>
    <w:rsid w:val="000A7F54"/>
    <w:rsid w:val="000A7F71"/>
    <w:rsid w:val="000A7F95"/>
    <w:rsid w:val="000B0343"/>
    <w:rsid w:val="000B042B"/>
    <w:rsid w:val="000B05F9"/>
    <w:rsid w:val="000B08FB"/>
    <w:rsid w:val="000B0AE1"/>
    <w:rsid w:val="000B0B74"/>
    <w:rsid w:val="000B0BEF"/>
    <w:rsid w:val="000B0BF7"/>
    <w:rsid w:val="000B0FD4"/>
    <w:rsid w:val="000B0FDA"/>
    <w:rsid w:val="000B102F"/>
    <w:rsid w:val="000B1141"/>
    <w:rsid w:val="000B1379"/>
    <w:rsid w:val="000B1613"/>
    <w:rsid w:val="000B18E2"/>
    <w:rsid w:val="000B1FE3"/>
    <w:rsid w:val="000B286A"/>
    <w:rsid w:val="000B287A"/>
    <w:rsid w:val="000B2985"/>
    <w:rsid w:val="000B2A7A"/>
    <w:rsid w:val="000B2BBA"/>
    <w:rsid w:val="000B2BEA"/>
    <w:rsid w:val="000B2C88"/>
    <w:rsid w:val="000B2D83"/>
    <w:rsid w:val="000B30A7"/>
    <w:rsid w:val="000B3342"/>
    <w:rsid w:val="000B3C59"/>
    <w:rsid w:val="000B3F6D"/>
    <w:rsid w:val="000B453F"/>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368"/>
    <w:rsid w:val="000B6701"/>
    <w:rsid w:val="000B68F2"/>
    <w:rsid w:val="000B6E2C"/>
    <w:rsid w:val="000B7098"/>
    <w:rsid w:val="000B74AF"/>
    <w:rsid w:val="000B76C5"/>
    <w:rsid w:val="000B7A10"/>
    <w:rsid w:val="000B7CD7"/>
    <w:rsid w:val="000C0414"/>
    <w:rsid w:val="000C09CC"/>
    <w:rsid w:val="000C0A56"/>
    <w:rsid w:val="000C0CAA"/>
    <w:rsid w:val="000C0F8E"/>
    <w:rsid w:val="000C115D"/>
    <w:rsid w:val="000C12DF"/>
    <w:rsid w:val="000C13E1"/>
    <w:rsid w:val="000C13EB"/>
    <w:rsid w:val="000C1535"/>
    <w:rsid w:val="000C1A7A"/>
    <w:rsid w:val="000C1AFB"/>
    <w:rsid w:val="000C1D0A"/>
    <w:rsid w:val="000C1D92"/>
    <w:rsid w:val="000C1D98"/>
    <w:rsid w:val="000C207C"/>
    <w:rsid w:val="000C252B"/>
    <w:rsid w:val="000C26F4"/>
    <w:rsid w:val="000C281A"/>
    <w:rsid w:val="000C2EA7"/>
    <w:rsid w:val="000C2FBD"/>
    <w:rsid w:val="000C320A"/>
    <w:rsid w:val="000C3487"/>
    <w:rsid w:val="000C34A1"/>
    <w:rsid w:val="000C3B0C"/>
    <w:rsid w:val="000C422D"/>
    <w:rsid w:val="000C43ED"/>
    <w:rsid w:val="000C440B"/>
    <w:rsid w:val="000C453D"/>
    <w:rsid w:val="000C468E"/>
    <w:rsid w:val="000C4729"/>
    <w:rsid w:val="000C4798"/>
    <w:rsid w:val="000C4CF2"/>
    <w:rsid w:val="000C4FB6"/>
    <w:rsid w:val="000C5879"/>
    <w:rsid w:val="000C5D89"/>
    <w:rsid w:val="000C5F3D"/>
    <w:rsid w:val="000C5F91"/>
    <w:rsid w:val="000C6025"/>
    <w:rsid w:val="000C6048"/>
    <w:rsid w:val="000C6387"/>
    <w:rsid w:val="000C6559"/>
    <w:rsid w:val="000C6625"/>
    <w:rsid w:val="000C6C94"/>
    <w:rsid w:val="000C6F60"/>
    <w:rsid w:val="000C6FA7"/>
    <w:rsid w:val="000C6FCB"/>
    <w:rsid w:val="000C70FE"/>
    <w:rsid w:val="000C711E"/>
    <w:rsid w:val="000C71B7"/>
    <w:rsid w:val="000C72D9"/>
    <w:rsid w:val="000C7307"/>
    <w:rsid w:val="000C7514"/>
    <w:rsid w:val="000C75B5"/>
    <w:rsid w:val="000C7705"/>
    <w:rsid w:val="000C78CA"/>
    <w:rsid w:val="000C7C6B"/>
    <w:rsid w:val="000C7E4E"/>
    <w:rsid w:val="000D0024"/>
    <w:rsid w:val="000D029D"/>
    <w:rsid w:val="000D0565"/>
    <w:rsid w:val="000D058F"/>
    <w:rsid w:val="000D06C1"/>
    <w:rsid w:val="000D0A08"/>
    <w:rsid w:val="000D0A60"/>
    <w:rsid w:val="000D0B5B"/>
    <w:rsid w:val="000D0C4F"/>
    <w:rsid w:val="000D0E4E"/>
    <w:rsid w:val="000D0FED"/>
    <w:rsid w:val="000D113C"/>
    <w:rsid w:val="000D12D1"/>
    <w:rsid w:val="000D1312"/>
    <w:rsid w:val="000D159A"/>
    <w:rsid w:val="000D1796"/>
    <w:rsid w:val="000D19FB"/>
    <w:rsid w:val="000D1DD0"/>
    <w:rsid w:val="000D1E45"/>
    <w:rsid w:val="000D1F30"/>
    <w:rsid w:val="000D21CB"/>
    <w:rsid w:val="000D22CC"/>
    <w:rsid w:val="000D257F"/>
    <w:rsid w:val="000D2A6C"/>
    <w:rsid w:val="000D2C8C"/>
    <w:rsid w:val="000D3644"/>
    <w:rsid w:val="000D36AE"/>
    <w:rsid w:val="000D38A1"/>
    <w:rsid w:val="000D39A7"/>
    <w:rsid w:val="000D3A57"/>
    <w:rsid w:val="000D3BA9"/>
    <w:rsid w:val="000D3C86"/>
    <w:rsid w:val="000D3CDB"/>
    <w:rsid w:val="000D3CF8"/>
    <w:rsid w:val="000D4C4E"/>
    <w:rsid w:val="000D4E4C"/>
    <w:rsid w:val="000D4ECA"/>
    <w:rsid w:val="000D4FC7"/>
    <w:rsid w:val="000D5071"/>
    <w:rsid w:val="000D5077"/>
    <w:rsid w:val="000D50AA"/>
    <w:rsid w:val="000D50FC"/>
    <w:rsid w:val="000D534A"/>
    <w:rsid w:val="000D5362"/>
    <w:rsid w:val="000D5368"/>
    <w:rsid w:val="000D5605"/>
    <w:rsid w:val="000D57F8"/>
    <w:rsid w:val="000D5851"/>
    <w:rsid w:val="000D5C60"/>
    <w:rsid w:val="000D6066"/>
    <w:rsid w:val="000D60B1"/>
    <w:rsid w:val="000D61CD"/>
    <w:rsid w:val="000D625E"/>
    <w:rsid w:val="000D63D3"/>
    <w:rsid w:val="000D6709"/>
    <w:rsid w:val="000D6763"/>
    <w:rsid w:val="000D67A6"/>
    <w:rsid w:val="000D6B4E"/>
    <w:rsid w:val="000D6CA3"/>
    <w:rsid w:val="000D6E11"/>
    <w:rsid w:val="000D71E2"/>
    <w:rsid w:val="000D73A5"/>
    <w:rsid w:val="000D75C7"/>
    <w:rsid w:val="000D75FE"/>
    <w:rsid w:val="000D7B63"/>
    <w:rsid w:val="000E003C"/>
    <w:rsid w:val="000E0264"/>
    <w:rsid w:val="000E049E"/>
    <w:rsid w:val="000E05DE"/>
    <w:rsid w:val="000E07D6"/>
    <w:rsid w:val="000E083F"/>
    <w:rsid w:val="000E0994"/>
    <w:rsid w:val="000E0A0A"/>
    <w:rsid w:val="000E0AFD"/>
    <w:rsid w:val="000E0B3C"/>
    <w:rsid w:val="000E0F29"/>
    <w:rsid w:val="000E1380"/>
    <w:rsid w:val="000E1422"/>
    <w:rsid w:val="000E17E9"/>
    <w:rsid w:val="000E18DF"/>
    <w:rsid w:val="000E18FB"/>
    <w:rsid w:val="000E19D1"/>
    <w:rsid w:val="000E1B55"/>
    <w:rsid w:val="000E1E49"/>
    <w:rsid w:val="000E2017"/>
    <w:rsid w:val="000E21C9"/>
    <w:rsid w:val="000E249A"/>
    <w:rsid w:val="000E268E"/>
    <w:rsid w:val="000E2B5F"/>
    <w:rsid w:val="000E2D6D"/>
    <w:rsid w:val="000E30C7"/>
    <w:rsid w:val="000E32F0"/>
    <w:rsid w:val="000E385E"/>
    <w:rsid w:val="000E39C8"/>
    <w:rsid w:val="000E3A0F"/>
    <w:rsid w:val="000E3C65"/>
    <w:rsid w:val="000E3D3A"/>
    <w:rsid w:val="000E4010"/>
    <w:rsid w:val="000E4390"/>
    <w:rsid w:val="000E468E"/>
    <w:rsid w:val="000E46E2"/>
    <w:rsid w:val="000E4981"/>
    <w:rsid w:val="000E4A12"/>
    <w:rsid w:val="000E4AB5"/>
    <w:rsid w:val="000E4E09"/>
    <w:rsid w:val="000E5364"/>
    <w:rsid w:val="000E54E6"/>
    <w:rsid w:val="000E58D9"/>
    <w:rsid w:val="000E59A0"/>
    <w:rsid w:val="000E5B6F"/>
    <w:rsid w:val="000E5D47"/>
    <w:rsid w:val="000E660D"/>
    <w:rsid w:val="000E6751"/>
    <w:rsid w:val="000E68CB"/>
    <w:rsid w:val="000E6BF6"/>
    <w:rsid w:val="000E71B2"/>
    <w:rsid w:val="000E7432"/>
    <w:rsid w:val="000E760E"/>
    <w:rsid w:val="000E7A53"/>
    <w:rsid w:val="000E7A84"/>
    <w:rsid w:val="000E7BD9"/>
    <w:rsid w:val="000E7CB1"/>
    <w:rsid w:val="000E7F06"/>
    <w:rsid w:val="000E7F78"/>
    <w:rsid w:val="000F0030"/>
    <w:rsid w:val="000F03FD"/>
    <w:rsid w:val="000F0807"/>
    <w:rsid w:val="000F087A"/>
    <w:rsid w:val="000F091B"/>
    <w:rsid w:val="000F0BB9"/>
    <w:rsid w:val="000F0F60"/>
    <w:rsid w:val="000F15BC"/>
    <w:rsid w:val="000F180A"/>
    <w:rsid w:val="000F1AE2"/>
    <w:rsid w:val="000F1C92"/>
    <w:rsid w:val="000F1FB6"/>
    <w:rsid w:val="000F20EF"/>
    <w:rsid w:val="000F24D5"/>
    <w:rsid w:val="000F271C"/>
    <w:rsid w:val="000F2A7B"/>
    <w:rsid w:val="000F2EEE"/>
    <w:rsid w:val="000F2F02"/>
    <w:rsid w:val="000F30EE"/>
    <w:rsid w:val="000F311F"/>
    <w:rsid w:val="000F3135"/>
    <w:rsid w:val="000F3365"/>
    <w:rsid w:val="000F357B"/>
    <w:rsid w:val="000F3697"/>
    <w:rsid w:val="000F39E3"/>
    <w:rsid w:val="000F3B1D"/>
    <w:rsid w:val="000F40A9"/>
    <w:rsid w:val="000F467A"/>
    <w:rsid w:val="000F4847"/>
    <w:rsid w:val="000F4FBF"/>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A9"/>
    <w:rsid w:val="000F7C12"/>
    <w:rsid w:val="000F7DE3"/>
    <w:rsid w:val="000F7F58"/>
    <w:rsid w:val="00100128"/>
    <w:rsid w:val="001004AE"/>
    <w:rsid w:val="001004EE"/>
    <w:rsid w:val="00100644"/>
    <w:rsid w:val="00100780"/>
    <w:rsid w:val="00100A8B"/>
    <w:rsid w:val="00100E00"/>
    <w:rsid w:val="00100E3B"/>
    <w:rsid w:val="00100EF1"/>
    <w:rsid w:val="00100FF3"/>
    <w:rsid w:val="001012BC"/>
    <w:rsid w:val="001014AB"/>
    <w:rsid w:val="00101847"/>
    <w:rsid w:val="0010196B"/>
    <w:rsid w:val="00101D0F"/>
    <w:rsid w:val="00101F15"/>
    <w:rsid w:val="0010233B"/>
    <w:rsid w:val="001026CA"/>
    <w:rsid w:val="001026CC"/>
    <w:rsid w:val="001026DB"/>
    <w:rsid w:val="001026EA"/>
    <w:rsid w:val="00103053"/>
    <w:rsid w:val="00103393"/>
    <w:rsid w:val="001036E9"/>
    <w:rsid w:val="001037A5"/>
    <w:rsid w:val="00103800"/>
    <w:rsid w:val="001038E2"/>
    <w:rsid w:val="00103A29"/>
    <w:rsid w:val="00103ADB"/>
    <w:rsid w:val="001042C3"/>
    <w:rsid w:val="0010431A"/>
    <w:rsid w:val="001043C2"/>
    <w:rsid w:val="001043E1"/>
    <w:rsid w:val="0010455B"/>
    <w:rsid w:val="00104626"/>
    <w:rsid w:val="0010499D"/>
    <w:rsid w:val="00104AD3"/>
    <w:rsid w:val="00104C5E"/>
    <w:rsid w:val="00104E40"/>
    <w:rsid w:val="00104E75"/>
    <w:rsid w:val="00104F46"/>
    <w:rsid w:val="00104F7A"/>
    <w:rsid w:val="0010505A"/>
    <w:rsid w:val="00105107"/>
    <w:rsid w:val="0010522F"/>
    <w:rsid w:val="00105277"/>
    <w:rsid w:val="00105278"/>
    <w:rsid w:val="00105298"/>
    <w:rsid w:val="001054D9"/>
    <w:rsid w:val="0010560F"/>
    <w:rsid w:val="00105932"/>
    <w:rsid w:val="001059F4"/>
    <w:rsid w:val="00105B7B"/>
    <w:rsid w:val="00105CC7"/>
    <w:rsid w:val="00105EDC"/>
    <w:rsid w:val="0010618D"/>
    <w:rsid w:val="0010630A"/>
    <w:rsid w:val="00106493"/>
    <w:rsid w:val="001064B0"/>
    <w:rsid w:val="0010673D"/>
    <w:rsid w:val="00106824"/>
    <w:rsid w:val="0010689D"/>
    <w:rsid w:val="001068E3"/>
    <w:rsid w:val="00106A48"/>
    <w:rsid w:val="00106C8A"/>
    <w:rsid w:val="00107114"/>
    <w:rsid w:val="0010719B"/>
    <w:rsid w:val="001071C7"/>
    <w:rsid w:val="001076D6"/>
    <w:rsid w:val="00107779"/>
    <w:rsid w:val="001078C2"/>
    <w:rsid w:val="00107E1C"/>
    <w:rsid w:val="00107F93"/>
    <w:rsid w:val="00110243"/>
    <w:rsid w:val="0011050D"/>
    <w:rsid w:val="001105D2"/>
    <w:rsid w:val="00110C1F"/>
    <w:rsid w:val="0011114F"/>
    <w:rsid w:val="001112C4"/>
    <w:rsid w:val="001112CD"/>
    <w:rsid w:val="00111379"/>
    <w:rsid w:val="00111444"/>
    <w:rsid w:val="001114E1"/>
    <w:rsid w:val="00111723"/>
    <w:rsid w:val="00111A37"/>
    <w:rsid w:val="00111AF8"/>
    <w:rsid w:val="0011212E"/>
    <w:rsid w:val="0011222E"/>
    <w:rsid w:val="00112615"/>
    <w:rsid w:val="001129B5"/>
    <w:rsid w:val="00112A35"/>
    <w:rsid w:val="00112BE6"/>
    <w:rsid w:val="00112CC9"/>
    <w:rsid w:val="00112D1F"/>
    <w:rsid w:val="00112EF9"/>
    <w:rsid w:val="0011337B"/>
    <w:rsid w:val="00113484"/>
    <w:rsid w:val="001135B2"/>
    <w:rsid w:val="00113808"/>
    <w:rsid w:val="00113975"/>
    <w:rsid w:val="001139B9"/>
    <w:rsid w:val="00113B4F"/>
    <w:rsid w:val="00113CEF"/>
    <w:rsid w:val="00113D30"/>
    <w:rsid w:val="00113DAD"/>
    <w:rsid w:val="001141A9"/>
    <w:rsid w:val="001141E3"/>
    <w:rsid w:val="001144DF"/>
    <w:rsid w:val="001149AB"/>
    <w:rsid w:val="00114D1A"/>
    <w:rsid w:val="00114F11"/>
    <w:rsid w:val="00115249"/>
    <w:rsid w:val="0011557B"/>
    <w:rsid w:val="00115760"/>
    <w:rsid w:val="00115860"/>
    <w:rsid w:val="001158B4"/>
    <w:rsid w:val="00115B51"/>
    <w:rsid w:val="00115D57"/>
    <w:rsid w:val="00115F18"/>
    <w:rsid w:val="0011603C"/>
    <w:rsid w:val="00116905"/>
    <w:rsid w:val="00116957"/>
    <w:rsid w:val="00116A52"/>
    <w:rsid w:val="00116AF7"/>
    <w:rsid w:val="00116DD8"/>
    <w:rsid w:val="00116FC0"/>
    <w:rsid w:val="001171B3"/>
    <w:rsid w:val="00117C85"/>
    <w:rsid w:val="00117CDF"/>
    <w:rsid w:val="00117E70"/>
    <w:rsid w:val="001202A3"/>
    <w:rsid w:val="001202BB"/>
    <w:rsid w:val="00120650"/>
    <w:rsid w:val="00120747"/>
    <w:rsid w:val="0012089C"/>
    <w:rsid w:val="001208E6"/>
    <w:rsid w:val="00120A3F"/>
    <w:rsid w:val="00120B13"/>
    <w:rsid w:val="00120BF0"/>
    <w:rsid w:val="001211FC"/>
    <w:rsid w:val="00121B3A"/>
    <w:rsid w:val="00121D60"/>
    <w:rsid w:val="0012214B"/>
    <w:rsid w:val="00122318"/>
    <w:rsid w:val="001223E7"/>
    <w:rsid w:val="00122E1F"/>
    <w:rsid w:val="00122EBF"/>
    <w:rsid w:val="00123169"/>
    <w:rsid w:val="001232EE"/>
    <w:rsid w:val="00123591"/>
    <w:rsid w:val="001235B6"/>
    <w:rsid w:val="00123A08"/>
    <w:rsid w:val="00123C21"/>
    <w:rsid w:val="00123D3E"/>
    <w:rsid w:val="00123E29"/>
    <w:rsid w:val="00123FDB"/>
    <w:rsid w:val="0012417A"/>
    <w:rsid w:val="00124598"/>
    <w:rsid w:val="00124811"/>
    <w:rsid w:val="00124848"/>
    <w:rsid w:val="00124C46"/>
    <w:rsid w:val="00124D84"/>
    <w:rsid w:val="00124DFD"/>
    <w:rsid w:val="001250DD"/>
    <w:rsid w:val="00125161"/>
    <w:rsid w:val="00125568"/>
    <w:rsid w:val="00125733"/>
    <w:rsid w:val="00125B96"/>
    <w:rsid w:val="00125CBC"/>
    <w:rsid w:val="00125D99"/>
    <w:rsid w:val="00125F14"/>
    <w:rsid w:val="0012617D"/>
    <w:rsid w:val="001262A7"/>
    <w:rsid w:val="001263AA"/>
    <w:rsid w:val="001269ED"/>
    <w:rsid w:val="00126DCA"/>
    <w:rsid w:val="001271E7"/>
    <w:rsid w:val="00127302"/>
    <w:rsid w:val="00127708"/>
    <w:rsid w:val="00130045"/>
    <w:rsid w:val="0013008C"/>
    <w:rsid w:val="00130167"/>
    <w:rsid w:val="001302A0"/>
    <w:rsid w:val="001302DA"/>
    <w:rsid w:val="001304C1"/>
    <w:rsid w:val="00130720"/>
    <w:rsid w:val="00130773"/>
    <w:rsid w:val="00130779"/>
    <w:rsid w:val="001307A1"/>
    <w:rsid w:val="0013095E"/>
    <w:rsid w:val="00130BF5"/>
    <w:rsid w:val="00130C0B"/>
    <w:rsid w:val="00130E0E"/>
    <w:rsid w:val="001310A9"/>
    <w:rsid w:val="001314FD"/>
    <w:rsid w:val="00131F0B"/>
    <w:rsid w:val="001321D3"/>
    <w:rsid w:val="00132361"/>
    <w:rsid w:val="001325E7"/>
    <w:rsid w:val="001326EC"/>
    <w:rsid w:val="00132CA0"/>
    <w:rsid w:val="00132CE1"/>
    <w:rsid w:val="00132DB2"/>
    <w:rsid w:val="00132F9F"/>
    <w:rsid w:val="00133425"/>
    <w:rsid w:val="001334D5"/>
    <w:rsid w:val="00133599"/>
    <w:rsid w:val="00133755"/>
    <w:rsid w:val="00133BF2"/>
    <w:rsid w:val="00133BF7"/>
    <w:rsid w:val="00133C4B"/>
    <w:rsid w:val="00133E0E"/>
    <w:rsid w:val="0013417C"/>
    <w:rsid w:val="00134223"/>
    <w:rsid w:val="00134237"/>
    <w:rsid w:val="00134697"/>
    <w:rsid w:val="0013475D"/>
    <w:rsid w:val="001347C4"/>
    <w:rsid w:val="00134A63"/>
    <w:rsid w:val="00134B00"/>
    <w:rsid w:val="00134B88"/>
    <w:rsid w:val="00134F64"/>
    <w:rsid w:val="00135057"/>
    <w:rsid w:val="001351AA"/>
    <w:rsid w:val="0013559A"/>
    <w:rsid w:val="0013574D"/>
    <w:rsid w:val="001358F5"/>
    <w:rsid w:val="001359D6"/>
    <w:rsid w:val="00136129"/>
    <w:rsid w:val="00136403"/>
    <w:rsid w:val="001364A2"/>
    <w:rsid w:val="0013667E"/>
    <w:rsid w:val="001367CD"/>
    <w:rsid w:val="001369D1"/>
    <w:rsid w:val="00136A23"/>
    <w:rsid w:val="00136B99"/>
    <w:rsid w:val="00136BF9"/>
    <w:rsid w:val="00136D9E"/>
    <w:rsid w:val="00136E73"/>
    <w:rsid w:val="001371E6"/>
    <w:rsid w:val="00137634"/>
    <w:rsid w:val="00137643"/>
    <w:rsid w:val="00137747"/>
    <w:rsid w:val="00137AD1"/>
    <w:rsid w:val="0014007F"/>
    <w:rsid w:val="001402C2"/>
    <w:rsid w:val="0014063E"/>
    <w:rsid w:val="0014087D"/>
    <w:rsid w:val="00140BE3"/>
    <w:rsid w:val="00140F57"/>
    <w:rsid w:val="00140F74"/>
    <w:rsid w:val="0014118B"/>
    <w:rsid w:val="00141191"/>
    <w:rsid w:val="0014159C"/>
    <w:rsid w:val="00141779"/>
    <w:rsid w:val="001419B2"/>
    <w:rsid w:val="00141DC4"/>
    <w:rsid w:val="00141E77"/>
    <w:rsid w:val="00141F4F"/>
    <w:rsid w:val="001421C0"/>
    <w:rsid w:val="001421D4"/>
    <w:rsid w:val="00142665"/>
    <w:rsid w:val="001426E2"/>
    <w:rsid w:val="001429AC"/>
    <w:rsid w:val="00142B18"/>
    <w:rsid w:val="0014337C"/>
    <w:rsid w:val="0014339B"/>
    <w:rsid w:val="00143504"/>
    <w:rsid w:val="00143576"/>
    <w:rsid w:val="001436D7"/>
    <w:rsid w:val="0014384A"/>
    <w:rsid w:val="00143E90"/>
    <w:rsid w:val="00143F4C"/>
    <w:rsid w:val="001444FF"/>
    <w:rsid w:val="0014450F"/>
    <w:rsid w:val="0014459B"/>
    <w:rsid w:val="001446C8"/>
    <w:rsid w:val="00144A10"/>
    <w:rsid w:val="00144D8F"/>
    <w:rsid w:val="00144E98"/>
    <w:rsid w:val="00144EA5"/>
    <w:rsid w:val="00145024"/>
    <w:rsid w:val="0014536B"/>
    <w:rsid w:val="00145510"/>
    <w:rsid w:val="00145579"/>
    <w:rsid w:val="00145951"/>
    <w:rsid w:val="00145C74"/>
    <w:rsid w:val="00145DF2"/>
    <w:rsid w:val="0014610A"/>
    <w:rsid w:val="00146133"/>
    <w:rsid w:val="001462E9"/>
    <w:rsid w:val="001462F6"/>
    <w:rsid w:val="00146453"/>
    <w:rsid w:val="00146535"/>
    <w:rsid w:val="00146687"/>
    <w:rsid w:val="001466EA"/>
    <w:rsid w:val="00146C54"/>
    <w:rsid w:val="00146CAD"/>
    <w:rsid w:val="00146E14"/>
    <w:rsid w:val="00146E32"/>
    <w:rsid w:val="00147314"/>
    <w:rsid w:val="0014731C"/>
    <w:rsid w:val="0014735C"/>
    <w:rsid w:val="00147465"/>
    <w:rsid w:val="00147BFB"/>
    <w:rsid w:val="00147C39"/>
    <w:rsid w:val="00147C69"/>
    <w:rsid w:val="0015024A"/>
    <w:rsid w:val="0015034B"/>
    <w:rsid w:val="001503E4"/>
    <w:rsid w:val="00150ADD"/>
    <w:rsid w:val="00150B37"/>
    <w:rsid w:val="00150EEF"/>
    <w:rsid w:val="0015101D"/>
    <w:rsid w:val="0015102A"/>
    <w:rsid w:val="001512CB"/>
    <w:rsid w:val="0015143B"/>
    <w:rsid w:val="00151530"/>
    <w:rsid w:val="00151619"/>
    <w:rsid w:val="00151718"/>
    <w:rsid w:val="001518AD"/>
    <w:rsid w:val="001518EC"/>
    <w:rsid w:val="00151BA9"/>
    <w:rsid w:val="00151DB8"/>
    <w:rsid w:val="00151EB6"/>
    <w:rsid w:val="00152151"/>
    <w:rsid w:val="001521E4"/>
    <w:rsid w:val="001524C4"/>
    <w:rsid w:val="0015260A"/>
    <w:rsid w:val="00152723"/>
    <w:rsid w:val="00152741"/>
    <w:rsid w:val="00152835"/>
    <w:rsid w:val="00152B91"/>
    <w:rsid w:val="00152D62"/>
    <w:rsid w:val="001533D5"/>
    <w:rsid w:val="001534A7"/>
    <w:rsid w:val="00153561"/>
    <w:rsid w:val="00153845"/>
    <w:rsid w:val="0015395A"/>
    <w:rsid w:val="00153C46"/>
    <w:rsid w:val="00154274"/>
    <w:rsid w:val="00154928"/>
    <w:rsid w:val="001549F7"/>
    <w:rsid w:val="00154D3E"/>
    <w:rsid w:val="0015501D"/>
    <w:rsid w:val="001552C7"/>
    <w:rsid w:val="00155328"/>
    <w:rsid w:val="001553CA"/>
    <w:rsid w:val="00155422"/>
    <w:rsid w:val="00155656"/>
    <w:rsid w:val="0015583D"/>
    <w:rsid w:val="00155909"/>
    <w:rsid w:val="00155983"/>
    <w:rsid w:val="001559DF"/>
    <w:rsid w:val="001559FA"/>
    <w:rsid w:val="00155AE9"/>
    <w:rsid w:val="00155D75"/>
    <w:rsid w:val="00155E8A"/>
    <w:rsid w:val="00156374"/>
    <w:rsid w:val="00156A32"/>
    <w:rsid w:val="00156B09"/>
    <w:rsid w:val="00156E42"/>
    <w:rsid w:val="001572F7"/>
    <w:rsid w:val="0015737A"/>
    <w:rsid w:val="00157520"/>
    <w:rsid w:val="00157537"/>
    <w:rsid w:val="001577D8"/>
    <w:rsid w:val="00157B68"/>
    <w:rsid w:val="00157BD5"/>
    <w:rsid w:val="00157F02"/>
    <w:rsid w:val="00157FC3"/>
    <w:rsid w:val="00160024"/>
    <w:rsid w:val="001601A6"/>
    <w:rsid w:val="00160220"/>
    <w:rsid w:val="00160608"/>
    <w:rsid w:val="00160629"/>
    <w:rsid w:val="00160739"/>
    <w:rsid w:val="00160AAD"/>
    <w:rsid w:val="00160CC7"/>
    <w:rsid w:val="00160DA6"/>
    <w:rsid w:val="001610A3"/>
    <w:rsid w:val="001611FF"/>
    <w:rsid w:val="0016152F"/>
    <w:rsid w:val="00161725"/>
    <w:rsid w:val="00161908"/>
    <w:rsid w:val="00161CD9"/>
    <w:rsid w:val="00161DE6"/>
    <w:rsid w:val="0016208B"/>
    <w:rsid w:val="0016271E"/>
    <w:rsid w:val="00162A33"/>
    <w:rsid w:val="00162D7A"/>
    <w:rsid w:val="00162D96"/>
    <w:rsid w:val="00162ED3"/>
    <w:rsid w:val="00163321"/>
    <w:rsid w:val="001633BE"/>
    <w:rsid w:val="0016366E"/>
    <w:rsid w:val="001636DB"/>
    <w:rsid w:val="00163701"/>
    <w:rsid w:val="00163A70"/>
    <w:rsid w:val="00163AB6"/>
    <w:rsid w:val="00163C39"/>
    <w:rsid w:val="00163F08"/>
    <w:rsid w:val="00163F8A"/>
    <w:rsid w:val="00164010"/>
    <w:rsid w:val="00164088"/>
    <w:rsid w:val="00164491"/>
    <w:rsid w:val="00164A7B"/>
    <w:rsid w:val="00164A99"/>
    <w:rsid w:val="00164C5B"/>
    <w:rsid w:val="00164C70"/>
    <w:rsid w:val="00164DAB"/>
    <w:rsid w:val="00164ED1"/>
    <w:rsid w:val="001650D2"/>
    <w:rsid w:val="0016526E"/>
    <w:rsid w:val="0016541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749"/>
    <w:rsid w:val="0017082A"/>
    <w:rsid w:val="001708DF"/>
    <w:rsid w:val="00170D81"/>
    <w:rsid w:val="00170E48"/>
    <w:rsid w:val="00171031"/>
    <w:rsid w:val="00171143"/>
    <w:rsid w:val="00171280"/>
    <w:rsid w:val="001714BA"/>
    <w:rsid w:val="00171634"/>
    <w:rsid w:val="00171740"/>
    <w:rsid w:val="00171786"/>
    <w:rsid w:val="001719D3"/>
    <w:rsid w:val="001719E1"/>
    <w:rsid w:val="00171CC7"/>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499"/>
    <w:rsid w:val="00173608"/>
    <w:rsid w:val="00173631"/>
    <w:rsid w:val="001736AA"/>
    <w:rsid w:val="0017380E"/>
    <w:rsid w:val="00173A03"/>
    <w:rsid w:val="00173AE9"/>
    <w:rsid w:val="001745EC"/>
    <w:rsid w:val="001747B7"/>
    <w:rsid w:val="00175041"/>
    <w:rsid w:val="001752B5"/>
    <w:rsid w:val="001754B8"/>
    <w:rsid w:val="001755B7"/>
    <w:rsid w:val="0017573C"/>
    <w:rsid w:val="001759B5"/>
    <w:rsid w:val="00175ADB"/>
    <w:rsid w:val="00175C30"/>
    <w:rsid w:val="00175EB8"/>
    <w:rsid w:val="001761EA"/>
    <w:rsid w:val="001762C6"/>
    <w:rsid w:val="00176422"/>
    <w:rsid w:val="00176469"/>
    <w:rsid w:val="00176748"/>
    <w:rsid w:val="0017677C"/>
    <w:rsid w:val="00176A66"/>
    <w:rsid w:val="00176AC9"/>
    <w:rsid w:val="00176B69"/>
    <w:rsid w:val="00177069"/>
    <w:rsid w:val="0017778E"/>
    <w:rsid w:val="001778B3"/>
    <w:rsid w:val="00177BDC"/>
    <w:rsid w:val="00177FC1"/>
    <w:rsid w:val="001801B4"/>
    <w:rsid w:val="0018028B"/>
    <w:rsid w:val="001806A0"/>
    <w:rsid w:val="00180B68"/>
    <w:rsid w:val="00180BA0"/>
    <w:rsid w:val="00181058"/>
    <w:rsid w:val="00181074"/>
    <w:rsid w:val="00181124"/>
    <w:rsid w:val="00181507"/>
    <w:rsid w:val="001815A2"/>
    <w:rsid w:val="00181C63"/>
    <w:rsid w:val="00181DF9"/>
    <w:rsid w:val="00181EFB"/>
    <w:rsid w:val="00181F72"/>
    <w:rsid w:val="00181FC1"/>
    <w:rsid w:val="0018213C"/>
    <w:rsid w:val="00182273"/>
    <w:rsid w:val="00182288"/>
    <w:rsid w:val="001822CD"/>
    <w:rsid w:val="0018234F"/>
    <w:rsid w:val="0018240A"/>
    <w:rsid w:val="001824A5"/>
    <w:rsid w:val="00182613"/>
    <w:rsid w:val="00182698"/>
    <w:rsid w:val="00183025"/>
    <w:rsid w:val="00183034"/>
    <w:rsid w:val="001830F7"/>
    <w:rsid w:val="001831B4"/>
    <w:rsid w:val="0018323C"/>
    <w:rsid w:val="00183273"/>
    <w:rsid w:val="0018371C"/>
    <w:rsid w:val="001837CD"/>
    <w:rsid w:val="00183EE6"/>
    <w:rsid w:val="00184041"/>
    <w:rsid w:val="00184061"/>
    <w:rsid w:val="001842FF"/>
    <w:rsid w:val="001844C8"/>
    <w:rsid w:val="001844CA"/>
    <w:rsid w:val="001849C5"/>
    <w:rsid w:val="00184A87"/>
    <w:rsid w:val="00184BA0"/>
    <w:rsid w:val="00184EFB"/>
    <w:rsid w:val="00185013"/>
    <w:rsid w:val="0018523A"/>
    <w:rsid w:val="00185398"/>
    <w:rsid w:val="00185795"/>
    <w:rsid w:val="0018588A"/>
    <w:rsid w:val="001863C7"/>
    <w:rsid w:val="00186597"/>
    <w:rsid w:val="00186CA3"/>
    <w:rsid w:val="00186D4B"/>
    <w:rsid w:val="00186DF2"/>
    <w:rsid w:val="00186E37"/>
    <w:rsid w:val="00186FBF"/>
    <w:rsid w:val="00187252"/>
    <w:rsid w:val="00187669"/>
    <w:rsid w:val="0018770E"/>
    <w:rsid w:val="001877F0"/>
    <w:rsid w:val="0018782C"/>
    <w:rsid w:val="001879C8"/>
    <w:rsid w:val="00187D6F"/>
    <w:rsid w:val="00187EC6"/>
    <w:rsid w:val="00187EFE"/>
    <w:rsid w:val="00190230"/>
    <w:rsid w:val="001903D2"/>
    <w:rsid w:val="001905BC"/>
    <w:rsid w:val="00190975"/>
    <w:rsid w:val="00190A51"/>
    <w:rsid w:val="00190AE3"/>
    <w:rsid w:val="00190C86"/>
    <w:rsid w:val="00190CF3"/>
    <w:rsid w:val="00190DE4"/>
    <w:rsid w:val="00190EAE"/>
    <w:rsid w:val="001910BA"/>
    <w:rsid w:val="00191330"/>
    <w:rsid w:val="00191411"/>
    <w:rsid w:val="0019152E"/>
    <w:rsid w:val="0019160F"/>
    <w:rsid w:val="00191690"/>
    <w:rsid w:val="00191934"/>
    <w:rsid w:val="00191C91"/>
    <w:rsid w:val="00191E61"/>
    <w:rsid w:val="00192065"/>
    <w:rsid w:val="001921A0"/>
    <w:rsid w:val="00192320"/>
    <w:rsid w:val="001923AC"/>
    <w:rsid w:val="0019243E"/>
    <w:rsid w:val="0019251D"/>
    <w:rsid w:val="00192605"/>
    <w:rsid w:val="00192900"/>
    <w:rsid w:val="001929C2"/>
    <w:rsid w:val="001929ED"/>
    <w:rsid w:val="00192DD9"/>
    <w:rsid w:val="00192DF1"/>
    <w:rsid w:val="00192EF8"/>
    <w:rsid w:val="00193031"/>
    <w:rsid w:val="001931DE"/>
    <w:rsid w:val="00193863"/>
    <w:rsid w:val="00193B1E"/>
    <w:rsid w:val="00194065"/>
    <w:rsid w:val="00194098"/>
    <w:rsid w:val="00194339"/>
    <w:rsid w:val="001944B7"/>
    <w:rsid w:val="00194848"/>
    <w:rsid w:val="001949D9"/>
    <w:rsid w:val="00195600"/>
    <w:rsid w:val="001957B8"/>
    <w:rsid w:val="001958EA"/>
    <w:rsid w:val="00195B35"/>
    <w:rsid w:val="00195B5F"/>
    <w:rsid w:val="00195D7B"/>
    <w:rsid w:val="00195DDF"/>
    <w:rsid w:val="00195E0E"/>
    <w:rsid w:val="001962AC"/>
    <w:rsid w:val="001962E5"/>
    <w:rsid w:val="00196879"/>
    <w:rsid w:val="00196931"/>
    <w:rsid w:val="00197200"/>
    <w:rsid w:val="001973B5"/>
    <w:rsid w:val="00197607"/>
    <w:rsid w:val="0019784D"/>
    <w:rsid w:val="00197966"/>
    <w:rsid w:val="00197B1F"/>
    <w:rsid w:val="00197ECC"/>
    <w:rsid w:val="00197FB6"/>
    <w:rsid w:val="001A01FE"/>
    <w:rsid w:val="001A0BB7"/>
    <w:rsid w:val="001A13BF"/>
    <w:rsid w:val="001A1608"/>
    <w:rsid w:val="001A180D"/>
    <w:rsid w:val="001A1B54"/>
    <w:rsid w:val="001A1BAC"/>
    <w:rsid w:val="001A1FBA"/>
    <w:rsid w:val="001A2073"/>
    <w:rsid w:val="001A23CE"/>
    <w:rsid w:val="001A2834"/>
    <w:rsid w:val="001A2AFA"/>
    <w:rsid w:val="001A2C89"/>
    <w:rsid w:val="001A2D17"/>
    <w:rsid w:val="001A2DC2"/>
    <w:rsid w:val="001A2ECB"/>
    <w:rsid w:val="001A2F2F"/>
    <w:rsid w:val="001A320B"/>
    <w:rsid w:val="001A3256"/>
    <w:rsid w:val="001A32D9"/>
    <w:rsid w:val="001A34C0"/>
    <w:rsid w:val="001A3536"/>
    <w:rsid w:val="001A3621"/>
    <w:rsid w:val="001A3BA3"/>
    <w:rsid w:val="001A3F1B"/>
    <w:rsid w:val="001A426C"/>
    <w:rsid w:val="001A42F5"/>
    <w:rsid w:val="001A43DD"/>
    <w:rsid w:val="001A4617"/>
    <w:rsid w:val="001A4AAD"/>
    <w:rsid w:val="001A50E2"/>
    <w:rsid w:val="001A52B1"/>
    <w:rsid w:val="001A53C4"/>
    <w:rsid w:val="001A5478"/>
    <w:rsid w:val="001A57B1"/>
    <w:rsid w:val="001A5C84"/>
    <w:rsid w:val="001A5D75"/>
    <w:rsid w:val="001A5EF8"/>
    <w:rsid w:val="001A6008"/>
    <w:rsid w:val="001A604E"/>
    <w:rsid w:val="001A61A5"/>
    <w:rsid w:val="001A649D"/>
    <w:rsid w:val="001A673E"/>
    <w:rsid w:val="001A6A05"/>
    <w:rsid w:val="001A6BA5"/>
    <w:rsid w:val="001A6C60"/>
    <w:rsid w:val="001A6DA2"/>
    <w:rsid w:val="001A70F7"/>
    <w:rsid w:val="001A7661"/>
    <w:rsid w:val="001A772F"/>
    <w:rsid w:val="001A7763"/>
    <w:rsid w:val="001A7B1D"/>
    <w:rsid w:val="001A7BFD"/>
    <w:rsid w:val="001A7D8E"/>
    <w:rsid w:val="001A7E4B"/>
    <w:rsid w:val="001B02DD"/>
    <w:rsid w:val="001B0304"/>
    <w:rsid w:val="001B03AF"/>
    <w:rsid w:val="001B0574"/>
    <w:rsid w:val="001B05A3"/>
    <w:rsid w:val="001B070E"/>
    <w:rsid w:val="001B082C"/>
    <w:rsid w:val="001B088C"/>
    <w:rsid w:val="001B0989"/>
    <w:rsid w:val="001B0B0A"/>
    <w:rsid w:val="001B0CB6"/>
    <w:rsid w:val="001B0DFA"/>
    <w:rsid w:val="001B0E43"/>
    <w:rsid w:val="001B1003"/>
    <w:rsid w:val="001B1184"/>
    <w:rsid w:val="001B17CB"/>
    <w:rsid w:val="001B1804"/>
    <w:rsid w:val="001B1981"/>
    <w:rsid w:val="001B1DD2"/>
    <w:rsid w:val="001B20FD"/>
    <w:rsid w:val="001B2139"/>
    <w:rsid w:val="001B23BB"/>
    <w:rsid w:val="001B23E9"/>
    <w:rsid w:val="001B24B5"/>
    <w:rsid w:val="001B26E2"/>
    <w:rsid w:val="001B283C"/>
    <w:rsid w:val="001B2893"/>
    <w:rsid w:val="001B2EB9"/>
    <w:rsid w:val="001B2ECD"/>
    <w:rsid w:val="001B302D"/>
    <w:rsid w:val="001B3119"/>
    <w:rsid w:val="001B3144"/>
    <w:rsid w:val="001B3326"/>
    <w:rsid w:val="001B3386"/>
    <w:rsid w:val="001B3415"/>
    <w:rsid w:val="001B3523"/>
    <w:rsid w:val="001B380C"/>
    <w:rsid w:val="001B38CC"/>
    <w:rsid w:val="001B38E2"/>
    <w:rsid w:val="001B3964"/>
    <w:rsid w:val="001B3975"/>
    <w:rsid w:val="001B40D1"/>
    <w:rsid w:val="001B41E5"/>
    <w:rsid w:val="001B4452"/>
    <w:rsid w:val="001B466C"/>
    <w:rsid w:val="001B48D2"/>
    <w:rsid w:val="001B4914"/>
    <w:rsid w:val="001B4BF4"/>
    <w:rsid w:val="001B4CD6"/>
    <w:rsid w:val="001B4F34"/>
    <w:rsid w:val="001B4FD7"/>
    <w:rsid w:val="001B52EC"/>
    <w:rsid w:val="001B553F"/>
    <w:rsid w:val="001B554A"/>
    <w:rsid w:val="001B55FA"/>
    <w:rsid w:val="001B5FEF"/>
    <w:rsid w:val="001B60D3"/>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B7B8C"/>
    <w:rsid w:val="001C0027"/>
    <w:rsid w:val="001C0068"/>
    <w:rsid w:val="001C02D8"/>
    <w:rsid w:val="001C0496"/>
    <w:rsid w:val="001C04E3"/>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741"/>
    <w:rsid w:val="001C281A"/>
    <w:rsid w:val="001C2908"/>
    <w:rsid w:val="001C2AA9"/>
    <w:rsid w:val="001C2E1B"/>
    <w:rsid w:val="001C2E6A"/>
    <w:rsid w:val="001C2FAF"/>
    <w:rsid w:val="001C3081"/>
    <w:rsid w:val="001C3525"/>
    <w:rsid w:val="001C36BD"/>
    <w:rsid w:val="001C3B1F"/>
    <w:rsid w:val="001C3CA2"/>
    <w:rsid w:val="001C3D13"/>
    <w:rsid w:val="001C3EE9"/>
    <w:rsid w:val="001C3EEA"/>
    <w:rsid w:val="001C3FA4"/>
    <w:rsid w:val="001C40F9"/>
    <w:rsid w:val="001C423B"/>
    <w:rsid w:val="001C42E0"/>
    <w:rsid w:val="001C42E3"/>
    <w:rsid w:val="001C458B"/>
    <w:rsid w:val="001C4BF4"/>
    <w:rsid w:val="001C4C7F"/>
    <w:rsid w:val="001C4FA0"/>
    <w:rsid w:val="001C5141"/>
    <w:rsid w:val="001C5174"/>
    <w:rsid w:val="001C52B5"/>
    <w:rsid w:val="001C53BA"/>
    <w:rsid w:val="001C5613"/>
    <w:rsid w:val="001C5D4F"/>
    <w:rsid w:val="001C5DF1"/>
    <w:rsid w:val="001C603D"/>
    <w:rsid w:val="001C64C0"/>
    <w:rsid w:val="001C66A0"/>
    <w:rsid w:val="001C67F7"/>
    <w:rsid w:val="001C684E"/>
    <w:rsid w:val="001C690D"/>
    <w:rsid w:val="001C69DA"/>
    <w:rsid w:val="001C6A11"/>
    <w:rsid w:val="001C6AAB"/>
    <w:rsid w:val="001C6D32"/>
    <w:rsid w:val="001C6E38"/>
    <w:rsid w:val="001C6F06"/>
    <w:rsid w:val="001C7040"/>
    <w:rsid w:val="001C730C"/>
    <w:rsid w:val="001C7467"/>
    <w:rsid w:val="001C74F4"/>
    <w:rsid w:val="001C75B0"/>
    <w:rsid w:val="001C7657"/>
    <w:rsid w:val="001C7729"/>
    <w:rsid w:val="001C7757"/>
    <w:rsid w:val="001C775F"/>
    <w:rsid w:val="001C77C4"/>
    <w:rsid w:val="001C7F0C"/>
    <w:rsid w:val="001C7F2C"/>
    <w:rsid w:val="001D0069"/>
    <w:rsid w:val="001D00F1"/>
    <w:rsid w:val="001D0386"/>
    <w:rsid w:val="001D03DB"/>
    <w:rsid w:val="001D04FC"/>
    <w:rsid w:val="001D08B8"/>
    <w:rsid w:val="001D0A2F"/>
    <w:rsid w:val="001D0B31"/>
    <w:rsid w:val="001D0E77"/>
    <w:rsid w:val="001D12BE"/>
    <w:rsid w:val="001D137D"/>
    <w:rsid w:val="001D13DA"/>
    <w:rsid w:val="001D14DE"/>
    <w:rsid w:val="001D14F1"/>
    <w:rsid w:val="001D17B9"/>
    <w:rsid w:val="001D1803"/>
    <w:rsid w:val="001D1AA9"/>
    <w:rsid w:val="001D1C5F"/>
    <w:rsid w:val="001D1E57"/>
    <w:rsid w:val="001D1F29"/>
    <w:rsid w:val="001D205C"/>
    <w:rsid w:val="001D218F"/>
    <w:rsid w:val="001D2360"/>
    <w:rsid w:val="001D23E8"/>
    <w:rsid w:val="001D2439"/>
    <w:rsid w:val="001D2455"/>
    <w:rsid w:val="001D260E"/>
    <w:rsid w:val="001D261D"/>
    <w:rsid w:val="001D26F7"/>
    <w:rsid w:val="001D2790"/>
    <w:rsid w:val="001D282C"/>
    <w:rsid w:val="001D29B6"/>
    <w:rsid w:val="001D2CDF"/>
    <w:rsid w:val="001D2D5B"/>
    <w:rsid w:val="001D2DEA"/>
    <w:rsid w:val="001D2F49"/>
    <w:rsid w:val="001D3109"/>
    <w:rsid w:val="001D332E"/>
    <w:rsid w:val="001D3909"/>
    <w:rsid w:val="001D445E"/>
    <w:rsid w:val="001D4A56"/>
    <w:rsid w:val="001D4D8D"/>
    <w:rsid w:val="001D4E97"/>
    <w:rsid w:val="001D4F6A"/>
    <w:rsid w:val="001D5033"/>
    <w:rsid w:val="001D50C4"/>
    <w:rsid w:val="001D528C"/>
    <w:rsid w:val="001D54E7"/>
    <w:rsid w:val="001D5778"/>
    <w:rsid w:val="001D5A9F"/>
    <w:rsid w:val="001D5B7F"/>
    <w:rsid w:val="001D5BF1"/>
    <w:rsid w:val="001D5C88"/>
    <w:rsid w:val="001D5DDF"/>
    <w:rsid w:val="001D5E81"/>
    <w:rsid w:val="001D6008"/>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5C3"/>
    <w:rsid w:val="001E083B"/>
    <w:rsid w:val="001E08A0"/>
    <w:rsid w:val="001E0AD3"/>
    <w:rsid w:val="001E0E1A"/>
    <w:rsid w:val="001E10F6"/>
    <w:rsid w:val="001E122C"/>
    <w:rsid w:val="001E14CD"/>
    <w:rsid w:val="001E1949"/>
    <w:rsid w:val="001E1985"/>
    <w:rsid w:val="001E218A"/>
    <w:rsid w:val="001E22A9"/>
    <w:rsid w:val="001E2377"/>
    <w:rsid w:val="001E293E"/>
    <w:rsid w:val="001E2EF2"/>
    <w:rsid w:val="001E3548"/>
    <w:rsid w:val="001E3613"/>
    <w:rsid w:val="001E36E4"/>
    <w:rsid w:val="001E379D"/>
    <w:rsid w:val="001E3A3C"/>
    <w:rsid w:val="001E4382"/>
    <w:rsid w:val="001E439B"/>
    <w:rsid w:val="001E43FA"/>
    <w:rsid w:val="001E43FE"/>
    <w:rsid w:val="001E46F2"/>
    <w:rsid w:val="001E4912"/>
    <w:rsid w:val="001E493A"/>
    <w:rsid w:val="001E4A38"/>
    <w:rsid w:val="001E4BCB"/>
    <w:rsid w:val="001E4CFE"/>
    <w:rsid w:val="001E4FF9"/>
    <w:rsid w:val="001E51D2"/>
    <w:rsid w:val="001E52B6"/>
    <w:rsid w:val="001E5369"/>
    <w:rsid w:val="001E5AB7"/>
    <w:rsid w:val="001E5AFC"/>
    <w:rsid w:val="001E5B94"/>
    <w:rsid w:val="001E5C23"/>
    <w:rsid w:val="001E5CC8"/>
    <w:rsid w:val="001E5FD6"/>
    <w:rsid w:val="001E61CF"/>
    <w:rsid w:val="001E628B"/>
    <w:rsid w:val="001E6310"/>
    <w:rsid w:val="001E6642"/>
    <w:rsid w:val="001E6746"/>
    <w:rsid w:val="001E6863"/>
    <w:rsid w:val="001E6C7A"/>
    <w:rsid w:val="001E6D85"/>
    <w:rsid w:val="001E6F6B"/>
    <w:rsid w:val="001E716A"/>
    <w:rsid w:val="001E74E1"/>
    <w:rsid w:val="001E7504"/>
    <w:rsid w:val="001E76DF"/>
    <w:rsid w:val="001E7950"/>
    <w:rsid w:val="001E7989"/>
    <w:rsid w:val="001E7D7A"/>
    <w:rsid w:val="001E7D8C"/>
    <w:rsid w:val="001E7EA4"/>
    <w:rsid w:val="001F0023"/>
    <w:rsid w:val="001F039D"/>
    <w:rsid w:val="001F066D"/>
    <w:rsid w:val="001F0AC1"/>
    <w:rsid w:val="001F1308"/>
    <w:rsid w:val="001F1525"/>
    <w:rsid w:val="001F1590"/>
    <w:rsid w:val="001F15AB"/>
    <w:rsid w:val="001F15EB"/>
    <w:rsid w:val="001F1AA5"/>
    <w:rsid w:val="001F1AC1"/>
    <w:rsid w:val="001F1B9D"/>
    <w:rsid w:val="001F1C64"/>
    <w:rsid w:val="001F1E10"/>
    <w:rsid w:val="001F1E87"/>
    <w:rsid w:val="001F1EB6"/>
    <w:rsid w:val="001F1FAC"/>
    <w:rsid w:val="001F2855"/>
    <w:rsid w:val="001F2916"/>
    <w:rsid w:val="001F2B7F"/>
    <w:rsid w:val="001F2B83"/>
    <w:rsid w:val="001F2B8D"/>
    <w:rsid w:val="001F2C85"/>
    <w:rsid w:val="001F2E23"/>
    <w:rsid w:val="001F33F7"/>
    <w:rsid w:val="001F341F"/>
    <w:rsid w:val="001F3911"/>
    <w:rsid w:val="001F3A18"/>
    <w:rsid w:val="001F3B14"/>
    <w:rsid w:val="001F3DC2"/>
    <w:rsid w:val="001F3F1A"/>
    <w:rsid w:val="001F40D5"/>
    <w:rsid w:val="001F4146"/>
    <w:rsid w:val="001F41AA"/>
    <w:rsid w:val="001F42F5"/>
    <w:rsid w:val="001F461C"/>
    <w:rsid w:val="001F4A94"/>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8"/>
    <w:rsid w:val="001F608A"/>
    <w:rsid w:val="001F627F"/>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D6E"/>
    <w:rsid w:val="00200EBA"/>
    <w:rsid w:val="002011BE"/>
    <w:rsid w:val="002014C2"/>
    <w:rsid w:val="002019D8"/>
    <w:rsid w:val="00201E6F"/>
    <w:rsid w:val="00201EC7"/>
    <w:rsid w:val="00201FD1"/>
    <w:rsid w:val="002023A5"/>
    <w:rsid w:val="002027C7"/>
    <w:rsid w:val="0020296E"/>
    <w:rsid w:val="00202BF4"/>
    <w:rsid w:val="00202D35"/>
    <w:rsid w:val="00202F88"/>
    <w:rsid w:val="00203322"/>
    <w:rsid w:val="00203333"/>
    <w:rsid w:val="00203394"/>
    <w:rsid w:val="0020349A"/>
    <w:rsid w:val="002034B4"/>
    <w:rsid w:val="0020363E"/>
    <w:rsid w:val="00203791"/>
    <w:rsid w:val="0020395D"/>
    <w:rsid w:val="00203A11"/>
    <w:rsid w:val="00203B8E"/>
    <w:rsid w:val="00203D07"/>
    <w:rsid w:val="00204032"/>
    <w:rsid w:val="00204034"/>
    <w:rsid w:val="002040EA"/>
    <w:rsid w:val="002041C7"/>
    <w:rsid w:val="00204441"/>
    <w:rsid w:val="00204505"/>
    <w:rsid w:val="0020492C"/>
    <w:rsid w:val="00204AD1"/>
    <w:rsid w:val="00204BAD"/>
    <w:rsid w:val="00204CE2"/>
    <w:rsid w:val="00204D60"/>
    <w:rsid w:val="00205627"/>
    <w:rsid w:val="002056D0"/>
    <w:rsid w:val="0020577E"/>
    <w:rsid w:val="00205919"/>
    <w:rsid w:val="00205BDA"/>
    <w:rsid w:val="00205D23"/>
    <w:rsid w:val="0020606E"/>
    <w:rsid w:val="002061D6"/>
    <w:rsid w:val="0020639A"/>
    <w:rsid w:val="002064DF"/>
    <w:rsid w:val="002065C9"/>
    <w:rsid w:val="00206747"/>
    <w:rsid w:val="00206AD6"/>
    <w:rsid w:val="00206BF5"/>
    <w:rsid w:val="00206C73"/>
    <w:rsid w:val="00206C87"/>
    <w:rsid w:val="00206D45"/>
    <w:rsid w:val="00206D67"/>
    <w:rsid w:val="00206DA7"/>
    <w:rsid w:val="00206E3E"/>
    <w:rsid w:val="00206F58"/>
    <w:rsid w:val="002072AC"/>
    <w:rsid w:val="00207481"/>
    <w:rsid w:val="0020763E"/>
    <w:rsid w:val="00207717"/>
    <w:rsid w:val="002078E9"/>
    <w:rsid w:val="00207B26"/>
    <w:rsid w:val="00207FC0"/>
    <w:rsid w:val="00210000"/>
    <w:rsid w:val="00210072"/>
    <w:rsid w:val="0021035D"/>
    <w:rsid w:val="00210860"/>
    <w:rsid w:val="00210B20"/>
    <w:rsid w:val="00210B6A"/>
    <w:rsid w:val="00210BA0"/>
    <w:rsid w:val="00210CB1"/>
    <w:rsid w:val="00210F30"/>
    <w:rsid w:val="0021101C"/>
    <w:rsid w:val="00211123"/>
    <w:rsid w:val="00211255"/>
    <w:rsid w:val="0021130E"/>
    <w:rsid w:val="00211334"/>
    <w:rsid w:val="002115EF"/>
    <w:rsid w:val="0021163B"/>
    <w:rsid w:val="00211A8D"/>
    <w:rsid w:val="00211B52"/>
    <w:rsid w:val="00211DF9"/>
    <w:rsid w:val="00211E8F"/>
    <w:rsid w:val="00212137"/>
    <w:rsid w:val="002129CD"/>
    <w:rsid w:val="00212AEE"/>
    <w:rsid w:val="00212BCA"/>
    <w:rsid w:val="00212CB6"/>
    <w:rsid w:val="00212D21"/>
    <w:rsid w:val="00212D74"/>
    <w:rsid w:val="00212E37"/>
    <w:rsid w:val="00213052"/>
    <w:rsid w:val="0021340A"/>
    <w:rsid w:val="0021345B"/>
    <w:rsid w:val="00213BDC"/>
    <w:rsid w:val="00213EAE"/>
    <w:rsid w:val="0021402C"/>
    <w:rsid w:val="002140F7"/>
    <w:rsid w:val="002140FF"/>
    <w:rsid w:val="00214297"/>
    <w:rsid w:val="002145AF"/>
    <w:rsid w:val="002146DC"/>
    <w:rsid w:val="00214A0B"/>
    <w:rsid w:val="00214DF5"/>
    <w:rsid w:val="00214E55"/>
    <w:rsid w:val="00214F1D"/>
    <w:rsid w:val="002153FB"/>
    <w:rsid w:val="00215400"/>
    <w:rsid w:val="00215B50"/>
    <w:rsid w:val="00215EC1"/>
    <w:rsid w:val="002164B2"/>
    <w:rsid w:val="00216ECF"/>
    <w:rsid w:val="00217225"/>
    <w:rsid w:val="00217409"/>
    <w:rsid w:val="002174EA"/>
    <w:rsid w:val="002175E8"/>
    <w:rsid w:val="002204BC"/>
    <w:rsid w:val="00220894"/>
    <w:rsid w:val="002208A3"/>
    <w:rsid w:val="0022094B"/>
    <w:rsid w:val="00220A7A"/>
    <w:rsid w:val="00220B95"/>
    <w:rsid w:val="002213E1"/>
    <w:rsid w:val="00221515"/>
    <w:rsid w:val="00221741"/>
    <w:rsid w:val="00221918"/>
    <w:rsid w:val="00221BDE"/>
    <w:rsid w:val="00221CAD"/>
    <w:rsid w:val="00221E7F"/>
    <w:rsid w:val="00221EA4"/>
    <w:rsid w:val="00221FB1"/>
    <w:rsid w:val="0022246B"/>
    <w:rsid w:val="00222744"/>
    <w:rsid w:val="002227E7"/>
    <w:rsid w:val="002228E2"/>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E2A"/>
    <w:rsid w:val="00227508"/>
    <w:rsid w:val="00227C0A"/>
    <w:rsid w:val="00227DA9"/>
    <w:rsid w:val="00227F43"/>
    <w:rsid w:val="0023020B"/>
    <w:rsid w:val="002308EC"/>
    <w:rsid w:val="00230E47"/>
    <w:rsid w:val="00230E96"/>
    <w:rsid w:val="00231191"/>
    <w:rsid w:val="00231218"/>
    <w:rsid w:val="00231350"/>
    <w:rsid w:val="00231680"/>
    <w:rsid w:val="002317AD"/>
    <w:rsid w:val="0023187E"/>
    <w:rsid w:val="00231C25"/>
    <w:rsid w:val="00231C6F"/>
    <w:rsid w:val="0023207D"/>
    <w:rsid w:val="0023215A"/>
    <w:rsid w:val="00232457"/>
    <w:rsid w:val="0023254D"/>
    <w:rsid w:val="002328F3"/>
    <w:rsid w:val="00232A90"/>
    <w:rsid w:val="00232D5E"/>
    <w:rsid w:val="00232F97"/>
    <w:rsid w:val="00233359"/>
    <w:rsid w:val="0023336D"/>
    <w:rsid w:val="002335F9"/>
    <w:rsid w:val="00233685"/>
    <w:rsid w:val="002339D2"/>
    <w:rsid w:val="002339E3"/>
    <w:rsid w:val="00233B71"/>
    <w:rsid w:val="00233E42"/>
    <w:rsid w:val="00233ECF"/>
    <w:rsid w:val="0023406E"/>
    <w:rsid w:val="00234151"/>
    <w:rsid w:val="0023430D"/>
    <w:rsid w:val="0023455A"/>
    <w:rsid w:val="0023460A"/>
    <w:rsid w:val="0023494D"/>
    <w:rsid w:val="00234F8C"/>
    <w:rsid w:val="002351F2"/>
    <w:rsid w:val="00235542"/>
    <w:rsid w:val="00235667"/>
    <w:rsid w:val="00235C1A"/>
    <w:rsid w:val="00235D0E"/>
    <w:rsid w:val="00235DB1"/>
    <w:rsid w:val="00235FCF"/>
    <w:rsid w:val="002364FD"/>
    <w:rsid w:val="00236660"/>
    <w:rsid w:val="002366D2"/>
    <w:rsid w:val="002369B0"/>
    <w:rsid w:val="002369F2"/>
    <w:rsid w:val="00236AD8"/>
    <w:rsid w:val="00236BD1"/>
    <w:rsid w:val="00236C69"/>
    <w:rsid w:val="00236E73"/>
    <w:rsid w:val="00236FA1"/>
    <w:rsid w:val="002371C3"/>
    <w:rsid w:val="00237471"/>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8CF"/>
    <w:rsid w:val="00241C83"/>
    <w:rsid w:val="00241EA0"/>
    <w:rsid w:val="002421B5"/>
    <w:rsid w:val="0024224F"/>
    <w:rsid w:val="0024231B"/>
    <w:rsid w:val="00242562"/>
    <w:rsid w:val="00242912"/>
    <w:rsid w:val="00242BE6"/>
    <w:rsid w:val="00242E35"/>
    <w:rsid w:val="00243072"/>
    <w:rsid w:val="00243277"/>
    <w:rsid w:val="002433AE"/>
    <w:rsid w:val="002435DC"/>
    <w:rsid w:val="00243632"/>
    <w:rsid w:val="0024380F"/>
    <w:rsid w:val="0024397C"/>
    <w:rsid w:val="00243A03"/>
    <w:rsid w:val="00243B01"/>
    <w:rsid w:val="00243D81"/>
    <w:rsid w:val="00244392"/>
    <w:rsid w:val="0024441A"/>
    <w:rsid w:val="00244560"/>
    <w:rsid w:val="0024469A"/>
    <w:rsid w:val="002446F2"/>
    <w:rsid w:val="00244748"/>
    <w:rsid w:val="00244794"/>
    <w:rsid w:val="002448E1"/>
    <w:rsid w:val="00244B50"/>
    <w:rsid w:val="00244D65"/>
    <w:rsid w:val="00244DD0"/>
    <w:rsid w:val="00245035"/>
    <w:rsid w:val="002450AE"/>
    <w:rsid w:val="00245190"/>
    <w:rsid w:val="002451AF"/>
    <w:rsid w:val="002451C5"/>
    <w:rsid w:val="00245511"/>
    <w:rsid w:val="002455F5"/>
    <w:rsid w:val="002458CB"/>
    <w:rsid w:val="00245C26"/>
    <w:rsid w:val="00245DD0"/>
    <w:rsid w:val="00245F1F"/>
    <w:rsid w:val="00246003"/>
    <w:rsid w:val="00246025"/>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938"/>
    <w:rsid w:val="00251942"/>
    <w:rsid w:val="00251F81"/>
    <w:rsid w:val="00252229"/>
    <w:rsid w:val="002522A1"/>
    <w:rsid w:val="00252AD3"/>
    <w:rsid w:val="00252BE0"/>
    <w:rsid w:val="00252E74"/>
    <w:rsid w:val="00253239"/>
    <w:rsid w:val="0025323F"/>
    <w:rsid w:val="00253588"/>
    <w:rsid w:val="002537E0"/>
    <w:rsid w:val="002537E8"/>
    <w:rsid w:val="002538E8"/>
    <w:rsid w:val="002539ED"/>
    <w:rsid w:val="00253A6B"/>
    <w:rsid w:val="00253B7E"/>
    <w:rsid w:val="00253D25"/>
    <w:rsid w:val="00253D60"/>
    <w:rsid w:val="0025412C"/>
    <w:rsid w:val="0025461C"/>
    <w:rsid w:val="002546F4"/>
    <w:rsid w:val="002547DB"/>
    <w:rsid w:val="00254945"/>
    <w:rsid w:val="00254C06"/>
    <w:rsid w:val="00254C32"/>
    <w:rsid w:val="00254D57"/>
    <w:rsid w:val="00254ECD"/>
    <w:rsid w:val="00254FEE"/>
    <w:rsid w:val="002550B0"/>
    <w:rsid w:val="002551D0"/>
    <w:rsid w:val="00255374"/>
    <w:rsid w:val="002554CE"/>
    <w:rsid w:val="00255612"/>
    <w:rsid w:val="00255722"/>
    <w:rsid w:val="00255C3E"/>
    <w:rsid w:val="00255C92"/>
    <w:rsid w:val="00255DE7"/>
    <w:rsid w:val="00255E55"/>
    <w:rsid w:val="0025648B"/>
    <w:rsid w:val="00256589"/>
    <w:rsid w:val="00256916"/>
    <w:rsid w:val="00256AC4"/>
    <w:rsid w:val="00256C3B"/>
    <w:rsid w:val="00256C54"/>
    <w:rsid w:val="00256EDB"/>
    <w:rsid w:val="0025733B"/>
    <w:rsid w:val="00257410"/>
    <w:rsid w:val="00257667"/>
    <w:rsid w:val="002576FE"/>
    <w:rsid w:val="0025796C"/>
    <w:rsid w:val="00257A54"/>
    <w:rsid w:val="00257BC2"/>
    <w:rsid w:val="00257BF4"/>
    <w:rsid w:val="00257D2C"/>
    <w:rsid w:val="00257F6E"/>
    <w:rsid w:val="00260003"/>
    <w:rsid w:val="0026035D"/>
    <w:rsid w:val="002603BC"/>
    <w:rsid w:val="00260446"/>
    <w:rsid w:val="002606D6"/>
    <w:rsid w:val="002609C8"/>
    <w:rsid w:val="00261196"/>
    <w:rsid w:val="002612B5"/>
    <w:rsid w:val="0026142D"/>
    <w:rsid w:val="002618FE"/>
    <w:rsid w:val="00261A04"/>
    <w:rsid w:val="00261AB0"/>
    <w:rsid w:val="00261C98"/>
    <w:rsid w:val="00261E20"/>
    <w:rsid w:val="00261F1D"/>
    <w:rsid w:val="00261FDC"/>
    <w:rsid w:val="002623E8"/>
    <w:rsid w:val="0026248E"/>
    <w:rsid w:val="0026256B"/>
    <w:rsid w:val="002627D2"/>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CE4"/>
    <w:rsid w:val="00265D08"/>
    <w:rsid w:val="00265F62"/>
    <w:rsid w:val="00266108"/>
    <w:rsid w:val="00266297"/>
    <w:rsid w:val="00266480"/>
    <w:rsid w:val="00266564"/>
    <w:rsid w:val="002665EC"/>
    <w:rsid w:val="00266A77"/>
    <w:rsid w:val="00266B13"/>
    <w:rsid w:val="0026745A"/>
    <w:rsid w:val="00267662"/>
    <w:rsid w:val="0026782B"/>
    <w:rsid w:val="00267A2A"/>
    <w:rsid w:val="00267A7C"/>
    <w:rsid w:val="00267F20"/>
    <w:rsid w:val="00267F33"/>
    <w:rsid w:val="00270269"/>
    <w:rsid w:val="002702B9"/>
    <w:rsid w:val="00270728"/>
    <w:rsid w:val="00270822"/>
    <w:rsid w:val="00270D42"/>
    <w:rsid w:val="00270E5A"/>
    <w:rsid w:val="0027122F"/>
    <w:rsid w:val="002712D5"/>
    <w:rsid w:val="00271444"/>
    <w:rsid w:val="002714EB"/>
    <w:rsid w:val="0027175D"/>
    <w:rsid w:val="00271825"/>
    <w:rsid w:val="0027195D"/>
    <w:rsid w:val="002719D8"/>
    <w:rsid w:val="00271F80"/>
    <w:rsid w:val="00271FF3"/>
    <w:rsid w:val="002724A4"/>
    <w:rsid w:val="0027261A"/>
    <w:rsid w:val="00272B03"/>
    <w:rsid w:val="00272B4D"/>
    <w:rsid w:val="00272BD4"/>
    <w:rsid w:val="00272BE2"/>
    <w:rsid w:val="00272F0F"/>
    <w:rsid w:val="0027315D"/>
    <w:rsid w:val="0027331E"/>
    <w:rsid w:val="002733E2"/>
    <w:rsid w:val="0027340A"/>
    <w:rsid w:val="00273570"/>
    <w:rsid w:val="0027357A"/>
    <w:rsid w:val="00273BC4"/>
    <w:rsid w:val="00273BFE"/>
    <w:rsid w:val="00273C15"/>
    <w:rsid w:val="00273D33"/>
    <w:rsid w:val="00274671"/>
    <w:rsid w:val="00274680"/>
    <w:rsid w:val="002748D5"/>
    <w:rsid w:val="00274ACB"/>
    <w:rsid w:val="00274B7C"/>
    <w:rsid w:val="00274BB7"/>
    <w:rsid w:val="00274C83"/>
    <w:rsid w:val="00274E8B"/>
    <w:rsid w:val="002750B1"/>
    <w:rsid w:val="002752C5"/>
    <w:rsid w:val="002759EC"/>
    <w:rsid w:val="002759F5"/>
    <w:rsid w:val="00275C82"/>
    <w:rsid w:val="00276160"/>
    <w:rsid w:val="002762E7"/>
    <w:rsid w:val="002763FB"/>
    <w:rsid w:val="002767D4"/>
    <w:rsid w:val="0027688C"/>
    <w:rsid w:val="00276A35"/>
    <w:rsid w:val="00276A80"/>
    <w:rsid w:val="00276D48"/>
    <w:rsid w:val="00276FF9"/>
    <w:rsid w:val="0027717A"/>
    <w:rsid w:val="0027733D"/>
    <w:rsid w:val="002773D7"/>
    <w:rsid w:val="002774B8"/>
    <w:rsid w:val="002777C9"/>
    <w:rsid w:val="00277835"/>
    <w:rsid w:val="00277938"/>
    <w:rsid w:val="002779E8"/>
    <w:rsid w:val="00277C8D"/>
    <w:rsid w:val="00277E37"/>
    <w:rsid w:val="00280019"/>
    <w:rsid w:val="002801CE"/>
    <w:rsid w:val="002805A1"/>
    <w:rsid w:val="0028065F"/>
    <w:rsid w:val="00280676"/>
    <w:rsid w:val="002806BC"/>
    <w:rsid w:val="002807A8"/>
    <w:rsid w:val="002809E8"/>
    <w:rsid w:val="00280AB1"/>
    <w:rsid w:val="00281058"/>
    <w:rsid w:val="0028107F"/>
    <w:rsid w:val="00281409"/>
    <w:rsid w:val="00281523"/>
    <w:rsid w:val="002815D4"/>
    <w:rsid w:val="002818F3"/>
    <w:rsid w:val="00281A80"/>
    <w:rsid w:val="00281C01"/>
    <w:rsid w:val="00281CD6"/>
    <w:rsid w:val="00281D16"/>
    <w:rsid w:val="002824C6"/>
    <w:rsid w:val="002826A8"/>
    <w:rsid w:val="002826EF"/>
    <w:rsid w:val="00282947"/>
    <w:rsid w:val="00282C96"/>
    <w:rsid w:val="00282EDB"/>
    <w:rsid w:val="00282F7E"/>
    <w:rsid w:val="00283084"/>
    <w:rsid w:val="00283568"/>
    <w:rsid w:val="00283D7D"/>
    <w:rsid w:val="00283E15"/>
    <w:rsid w:val="00283E1F"/>
    <w:rsid w:val="00283E9D"/>
    <w:rsid w:val="00283F54"/>
    <w:rsid w:val="002846DA"/>
    <w:rsid w:val="00284787"/>
    <w:rsid w:val="00284824"/>
    <w:rsid w:val="002849F5"/>
    <w:rsid w:val="00284B8A"/>
    <w:rsid w:val="00284BAE"/>
    <w:rsid w:val="00284BC7"/>
    <w:rsid w:val="00284D10"/>
    <w:rsid w:val="00284DDF"/>
    <w:rsid w:val="002854BF"/>
    <w:rsid w:val="00285594"/>
    <w:rsid w:val="002855AB"/>
    <w:rsid w:val="002859AF"/>
    <w:rsid w:val="00285E3B"/>
    <w:rsid w:val="00286093"/>
    <w:rsid w:val="0028609E"/>
    <w:rsid w:val="0028628D"/>
    <w:rsid w:val="002864CD"/>
    <w:rsid w:val="00286503"/>
    <w:rsid w:val="0028652E"/>
    <w:rsid w:val="00286666"/>
    <w:rsid w:val="002866F6"/>
    <w:rsid w:val="00286AE7"/>
    <w:rsid w:val="00286B46"/>
    <w:rsid w:val="00286DFD"/>
    <w:rsid w:val="00286F02"/>
    <w:rsid w:val="002871AE"/>
    <w:rsid w:val="00287243"/>
    <w:rsid w:val="0028724D"/>
    <w:rsid w:val="002872ED"/>
    <w:rsid w:val="00287353"/>
    <w:rsid w:val="00287650"/>
    <w:rsid w:val="002876DC"/>
    <w:rsid w:val="002877D6"/>
    <w:rsid w:val="00287CCF"/>
    <w:rsid w:val="00287E27"/>
    <w:rsid w:val="002901F9"/>
    <w:rsid w:val="0029035A"/>
    <w:rsid w:val="00290647"/>
    <w:rsid w:val="00290BC2"/>
    <w:rsid w:val="00290CC0"/>
    <w:rsid w:val="00290CED"/>
    <w:rsid w:val="00291090"/>
    <w:rsid w:val="00291385"/>
    <w:rsid w:val="00291422"/>
    <w:rsid w:val="002914DD"/>
    <w:rsid w:val="00291550"/>
    <w:rsid w:val="0029175B"/>
    <w:rsid w:val="002918DF"/>
    <w:rsid w:val="00291F1A"/>
    <w:rsid w:val="00291FF4"/>
    <w:rsid w:val="0029237F"/>
    <w:rsid w:val="00292396"/>
    <w:rsid w:val="002923A7"/>
    <w:rsid w:val="00292715"/>
    <w:rsid w:val="00292851"/>
    <w:rsid w:val="00292AC6"/>
    <w:rsid w:val="00292C49"/>
    <w:rsid w:val="00293018"/>
    <w:rsid w:val="00293021"/>
    <w:rsid w:val="00293033"/>
    <w:rsid w:val="0029368D"/>
    <w:rsid w:val="0029371F"/>
    <w:rsid w:val="00293872"/>
    <w:rsid w:val="002939B4"/>
    <w:rsid w:val="00293E57"/>
    <w:rsid w:val="002940F1"/>
    <w:rsid w:val="0029423A"/>
    <w:rsid w:val="002943E1"/>
    <w:rsid w:val="002947D1"/>
    <w:rsid w:val="002948DF"/>
    <w:rsid w:val="00294944"/>
    <w:rsid w:val="00294A57"/>
    <w:rsid w:val="00294B68"/>
    <w:rsid w:val="00294D90"/>
    <w:rsid w:val="00294DB3"/>
    <w:rsid w:val="00295069"/>
    <w:rsid w:val="00295090"/>
    <w:rsid w:val="0029514D"/>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62"/>
    <w:rsid w:val="002A034E"/>
    <w:rsid w:val="002A0401"/>
    <w:rsid w:val="002A053A"/>
    <w:rsid w:val="002A08B8"/>
    <w:rsid w:val="002A0EF9"/>
    <w:rsid w:val="002A0FF5"/>
    <w:rsid w:val="002A10ED"/>
    <w:rsid w:val="002A11BC"/>
    <w:rsid w:val="002A11D2"/>
    <w:rsid w:val="002A127A"/>
    <w:rsid w:val="002A1818"/>
    <w:rsid w:val="002A18F8"/>
    <w:rsid w:val="002A19CB"/>
    <w:rsid w:val="002A1C8E"/>
    <w:rsid w:val="002A1E92"/>
    <w:rsid w:val="002A204D"/>
    <w:rsid w:val="002A208A"/>
    <w:rsid w:val="002A2180"/>
    <w:rsid w:val="002A2237"/>
    <w:rsid w:val="002A25D2"/>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9F0"/>
    <w:rsid w:val="002A5D98"/>
    <w:rsid w:val="002A5EF2"/>
    <w:rsid w:val="002A6184"/>
    <w:rsid w:val="002A6432"/>
    <w:rsid w:val="002A64DD"/>
    <w:rsid w:val="002A6F25"/>
    <w:rsid w:val="002A6FD3"/>
    <w:rsid w:val="002A7119"/>
    <w:rsid w:val="002A7155"/>
    <w:rsid w:val="002A78F8"/>
    <w:rsid w:val="002B000B"/>
    <w:rsid w:val="002B00C8"/>
    <w:rsid w:val="002B0101"/>
    <w:rsid w:val="002B09F6"/>
    <w:rsid w:val="002B0A7D"/>
    <w:rsid w:val="002B0D3F"/>
    <w:rsid w:val="002B0D48"/>
    <w:rsid w:val="002B100F"/>
    <w:rsid w:val="002B1188"/>
    <w:rsid w:val="002B156B"/>
    <w:rsid w:val="002B15B8"/>
    <w:rsid w:val="002B1A69"/>
    <w:rsid w:val="002B20B8"/>
    <w:rsid w:val="002B21C4"/>
    <w:rsid w:val="002B2428"/>
    <w:rsid w:val="002B2723"/>
    <w:rsid w:val="002B2814"/>
    <w:rsid w:val="002B287A"/>
    <w:rsid w:val="002B2CC1"/>
    <w:rsid w:val="002B2F5C"/>
    <w:rsid w:val="002B3006"/>
    <w:rsid w:val="002B303A"/>
    <w:rsid w:val="002B30FA"/>
    <w:rsid w:val="002B3156"/>
    <w:rsid w:val="002B3166"/>
    <w:rsid w:val="002B3216"/>
    <w:rsid w:val="002B33DF"/>
    <w:rsid w:val="002B3423"/>
    <w:rsid w:val="002B35AE"/>
    <w:rsid w:val="002B35F6"/>
    <w:rsid w:val="002B3889"/>
    <w:rsid w:val="002B3D06"/>
    <w:rsid w:val="002B3DC3"/>
    <w:rsid w:val="002B4297"/>
    <w:rsid w:val="002B4323"/>
    <w:rsid w:val="002B43D2"/>
    <w:rsid w:val="002B44EC"/>
    <w:rsid w:val="002B4667"/>
    <w:rsid w:val="002B474F"/>
    <w:rsid w:val="002B4F3A"/>
    <w:rsid w:val="002B5194"/>
    <w:rsid w:val="002B520C"/>
    <w:rsid w:val="002B538E"/>
    <w:rsid w:val="002B5471"/>
    <w:rsid w:val="002B575D"/>
    <w:rsid w:val="002B58A6"/>
    <w:rsid w:val="002B59EE"/>
    <w:rsid w:val="002B5B45"/>
    <w:rsid w:val="002B5D54"/>
    <w:rsid w:val="002B5DCA"/>
    <w:rsid w:val="002B5ED4"/>
    <w:rsid w:val="002B5FF6"/>
    <w:rsid w:val="002B6076"/>
    <w:rsid w:val="002B625D"/>
    <w:rsid w:val="002B6AC7"/>
    <w:rsid w:val="002B6BDC"/>
    <w:rsid w:val="002B6C5E"/>
    <w:rsid w:val="002B6D06"/>
    <w:rsid w:val="002B6F94"/>
    <w:rsid w:val="002B7013"/>
    <w:rsid w:val="002B7060"/>
    <w:rsid w:val="002B72E6"/>
    <w:rsid w:val="002B75B0"/>
    <w:rsid w:val="002B7C07"/>
    <w:rsid w:val="002B7C82"/>
    <w:rsid w:val="002B7D34"/>
    <w:rsid w:val="002B7E36"/>
    <w:rsid w:val="002B7EAF"/>
    <w:rsid w:val="002C009D"/>
    <w:rsid w:val="002C00C1"/>
    <w:rsid w:val="002C07B8"/>
    <w:rsid w:val="002C08F3"/>
    <w:rsid w:val="002C099C"/>
    <w:rsid w:val="002C0B74"/>
    <w:rsid w:val="002C0BCA"/>
    <w:rsid w:val="002C0C8B"/>
    <w:rsid w:val="002C0CBB"/>
    <w:rsid w:val="002C0F67"/>
    <w:rsid w:val="002C1201"/>
    <w:rsid w:val="002C13FB"/>
    <w:rsid w:val="002C140A"/>
    <w:rsid w:val="002C1460"/>
    <w:rsid w:val="002C1488"/>
    <w:rsid w:val="002C1B23"/>
    <w:rsid w:val="002C1D02"/>
    <w:rsid w:val="002C1E58"/>
    <w:rsid w:val="002C2063"/>
    <w:rsid w:val="002C20F2"/>
    <w:rsid w:val="002C2519"/>
    <w:rsid w:val="002C278A"/>
    <w:rsid w:val="002C2839"/>
    <w:rsid w:val="002C2A61"/>
    <w:rsid w:val="002C2CC7"/>
    <w:rsid w:val="002C2D4E"/>
    <w:rsid w:val="002C3039"/>
    <w:rsid w:val="002C3071"/>
    <w:rsid w:val="002C365B"/>
    <w:rsid w:val="002C38B2"/>
    <w:rsid w:val="002C393E"/>
    <w:rsid w:val="002C3A66"/>
    <w:rsid w:val="002C3AD0"/>
    <w:rsid w:val="002C3CAC"/>
    <w:rsid w:val="002C3F9C"/>
    <w:rsid w:val="002C460A"/>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6C55"/>
    <w:rsid w:val="002C7BAC"/>
    <w:rsid w:val="002C7C6F"/>
    <w:rsid w:val="002C7D44"/>
    <w:rsid w:val="002C7D47"/>
    <w:rsid w:val="002C7EA7"/>
    <w:rsid w:val="002D0018"/>
    <w:rsid w:val="002D01A9"/>
    <w:rsid w:val="002D01F6"/>
    <w:rsid w:val="002D042C"/>
    <w:rsid w:val="002D0439"/>
    <w:rsid w:val="002D04B9"/>
    <w:rsid w:val="002D050D"/>
    <w:rsid w:val="002D05B5"/>
    <w:rsid w:val="002D09FF"/>
    <w:rsid w:val="002D0C63"/>
    <w:rsid w:val="002D0F6E"/>
    <w:rsid w:val="002D103F"/>
    <w:rsid w:val="002D107C"/>
    <w:rsid w:val="002D111B"/>
    <w:rsid w:val="002D11B7"/>
    <w:rsid w:val="002D1423"/>
    <w:rsid w:val="002D1491"/>
    <w:rsid w:val="002D178F"/>
    <w:rsid w:val="002D1790"/>
    <w:rsid w:val="002D1D23"/>
    <w:rsid w:val="002D1E68"/>
    <w:rsid w:val="002D23E0"/>
    <w:rsid w:val="002D2505"/>
    <w:rsid w:val="002D2652"/>
    <w:rsid w:val="002D2D7B"/>
    <w:rsid w:val="002D2EF7"/>
    <w:rsid w:val="002D2F56"/>
    <w:rsid w:val="002D2FB4"/>
    <w:rsid w:val="002D333E"/>
    <w:rsid w:val="002D3982"/>
    <w:rsid w:val="002D3A93"/>
    <w:rsid w:val="002D3BBC"/>
    <w:rsid w:val="002D438A"/>
    <w:rsid w:val="002D4769"/>
    <w:rsid w:val="002D48E3"/>
    <w:rsid w:val="002D5722"/>
    <w:rsid w:val="002D5738"/>
    <w:rsid w:val="002D58BF"/>
    <w:rsid w:val="002D5AB1"/>
    <w:rsid w:val="002D5CBC"/>
    <w:rsid w:val="002D5D13"/>
    <w:rsid w:val="002D5D53"/>
    <w:rsid w:val="002D5DF1"/>
    <w:rsid w:val="002D5E53"/>
    <w:rsid w:val="002D6122"/>
    <w:rsid w:val="002D6131"/>
    <w:rsid w:val="002D631B"/>
    <w:rsid w:val="002D6578"/>
    <w:rsid w:val="002D65AF"/>
    <w:rsid w:val="002D6604"/>
    <w:rsid w:val="002D69A0"/>
    <w:rsid w:val="002D6A4D"/>
    <w:rsid w:val="002D6D59"/>
    <w:rsid w:val="002D6D67"/>
    <w:rsid w:val="002D6DCE"/>
    <w:rsid w:val="002D6FE3"/>
    <w:rsid w:val="002D7096"/>
    <w:rsid w:val="002D70A1"/>
    <w:rsid w:val="002D719D"/>
    <w:rsid w:val="002D75B3"/>
    <w:rsid w:val="002D798B"/>
    <w:rsid w:val="002D7A59"/>
    <w:rsid w:val="002D7D63"/>
    <w:rsid w:val="002D7E0A"/>
    <w:rsid w:val="002D7FF7"/>
    <w:rsid w:val="002E0251"/>
    <w:rsid w:val="002E02FC"/>
    <w:rsid w:val="002E0319"/>
    <w:rsid w:val="002E04CA"/>
    <w:rsid w:val="002E04E6"/>
    <w:rsid w:val="002E0A29"/>
    <w:rsid w:val="002E0D62"/>
    <w:rsid w:val="002E0F8A"/>
    <w:rsid w:val="002E1003"/>
    <w:rsid w:val="002E1118"/>
    <w:rsid w:val="002E11D1"/>
    <w:rsid w:val="002E124D"/>
    <w:rsid w:val="002E1404"/>
    <w:rsid w:val="002E1475"/>
    <w:rsid w:val="002E179B"/>
    <w:rsid w:val="002E17A6"/>
    <w:rsid w:val="002E1B4F"/>
    <w:rsid w:val="002E1C9E"/>
    <w:rsid w:val="002E1FD6"/>
    <w:rsid w:val="002E21FF"/>
    <w:rsid w:val="002E227D"/>
    <w:rsid w:val="002E23BC"/>
    <w:rsid w:val="002E257B"/>
    <w:rsid w:val="002E270D"/>
    <w:rsid w:val="002E2A4F"/>
    <w:rsid w:val="002E2B13"/>
    <w:rsid w:val="002E2C3D"/>
    <w:rsid w:val="002E2D7C"/>
    <w:rsid w:val="002E2FD5"/>
    <w:rsid w:val="002E3215"/>
    <w:rsid w:val="002E3337"/>
    <w:rsid w:val="002E33F4"/>
    <w:rsid w:val="002E378C"/>
    <w:rsid w:val="002E3A3A"/>
    <w:rsid w:val="002E3AAA"/>
    <w:rsid w:val="002E3B42"/>
    <w:rsid w:val="002E3C65"/>
    <w:rsid w:val="002E3DBC"/>
    <w:rsid w:val="002E3F5B"/>
    <w:rsid w:val="002E414B"/>
    <w:rsid w:val="002E4362"/>
    <w:rsid w:val="002E4425"/>
    <w:rsid w:val="002E45A9"/>
    <w:rsid w:val="002E48F7"/>
    <w:rsid w:val="002E5535"/>
    <w:rsid w:val="002E566B"/>
    <w:rsid w:val="002E57CB"/>
    <w:rsid w:val="002E5F6C"/>
    <w:rsid w:val="002E638E"/>
    <w:rsid w:val="002E63A0"/>
    <w:rsid w:val="002E63D9"/>
    <w:rsid w:val="002E640E"/>
    <w:rsid w:val="002E6BED"/>
    <w:rsid w:val="002E6D5E"/>
    <w:rsid w:val="002E6D66"/>
    <w:rsid w:val="002E7432"/>
    <w:rsid w:val="002E7961"/>
    <w:rsid w:val="002E798D"/>
    <w:rsid w:val="002E7A12"/>
    <w:rsid w:val="002E7E22"/>
    <w:rsid w:val="002E7E39"/>
    <w:rsid w:val="002E7EF9"/>
    <w:rsid w:val="002E7F23"/>
    <w:rsid w:val="002F012E"/>
    <w:rsid w:val="002F0929"/>
    <w:rsid w:val="002F0995"/>
    <w:rsid w:val="002F0C28"/>
    <w:rsid w:val="002F1526"/>
    <w:rsid w:val="002F1787"/>
    <w:rsid w:val="002F1883"/>
    <w:rsid w:val="002F1B75"/>
    <w:rsid w:val="002F1CF6"/>
    <w:rsid w:val="002F2380"/>
    <w:rsid w:val="002F2459"/>
    <w:rsid w:val="002F2703"/>
    <w:rsid w:val="002F28BD"/>
    <w:rsid w:val="002F294F"/>
    <w:rsid w:val="002F33D3"/>
    <w:rsid w:val="002F3AC8"/>
    <w:rsid w:val="002F3CB8"/>
    <w:rsid w:val="002F3CDE"/>
    <w:rsid w:val="002F3E50"/>
    <w:rsid w:val="002F3EF4"/>
    <w:rsid w:val="002F3F68"/>
    <w:rsid w:val="002F4230"/>
    <w:rsid w:val="002F44F5"/>
    <w:rsid w:val="002F4555"/>
    <w:rsid w:val="002F45A4"/>
    <w:rsid w:val="002F4B83"/>
    <w:rsid w:val="002F514B"/>
    <w:rsid w:val="002F5DD6"/>
    <w:rsid w:val="002F5F8F"/>
    <w:rsid w:val="002F5FEA"/>
    <w:rsid w:val="002F602A"/>
    <w:rsid w:val="002F605F"/>
    <w:rsid w:val="002F60DC"/>
    <w:rsid w:val="002F60F1"/>
    <w:rsid w:val="002F63E7"/>
    <w:rsid w:val="002F6433"/>
    <w:rsid w:val="002F64C8"/>
    <w:rsid w:val="002F67E9"/>
    <w:rsid w:val="002F6C2E"/>
    <w:rsid w:val="002F6C35"/>
    <w:rsid w:val="002F6D9D"/>
    <w:rsid w:val="002F6EAA"/>
    <w:rsid w:val="002F74CA"/>
    <w:rsid w:val="002F76B4"/>
    <w:rsid w:val="002F79A1"/>
    <w:rsid w:val="002F7BE3"/>
    <w:rsid w:val="002F7CF0"/>
    <w:rsid w:val="002F7DE1"/>
    <w:rsid w:val="002F7E6A"/>
    <w:rsid w:val="00300017"/>
    <w:rsid w:val="00300165"/>
    <w:rsid w:val="003003B3"/>
    <w:rsid w:val="003004D4"/>
    <w:rsid w:val="0030059D"/>
    <w:rsid w:val="0030060F"/>
    <w:rsid w:val="00300623"/>
    <w:rsid w:val="00300E30"/>
    <w:rsid w:val="003010CF"/>
    <w:rsid w:val="003010DA"/>
    <w:rsid w:val="00301442"/>
    <w:rsid w:val="0030153D"/>
    <w:rsid w:val="003015E4"/>
    <w:rsid w:val="0030186C"/>
    <w:rsid w:val="00301CE9"/>
    <w:rsid w:val="00301F1D"/>
    <w:rsid w:val="00301F9B"/>
    <w:rsid w:val="00302154"/>
    <w:rsid w:val="003021D9"/>
    <w:rsid w:val="003022A8"/>
    <w:rsid w:val="0030234F"/>
    <w:rsid w:val="00302767"/>
    <w:rsid w:val="0030293D"/>
    <w:rsid w:val="00302986"/>
    <w:rsid w:val="003031E2"/>
    <w:rsid w:val="003031E5"/>
    <w:rsid w:val="00303440"/>
    <w:rsid w:val="003035EA"/>
    <w:rsid w:val="00303667"/>
    <w:rsid w:val="00303704"/>
    <w:rsid w:val="00303920"/>
    <w:rsid w:val="00303959"/>
    <w:rsid w:val="0030395F"/>
    <w:rsid w:val="003042B5"/>
    <w:rsid w:val="00304D9B"/>
    <w:rsid w:val="003050FB"/>
    <w:rsid w:val="00305151"/>
    <w:rsid w:val="00305154"/>
    <w:rsid w:val="00305327"/>
    <w:rsid w:val="0030553B"/>
    <w:rsid w:val="00305653"/>
    <w:rsid w:val="00305A86"/>
    <w:rsid w:val="00305E8A"/>
    <w:rsid w:val="00305F2B"/>
    <w:rsid w:val="00305FF9"/>
    <w:rsid w:val="0030642A"/>
    <w:rsid w:val="00306444"/>
    <w:rsid w:val="003064F5"/>
    <w:rsid w:val="00306622"/>
    <w:rsid w:val="00306862"/>
    <w:rsid w:val="003068F9"/>
    <w:rsid w:val="0030690C"/>
    <w:rsid w:val="00306CEB"/>
    <w:rsid w:val="00306E6B"/>
    <w:rsid w:val="00306FDD"/>
    <w:rsid w:val="0030715C"/>
    <w:rsid w:val="003075DC"/>
    <w:rsid w:val="00307E54"/>
    <w:rsid w:val="0031000D"/>
    <w:rsid w:val="003100C8"/>
    <w:rsid w:val="0031016C"/>
    <w:rsid w:val="00310177"/>
    <w:rsid w:val="003102B6"/>
    <w:rsid w:val="0031086D"/>
    <w:rsid w:val="003109B6"/>
    <w:rsid w:val="00311161"/>
    <w:rsid w:val="0031131A"/>
    <w:rsid w:val="00311716"/>
    <w:rsid w:val="003117FA"/>
    <w:rsid w:val="00311C3F"/>
    <w:rsid w:val="00311D01"/>
    <w:rsid w:val="00312277"/>
    <w:rsid w:val="003122D5"/>
    <w:rsid w:val="0031234F"/>
    <w:rsid w:val="003123F4"/>
    <w:rsid w:val="00312400"/>
    <w:rsid w:val="003124E3"/>
    <w:rsid w:val="00312739"/>
    <w:rsid w:val="00312819"/>
    <w:rsid w:val="00312C12"/>
    <w:rsid w:val="00312C99"/>
    <w:rsid w:val="00312D10"/>
    <w:rsid w:val="0031361B"/>
    <w:rsid w:val="003137F0"/>
    <w:rsid w:val="00313B5C"/>
    <w:rsid w:val="00314C0E"/>
    <w:rsid w:val="00314F1C"/>
    <w:rsid w:val="003150F1"/>
    <w:rsid w:val="0031552F"/>
    <w:rsid w:val="00315578"/>
    <w:rsid w:val="00315584"/>
    <w:rsid w:val="00315612"/>
    <w:rsid w:val="00315695"/>
    <w:rsid w:val="0031575F"/>
    <w:rsid w:val="00315765"/>
    <w:rsid w:val="0031582F"/>
    <w:rsid w:val="00315907"/>
    <w:rsid w:val="00316020"/>
    <w:rsid w:val="0031609A"/>
    <w:rsid w:val="003161D0"/>
    <w:rsid w:val="00316313"/>
    <w:rsid w:val="00316342"/>
    <w:rsid w:val="00316540"/>
    <w:rsid w:val="0031662E"/>
    <w:rsid w:val="003166B1"/>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C17"/>
    <w:rsid w:val="00320D8F"/>
    <w:rsid w:val="00320DBA"/>
    <w:rsid w:val="00320E26"/>
    <w:rsid w:val="0032100B"/>
    <w:rsid w:val="0032106F"/>
    <w:rsid w:val="00321192"/>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2C89"/>
    <w:rsid w:val="00323415"/>
    <w:rsid w:val="00323797"/>
    <w:rsid w:val="00323854"/>
    <w:rsid w:val="003239C9"/>
    <w:rsid w:val="003239ED"/>
    <w:rsid w:val="00323A6B"/>
    <w:rsid w:val="00323D6B"/>
    <w:rsid w:val="00323D9B"/>
    <w:rsid w:val="00323EE3"/>
    <w:rsid w:val="00323FDD"/>
    <w:rsid w:val="003240AC"/>
    <w:rsid w:val="00324730"/>
    <w:rsid w:val="003247DD"/>
    <w:rsid w:val="00324954"/>
    <w:rsid w:val="00324AD4"/>
    <w:rsid w:val="00324BAF"/>
    <w:rsid w:val="00324D3C"/>
    <w:rsid w:val="00324DAA"/>
    <w:rsid w:val="00325128"/>
    <w:rsid w:val="003253F4"/>
    <w:rsid w:val="003254C2"/>
    <w:rsid w:val="003259D8"/>
    <w:rsid w:val="00325BBD"/>
    <w:rsid w:val="00325F3B"/>
    <w:rsid w:val="003261BE"/>
    <w:rsid w:val="0032642F"/>
    <w:rsid w:val="00326465"/>
    <w:rsid w:val="00326957"/>
    <w:rsid w:val="00326AC9"/>
    <w:rsid w:val="00326AE2"/>
    <w:rsid w:val="00326CB4"/>
    <w:rsid w:val="00326D7B"/>
    <w:rsid w:val="00326DCC"/>
    <w:rsid w:val="00326EBE"/>
    <w:rsid w:val="00327239"/>
    <w:rsid w:val="00327525"/>
    <w:rsid w:val="00327531"/>
    <w:rsid w:val="0032799D"/>
    <w:rsid w:val="00327B31"/>
    <w:rsid w:val="00327BF4"/>
    <w:rsid w:val="003304A6"/>
    <w:rsid w:val="0033076D"/>
    <w:rsid w:val="003307B3"/>
    <w:rsid w:val="00330F91"/>
    <w:rsid w:val="00331039"/>
    <w:rsid w:val="003311DA"/>
    <w:rsid w:val="0033133A"/>
    <w:rsid w:val="00331394"/>
    <w:rsid w:val="00331426"/>
    <w:rsid w:val="00331670"/>
    <w:rsid w:val="00331693"/>
    <w:rsid w:val="003316CC"/>
    <w:rsid w:val="003316E9"/>
    <w:rsid w:val="0033171D"/>
    <w:rsid w:val="003317BE"/>
    <w:rsid w:val="0033187C"/>
    <w:rsid w:val="00331932"/>
    <w:rsid w:val="00331F14"/>
    <w:rsid w:val="00331FC3"/>
    <w:rsid w:val="00332040"/>
    <w:rsid w:val="00332C9C"/>
    <w:rsid w:val="003335AF"/>
    <w:rsid w:val="003336B3"/>
    <w:rsid w:val="00333743"/>
    <w:rsid w:val="0033386F"/>
    <w:rsid w:val="00333998"/>
    <w:rsid w:val="00333A0D"/>
    <w:rsid w:val="00333CE6"/>
    <w:rsid w:val="00333D07"/>
    <w:rsid w:val="00334361"/>
    <w:rsid w:val="00334452"/>
    <w:rsid w:val="003345D7"/>
    <w:rsid w:val="00334B05"/>
    <w:rsid w:val="00334B27"/>
    <w:rsid w:val="00334C01"/>
    <w:rsid w:val="00334EE2"/>
    <w:rsid w:val="00334F05"/>
    <w:rsid w:val="00334F0D"/>
    <w:rsid w:val="003352C0"/>
    <w:rsid w:val="0033565A"/>
    <w:rsid w:val="00335723"/>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E45"/>
    <w:rsid w:val="003401C3"/>
    <w:rsid w:val="003402D9"/>
    <w:rsid w:val="00340503"/>
    <w:rsid w:val="00340CC6"/>
    <w:rsid w:val="00340D31"/>
    <w:rsid w:val="00340D97"/>
    <w:rsid w:val="0034141F"/>
    <w:rsid w:val="00341715"/>
    <w:rsid w:val="00341D69"/>
    <w:rsid w:val="00342085"/>
    <w:rsid w:val="003421E1"/>
    <w:rsid w:val="0034226D"/>
    <w:rsid w:val="00342345"/>
    <w:rsid w:val="00342499"/>
    <w:rsid w:val="00342677"/>
    <w:rsid w:val="00342774"/>
    <w:rsid w:val="00342972"/>
    <w:rsid w:val="00342BA2"/>
    <w:rsid w:val="00342C1B"/>
    <w:rsid w:val="00342F0F"/>
    <w:rsid w:val="00342FDD"/>
    <w:rsid w:val="003430FE"/>
    <w:rsid w:val="00343140"/>
    <w:rsid w:val="003432BC"/>
    <w:rsid w:val="003436DE"/>
    <w:rsid w:val="00344164"/>
    <w:rsid w:val="0034429B"/>
    <w:rsid w:val="00344866"/>
    <w:rsid w:val="00344A18"/>
    <w:rsid w:val="00344B7B"/>
    <w:rsid w:val="00344B95"/>
    <w:rsid w:val="00344CA5"/>
    <w:rsid w:val="00344CE3"/>
    <w:rsid w:val="0034507B"/>
    <w:rsid w:val="00345421"/>
    <w:rsid w:val="00345645"/>
    <w:rsid w:val="003459D5"/>
    <w:rsid w:val="00345A7D"/>
    <w:rsid w:val="0034638C"/>
    <w:rsid w:val="003468D9"/>
    <w:rsid w:val="00346DE6"/>
    <w:rsid w:val="00346F7F"/>
    <w:rsid w:val="00347017"/>
    <w:rsid w:val="003472AB"/>
    <w:rsid w:val="00347977"/>
    <w:rsid w:val="00347A55"/>
    <w:rsid w:val="00347AEE"/>
    <w:rsid w:val="00347CD0"/>
    <w:rsid w:val="00347F58"/>
    <w:rsid w:val="00350108"/>
    <w:rsid w:val="0035015E"/>
    <w:rsid w:val="00350339"/>
    <w:rsid w:val="0035047E"/>
    <w:rsid w:val="003505EF"/>
    <w:rsid w:val="00350626"/>
    <w:rsid w:val="00350762"/>
    <w:rsid w:val="00350767"/>
    <w:rsid w:val="003507C4"/>
    <w:rsid w:val="00350A28"/>
    <w:rsid w:val="00350B40"/>
    <w:rsid w:val="0035101B"/>
    <w:rsid w:val="003510CA"/>
    <w:rsid w:val="003511A9"/>
    <w:rsid w:val="0035151B"/>
    <w:rsid w:val="003515FC"/>
    <w:rsid w:val="003519A1"/>
    <w:rsid w:val="00351E72"/>
    <w:rsid w:val="0035202A"/>
    <w:rsid w:val="003521F3"/>
    <w:rsid w:val="00352480"/>
    <w:rsid w:val="003524FC"/>
    <w:rsid w:val="0035272F"/>
    <w:rsid w:val="003528DA"/>
    <w:rsid w:val="00352935"/>
    <w:rsid w:val="00352A45"/>
    <w:rsid w:val="00352B4D"/>
    <w:rsid w:val="00352B9E"/>
    <w:rsid w:val="00352EFA"/>
    <w:rsid w:val="0035305F"/>
    <w:rsid w:val="003530D2"/>
    <w:rsid w:val="0035331A"/>
    <w:rsid w:val="00353383"/>
    <w:rsid w:val="003533B4"/>
    <w:rsid w:val="003534E1"/>
    <w:rsid w:val="0035389A"/>
    <w:rsid w:val="00353F54"/>
    <w:rsid w:val="00354266"/>
    <w:rsid w:val="00354608"/>
    <w:rsid w:val="003546F2"/>
    <w:rsid w:val="003548D8"/>
    <w:rsid w:val="00354CD2"/>
    <w:rsid w:val="00354F69"/>
    <w:rsid w:val="00354FEA"/>
    <w:rsid w:val="00355000"/>
    <w:rsid w:val="003554CA"/>
    <w:rsid w:val="0035551B"/>
    <w:rsid w:val="0035596A"/>
    <w:rsid w:val="003559F4"/>
    <w:rsid w:val="00355EE1"/>
    <w:rsid w:val="00355F5E"/>
    <w:rsid w:val="00356290"/>
    <w:rsid w:val="003564A9"/>
    <w:rsid w:val="0035654E"/>
    <w:rsid w:val="003568A5"/>
    <w:rsid w:val="00356A57"/>
    <w:rsid w:val="00356ACC"/>
    <w:rsid w:val="00356EC5"/>
    <w:rsid w:val="0035727E"/>
    <w:rsid w:val="0035755B"/>
    <w:rsid w:val="00357719"/>
    <w:rsid w:val="00357743"/>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44E"/>
    <w:rsid w:val="003636BA"/>
    <w:rsid w:val="003636CD"/>
    <w:rsid w:val="00363D4C"/>
    <w:rsid w:val="0036411C"/>
    <w:rsid w:val="00364707"/>
    <w:rsid w:val="0036487C"/>
    <w:rsid w:val="003649D0"/>
    <w:rsid w:val="00364D3A"/>
    <w:rsid w:val="00364D8A"/>
    <w:rsid w:val="00364EA5"/>
    <w:rsid w:val="00365244"/>
    <w:rsid w:val="00365411"/>
    <w:rsid w:val="00365710"/>
    <w:rsid w:val="003657E9"/>
    <w:rsid w:val="003659C1"/>
    <w:rsid w:val="00365E3B"/>
    <w:rsid w:val="00365F0F"/>
    <w:rsid w:val="00365FA2"/>
    <w:rsid w:val="00365FD3"/>
    <w:rsid w:val="00366139"/>
    <w:rsid w:val="0036669D"/>
    <w:rsid w:val="003668B3"/>
    <w:rsid w:val="00366918"/>
    <w:rsid w:val="00366C69"/>
    <w:rsid w:val="00366E59"/>
    <w:rsid w:val="00367262"/>
    <w:rsid w:val="00367441"/>
    <w:rsid w:val="003675B3"/>
    <w:rsid w:val="003675BF"/>
    <w:rsid w:val="003676D7"/>
    <w:rsid w:val="00367959"/>
    <w:rsid w:val="00367B1D"/>
    <w:rsid w:val="00367B8E"/>
    <w:rsid w:val="00367DEB"/>
    <w:rsid w:val="00367E23"/>
    <w:rsid w:val="00367FDD"/>
    <w:rsid w:val="00370164"/>
    <w:rsid w:val="00370677"/>
    <w:rsid w:val="0037076E"/>
    <w:rsid w:val="00370A3A"/>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71E"/>
    <w:rsid w:val="00373E39"/>
    <w:rsid w:val="00374059"/>
    <w:rsid w:val="00374C64"/>
    <w:rsid w:val="00374ED6"/>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70BB"/>
    <w:rsid w:val="00377294"/>
    <w:rsid w:val="003773DC"/>
    <w:rsid w:val="003773F6"/>
    <w:rsid w:val="0037771A"/>
    <w:rsid w:val="003779F5"/>
    <w:rsid w:val="00377BC2"/>
    <w:rsid w:val="00377E1A"/>
    <w:rsid w:val="00377EC1"/>
    <w:rsid w:val="00380032"/>
    <w:rsid w:val="003800FB"/>
    <w:rsid w:val="003802DC"/>
    <w:rsid w:val="0038033B"/>
    <w:rsid w:val="0038049A"/>
    <w:rsid w:val="00380930"/>
    <w:rsid w:val="00380A24"/>
    <w:rsid w:val="00380C82"/>
    <w:rsid w:val="00380CD9"/>
    <w:rsid w:val="00380E4E"/>
    <w:rsid w:val="00380FBF"/>
    <w:rsid w:val="003810CA"/>
    <w:rsid w:val="003812C4"/>
    <w:rsid w:val="0038151B"/>
    <w:rsid w:val="003815D1"/>
    <w:rsid w:val="00381617"/>
    <w:rsid w:val="003818DD"/>
    <w:rsid w:val="00381C33"/>
    <w:rsid w:val="00381E71"/>
    <w:rsid w:val="00381F6C"/>
    <w:rsid w:val="0038202F"/>
    <w:rsid w:val="00382046"/>
    <w:rsid w:val="00382395"/>
    <w:rsid w:val="0038257B"/>
    <w:rsid w:val="00382A43"/>
    <w:rsid w:val="00382BFB"/>
    <w:rsid w:val="00382D60"/>
    <w:rsid w:val="00382F29"/>
    <w:rsid w:val="00383071"/>
    <w:rsid w:val="00383372"/>
    <w:rsid w:val="0038343D"/>
    <w:rsid w:val="00383BF4"/>
    <w:rsid w:val="00383C8D"/>
    <w:rsid w:val="00384257"/>
    <w:rsid w:val="0038429F"/>
    <w:rsid w:val="003842C9"/>
    <w:rsid w:val="003845AB"/>
    <w:rsid w:val="00384839"/>
    <w:rsid w:val="00385131"/>
    <w:rsid w:val="003852FB"/>
    <w:rsid w:val="00385429"/>
    <w:rsid w:val="0038558A"/>
    <w:rsid w:val="003858BD"/>
    <w:rsid w:val="00385B05"/>
    <w:rsid w:val="00385D6C"/>
    <w:rsid w:val="00386382"/>
    <w:rsid w:val="0038645B"/>
    <w:rsid w:val="003865EF"/>
    <w:rsid w:val="0038690F"/>
    <w:rsid w:val="003869F0"/>
    <w:rsid w:val="00386BA9"/>
    <w:rsid w:val="00386E16"/>
    <w:rsid w:val="00386EA3"/>
    <w:rsid w:val="00386F1B"/>
    <w:rsid w:val="00386F2C"/>
    <w:rsid w:val="00386FE6"/>
    <w:rsid w:val="00387171"/>
    <w:rsid w:val="0038722C"/>
    <w:rsid w:val="0038737B"/>
    <w:rsid w:val="00387770"/>
    <w:rsid w:val="00387ACC"/>
    <w:rsid w:val="00387B7E"/>
    <w:rsid w:val="00387B7F"/>
    <w:rsid w:val="00387E16"/>
    <w:rsid w:val="00387F66"/>
    <w:rsid w:val="00390017"/>
    <w:rsid w:val="003901A3"/>
    <w:rsid w:val="0039039C"/>
    <w:rsid w:val="0039072F"/>
    <w:rsid w:val="003908AD"/>
    <w:rsid w:val="003908B9"/>
    <w:rsid w:val="00390AF0"/>
    <w:rsid w:val="00390BA1"/>
    <w:rsid w:val="00390C7B"/>
    <w:rsid w:val="00390E15"/>
    <w:rsid w:val="003913E8"/>
    <w:rsid w:val="003915B7"/>
    <w:rsid w:val="00391C81"/>
    <w:rsid w:val="00391D27"/>
    <w:rsid w:val="00391DA7"/>
    <w:rsid w:val="00391DF3"/>
    <w:rsid w:val="00391E00"/>
    <w:rsid w:val="00391EF9"/>
    <w:rsid w:val="00391F63"/>
    <w:rsid w:val="0039241A"/>
    <w:rsid w:val="0039246B"/>
    <w:rsid w:val="00392617"/>
    <w:rsid w:val="003928A1"/>
    <w:rsid w:val="00392B1B"/>
    <w:rsid w:val="003931E5"/>
    <w:rsid w:val="003931FD"/>
    <w:rsid w:val="003933C3"/>
    <w:rsid w:val="0039344E"/>
    <w:rsid w:val="00393A9A"/>
    <w:rsid w:val="00393BAC"/>
    <w:rsid w:val="00393D14"/>
    <w:rsid w:val="00393FA4"/>
    <w:rsid w:val="003940CE"/>
    <w:rsid w:val="00394130"/>
    <w:rsid w:val="00394180"/>
    <w:rsid w:val="0039456D"/>
    <w:rsid w:val="00394720"/>
    <w:rsid w:val="003949C9"/>
    <w:rsid w:val="00394A92"/>
    <w:rsid w:val="00394F02"/>
    <w:rsid w:val="00395068"/>
    <w:rsid w:val="003957A1"/>
    <w:rsid w:val="00395B3A"/>
    <w:rsid w:val="00395F82"/>
    <w:rsid w:val="0039641F"/>
    <w:rsid w:val="003966F9"/>
    <w:rsid w:val="00396993"/>
    <w:rsid w:val="00396BD4"/>
    <w:rsid w:val="00396D0D"/>
    <w:rsid w:val="0039735D"/>
    <w:rsid w:val="00397530"/>
    <w:rsid w:val="00397681"/>
    <w:rsid w:val="00397AB9"/>
    <w:rsid w:val="00397ACA"/>
    <w:rsid w:val="00397AF8"/>
    <w:rsid w:val="00397B32"/>
    <w:rsid w:val="00397C1D"/>
    <w:rsid w:val="00397C65"/>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98"/>
    <w:rsid w:val="003A20C8"/>
    <w:rsid w:val="003A2244"/>
    <w:rsid w:val="003A23FC"/>
    <w:rsid w:val="003A2413"/>
    <w:rsid w:val="003A244D"/>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FC"/>
    <w:rsid w:val="003A441A"/>
    <w:rsid w:val="003A4429"/>
    <w:rsid w:val="003A49A5"/>
    <w:rsid w:val="003A4D5C"/>
    <w:rsid w:val="003A52F9"/>
    <w:rsid w:val="003A5611"/>
    <w:rsid w:val="003A569B"/>
    <w:rsid w:val="003A57CF"/>
    <w:rsid w:val="003A582A"/>
    <w:rsid w:val="003A5AA6"/>
    <w:rsid w:val="003A5B4E"/>
    <w:rsid w:val="003A5B62"/>
    <w:rsid w:val="003A5DDD"/>
    <w:rsid w:val="003A6554"/>
    <w:rsid w:val="003A6830"/>
    <w:rsid w:val="003A68EE"/>
    <w:rsid w:val="003A6B6D"/>
    <w:rsid w:val="003A6B82"/>
    <w:rsid w:val="003A6E49"/>
    <w:rsid w:val="003A70BF"/>
    <w:rsid w:val="003A734B"/>
    <w:rsid w:val="003A75F8"/>
    <w:rsid w:val="003A7621"/>
    <w:rsid w:val="003A775B"/>
    <w:rsid w:val="003A77DD"/>
    <w:rsid w:val="003A7834"/>
    <w:rsid w:val="003B0429"/>
    <w:rsid w:val="003B0789"/>
    <w:rsid w:val="003B07EA"/>
    <w:rsid w:val="003B0B5B"/>
    <w:rsid w:val="003B0E79"/>
    <w:rsid w:val="003B0F33"/>
    <w:rsid w:val="003B1028"/>
    <w:rsid w:val="003B123B"/>
    <w:rsid w:val="003B1285"/>
    <w:rsid w:val="003B163B"/>
    <w:rsid w:val="003B19A2"/>
    <w:rsid w:val="003B19CE"/>
    <w:rsid w:val="003B1B95"/>
    <w:rsid w:val="003B1E9D"/>
    <w:rsid w:val="003B2516"/>
    <w:rsid w:val="003B2528"/>
    <w:rsid w:val="003B254F"/>
    <w:rsid w:val="003B28FC"/>
    <w:rsid w:val="003B2A18"/>
    <w:rsid w:val="003B2E50"/>
    <w:rsid w:val="003B2F65"/>
    <w:rsid w:val="003B3252"/>
    <w:rsid w:val="003B3305"/>
    <w:rsid w:val="003B330B"/>
    <w:rsid w:val="003B3493"/>
    <w:rsid w:val="003B3575"/>
    <w:rsid w:val="003B36B7"/>
    <w:rsid w:val="003B374C"/>
    <w:rsid w:val="003B381A"/>
    <w:rsid w:val="003B3C6D"/>
    <w:rsid w:val="003B3E6F"/>
    <w:rsid w:val="003B41B6"/>
    <w:rsid w:val="003B4253"/>
    <w:rsid w:val="003B4604"/>
    <w:rsid w:val="003B4610"/>
    <w:rsid w:val="003B47BA"/>
    <w:rsid w:val="003B4A7C"/>
    <w:rsid w:val="003B50BC"/>
    <w:rsid w:val="003B5193"/>
    <w:rsid w:val="003B53F3"/>
    <w:rsid w:val="003B54E1"/>
    <w:rsid w:val="003B5595"/>
    <w:rsid w:val="003B5630"/>
    <w:rsid w:val="003B567E"/>
    <w:rsid w:val="003B5A99"/>
    <w:rsid w:val="003B5B88"/>
    <w:rsid w:val="003B5D77"/>
    <w:rsid w:val="003B5D97"/>
    <w:rsid w:val="003B6005"/>
    <w:rsid w:val="003B6207"/>
    <w:rsid w:val="003B63A4"/>
    <w:rsid w:val="003B6695"/>
    <w:rsid w:val="003B685B"/>
    <w:rsid w:val="003B68FE"/>
    <w:rsid w:val="003B6A52"/>
    <w:rsid w:val="003B6C18"/>
    <w:rsid w:val="003B6D7D"/>
    <w:rsid w:val="003B719C"/>
    <w:rsid w:val="003B71D0"/>
    <w:rsid w:val="003B735E"/>
    <w:rsid w:val="003B768A"/>
    <w:rsid w:val="003B788E"/>
    <w:rsid w:val="003B7BB8"/>
    <w:rsid w:val="003B7D7E"/>
    <w:rsid w:val="003C00F4"/>
    <w:rsid w:val="003C018D"/>
    <w:rsid w:val="003C05AB"/>
    <w:rsid w:val="003C0811"/>
    <w:rsid w:val="003C087A"/>
    <w:rsid w:val="003C09BC"/>
    <w:rsid w:val="003C0A15"/>
    <w:rsid w:val="003C0A2E"/>
    <w:rsid w:val="003C0B73"/>
    <w:rsid w:val="003C0C5C"/>
    <w:rsid w:val="003C1012"/>
    <w:rsid w:val="003C11C9"/>
    <w:rsid w:val="003C1229"/>
    <w:rsid w:val="003C14C8"/>
    <w:rsid w:val="003C1518"/>
    <w:rsid w:val="003C182E"/>
    <w:rsid w:val="003C1A81"/>
    <w:rsid w:val="003C1FD4"/>
    <w:rsid w:val="003C1FE2"/>
    <w:rsid w:val="003C213D"/>
    <w:rsid w:val="003C217D"/>
    <w:rsid w:val="003C2560"/>
    <w:rsid w:val="003C259D"/>
    <w:rsid w:val="003C25AD"/>
    <w:rsid w:val="003C2708"/>
    <w:rsid w:val="003C27D6"/>
    <w:rsid w:val="003C2830"/>
    <w:rsid w:val="003C2C00"/>
    <w:rsid w:val="003C2D21"/>
    <w:rsid w:val="003C2EB8"/>
    <w:rsid w:val="003C2F04"/>
    <w:rsid w:val="003C37DD"/>
    <w:rsid w:val="003C39E4"/>
    <w:rsid w:val="003C3A26"/>
    <w:rsid w:val="003C3AC5"/>
    <w:rsid w:val="003C4337"/>
    <w:rsid w:val="003C44D7"/>
    <w:rsid w:val="003C4913"/>
    <w:rsid w:val="003C4951"/>
    <w:rsid w:val="003C4965"/>
    <w:rsid w:val="003C4A0C"/>
    <w:rsid w:val="003C4BC0"/>
    <w:rsid w:val="003C4FAD"/>
    <w:rsid w:val="003C4FF5"/>
    <w:rsid w:val="003C5B75"/>
    <w:rsid w:val="003C5DFD"/>
    <w:rsid w:val="003C5E6B"/>
    <w:rsid w:val="003C6196"/>
    <w:rsid w:val="003C626E"/>
    <w:rsid w:val="003C62BA"/>
    <w:rsid w:val="003C62E3"/>
    <w:rsid w:val="003C63CC"/>
    <w:rsid w:val="003C65E8"/>
    <w:rsid w:val="003C6886"/>
    <w:rsid w:val="003C6D02"/>
    <w:rsid w:val="003C6FB0"/>
    <w:rsid w:val="003C70F3"/>
    <w:rsid w:val="003C76C3"/>
    <w:rsid w:val="003C7AD5"/>
    <w:rsid w:val="003C7AD7"/>
    <w:rsid w:val="003C7DE7"/>
    <w:rsid w:val="003C7FCB"/>
    <w:rsid w:val="003D0079"/>
    <w:rsid w:val="003D0143"/>
    <w:rsid w:val="003D0269"/>
    <w:rsid w:val="003D0464"/>
    <w:rsid w:val="003D04A2"/>
    <w:rsid w:val="003D0720"/>
    <w:rsid w:val="003D0865"/>
    <w:rsid w:val="003D0D6B"/>
    <w:rsid w:val="003D0E2A"/>
    <w:rsid w:val="003D0FC3"/>
    <w:rsid w:val="003D105B"/>
    <w:rsid w:val="003D105F"/>
    <w:rsid w:val="003D123D"/>
    <w:rsid w:val="003D14C9"/>
    <w:rsid w:val="003D16A6"/>
    <w:rsid w:val="003D1E00"/>
    <w:rsid w:val="003D1EA0"/>
    <w:rsid w:val="003D2639"/>
    <w:rsid w:val="003D272D"/>
    <w:rsid w:val="003D2C1D"/>
    <w:rsid w:val="003D2C34"/>
    <w:rsid w:val="003D2CF4"/>
    <w:rsid w:val="003D2D41"/>
    <w:rsid w:val="003D2DAE"/>
    <w:rsid w:val="003D3401"/>
    <w:rsid w:val="003D350E"/>
    <w:rsid w:val="003D3A56"/>
    <w:rsid w:val="003D3BCA"/>
    <w:rsid w:val="003D3CB8"/>
    <w:rsid w:val="003D3CE0"/>
    <w:rsid w:val="003D3DDD"/>
    <w:rsid w:val="003D3ED5"/>
    <w:rsid w:val="003D3FCC"/>
    <w:rsid w:val="003D41CC"/>
    <w:rsid w:val="003D451A"/>
    <w:rsid w:val="003D4617"/>
    <w:rsid w:val="003D47B6"/>
    <w:rsid w:val="003D4943"/>
    <w:rsid w:val="003D4968"/>
    <w:rsid w:val="003D49A2"/>
    <w:rsid w:val="003D49EA"/>
    <w:rsid w:val="003D4A54"/>
    <w:rsid w:val="003D4E3A"/>
    <w:rsid w:val="003D5087"/>
    <w:rsid w:val="003D552B"/>
    <w:rsid w:val="003D5544"/>
    <w:rsid w:val="003D56BC"/>
    <w:rsid w:val="003D5B48"/>
    <w:rsid w:val="003D5BFB"/>
    <w:rsid w:val="003D5CBF"/>
    <w:rsid w:val="003D5D11"/>
    <w:rsid w:val="003D5D29"/>
    <w:rsid w:val="003D5D6E"/>
    <w:rsid w:val="003D5D8C"/>
    <w:rsid w:val="003D5F82"/>
    <w:rsid w:val="003D6041"/>
    <w:rsid w:val="003D6061"/>
    <w:rsid w:val="003D60A4"/>
    <w:rsid w:val="003D666C"/>
    <w:rsid w:val="003D66D2"/>
    <w:rsid w:val="003D670F"/>
    <w:rsid w:val="003D6869"/>
    <w:rsid w:val="003D6ADB"/>
    <w:rsid w:val="003D6C5D"/>
    <w:rsid w:val="003D6CCF"/>
    <w:rsid w:val="003D6F98"/>
    <w:rsid w:val="003D70A9"/>
    <w:rsid w:val="003D7157"/>
    <w:rsid w:val="003D769D"/>
    <w:rsid w:val="003D77BC"/>
    <w:rsid w:val="003D799A"/>
    <w:rsid w:val="003D7BF8"/>
    <w:rsid w:val="003D7C64"/>
    <w:rsid w:val="003D7C87"/>
    <w:rsid w:val="003D7D02"/>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62A"/>
    <w:rsid w:val="003E1701"/>
    <w:rsid w:val="003E1ABD"/>
    <w:rsid w:val="003E1D26"/>
    <w:rsid w:val="003E1E9A"/>
    <w:rsid w:val="003E22D0"/>
    <w:rsid w:val="003E2835"/>
    <w:rsid w:val="003E286E"/>
    <w:rsid w:val="003E2976"/>
    <w:rsid w:val="003E2B48"/>
    <w:rsid w:val="003E2B7B"/>
    <w:rsid w:val="003E2C6F"/>
    <w:rsid w:val="003E2CDA"/>
    <w:rsid w:val="003E2DA9"/>
    <w:rsid w:val="003E30F7"/>
    <w:rsid w:val="003E3332"/>
    <w:rsid w:val="003E361B"/>
    <w:rsid w:val="003E3897"/>
    <w:rsid w:val="003E3931"/>
    <w:rsid w:val="003E3994"/>
    <w:rsid w:val="003E39F3"/>
    <w:rsid w:val="003E43EA"/>
    <w:rsid w:val="003E4564"/>
    <w:rsid w:val="003E467F"/>
    <w:rsid w:val="003E4858"/>
    <w:rsid w:val="003E4C2D"/>
    <w:rsid w:val="003E5049"/>
    <w:rsid w:val="003E535C"/>
    <w:rsid w:val="003E5390"/>
    <w:rsid w:val="003E54CD"/>
    <w:rsid w:val="003E5CA9"/>
    <w:rsid w:val="003E5F8E"/>
    <w:rsid w:val="003E605E"/>
    <w:rsid w:val="003E6316"/>
    <w:rsid w:val="003E635B"/>
    <w:rsid w:val="003E6696"/>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D12"/>
    <w:rsid w:val="003F0DC6"/>
    <w:rsid w:val="003F10CE"/>
    <w:rsid w:val="003F1208"/>
    <w:rsid w:val="003F1456"/>
    <w:rsid w:val="003F15E4"/>
    <w:rsid w:val="003F160C"/>
    <w:rsid w:val="003F161D"/>
    <w:rsid w:val="003F16CE"/>
    <w:rsid w:val="003F187F"/>
    <w:rsid w:val="003F2028"/>
    <w:rsid w:val="003F20E4"/>
    <w:rsid w:val="003F2110"/>
    <w:rsid w:val="003F2B91"/>
    <w:rsid w:val="003F2BEF"/>
    <w:rsid w:val="003F2C19"/>
    <w:rsid w:val="003F2C21"/>
    <w:rsid w:val="003F324F"/>
    <w:rsid w:val="003F32C8"/>
    <w:rsid w:val="003F33BC"/>
    <w:rsid w:val="003F3853"/>
    <w:rsid w:val="003F3A9F"/>
    <w:rsid w:val="003F3BF3"/>
    <w:rsid w:val="003F3D4E"/>
    <w:rsid w:val="003F3E29"/>
    <w:rsid w:val="003F3E64"/>
    <w:rsid w:val="003F3EC3"/>
    <w:rsid w:val="003F4583"/>
    <w:rsid w:val="003F4645"/>
    <w:rsid w:val="003F4755"/>
    <w:rsid w:val="003F477E"/>
    <w:rsid w:val="003F49C9"/>
    <w:rsid w:val="003F49DF"/>
    <w:rsid w:val="003F539D"/>
    <w:rsid w:val="003F55C2"/>
    <w:rsid w:val="003F55DC"/>
    <w:rsid w:val="003F5760"/>
    <w:rsid w:val="003F59C3"/>
    <w:rsid w:val="003F5B2A"/>
    <w:rsid w:val="003F5BFD"/>
    <w:rsid w:val="003F6454"/>
    <w:rsid w:val="003F6577"/>
    <w:rsid w:val="003F67B0"/>
    <w:rsid w:val="003F6877"/>
    <w:rsid w:val="003F69A0"/>
    <w:rsid w:val="003F6CD2"/>
    <w:rsid w:val="003F72B3"/>
    <w:rsid w:val="003F7305"/>
    <w:rsid w:val="003F7352"/>
    <w:rsid w:val="003F76AF"/>
    <w:rsid w:val="003F7737"/>
    <w:rsid w:val="003F77CA"/>
    <w:rsid w:val="003F788D"/>
    <w:rsid w:val="003F7980"/>
    <w:rsid w:val="003F7A57"/>
    <w:rsid w:val="003F7D88"/>
    <w:rsid w:val="003F7FFD"/>
    <w:rsid w:val="004000D7"/>
    <w:rsid w:val="0040030D"/>
    <w:rsid w:val="00400574"/>
    <w:rsid w:val="004006CB"/>
    <w:rsid w:val="00400A24"/>
    <w:rsid w:val="00400D7A"/>
    <w:rsid w:val="00400E46"/>
    <w:rsid w:val="00400F82"/>
    <w:rsid w:val="0040126E"/>
    <w:rsid w:val="0040128D"/>
    <w:rsid w:val="0040145E"/>
    <w:rsid w:val="00401476"/>
    <w:rsid w:val="00401886"/>
    <w:rsid w:val="00401A06"/>
    <w:rsid w:val="00401AFC"/>
    <w:rsid w:val="00401CA5"/>
    <w:rsid w:val="00401D07"/>
    <w:rsid w:val="004020D4"/>
    <w:rsid w:val="00402108"/>
    <w:rsid w:val="004021B6"/>
    <w:rsid w:val="004024DA"/>
    <w:rsid w:val="00402541"/>
    <w:rsid w:val="00402674"/>
    <w:rsid w:val="00402CF1"/>
    <w:rsid w:val="00402D65"/>
    <w:rsid w:val="00402E39"/>
    <w:rsid w:val="00402E69"/>
    <w:rsid w:val="00403155"/>
    <w:rsid w:val="00403677"/>
    <w:rsid w:val="004038B3"/>
    <w:rsid w:val="004039EF"/>
    <w:rsid w:val="00403B9F"/>
    <w:rsid w:val="00403D9D"/>
    <w:rsid w:val="00403FAC"/>
    <w:rsid w:val="0040403A"/>
    <w:rsid w:val="0040423B"/>
    <w:rsid w:val="0040427E"/>
    <w:rsid w:val="0040457E"/>
    <w:rsid w:val="004046CF"/>
    <w:rsid w:val="004047C4"/>
    <w:rsid w:val="00404997"/>
    <w:rsid w:val="00404ED1"/>
    <w:rsid w:val="00405471"/>
    <w:rsid w:val="0040548B"/>
    <w:rsid w:val="0040570B"/>
    <w:rsid w:val="0040580A"/>
    <w:rsid w:val="00405922"/>
    <w:rsid w:val="00405C0F"/>
    <w:rsid w:val="00405EDB"/>
    <w:rsid w:val="00405FB1"/>
    <w:rsid w:val="004063FB"/>
    <w:rsid w:val="0040643D"/>
    <w:rsid w:val="00406448"/>
    <w:rsid w:val="00406460"/>
    <w:rsid w:val="00406C03"/>
    <w:rsid w:val="00406DEB"/>
    <w:rsid w:val="00406FF1"/>
    <w:rsid w:val="0040728C"/>
    <w:rsid w:val="00407396"/>
    <w:rsid w:val="00407B1F"/>
    <w:rsid w:val="00407FB8"/>
    <w:rsid w:val="00407FCF"/>
    <w:rsid w:val="0041006F"/>
    <w:rsid w:val="00410281"/>
    <w:rsid w:val="0041089E"/>
    <w:rsid w:val="00410A5D"/>
    <w:rsid w:val="00410C45"/>
    <w:rsid w:val="004112EB"/>
    <w:rsid w:val="004112F4"/>
    <w:rsid w:val="00411326"/>
    <w:rsid w:val="004113D3"/>
    <w:rsid w:val="0041146D"/>
    <w:rsid w:val="004116AB"/>
    <w:rsid w:val="0041182A"/>
    <w:rsid w:val="00411FD2"/>
    <w:rsid w:val="004121C9"/>
    <w:rsid w:val="004122F9"/>
    <w:rsid w:val="00412402"/>
    <w:rsid w:val="00412461"/>
    <w:rsid w:val="00412546"/>
    <w:rsid w:val="004126F8"/>
    <w:rsid w:val="00412797"/>
    <w:rsid w:val="004127B9"/>
    <w:rsid w:val="00412B77"/>
    <w:rsid w:val="00412E6E"/>
    <w:rsid w:val="00412FF5"/>
    <w:rsid w:val="00413053"/>
    <w:rsid w:val="004130E6"/>
    <w:rsid w:val="0041319C"/>
    <w:rsid w:val="00413715"/>
    <w:rsid w:val="004137B6"/>
    <w:rsid w:val="00413997"/>
    <w:rsid w:val="00413A54"/>
    <w:rsid w:val="00413C10"/>
    <w:rsid w:val="00413CB5"/>
    <w:rsid w:val="00413CD9"/>
    <w:rsid w:val="00413DC7"/>
    <w:rsid w:val="00413F07"/>
    <w:rsid w:val="00413F9A"/>
    <w:rsid w:val="004140CA"/>
    <w:rsid w:val="00414643"/>
    <w:rsid w:val="004149A7"/>
    <w:rsid w:val="00414C65"/>
    <w:rsid w:val="00414C9D"/>
    <w:rsid w:val="00414CE1"/>
    <w:rsid w:val="004150BF"/>
    <w:rsid w:val="004150C5"/>
    <w:rsid w:val="00415614"/>
    <w:rsid w:val="00415D76"/>
    <w:rsid w:val="0041637E"/>
    <w:rsid w:val="00416665"/>
    <w:rsid w:val="004167B4"/>
    <w:rsid w:val="00416997"/>
    <w:rsid w:val="00416A55"/>
    <w:rsid w:val="00416A67"/>
    <w:rsid w:val="00416ACB"/>
    <w:rsid w:val="00416DAD"/>
    <w:rsid w:val="00416DC3"/>
    <w:rsid w:val="00417155"/>
    <w:rsid w:val="00417281"/>
    <w:rsid w:val="00417586"/>
    <w:rsid w:val="00417BF7"/>
    <w:rsid w:val="00417C83"/>
    <w:rsid w:val="004201F0"/>
    <w:rsid w:val="004204EA"/>
    <w:rsid w:val="00420512"/>
    <w:rsid w:val="00420565"/>
    <w:rsid w:val="004208D0"/>
    <w:rsid w:val="00420B5A"/>
    <w:rsid w:val="00420CF8"/>
    <w:rsid w:val="00420D60"/>
    <w:rsid w:val="00420D8C"/>
    <w:rsid w:val="00420E4D"/>
    <w:rsid w:val="00421068"/>
    <w:rsid w:val="00421123"/>
    <w:rsid w:val="004212D2"/>
    <w:rsid w:val="00421652"/>
    <w:rsid w:val="00421B69"/>
    <w:rsid w:val="00421C50"/>
    <w:rsid w:val="00421D34"/>
    <w:rsid w:val="00421DCF"/>
    <w:rsid w:val="0042228C"/>
    <w:rsid w:val="00422341"/>
    <w:rsid w:val="00422458"/>
    <w:rsid w:val="004227B1"/>
    <w:rsid w:val="004228BE"/>
    <w:rsid w:val="00422D64"/>
    <w:rsid w:val="00423641"/>
    <w:rsid w:val="004246F5"/>
    <w:rsid w:val="0042476E"/>
    <w:rsid w:val="0042490F"/>
    <w:rsid w:val="00424D05"/>
    <w:rsid w:val="00424FC5"/>
    <w:rsid w:val="004255BA"/>
    <w:rsid w:val="004256AD"/>
    <w:rsid w:val="004258F8"/>
    <w:rsid w:val="00425F53"/>
    <w:rsid w:val="00426020"/>
    <w:rsid w:val="0042608F"/>
    <w:rsid w:val="004261FD"/>
    <w:rsid w:val="00426266"/>
    <w:rsid w:val="004262E8"/>
    <w:rsid w:val="004263F5"/>
    <w:rsid w:val="0042658D"/>
    <w:rsid w:val="004267AC"/>
    <w:rsid w:val="00426878"/>
    <w:rsid w:val="00426912"/>
    <w:rsid w:val="00426924"/>
    <w:rsid w:val="00426E31"/>
    <w:rsid w:val="00426E72"/>
    <w:rsid w:val="0042733C"/>
    <w:rsid w:val="0042753E"/>
    <w:rsid w:val="004275A9"/>
    <w:rsid w:val="004275F6"/>
    <w:rsid w:val="004277AE"/>
    <w:rsid w:val="004277BA"/>
    <w:rsid w:val="004279AC"/>
    <w:rsid w:val="00427B49"/>
    <w:rsid w:val="00427D1F"/>
    <w:rsid w:val="00430299"/>
    <w:rsid w:val="004303D9"/>
    <w:rsid w:val="00430441"/>
    <w:rsid w:val="00430456"/>
    <w:rsid w:val="004304C3"/>
    <w:rsid w:val="00430A2D"/>
    <w:rsid w:val="00430CF7"/>
    <w:rsid w:val="00430D75"/>
    <w:rsid w:val="00430E29"/>
    <w:rsid w:val="00431505"/>
    <w:rsid w:val="00431698"/>
    <w:rsid w:val="004316E6"/>
    <w:rsid w:val="004318E6"/>
    <w:rsid w:val="004319E7"/>
    <w:rsid w:val="00431AF0"/>
    <w:rsid w:val="00431FBB"/>
    <w:rsid w:val="0043213A"/>
    <w:rsid w:val="00432254"/>
    <w:rsid w:val="0043228C"/>
    <w:rsid w:val="004323CF"/>
    <w:rsid w:val="004328A7"/>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4F"/>
    <w:rsid w:val="00434852"/>
    <w:rsid w:val="00434B5E"/>
    <w:rsid w:val="00434B70"/>
    <w:rsid w:val="00434EBC"/>
    <w:rsid w:val="00434FDC"/>
    <w:rsid w:val="004351AB"/>
    <w:rsid w:val="00435274"/>
    <w:rsid w:val="004352AD"/>
    <w:rsid w:val="0043545D"/>
    <w:rsid w:val="004357E0"/>
    <w:rsid w:val="00435898"/>
    <w:rsid w:val="00435FA2"/>
    <w:rsid w:val="00435FAC"/>
    <w:rsid w:val="00435FE2"/>
    <w:rsid w:val="00436322"/>
    <w:rsid w:val="0043632C"/>
    <w:rsid w:val="004365A4"/>
    <w:rsid w:val="0043673C"/>
    <w:rsid w:val="004368FB"/>
    <w:rsid w:val="004369A5"/>
    <w:rsid w:val="00436E2F"/>
    <w:rsid w:val="00436EAB"/>
    <w:rsid w:val="0043702B"/>
    <w:rsid w:val="00437199"/>
    <w:rsid w:val="004372A9"/>
    <w:rsid w:val="00437306"/>
    <w:rsid w:val="00437624"/>
    <w:rsid w:val="004378E2"/>
    <w:rsid w:val="00437933"/>
    <w:rsid w:val="00437A34"/>
    <w:rsid w:val="00440067"/>
    <w:rsid w:val="00440395"/>
    <w:rsid w:val="004403C3"/>
    <w:rsid w:val="00440554"/>
    <w:rsid w:val="0044061B"/>
    <w:rsid w:val="0044074D"/>
    <w:rsid w:val="004408A1"/>
    <w:rsid w:val="00440C8E"/>
    <w:rsid w:val="00440D7D"/>
    <w:rsid w:val="004412C1"/>
    <w:rsid w:val="00441372"/>
    <w:rsid w:val="004414E6"/>
    <w:rsid w:val="00441637"/>
    <w:rsid w:val="004416A1"/>
    <w:rsid w:val="00441739"/>
    <w:rsid w:val="004417C2"/>
    <w:rsid w:val="00441827"/>
    <w:rsid w:val="0044193F"/>
    <w:rsid w:val="00441B56"/>
    <w:rsid w:val="0044202F"/>
    <w:rsid w:val="004428F2"/>
    <w:rsid w:val="00443009"/>
    <w:rsid w:val="00443129"/>
    <w:rsid w:val="00443229"/>
    <w:rsid w:val="00443559"/>
    <w:rsid w:val="00443631"/>
    <w:rsid w:val="00443786"/>
    <w:rsid w:val="0044383E"/>
    <w:rsid w:val="0044384A"/>
    <w:rsid w:val="00444064"/>
    <w:rsid w:val="004442F9"/>
    <w:rsid w:val="0044436A"/>
    <w:rsid w:val="004446B6"/>
    <w:rsid w:val="00444864"/>
    <w:rsid w:val="00444F9A"/>
    <w:rsid w:val="00445173"/>
    <w:rsid w:val="0044530F"/>
    <w:rsid w:val="004454A0"/>
    <w:rsid w:val="004455DB"/>
    <w:rsid w:val="00445739"/>
    <w:rsid w:val="004457CD"/>
    <w:rsid w:val="004457EC"/>
    <w:rsid w:val="004459C4"/>
    <w:rsid w:val="00445A36"/>
    <w:rsid w:val="00445CDF"/>
    <w:rsid w:val="00445F3F"/>
    <w:rsid w:val="00445F9D"/>
    <w:rsid w:val="004461D9"/>
    <w:rsid w:val="00446375"/>
    <w:rsid w:val="004463EA"/>
    <w:rsid w:val="004464E0"/>
    <w:rsid w:val="00446768"/>
    <w:rsid w:val="004468C8"/>
    <w:rsid w:val="004468EE"/>
    <w:rsid w:val="004469E3"/>
    <w:rsid w:val="00446AC6"/>
    <w:rsid w:val="00446CBB"/>
    <w:rsid w:val="00447040"/>
    <w:rsid w:val="004473B6"/>
    <w:rsid w:val="0044759B"/>
    <w:rsid w:val="00447658"/>
    <w:rsid w:val="00447880"/>
    <w:rsid w:val="0044795B"/>
    <w:rsid w:val="00447B66"/>
    <w:rsid w:val="00447EC6"/>
    <w:rsid w:val="00447F54"/>
    <w:rsid w:val="0045003A"/>
    <w:rsid w:val="004501F8"/>
    <w:rsid w:val="00450202"/>
    <w:rsid w:val="004508DA"/>
    <w:rsid w:val="00450AC3"/>
    <w:rsid w:val="00450B7E"/>
    <w:rsid w:val="00451049"/>
    <w:rsid w:val="0045113B"/>
    <w:rsid w:val="004511A2"/>
    <w:rsid w:val="004512EA"/>
    <w:rsid w:val="0045136B"/>
    <w:rsid w:val="00451920"/>
    <w:rsid w:val="00451B8A"/>
    <w:rsid w:val="00451C7E"/>
    <w:rsid w:val="00451CE9"/>
    <w:rsid w:val="00452001"/>
    <w:rsid w:val="00452084"/>
    <w:rsid w:val="00452223"/>
    <w:rsid w:val="00452867"/>
    <w:rsid w:val="00452A18"/>
    <w:rsid w:val="00452B02"/>
    <w:rsid w:val="00452F1A"/>
    <w:rsid w:val="0045302A"/>
    <w:rsid w:val="0045330A"/>
    <w:rsid w:val="00453352"/>
    <w:rsid w:val="00453375"/>
    <w:rsid w:val="00453739"/>
    <w:rsid w:val="00453779"/>
    <w:rsid w:val="00453B99"/>
    <w:rsid w:val="00453BB4"/>
    <w:rsid w:val="00453BB6"/>
    <w:rsid w:val="00453CAA"/>
    <w:rsid w:val="00453D67"/>
    <w:rsid w:val="0045475F"/>
    <w:rsid w:val="004549FB"/>
    <w:rsid w:val="00454A95"/>
    <w:rsid w:val="00454C44"/>
    <w:rsid w:val="00454C4B"/>
    <w:rsid w:val="00454D1B"/>
    <w:rsid w:val="00454D3A"/>
    <w:rsid w:val="00455092"/>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6F5F"/>
    <w:rsid w:val="0045723D"/>
    <w:rsid w:val="004572D9"/>
    <w:rsid w:val="004574E0"/>
    <w:rsid w:val="004575DC"/>
    <w:rsid w:val="00457779"/>
    <w:rsid w:val="00457C49"/>
    <w:rsid w:val="004604AC"/>
    <w:rsid w:val="004604CF"/>
    <w:rsid w:val="00460753"/>
    <w:rsid w:val="00460C3A"/>
    <w:rsid w:val="00460CC3"/>
    <w:rsid w:val="00460D5B"/>
    <w:rsid w:val="00460E86"/>
    <w:rsid w:val="004611AC"/>
    <w:rsid w:val="00461239"/>
    <w:rsid w:val="00461366"/>
    <w:rsid w:val="00461522"/>
    <w:rsid w:val="0046169B"/>
    <w:rsid w:val="00461970"/>
    <w:rsid w:val="00462395"/>
    <w:rsid w:val="004625A9"/>
    <w:rsid w:val="004625DB"/>
    <w:rsid w:val="00462777"/>
    <w:rsid w:val="00462866"/>
    <w:rsid w:val="004629E3"/>
    <w:rsid w:val="00462A24"/>
    <w:rsid w:val="00462B0F"/>
    <w:rsid w:val="00462CDF"/>
    <w:rsid w:val="00462F79"/>
    <w:rsid w:val="0046346C"/>
    <w:rsid w:val="00463525"/>
    <w:rsid w:val="0046353B"/>
    <w:rsid w:val="00463C67"/>
    <w:rsid w:val="00463EFD"/>
    <w:rsid w:val="00463FD3"/>
    <w:rsid w:val="0046424E"/>
    <w:rsid w:val="0046460D"/>
    <w:rsid w:val="004646B4"/>
    <w:rsid w:val="00464A88"/>
    <w:rsid w:val="00464BC9"/>
    <w:rsid w:val="00464CD7"/>
    <w:rsid w:val="00464D0B"/>
    <w:rsid w:val="00464EEC"/>
    <w:rsid w:val="004650A7"/>
    <w:rsid w:val="004651A0"/>
    <w:rsid w:val="004651C7"/>
    <w:rsid w:val="004652E7"/>
    <w:rsid w:val="00465AA3"/>
    <w:rsid w:val="00465D8A"/>
    <w:rsid w:val="00466053"/>
    <w:rsid w:val="004661CE"/>
    <w:rsid w:val="0046628B"/>
    <w:rsid w:val="00466532"/>
    <w:rsid w:val="004668F7"/>
    <w:rsid w:val="00466A49"/>
    <w:rsid w:val="004670FA"/>
    <w:rsid w:val="00467488"/>
    <w:rsid w:val="00467591"/>
    <w:rsid w:val="004679D7"/>
    <w:rsid w:val="00467DED"/>
    <w:rsid w:val="004700BF"/>
    <w:rsid w:val="00470498"/>
    <w:rsid w:val="0047064A"/>
    <w:rsid w:val="0047083E"/>
    <w:rsid w:val="004709EA"/>
    <w:rsid w:val="00470D38"/>
    <w:rsid w:val="00470EB5"/>
    <w:rsid w:val="00470FE3"/>
    <w:rsid w:val="004711D6"/>
    <w:rsid w:val="0047187F"/>
    <w:rsid w:val="004718DF"/>
    <w:rsid w:val="00471F6E"/>
    <w:rsid w:val="0047209F"/>
    <w:rsid w:val="00472196"/>
    <w:rsid w:val="004721A3"/>
    <w:rsid w:val="00472230"/>
    <w:rsid w:val="00472461"/>
    <w:rsid w:val="0047286B"/>
    <w:rsid w:val="004728E0"/>
    <w:rsid w:val="00472CC4"/>
    <w:rsid w:val="00472D06"/>
    <w:rsid w:val="00472D24"/>
    <w:rsid w:val="00472E27"/>
    <w:rsid w:val="00472FD1"/>
    <w:rsid w:val="00473692"/>
    <w:rsid w:val="004737CF"/>
    <w:rsid w:val="004737F5"/>
    <w:rsid w:val="00473E04"/>
    <w:rsid w:val="004740A9"/>
    <w:rsid w:val="00474220"/>
    <w:rsid w:val="00474409"/>
    <w:rsid w:val="00474960"/>
    <w:rsid w:val="00474B40"/>
    <w:rsid w:val="00474D56"/>
    <w:rsid w:val="00475162"/>
    <w:rsid w:val="00475183"/>
    <w:rsid w:val="004752D3"/>
    <w:rsid w:val="004754E1"/>
    <w:rsid w:val="004758AC"/>
    <w:rsid w:val="00475944"/>
    <w:rsid w:val="00475C85"/>
    <w:rsid w:val="00475CE0"/>
    <w:rsid w:val="00475FED"/>
    <w:rsid w:val="00476064"/>
    <w:rsid w:val="00476827"/>
    <w:rsid w:val="0047689A"/>
    <w:rsid w:val="00476A02"/>
    <w:rsid w:val="00476B4A"/>
    <w:rsid w:val="00476B53"/>
    <w:rsid w:val="00476BD4"/>
    <w:rsid w:val="00476C4A"/>
    <w:rsid w:val="00476D63"/>
    <w:rsid w:val="00476F4E"/>
    <w:rsid w:val="00477802"/>
    <w:rsid w:val="00477898"/>
    <w:rsid w:val="0047797C"/>
    <w:rsid w:val="0047799A"/>
    <w:rsid w:val="00477C35"/>
    <w:rsid w:val="00477C43"/>
    <w:rsid w:val="00480482"/>
    <w:rsid w:val="004804E1"/>
    <w:rsid w:val="004805A9"/>
    <w:rsid w:val="004806E3"/>
    <w:rsid w:val="00480988"/>
    <w:rsid w:val="004809B7"/>
    <w:rsid w:val="00480A96"/>
    <w:rsid w:val="00480C48"/>
    <w:rsid w:val="00480DCF"/>
    <w:rsid w:val="00480DFD"/>
    <w:rsid w:val="00480E05"/>
    <w:rsid w:val="0048114C"/>
    <w:rsid w:val="004814CD"/>
    <w:rsid w:val="0048152A"/>
    <w:rsid w:val="004817EB"/>
    <w:rsid w:val="0048186E"/>
    <w:rsid w:val="004818C1"/>
    <w:rsid w:val="00481AFE"/>
    <w:rsid w:val="00481B75"/>
    <w:rsid w:val="00481EAB"/>
    <w:rsid w:val="004821B9"/>
    <w:rsid w:val="00482367"/>
    <w:rsid w:val="004823A5"/>
    <w:rsid w:val="004825FB"/>
    <w:rsid w:val="00482668"/>
    <w:rsid w:val="00482691"/>
    <w:rsid w:val="00482946"/>
    <w:rsid w:val="00482981"/>
    <w:rsid w:val="00482BBE"/>
    <w:rsid w:val="00482C55"/>
    <w:rsid w:val="00482E12"/>
    <w:rsid w:val="00482F43"/>
    <w:rsid w:val="00482FD9"/>
    <w:rsid w:val="00483313"/>
    <w:rsid w:val="00483499"/>
    <w:rsid w:val="00483827"/>
    <w:rsid w:val="00483A12"/>
    <w:rsid w:val="00483AC1"/>
    <w:rsid w:val="00483CD5"/>
    <w:rsid w:val="00483ED0"/>
    <w:rsid w:val="0048417F"/>
    <w:rsid w:val="00484223"/>
    <w:rsid w:val="004842FA"/>
    <w:rsid w:val="00484A4D"/>
    <w:rsid w:val="00484A77"/>
    <w:rsid w:val="00484AE5"/>
    <w:rsid w:val="00484B7F"/>
    <w:rsid w:val="00484C2E"/>
    <w:rsid w:val="00484E07"/>
    <w:rsid w:val="00484E8F"/>
    <w:rsid w:val="00484F7F"/>
    <w:rsid w:val="00485090"/>
    <w:rsid w:val="004851B2"/>
    <w:rsid w:val="00485281"/>
    <w:rsid w:val="0048540F"/>
    <w:rsid w:val="00485684"/>
    <w:rsid w:val="004857E0"/>
    <w:rsid w:val="00485970"/>
    <w:rsid w:val="004859F6"/>
    <w:rsid w:val="00485B72"/>
    <w:rsid w:val="00485BD9"/>
    <w:rsid w:val="00485C0D"/>
    <w:rsid w:val="00485E53"/>
    <w:rsid w:val="00486518"/>
    <w:rsid w:val="00486575"/>
    <w:rsid w:val="00486600"/>
    <w:rsid w:val="004866D0"/>
    <w:rsid w:val="00486936"/>
    <w:rsid w:val="004869A6"/>
    <w:rsid w:val="004869BC"/>
    <w:rsid w:val="00486DEB"/>
    <w:rsid w:val="004873B7"/>
    <w:rsid w:val="004873F9"/>
    <w:rsid w:val="0048770E"/>
    <w:rsid w:val="00487914"/>
    <w:rsid w:val="00487B6D"/>
    <w:rsid w:val="00487B86"/>
    <w:rsid w:val="00487E21"/>
    <w:rsid w:val="00487E38"/>
    <w:rsid w:val="0049020A"/>
    <w:rsid w:val="00490A24"/>
    <w:rsid w:val="00490BEB"/>
    <w:rsid w:val="00490C1F"/>
    <w:rsid w:val="00490DD0"/>
    <w:rsid w:val="00490DD2"/>
    <w:rsid w:val="00490F43"/>
    <w:rsid w:val="004913ED"/>
    <w:rsid w:val="0049147C"/>
    <w:rsid w:val="00491CBD"/>
    <w:rsid w:val="00491E77"/>
    <w:rsid w:val="00491F63"/>
    <w:rsid w:val="00492094"/>
    <w:rsid w:val="004921C9"/>
    <w:rsid w:val="0049220F"/>
    <w:rsid w:val="004922CC"/>
    <w:rsid w:val="004926AD"/>
    <w:rsid w:val="00492BF0"/>
    <w:rsid w:val="00492BF5"/>
    <w:rsid w:val="00492ECA"/>
    <w:rsid w:val="0049302A"/>
    <w:rsid w:val="0049303C"/>
    <w:rsid w:val="00493380"/>
    <w:rsid w:val="004935A6"/>
    <w:rsid w:val="0049378E"/>
    <w:rsid w:val="00493872"/>
    <w:rsid w:val="004938F5"/>
    <w:rsid w:val="00493979"/>
    <w:rsid w:val="004939D3"/>
    <w:rsid w:val="0049414C"/>
    <w:rsid w:val="00494207"/>
    <w:rsid w:val="00494242"/>
    <w:rsid w:val="004947B3"/>
    <w:rsid w:val="00494A74"/>
    <w:rsid w:val="00494C8F"/>
    <w:rsid w:val="00494E8E"/>
    <w:rsid w:val="00494EBB"/>
    <w:rsid w:val="00494F0E"/>
    <w:rsid w:val="004950BB"/>
    <w:rsid w:val="00495598"/>
    <w:rsid w:val="004955BC"/>
    <w:rsid w:val="0049575B"/>
    <w:rsid w:val="004957D2"/>
    <w:rsid w:val="0049591B"/>
    <w:rsid w:val="00495A6E"/>
    <w:rsid w:val="00495D63"/>
    <w:rsid w:val="00496192"/>
    <w:rsid w:val="004961C0"/>
    <w:rsid w:val="004961F7"/>
    <w:rsid w:val="0049648F"/>
    <w:rsid w:val="00496606"/>
    <w:rsid w:val="004966C5"/>
    <w:rsid w:val="004966CF"/>
    <w:rsid w:val="0049681C"/>
    <w:rsid w:val="00496964"/>
    <w:rsid w:val="004969AA"/>
    <w:rsid w:val="00496B39"/>
    <w:rsid w:val="00496C56"/>
    <w:rsid w:val="00496CC2"/>
    <w:rsid w:val="00496D70"/>
    <w:rsid w:val="00496F05"/>
    <w:rsid w:val="00497370"/>
    <w:rsid w:val="004973FE"/>
    <w:rsid w:val="00497644"/>
    <w:rsid w:val="004977B2"/>
    <w:rsid w:val="00497884"/>
    <w:rsid w:val="00497B3A"/>
    <w:rsid w:val="00497F06"/>
    <w:rsid w:val="004A03C6"/>
    <w:rsid w:val="004A044E"/>
    <w:rsid w:val="004A0758"/>
    <w:rsid w:val="004A0F39"/>
    <w:rsid w:val="004A1150"/>
    <w:rsid w:val="004A150A"/>
    <w:rsid w:val="004A1676"/>
    <w:rsid w:val="004A176A"/>
    <w:rsid w:val="004A19BF"/>
    <w:rsid w:val="004A1A29"/>
    <w:rsid w:val="004A1B4B"/>
    <w:rsid w:val="004A1C09"/>
    <w:rsid w:val="004A1C14"/>
    <w:rsid w:val="004A1CD5"/>
    <w:rsid w:val="004A1E79"/>
    <w:rsid w:val="004A1EC6"/>
    <w:rsid w:val="004A1FFA"/>
    <w:rsid w:val="004A251F"/>
    <w:rsid w:val="004A25A8"/>
    <w:rsid w:val="004A271B"/>
    <w:rsid w:val="004A2776"/>
    <w:rsid w:val="004A2C76"/>
    <w:rsid w:val="004A33AA"/>
    <w:rsid w:val="004A34EB"/>
    <w:rsid w:val="004A34EC"/>
    <w:rsid w:val="004A3556"/>
    <w:rsid w:val="004A38A3"/>
    <w:rsid w:val="004A3BF1"/>
    <w:rsid w:val="004A3C29"/>
    <w:rsid w:val="004A3E42"/>
    <w:rsid w:val="004A4083"/>
    <w:rsid w:val="004A45E0"/>
    <w:rsid w:val="004A4715"/>
    <w:rsid w:val="004A4E1A"/>
    <w:rsid w:val="004A5046"/>
    <w:rsid w:val="004A52BF"/>
    <w:rsid w:val="004A5600"/>
    <w:rsid w:val="004A565E"/>
    <w:rsid w:val="004A5A7B"/>
    <w:rsid w:val="004A5DF3"/>
    <w:rsid w:val="004A6134"/>
    <w:rsid w:val="004A6260"/>
    <w:rsid w:val="004A6267"/>
    <w:rsid w:val="004A6831"/>
    <w:rsid w:val="004A6B55"/>
    <w:rsid w:val="004A6BBA"/>
    <w:rsid w:val="004A6D46"/>
    <w:rsid w:val="004A7092"/>
    <w:rsid w:val="004A7504"/>
    <w:rsid w:val="004B00CA"/>
    <w:rsid w:val="004B06E6"/>
    <w:rsid w:val="004B0BBA"/>
    <w:rsid w:val="004B0DF3"/>
    <w:rsid w:val="004B1149"/>
    <w:rsid w:val="004B1158"/>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3DBA"/>
    <w:rsid w:val="004B4042"/>
    <w:rsid w:val="004B4498"/>
    <w:rsid w:val="004B457F"/>
    <w:rsid w:val="004B4613"/>
    <w:rsid w:val="004B4640"/>
    <w:rsid w:val="004B46B7"/>
    <w:rsid w:val="004B49E6"/>
    <w:rsid w:val="004B4CE0"/>
    <w:rsid w:val="004B4D69"/>
    <w:rsid w:val="004B4DC0"/>
    <w:rsid w:val="004B4F56"/>
    <w:rsid w:val="004B4F96"/>
    <w:rsid w:val="004B5099"/>
    <w:rsid w:val="004B51DD"/>
    <w:rsid w:val="004B5332"/>
    <w:rsid w:val="004B546D"/>
    <w:rsid w:val="004B549A"/>
    <w:rsid w:val="004B5604"/>
    <w:rsid w:val="004B56BD"/>
    <w:rsid w:val="004B56F5"/>
    <w:rsid w:val="004B5824"/>
    <w:rsid w:val="004B5983"/>
    <w:rsid w:val="004B5B38"/>
    <w:rsid w:val="004B5B84"/>
    <w:rsid w:val="004B5E93"/>
    <w:rsid w:val="004B6222"/>
    <w:rsid w:val="004B623A"/>
    <w:rsid w:val="004B650C"/>
    <w:rsid w:val="004B654B"/>
    <w:rsid w:val="004B68E4"/>
    <w:rsid w:val="004B69F0"/>
    <w:rsid w:val="004B6B0D"/>
    <w:rsid w:val="004B6B5F"/>
    <w:rsid w:val="004B6FD7"/>
    <w:rsid w:val="004B710C"/>
    <w:rsid w:val="004B75AE"/>
    <w:rsid w:val="004B75C5"/>
    <w:rsid w:val="004B7727"/>
    <w:rsid w:val="004B778D"/>
    <w:rsid w:val="004B7915"/>
    <w:rsid w:val="004B7D86"/>
    <w:rsid w:val="004C00C7"/>
    <w:rsid w:val="004C01A8"/>
    <w:rsid w:val="004C03E1"/>
    <w:rsid w:val="004C0495"/>
    <w:rsid w:val="004C09B8"/>
    <w:rsid w:val="004C0AFB"/>
    <w:rsid w:val="004C13F1"/>
    <w:rsid w:val="004C141F"/>
    <w:rsid w:val="004C1840"/>
    <w:rsid w:val="004C18E7"/>
    <w:rsid w:val="004C19F0"/>
    <w:rsid w:val="004C1D35"/>
    <w:rsid w:val="004C1D7A"/>
    <w:rsid w:val="004C1F03"/>
    <w:rsid w:val="004C20AB"/>
    <w:rsid w:val="004C2207"/>
    <w:rsid w:val="004C24C9"/>
    <w:rsid w:val="004C27C9"/>
    <w:rsid w:val="004C2B06"/>
    <w:rsid w:val="004C30A2"/>
    <w:rsid w:val="004C31B6"/>
    <w:rsid w:val="004C3478"/>
    <w:rsid w:val="004C38D7"/>
    <w:rsid w:val="004C3C89"/>
    <w:rsid w:val="004C418A"/>
    <w:rsid w:val="004C43C8"/>
    <w:rsid w:val="004C4541"/>
    <w:rsid w:val="004C49B4"/>
    <w:rsid w:val="004C4A5C"/>
    <w:rsid w:val="004C4DD1"/>
    <w:rsid w:val="004C5319"/>
    <w:rsid w:val="004C5431"/>
    <w:rsid w:val="004C5765"/>
    <w:rsid w:val="004C61F5"/>
    <w:rsid w:val="004C621F"/>
    <w:rsid w:val="004C6286"/>
    <w:rsid w:val="004C6746"/>
    <w:rsid w:val="004C67F6"/>
    <w:rsid w:val="004C6816"/>
    <w:rsid w:val="004C7687"/>
    <w:rsid w:val="004C76E1"/>
    <w:rsid w:val="004C7948"/>
    <w:rsid w:val="004C7A70"/>
    <w:rsid w:val="004C7BB8"/>
    <w:rsid w:val="004C7C60"/>
    <w:rsid w:val="004C7E21"/>
    <w:rsid w:val="004C7EE5"/>
    <w:rsid w:val="004D06AC"/>
    <w:rsid w:val="004D0A87"/>
    <w:rsid w:val="004D0C00"/>
    <w:rsid w:val="004D0DFE"/>
    <w:rsid w:val="004D130C"/>
    <w:rsid w:val="004D1D2D"/>
    <w:rsid w:val="004D1D5E"/>
    <w:rsid w:val="004D1D91"/>
    <w:rsid w:val="004D22C3"/>
    <w:rsid w:val="004D27DE"/>
    <w:rsid w:val="004D27F3"/>
    <w:rsid w:val="004D28D7"/>
    <w:rsid w:val="004D2B2C"/>
    <w:rsid w:val="004D2B5F"/>
    <w:rsid w:val="004D318B"/>
    <w:rsid w:val="004D3417"/>
    <w:rsid w:val="004D3423"/>
    <w:rsid w:val="004D34C7"/>
    <w:rsid w:val="004D3813"/>
    <w:rsid w:val="004D385C"/>
    <w:rsid w:val="004D3C43"/>
    <w:rsid w:val="004D3DE4"/>
    <w:rsid w:val="004D3F97"/>
    <w:rsid w:val="004D40B9"/>
    <w:rsid w:val="004D40CD"/>
    <w:rsid w:val="004D41DE"/>
    <w:rsid w:val="004D435D"/>
    <w:rsid w:val="004D4692"/>
    <w:rsid w:val="004D5080"/>
    <w:rsid w:val="004D523D"/>
    <w:rsid w:val="004D524E"/>
    <w:rsid w:val="004D53DD"/>
    <w:rsid w:val="004D5405"/>
    <w:rsid w:val="004D57A3"/>
    <w:rsid w:val="004D59D8"/>
    <w:rsid w:val="004D5B72"/>
    <w:rsid w:val="004D5DAB"/>
    <w:rsid w:val="004D5F72"/>
    <w:rsid w:val="004D6048"/>
    <w:rsid w:val="004D6333"/>
    <w:rsid w:val="004D63A2"/>
    <w:rsid w:val="004D64ED"/>
    <w:rsid w:val="004D6BDA"/>
    <w:rsid w:val="004D6F4D"/>
    <w:rsid w:val="004D6F95"/>
    <w:rsid w:val="004D70A4"/>
    <w:rsid w:val="004D70B4"/>
    <w:rsid w:val="004D718E"/>
    <w:rsid w:val="004D72FE"/>
    <w:rsid w:val="004D76D7"/>
    <w:rsid w:val="004D775E"/>
    <w:rsid w:val="004D7E91"/>
    <w:rsid w:val="004E003A"/>
    <w:rsid w:val="004E0439"/>
    <w:rsid w:val="004E0768"/>
    <w:rsid w:val="004E0D4C"/>
    <w:rsid w:val="004E1084"/>
    <w:rsid w:val="004E108B"/>
    <w:rsid w:val="004E10CE"/>
    <w:rsid w:val="004E154E"/>
    <w:rsid w:val="004E1682"/>
    <w:rsid w:val="004E1707"/>
    <w:rsid w:val="004E1A31"/>
    <w:rsid w:val="004E1BB2"/>
    <w:rsid w:val="004E1C86"/>
    <w:rsid w:val="004E1D88"/>
    <w:rsid w:val="004E1DDB"/>
    <w:rsid w:val="004E20E7"/>
    <w:rsid w:val="004E21CE"/>
    <w:rsid w:val="004E227F"/>
    <w:rsid w:val="004E2490"/>
    <w:rsid w:val="004E2922"/>
    <w:rsid w:val="004E29D8"/>
    <w:rsid w:val="004E2C68"/>
    <w:rsid w:val="004E2DE0"/>
    <w:rsid w:val="004E2F35"/>
    <w:rsid w:val="004E30A7"/>
    <w:rsid w:val="004E30D9"/>
    <w:rsid w:val="004E324D"/>
    <w:rsid w:val="004E324E"/>
    <w:rsid w:val="004E3549"/>
    <w:rsid w:val="004E3A09"/>
    <w:rsid w:val="004E3B7A"/>
    <w:rsid w:val="004E3E2E"/>
    <w:rsid w:val="004E4060"/>
    <w:rsid w:val="004E409A"/>
    <w:rsid w:val="004E4101"/>
    <w:rsid w:val="004E42E3"/>
    <w:rsid w:val="004E4373"/>
    <w:rsid w:val="004E467E"/>
    <w:rsid w:val="004E477C"/>
    <w:rsid w:val="004E4868"/>
    <w:rsid w:val="004E488D"/>
    <w:rsid w:val="004E4A16"/>
    <w:rsid w:val="004E4CC4"/>
    <w:rsid w:val="004E5416"/>
    <w:rsid w:val="004E5566"/>
    <w:rsid w:val="004E5903"/>
    <w:rsid w:val="004E59BB"/>
    <w:rsid w:val="004E5E43"/>
    <w:rsid w:val="004E6079"/>
    <w:rsid w:val="004E62D3"/>
    <w:rsid w:val="004E64C1"/>
    <w:rsid w:val="004E6552"/>
    <w:rsid w:val="004E675A"/>
    <w:rsid w:val="004E6A47"/>
    <w:rsid w:val="004E6D16"/>
    <w:rsid w:val="004E6D56"/>
    <w:rsid w:val="004E6E95"/>
    <w:rsid w:val="004E70F5"/>
    <w:rsid w:val="004E73EF"/>
    <w:rsid w:val="004E774D"/>
    <w:rsid w:val="004E7A3D"/>
    <w:rsid w:val="004E7D6B"/>
    <w:rsid w:val="004E7F79"/>
    <w:rsid w:val="004F02D3"/>
    <w:rsid w:val="004F0594"/>
    <w:rsid w:val="004F07C3"/>
    <w:rsid w:val="004F09CD"/>
    <w:rsid w:val="004F0AD9"/>
    <w:rsid w:val="004F0EFC"/>
    <w:rsid w:val="004F0FB9"/>
    <w:rsid w:val="004F0FC3"/>
    <w:rsid w:val="004F1076"/>
    <w:rsid w:val="004F1133"/>
    <w:rsid w:val="004F119F"/>
    <w:rsid w:val="004F1217"/>
    <w:rsid w:val="004F13AF"/>
    <w:rsid w:val="004F1B26"/>
    <w:rsid w:val="004F1BD3"/>
    <w:rsid w:val="004F1DAF"/>
    <w:rsid w:val="004F21F1"/>
    <w:rsid w:val="004F2315"/>
    <w:rsid w:val="004F2601"/>
    <w:rsid w:val="004F2918"/>
    <w:rsid w:val="004F2F7E"/>
    <w:rsid w:val="004F32B5"/>
    <w:rsid w:val="004F3358"/>
    <w:rsid w:val="004F3529"/>
    <w:rsid w:val="004F3557"/>
    <w:rsid w:val="004F35D6"/>
    <w:rsid w:val="004F360B"/>
    <w:rsid w:val="004F371F"/>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4EB"/>
    <w:rsid w:val="004F5529"/>
    <w:rsid w:val="004F55C5"/>
    <w:rsid w:val="004F5AD5"/>
    <w:rsid w:val="004F5D1E"/>
    <w:rsid w:val="004F5E73"/>
    <w:rsid w:val="004F5EAA"/>
    <w:rsid w:val="004F6288"/>
    <w:rsid w:val="004F637B"/>
    <w:rsid w:val="004F67EF"/>
    <w:rsid w:val="004F682C"/>
    <w:rsid w:val="004F68A3"/>
    <w:rsid w:val="004F6948"/>
    <w:rsid w:val="004F6A7E"/>
    <w:rsid w:val="004F7018"/>
    <w:rsid w:val="004F73DA"/>
    <w:rsid w:val="004F7448"/>
    <w:rsid w:val="004F7528"/>
    <w:rsid w:val="004F768E"/>
    <w:rsid w:val="004F79D2"/>
    <w:rsid w:val="004F7BCA"/>
    <w:rsid w:val="004F7CD6"/>
    <w:rsid w:val="004F7D89"/>
    <w:rsid w:val="004F7E50"/>
    <w:rsid w:val="004F7F28"/>
    <w:rsid w:val="004F7FCE"/>
    <w:rsid w:val="0050065E"/>
    <w:rsid w:val="005009AE"/>
    <w:rsid w:val="005009B5"/>
    <w:rsid w:val="00500A80"/>
    <w:rsid w:val="00500D1D"/>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C04"/>
    <w:rsid w:val="00502DA2"/>
    <w:rsid w:val="00502DD6"/>
    <w:rsid w:val="00503330"/>
    <w:rsid w:val="005033AC"/>
    <w:rsid w:val="005033B9"/>
    <w:rsid w:val="005033FA"/>
    <w:rsid w:val="0050355F"/>
    <w:rsid w:val="005038C4"/>
    <w:rsid w:val="00503959"/>
    <w:rsid w:val="00503B32"/>
    <w:rsid w:val="00503E08"/>
    <w:rsid w:val="00503E37"/>
    <w:rsid w:val="0050403F"/>
    <w:rsid w:val="0050409A"/>
    <w:rsid w:val="00504BC1"/>
    <w:rsid w:val="00504C8C"/>
    <w:rsid w:val="00504D1A"/>
    <w:rsid w:val="00504DCF"/>
    <w:rsid w:val="0050502D"/>
    <w:rsid w:val="00505134"/>
    <w:rsid w:val="005052AE"/>
    <w:rsid w:val="005055E5"/>
    <w:rsid w:val="0050597B"/>
    <w:rsid w:val="00505A50"/>
    <w:rsid w:val="00505C04"/>
    <w:rsid w:val="00505C2D"/>
    <w:rsid w:val="00505CE6"/>
    <w:rsid w:val="00505DD5"/>
    <w:rsid w:val="00506204"/>
    <w:rsid w:val="00506249"/>
    <w:rsid w:val="00506888"/>
    <w:rsid w:val="005069DD"/>
    <w:rsid w:val="005069EC"/>
    <w:rsid w:val="00506B62"/>
    <w:rsid w:val="00506BA5"/>
    <w:rsid w:val="00506E1A"/>
    <w:rsid w:val="005070CD"/>
    <w:rsid w:val="00507CB0"/>
    <w:rsid w:val="00510794"/>
    <w:rsid w:val="00510863"/>
    <w:rsid w:val="00510892"/>
    <w:rsid w:val="00510A78"/>
    <w:rsid w:val="00510F72"/>
    <w:rsid w:val="00511386"/>
    <w:rsid w:val="005113B6"/>
    <w:rsid w:val="00511691"/>
    <w:rsid w:val="005117A4"/>
    <w:rsid w:val="00511BA8"/>
    <w:rsid w:val="00511C83"/>
    <w:rsid w:val="00511CA8"/>
    <w:rsid w:val="00511F15"/>
    <w:rsid w:val="0051229E"/>
    <w:rsid w:val="005125A2"/>
    <w:rsid w:val="005128A2"/>
    <w:rsid w:val="00512AB8"/>
    <w:rsid w:val="00512E1E"/>
    <w:rsid w:val="00512F0D"/>
    <w:rsid w:val="00513061"/>
    <w:rsid w:val="0051309F"/>
    <w:rsid w:val="0051318C"/>
    <w:rsid w:val="00513FB0"/>
    <w:rsid w:val="00514030"/>
    <w:rsid w:val="005142CD"/>
    <w:rsid w:val="0051434C"/>
    <w:rsid w:val="0051438F"/>
    <w:rsid w:val="005143C9"/>
    <w:rsid w:val="005145EA"/>
    <w:rsid w:val="0051483F"/>
    <w:rsid w:val="00514C0B"/>
    <w:rsid w:val="00514F42"/>
    <w:rsid w:val="005157A9"/>
    <w:rsid w:val="00515CA0"/>
    <w:rsid w:val="00515F3C"/>
    <w:rsid w:val="00516752"/>
    <w:rsid w:val="00516763"/>
    <w:rsid w:val="005169EE"/>
    <w:rsid w:val="00516A71"/>
    <w:rsid w:val="00516C80"/>
    <w:rsid w:val="00516DC3"/>
    <w:rsid w:val="00516EE8"/>
    <w:rsid w:val="00516FFD"/>
    <w:rsid w:val="00517060"/>
    <w:rsid w:val="0051735D"/>
    <w:rsid w:val="0051736C"/>
    <w:rsid w:val="005173A7"/>
    <w:rsid w:val="00517464"/>
    <w:rsid w:val="005176C8"/>
    <w:rsid w:val="005177E1"/>
    <w:rsid w:val="00517B5C"/>
    <w:rsid w:val="00517DEF"/>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5C0"/>
    <w:rsid w:val="00521753"/>
    <w:rsid w:val="00521773"/>
    <w:rsid w:val="005218B6"/>
    <w:rsid w:val="00521C02"/>
    <w:rsid w:val="00521D14"/>
    <w:rsid w:val="00521D4A"/>
    <w:rsid w:val="0052227E"/>
    <w:rsid w:val="00522499"/>
    <w:rsid w:val="005224FD"/>
    <w:rsid w:val="00522589"/>
    <w:rsid w:val="0052278B"/>
    <w:rsid w:val="005229F1"/>
    <w:rsid w:val="00522A66"/>
    <w:rsid w:val="00522CCD"/>
    <w:rsid w:val="00522DCB"/>
    <w:rsid w:val="00523597"/>
    <w:rsid w:val="005236FF"/>
    <w:rsid w:val="00523864"/>
    <w:rsid w:val="00523A40"/>
    <w:rsid w:val="00523A5A"/>
    <w:rsid w:val="00524004"/>
    <w:rsid w:val="005240A7"/>
    <w:rsid w:val="00524303"/>
    <w:rsid w:val="00524306"/>
    <w:rsid w:val="00524346"/>
    <w:rsid w:val="0052448A"/>
    <w:rsid w:val="00524545"/>
    <w:rsid w:val="00524572"/>
    <w:rsid w:val="00524637"/>
    <w:rsid w:val="00524CF2"/>
    <w:rsid w:val="00524D26"/>
    <w:rsid w:val="00524D45"/>
    <w:rsid w:val="00524D49"/>
    <w:rsid w:val="00524DC0"/>
    <w:rsid w:val="00525179"/>
    <w:rsid w:val="005253CC"/>
    <w:rsid w:val="0052541E"/>
    <w:rsid w:val="00525543"/>
    <w:rsid w:val="005255BF"/>
    <w:rsid w:val="005256B8"/>
    <w:rsid w:val="00525758"/>
    <w:rsid w:val="005257DE"/>
    <w:rsid w:val="00525A3F"/>
    <w:rsid w:val="00525CD2"/>
    <w:rsid w:val="00525D1C"/>
    <w:rsid w:val="00525DDB"/>
    <w:rsid w:val="005261BC"/>
    <w:rsid w:val="00526401"/>
    <w:rsid w:val="0052649D"/>
    <w:rsid w:val="0052688B"/>
    <w:rsid w:val="005269FE"/>
    <w:rsid w:val="00526B99"/>
    <w:rsid w:val="00526C7F"/>
    <w:rsid w:val="00526D84"/>
    <w:rsid w:val="00527200"/>
    <w:rsid w:val="005278D8"/>
    <w:rsid w:val="00527934"/>
    <w:rsid w:val="00530136"/>
    <w:rsid w:val="00530157"/>
    <w:rsid w:val="0053035E"/>
    <w:rsid w:val="00530757"/>
    <w:rsid w:val="00530AE9"/>
    <w:rsid w:val="00530B18"/>
    <w:rsid w:val="00530B7B"/>
    <w:rsid w:val="00530CC9"/>
    <w:rsid w:val="00530DAD"/>
    <w:rsid w:val="005310C6"/>
    <w:rsid w:val="005317B0"/>
    <w:rsid w:val="005318DA"/>
    <w:rsid w:val="00531965"/>
    <w:rsid w:val="00531D56"/>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737"/>
    <w:rsid w:val="00533750"/>
    <w:rsid w:val="0053377F"/>
    <w:rsid w:val="0053392E"/>
    <w:rsid w:val="00533DEB"/>
    <w:rsid w:val="00533DF7"/>
    <w:rsid w:val="00533E60"/>
    <w:rsid w:val="00533ED7"/>
    <w:rsid w:val="0053477A"/>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64C"/>
    <w:rsid w:val="0053767E"/>
    <w:rsid w:val="0053792A"/>
    <w:rsid w:val="00540294"/>
    <w:rsid w:val="00540303"/>
    <w:rsid w:val="005404BB"/>
    <w:rsid w:val="0054051F"/>
    <w:rsid w:val="0054068D"/>
    <w:rsid w:val="00540690"/>
    <w:rsid w:val="005406D6"/>
    <w:rsid w:val="00540ACD"/>
    <w:rsid w:val="00540E6B"/>
    <w:rsid w:val="00541185"/>
    <w:rsid w:val="0054134B"/>
    <w:rsid w:val="00541746"/>
    <w:rsid w:val="0054177D"/>
    <w:rsid w:val="0054190D"/>
    <w:rsid w:val="00542069"/>
    <w:rsid w:val="0054233D"/>
    <w:rsid w:val="005423B4"/>
    <w:rsid w:val="00542435"/>
    <w:rsid w:val="005429A2"/>
    <w:rsid w:val="00542BD2"/>
    <w:rsid w:val="00542C96"/>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50BF"/>
    <w:rsid w:val="00545617"/>
    <w:rsid w:val="005457AD"/>
    <w:rsid w:val="005457FE"/>
    <w:rsid w:val="0054593A"/>
    <w:rsid w:val="00545DC4"/>
    <w:rsid w:val="00546669"/>
    <w:rsid w:val="005467FB"/>
    <w:rsid w:val="00546970"/>
    <w:rsid w:val="00546AE9"/>
    <w:rsid w:val="00546F0B"/>
    <w:rsid w:val="005474E6"/>
    <w:rsid w:val="00547600"/>
    <w:rsid w:val="00547716"/>
    <w:rsid w:val="0054786A"/>
    <w:rsid w:val="0054795F"/>
    <w:rsid w:val="00547989"/>
    <w:rsid w:val="00550296"/>
    <w:rsid w:val="0055042B"/>
    <w:rsid w:val="00550BAA"/>
    <w:rsid w:val="00550C04"/>
    <w:rsid w:val="00550CDA"/>
    <w:rsid w:val="00550DE6"/>
    <w:rsid w:val="00550EC2"/>
    <w:rsid w:val="00551039"/>
    <w:rsid w:val="005511A2"/>
    <w:rsid w:val="00551320"/>
    <w:rsid w:val="005518A4"/>
    <w:rsid w:val="00551C35"/>
    <w:rsid w:val="00551DE4"/>
    <w:rsid w:val="00551EEE"/>
    <w:rsid w:val="00551FD2"/>
    <w:rsid w:val="0055206E"/>
    <w:rsid w:val="005520E3"/>
    <w:rsid w:val="0055240E"/>
    <w:rsid w:val="005526B7"/>
    <w:rsid w:val="00552768"/>
    <w:rsid w:val="005527C0"/>
    <w:rsid w:val="00552935"/>
    <w:rsid w:val="00552D41"/>
    <w:rsid w:val="00552D64"/>
    <w:rsid w:val="00552D96"/>
    <w:rsid w:val="00553127"/>
    <w:rsid w:val="00553179"/>
    <w:rsid w:val="005533AA"/>
    <w:rsid w:val="005533E6"/>
    <w:rsid w:val="005534D7"/>
    <w:rsid w:val="005534D8"/>
    <w:rsid w:val="005537D5"/>
    <w:rsid w:val="00553865"/>
    <w:rsid w:val="0055387F"/>
    <w:rsid w:val="00553B0C"/>
    <w:rsid w:val="0055403B"/>
    <w:rsid w:val="00554202"/>
    <w:rsid w:val="00554241"/>
    <w:rsid w:val="0055481D"/>
    <w:rsid w:val="00554823"/>
    <w:rsid w:val="00554909"/>
    <w:rsid w:val="00554BE7"/>
    <w:rsid w:val="00554CD4"/>
    <w:rsid w:val="00554D19"/>
    <w:rsid w:val="005552A0"/>
    <w:rsid w:val="00555300"/>
    <w:rsid w:val="00555460"/>
    <w:rsid w:val="005554B3"/>
    <w:rsid w:val="00555571"/>
    <w:rsid w:val="005556E8"/>
    <w:rsid w:val="00555758"/>
    <w:rsid w:val="00555BEE"/>
    <w:rsid w:val="005562D8"/>
    <w:rsid w:val="005569B2"/>
    <w:rsid w:val="00556B41"/>
    <w:rsid w:val="00556CC0"/>
    <w:rsid w:val="00556D68"/>
    <w:rsid w:val="00556F37"/>
    <w:rsid w:val="00556F6A"/>
    <w:rsid w:val="00557173"/>
    <w:rsid w:val="00557405"/>
    <w:rsid w:val="005576A1"/>
    <w:rsid w:val="00557976"/>
    <w:rsid w:val="00557A64"/>
    <w:rsid w:val="00557D21"/>
    <w:rsid w:val="00557E27"/>
    <w:rsid w:val="0056012B"/>
    <w:rsid w:val="00560136"/>
    <w:rsid w:val="005602F0"/>
    <w:rsid w:val="005603AF"/>
    <w:rsid w:val="00560400"/>
    <w:rsid w:val="00560462"/>
    <w:rsid w:val="005605C0"/>
    <w:rsid w:val="00560842"/>
    <w:rsid w:val="00560A06"/>
    <w:rsid w:val="00560AC8"/>
    <w:rsid w:val="00560D23"/>
    <w:rsid w:val="005610D7"/>
    <w:rsid w:val="0056113C"/>
    <w:rsid w:val="00561308"/>
    <w:rsid w:val="0056143D"/>
    <w:rsid w:val="00561596"/>
    <w:rsid w:val="005615D8"/>
    <w:rsid w:val="00561B3D"/>
    <w:rsid w:val="00561C63"/>
    <w:rsid w:val="00561CBB"/>
    <w:rsid w:val="00561DB9"/>
    <w:rsid w:val="00561F66"/>
    <w:rsid w:val="00562358"/>
    <w:rsid w:val="00562465"/>
    <w:rsid w:val="005626D6"/>
    <w:rsid w:val="005629F0"/>
    <w:rsid w:val="00562BC4"/>
    <w:rsid w:val="00562C3A"/>
    <w:rsid w:val="00562DE0"/>
    <w:rsid w:val="00563527"/>
    <w:rsid w:val="005638D4"/>
    <w:rsid w:val="00563C58"/>
    <w:rsid w:val="00563E30"/>
    <w:rsid w:val="00563E3E"/>
    <w:rsid w:val="005644C6"/>
    <w:rsid w:val="00564543"/>
    <w:rsid w:val="00564A66"/>
    <w:rsid w:val="00564A7F"/>
    <w:rsid w:val="00564B51"/>
    <w:rsid w:val="00564E86"/>
    <w:rsid w:val="00565372"/>
    <w:rsid w:val="005653D4"/>
    <w:rsid w:val="005656ED"/>
    <w:rsid w:val="0056589F"/>
    <w:rsid w:val="00565AA3"/>
    <w:rsid w:val="00565DD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93C"/>
    <w:rsid w:val="00567F0F"/>
    <w:rsid w:val="005700FE"/>
    <w:rsid w:val="0057071A"/>
    <w:rsid w:val="0057099B"/>
    <w:rsid w:val="00570B6F"/>
    <w:rsid w:val="00570C02"/>
    <w:rsid w:val="00570C81"/>
    <w:rsid w:val="00570D34"/>
    <w:rsid w:val="00570DCE"/>
    <w:rsid w:val="00570E24"/>
    <w:rsid w:val="00570E49"/>
    <w:rsid w:val="00570E68"/>
    <w:rsid w:val="00571409"/>
    <w:rsid w:val="005715DF"/>
    <w:rsid w:val="00571677"/>
    <w:rsid w:val="005717A6"/>
    <w:rsid w:val="00571DDD"/>
    <w:rsid w:val="0057219C"/>
    <w:rsid w:val="00572325"/>
    <w:rsid w:val="00572420"/>
    <w:rsid w:val="0057269D"/>
    <w:rsid w:val="00572760"/>
    <w:rsid w:val="005727F6"/>
    <w:rsid w:val="00572A2E"/>
    <w:rsid w:val="00572FBB"/>
    <w:rsid w:val="0057302C"/>
    <w:rsid w:val="00573166"/>
    <w:rsid w:val="005731F7"/>
    <w:rsid w:val="00573292"/>
    <w:rsid w:val="0057346B"/>
    <w:rsid w:val="00573517"/>
    <w:rsid w:val="0057362F"/>
    <w:rsid w:val="00573FA2"/>
    <w:rsid w:val="005742A9"/>
    <w:rsid w:val="00574357"/>
    <w:rsid w:val="005743DE"/>
    <w:rsid w:val="00574968"/>
    <w:rsid w:val="00574F3F"/>
    <w:rsid w:val="00575080"/>
    <w:rsid w:val="005754E6"/>
    <w:rsid w:val="0057562C"/>
    <w:rsid w:val="005759F6"/>
    <w:rsid w:val="00575A60"/>
    <w:rsid w:val="00575AE0"/>
    <w:rsid w:val="00575E3E"/>
    <w:rsid w:val="005761AD"/>
    <w:rsid w:val="00576281"/>
    <w:rsid w:val="00576320"/>
    <w:rsid w:val="005765F5"/>
    <w:rsid w:val="00576615"/>
    <w:rsid w:val="00576B6E"/>
    <w:rsid w:val="00576D6C"/>
    <w:rsid w:val="005772F0"/>
    <w:rsid w:val="00577375"/>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D48"/>
    <w:rsid w:val="00580E48"/>
    <w:rsid w:val="00580E94"/>
    <w:rsid w:val="00580F0A"/>
    <w:rsid w:val="00581021"/>
    <w:rsid w:val="0058111F"/>
    <w:rsid w:val="00581246"/>
    <w:rsid w:val="005815A8"/>
    <w:rsid w:val="005817AF"/>
    <w:rsid w:val="00581C1F"/>
    <w:rsid w:val="00581CDA"/>
    <w:rsid w:val="005821FD"/>
    <w:rsid w:val="00582471"/>
    <w:rsid w:val="0058273F"/>
    <w:rsid w:val="00582865"/>
    <w:rsid w:val="005828AA"/>
    <w:rsid w:val="00582946"/>
    <w:rsid w:val="00582960"/>
    <w:rsid w:val="00582BC5"/>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DD"/>
    <w:rsid w:val="00584B39"/>
    <w:rsid w:val="00584B88"/>
    <w:rsid w:val="00585028"/>
    <w:rsid w:val="00585235"/>
    <w:rsid w:val="00585466"/>
    <w:rsid w:val="005854D1"/>
    <w:rsid w:val="0058557A"/>
    <w:rsid w:val="00585587"/>
    <w:rsid w:val="005856B5"/>
    <w:rsid w:val="00585A91"/>
    <w:rsid w:val="00585B85"/>
    <w:rsid w:val="00585B87"/>
    <w:rsid w:val="00585E79"/>
    <w:rsid w:val="00585F50"/>
    <w:rsid w:val="00585F5B"/>
    <w:rsid w:val="0058620A"/>
    <w:rsid w:val="0058622C"/>
    <w:rsid w:val="005864AE"/>
    <w:rsid w:val="00586528"/>
    <w:rsid w:val="005868C0"/>
    <w:rsid w:val="00586FEA"/>
    <w:rsid w:val="00587575"/>
    <w:rsid w:val="005875EF"/>
    <w:rsid w:val="0058779A"/>
    <w:rsid w:val="00587854"/>
    <w:rsid w:val="00587906"/>
    <w:rsid w:val="00587C82"/>
    <w:rsid w:val="00587E80"/>
    <w:rsid w:val="00587EC3"/>
    <w:rsid w:val="00587FC0"/>
    <w:rsid w:val="00587FE6"/>
    <w:rsid w:val="005906AD"/>
    <w:rsid w:val="00590B52"/>
    <w:rsid w:val="00590DA6"/>
    <w:rsid w:val="00590DA9"/>
    <w:rsid w:val="00590ED6"/>
    <w:rsid w:val="00590F8A"/>
    <w:rsid w:val="005910AE"/>
    <w:rsid w:val="00591187"/>
    <w:rsid w:val="0059118E"/>
    <w:rsid w:val="00591430"/>
    <w:rsid w:val="0059170A"/>
    <w:rsid w:val="005918A5"/>
    <w:rsid w:val="00591B91"/>
    <w:rsid w:val="00591BAF"/>
    <w:rsid w:val="00591C7D"/>
    <w:rsid w:val="00592693"/>
    <w:rsid w:val="00592B03"/>
    <w:rsid w:val="00592C5D"/>
    <w:rsid w:val="00592CDC"/>
    <w:rsid w:val="005932DF"/>
    <w:rsid w:val="005938DD"/>
    <w:rsid w:val="00593AB9"/>
    <w:rsid w:val="00593ACA"/>
    <w:rsid w:val="00593C6D"/>
    <w:rsid w:val="00593D3A"/>
    <w:rsid w:val="00593EC1"/>
    <w:rsid w:val="005942DD"/>
    <w:rsid w:val="00594331"/>
    <w:rsid w:val="0059433C"/>
    <w:rsid w:val="0059475A"/>
    <w:rsid w:val="00594985"/>
    <w:rsid w:val="00594ABB"/>
    <w:rsid w:val="00594B22"/>
    <w:rsid w:val="00594B70"/>
    <w:rsid w:val="00594D1C"/>
    <w:rsid w:val="00594D4E"/>
    <w:rsid w:val="00594E36"/>
    <w:rsid w:val="00594F0A"/>
    <w:rsid w:val="00595003"/>
    <w:rsid w:val="00595121"/>
    <w:rsid w:val="0059525E"/>
    <w:rsid w:val="005952C6"/>
    <w:rsid w:val="00595732"/>
    <w:rsid w:val="005957C4"/>
    <w:rsid w:val="00595887"/>
    <w:rsid w:val="005958F4"/>
    <w:rsid w:val="00595A07"/>
    <w:rsid w:val="00595C7A"/>
    <w:rsid w:val="005961A2"/>
    <w:rsid w:val="005961F7"/>
    <w:rsid w:val="0059628C"/>
    <w:rsid w:val="00596422"/>
    <w:rsid w:val="00596689"/>
    <w:rsid w:val="0059683A"/>
    <w:rsid w:val="005968EC"/>
    <w:rsid w:val="00596B9C"/>
    <w:rsid w:val="00596C46"/>
    <w:rsid w:val="00596C8C"/>
    <w:rsid w:val="00597086"/>
    <w:rsid w:val="00597128"/>
    <w:rsid w:val="005971C4"/>
    <w:rsid w:val="005972F6"/>
    <w:rsid w:val="005973EA"/>
    <w:rsid w:val="005974BB"/>
    <w:rsid w:val="00597779"/>
    <w:rsid w:val="00597C2A"/>
    <w:rsid w:val="00597C3F"/>
    <w:rsid w:val="005A0263"/>
    <w:rsid w:val="005A0364"/>
    <w:rsid w:val="005A054D"/>
    <w:rsid w:val="005A0A46"/>
    <w:rsid w:val="005A0B2A"/>
    <w:rsid w:val="005A0B3D"/>
    <w:rsid w:val="005A0B91"/>
    <w:rsid w:val="005A0F5A"/>
    <w:rsid w:val="005A10B9"/>
    <w:rsid w:val="005A11EA"/>
    <w:rsid w:val="005A1502"/>
    <w:rsid w:val="005A175D"/>
    <w:rsid w:val="005A1ACF"/>
    <w:rsid w:val="005A1CC9"/>
    <w:rsid w:val="005A2129"/>
    <w:rsid w:val="005A228D"/>
    <w:rsid w:val="005A228F"/>
    <w:rsid w:val="005A269F"/>
    <w:rsid w:val="005A2731"/>
    <w:rsid w:val="005A2B51"/>
    <w:rsid w:val="005A3020"/>
    <w:rsid w:val="005A305E"/>
    <w:rsid w:val="005A307B"/>
    <w:rsid w:val="005A30BB"/>
    <w:rsid w:val="005A3736"/>
    <w:rsid w:val="005A3887"/>
    <w:rsid w:val="005A3D61"/>
    <w:rsid w:val="005A3E17"/>
    <w:rsid w:val="005A4963"/>
    <w:rsid w:val="005A49E9"/>
    <w:rsid w:val="005A4CB5"/>
    <w:rsid w:val="005A524D"/>
    <w:rsid w:val="005A565F"/>
    <w:rsid w:val="005A57F1"/>
    <w:rsid w:val="005A5875"/>
    <w:rsid w:val="005A5D84"/>
    <w:rsid w:val="005A655B"/>
    <w:rsid w:val="005A6984"/>
    <w:rsid w:val="005A6AFC"/>
    <w:rsid w:val="005A6B18"/>
    <w:rsid w:val="005A6E56"/>
    <w:rsid w:val="005A6FED"/>
    <w:rsid w:val="005A700E"/>
    <w:rsid w:val="005A740B"/>
    <w:rsid w:val="005A7557"/>
    <w:rsid w:val="005A78EA"/>
    <w:rsid w:val="005A7C2E"/>
    <w:rsid w:val="005A7C8C"/>
    <w:rsid w:val="005B0542"/>
    <w:rsid w:val="005B0552"/>
    <w:rsid w:val="005B063F"/>
    <w:rsid w:val="005B1112"/>
    <w:rsid w:val="005B13B2"/>
    <w:rsid w:val="005B144F"/>
    <w:rsid w:val="005B14F6"/>
    <w:rsid w:val="005B19F8"/>
    <w:rsid w:val="005B1C42"/>
    <w:rsid w:val="005B1E53"/>
    <w:rsid w:val="005B2225"/>
    <w:rsid w:val="005B2235"/>
    <w:rsid w:val="005B23F8"/>
    <w:rsid w:val="005B2442"/>
    <w:rsid w:val="005B2450"/>
    <w:rsid w:val="005B2629"/>
    <w:rsid w:val="005B2799"/>
    <w:rsid w:val="005B2A26"/>
    <w:rsid w:val="005B2B77"/>
    <w:rsid w:val="005B2D39"/>
    <w:rsid w:val="005B2E0B"/>
    <w:rsid w:val="005B2E66"/>
    <w:rsid w:val="005B313F"/>
    <w:rsid w:val="005B3260"/>
    <w:rsid w:val="005B334B"/>
    <w:rsid w:val="005B3722"/>
    <w:rsid w:val="005B399B"/>
    <w:rsid w:val="005B3D4A"/>
    <w:rsid w:val="005B3EE8"/>
    <w:rsid w:val="005B3F42"/>
    <w:rsid w:val="005B41D5"/>
    <w:rsid w:val="005B4542"/>
    <w:rsid w:val="005B4980"/>
    <w:rsid w:val="005B4D87"/>
    <w:rsid w:val="005B4F16"/>
    <w:rsid w:val="005B52C7"/>
    <w:rsid w:val="005B5510"/>
    <w:rsid w:val="005B5760"/>
    <w:rsid w:val="005B5975"/>
    <w:rsid w:val="005B5C44"/>
    <w:rsid w:val="005B6026"/>
    <w:rsid w:val="005B656F"/>
    <w:rsid w:val="005B6906"/>
    <w:rsid w:val="005B69DE"/>
    <w:rsid w:val="005B6CCA"/>
    <w:rsid w:val="005B6D7D"/>
    <w:rsid w:val="005B6DDF"/>
    <w:rsid w:val="005B6F69"/>
    <w:rsid w:val="005B7232"/>
    <w:rsid w:val="005B72D7"/>
    <w:rsid w:val="005B754D"/>
    <w:rsid w:val="005B7723"/>
    <w:rsid w:val="005B7798"/>
    <w:rsid w:val="005B7871"/>
    <w:rsid w:val="005B7A0D"/>
    <w:rsid w:val="005B7BAB"/>
    <w:rsid w:val="005B7DD1"/>
    <w:rsid w:val="005C00A0"/>
    <w:rsid w:val="005C0289"/>
    <w:rsid w:val="005C0441"/>
    <w:rsid w:val="005C061B"/>
    <w:rsid w:val="005C0737"/>
    <w:rsid w:val="005C0777"/>
    <w:rsid w:val="005C13F3"/>
    <w:rsid w:val="005C16F0"/>
    <w:rsid w:val="005C18DE"/>
    <w:rsid w:val="005C1BAF"/>
    <w:rsid w:val="005C1EA2"/>
    <w:rsid w:val="005C1ECC"/>
    <w:rsid w:val="005C24AA"/>
    <w:rsid w:val="005C2550"/>
    <w:rsid w:val="005C258D"/>
    <w:rsid w:val="005C25B8"/>
    <w:rsid w:val="005C2613"/>
    <w:rsid w:val="005C277A"/>
    <w:rsid w:val="005C279D"/>
    <w:rsid w:val="005C28FA"/>
    <w:rsid w:val="005C2AFA"/>
    <w:rsid w:val="005C2B3E"/>
    <w:rsid w:val="005C3125"/>
    <w:rsid w:val="005C3136"/>
    <w:rsid w:val="005C3229"/>
    <w:rsid w:val="005C329B"/>
    <w:rsid w:val="005C34CB"/>
    <w:rsid w:val="005C3A58"/>
    <w:rsid w:val="005C3CBF"/>
    <w:rsid w:val="005C4047"/>
    <w:rsid w:val="005C40F4"/>
    <w:rsid w:val="005C4303"/>
    <w:rsid w:val="005C43BE"/>
    <w:rsid w:val="005C44F3"/>
    <w:rsid w:val="005C45D4"/>
    <w:rsid w:val="005C469A"/>
    <w:rsid w:val="005C4A42"/>
    <w:rsid w:val="005C521C"/>
    <w:rsid w:val="005C5357"/>
    <w:rsid w:val="005C5395"/>
    <w:rsid w:val="005C582D"/>
    <w:rsid w:val="005C5920"/>
    <w:rsid w:val="005C5E36"/>
    <w:rsid w:val="005C63B1"/>
    <w:rsid w:val="005C6496"/>
    <w:rsid w:val="005C64C8"/>
    <w:rsid w:val="005C6782"/>
    <w:rsid w:val="005C6B2C"/>
    <w:rsid w:val="005C6B55"/>
    <w:rsid w:val="005C6C7A"/>
    <w:rsid w:val="005C6CFB"/>
    <w:rsid w:val="005C6DA3"/>
    <w:rsid w:val="005C6E32"/>
    <w:rsid w:val="005C6FDB"/>
    <w:rsid w:val="005C70E9"/>
    <w:rsid w:val="005C712D"/>
    <w:rsid w:val="005C74D5"/>
    <w:rsid w:val="005C7ABC"/>
    <w:rsid w:val="005C7C75"/>
    <w:rsid w:val="005C7FB3"/>
    <w:rsid w:val="005D03F8"/>
    <w:rsid w:val="005D04C0"/>
    <w:rsid w:val="005D0C18"/>
    <w:rsid w:val="005D0C5A"/>
    <w:rsid w:val="005D0C5F"/>
    <w:rsid w:val="005D0D8C"/>
    <w:rsid w:val="005D0E4F"/>
    <w:rsid w:val="005D10C6"/>
    <w:rsid w:val="005D1604"/>
    <w:rsid w:val="005D1A56"/>
    <w:rsid w:val="005D1B19"/>
    <w:rsid w:val="005D1B75"/>
    <w:rsid w:val="005D1C07"/>
    <w:rsid w:val="005D1CE4"/>
    <w:rsid w:val="005D1E32"/>
    <w:rsid w:val="005D1FF3"/>
    <w:rsid w:val="005D206B"/>
    <w:rsid w:val="005D22B7"/>
    <w:rsid w:val="005D265F"/>
    <w:rsid w:val="005D293F"/>
    <w:rsid w:val="005D2BDE"/>
    <w:rsid w:val="005D2C68"/>
    <w:rsid w:val="005D3134"/>
    <w:rsid w:val="005D325C"/>
    <w:rsid w:val="005D338D"/>
    <w:rsid w:val="005D3BD0"/>
    <w:rsid w:val="005D3C69"/>
    <w:rsid w:val="005D3D76"/>
    <w:rsid w:val="005D3EBB"/>
    <w:rsid w:val="005D40CB"/>
    <w:rsid w:val="005D40E0"/>
    <w:rsid w:val="005D432F"/>
    <w:rsid w:val="005D4578"/>
    <w:rsid w:val="005D4EFA"/>
    <w:rsid w:val="005D5431"/>
    <w:rsid w:val="005D55BA"/>
    <w:rsid w:val="005D5ADB"/>
    <w:rsid w:val="005D5B45"/>
    <w:rsid w:val="005D5D75"/>
    <w:rsid w:val="005D5F8D"/>
    <w:rsid w:val="005D600E"/>
    <w:rsid w:val="005D6329"/>
    <w:rsid w:val="005D648A"/>
    <w:rsid w:val="005D667D"/>
    <w:rsid w:val="005D66AF"/>
    <w:rsid w:val="005D6B24"/>
    <w:rsid w:val="005D6D89"/>
    <w:rsid w:val="005D6FF7"/>
    <w:rsid w:val="005D7317"/>
    <w:rsid w:val="005D74D8"/>
    <w:rsid w:val="005D752A"/>
    <w:rsid w:val="005D79A3"/>
    <w:rsid w:val="005D7E0D"/>
    <w:rsid w:val="005D7F26"/>
    <w:rsid w:val="005E028A"/>
    <w:rsid w:val="005E0342"/>
    <w:rsid w:val="005E0494"/>
    <w:rsid w:val="005E0867"/>
    <w:rsid w:val="005E0ADA"/>
    <w:rsid w:val="005E0AE8"/>
    <w:rsid w:val="005E0F2E"/>
    <w:rsid w:val="005E0F52"/>
    <w:rsid w:val="005E0F91"/>
    <w:rsid w:val="005E1053"/>
    <w:rsid w:val="005E1276"/>
    <w:rsid w:val="005E12FD"/>
    <w:rsid w:val="005E15A7"/>
    <w:rsid w:val="005E22C1"/>
    <w:rsid w:val="005E234A"/>
    <w:rsid w:val="005E2573"/>
    <w:rsid w:val="005E26B0"/>
    <w:rsid w:val="005E291B"/>
    <w:rsid w:val="005E2B01"/>
    <w:rsid w:val="005E2C0B"/>
    <w:rsid w:val="005E2C6D"/>
    <w:rsid w:val="005E2D97"/>
    <w:rsid w:val="005E345A"/>
    <w:rsid w:val="005E35CC"/>
    <w:rsid w:val="005E371E"/>
    <w:rsid w:val="005E3844"/>
    <w:rsid w:val="005E3970"/>
    <w:rsid w:val="005E3D7F"/>
    <w:rsid w:val="005E3D86"/>
    <w:rsid w:val="005E4056"/>
    <w:rsid w:val="005E40F2"/>
    <w:rsid w:val="005E446F"/>
    <w:rsid w:val="005E447F"/>
    <w:rsid w:val="005E45A8"/>
    <w:rsid w:val="005E490D"/>
    <w:rsid w:val="005E496A"/>
    <w:rsid w:val="005E4AD2"/>
    <w:rsid w:val="005E4D42"/>
    <w:rsid w:val="005E5095"/>
    <w:rsid w:val="005E524E"/>
    <w:rsid w:val="005E53F9"/>
    <w:rsid w:val="005E5505"/>
    <w:rsid w:val="005E593E"/>
    <w:rsid w:val="005E5A82"/>
    <w:rsid w:val="005E5C76"/>
    <w:rsid w:val="005E61A4"/>
    <w:rsid w:val="005E66BE"/>
    <w:rsid w:val="005E6790"/>
    <w:rsid w:val="005E6BDB"/>
    <w:rsid w:val="005E72BA"/>
    <w:rsid w:val="005E775D"/>
    <w:rsid w:val="005E7880"/>
    <w:rsid w:val="005F0100"/>
    <w:rsid w:val="005F011C"/>
    <w:rsid w:val="005F02D5"/>
    <w:rsid w:val="005F0752"/>
    <w:rsid w:val="005F09C5"/>
    <w:rsid w:val="005F0A43"/>
    <w:rsid w:val="005F0BB7"/>
    <w:rsid w:val="005F0D61"/>
    <w:rsid w:val="005F141A"/>
    <w:rsid w:val="005F15F5"/>
    <w:rsid w:val="005F17C1"/>
    <w:rsid w:val="005F1B0B"/>
    <w:rsid w:val="005F1C98"/>
    <w:rsid w:val="005F24F0"/>
    <w:rsid w:val="005F26A2"/>
    <w:rsid w:val="005F26BF"/>
    <w:rsid w:val="005F27BF"/>
    <w:rsid w:val="005F28F0"/>
    <w:rsid w:val="005F29D0"/>
    <w:rsid w:val="005F2CA9"/>
    <w:rsid w:val="005F2E9A"/>
    <w:rsid w:val="005F2EA1"/>
    <w:rsid w:val="005F31C5"/>
    <w:rsid w:val="005F3375"/>
    <w:rsid w:val="005F37EA"/>
    <w:rsid w:val="005F3873"/>
    <w:rsid w:val="005F399F"/>
    <w:rsid w:val="005F3A6F"/>
    <w:rsid w:val="005F3BB9"/>
    <w:rsid w:val="005F3C93"/>
    <w:rsid w:val="005F3DBC"/>
    <w:rsid w:val="005F3E00"/>
    <w:rsid w:val="005F4089"/>
    <w:rsid w:val="005F40A8"/>
    <w:rsid w:val="005F4171"/>
    <w:rsid w:val="005F4183"/>
    <w:rsid w:val="005F43DA"/>
    <w:rsid w:val="005F44FE"/>
    <w:rsid w:val="005F46D6"/>
    <w:rsid w:val="005F4866"/>
    <w:rsid w:val="005F4B27"/>
    <w:rsid w:val="005F4D19"/>
    <w:rsid w:val="005F4DD6"/>
    <w:rsid w:val="005F4FCD"/>
    <w:rsid w:val="005F50D8"/>
    <w:rsid w:val="005F53A1"/>
    <w:rsid w:val="005F5B8A"/>
    <w:rsid w:val="005F5E60"/>
    <w:rsid w:val="005F5F84"/>
    <w:rsid w:val="005F62A9"/>
    <w:rsid w:val="005F6416"/>
    <w:rsid w:val="005F6585"/>
    <w:rsid w:val="005F66FC"/>
    <w:rsid w:val="005F6742"/>
    <w:rsid w:val="005F6AE7"/>
    <w:rsid w:val="005F6B21"/>
    <w:rsid w:val="005F6B77"/>
    <w:rsid w:val="005F6CE4"/>
    <w:rsid w:val="005F6F36"/>
    <w:rsid w:val="005F7001"/>
    <w:rsid w:val="005F70BD"/>
    <w:rsid w:val="005F7122"/>
    <w:rsid w:val="005F728D"/>
    <w:rsid w:val="005F7487"/>
    <w:rsid w:val="005F760F"/>
    <w:rsid w:val="005F7E13"/>
    <w:rsid w:val="006002C7"/>
    <w:rsid w:val="00600374"/>
    <w:rsid w:val="006007F6"/>
    <w:rsid w:val="006009F0"/>
    <w:rsid w:val="00600D48"/>
    <w:rsid w:val="00600E8C"/>
    <w:rsid w:val="00600F95"/>
    <w:rsid w:val="00601014"/>
    <w:rsid w:val="00601525"/>
    <w:rsid w:val="00601547"/>
    <w:rsid w:val="00601739"/>
    <w:rsid w:val="00601839"/>
    <w:rsid w:val="00601847"/>
    <w:rsid w:val="006018EC"/>
    <w:rsid w:val="0060201D"/>
    <w:rsid w:val="00602759"/>
    <w:rsid w:val="0060277A"/>
    <w:rsid w:val="0060294B"/>
    <w:rsid w:val="00602A46"/>
    <w:rsid w:val="00602AC3"/>
    <w:rsid w:val="00602B7C"/>
    <w:rsid w:val="00602C47"/>
    <w:rsid w:val="00602DA9"/>
    <w:rsid w:val="0060300E"/>
    <w:rsid w:val="006032D9"/>
    <w:rsid w:val="00603312"/>
    <w:rsid w:val="006033D0"/>
    <w:rsid w:val="00603C59"/>
    <w:rsid w:val="00604730"/>
    <w:rsid w:val="0060481A"/>
    <w:rsid w:val="00604DC7"/>
    <w:rsid w:val="00604E47"/>
    <w:rsid w:val="00605421"/>
    <w:rsid w:val="00605438"/>
    <w:rsid w:val="00605441"/>
    <w:rsid w:val="00605472"/>
    <w:rsid w:val="00605780"/>
    <w:rsid w:val="00605834"/>
    <w:rsid w:val="006060B4"/>
    <w:rsid w:val="0060613C"/>
    <w:rsid w:val="0060619A"/>
    <w:rsid w:val="006064E8"/>
    <w:rsid w:val="0060652B"/>
    <w:rsid w:val="006068C0"/>
    <w:rsid w:val="00606970"/>
    <w:rsid w:val="00606A20"/>
    <w:rsid w:val="00606A5E"/>
    <w:rsid w:val="00606A96"/>
    <w:rsid w:val="00606BBB"/>
    <w:rsid w:val="00606E15"/>
    <w:rsid w:val="00606EFA"/>
    <w:rsid w:val="00607091"/>
    <w:rsid w:val="006070C2"/>
    <w:rsid w:val="006071A7"/>
    <w:rsid w:val="00607213"/>
    <w:rsid w:val="006072C6"/>
    <w:rsid w:val="00607666"/>
    <w:rsid w:val="0060786F"/>
    <w:rsid w:val="00607A2E"/>
    <w:rsid w:val="006103E6"/>
    <w:rsid w:val="006104F5"/>
    <w:rsid w:val="0061073C"/>
    <w:rsid w:val="0061086C"/>
    <w:rsid w:val="00610A13"/>
    <w:rsid w:val="00610B0F"/>
    <w:rsid w:val="00610CFE"/>
    <w:rsid w:val="00611287"/>
    <w:rsid w:val="00611B36"/>
    <w:rsid w:val="00611BF6"/>
    <w:rsid w:val="00611D53"/>
    <w:rsid w:val="00612091"/>
    <w:rsid w:val="006121A4"/>
    <w:rsid w:val="0061239A"/>
    <w:rsid w:val="006124E0"/>
    <w:rsid w:val="006125CC"/>
    <w:rsid w:val="0061269B"/>
    <w:rsid w:val="00612728"/>
    <w:rsid w:val="0061273A"/>
    <w:rsid w:val="00612B4F"/>
    <w:rsid w:val="00612BA7"/>
    <w:rsid w:val="00612C6B"/>
    <w:rsid w:val="00613017"/>
    <w:rsid w:val="006130F4"/>
    <w:rsid w:val="006130F7"/>
    <w:rsid w:val="006131DF"/>
    <w:rsid w:val="00613512"/>
    <w:rsid w:val="00613A61"/>
    <w:rsid w:val="00613AF8"/>
    <w:rsid w:val="00613D8E"/>
    <w:rsid w:val="006142E0"/>
    <w:rsid w:val="00614819"/>
    <w:rsid w:val="00614E66"/>
    <w:rsid w:val="00614F99"/>
    <w:rsid w:val="00615619"/>
    <w:rsid w:val="00615CA9"/>
    <w:rsid w:val="00615D25"/>
    <w:rsid w:val="00615DEA"/>
    <w:rsid w:val="00615FFE"/>
    <w:rsid w:val="00616112"/>
    <w:rsid w:val="006164CC"/>
    <w:rsid w:val="0061660F"/>
    <w:rsid w:val="00616B7C"/>
    <w:rsid w:val="006171CA"/>
    <w:rsid w:val="006171CF"/>
    <w:rsid w:val="00617455"/>
    <w:rsid w:val="00617538"/>
    <w:rsid w:val="0061774A"/>
    <w:rsid w:val="00617808"/>
    <w:rsid w:val="006203AA"/>
    <w:rsid w:val="006205CA"/>
    <w:rsid w:val="006206E3"/>
    <w:rsid w:val="00620790"/>
    <w:rsid w:val="00620CFC"/>
    <w:rsid w:val="0062137B"/>
    <w:rsid w:val="006213C4"/>
    <w:rsid w:val="00621C99"/>
    <w:rsid w:val="00621F53"/>
    <w:rsid w:val="00622123"/>
    <w:rsid w:val="006225E0"/>
    <w:rsid w:val="00622809"/>
    <w:rsid w:val="0062285D"/>
    <w:rsid w:val="006228B1"/>
    <w:rsid w:val="006228D4"/>
    <w:rsid w:val="00622E2A"/>
    <w:rsid w:val="00622F2C"/>
    <w:rsid w:val="00623089"/>
    <w:rsid w:val="0062308E"/>
    <w:rsid w:val="00623197"/>
    <w:rsid w:val="006233AA"/>
    <w:rsid w:val="006233FD"/>
    <w:rsid w:val="006234C4"/>
    <w:rsid w:val="006234E0"/>
    <w:rsid w:val="006238F7"/>
    <w:rsid w:val="00623B24"/>
    <w:rsid w:val="00623BB5"/>
    <w:rsid w:val="00623BE7"/>
    <w:rsid w:val="00624020"/>
    <w:rsid w:val="0062403F"/>
    <w:rsid w:val="006242DC"/>
    <w:rsid w:val="006243BA"/>
    <w:rsid w:val="00624429"/>
    <w:rsid w:val="006244C9"/>
    <w:rsid w:val="0062457F"/>
    <w:rsid w:val="006245F6"/>
    <w:rsid w:val="0062475D"/>
    <w:rsid w:val="006248EE"/>
    <w:rsid w:val="0062495F"/>
    <w:rsid w:val="00624A31"/>
    <w:rsid w:val="00624D4C"/>
    <w:rsid w:val="00624FB2"/>
    <w:rsid w:val="00625016"/>
    <w:rsid w:val="006254AA"/>
    <w:rsid w:val="00625692"/>
    <w:rsid w:val="00625709"/>
    <w:rsid w:val="0062593B"/>
    <w:rsid w:val="00625A78"/>
    <w:rsid w:val="00625AC1"/>
    <w:rsid w:val="00625C3D"/>
    <w:rsid w:val="00625DD7"/>
    <w:rsid w:val="00625DF2"/>
    <w:rsid w:val="00626090"/>
    <w:rsid w:val="006261EE"/>
    <w:rsid w:val="006263E5"/>
    <w:rsid w:val="00626471"/>
    <w:rsid w:val="006264D3"/>
    <w:rsid w:val="00626539"/>
    <w:rsid w:val="0062660B"/>
    <w:rsid w:val="006267BF"/>
    <w:rsid w:val="006269B1"/>
    <w:rsid w:val="00626AD1"/>
    <w:rsid w:val="00626DC8"/>
    <w:rsid w:val="00626EC7"/>
    <w:rsid w:val="00626F1E"/>
    <w:rsid w:val="00627090"/>
    <w:rsid w:val="006271F1"/>
    <w:rsid w:val="006272EC"/>
    <w:rsid w:val="006273C0"/>
    <w:rsid w:val="00627447"/>
    <w:rsid w:val="00627531"/>
    <w:rsid w:val="00627A4C"/>
    <w:rsid w:val="00627E2C"/>
    <w:rsid w:val="00627F5F"/>
    <w:rsid w:val="006300D8"/>
    <w:rsid w:val="0063037F"/>
    <w:rsid w:val="0063041E"/>
    <w:rsid w:val="006304BC"/>
    <w:rsid w:val="006309F5"/>
    <w:rsid w:val="00630A38"/>
    <w:rsid w:val="00630C6C"/>
    <w:rsid w:val="00630D33"/>
    <w:rsid w:val="00630DCE"/>
    <w:rsid w:val="0063120A"/>
    <w:rsid w:val="00631277"/>
    <w:rsid w:val="0063150B"/>
    <w:rsid w:val="00631585"/>
    <w:rsid w:val="006319E4"/>
    <w:rsid w:val="0063203D"/>
    <w:rsid w:val="006320DC"/>
    <w:rsid w:val="0063210B"/>
    <w:rsid w:val="0063248D"/>
    <w:rsid w:val="0063263A"/>
    <w:rsid w:val="006326C0"/>
    <w:rsid w:val="00633110"/>
    <w:rsid w:val="0063359F"/>
    <w:rsid w:val="00633754"/>
    <w:rsid w:val="00633A41"/>
    <w:rsid w:val="00633B99"/>
    <w:rsid w:val="00633D50"/>
    <w:rsid w:val="00633EB6"/>
    <w:rsid w:val="00633F41"/>
    <w:rsid w:val="006340C8"/>
    <w:rsid w:val="00634448"/>
    <w:rsid w:val="00634917"/>
    <w:rsid w:val="006349AA"/>
    <w:rsid w:val="00634ACF"/>
    <w:rsid w:val="00635035"/>
    <w:rsid w:val="0063513B"/>
    <w:rsid w:val="0063514D"/>
    <w:rsid w:val="00635294"/>
    <w:rsid w:val="00635358"/>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45C"/>
    <w:rsid w:val="00636565"/>
    <w:rsid w:val="006365BE"/>
    <w:rsid w:val="00636691"/>
    <w:rsid w:val="0063679E"/>
    <w:rsid w:val="00636822"/>
    <w:rsid w:val="006368CE"/>
    <w:rsid w:val="00637240"/>
    <w:rsid w:val="006375B9"/>
    <w:rsid w:val="006379D2"/>
    <w:rsid w:val="00637AB0"/>
    <w:rsid w:val="00637BB6"/>
    <w:rsid w:val="00637CD1"/>
    <w:rsid w:val="00640BF3"/>
    <w:rsid w:val="00640FCE"/>
    <w:rsid w:val="00641516"/>
    <w:rsid w:val="00641538"/>
    <w:rsid w:val="006415F4"/>
    <w:rsid w:val="00641BCD"/>
    <w:rsid w:val="00641EDE"/>
    <w:rsid w:val="0064229F"/>
    <w:rsid w:val="006424BC"/>
    <w:rsid w:val="006424DA"/>
    <w:rsid w:val="0064254A"/>
    <w:rsid w:val="00642748"/>
    <w:rsid w:val="00642890"/>
    <w:rsid w:val="00642C9A"/>
    <w:rsid w:val="00642F93"/>
    <w:rsid w:val="00643215"/>
    <w:rsid w:val="00643454"/>
    <w:rsid w:val="00643660"/>
    <w:rsid w:val="00643682"/>
    <w:rsid w:val="006438D2"/>
    <w:rsid w:val="00643DF5"/>
    <w:rsid w:val="00643F4E"/>
    <w:rsid w:val="006442AD"/>
    <w:rsid w:val="00644436"/>
    <w:rsid w:val="0064479D"/>
    <w:rsid w:val="00644CB4"/>
    <w:rsid w:val="00644E1A"/>
    <w:rsid w:val="00644E84"/>
    <w:rsid w:val="0064509E"/>
    <w:rsid w:val="006451A2"/>
    <w:rsid w:val="00645485"/>
    <w:rsid w:val="00645527"/>
    <w:rsid w:val="0064554E"/>
    <w:rsid w:val="00645806"/>
    <w:rsid w:val="00645B04"/>
    <w:rsid w:val="00645B8B"/>
    <w:rsid w:val="00645DFD"/>
    <w:rsid w:val="00645F72"/>
    <w:rsid w:val="0064613A"/>
    <w:rsid w:val="00646188"/>
    <w:rsid w:val="006466F8"/>
    <w:rsid w:val="00646D79"/>
    <w:rsid w:val="006471AC"/>
    <w:rsid w:val="006472C5"/>
    <w:rsid w:val="006472CD"/>
    <w:rsid w:val="00647491"/>
    <w:rsid w:val="006476B3"/>
    <w:rsid w:val="00647748"/>
    <w:rsid w:val="00647804"/>
    <w:rsid w:val="00647922"/>
    <w:rsid w:val="00650139"/>
    <w:rsid w:val="0065026D"/>
    <w:rsid w:val="00650819"/>
    <w:rsid w:val="0065083C"/>
    <w:rsid w:val="006508A0"/>
    <w:rsid w:val="00651436"/>
    <w:rsid w:val="00651EC4"/>
    <w:rsid w:val="0065252A"/>
    <w:rsid w:val="00652721"/>
    <w:rsid w:val="00652756"/>
    <w:rsid w:val="00652AD8"/>
    <w:rsid w:val="00652B79"/>
    <w:rsid w:val="00652C27"/>
    <w:rsid w:val="00652E31"/>
    <w:rsid w:val="0065304C"/>
    <w:rsid w:val="00653114"/>
    <w:rsid w:val="006531AB"/>
    <w:rsid w:val="006531D8"/>
    <w:rsid w:val="006533C3"/>
    <w:rsid w:val="00653BAB"/>
    <w:rsid w:val="00653D38"/>
    <w:rsid w:val="00653FEF"/>
    <w:rsid w:val="00654068"/>
    <w:rsid w:val="0065459E"/>
    <w:rsid w:val="006545F9"/>
    <w:rsid w:val="00654648"/>
    <w:rsid w:val="00654704"/>
    <w:rsid w:val="006549E5"/>
    <w:rsid w:val="00654B38"/>
    <w:rsid w:val="00654B4C"/>
    <w:rsid w:val="00654B83"/>
    <w:rsid w:val="00654C82"/>
    <w:rsid w:val="00654D6F"/>
    <w:rsid w:val="00655061"/>
    <w:rsid w:val="00655062"/>
    <w:rsid w:val="0065510C"/>
    <w:rsid w:val="00655294"/>
    <w:rsid w:val="00655484"/>
    <w:rsid w:val="00655617"/>
    <w:rsid w:val="00655788"/>
    <w:rsid w:val="006559F6"/>
    <w:rsid w:val="00655B63"/>
    <w:rsid w:val="00655B69"/>
    <w:rsid w:val="00655D81"/>
    <w:rsid w:val="006560CE"/>
    <w:rsid w:val="00656247"/>
    <w:rsid w:val="00656309"/>
    <w:rsid w:val="00656A51"/>
    <w:rsid w:val="00656CA1"/>
    <w:rsid w:val="00656D15"/>
    <w:rsid w:val="00656D5D"/>
    <w:rsid w:val="00656F4D"/>
    <w:rsid w:val="0065703C"/>
    <w:rsid w:val="006571F6"/>
    <w:rsid w:val="006573C2"/>
    <w:rsid w:val="0065762E"/>
    <w:rsid w:val="006579D9"/>
    <w:rsid w:val="00657D21"/>
    <w:rsid w:val="00657E70"/>
    <w:rsid w:val="00657FE0"/>
    <w:rsid w:val="0066022D"/>
    <w:rsid w:val="006602CC"/>
    <w:rsid w:val="00660452"/>
    <w:rsid w:val="0066088E"/>
    <w:rsid w:val="006608B8"/>
    <w:rsid w:val="00660CCB"/>
    <w:rsid w:val="00661190"/>
    <w:rsid w:val="0066152B"/>
    <w:rsid w:val="006618CC"/>
    <w:rsid w:val="00661A1C"/>
    <w:rsid w:val="00661A49"/>
    <w:rsid w:val="00661CBC"/>
    <w:rsid w:val="00661E76"/>
    <w:rsid w:val="00662111"/>
    <w:rsid w:val="00662118"/>
    <w:rsid w:val="00662147"/>
    <w:rsid w:val="0066223C"/>
    <w:rsid w:val="00662244"/>
    <w:rsid w:val="00662296"/>
    <w:rsid w:val="00662A43"/>
    <w:rsid w:val="00662C8E"/>
    <w:rsid w:val="00662D62"/>
    <w:rsid w:val="00662D94"/>
    <w:rsid w:val="00662E37"/>
    <w:rsid w:val="00662F14"/>
    <w:rsid w:val="0066313B"/>
    <w:rsid w:val="0066323A"/>
    <w:rsid w:val="00663540"/>
    <w:rsid w:val="006638AD"/>
    <w:rsid w:val="00663C12"/>
    <w:rsid w:val="0066459F"/>
    <w:rsid w:val="006647D3"/>
    <w:rsid w:val="006652A3"/>
    <w:rsid w:val="00665460"/>
    <w:rsid w:val="006655B0"/>
    <w:rsid w:val="00665660"/>
    <w:rsid w:val="00665754"/>
    <w:rsid w:val="006658A9"/>
    <w:rsid w:val="00665B0F"/>
    <w:rsid w:val="00665D04"/>
    <w:rsid w:val="00665FE9"/>
    <w:rsid w:val="00666172"/>
    <w:rsid w:val="00666377"/>
    <w:rsid w:val="0066658E"/>
    <w:rsid w:val="006666AF"/>
    <w:rsid w:val="0066684F"/>
    <w:rsid w:val="006668CF"/>
    <w:rsid w:val="00666A72"/>
    <w:rsid w:val="00666BD3"/>
    <w:rsid w:val="00666FDF"/>
    <w:rsid w:val="00667021"/>
    <w:rsid w:val="00667316"/>
    <w:rsid w:val="0066732C"/>
    <w:rsid w:val="006674C0"/>
    <w:rsid w:val="006674E9"/>
    <w:rsid w:val="00667640"/>
    <w:rsid w:val="006676E3"/>
    <w:rsid w:val="006676F8"/>
    <w:rsid w:val="00667991"/>
    <w:rsid w:val="006679D8"/>
    <w:rsid w:val="006679F5"/>
    <w:rsid w:val="00667AC4"/>
    <w:rsid w:val="00667B77"/>
    <w:rsid w:val="00667EBE"/>
    <w:rsid w:val="00670044"/>
    <w:rsid w:val="00670096"/>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D6B"/>
    <w:rsid w:val="00672E86"/>
    <w:rsid w:val="00672F5F"/>
    <w:rsid w:val="00673023"/>
    <w:rsid w:val="006730EA"/>
    <w:rsid w:val="0067320B"/>
    <w:rsid w:val="006732B1"/>
    <w:rsid w:val="006734A4"/>
    <w:rsid w:val="0067375E"/>
    <w:rsid w:val="00673CCF"/>
    <w:rsid w:val="00673D76"/>
    <w:rsid w:val="00673E4B"/>
    <w:rsid w:val="00674049"/>
    <w:rsid w:val="00674087"/>
    <w:rsid w:val="006740B7"/>
    <w:rsid w:val="00674395"/>
    <w:rsid w:val="0067446F"/>
    <w:rsid w:val="006745A7"/>
    <w:rsid w:val="00674604"/>
    <w:rsid w:val="006746A4"/>
    <w:rsid w:val="006746E2"/>
    <w:rsid w:val="0067476B"/>
    <w:rsid w:val="0067514A"/>
    <w:rsid w:val="00675230"/>
    <w:rsid w:val="006753FB"/>
    <w:rsid w:val="00675558"/>
    <w:rsid w:val="00675611"/>
    <w:rsid w:val="006757B6"/>
    <w:rsid w:val="00675A60"/>
    <w:rsid w:val="00675D12"/>
    <w:rsid w:val="00676493"/>
    <w:rsid w:val="006768B8"/>
    <w:rsid w:val="0067697E"/>
    <w:rsid w:val="00677443"/>
    <w:rsid w:val="00677666"/>
    <w:rsid w:val="00677675"/>
    <w:rsid w:val="0067769A"/>
    <w:rsid w:val="00677747"/>
    <w:rsid w:val="006777D6"/>
    <w:rsid w:val="0067796B"/>
    <w:rsid w:val="00677A23"/>
    <w:rsid w:val="00680035"/>
    <w:rsid w:val="00680152"/>
    <w:rsid w:val="0068017E"/>
    <w:rsid w:val="006806A3"/>
    <w:rsid w:val="006806A6"/>
    <w:rsid w:val="0068085D"/>
    <w:rsid w:val="00680969"/>
    <w:rsid w:val="00681211"/>
    <w:rsid w:val="00681862"/>
    <w:rsid w:val="00681953"/>
    <w:rsid w:val="00681B36"/>
    <w:rsid w:val="00681D74"/>
    <w:rsid w:val="00681DF3"/>
    <w:rsid w:val="00681FD6"/>
    <w:rsid w:val="00682441"/>
    <w:rsid w:val="00682DA5"/>
    <w:rsid w:val="00682E14"/>
    <w:rsid w:val="006830D7"/>
    <w:rsid w:val="006831BF"/>
    <w:rsid w:val="006833E9"/>
    <w:rsid w:val="006833F1"/>
    <w:rsid w:val="00683599"/>
    <w:rsid w:val="00683791"/>
    <w:rsid w:val="0068382B"/>
    <w:rsid w:val="00683965"/>
    <w:rsid w:val="0068397A"/>
    <w:rsid w:val="006839E6"/>
    <w:rsid w:val="00683B48"/>
    <w:rsid w:val="00683EE1"/>
    <w:rsid w:val="00683F72"/>
    <w:rsid w:val="00683F94"/>
    <w:rsid w:val="00684051"/>
    <w:rsid w:val="00684315"/>
    <w:rsid w:val="0068436C"/>
    <w:rsid w:val="00684A8E"/>
    <w:rsid w:val="00684BA3"/>
    <w:rsid w:val="00684E0B"/>
    <w:rsid w:val="00685117"/>
    <w:rsid w:val="0068523E"/>
    <w:rsid w:val="00685400"/>
    <w:rsid w:val="0068545E"/>
    <w:rsid w:val="006856D4"/>
    <w:rsid w:val="0068576E"/>
    <w:rsid w:val="0068581D"/>
    <w:rsid w:val="00685BD9"/>
    <w:rsid w:val="00685FD4"/>
    <w:rsid w:val="006863C3"/>
    <w:rsid w:val="006864D8"/>
    <w:rsid w:val="006865EB"/>
    <w:rsid w:val="00686612"/>
    <w:rsid w:val="0068661E"/>
    <w:rsid w:val="006868D8"/>
    <w:rsid w:val="006869CE"/>
    <w:rsid w:val="0068706A"/>
    <w:rsid w:val="00687184"/>
    <w:rsid w:val="00687386"/>
    <w:rsid w:val="00687559"/>
    <w:rsid w:val="006878CE"/>
    <w:rsid w:val="00687942"/>
    <w:rsid w:val="00690100"/>
    <w:rsid w:val="00690162"/>
    <w:rsid w:val="0069023C"/>
    <w:rsid w:val="00690A49"/>
    <w:rsid w:val="00690A6E"/>
    <w:rsid w:val="00690BB6"/>
    <w:rsid w:val="00690CA5"/>
    <w:rsid w:val="00691448"/>
    <w:rsid w:val="0069147A"/>
    <w:rsid w:val="006918CA"/>
    <w:rsid w:val="00691B30"/>
    <w:rsid w:val="00691CBE"/>
    <w:rsid w:val="00691E5C"/>
    <w:rsid w:val="006925A6"/>
    <w:rsid w:val="006926A7"/>
    <w:rsid w:val="00692729"/>
    <w:rsid w:val="00692CDC"/>
    <w:rsid w:val="0069315E"/>
    <w:rsid w:val="006931F4"/>
    <w:rsid w:val="00693744"/>
    <w:rsid w:val="006937DB"/>
    <w:rsid w:val="00693805"/>
    <w:rsid w:val="00693953"/>
    <w:rsid w:val="00693A95"/>
    <w:rsid w:val="00693C6E"/>
    <w:rsid w:val="00693C78"/>
    <w:rsid w:val="00693E1F"/>
    <w:rsid w:val="00693ECB"/>
    <w:rsid w:val="00693ECC"/>
    <w:rsid w:val="00693F25"/>
    <w:rsid w:val="0069411A"/>
    <w:rsid w:val="0069411F"/>
    <w:rsid w:val="0069453E"/>
    <w:rsid w:val="006945F8"/>
    <w:rsid w:val="00694797"/>
    <w:rsid w:val="00694BCC"/>
    <w:rsid w:val="006950D5"/>
    <w:rsid w:val="0069522C"/>
    <w:rsid w:val="00695543"/>
    <w:rsid w:val="0069558F"/>
    <w:rsid w:val="006955C4"/>
    <w:rsid w:val="00695887"/>
    <w:rsid w:val="00695ABB"/>
    <w:rsid w:val="00695EFC"/>
    <w:rsid w:val="00696073"/>
    <w:rsid w:val="006960F9"/>
    <w:rsid w:val="00696157"/>
    <w:rsid w:val="0069690E"/>
    <w:rsid w:val="00696AA7"/>
    <w:rsid w:val="00696B38"/>
    <w:rsid w:val="00696DAD"/>
    <w:rsid w:val="00697424"/>
    <w:rsid w:val="00697540"/>
    <w:rsid w:val="00697572"/>
    <w:rsid w:val="00697733"/>
    <w:rsid w:val="00697F5F"/>
    <w:rsid w:val="006A0951"/>
    <w:rsid w:val="006A0A19"/>
    <w:rsid w:val="006A0AB3"/>
    <w:rsid w:val="006A0B51"/>
    <w:rsid w:val="006A0D3D"/>
    <w:rsid w:val="006A0F18"/>
    <w:rsid w:val="006A0F40"/>
    <w:rsid w:val="006A1035"/>
    <w:rsid w:val="006A10EB"/>
    <w:rsid w:val="006A1368"/>
    <w:rsid w:val="006A1AA4"/>
    <w:rsid w:val="006A1D79"/>
    <w:rsid w:val="006A1E17"/>
    <w:rsid w:val="006A2109"/>
    <w:rsid w:val="006A254E"/>
    <w:rsid w:val="006A2659"/>
    <w:rsid w:val="006A2C30"/>
    <w:rsid w:val="006A2D26"/>
    <w:rsid w:val="006A2E04"/>
    <w:rsid w:val="006A2F2E"/>
    <w:rsid w:val="006A301C"/>
    <w:rsid w:val="006A30E9"/>
    <w:rsid w:val="006A30FD"/>
    <w:rsid w:val="006A31DB"/>
    <w:rsid w:val="006A393C"/>
    <w:rsid w:val="006A3DFE"/>
    <w:rsid w:val="006A3E2B"/>
    <w:rsid w:val="006A4363"/>
    <w:rsid w:val="006A459D"/>
    <w:rsid w:val="006A47C8"/>
    <w:rsid w:val="006A4A19"/>
    <w:rsid w:val="006A4B17"/>
    <w:rsid w:val="006A4D3E"/>
    <w:rsid w:val="006A507A"/>
    <w:rsid w:val="006A55A7"/>
    <w:rsid w:val="006A56F0"/>
    <w:rsid w:val="006A57DC"/>
    <w:rsid w:val="006A585F"/>
    <w:rsid w:val="006A5A66"/>
    <w:rsid w:val="006A630D"/>
    <w:rsid w:val="006A631D"/>
    <w:rsid w:val="006A638A"/>
    <w:rsid w:val="006A6469"/>
    <w:rsid w:val="006A662C"/>
    <w:rsid w:val="006A680A"/>
    <w:rsid w:val="006A6CFE"/>
    <w:rsid w:val="006A6DC5"/>
    <w:rsid w:val="006A6E17"/>
    <w:rsid w:val="006A700D"/>
    <w:rsid w:val="006A7266"/>
    <w:rsid w:val="006A731A"/>
    <w:rsid w:val="006A77CB"/>
    <w:rsid w:val="006A7878"/>
    <w:rsid w:val="006A7A40"/>
    <w:rsid w:val="006A7EE9"/>
    <w:rsid w:val="006B043C"/>
    <w:rsid w:val="006B0D4A"/>
    <w:rsid w:val="006B101A"/>
    <w:rsid w:val="006B1045"/>
    <w:rsid w:val="006B120D"/>
    <w:rsid w:val="006B16F9"/>
    <w:rsid w:val="006B17E7"/>
    <w:rsid w:val="006B19E8"/>
    <w:rsid w:val="006B1A8A"/>
    <w:rsid w:val="006B1D7D"/>
    <w:rsid w:val="006B1E03"/>
    <w:rsid w:val="006B1FD5"/>
    <w:rsid w:val="006B230E"/>
    <w:rsid w:val="006B2359"/>
    <w:rsid w:val="006B23CF"/>
    <w:rsid w:val="006B27AC"/>
    <w:rsid w:val="006B2B42"/>
    <w:rsid w:val="006B2DEF"/>
    <w:rsid w:val="006B2F2F"/>
    <w:rsid w:val="006B34BC"/>
    <w:rsid w:val="006B3727"/>
    <w:rsid w:val="006B38D9"/>
    <w:rsid w:val="006B3B78"/>
    <w:rsid w:val="006B3CC8"/>
    <w:rsid w:val="006B3D22"/>
    <w:rsid w:val="006B3DEF"/>
    <w:rsid w:val="006B415A"/>
    <w:rsid w:val="006B48FE"/>
    <w:rsid w:val="006B4EA0"/>
    <w:rsid w:val="006B547A"/>
    <w:rsid w:val="006B54C3"/>
    <w:rsid w:val="006B555A"/>
    <w:rsid w:val="006B570F"/>
    <w:rsid w:val="006B58B8"/>
    <w:rsid w:val="006B58DF"/>
    <w:rsid w:val="006B5E65"/>
    <w:rsid w:val="006B600A"/>
    <w:rsid w:val="006B65B7"/>
    <w:rsid w:val="006B6635"/>
    <w:rsid w:val="006B6A98"/>
    <w:rsid w:val="006B6FCE"/>
    <w:rsid w:val="006B6FFE"/>
    <w:rsid w:val="006B7234"/>
    <w:rsid w:val="006B73D2"/>
    <w:rsid w:val="006B7B11"/>
    <w:rsid w:val="006B7B35"/>
    <w:rsid w:val="006B7C43"/>
    <w:rsid w:val="006B7D22"/>
    <w:rsid w:val="006B7D2C"/>
    <w:rsid w:val="006C0799"/>
    <w:rsid w:val="006C0C8C"/>
    <w:rsid w:val="006C0FE5"/>
    <w:rsid w:val="006C1019"/>
    <w:rsid w:val="006C17DC"/>
    <w:rsid w:val="006C1A9D"/>
    <w:rsid w:val="006C1DC6"/>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3E21"/>
    <w:rsid w:val="006C4516"/>
    <w:rsid w:val="006C455E"/>
    <w:rsid w:val="006C48C9"/>
    <w:rsid w:val="006C574F"/>
    <w:rsid w:val="006C5958"/>
    <w:rsid w:val="006C59B5"/>
    <w:rsid w:val="006C5B4F"/>
    <w:rsid w:val="006C5DFA"/>
    <w:rsid w:val="006C5E5C"/>
    <w:rsid w:val="006C5F80"/>
    <w:rsid w:val="006C60CD"/>
    <w:rsid w:val="006C61C3"/>
    <w:rsid w:val="006C6257"/>
    <w:rsid w:val="006C63E5"/>
    <w:rsid w:val="006C643C"/>
    <w:rsid w:val="006C65E1"/>
    <w:rsid w:val="006C692D"/>
    <w:rsid w:val="006C693D"/>
    <w:rsid w:val="006C6968"/>
    <w:rsid w:val="006C6DC4"/>
    <w:rsid w:val="006C6E3A"/>
    <w:rsid w:val="006C6FD7"/>
    <w:rsid w:val="006C70FE"/>
    <w:rsid w:val="006C724E"/>
    <w:rsid w:val="006C72A8"/>
    <w:rsid w:val="006C75B2"/>
    <w:rsid w:val="006C77B8"/>
    <w:rsid w:val="006D00DB"/>
    <w:rsid w:val="006D01A8"/>
    <w:rsid w:val="006D0361"/>
    <w:rsid w:val="006D03C1"/>
    <w:rsid w:val="006D06CB"/>
    <w:rsid w:val="006D0A41"/>
    <w:rsid w:val="006D0B29"/>
    <w:rsid w:val="006D0B87"/>
    <w:rsid w:val="006D0D0B"/>
    <w:rsid w:val="006D0F53"/>
    <w:rsid w:val="006D10DA"/>
    <w:rsid w:val="006D110F"/>
    <w:rsid w:val="006D117D"/>
    <w:rsid w:val="006D150C"/>
    <w:rsid w:val="006D167E"/>
    <w:rsid w:val="006D16B0"/>
    <w:rsid w:val="006D16EC"/>
    <w:rsid w:val="006D1770"/>
    <w:rsid w:val="006D17E3"/>
    <w:rsid w:val="006D1CC1"/>
    <w:rsid w:val="006D1CD5"/>
    <w:rsid w:val="006D1DDE"/>
    <w:rsid w:val="006D1EF5"/>
    <w:rsid w:val="006D2182"/>
    <w:rsid w:val="006D2444"/>
    <w:rsid w:val="006D254B"/>
    <w:rsid w:val="006D266E"/>
    <w:rsid w:val="006D289B"/>
    <w:rsid w:val="006D2AF3"/>
    <w:rsid w:val="006D30D0"/>
    <w:rsid w:val="006D3231"/>
    <w:rsid w:val="006D35A7"/>
    <w:rsid w:val="006D3BE1"/>
    <w:rsid w:val="006D3CB7"/>
    <w:rsid w:val="006D3E37"/>
    <w:rsid w:val="006D3E4F"/>
    <w:rsid w:val="006D3F29"/>
    <w:rsid w:val="006D407D"/>
    <w:rsid w:val="006D44C1"/>
    <w:rsid w:val="006D483D"/>
    <w:rsid w:val="006D48FC"/>
    <w:rsid w:val="006D49BA"/>
    <w:rsid w:val="006D4A8A"/>
    <w:rsid w:val="006D59EE"/>
    <w:rsid w:val="006D5B31"/>
    <w:rsid w:val="006D5C41"/>
    <w:rsid w:val="006D5E16"/>
    <w:rsid w:val="006D622D"/>
    <w:rsid w:val="006D62BC"/>
    <w:rsid w:val="006D6450"/>
    <w:rsid w:val="006D6780"/>
    <w:rsid w:val="006D691F"/>
    <w:rsid w:val="006D6939"/>
    <w:rsid w:val="006D6DF6"/>
    <w:rsid w:val="006D7053"/>
    <w:rsid w:val="006D7349"/>
    <w:rsid w:val="006D742F"/>
    <w:rsid w:val="006D7625"/>
    <w:rsid w:val="006D76E1"/>
    <w:rsid w:val="006D7703"/>
    <w:rsid w:val="006D78E4"/>
    <w:rsid w:val="006D7974"/>
    <w:rsid w:val="006D7D1F"/>
    <w:rsid w:val="006D7EB0"/>
    <w:rsid w:val="006E0138"/>
    <w:rsid w:val="006E0311"/>
    <w:rsid w:val="006E032F"/>
    <w:rsid w:val="006E05FD"/>
    <w:rsid w:val="006E0A71"/>
    <w:rsid w:val="006E0BB0"/>
    <w:rsid w:val="006E0DE2"/>
    <w:rsid w:val="006E103C"/>
    <w:rsid w:val="006E12C3"/>
    <w:rsid w:val="006E13D8"/>
    <w:rsid w:val="006E147F"/>
    <w:rsid w:val="006E15BB"/>
    <w:rsid w:val="006E167C"/>
    <w:rsid w:val="006E1AEF"/>
    <w:rsid w:val="006E1C02"/>
    <w:rsid w:val="006E1D1A"/>
    <w:rsid w:val="006E2178"/>
    <w:rsid w:val="006E21D0"/>
    <w:rsid w:val="006E2529"/>
    <w:rsid w:val="006E25C3"/>
    <w:rsid w:val="006E26C1"/>
    <w:rsid w:val="006E2C6D"/>
    <w:rsid w:val="006E2CDF"/>
    <w:rsid w:val="006E2E3B"/>
    <w:rsid w:val="006E2E7C"/>
    <w:rsid w:val="006E2F11"/>
    <w:rsid w:val="006E3284"/>
    <w:rsid w:val="006E34BE"/>
    <w:rsid w:val="006E3784"/>
    <w:rsid w:val="006E3D5C"/>
    <w:rsid w:val="006E3D97"/>
    <w:rsid w:val="006E3DEC"/>
    <w:rsid w:val="006E3F4A"/>
    <w:rsid w:val="006E4224"/>
    <w:rsid w:val="006E4312"/>
    <w:rsid w:val="006E43A4"/>
    <w:rsid w:val="006E45F3"/>
    <w:rsid w:val="006E45FC"/>
    <w:rsid w:val="006E4A2F"/>
    <w:rsid w:val="006E4AA8"/>
    <w:rsid w:val="006E4B40"/>
    <w:rsid w:val="006E4CF2"/>
    <w:rsid w:val="006E4ED4"/>
    <w:rsid w:val="006E4F45"/>
    <w:rsid w:val="006E518D"/>
    <w:rsid w:val="006E5279"/>
    <w:rsid w:val="006E53D9"/>
    <w:rsid w:val="006E5432"/>
    <w:rsid w:val="006E548F"/>
    <w:rsid w:val="006E575E"/>
    <w:rsid w:val="006E590A"/>
    <w:rsid w:val="006E5AE2"/>
    <w:rsid w:val="006E5CD2"/>
    <w:rsid w:val="006E5E19"/>
    <w:rsid w:val="006E5EAF"/>
    <w:rsid w:val="006E5F16"/>
    <w:rsid w:val="006E61C3"/>
    <w:rsid w:val="006E62CA"/>
    <w:rsid w:val="006E6E7E"/>
    <w:rsid w:val="006E74FA"/>
    <w:rsid w:val="006E7555"/>
    <w:rsid w:val="006E761F"/>
    <w:rsid w:val="006E7670"/>
    <w:rsid w:val="006E774E"/>
    <w:rsid w:val="006E78A9"/>
    <w:rsid w:val="006E799D"/>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A2"/>
    <w:rsid w:val="006F17CE"/>
    <w:rsid w:val="006F1AAD"/>
    <w:rsid w:val="006F1B9E"/>
    <w:rsid w:val="006F1EB7"/>
    <w:rsid w:val="006F2171"/>
    <w:rsid w:val="006F249A"/>
    <w:rsid w:val="006F24B1"/>
    <w:rsid w:val="006F2560"/>
    <w:rsid w:val="006F25DA"/>
    <w:rsid w:val="006F27C2"/>
    <w:rsid w:val="006F2A78"/>
    <w:rsid w:val="006F2BAA"/>
    <w:rsid w:val="006F2F21"/>
    <w:rsid w:val="006F30D1"/>
    <w:rsid w:val="006F31B6"/>
    <w:rsid w:val="006F32CD"/>
    <w:rsid w:val="006F3331"/>
    <w:rsid w:val="006F340E"/>
    <w:rsid w:val="006F3E22"/>
    <w:rsid w:val="006F3FBA"/>
    <w:rsid w:val="006F4040"/>
    <w:rsid w:val="006F40B5"/>
    <w:rsid w:val="006F40B7"/>
    <w:rsid w:val="006F4364"/>
    <w:rsid w:val="006F44AB"/>
    <w:rsid w:val="006F48F4"/>
    <w:rsid w:val="006F4CD6"/>
    <w:rsid w:val="006F4D30"/>
    <w:rsid w:val="006F4DE5"/>
    <w:rsid w:val="006F52E5"/>
    <w:rsid w:val="006F5633"/>
    <w:rsid w:val="006F5B04"/>
    <w:rsid w:val="006F5B6A"/>
    <w:rsid w:val="006F6066"/>
    <w:rsid w:val="006F621A"/>
    <w:rsid w:val="006F657C"/>
    <w:rsid w:val="006F6850"/>
    <w:rsid w:val="006F6D0C"/>
    <w:rsid w:val="006F6EC6"/>
    <w:rsid w:val="006F6F6A"/>
    <w:rsid w:val="006F6F76"/>
    <w:rsid w:val="006F707E"/>
    <w:rsid w:val="006F7785"/>
    <w:rsid w:val="006F7FCF"/>
    <w:rsid w:val="00700032"/>
    <w:rsid w:val="00700151"/>
    <w:rsid w:val="007001DC"/>
    <w:rsid w:val="0070027E"/>
    <w:rsid w:val="00700286"/>
    <w:rsid w:val="00700453"/>
    <w:rsid w:val="007004C1"/>
    <w:rsid w:val="007005C5"/>
    <w:rsid w:val="007007D2"/>
    <w:rsid w:val="00700C46"/>
    <w:rsid w:val="00700D6D"/>
    <w:rsid w:val="007012BE"/>
    <w:rsid w:val="007017A2"/>
    <w:rsid w:val="00701906"/>
    <w:rsid w:val="00701A3A"/>
    <w:rsid w:val="00701A78"/>
    <w:rsid w:val="00701AC4"/>
    <w:rsid w:val="00701F08"/>
    <w:rsid w:val="007024CB"/>
    <w:rsid w:val="007025CB"/>
    <w:rsid w:val="0070278F"/>
    <w:rsid w:val="0070287B"/>
    <w:rsid w:val="007029B5"/>
    <w:rsid w:val="00702E3E"/>
    <w:rsid w:val="00702F6C"/>
    <w:rsid w:val="00702FF6"/>
    <w:rsid w:val="00703325"/>
    <w:rsid w:val="007034AA"/>
    <w:rsid w:val="007034C9"/>
    <w:rsid w:val="007035BA"/>
    <w:rsid w:val="00703687"/>
    <w:rsid w:val="00703A49"/>
    <w:rsid w:val="00703C9D"/>
    <w:rsid w:val="00703CD6"/>
    <w:rsid w:val="00703E30"/>
    <w:rsid w:val="007043CB"/>
    <w:rsid w:val="007047F7"/>
    <w:rsid w:val="0070490C"/>
    <w:rsid w:val="00704AB7"/>
    <w:rsid w:val="00704F79"/>
    <w:rsid w:val="00704F94"/>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DA7"/>
    <w:rsid w:val="00706E8C"/>
    <w:rsid w:val="00706F01"/>
    <w:rsid w:val="007071FD"/>
    <w:rsid w:val="0070723E"/>
    <w:rsid w:val="0070742D"/>
    <w:rsid w:val="00707569"/>
    <w:rsid w:val="00707760"/>
    <w:rsid w:val="0070782D"/>
    <w:rsid w:val="00707AEC"/>
    <w:rsid w:val="0071024A"/>
    <w:rsid w:val="007103ED"/>
    <w:rsid w:val="0071045D"/>
    <w:rsid w:val="00710960"/>
    <w:rsid w:val="007109C2"/>
    <w:rsid w:val="00711226"/>
    <w:rsid w:val="0071125A"/>
    <w:rsid w:val="00711340"/>
    <w:rsid w:val="00711430"/>
    <w:rsid w:val="00711706"/>
    <w:rsid w:val="00711D5F"/>
    <w:rsid w:val="00712103"/>
    <w:rsid w:val="0071233D"/>
    <w:rsid w:val="00712522"/>
    <w:rsid w:val="007126CC"/>
    <w:rsid w:val="0071274C"/>
    <w:rsid w:val="00712837"/>
    <w:rsid w:val="00712A40"/>
    <w:rsid w:val="00712C42"/>
    <w:rsid w:val="00712FE2"/>
    <w:rsid w:val="0071306B"/>
    <w:rsid w:val="007132D0"/>
    <w:rsid w:val="0071336C"/>
    <w:rsid w:val="00713463"/>
    <w:rsid w:val="007136BB"/>
    <w:rsid w:val="007139E4"/>
    <w:rsid w:val="00713DE4"/>
    <w:rsid w:val="00713ED2"/>
    <w:rsid w:val="00713FD5"/>
    <w:rsid w:val="00714752"/>
    <w:rsid w:val="007149F2"/>
    <w:rsid w:val="00714BA4"/>
    <w:rsid w:val="00714C2A"/>
    <w:rsid w:val="00714C47"/>
    <w:rsid w:val="00714C74"/>
    <w:rsid w:val="00714C96"/>
    <w:rsid w:val="00714D34"/>
    <w:rsid w:val="00714D80"/>
    <w:rsid w:val="007152A2"/>
    <w:rsid w:val="00715511"/>
    <w:rsid w:val="00715519"/>
    <w:rsid w:val="00715655"/>
    <w:rsid w:val="0071569C"/>
    <w:rsid w:val="00715978"/>
    <w:rsid w:val="00715C52"/>
    <w:rsid w:val="00715CAC"/>
    <w:rsid w:val="007160BF"/>
    <w:rsid w:val="007162C8"/>
    <w:rsid w:val="00716462"/>
    <w:rsid w:val="00716676"/>
    <w:rsid w:val="0071687E"/>
    <w:rsid w:val="00716960"/>
    <w:rsid w:val="00716B29"/>
    <w:rsid w:val="00716B38"/>
    <w:rsid w:val="00716D79"/>
    <w:rsid w:val="00716F8C"/>
    <w:rsid w:val="00717276"/>
    <w:rsid w:val="007176F2"/>
    <w:rsid w:val="00717873"/>
    <w:rsid w:val="007178AE"/>
    <w:rsid w:val="00720095"/>
    <w:rsid w:val="0072021B"/>
    <w:rsid w:val="007207F7"/>
    <w:rsid w:val="00721084"/>
    <w:rsid w:val="00721262"/>
    <w:rsid w:val="00721349"/>
    <w:rsid w:val="00721428"/>
    <w:rsid w:val="00721530"/>
    <w:rsid w:val="007219B5"/>
    <w:rsid w:val="00721A6A"/>
    <w:rsid w:val="00721D9B"/>
    <w:rsid w:val="00722121"/>
    <w:rsid w:val="00722223"/>
    <w:rsid w:val="007224B9"/>
    <w:rsid w:val="00722642"/>
    <w:rsid w:val="0072295C"/>
    <w:rsid w:val="00722B00"/>
    <w:rsid w:val="00722BD8"/>
    <w:rsid w:val="00722CF7"/>
    <w:rsid w:val="00722D06"/>
    <w:rsid w:val="00722F94"/>
    <w:rsid w:val="007233A9"/>
    <w:rsid w:val="0072343B"/>
    <w:rsid w:val="0072371A"/>
    <w:rsid w:val="00723AA7"/>
    <w:rsid w:val="00723B41"/>
    <w:rsid w:val="00723B56"/>
    <w:rsid w:val="00723C0F"/>
    <w:rsid w:val="00723D12"/>
    <w:rsid w:val="00723FFF"/>
    <w:rsid w:val="0072425A"/>
    <w:rsid w:val="0072432E"/>
    <w:rsid w:val="00724409"/>
    <w:rsid w:val="00724480"/>
    <w:rsid w:val="0072458B"/>
    <w:rsid w:val="007247DD"/>
    <w:rsid w:val="0072496B"/>
    <w:rsid w:val="007249B8"/>
    <w:rsid w:val="00724F9C"/>
    <w:rsid w:val="00725691"/>
    <w:rsid w:val="00725880"/>
    <w:rsid w:val="00725C50"/>
    <w:rsid w:val="00725E1C"/>
    <w:rsid w:val="00726036"/>
    <w:rsid w:val="00726279"/>
    <w:rsid w:val="00726310"/>
    <w:rsid w:val="0072694B"/>
    <w:rsid w:val="00726993"/>
    <w:rsid w:val="00726A9B"/>
    <w:rsid w:val="00726C31"/>
    <w:rsid w:val="00726C73"/>
    <w:rsid w:val="00726D02"/>
    <w:rsid w:val="007271DE"/>
    <w:rsid w:val="007273E6"/>
    <w:rsid w:val="0072750A"/>
    <w:rsid w:val="00727530"/>
    <w:rsid w:val="0072793C"/>
    <w:rsid w:val="00727A5A"/>
    <w:rsid w:val="00727B52"/>
    <w:rsid w:val="007306BD"/>
    <w:rsid w:val="00730841"/>
    <w:rsid w:val="00730F9D"/>
    <w:rsid w:val="00731BE9"/>
    <w:rsid w:val="00731E7C"/>
    <w:rsid w:val="00732217"/>
    <w:rsid w:val="007325C0"/>
    <w:rsid w:val="0073277E"/>
    <w:rsid w:val="007329EF"/>
    <w:rsid w:val="00732A3A"/>
    <w:rsid w:val="00732BCB"/>
    <w:rsid w:val="007331D4"/>
    <w:rsid w:val="0073327A"/>
    <w:rsid w:val="0073333B"/>
    <w:rsid w:val="00733440"/>
    <w:rsid w:val="0073364B"/>
    <w:rsid w:val="0073364F"/>
    <w:rsid w:val="00733A27"/>
    <w:rsid w:val="00733AFD"/>
    <w:rsid w:val="00733C8E"/>
    <w:rsid w:val="0073467F"/>
    <w:rsid w:val="0073469B"/>
    <w:rsid w:val="00734715"/>
    <w:rsid w:val="0073491D"/>
    <w:rsid w:val="00734A00"/>
    <w:rsid w:val="00734C5A"/>
    <w:rsid w:val="00734EBE"/>
    <w:rsid w:val="007350BF"/>
    <w:rsid w:val="0073521E"/>
    <w:rsid w:val="00735411"/>
    <w:rsid w:val="00735468"/>
    <w:rsid w:val="0073549E"/>
    <w:rsid w:val="007354D9"/>
    <w:rsid w:val="0073556B"/>
    <w:rsid w:val="00735B17"/>
    <w:rsid w:val="00735ECB"/>
    <w:rsid w:val="00735FB9"/>
    <w:rsid w:val="00736332"/>
    <w:rsid w:val="007364EA"/>
    <w:rsid w:val="007368B9"/>
    <w:rsid w:val="00736DD8"/>
    <w:rsid w:val="00736FF4"/>
    <w:rsid w:val="007371AB"/>
    <w:rsid w:val="0073728A"/>
    <w:rsid w:val="007373E8"/>
    <w:rsid w:val="0073741F"/>
    <w:rsid w:val="0073756B"/>
    <w:rsid w:val="007376FF"/>
    <w:rsid w:val="0073782E"/>
    <w:rsid w:val="00737EAB"/>
    <w:rsid w:val="00740171"/>
    <w:rsid w:val="00740230"/>
    <w:rsid w:val="007406A8"/>
    <w:rsid w:val="0074076A"/>
    <w:rsid w:val="0074083A"/>
    <w:rsid w:val="00740CEC"/>
    <w:rsid w:val="00741162"/>
    <w:rsid w:val="00741169"/>
    <w:rsid w:val="007413C9"/>
    <w:rsid w:val="00741437"/>
    <w:rsid w:val="007415D8"/>
    <w:rsid w:val="00741962"/>
    <w:rsid w:val="00741AF4"/>
    <w:rsid w:val="00741BA8"/>
    <w:rsid w:val="00741DCC"/>
    <w:rsid w:val="00741EFF"/>
    <w:rsid w:val="00741F5B"/>
    <w:rsid w:val="0074203A"/>
    <w:rsid w:val="0074207B"/>
    <w:rsid w:val="00742173"/>
    <w:rsid w:val="00742248"/>
    <w:rsid w:val="007424B4"/>
    <w:rsid w:val="007424D9"/>
    <w:rsid w:val="007426CD"/>
    <w:rsid w:val="00742787"/>
    <w:rsid w:val="007427B5"/>
    <w:rsid w:val="00742865"/>
    <w:rsid w:val="0074296C"/>
    <w:rsid w:val="00742A47"/>
    <w:rsid w:val="00742C83"/>
    <w:rsid w:val="00742C8B"/>
    <w:rsid w:val="00742D9C"/>
    <w:rsid w:val="00743096"/>
    <w:rsid w:val="00743226"/>
    <w:rsid w:val="007434A7"/>
    <w:rsid w:val="0074360F"/>
    <w:rsid w:val="00743B78"/>
    <w:rsid w:val="00743B84"/>
    <w:rsid w:val="00743C1C"/>
    <w:rsid w:val="00743EB1"/>
    <w:rsid w:val="00743F9C"/>
    <w:rsid w:val="00743FA8"/>
    <w:rsid w:val="0074419E"/>
    <w:rsid w:val="00744A64"/>
    <w:rsid w:val="00744D47"/>
    <w:rsid w:val="00744EA0"/>
    <w:rsid w:val="007450B1"/>
    <w:rsid w:val="00745425"/>
    <w:rsid w:val="00745446"/>
    <w:rsid w:val="0074544E"/>
    <w:rsid w:val="00745487"/>
    <w:rsid w:val="00745801"/>
    <w:rsid w:val="0074582F"/>
    <w:rsid w:val="00745BA5"/>
    <w:rsid w:val="00745DE6"/>
    <w:rsid w:val="00745FB6"/>
    <w:rsid w:val="00746135"/>
    <w:rsid w:val="0074629D"/>
    <w:rsid w:val="0074637D"/>
    <w:rsid w:val="0074638D"/>
    <w:rsid w:val="00746484"/>
    <w:rsid w:val="00746BBF"/>
    <w:rsid w:val="00746C60"/>
    <w:rsid w:val="00746C88"/>
    <w:rsid w:val="00746E7C"/>
    <w:rsid w:val="0074702E"/>
    <w:rsid w:val="0074704F"/>
    <w:rsid w:val="00747266"/>
    <w:rsid w:val="007472DF"/>
    <w:rsid w:val="00747620"/>
    <w:rsid w:val="00747AE1"/>
    <w:rsid w:val="00747D9D"/>
    <w:rsid w:val="00747F48"/>
    <w:rsid w:val="00747F4C"/>
    <w:rsid w:val="007505A0"/>
    <w:rsid w:val="0075084C"/>
    <w:rsid w:val="00750B03"/>
    <w:rsid w:val="00751067"/>
    <w:rsid w:val="00751091"/>
    <w:rsid w:val="007518D1"/>
    <w:rsid w:val="00751ABD"/>
    <w:rsid w:val="00751B83"/>
    <w:rsid w:val="00751D92"/>
    <w:rsid w:val="0075228C"/>
    <w:rsid w:val="00752437"/>
    <w:rsid w:val="00752806"/>
    <w:rsid w:val="00752967"/>
    <w:rsid w:val="007530C0"/>
    <w:rsid w:val="007530FF"/>
    <w:rsid w:val="00753714"/>
    <w:rsid w:val="00753762"/>
    <w:rsid w:val="007538FE"/>
    <w:rsid w:val="00753943"/>
    <w:rsid w:val="00753965"/>
    <w:rsid w:val="00753A85"/>
    <w:rsid w:val="00753CC3"/>
    <w:rsid w:val="00753CDF"/>
    <w:rsid w:val="0075430A"/>
    <w:rsid w:val="00754359"/>
    <w:rsid w:val="00754371"/>
    <w:rsid w:val="007543BF"/>
    <w:rsid w:val="00754411"/>
    <w:rsid w:val="00754BD9"/>
    <w:rsid w:val="00754D96"/>
    <w:rsid w:val="00754E7A"/>
    <w:rsid w:val="00754FB5"/>
    <w:rsid w:val="0075502F"/>
    <w:rsid w:val="007551BF"/>
    <w:rsid w:val="0075540C"/>
    <w:rsid w:val="007557EB"/>
    <w:rsid w:val="00755CAF"/>
    <w:rsid w:val="00755DB1"/>
    <w:rsid w:val="007560D6"/>
    <w:rsid w:val="007561EE"/>
    <w:rsid w:val="007565B4"/>
    <w:rsid w:val="0075689A"/>
    <w:rsid w:val="00756BF4"/>
    <w:rsid w:val="007570B7"/>
    <w:rsid w:val="007571A2"/>
    <w:rsid w:val="00757267"/>
    <w:rsid w:val="00757425"/>
    <w:rsid w:val="007574FC"/>
    <w:rsid w:val="0075783E"/>
    <w:rsid w:val="00757A8D"/>
    <w:rsid w:val="00757DB6"/>
    <w:rsid w:val="00757E97"/>
    <w:rsid w:val="0076039D"/>
    <w:rsid w:val="007604C8"/>
    <w:rsid w:val="00760522"/>
    <w:rsid w:val="00760528"/>
    <w:rsid w:val="00760975"/>
    <w:rsid w:val="00760D09"/>
    <w:rsid w:val="007611BD"/>
    <w:rsid w:val="0076167C"/>
    <w:rsid w:val="00761A71"/>
    <w:rsid w:val="00761DA0"/>
    <w:rsid w:val="00761FDA"/>
    <w:rsid w:val="007621FF"/>
    <w:rsid w:val="007625B6"/>
    <w:rsid w:val="00762EFD"/>
    <w:rsid w:val="00763118"/>
    <w:rsid w:val="007634E3"/>
    <w:rsid w:val="0076374D"/>
    <w:rsid w:val="00763960"/>
    <w:rsid w:val="00763981"/>
    <w:rsid w:val="007639F5"/>
    <w:rsid w:val="00763A69"/>
    <w:rsid w:val="00763EDB"/>
    <w:rsid w:val="007640C2"/>
    <w:rsid w:val="00764166"/>
    <w:rsid w:val="00764194"/>
    <w:rsid w:val="00764538"/>
    <w:rsid w:val="00764543"/>
    <w:rsid w:val="0076467F"/>
    <w:rsid w:val="007646FA"/>
    <w:rsid w:val="00764766"/>
    <w:rsid w:val="007648A7"/>
    <w:rsid w:val="00765094"/>
    <w:rsid w:val="007653AA"/>
    <w:rsid w:val="007659AB"/>
    <w:rsid w:val="00765AB3"/>
    <w:rsid w:val="00765C57"/>
    <w:rsid w:val="00765CE6"/>
    <w:rsid w:val="00765ED3"/>
    <w:rsid w:val="00765EF2"/>
    <w:rsid w:val="00765F06"/>
    <w:rsid w:val="007661E7"/>
    <w:rsid w:val="00766257"/>
    <w:rsid w:val="0076681D"/>
    <w:rsid w:val="00766A65"/>
    <w:rsid w:val="00766EF6"/>
    <w:rsid w:val="0076716E"/>
    <w:rsid w:val="007671F5"/>
    <w:rsid w:val="00767325"/>
    <w:rsid w:val="00767692"/>
    <w:rsid w:val="007676B8"/>
    <w:rsid w:val="007677A2"/>
    <w:rsid w:val="0077023C"/>
    <w:rsid w:val="007703FC"/>
    <w:rsid w:val="007704BC"/>
    <w:rsid w:val="00770688"/>
    <w:rsid w:val="007710EA"/>
    <w:rsid w:val="00771664"/>
    <w:rsid w:val="0077175C"/>
    <w:rsid w:val="0077177E"/>
    <w:rsid w:val="00771870"/>
    <w:rsid w:val="00771955"/>
    <w:rsid w:val="00771AD0"/>
    <w:rsid w:val="00771B7C"/>
    <w:rsid w:val="00771BF9"/>
    <w:rsid w:val="007721CF"/>
    <w:rsid w:val="00772228"/>
    <w:rsid w:val="00772436"/>
    <w:rsid w:val="00772BD4"/>
    <w:rsid w:val="00772DEB"/>
    <w:rsid w:val="00772E0E"/>
    <w:rsid w:val="00772F8A"/>
    <w:rsid w:val="00773049"/>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F76"/>
    <w:rsid w:val="007760F1"/>
    <w:rsid w:val="007761BB"/>
    <w:rsid w:val="00776433"/>
    <w:rsid w:val="0077670E"/>
    <w:rsid w:val="00776AEA"/>
    <w:rsid w:val="00777130"/>
    <w:rsid w:val="00777149"/>
    <w:rsid w:val="0077776D"/>
    <w:rsid w:val="00777BA0"/>
    <w:rsid w:val="00777D8A"/>
    <w:rsid w:val="0078002E"/>
    <w:rsid w:val="00780290"/>
    <w:rsid w:val="007803BD"/>
    <w:rsid w:val="00780449"/>
    <w:rsid w:val="00780B3E"/>
    <w:rsid w:val="007811DC"/>
    <w:rsid w:val="00781264"/>
    <w:rsid w:val="007813E7"/>
    <w:rsid w:val="0078163A"/>
    <w:rsid w:val="007817A1"/>
    <w:rsid w:val="007817C0"/>
    <w:rsid w:val="007818B9"/>
    <w:rsid w:val="007819D5"/>
    <w:rsid w:val="00781B60"/>
    <w:rsid w:val="00781B99"/>
    <w:rsid w:val="00781CD2"/>
    <w:rsid w:val="00781DB3"/>
    <w:rsid w:val="00781DB6"/>
    <w:rsid w:val="00781E6F"/>
    <w:rsid w:val="00781FEE"/>
    <w:rsid w:val="00782027"/>
    <w:rsid w:val="007820FA"/>
    <w:rsid w:val="00782130"/>
    <w:rsid w:val="0078219C"/>
    <w:rsid w:val="0078233E"/>
    <w:rsid w:val="0078242F"/>
    <w:rsid w:val="0078256A"/>
    <w:rsid w:val="00782598"/>
    <w:rsid w:val="007825C2"/>
    <w:rsid w:val="00782656"/>
    <w:rsid w:val="00782746"/>
    <w:rsid w:val="0078285F"/>
    <w:rsid w:val="00783207"/>
    <w:rsid w:val="00783294"/>
    <w:rsid w:val="0078380E"/>
    <w:rsid w:val="0078391F"/>
    <w:rsid w:val="00783E1D"/>
    <w:rsid w:val="007842C7"/>
    <w:rsid w:val="007843B5"/>
    <w:rsid w:val="007844D4"/>
    <w:rsid w:val="007845B9"/>
    <w:rsid w:val="0078483B"/>
    <w:rsid w:val="00784A9C"/>
    <w:rsid w:val="00784EED"/>
    <w:rsid w:val="00784F66"/>
    <w:rsid w:val="00785226"/>
    <w:rsid w:val="007853E1"/>
    <w:rsid w:val="007854B3"/>
    <w:rsid w:val="007854E5"/>
    <w:rsid w:val="00785900"/>
    <w:rsid w:val="007859FC"/>
    <w:rsid w:val="00785D83"/>
    <w:rsid w:val="00785E1C"/>
    <w:rsid w:val="00785FF8"/>
    <w:rsid w:val="00786160"/>
    <w:rsid w:val="0078637B"/>
    <w:rsid w:val="00786481"/>
    <w:rsid w:val="00786630"/>
    <w:rsid w:val="0078684E"/>
    <w:rsid w:val="00786958"/>
    <w:rsid w:val="00786BEF"/>
    <w:rsid w:val="00786E71"/>
    <w:rsid w:val="00787112"/>
    <w:rsid w:val="00787152"/>
    <w:rsid w:val="00787665"/>
    <w:rsid w:val="00787965"/>
    <w:rsid w:val="00787A6E"/>
    <w:rsid w:val="00787BAD"/>
    <w:rsid w:val="00790192"/>
    <w:rsid w:val="0079022D"/>
    <w:rsid w:val="00790611"/>
    <w:rsid w:val="00790B16"/>
    <w:rsid w:val="0079127F"/>
    <w:rsid w:val="0079162F"/>
    <w:rsid w:val="00791654"/>
    <w:rsid w:val="00791904"/>
    <w:rsid w:val="00791A27"/>
    <w:rsid w:val="00791BEC"/>
    <w:rsid w:val="0079209E"/>
    <w:rsid w:val="00792318"/>
    <w:rsid w:val="00792371"/>
    <w:rsid w:val="007923A6"/>
    <w:rsid w:val="007923E1"/>
    <w:rsid w:val="007924C2"/>
    <w:rsid w:val="00792531"/>
    <w:rsid w:val="00792AE7"/>
    <w:rsid w:val="00792E98"/>
    <w:rsid w:val="00792EE1"/>
    <w:rsid w:val="0079332E"/>
    <w:rsid w:val="007935C2"/>
    <w:rsid w:val="007935F9"/>
    <w:rsid w:val="007935FD"/>
    <w:rsid w:val="00793616"/>
    <w:rsid w:val="00793985"/>
    <w:rsid w:val="00793B38"/>
    <w:rsid w:val="00793B54"/>
    <w:rsid w:val="00793C33"/>
    <w:rsid w:val="00793C37"/>
    <w:rsid w:val="00793FC8"/>
    <w:rsid w:val="0079445C"/>
    <w:rsid w:val="007946E4"/>
    <w:rsid w:val="00794924"/>
    <w:rsid w:val="00794F61"/>
    <w:rsid w:val="00794FF8"/>
    <w:rsid w:val="0079527E"/>
    <w:rsid w:val="00795BFC"/>
    <w:rsid w:val="00795FB7"/>
    <w:rsid w:val="0079627D"/>
    <w:rsid w:val="00796285"/>
    <w:rsid w:val="00796599"/>
    <w:rsid w:val="007965F0"/>
    <w:rsid w:val="00796734"/>
    <w:rsid w:val="007969B8"/>
    <w:rsid w:val="00796E7D"/>
    <w:rsid w:val="00797229"/>
    <w:rsid w:val="0079741C"/>
    <w:rsid w:val="007974C5"/>
    <w:rsid w:val="007976A6"/>
    <w:rsid w:val="007A008F"/>
    <w:rsid w:val="007A02E9"/>
    <w:rsid w:val="007A050E"/>
    <w:rsid w:val="007A054F"/>
    <w:rsid w:val="007A09AD"/>
    <w:rsid w:val="007A0BC2"/>
    <w:rsid w:val="007A0C9E"/>
    <w:rsid w:val="007A0DF0"/>
    <w:rsid w:val="007A118B"/>
    <w:rsid w:val="007A1314"/>
    <w:rsid w:val="007A1574"/>
    <w:rsid w:val="007A19C7"/>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151"/>
    <w:rsid w:val="007A3265"/>
    <w:rsid w:val="007A333C"/>
    <w:rsid w:val="007A3424"/>
    <w:rsid w:val="007A35EF"/>
    <w:rsid w:val="007A383A"/>
    <w:rsid w:val="007A3856"/>
    <w:rsid w:val="007A436F"/>
    <w:rsid w:val="007A43A2"/>
    <w:rsid w:val="007A4433"/>
    <w:rsid w:val="007A45B7"/>
    <w:rsid w:val="007A47D8"/>
    <w:rsid w:val="007A47E5"/>
    <w:rsid w:val="007A49DD"/>
    <w:rsid w:val="007A49F4"/>
    <w:rsid w:val="007A4D04"/>
    <w:rsid w:val="007A58FC"/>
    <w:rsid w:val="007A5B63"/>
    <w:rsid w:val="007A5BDD"/>
    <w:rsid w:val="007A5D90"/>
    <w:rsid w:val="007A5E18"/>
    <w:rsid w:val="007A5F66"/>
    <w:rsid w:val="007A6062"/>
    <w:rsid w:val="007A6604"/>
    <w:rsid w:val="007A6B1D"/>
    <w:rsid w:val="007A6B28"/>
    <w:rsid w:val="007A6CD8"/>
    <w:rsid w:val="007A6D39"/>
    <w:rsid w:val="007A6D86"/>
    <w:rsid w:val="007A6FA2"/>
    <w:rsid w:val="007A7485"/>
    <w:rsid w:val="007A7529"/>
    <w:rsid w:val="007A75B5"/>
    <w:rsid w:val="007A7A96"/>
    <w:rsid w:val="007B0047"/>
    <w:rsid w:val="007B025A"/>
    <w:rsid w:val="007B03AF"/>
    <w:rsid w:val="007B0484"/>
    <w:rsid w:val="007B0561"/>
    <w:rsid w:val="007B0612"/>
    <w:rsid w:val="007B0EC2"/>
    <w:rsid w:val="007B1087"/>
    <w:rsid w:val="007B1188"/>
    <w:rsid w:val="007B1249"/>
    <w:rsid w:val="007B1543"/>
    <w:rsid w:val="007B1762"/>
    <w:rsid w:val="007B1782"/>
    <w:rsid w:val="007B1792"/>
    <w:rsid w:val="007B17DB"/>
    <w:rsid w:val="007B182F"/>
    <w:rsid w:val="007B1AC0"/>
    <w:rsid w:val="007B1F71"/>
    <w:rsid w:val="007B25CE"/>
    <w:rsid w:val="007B25FE"/>
    <w:rsid w:val="007B270A"/>
    <w:rsid w:val="007B2787"/>
    <w:rsid w:val="007B27B6"/>
    <w:rsid w:val="007B2A5D"/>
    <w:rsid w:val="007B2D3B"/>
    <w:rsid w:val="007B3053"/>
    <w:rsid w:val="007B31FA"/>
    <w:rsid w:val="007B33C8"/>
    <w:rsid w:val="007B3551"/>
    <w:rsid w:val="007B3931"/>
    <w:rsid w:val="007B3A01"/>
    <w:rsid w:val="007B3A0C"/>
    <w:rsid w:val="007B3A75"/>
    <w:rsid w:val="007B3B76"/>
    <w:rsid w:val="007B3E5A"/>
    <w:rsid w:val="007B3F78"/>
    <w:rsid w:val="007B3FAB"/>
    <w:rsid w:val="007B417D"/>
    <w:rsid w:val="007B425F"/>
    <w:rsid w:val="007B442C"/>
    <w:rsid w:val="007B4619"/>
    <w:rsid w:val="007B47CA"/>
    <w:rsid w:val="007B49ED"/>
    <w:rsid w:val="007B4AAE"/>
    <w:rsid w:val="007B4CEA"/>
    <w:rsid w:val="007B4DB3"/>
    <w:rsid w:val="007B4F2B"/>
    <w:rsid w:val="007B52CD"/>
    <w:rsid w:val="007B58C6"/>
    <w:rsid w:val="007B5A19"/>
    <w:rsid w:val="007B5D90"/>
    <w:rsid w:val="007B61E6"/>
    <w:rsid w:val="007B61FA"/>
    <w:rsid w:val="007B62FE"/>
    <w:rsid w:val="007B64FC"/>
    <w:rsid w:val="007B67AB"/>
    <w:rsid w:val="007B67B8"/>
    <w:rsid w:val="007B684B"/>
    <w:rsid w:val="007B6F22"/>
    <w:rsid w:val="007B73B1"/>
    <w:rsid w:val="007B7689"/>
    <w:rsid w:val="007B76EB"/>
    <w:rsid w:val="007B7700"/>
    <w:rsid w:val="007B7CD7"/>
    <w:rsid w:val="007B7DC1"/>
    <w:rsid w:val="007B7EA1"/>
    <w:rsid w:val="007B7EDB"/>
    <w:rsid w:val="007C04F2"/>
    <w:rsid w:val="007C0B18"/>
    <w:rsid w:val="007C0C18"/>
    <w:rsid w:val="007C0C35"/>
    <w:rsid w:val="007C0DB2"/>
    <w:rsid w:val="007C0EFC"/>
    <w:rsid w:val="007C0FC0"/>
    <w:rsid w:val="007C1019"/>
    <w:rsid w:val="007C12D2"/>
    <w:rsid w:val="007C169D"/>
    <w:rsid w:val="007C19AD"/>
    <w:rsid w:val="007C1A25"/>
    <w:rsid w:val="007C1BA9"/>
    <w:rsid w:val="007C1D6E"/>
    <w:rsid w:val="007C1DF3"/>
    <w:rsid w:val="007C21A7"/>
    <w:rsid w:val="007C2350"/>
    <w:rsid w:val="007C23A0"/>
    <w:rsid w:val="007C24C4"/>
    <w:rsid w:val="007C25D1"/>
    <w:rsid w:val="007C2899"/>
    <w:rsid w:val="007C2912"/>
    <w:rsid w:val="007C2A4F"/>
    <w:rsid w:val="007C2DAC"/>
    <w:rsid w:val="007C2EFB"/>
    <w:rsid w:val="007C30A4"/>
    <w:rsid w:val="007C3394"/>
    <w:rsid w:val="007C356C"/>
    <w:rsid w:val="007C3598"/>
    <w:rsid w:val="007C35A5"/>
    <w:rsid w:val="007C369C"/>
    <w:rsid w:val="007C3808"/>
    <w:rsid w:val="007C39A9"/>
    <w:rsid w:val="007C3A08"/>
    <w:rsid w:val="007C3BC8"/>
    <w:rsid w:val="007C3DDF"/>
    <w:rsid w:val="007C3FA8"/>
    <w:rsid w:val="007C4071"/>
    <w:rsid w:val="007C40DB"/>
    <w:rsid w:val="007C455C"/>
    <w:rsid w:val="007C4657"/>
    <w:rsid w:val="007C469E"/>
    <w:rsid w:val="007C46A8"/>
    <w:rsid w:val="007C4831"/>
    <w:rsid w:val="007C4B34"/>
    <w:rsid w:val="007C4EFE"/>
    <w:rsid w:val="007C4F8F"/>
    <w:rsid w:val="007C5310"/>
    <w:rsid w:val="007C57B3"/>
    <w:rsid w:val="007C5CA3"/>
    <w:rsid w:val="007C6067"/>
    <w:rsid w:val="007C62C7"/>
    <w:rsid w:val="007C6839"/>
    <w:rsid w:val="007C68DA"/>
    <w:rsid w:val="007C6ACE"/>
    <w:rsid w:val="007C6D23"/>
    <w:rsid w:val="007C7037"/>
    <w:rsid w:val="007C70F5"/>
    <w:rsid w:val="007C7118"/>
    <w:rsid w:val="007C7346"/>
    <w:rsid w:val="007C735B"/>
    <w:rsid w:val="007C78DD"/>
    <w:rsid w:val="007C7B67"/>
    <w:rsid w:val="007C7E15"/>
    <w:rsid w:val="007D0168"/>
    <w:rsid w:val="007D0374"/>
    <w:rsid w:val="007D0529"/>
    <w:rsid w:val="007D0A50"/>
    <w:rsid w:val="007D0F14"/>
    <w:rsid w:val="007D0F8C"/>
    <w:rsid w:val="007D11BF"/>
    <w:rsid w:val="007D1F77"/>
    <w:rsid w:val="007D1FFA"/>
    <w:rsid w:val="007D2033"/>
    <w:rsid w:val="007D2291"/>
    <w:rsid w:val="007D229A"/>
    <w:rsid w:val="007D26D7"/>
    <w:rsid w:val="007D26DB"/>
    <w:rsid w:val="007D2736"/>
    <w:rsid w:val="007D2D8D"/>
    <w:rsid w:val="007D2F44"/>
    <w:rsid w:val="007D2F4D"/>
    <w:rsid w:val="007D2FC8"/>
    <w:rsid w:val="007D349D"/>
    <w:rsid w:val="007D3C81"/>
    <w:rsid w:val="007D4178"/>
    <w:rsid w:val="007D43AE"/>
    <w:rsid w:val="007D48E5"/>
    <w:rsid w:val="007D4A6A"/>
    <w:rsid w:val="007D4D33"/>
    <w:rsid w:val="007D4E2C"/>
    <w:rsid w:val="007D4F1F"/>
    <w:rsid w:val="007D5092"/>
    <w:rsid w:val="007D5AB1"/>
    <w:rsid w:val="007D5C10"/>
    <w:rsid w:val="007D5E7B"/>
    <w:rsid w:val="007D60CD"/>
    <w:rsid w:val="007D62F1"/>
    <w:rsid w:val="007D63B2"/>
    <w:rsid w:val="007D642F"/>
    <w:rsid w:val="007D64F4"/>
    <w:rsid w:val="007D695E"/>
    <w:rsid w:val="007D6B4B"/>
    <w:rsid w:val="007D6C6E"/>
    <w:rsid w:val="007D6F11"/>
    <w:rsid w:val="007D7175"/>
    <w:rsid w:val="007D721E"/>
    <w:rsid w:val="007D758C"/>
    <w:rsid w:val="007D76DE"/>
    <w:rsid w:val="007D779A"/>
    <w:rsid w:val="007D79DA"/>
    <w:rsid w:val="007D7D92"/>
    <w:rsid w:val="007D7F47"/>
    <w:rsid w:val="007E0422"/>
    <w:rsid w:val="007E0927"/>
    <w:rsid w:val="007E112D"/>
    <w:rsid w:val="007E1223"/>
    <w:rsid w:val="007E1369"/>
    <w:rsid w:val="007E13D1"/>
    <w:rsid w:val="007E1461"/>
    <w:rsid w:val="007E1797"/>
    <w:rsid w:val="007E191A"/>
    <w:rsid w:val="007E1A1B"/>
    <w:rsid w:val="007E1A88"/>
    <w:rsid w:val="007E1C40"/>
    <w:rsid w:val="007E1D37"/>
    <w:rsid w:val="007E1E6F"/>
    <w:rsid w:val="007E24F5"/>
    <w:rsid w:val="007E2725"/>
    <w:rsid w:val="007E276D"/>
    <w:rsid w:val="007E2C00"/>
    <w:rsid w:val="007E3101"/>
    <w:rsid w:val="007E3973"/>
    <w:rsid w:val="007E3BA9"/>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C50"/>
    <w:rsid w:val="007E6EC5"/>
    <w:rsid w:val="007E7200"/>
    <w:rsid w:val="007E7963"/>
    <w:rsid w:val="007E7BC7"/>
    <w:rsid w:val="007E7BCB"/>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292"/>
    <w:rsid w:val="007F1795"/>
    <w:rsid w:val="007F19C9"/>
    <w:rsid w:val="007F1CFB"/>
    <w:rsid w:val="007F1D35"/>
    <w:rsid w:val="007F20F2"/>
    <w:rsid w:val="007F220B"/>
    <w:rsid w:val="007F2270"/>
    <w:rsid w:val="007F2349"/>
    <w:rsid w:val="007F238A"/>
    <w:rsid w:val="007F263C"/>
    <w:rsid w:val="007F26C5"/>
    <w:rsid w:val="007F2735"/>
    <w:rsid w:val="007F27DD"/>
    <w:rsid w:val="007F28D6"/>
    <w:rsid w:val="007F29E0"/>
    <w:rsid w:val="007F2B74"/>
    <w:rsid w:val="007F2D83"/>
    <w:rsid w:val="007F326D"/>
    <w:rsid w:val="007F3390"/>
    <w:rsid w:val="007F3551"/>
    <w:rsid w:val="007F364E"/>
    <w:rsid w:val="007F3700"/>
    <w:rsid w:val="007F3DCC"/>
    <w:rsid w:val="007F401E"/>
    <w:rsid w:val="007F48BB"/>
    <w:rsid w:val="007F4A65"/>
    <w:rsid w:val="007F4E42"/>
    <w:rsid w:val="007F4EE9"/>
    <w:rsid w:val="007F4FCE"/>
    <w:rsid w:val="007F5200"/>
    <w:rsid w:val="007F614B"/>
    <w:rsid w:val="007F65CD"/>
    <w:rsid w:val="007F6880"/>
    <w:rsid w:val="007F697C"/>
    <w:rsid w:val="007F6D70"/>
    <w:rsid w:val="007F6E71"/>
    <w:rsid w:val="007F6EE3"/>
    <w:rsid w:val="007F6FFE"/>
    <w:rsid w:val="007F7251"/>
    <w:rsid w:val="007F72E7"/>
    <w:rsid w:val="007F7349"/>
    <w:rsid w:val="007F7650"/>
    <w:rsid w:val="007F769B"/>
    <w:rsid w:val="007F76B4"/>
    <w:rsid w:val="007F7AB4"/>
    <w:rsid w:val="007F7B7D"/>
    <w:rsid w:val="007F7C87"/>
    <w:rsid w:val="007F7CA4"/>
    <w:rsid w:val="00800165"/>
    <w:rsid w:val="008001B4"/>
    <w:rsid w:val="0080024B"/>
    <w:rsid w:val="00800338"/>
    <w:rsid w:val="00800766"/>
    <w:rsid w:val="00800769"/>
    <w:rsid w:val="00800B00"/>
    <w:rsid w:val="00800B12"/>
    <w:rsid w:val="00800D9F"/>
    <w:rsid w:val="00800ED2"/>
    <w:rsid w:val="008015B8"/>
    <w:rsid w:val="0080167D"/>
    <w:rsid w:val="008016C1"/>
    <w:rsid w:val="0080174E"/>
    <w:rsid w:val="008017B2"/>
    <w:rsid w:val="008017D9"/>
    <w:rsid w:val="0080189E"/>
    <w:rsid w:val="00801C0C"/>
    <w:rsid w:val="008024E4"/>
    <w:rsid w:val="008024E7"/>
    <w:rsid w:val="008029D7"/>
    <w:rsid w:val="00802D13"/>
    <w:rsid w:val="00802E74"/>
    <w:rsid w:val="0080309B"/>
    <w:rsid w:val="00803290"/>
    <w:rsid w:val="008032BE"/>
    <w:rsid w:val="00803610"/>
    <w:rsid w:val="008036FB"/>
    <w:rsid w:val="008038FE"/>
    <w:rsid w:val="008041E5"/>
    <w:rsid w:val="00804320"/>
    <w:rsid w:val="00804B30"/>
    <w:rsid w:val="00804B7C"/>
    <w:rsid w:val="00804B8A"/>
    <w:rsid w:val="00804B92"/>
    <w:rsid w:val="00804CA3"/>
    <w:rsid w:val="00804E21"/>
    <w:rsid w:val="00805092"/>
    <w:rsid w:val="00805374"/>
    <w:rsid w:val="00805566"/>
    <w:rsid w:val="008055F3"/>
    <w:rsid w:val="00805B52"/>
    <w:rsid w:val="00805CB1"/>
    <w:rsid w:val="00805D5C"/>
    <w:rsid w:val="00805F9F"/>
    <w:rsid w:val="008060A5"/>
    <w:rsid w:val="00806111"/>
    <w:rsid w:val="0080623C"/>
    <w:rsid w:val="0080664F"/>
    <w:rsid w:val="00806930"/>
    <w:rsid w:val="00806AAF"/>
    <w:rsid w:val="008070AC"/>
    <w:rsid w:val="00807304"/>
    <w:rsid w:val="0080741A"/>
    <w:rsid w:val="008075F9"/>
    <w:rsid w:val="008076D0"/>
    <w:rsid w:val="008077FF"/>
    <w:rsid w:val="00807A02"/>
    <w:rsid w:val="00807C41"/>
    <w:rsid w:val="0081017E"/>
    <w:rsid w:val="008101DE"/>
    <w:rsid w:val="008101FD"/>
    <w:rsid w:val="0081025C"/>
    <w:rsid w:val="00810335"/>
    <w:rsid w:val="00810351"/>
    <w:rsid w:val="0081053E"/>
    <w:rsid w:val="008105A5"/>
    <w:rsid w:val="0081098D"/>
    <w:rsid w:val="00810B75"/>
    <w:rsid w:val="00810CB9"/>
    <w:rsid w:val="00810D8D"/>
    <w:rsid w:val="00810DB7"/>
    <w:rsid w:val="0081114F"/>
    <w:rsid w:val="00811835"/>
    <w:rsid w:val="00811DB5"/>
    <w:rsid w:val="00812042"/>
    <w:rsid w:val="00812077"/>
    <w:rsid w:val="0081214A"/>
    <w:rsid w:val="00812342"/>
    <w:rsid w:val="0081240F"/>
    <w:rsid w:val="0081274F"/>
    <w:rsid w:val="00812EB1"/>
    <w:rsid w:val="0081311F"/>
    <w:rsid w:val="0081326E"/>
    <w:rsid w:val="00813703"/>
    <w:rsid w:val="00813C26"/>
    <w:rsid w:val="00814016"/>
    <w:rsid w:val="008146EB"/>
    <w:rsid w:val="0081492B"/>
    <w:rsid w:val="00814C95"/>
    <w:rsid w:val="00814E6A"/>
    <w:rsid w:val="00814E9A"/>
    <w:rsid w:val="00814EE2"/>
    <w:rsid w:val="0081565E"/>
    <w:rsid w:val="0081577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DDA"/>
    <w:rsid w:val="00817E9C"/>
    <w:rsid w:val="00817F5D"/>
    <w:rsid w:val="008200F2"/>
    <w:rsid w:val="00820244"/>
    <w:rsid w:val="00820625"/>
    <w:rsid w:val="008206DA"/>
    <w:rsid w:val="00820C46"/>
    <w:rsid w:val="00821051"/>
    <w:rsid w:val="0082122D"/>
    <w:rsid w:val="008214CC"/>
    <w:rsid w:val="0082182A"/>
    <w:rsid w:val="00821B83"/>
    <w:rsid w:val="00821BD5"/>
    <w:rsid w:val="00821E1C"/>
    <w:rsid w:val="00821EE1"/>
    <w:rsid w:val="008221B3"/>
    <w:rsid w:val="0082231F"/>
    <w:rsid w:val="0082248E"/>
    <w:rsid w:val="008227D7"/>
    <w:rsid w:val="00822BFD"/>
    <w:rsid w:val="0082314F"/>
    <w:rsid w:val="0082364D"/>
    <w:rsid w:val="00823F95"/>
    <w:rsid w:val="00823FB7"/>
    <w:rsid w:val="0082416E"/>
    <w:rsid w:val="008242B2"/>
    <w:rsid w:val="0082443C"/>
    <w:rsid w:val="0082465F"/>
    <w:rsid w:val="0082486A"/>
    <w:rsid w:val="0082494D"/>
    <w:rsid w:val="00824AE5"/>
    <w:rsid w:val="00824B47"/>
    <w:rsid w:val="00824E7F"/>
    <w:rsid w:val="00824FDF"/>
    <w:rsid w:val="00825125"/>
    <w:rsid w:val="00825307"/>
    <w:rsid w:val="00825437"/>
    <w:rsid w:val="008257CC"/>
    <w:rsid w:val="00825F1D"/>
    <w:rsid w:val="00826042"/>
    <w:rsid w:val="008263A1"/>
    <w:rsid w:val="008265AF"/>
    <w:rsid w:val="00826927"/>
    <w:rsid w:val="00826C93"/>
    <w:rsid w:val="00826D0E"/>
    <w:rsid w:val="00826E0C"/>
    <w:rsid w:val="00827003"/>
    <w:rsid w:val="00827193"/>
    <w:rsid w:val="008274AE"/>
    <w:rsid w:val="008274BF"/>
    <w:rsid w:val="00827529"/>
    <w:rsid w:val="008275B9"/>
    <w:rsid w:val="00827A2B"/>
    <w:rsid w:val="00827C79"/>
    <w:rsid w:val="00827EAB"/>
    <w:rsid w:val="008305DB"/>
    <w:rsid w:val="00830721"/>
    <w:rsid w:val="0083081F"/>
    <w:rsid w:val="008309A7"/>
    <w:rsid w:val="008309C7"/>
    <w:rsid w:val="00830DC3"/>
    <w:rsid w:val="008313DE"/>
    <w:rsid w:val="0083141D"/>
    <w:rsid w:val="008314C4"/>
    <w:rsid w:val="00831555"/>
    <w:rsid w:val="00831B28"/>
    <w:rsid w:val="00831EFF"/>
    <w:rsid w:val="00831F3A"/>
    <w:rsid w:val="00831F52"/>
    <w:rsid w:val="0083208B"/>
    <w:rsid w:val="00832154"/>
    <w:rsid w:val="008323A3"/>
    <w:rsid w:val="00832E6F"/>
    <w:rsid w:val="00832EA5"/>
    <w:rsid w:val="00832F5C"/>
    <w:rsid w:val="00833065"/>
    <w:rsid w:val="00833163"/>
    <w:rsid w:val="008331C7"/>
    <w:rsid w:val="00833753"/>
    <w:rsid w:val="0083380F"/>
    <w:rsid w:val="0083384E"/>
    <w:rsid w:val="008338E2"/>
    <w:rsid w:val="00833A3E"/>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C8"/>
    <w:rsid w:val="0083669A"/>
    <w:rsid w:val="0083694A"/>
    <w:rsid w:val="00836CA1"/>
    <w:rsid w:val="00836FC0"/>
    <w:rsid w:val="00837230"/>
    <w:rsid w:val="00837469"/>
    <w:rsid w:val="0083768C"/>
    <w:rsid w:val="008376F6"/>
    <w:rsid w:val="008376FE"/>
    <w:rsid w:val="008377DB"/>
    <w:rsid w:val="008379FE"/>
    <w:rsid w:val="00837A76"/>
    <w:rsid w:val="00837CB7"/>
    <w:rsid w:val="00837D5B"/>
    <w:rsid w:val="0084016F"/>
    <w:rsid w:val="008403D3"/>
    <w:rsid w:val="0084049B"/>
    <w:rsid w:val="00840607"/>
    <w:rsid w:val="008406DF"/>
    <w:rsid w:val="00840E02"/>
    <w:rsid w:val="00841105"/>
    <w:rsid w:val="00841378"/>
    <w:rsid w:val="00841399"/>
    <w:rsid w:val="0084194B"/>
    <w:rsid w:val="00841AA5"/>
    <w:rsid w:val="00841CD2"/>
    <w:rsid w:val="00841CF8"/>
    <w:rsid w:val="008424A3"/>
    <w:rsid w:val="00842899"/>
    <w:rsid w:val="00842A4D"/>
    <w:rsid w:val="00842AA4"/>
    <w:rsid w:val="00842B44"/>
    <w:rsid w:val="00842B77"/>
    <w:rsid w:val="00842FED"/>
    <w:rsid w:val="0084309F"/>
    <w:rsid w:val="0084313D"/>
    <w:rsid w:val="0084326A"/>
    <w:rsid w:val="00843956"/>
    <w:rsid w:val="008439B4"/>
    <w:rsid w:val="00843D0A"/>
    <w:rsid w:val="00843D40"/>
    <w:rsid w:val="00843E74"/>
    <w:rsid w:val="00843FD7"/>
    <w:rsid w:val="0084418F"/>
    <w:rsid w:val="00844218"/>
    <w:rsid w:val="00844238"/>
    <w:rsid w:val="008445F1"/>
    <w:rsid w:val="0084492F"/>
    <w:rsid w:val="00844CB6"/>
    <w:rsid w:val="00844D3A"/>
    <w:rsid w:val="00845154"/>
    <w:rsid w:val="008454E8"/>
    <w:rsid w:val="008459DD"/>
    <w:rsid w:val="00845C12"/>
    <w:rsid w:val="00845C26"/>
    <w:rsid w:val="00845FE3"/>
    <w:rsid w:val="008461C9"/>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92"/>
    <w:rsid w:val="0085009D"/>
    <w:rsid w:val="008501F9"/>
    <w:rsid w:val="008502C6"/>
    <w:rsid w:val="00850546"/>
    <w:rsid w:val="008506B6"/>
    <w:rsid w:val="00850AE0"/>
    <w:rsid w:val="0085109C"/>
    <w:rsid w:val="008516E4"/>
    <w:rsid w:val="00851849"/>
    <w:rsid w:val="00851906"/>
    <w:rsid w:val="00851BCF"/>
    <w:rsid w:val="008523C0"/>
    <w:rsid w:val="008523C3"/>
    <w:rsid w:val="008524D2"/>
    <w:rsid w:val="00852715"/>
    <w:rsid w:val="00852E19"/>
    <w:rsid w:val="00852E2E"/>
    <w:rsid w:val="00853164"/>
    <w:rsid w:val="008531ED"/>
    <w:rsid w:val="0085338E"/>
    <w:rsid w:val="0085352A"/>
    <w:rsid w:val="00853589"/>
    <w:rsid w:val="008535C5"/>
    <w:rsid w:val="00853650"/>
    <w:rsid w:val="00853B6E"/>
    <w:rsid w:val="00853B8E"/>
    <w:rsid w:val="00853BD3"/>
    <w:rsid w:val="00853D4A"/>
    <w:rsid w:val="00853F64"/>
    <w:rsid w:val="008544C0"/>
    <w:rsid w:val="00854989"/>
    <w:rsid w:val="00854ADE"/>
    <w:rsid w:val="00854C47"/>
    <w:rsid w:val="00854CC6"/>
    <w:rsid w:val="00854DE3"/>
    <w:rsid w:val="00854F14"/>
    <w:rsid w:val="00855071"/>
    <w:rsid w:val="00855137"/>
    <w:rsid w:val="0085548D"/>
    <w:rsid w:val="008554A2"/>
    <w:rsid w:val="00855527"/>
    <w:rsid w:val="0085560C"/>
    <w:rsid w:val="00855627"/>
    <w:rsid w:val="0085572F"/>
    <w:rsid w:val="008559AA"/>
    <w:rsid w:val="00855A87"/>
    <w:rsid w:val="00855B38"/>
    <w:rsid w:val="00855B97"/>
    <w:rsid w:val="00855DA8"/>
    <w:rsid w:val="0085624B"/>
    <w:rsid w:val="00856280"/>
    <w:rsid w:val="00856833"/>
    <w:rsid w:val="00856840"/>
    <w:rsid w:val="008569EA"/>
    <w:rsid w:val="00856AA9"/>
    <w:rsid w:val="00856C26"/>
    <w:rsid w:val="008572BA"/>
    <w:rsid w:val="00857429"/>
    <w:rsid w:val="00857A7C"/>
    <w:rsid w:val="00857A7D"/>
    <w:rsid w:val="00857A9B"/>
    <w:rsid w:val="00857F61"/>
    <w:rsid w:val="00857F7F"/>
    <w:rsid w:val="0086019B"/>
    <w:rsid w:val="0086022D"/>
    <w:rsid w:val="00860878"/>
    <w:rsid w:val="0086087C"/>
    <w:rsid w:val="008608DC"/>
    <w:rsid w:val="0086095F"/>
    <w:rsid w:val="00860C1F"/>
    <w:rsid w:val="00860D8E"/>
    <w:rsid w:val="00860E8D"/>
    <w:rsid w:val="0086124A"/>
    <w:rsid w:val="00861763"/>
    <w:rsid w:val="008621C9"/>
    <w:rsid w:val="008621CE"/>
    <w:rsid w:val="0086275E"/>
    <w:rsid w:val="008627A5"/>
    <w:rsid w:val="00862EA8"/>
    <w:rsid w:val="00862F66"/>
    <w:rsid w:val="00862FD0"/>
    <w:rsid w:val="008631F8"/>
    <w:rsid w:val="00863282"/>
    <w:rsid w:val="00863309"/>
    <w:rsid w:val="008635D4"/>
    <w:rsid w:val="00863A7C"/>
    <w:rsid w:val="00863AE6"/>
    <w:rsid w:val="00863C74"/>
    <w:rsid w:val="00864051"/>
    <w:rsid w:val="008641B9"/>
    <w:rsid w:val="00864440"/>
    <w:rsid w:val="008649AE"/>
    <w:rsid w:val="00864CF8"/>
    <w:rsid w:val="00864D57"/>
    <w:rsid w:val="00864D76"/>
    <w:rsid w:val="00864E8B"/>
    <w:rsid w:val="00864F8F"/>
    <w:rsid w:val="008650FC"/>
    <w:rsid w:val="0086545C"/>
    <w:rsid w:val="008657FA"/>
    <w:rsid w:val="00865872"/>
    <w:rsid w:val="008658CB"/>
    <w:rsid w:val="00865969"/>
    <w:rsid w:val="0086596A"/>
    <w:rsid w:val="00865CDF"/>
    <w:rsid w:val="00865D01"/>
    <w:rsid w:val="0086639A"/>
    <w:rsid w:val="008664E8"/>
    <w:rsid w:val="0086674E"/>
    <w:rsid w:val="00866891"/>
    <w:rsid w:val="00866A24"/>
    <w:rsid w:val="00866A9C"/>
    <w:rsid w:val="00866CFB"/>
    <w:rsid w:val="00866E5F"/>
    <w:rsid w:val="00866EB3"/>
    <w:rsid w:val="0086701A"/>
    <w:rsid w:val="008670FB"/>
    <w:rsid w:val="00867368"/>
    <w:rsid w:val="00867663"/>
    <w:rsid w:val="008677C5"/>
    <w:rsid w:val="0086799E"/>
    <w:rsid w:val="00867BD2"/>
    <w:rsid w:val="00867F8E"/>
    <w:rsid w:val="008700DD"/>
    <w:rsid w:val="0087025A"/>
    <w:rsid w:val="00870389"/>
    <w:rsid w:val="00870441"/>
    <w:rsid w:val="0087061F"/>
    <w:rsid w:val="00870A27"/>
    <w:rsid w:val="00870BA1"/>
    <w:rsid w:val="008712FD"/>
    <w:rsid w:val="0087160A"/>
    <w:rsid w:val="00871650"/>
    <w:rsid w:val="00871697"/>
    <w:rsid w:val="008716A1"/>
    <w:rsid w:val="008717EA"/>
    <w:rsid w:val="008718B4"/>
    <w:rsid w:val="00871CD4"/>
    <w:rsid w:val="00871EDD"/>
    <w:rsid w:val="00872014"/>
    <w:rsid w:val="008723AE"/>
    <w:rsid w:val="00872919"/>
    <w:rsid w:val="00872A9F"/>
    <w:rsid w:val="00872D3F"/>
    <w:rsid w:val="00872F24"/>
    <w:rsid w:val="00873282"/>
    <w:rsid w:val="008733E4"/>
    <w:rsid w:val="0087348A"/>
    <w:rsid w:val="008738A5"/>
    <w:rsid w:val="00873ABD"/>
    <w:rsid w:val="00873EC5"/>
    <w:rsid w:val="00873F15"/>
    <w:rsid w:val="00873F8B"/>
    <w:rsid w:val="00874096"/>
    <w:rsid w:val="0087460E"/>
    <w:rsid w:val="00874623"/>
    <w:rsid w:val="00874675"/>
    <w:rsid w:val="008747FE"/>
    <w:rsid w:val="00874B2A"/>
    <w:rsid w:val="00874B34"/>
    <w:rsid w:val="0087521C"/>
    <w:rsid w:val="0087535B"/>
    <w:rsid w:val="008756A4"/>
    <w:rsid w:val="0087575D"/>
    <w:rsid w:val="008759CE"/>
    <w:rsid w:val="00875CAC"/>
    <w:rsid w:val="00875F73"/>
    <w:rsid w:val="0087608A"/>
    <w:rsid w:val="00876534"/>
    <w:rsid w:val="00876575"/>
    <w:rsid w:val="0087664E"/>
    <w:rsid w:val="00876C41"/>
    <w:rsid w:val="00876CC1"/>
    <w:rsid w:val="00876D0C"/>
    <w:rsid w:val="00876FD2"/>
    <w:rsid w:val="008775A6"/>
    <w:rsid w:val="00877643"/>
    <w:rsid w:val="008776C0"/>
    <w:rsid w:val="0087772E"/>
    <w:rsid w:val="00877B6F"/>
    <w:rsid w:val="00877D2A"/>
    <w:rsid w:val="00877F1E"/>
    <w:rsid w:val="00877F66"/>
    <w:rsid w:val="008800BD"/>
    <w:rsid w:val="00880105"/>
    <w:rsid w:val="0088028E"/>
    <w:rsid w:val="008802F0"/>
    <w:rsid w:val="00880375"/>
    <w:rsid w:val="008806DF"/>
    <w:rsid w:val="00880A83"/>
    <w:rsid w:val="00880E62"/>
    <w:rsid w:val="00880F30"/>
    <w:rsid w:val="0088135B"/>
    <w:rsid w:val="00881586"/>
    <w:rsid w:val="00881602"/>
    <w:rsid w:val="00881AEA"/>
    <w:rsid w:val="00881B5B"/>
    <w:rsid w:val="00881BFB"/>
    <w:rsid w:val="00881C63"/>
    <w:rsid w:val="00881F48"/>
    <w:rsid w:val="00881FF8"/>
    <w:rsid w:val="00882031"/>
    <w:rsid w:val="00882279"/>
    <w:rsid w:val="008822B3"/>
    <w:rsid w:val="00882445"/>
    <w:rsid w:val="00882DE3"/>
    <w:rsid w:val="00882E46"/>
    <w:rsid w:val="00882F65"/>
    <w:rsid w:val="0088313B"/>
    <w:rsid w:val="008831E1"/>
    <w:rsid w:val="0088321B"/>
    <w:rsid w:val="008833E8"/>
    <w:rsid w:val="008834DA"/>
    <w:rsid w:val="0088354F"/>
    <w:rsid w:val="0088375E"/>
    <w:rsid w:val="0088376F"/>
    <w:rsid w:val="00883801"/>
    <w:rsid w:val="00883C76"/>
    <w:rsid w:val="0088411F"/>
    <w:rsid w:val="008844D6"/>
    <w:rsid w:val="008845B4"/>
    <w:rsid w:val="008845C3"/>
    <w:rsid w:val="00884E0C"/>
    <w:rsid w:val="0088549C"/>
    <w:rsid w:val="008854E2"/>
    <w:rsid w:val="00885649"/>
    <w:rsid w:val="008857A4"/>
    <w:rsid w:val="00885E58"/>
    <w:rsid w:val="00885E8A"/>
    <w:rsid w:val="008861A3"/>
    <w:rsid w:val="00886435"/>
    <w:rsid w:val="008865A4"/>
    <w:rsid w:val="008868D2"/>
    <w:rsid w:val="00886AAE"/>
    <w:rsid w:val="00886F79"/>
    <w:rsid w:val="00886F81"/>
    <w:rsid w:val="008870AA"/>
    <w:rsid w:val="0088735B"/>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99"/>
    <w:rsid w:val="008918EF"/>
    <w:rsid w:val="00891DC5"/>
    <w:rsid w:val="0089214A"/>
    <w:rsid w:val="00892365"/>
    <w:rsid w:val="00892483"/>
    <w:rsid w:val="008924D8"/>
    <w:rsid w:val="00892544"/>
    <w:rsid w:val="008926F2"/>
    <w:rsid w:val="00892762"/>
    <w:rsid w:val="00892BE5"/>
    <w:rsid w:val="00892CAD"/>
    <w:rsid w:val="00892D28"/>
    <w:rsid w:val="00892DA9"/>
    <w:rsid w:val="00892EB4"/>
    <w:rsid w:val="00892EE9"/>
    <w:rsid w:val="00892F5C"/>
    <w:rsid w:val="00893009"/>
    <w:rsid w:val="00893228"/>
    <w:rsid w:val="008932B4"/>
    <w:rsid w:val="0089331D"/>
    <w:rsid w:val="008935FA"/>
    <w:rsid w:val="00893855"/>
    <w:rsid w:val="0089387C"/>
    <w:rsid w:val="00893AFD"/>
    <w:rsid w:val="00893C77"/>
    <w:rsid w:val="00893D5C"/>
    <w:rsid w:val="00893DBB"/>
    <w:rsid w:val="008943B1"/>
    <w:rsid w:val="0089444E"/>
    <w:rsid w:val="00894611"/>
    <w:rsid w:val="008949DF"/>
    <w:rsid w:val="0089500C"/>
    <w:rsid w:val="008950F6"/>
    <w:rsid w:val="008951DB"/>
    <w:rsid w:val="00895963"/>
    <w:rsid w:val="00895B30"/>
    <w:rsid w:val="00895E4C"/>
    <w:rsid w:val="00895F9D"/>
    <w:rsid w:val="0089602C"/>
    <w:rsid w:val="008960DA"/>
    <w:rsid w:val="008962BB"/>
    <w:rsid w:val="008962F3"/>
    <w:rsid w:val="00896387"/>
    <w:rsid w:val="0089678C"/>
    <w:rsid w:val="008969B0"/>
    <w:rsid w:val="00896A29"/>
    <w:rsid w:val="00896C3E"/>
    <w:rsid w:val="00896C81"/>
    <w:rsid w:val="00896CD5"/>
    <w:rsid w:val="00896D3F"/>
    <w:rsid w:val="00896D83"/>
    <w:rsid w:val="00896EB8"/>
    <w:rsid w:val="00896F4F"/>
    <w:rsid w:val="008970C8"/>
    <w:rsid w:val="008971DC"/>
    <w:rsid w:val="00897640"/>
    <w:rsid w:val="008A0103"/>
    <w:rsid w:val="008A0234"/>
    <w:rsid w:val="008A04D9"/>
    <w:rsid w:val="008A09E7"/>
    <w:rsid w:val="008A0A7B"/>
    <w:rsid w:val="008A0AB2"/>
    <w:rsid w:val="008A0CFC"/>
    <w:rsid w:val="008A1266"/>
    <w:rsid w:val="008A12FE"/>
    <w:rsid w:val="008A1334"/>
    <w:rsid w:val="008A1588"/>
    <w:rsid w:val="008A188E"/>
    <w:rsid w:val="008A1948"/>
    <w:rsid w:val="008A1969"/>
    <w:rsid w:val="008A1AE3"/>
    <w:rsid w:val="008A1BAB"/>
    <w:rsid w:val="008A1F1A"/>
    <w:rsid w:val="008A2199"/>
    <w:rsid w:val="008A21A6"/>
    <w:rsid w:val="008A22A2"/>
    <w:rsid w:val="008A28B6"/>
    <w:rsid w:val="008A2945"/>
    <w:rsid w:val="008A2BB1"/>
    <w:rsid w:val="008A2CC8"/>
    <w:rsid w:val="008A31EA"/>
    <w:rsid w:val="008A3466"/>
    <w:rsid w:val="008A3783"/>
    <w:rsid w:val="008A389F"/>
    <w:rsid w:val="008A3B04"/>
    <w:rsid w:val="008A3CE4"/>
    <w:rsid w:val="008A3D02"/>
    <w:rsid w:val="008A3DF3"/>
    <w:rsid w:val="008A40D6"/>
    <w:rsid w:val="008A481C"/>
    <w:rsid w:val="008A4C0B"/>
    <w:rsid w:val="008A4EDD"/>
    <w:rsid w:val="008A5156"/>
    <w:rsid w:val="008A51F2"/>
    <w:rsid w:val="008A54BF"/>
    <w:rsid w:val="008A5603"/>
    <w:rsid w:val="008A593A"/>
    <w:rsid w:val="008A5940"/>
    <w:rsid w:val="008A59B9"/>
    <w:rsid w:val="008A59BE"/>
    <w:rsid w:val="008A5ADF"/>
    <w:rsid w:val="008A5D51"/>
    <w:rsid w:val="008A61B2"/>
    <w:rsid w:val="008A632B"/>
    <w:rsid w:val="008A66B9"/>
    <w:rsid w:val="008A671F"/>
    <w:rsid w:val="008A6A80"/>
    <w:rsid w:val="008A73B2"/>
    <w:rsid w:val="008A763A"/>
    <w:rsid w:val="008A767B"/>
    <w:rsid w:val="008A7977"/>
    <w:rsid w:val="008A7B5F"/>
    <w:rsid w:val="008A7F85"/>
    <w:rsid w:val="008B00F2"/>
    <w:rsid w:val="008B0282"/>
    <w:rsid w:val="008B0332"/>
    <w:rsid w:val="008B03E4"/>
    <w:rsid w:val="008B0404"/>
    <w:rsid w:val="008B043F"/>
    <w:rsid w:val="008B0445"/>
    <w:rsid w:val="008B0808"/>
    <w:rsid w:val="008B0901"/>
    <w:rsid w:val="008B0AEC"/>
    <w:rsid w:val="008B0AFB"/>
    <w:rsid w:val="008B0B83"/>
    <w:rsid w:val="008B0DF0"/>
    <w:rsid w:val="008B0E35"/>
    <w:rsid w:val="008B0EEA"/>
    <w:rsid w:val="008B130B"/>
    <w:rsid w:val="008B150C"/>
    <w:rsid w:val="008B1ACE"/>
    <w:rsid w:val="008B1AFF"/>
    <w:rsid w:val="008B1E53"/>
    <w:rsid w:val="008B1E5B"/>
    <w:rsid w:val="008B20B4"/>
    <w:rsid w:val="008B26DE"/>
    <w:rsid w:val="008B2993"/>
    <w:rsid w:val="008B2F38"/>
    <w:rsid w:val="008B2FF9"/>
    <w:rsid w:val="008B3337"/>
    <w:rsid w:val="008B389D"/>
    <w:rsid w:val="008B3B58"/>
    <w:rsid w:val="008B3C5C"/>
    <w:rsid w:val="008B3E8C"/>
    <w:rsid w:val="008B4134"/>
    <w:rsid w:val="008B4211"/>
    <w:rsid w:val="008B4652"/>
    <w:rsid w:val="008B48A9"/>
    <w:rsid w:val="008B4F9C"/>
    <w:rsid w:val="008B5224"/>
    <w:rsid w:val="008B5299"/>
    <w:rsid w:val="008B52C0"/>
    <w:rsid w:val="008B5409"/>
    <w:rsid w:val="008B5661"/>
    <w:rsid w:val="008B5A5F"/>
    <w:rsid w:val="008B5AB0"/>
    <w:rsid w:val="008B5ADF"/>
    <w:rsid w:val="008B5CF6"/>
    <w:rsid w:val="008B5D5B"/>
    <w:rsid w:val="008B5E90"/>
    <w:rsid w:val="008B5F3C"/>
    <w:rsid w:val="008B6054"/>
    <w:rsid w:val="008B6335"/>
    <w:rsid w:val="008B6707"/>
    <w:rsid w:val="008B67BD"/>
    <w:rsid w:val="008B6DCF"/>
    <w:rsid w:val="008B715E"/>
    <w:rsid w:val="008B762F"/>
    <w:rsid w:val="008B78CE"/>
    <w:rsid w:val="008B7B08"/>
    <w:rsid w:val="008B7DB3"/>
    <w:rsid w:val="008B7EB0"/>
    <w:rsid w:val="008B7EE4"/>
    <w:rsid w:val="008C003A"/>
    <w:rsid w:val="008C037C"/>
    <w:rsid w:val="008C049F"/>
    <w:rsid w:val="008C0512"/>
    <w:rsid w:val="008C0CF7"/>
    <w:rsid w:val="008C0D60"/>
    <w:rsid w:val="008C12B7"/>
    <w:rsid w:val="008C13F0"/>
    <w:rsid w:val="008C14B0"/>
    <w:rsid w:val="008C1790"/>
    <w:rsid w:val="008C17D1"/>
    <w:rsid w:val="008C1883"/>
    <w:rsid w:val="008C1AA0"/>
    <w:rsid w:val="008C1CBB"/>
    <w:rsid w:val="008C1D33"/>
    <w:rsid w:val="008C1E9B"/>
    <w:rsid w:val="008C1EA7"/>
    <w:rsid w:val="008C1F26"/>
    <w:rsid w:val="008C22B5"/>
    <w:rsid w:val="008C236D"/>
    <w:rsid w:val="008C23F5"/>
    <w:rsid w:val="008C2406"/>
    <w:rsid w:val="008C263C"/>
    <w:rsid w:val="008C2643"/>
    <w:rsid w:val="008C27ED"/>
    <w:rsid w:val="008C2870"/>
    <w:rsid w:val="008C2A3A"/>
    <w:rsid w:val="008C2A62"/>
    <w:rsid w:val="008C2B8A"/>
    <w:rsid w:val="008C2BFF"/>
    <w:rsid w:val="008C2E72"/>
    <w:rsid w:val="008C2EF1"/>
    <w:rsid w:val="008C2F6C"/>
    <w:rsid w:val="008C2F98"/>
    <w:rsid w:val="008C3056"/>
    <w:rsid w:val="008C320E"/>
    <w:rsid w:val="008C3B4C"/>
    <w:rsid w:val="008C3CB7"/>
    <w:rsid w:val="008C404A"/>
    <w:rsid w:val="008C429B"/>
    <w:rsid w:val="008C447B"/>
    <w:rsid w:val="008C4500"/>
    <w:rsid w:val="008C4668"/>
    <w:rsid w:val="008C46ED"/>
    <w:rsid w:val="008C4728"/>
    <w:rsid w:val="008C4B53"/>
    <w:rsid w:val="008C4BA9"/>
    <w:rsid w:val="008C4C7E"/>
    <w:rsid w:val="008C4CAE"/>
    <w:rsid w:val="008C4E47"/>
    <w:rsid w:val="008C4ED7"/>
    <w:rsid w:val="008C4F34"/>
    <w:rsid w:val="008C52E7"/>
    <w:rsid w:val="008C5B91"/>
    <w:rsid w:val="008C5C46"/>
    <w:rsid w:val="008C6053"/>
    <w:rsid w:val="008C611D"/>
    <w:rsid w:val="008C6184"/>
    <w:rsid w:val="008C61F0"/>
    <w:rsid w:val="008C6360"/>
    <w:rsid w:val="008C645A"/>
    <w:rsid w:val="008C67C0"/>
    <w:rsid w:val="008C6AD1"/>
    <w:rsid w:val="008C6F39"/>
    <w:rsid w:val="008C719D"/>
    <w:rsid w:val="008C732B"/>
    <w:rsid w:val="008C7393"/>
    <w:rsid w:val="008C760B"/>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4D3"/>
    <w:rsid w:val="008D1511"/>
    <w:rsid w:val="008D172E"/>
    <w:rsid w:val="008D1826"/>
    <w:rsid w:val="008D1841"/>
    <w:rsid w:val="008D1AF6"/>
    <w:rsid w:val="008D1C18"/>
    <w:rsid w:val="008D1E67"/>
    <w:rsid w:val="008D1F02"/>
    <w:rsid w:val="008D2089"/>
    <w:rsid w:val="008D2354"/>
    <w:rsid w:val="008D23A6"/>
    <w:rsid w:val="008D23B9"/>
    <w:rsid w:val="008D23DF"/>
    <w:rsid w:val="008D2AF7"/>
    <w:rsid w:val="008D2BB7"/>
    <w:rsid w:val="008D2DA7"/>
    <w:rsid w:val="008D2F5C"/>
    <w:rsid w:val="008D3040"/>
    <w:rsid w:val="008D32DF"/>
    <w:rsid w:val="008D35E9"/>
    <w:rsid w:val="008D38B0"/>
    <w:rsid w:val="008D38C5"/>
    <w:rsid w:val="008D3959"/>
    <w:rsid w:val="008D3966"/>
    <w:rsid w:val="008D397C"/>
    <w:rsid w:val="008D3C5F"/>
    <w:rsid w:val="008D3D2A"/>
    <w:rsid w:val="008D3D5C"/>
    <w:rsid w:val="008D3FCA"/>
    <w:rsid w:val="008D4051"/>
    <w:rsid w:val="008D4352"/>
    <w:rsid w:val="008D435D"/>
    <w:rsid w:val="008D4437"/>
    <w:rsid w:val="008D4C1F"/>
    <w:rsid w:val="008D4ECC"/>
    <w:rsid w:val="008D57B8"/>
    <w:rsid w:val="008D5A66"/>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86F"/>
    <w:rsid w:val="008E08B5"/>
    <w:rsid w:val="008E0A06"/>
    <w:rsid w:val="008E0AAF"/>
    <w:rsid w:val="008E0D07"/>
    <w:rsid w:val="008E0EB8"/>
    <w:rsid w:val="008E10A6"/>
    <w:rsid w:val="008E1212"/>
    <w:rsid w:val="008E1271"/>
    <w:rsid w:val="008E157F"/>
    <w:rsid w:val="008E1680"/>
    <w:rsid w:val="008E19E8"/>
    <w:rsid w:val="008E1B69"/>
    <w:rsid w:val="008E1C7C"/>
    <w:rsid w:val="008E2251"/>
    <w:rsid w:val="008E2431"/>
    <w:rsid w:val="008E24B3"/>
    <w:rsid w:val="008E24CA"/>
    <w:rsid w:val="008E27E0"/>
    <w:rsid w:val="008E2802"/>
    <w:rsid w:val="008E2B45"/>
    <w:rsid w:val="008E2F6E"/>
    <w:rsid w:val="008E30FE"/>
    <w:rsid w:val="008E319B"/>
    <w:rsid w:val="008E3333"/>
    <w:rsid w:val="008E3368"/>
    <w:rsid w:val="008E359E"/>
    <w:rsid w:val="008E38AD"/>
    <w:rsid w:val="008E3A07"/>
    <w:rsid w:val="008E3C27"/>
    <w:rsid w:val="008E3D8C"/>
    <w:rsid w:val="008E3EEC"/>
    <w:rsid w:val="008E414A"/>
    <w:rsid w:val="008E46F1"/>
    <w:rsid w:val="008E4858"/>
    <w:rsid w:val="008E4C77"/>
    <w:rsid w:val="008E50CB"/>
    <w:rsid w:val="008E5914"/>
    <w:rsid w:val="008E59C0"/>
    <w:rsid w:val="008E59C7"/>
    <w:rsid w:val="008E5A93"/>
    <w:rsid w:val="008E5B20"/>
    <w:rsid w:val="008E5BF2"/>
    <w:rsid w:val="008E5C81"/>
    <w:rsid w:val="008E60ED"/>
    <w:rsid w:val="008E6397"/>
    <w:rsid w:val="008E63FE"/>
    <w:rsid w:val="008E65FD"/>
    <w:rsid w:val="008E66C0"/>
    <w:rsid w:val="008E6715"/>
    <w:rsid w:val="008E6723"/>
    <w:rsid w:val="008E6782"/>
    <w:rsid w:val="008E6922"/>
    <w:rsid w:val="008E69F6"/>
    <w:rsid w:val="008E6CD8"/>
    <w:rsid w:val="008E6D48"/>
    <w:rsid w:val="008E6E3E"/>
    <w:rsid w:val="008E7943"/>
    <w:rsid w:val="008E797D"/>
    <w:rsid w:val="008F004D"/>
    <w:rsid w:val="008F04C7"/>
    <w:rsid w:val="008F07A1"/>
    <w:rsid w:val="008F0A38"/>
    <w:rsid w:val="008F0E4E"/>
    <w:rsid w:val="008F0E68"/>
    <w:rsid w:val="008F0F84"/>
    <w:rsid w:val="008F1014"/>
    <w:rsid w:val="008F11C9"/>
    <w:rsid w:val="008F124A"/>
    <w:rsid w:val="008F129A"/>
    <w:rsid w:val="008F1BF5"/>
    <w:rsid w:val="008F1C8C"/>
    <w:rsid w:val="008F1CB8"/>
    <w:rsid w:val="008F1D9D"/>
    <w:rsid w:val="008F2161"/>
    <w:rsid w:val="008F2310"/>
    <w:rsid w:val="008F23D8"/>
    <w:rsid w:val="008F2600"/>
    <w:rsid w:val="008F267C"/>
    <w:rsid w:val="008F2921"/>
    <w:rsid w:val="008F29FA"/>
    <w:rsid w:val="008F2EFD"/>
    <w:rsid w:val="008F2F68"/>
    <w:rsid w:val="008F2FD5"/>
    <w:rsid w:val="008F31D1"/>
    <w:rsid w:val="008F3526"/>
    <w:rsid w:val="008F376E"/>
    <w:rsid w:val="008F37E5"/>
    <w:rsid w:val="008F3C6C"/>
    <w:rsid w:val="008F42FE"/>
    <w:rsid w:val="008F467A"/>
    <w:rsid w:val="008F4732"/>
    <w:rsid w:val="008F479B"/>
    <w:rsid w:val="008F48C2"/>
    <w:rsid w:val="008F513F"/>
    <w:rsid w:val="008F5519"/>
    <w:rsid w:val="008F56CC"/>
    <w:rsid w:val="008F57E9"/>
    <w:rsid w:val="008F5840"/>
    <w:rsid w:val="008F5948"/>
    <w:rsid w:val="008F5B01"/>
    <w:rsid w:val="008F5EEF"/>
    <w:rsid w:val="008F61CB"/>
    <w:rsid w:val="008F6306"/>
    <w:rsid w:val="008F6378"/>
    <w:rsid w:val="008F6447"/>
    <w:rsid w:val="008F6694"/>
    <w:rsid w:val="008F66EB"/>
    <w:rsid w:val="008F66FE"/>
    <w:rsid w:val="008F672B"/>
    <w:rsid w:val="008F69D9"/>
    <w:rsid w:val="008F6E51"/>
    <w:rsid w:val="008F7122"/>
    <w:rsid w:val="008F72CC"/>
    <w:rsid w:val="008F72CD"/>
    <w:rsid w:val="008F763F"/>
    <w:rsid w:val="008F7DF5"/>
    <w:rsid w:val="00900282"/>
    <w:rsid w:val="009003E8"/>
    <w:rsid w:val="0090043C"/>
    <w:rsid w:val="00900474"/>
    <w:rsid w:val="009005E9"/>
    <w:rsid w:val="0090073B"/>
    <w:rsid w:val="00900CE0"/>
    <w:rsid w:val="00900FFA"/>
    <w:rsid w:val="00901314"/>
    <w:rsid w:val="009014C1"/>
    <w:rsid w:val="00901890"/>
    <w:rsid w:val="00901F7D"/>
    <w:rsid w:val="009022C0"/>
    <w:rsid w:val="00902792"/>
    <w:rsid w:val="00902A29"/>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5100"/>
    <w:rsid w:val="00905218"/>
    <w:rsid w:val="009053CA"/>
    <w:rsid w:val="00905888"/>
    <w:rsid w:val="00905D21"/>
    <w:rsid w:val="00905F30"/>
    <w:rsid w:val="00906893"/>
    <w:rsid w:val="0090696D"/>
    <w:rsid w:val="00906AD3"/>
    <w:rsid w:val="00906CD6"/>
    <w:rsid w:val="00906E4D"/>
    <w:rsid w:val="00906F31"/>
    <w:rsid w:val="0090734C"/>
    <w:rsid w:val="00907359"/>
    <w:rsid w:val="009078B3"/>
    <w:rsid w:val="00907957"/>
    <w:rsid w:val="009079EE"/>
    <w:rsid w:val="00907A77"/>
    <w:rsid w:val="00907A96"/>
    <w:rsid w:val="00907C27"/>
    <w:rsid w:val="00907E00"/>
    <w:rsid w:val="00910192"/>
    <w:rsid w:val="009101E5"/>
    <w:rsid w:val="0091051E"/>
    <w:rsid w:val="00910535"/>
    <w:rsid w:val="00910889"/>
    <w:rsid w:val="0091088D"/>
    <w:rsid w:val="00910F3A"/>
    <w:rsid w:val="00910FC9"/>
    <w:rsid w:val="009112AB"/>
    <w:rsid w:val="00911427"/>
    <w:rsid w:val="009119EE"/>
    <w:rsid w:val="00911D20"/>
    <w:rsid w:val="00911F18"/>
    <w:rsid w:val="00911F5F"/>
    <w:rsid w:val="00911FB9"/>
    <w:rsid w:val="00912120"/>
    <w:rsid w:val="00912129"/>
    <w:rsid w:val="009122D3"/>
    <w:rsid w:val="00912398"/>
    <w:rsid w:val="00912855"/>
    <w:rsid w:val="0091291A"/>
    <w:rsid w:val="00912AF6"/>
    <w:rsid w:val="00912BE2"/>
    <w:rsid w:val="00913189"/>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A5E"/>
    <w:rsid w:val="00915DEE"/>
    <w:rsid w:val="00916181"/>
    <w:rsid w:val="0091639B"/>
    <w:rsid w:val="0091646F"/>
    <w:rsid w:val="00916495"/>
    <w:rsid w:val="009165EA"/>
    <w:rsid w:val="00916917"/>
    <w:rsid w:val="00916C3B"/>
    <w:rsid w:val="00916CB5"/>
    <w:rsid w:val="00916EF3"/>
    <w:rsid w:val="00916F5E"/>
    <w:rsid w:val="00916F8C"/>
    <w:rsid w:val="009171BF"/>
    <w:rsid w:val="00917386"/>
    <w:rsid w:val="00917513"/>
    <w:rsid w:val="00917710"/>
    <w:rsid w:val="009178F6"/>
    <w:rsid w:val="00917D11"/>
    <w:rsid w:val="009202E2"/>
    <w:rsid w:val="009204C5"/>
    <w:rsid w:val="00920679"/>
    <w:rsid w:val="00920871"/>
    <w:rsid w:val="0092125E"/>
    <w:rsid w:val="00921342"/>
    <w:rsid w:val="0092149D"/>
    <w:rsid w:val="009214E0"/>
    <w:rsid w:val="00921531"/>
    <w:rsid w:val="009216B2"/>
    <w:rsid w:val="0092180D"/>
    <w:rsid w:val="00921B6F"/>
    <w:rsid w:val="00921FFA"/>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10D"/>
    <w:rsid w:val="009241A3"/>
    <w:rsid w:val="00924378"/>
    <w:rsid w:val="00924476"/>
    <w:rsid w:val="009244BC"/>
    <w:rsid w:val="009245CB"/>
    <w:rsid w:val="00924640"/>
    <w:rsid w:val="009247A3"/>
    <w:rsid w:val="00924F80"/>
    <w:rsid w:val="00924FF8"/>
    <w:rsid w:val="00925364"/>
    <w:rsid w:val="00925577"/>
    <w:rsid w:val="009256D8"/>
    <w:rsid w:val="0092591E"/>
    <w:rsid w:val="00925BA8"/>
    <w:rsid w:val="00925C75"/>
    <w:rsid w:val="009261A5"/>
    <w:rsid w:val="00926763"/>
    <w:rsid w:val="00926C21"/>
    <w:rsid w:val="00926D24"/>
    <w:rsid w:val="00926DA7"/>
    <w:rsid w:val="00926E8D"/>
    <w:rsid w:val="00926F44"/>
    <w:rsid w:val="00926F7F"/>
    <w:rsid w:val="00926F89"/>
    <w:rsid w:val="00926F90"/>
    <w:rsid w:val="00926FC4"/>
    <w:rsid w:val="009270DB"/>
    <w:rsid w:val="0092759C"/>
    <w:rsid w:val="0092767E"/>
    <w:rsid w:val="00927817"/>
    <w:rsid w:val="009278C6"/>
    <w:rsid w:val="00927F2C"/>
    <w:rsid w:val="00927F8B"/>
    <w:rsid w:val="009300CC"/>
    <w:rsid w:val="009304C4"/>
    <w:rsid w:val="009304E4"/>
    <w:rsid w:val="009304E9"/>
    <w:rsid w:val="0093054C"/>
    <w:rsid w:val="0093080A"/>
    <w:rsid w:val="0093094D"/>
    <w:rsid w:val="009315E6"/>
    <w:rsid w:val="00931A93"/>
    <w:rsid w:val="00931B32"/>
    <w:rsid w:val="009324D6"/>
    <w:rsid w:val="00932559"/>
    <w:rsid w:val="009328C7"/>
    <w:rsid w:val="0093295F"/>
    <w:rsid w:val="00932A70"/>
    <w:rsid w:val="00932FBD"/>
    <w:rsid w:val="00933632"/>
    <w:rsid w:val="009336EC"/>
    <w:rsid w:val="00933E36"/>
    <w:rsid w:val="00933F19"/>
    <w:rsid w:val="00933F56"/>
    <w:rsid w:val="009340CC"/>
    <w:rsid w:val="00934117"/>
    <w:rsid w:val="0093420A"/>
    <w:rsid w:val="00934C13"/>
    <w:rsid w:val="00934C9E"/>
    <w:rsid w:val="00935228"/>
    <w:rsid w:val="00935335"/>
    <w:rsid w:val="009355A2"/>
    <w:rsid w:val="00935847"/>
    <w:rsid w:val="0093587F"/>
    <w:rsid w:val="00935C22"/>
    <w:rsid w:val="00935E29"/>
    <w:rsid w:val="00935F9E"/>
    <w:rsid w:val="00936096"/>
    <w:rsid w:val="00936411"/>
    <w:rsid w:val="0093658C"/>
    <w:rsid w:val="009367EC"/>
    <w:rsid w:val="009368B2"/>
    <w:rsid w:val="00936D98"/>
    <w:rsid w:val="00936DD7"/>
    <w:rsid w:val="009373E2"/>
    <w:rsid w:val="009373EC"/>
    <w:rsid w:val="00937833"/>
    <w:rsid w:val="00940300"/>
    <w:rsid w:val="0094074D"/>
    <w:rsid w:val="00940B0C"/>
    <w:rsid w:val="00940C45"/>
    <w:rsid w:val="00940EE3"/>
    <w:rsid w:val="00940F19"/>
    <w:rsid w:val="0094135D"/>
    <w:rsid w:val="00941735"/>
    <w:rsid w:val="00941784"/>
    <w:rsid w:val="009418E3"/>
    <w:rsid w:val="00941972"/>
    <w:rsid w:val="00941A7F"/>
    <w:rsid w:val="00941E8F"/>
    <w:rsid w:val="0094207E"/>
    <w:rsid w:val="009420C4"/>
    <w:rsid w:val="0094212A"/>
    <w:rsid w:val="0094212B"/>
    <w:rsid w:val="00942166"/>
    <w:rsid w:val="00942878"/>
    <w:rsid w:val="00942BD7"/>
    <w:rsid w:val="00942C80"/>
    <w:rsid w:val="00942D07"/>
    <w:rsid w:val="00943145"/>
    <w:rsid w:val="00943197"/>
    <w:rsid w:val="009435F2"/>
    <w:rsid w:val="00943ACE"/>
    <w:rsid w:val="00943B36"/>
    <w:rsid w:val="00943FFA"/>
    <w:rsid w:val="0094431B"/>
    <w:rsid w:val="00944424"/>
    <w:rsid w:val="009445BA"/>
    <w:rsid w:val="00944995"/>
    <w:rsid w:val="009449EC"/>
    <w:rsid w:val="00944D64"/>
    <w:rsid w:val="00944D67"/>
    <w:rsid w:val="00944DD9"/>
    <w:rsid w:val="00944E71"/>
    <w:rsid w:val="009450AA"/>
    <w:rsid w:val="00945180"/>
    <w:rsid w:val="0094552B"/>
    <w:rsid w:val="0094562B"/>
    <w:rsid w:val="0094590C"/>
    <w:rsid w:val="009459E9"/>
    <w:rsid w:val="00945C27"/>
    <w:rsid w:val="00945CFD"/>
    <w:rsid w:val="00945D65"/>
    <w:rsid w:val="0094600B"/>
    <w:rsid w:val="00946355"/>
    <w:rsid w:val="0094644D"/>
    <w:rsid w:val="009465B3"/>
    <w:rsid w:val="00946648"/>
    <w:rsid w:val="009467C4"/>
    <w:rsid w:val="009467ED"/>
    <w:rsid w:val="009468B7"/>
    <w:rsid w:val="00946E55"/>
    <w:rsid w:val="0094724E"/>
    <w:rsid w:val="00947577"/>
    <w:rsid w:val="009475AC"/>
    <w:rsid w:val="00947973"/>
    <w:rsid w:val="00947A18"/>
    <w:rsid w:val="00947A36"/>
    <w:rsid w:val="00947BE6"/>
    <w:rsid w:val="009500DF"/>
    <w:rsid w:val="009503B0"/>
    <w:rsid w:val="0095042A"/>
    <w:rsid w:val="0095048D"/>
    <w:rsid w:val="00950AC2"/>
    <w:rsid w:val="00950B1D"/>
    <w:rsid w:val="00950B84"/>
    <w:rsid w:val="00950C06"/>
    <w:rsid w:val="00950F46"/>
    <w:rsid w:val="00950FFE"/>
    <w:rsid w:val="0095104D"/>
    <w:rsid w:val="0095144C"/>
    <w:rsid w:val="009517C1"/>
    <w:rsid w:val="00951984"/>
    <w:rsid w:val="00951ADB"/>
    <w:rsid w:val="00952210"/>
    <w:rsid w:val="009526C9"/>
    <w:rsid w:val="0095298B"/>
    <w:rsid w:val="00952E4A"/>
    <w:rsid w:val="009533DE"/>
    <w:rsid w:val="0095369C"/>
    <w:rsid w:val="0095380C"/>
    <w:rsid w:val="00953936"/>
    <w:rsid w:val="00953BED"/>
    <w:rsid w:val="00953DAE"/>
    <w:rsid w:val="00953E3D"/>
    <w:rsid w:val="00953F89"/>
    <w:rsid w:val="00954076"/>
    <w:rsid w:val="009542CD"/>
    <w:rsid w:val="00954353"/>
    <w:rsid w:val="009544F1"/>
    <w:rsid w:val="00954960"/>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B7"/>
    <w:rsid w:val="009569D2"/>
    <w:rsid w:val="009569E4"/>
    <w:rsid w:val="00956BF5"/>
    <w:rsid w:val="00956D36"/>
    <w:rsid w:val="0095786E"/>
    <w:rsid w:val="009578F0"/>
    <w:rsid w:val="00957931"/>
    <w:rsid w:val="00960555"/>
    <w:rsid w:val="009605DF"/>
    <w:rsid w:val="0096065B"/>
    <w:rsid w:val="009608E6"/>
    <w:rsid w:val="009610F2"/>
    <w:rsid w:val="00961393"/>
    <w:rsid w:val="009613A6"/>
    <w:rsid w:val="00961608"/>
    <w:rsid w:val="0096160E"/>
    <w:rsid w:val="009619A0"/>
    <w:rsid w:val="00961C97"/>
    <w:rsid w:val="00961D94"/>
    <w:rsid w:val="009621D4"/>
    <w:rsid w:val="00962430"/>
    <w:rsid w:val="00962C18"/>
    <w:rsid w:val="00962C72"/>
    <w:rsid w:val="0096327F"/>
    <w:rsid w:val="00963306"/>
    <w:rsid w:val="0096351D"/>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1BD"/>
    <w:rsid w:val="0096625D"/>
    <w:rsid w:val="00966606"/>
    <w:rsid w:val="0096680A"/>
    <w:rsid w:val="00966AFB"/>
    <w:rsid w:val="00966C7D"/>
    <w:rsid w:val="0096716F"/>
    <w:rsid w:val="009672A0"/>
    <w:rsid w:val="0096747A"/>
    <w:rsid w:val="009676E2"/>
    <w:rsid w:val="00967A5F"/>
    <w:rsid w:val="00967B05"/>
    <w:rsid w:val="00967C52"/>
    <w:rsid w:val="00967D46"/>
    <w:rsid w:val="00967E0D"/>
    <w:rsid w:val="0097007B"/>
    <w:rsid w:val="009701BC"/>
    <w:rsid w:val="009701E8"/>
    <w:rsid w:val="009707EE"/>
    <w:rsid w:val="009707F5"/>
    <w:rsid w:val="0097081D"/>
    <w:rsid w:val="009709F8"/>
    <w:rsid w:val="00970D6F"/>
    <w:rsid w:val="00970F7A"/>
    <w:rsid w:val="00971197"/>
    <w:rsid w:val="00971199"/>
    <w:rsid w:val="00971532"/>
    <w:rsid w:val="009715BD"/>
    <w:rsid w:val="00971826"/>
    <w:rsid w:val="0097220B"/>
    <w:rsid w:val="009722EB"/>
    <w:rsid w:val="009723AE"/>
    <w:rsid w:val="00972510"/>
    <w:rsid w:val="0097268D"/>
    <w:rsid w:val="00972876"/>
    <w:rsid w:val="00972929"/>
    <w:rsid w:val="00972BB6"/>
    <w:rsid w:val="00972CB9"/>
    <w:rsid w:val="00972D20"/>
    <w:rsid w:val="00972DFD"/>
    <w:rsid w:val="00972F91"/>
    <w:rsid w:val="009731C3"/>
    <w:rsid w:val="009731D0"/>
    <w:rsid w:val="009732D6"/>
    <w:rsid w:val="009735B7"/>
    <w:rsid w:val="00973685"/>
    <w:rsid w:val="00973827"/>
    <w:rsid w:val="009739A1"/>
    <w:rsid w:val="009739DD"/>
    <w:rsid w:val="00973B22"/>
    <w:rsid w:val="00973B8C"/>
    <w:rsid w:val="00973E16"/>
    <w:rsid w:val="009740E9"/>
    <w:rsid w:val="009741AB"/>
    <w:rsid w:val="009742D3"/>
    <w:rsid w:val="00974522"/>
    <w:rsid w:val="0097454A"/>
    <w:rsid w:val="009746F9"/>
    <w:rsid w:val="009747DC"/>
    <w:rsid w:val="00974A70"/>
    <w:rsid w:val="00975242"/>
    <w:rsid w:val="009753C4"/>
    <w:rsid w:val="009753F3"/>
    <w:rsid w:val="00975BF1"/>
    <w:rsid w:val="00975C00"/>
    <w:rsid w:val="009765B1"/>
    <w:rsid w:val="009766D2"/>
    <w:rsid w:val="0097674F"/>
    <w:rsid w:val="00976A59"/>
    <w:rsid w:val="00976ABC"/>
    <w:rsid w:val="00976CB5"/>
    <w:rsid w:val="00976E32"/>
    <w:rsid w:val="00976EA1"/>
    <w:rsid w:val="00976EBA"/>
    <w:rsid w:val="00977496"/>
    <w:rsid w:val="00977BA7"/>
    <w:rsid w:val="00977CCB"/>
    <w:rsid w:val="00977EFE"/>
    <w:rsid w:val="009804EC"/>
    <w:rsid w:val="00980517"/>
    <w:rsid w:val="00980AE5"/>
    <w:rsid w:val="00980AF8"/>
    <w:rsid w:val="00980BC2"/>
    <w:rsid w:val="0098107D"/>
    <w:rsid w:val="009811BB"/>
    <w:rsid w:val="009811FE"/>
    <w:rsid w:val="00981401"/>
    <w:rsid w:val="0098159F"/>
    <w:rsid w:val="009816FF"/>
    <w:rsid w:val="009817D1"/>
    <w:rsid w:val="0098194F"/>
    <w:rsid w:val="00981A14"/>
    <w:rsid w:val="00981A51"/>
    <w:rsid w:val="00981B27"/>
    <w:rsid w:val="00981D07"/>
    <w:rsid w:val="009821B4"/>
    <w:rsid w:val="009822B3"/>
    <w:rsid w:val="009826C8"/>
    <w:rsid w:val="00982941"/>
    <w:rsid w:val="00982ADD"/>
    <w:rsid w:val="00982AEC"/>
    <w:rsid w:val="00982C79"/>
    <w:rsid w:val="00982E8B"/>
    <w:rsid w:val="00982EDE"/>
    <w:rsid w:val="00983279"/>
    <w:rsid w:val="009836E4"/>
    <w:rsid w:val="00983CDC"/>
    <w:rsid w:val="00983D0C"/>
    <w:rsid w:val="00983F04"/>
    <w:rsid w:val="0098412F"/>
    <w:rsid w:val="00984366"/>
    <w:rsid w:val="0098466B"/>
    <w:rsid w:val="00984ACF"/>
    <w:rsid w:val="00984B07"/>
    <w:rsid w:val="00984CD1"/>
    <w:rsid w:val="00985199"/>
    <w:rsid w:val="0098520A"/>
    <w:rsid w:val="0098557D"/>
    <w:rsid w:val="00985966"/>
    <w:rsid w:val="00985CDD"/>
    <w:rsid w:val="00985EE3"/>
    <w:rsid w:val="00985F28"/>
    <w:rsid w:val="009860DA"/>
    <w:rsid w:val="00986149"/>
    <w:rsid w:val="00986176"/>
    <w:rsid w:val="00986381"/>
    <w:rsid w:val="009863CA"/>
    <w:rsid w:val="00986413"/>
    <w:rsid w:val="00986611"/>
    <w:rsid w:val="009866DD"/>
    <w:rsid w:val="009868DC"/>
    <w:rsid w:val="00986A01"/>
    <w:rsid w:val="00986E42"/>
    <w:rsid w:val="00986E7F"/>
    <w:rsid w:val="009872DB"/>
    <w:rsid w:val="009873F1"/>
    <w:rsid w:val="00987536"/>
    <w:rsid w:val="00987B7C"/>
    <w:rsid w:val="00987BDD"/>
    <w:rsid w:val="00987F74"/>
    <w:rsid w:val="0099085C"/>
    <w:rsid w:val="00990BD5"/>
    <w:rsid w:val="00990E02"/>
    <w:rsid w:val="0099196F"/>
    <w:rsid w:val="00991E39"/>
    <w:rsid w:val="00992042"/>
    <w:rsid w:val="00992099"/>
    <w:rsid w:val="00992318"/>
    <w:rsid w:val="009923E9"/>
    <w:rsid w:val="009924BC"/>
    <w:rsid w:val="009925FE"/>
    <w:rsid w:val="00992695"/>
    <w:rsid w:val="009926F1"/>
    <w:rsid w:val="00992771"/>
    <w:rsid w:val="0099281E"/>
    <w:rsid w:val="00992984"/>
    <w:rsid w:val="00992A23"/>
    <w:rsid w:val="00992AF9"/>
    <w:rsid w:val="00992B35"/>
    <w:rsid w:val="00992B98"/>
    <w:rsid w:val="00992F7F"/>
    <w:rsid w:val="0099359F"/>
    <w:rsid w:val="009936D9"/>
    <w:rsid w:val="00993720"/>
    <w:rsid w:val="0099377F"/>
    <w:rsid w:val="00993810"/>
    <w:rsid w:val="00993CC1"/>
    <w:rsid w:val="00993D89"/>
    <w:rsid w:val="00993DB6"/>
    <w:rsid w:val="00993DC8"/>
    <w:rsid w:val="0099411A"/>
    <w:rsid w:val="00994134"/>
    <w:rsid w:val="00994136"/>
    <w:rsid w:val="00994191"/>
    <w:rsid w:val="00994871"/>
    <w:rsid w:val="00994A0A"/>
    <w:rsid w:val="00994BE7"/>
    <w:rsid w:val="00994BEA"/>
    <w:rsid w:val="00994C00"/>
    <w:rsid w:val="00994C37"/>
    <w:rsid w:val="00994E08"/>
    <w:rsid w:val="00994FF8"/>
    <w:rsid w:val="009951F9"/>
    <w:rsid w:val="0099522A"/>
    <w:rsid w:val="009952F4"/>
    <w:rsid w:val="009955B8"/>
    <w:rsid w:val="009957D3"/>
    <w:rsid w:val="00995C64"/>
    <w:rsid w:val="00995C95"/>
    <w:rsid w:val="00995E85"/>
    <w:rsid w:val="00995FE0"/>
    <w:rsid w:val="0099611C"/>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5A4"/>
    <w:rsid w:val="00997863"/>
    <w:rsid w:val="00997AF3"/>
    <w:rsid w:val="00997DE9"/>
    <w:rsid w:val="009A010D"/>
    <w:rsid w:val="009A0368"/>
    <w:rsid w:val="009A062F"/>
    <w:rsid w:val="009A067F"/>
    <w:rsid w:val="009A06A4"/>
    <w:rsid w:val="009A0756"/>
    <w:rsid w:val="009A0B4D"/>
    <w:rsid w:val="009A0BF0"/>
    <w:rsid w:val="009A0C6F"/>
    <w:rsid w:val="009A0E4B"/>
    <w:rsid w:val="009A1002"/>
    <w:rsid w:val="009A101E"/>
    <w:rsid w:val="009A1069"/>
    <w:rsid w:val="009A10F2"/>
    <w:rsid w:val="009A11D9"/>
    <w:rsid w:val="009A11ED"/>
    <w:rsid w:val="009A14EF"/>
    <w:rsid w:val="009A1502"/>
    <w:rsid w:val="009A15E8"/>
    <w:rsid w:val="009A1826"/>
    <w:rsid w:val="009A1EC0"/>
    <w:rsid w:val="009A1EDF"/>
    <w:rsid w:val="009A2018"/>
    <w:rsid w:val="009A210B"/>
    <w:rsid w:val="009A23CB"/>
    <w:rsid w:val="009A24E2"/>
    <w:rsid w:val="009A2936"/>
    <w:rsid w:val="009A2B8E"/>
    <w:rsid w:val="009A2C13"/>
    <w:rsid w:val="009A2DE0"/>
    <w:rsid w:val="009A2DF9"/>
    <w:rsid w:val="009A2F9E"/>
    <w:rsid w:val="009A346C"/>
    <w:rsid w:val="009A35B3"/>
    <w:rsid w:val="009A39BE"/>
    <w:rsid w:val="009A3A86"/>
    <w:rsid w:val="009A3BD6"/>
    <w:rsid w:val="009A3FCB"/>
    <w:rsid w:val="009A3FF2"/>
    <w:rsid w:val="009A4869"/>
    <w:rsid w:val="009A4960"/>
    <w:rsid w:val="009A4B4D"/>
    <w:rsid w:val="009A4C57"/>
    <w:rsid w:val="009A5138"/>
    <w:rsid w:val="009A53BB"/>
    <w:rsid w:val="009A56A0"/>
    <w:rsid w:val="009A5789"/>
    <w:rsid w:val="009A58D0"/>
    <w:rsid w:val="009A5B8F"/>
    <w:rsid w:val="009A5E0F"/>
    <w:rsid w:val="009A5EA1"/>
    <w:rsid w:val="009A6099"/>
    <w:rsid w:val="009A60BA"/>
    <w:rsid w:val="009A68E6"/>
    <w:rsid w:val="009A6A6B"/>
    <w:rsid w:val="009A6B00"/>
    <w:rsid w:val="009A6EE3"/>
    <w:rsid w:val="009A70D3"/>
    <w:rsid w:val="009A71E3"/>
    <w:rsid w:val="009A737F"/>
    <w:rsid w:val="009A771E"/>
    <w:rsid w:val="009A7CDB"/>
    <w:rsid w:val="009A7EB3"/>
    <w:rsid w:val="009B01DE"/>
    <w:rsid w:val="009B028D"/>
    <w:rsid w:val="009B03F6"/>
    <w:rsid w:val="009B0794"/>
    <w:rsid w:val="009B0917"/>
    <w:rsid w:val="009B0C39"/>
    <w:rsid w:val="009B16EE"/>
    <w:rsid w:val="009B1851"/>
    <w:rsid w:val="009B1909"/>
    <w:rsid w:val="009B1AEF"/>
    <w:rsid w:val="009B1C10"/>
    <w:rsid w:val="009B1EF9"/>
    <w:rsid w:val="009B1F61"/>
    <w:rsid w:val="009B1F8B"/>
    <w:rsid w:val="009B1FBD"/>
    <w:rsid w:val="009B240D"/>
    <w:rsid w:val="009B246E"/>
    <w:rsid w:val="009B26AC"/>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2EA"/>
    <w:rsid w:val="009B675F"/>
    <w:rsid w:val="009B6AA3"/>
    <w:rsid w:val="009B6CCC"/>
    <w:rsid w:val="009B705D"/>
    <w:rsid w:val="009B7204"/>
    <w:rsid w:val="009B7717"/>
    <w:rsid w:val="009B78BA"/>
    <w:rsid w:val="009C0074"/>
    <w:rsid w:val="009C00E6"/>
    <w:rsid w:val="009C02E8"/>
    <w:rsid w:val="009C0318"/>
    <w:rsid w:val="009C04C5"/>
    <w:rsid w:val="009C0564"/>
    <w:rsid w:val="009C0924"/>
    <w:rsid w:val="009C0926"/>
    <w:rsid w:val="009C094A"/>
    <w:rsid w:val="009C18AB"/>
    <w:rsid w:val="009C19CF"/>
    <w:rsid w:val="009C1A93"/>
    <w:rsid w:val="009C1BF2"/>
    <w:rsid w:val="009C238F"/>
    <w:rsid w:val="009C24A9"/>
    <w:rsid w:val="009C2685"/>
    <w:rsid w:val="009C2881"/>
    <w:rsid w:val="009C2C30"/>
    <w:rsid w:val="009C2CEB"/>
    <w:rsid w:val="009C2E45"/>
    <w:rsid w:val="009C2E6B"/>
    <w:rsid w:val="009C3297"/>
    <w:rsid w:val="009C3633"/>
    <w:rsid w:val="009C3794"/>
    <w:rsid w:val="009C39BC"/>
    <w:rsid w:val="009C3A25"/>
    <w:rsid w:val="009C3B9B"/>
    <w:rsid w:val="009C409D"/>
    <w:rsid w:val="009C4285"/>
    <w:rsid w:val="009C4414"/>
    <w:rsid w:val="009C4BC2"/>
    <w:rsid w:val="009C4CF1"/>
    <w:rsid w:val="009C4D22"/>
    <w:rsid w:val="009C4EEE"/>
    <w:rsid w:val="009C50D8"/>
    <w:rsid w:val="009C53CC"/>
    <w:rsid w:val="009C5708"/>
    <w:rsid w:val="009C59A6"/>
    <w:rsid w:val="009C5A0F"/>
    <w:rsid w:val="009C5F31"/>
    <w:rsid w:val="009C6083"/>
    <w:rsid w:val="009C61DE"/>
    <w:rsid w:val="009C62E1"/>
    <w:rsid w:val="009C668F"/>
    <w:rsid w:val="009C66F6"/>
    <w:rsid w:val="009C693E"/>
    <w:rsid w:val="009C6B87"/>
    <w:rsid w:val="009C6D15"/>
    <w:rsid w:val="009C6FCC"/>
    <w:rsid w:val="009C7320"/>
    <w:rsid w:val="009C7392"/>
    <w:rsid w:val="009C7889"/>
    <w:rsid w:val="009C7B3D"/>
    <w:rsid w:val="009C7FD7"/>
    <w:rsid w:val="009D0552"/>
    <w:rsid w:val="009D0729"/>
    <w:rsid w:val="009D07D8"/>
    <w:rsid w:val="009D0848"/>
    <w:rsid w:val="009D0A88"/>
    <w:rsid w:val="009D0CAE"/>
    <w:rsid w:val="009D0CCA"/>
    <w:rsid w:val="009D0E46"/>
    <w:rsid w:val="009D0F66"/>
    <w:rsid w:val="009D106D"/>
    <w:rsid w:val="009D1108"/>
    <w:rsid w:val="009D1553"/>
    <w:rsid w:val="009D18A2"/>
    <w:rsid w:val="009D198D"/>
    <w:rsid w:val="009D1A06"/>
    <w:rsid w:val="009D1A64"/>
    <w:rsid w:val="009D1B83"/>
    <w:rsid w:val="009D1BA4"/>
    <w:rsid w:val="009D1CF7"/>
    <w:rsid w:val="009D1DE8"/>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E6C"/>
    <w:rsid w:val="009D4FC7"/>
    <w:rsid w:val="009D5269"/>
    <w:rsid w:val="009D5825"/>
    <w:rsid w:val="009D5ACC"/>
    <w:rsid w:val="009D5B03"/>
    <w:rsid w:val="009D5BAB"/>
    <w:rsid w:val="009D5E21"/>
    <w:rsid w:val="009D60C6"/>
    <w:rsid w:val="009D641B"/>
    <w:rsid w:val="009D682C"/>
    <w:rsid w:val="009D6A0A"/>
    <w:rsid w:val="009D6A43"/>
    <w:rsid w:val="009D6A8D"/>
    <w:rsid w:val="009D6CD1"/>
    <w:rsid w:val="009D6CFB"/>
    <w:rsid w:val="009D6EC3"/>
    <w:rsid w:val="009D7330"/>
    <w:rsid w:val="009D73D4"/>
    <w:rsid w:val="009D7463"/>
    <w:rsid w:val="009D76E2"/>
    <w:rsid w:val="009D77E6"/>
    <w:rsid w:val="009D7D67"/>
    <w:rsid w:val="009D7F6D"/>
    <w:rsid w:val="009E033B"/>
    <w:rsid w:val="009E039B"/>
    <w:rsid w:val="009E052A"/>
    <w:rsid w:val="009E058F"/>
    <w:rsid w:val="009E05FE"/>
    <w:rsid w:val="009E0681"/>
    <w:rsid w:val="009E0A9E"/>
    <w:rsid w:val="009E0F05"/>
    <w:rsid w:val="009E0FF1"/>
    <w:rsid w:val="009E1048"/>
    <w:rsid w:val="009E145B"/>
    <w:rsid w:val="009E14C4"/>
    <w:rsid w:val="009E1615"/>
    <w:rsid w:val="009E1824"/>
    <w:rsid w:val="009E1993"/>
    <w:rsid w:val="009E19A2"/>
    <w:rsid w:val="009E1AA3"/>
    <w:rsid w:val="009E1B3F"/>
    <w:rsid w:val="009E1DC9"/>
    <w:rsid w:val="009E2241"/>
    <w:rsid w:val="009E22D4"/>
    <w:rsid w:val="009E2991"/>
    <w:rsid w:val="009E2DF5"/>
    <w:rsid w:val="009E2F12"/>
    <w:rsid w:val="009E30B2"/>
    <w:rsid w:val="009E3366"/>
    <w:rsid w:val="009E34DD"/>
    <w:rsid w:val="009E350A"/>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96"/>
    <w:rsid w:val="009E4EE8"/>
    <w:rsid w:val="009E4F67"/>
    <w:rsid w:val="009E4FB2"/>
    <w:rsid w:val="009E53B9"/>
    <w:rsid w:val="009E557B"/>
    <w:rsid w:val="009E5705"/>
    <w:rsid w:val="009E59AE"/>
    <w:rsid w:val="009E5B0A"/>
    <w:rsid w:val="009E5BD4"/>
    <w:rsid w:val="009E5BF1"/>
    <w:rsid w:val="009E5C60"/>
    <w:rsid w:val="009E5D06"/>
    <w:rsid w:val="009E5E17"/>
    <w:rsid w:val="009E5F54"/>
    <w:rsid w:val="009E60D7"/>
    <w:rsid w:val="009E60DD"/>
    <w:rsid w:val="009E6268"/>
    <w:rsid w:val="009E6427"/>
    <w:rsid w:val="009E64DB"/>
    <w:rsid w:val="009E6686"/>
    <w:rsid w:val="009E669E"/>
    <w:rsid w:val="009E66E5"/>
    <w:rsid w:val="009E6794"/>
    <w:rsid w:val="009E6A07"/>
    <w:rsid w:val="009E6ABA"/>
    <w:rsid w:val="009E6C19"/>
    <w:rsid w:val="009E6CA9"/>
    <w:rsid w:val="009E6CB6"/>
    <w:rsid w:val="009E6E35"/>
    <w:rsid w:val="009E7106"/>
    <w:rsid w:val="009E7189"/>
    <w:rsid w:val="009E73A0"/>
    <w:rsid w:val="009E749F"/>
    <w:rsid w:val="009E77B7"/>
    <w:rsid w:val="009E7A29"/>
    <w:rsid w:val="009E7C2F"/>
    <w:rsid w:val="009E7E46"/>
    <w:rsid w:val="009E7FC1"/>
    <w:rsid w:val="009F01E1"/>
    <w:rsid w:val="009F0716"/>
    <w:rsid w:val="009F09AB"/>
    <w:rsid w:val="009F0B4D"/>
    <w:rsid w:val="009F0BB2"/>
    <w:rsid w:val="009F0BD0"/>
    <w:rsid w:val="009F0E09"/>
    <w:rsid w:val="009F1096"/>
    <w:rsid w:val="009F1263"/>
    <w:rsid w:val="009F127D"/>
    <w:rsid w:val="009F13D7"/>
    <w:rsid w:val="009F14B3"/>
    <w:rsid w:val="009F150E"/>
    <w:rsid w:val="009F1F37"/>
    <w:rsid w:val="009F2230"/>
    <w:rsid w:val="009F2700"/>
    <w:rsid w:val="009F27AD"/>
    <w:rsid w:val="009F2919"/>
    <w:rsid w:val="009F2C9A"/>
    <w:rsid w:val="009F2E74"/>
    <w:rsid w:val="009F2EE3"/>
    <w:rsid w:val="009F2FFD"/>
    <w:rsid w:val="009F313F"/>
    <w:rsid w:val="009F31B5"/>
    <w:rsid w:val="009F3529"/>
    <w:rsid w:val="009F3A68"/>
    <w:rsid w:val="009F3AD2"/>
    <w:rsid w:val="009F3CF8"/>
    <w:rsid w:val="009F3FB5"/>
    <w:rsid w:val="009F403A"/>
    <w:rsid w:val="009F487B"/>
    <w:rsid w:val="009F4B51"/>
    <w:rsid w:val="009F4CB8"/>
    <w:rsid w:val="009F4EFE"/>
    <w:rsid w:val="009F521F"/>
    <w:rsid w:val="009F553C"/>
    <w:rsid w:val="009F55EF"/>
    <w:rsid w:val="009F56F0"/>
    <w:rsid w:val="009F5716"/>
    <w:rsid w:val="009F59F8"/>
    <w:rsid w:val="009F6631"/>
    <w:rsid w:val="009F6687"/>
    <w:rsid w:val="009F66E8"/>
    <w:rsid w:val="009F6ACD"/>
    <w:rsid w:val="009F6EAA"/>
    <w:rsid w:val="009F6EAB"/>
    <w:rsid w:val="009F6EC4"/>
    <w:rsid w:val="009F7103"/>
    <w:rsid w:val="009F710F"/>
    <w:rsid w:val="009F739F"/>
    <w:rsid w:val="009F75A9"/>
    <w:rsid w:val="009F78B7"/>
    <w:rsid w:val="009F7C06"/>
    <w:rsid w:val="009F7E6B"/>
    <w:rsid w:val="00A000C3"/>
    <w:rsid w:val="00A0021D"/>
    <w:rsid w:val="00A005B0"/>
    <w:rsid w:val="00A0077E"/>
    <w:rsid w:val="00A00788"/>
    <w:rsid w:val="00A009BF"/>
    <w:rsid w:val="00A00DD3"/>
    <w:rsid w:val="00A01053"/>
    <w:rsid w:val="00A01369"/>
    <w:rsid w:val="00A01699"/>
    <w:rsid w:val="00A01708"/>
    <w:rsid w:val="00A018DD"/>
    <w:rsid w:val="00A01A5C"/>
    <w:rsid w:val="00A01B8E"/>
    <w:rsid w:val="00A01CF2"/>
    <w:rsid w:val="00A01DEE"/>
    <w:rsid w:val="00A01E0C"/>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3FE7"/>
    <w:rsid w:val="00A04634"/>
    <w:rsid w:val="00A04791"/>
    <w:rsid w:val="00A048E1"/>
    <w:rsid w:val="00A04960"/>
    <w:rsid w:val="00A04B93"/>
    <w:rsid w:val="00A04C37"/>
    <w:rsid w:val="00A04D0E"/>
    <w:rsid w:val="00A04D1E"/>
    <w:rsid w:val="00A04EE9"/>
    <w:rsid w:val="00A051F7"/>
    <w:rsid w:val="00A055B7"/>
    <w:rsid w:val="00A05929"/>
    <w:rsid w:val="00A05AAF"/>
    <w:rsid w:val="00A05D39"/>
    <w:rsid w:val="00A06087"/>
    <w:rsid w:val="00A06119"/>
    <w:rsid w:val="00A06285"/>
    <w:rsid w:val="00A062BD"/>
    <w:rsid w:val="00A06BA8"/>
    <w:rsid w:val="00A06D2C"/>
    <w:rsid w:val="00A06E35"/>
    <w:rsid w:val="00A07054"/>
    <w:rsid w:val="00A071CE"/>
    <w:rsid w:val="00A07484"/>
    <w:rsid w:val="00A07635"/>
    <w:rsid w:val="00A07A48"/>
    <w:rsid w:val="00A07FB4"/>
    <w:rsid w:val="00A101A5"/>
    <w:rsid w:val="00A10577"/>
    <w:rsid w:val="00A105D3"/>
    <w:rsid w:val="00A10608"/>
    <w:rsid w:val="00A108EE"/>
    <w:rsid w:val="00A10BB8"/>
    <w:rsid w:val="00A1129F"/>
    <w:rsid w:val="00A11446"/>
    <w:rsid w:val="00A11758"/>
    <w:rsid w:val="00A11BF2"/>
    <w:rsid w:val="00A11C60"/>
    <w:rsid w:val="00A11C67"/>
    <w:rsid w:val="00A11D38"/>
    <w:rsid w:val="00A11D44"/>
    <w:rsid w:val="00A11DB0"/>
    <w:rsid w:val="00A11E1A"/>
    <w:rsid w:val="00A11F57"/>
    <w:rsid w:val="00A1200D"/>
    <w:rsid w:val="00A121AD"/>
    <w:rsid w:val="00A12825"/>
    <w:rsid w:val="00A12886"/>
    <w:rsid w:val="00A12B91"/>
    <w:rsid w:val="00A12F52"/>
    <w:rsid w:val="00A130FB"/>
    <w:rsid w:val="00A1327B"/>
    <w:rsid w:val="00A133F5"/>
    <w:rsid w:val="00A13468"/>
    <w:rsid w:val="00A135B4"/>
    <w:rsid w:val="00A137E4"/>
    <w:rsid w:val="00A13A6A"/>
    <w:rsid w:val="00A14116"/>
    <w:rsid w:val="00A14146"/>
    <w:rsid w:val="00A14813"/>
    <w:rsid w:val="00A1496E"/>
    <w:rsid w:val="00A149CA"/>
    <w:rsid w:val="00A14B77"/>
    <w:rsid w:val="00A14E3C"/>
    <w:rsid w:val="00A14EFE"/>
    <w:rsid w:val="00A15333"/>
    <w:rsid w:val="00A1566A"/>
    <w:rsid w:val="00A15831"/>
    <w:rsid w:val="00A15927"/>
    <w:rsid w:val="00A1595F"/>
    <w:rsid w:val="00A15A16"/>
    <w:rsid w:val="00A15D55"/>
    <w:rsid w:val="00A162E0"/>
    <w:rsid w:val="00A16538"/>
    <w:rsid w:val="00A165BF"/>
    <w:rsid w:val="00A16B8C"/>
    <w:rsid w:val="00A16C0A"/>
    <w:rsid w:val="00A16DDC"/>
    <w:rsid w:val="00A16FA5"/>
    <w:rsid w:val="00A1727B"/>
    <w:rsid w:val="00A172E8"/>
    <w:rsid w:val="00A1741A"/>
    <w:rsid w:val="00A17991"/>
    <w:rsid w:val="00A179FF"/>
    <w:rsid w:val="00A17FE9"/>
    <w:rsid w:val="00A20269"/>
    <w:rsid w:val="00A20356"/>
    <w:rsid w:val="00A20AFB"/>
    <w:rsid w:val="00A20B18"/>
    <w:rsid w:val="00A20D22"/>
    <w:rsid w:val="00A20D6A"/>
    <w:rsid w:val="00A20F2E"/>
    <w:rsid w:val="00A20FD4"/>
    <w:rsid w:val="00A210AE"/>
    <w:rsid w:val="00A210CC"/>
    <w:rsid w:val="00A21442"/>
    <w:rsid w:val="00A214B8"/>
    <w:rsid w:val="00A214D4"/>
    <w:rsid w:val="00A215CB"/>
    <w:rsid w:val="00A2167C"/>
    <w:rsid w:val="00A21947"/>
    <w:rsid w:val="00A21A36"/>
    <w:rsid w:val="00A21CD5"/>
    <w:rsid w:val="00A21D0B"/>
    <w:rsid w:val="00A21FB4"/>
    <w:rsid w:val="00A22537"/>
    <w:rsid w:val="00A2268F"/>
    <w:rsid w:val="00A22777"/>
    <w:rsid w:val="00A227A3"/>
    <w:rsid w:val="00A22808"/>
    <w:rsid w:val="00A22D0F"/>
    <w:rsid w:val="00A2305D"/>
    <w:rsid w:val="00A23676"/>
    <w:rsid w:val="00A236D1"/>
    <w:rsid w:val="00A238DD"/>
    <w:rsid w:val="00A23D13"/>
    <w:rsid w:val="00A23FD1"/>
    <w:rsid w:val="00A24307"/>
    <w:rsid w:val="00A24431"/>
    <w:rsid w:val="00A2472B"/>
    <w:rsid w:val="00A24A98"/>
    <w:rsid w:val="00A24AB7"/>
    <w:rsid w:val="00A24E4A"/>
    <w:rsid w:val="00A25294"/>
    <w:rsid w:val="00A2532F"/>
    <w:rsid w:val="00A253CC"/>
    <w:rsid w:val="00A254EE"/>
    <w:rsid w:val="00A25547"/>
    <w:rsid w:val="00A256FC"/>
    <w:rsid w:val="00A2576D"/>
    <w:rsid w:val="00A25A11"/>
    <w:rsid w:val="00A25B02"/>
    <w:rsid w:val="00A25BE7"/>
    <w:rsid w:val="00A25C88"/>
    <w:rsid w:val="00A25E8C"/>
    <w:rsid w:val="00A261B4"/>
    <w:rsid w:val="00A2635E"/>
    <w:rsid w:val="00A2636A"/>
    <w:rsid w:val="00A26489"/>
    <w:rsid w:val="00A264C3"/>
    <w:rsid w:val="00A264FD"/>
    <w:rsid w:val="00A2650F"/>
    <w:rsid w:val="00A2698B"/>
    <w:rsid w:val="00A26E45"/>
    <w:rsid w:val="00A26EF7"/>
    <w:rsid w:val="00A26FEE"/>
    <w:rsid w:val="00A27008"/>
    <w:rsid w:val="00A273CC"/>
    <w:rsid w:val="00A274AC"/>
    <w:rsid w:val="00A277BA"/>
    <w:rsid w:val="00A27B26"/>
    <w:rsid w:val="00A27CDF"/>
    <w:rsid w:val="00A27D48"/>
    <w:rsid w:val="00A27DF4"/>
    <w:rsid w:val="00A27EB0"/>
    <w:rsid w:val="00A301E6"/>
    <w:rsid w:val="00A304AA"/>
    <w:rsid w:val="00A30714"/>
    <w:rsid w:val="00A309C6"/>
    <w:rsid w:val="00A30B95"/>
    <w:rsid w:val="00A30D13"/>
    <w:rsid w:val="00A30D68"/>
    <w:rsid w:val="00A30FFF"/>
    <w:rsid w:val="00A312B0"/>
    <w:rsid w:val="00A314F9"/>
    <w:rsid w:val="00A3154D"/>
    <w:rsid w:val="00A315FB"/>
    <w:rsid w:val="00A31659"/>
    <w:rsid w:val="00A316E6"/>
    <w:rsid w:val="00A31971"/>
    <w:rsid w:val="00A319D0"/>
    <w:rsid w:val="00A31DC1"/>
    <w:rsid w:val="00A32195"/>
    <w:rsid w:val="00A32232"/>
    <w:rsid w:val="00A32316"/>
    <w:rsid w:val="00A323F6"/>
    <w:rsid w:val="00A326BC"/>
    <w:rsid w:val="00A32B15"/>
    <w:rsid w:val="00A32D72"/>
    <w:rsid w:val="00A33172"/>
    <w:rsid w:val="00A3319D"/>
    <w:rsid w:val="00A33218"/>
    <w:rsid w:val="00A335C7"/>
    <w:rsid w:val="00A33A90"/>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A44"/>
    <w:rsid w:val="00A35C79"/>
    <w:rsid w:val="00A35D01"/>
    <w:rsid w:val="00A35D49"/>
    <w:rsid w:val="00A35D9C"/>
    <w:rsid w:val="00A35F4A"/>
    <w:rsid w:val="00A3602F"/>
    <w:rsid w:val="00A3611D"/>
    <w:rsid w:val="00A36339"/>
    <w:rsid w:val="00A364AD"/>
    <w:rsid w:val="00A366E4"/>
    <w:rsid w:val="00A36952"/>
    <w:rsid w:val="00A36ACC"/>
    <w:rsid w:val="00A36ADC"/>
    <w:rsid w:val="00A36BFB"/>
    <w:rsid w:val="00A36D95"/>
    <w:rsid w:val="00A36E9B"/>
    <w:rsid w:val="00A373FB"/>
    <w:rsid w:val="00A37481"/>
    <w:rsid w:val="00A37565"/>
    <w:rsid w:val="00A37744"/>
    <w:rsid w:val="00A37AB1"/>
    <w:rsid w:val="00A37AED"/>
    <w:rsid w:val="00A37C03"/>
    <w:rsid w:val="00A37F76"/>
    <w:rsid w:val="00A4036E"/>
    <w:rsid w:val="00A40376"/>
    <w:rsid w:val="00A40473"/>
    <w:rsid w:val="00A40727"/>
    <w:rsid w:val="00A4076B"/>
    <w:rsid w:val="00A40A81"/>
    <w:rsid w:val="00A40C21"/>
    <w:rsid w:val="00A40C54"/>
    <w:rsid w:val="00A40EDD"/>
    <w:rsid w:val="00A40F51"/>
    <w:rsid w:val="00A40FCD"/>
    <w:rsid w:val="00A41276"/>
    <w:rsid w:val="00A41297"/>
    <w:rsid w:val="00A412F2"/>
    <w:rsid w:val="00A417A3"/>
    <w:rsid w:val="00A41C22"/>
    <w:rsid w:val="00A41C87"/>
    <w:rsid w:val="00A41CB9"/>
    <w:rsid w:val="00A41CEB"/>
    <w:rsid w:val="00A41D98"/>
    <w:rsid w:val="00A42160"/>
    <w:rsid w:val="00A42192"/>
    <w:rsid w:val="00A429DE"/>
    <w:rsid w:val="00A42CD7"/>
    <w:rsid w:val="00A42CF9"/>
    <w:rsid w:val="00A42D10"/>
    <w:rsid w:val="00A43367"/>
    <w:rsid w:val="00A433FB"/>
    <w:rsid w:val="00A4376F"/>
    <w:rsid w:val="00A43B38"/>
    <w:rsid w:val="00A43BEF"/>
    <w:rsid w:val="00A43D03"/>
    <w:rsid w:val="00A43DAF"/>
    <w:rsid w:val="00A43DEA"/>
    <w:rsid w:val="00A440E0"/>
    <w:rsid w:val="00A442AC"/>
    <w:rsid w:val="00A44606"/>
    <w:rsid w:val="00A44782"/>
    <w:rsid w:val="00A44817"/>
    <w:rsid w:val="00A4497E"/>
    <w:rsid w:val="00A44A97"/>
    <w:rsid w:val="00A44CEF"/>
    <w:rsid w:val="00A44EA2"/>
    <w:rsid w:val="00A44F1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1B2"/>
    <w:rsid w:val="00A47209"/>
    <w:rsid w:val="00A47AB7"/>
    <w:rsid w:val="00A47FDA"/>
    <w:rsid w:val="00A501C9"/>
    <w:rsid w:val="00A50228"/>
    <w:rsid w:val="00A50506"/>
    <w:rsid w:val="00A5057F"/>
    <w:rsid w:val="00A50582"/>
    <w:rsid w:val="00A50770"/>
    <w:rsid w:val="00A507E2"/>
    <w:rsid w:val="00A5094F"/>
    <w:rsid w:val="00A50A4C"/>
    <w:rsid w:val="00A51293"/>
    <w:rsid w:val="00A51416"/>
    <w:rsid w:val="00A52459"/>
    <w:rsid w:val="00A52632"/>
    <w:rsid w:val="00A52701"/>
    <w:rsid w:val="00A52B87"/>
    <w:rsid w:val="00A52D5F"/>
    <w:rsid w:val="00A539E3"/>
    <w:rsid w:val="00A53CB2"/>
    <w:rsid w:val="00A53F55"/>
    <w:rsid w:val="00A5417B"/>
    <w:rsid w:val="00A54286"/>
    <w:rsid w:val="00A54599"/>
    <w:rsid w:val="00A5472C"/>
    <w:rsid w:val="00A54743"/>
    <w:rsid w:val="00A54910"/>
    <w:rsid w:val="00A5496D"/>
    <w:rsid w:val="00A54A81"/>
    <w:rsid w:val="00A54A9F"/>
    <w:rsid w:val="00A54B82"/>
    <w:rsid w:val="00A54C13"/>
    <w:rsid w:val="00A55681"/>
    <w:rsid w:val="00A557B2"/>
    <w:rsid w:val="00A55848"/>
    <w:rsid w:val="00A55CFB"/>
    <w:rsid w:val="00A55E20"/>
    <w:rsid w:val="00A55E6C"/>
    <w:rsid w:val="00A55EB5"/>
    <w:rsid w:val="00A563F2"/>
    <w:rsid w:val="00A56847"/>
    <w:rsid w:val="00A569D4"/>
    <w:rsid w:val="00A571A8"/>
    <w:rsid w:val="00A57461"/>
    <w:rsid w:val="00A575BC"/>
    <w:rsid w:val="00A5760F"/>
    <w:rsid w:val="00A57BCD"/>
    <w:rsid w:val="00A57CC6"/>
    <w:rsid w:val="00A57F1A"/>
    <w:rsid w:val="00A57F72"/>
    <w:rsid w:val="00A60163"/>
    <w:rsid w:val="00A60228"/>
    <w:rsid w:val="00A6031B"/>
    <w:rsid w:val="00A6038D"/>
    <w:rsid w:val="00A6097A"/>
    <w:rsid w:val="00A60989"/>
    <w:rsid w:val="00A60CF0"/>
    <w:rsid w:val="00A60DC8"/>
    <w:rsid w:val="00A60E82"/>
    <w:rsid w:val="00A6112D"/>
    <w:rsid w:val="00A61297"/>
    <w:rsid w:val="00A61429"/>
    <w:rsid w:val="00A61514"/>
    <w:rsid w:val="00A6157A"/>
    <w:rsid w:val="00A61645"/>
    <w:rsid w:val="00A6168F"/>
    <w:rsid w:val="00A61930"/>
    <w:rsid w:val="00A61A48"/>
    <w:rsid w:val="00A61CB8"/>
    <w:rsid w:val="00A61E39"/>
    <w:rsid w:val="00A61F3C"/>
    <w:rsid w:val="00A61F62"/>
    <w:rsid w:val="00A62080"/>
    <w:rsid w:val="00A6224B"/>
    <w:rsid w:val="00A62DEA"/>
    <w:rsid w:val="00A62F28"/>
    <w:rsid w:val="00A62FDF"/>
    <w:rsid w:val="00A630A2"/>
    <w:rsid w:val="00A632B8"/>
    <w:rsid w:val="00A63303"/>
    <w:rsid w:val="00A63306"/>
    <w:rsid w:val="00A6338F"/>
    <w:rsid w:val="00A634B2"/>
    <w:rsid w:val="00A634D9"/>
    <w:rsid w:val="00A637AB"/>
    <w:rsid w:val="00A63BF3"/>
    <w:rsid w:val="00A63F81"/>
    <w:rsid w:val="00A64366"/>
    <w:rsid w:val="00A6479B"/>
    <w:rsid w:val="00A64942"/>
    <w:rsid w:val="00A6495D"/>
    <w:rsid w:val="00A64AB6"/>
    <w:rsid w:val="00A64B4E"/>
    <w:rsid w:val="00A64C92"/>
    <w:rsid w:val="00A64D95"/>
    <w:rsid w:val="00A64DE8"/>
    <w:rsid w:val="00A65031"/>
    <w:rsid w:val="00A65210"/>
    <w:rsid w:val="00A65857"/>
    <w:rsid w:val="00A65911"/>
    <w:rsid w:val="00A659EB"/>
    <w:rsid w:val="00A65C7F"/>
    <w:rsid w:val="00A65D8D"/>
    <w:rsid w:val="00A65E52"/>
    <w:rsid w:val="00A663F3"/>
    <w:rsid w:val="00A6643C"/>
    <w:rsid w:val="00A6658D"/>
    <w:rsid w:val="00A66767"/>
    <w:rsid w:val="00A667D1"/>
    <w:rsid w:val="00A668E0"/>
    <w:rsid w:val="00A66D38"/>
    <w:rsid w:val="00A66ED8"/>
    <w:rsid w:val="00A67457"/>
    <w:rsid w:val="00A67544"/>
    <w:rsid w:val="00A67636"/>
    <w:rsid w:val="00A676F1"/>
    <w:rsid w:val="00A67D52"/>
    <w:rsid w:val="00A67E10"/>
    <w:rsid w:val="00A67F9A"/>
    <w:rsid w:val="00A70109"/>
    <w:rsid w:val="00A7066D"/>
    <w:rsid w:val="00A7074C"/>
    <w:rsid w:val="00A7075B"/>
    <w:rsid w:val="00A708A2"/>
    <w:rsid w:val="00A708CF"/>
    <w:rsid w:val="00A708DA"/>
    <w:rsid w:val="00A70C60"/>
    <w:rsid w:val="00A70E3D"/>
    <w:rsid w:val="00A70E7D"/>
    <w:rsid w:val="00A70EF2"/>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7BF"/>
    <w:rsid w:val="00A7333A"/>
    <w:rsid w:val="00A736ED"/>
    <w:rsid w:val="00A73A23"/>
    <w:rsid w:val="00A73AC8"/>
    <w:rsid w:val="00A73D0D"/>
    <w:rsid w:val="00A73F57"/>
    <w:rsid w:val="00A73FA1"/>
    <w:rsid w:val="00A73FDC"/>
    <w:rsid w:val="00A7437C"/>
    <w:rsid w:val="00A7443A"/>
    <w:rsid w:val="00A747F8"/>
    <w:rsid w:val="00A74A92"/>
    <w:rsid w:val="00A74AAA"/>
    <w:rsid w:val="00A74D38"/>
    <w:rsid w:val="00A74EC1"/>
    <w:rsid w:val="00A75012"/>
    <w:rsid w:val="00A7574D"/>
    <w:rsid w:val="00A75918"/>
    <w:rsid w:val="00A75A71"/>
    <w:rsid w:val="00A75AE8"/>
    <w:rsid w:val="00A75B5B"/>
    <w:rsid w:val="00A75CC1"/>
    <w:rsid w:val="00A75E4C"/>
    <w:rsid w:val="00A75E88"/>
    <w:rsid w:val="00A75E95"/>
    <w:rsid w:val="00A76031"/>
    <w:rsid w:val="00A7621C"/>
    <w:rsid w:val="00A7647B"/>
    <w:rsid w:val="00A7674F"/>
    <w:rsid w:val="00A7708F"/>
    <w:rsid w:val="00A7713B"/>
    <w:rsid w:val="00A77272"/>
    <w:rsid w:val="00A772DF"/>
    <w:rsid w:val="00A773F2"/>
    <w:rsid w:val="00A778AC"/>
    <w:rsid w:val="00A77C19"/>
    <w:rsid w:val="00A77C8B"/>
    <w:rsid w:val="00A800F4"/>
    <w:rsid w:val="00A80203"/>
    <w:rsid w:val="00A80515"/>
    <w:rsid w:val="00A8056E"/>
    <w:rsid w:val="00A8060D"/>
    <w:rsid w:val="00A80B6E"/>
    <w:rsid w:val="00A80B89"/>
    <w:rsid w:val="00A80C4F"/>
    <w:rsid w:val="00A80D80"/>
    <w:rsid w:val="00A80EF9"/>
    <w:rsid w:val="00A81160"/>
    <w:rsid w:val="00A81504"/>
    <w:rsid w:val="00A8158F"/>
    <w:rsid w:val="00A8159E"/>
    <w:rsid w:val="00A81950"/>
    <w:rsid w:val="00A819E8"/>
    <w:rsid w:val="00A81C18"/>
    <w:rsid w:val="00A81C55"/>
    <w:rsid w:val="00A81D4F"/>
    <w:rsid w:val="00A821B8"/>
    <w:rsid w:val="00A82267"/>
    <w:rsid w:val="00A8227D"/>
    <w:rsid w:val="00A822B8"/>
    <w:rsid w:val="00A8239D"/>
    <w:rsid w:val="00A823FE"/>
    <w:rsid w:val="00A8241D"/>
    <w:rsid w:val="00A824DE"/>
    <w:rsid w:val="00A82564"/>
    <w:rsid w:val="00A825F8"/>
    <w:rsid w:val="00A8265B"/>
    <w:rsid w:val="00A82A84"/>
    <w:rsid w:val="00A82C8C"/>
    <w:rsid w:val="00A82D58"/>
    <w:rsid w:val="00A82DE2"/>
    <w:rsid w:val="00A82E17"/>
    <w:rsid w:val="00A82E75"/>
    <w:rsid w:val="00A83129"/>
    <w:rsid w:val="00A8312F"/>
    <w:rsid w:val="00A8322C"/>
    <w:rsid w:val="00A83974"/>
    <w:rsid w:val="00A8399D"/>
    <w:rsid w:val="00A83E3D"/>
    <w:rsid w:val="00A84054"/>
    <w:rsid w:val="00A84293"/>
    <w:rsid w:val="00A84347"/>
    <w:rsid w:val="00A8443A"/>
    <w:rsid w:val="00A8474B"/>
    <w:rsid w:val="00A84779"/>
    <w:rsid w:val="00A8479C"/>
    <w:rsid w:val="00A84929"/>
    <w:rsid w:val="00A84B05"/>
    <w:rsid w:val="00A84C1C"/>
    <w:rsid w:val="00A84C6C"/>
    <w:rsid w:val="00A84DC9"/>
    <w:rsid w:val="00A84F82"/>
    <w:rsid w:val="00A854F2"/>
    <w:rsid w:val="00A8557B"/>
    <w:rsid w:val="00A85A05"/>
    <w:rsid w:val="00A85FFB"/>
    <w:rsid w:val="00A860C5"/>
    <w:rsid w:val="00A86400"/>
    <w:rsid w:val="00A86B33"/>
    <w:rsid w:val="00A86CD2"/>
    <w:rsid w:val="00A86D63"/>
    <w:rsid w:val="00A86FD7"/>
    <w:rsid w:val="00A86FF9"/>
    <w:rsid w:val="00A871DB"/>
    <w:rsid w:val="00A87380"/>
    <w:rsid w:val="00A87797"/>
    <w:rsid w:val="00A87909"/>
    <w:rsid w:val="00A87B80"/>
    <w:rsid w:val="00A87BD6"/>
    <w:rsid w:val="00A87DA1"/>
    <w:rsid w:val="00A87F30"/>
    <w:rsid w:val="00A900B3"/>
    <w:rsid w:val="00A90313"/>
    <w:rsid w:val="00A9066F"/>
    <w:rsid w:val="00A9076D"/>
    <w:rsid w:val="00A908F4"/>
    <w:rsid w:val="00A90CA9"/>
    <w:rsid w:val="00A90E26"/>
    <w:rsid w:val="00A90E72"/>
    <w:rsid w:val="00A90F31"/>
    <w:rsid w:val="00A916BA"/>
    <w:rsid w:val="00A922A2"/>
    <w:rsid w:val="00A92677"/>
    <w:rsid w:val="00A92730"/>
    <w:rsid w:val="00A92BC7"/>
    <w:rsid w:val="00A92D01"/>
    <w:rsid w:val="00A930C8"/>
    <w:rsid w:val="00A9327B"/>
    <w:rsid w:val="00A93319"/>
    <w:rsid w:val="00A93727"/>
    <w:rsid w:val="00A9393D"/>
    <w:rsid w:val="00A93B69"/>
    <w:rsid w:val="00A93BB1"/>
    <w:rsid w:val="00A93ECB"/>
    <w:rsid w:val="00A940D8"/>
    <w:rsid w:val="00A945A2"/>
    <w:rsid w:val="00A9461B"/>
    <w:rsid w:val="00A94714"/>
    <w:rsid w:val="00A947BA"/>
    <w:rsid w:val="00A94866"/>
    <w:rsid w:val="00A94C52"/>
    <w:rsid w:val="00A94DE5"/>
    <w:rsid w:val="00A94F45"/>
    <w:rsid w:val="00A95082"/>
    <w:rsid w:val="00A950AC"/>
    <w:rsid w:val="00A950EC"/>
    <w:rsid w:val="00A95191"/>
    <w:rsid w:val="00A95332"/>
    <w:rsid w:val="00A95BFC"/>
    <w:rsid w:val="00A95DC0"/>
    <w:rsid w:val="00A95E28"/>
    <w:rsid w:val="00A963C7"/>
    <w:rsid w:val="00A96654"/>
    <w:rsid w:val="00A9676B"/>
    <w:rsid w:val="00A96967"/>
    <w:rsid w:val="00A96A91"/>
    <w:rsid w:val="00A97152"/>
    <w:rsid w:val="00A97292"/>
    <w:rsid w:val="00A977DD"/>
    <w:rsid w:val="00A97924"/>
    <w:rsid w:val="00AA0099"/>
    <w:rsid w:val="00AA05B6"/>
    <w:rsid w:val="00AA0667"/>
    <w:rsid w:val="00AA06DF"/>
    <w:rsid w:val="00AA0D0E"/>
    <w:rsid w:val="00AA0F13"/>
    <w:rsid w:val="00AA0FB9"/>
    <w:rsid w:val="00AA13F5"/>
    <w:rsid w:val="00AA145F"/>
    <w:rsid w:val="00AA157C"/>
    <w:rsid w:val="00AA1626"/>
    <w:rsid w:val="00AA1A7E"/>
    <w:rsid w:val="00AA1C25"/>
    <w:rsid w:val="00AA1F60"/>
    <w:rsid w:val="00AA2436"/>
    <w:rsid w:val="00AA25CA"/>
    <w:rsid w:val="00AA2C9C"/>
    <w:rsid w:val="00AA2D75"/>
    <w:rsid w:val="00AA2ED6"/>
    <w:rsid w:val="00AA33B9"/>
    <w:rsid w:val="00AA345E"/>
    <w:rsid w:val="00AA38CE"/>
    <w:rsid w:val="00AA393F"/>
    <w:rsid w:val="00AA3A67"/>
    <w:rsid w:val="00AA3B02"/>
    <w:rsid w:val="00AA3BD9"/>
    <w:rsid w:val="00AA3DB7"/>
    <w:rsid w:val="00AA3E49"/>
    <w:rsid w:val="00AA40F8"/>
    <w:rsid w:val="00AA42E4"/>
    <w:rsid w:val="00AA443F"/>
    <w:rsid w:val="00AA4440"/>
    <w:rsid w:val="00AA462F"/>
    <w:rsid w:val="00AA46E8"/>
    <w:rsid w:val="00AA4800"/>
    <w:rsid w:val="00AA4A68"/>
    <w:rsid w:val="00AA4AF7"/>
    <w:rsid w:val="00AA4CBF"/>
    <w:rsid w:val="00AA5035"/>
    <w:rsid w:val="00AA50EC"/>
    <w:rsid w:val="00AA5161"/>
    <w:rsid w:val="00AA517D"/>
    <w:rsid w:val="00AA51F5"/>
    <w:rsid w:val="00AA537A"/>
    <w:rsid w:val="00AA5425"/>
    <w:rsid w:val="00AA559E"/>
    <w:rsid w:val="00AA5758"/>
    <w:rsid w:val="00AA5961"/>
    <w:rsid w:val="00AA5C64"/>
    <w:rsid w:val="00AA5E3B"/>
    <w:rsid w:val="00AA6091"/>
    <w:rsid w:val="00AA64C2"/>
    <w:rsid w:val="00AA6507"/>
    <w:rsid w:val="00AA67CB"/>
    <w:rsid w:val="00AA68B4"/>
    <w:rsid w:val="00AA68CB"/>
    <w:rsid w:val="00AA6A58"/>
    <w:rsid w:val="00AA6DE0"/>
    <w:rsid w:val="00AA6EE3"/>
    <w:rsid w:val="00AA71D0"/>
    <w:rsid w:val="00AA734C"/>
    <w:rsid w:val="00AA73EB"/>
    <w:rsid w:val="00AA7796"/>
    <w:rsid w:val="00AA7805"/>
    <w:rsid w:val="00AA7BC6"/>
    <w:rsid w:val="00AA7ED9"/>
    <w:rsid w:val="00AA7F75"/>
    <w:rsid w:val="00AB01AF"/>
    <w:rsid w:val="00AB0543"/>
    <w:rsid w:val="00AB060B"/>
    <w:rsid w:val="00AB08CD"/>
    <w:rsid w:val="00AB0AC9"/>
    <w:rsid w:val="00AB1505"/>
    <w:rsid w:val="00AB177E"/>
    <w:rsid w:val="00AB185A"/>
    <w:rsid w:val="00AB1BA7"/>
    <w:rsid w:val="00AB1D84"/>
    <w:rsid w:val="00AB1E04"/>
    <w:rsid w:val="00AB2007"/>
    <w:rsid w:val="00AB2310"/>
    <w:rsid w:val="00AB2356"/>
    <w:rsid w:val="00AB23F1"/>
    <w:rsid w:val="00AB2940"/>
    <w:rsid w:val="00AB29CF"/>
    <w:rsid w:val="00AB3113"/>
    <w:rsid w:val="00AB32F3"/>
    <w:rsid w:val="00AB343C"/>
    <w:rsid w:val="00AB348A"/>
    <w:rsid w:val="00AB388E"/>
    <w:rsid w:val="00AB3A08"/>
    <w:rsid w:val="00AB3A41"/>
    <w:rsid w:val="00AB3CCD"/>
    <w:rsid w:val="00AB3F38"/>
    <w:rsid w:val="00AB40CF"/>
    <w:rsid w:val="00AB41F9"/>
    <w:rsid w:val="00AB43EC"/>
    <w:rsid w:val="00AB481E"/>
    <w:rsid w:val="00AB48B6"/>
    <w:rsid w:val="00AB492B"/>
    <w:rsid w:val="00AB4AEC"/>
    <w:rsid w:val="00AB4BF4"/>
    <w:rsid w:val="00AB4E2E"/>
    <w:rsid w:val="00AB4E61"/>
    <w:rsid w:val="00AB50A3"/>
    <w:rsid w:val="00AB52EA"/>
    <w:rsid w:val="00AB55CC"/>
    <w:rsid w:val="00AB5663"/>
    <w:rsid w:val="00AB5981"/>
    <w:rsid w:val="00AB5ADF"/>
    <w:rsid w:val="00AB5B03"/>
    <w:rsid w:val="00AB5E57"/>
    <w:rsid w:val="00AB5FA8"/>
    <w:rsid w:val="00AB664E"/>
    <w:rsid w:val="00AB66F3"/>
    <w:rsid w:val="00AB6810"/>
    <w:rsid w:val="00AB689E"/>
    <w:rsid w:val="00AB69FC"/>
    <w:rsid w:val="00AB69FF"/>
    <w:rsid w:val="00AB725F"/>
    <w:rsid w:val="00AB7658"/>
    <w:rsid w:val="00AB7DD8"/>
    <w:rsid w:val="00AC0111"/>
    <w:rsid w:val="00AC05BA"/>
    <w:rsid w:val="00AC0705"/>
    <w:rsid w:val="00AC0889"/>
    <w:rsid w:val="00AC0AAC"/>
    <w:rsid w:val="00AC0BFC"/>
    <w:rsid w:val="00AC0DC0"/>
    <w:rsid w:val="00AC109B"/>
    <w:rsid w:val="00AC1528"/>
    <w:rsid w:val="00AC19EA"/>
    <w:rsid w:val="00AC2238"/>
    <w:rsid w:val="00AC282C"/>
    <w:rsid w:val="00AC2D07"/>
    <w:rsid w:val="00AC2E4D"/>
    <w:rsid w:val="00AC2E89"/>
    <w:rsid w:val="00AC338B"/>
    <w:rsid w:val="00AC386C"/>
    <w:rsid w:val="00AC38CE"/>
    <w:rsid w:val="00AC3BB8"/>
    <w:rsid w:val="00AC3C0A"/>
    <w:rsid w:val="00AC3EFF"/>
    <w:rsid w:val="00AC3FF0"/>
    <w:rsid w:val="00AC400C"/>
    <w:rsid w:val="00AC442B"/>
    <w:rsid w:val="00AC4489"/>
    <w:rsid w:val="00AC44A4"/>
    <w:rsid w:val="00AC44B6"/>
    <w:rsid w:val="00AC4574"/>
    <w:rsid w:val="00AC47D3"/>
    <w:rsid w:val="00AC481B"/>
    <w:rsid w:val="00AC4905"/>
    <w:rsid w:val="00AC50B5"/>
    <w:rsid w:val="00AC5332"/>
    <w:rsid w:val="00AC56F7"/>
    <w:rsid w:val="00AC593A"/>
    <w:rsid w:val="00AC5C9B"/>
    <w:rsid w:val="00AC61BC"/>
    <w:rsid w:val="00AC636B"/>
    <w:rsid w:val="00AC649C"/>
    <w:rsid w:val="00AC679C"/>
    <w:rsid w:val="00AC68B3"/>
    <w:rsid w:val="00AC6BBB"/>
    <w:rsid w:val="00AC6C55"/>
    <w:rsid w:val="00AC6C7F"/>
    <w:rsid w:val="00AC6E54"/>
    <w:rsid w:val="00AC6EC2"/>
    <w:rsid w:val="00AC715A"/>
    <w:rsid w:val="00AC716F"/>
    <w:rsid w:val="00AC74DA"/>
    <w:rsid w:val="00AC7A2B"/>
    <w:rsid w:val="00AC7A36"/>
    <w:rsid w:val="00AC7B2C"/>
    <w:rsid w:val="00AC7C25"/>
    <w:rsid w:val="00AC7CF0"/>
    <w:rsid w:val="00AC7D06"/>
    <w:rsid w:val="00AC7D8D"/>
    <w:rsid w:val="00AD00BD"/>
    <w:rsid w:val="00AD0302"/>
    <w:rsid w:val="00AD03DE"/>
    <w:rsid w:val="00AD05BA"/>
    <w:rsid w:val="00AD0648"/>
    <w:rsid w:val="00AD0A51"/>
    <w:rsid w:val="00AD0A96"/>
    <w:rsid w:val="00AD0B37"/>
    <w:rsid w:val="00AD0B71"/>
    <w:rsid w:val="00AD0C7B"/>
    <w:rsid w:val="00AD1195"/>
    <w:rsid w:val="00AD11F7"/>
    <w:rsid w:val="00AD1470"/>
    <w:rsid w:val="00AD1883"/>
    <w:rsid w:val="00AD18A1"/>
    <w:rsid w:val="00AD19D2"/>
    <w:rsid w:val="00AD1DB7"/>
    <w:rsid w:val="00AD1EF1"/>
    <w:rsid w:val="00AD2099"/>
    <w:rsid w:val="00AD2138"/>
    <w:rsid w:val="00AD25E3"/>
    <w:rsid w:val="00AD2607"/>
    <w:rsid w:val="00AD2852"/>
    <w:rsid w:val="00AD2897"/>
    <w:rsid w:val="00AD28DD"/>
    <w:rsid w:val="00AD2D60"/>
    <w:rsid w:val="00AD2DE5"/>
    <w:rsid w:val="00AD2F76"/>
    <w:rsid w:val="00AD3190"/>
    <w:rsid w:val="00AD3435"/>
    <w:rsid w:val="00AD3976"/>
    <w:rsid w:val="00AD3B37"/>
    <w:rsid w:val="00AD409C"/>
    <w:rsid w:val="00AD42F0"/>
    <w:rsid w:val="00AD43BA"/>
    <w:rsid w:val="00AD4570"/>
    <w:rsid w:val="00AD46DF"/>
    <w:rsid w:val="00AD4D2A"/>
    <w:rsid w:val="00AD4DBE"/>
    <w:rsid w:val="00AD4E31"/>
    <w:rsid w:val="00AD4E46"/>
    <w:rsid w:val="00AD5039"/>
    <w:rsid w:val="00AD50C5"/>
    <w:rsid w:val="00AD527D"/>
    <w:rsid w:val="00AD52D2"/>
    <w:rsid w:val="00AD53F8"/>
    <w:rsid w:val="00AD542F"/>
    <w:rsid w:val="00AD5684"/>
    <w:rsid w:val="00AD569A"/>
    <w:rsid w:val="00AD57AD"/>
    <w:rsid w:val="00AD5B45"/>
    <w:rsid w:val="00AD5B4F"/>
    <w:rsid w:val="00AD5C20"/>
    <w:rsid w:val="00AD5D65"/>
    <w:rsid w:val="00AD5E32"/>
    <w:rsid w:val="00AD6013"/>
    <w:rsid w:val="00AD61AA"/>
    <w:rsid w:val="00AD6372"/>
    <w:rsid w:val="00AD64FD"/>
    <w:rsid w:val="00AD6656"/>
    <w:rsid w:val="00AD679A"/>
    <w:rsid w:val="00AD6BD6"/>
    <w:rsid w:val="00AD7053"/>
    <w:rsid w:val="00AD7305"/>
    <w:rsid w:val="00AD7428"/>
    <w:rsid w:val="00AD757F"/>
    <w:rsid w:val="00AD7820"/>
    <w:rsid w:val="00AD7B40"/>
    <w:rsid w:val="00AD7BED"/>
    <w:rsid w:val="00AD7BF1"/>
    <w:rsid w:val="00AD7E64"/>
    <w:rsid w:val="00AE0001"/>
    <w:rsid w:val="00AE029C"/>
    <w:rsid w:val="00AE07BA"/>
    <w:rsid w:val="00AE0A25"/>
    <w:rsid w:val="00AE0B06"/>
    <w:rsid w:val="00AE0BCE"/>
    <w:rsid w:val="00AE0C56"/>
    <w:rsid w:val="00AE0CDA"/>
    <w:rsid w:val="00AE0D3A"/>
    <w:rsid w:val="00AE1031"/>
    <w:rsid w:val="00AE10D4"/>
    <w:rsid w:val="00AE127C"/>
    <w:rsid w:val="00AE13A1"/>
    <w:rsid w:val="00AE149E"/>
    <w:rsid w:val="00AE18BB"/>
    <w:rsid w:val="00AE1DE7"/>
    <w:rsid w:val="00AE1EA1"/>
    <w:rsid w:val="00AE1EE5"/>
    <w:rsid w:val="00AE1F88"/>
    <w:rsid w:val="00AE225A"/>
    <w:rsid w:val="00AE22F2"/>
    <w:rsid w:val="00AE2498"/>
    <w:rsid w:val="00AE2634"/>
    <w:rsid w:val="00AE2653"/>
    <w:rsid w:val="00AE29FC"/>
    <w:rsid w:val="00AE2A2D"/>
    <w:rsid w:val="00AE2E68"/>
    <w:rsid w:val="00AE2F0C"/>
    <w:rsid w:val="00AE2F3F"/>
    <w:rsid w:val="00AE30D1"/>
    <w:rsid w:val="00AE3262"/>
    <w:rsid w:val="00AE3344"/>
    <w:rsid w:val="00AE36CF"/>
    <w:rsid w:val="00AE36FA"/>
    <w:rsid w:val="00AE37E1"/>
    <w:rsid w:val="00AE3984"/>
    <w:rsid w:val="00AE3B4E"/>
    <w:rsid w:val="00AE3B77"/>
    <w:rsid w:val="00AE3BD8"/>
    <w:rsid w:val="00AE3FD7"/>
    <w:rsid w:val="00AE41D4"/>
    <w:rsid w:val="00AE498B"/>
    <w:rsid w:val="00AE4AC2"/>
    <w:rsid w:val="00AE4D12"/>
    <w:rsid w:val="00AE52A3"/>
    <w:rsid w:val="00AE52CA"/>
    <w:rsid w:val="00AE5331"/>
    <w:rsid w:val="00AE5417"/>
    <w:rsid w:val="00AE5568"/>
    <w:rsid w:val="00AE5985"/>
    <w:rsid w:val="00AE59EC"/>
    <w:rsid w:val="00AE5AAE"/>
    <w:rsid w:val="00AE5EB4"/>
    <w:rsid w:val="00AE614E"/>
    <w:rsid w:val="00AE6241"/>
    <w:rsid w:val="00AE6663"/>
    <w:rsid w:val="00AE67B3"/>
    <w:rsid w:val="00AE67CB"/>
    <w:rsid w:val="00AE698A"/>
    <w:rsid w:val="00AE6C88"/>
    <w:rsid w:val="00AE6FEF"/>
    <w:rsid w:val="00AE700E"/>
    <w:rsid w:val="00AE7272"/>
    <w:rsid w:val="00AE7864"/>
    <w:rsid w:val="00AE78DA"/>
    <w:rsid w:val="00AE7949"/>
    <w:rsid w:val="00AE7E81"/>
    <w:rsid w:val="00AE7EE6"/>
    <w:rsid w:val="00AF0301"/>
    <w:rsid w:val="00AF055A"/>
    <w:rsid w:val="00AF0655"/>
    <w:rsid w:val="00AF070E"/>
    <w:rsid w:val="00AF07D0"/>
    <w:rsid w:val="00AF090E"/>
    <w:rsid w:val="00AF1210"/>
    <w:rsid w:val="00AF13D2"/>
    <w:rsid w:val="00AF1469"/>
    <w:rsid w:val="00AF1587"/>
    <w:rsid w:val="00AF1656"/>
    <w:rsid w:val="00AF1897"/>
    <w:rsid w:val="00AF1D60"/>
    <w:rsid w:val="00AF25D5"/>
    <w:rsid w:val="00AF2681"/>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868"/>
    <w:rsid w:val="00AF5C12"/>
    <w:rsid w:val="00AF5C79"/>
    <w:rsid w:val="00AF5CA7"/>
    <w:rsid w:val="00AF6013"/>
    <w:rsid w:val="00AF610E"/>
    <w:rsid w:val="00AF63BD"/>
    <w:rsid w:val="00AF6447"/>
    <w:rsid w:val="00AF6471"/>
    <w:rsid w:val="00AF6727"/>
    <w:rsid w:val="00AF6A27"/>
    <w:rsid w:val="00AF6A48"/>
    <w:rsid w:val="00AF6F76"/>
    <w:rsid w:val="00AF7139"/>
    <w:rsid w:val="00AF71A0"/>
    <w:rsid w:val="00AF73C3"/>
    <w:rsid w:val="00AF745D"/>
    <w:rsid w:val="00AF795C"/>
    <w:rsid w:val="00AF7C71"/>
    <w:rsid w:val="00AF7DCD"/>
    <w:rsid w:val="00B001B3"/>
    <w:rsid w:val="00B002CD"/>
    <w:rsid w:val="00B0063D"/>
    <w:rsid w:val="00B006ED"/>
    <w:rsid w:val="00B00752"/>
    <w:rsid w:val="00B008A0"/>
    <w:rsid w:val="00B00A2F"/>
    <w:rsid w:val="00B00C31"/>
    <w:rsid w:val="00B00DA3"/>
    <w:rsid w:val="00B011E6"/>
    <w:rsid w:val="00B011E8"/>
    <w:rsid w:val="00B01304"/>
    <w:rsid w:val="00B01320"/>
    <w:rsid w:val="00B0187A"/>
    <w:rsid w:val="00B01A32"/>
    <w:rsid w:val="00B01F30"/>
    <w:rsid w:val="00B024EA"/>
    <w:rsid w:val="00B026A7"/>
    <w:rsid w:val="00B026C1"/>
    <w:rsid w:val="00B0272B"/>
    <w:rsid w:val="00B029F2"/>
    <w:rsid w:val="00B02B9C"/>
    <w:rsid w:val="00B02CCA"/>
    <w:rsid w:val="00B02D3C"/>
    <w:rsid w:val="00B02EF3"/>
    <w:rsid w:val="00B0353B"/>
    <w:rsid w:val="00B0375D"/>
    <w:rsid w:val="00B03786"/>
    <w:rsid w:val="00B038F9"/>
    <w:rsid w:val="00B03936"/>
    <w:rsid w:val="00B03981"/>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281"/>
    <w:rsid w:val="00B055F0"/>
    <w:rsid w:val="00B0576B"/>
    <w:rsid w:val="00B05B64"/>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53"/>
    <w:rsid w:val="00B11FF1"/>
    <w:rsid w:val="00B1279D"/>
    <w:rsid w:val="00B12890"/>
    <w:rsid w:val="00B12D17"/>
    <w:rsid w:val="00B12DC1"/>
    <w:rsid w:val="00B13074"/>
    <w:rsid w:val="00B130C6"/>
    <w:rsid w:val="00B130D8"/>
    <w:rsid w:val="00B13123"/>
    <w:rsid w:val="00B131AA"/>
    <w:rsid w:val="00B13225"/>
    <w:rsid w:val="00B134FE"/>
    <w:rsid w:val="00B1369D"/>
    <w:rsid w:val="00B137D4"/>
    <w:rsid w:val="00B138C1"/>
    <w:rsid w:val="00B1462C"/>
    <w:rsid w:val="00B146A0"/>
    <w:rsid w:val="00B149EF"/>
    <w:rsid w:val="00B14BC1"/>
    <w:rsid w:val="00B14BCC"/>
    <w:rsid w:val="00B14C6A"/>
    <w:rsid w:val="00B14F3E"/>
    <w:rsid w:val="00B150D7"/>
    <w:rsid w:val="00B1531D"/>
    <w:rsid w:val="00B153C9"/>
    <w:rsid w:val="00B1558C"/>
    <w:rsid w:val="00B156A9"/>
    <w:rsid w:val="00B156FE"/>
    <w:rsid w:val="00B15834"/>
    <w:rsid w:val="00B15C99"/>
    <w:rsid w:val="00B15EB9"/>
    <w:rsid w:val="00B15F83"/>
    <w:rsid w:val="00B16061"/>
    <w:rsid w:val="00B160F2"/>
    <w:rsid w:val="00B160FF"/>
    <w:rsid w:val="00B16322"/>
    <w:rsid w:val="00B1662E"/>
    <w:rsid w:val="00B16A6F"/>
    <w:rsid w:val="00B16C1C"/>
    <w:rsid w:val="00B1703F"/>
    <w:rsid w:val="00B173CC"/>
    <w:rsid w:val="00B17421"/>
    <w:rsid w:val="00B1743D"/>
    <w:rsid w:val="00B17558"/>
    <w:rsid w:val="00B1755D"/>
    <w:rsid w:val="00B175D6"/>
    <w:rsid w:val="00B178DC"/>
    <w:rsid w:val="00B17951"/>
    <w:rsid w:val="00B17C84"/>
    <w:rsid w:val="00B17E02"/>
    <w:rsid w:val="00B17F30"/>
    <w:rsid w:val="00B17F4B"/>
    <w:rsid w:val="00B202CB"/>
    <w:rsid w:val="00B20617"/>
    <w:rsid w:val="00B2065F"/>
    <w:rsid w:val="00B20757"/>
    <w:rsid w:val="00B20993"/>
    <w:rsid w:val="00B20EC6"/>
    <w:rsid w:val="00B211AB"/>
    <w:rsid w:val="00B213D1"/>
    <w:rsid w:val="00B2166B"/>
    <w:rsid w:val="00B217EC"/>
    <w:rsid w:val="00B219D7"/>
    <w:rsid w:val="00B21A47"/>
    <w:rsid w:val="00B21F28"/>
    <w:rsid w:val="00B21FC3"/>
    <w:rsid w:val="00B223FE"/>
    <w:rsid w:val="00B224B1"/>
    <w:rsid w:val="00B2259B"/>
    <w:rsid w:val="00B22890"/>
    <w:rsid w:val="00B22C0D"/>
    <w:rsid w:val="00B22DB6"/>
    <w:rsid w:val="00B2301A"/>
    <w:rsid w:val="00B23555"/>
    <w:rsid w:val="00B239E2"/>
    <w:rsid w:val="00B23A0F"/>
    <w:rsid w:val="00B23AC4"/>
    <w:rsid w:val="00B23AF4"/>
    <w:rsid w:val="00B23C15"/>
    <w:rsid w:val="00B23C61"/>
    <w:rsid w:val="00B23F11"/>
    <w:rsid w:val="00B24043"/>
    <w:rsid w:val="00B245B9"/>
    <w:rsid w:val="00B24649"/>
    <w:rsid w:val="00B246C2"/>
    <w:rsid w:val="00B24791"/>
    <w:rsid w:val="00B24903"/>
    <w:rsid w:val="00B249F3"/>
    <w:rsid w:val="00B24B29"/>
    <w:rsid w:val="00B25280"/>
    <w:rsid w:val="00B25762"/>
    <w:rsid w:val="00B2592A"/>
    <w:rsid w:val="00B25AEF"/>
    <w:rsid w:val="00B25B40"/>
    <w:rsid w:val="00B25F84"/>
    <w:rsid w:val="00B25FDE"/>
    <w:rsid w:val="00B26134"/>
    <w:rsid w:val="00B26255"/>
    <w:rsid w:val="00B262D6"/>
    <w:rsid w:val="00B2632D"/>
    <w:rsid w:val="00B2696C"/>
    <w:rsid w:val="00B26AB0"/>
    <w:rsid w:val="00B26AD2"/>
    <w:rsid w:val="00B26CA2"/>
    <w:rsid w:val="00B270E2"/>
    <w:rsid w:val="00B2779D"/>
    <w:rsid w:val="00B277E6"/>
    <w:rsid w:val="00B27CBC"/>
    <w:rsid w:val="00B27D07"/>
    <w:rsid w:val="00B27D81"/>
    <w:rsid w:val="00B30282"/>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9A7"/>
    <w:rsid w:val="00B32CE5"/>
    <w:rsid w:val="00B33238"/>
    <w:rsid w:val="00B332A3"/>
    <w:rsid w:val="00B3335C"/>
    <w:rsid w:val="00B337C0"/>
    <w:rsid w:val="00B33975"/>
    <w:rsid w:val="00B33C7C"/>
    <w:rsid w:val="00B33DF1"/>
    <w:rsid w:val="00B340AA"/>
    <w:rsid w:val="00B340DE"/>
    <w:rsid w:val="00B348BF"/>
    <w:rsid w:val="00B34A9F"/>
    <w:rsid w:val="00B34B80"/>
    <w:rsid w:val="00B34E2A"/>
    <w:rsid w:val="00B3508B"/>
    <w:rsid w:val="00B351C0"/>
    <w:rsid w:val="00B351E1"/>
    <w:rsid w:val="00B3567A"/>
    <w:rsid w:val="00B35714"/>
    <w:rsid w:val="00B358EF"/>
    <w:rsid w:val="00B3597F"/>
    <w:rsid w:val="00B35A1F"/>
    <w:rsid w:val="00B35BA8"/>
    <w:rsid w:val="00B35CDA"/>
    <w:rsid w:val="00B362BE"/>
    <w:rsid w:val="00B364C3"/>
    <w:rsid w:val="00B36773"/>
    <w:rsid w:val="00B367C2"/>
    <w:rsid w:val="00B37022"/>
    <w:rsid w:val="00B37217"/>
    <w:rsid w:val="00B37287"/>
    <w:rsid w:val="00B374F2"/>
    <w:rsid w:val="00B376BA"/>
    <w:rsid w:val="00B3778B"/>
    <w:rsid w:val="00B377BC"/>
    <w:rsid w:val="00B37995"/>
    <w:rsid w:val="00B37B04"/>
    <w:rsid w:val="00B37B08"/>
    <w:rsid w:val="00B37B0A"/>
    <w:rsid w:val="00B37B1B"/>
    <w:rsid w:val="00B37BB3"/>
    <w:rsid w:val="00B37D97"/>
    <w:rsid w:val="00B4082D"/>
    <w:rsid w:val="00B40B8E"/>
    <w:rsid w:val="00B40FF2"/>
    <w:rsid w:val="00B411BD"/>
    <w:rsid w:val="00B4129F"/>
    <w:rsid w:val="00B412F8"/>
    <w:rsid w:val="00B41559"/>
    <w:rsid w:val="00B4155F"/>
    <w:rsid w:val="00B418C9"/>
    <w:rsid w:val="00B418E8"/>
    <w:rsid w:val="00B41A04"/>
    <w:rsid w:val="00B4211E"/>
    <w:rsid w:val="00B421D3"/>
    <w:rsid w:val="00B42285"/>
    <w:rsid w:val="00B42701"/>
    <w:rsid w:val="00B4274B"/>
    <w:rsid w:val="00B42848"/>
    <w:rsid w:val="00B428AC"/>
    <w:rsid w:val="00B428DF"/>
    <w:rsid w:val="00B42C81"/>
    <w:rsid w:val="00B42CBA"/>
    <w:rsid w:val="00B42CDA"/>
    <w:rsid w:val="00B42D13"/>
    <w:rsid w:val="00B42E6E"/>
    <w:rsid w:val="00B42F01"/>
    <w:rsid w:val="00B42FBC"/>
    <w:rsid w:val="00B43193"/>
    <w:rsid w:val="00B43396"/>
    <w:rsid w:val="00B43417"/>
    <w:rsid w:val="00B435B1"/>
    <w:rsid w:val="00B4367F"/>
    <w:rsid w:val="00B4369D"/>
    <w:rsid w:val="00B438BA"/>
    <w:rsid w:val="00B43A7F"/>
    <w:rsid w:val="00B43B3F"/>
    <w:rsid w:val="00B43BCF"/>
    <w:rsid w:val="00B44068"/>
    <w:rsid w:val="00B441BB"/>
    <w:rsid w:val="00B443AC"/>
    <w:rsid w:val="00B44408"/>
    <w:rsid w:val="00B44434"/>
    <w:rsid w:val="00B446A6"/>
    <w:rsid w:val="00B447A6"/>
    <w:rsid w:val="00B44CBF"/>
    <w:rsid w:val="00B44E3A"/>
    <w:rsid w:val="00B44F09"/>
    <w:rsid w:val="00B44F99"/>
    <w:rsid w:val="00B45254"/>
    <w:rsid w:val="00B45876"/>
    <w:rsid w:val="00B4644A"/>
    <w:rsid w:val="00B4664E"/>
    <w:rsid w:val="00B46DCB"/>
    <w:rsid w:val="00B46F40"/>
    <w:rsid w:val="00B47AEF"/>
    <w:rsid w:val="00B47BFD"/>
    <w:rsid w:val="00B47C0E"/>
    <w:rsid w:val="00B47FF0"/>
    <w:rsid w:val="00B5019C"/>
    <w:rsid w:val="00B50260"/>
    <w:rsid w:val="00B503B7"/>
    <w:rsid w:val="00B504C3"/>
    <w:rsid w:val="00B504C8"/>
    <w:rsid w:val="00B507AC"/>
    <w:rsid w:val="00B508DD"/>
    <w:rsid w:val="00B50A92"/>
    <w:rsid w:val="00B50ACA"/>
    <w:rsid w:val="00B50C99"/>
    <w:rsid w:val="00B50CD4"/>
    <w:rsid w:val="00B50D07"/>
    <w:rsid w:val="00B5112E"/>
    <w:rsid w:val="00B51542"/>
    <w:rsid w:val="00B51A53"/>
    <w:rsid w:val="00B51AD7"/>
    <w:rsid w:val="00B51C5E"/>
    <w:rsid w:val="00B51D1D"/>
    <w:rsid w:val="00B51F90"/>
    <w:rsid w:val="00B51F93"/>
    <w:rsid w:val="00B525A1"/>
    <w:rsid w:val="00B52900"/>
    <w:rsid w:val="00B52A2A"/>
    <w:rsid w:val="00B52A2D"/>
    <w:rsid w:val="00B52BA6"/>
    <w:rsid w:val="00B52CE6"/>
    <w:rsid w:val="00B52E0B"/>
    <w:rsid w:val="00B52ECA"/>
    <w:rsid w:val="00B530A3"/>
    <w:rsid w:val="00B5310E"/>
    <w:rsid w:val="00B53324"/>
    <w:rsid w:val="00B537DE"/>
    <w:rsid w:val="00B53B84"/>
    <w:rsid w:val="00B53ED2"/>
    <w:rsid w:val="00B53F24"/>
    <w:rsid w:val="00B53FE8"/>
    <w:rsid w:val="00B54079"/>
    <w:rsid w:val="00B5419A"/>
    <w:rsid w:val="00B541D1"/>
    <w:rsid w:val="00B541F1"/>
    <w:rsid w:val="00B5427A"/>
    <w:rsid w:val="00B542F9"/>
    <w:rsid w:val="00B54603"/>
    <w:rsid w:val="00B54ACC"/>
    <w:rsid w:val="00B54B0B"/>
    <w:rsid w:val="00B54DCB"/>
    <w:rsid w:val="00B55242"/>
    <w:rsid w:val="00B552F5"/>
    <w:rsid w:val="00B553AC"/>
    <w:rsid w:val="00B55662"/>
    <w:rsid w:val="00B557C0"/>
    <w:rsid w:val="00B55AC2"/>
    <w:rsid w:val="00B55BA6"/>
    <w:rsid w:val="00B55C64"/>
    <w:rsid w:val="00B55F89"/>
    <w:rsid w:val="00B560C9"/>
    <w:rsid w:val="00B5649E"/>
    <w:rsid w:val="00B56533"/>
    <w:rsid w:val="00B5661C"/>
    <w:rsid w:val="00B56C1F"/>
    <w:rsid w:val="00B56CCA"/>
    <w:rsid w:val="00B56CFC"/>
    <w:rsid w:val="00B56ED6"/>
    <w:rsid w:val="00B57042"/>
    <w:rsid w:val="00B571B1"/>
    <w:rsid w:val="00B57373"/>
    <w:rsid w:val="00B57777"/>
    <w:rsid w:val="00B577D7"/>
    <w:rsid w:val="00B57A17"/>
    <w:rsid w:val="00B57A25"/>
    <w:rsid w:val="00B57A32"/>
    <w:rsid w:val="00B57F6B"/>
    <w:rsid w:val="00B6067C"/>
    <w:rsid w:val="00B607B7"/>
    <w:rsid w:val="00B60AB4"/>
    <w:rsid w:val="00B60BFF"/>
    <w:rsid w:val="00B60C1D"/>
    <w:rsid w:val="00B60FBD"/>
    <w:rsid w:val="00B61065"/>
    <w:rsid w:val="00B61131"/>
    <w:rsid w:val="00B61250"/>
    <w:rsid w:val="00B615E6"/>
    <w:rsid w:val="00B61BE2"/>
    <w:rsid w:val="00B6215A"/>
    <w:rsid w:val="00B622C8"/>
    <w:rsid w:val="00B62576"/>
    <w:rsid w:val="00B6266F"/>
    <w:rsid w:val="00B62B78"/>
    <w:rsid w:val="00B62CCF"/>
    <w:rsid w:val="00B62E0B"/>
    <w:rsid w:val="00B6303C"/>
    <w:rsid w:val="00B635F5"/>
    <w:rsid w:val="00B637D0"/>
    <w:rsid w:val="00B6384A"/>
    <w:rsid w:val="00B63879"/>
    <w:rsid w:val="00B63984"/>
    <w:rsid w:val="00B63A4E"/>
    <w:rsid w:val="00B63A94"/>
    <w:rsid w:val="00B63C32"/>
    <w:rsid w:val="00B63CF2"/>
    <w:rsid w:val="00B63D72"/>
    <w:rsid w:val="00B63D8F"/>
    <w:rsid w:val="00B63E0B"/>
    <w:rsid w:val="00B643BC"/>
    <w:rsid w:val="00B64434"/>
    <w:rsid w:val="00B64681"/>
    <w:rsid w:val="00B64A14"/>
    <w:rsid w:val="00B64A8E"/>
    <w:rsid w:val="00B64BD9"/>
    <w:rsid w:val="00B64E40"/>
    <w:rsid w:val="00B64EA0"/>
    <w:rsid w:val="00B65073"/>
    <w:rsid w:val="00B6517D"/>
    <w:rsid w:val="00B6519D"/>
    <w:rsid w:val="00B653A7"/>
    <w:rsid w:val="00B65792"/>
    <w:rsid w:val="00B65B6C"/>
    <w:rsid w:val="00B65FD2"/>
    <w:rsid w:val="00B66165"/>
    <w:rsid w:val="00B661C2"/>
    <w:rsid w:val="00B661FA"/>
    <w:rsid w:val="00B66414"/>
    <w:rsid w:val="00B664B4"/>
    <w:rsid w:val="00B6689F"/>
    <w:rsid w:val="00B6698F"/>
    <w:rsid w:val="00B66B2E"/>
    <w:rsid w:val="00B66CC2"/>
    <w:rsid w:val="00B66FF1"/>
    <w:rsid w:val="00B67479"/>
    <w:rsid w:val="00B6748A"/>
    <w:rsid w:val="00B67840"/>
    <w:rsid w:val="00B67914"/>
    <w:rsid w:val="00B67C01"/>
    <w:rsid w:val="00B67E37"/>
    <w:rsid w:val="00B705F2"/>
    <w:rsid w:val="00B706AB"/>
    <w:rsid w:val="00B70A93"/>
    <w:rsid w:val="00B70DF9"/>
    <w:rsid w:val="00B70E0F"/>
    <w:rsid w:val="00B70EA2"/>
    <w:rsid w:val="00B70EC7"/>
    <w:rsid w:val="00B7112C"/>
    <w:rsid w:val="00B711CE"/>
    <w:rsid w:val="00B712F3"/>
    <w:rsid w:val="00B7130A"/>
    <w:rsid w:val="00B7163C"/>
    <w:rsid w:val="00B7166A"/>
    <w:rsid w:val="00B71750"/>
    <w:rsid w:val="00B71A52"/>
    <w:rsid w:val="00B71DC8"/>
    <w:rsid w:val="00B721D0"/>
    <w:rsid w:val="00B72BFE"/>
    <w:rsid w:val="00B72CE3"/>
    <w:rsid w:val="00B72E10"/>
    <w:rsid w:val="00B73710"/>
    <w:rsid w:val="00B73946"/>
    <w:rsid w:val="00B739C5"/>
    <w:rsid w:val="00B73B97"/>
    <w:rsid w:val="00B73C38"/>
    <w:rsid w:val="00B73FE6"/>
    <w:rsid w:val="00B74156"/>
    <w:rsid w:val="00B742C8"/>
    <w:rsid w:val="00B74642"/>
    <w:rsid w:val="00B746C6"/>
    <w:rsid w:val="00B74829"/>
    <w:rsid w:val="00B74A43"/>
    <w:rsid w:val="00B74A7A"/>
    <w:rsid w:val="00B74F56"/>
    <w:rsid w:val="00B74FEA"/>
    <w:rsid w:val="00B759F6"/>
    <w:rsid w:val="00B75A00"/>
    <w:rsid w:val="00B7604C"/>
    <w:rsid w:val="00B761FF"/>
    <w:rsid w:val="00B7622E"/>
    <w:rsid w:val="00B7625A"/>
    <w:rsid w:val="00B7652C"/>
    <w:rsid w:val="00B766BF"/>
    <w:rsid w:val="00B76B15"/>
    <w:rsid w:val="00B76B32"/>
    <w:rsid w:val="00B76BD2"/>
    <w:rsid w:val="00B76FA6"/>
    <w:rsid w:val="00B77078"/>
    <w:rsid w:val="00B77332"/>
    <w:rsid w:val="00B778DC"/>
    <w:rsid w:val="00B77C05"/>
    <w:rsid w:val="00B77C48"/>
    <w:rsid w:val="00B77C9A"/>
    <w:rsid w:val="00B77E0C"/>
    <w:rsid w:val="00B77F89"/>
    <w:rsid w:val="00B77F8D"/>
    <w:rsid w:val="00B801CC"/>
    <w:rsid w:val="00B806CC"/>
    <w:rsid w:val="00B808DF"/>
    <w:rsid w:val="00B808F8"/>
    <w:rsid w:val="00B80910"/>
    <w:rsid w:val="00B812A6"/>
    <w:rsid w:val="00B813EB"/>
    <w:rsid w:val="00B8146E"/>
    <w:rsid w:val="00B818F4"/>
    <w:rsid w:val="00B819EA"/>
    <w:rsid w:val="00B81BC9"/>
    <w:rsid w:val="00B81BD7"/>
    <w:rsid w:val="00B81C74"/>
    <w:rsid w:val="00B81DB1"/>
    <w:rsid w:val="00B81E24"/>
    <w:rsid w:val="00B8222F"/>
    <w:rsid w:val="00B8224A"/>
    <w:rsid w:val="00B822F1"/>
    <w:rsid w:val="00B823E7"/>
    <w:rsid w:val="00B82615"/>
    <w:rsid w:val="00B826A6"/>
    <w:rsid w:val="00B83295"/>
    <w:rsid w:val="00B833EB"/>
    <w:rsid w:val="00B83444"/>
    <w:rsid w:val="00B836ED"/>
    <w:rsid w:val="00B83785"/>
    <w:rsid w:val="00B837B7"/>
    <w:rsid w:val="00B83D2B"/>
    <w:rsid w:val="00B83EFB"/>
    <w:rsid w:val="00B83F50"/>
    <w:rsid w:val="00B83FA9"/>
    <w:rsid w:val="00B840FB"/>
    <w:rsid w:val="00B84217"/>
    <w:rsid w:val="00B84540"/>
    <w:rsid w:val="00B845F9"/>
    <w:rsid w:val="00B847B2"/>
    <w:rsid w:val="00B84BE8"/>
    <w:rsid w:val="00B84E2C"/>
    <w:rsid w:val="00B84FE4"/>
    <w:rsid w:val="00B84FFD"/>
    <w:rsid w:val="00B85225"/>
    <w:rsid w:val="00B853BE"/>
    <w:rsid w:val="00B8545A"/>
    <w:rsid w:val="00B855A0"/>
    <w:rsid w:val="00B85673"/>
    <w:rsid w:val="00B8574E"/>
    <w:rsid w:val="00B85950"/>
    <w:rsid w:val="00B859E5"/>
    <w:rsid w:val="00B85A7C"/>
    <w:rsid w:val="00B85FCD"/>
    <w:rsid w:val="00B8606B"/>
    <w:rsid w:val="00B86476"/>
    <w:rsid w:val="00B86639"/>
    <w:rsid w:val="00B8669A"/>
    <w:rsid w:val="00B866F2"/>
    <w:rsid w:val="00B86801"/>
    <w:rsid w:val="00B868CE"/>
    <w:rsid w:val="00B86A3D"/>
    <w:rsid w:val="00B8712C"/>
    <w:rsid w:val="00B87172"/>
    <w:rsid w:val="00B873E0"/>
    <w:rsid w:val="00B875C7"/>
    <w:rsid w:val="00B8779F"/>
    <w:rsid w:val="00B877AE"/>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80"/>
    <w:rsid w:val="00B919AD"/>
    <w:rsid w:val="00B91A2B"/>
    <w:rsid w:val="00B91DB4"/>
    <w:rsid w:val="00B91E67"/>
    <w:rsid w:val="00B920BE"/>
    <w:rsid w:val="00B92112"/>
    <w:rsid w:val="00B92343"/>
    <w:rsid w:val="00B924FA"/>
    <w:rsid w:val="00B92CC5"/>
    <w:rsid w:val="00B92D47"/>
    <w:rsid w:val="00B93204"/>
    <w:rsid w:val="00B935FD"/>
    <w:rsid w:val="00B936B6"/>
    <w:rsid w:val="00B93A4F"/>
    <w:rsid w:val="00B93A5F"/>
    <w:rsid w:val="00B93B0A"/>
    <w:rsid w:val="00B93C7F"/>
    <w:rsid w:val="00B93C8F"/>
    <w:rsid w:val="00B93D2E"/>
    <w:rsid w:val="00B94036"/>
    <w:rsid w:val="00B9448E"/>
    <w:rsid w:val="00B94513"/>
    <w:rsid w:val="00B9463E"/>
    <w:rsid w:val="00B94A1E"/>
    <w:rsid w:val="00B94E17"/>
    <w:rsid w:val="00B94E4D"/>
    <w:rsid w:val="00B94EA8"/>
    <w:rsid w:val="00B95044"/>
    <w:rsid w:val="00B9515D"/>
    <w:rsid w:val="00B95400"/>
    <w:rsid w:val="00B9568E"/>
    <w:rsid w:val="00B957FE"/>
    <w:rsid w:val="00B9583F"/>
    <w:rsid w:val="00B95F02"/>
    <w:rsid w:val="00B960B9"/>
    <w:rsid w:val="00B96BEF"/>
    <w:rsid w:val="00B96C4E"/>
    <w:rsid w:val="00B96FC0"/>
    <w:rsid w:val="00B97260"/>
    <w:rsid w:val="00B97646"/>
    <w:rsid w:val="00B976A6"/>
    <w:rsid w:val="00B9779D"/>
    <w:rsid w:val="00B977AC"/>
    <w:rsid w:val="00B97A69"/>
    <w:rsid w:val="00B97A87"/>
    <w:rsid w:val="00B97B33"/>
    <w:rsid w:val="00BA05FD"/>
    <w:rsid w:val="00BA0632"/>
    <w:rsid w:val="00BA0678"/>
    <w:rsid w:val="00BA06A6"/>
    <w:rsid w:val="00BA0778"/>
    <w:rsid w:val="00BA0926"/>
    <w:rsid w:val="00BA0AAA"/>
    <w:rsid w:val="00BA0DFB"/>
    <w:rsid w:val="00BA0E68"/>
    <w:rsid w:val="00BA0F2F"/>
    <w:rsid w:val="00BA0FA5"/>
    <w:rsid w:val="00BA115E"/>
    <w:rsid w:val="00BA1342"/>
    <w:rsid w:val="00BA14BC"/>
    <w:rsid w:val="00BA1F24"/>
    <w:rsid w:val="00BA2A0E"/>
    <w:rsid w:val="00BA2DBF"/>
    <w:rsid w:val="00BA2DDE"/>
    <w:rsid w:val="00BA2FEF"/>
    <w:rsid w:val="00BA31F0"/>
    <w:rsid w:val="00BA326E"/>
    <w:rsid w:val="00BA348E"/>
    <w:rsid w:val="00BA37CE"/>
    <w:rsid w:val="00BA3817"/>
    <w:rsid w:val="00BA3A06"/>
    <w:rsid w:val="00BA3D42"/>
    <w:rsid w:val="00BA3EBD"/>
    <w:rsid w:val="00BA3EC2"/>
    <w:rsid w:val="00BA3FAF"/>
    <w:rsid w:val="00BA407E"/>
    <w:rsid w:val="00BA409C"/>
    <w:rsid w:val="00BA41E3"/>
    <w:rsid w:val="00BA4420"/>
    <w:rsid w:val="00BA4575"/>
    <w:rsid w:val="00BA4862"/>
    <w:rsid w:val="00BA4993"/>
    <w:rsid w:val="00BA4BCD"/>
    <w:rsid w:val="00BA4F8C"/>
    <w:rsid w:val="00BA509D"/>
    <w:rsid w:val="00BA531D"/>
    <w:rsid w:val="00BA5A3A"/>
    <w:rsid w:val="00BA5EDB"/>
    <w:rsid w:val="00BA5F51"/>
    <w:rsid w:val="00BA5F55"/>
    <w:rsid w:val="00BA6055"/>
    <w:rsid w:val="00BA62EE"/>
    <w:rsid w:val="00BA651C"/>
    <w:rsid w:val="00BA6742"/>
    <w:rsid w:val="00BA6B54"/>
    <w:rsid w:val="00BA73D9"/>
    <w:rsid w:val="00BA763D"/>
    <w:rsid w:val="00BA7788"/>
    <w:rsid w:val="00BA7B4F"/>
    <w:rsid w:val="00BA7DB9"/>
    <w:rsid w:val="00BA7ECE"/>
    <w:rsid w:val="00BB02D2"/>
    <w:rsid w:val="00BB04BC"/>
    <w:rsid w:val="00BB056D"/>
    <w:rsid w:val="00BB06C3"/>
    <w:rsid w:val="00BB070C"/>
    <w:rsid w:val="00BB08BD"/>
    <w:rsid w:val="00BB0A9E"/>
    <w:rsid w:val="00BB0BC6"/>
    <w:rsid w:val="00BB0E76"/>
    <w:rsid w:val="00BB1199"/>
    <w:rsid w:val="00BB11CE"/>
    <w:rsid w:val="00BB1548"/>
    <w:rsid w:val="00BB18E6"/>
    <w:rsid w:val="00BB1A89"/>
    <w:rsid w:val="00BB1CB9"/>
    <w:rsid w:val="00BB1CE7"/>
    <w:rsid w:val="00BB1D19"/>
    <w:rsid w:val="00BB1DDB"/>
    <w:rsid w:val="00BB1DF4"/>
    <w:rsid w:val="00BB1E3E"/>
    <w:rsid w:val="00BB1E6C"/>
    <w:rsid w:val="00BB1E7C"/>
    <w:rsid w:val="00BB1E92"/>
    <w:rsid w:val="00BB2313"/>
    <w:rsid w:val="00BB248E"/>
    <w:rsid w:val="00BB250A"/>
    <w:rsid w:val="00BB2DB9"/>
    <w:rsid w:val="00BB2E3F"/>
    <w:rsid w:val="00BB2FD3"/>
    <w:rsid w:val="00BB2FDF"/>
    <w:rsid w:val="00BB2FFF"/>
    <w:rsid w:val="00BB30A4"/>
    <w:rsid w:val="00BB33F9"/>
    <w:rsid w:val="00BB3405"/>
    <w:rsid w:val="00BB356B"/>
    <w:rsid w:val="00BB37E2"/>
    <w:rsid w:val="00BB398C"/>
    <w:rsid w:val="00BB3C23"/>
    <w:rsid w:val="00BB4287"/>
    <w:rsid w:val="00BB4522"/>
    <w:rsid w:val="00BB4639"/>
    <w:rsid w:val="00BB4678"/>
    <w:rsid w:val="00BB46D5"/>
    <w:rsid w:val="00BB4898"/>
    <w:rsid w:val="00BB48F5"/>
    <w:rsid w:val="00BB4963"/>
    <w:rsid w:val="00BB499F"/>
    <w:rsid w:val="00BB4C4E"/>
    <w:rsid w:val="00BB4E08"/>
    <w:rsid w:val="00BB4ED7"/>
    <w:rsid w:val="00BB515C"/>
    <w:rsid w:val="00BB56EF"/>
    <w:rsid w:val="00BB580E"/>
    <w:rsid w:val="00BB597D"/>
    <w:rsid w:val="00BB5DAE"/>
    <w:rsid w:val="00BB5EDE"/>
    <w:rsid w:val="00BB5F89"/>
    <w:rsid w:val="00BB5FCB"/>
    <w:rsid w:val="00BB604B"/>
    <w:rsid w:val="00BB6068"/>
    <w:rsid w:val="00BB6129"/>
    <w:rsid w:val="00BB616E"/>
    <w:rsid w:val="00BB68EB"/>
    <w:rsid w:val="00BB6975"/>
    <w:rsid w:val="00BB6B32"/>
    <w:rsid w:val="00BB6E1B"/>
    <w:rsid w:val="00BB7096"/>
    <w:rsid w:val="00BB7354"/>
    <w:rsid w:val="00BB75EA"/>
    <w:rsid w:val="00BB7867"/>
    <w:rsid w:val="00BB7E81"/>
    <w:rsid w:val="00BB7F47"/>
    <w:rsid w:val="00BC00EC"/>
    <w:rsid w:val="00BC0620"/>
    <w:rsid w:val="00BC06DE"/>
    <w:rsid w:val="00BC08C5"/>
    <w:rsid w:val="00BC0B52"/>
    <w:rsid w:val="00BC0CC6"/>
    <w:rsid w:val="00BC0DDA"/>
    <w:rsid w:val="00BC0E59"/>
    <w:rsid w:val="00BC0F76"/>
    <w:rsid w:val="00BC1015"/>
    <w:rsid w:val="00BC1083"/>
    <w:rsid w:val="00BC10AF"/>
    <w:rsid w:val="00BC10EA"/>
    <w:rsid w:val="00BC12FB"/>
    <w:rsid w:val="00BC1B45"/>
    <w:rsid w:val="00BC1C3C"/>
    <w:rsid w:val="00BC1CDB"/>
    <w:rsid w:val="00BC2028"/>
    <w:rsid w:val="00BC2054"/>
    <w:rsid w:val="00BC26BA"/>
    <w:rsid w:val="00BC2786"/>
    <w:rsid w:val="00BC2A2B"/>
    <w:rsid w:val="00BC2A40"/>
    <w:rsid w:val="00BC2EA6"/>
    <w:rsid w:val="00BC307F"/>
    <w:rsid w:val="00BC3130"/>
    <w:rsid w:val="00BC3159"/>
    <w:rsid w:val="00BC3184"/>
    <w:rsid w:val="00BC3257"/>
    <w:rsid w:val="00BC32E2"/>
    <w:rsid w:val="00BC33A0"/>
    <w:rsid w:val="00BC3781"/>
    <w:rsid w:val="00BC38C1"/>
    <w:rsid w:val="00BC39DB"/>
    <w:rsid w:val="00BC39E6"/>
    <w:rsid w:val="00BC3A32"/>
    <w:rsid w:val="00BC3B07"/>
    <w:rsid w:val="00BC4335"/>
    <w:rsid w:val="00BC46EF"/>
    <w:rsid w:val="00BC4E00"/>
    <w:rsid w:val="00BC5066"/>
    <w:rsid w:val="00BC5737"/>
    <w:rsid w:val="00BC5C92"/>
    <w:rsid w:val="00BC5CDC"/>
    <w:rsid w:val="00BC6021"/>
    <w:rsid w:val="00BC637A"/>
    <w:rsid w:val="00BC645F"/>
    <w:rsid w:val="00BC666B"/>
    <w:rsid w:val="00BC6737"/>
    <w:rsid w:val="00BC6BAE"/>
    <w:rsid w:val="00BC6BF2"/>
    <w:rsid w:val="00BC6CF3"/>
    <w:rsid w:val="00BC6E1A"/>
    <w:rsid w:val="00BC6F6F"/>
    <w:rsid w:val="00BC6FD6"/>
    <w:rsid w:val="00BC7253"/>
    <w:rsid w:val="00BC75CB"/>
    <w:rsid w:val="00BC761E"/>
    <w:rsid w:val="00BC77D1"/>
    <w:rsid w:val="00BC7E3D"/>
    <w:rsid w:val="00BC7ED7"/>
    <w:rsid w:val="00BD008E"/>
    <w:rsid w:val="00BD062A"/>
    <w:rsid w:val="00BD07F7"/>
    <w:rsid w:val="00BD0884"/>
    <w:rsid w:val="00BD0E2A"/>
    <w:rsid w:val="00BD0ED0"/>
    <w:rsid w:val="00BD1077"/>
    <w:rsid w:val="00BD120D"/>
    <w:rsid w:val="00BD1485"/>
    <w:rsid w:val="00BD14BE"/>
    <w:rsid w:val="00BD15D4"/>
    <w:rsid w:val="00BD1779"/>
    <w:rsid w:val="00BD1798"/>
    <w:rsid w:val="00BD1C84"/>
    <w:rsid w:val="00BD1FE9"/>
    <w:rsid w:val="00BD22F3"/>
    <w:rsid w:val="00BD2485"/>
    <w:rsid w:val="00BD2773"/>
    <w:rsid w:val="00BD2819"/>
    <w:rsid w:val="00BD288E"/>
    <w:rsid w:val="00BD2AA8"/>
    <w:rsid w:val="00BD2D64"/>
    <w:rsid w:val="00BD2F3B"/>
    <w:rsid w:val="00BD2FE8"/>
    <w:rsid w:val="00BD3084"/>
    <w:rsid w:val="00BD3372"/>
    <w:rsid w:val="00BD375C"/>
    <w:rsid w:val="00BD37FE"/>
    <w:rsid w:val="00BD386B"/>
    <w:rsid w:val="00BD38EF"/>
    <w:rsid w:val="00BD3BBF"/>
    <w:rsid w:val="00BD3F3A"/>
    <w:rsid w:val="00BD412F"/>
    <w:rsid w:val="00BD4278"/>
    <w:rsid w:val="00BD42E6"/>
    <w:rsid w:val="00BD43E3"/>
    <w:rsid w:val="00BD4428"/>
    <w:rsid w:val="00BD4504"/>
    <w:rsid w:val="00BD4814"/>
    <w:rsid w:val="00BD4C30"/>
    <w:rsid w:val="00BD4E73"/>
    <w:rsid w:val="00BD4E96"/>
    <w:rsid w:val="00BD50AA"/>
    <w:rsid w:val="00BD5135"/>
    <w:rsid w:val="00BD5750"/>
    <w:rsid w:val="00BD57EE"/>
    <w:rsid w:val="00BD693A"/>
    <w:rsid w:val="00BD6959"/>
    <w:rsid w:val="00BD6C8E"/>
    <w:rsid w:val="00BD6D33"/>
    <w:rsid w:val="00BD725D"/>
    <w:rsid w:val="00BD7291"/>
    <w:rsid w:val="00BD76BB"/>
    <w:rsid w:val="00BD788E"/>
    <w:rsid w:val="00BD79D8"/>
    <w:rsid w:val="00BD79EB"/>
    <w:rsid w:val="00BD7A4B"/>
    <w:rsid w:val="00BD7CD3"/>
    <w:rsid w:val="00BD7EA3"/>
    <w:rsid w:val="00BD7FE2"/>
    <w:rsid w:val="00BE0173"/>
    <w:rsid w:val="00BE0406"/>
    <w:rsid w:val="00BE04C4"/>
    <w:rsid w:val="00BE0571"/>
    <w:rsid w:val="00BE09C9"/>
    <w:rsid w:val="00BE0B19"/>
    <w:rsid w:val="00BE0DD8"/>
    <w:rsid w:val="00BE0F05"/>
    <w:rsid w:val="00BE114F"/>
    <w:rsid w:val="00BE13F0"/>
    <w:rsid w:val="00BE1D82"/>
    <w:rsid w:val="00BE1D8C"/>
    <w:rsid w:val="00BE1EE4"/>
    <w:rsid w:val="00BE1F8B"/>
    <w:rsid w:val="00BE1FBF"/>
    <w:rsid w:val="00BE2085"/>
    <w:rsid w:val="00BE20B2"/>
    <w:rsid w:val="00BE20EA"/>
    <w:rsid w:val="00BE2514"/>
    <w:rsid w:val="00BE2644"/>
    <w:rsid w:val="00BE28D3"/>
    <w:rsid w:val="00BE2949"/>
    <w:rsid w:val="00BE2B45"/>
    <w:rsid w:val="00BE2B4F"/>
    <w:rsid w:val="00BE2C4D"/>
    <w:rsid w:val="00BE2C88"/>
    <w:rsid w:val="00BE2DC3"/>
    <w:rsid w:val="00BE2DF2"/>
    <w:rsid w:val="00BE2F39"/>
    <w:rsid w:val="00BE314D"/>
    <w:rsid w:val="00BE332D"/>
    <w:rsid w:val="00BE3406"/>
    <w:rsid w:val="00BE3417"/>
    <w:rsid w:val="00BE398F"/>
    <w:rsid w:val="00BE3BBD"/>
    <w:rsid w:val="00BE3CD0"/>
    <w:rsid w:val="00BE3CF1"/>
    <w:rsid w:val="00BE3D31"/>
    <w:rsid w:val="00BE3D73"/>
    <w:rsid w:val="00BE3F17"/>
    <w:rsid w:val="00BE4012"/>
    <w:rsid w:val="00BE4328"/>
    <w:rsid w:val="00BE4724"/>
    <w:rsid w:val="00BE47D3"/>
    <w:rsid w:val="00BE49AE"/>
    <w:rsid w:val="00BE4B20"/>
    <w:rsid w:val="00BE4E87"/>
    <w:rsid w:val="00BE4F59"/>
    <w:rsid w:val="00BE51F6"/>
    <w:rsid w:val="00BE5250"/>
    <w:rsid w:val="00BE552D"/>
    <w:rsid w:val="00BE59DB"/>
    <w:rsid w:val="00BE5B55"/>
    <w:rsid w:val="00BE5D01"/>
    <w:rsid w:val="00BE5FBB"/>
    <w:rsid w:val="00BE5FC4"/>
    <w:rsid w:val="00BE60D5"/>
    <w:rsid w:val="00BE624E"/>
    <w:rsid w:val="00BE628F"/>
    <w:rsid w:val="00BE6295"/>
    <w:rsid w:val="00BE6756"/>
    <w:rsid w:val="00BE778B"/>
    <w:rsid w:val="00BE79FB"/>
    <w:rsid w:val="00BE7AA8"/>
    <w:rsid w:val="00BE7C4D"/>
    <w:rsid w:val="00BE7C90"/>
    <w:rsid w:val="00BE7DA3"/>
    <w:rsid w:val="00BE7F19"/>
    <w:rsid w:val="00BE7F6A"/>
    <w:rsid w:val="00BE7FAE"/>
    <w:rsid w:val="00BF0274"/>
    <w:rsid w:val="00BF0417"/>
    <w:rsid w:val="00BF04E9"/>
    <w:rsid w:val="00BF05A0"/>
    <w:rsid w:val="00BF08C4"/>
    <w:rsid w:val="00BF0BAF"/>
    <w:rsid w:val="00BF0D48"/>
    <w:rsid w:val="00BF0D4A"/>
    <w:rsid w:val="00BF0EFC"/>
    <w:rsid w:val="00BF0FC1"/>
    <w:rsid w:val="00BF14F7"/>
    <w:rsid w:val="00BF19CE"/>
    <w:rsid w:val="00BF1AA0"/>
    <w:rsid w:val="00BF1B7F"/>
    <w:rsid w:val="00BF1B99"/>
    <w:rsid w:val="00BF1F18"/>
    <w:rsid w:val="00BF228A"/>
    <w:rsid w:val="00BF29FA"/>
    <w:rsid w:val="00BF2B6F"/>
    <w:rsid w:val="00BF2C3E"/>
    <w:rsid w:val="00BF2D21"/>
    <w:rsid w:val="00BF2EF9"/>
    <w:rsid w:val="00BF2F9A"/>
    <w:rsid w:val="00BF300D"/>
    <w:rsid w:val="00BF32DE"/>
    <w:rsid w:val="00BF351A"/>
    <w:rsid w:val="00BF35FC"/>
    <w:rsid w:val="00BF3914"/>
    <w:rsid w:val="00BF3931"/>
    <w:rsid w:val="00BF39CA"/>
    <w:rsid w:val="00BF39E1"/>
    <w:rsid w:val="00BF3C78"/>
    <w:rsid w:val="00BF3CAC"/>
    <w:rsid w:val="00BF3D69"/>
    <w:rsid w:val="00BF3D6D"/>
    <w:rsid w:val="00BF4123"/>
    <w:rsid w:val="00BF455C"/>
    <w:rsid w:val="00BF48A2"/>
    <w:rsid w:val="00BF49B1"/>
    <w:rsid w:val="00BF4A9F"/>
    <w:rsid w:val="00BF4E09"/>
    <w:rsid w:val="00BF4F3A"/>
    <w:rsid w:val="00BF5408"/>
    <w:rsid w:val="00BF5552"/>
    <w:rsid w:val="00BF55BD"/>
    <w:rsid w:val="00BF565E"/>
    <w:rsid w:val="00BF58FD"/>
    <w:rsid w:val="00BF5963"/>
    <w:rsid w:val="00BF5991"/>
    <w:rsid w:val="00BF65DA"/>
    <w:rsid w:val="00BF6755"/>
    <w:rsid w:val="00BF6786"/>
    <w:rsid w:val="00BF725A"/>
    <w:rsid w:val="00BF726B"/>
    <w:rsid w:val="00BF734F"/>
    <w:rsid w:val="00BF73E4"/>
    <w:rsid w:val="00BF73F2"/>
    <w:rsid w:val="00BF76FE"/>
    <w:rsid w:val="00BF770F"/>
    <w:rsid w:val="00BF793E"/>
    <w:rsid w:val="00BF79D3"/>
    <w:rsid w:val="00BF7BCC"/>
    <w:rsid w:val="00BF7C76"/>
    <w:rsid w:val="00BF7E7C"/>
    <w:rsid w:val="00C001BA"/>
    <w:rsid w:val="00C00377"/>
    <w:rsid w:val="00C0048D"/>
    <w:rsid w:val="00C00503"/>
    <w:rsid w:val="00C00A4E"/>
    <w:rsid w:val="00C00BE5"/>
    <w:rsid w:val="00C00C4E"/>
    <w:rsid w:val="00C00DD9"/>
    <w:rsid w:val="00C00E41"/>
    <w:rsid w:val="00C013C3"/>
    <w:rsid w:val="00C0142E"/>
    <w:rsid w:val="00C01547"/>
    <w:rsid w:val="00C01638"/>
    <w:rsid w:val="00C01671"/>
    <w:rsid w:val="00C01798"/>
    <w:rsid w:val="00C02419"/>
    <w:rsid w:val="00C026DC"/>
    <w:rsid w:val="00C02766"/>
    <w:rsid w:val="00C02896"/>
    <w:rsid w:val="00C02D11"/>
    <w:rsid w:val="00C02ECB"/>
    <w:rsid w:val="00C03113"/>
    <w:rsid w:val="00C03171"/>
    <w:rsid w:val="00C03273"/>
    <w:rsid w:val="00C036FD"/>
    <w:rsid w:val="00C03731"/>
    <w:rsid w:val="00C03D3A"/>
    <w:rsid w:val="00C03EE8"/>
    <w:rsid w:val="00C04407"/>
    <w:rsid w:val="00C04523"/>
    <w:rsid w:val="00C0464B"/>
    <w:rsid w:val="00C047AC"/>
    <w:rsid w:val="00C049EA"/>
    <w:rsid w:val="00C051A6"/>
    <w:rsid w:val="00C0524C"/>
    <w:rsid w:val="00C053C7"/>
    <w:rsid w:val="00C0555F"/>
    <w:rsid w:val="00C05699"/>
    <w:rsid w:val="00C058A7"/>
    <w:rsid w:val="00C05A1C"/>
    <w:rsid w:val="00C05BEC"/>
    <w:rsid w:val="00C060E4"/>
    <w:rsid w:val="00C062D2"/>
    <w:rsid w:val="00C0685E"/>
    <w:rsid w:val="00C06A6F"/>
    <w:rsid w:val="00C06AAB"/>
    <w:rsid w:val="00C06D0A"/>
    <w:rsid w:val="00C06E7D"/>
    <w:rsid w:val="00C06EBA"/>
    <w:rsid w:val="00C07786"/>
    <w:rsid w:val="00C079EF"/>
    <w:rsid w:val="00C07ED3"/>
    <w:rsid w:val="00C100D5"/>
    <w:rsid w:val="00C1016B"/>
    <w:rsid w:val="00C106C2"/>
    <w:rsid w:val="00C10B40"/>
    <w:rsid w:val="00C10CCF"/>
    <w:rsid w:val="00C110FB"/>
    <w:rsid w:val="00C1112B"/>
    <w:rsid w:val="00C11363"/>
    <w:rsid w:val="00C11A88"/>
    <w:rsid w:val="00C11C4C"/>
    <w:rsid w:val="00C11D96"/>
    <w:rsid w:val="00C11F3D"/>
    <w:rsid w:val="00C12012"/>
    <w:rsid w:val="00C124EF"/>
    <w:rsid w:val="00C125DB"/>
    <w:rsid w:val="00C1272F"/>
    <w:rsid w:val="00C12874"/>
    <w:rsid w:val="00C129E5"/>
    <w:rsid w:val="00C12BC1"/>
    <w:rsid w:val="00C12C81"/>
    <w:rsid w:val="00C13232"/>
    <w:rsid w:val="00C13291"/>
    <w:rsid w:val="00C137CD"/>
    <w:rsid w:val="00C13BDA"/>
    <w:rsid w:val="00C13CDB"/>
    <w:rsid w:val="00C13D53"/>
    <w:rsid w:val="00C13E9D"/>
    <w:rsid w:val="00C13FFD"/>
    <w:rsid w:val="00C140F1"/>
    <w:rsid w:val="00C14632"/>
    <w:rsid w:val="00C147EA"/>
    <w:rsid w:val="00C14830"/>
    <w:rsid w:val="00C1523C"/>
    <w:rsid w:val="00C15FF0"/>
    <w:rsid w:val="00C16352"/>
    <w:rsid w:val="00C16651"/>
    <w:rsid w:val="00C167DB"/>
    <w:rsid w:val="00C16833"/>
    <w:rsid w:val="00C16C30"/>
    <w:rsid w:val="00C16ED4"/>
    <w:rsid w:val="00C1709C"/>
    <w:rsid w:val="00C1739D"/>
    <w:rsid w:val="00C17432"/>
    <w:rsid w:val="00C177B1"/>
    <w:rsid w:val="00C17BD2"/>
    <w:rsid w:val="00C20184"/>
    <w:rsid w:val="00C2062D"/>
    <w:rsid w:val="00C206D4"/>
    <w:rsid w:val="00C208E1"/>
    <w:rsid w:val="00C2092C"/>
    <w:rsid w:val="00C20A00"/>
    <w:rsid w:val="00C20A4A"/>
    <w:rsid w:val="00C211F2"/>
    <w:rsid w:val="00C214A5"/>
    <w:rsid w:val="00C21588"/>
    <w:rsid w:val="00C21673"/>
    <w:rsid w:val="00C21700"/>
    <w:rsid w:val="00C2173D"/>
    <w:rsid w:val="00C21C7A"/>
    <w:rsid w:val="00C21D21"/>
    <w:rsid w:val="00C2214E"/>
    <w:rsid w:val="00C2280A"/>
    <w:rsid w:val="00C22E9C"/>
    <w:rsid w:val="00C23130"/>
    <w:rsid w:val="00C23570"/>
    <w:rsid w:val="00C2361C"/>
    <w:rsid w:val="00C23630"/>
    <w:rsid w:val="00C239FB"/>
    <w:rsid w:val="00C23AFF"/>
    <w:rsid w:val="00C23CF6"/>
    <w:rsid w:val="00C23E33"/>
    <w:rsid w:val="00C245B4"/>
    <w:rsid w:val="00C24671"/>
    <w:rsid w:val="00C24CB9"/>
    <w:rsid w:val="00C25089"/>
    <w:rsid w:val="00C25095"/>
    <w:rsid w:val="00C255A5"/>
    <w:rsid w:val="00C2573D"/>
    <w:rsid w:val="00C2584B"/>
    <w:rsid w:val="00C2592A"/>
    <w:rsid w:val="00C25942"/>
    <w:rsid w:val="00C25A35"/>
    <w:rsid w:val="00C25BEB"/>
    <w:rsid w:val="00C25DD9"/>
    <w:rsid w:val="00C26190"/>
    <w:rsid w:val="00C26345"/>
    <w:rsid w:val="00C26369"/>
    <w:rsid w:val="00C265D4"/>
    <w:rsid w:val="00C2663F"/>
    <w:rsid w:val="00C268E7"/>
    <w:rsid w:val="00C26AFE"/>
    <w:rsid w:val="00C26DB8"/>
    <w:rsid w:val="00C26F71"/>
    <w:rsid w:val="00C26FA2"/>
    <w:rsid w:val="00C2747C"/>
    <w:rsid w:val="00C277D4"/>
    <w:rsid w:val="00C2784C"/>
    <w:rsid w:val="00C2787E"/>
    <w:rsid w:val="00C278DC"/>
    <w:rsid w:val="00C279DC"/>
    <w:rsid w:val="00C27BDB"/>
    <w:rsid w:val="00C27DB9"/>
    <w:rsid w:val="00C27DC5"/>
    <w:rsid w:val="00C300C4"/>
    <w:rsid w:val="00C30423"/>
    <w:rsid w:val="00C30501"/>
    <w:rsid w:val="00C3059F"/>
    <w:rsid w:val="00C309A9"/>
    <w:rsid w:val="00C30BA7"/>
    <w:rsid w:val="00C3106D"/>
    <w:rsid w:val="00C31449"/>
    <w:rsid w:val="00C31A98"/>
    <w:rsid w:val="00C3230A"/>
    <w:rsid w:val="00C3243D"/>
    <w:rsid w:val="00C325A7"/>
    <w:rsid w:val="00C3263B"/>
    <w:rsid w:val="00C32BED"/>
    <w:rsid w:val="00C32CAB"/>
    <w:rsid w:val="00C32D04"/>
    <w:rsid w:val="00C32DF7"/>
    <w:rsid w:val="00C32E78"/>
    <w:rsid w:val="00C32F5E"/>
    <w:rsid w:val="00C32FB6"/>
    <w:rsid w:val="00C33355"/>
    <w:rsid w:val="00C33471"/>
    <w:rsid w:val="00C3377B"/>
    <w:rsid w:val="00C337CB"/>
    <w:rsid w:val="00C338B8"/>
    <w:rsid w:val="00C3399D"/>
    <w:rsid w:val="00C3400F"/>
    <w:rsid w:val="00C3408E"/>
    <w:rsid w:val="00C343C6"/>
    <w:rsid w:val="00C346C7"/>
    <w:rsid w:val="00C34836"/>
    <w:rsid w:val="00C34B64"/>
    <w:rsid w:val="00C34C36"/>
    <w:rsid w:val="00C34D80"/>
    <w:rsid w:val="00C34DCE"/>
    <w:rsid w:val="00C34DCF"/>
    <w:rsid w:val="00C35094"/>
    <w:rsid w:val="00C3517E"/>
    <w:rsid w:val="00C352B3"/>
    <w:rsid w:val="00C3534E"/>
    <w:rsid w:val="00C35563"/>
    <w:rsid w:val="00C35A05"/>
    <w:rsid w:val="00C35A79"/>
    <w:rsid w:val="00C35AFB"/>
    <w:rsid w:val="00C35FCD"/>
    <w:rsid w:val="00C3603D"/>
    <w:rsid w:val="00C362DC"/>
    <w:rsid w:val="00C36342"/>
    <w:rsid w:val="00C3654C"/>
    <w:rsid w:val="00C367B0"/>
    <w:rsid w:val="00C3698F"/>
    <w:rsid w:val="00C36AB8"/>
    <w:rsid w:val="00C36BF5"/>
    <w:rsid w:val="00C36DBC"/>
    <w:rsid w:val="00C36DE4"/>
    <w:rsid w:val="00C36F5A"/>
    <w:rsid w:val="00C37183"/>
    <w:rsid w:val="00C37665"/>
    <w:rsid w:val="00C376BA"/>
    <w:rsid w:val="00C376E1"/>
    <w:rsid w:val="00C378C5"/>
    <w:rsid w:val="00C37966"/>
    <w:rsid w:val="00C37BDE"/>
    <w:rsid w:val="00C40373"/>
    <w:rsid w:val="00C40582"/>
    <w:rsid w:val="00C40629"/>
    <w:rsid w:val="00C4072B"/>
    <w:rsid w:val="00C4082D"/>
    <w:rsid w:val="00C40888"/>
    <w:rsid w:val="00C408A2"/>
    <w:rsid w:val="00C408D6"/>
    <w:rsid w:val="00C40978"/>
    <w:rsid w:val="00C40AE6"/>
    <w:rsid w:val="00C40B4E"/>
    <w:rsid w:val="00C40B7E"/>
    <w:rsid w:val="00C411AF"/>
    <w:rsid w:val="00C412BB"/>
    <w:rsid w:val="00C4138D"/>
    <w:rsid w:val="00C4154D"/>
    <w:rsid w:val="00C41815"/>
    <w:rsid w:val="00C41C30"/>
    <w:rsid w:val="00C41C76"/>
    <w:rsid w:val="00C41DE6"/>
    <w:rsid w:val="00C41E3A"/>
    <w:rsid w:val="00C41ECD"/>
    <w:rsid w:val="00C41F04"/>
    <w:rsid w:val="00C41F3F"/>
    <w:rsid w:val="00C420BE"/>
    <w:rsid w:val="00C42177"/>
    <w:rsid w:val="00C42485"/>
    <w:rsid w:val="00C4260F"/>
    <w:rsid w:val="00C429F2"/>
    <w:rsid w:val="00C42B66"/>
    <w:rsid w:val="00C42D35"/>
    <w:rsid w:val="00C42D65"/>
    <w:rsid w:val="00C42DCC"/>
    <w:rsid w:val="00C42EFB"/>
    <w:rsid w:val="00C4304C"/>
    <w:rsid w:val="00C43139"/>
    <w:rsid w:val="00C432F7"/>
    <w:rsid w:val="00C43315"/>
    <w:rsid w:val="00C4337A"/>
    <w:rsid w:val="00C43519"/>
    <w:rsid w:val="00C43783"/>
    <w:rsid w:val="00C437D6"/>
    <w:rsid w:val="00C439BF"/>
    <w:rsid w:val="00C44805"/>
    <w:rsid w:val="00C44B93"/>
    <w:rsid w:val="00C44DDA"/>
    <w:rsid w:val="00C44FE1"/>
    <w:rsid w:val="00C452F5"/>
    <w:rsid w:val="00C45683"/>
    <w:rsid w:val="00C45706"/>
    <w:rsid w:val="00C45819"/>
    <w:rsid w:val="00C45A1F"/>
    <w:rsid w:val="00C45B31"/>
    <w:rsid w:val="00C45D13"/>
    <w:rsid w:val="00C46138"/>
    <w:rsid w:val="00C46555"/>
    <w:rsid w:val="00C466D0"/>
    <w:rsid w:val="00C46B15"/>
    <w:rsid w:val="00C46F32"/>
    <w:rsid w:val="00C46F7D"/>
    <w:rsid w:val="00C4715A"/>
    <w:rsid w:val="00C47275"/>
    <w:rsid w:val="00C474CA"/>
    <w:rsid w:val="00C475E3"/>
    <w:rsid w:val="00C47946"/>
    <w:rsid w:val="00C479B5"/>
    <w:rsid w:val="00C47A13"/>
    <w:rsid w:val="00C47A40"/>
    <w:rsid w:val="00C5015F"/>
    <w:rsid w:val="00C50242"/>
    <w:rsid w:val="00C5033A"/>
    <w:rsid w:val="00C5034D"/>
    <w:rsid w:val="00C50498"/>
    <w:rsid w:val="00C5050E"/>
    <w:rsid w:val="00C50A9D"/>
    <w:rsid w:val="00C50B0D"/>
    <w:rsid w:val="00C50D16"/>
    <w:rsid w:val="00C50D85"/>
    <w:rsid w:val="00C50D95"/>
    <w:rsid w:val="00C50E99"/>
    <w:rsid w:val="00C50F28"/>
    <w:rsid w:val="00C51186"/>
    <w:rsid w:val="00C512A4"/>
    <w:rsid w:val="00C512F7"/>
    <w:rsid w:val="00C51355"/>
    <w:rsid w:val="00C515C9"/>
    <w:rsid w:val="00C51B20"/>
    <w:rsid w:val="00C51DE1"/>
    <w:rsid w:val="00C51DFE"/>
    <w:rsid w:val="00C5230E"/>
    <w:rsid w:val="00C52359"/>
    <w:rsid w:val="00C52744"/>
    <w:rsid w:val="00C52965"/>
    <w:rsid w:val="00C52B75"/>
    <w:rsid w:val="00C52EEC"/>
    <w:rsid w:val="00C52F13"/>
    <w:rsid w:val="00C530A0"/>
    <w:rsid w:val="00C532DF"/>
    <w:rsid w:val="00C532E0"/>
    <w:rsid w:val="00C5343A"/>
    <w:rsid w:val="00C535AD"/>
    <w:rsid w:val="00C536D8"/>
    <w:rsid w:val="00C53886"/>
    <w:rsid w:val="00C53952"/>
    <w:rsid w:val="00C53EB3"/>
    <w:rsid w:val="00C53F51"/>
    <w:rsid w:val="00C5428C"/>
    <w:rsid w:val="00C542D4"/>
    <w:rsid w:val="00C547C1"/>
    <w:rsid w:val="00C5488F"/>
    <w:rsid w:val="00C54D71"/>
    <w:rsid w:val="00C54E0D"/>
    <w:rsid w:val="00C5517A"/>
    <w:rsid w:val="00C55574"/>
    <w:rsid w:val="00C5570D"/>
    <w:rsid w:val="00C557A2"/>
    <w:rsid w:val="00C55A12"/>
    <w:rsid w:val="00C55BCD"/>
    <w:rsid w:val="00C55BD5"/>
    <w:rsid w:val="00C55E71"/>
    <w:rsid w:val="00C55F19"/>
    <w:rsid w:val="00C563F5"/>
    <w:rsid w:val="00C5640B"/>
    <w:rsid w:val="00C56565"/>
    <w:rsid w:val="00C5671B"/>
    <w:rsid w:val="00C5694B"/>
    <w:rsid w:val="00C56DC5"/>
    <w:rsid w:val="00C570F7"/>
    <w:rsid w:val="00C57109"/>
    <w:rsid w:val="00C57224"/>
    <w:rsid w:val="00C57537"/>
    <w:rsid w:val="00C575E7"/>
    <w:rsid w:val="00C57612"/>
    <w:rsid w:val="00C57C76"/>
    <w:rsid w:val="00C57CDB"/>
    <w:rsid w:val="00C57E42"/>
    <w:rsid w:val="00C57E45"/>
    <w:rsid w:val="00C60159"/>
    <w:rsid w:val="00C602F1"/>
    <w:rsid w:val="00C603C6"/>
    <w:rsid w:val="00C605B4"/>
    <w:rsid w:val="00C60842"/>
    <w:rsid w:val="00C608BB"/>
    <w:rsid w:val="00C60909"/>
    <w:rsid w:val="00C60B9F"/>
    <w:rsid w:val="00C60E7F"/>
    <w:rsid w:val="00C61122"/>
    <w:rsid w:val="00C615F0"/>
    <w:rsid w:val="00C61671"/>
    <w:rsid w:val="00C617FA"/>
    <w:rsid w:val="00C61C67"/>
    <w:rsid w:val="00C61E28"/>
    <w:rsid w:val="00C61E98"/>
    <w:rsid w:val="00C62409"/>
    <w:rsid w:val="00C62470"/>
    <w:rsid w:val="00C62471"/>
    <w:rsid w:val="00C6260B"/>
    <w:rsid w:val="00C62843"/>
    <w:rsid w:val="00C62A0F"/>
    <w:rsid w:val="00C62A25"/>
    <w:rsid w:val="00C62CD5"/>
    <w:rsid w:val="00C62EEE"/>
    <w:rsid w:val="00C63245"/>
    <w:rsid w:val="00C636A0"/>
    <w:rsid w:val="00C636E6"/>
    <w:rsid w:val="00C639D6"/>
    <w:rsid w:val="00C63AF7"/>
    <w:rsid w:val="00C63D00"/>
    <w:rsid w:val="00C63D50"/>
    <w:rsid w:val="00C63E94"/>
    <w:rsid w:val="00C63F30"/>
    <w:rsid w:val="00C63F69"/>
    <w:rsid w:val="00C63F8E"/>
    <w:rsid w:val="00C640EE"/>
    <w:rsid w:val="00C64200"/>
    <w:rsid w:val="00C64331"/>
    <w:rsid w:val="00C643DD"/>
    <w:rsid w:val="00C64754"/>
    <w:rsid w:val="00C647F5"/>
    <w:rsid w:val="00C647FB"/>
    <w:rsid w:val="00C6480E"/>
    <w:rsid w:val="00C648F7"/>
    <w:rsid w:val="00C64961"/>
    <w:rsid w:val="00C649A1"/>
    <w:rsid w:val="00C64AA1"/>
    <w:rsid w:val="00C64AF0"/>
    <w:rsid w:val="00C64E4B"/>
    <w:rsid w:val="00C64EEA"/>
    <w:rsid w:val="00C64F2E"/>
    <w:rsid w:val="00C650A0"/>
    <w:rsid w:val="00C65139"/>
    <w:rsid w:val="00C6523D"/>
    <w:rsid w:val="00C6545B"/>
    <w:rsid w:val="00C654E0"/>
    <w:rsid w:val="00C655B1"/>
    <w:rsid w:val="00C655FD"/>
    <w:rsid w:val="00C65683"/>
    <w:rsid w:val="00C65714"/>
    <w:rsid w:val="00C65771"/>
    <w:rsid w:val="00C658FA"/>
    <w:rsid w:val="00C65C8F"/>
    <w:rsid w:val="00C660E6"/>
    <w:rsid w:val="00C661BB"/>
    <w:rsid w:val="00C6645D"/>
    <w:rsid w:val="00C6649A"/>
    <w:rsid w:val="00C665EA"/>
    <w:rsid w:val="00C66713"/>
    <w:rsid w:val="00C66865"/>
    <w:rsid w:val="00C668A5"/>
    <w:rsid w:val="00C67025"/>
    <w:rsid w:val="00C67170"/>
    <w:rsid w:val="00C672AB"/>
    <w:rsid w:val="00C67B17"/>
    <w:rsid w:val="00C67B29"/>
    <w:rsid w:val="00C67C46"/>
    <w:rsid w:val="00C67EAB"/>
    <w:rsid w:val="00C67FC6"/>
    <w:rsid w:val="00C7001A"/>
    <w:rsid w:val="00C70267"/>
    <w:rsid w:val="00C704E1"/>
    <w:rsid w:val="00C7061C"/>
    <w:rsid w:val="00C7075F"/>
    <w:rsid w:val="00C707B3"/>
    <w:rsid w:val="00C70AB8"/>
    <w:rsid w:val="00C70C7E"/>
    <w:rsid w:val="00C70D04"/>
    <w:rsid w:val="00C70DAE"/>
    <w:rsid w:val="00C70DFF"/>
    <w:rsid w:val="00C70EEB"/>
    <w:rsid w:val="00C70F28"/>
    <w:rsid w:val="00C71248"/>
    <w:rsid w:val="00C71339"/>
    <w:rsid w:val="00C7163E"/>
    <w:rsid w:val="00C71701"/>
    <w:rsid w:val="00C7173E"/>
    <w:rsid w:val="00C71825"/>
    <w:rsid w:val="00C7186F"/>
    <w:rsid w:val="00C719DC"/>
    <w:rsid w:val="00C71EF6"/>
    <w:rsid w:val="00C7209E"/>
    <w:rsid w:val="00C720CE"/>
    <w:rsid w:val="00C725D9"/>
    <w:rsid w:val="00C728C2"/>
    <w:rsid w:val="00C72EAC"/>
    <w:rsid w:val="00C72F71"/>
    <w:rsid w:val="00C73036"/>
    <w:rsid w:val="00C7367F"/>
    <w:rsid w:val="00C73C4E"/>
    <w:rsid w:val="00C73E90"/>
    <w:rsid w:val="00C74324"/>
    <w:rsid w:val="00C74401"/>
    <w:rsid w:val="00C74A0E"/>
    <w:rsid w:val="00C74B87"/>
    <w:rsid w:val="00C74BD9"/>
    <w:rsid w:val="00C74DA2"/>
    <w:rsid w:val="00C74EE9"/>
    <w:rsid w:val="00C752E3"/>
    <w:rsid w:val="00C759A8"/>
    <w:rsid w:val="00C75A6B"/>
    <w:rsid w:val="00C75CB1"/>
    <w:rsid w:val="00C75E96"/>
    <w:rsid w:val="00C75ED5"/>
    <w:rsid w:val="00C763A7"/>
    <w:rsid w:val="00C763B6"/>
    <w:rsid w:val="00C763BF"/>
    <w:rsid w:val="00C7644F"/>
    <w:rsid w:val="00C7656D"/>
    <w:rsid w:val="00C765E8"/>
    <w:rsid w:val="00C76630"/>
    <w:rsid w:val="00C76864"/>
    <w:rsid w:val="00C768AD"/>
    <w:rsid w:val="00C768F6"/>
    <w:rsid w:val="00C76A10"/>
    <w:rsid w:val="00C77047"/>
    <w:rsid w:val="00C776CA"/>
    <w:rsid w:val="00C77745"/>
    <w:rsid w:val="00C77B37"/>
    <w:rsid w:val="00C77CA2"/>
    <w:rsid w:val="00C80073"/>
    <w:rsid w:val="00C800ED"/>
    <w:rsid w:val="00C80274"/>
    <w:rsid w:val="00C80314"/>
    <w:rsid w:val="00C80379"/>
    <w:rsid w:val="00C80594"/>
    <w:rsid w:val="00C805A2"/>
    <w:rsid w:val="00C80C92"/>
    <w:rsid w:val="00C80D3D"/>
    <w:rsid w:val="00C80D97"/>
    <w:rsid w:val="00C80DEA"/>
    <w:rsid w:val="00C80EFB"/>
    <w:rsid w:val="00C81457"/>
    <w:rsid w:val="00C814AF"/>
    <w:rsid w:val="00C81610"/>
    <w:rsid w:val="00C81643"/>
    <w:rsid w:val="00C8164F"/>
    <w:rsid w:val="00C81930"/>
    <w:rsid w:val="00C81E20"/>
    <w:rsid w:val="00C8204B"/>
    <w:rsid w:val="00C82434"/>
    <w:rsid w:val="00C826CE"/>
    <w:rsid w:val="00C826FE"/>
    <w:rsid w:val="00C8285D"/>
    <w:rsid w:val="00C828D8"/>
    <w:rsid w:val="00C82DA5"/>
    <w:rsid w:val="00C8307E"/>
    <w:rsid w:val="00C832DC"/>
    <w:rsid w:val="00C83672"/>
    <w:rsid w:val="00C8377F"/>
    <w:rsid w:val="00C83A54"/>
    <w:rsid w:val="00C83B3F"/>
    <w:rsid w:val="00C83F04"/>
    <w:rsid w:val="00C83F4C"/>
    <w:rsid w:val="00C83FF7"/>
    <w:rsid w:val="00C841E0"/>
    <w:rsid w:val="00C848DB"/>
    <w:rsid w:val="00C8497A"/>
    <w:rsid w:val="00C84AB3"/>
    <w:rsid w:val="00C84BB8"/>
    <w:rsid w:val="00C84DCD"/>
    <w:rsid w:val="00C84F80"/>
    <w:rsid w:val="00C85105"/>
    <w:rsid w:val="00C85112"/>
    <w:rsid w:val="00C85329"/>
    <w:rsid w:val="00C85359"/>
    <w:rsid w:val="00C85402"/>
    <w:rsid w:val="00C85D12"/>
    <w:rsid w:val="00C85E8F"/>
    <w:rsid w:val="00C86043"/>
    <w:rsid w:val="00C86106"/>
    <w:rsid w:val="00C8646D"/>
    <w:rsid w:val="00C8661D"/>
    <w:rsid w:val="00C8674E"/>
    <w:rsid w:val="00C8678F"/>
    <w:rsid w:val="00C86CE8"/>
    <w:rsid w:val="00C870F8"/>
    <w:rsid w:val="00C87297"/>
    <w:rsid w:val="00C879DF"/>
    <w:rsid w:val="00C87B94"/>
    <w:rsid w:val="00C87E85"/>
    <w:rsid w:val="00C87FCB"/>
    <w:rsid w:val="00C90168"/>
    <w:rsid w:val="00C90372"/>
    <w:rsid w:val="00C9085C"/>
    <w:rsid w:val="00C90B7F"/>
    <w:rsid w:val="00C90DBE"/>
    <w:rsid w:val="00C90E54"/>
    <w:rsid w:val="00C90F22"/>
    <w:rsid w:val="00C91192"/>
    <w:rsid w:val="00C9135F"/>
    <w:rsid w:val="00C9156C"/>
    <w:rsid w:val="00C9168F"/>
    <w:rsid w:val="00C91746"/>
    <w:rsid w:val="00C919DE"/>
    <w:rsid w:val="00C91DE3"/>
    <w:rsid w:val="00C91F7A"/>
    <w:rsid w:val="00C92262"/>
    <w:rsid w:val="00C924FB"/>
    <w:rsid w:val="00C928C6"/>
    <w:rsid w:val="00C92C7F"/>
    <w:rsid w:val="00C92EA9"/>
    <w:rsid w:val="00C930B4"/>
    <w:rsid w:val="00C931CF"/>
    <w:rsid w:val="00C9369D"/>
    <w:rsid w:val="00C93720"/>
    <w:rsid w:val="00C938D9"/>
    <w:rsid w:val="00C93BFB"/>
    <w:rsid w:val="00C93CAD"/>
    <w:rsid w:val="00C93CEF"/>
    <w:rsid w:val="00C94278"/>
    <w:rsid w:val="00C942FC"/>
    <w:rsid w:val="00C944FA"/>
    <w:rsid w:val="00C9479E"/>
    <w:rsid w:val="00C948B0"/>
    <w:rsid w:val="00C949CE"/>
    <w:rsid w:val="00C94A1E"/>
    <w:rsid w:val="00C94D4B"/>
    <w:rsid w:val="00C94E0A"/>
    <w:rsid w:val="00C94EDE"/>
    <w:rsid w:val="00C9519B"/>
    <w:rsid w:val="00C952E4"/>
    <w:rsid w:val="00C95383"/>
    <w:rsid w:val="00C955DB"/>
    <w:rsid w:val="00C956ED"/>
    <w:rsid w:val="00C95706"/>
    <w:rsid w:val="00C95854"/>
    <w:rsid w:val="00C95931"/>
    <w:rsid w:val="00C959F1"/>
    <w:rsid w:val="00C95A2E"/>
    <w:rsid w:val="00C95BF1"/>
    <w:rsid w:val="00C95C99"/>
    <w:rsid w:val="00C95EFF"/>
    <w:rsid w:val="00C95FBC"/>
    <w:rsid w:val="00C9605F"/>
    <w:rsid w:val="00C9670C"/>
    <w:rsid w:val="00C96883"/>
    <w:rsid w:val="00C96E31"/>
    <w:rsid w:val="00C96E6F"/>
    <w:rsid w:val="00C96F46"/>
    <w:rsid w:val="00C97872"/>
    <w:rsid w:val="00C97A9E"/>
    <w:rsid w:val="00C97BF1"/>
    <w:rsid w:val="00CA02B6"/>
    <w:rsid w:val="00CA03F5"/>
    <w:rsid w:val="00CA04D1"/>
    <w:rsid w:val="00CA0532"/>
    <w:rsid w:val="00CA06A4"/>
    <w:rsid w:val="00CA0DF1"/>
    <w:rsid w:val="00CA0E94"/>
    <w:rsid w:val="00CA0FB5"/>
    <w:rsid w:val="00CA1186"/>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7D4"/>
    <w:rsid w:val="00CA3CDD"/>
    <w:rsid w:val="00CA3CF2"/>
    <w:rsid w:val="00CA403B"/>
    <w:rsid w:val="00CA4459"/>
    <w:rsid w:val="00CA46D4"/>
    <w:rsid w:val="00CA47E1"/>
    <w:rsid w:val="00CA47ED"/>
    <w:rsid w:val="00CA483C"/>
    <w:rsid w:val="00CA4BE9"/>
    <w:rsid w:val="00CA4C33"/>
    <w:rsid w:val="00CA505A"/>
    <w:rsid w:val="00CA50E9"/>
    <w:rsid w:val="00CA52BD"/>
    <w:rsid w:val="00CA570B"/>
    <w:rsid w:val="00CA59DD"/>
    <w:rsid w:val="00CA5D41"/>
    <w:rsid w:val="00CA5F1F"/>
    <w:rsid w:val="00CA6246"/>
    <w:rsid w:val="00CA6333"/>
    <w:rsid w:val="00CA677B"/>
    <w:rsid w:val="00CA67D4"/>
    <w:rsid w:val="00CA684B"/>
    <w:rsid w:val="00CA6BF6"/>
    <w:rsid w:val="00CA6C02"/>
    <w:rsid w:val="00CA6F24"/>
    <w:rsid w:val="00CA71BE"/>
    <w:rsid w:val="00CA71E8"/>
    <w:rsid w:val="00CA749C"/>
    <w:rsid w:val="00CA781C"/>
    <w:rsid w:val="00CA7A78"/>
    <w:rsid w:val="00CA7C05"/>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484"/>
    <w:rsid w:val="00CB1623"/>
    <w:rsid w:val="00CB1703"/>
    <w:rsid w:val="00CB195C"/>
    <w:rsid w:val="00CB1B93"/>
    <w:rsid w:val="00CB1C21"/>
    <w:rsid w:val="00CB1D78"/>
    <w:rsid w:val="00CB2151"/>
    <w:rsid w:val="00CB2645"/>
    <w:rsid w:val="00CB2692"/>
    <w:rsid w:val="00CB26EC"/>
    <w:rsid w:val="00CB2CE6"/>
    <w:rsid w:val="00CB2D2A"/>
    <w:rsid w:val="00CB3551"/>
    <w:rsid w:val="00CB363E"/>
    <w:rsid w:val="00CB382D"/>
    <w:rsid w:val="00CB3855"/>
    <w:rsid w:val="00CB39D5"/>
    <w:rsid w:val="00CB3A53"/>
    <w:rsid w:val="00CB3CD4"/>
    <w:rsid w:val="00CB3D59"/>
    <w:rsid w:val="00CB3D93"/>
    <w:rsid w:val="00CB4207"/>
    <w:rsid w:val="00CB4225"/>
    <w:rsid w:val="00CB4294"/>
    <w:rsid w:val="00CB42B2"/>
    <w:rsid w:val="00CB43C8"/>
    <w:rsid w:val="00CB45AD"/>
    <w:rsid w:val="00CB483B"/>
    <w:rsid w:val="00CB4B7B"/>
    <w:rsid w:val="00CB4D07"/>
    <w:rsid w:val="00CB4DA0"/>
    <w:rsid w:val="00CB533F"/>
    <w:rsid w:val="00CB5455"/>
    <w:rsid w:val="00CB5467"/>
    <w:rsid w:val="00CB561D"/>
    <w:rsid w:val="00CB5B1E"/>
    <w:rsid w:val="00CB5BDF"/>
    <w:rsid w:val="00CB5C02"/>
    <w:rsid w:val="00CB5E26"/>
    <w:rsid w:val="00CB6208"/>
    <w:rsid w:val="00CB620F"/>
    <w:rsid w:val="00CB6316"/>
    <w:rsid w:val="00CB650E"/>
    <w:rsid w:val="00CB65BD"/>
    <w:rsid w:val="00CB6844"/>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41"/>
    <w:rsid w:val="00CC0561"/>
    <w:rsid w:val="00CC05F1"/>
    <w:rsid w:val="00CC0841"/>
    <w:rsid w:val="00CC08B2"/>
    <w:rsid w:val="00CC09C2"/>
    <w:rsid w:val="00CC0AC0"/>
    <w:rsid w:val="00CC0C4A"/>
    <w:rsid w:val="00CC0CC3"/>
    <w:rsid w:val="00CC0D97"/>
    <w:rsid w:val="00CC0EE5"/>
    <w:rsid w:val="00CC148C"/>
    <w:rsid w:val="00CC1552"/>
    <w:rsid w:val="00CC17F0"/>
    <w:rsid w:val="00CC1853"/>
    <w:rsid w:val="00CC1926"/>
    <w:rsid w:val="00CC1BA7"/>
    <w:rsid w:val="00CC1D8A"/>
    <w:rsid w:val="00CC1E73"/>
    <w:rsid w:val="00CC1F6C"/>
    <w:rsid w:val="00CC1FAE"/>
    <w:rsid w:val="00CC23AE"/>
    <w:rsid w:val="00CC25FB"/>
    <w:rsid w:val="00CC2688"/>
    <w:rsid w:val="00CC29BE"/>
    <w:rsid w:val="00CC2B0E"/>
    <w:rsid w:val="00CC31B2"/>
    <w:rsid w:val="00CC35C9"/>
    <w:rsid w:val="00CC37DC"/>
    <w:rsid w:val="00CC3838"/>
    <w:rsid w:val="00CC3871"/>
    <w:rsid w:val="00CC3A23"/>
    <w:rsid w:val="00CC3AE2"/>
    <w:rsid w:val="00CC3E4B"/>
    <w:rsid w:val="00CC43C1"/>
    <w:rsid w:val="00CC44AF"/>
    <w:rsid w:val="00CC4558"/>
    <w:rsid w:val="00CC4D00"/>
    <w:rsid w:val="00CC51BF"/>
    <w:rsid w:val="00CC51D4"/>
    <w:rsid w:val="00CC51D7"/>
    <w:rsid w:val="00CC527C"/>
    <w:rsid w:val="00CC5603"/>
    <w:rsid w:val="00CC573B"/>
    <w:rsid w:val="00CC59E7"/>
    <w:rsid w:val="00CC5BF2"/>
    <w:rsid w:val="00CC6025"/>
    <w:rsid w:val="00CC60BC"/>
    <w:rsid w:val="00CC65EC"/>
    <w:rsid w:val="00CC693D"/>
    <w:rsid w:val="00CC6B63"/>
    <w:rsid w:val="00CC6B83"/>
    <w:rsid w:val="00CC6BA3"/>
    <w:rsid w:val="00CC6BB9"/>
    <w:rsid w:val="00CC6EE0"/>
    <w:rsid w:val="00CC6F10"/>
    <w:rsid w:val="00CC733D"/>
    <w:rsid w:val="00CC737C"/>
    <w:rsid w:val="00CC739D"/>
    <w:rsid w:val="00CC766A"/>
    <w:rsid w:val="00CC778A"/>
    <w:rsid w:val="00CC7951"/>
    <w:rsid w:val="00CC7A1C"/>
    <w:rsid w:val="00CC7B68"/>
    <w:rsid w:val="00CD0237"/>
    <w:rsid w:val="00CD04C7"/>
    <w:rsid w:val="00CD072E"/>
    <w:rsid w:val="00CD087D"/>
    <w:rsid w:val="00CD0940"/>
    <w:rsid w:val="00CD0B9E"/>
    <w:rsid w:val="00CD0BD0"/>
    <w:rsid w:val="00CD0CE1"/>
    <w:rsid w:val="00CD0DEC"/>
    <w:rsid w:val="00CD0F4B"/>
    <w:rsid w:val="00CD0F5D"/>
    <w:rsid w:val="00CD1C0B"/>
    <w:rsid w:val="00CD1D53"/>
    <w:rsid w:val="00CD1EBD"/>
    <w:rsid w:val="00CD1F97"/>
    <w:rsid w:val="00CD2005"/>
    <w:rsid w:val="00CD239A"/>
    <w:rsid w:val="00CD2713"/>
    <w:rsid w:val="00CD2966"/>
    <w:rsid w:val="00CD2DA6"/>
    <w:rsid w:val="00CD2F15"/>
    <w:rsid w:val="00CD2FA0"/>
    <w:rsid w:val="00CD336A"/>
    <w:rsid w:val="00CD346E"/>
    <w:rsid w:val="00CD3655"/>
    <w:rsid w:val="00CD3A30"/>
    <w:rsid w:val="00CD3A97"/>
    <w:rsid w:val="00CD3F0E"/>
    <w:rsid w:val="00CD3F79"/>
    <w:rsid w:val="00CD449E"/>
    <w:rsid w:val="00CD4CE6"/>
    <w:rsid w:val="00CD4F4D"/>
    <w:rsid w:val="00CD50BA"/>
    <w:rsid w:val="00CD5331"/>
    <w:rsid w:val="00CD535E"/>
    <w:rsid w:val="00CD5512"/>
    <w:rsid w:val="00CD5543"/>
    <w:rsid w:val="00CD5608"/>
    <w:rsid w:val="00CD563E"/>
    <w:rsid w:val="00CD576D"/>
    <w:rsid w:val="00CD5B82"/>
    <w:rsid w:val="00CD5FBC"/>
    <w:rsid w:val="00CD6322"/>
    <w:rsid w:val="00CD63B1"/>
    <w:rsid w:val="00CD69D8"/>
    <w:rsid w:val="00CD6A95"/>
    <w:rsid w:val="00CD6B71"/>
    <w:rsid w:val="00CD6B86"/>
    <w:rsid w:val="00CD6CBF"/>
    <w:rsid w:val="00CD6E3D"/>
    <w:rsid w:val="00CD6EF2"/>
    <w:rsid w:val="00CD70AD"/>
    <w:rsid w:val="00CD71AB"/>
    <w:rsid w:val="00CD727F"/>
    <w:rsid w:val="00CD76E6"/>
    <w:rsid w:val="00CD7964"/>
    <w:rsid w:val="00CD7FF3"/>
    <w:rsid w:val="00CE0109"/>
    <w:rsid w:val="00CE01F2"/>
    <w:rsid w:val="00CE05C6"/>
    <w:rsid w:val="00CE083A"/>
    <w:rsid w:val="00CE097B"/>
    <w:rsid w:val="00CE11E3"/>
    <w:rsid w:val="00CE1693"/>
    <w:rsid w:val="00CE18D5"/>
    <w:rsid w:val="00CE1DE9"/>
    <w:rsid w:val="00CE1F84"/>
    <w:rsid w:val="00CE1FC5"/>
    <w:rsid w:val="00CE2113"/>
    <w:rsid w:val="00CE29C7"/>
    <w:rsid w:val="00CE2A4D"/>
    <w:rsid w:val="00CE2B05"/>
    <w:rsid w:val="00CE2C87"/>
    <w:rsid w:val="00CE2FBB"/>
    <w:rsid w:val="00CE3240"/>
    <w:rsid w:val="00CE328B"/>
    <w:rsid w:val="00CE3DD8"/>
    <w:rsid w:val="00CE4662"/>
    <w:rsid w:val="00CE4670"/>
    <w:rsid w:val="00CE46E5"/>
    <w:rsid w:val="00CE4824"/>
    <w:rsid w:val="00CE485A"/>
    <w:rsid w:val="00CE4A94"/>
    <w:rsid w:val="00CE5031"/>
    <w:rsid w:val="00CE5279"/>
    <w:rsid w:val="00CE5488"/>
    <w:rsid w:val="00CE57B9"/>
    <w:rsid w:val="00CE5A78"/>
    <w:rsid w:val="00CE5C9D"/>
    <w:rsid w:val="00CE5CC0"/>
    <w:rsid w:val="00CE5EA0"/>
    <w:rsid w:val="00CE607A"/>
    <w:rsid w:val="00CE63F9"/>
    <w:rsid w:val="00CE6A11"/>
    <w:rsid w:val="00CE6DEB"/>
    <w:rsid w:val="00CE71CB"/>
    <w:rsid w:val="00CE73EA"/>
    <w:rsid w:val="00CE754A"/>
    <w:rsid w:val="00CE76AF"/>
    <w:rsid w:val="00CE77AA"/>
    <w:rsid w:val="00CE78AE"/>
    <w:rsid w:val="00CE7A77"/>
    <w:rsid w:val="00CE7B01"/>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B08"/>
    <w:rsid w:val="00CF1C7F"/>
    <w:rsid w:val="00CF1CC0"/>
    <w:rsid w:val="00CF1EBA"/>
    <w:rsid w:val="00CF1F8F"/>
    <w:rsid w:val="00CF20C4"/>
    <w:rsid w:val="00CF24F8"/>
    <w:rsid w:val="00CF2653"/>
    <w:rsid w:val="00CF2CDD"/>
    <w:rsid w:val="00CF2ED9"/>
    <w:rsid w:val="00CF2F7D"/>
    <w:rsid w:val="00CF306E"/>
    <w:rsid w:val="00CF3103"/>
    <w:rsid w:val="00CF3599"/>
    <w:rsid w:val="00CF35CF"/>
    <w:rsid w:val="00CF372C"/>
    <w:rsid w:val="00CF37F0"/>
    <w:rsid w:val="00CF3A9A"/>
    <w:rsid w:val="00CF3DDA"/>
    <w:rsid w:val="00CF3F78"/>
    <w:rsid w:val="00CF4247"/>
    <w:rsid w:val="00CF44A8"/>
    <w:rsid w:val="00CF45A8"/>
    <w:rsid w:val="00CF45AF"/>
    <w:rsid w:val="00CF46C0"/>
    <w:rsid w:val="00CF4728"/>
    <w:rsid w:val="00CF4B99"/>
    <w:rsid w:val="00CF5263"/>
    <w:rsid w:val="00CF5E21"/>
    <w:rsid w:val="00CF5F5C"/>
    <w:rsid w:val="00CF60B5"/>
    <w:rsid w:val="00CF6CCD"/>
    <w:rsid w:val="00CF6D74"/>
    <w:rsid w:val="00CF6D84"/>
    <w:rsid w:val="00CF7341"/>
    <w:rsid w:val="00CF7378"/>
    <w:rsid w:val="00CF7DF7"/>
    <w:rsid w:val="00CF7EBC"/>
    <w:rsid w:val="00D00482"/>
    <w:rsid w:val="00D004FA"/>
    <w:rsid w:val="00D007EA"/>
    <w:rsid w:val="00D00A70"/>
    <w:rsid w:val="00D00B74"/>
    <w:rsid w:val="00D00E87"/>
    <w:rsid w:val="00D00F8D"/>
    <w:rsid w:val="00D01A07"/>
    <w:rsid w:val="00D01B21"/>
    <w:rsid w:val="00D01C28"/>
    <w:rsid w:val="00D01DA3"/>
    <w:rsid w:val="00D01DF1"/>
    <w:rsid w:val="00D01E2F"/>
    <w:rsid w:val="00D01EE1"/>
    <w:rsid w:val="00D01F06"/>
    <w:rsid w:val="00D02036"/>
    <w:rsid w:val="00D020BA"/>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95A"/>
    <w:rsid w:val="00D04D9D"/>
    <w:rsid w:val="00D04EEE"/>
    <w:rsid w:val="00D04EFE"/>
    <w:rsid w:val="00D05132"/>
    <w:rsid w:val="00D05145"/>
    <w:rsid w:val="00D051E6"/>
    <w:rsid w:val="00D05D59"/>
    <w:rsid w:val="00D05EA9"/>
    <w:rsid w:val="00D06573"/>
    <w:rsid w:val="00D066B4"/>
    <w:rsid w:val="00D06944"/>
    <w:rsid w:val="00D06985"/>
    <w:rsid w:val="00D06AA7"/>
    <w:rsid w:val="00D06ECF"/>
    <w:rsid w:val="00D07150"/>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1096"/>
    <w:rsid w:val="00D1113B"/>
    <w:rsid w:val="00D112D4"/>
    <w:rsid w:val="00D11852"/>
    <w:rsid w:val="00D11A83"/>
    <w:rsid w:val="00D11B0B"/>
    <w:rsid w:val="00D11BAA"/>
    <w:rsid w:val="00D11C34"/>
    <w:rsid w:val="00D11DDF"/>
    <w:rsid w:val="00D11DEE"/>
    <w:rsid w:val="00D12159"/>
    <w:rsid w:val="00D12293"/>
    <w:rsid w:val="00D12732"/>
    <w:rsid w:val="00D127CC"/>
    <w:rsid w:val="00D12FD7"/>
    <w:rsid w:val="00D130D5"/>
    <w:rsid w:val="00D130F8"/>
    <w:rsid w:val="00D136E9"/>
    <w:rsid w:val="00D13A4F"/>
    <w:rsid w:val="00D13BD7"/>
    <w:rsid w:val="00D13CB5"/>
    <w:rsid w:val="00D13CFB"/>
    <w:rsid w:val="00D13FC0"/>
    <w:rsid w:val="00D1400F"/>
    <w:rsid w:val="00D14147"/>
    <w:rsid w:val="00D14236"/>
    <w:rsid w:val="00D143FA"/>
    <w:rsid w:val="00D14457"/>
    <w:rsid w:val="00D14541"/>
    <w:rsid w:val="00D14553"/>
    <w:rsid w:val="00D14665"/>
    <w:rsid w:val="00D14715"/>
    <w:rsid w:val="00D148AE"/>
    <w:rsid w:val="00D1496C"/>
    <w:rsid w:val="00D14BC8"/>
    <w:rsid w:val="00D14DB1"/>
    <w:rsid w:val="00D151B7"/>
    <w:rsid w:val="00D1557C"/>
    <w:rsid w:val="00D15F43"/>
    <w:rsid w:val="00D16079"/>
    <w:rsid w:val="00D1645E"/>
    <w:rsid w:val="00D166A8"/>
    <w:rsid w:val="00D16C93"/>
    <w:rsid w:val="00D16E87"/>
    <w:rsid w:val="00D17499"/>
    <w:rsid w:val="00D17741"/>
    <w:rsid w:val="00D17E0B"/>
    <w:rsid w:val="00D20165"/>
    <w:rsid w:val="00D2043E"/>
    <w:rsid w:val="00D206CB"/>
    <w:rsid w:val="00D20A88"/>
    <w:rsid w:val="00D20B26"/>
    <w:rsid w:val="00D20B8B"/>
    <w:rsid w:val="00D2162C"/>
    <w:rsid w:val="00D219E4"/>
    <w:rsid w:val="00D21A3C"/>
    <w:rsid w:val="00D21BD2"/>
    <w:rsid w:val="00D21BF7"/>
    <w:rsid w:val="00D21E11"/>
    <w:rsid w:val="00D2217D"/>
    <w:rsid w:val="00D223A5"/>
    <w:rsid w:val="00D22894"/>
    <w:rsid w:val="00D229CF"/>
    <w:rsid w:val="00D22B51"/>
    <w:rsid w:val="00D22E9D"/>
    <w:rsid w:val="00D23030"/>
    <w:rsid w:val="00D23271"/>
    <w:rsid w:val="00D233F1"/>
    <w:rsid w:val="00D2378A"/>
    <w:rsid w:val="00D23902"/>
    <w:rsid w:val="00D23AD5"/>
    <w:rsid w:val="00D23FC6"/>
    <w:rsid w:val="00D23FF7"/>
    <w:rsid w:val="00D24581"/>
    <w:rsid w:val="00D24694"/>
    <w:rsid w:val="00D247AB"/>
    <w:rsid w:val="00D24A1C"/>
    <w:rsid w:val="00D24B3A"/>
    <w:rsid w:val="00D24C2C"/>
    <w:rsid w:val="00D24D8D"/>
    <w:rsid w:val="00D24DC0"/>
    <w:rsid w:val="00D24F66"/>
    <w:rsid w:val="00D250C1"/>
    <w:rsid w:val="00D25141"/>
    <w:rsid w:val="00D255A5"/>
    <w:rsid w:val="00D256F8"/>
    <w:rsid w:val="00D258CA"/>
    <w:rsid w:val="00D25934"/>
    <w:rsid w:val="00D25A77"/>
    <w:rsid w:val="00D25AB8"/>
    <w:rsid w:val="00D26577"/>
    <w:rsid w:val="00D26675"/>
    <w:rsid w:val="00D2685C"/>
    <w:rsid w:val="00D2696D"/>
    <w:rsid w:val="00D2699C"/>
    <w:rsid w:val="00D26A3B"/>
    <w:rsid w:val="00D26D73"/>
    <w:rsid w:val="00D26FE8"/>
    <w:rsid w:val="00D2702D"/>
    <w:rsid w:val="00D270A4"/>
    <w:rsid w:val="00D2711E"/>
    <w:rsid w:val="00D2721E"/>
    <w:rsid w:val="00D27389"/>
    <w:rsid w:val="00D27746"/>
    <w:rsid w:val="00D278BB"/>
    <w:rsid w:val="00D27CF3"/>
    <w:rsid w:val="00D27D58"/>
    <w:rsid w:val="00D27EF8"/>
    <w:rsid w:val="00D3006E"/>
    <w:rsid w:val="00D301EB"/>
    <w:rsid w:val="00D30281"/>
    <w:rsid w:val="00D302FD"/>
    <w:rsid w:val="00D3038A"/>
    <w:rsid w:val="00D3093D"/>
    <w:rsid w:val="00D3098D"/>
    <w:rsid w:val="00D30C7F"/>
    <w:rsid w:val="00D30EAB"/>
    <w:rsid w:val="00D31385"/>
    <w:rsid w:val="00D318F7"/>
    <w:rsid w:val="00D31928"/>
    <w:rsid w:val="00D3196C"/>
    <w:rsid w:val="00D31A02"/>
    <w:rsid w:val="00D31D49"/>
    <w:rsid w:val="00D32059"/>
    <w:rsid w:val="00D32522"/>
    <w:rsid w:val="00D32B80"/>
    <w:rsid w:val="00D33150"/>
    <w:rsid w:val="00D3323C"/>
    <w:rsid w:val="00D33456"/>
    <w:rsid w:val="00D33913"/>
    <w:rsid w:val="00D3396F"/>
    <w:rsid w:val="00D33978"/>
    <w:rsid w:val="00D33A04"/>
    <w:rsid w:val="00D33BD3"/>
    <w:rsid w:val="00D33D4D"/>
    <w:rsid w:val="00D34288"/>
    <w:rsid w:val="00D345ED"/>
    <w:rsid w:val="00D3468D"/>
    <w:rsid w:val="00D34724"/>
    <w:rsid w:val="00D348FF"/>
    <w:rsid w:val="00D34A0B"/>
    <w:rsid w:val="00D34C3A"/>
    <w:rsid w:val="00D34DD0"/>
    <w:rsid w:val="00D34ED0"/>
    <w:rsid w:val="00D350E8"/>
    <w:rsid w:val="00D352BF"/>
    <w:rsid w:val="00D353DB"/>
    <w:rsid w:val="00D3555A"/>
    <w:rsid w:val="00D359DF"/>
    <w:rsid w:val="00D35A11"/>
    <w:rsid w:val="00D35A6D"/>
    <w:rsid w:val="00D35F25"/>
    <w:rsid w:val="00D35F4D"/>
    <w:rsid w:val="00D360D7"/>
    <w:rsid w:val="00D3618D"/>
    <w:rsid w:val="00D36234"/>
    <w:rsid w:val="00D362E4"/>
    <w:rsid w:val="00D36371"/>
    <w:rsid w:val="00D363F3"/>
    <w:rsid w:val="00D365B1"/>
    <w:rsid w:val="00D366EF"/>
    <w:rsid w:val="00D36828"/>
    <w:rsid w:val="00D369A1"/>
    <w:rsid w:val="00D36C6A"/>
    <w:rsid w:val="00D36C93"/>
    <w:rsid w:val="00D36D17"/>
    <w:rsid w:val="00D36D7D"/>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203"/>
    <w:rsid w:val="00D4130D"/>
    <w:rsid w:val="00D41374"/>
    <w:rsid w:val="00D4138A"/>
    <w:rsid w:val="00D41760"/>
    <w:rsid w:val="00D41D33"/>
    <w:rsid w:val="00D41E35"/>
    <w:rsid w:val="00D41E4C"/>
    <w:rsid w:val="00D41E86"/>
    <w:rsid w:val="00D41F3D"/>
    <w:rsid w:val="00D4206C"/>
    <w:rsid w:val="00D42115"/>
    <w:rsid w:val="00D4227D"/>
    <w:rsid w:val="00D42505"/>
    <w:rsid w:val="00D425FC"/>
    <w:rsid w:val="00D427D2"/>
    <w:rsid w:val="00D42825"/>
    <w:rsid w:val="00D429B0"/>
    <w:rsid w:val="00D42ADB"/>
    <w:rsid w:val="00D42D16"/>
    <w:rsid w:val="00D42F37"/>
    <w:rsid w:val="00D434E6"/>
    <w:rsid w:val="00D434FD"/>
    <w:rsid w:val="00D437D8"/>
    <w:rsid w:val="00D437FE"/>
    <w:rsid w:val="00D43839"/>
    <w:rsid w:val="00D439E6"/>
    <w:rsid w:val="00D43D01"/>
    <w:rsid w:val="00D43F82"/>
    <w:rsid w:val="00D4419A"/>
    <w:rsid w:val="00D4431C"/>
    <w:rsid w:val="00D443A0"/>
    <w:rsid w:val="00D4458E"/>
    <w:rsid w:val="00D44744"/>
    <w:rsid w:val="00D44984"/>
    <w:rsid w:val="00D44994"/>
    <w:rsid w:val="00D44C29"/>
    <w:rsid w:val="00D44E09"/>
    <w:rsid w:val="00D45017"/>
    <w:rsid w:val="00D45228"/>
    <w:rsid w:val="00D45472"/>
    <w:rsid w:val="00D45554"/>
    <w:rsid w:val="00D455A1"/>
    <w:rsid w:val="00D455EB"/>
    <w:rsid w:val="00D45B7C"/>
    <w:rsid w:val="00D45DF3"/>
    <w:rsid w:val="00D45E09"/>
    <w:rsid w:val="00D45F8A"/>
    <w:rsid w:val="00D46174"/>
    <w:rsid w:val="00D46231"/>
    <w:rsid w:val="00D46350"/>
    <w:rsid w:val="00D46AC2"/>
    <w:rsid w:val="00D46C86"/>
    <w:rsid w:val="00D46CA6"/>
    <w:rsid w:val="00D46DD7"/>
    <w:rsid w:val="00D47005"/>
    <w:rsid w:val="00D4705B"/>
    <w:rsid w:val="00D47164"/>
    <w:rsid w:val="00D47266"/>
    <w:rsid w:val="00D47270"/>
    <w:rsid w:val="00D4728D"/>
    <w:rsid w:val="00D478CF"/>
    <w:rsid w:val="00D47DCC"/>
    <w:rsid w:val="00D47DD0"/>
    <w:rsid w:val="00D47DD1"/>
    <w:rsid w:val="00D50073"/>
    <w:rsid w:val="00D50183"/>
    <w:rsid w:val="00D502B5"/>
    <w:rsid w:val="00D50318"/>
    <w:rsid w:val="00D50527"/>
    <w:rsid w:val="00D5059F"/>
    <w:rsid w:val="00D506C5"/>
    <w:rsid w:val="00D508A3"/>
    <w:rsid w:val="00D50AEC"/>
    <w:rsid w:val="00D50B18"/>
    <w:rsid w:val="00D50DD1"/>
    <w:rsid w:val="00D50E39"/>
    <w:rsid w:val="00D51055"/>
    <w:rsid w:val="00D51252"/>
    <w:rsid w:val="00D512A6"/>
    <w:rsid w:val="00D51A01"/>
    <w:rsid w:val="00D51CC1"/>
    <w:rsid w:val="00D51D12"/>
    <w:rsid w:val="00D51F2B"/>
    <w:rsid w:val="00D52089"/>
    <w:rsid w:val="00D5238B"/>
    <w:rsid w:val="00D52483"/>
    <w:rsid w:val="00D526E0"/>
    <w:rsid w:val="00D5270B"/>
    <w:rsid w:val="00D52E2F"/>
    <w:rsid w:val="00D53351"/>
    <w:rsid w:val="00D5362B"/>
    <w:rsid w:val="00D53813"/>
    <w:rsid w:val="00D53FBE"/>
    <w:rsid w:val="00D54618"/>
    <w:rsid w:val="00D54A8A"/>
    <w:rsid w:val="00D54A9A"/>
    <w:rsid w:val="00D54FBC"/>
    <w:rsid w:val="00D55072"/>
    <w:rsid w:val="00D551B5"/>
    <w:rsid w:val="00D55258"/>
    <w:rsid w:val="00D5530D"/>
    <w:rsid w:val="00D55371"/>
    <w:rsid w:val="00D55379"/>
    <w:rsid w:val="00D55531"/>
    <w:rsid w:val="00D559E3"/>
    <w:rsid w:val="00D55A51"/>
    <w:rsid w:val="00D55C80"/>
    <w:rsid w:val="00D55DBD"/>
    <w:rsid w:val="00D55F7F"/>
    <w:rsid w:val="00D55F94"/>
    <w:rsid w:val="00D56020"/>
    <w:rsid w:val="00D5602F"/>
    <w:rsid w:val="00D562C1"/>
    <w:rsid w:val="00D563B2"/>
    <w:rsid w:val="00D56B97"/>
    <w:rsid w:val="00D56BDD"/>
    <w:rsid w:val="00D56DB2"/>
    <w:rsid w:val="00D56E4D"/>
    <w:rsid w:val="00D56E52"/>
    <w:rsid w:val="00D57194"/>
    <w:rsid w:val="00D572C2"/>
    <w:rsid w:val="00D5747F"/>
    <w:rsid w:val="00D57495"/>
    <w:rsid w:val="00D574D4"/>
    <w:rsid w:val="00D574FA"/>
    <w:rsid w:val="00D5755E"/>
    <w:rsid w:val="00D577E8"/>
    <w:rsid w:val="00D57863"/>
    <w:rsid w:val="00D578A3"/>
    <w:rsid w:val="00D57B30"/>
    <w:rsid w:val="00D57DB7"/>
    <w:rsid w:val="00D57E34"/>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BFD"/>
    <w:rsid w:val="00D61E01"/>
    <w:rsid w:val="00D61FF0"/>
    <w:rsid w:val="00D6211D"/>
    <w:rsid w:val="00D621F0"/>
    <w:rsid w:val="00D62468"/>
    <w:rsid w:val="00D6247A"/>
    <w:rsid w:val="00D624C8"/>
    <w:rsid w:val="00D62641"/>
    <w:rsid w:val="00D62711"/>
    <w:rsid w:val="00D62C97"/>
    <w:rsid w:val="00D62D49"/>
    <w:rsid w:val="00D62EF4"/>
    <w:rsid w:val="00D630BC"/>
    <w:rsid w:val="00D630E7"/>
    <w:rsid w:val="00D6321D"/>
    <w:rsid w:val="00D632E7"/>
    <w:rsid w:val="00D633A2"/>
    <w:rsid w:val="00D63517"/>
    <w:rsid w:val="00D63A58"/>
    <w:rsid w:val="00D63B29"/>
    <w:rsid w:val="00D63B75"/>
    <w:rsid w:val="00D63C8E"/>
    <w:rsid w:val="00D63CC8"/>
    <w:rsid w:val="00D63F6A"/>
    <w:rsid w:val="00D641EC"/>
    <w:rsid w:val="00D6442E"/>
    <w:rsid w:val="00D64E9A"/>
    <w:rsid w:val="00D650D9"/>
    <w:rsid w:val="00D65128"/>
    <w:rsid w:val="00D652D6"/>
    <w:rsid w:val="00D6531B"/>
    <w:rsid w:val="00D65552"/>
    <w:rsid w:val="00D65596"/>
    <w:rsid w:val="00D656AF"/>
    <w:rsid w:val="00D6586E"/>
    <w:rsid w:val="00D659B1"/>
    <w:rsid w:val="00D65AB2"/>
    <w:rsid w:val="00D65C27"/>
    <w:rsid w:val="00D65D8E"/>
    <w:rsid w:val="00D65DEA"/>
    <w:rsid w:val="00D65E28"/>
    <w:rsid w:val="00D66138"/>
    <w:rsid w:val="00D66290"/>
    <w:rsid w:val="00D662CA"/>
    <w:rsid w:val="00D6631E"/>
    <w:rsid w:val="00D66421"/>
    <w:rsid w:val="00D66C1E"/>
    <w:rsid w:val="00D66DFB"/>
    <w:rsid w:val="00D66E18"/>
    <w:rsid w:val="00D672BB"/>
    <w:rsid w:val="00D6734D"/>
    <w:rsid w:val="00D67797"/>
    <w:rsid w:val="00D679CF"/>
    <w:rsid w:val="00D679D3"/>
    <w:rsid w:val="00D67A3D"/>
    <w:rsid w:val="00D67B68"/>
    <w:rsid w:val="00D67F42"/>
    <w:rsid w:val="00D70317"/>
    <w:rsid w:val="00D70A5B"/>
    <w:rsid w:val="00D70F89"/>
    <w:rsid w:val="00D71358"/>
    <w:rsid w:val="00D7138F"/>
    <w:rsid w:val="00D71617"/>
    <w:rsid w:val="00D717FA"/>
    <w:rsid w:val="00D71B95"/>
    <w:rsid w:val="00D7204D"/>
    <w:rsid w:val="00D72390"/>
    <w:rsid w:val="00D723BB"/>
    <w:rsid w:val="00D7269A"/>
    <w:rsid w:val="00D72B66"/>
    <w:rsid w:val="00D72C7E"/>
    <w:rsid w:val="00D730E7"/>
    <w:rsid w:val="00D7356F"/>
    <w:rsid w:val="00D73587"/>
    <w:rsid w:val="00D73715"/>
    <w:rsid w:val="00D73745"/>
    <w:rsid w:val="00D73C6C"/>
    <w:rsid w:val="00D73E86"/>
    <w:rsid w:val="00D73EAA"/>
    <w:rsid w:val="00D73EBB"/>
    <w:rsid w:val="00D73FB4"/>
    <w:rsid w:val="00D74131"/>
    <w:rsid w:val="00D74265"/>
    <w:rsid w:val="00D745D2"/>
    <w:rsid w:val="00D7493E"/>
    <w:rsid w:val="00D74C50"/>
    <w:rsid w:val="00D74E64"/>
    <w:rsid w:val="00D75060"/>
    <w:rsid w:val="00D751FB"/>
    <w:rsid w:val="00D75293"/>
    <w:rsid w:val="00D754D6"/>
    <w:rsid w:val="00D754DC"/>
    <w:rsid w:val="00D75688"/>
    <w:rsid w:val="00D756D4"/>
    <w:rsid w:val="00D7588F"/>
    <w:rsid w:val="00D75958"/>
    <w:rsid w:val="00D759D5"/>
    <w:rsid w:val="00D7605C"/>
    <w:rsid w:val="00D76139"/>
    <w:rsid w:val="00D761AA"/>
    <w:rsid w:val="00D7653C"/>
    <w:rsid w:val="00D7662C"/>
    <w:rsid w:val="00D76752"/>
    <w:rsid w:val="00D76832"/>
    <w:rsid w:val="00D76F15"/>
    <w:rsid w:val="00D76FAE"/>
    <w:rsid w:val="00D77011"/>
    <w:rsid w:val="00D771AB"/>
    <w:rsid w:val="00D77247"/>
    <w:rsid w:val="00D77270"/>
    <w:rsid w:val="00D774FE"/>
    <w:rsid w:val="00D777D7"/>
    <w:rsid w:val="00D77966"/>
    <w:rsid w:val="00D77976"/>
    <w:rsid w:val="00D77B91"/>
    <w:rsid w:val="00D77C98"/>
    <w:rsid w:val="00D77CFA"/>
    <w:rsid w:val="00D77F58"/>
    <w:rsid w:val="00D80041"/>
    <w:rsid w:val="00D802BD"/>
    <w:rsid w:val="00D80592"/>
    <w:rsid w:val="00D80852"/>
    <w:rsid w:val="00D8096D"/>
    <w:rsid w:val="00D809E1"/>
    <w:rsid w:val="00D80AB8"/>
    <w:rsid w:val="00D80D53"/>
    <w:rsid w:val="00D812B6"/>
    <w:rsid w:val="00D815DF"/>
    <w:rsid w:val="00D81792"/>
    <w:rsid w:val="00D817E2"/>
    <w:rsid w:val="00D81812"/>
    <w:rsid w:val="00D81839"/>
    <w:rsid w:val="00D81937"/>
    <w:rsid w:val="00D819B1"/>
    <w:rsid w:val="00D81C75"/>
    <w:rsid w:val="00D82132"/>
    <w:rsid w:val="00D8221C"/>
    <w:rsid w:val="00D82494"/>
    <w:rsid w:val="00D8249A"/>
    <w:rsid w:val="00D82538"/>
    <w:rsid w:val="00D82B85"/>
    <w:rsid w:val="00D82C61"/>
    <w:rsid w:val="00D82EB8"/>
    <w:rsid w:val="00D82F1B"/>
    <w:rsid w:val="00D82F69"/>
    <w:rsid w:val="00D83166"/>
    <w:rsid w:val="00D831C0"/>
    <w:rsid w:val="00D83201"/>
    <w:rsid w:val="00D83263"/>
    <w:rsid w:val="00D83519"/>
    <w:rsid w:val="00D835AF"/>
    <w:rsid w:val="00D83919"/>
    <w:rsid w:val="00D83AE9"/>
    <w:rsid w:val="00D83B9D"/>
    <w:rsid w:val="00D83D46"/>
    <w:rsid w:val="00D83EFF"/>
    <w:rsid w:val="00D83F8A"/>
    <w:rsid w:val="00D8439B"/>
    <w:rsid w:val="00D84620"/>
    <w:rsid w:val="00D847E5"/>
    <w:rsid w:val="00D84B8C"/>
    <w:rsid w:val="00D84C54"/>
    <w:rsid w:val="00D84DD2"/>
    <w:rsid w:val="00D84E33"/>
    <w:rsid w:val="00D84E77"/>
    <w:rsid w:val="00D85009"/>
    <w:rsid w:val="00D85019"/>
    <w:rsid w:val="00D85195"/>
    <w:rsid w:val="00D85649"/>
    <w:rsid w:val="00D857B8"/>
    <w:rsid w:val="00D86039"/>
    <w:rsid w:val="00D861F9"/>
    <w:rsid w:val="00D86263"/>
    <w:rsid w:val="00D8651B"/>
    <w:rsid w:val="00D866ED"/>
    <w:rsid w:val="00D8675F"/>
    <w:rsid w:val="00D86BFC"/>
    <w:rsid w:val="00D86D73"/>
    <w:rsid w:val="00D86D7A"/>
    <w:rsid w:val="00D8708B"/>
    <w:rsid w:val="00D87175"/>
    <w:rsid w:val="00D871C7"/>
    <w:rsid w:val="00D877C0"/>
    <w:rsid w:val="00D87834"/>
    <w:rsid w:val="00D878F6"/>
    <w:rsid w:val="00D87942"/>
    <w:rsid w:val="00D87ABF"/>
    <w:rsid w:val="00D87B75"/>
    <w:rsid w:val="00D90201"/>
    <w:rsid w:val="00D9022F"/>
    <w:rsid w:val="00D9035B"/>
    <w:rsid w:val="00D9048B"/>
    <w:rsid w:val="00D90CD3"/>
    <w:rsid w:val="00D90F3F"/>
    <w:rsid w:val="00D9152C"/>
    <w:rsid w:val="00D91825"/>
    <w:rsid w:val="00D919E6"/>
    <w:rsid w:val="00D91BE1"/>
    <w:rsid w:val="00D925B1"/>
    <w:rsid w:val="00D92A1B"/>
    <w:rsid w:val="00D92C29"/>
    <w:rsid w:val="00D92D55"/>
    <w:rsid w:val="00D92E1F"/>
    <w:rsid w:val="00D92ED3"/>
    <w:rsid w:val="00D93067"/>
    <w:rsid w:val="00D931B5"/>
    <w:rsid w:val="00D931C5"/>
    <w:rsid w:val="00D936E2"/>
    <w:rsid w:val="00D9386D"/>
    <w:rsid w:val="00D93977"/>
    <w:rsid w:val="00D93E0C"/>
    <w:rsid w:val="00D93F0F"/>
    <w:rsid w:val="00D94430"/>
    <w:rsid w:val="00D94797"/>
    <w:rsid w:val="00D9491A"/>
    <w:rsid w:val="00D94D0F"/>
    <w:rsid w:val="00D94E54"/>
    <w:rsid w:val="00D95104"/>
    <w:rsid w:val="00D9530E"/>
    <w:rsid w:val="00D9533A"/>
    <w:rsid w:val="00D9545D"/>
    <w:rsid w:val="00D95477"/>
    <w:rsid w:val="00D95600"/>
    <w:rsid w:val="00D95AED"/>
    <w:rsid w:val="00D95B3A"/>
    <w:rsid w:val="00D96776"/>
    <w:rsid w:val="00D9683C"/>
    <w:rsid w:val="00D96C6F"/>
    <w:rsid w:val="00D96D44"/>
    <w:rsid w:val="00D97172"/>
    <w:rsid w:val="00D97281"/>
    <w:rsid w:val="00D9749B"/>
    <w:rsid w:val="00D974F5"/>
    <w:rsid w:val="00D97884"/>
    <w:rsid w:val="00D97E3A"/>
    <w:rsid w:val="00D97E82"/>
    <w:rsid w:val="00D97EA1"/>
    <w:rsid w:val="00D97FE3"/>
    <w:rsid w:val="00DA086A"/>
    <w:rsid w:val="00DA0A78"/>
    <w:rsid w:val="00DA0A7F"/>
    <w:rsid w:val="00DA0ADB"/>
    <w:rsid w:val="00DA0BDB"/>
    <w:rsid w:val="00DA0D48"/>
    <w:rsid w:val="00DA15C2"/>
    <w:rsid w:val="00DA1A27"/>
    <w:rsid w:val="00DA1A57"/>
    <w:rsid w:val="00DA1C31"/>
    <w:rsid w:val="00DA2072"/>
    <w:rsid w:val="00DA20BC"/>
    <w:rsid w:val="00DA216B"/>
    <w:rsid w:val="00DA250D"/>
    <w:rsid w:val="00DA27E4"/>
    <w:rsid w:val="00DA280D"/>
    <w:rsid w:val="00DA2CBC"/>
    <w:rsid w:val="00DA2E64"/>
    <w:rsid w:val="00DA2ED7"/>
    <w:rsid w:val="00DA2F22"/>
    <w:rsid w:val="00DA3177"/>
    <w:rsid w:val="00DA34FE"/>
    <w:rsid w:val="00DA3624"/>
    <w:rsid w:val="00DA367D"/>
    <w:rsid w:val="00DA371E"/>
    <w:rsid w:val="00DA39F5"/>
    <w:rsid w:val="00DA3D59"/>
    <w:rsid w:val="00DA3E7A"/>
    <w:rsid w:val="00DA4105"/>
    <w:rsid w:val="00DA4167"/>
    <w:rsid w:val="00DA430C"/>
    <w:rsid w:val="00DA48B0"/>
    <w:rsid w:val="00DA4AE1"/>
    <w:rsid w:val="00DA4DCB"/>
    <w:rsid w:val="00DA505F"/>
    <w:rsid w:val="00DA5085"/>
    <w:rsid w:val="00DA54AD"/>
    <w:rsid w:val="00DA5549"/>
    <w:rsid w:val="00DA5665"/>
    <w:rsid w:val="00DA5701"/>
    <w:rsid w:val="00DA574B"/>
    <w:rsid w:val="00DA5AA5"/>
    <w:rsid w:val="00DA5C2F"/>
    <w:rsid w:val="00DA5CCD"/>
    <w:rsid w:val="00DA60F8"/>
    <w:rsid w:val="00DA615D"/>
    <w:rsid w:val="00DA638C"/>
    <w:rsid w:val="00DA638E"/>
    <w:rsid w:val="00DA63A3"/>
    <w:rsid w:val="00DA6598"/>
    <w:rsid w:val="00DA65B3"/>
    <w:rsid w:val="00DA6B21"/>
    <w:rsid w:val="00DA6C0F"/>
    <w:rsid w:val="00DA6C4B"/>
    <w:rsid w:val="00DA6F94"/>
    <w:rsid w:val="00DA6FA6"/>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62C"/>
    <w:rsid w:val="00DB181B"/>
    <w:rsid w:val="00DB18F8"/>
    <w:rsid w:val="00DB1BBB"/>
    <w:rsid w:val="00DB1BD6"/>
    <w:rsid w:val="00DB1F2A"/>
    <w:rsid w:val="00DB2201"/>
    <w:rsid w:val="00DB22E0"/>
    <w:rsid w:val="00DB2326"/>
    <w:rsid w:val="00DB251E"/>
    <w:rsid w:val="00DB297F"/>
    <w:rsid w:val="00DB2AC1"/>
    <w:rsid w:val="00DB2AFF"/>
    <w:rsid w:val="00DB2B0B"/>
    <w:rsid w:val="00DB2BA7"/>
    <w:rsid w:val="00DB2DCD"/>
    <w:rsid w:val="00DB2E23"/>
    <w:rsid w:val="00DB2FA3"/>
    <w:rsid w:val="00DB3153"/>
    <w:rsid w:val="00DB317A"/>
    <w:rsid w:val="00DB31CC"/>
    <w:rsid w:val="00DB3799"/>
    <w:rsid w:val="00DB3A45"/>
    <w:rsid w:val="00DB3A54"/>
    <w:rsid w:val="00DB3B82"/>
    <w:rsid w:val="00DB3D0C"/>
    <w:rsid w:val="00DB3E86"/>
    <w:rsid w:val="00DB3EAB"/>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D8F"/>
    <w:rsid w:val="00DB5F08"/>
    <w:rsid w:val="00DB6071"/>
    <w:rsid w:val="00DB6772"/>
    <w:rsid w:val="00DB67C6"/>
    <w:rsid w:val="00DB6A11"/>
    <w:rsid w:val="00DB7096"/>
    <w:rsid w:val="00DB70AC"/>
    <w:rsid w:val="00DB7485"/>
    <w:rsid w:val="00DB76F7"/>
    <w:rsid w:val="00DB774D"/>
    <w:rsid w:val="00DB7BD1"/>
    <w:rsid w:val="00DB7CB9"/>
    <w:rsid w:val="00DB7F62"/>
    <w:rsid w:val="00DB7F70"/>
    <w:rsid w:val="00DB7FFC"/>
    <w:rsid w:val="00DC00D8"/>
    <w:rsid w:val="00DC01BD"/>
    <w:rsid w:val="00DC03B3"/>
    <w:rsid w:val="00DC04A3"/>
    <w:rsid w:val="00DC04B7"/>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846"/>
    <w:rsid w:val="00DC1BDB"/>
    <w:rsid w:val="00DC1D0D"/>
    <w:rsid w:val="00DC1E85"/>
    <w:rsid w:val="00DC215D"/>
    <w:rsid w:val="00DC24C8"/>
    <w:rsid w:val="00DC28FF"/>
    <w:rsid w:val="00DC2EF3"/>
    <w:rsid w:val="00DC3237"/>
    <w:rsid w:val="00DC32C5"/>
    <w:rsid w:val="00DC3591"/>
    <w:rsid w:val="00DC3A0B"/>
    <w:rsid w:val="00DC3BE1"/>
    <w:rsid w:val="00DC3C4D"/>
    <w:rsid w:val="00DC3DDD"/>
    <w:rsid w:val="00DC3EFB"/>
    <w:rsid w:val="00DC41A4"/>
    <w:rsid w:val="00DC4665"/>
    <w:rsid w:val="00DC4703"/>
    <w:rsid w:val="00DC472B"/>
    <w:rsid w:val="00DC49D0"/>
    <w:rsid w:val="00DC4A30"/>
    <w:rsid w:val="00DC4A5F"/>
    <w:rsid w:val="00DC4F05"/>
    <w:rsid w:val="00DC4FBA"/>
    <w:rsid w:val="00DC527F"/>
    <w:rsid w:val="00DC5378"/>
    <w:rsid w:val="00DC543F"/>
    <w:rsid w:val="00DC55DC"/>
    <w:rsid w:val="00DC5672"/>
    <w:rsid w:val="00DC57D6"/>
    <w:rsid w:val="00DC5A3C"/>
    <w:rsid w:val="00DC5B4F"/>
    <w:rsid w:val="00DC5D68"/>
    <w:rsid w:val="00DC5E05"/>
    <w:rsid w:val="00DC5EB3"/>
    <w:rsid w:val="00DC5FAD"/>
    <w:rsid w:val="00DC60A2"/>
    <w:rsid w:val="00DC6154"/>
    <w:rsid w:val="00DC61C0"/>
    <w:rsid w:val="00DC6255"/>
    <w:rsid w:val="00DC62C9"/>
    <w:rsid w:val="00DC65AA"/>
    <w:rsid w:val="00DC6600"/>
    <w:rsid w:val="00DC6748"/>
    <w:rsid w:val="00DC67BD"/>
    <w:rsid w:val="00DC6924"/>
    <w:rsid w:val="00DC6DFA"/>
    <w:rsid w:val="00DC6EE6"/>
    <w:rsid w:val="00DC6F38"/>
    <w:rsid w:val="00DC7141"/>
    <w:rsid w:val="00DC71F2"/>
    <w:rsid w:val="00DC746B"/>
    <w:rsid w:val="00DC76B7"/>
    <w:rsid w:val="00DC76C7"/>
    <w:rsid w:val="00DC772D"/>
    <w:rsid w:val="00DC7760"/>
    <w:rsid w:val="00DC7BD4"/>
    <w:rsid w:val="00DC7F15"/>
    <w:rsid w:val="00DD0168"/>
    <w:rsid w:val="00DD019D"/>
    <w:rsid w:val="00DD07B3"/>
    <w:rsid w:val="00DD08AC"/>
    <w:rsid w:val="00DD08FC"/>
    <w:rsid w:val="00DD090F"/>
    <w:rsid w:val="00DD0C37"/>
    <w:rsid w:val="00DD0C6B"/>
    <w:rsid w:val="00DD0EF2"/>
    <w:rsid w:val="00DD15A5"/>
    <w:rsid w:val="00DD19AC"/>
    <w:rsid w:val="00DD1AFC"/>
    <w:rsid w:val="00DD1D22"/>
    <w:rsid w:val="00DD2025"/>
    <w:rsid w:val="00DD22B6"/>
    <w:rsid w:val="00DD22EA"/>
    <w:rsid w:val="00DD23A0"/>
    <w:rsid w:val="00DD24AB"/>
    <w:rsid w:val="00DD27D3"/>
    <w:rsid w:val="00DD2803"/>
    <w:rsid w:val="00DD2883"/>
    <w:rsid w:val="00DD2923"/>
    <w:rsid w:val="00DD2AF3"/>
    <w:rsid w:val="00DD2B9A"/>
    <w:rsid w:val="00DD2D52"/>
    <w:rsid w:val="00DD300F"/>
    <w:rsid w:val="00DD33AA"/>
    <w:rsid w:val="00DD3533"/>
    <w:rsid w:val="00DD3640"/>
    <w:rsid w:val="00DD3895"/>
    <w:rsid w:val="00DD3935"/>
    <w:rsid w:val="00DD3B0B"/>
    <w:rsid w:val="00DD3EF5"/>
    <w:rsid w:val="00DD3FD5"/>
    <w:rsid w:val="00DD41B3"/>
    <w:rsid w:val="00DD48F8"/>
    <w:rsid w:val="00DD4C6D"/>
    <w:rsid w:val="00DD5222"/>
    <w:rsid w:val="00DD53FA"/>
    <w:rsid w:val="00DD54D4"/>
    <w:rsid w:val="00DD579C"/>
    <w:rsid w:val="00DD5AEC"/>
    <w:rsid w:val="00DD5F42"/>
    <w:rsid w:val="00DD5F73"/>
    <w:rsid w:val="00DD617B"/>
    <w:rsid w:val="00DD624E"/>
    <w:rsid w:val="00DD6353"/>
    <w:rsid w:val="00DD6CE6"/>
    <w:rsid w:val="00DD6D23"/>
    <w:rsid w:val="00DD6D91"/>
    <w:rsid w:val="00DD6F2A"/>
    <w:rsid w:val="00DD75D0"/>
    <w:rsid w:val="00DD76DB"/>
    <w:rsid w:val="00DD798F"/>
    <w:rsid w:val="00DD799B"/>
    <w:rsid w:val="00DD79FC"/>
    <w:rsid w:val="00DD7D7A"/>
    <w:rsid w:val="00DD7EE2"/>
    <w:rsid w:val="00DE0164"/>
    <w:rsid w:val="00DE03B3"/>
    <w:rsid w:val="00DE08CE"/>
    <w:rsid w:val="00DE0DA4"/>
    <w:rsid w:val="00DE0DB5"/>
    <w:rsid w:val="00DE0E59"/>
    <w:rsid w:val="00DE0F6C"/>
    <w:rsid w:val="00DE116A"/>
    <w:rsid w:val="00DE1390"/>
    <w:rsid w:val="00DE17DA"/>
    <w:rsid w:val="00DE1911"/>
    <w:rsid w:val="00DE197B"/>
    <w:rsid w:val="00DE1CD1"/>
    <w:rsid w:val="00DE1F59"/>
    <w:rsid w:val="00DE1FDA"/>
    <w:rsid w:val="00DE2070"/>
    <w:rsid w:val="00DE219B"/>
    <w:rsid w:val="00DE235F"/>
    <w:rsid w:val="00DE2460"/>
    <w:rsid w:val="00DE2479"/>
    <w:rsid w:val="00DE29EA"/>
    <w:rsid w:val="00DE2AD7"/>
    <w:rsid w:val="00DE2BCF"/>
    <w:rsid w:val="00DE2F5D"/>
    <w:rsid w:val="00DE33E8"/>
    <w:rsid w:val="00DE36A7"/>
    <w:rsid w:val="00DE3708"/>
    <w:rsid w:val="00DE3783"/>
    <w:rsid w:val="00DE3CEF"/>
    <w:rsid w:val="00DE3EBC"/>
    <w:rsid w:val="00DE3FF9"/>
    <w:rsid w:val="00DE4010"/>
    <w:rsid w:val="00DE416D"/>
    <w:rsid w:val="00DE42AB"/>
    <w:rsid w:val="00DE44BF"/>
    <w:rsid w:val="00DE4861"/>
    <w:rsid w:val="00DE4903"/>
    <w:rsid w:val="00DE4EA9"/>
    <w:rsid w:val="00DE50A2"/>
    <w:rsid w:val="00DE514C"/>
    <w:rsid w:val="00DE52E3"/>
    <w:rsid w:val="00DE53EB"/>
    <w:rsid w:val="00DE62EF"/>
    <w:rsid w:val="00DE6523"/>
    <w:rsid w:val="00DE6660"/>
    <w:rsid w:val="00DE66D0"/>
    <w:rsid w:val="00DE694B"/>
    <w:rsid w:val="00DE6ADD"/>
    <w:rsid w:val="00DE6BAB"/>
    <w:rsid w:val="00DE6CCD"/>
    <w:rsid w:val="00DE70F4"/>
    <w:rsid w:val="00DE72E3"/>
    <w:rsid w:val="00DE72F7"/>
    <w:rsid w:val="00DE73B3"/>
    <w:rsid w:val="00DE74B6"/>
    <w:rsid w:val="00DE7714"/>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146"/>
    <w:rsid w:val="00DF1303"/>
    <w:rsid w:val="00DF179D"/>
    <w:rsid w:val="00DF17F3"/>
    <w:rsid w:val="00DF1A2B"/>
    <w:rsid w:val="00DF1A69"/>
    <w:rsid w:val="00DF1A79"/>
    <w:rsid w:val="00DF1DEB"/>
    <w:rsid w:val="00DF1E58"/>
    <w:rsid w:val="00DF1E9C"/>
    <w:rsid w:val="00DF215B"/>
    <w:rsid w:val="00DF226F"/>
    <w:rsid w:val="00DF2489"/>
    <w:rsid w:val="00DF26B1"/>
    <w:rsid w:val="00DF29CF"/>
    <w:rsid w:val="00DF2ACF"/>
    <w:rsid w:val="00DF2B7B"/>
    <w:rsid w:val="00DF2E04"/>
    <w:rsid w:val="00DF2F58"/>
    <w:rsid w:val="00DF310E"/>
    <w:rsid w:val="00DF377D"/>
    <w:rsid w:val="00DF3B7A"/>
    <w:rsid w:val="00DF3B96"/>
    <w:rsid w:val="00DF3BB2"/>
    <w:rsid w:val="00DF3C4D"/>
    <w:rsid w:val="00DF3F7C"/>
    <w:rsid w:val="00DF40F2"/>
    <w:rsid w:val="00DF4407"/>
    <w:rsid w:val="00DF4482"/>
    <w:rsid w:val="00DF4572"/>
    <w:rsid w:val="00DF45E4"/>
    <w:rsid w:val="00DF4658"/>
    <w:rsid w:val="00DF46B9"/>
    <w:rsid w:val="00DF46EF"/>
    <w:rsid w:val="00DF4A02"/>
    <w:rsid w:val="00DF4AE0"/>
    <w:rsid w:val="00DF4C32"/>
    <w:rsid w:val="00DF4D4C"/>
    <w:rsid w:val="00DF55A1"/>
    <w:rsid w:val="00DF5E0F"/>
    <w:rsid w:val="00DF5E8E"/>
    <w:rsid w:val="00DF5F28"/>
    <w:rsid w:val="00DF612E"/>
    <w:rsid w:val="00DF64A9"/>
    <w:rsid w:val="00DF6824"/>
    <w:rsid w:val="00DF697E"/>
    <w:rsid w:val="00DF69A0"/>
    <w:rsid w:val="00DF6AD6"/>
    <w:rsid w:val="00DF6C8B"/>
    <w:rsid w:val="00DF6F17"/>
    <w:rsid w:val="00DF6F58"/>
    <w:rsid w:val="00DF6F87"/>
    <w:rsid w:val="00DF7423"/>
    <w:rsid w:val="00DF7675"/>
    <w:rsid w:val="00DF78F9"/>
    <w:rsid w:val="00DF78FA"/>
    <w:rsid w:val="00DF7D66"/>
    <w:rsid w:val="00DF7DEB"/>
    <w:rsid w:val="00DF7F18"/>
    <w:rsid w:val="00E002F1"/>
    <w:rsid w:val="00E0082C"/>
    <w:rsid w:val="00E00885"/>
    <w:rsid w:val="00E008C2"/>
    <w:rsid w:val="00E00AF2"/>
    <w:rsid w:val="00E00F07"/>
    <w:rsid w:val="00E00F9C"/>
    <w:rsid w:val="00E01175"/>
    <w:rsid w:val="00E014C6"/>
    <w:rsid w:val="00E0163C"/>
    <w:rsid w:val="00E01CA3"/>
    <w:rsid w:val="00E01D57"/>
    <w:rsid w:val="00E01DAA"/>
    <w:rsid w:val="00E0215E"/>
    <w:rsid w:val="00E023E5"/>
    <w:rsid w:val="00E02432"/>
    <w:rsid w:val="00E027A4"/>
    <w:rsid w:val="00E02A38"/>
    <w:rsid w:val="00E02EEA"/>
    <w:rsid w:val="00E03080"/>
    <w:rsid w:val="00E032B4"/>
    <w:rsid w:val="00E03383"/>
    <w:rsid w:val="00E03C03"/>
    <w:rsid w:val="00E03ED4"/>
    <w:rsid w:val="00E03F47"/>
    <w:rsid w:val="00E04022"/>
    <w:rsid w:val="00E04092"/>
    <w:rsid w:val="00E04517"/>
    <w:rsid w:val="00E04767"/>
    <w:rsid w:val="00E04858"/>
    <w:rsid w:val="00E04882"/>
    <w:rsid w:val="00E04987"/>
    <w:rsid w:val="00E05156"/>
    <w:rsid w:val="00E055B6"/>
    <w:rsid w:val="00E05D7F"/>
    <w:rsid w:val="00E06070"/>
    <w:rsid w:val="00E060FA"/>
    <w:rsid w:val="00E06900"/>
    <w:rsid w:val="00E06A1A"/>
    <w:rsid w:val="00E06BBC"/>
    <w:rsid w:val="00E06C7C"/>
    <w:rsid w:val="00E06CF9"/>
    <w:rsid w:val="00E06D21"/>
    <w:rsid w:val="00E06D88"/>
    <w:rsid w:val="00E07026"/>
    <w:rsid w:val="00E07061"/>
    <w:rsid w:val="00E07063"/>
    <w:rsid w:val="00E071A0"/>
    <w:rsid w:val="00E07208"/>
    <w:rsid w:val="00E0728A"/>
    <w:rsid w:val="00E0728F"/>
    <w:rsid w:val="00E0743E"/>
    <w:rsid w:val="00E0755C"/>
    <w:rsid w:val="00E07743"/>
    <w:rsid w:val="00E07E17"/>
    <w:rsid w:val="00E1010A"/>
    <w:rsid w:val="00E101CB"/>
    <w:rsid w:val="00E102A5"/>
    <w:rsid w:val="00E1045D"/>
    <w:rsid w:val="00E10743"/>
    <w:rsid w:val="00E10BAB"/>
    <w:rsid w:val="00E10C3F"/>
    <w:rsid w:val="00E10D5C"/>
    <w:rsid w:val="00E10DD9"/>
    <w:rsid w:val="00E10E19"/>
    <w:rsid w:val="00E116E8"/>
    <w:rsid w:val="00E11F88"/>
    <w:rsid w:val="00E1265A"/>
    <w:rsid w:val="00E126F2"/>
    <w:rsid w:val="00E127B7"/>
    <w:rsid w:val="00E12AF1"/>
    <w:rsid w:val="00E12E0E"/>
    <w:rsid w:val="00E12F78"/>
    <w:rsid w:val="00E13744"/>
    <w:rsid w:val="00E13851"/>
    <w:rsid w:val="00E138DD"/>
    <w:rsid w:val="00E13B4A"/>
    <w:rsid w:val="00E13B8C"/>
    <w:rsid w:val="00E13BD3"/>
    <w:rsid w:val="00E13DC4"/>
    <w:rsid w:val="00E13E3D"/>
    <w:rsid w:val="00E13F90"/>
    <w:rsid w:val="00E14147"/>
    <w:rsid w:val="00E14A7E"/>
    <w:rsid w:val="00E14E13"/>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619"/>
    <w:rsid w:val="00E17677"/>
    <w:rsid w:val="00E17805"/>
    <w:rsid w:val="00E17C12"/>
    <w:rsid w:val="00E17FED"/>
    <w:rsid w:val="00E20117"/>
    <w:rsid w:val="00E20C53"/>
    <w:rsid w:val="00E20EB7"/>
    <w:rsid w:val="00E20F79"/>
    <w:rsid w:val="00E20FCE"/>
    <w:rsid w:val="00E21278"/>
    <w:rsid w:val="00E2131A"/>
    <w:rsid w:val="00E215B7"/>
    <w:rsid w:val="00E215E7"/>
    <w:rsid w:val="00E21A70"/>
    <w:rsid w:val="00E2215E"/>
    <w:rsid w:val="00E22362"/>
    <w:rsid w:val="00E22584"/>
    <w:rsid w:val="00E22692"/>
    <w:rsid w:val="00E226A3"/>
    <w:rsid w:val="00E228A7"/>
    <w:rsid w:val="00E228E8"/>
    <w:rsid w:val="00E22A4B"/>
    <w:rsid w:val="00E22B9B"/>
    <w:rsid w:val="00E22BCF"/>
    <w:rsid w:val="00E22CCD"/>
    <w:rsid w:val="00E23068"/>
    <w:rsid w:val="00E2349F"/>
    <w:rsid w:val="00E234B4"/>
    <w:rsid w:val="00E2366A"/>
    <w:rsid w:val="00E2368C"/>
    <w:rsid w:val="00E239FE"/>
    <w:rsid w:val="00E23A11"/>
    <w:rsid w:val="00E23CCC"/>
    <w:rsid w:val="00E23FB7"/>
    <w:rsid w:val="00E23FBB"/>
    <w:rsid w:val="00E24384"/>
    <w:rsid w:val="00E243C0"/>
    <w:rsid w:val="00E24653"/>
    <w:rsid w:val="00E2471B"/>
    <w:rsid w:val="00E24959"/>
    <w:rsid w:val="00E249A1"/>
    <w:rsid w:val="00E24A26"/>
    <w:rsid w:val="00E24A27"/>
    <w:rsid w:val="00E24BD7"/>
    <w:rsid w:val="00E24EE9"/>
    <w:rsid w:val="00E24F3E"/>
    <w:rsid w:val="00E25044"/>
    <w:rsid w:val="00E2534F"/>
    <w:rsid w:val="00E2577A"/>
    <w:rsid w:val="00E25791"/>
    <w:rsid w:val="00E259B8"/>
    <w:rsid w:val="00E259C2"/>
    <w:rsid w:val="00E25A31"/>
    <w:rsid w:val="00E25E27"/>
    <w:rsid w:val="00E25F20"/>
    <w:rsid w:val="00E25F57"/>
    <w:rsid w:val="00E25F89"/>
    <w:rsid w:val="00E2606D"/>
    <w:rsid w:val="00E263C9"/>
    <w:rsid w:val="00E26515"/>
    <w:rsid w:val="00E26853"/>
    <w:rsid w:val="00E2688A"/>
    <w:rsid w:val="00E26C4D"/>
    <w:rsid w:val="00E26E12"/>
    <w:rsid w:val="00E26E74"/>
    <w:rsid w:val="00E26F42"/>
    <w:rsid w:val="00E27481"/>
    <w:rsid w:val="00E27697"/>
    <w:rsid w:val="00E27712"/>
    <w:rsid w:val="00E27FB6"/>
    <w:rsid w:val="00E30016"/>
    <w:rsid w:val="00E30087"/>
    <w:rsid w:val="00E301E2"/>
    <w:rsid w:val="00E304FD"/>
    <w:rsid w:val="00E3061E"/>
    <w:rsid w:val="00E30E23"/>
    <w:rsid w:val="00E30F53"/>
    <w:rsid w:val="00E30F6D"/>
    <w:rsid w:val="00E311D7"/>
    <w:rsid w:val="00E31435"/>
    <w:rsid w:val="00E3147E"/>
    <w:rsid w:val="00E3168E"/>
    <w:rsid w:val="00E31732"/>
    <w:rsid w:val="00E31D08"/>
    <w:rsid w:val="00E31DBA"/>
    <w:rsid w:val="00E3212B"/>
    <w:rsid w:val="00E32298"/>
    <w:rsid w:val="00E32710"/>
    <w:rsid w:val="00E32713"/>
    <w:rsid w:val="00E3274E"/>
    <w:rsid w:val="00E328C3"/>
    <w:rsid w:val="00E32983"/>
    <w:rsid w:val="00E32A6A"/>
    <w:rsid w:val="00E32D03"/>
    <w:rsid w:val="00E32D62"/>
    <w:rsid w:val="00E3328A"/>
    <w:rsid w:val="00E334B5"/>
    <w:rsid w:val="00E337C0"/>
    <w:rsid w:val="00E339DC"/>
    <w:rsid w:val="00E33C20"/>
    <w:rsid w:val="00E33D0A"/>
    <w:rsid w:val="00E33E15"/>
    <w:rsid w:val="00E342F5"/>
    <w:rsid w:val="00E345A1"/>
    <w:rsid w:val="00E346E7"/>
    <w:rsid w:val="00E3480A"/>
    <w:rsid w:val="00E34852"/>
    <w:rsid w:val="00E34A43"/>
    <w:rsid w:val="00E34AB0"/>
    <w:rsid w:val="00E351AE"/>
    <w:rsid w:val="00E35400"/>
    <w:rsid w:val="00E35C5A"/>
    <w:rsid w:val="00E35E78"/>
    <w:rsid w:val="00E35EBE"/>
    <w:rsid w:val="00E36184"/>
    <w:rsid w:val="00E361B8"/>
    <w:rsid w:val="00E36776"/>
    <w:rsid w:val="00E36A1B"/>
    <w:rsid w:val="00E36A5D"/>
    <w:rsid w:val="00E36D05"/>
    <w:rsid w:val="00E36F83"/>
    <w:rsid w:val="00E3738E"/>
    <w:rsid w:val="00E3741D"/>
    <w:rsid w:val="00E37A72"/>
    <w:rsid w:val="00E37D63"/>
    <w:rsid w:val="00E37FD6"/>
    <w:rsid w:val="00E37FEE"/>
    <w:rsid w:val="00E40615"/>
    <w:rsid w:val="00E40AAC"/>
    <w:rsid w:val="00E412FA"/>
    <w:rsid w:val="00E4161B"/>
    <w:rsid w:val="00E41642"/>
    <w:rsid w:val="00E41CFA"/>
    <w:rsid w:val="00E41E97"/>
    <w:rsid w:val="00E42047"/>
    <w:rsid w:val="00E422D6"/>
    <w:rsid w:val="00E4260A"/>
    <w:rsid w:val="00E427F1"/>
    <w:rsid w:val="00E429D5"/>
    <w:rsid w:val="00E429ED"/>
    <w:rsid w:val="00E42B0D"/>
    <w:rsid w:val="00E42D81"/>
    <w:rsid w:val="00E42F36"/>
    <w:rsid w:val="00E4316C"/>
    <w:rsid w:val="00E43711"/>
    <w:rsid w:val="00E43743"/>
    <w:rsid w:val="00E43E44"/>
    <w:rsid w:val="00E43F37"/>
    <w:rsid w:val="00E43F68"/>
    <w:rsid w:val="00E44086"/>
    <w:rsid w:val="00E450ED"/>
    <w:rsid w:val="00E452E7"/>
    <w:rsid w:val="00E45412"/>
    <w:rsid w:val="00E45749"/>
    <w:rsid w:val="00E4593A"/>
    <w:rsid w:val="00E45EB8"/>
    <w:rsid w:val="00E45FB7"/>
    <w:rsid w:val="00E46870"/>
    <w:rsid w:val="00E468A9"/>
    <w:rsid w:val="00E46930"/>
    <w:rsid w:val="00E46994"/>
    <w:rsid w:val="00E46A80"/>
    <w:rsid w:val="00E46BDB"/>
    <w:rsid w:val="00E46F10"/>
    <w:rsid w:val="00E46F19"/>
    <w:rsid w:val="00E47154"/>
    <w:rsid w:val="00E4748C"/>
    <w:rsid w:val="00E475B4"/>
    <w:rsid w:val="00E475E0"/>
    <w:rsid w:val="00E47894"/>
    <w:rsid w:val="00E47905"/>
    <w:rsid w:val="00E4791B"/>
    <w:rsid w:val="00E47DBA"/>
    <w:rsid w:val="00E47E31"/>
    <w:rsid w:val="00E500CA"/>
    <w:rsid w:val="00E5018D"/>
    <w:rsid w:val="00E503E8"/>
    <w:rsid w:val="00E5053B"/>
    <w:rsid w:val="00E507C6"/>
    <w:rsid w:val="00E50A17"/>
    <w:rsid w:val="00E50AC6"/>
    <w:rsid w:val="00E511D9"/>
    <w:rsid w:val="00E511F0"/>
    <w:rsid w:val="00E5126C"/>
    <w:rsid w:val="00E51440"/>
    <w:rsid w:val="00E5146E"/>
    <w:rsid w:val="00E51A8B"/>
    <w:rsid w:val="00E51A8E"/>
    <w:rsid w:val="00E51C98"/>
    <w:rsid w:val="00E51CA8"/>
    <w:rsid w:val="00E51DDD"/>
    <w:rsid w:val="00E51FDD"/>
    <w:rsid w:val="00E52435"/>
    <w:rsid w:val="00E52617"/>
    <w:rsid w:val="00E527C8"/>
    <w:rsid w:val="00E5290A"/>
    <w:rsid w:val="00E5296E"/>
    <w:rsid w:val="00E52B21"/>
    <w:rsid w:val="00E52C75"/>
    <w:rsid w:val="00E52E5C"/>
    <w:rsid w:val="00E52EE8"/>
    <w:rsid w:val="00E53111"/>
    <w:rsid w:val="00E53122"/>
    <w:rsid w:val="00E5351B"/>
    <w:rsid w:val="00E53B9D"/>
    <w:rsid w:val="00E53DA4"/>
    <w:rsid w:val="00E53FA9"/>
    <w:rsid w:val="00E540FB"/>
    <w:rsid w:val="00E5414C"/>
    <w:rsid w:val="00E54210"/>
    <w:rsid w:val="00E546AC"/>
    <w:rsid w:val="00E547B3"/>
    <w:rsid w:val="00E54B5A"/>
    <w:rsid w:val="00E54D97"/>
    <w:rsid w:val="00E550A8"/>
    <w:rsid w:val="00E55286"/>
    <w:rsid w:val="00E55290"/>
    <w:rsid w:val="00E553BB"/>
    <w:rsid w:val="00E55663"/>
    <w:rsid w:val="00E55B83"/>
    <w:rsid w:val="00E55F0E"/>
    <w:rsid w:val="00E56491"/>
    <w:rsid w:val="00E56655"/>
    <w:rsid w:val="00E56AD3"/>
    <w:rsid w:val="00E56E39"/>
    <w:rsid w:val="00E56EBE"/>
    <w:rsid w:val="00E5707F"/>
    <w:rsid w:val="00E5733D"/>
    <w:rsid w:val="00E57410"/>
    <w:rsid w:val="00E57649"/>
    <w:rsid w:val="00E5766F"/>
    <w:rsid w:val="00E57A54"/>
    <w:rsid w:val="00E57CF0"/>
    <w:rsid w:val="00E600D2"/>
    <w:rsid w:val="00E60693"/>
    <w:rsid w:val="00E607E4"/>
    <w:rsid w:val="00E6087C"/>
    <w:rsid w:val="00E60D74"/>
    <w:rsid w:val="00E61CC0"/>
    <w:rsid w:val="00E61FB3"/>
    <w:rsid w:val="00E6225C"/>
    <w:rsid w:val="00E624CE"/>
    <w:rsid w:val="00E6277B"/>
    <w:rsid w:val="00E628A0"/>
    <w:rsid w:val="00E628D2"/>
    <w:rsid w:val="00E62A8B"/>
    <w:rsid w:val="00E62E23"/>
    <w:rsid w:val="00E62EB0"/>
    <w:rsid w:val="00E63073"/>
    <w:rsid w:val="00E630C6"/>
    <w:rsid w:val="00E630D5"/>
    <w:rsid w:val="00E63143"/>
    <w:rsid w:val="00E63684"/>
    <w:rsid w:val="00E639BB"/>
    <w:rsid w:val="00E63A97"/>
    <w:rsid w:val="00E63C6A"/>
    <w:rsid w:val="00E641F8"/>
    <w:rsid w:val="00E64229"/>
    <w:rsid w:val="00E64340"/>
    <w:rsid w:val="00E64424"/>
    <w:rsid w:val="00E64550"/>
    <w:rsid w:val="00E64571"/>
    <w:rsid w:val="00E64930"/>
    <w:rsid w:val="00E64932"/>
    <w:rsid w:val="00E64A1C"/>
    <w:rsid w:val="00E64B6F"/>
    <w:rsid w:val="00E64C99"/>
    <w:rsid w:val="00E64CD3"/>
    <w:rsid w:val="00E64E61"/>
    <w:rsid w:val="00E64F3F"/>
    <w:rsid w:val="00E65086"/>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99C"/>
    <w:rsid w:val="00E67E23"/>
    <w:rsid w:val="00E67F79"/>
    <w:rsid w:val="00E70016"/>
    <w:rsid w:val="00E70422"/>
    <w:rsid w:val="00E70715"/>
    <w:rsid w:val="00E70716"/>
    <w:rsid w:val="00E70836"/>
    <w:rsid w:val="00E70BC7"/>
    <w:rsid w:val="00E70BFB"/>
    <w:rsid w:val="00E70EAD"/>
    <w:rsid w:val="00E70FBC"/>
    <w:rsid w:val="00E716B9"/>
    <w:rsid w:val="00E71746"/>
    <w:rsid w:val="00E71755"/>
    <w:rsid w:val="00E71845"/>
    <w:rsid w:val="00E7186E"/>
    <w:rsid w:val="00E719BE"/>
    <w:rsid w:val="00E71A1B"/>
    <w:rsid w:val="00E71A44"/>
    <w:rsid w:val="00E71A8B"/>
    <w:rsid w:val="00E72099"/>
    <w:rsid w:val="00E7246B"/>
    <w:rsid w:val="00E72748"/>
    <w:rsid w:val="00E72A54"/>
    <w:rsid w:val="00E72B3A"/>
    <w:rsid w:val="00E72C01"/>
    <w:rsid w:val="00E72C05"/>
    <w:rsid w:val="00E730A3"/>
    <w:rsid w:val="00E736A9"/>
    <w:rsid w:val="00E74032"/>
    <w:rsid w:val="00E740C9"/>
    <w:rsid w:val="00E741AC"/>
    <w:rsid w:val="00E74308"/>
    <w:rsid w:val="00E74B24"/>
    <w:rsid w:val="00E74D8E"/>
    <w:rsid w:val="00E75174"/>
    <w:rsid w:val="00E75199"/>
    <w:rsid w:val="00E751C1"/>
    <w:rsid w:val="00E75490"/>
    <w:rsid w:val="00E754C7"/>
    <w:rsid w:val="00E7562A"/>
    <w:rsid w:val="00E75644"/>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10A"/>
    <w:rsid w:val="00E80514"/>
    <w:rsid w:val="00E8054D"/>
    <w:rsid w:val="00E805E3"/>
    <w:rsid w:val="00E806E4"/>
    <w:rsid w:val="00E80D19"/>
    <w:rsid w:val="00E80E5B"/>
    <w:rsid w:val="00E80FF8"/>
    <w:rsid w:val="00E8104F"/>
    <w:rsid w:val="00E816C5"/>
    <w:rsid w:val="00E818C7"/>
    <w:rsid w:val="00E81C26"/>
    <w:rsid w:val="00E81CE0"/>
    <w:rsid w:val="00E81D25"/>
    <w:rsid w:val="00E81E7C"/>
    <w:rsid w:val="00E820F7"/>
    <w:rsid w:val="00E8224D"/>
    <w:rsid w:val="00E8298F"/>
    <w:rsid w:val="00E8326C"/>
    <w:rsid w:val="00E832D2"/>
    <w:rsid w:val="00E840DA"/>
    <w:rsid w:val="00E84101"/>
    <w:rsid w:val="00E842A6"/>
    <w:rsid w:val="00E84524"/>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44A"/>
    <w:rsid w:val="00E86813"/>
    <w:rsid w:val="00E869AB"/>
    <w:rsid w:val="00E86C16"/>
    <w:rsid w:val="00E86E66"/>
    <w:rsid w:val="00E870BA"/>
    <w:rsid w:val="00E87345"/>
    <w:rsid w:val="00E87518"/>
    <w:rsid w:val="00E87843"/>
    <w:rsid w:val="00E878A6"/>
    <w:rsid w:val="00E87DCE"/>
    <w:rsid w:val="00E90279"/>
    <w:rsid w:val="00E90635"/>
    <w:rsid w:val="00E9066F"/>
    <w:rsid w:val="00E909A1"/>
    <w:rsid w:val="00E90BFF"/>
    <w:rsid w:val="00E90FCB"/>
    <w:rsid w:val="00E913ED"/>
    <w:rsid w:val="00E913FC"/>
    <w:rsid w:val="00E914B4"/>
    <w:rsid w:val="00E914D4"/>
    <w:rsid w:val="00E91585"/>
    <w:rsid w:val="00E91683"/>
    <w:rsid w:val="00E9176B"/>
    <w:rsid w:val="00E919FA"/>
    <w:rsid w:val="00E91D5F"/>
    <w:rsid w:val="00E91F04"/>
    <w:rsid w:val="00E91F35"/>
    <w:rsid w:val="00E92385"/>
    <w:rsid w:val="00E92BD3"/>
    <w:rsid w:val="00E92CD0"/>
    <w:rsid w:val="00E9329D"/>
    <w:rsid w:val="00E934D7"/>
    <w:rsid w:val="00E9359B"/>
    <w:rsid w:val="00E93631"/>
    <w:rsid w:val="00E93723"/>
    <w:rsid w:val="00E93970"/>
    <w:rsid w:val="00E93CE1"/>
    <w:rsid w:val="00E9468E"/>
    <w:rsid w:val="00E94AA1"/>
    <w:rsid w:val="00E94B12"/>
    <w:rsid w:val="00E94C7F"/>
    <w:rsid w:val="00E94EC4"/>
    <w:rsid w:val="00E94FB9"/>
    <w:rsid w:val="00E95009"/>
    <w:rsid w:val="00E950F0"/>
    <w:rsid w:val="00E957CE"/>
    <w:rsid w:val="00E95959"/>
    <w:rsid w:val="00E95BA6"/>
    <w:rsid w:val="00E95DFA"/>
    <w:rsid w:val="00E95E66"/>
    <w:rsid w:val="00E95FFD"/>
    <w:rsid w:val="00E9670C"/>
    <w:rsid w:val="00E969F6"/>
    <w:rsid w:val="00E96E98"/>
    <w:rsid w:val="00E97648"/>
    <w:rsid w:val="00E977B2"/>
    <w:rsid w:val="00E9794A"/>
    <w:rsid w:val="00E979B5"/>
    <w:rsid w:val="00EA005A"/>
    <w:rsid w:val="00EA03F8"/>
    <w:rsid w:val="00EA0810"/>
    <w:rsid w:val="00EA0A8A"/>
    <w:rsid w:val="00EA0E4A"/>
    <w:rsid w:val="00EA0E67"/>
    <w:rsid w:val="00EA0F90"/>
    <w:rsid w:val="00EA1545"/>
    <w:rsid w:val="00EA17BE"/>
    <w:rsid w:val="00EA193B"/>
    <w:rsid w:val="00EA19E4"/>
    <w:rsid w:val="00EA19FA"/>
    <w:rsid w:val="00EA1A54"/>
    <w:rsid w:val="00EA1C2B"/>
    <w:rsid w:val="00EA1CCA"/>
    <w:rsid w:val="00EA1D2C"/>
    <w:rsid w:val="00EA1D75"/>
    <w:rsid w:val="00EA2128"/>
    <w:rsid w:val="00EA21E5"/>
    <w:rsid w:val="00EA21EC"/>
    <w:rsid w:val="00EA2226"/>
    <w:rsid w:val="00EA22E4"/>
    <w:rsid w:val="00EA2367"/>
    <w:rsid w:val="00EA2665"/>
    <w:rsid w:val="00EA26FC"/>
    <w:rsid w:val="00EA27C5"/>
    <w:rsid w:val="00EA2B78"/>
    <w:rsid w:val="00EA2BC0"/>
    <w:rsid w:val="00EA2D68"/>
    <w:rsid w:val="00EA33D2"/>
    <w:rsid w:val="00EA35DD"/>
    <w:rsid w:val="00EA361D"/>
    <w:rsid w:val="00EA3712"/>
    <w:rsid w:val="00EA3AE6"/>
    <w:rsid w:val="00EA3B5A"/>
    <w:rsid w:val="00EA3D1A"/>
    <w:rsid w:val="00EA3E5A"/>
    <w:rsid w:val="00EA410E"/>
    <w:rsid w:val="00EA4117"/>
    <w:rsid w:val="00EA4411"/>
    <w:rsid w:val="00EA4412"/>
    <w:rsid w:val="00EA4502"/>
    <w:rsid w:val="00EA45B3"/>
    <w:rsid w:val="00EA474D"/>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6159"/>
    <w:rsid w:val="00EA618B"/>
    <w:rsid w:val="00EA6348"/>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94"/>
    <w:rsid w:val="00EB1CCE"/>
    <w:rsid w:val="00EB1D68"/>
    <w:rsid w:val="00EB1DA8"/>
    <w:rsid w:val="00EB1E4D"/>
    <w:rsid w:val="00EB2187"/>
    <w:rsid w:val="00EB2475"/>
    <w:rsid w:val="00EB272A"/>
    <w:rsid w:val="00EB273B"/>
    <w:rsid w:val="00EB2AC1"/>
    <w:rsid w:val="00EB2CD5"/>
    <w:rsid w:val="00EB3295"/>
    <w:rsid w:val="00EB33AE"/>
    <w:rsid w:val="00EB34D7"/>
    <w:rsid w:val="00EB3592"/>
    <w:rsid w:val="00EB38E8"/>
    <w:rsid w:val="00EB3A2B"/>
    <w:rsid w:val="00EB3AE0"/>
    <w:rsid w:val="00EB3B4C"/>
    <w:rsid w:val="00EB3C4B"/>
    <w:rsid w:val="00EB3F8B"/>
    <w:rsid w:val="00EB4025"/>
    <w:rsid w:val="00EB40B3"/>
    <w:rsid w:val="00EB410B"/>
    <w:rsid w:val="00EB415C"/>
    <w:rsid w:val="00EB41AD"/>
    <w:rsid w:val="00EB429D"/>
    <w:rsid w:val="00EB4875"/>
    <w:rsid w:val="00EB4CFF"/>
    <w:rsid w:val="00EB4D31"/>
    <w:rsid w:val="00EB5104"/>
    <w:rsid w:val="00EB5476"/>
    <w:rsid w:val="00EB58DB"/>
    <w:rsid w:val="00EB6007"/>
    <w:rsid w:val="00EB61D3"/>
    <w:rsid w:val="00EB620D"/>
    <w:rsid w:val="00EB63A2"/>
    <w:rsid w:val="00EB64A3"/>
    <w:rsid w:val="00EB69D4"/>
    <w:rsid w:val="00EB6A4E"/>
    <w:rsid w:val="00EB6D56"/>
    <w:rsid w:val="00EB6F98"/>
    <w:rsid w:val="00EB70B0"/>
    <w:rsid w:val="00EB7205"/>
    <w:rsid w:val="00EB734F"/>
    <w:rsid w:val="00EB7518"/>
    <w:rsid w:val="00EB7633"/>
    <w:rsid w:val="00EB768A"/>
    <w:rsid w:val="00EB76F2"/>
    <w:rsid w:val="00EB7736"/>
    <w:rsid w:val="00EB7749"/>
    <w:rsid w:val="00EB7790"/>
    <w:rsid w:val="00EB7C67"/>
    <w:rsid w:val="00EB7D0C"/>
    <w:rsid w:val="00EB7E10"/>
    <w:rsid w:val="00EC0428"/>
    <w:rsid w:val="00EC0733"/>
    <w:rsid w:val="00EC0C4B"/>
    <w:rsid w:val="00EC1257"/>
    <w:rsid w:val="00EC1294"/>
    <w:rsid w:val="00EC12E1"/>
    <w:rsid w:val="00EC134E"/>
    <w:rsid w:val="00EC18EE"/>
    <w:rsid w:val="00EC1F96"/>
    <w:rsid w:val="00EC211C"/>
    <w:rsid w:val="00EC2246"/>
    <w:rsid w:val="00EC23B5"/>
    <w:rsid w:val="00EC25F3"/>
    <w:rsid w:val="00EC2652"/>
    <w:rsid w:val="00EC2662"/>
    <w:rsid w:val="00EC2776"/>
    <w:rsid w:val="00EC27B2"/>
    <w:rsid w:val="00EC29B9"/>
    <w:rsid w:val="00EC2E2D"/>
    <w:rsid w:val="00EC2EAE"/>
    <w:rsid w:val="00EC37A4"/>
    <w:rsid w:val="00EC40B5"/>
    <w:rsid w:val="00EC40D0"/>
    <w:rsid w:val="00EC459C"/>
    <w:rsid w:val="00EC462B"/>
    <w:rsid w:val="00EC4675"/>
    <w:rsid w:val="00EC46A5"/>
    <w:rsid w:val="00EC4723"/>
    <w:rsid w:val="00EC498D"/>
    <w:rsid w:val="00EC4A53"/>
    <w:rsid w:val="00EC4AEC"/>
    <w:rsid w:val="00EC4C47"/>
    <w:rsid w:val="00EC4D53"/>
    <w:rsid w:val="00EC4DFC"/>
    <w:rsid w:val="00EC4F8B"/>
    <w:rsid w:val="00EC52A4"/>
    <w:rsid w:val="00EC5532"/>
    <w:rsid w:val="00EC5636"/>
    <w:rsid w:val="00EC56E0"/>
    <w:rsid w:val="00EC5920"/>
    <w:rsid w:val="00EC59B4"/>
    <w:rsid w:val="00EC5AEA"/>
    <w:rsid w:val="00EC5AF4"/>
    <w:rsid w:val="00EC6057"/>
    <w:rsid w:val="00EC613A"/>
    <w:rsid w:val="00EC61EB"/>
    <w:rsid w:val="00EC62EE"/>
    <w:rsid w:val="00EC6834"/>
    <w:rsid w:val="00EC6847"/>
    <w:rsid w:val="00EC6BC9"/>
    <w:rsid w:val="00EC6BD7"/>
    <w:rsid w:val="00EC6D9A"/>
    <w:rsid w:val="00EC6EFD"/>
    <w:rsid w:val="00EC735C"/>
    <w:rsid w:val="00EC7457"/>
    <w:rsid w:val="00EC7596"/>
    <w:rsid w:val="00EC77AF"/>
    <w:rsid w:val="00EC7816"/>
    <w:rsid w:val="00EC7D4E"/>
    <w:rsid w:val="00EC7DB6"/>
    <w:rsid w:val="00ED0054"/>
    <w:rsid w:val="00ED0088"/>
    <w:rsid w:val="00ED08BC"/>
    <w:rsid w:val="00ED0B6C"/>
    <w:rsid w:val="00ED104A"/>
    <w:rsid w:val="00ED1261"/>
    <w:rsid w:val="00ED1270"/>
    <w:rsid w:val="00ED1330"/>
    <w:rsid w:val="00ED15E2"/>
    <w:rsid w:val="00ED162F"/>
    <w:rsid w:val="00ED1930"/>
    <w:rsid w:val="00ED1988"/>
    <w:rsid w:val="00ED1BA9"/>
    <w:rsid w:val="00ED1DAF"/>
    <w:rsid w:val="00ED1DED"/>
    <w:rsid w:val="00ED2259"/>
    <w:rsid w:val="00ED2471"/>
    <w:rsid w:val="00ED2755"/>
    <w:rsid w:val="00ED28EF"/>
    <w:rsid w:val="00ED295B"/>
    <w:rsid w:val="00ED2C10"/>
    <w:rsid w:val="00ED2C98"/>
    <w:rsid w:val="00ED2D94"/>
    <w:rsid w:val="00ED2E52"/>
    <w:rsid w:val="00ED3024"/>
    <w:rsid w:val="00ED3174"/>
    <w:rsid w:val="00ED3665"/>
    <w:rsid w:val="00ED3A11"/>
    <w:rsid w:val="00ED3C28"/>
    <w:rsid w:val="00ED3E86"/>
    <w:rsid w:val="00ED3EEF"/>
    <w:rsid w:val="00ED3FAD"/>
    <w:rsid w:val="00ED3FD2"/>
    <w:rsid w:val="00ED429A"/>
    <w:rsid w:val="00ED42BD"/>
    <w:rsid w:val="00ED42DD"/>
    <w:rsid w:val="00ED468B"/>
    <w:rsid w:val="00ED47D3"/>
    <w:rsid w:val="00ED47E9"/>
    <w:rsid w:val="00ED47FA"/>
    <w:rsid w:val="00ED4824"/>
    <w:rsid w:val="00ED4FA1"/>
    <w:rsid w:val="00ED513E"/>
    <w:rsid w:val="00ED525C"/>
    <w:rsid w:val="00ED5314"/>
    <w:rsid w:val="00ED5335"/>
    <w:rsid w:val="00ED56A0"/>
    <w:rsid w:val="00ED57DA"/>
    <w:rsid w:val="00ED5821"/>
    <w:rsid w:val="00ED584F"/>
    <w:rsid w:val="00ED5A80"/>
    <w:rsid w:val="00ED5A8A"/>
    <w:rsid w:val="00ED5B60"/>
    <w:rsid w:val="00ED5FE4"/>
    <w:rsid w:val="00ED612A"/>
    <w:rsid w:val="00ED614B"/>
    <w:rsid w:val="00ED623B"/>
    <w:rsid w:val="00ED62AD"/>
    <w:rsid w:val="00ED64B2"/>
    <w:rsid w:val="00ED676C"/>
    <w:rsid w:val="00ED6965"/>
    <w:rsid w:val="00ED6A81"/>
    <w:rsid w:val="00ED6B97"/>
    <w:rsid w:val="00ED71C5"/>
    <w:rsid w:val="00ED75CD"/>
    <w:rsid w:val="00ED7BE8"/>
    <w:rsid w:val="00ED7EA4"/>
    <w:rsid w:val="00EE02B4"/>
    <w:rsid w:val="00EE030D"/>
    <w:rsid w:val="00EE0341"/>
    <w:rsid w:val="00EE0549"/>
    <w:rsid w:val="00EE0BDD"/>
    <w:rsid w:val="00EE0CFE"/>
    <w:rsid w:val="00EE0D65"/>
    <w:rsid w:val="00EE0EA6"/>
    <w:rsid w:val="00EE0F5E"/>
    <w:rsid w:val="00EE102F"/>
    <w:rsid w:val="00EE106F"/>
    <w:rsid w:val="00EE1140"/>
    <w:rsid w:val="00EE15FC"/>
    <w:rsid w:val="00EE1612"/>
    <w:rsid w:val="00EE16FA"/>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508B"/>
    <w:rsid w:val="00EE51B8"/>
    <w:rsid w:val="00EE52B9"/>
    <w:rsid w:val="00EE534D"/>
    <w:rsid w:val="00EE53DC"/>
    <w:rsid w:val="00EE54B9"/>
    <w:rsid w:val="00EE54ED"/>
    <w:rsid w:val="00EE5560"/>
    <w:rsid w:val="00EE55D4"/>
    <w:rsid w:val="00EE55DC"/>
    <w:rsid w:val="00EE570B"/>
    <w:rsid w:val="00EE57D0"/>
    <w:rsid w:val="00EE5CC0"/>
    <w:rsid w:val="00EE5F30"/>
    <w:rsid w:val="00EE63F2"/>
    <w:rsid w:val="00EE6418"/>
    <w:rsid w:val="00EE647D"/>
    <w:rsid w:val="00EE6612"/>
    <w:rsid w:val="00EE6668"/>
    <w:rsid w:val="00EE69A6"/>
    <w:rsid w:val="00EE6B71"/>
    <w:rsid w:val="00EE6BFE"/>
    <w:rsid w:val="00EE6DDA"/>
    <w:rsid w:val="00EE6EC0"/>
    <w:rsid w:val="00EE6F1E"/>
    <w:rsid w:val="00EE7B2F"/>
    <w:rsid w:val="00EF0166"/>
    <w:rsid w:val="00EF032A"/>
    <w:rsid w:val="00EF0348"/>
    <w:rsid w:val="00EF06B6"/>
    <w:rsid w:val="00EF0865"/>
    <w:rsid w:val="00EF1041"/>
    <w:rsid w:val="00EF1350"/>
    <w:rsid w:val="00EF1407"/>
    <w:rsid w:val="00EF1790"/>
    <w:rsid w:val="00EF1BE7"/>
    <w:rsid w:val="00EF1D8A"/>
    <w:rsid w:val="00EF1DD6"/>
    <w:rsid w:val="00EF1F9C"/>
    <w:rsid w:val="00EF20E9"/>
    <w:rsid w:val="00EF2787"/>
    <w:rsid w:val="00EF2ABA"/>
    <w:rsid w:val="00EF2E62"/>
    <w:rsid w:val="00EF2EFD"/>
    <w:rsid w:val="00EF3200"/>
    <w:rsid w:val="00EF33E6"/>
    <w:rsid w:val="00EF33EB"/>
    <w:rsid w:val="00EF35A7"/>
    <w:rsid w:val="00EF3776"/>
    <w:rsid w:val="00EF38C1"/>
    <w:rsid w:val="00EF3977"/>
    <w:rsid w:val="00EF3E32"/>
    <w:rsid w:val="00EF4366"/>
    <w:rsid w:val="00EF476C"/>
    <w:rsid w:val="00EF4A60"/>
    <w:rsid w:val="00EF4A98"/>
    <w:rsid w:val="00EF4C4D"/>
    <w:rsid w:val="00EF4CD6"/>
    <w:rsid w:val="00EF4E82"/>
    <w:rsid w:val="00EF55A0"/>
    <w:rsid w:val="00EF5614"/>
    <w:rsid w:val="00EF5AA4"/>
    <w:rsid w:val="00EF5B53"/>
    <w:rsid w:val="00EF5B95"/>
    <w:rsid w:val="00EF5C72"/>
    <w:rsid w:val="00EF5DB8"/>
    <w:rsid w:val="00EF6336"/>
    <w:rsid w:val="00EF63D1"/>
    <w:rsid w:val="00EF64C3"/>
    <w:rsid w:val="00EF64E2"/>
    <w:rsid w:val="00EF6501"/>
    <w:rsid w:val="00EF6513"/>
    <w:rsid w:val="00EF6683"/>
    <w:rsid w:val="00EF69B2"/>
    <w:rsid w:val="00EF6B63"/>
    <w:rsid w:val="00EF6F50"/>
    <w:rsid w:val="00EF7002"/>
    <w:rsid w:val="00EF74F4"/>
    <w:rsid w:val="00EF769B"/>
    <w:rsid w:val="00EF786C"/>
    <w:rsid w:val="00EF7876"/>
    <w:rsid w:val="00EF7BE4"/>
    <w:rsid w:val="00EF7C17"/>
    <w:rsid w:val="00EF7CBF"/>
    <w:rsid w:val="00EF7E84"/>
    <w:rsid w:val="00F00025"/>
    <w:rsid w:val="00F0006A"/>
    <w:rsid w:val="00F003D5"/>
    <w:rsid w:val="00F004F5"/>
    <w:rsid w:val="00F0077E"/>
    <w:rsid w:val="00F00805"/>
    <w:rsid w:val="00F00ABA"/>
    <w:rsid w:val="00F00D8A"/>
    <w:rsid w:val="00F00EBD"/>
    <w:rsid w:val="00F00F7E"/>
    <w:rsid w:val="00F010C5"/>
    <w:rsid w:val="00F01248"/>
    <w:rsid w:val="00F015AC"/>
    <w:rsid w:val="00F01904"/>
    <w:rsid w:val="00F01BA5"/>
    <w:rsid w:val="00F01C87"/>
    <w:rsid w:val="00F0228D"/>
    <w:rsid w:val="00F027BA"/>
    <w:rsid w:val="00F02859"/>
    <w:rsid w:val="00F02967"/>
    <w:rsid w:val="00F02CBE"/>
    <w:rsid w:val="00F02DE2"/>
    <w:rsid w:val="00F03014"/>
    <w:rsid w:val="00F030D4"/>
    <w:rsid w:val="00F036AC"/>
    <w:rsid w:val="00F038AD"/>
    <w:rsid w:val="00F0396D"/>
    <w:rsid w:val="00F03BB6"/>
    <w:rsid w:val="00F03E79"/>
    <w:rsid w:val="00F0404B"/>
    <w:rsid w:val="00F04318"/>
    <w:rsid w:val="00F0436A"/>
    <w:rsid w:val="00F04BA3"/>
    <w:rsid w:val="00F04C5F"/>
    <w:rsid w:val="00F04CD3"/>
    <w:rsid w:val="00F04DA3"/>
    <w:rsid w:val="00F0524D"/>
    <w:rsid w:val="00F05258"/>
    <w:rsid w:val="00F0543E"/>
    <w:rsid w:val="00F05625"/>
    <w:rsid w:val="00F058B4"/>
    <w:rsid w:val="00F05C04"/>
    <w:rsid w:val="00F05C3A"/>
    <w:rsid w:val="00F05E3F"/>
    <w:rsid w:val="00F05EB6"/>
    <w:rsid w:val="00F05EF8"/>
    <w:rsid w:val="00F05FA2"/>
    <w:rsid w:val="00F0628D"/>
    <w:rsid w:val="00F0631F"/>
    <w:rsid w:val="00F06651"/>
    <w:rsid w:val="00F06714"/>
    <w:rsid w:val="00F06784"/>
    <w:rsid w:val="00F06855"/>
    <w:rsid w:val="00F07149"/>
    <w:rsid w:val="00F071EA"/>
    <w:rsid w:val="00F071F7"/>
    <w:rsid w:val="00F07C9E"/>
    <w:rsid w:val="00F07D02"/>
    <w:rsid w:val="00F07DE6"/>
    <w:rsid w:val="00F07EC1"/>
    <w:rsid w:val="00F07FC5"/>
    <w:rsid w:val="00F10148"/>
    <w:rsid w:val="00F10396"/>
    <w:rsid w:val="00F1056C"/>
    <w:rsid w:val="00F10642"/>
    <w:rsid w:val="00F107F1"/>
    <w:rsid w:val="00F107F3"/>
    <w:rsid w:val="00F10ED2"/>
    <w:rsid w:val="00F10F81"/>
    <w:rsid w:val="00F10FC1"/>
    <w:rsid w:val="00F112FD"/>
    <w:rsid w:val="00F11303"/>
    <w:rsid w:val="00F11402"/>
    <w:rsid w:val="00F11DC4"/>
    <w:rsid w:val="00F11FFA"/>
    <w:rsid w:val="00F1230A"/>
    <w:rsid w:val="00F12688"/>
    <w:rsid w:val="00F1275F"/>
    <w:rsid w:val="00F12D4A"/>
    <w:rsid w:val="00F12D7F"/>
    <w:rsid w:val="00F12F19"/>
    <w:rsid w:val="00F131A6"/>
    <w:rsid w:val="00F133A1"/>
    <w:rsid w:val="00F13438"/>
    <w:rsid w:val="00F135F3"/>
    <w:rsid w:val="00F13ADF"/>
    <w:rsid w:val="00F13C31"/>
    <w:rsid w:val="00F13ECD"/>
    <w:rsid w:val="00F13FD7"/>
    <w:rsid w:val="00F140BD"/>
    <w:rsid w:val="00F14C92"/>
    <w:rsid w:val="00F14CCE"/>
    <w:rsid w:val="00F14D10"/>
    <w:rsid w:val="00F14E73"/>
    <w:rsid w:val="00F151F0"/>
    <w:rsid w:val="00F155CE"/>
    <w:rsid w:val="00F15685"/>
    <w:rsid w:val="00F1587E"/>
    <w:rsid w:val="00F158C4"/>
    <w:rsid w:val="00F1593F"/>
    <w:rsid w:val="00F15E47"/>
    <w:rsid w:val="00F15EA3"/>
    <w:rsid w:val="00F15F27"/>
    <w:rsid w:val="00F16435"/>
    <w:rsid w:val="00F1653E"/>
    <w:rsid w:val="00F16A44"/>
    <w:rsid w:val="00F16BF2"/>
    <w:rsid w:val="00F16C26"/>
    <w:rsid w:val="00F16CB8"/>
    <w:rsid w:val="00F16F85"/>
    <w:rsid w:val="00F171B2"/>
    <w:rsid w:val="00F17578"/>
    <w:rsid w:val="00F178F1"/>
    <w:rsid w:val="00F179DE"/>
    <w:rsid w:val="00F17BD7"/>
    <w:rsid w:val="00F17DF6"/>
    <w:rsid w:val="00F17EAE"/>
    <w:rsid w:val="00F17ED8"/>
    <w:rsid w:val="00F200CA"/>
    <w:rsid w:val="00F20873"/>
    <w:rsid w:val="00F209AD"/>
    <w:rsid w:val="00F20B43"/>
    <w:rsid w:val="00F20B8D"/>
    <w:rsid w:val="00F20D08"/>
    <w:rsid w:val="00F20EF8"/>
    <w:rsid w:val="00F20F24"/>
    <w:rsid w:val="00F20F6E"/>
    <w:rsid w:val="00F20F80"/>
    <w:rsid w:val="00F20FFF"/>
    <w:rsid w:val="00F21426"/>
    <w:rsid w:val="00F218D4"/>
    <w:rsid w:val="00F21BD5"/>
    <w:rsid w:val="00F21D21"/>
    <w:rsid w:val="00F21F31"/>
    <w:rsid w:val="00F221F7"/>
    <w:rsid w:val="00F22238"/>
    <w:rsid w:val="00F22346"/>
    <w:rsid w:val="00F2250A"/>
    <w:rsid w:val="00F22ADA"/>
    <w:rsid w:val="00F23041"/>
    <w:rsid w:val="00F23089"/>
    <w:rsid w:val="00F23372"/>
    <w:rsid w:val="00F2364F"/>
    <w:rsid w:val="00F2372A"/>
    <w:rsid w:val="00F23903"/>
    <w:rsid w:val="00F239E5"/>
    <w:rsid w:val="00F23D66"/>
    <w:rsid w:val="00F23EC9"/>
    <w:rsid w:val="00F2439F"/>
    <w:rsid w:val="00F246AD"/>
    <w:rsid w:val="00F24788"/>
    <w:rsid w:val="00F248E7"/>
    <w:rsid w:val="00F2494D"/>
    <w:rsid w:val="00F252D0"/>
    <w:rsid w:val="00F2552D"/>
    <w:rsid w:val="00F25830"/>
    <w:rsid w:val="00F25893"/>
    <w:rsid w:val="00F25A53"/>
    <w:rsid w:val="00F25AFE"/>
    <w:rsid w:val="00F25D14"/>
    <w:rsid w:val="00F25EAE"/>
    <w:rsid w:val="00F25FB0"/>
    <w:rsid w:val="00F2640F"/>
    <w:rsid w:val="00F26465"/>
    <w:rsid w:val="00F264E2"/>
    <w:rsid w:val="00F26506"/>
    <w:rsid w:val="00F26F8A"/>
    <w:rsid w:val="00F278DD"/>
    <w:rsid w:val="00F27C34"/>
    <w:rsid w:val="00F27E46"/>
    <w:rsid w:val="00F301C2"/>
    <w:rsid w:val="00F302E1"/>
    <w:rsid w:val="00F30441"/>
    <w:rsid w:val="00F30FD7"/>
    <w:rsid w:val="00F31685"/>
    <w:rsid w:val="00F317DA"/>
    <w:rsid w:val="00F319E6"/>
    <w:rsid w:val="00F31B22"/>
    <w:rsid w:val="00F31B49"/>
    <w:rsid w:val="00F31CDD"/>
    <w:rsid w:val="00F31E69"/>
    <w:rsid w:val="00F31E86"/>
    <w:rsid w:val="00F3231F"/>
    <w:rsid w:val="00F323E4"/>
    <w:rsid w:val="00F3241F"/>
    <w:rsid w:val="00F32446"/>
    <w:rsid w:val="00F32AAC"/>
    <w:rsid w:val="00F32B03"/>
    <w:rsid w:val="00F32D75"/>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A7D"/>
    <w:rsid w:val="00F34CD6"/>
    <w:rsid w:val="00F34DFB"/>
    <w:rsid w:val="00F35270"/>
    <w:rsid w:val="00F35275"/>
    <w:rsid w:val="00F352DF"/>
    <w:rsid w:val="00F354A0"/>
    <w:rsid w:val="00F356E6"/>
    <w:rsid w:val="00F35873"/>
    <w:rsid w:val="00F35920"/>
    <w:rsid w:val="00F35A05"/>
    <w:rsid w:val="00F35A64"/>
    <w:rsid w:val="00F35FBD"/>
    <w:rsid w:val="00F3605A"/>
    <w:rsid w:val="00F36086"/>
    <w:rsid w:val="00F36168"/>
    <w:rsid w:val="00F36432"/>
    <w:rsid w:val="00F364D9"/>
    <w:rsid w:val="00F365A7"/>
    <w:rsid w:val="00F365DE"/>
    <w:rsid w:val="00F366A5"/>
    <w:rsid w:val="00F368F9"/>
    <w:rsid w:val="00F36A23"/>
    <w:rsid w:val="00F36C5F"/>
    <w:rsid w:val="00F36DB1"/>
    <w:rsid w:val="00F36E9A"/>
    <w:rsid w:val="00F36FD3"/>
    <w:rsid w:val="00F37259"/>
    <w:rsid w:val="00F3725E"/>
    <w:rsid w:val="00F37284"/>
    <w:rsid w:val="00F3729F"/>
    <w:rsid w:val="00F37342"/>
    <w:rsid w:val="00F377ED"/>
    <w:rsid w:val="00F37F89"/>
    <w:rsid w:val="00F401F0"/>
    <w:rsid w:val="00F4022C"/>
    <w:rsid w:val="00F40306"/>
    <w:rsid w:val="00F40326"/>
    <w:rsid w:val="00F40339"/>
    <w:rsid w:val="00F405A4"/>
    <w:rsid w:val="00F407E9"/>
    <w:rsid w:val="00F409A4"/>
    <w:rsid w:val="00F40C74"/>
    <w:rsid w:val="00F41384"/>
    <w:rsid w:val="00F413E0"/>
    <w:rsid w:val="00F41515"/>
    <w:rsid w:val="00F419B4"/>
    <w:rsid w:val="00F41A37"/>
    <w:rsid w:val="00F41C49"/>
    <w:rsid w:val="00F41C58"/>
    <w:rsid w:val="00F41CDC"/>
    <w:rsid w:val="00F41E70"/>
    <w:rsid w:val="00F41F05"/>
    <w:rsid w:val="00F422D7"/>
    <w:rsid w:val="00F42451"/>
    <w:rsid w:val="00F42550"/>
    <w:rsid w:val="00F4257C"/>
    <w:rsid w:val="00F42727"/>
    <w:rsid w:val="00F42B12"/>
    <w:rsid w:val="00F42B87"/>
    <w:rsid w:val="00F42C39"/>
    <w:rsid w:val="00F42D76"/>
    <w:rsid w:val="00F42E71"/>
    <w:rsid w:val="00F42E90"/>
    <w:rsid w:val="00F42FE0"/>
    <w:rsid w:val="00F433AA"/>
    <w:rsid w:val="00F433BD"/>
    <w:rsid w:val="00F43562"/>
    <w:rsid w:val="00F43F7E"/>
    <w:rsid w:val="00F447D8"/>
    <w:rsid w:val="00F448C4"/>
    <w:rsid w:val="00F44936"/>
    <w:rsid w:val="00F44954"/>
    <w:rsid w:val="00F44AFD"/>
    <w:rsid w:val="00F44BEA"/>
    <w:rsid w:val="00F44D4C"/>
    <w:rsid w:val="00F44E71"/>
    <w:rsid w:val="00F44EC5"/>
    <w:rsid w:val="00F450B0"/>
    <w:rsid w:val="00F453D1"/>
    <w:rsid w:val="00F45404"/>
    <w:rsid w:val="00F4542D"/>
    <w:rsid w:val="00F456D7"/>
    <w:rsid w:val="00F45C20"/>
    <w:rsid w:val="00F45D43"/>
    <w:rsid w:val="00F45E07"/>
    <w:rsid w:val="00F45E0C"/>
    <w:rsid w:val="00F460BC"/>
    <w:rsid w:val="00F46237"/>
    <w:rsid w:val="00F467A9"/>
    <w:rsid w:val="00F4686C"/>
    <w:rsid w:val="00F46A9E"/>
    <w:rsid w:val="00F46BF6"/>
    <w:rsid w:val="00F46C23"/>
    <w:rsid w:val="00F46FD4"/>
    <w:rsid w:val="00F4717E"/>
    <w:rsid w:val="00F47498"/>
    <w:rsid w:val="00F47545"/>
    <w:rsid w:val="00F47730"/>
    <w:rsid w:val="00F47825"/>
    <w:rsid w:val="00F478E5"/>
    <w:rsid w:val="00F47AE6"/>
    <w:rsid w:val="00F47BA6"/>
    <w:rsid w:val="00F501C5"/>
    <w:rsid w:val="00F5084C"/>
    <w:rsid w:val="00F509BB"/>
    <w:rsid w:val="00F50B8C"/>
    <w:rsid w:val="00F50C02"/>
    <w:rsid w:val="00F50C77"/>
    <w:rsid w:val="00F50E50"/>
    <w:rsid w:val="00F512B2"/>
    <w:rsid w:val="00F513F5"/>
    <w:rsid w:val="00F51532"/>
    <w:rsid w:val="00F51A72"/>
    <w:rsid w:val="00F51C0D"/>
    <w:rsid w:val="00F51FB8"/>
    <w:rsid w:val="00F51FF4"/>
    <w:rsid w:val="00F5203F"/>
    <w:rsid w:val="00F52090"/>
    <w:rsid w:val="00F523E3"/>
    <w:rsid w:val="00F5253C"/>
    <w:rsid w:val="00F5283D"/>
    <w:rsid w:val="00F52ABA"/>
    <w:rsid w:val="00F52BC7"/>
    <w:rsid w:val="00F52DE0"/>
    <w:rsid w:val="00F52FC2"/>
    <w:rsid w:val="00F5311F"/>
    <w:rsid w:val="00F53585"/>
    <w:rsid w:val="00F53BF4"/>
    <w:rsid w:val="00F53E2D"/>
    <w:rsid w:val="00F53E95"/>
    <w:rsid w:val="00F54266"/>
    <w:rsid w:val="00F542EB"/>
    <w:rsid w:val="00F54732"/>
    <w:rsid w:val="00F54F12"/>
    <w:rsid w:val="00F54F3C"/>
    <w:rsid w:val="00F54F90"/>
    <w:rsid w:val="00F54FFA"/>
    <w:rsid w:val="00F55013"/>
    <w:rsid w:val="00F55037"/>
    <w:rsid w:val="00F55043"/>
    <w:rsid w:val="00F5601D"/>
    <w:rsid w:val="00F56170"/>
    <w:rsid w:val="00F567D4"/>
    <w:rsid w:val="00F56AD0"/>
    <w:rsid w:val="00F56DCF"/>
    <w:rsid w:val="00F57034"/>
    <w:rsid w:val="00F5708B"/>
    <w:rsid w:val="00F57212"/>
    <w:rsid w:val="00F573A9"/>
    <w:rsid w:val="00F5745D"/>
    <w:rsid w:val="00F5748D"/>
    <w:rsid w:val="00F576AB"/>
    <w:rsid w:val="00F57933"/>
    <w:rsid w:val="00F57961"/>
    <w:rsid w:val="00F57A95"/>
    <w:rsid w:val="00F57B44"/>
    <w:rsid w:val="00F57C61"/>
    <w:rsid w:val="00F601FD"/>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9E6"/>
    <w:rsid w:val="00F61F57"/>
    <w:rsid w:val="00F61FD8"/>
    <w:rsid w:val="00F62148"/>
    <w:rsid w:val="00F6227B"/>
    <w:rsid w:val="00F62628"/>
    <w:rsid w:val="00F62932"/>
    <w:rsid w:val="00F629AC"/>
    <w:rsid w:val="00F62DBF"/>
    <w:rsid w:val="00F63651"/>
    <w:rsid w:val="00F6396E"/>
    <w:rsid w:val="00F639B8"/>
    <w:rsid w:val="00F63C3B"/>
    <w:rsid w:val="00F63D74"/>
    <w:rsid w:val="00F63E26"/>
    <w:rsid w:val="00F63EB0"/>
    <w:rsid w:val="00F64023"/>
    <w:rsid w:val="00F641FC"/>
    <w:rsid w:val="00F647F7"/>
    <w:rsid w:val="00F64A50"/>
    <w:rsid w:val="00F64CD0"/>
    <w:rsid w:val="00F65280"/>
    <w:rsid w:val="00F6583C"/>
    <w:rsid w:val="00F6589A"/>
    <w:rsid w:val="00F65B1A"/>
    <w:rsid w:val="00F65CF4"/>
    <w:rsid w:val="00F65D8D"/>
    <w:rsid w:val="00F660DA"/>
    <w:rsid w:val="00F662DD"/>
    <w:rsid w:val="00F663D7"/>
    <w:rsid w:val="00F669E1"/>
    <w:rsid w:val="00F66AE4"/>
    <w:rsid w:val="00F66B22"/>
    <w:rsid w:val="00F66BC4"/>
    <w:rsid w:val="00F66FF8"/>
    <w:rsid w:val="00F6738E"/>
    <w:rsid w:val="00F674A8"/>
    <w:rsid w:val="00F67684"/>
    <w:rsid w:val="00F6769D"/>
    <w:rsid w:val="00F677D3"/>
    <w:rsid w:val="00F6783E"/>
    <w:rsid w:val="00F678A3"/>
    <w:rsid w:val="00F67A83"/>
    <w:rsid w:val="00F67DC9"/>
    <w:rsid w:val="00F7060A"/>
    <w:rsid w:val="00F70610"/>
    <w:rsid w:val="00F706EF"/>
    <w:rsid w:val="00F70832"/>
    <w:rsid w:val="00F70949"/>
    <w:rsid w:val="00F70CDB"/>
    <w:rsid w:val="00F70DBE"/>
    <w:rsid w:val="00F71124"/>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C"/>
    <w:rsid w:val="00F7339B"/>
    <w:rsid w:val="00F7379A"/>
    <w:rsid w:val="00F7380B"/>
    <w:rsid w:val="00F7382E"/>
    <w:rsid w:val="00F73896"/>
    <w:rsid w:val="00F73950"/>
    <w:rsid w:val="00F73AD2"/>
    <w:rsid w:val="00F73C6B"/>
    <w:rsid w:val="00F73D08"/>
    <w:rsid w:val="00F73DF9"/>
    <w:rsid w:val="00F73E37"/>
    <w:rsid w:val="00F73ED2"/>
    <w:rsid w:val="00F73ED4"/>
    <w:rsid w:val="00F74145"/>
    <w:rsid w:val="00F74361"/>
    <w:rsid w:val="00F7438A"/>
    <w:rsid w:val="00F746A7"/>
    <w:rsid w:val="00F7472A"/>
    <w:rsid w:val="00F749B9"/>
    <w:rsid w:val="00F74C07"/>
    <w:rsid w:val="00F74CEF"/>
    <w:rsid w:val="00F74D9C"/>
    <w:rsid w:val="00F74E1E"/>
    <w:rsid w:val="00F74EE0"/>
    <w:rsid w:val="00F74F1A"/>
    <w:rsid w:val="00F757A8"/>
    <w:rsid w:val="00F7586B"/>
    <w:rsid w:val="00F758DC"/>
    <w:rsid w:val="00F75BBC"/>
    <w:rsid w:val="00F75BE5"/>
    <w:rsid w:val="00F75F2F"/>
    <w:rsid w:val="00F761AF"/>
    <w:rsid w:val="00F76288"/>
    <w:rsid w:val="00F763ED"/>
    <w:rsid w:val="00F76408"/>
    <w:rsid w:val="00F76445"/>
    <w:rsid w:val="00F764D2"/>
    <w:rsid w:val="00F76514"/>
    <w:rsid w:val="00F76E1D"/>
    <w:rsid w:val="00F76ECC"/>
    <w:rsid w:val="00F76F4D"/>
    <w:rsid w:val="00F77154"/>
    <w:rsid w:val="00F77669"/>
    <w:rsid w:val="00F776FE"/>
    <w:rsid w:val="00F778EE"/>
    <w:rsid w:val="00F77B63"/>
    <w:rsid w:val="00F77B82"/>
    <w:rsid w:val="00F77D8D"/>
    <w:rsid w:val="00F77E6F"/>
    <w:rsid w:val="00F77F06"/>
    <w:rsid w:val="00F8010D"/>
    <w:rsid w:val="00F80399"/>
    <w:rsid w:val="00F80427"/>
    <w:rsid w:val="00F805FE"/>
    <w:rsid w:val="00F8082E"/>
    <w:rsid w:val="00F80A9D"/>
    <w:rsid w:val="00F80DFE"/>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54F"/>
    <w:rsid w:val="00F83679"/>
    <w:rsid w:val="00F836C7"/>
    <w:rsid w:val="00F83829"/>
    <w:rsid w:val="00F83845"/>
    <w:rsid w:val="00F838FA"/>
    <w:rsid w:val="00F83973"/>
    <w:rsid w:val="00F83EF7"/>
    <w:rsid w:val="00F83F76"/>
    <w:rsid w:val="00F84063"/>
    <w:rsid w:val="00F84069"/>
    <w:rsid w:val="00F841CE"/>
    <w:rsid w:val="00F843D7"/>
    <w:rsid w:val="00F844EA"/>
    <w:rsid w:val="00F84964"/>
    <w:rsid w:val="00F849A5"/>
    <w:rsid w:val="00F84AC0"/>
    <w:rsid w:val="00F84AD6"/>
    <w:rsid w:val="00F84F40"/>
    <w:rsid w:val="00F85500"/>
    <w:rsid w:val="00F85536"/>
    <w:rsid w:val="00F85599"/>
    <w:rsid w:val="00F85816"/>
    <w:rsid w:val="00F858E5"/>
    <w:rsid w:val="00F85A6D"/>
    <w:rsid w:val="00F85C1E"/>
    <w:rsid w:val="00F85EE2"/>
    <w:rsid w:val="00F85F3F"/>
    <w:rsid w:val="00F8612C"/>
    <w:rsid w:val="00F86230"/>
    <w:rsid w:val="00F862B2"/>
    <w:rsid w:val="00F8647D"/>
    <w:rsid w:val="00F8657A"/>
    <w:rsid w:val="00F8679A"/>
    <w:rsid w:val="00F86D24"/>
    <w:rsid w:val="00F87117"/>
    <w:rsid w:val="00F8714C"/>
    <w:rsid w:val="00F8736C"/>
    <w:rsid w:val="00F875DA"/>
    <w:rsid w:val="00F8764C"/>
    <w:rsid w:val="00F87777"/>
    <w:rsid w:val="00F9030E"/>
    <w:rsid w:val="00F906E8"/>
    <w:rsid w:val="00F90834"/>
    <w:rsid w:val="00F90A92"/>
    <w:rsid w:val="00F90ADB"/>
    <w:rsid w:val="00F90E78"/>
    <w:rsid w:val="00F90FA3"/>
    <w:rsid w:val="00F91209"/>
    <w:rsid w:val="00F91494"/>
    <w:rsid w:val="00F91730"/>
    <w:rsid w:val="00F9184A"/>
    <w:rsid w:val="00F918F8"/>
    <w:rsid w:val="00F91D82"/>
    <w:rsid w:val="00F920F9"/>
    <w:rsid w:val="00F92123"/>
    <w:rsid w:val="00F9221F"/>
    <w:rsid w:val="00F92322"/>
    <w:rsid w:val="00F92685"/>
    <w:rsid w:val="00F92AB5"/>
    <w:rsid w:val="00F92BA3"/>
    <w:rsid w:val="00F92EB3"/>
    <w:rsid w:val="00F931C7"/>
    <w:rsid w:val="00F9336D"/>
    <w:rsid w:val="00F93559"/>
    <w:rsid w:val="00F939B1"/>
    <w:rsid w:val="00F93CE7"/>
    <w:rsid w:val="00F93D72"/>
    <w:rsid w:val="00F93E65"/>
    <w:rsid w:val="00F93F2C"/>
    <w:rsid w:val="00F94070"/>
    <w:rsid w:val="00F94395"/>
    <w:rsid w:val="00F94402"/>
    <w:rsid w:val="00F944D5"/>
    <w:rsid w:val="00F9482A"/>
    <w:rsid w:val="00F94934"/>
    <w:rsid w:val="00F94BAB"/>
    <w:rsid w:val="00F94EF7"/>
    <w:rsid w:val="00F950B5"/>
    <w:rsid w:val="00F950B6"/>
    <w:rsid w:val="00F9513F"/>
    <w:rsid w:val="00F9519A"/>
    <w:rsid w:val="00F95376"/>
    <w:rsid w:val="00F9540F"/>
    <w:rsid w:val="00F95645"/>
    <w:rsid w:val="00F95BA2"/>
    <w:rsid w:val="00F95E5F"/>
    <w:rsid w:val="00F95F7C"/>
    <w:rsid w:val="00F96244"/>
    <w:rsid w:val="00F96892"/>
    <w:rsid w:val="00F971AF"/>
    <w:rsid w:val="00F975E2"/>
    <w:rsid w:val="00F97701"/>
    <w:rsid w:val="00F97702"/>
    <w:rsid w:val="00F9781D"/>
    <w:rsid w:val="00F978F1"/>
    <w:rsid w:val="00F97908"/>
    <w:rsid w:val="00F97B43"/>
    <w:rsid w:val="00FA0022"/>
    <w:rsid w:val="00FA007E"/>
    <w:rsid w:val="00FA07F8"/>
    <w:rsid w:val="00FA0958"/>
    <w:rsid w:val="00FA0C2D"/>
    <w:rsid w:val="00FA0C2F"/>
    <w:rsid w:val="00FA0F26"/>
    <w:rsid w:val="00FA105C"/>
    <w:rsid w:val="00FA10A4"/>
    <w:rsid w:val="00FA1475"/>
    <w:rsid w:val="00FA148A"/>
    <w:rsid w:val="00FA148E"/>
    <w:rsid w:val="00FA161F"/>
    <w:rsid w:val="00FA1949"/>
    <w:rsid w:val="00FA1E44"/>
    <w:rsid w:val="00FA2079"/>
    <w:rsid w:val="00FA2133"/>
    <w:rsid w:val="00FA228B"/>
    <w:rsid w:val="00FA22AE"/>
    <w:rsid w:val="00FA2307"/>
    <w:rsid w:val="00FA232F"/>
    <w:rsid w:val="00FA23D4"/>
    <w:rsid w:val="00FA26C6"/>
    <w:rsid w:val="00FA27C8"/>
    <w:rsid w:val="00FA298A"/>
    <w:rsid w:val="00FA2A5C"/>
    <w:rsid w:val="00FA2D1B"/>
    <w:rsid w:val="00FA2F35"/>
    <w:rsid w:val="00FA2F58"/>
    <w:rsid w:val="00FA30AB"/>
    <w:rsid w:val="00FA3329"/>
    <w:rsid w:val="00FA34A4"/>
    <w:rsid w:val="00FA36C2"/>
    <w:rsid w:val="00FA36DF"/>
    <w:rsid w:val="00FA37EF"/>
    <w:rsid w:val="00FA384B"/>
    <w:rsid w:val="00FA3B76"/>
    <w:rsid w:val="00FA3BFF"/>
    <w:rsid w:val="00FA3E4B"/>
    <w:rsid w:val="00FA3E81"/>
    <w:rsid w:val="00FA4345"/>
    <w:rsid w:val="00FA4382"/>
    <w:rsid w:val="00FA4653"/>
    <w:rsid w:val="00FA47C4"/>
    <w:rsid w:val="00FA49B3"/>
    <w:rsid w:val="00FA4A0D"/>
    <w:rsid w:val="00FA4A99"/>
    <w:rsid w:val="00FA4D66"/>
    <w:rsid w:val="00FA5443"/>
    <w:rsid w:val="00FA564A"/>
    <w:rsid w:val="00FA5889"/>
    <w:rsid w:val="00FA5A01"/>
    <w:rsid w:val="00FA5A4E"/>
    <w:rsid w:val="00FA5AB5"/>
    <w:rsid w:val="00FA64A8"/>
    <w:rsid w:val="00FA65A5"/>
    <w:rsid w:val="00FA65D5"/>
    <w:rsid w:val="00FA6C7A"/>
    <w:rsid w:val="00FA6EDB"/>
    <w:rsid w:val="00FA7074"/>
    <w:rsid w:val="00FA713D"/>
    <w:rsid w:val="00FA718B"/>
    <w:rsid w:val="00FA72DD"/>
    <w:rsid w:val="00FA7366"/>
    <w:rsid w:val="00FA74DC"/>
    <w:rsid w:val="00FA77C3"/>
    <w:rsid w:val="00FA79F5"/>
    <w:rsid w:val="00FA7B48"/>
    <w:rsid w:val="00FA7BB2"/>
    <w:rsid w:val="00FA7F77"/>
    <w:rsid w:val="00FA7FB7"/>
    <w:rsid w:val="00FB0082"/>
    <w:rsid w:val="00FB0243"/>
    <w:rsid w:val="00FB07B8"/>
    <w:rsid w:val="00FB09AD"/>
    <w:rsid w:val="00FB0EBE"/>
    <w:rsid w:val="00FB100E"/>
    <w:rsid w:val="00FB1527"/>
    <w:rsid w:val="00FB15C7"/>
    <w:rsid w:val="00FB1643"/>
    <w:rsid w:val="00FB23A0"/>
    <w:rsid w:val="00FB2470"/>
    <w:rsid w:val="00FB2537"/>
    <w:rsid w:val="00FB25C5"/>
    <w:rsid w:val="00FB2729"/>
    <w:rsid w:val="00FB2C28"/>
    <w:rsid w:val="00FB2CC1"/>
    <w:rsid w:val="00FB2FC7"/>
    <w:rsid w:val="00FB3047"/>
    <w:rsid w:val="00FB32A9"/>
    <w:rsid w:val="00FB32D1"/>
    <w:rsid w:val="00FB337A"/>
    <w:rsid w:val="00FB33DC"/>
    <w:rsid w:val="00FB35C8"/>
    <w:rsid w:val="00FB3694"/>
    <w:rsid w:val="00FB38BE"/>
    <w:rsid w:val="00FB4016"/>
    <w:rsid w:val="00FB4114"/>
    <w:rsid w:val="00FB42EF"/>
    <w:rsid w:val="00FB4338"/>
    <w:rsid w:val="00FB4402"/>
    <w:rsid w:val="00FB4415"/>
    <w:rsid w:val="00FB477E"/>
    <w:rsid w:val="00FB48BC"/>
    <w:rsid w:val="00FB49EF"/>
    <w:rsid w:val="00FB4A91"/>
    <w:rsid w:val="00FB4C75"/>
    <w:rsid w:val="00FB4C9C"/>
    <w:rsid w:val="00FB4CC9"/>
    <w:rsid w:val="00FB4CCE"/>
    <w:rsid w:val="00FB4F40"/>
    <w:rsid w:val="00FB51DC"/>
    <w:rsid w:val="00FB5628"/>
    <w:rsid w:val="00FB5865"/>
    <w:rsid w:val="00FB5971"/>
    <w:rsid w:val="00FB5AE6"/>
    <w:rsid w:val="00FB5BBF"/>
    <w:rsid w:val="00FB5D6C"/>
    <w:rsid w:val="00FB612A"/>
    <w:rsid w:val="00FB6165"/>
    <w:rsid w:val="00FB6371"/>
    <w:rsid w:val="00FB6CFA"/>
    <w:rsid w:val="00FB6DDB"/>
    <w:rsid w:val="00FB7155"/>
    <w:rsid w:val="00FB73AE"/>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60E"/>
    <w:rsid w:val="00FC571D"/>
    <w:rsid w:val="00FC5C0A"/>
    <w:rsid w:val="00FC5FC2"/>
    <w:rsid w:val="00FC6177"/>
    <w:rsid w:val="00FC63D1"/>
    <w:rsid w:val="00FC6538"/>
    <w:rsid w:val="00FC6804"/>
    <w:rsid w:val="00FC6D74"/>
    <w:rsid w:val="00FC7074"/>
    <w:rsid w:val="00FC70E1"/>
    <w:rsid w:val="00FC716A"/>
    <w:rsid w:val="00FC723D"/>
    <w:rsid w:val="00FC740A"/>
    <w:rsid w:val="00FC7528"/>
    <w:rsid w:val="00FC763D"/>
    <w:rsid w:val="00FC7685"/>
    <w:rsid w:val="00FC790F"/>
    <w:rsid w:val="00FC7A6E"/>
    <w:rsid w:val="00FD00AE"/>
    <w:rsid w:val="00FD0134"/>
    <w:rsid w:val="00FD0457"/>
    <w:rsid w:val="00FD0572"/>
    <w:rsid w:val="00FD0625"/>
    <w:rsid w:val="00FD0E24"/>
    <w:rsid w:val="00FD0E3F"/>
    <w:rsid w:val="00FD1193"/>
    <w:rsid w:val="00FD1428"/>
    <w:rsid w:val="00FD144A"/>
    <w:rsid w:val="00FD14C3"/>
    <w:rsid w:val="00FD15A6"/>
    <w:rsid w:val="00FD1A97"/>
    <w:rsid w:val="00FD1D9B"/>
    <w:rsid w:val="00FD220B"/>
    <w:rsid w:val="00FD26A6"/>
    <w:rsid w:val="00FD29B3"/>
    <w:rsid w:val="00FD2A90"/>
    <w:rsid w:val="00FD2B6C"/>
    <w:rsid w:val="00FD2D6F"/>
    <w:rsid w:val="00FD2D7B"/>
    <w:rsid w:val="00FD2EED"/>
    <w:rsid w:val="00FD3451"/>
    <w:rsid w:val="00FD3555"/>
    <w:rsid w:val="00FD3704"/>
    <w:rsid w:val="00FD37F6"/>
    <w:rsid w:val="00FD3820"/>
    <w:rsid w:val="00FD3BF0"/>
    <w:rsid w:val="00FD3C5A"/>
    <w:rsid w:val="00FD3E5A"/>
    <w:rsid w:val="00FD4129"/>
    <w:rsid w:val="00FD4470"/>
    <w:rsid w:val="00FD4589"/>
    <w:rsid w:val="00FD4689"/>
    <w:rsid w:val="00FD473E"/>
    <w:rsid w:val="00FD4B8F"/>
    <w:rsid w:val="00FD4C9D"/>
    <w:rsid w:val="00FD4CC1"/>
    <w:rsid w:val="00FD4E50"/>
    <w:rsid w:val="00FD5363"/>
    <w:rsid w:val="00FD53D1"/>
    <w:rsid w:val="00FD58B3"/>
    <w:rsid w:val="00FD5986"/>
    <w:rsid w:val="00FD5A66"/>
    <w:rsid w:val="00FD5BA0"/>
    <w:rsid w:val="00FD5BAD"/>
    <w:rsid w:val="00FD617B"/>
    <w:rsid w:val="00FD6807"/>
    <w:rsid w:val="00FD6C63"/>
    <w:rsid w:val="00FD781B"/>
    <w:rsid w:val="00FD7DF9"/>
    <w:rsid w:val="00FE03F8"/>
    <w:rsid w:val="00FE0427"/>
    <w:rsid w:val="00FE05E1"/>
    <w:rsid w:val="00FE06A8"/>
    <w:rsid w:val="00FE09A6"/>
    <w:rsid w:val="00FE0B51"/>
    <w:rsid w:val="00FE0B78"/>
    <w:rsid w:val="00FE0BD6"/>
    <w:rsid w:val="00FE0ED4"/>
    <w:rsid w:val="00FE10A3"/>
    <w:rsid w:val="00FE10AF"/>
    <w:rsid w:val="00FE124E"/>
    <w:rsid w:val="00FE12C7"/>
    <w:rsid w:val="00FE14A4"/>
    <w:rsid w:val="00FE1719"/>
    <w:rsid w:val="00FE17B9"/>
    <w:rsid w:val="00FE1EAB"/>
    <w:rsid w:val="00FE228D"/>
    <w:rsid w:val="00FE2401"/>
    <w:rsid w:val="00FE2629"/>
    <w:rsid w:val="00FE267B"/>
    <w:rsid w:val="00FE27EB"/>
    <w:rsid w:val="00FE281C"/>
    <w:rsid w:val="00FE2840"/>
    <w:rsid w:val="00FE2AA0"/>
    <w:rsid w:val="00FE2ACA"/>
    <w:rsid w:val="00FE2BC9"/>
    <w:rsid w:val="00FE3264"/>
    <w:rsid w:val="00FE33BA"/>
    <w:rsid w:val="00FE3465"/>
    <w:rsid w:val="00FE3595"/>
    <w:rsid w:val="00FE367D"/>
    <w:rsid w:val="00FE3D8E"/>
    <w:rsid w:val="00FE40BB"/>
    <w:rsid w:val="00FE41E0"/>
    <w:rsid w:val="00FE4466"/>
    <w:rsid w:val="00FE482E"/>
    <w:rsid w:val="00FE4B76"/>
    <w:rsid w:val="00FE4B9C"/>
    <w:rsid w:val="00FE54EC"/>
    <w:rsid w:val="00FE5748"/>
    <w:rsid w:val="00FE5976"/>
    <w:rsid w:val="00FE5C0D"/>
    <w:rsid w:val="00FE6271"/>
    <w:rsid w:val="00FE6645"/>
    <w:rsid w:val="00FE67CF"/>
    <w:rsid w:val="00FE6986"/>
    <w:rsid w:val="00FE6B2A"/>
    <w:rsid w:val="00FE6C3C"/>
    <w:rsid w:val="00FE6D20"/>
    <w:rsid w:val="00FE6E7B"/>
    <w:rsid w:val="00FE6FB9"/>
    <w:rsid w:val="00FE714E"/>
    <w:rsid w:val="00FE73BF"/>
    <w:rsid w:val="00FE7489"/>
    <w:rsid w:val="00FE74FA"/>
    <w:rsid w:val="00FE7549"/>
    <w:rsid w:val="00FE7936"/>
    <w:rsid w:val="00FE79F8"/>
    <w:rsid w:val="00FE7A83"/>
    <w:rsid w:val="00FE7B77"/>
    <w:rsid w:val="00FE7BCC"/>
    <w:rsid w:val="00FE7CFC"/>
    <w:rsid w:val="00FE7DD6"/>
    <w:rsid w:val="00FF01BA"/>
    <w:rsid w:val="00FF03E0"/>
    <w:rsid w:val="00FF0E4A"/>
    <w:rsid w:val="00FF126D"/>
    <w:rsid w:val="00FF1354"/>
    <w:rsid w:val="00FF1CA1"/>
    <w:rsid w:val="00FF2095"/>
    <w:rsid w:val="00FF218D"/>
    <w:rsid w:val="00FF2310"/>
    <w:rsid w:val="00FF2399"/>
    <w:rsid w:val="00FF2519"/>
    <w:rsid w:val="00FF251C"/>
    <w:rsid w:val="00FF253A"/>
    <w:rsid w:val="00FF2A2C"/>
    <w:rsid w:val="00FF2B3F"/>
    <w:rsid w:val="00FF2C79"/>
    <w:rsid w:val="00FF2E73"/>
    <w:rsid w:val="00FF2F0F"/>
    <w:rsid w:val="00FF3025"/>
    <w:rsid w:val="00FF3529"/>
    <w:rsid w:val="00FF35D6"/>
    <w:rsid w:val="00FF3A2C"/>
    <w:rsid w:val="00FF3B60"/>
    <w:rsid w:val="00FF3C16"/>
    <w:rsid w:val="00FF3C8B"/>
    <w:rsid w:val="00FF3D9E"/>
    <w:rsid w:val="00FF3EAF"/>
    <w:rsid w:val="00FF426F"/>
    <w:rsid w:val="00FF42E3"/>
    <w:rsid w:val="00FF430E"/>
    <w:rsid w:val="00FF464D"/>
    <w:rsid w:val="00FF47B3"/>
    <w:rsid w:val="00FF4AE2"/>
    <w:rsid w:val="00FF4C1F"/>
    <w:rsid w:val="00FF4C74"/>
    <w:rsid w:val="00FF4D14"/>
    <w:rsid w:val="00FF4EE6"/>
    <w:rsid w:val="00FF50A8"/>
    <w:rsid w:val="00FF571E"/>
    <w:rsid w:val="00FF573C"/>
    <w:rsid w:val="00FF57C5"/>
    <w:rsid w:val="00FF58F7"/>
    <w:rsid w:val="00FF5A58"/>
    <w:rsid w:val="00FF5A8C"/>
    <w:rsid w:val="00FF5DEB"/>
    <w:rsid w:val="00FF5F37"/>
    <w:rsid w:val="00FF65D9"/>
    <w:rsid w:val="00FF6942"/>
    <w:rsid w:val="00FF6BD1"/>
    <w:rsid w:val="00FF6CC0"/>
    <w:rsid w:val="00FF6FDA"/>
    <w:rsid w:val="00FF745C"/>
    <w:rsid w:val="00FF7512"/>
    <w:rsid w:val="00FF7563"/>
    <w:rsid w:val="00FF7BFF"/>
    <w:rsid w:val="00FF7DCF"/>
    <w:rsid w:val="00FF7F59"/>
    <w:rsid w:val="00FF7FF6"/>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B8BD0939-C351-4706-951C-A0D87BBB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52C0"/>
    <w:pPr>
      <w:autoSpaceDE w:val="0"/>
      <w:autoSpaceDN w:val="0"/>
      <w:adjustRightInd w:val="0"/>
      <w:snapToGrid w:val="0"/>
      <w:spacing w:after="120"/>
      <w:jc w:val="both"/>
    </w:pPr>
    <w:rPr>
      <w:sz w:val="22"/>
      <w:szCs w:val="22"/>
    </w:rPr>
  </w:style>
  <w:style w:type="paragraph" w:styleId="1">
    <w:name w:val="heading 1"/>
    <w:basedOn w:val="a"/>
    <w:next w:val="a"/>
    <w:link w:val="10"/>
    <w:qFormat/>
    <w:rsid w:val="00AE5331"/>
    <w:pPr>
      <w:keepNext/>
      <w:numPr>
        <w:numId w:val="2"/>
      </w:numPr>
      <w:spacing w:before="120"/>
      <w:outlineLvl w:val="0"/>
    </w:pPr>
    <w:rPr>
      <w:b/>
      <w:bCs/>
      <w:sz w:val="28"/>
      <w:szCs w:val="28"/>
    </w:rPr>
  </w:style>
  <w:style w:type="paragraph" w:styleId="2">
    <w:name w:val="heading 2"/>
    <w:basedOn w:val="a"/>
    <w:next w:val="a"/>
    <w:link w:val="20"/>
    <w:qFormat/>
    <w:rsid w:val="008D0FAC"/>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AD757F"/>
    <w:pPr>
      <w:keepNext/>
      <w:numPr>
        <w:ilvl w:val="3"/>
        <w:numId w:val="2"/>
      </w:numPr>
      <w:spacing w:before="1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757F"/>
    <w:rPr>
      <w:sz w:val="20"/>
      <w:szCs w:val="20"/>
    </w:rPr>
  </w:style>
  <w:style w:type="character" w:customStyle="1" w:styleId="a4">
    <w:name w:val="正文文本 字符"/>
    <w:basedOn w:val="a0"/>
    <w:link w:val="a3"/>
    <w:rsid w:val="00CF195E"/>
  </w:style>
  <w:style w:type="character" w:styleId="a5">
    <w:name w:val="Hyperlink"/>
    <w:aliases w:val="CEO_Hyperlink,超级链接"/>
    <w:basedOn w:val="a0"/>
    <w:uiPriority w:val="99"/>
    <w:qFormat/>
    <w:rsid w:val="00AD757F"/>
    <w:rPr>
      <w:color w:val="0000FF"/>
      <w:u w:val="single"/>
    </w:rPr>
  </w:style>
  <w:style w:type="paragraph" w:styleId="a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7"/>
    <w:uiPriority w:val="34"/>
    <w:qFormat/>
    <w:rsid w:val="00A822B8"/>
    <w:pPr>
      <w:ind w:firstLineChars="200" w:firstLine="420"/>
    </w:pPr>
  </w:style>
  <w:style w:type="paragraph" w:styleId="a8">
    <w:name w:val="List Bullet"/>
    <w:basedOn w:val="a9"/>
    <w:rsid w:val="00AD757F"/>
    <w:pPr>
      <w:autoSpaceDE/>
      <w:autoSpaceDN/>
      <w:adjustRightInd/>
      <w:spacing w:after="180"/>
      <w:ind w:left="568" w:hanging="284"/>
      <w:jc w:val="left"/>
    </w:pPr>
    <w:rPr>
      <w:sz w:val="20"/>
      <w:szCs w:val="20"/>
      <w:lang w:val="en-GB"/>
    </w:rPr>
  </w:style>
  <w:style w:type="paragraph" w:styleId="a9">
    <w:name w:val="List"/>
    <w:basedOn w:val="a"/>
    <w:rsid w:val="00AD757F"/>
    <w:pPr>
      <w:ind w:left="360" w:hanging="360"/>
    </w:pPr>
  </w:style>
  <w:style w:type="paragraph" w:styleId="21">
    <w:name w:val="Body Text 2"/>
    <w:basedOn w:val="a"/>
    <w:rsid w:val="00AD757F"/>
    <w:pPr>
      <w:spacing w:after="0"/>
      <w:jc w:val="left"/>
    </w:pPr>
    <w:rPr>
      <w:szCs w:val="20"/>
    </w:rPr>
  </w:style>
  <w:style w:type="paragraph" w:styleId="aa">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AD757F"/>
    <w:rPr>
      <w:color w:val="800080"/>
      <w:u w:val="single"/>
    </w:rPr>
  </w:style>
  <w:style w:type="paragraph" w:styleId="ac">
    <w:name w:val="footnote text"/>
    <w:basedOn w:val="a"/>
    <w:semiHidden/>
    <w:rsid w:val="00AD757F"/>
    <w:rPr>
      <w:sz w:val="20"/>
      <w:szCs w:val="20"/>
    </w:rPr>
  </w:style>
  <w:style w:type="character" w:styleId="ad">
    <w:name w:val="footnote reference"/>
    <w:basedOn w:val="a0"/>
    <w:semiHidden/>
    <w:rsid w:val="00AD757F"/>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basedOn w:val="a0"/>
    <w:unhideWhenUsed/>
    <w:qFormat/>
    <w:rsid w:val="00A27D48"/>
    <w:rPr>
      <w:sz w:val="16"/>
      <w:szCs w:val="16"/>
    </w:rPr>
  </w:style>
  <w:style w:type="paragraph" w:styleId="af4">
    <w:name w:val="annotation text"/>
    <w:basedOn w:val="a"/>
    <w:link w:val="af5"/>
    <w:unhideWhenUsed/>
    <w:qFormat/>
    <w:rsid w:val="00A27D48"/>
    <w:rPr>
      <w:sz w:val="20"/>
      <w:szCs w:val="20"/>
    </w:rPr>
  </w:style>
  <w:style w:type="character" w:customStyle="1" w:styleId="af5">
    <w:name w:val="批注文字 字符"/>
    <w:basedOn w:val="a0"/>
    <w:link w:val="af4"/>
    <w:qFormat/>
    <w:rsid w:val="00A27D48"/>
  </w:style>
  <w:style w:type="paragraph" w:styleId="af6">
    <w:name w:val="annotation subject"/>
    <w:basedOn w:val="af4"/>
    <w:next w:val="af4"/>
    <w:link w:val="af7"/>
    <w:semiHidden/>
    <w:unhideWhenUsed/>
    <w:rsid w:val="00A27D48"/>
    <w:rPr>
      <w:b/>
      <w:bCs/>
    </w:rPr>
  </w:style>
  <w:style w:type="character" w:customStyle="1" w:styleId="af7">
    <w:name w:val="批注主题 字符"/>
    <w:basedOn w:val="af5"/>
    <w:link w:val="af6"/>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9"/>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
    <w:semiHidden/>
    <w:unhideWhenUsed/>
    <w:rsid w:val="00E249A1"/>
    <w:pPr>
      <w:ind w:left="566" w:hanging="283"/>
      <w:contextualSpacing/>
    </w:pPr>
  </w:style>
  <w:style w:type="character" w:styleId="af8">
    <w:name w:val="Placeholder Text"/>
    <w:basedOn w:val="a0"/>
    <w:uiPriority w:val="99"/>
    <w:semiHidden/>
    <w:rsid w:val="00DF26B1"/>
    <w:rPr>
      <w:color w:val="808080"/>
    </w:rPr>
  </w:style>
  <w:style w:type="character" w:customStyle="1" w:styleId="B1Zchn">
    <w:name w:val="B1 Zchn"/>
    <w:qFormat/>
    <w:rsid w:val="00094ACF"/>
    <w:rPr>
      <w:lang w:eastAsia="en-US"/>
    </w:rPr>
  </w:style>
  <w:style w:type="paragraph" w:styleId="af9">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link w:val="1"/>
    <w:rsid w:val="00AE5331"/>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a">
    <w:name w:val="Strong"/>
    <w:basedOn w:val="a0"/>
    <w:uiPriority w:val="22"/>
    <w:qFormat/>
    <w:rsid w:val="00AF6013"/>
    <w:rPr>
      <w:b/>
      <w:bCs/>
    </w:rPr>
  </w:style>
  <w:style w:type="paragraph" w:styleId="afb">
    <w:name w:val="Normal (Web)"/>
    <w:basedOn w:val="a"/>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qFormat/>
    <w:rsid w:val="00F40326"/>
  </w:style>
  <w:style w:type="character" w:styleId="afc">
    <w:name w:val="Emphasis"/>
    <w:basedOn w:val="a0"/>
    <w:uiPriority w:val="2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character" w:customStyle="1" w:styleId="TALCar">
    <w:name w:val="TAL Car"/>
    <w:rsid w:val="00AD7BF1"/>
    <w:rPr>
      <w:rFonts w:ascii="Arial" w:hAnsi="Arial"/>
      <w:sz w:val="18"/>
      <w:lang w:val="en-GB"/>
    </w:rPr>
  </w:style>
  <w:style w:type="paragraph" w:styleId="afd">
    <w:name w:val="caption"/>
    <w:basedOn w:val="a"/>
    <w:next w:val="a"/>
    <w:unhideWhenUsed/>
    <w:rsid w:val="007325C0"/>
    <w:rPr>
      <w:rFonts w:asciiTheme="majorHAnsi" w:eastAsia="黑体" w:hAnsiTheme="majorHAnsi" w:cstheme="majorBidi"/>
      <w:sz w:val="20"/>
      <w:szCs w:val="20"/>
    </w:rPr>
  </w:style>
  <w:style w:type="paragraph" w:customStyle="1" w:styleId="B3">
    <w:name w:val="B3"/>
    <w:basedOn w:val="a"/>
    <w:rsid w:val="0052649D"/>
    <w:pPr>
      <w:autoSpaceDE/>
      <w:autoSpaceDN/>
      <w:adjustRightInd/>
      <w:snapToGrid/>
      <w:spacing w:after="180"/>
      <w:ind w:left="1135" w:hanging="284"/>
      <w:jc w:val="left"/>
    </w:pPr>
    <w:rPr>
      <w:rFonts w:eastAsia="等线"/>
      <w:sz w:val="20"/>
      <w:szCs w:val="20"/>
      <w:lang w:val="en-GB"/>
    </w:rPr>
  </w:style>
  <w:style w:type="character" w:customStyle="1" w:styleId="a7">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6"/>
    <w:uiPriority w:val="34"/>
    <w:qFormat/>
    <w:rsid w:val="00ED5A8A"/>
    <w:rPr>
      <w:sz w:val="22"/>
      <w:szCs w:val="22"/>
    </w:rPr>
  </w:style>
  <w:style w:type="character" w:customStyle="1" w:styleId="fontstyle01">
    <w:name w:val="fontstyle01"/>
    <w:basedOn w:val="a0"/>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paragraph" w:customStyle="1" w:styleId="Default">
    <w:name w:val="Default"/>
    <w:rsid w:val="00D34ED0"/>
    <w:pPr>
      <w:widowControl w:val="0"/>
      <w:autoSpaceDE w:val="0"/>
      <w:autoSpaceDN w:val="0"/>
      <w:adjustRightInd w:val="0"/>
    </w:pPr>
    <w:rPr>
      <w:rFonts w:ascii="Arial" w:hAnsi="Arial" w:cs="Arial"/>
      <w:color w:val="000000"/>
      <w:sz w:val="24"/>
      <w:szCs w:val="24"/>
    </w:rPr>
  </w:style>
  <w:style w:type="paragraph" w:customStyle="1" w:styleId="enumlev1">
    <w:name w:val="enumlev1"/>
    <w:basedOn w:val="a"/>
    <w:link w:val="enumlev1Char"/>
    <w:qFormat/>
    <w:rsid w:val="001A42F5"/>
    <w:pPr>
      <w:tabs>
        <w:tab w:val="left" w:pos="794"/>
        <w:tab w:val="left" w:pos="1191"/>
        <w:tab w:val="left" w:pos="1588"/>
        <w:tab w:val="left" w:pos="1985"/>
      </w:tabs>
      <w:overflowPunct w:val="0"/>
      <w:snapToGrid/>
      <w:spacing w:before="80" w:after="0"/>
      <w:ind w:left="794" w:hanging="794"/>
      <w:textAlignment w:val="baseline"/>
    </w:pPr>
    <w:rPr>
      <w:rFonts w:eastAsiaTheme="minorEastAsia"/>
      <w:sz w:val="24"/>
      <w:szCs w:val="20"/>
      <w:lang w:val="fr-FR"/>
    </w:rPr>
  </w:style>
  <w:style w:type="character" w:customStyle="1" w:styleId="enumlev1Char">
    <w:name w:val="enumlev1 Char"/>
    <w:link w:val="enumlev1"/>
    <w:qFormat/>
    <w:locked/>
    <w:rsid w:val="001A42F5"/>
    <w:rPr>
      <w:rFonts w:eastAsiaTheme="minorEastAsia"/>
      <w:sz w:val="24"/>
      <w:lang w:val="fr-FR"/>
    </w:rPr>
  </w:style>
  <w:style w:type="paragraph" w:customStyle="1" w:styleId="Tabletext">
    <w:name w:val="Table_text"/>
    <w:basedOn w:val="a"/>
    <w:link w:val="TabletextChar"/>
    <w:qFormat/>
    <w:rsid w:val="008F31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character" w:customStyle="1" w:styleId="TabletextChar">
    <w:name w:val="Table_text Char"/>
    <w:basedOn w:val="a0"/>
    <w:link w:val="Tabletext"/>
    <w:locked/>
    <w:rsid w:val="008F31D1"/>
    <w:rPr>
      <w:rFonts w:eastAsiaTheme="minorEastAsia"/>
      <w:sz w:val="22"/>
      <w:lang w:val="fr-FR"/>
    </w:rPr>
  </w:style>
  <w:style w:type="paragraph" w:customStyle="1" w:styleId="Equation">
    <w:name w:val="Equation"/>
    <w:aliases w:val="eq"/>
    <w:basedOn w:val="a"/>
    <w:link w:val="EquationChar"/>
    <w:qFormat/>
    <w:rsid w:val="00A5094F"/>
    <w:pPr>
      <w:tabs>
        <w:tab w:val="left" w:pos="794"/>
        <w:tab w:val="center" w:pos="4820"/>
        <w:tab w:val="right" w:pos="9639"/>
      </w:tabs>
      <w:overflowPunct w:val="0"/>
      <w:snapToGrid/>
      <w:spacing w:before="120" w:after="0"/>
      <w:textAlignment w:val="baseline"/>
    </w:pPr>
    <w:rPr>
      <w:rFonts w:eastAsiaTheme="minorEastAsia"/>
      <w:sz w:val="24"/>
      <w:szCs w:val="20"/>
      <w:lang w:val="fr-FR"/>
    </w:rPr>
  </w:style>
  <w:style w:type="character" w:customStyle="1" w:styleId="EquationChar">
    <w:name w:val="Equation Char"/>
    <w:basedOn w:val="a0"/>
    <w:link w:val="Equation"/>
    <w:qFormat/>
    <w:locked/>
    <w:rsid w:val="00A5094F"/>
    <w:rPr>
      <w:rFonts w:eastAsiaTheme="minorEastAsia"/>
      <w:sz w:val="24"/>
      <w:lang w:val="fr-FR"/>
    </w:rPr>
  </w:style>
  <w:style w:type="paragraph" w:customStyle="1" w:styleId="Tablehead">
    <w:name w:val="Table_head"/>
    <w:basedOn w:val="a"/>
    <w:next w:val="a"/>
    <w:link w:val="TableheadChar"/>
    <w:qFormat/>
    <w:rsid w:val="003D5B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character" w:customStyle="1" w:styleId="TableheadChar">
    <w:name w:val="Table_head Char"/>
    <w:basedOn w:val="a0"/>
    <w:link w:val="Tablehead"/>
    <w:qFormat/>
    <w:locked/>
    <w:rsid w:val="003D5B48"/>
    <w:rPr>
      <w:rFonts w:eastAsiaTheme="minorEastAsia"/>
      <w:b/>
      <w:sz w:val="22"/>
      <w:lang w:val="fr-F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1A772F"/>
    <w:rPr>
      <w:b/>
      <w:bCs/>
      <w:sz w:val="22"/>
      <w:szCs w:val="28"/>
    </w:rPr>
  </w:style>
  <w:style w:type="paragraph" w:customStyle="1" w:styleId="enumlev2">
    <w:name w:val="enumlev2"/>
    <w:basedOn w:val="enumlev1"/>
    <w:uiPriority w:val="99"/>
    <w:qFormat/>
    <w:rsid w:val="00C73E90"/>
    <w:pPr>
      <w:ind w:left="1191" w:hanging="397"/>
    </w:pPr>
  </w:style>
  <w:style w:type="character" w:customStyle="1" w:styleId="B1Char">
    <w:name w:val="B1 Char"/>
    <w:locked/>
    <w:rsid w:val="00956D36"/>
    <w:rPr>
      <w:lang w:val="en-GB" w:eastAsia="en-US"/>
    </w:rPr>
  </w:style>
  <w:style w:type="paragraph" w:customStyle="1" w:styleId="CharCharCharCharCharChar">
    <w:name w:val="Char Char Char Char Char Char"/>
    <w:semiHidden/>
    <w:qFormat/>
    <w:rsid w:val="006A0B51"/>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312610320">
          <w:marLeft w:val="994"/>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461611874">
          <w:marLeft w:val="202"/>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3001292">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1848400400">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1910967737">
          <w:marLeft w:val="44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98569681">
          <w:marLeft w:val="20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 w:id="1413812221">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2937225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04072440">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1466586100">
          <w:marLeft w:val="994"/>
          <w:marRight w:val="0"/>
          <w:marTop w:val="0"/>
          <w:marBottom w:val="0"/>
          <w:divBdr>
            <w:top w:val="none" w:sz="0" w:space="0" w:color="auto"/>
            <w:left w:val="none" w:sz="0" w:space="0" w:color="auto"/>
            <w:bottom w:val="none" w:sz="0" w:space="0" w:color="auto"/>
            <w:right w:val="none" w:sz="0" w:space="0" w:color="auto"/>
          </w:divBdr>
        </w:div>
        <w:div w:id="2106025972">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270174">
      <w:bodyDiv w:val="1"/>
      <w:marLeft w:val="0"/>
      <w:marRight w:val="0"/>
      <w:marTop w:val="0"/>
      <w:marBottom w:val="0"/>
      <w:divBdr>
        <w:top w:val="none" w:sz="0" w:space="0" w:color="auto"/>
        <w:left w:val="none" w:sz="0" w:space="0" w:color="auto"/>
        <w:bottom w:val="none" w:sz="0" w:space="0" w:color="auto"/>
        <w:right w:val="none" w:sz="0" w:space="0" w:color="auto"/>
      </w:divBdr>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7798F-8A6D-4D4B-B33C-1B193CA3B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7</Pages>
  <Words>4668</Words>
  <Characters>23486</Characters>
  <Application>Microsoft Office Word</Application>
  <DocSecurity>0</DocSecurity>
  <Lines>559</Lines>
  <Paragraphs>446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94</cp:revision>
  <cp:lastPrinted>2007-06-18T22:08:00Z</cp:lastPrinted>
  <dcterms:created xsi:type="dcterms:W3CDTF">2023-05-11T12:07:00Z</dcterms:created>
  <dcterms:modified xsi:type="dcterms:W3CDTF">2023-05-15T09:47:00Z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(3)YVDvSgLI+D1IFsVsiRJ3gwvEwuTRW6dJsuQazBc0xsYwTaNl1a8qwJmItpWsQ/gJiocBSzRO
zNsRrvw3+BgZRNUsHcojkvaQu/Q20Ce9ZQ60A1Zi01lvGuO8TW9upUa5c/V8xbvApEw6SLwW
+s8tevIdYQa/q1PlPwbfDmPtszvkGxBw+8gjhXuIHYLoj9BHb04jkPmmMNBbmiIqXvX33wu7
m7zFrGwG4vF6PvJW49</vt:lpwstr>
  </property>
  <property fmtid="{D5CDD505-2E9C-101B-9397-08002B2CF9AE}" pid="13" name="_2015_ms_pID_725343_00">
    <vt:lpwstr>_2015_ms_pID_725343</vt:lpwstr>
  </property>
  <property fmtid="{D5CDD505-2E9C-101B-9397-08002B2CF9AE}" pid="14" name="_2015_ms_pID_7253431">
    <vt:lpwstr>RnYKq8vdLSea/2QW1gvb1L6hVJgdPXlQEm5RzMPJlskyQcpaacbOfu
ZZjLZj333GguZUVn8Xpe4KvWx60c/3lqkiNiUV7hFFTKXTOlUAG5B7/+mdWXQpeYyuRHNlpr
6NYzm7ISPBHgv2fSIhNjFHQki0SZuyb1KfKi/wAoROIFWJHNOVKNx+OQtN4BVOT9yf1XZ55y
W6gP7DkYnkDFAY5m98RYqUla1zx+MXDplRsa</vt:lpwstr>
  </property>
  <property fmtid="{D5CDD505-2E9C-101B-9397-08002B2CF9AE}" pid="15" name="_2015_ms_pID_7253431_00">
    <vt:lpwstr>_2015_ms_pID_7253431</vt:lpwstr>
  </property>
  <property fmtid="{D5CDD505-2E9C-101B-9397-08002B2CF9AE}" pid="16" name="_2015_ms_pID_7253432">
    <vt:lpwstr>JfJGj8M8Lau+meenozvylWQGUaClvPMyE1ol
sHOZpopVVeucWnXVkKZnuZ54qooihqN4tbRsQwh7nFKOicA3Jp0=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1679735852</vt:lpwstr>
  </property>
</Properties>
</file>