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50DCE3C" w14:textId="2EA3C484" w:rsidR="00F375DF" w:rsidRPr="00967CFB" w:rsidRDefault="00F375DF" w:rsidP="00F375D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00EA2F66">
        <w:rPr>
          <w:rFonts w:ascii="Arial" w:hAnsi="Arial" w:cs="Arial"/>
          <w:b/>
          <w:bCs/>
          <w:sz w:val="28"/>
        </w:rPr>
        <w:tab/>
      </w:r>
      <w:r w:rsidR="00EA2F66" w:rsidRPr="00EA2F66">
        <w:rPr>
          <w:rFonts w:ascii="Arial" w:hAnsi="Arial" w:cs="Arial"/>
          <w:b/>
          <w:bCs/>
          <w:sz w:val="28"/>
        </w:rPr>
        <w:t>R1-2304577</w:t>
      </w:r>
    </w:p>
    <w:p w14:paraId="4DAD8327" w14:textId="77777777" w:rsidR="00F375DF" w:rsidRPr="009513AC" w:rsidRDefault="00F375DF" w:rsidP="00F375DF">
      <w:pPr>
        <w:tabs>
          <w:tab w:val="center" w:pos="4536"/>
          <w:tab w:val="right" w:pos="9072"/>
        </w:tabs>
        <w:rPr>
          <w:rFonts w:ascii="Arial" w:hAnsi="Arial" w:cs="Arial"/>
          <w:b/>
          <w:bCs/>
          <w:sz w:val="28"/>
          <w:lang w:eastAsia="ja-JP"/>
        </w:rPr>
      </w:pPr>
      <w:r>
        <w:rPr>
          <w:rFonts w:ascii="Arial" w:hAnsi="Arial" w:cs="Arial"/>
          <w:b/>
          <w:bCs/>
          <w:sz w:val="28"/>
          <w:lang w:eastAsia="ja-JP"/>
        </w:rPr>
        <w:t>Incheon, Korea</w:t>
      </w:r>
      <w:r w:rsidRPr="00A80D3B">
        <w:rPr>
          <w:rFonts w:ascii="Arial" w:hAnsi="Arial" w:cs="Arial"/>
          <w:b/>
          <w:bCs/>
          <w:sz w:val="28"/>
          <w:lang w:eastAsia="ja-JP"/>
        </w:rPr>
        <w:t xml:space="preserve">, </w:t>
      </w:r>
      <w:r>
        <w:rPr>
          <w:rFonts w:ascii="Arial" w:hAnsi="Arial" w:cs="Arial"/>
          <w:b/>
          <w:bCs/>
          <w:sz w:val="28"/>
          <w:lang w:eastAsia="ja-JP"/>
        </w:rPr>
        <w:t>May 22</w:t>
      </w:r>
      <w:r w:rsidRPr="00BB56D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May 26</w:t>
      </w:r>
      <w:r w:rsidRPr="009B1F2D">
        <w:rPr>
          <w:rFonts w:ascii="Arial" w:hAnsi="Arial" w:cs="Arial"/>
          <w:b/>
          <w:bCs/>
          <w:sz w:val="28"/>
          <w:vertAlign w:val="superscript"/>
          <w:lang w:eastAsia="ja-JP"/>
        </w:rPr>
        <w:t>th</w:t>
      </w:r>
      <w:r>
        <w:rPr>
          <w:rFonts w:ascii="Arial" w:hAnsi="Arial" w:cs="Arial"/>
          <w:b/>
          <w:bCs/>
          <w:sz w:val="28"/>
          <w:lang w:eastAsia="ja-JP"/>
        </w:rPr>
        <w:t>, 2023</w:t>
      </w:r>
    </w:p>
    <w:p w14:paraId="2CF51AFF" w14:textId="798C15E0" w:rsidR="008768FE" w:rsidRPr="00274129" w:rsidRDefault="008768FE" w:rsidP="001F5900">
      <w:pPr>
        <w:tabs>
          <w:tab w:val="left" w:pos="1555"/>
        </w:tabs>
        <w:jc w:val="both"/>
        <w:rPr>
          <w:b/>
          <w:noProof/>
          <w:sz w:val="22"/>
          <w:szCs w:val="22"/>
          <w:lang w:val="en-US"/>
        </w:rPr>
      </w:pPr>
      <w:r w:rsidRPr="00274129">
        <w:rPr>
          <w:b/>
          <w:noProof/>
          <w:sz w:val="22"/>
          <w:szCs w:val="22"/>
          <w:lang w:val="en-US"/>
        </w:rPr>
        <w:t>Agenda item:</w:t>
      </w:r>
      <w:r w:rsidRPr="00274129">
        <w:rPr>
          <w:b/>
          <w:noProof/>
          <w:sz w:val="22"/>
          <w:szCs w:val="22"/>
          <w:lang w:val="en-US"/>
        </w:rPr>
        <w:tab/>
      </w:r>
      <w:bookmarkStart w:id="0" w:name="Source"/>
      <w:bookmarkEnd w:id="0"/>
      <w:r w:rsidR="004D07ED" w:rsidRPr="00274129">
        <w:rPr>
          <w:b/>
          <w:noProof/>
          <w:sz w:val="22"/>
          <w:szCs w:val="22"/>
          <w:lang w:val="en-US"/>
        </w:rPr>
        <w:t>9.</w:t>
      </w:r>
      <w:r w:rsidR="004756C7" w:rsidRPr="00274129">
        <w:rPr>
          <w:b/>
          <w:noProof/>
          <w:sz w:val="22"/>
          <w:szCs w:val="22"/>
          <w:lang w:val="en-US"/>
        </w:rPr>
        <w:t>10</w:t>
      </w:r>
      <w:r w:rsidR="004D07ED" w:rsidRPr="00274129">
        <w:rPr>
          <w:b/>
          <w:noProof/>
          <w:sz w:val="22"/>
          <w:szCs w:val="22"/>
          <w:lang w:val="en-US"/>
        </w:rPr>
        <w:t>.</w:t>
      </w:r>
      <w:r w:rsidR="00B34A4B" w:rsidRPr="00274129">
        <w:rPr>
          <w:b/>
          <w:noProof/>
          <w:sz w:val="22"/>
          <w:szCs w:val="22"/>
          <w:lang w:val="en-US"/>
        </w:rPr>
        <w:t>2</w:t>
      </w:r>
    </w:p>
    <w:p w14:paraId="5219645B" w14:textId="77777777" w:rsidR="008768FE" w:rsidRPr="00274129" w:rsidRDefault="008768FE" w:rsidP="001F5900">
      <w:pPr>
        <w:tabs>
          <w:tab w:val="left" w:pos="1555"/>
        </w:tabs>
        <w:jc w:val="both"/>
        <w:rPr>
          <w:b/>
          <w:noProof/>
          <w:sz w:val="22"/>
          <w:szCs w:val="22"/>
          <w:lang w:val="en-US"/>
        </w:rPr>
      </w:pPr>
      <w:r w:rsidRPr="00274129">
        <w:rPr>
          <w:b/>
          <w:noProof/>
          <w:sz w:val="22"/>
          <w:szCs w:val="22"/>
          <w:lang w:val="en-US"/>
        </w:rPr>
        <w:t xml:space="preserve">Source: </w:t>
      </w:r>
      <w:r w:rsidRPr="00274129">
        <w:rPr>
          <w:b/>
          <w:noProof/>
          <w:sz w:val="22"/>
          <w:szCs w:val="22"/>
          <w:lang w:val="en-US"/>
        </w:rPr>
        <w:tab/>
        <w:t>Spreadtrum Communications</w:t>
      </w:r>
    </w:p>
    <w:p w14:paraId="332BC7FB" w14:textId="64631024" w:rsidR="008768FE" w:rsidRPr="00274129" w:rsidRDefault="008768FE" w:rsidP="001F5900">
      <w:pPr>
        <w:tabs>
          <w:tab w:val="left" w:pos="1555"/>
        </w:tabs>
        <w:ind w:left="568" w:hanging="568"/>
        <w:jc w:val="both"/>
        <w:rPr>
          <w:b/>
          <w:noProof/>
          <w:sz w:val="22"/>
          <w:szCs w:val="22"/>
          <w:lang w:val="en-US"/>
        </w:rPr>
      </w:pPr>
      <w:r w:rsidRPr="00274129">
        <w:rPr>
          <w:b/>
          <w:noProof/>
          <w:sz w:val="22"/>
          <w:szCs w:val="22"/>
          <w:lang w:val="en-US"/>
        </w:rPr>
        <w:t xml:space="preserve">Title: </w:t>
      </w:r>
      <w:r w:rsidRPr="00274129">
        <w:rPr>
          <w:b/>
          <w:noProof/>
          <w:sz w:val="22"/>
          <w:szCs w:val="22"/>
          <w:lang w:val="en-US"/>
        </w:rPr>
        <w:tab/>
      </w:r>
      <w:bookmarkStart w:id="1" w:name="OLE_LINK46"/>
      <w:bookmarkStart w:id="2" w:name="OLE_LINK3"/>
      <w:r w:rsidR="00B34A4B" w:rsidRPr="00274129">
        <w:rPr>
          <w:b/>
          <w:noProof/>
          <w:sz w:val="22"/>
          <w:szCs w:val="22"/>
          <w:lang w:val="en-US"/>
        </w:rPr>
        <w:t>Discussion on timing advance management to reduce latency</w:t>
      </w:r>
    </w:p>
    <w:bookmarkEnd w:id="1"/>
    <w:bookmarkEnd w:id="2"/>
    <w:p w14:paraId="31A3C89E" w14:textId="77777777" w:rsidR="008768FE" w:rsidRPr="00274129" w:rsidRDefault="008768FE" w:rsidP="001F5900">
      <w:pPr>
        <w:tabs>
          <w:tab w:val="left" w:pos="1555"/>
        </w:tabs>
        <w:jc w:val="both"/>
        <w:rPr>
          <w:b/>
          <w:noProof/>
          <w:sz w:val="22"/>
          <w:szCs w:val="22"/>
          <w:lang w:val="en-US"/>
        </w:rPr>
      </w:pPr>
      <w:r w:rsidRPr="00274129">
        <w:rPr>
          <w:b/>
          <w:noProof/>
          <w:sz w:val="22"/>
          <w:szCs w:val="22"/>
          <w:lang w:val="en-US"/>
        </w:rPr>
        <w:t>Document for:</w:t>
      </w:r>
      <w:r w:rsidRPr="00274129">
        <w:rPr>
          <w:b/>
          <w:noProof/>
          <w:sz w:val="22"/>
          <w:szCs w:val="22"/>
          <w:lang w:val="en-US"/>
        </w:rPr>
        <w:tab/>
      </w:r>
      <w:bookmarkStart w:id="3" w:name="DocumentFor"/>
      <w:bookmarkEnd w:id="3"/>
      <w:r w:rsidR="00A273A5" w:rsidRPr="00274129">
        <w:rPr>
          <w:b/>
          <w:noProof/>
          <w:sz w:val="22"/>
          <w:szCs w:val="22"/>
          <w:lang w:val="en-US"/>
        </w:rPr>
        <w:t>Discussion and decision</w:t>
      </w:r>
    </w:p>
    <w:p w14:paraId="73542678" w14:textId="77777777" w:rsidR="00A51114" w:rsidRPr="00274129" w:rsidRDefault="00D673C2" w:rsidP="001F5900">
      <w:pPr>
        <w:pStyle w:val="1"/>
        <w:tabs>
          <w:tab w:val="num" w:pos="426"/>
        </w:tabs>
        <w:ind w:left="426" w:hanging="426"/>
        <w:jc w:val="both"/>
        <w:rPr>
          <w:rFonts w:ascii="Times New Roman" w:hAnsi="Times New Roman"/>
          <w:szCs w:val="36"/>
          <w:lang w:eastAsia="ja-JP"/>
        </w:rPr>
      </w:pPr>
      <w:r w:rsidRPr="00274129">
        <w:rPr>
          <w:rFonts w:ascii="Times New Roman" w:hAnsi="Times New Roman"/>
          <w:szCs w:val="36"/>
          <w:lang w:eastAsia="ja-JP"/>
        </w:rPr>
        <w:t>Introduction</w:t>
      </w:r>
    </w:p>
    <w:p w14:paraId="49D77011" w14:textId="57A25919" w:rsidR="006B0E62" w:rsidRDefault="00927531" w:rsidP="001F5900">
      <w:pPr>
        <w:jc w:val="both"/>
        <w:rPr>
          <w:rFonts w:eastAsia="宋体"/>
          <w:lang w:eastAsia="zh-CN"/>
        </w:rPr>
      </w:pPr>
      <w:r w:rsidRPr="00274129">
        <w:rPr>
          <w:rFonts w:eastAsia="宋体"/>
          <w:lang w:eastAsia="zh-CN"/>
        </w:rPr>
        <w:t>In RAN#94 meeting, a new Work Item</w:t>
      </w:r>
      <w:r w:rsidR="00C36E8A" w:rsidRPr="00274129">
        <w:rPr>
          <w:rFonts w:eastAsia="宋体"/>
          <w:lang w:eastAsia="zh-CN"/>
        </w:rPr>
        <w:t xml:space="preserve"> [1]</w:t>
      </w:r>
      <w:r w:rsidRPr="00274129">
        <w:rPr>
          <w:rFonts w:eastAsia="宋体"/>
          <w:lang w:eastAsia="zh-CN"/>
        </w:rPr>
        <w:t xml:space="preserve"> was agreed to support </w:t>
      </w:r>
      <w:r w:rsidR="00B34A4B" w:rsidRPr="00274129">
        <w:rPr>
          <w:bCs/>
          <w:lang w:val="en-US"/>
        </w:rPr>
        <w:t>timing advance management</w:t>
      </w:r>
      <w:r w:rsidR="00E33635" w:rsidRPr="00274129">
        <w:rPr>
          <w:rFonts w:eastAsia="宋体"/>
          <w:lang w:eastAsia="zh-CN"/>
        </w:rPr>
        <w:t>.</w:t>
      </w:r>
      <w:r w:rsidR="00287EF1" w:rsidRPr="00274129">
        <w:rPr>
          <w:rFonts w:eastAsia="宋体"/>
          <w:lang w:eastAsia="zh-CN"/>
        </w:rPr>
        <w:t xml:space="preserve"> </w:t>
      </w:r>
      <w:r w:rsidRPr="00274129">
        <w:rPr>
          <w:rFonts w:eastAsia="宋体"/>
          <w:lang w:eastAsia="zh-CN"/>
        </w:rPr>
        <w:t xml:space="preserve"> </w:t>
      </w:r>
      <w:r w:rsidR="00C36E8A" w:rsidRPr="00274129">
        <w:rPr>
          <w:rFonts w:eastAsia="宋体"/>
          <w:lang w:eastAsia="zh-CN"/>
        </w:rPr>
        <w:t>Some agreements were achieved during RAN1#11</w:t>
      </w:r>
      <w:r w:rsidR="00274129" w:rsidRPr="00274129">
        <w:rPr>
          <w:rFonts w:eastAsia="宋体"/>
          <w:lang w:eastAsia="zh-CN"/>
        </w:rPr>
        <w:t>2</w:t>
      </w:r>
      <w:r w:rsidR="004F24BD">
        <w:rPr>
          <w:rFonts w:eastAsia="宋体"/>
          <w:lang w:eastAsia="zh-CN"/>
        </w:rPr>
        <w:t>b-e</w:t>
      </w:r>
      <w:r w:rsidR="00C36E8A" w:rsidRPr="00274129">
        <w:rPr>
          <w:rFonts w:eastAsia="宋体"/>
          <w:lang w:eastAsia="zh-CN"/>
        </w:rPr>
        <w:t xml:space="preserve"> meeting. </w:t>
      </w:r>
    </w:p>
    <w:p w14:paraId="304E414A" w14:textId="79C03BC7" w:rsidR="00927531" w:rsidRPr="00274129" w:rsidRDefault="00927531" w:rsidP="001F5900">
      <w:pPr>
        <w:jc w:val="both"/>
        <w:rPr>
          <w:lang w:eastAsia="ja-JP"/>
        </w:rPr>
      </w:pPr>
      <w:r w:rsidRPr="00274129">
        <w:rPr>
          <w:rFonts w:eastAsia="宋体"/>
          <w:lang w:eastAsia="zh-CN"/>
        </w:rPr>
        <w:t xml:space="preserve">This contribution provides </w:t>
      </w:r>
      <w:r w:rsidR="00C36E8A" w:rsidRPr="00274129">
        <w:rPr>
          <w:rFonts w:eastAsia="宋体"/>
          <w:lang w:eastAsia="zh-CN"/>
        </w:rPr>
        <w:t>further</w:t>
      </w:r>
      <w:r w:rsidRPr="00274129">
        <w:rPr>
          <w:rFonts w:eastAsia="宋体"/>
          <w:lang w:eastAsia="zh-CN"/>
        </w:rPr>
        <w:t xml:space="preserve"> considerations on</w:t>
      </w:r>
      <w:r w:rsidR="00483151" w:rsidRPr="00274129">
        <w:rPr>
          <w:rFonts w:eastAsia="宋体"/>
          <w:lang w:eastAsia="zh-CN"/>
        </w:rPr>
        <w:t xml:space="preserve"> </w:t>
      </w:r>
      <w:r w:rsidR="00B34A4B" w:rsidRPr="00274129">
        <w:rPr>
          <w:rFonts w:eastAsia="宋体"/>
          <w:lang w:eastAsia="zh-CN"/>
        </w:rPr>
        <w:t>timing advance management</w:t>
      </w:r>
      <w:r w:rsidR="00483151" w:rsidRPr="00274129">
        <w:rPr>
          <w:rFonts w:eastAsia="宋体"/>
          <w:lang w:eastAsia="zh-CN"/>
        </w:rPr>
        <w:t>.</w:t>
      </w:r>
    </w:p>
    <w:p w14:paraId="3D033E90" w14:textId="640CE509" w:rsidR="00927531" w:rsidRPr="00274129" w:rsidRDefault="008E6143" w:rsidP="001F5900">
      <w:pPr>
        <w:pStyle w:val="1"/>
        <w:tabs>
          <w:tab w:val="num" w:pos="426"/>
        </w:tabs>
        <w:ind w:left="426" w:hanging="426"/>
        <w:jc w:val="both"/>
        <w:rPr>
          <w:rFonts w:ascii="Times New Roman" w:eastAsia="宋体" w:hAnsi="Times New Roman"/>
          <w:szCs w:val="36"/>
          <w:lang w:eastAsia="zh-CN"/>
        </w:rPr>
      </w:pPr>
      <w:bookmarkStart w:id="4" w:name="OLE_LINK33"/>
      <w:bookmarkStart w:id="5" w:name="OLE_LINK34"/>
      <w:r w:rsidRPr="00274129">
        <w:rPr>
          <w:rFonts w:ascii="Times New Roman" w:hAnsi="Times New Roman"/>
        </w:rPr>
        <w:t>TA acquisition</w:t>
      </w:r>
    </w:p>
    <w:p w14:paraId="64C52BA7" w14:textId="5846C941" w:rsidR="00817D41" w:rsidRPr="00274129" w:rsidRDefault="00AE3B94" w:rsidP="001F5900">
      <w:pPr>
        <w:pStyle w:val="2"/>
        <w:widowControl w:val="0"/>
        <w:adjustRightInd/>
        <w:spacing w:before="260" w:after="260" w:line="416" w:lineRule="auto"/>
        <w:jc w:val="both"/>
        <w:rPr>
          <w:rFonts w:ascii="Times New Roman" w:hAnsi="Times New Roman"/>
        </w:rPr>
      </w:pPr>
      <w:r w:rsidRPr="00274129">
        <w:rPr>
          <w:rFonts w:ascii="Times New Roman" w:hAnsi="Times New Roman"/>
        </w:rPr>
        <w:t xml:space="preserve">PDCCH ordered RACH for </w:t>
      </w:r>
      <w:r w:rsidR="00817D41" w:rsidRPr="00274129">
        <w:rPr>
          <w:rFonts w:ascii="Times New Roman" w:hAnsi="Times New Roman"/>
        </w:rPr>
        <w:t>TA acquisition</w:t>
      </w:r>
    </w:p>
    <w:p w14:paraId="15F53C14" w14:textId="2BAB7A6C" w:rsidR="00D51660" w:rsidRPr="00274129" w:rsidRDefault="00DB3A88" w:rsidP="001F5900">
      <w:pPr>
        <w:jc w:val="both"/>
        <w:rPr>
          <w:rFonts w:eastAsia="宋体"/>
          <w:lang w:eastAsia="zh-CN"/>
        </w:rPr>
      </w:pPr>
      <w:r w:rsidRPr="00274129">
        <w:rPr>
          <w:rFonts w:eastAsia="宋体"/>
          <w:lang w:eastAsia="zh-CN"/>
        </w:rPr>
        <w:t xml:space="preserve">During the </w:t>
      </w:r>
      <w:r w:rsidR="00BB0A59">
        <w:rPr>
          <w:rFonts w:eastAsia="宋体"/>
          <w:lang w:eastAsia="zh-CN"/>
        </w:rPr>
        <w:t>previous</w:t>
      </w:r>
      <w:r w:rsidRPr="00274129">
        <w:rPr>
          <w:rFonts w:eastAsia="宋体"/>
          <w:lang w:eastAsia="zh-CN"/>
        </w:rPr>
        <w:t xml:space="preserve"> meeting</w:t>
      </w:r>
      <w:r w:rsidR="00A83112">
        <w:rPr>
          <w:rFonts w:eastAsia="宋体"/>
          <w:lang w:eastAsia="zh-CN"/>
        </w:rPr>
        <w:t>s</w:t>
      </w:r>
      <w:r w:rsidRPr="00274129">
        <w:rPr>
          <w:rFonts w:eastAsia="宋体"/>
          <w:lang w:eastAsia="zh-CN"/>
        </w:rPr>
        <w:t xml:space="preserve">, </w:t>
      </w:r>
      <w:r w:rsidR="00FC0C40" w:rsidRPr="00274129">
        <w:rPr>
          <w:rFonts w:eastAsia="宋体"/>
          <w:lang w:eastAsia="zh-CN"/>
        </w:rPr>
        <w:t>PDCCH ordered RACH triggered by source cell was agreed to support.</w:t>
      </w:r>
      <w:r w:rsidR="00BB0A59">
        <w:rPr>
          <w:rFonts w:eastAsia="宋体"/>
          <w:lang w:eastAsia="zh-CN"/>
        </w:rPr>
        <w:t xml:space="preserve"> We give our views towards the open issues.</w:t>
      </w:r>
      <w:r w:rsidR="00FC0C40" w:rsidRPr="00274129">
        <w:rPr>
          <w:rFonts w:eastAsia="宋体"/>
          <w:lang w:eastAsia="zh-CN"/>
        </w:rPr>
        <w:t xml:space="preserve"> </w:t>
      </w:r>
    </w:p>
    <w:p w14:paraId="10856732" w14:textId="344E3AB0" w:rsidR="00D51660" w:rsidRPr="00274129" w:rsidRDefault="00AE3B94" w:rsidP="001F5900">
      <w:pPr>
        <w:pStyle w:val="3"/>
        <w:jc w:val="both"/>
        <w:rPr>
          <w:rFonts w:ascii="Times New Roman" w:hAnsi="Times New Roman"/>
        </w:rPr>
      </w:pPr>
      <w:r w:rsidRPr="00274129">
        <w:rPr>
          <w:rFonts w:ascii="Times New Roman" w:hAnsi="Times New Roman"/>
        </w:rPr>
        <w:t>Configuration of RACH resource for candidate cell</w:t>
      </w:r>
      <w:r w:rsidR="009C7855" w:rsidRPr="00274129">
        <w:rPr>
          <w:rFonts w:ascii="Times New Roman" w:hAnsi="Times New Roman"/>
        </w:rPr>
        <w:t>(</w:t>
      </w:r>
      <w:r w:rsidRPr="00274129">
        <w:rPr>
          <w:rFonts w:ascii="Times New Roman" w:hAnsi="Times New Roman"/>
        </w:rPr>
        <w:t>s</w:t>
      </w:r>
      <w:r w:rsidR="00465FD0" w:rsidRPr="00274129">
        <w:rPr>
          <w:rFonts w:ascii="Times New Roman" w:hAnsi="Times New Roman"/>
        </w:rPr>
        <w:t>)</w:t>
      </w:r>
    </w:p>
    <w:p w14:paraId="57266A95" w14:textId="1F29364F" w:rsidR="0062347A" w:rsidRPr="00274129" w:rsidRDefault="00B616C3" w:rsidP="001F5900">
      <w:pPr>
        <w:jc w:val="both"/>
        <w:rPr>
          <w:rFonts w:eastAsia="宋体"/>
          <w:lang w:eastAsia="zh-CN"/>
        </w:rPr>
      </w:pPr>
      <w:r w:rsidRPr="00274129">
        <w:rPr>
          <w:rFonts w:eastAsia="宋体"/>
          <w:lang w:eastAsia="zh-CN"/>
        </w:rPr>
        <w:t>It was agreed that configuration of RACH reso</w:t>
      </w:r>
      <w:r w:rsidR="0075540E" w:rsidRPr="00274129">
        <w:rPr>
          <w:rFonts w:eastAsia="宋体"/>
          <w:lang w:eastAsia="zh-CN"/>
        </w:rPr>
        <w:t>u</w:t>
      </w:r>
      <w:r w:rsidRPr="00274129">
        <w:rPr>
          <w:rFonts w:eastAsia="宋体"/>
          <w:lang w:eastAsia="zh-CN"/>
        </w:rPr>
        <w:t>rce for candidate cell(s) is provided prior to the PDCCH order.</w:t>
      </w:r>
      <w:r w:rsidR="0062347A" w:rsidRPr="00274129">
        <w:rPr>
          <w:rFonts w:eastAsia="宋体"/>
          <w:lang w:eastAsia="zh-CN"/>
        </w:rPr>
        <w:t xml:space="preserve"> The remaining issue is how to configure RACH resource for candidate cell(s)</w:t>
      </w:r>
      <w:r w:rsidR="00E14C10" w:rsidRPr="00274129">
        <w:rPr>
          <w:rFonts w:eastAsia="宋体"/>
          <w:lang w:eastAsia="zh-CN"/>
        </w:rPr>
        <w:t>, the framework of which should be given by RAN1, and then designed by RAN2.</w:t>
      </w:r>
    </w:p>
    <w:p w14:paraId="2088B671" w14:textId="6022FEB6" w:rsidR="00DF74E9" w:rsidRPr="00274129" w:rsidRDefault="0062347A" w:rsidP="001F5900">
      <w:pPr>
        <w:jc w:val="both"/>
        <w:rPr>
          <w:lang w:eastAsia="ja-JP"/>
        </w:rPr>
      </w:pPr>
      <w:r w:rsidRPr="00274129">
        <w:rPr>
          <w:rFonts w:eastAsia="宋体"/>
          <w:lang w:eastAsia="zh-CN"/>
        </w:rPr>
        <w:t>Firstly, c</w:t>
      </w:r>
      <w:r w:rsidR="009C7855" w:rsidRPr="00274129">
        <w:rPr>
          <w:rFonts w:eastAsia="宋体"/>
          <w:lang w:eastAsia="zh-CN"/>
        </w:rPr>
        <w:t>onfiguration of RACH resource for candidate cell(s) can be provided per candidate cell</w:t>
      </w:r>
      <w:r w:rsidRPr="00274129">
        <w:rPr>
          <w:rFonts w:eastAsia="宋体"/>
          <w:lang w:eastAsia="zh-CN"/>
        </w:rPr>
        <w:t xml:space="preserve"> if multiple </w:t>
      </w:r>
      <w:bookmarkStart w:id="6" w:name="OLE_LINK2"/>
      <w:r w:rsidRPr="00274129">
        <w:rPr>
          <w:rFonts w:eastAsia="宋体"/>
          <w:lang w:eastAsia="zh-CN"/>
        </w:rPr>
        <w:t xml:space="preserve">candidate </w:t>
      </w:r>
      <w:bookmarkEnd w:id="6"/>
      <w:r w:rsidRPr="00274129">
        <w:rPr>
          <w:rFonts w:eastAsia="宋体"/>
          <w:lang w:eastAsia="zh-CN"/>
        </w:rPr>
        <w:t xml:space="preserve">cells are applied. </w:t>
      </w:r>
      <w:r w:rsidR="00DF74E9" w:rsidRPr="00274129">
        <w:t xml:space="preserve">UE can get TA of the candidate cell via RACH procedure if the RACH is based on SSB from the candidate cell. To trigger RACH procedure for a </w:t>
      </w:r>
      <w:r w:rsidR="00DF74E9" w:rsidRPr="00274129">
        <w:rPr>
          <w:rFonts w:eastAsia="宋体"/>
          <w:lang w:eastAsia="zh-CN"/>
        </w:rPr>
        <w:t>candidate</w:t>
      </w:r>
      <w:r w:rsidR="00DF74E9" w:rsidRPr="00274129">
        <w:t xml:space="preserve"> cell, RACH resource should be configured for the </w:t>
      </w:r>
      <w:r w:rsidR="00DF74E9" w:rsidRPr="00274129">
        <w:rPr>
          <w:rFonts w:eastAsia="宋体"/>
          <w:lang w:eastAsia="zh-CN"/>
        </w:rPr>
        <w:t>candidate</w:t>
      </w:r>
      <w:r w:rsidR="00DF74E9" w:rsidRPr="00274129">
        <w:t xml:space="preserve"> cell. Since each configured </w:t>
      </w:r>
      <w:r w:rsidR="00DF74E9" w:rsidRPr="00274129">
        <w:rPr>
          <w:rFonts w:eastAsia="宋体"/>
          <w:lang w:eastAsia="zh-CN"/>
        </w:rPr>
        <w:t>candidate</w:t>
      </w:r>
      <w:r w:rsidR="00DF74E9" w:rsidRPr="00274129">
        <w:t xml:space="preserve"> cell is likely to be provided by reference </w:t>
      </w:r>
      <w:r w:rsidR="00895F40" w:rsidRPr="00274129">
        <w:t>configuration and delta configuration</w:t>
      </w:r>
      <w:r w:rsidR="00DF74E9" w:rsidRPr="00274129">
        <w:t xml:space="preserve">, it is natural to configure RACH resource for each configured </w:t>
      </w:r>
      <w:r w:rsidR="00895F40" w:rsidRPr="00274129">
        <w:rPr>
          <w:rFonts w:eastAsia="宋体"/>
          <w:lang w:eastAsia="zh-CN"/>
        </w:rPr>
        <w:t>candidate</w:t>
      </w:r>
      <w:r w:rsidR="00DF74E9" w:rsidRPr="00274129">
        <w:t xml:space="preserve"> cell.</w:t>
      </w:r>
      <w:r w:rsidR="00895F40" w:rsidRPr="00274129">
        <w:t xml:space="preserve"> Sharing RACH resource among </w:t>
      </w:r>
      <w:r w:rsidR="00895F40" w:rsidRPr="00274129">
        <w:rPr>
          <w:rFonts w:eastAsia="宋体"/>
          <w:lang w:eastAsia="zh-CN"/>
        </w:rPr>
        <w:t>candidate</w:t>
      </w:r>
      <w:r w:rsidR="00DF74E9" w:rsidRPr="00274129">
        <w:t xml:space="preserve"> cells may cause some issues like collision of preamble/RO.</w:t>
      </w:r>
    </w:p>
    <w:p w14:paraId="63DBF949" w14:textId="406B9443" w:rsidR="0062347A" w:rsidRPr="00274129" w:rsidRDefault="0062347A" w:rsidP="001F5900">
      <w:pPr>
        <w:jc w:val="both"/>
        <w:rPr>
          <w:rFonts w:eastAsia="宋体"/>
          <w:lang w:eastAsia="zh-CN"/>
        </w:rPr>
      </w:pPr>
      <w:r w:rsidRPr="00274129">
        <w:rPr>
          <w:rFonts w:eastAsia="宋体"/>
          <w:lang w:eastAsia="zh-CN"/>
        </w:rPr>
        <w:t xml:space="preserve">Second, </w:t>
      </w:r>
      <w:r w:rsidR="007F518A" w:rsidRPr="00274129">
        <w:rPr>
          <w:rFonts w:eastAsia="宋体"/>
          <w:lang w:eastAsia="zh-CN"/>
        </w:rPr>
        <w:t xml:space="preserve">according to the issue of </w:t>
      </w:r>
      <w:r w:rsidR="0029787B" w:rsidRPr="00274129">
        <w:rPr>
          <w:rFonts w:eastAsia="宋体"/>
          <w:lang w:eastAsia="zh-CN"/>
        </w:rPr>
        <w:t xml:space="preserve">the configuration of RACH resource is configured under the serving cell or candidate </w:t>
      </w:r>
      <w:r w:rsidR="007F518A" w:rsidRPr="00274129">
        <w:rPr>
          <w:rFonts w:eastAsia="宋体"/>
          <w:lang w:eastAsia="zh-CN"/>
        </w:rPr>
        <w:t xml:space="preserve">cell, we prefer the RACH resource is configured under the candidate cell. </w:t>
      </w:r>
    </w:p>
    <w:p w14:paraId="7A23AB06" w14:textId="43BF72C0" w:rsidR="00BE756E" w:rsidRPr="00274129" w:rsidRDefault="00895F40" w:rsidP="007C4454">
      <w:pPr>
        <w:pStyle w:val="aff8"/>
        <w:numPr>
          <w:ilvl w:val="0"/>
          <w:numId w:val="28"/>
        </w:numPr>
        <w:ind w:leftChars="0"/>
        <w:jc w:val="both"/>
        <w:rPr>
          <w:rFonts w:eastAsia="宋体"/>
          <w:b/>
          <w:i/>
          <w:lang w:eastAsia="zh-CN"/>
        </w:rPr>
      </w:pPr>
      <w:r w:rsidRPr="00274129">
        <w:rPr>
          <w:rFonts w:eastAsia="宋体"/>
          <w:b/>
          <w:i/>
          <w:lang w:eastAsia="zh-CN"/>
        </w:rPr>
        <w:t>Configuration of RACH resource for candidate cell(s) can be provided per candidate cell</w:t>
      </w:r>
    </w:p>
    <w:p w14:paraId="247CDB8C" w14:textId="7D99D8DB" w:rsidR="00C3341C" w:rsidRDefault="00C3341C" w:rsidP="001F5900">
      <w:pPr>
        <w:pStyle w:val="3"/>
        <w:jc w:val="both"/>
        <w:rPr>
          <w:rFonts w:ascii="Times New Roman" w:hAnsi="Times New Roman"/>
        </w:rPr>
      </w:pPr>
      <w:r>
        <w:rPr>
          <w:rFonts w:ascii="Times New Roman" w:hAnsi="Times New Roman"/>
        </w:rPr>
        <w:t>Transmission of PRACH</w:t>
      </w:r>
    </w:p>
    <w:p w14:paraId="12213DED" w14:textId="45B37C94" w:rsidR="00566D4A" w:rsidRPr="00566D4A" w:rsidRDefault="00566D4A" w:rsidP="00566D4A">
      <w:pPr>
        <w:rPr>
          <w:lang w:eastAsia="ja-JP"/>
        </w:rPr>
      </w:pPr>
      <w:r>
        <w:rPr>
          <w:lang w:eastAsia="ja-JP"/>
        </w:rPr>
        <w:t xml:space="preserve">One </w:t>
      </w:r>
      <w:r w:rsidR="004D5852">
        <w:rPr>
          <w:lang w:eastAsia="ja-JP"/>
        </w:rPr>
        <w:t xml:space="preserve">two </w:t>
      </w:r>
      <w:r>
        <w:rPr>
          <w:lang w:eastAsia="ja-JP"/>
        </w:rPr>
        <w:t>open issue</w:t>
      </w:r>
      <w:r w:rsidR="004D5852">
        <w:rPr>
          <w:lang w:eastAsia="ja-JP"/>
        </w:rPr>
        <w:t>s</w:t>
      </w:r>
      <w:r>
        <w:rPr>
          <w:lang w:eastAsia="ja-JP"/>
        </w:rPr>
        <w:t xml:space="preserve"> is the following two prioritization</w:t>
      </w:r>
      <w:r w:rsidR="004D5852">
        <w:rPr>
          <w:lang w:eastAsia="ja-JP"/>
        </w:rPr>
        <w:t>s</w:t>
      </w:r>
      <w:r>
        <w:rPr>
          <w:lang w:eastAsia="ja-JP"/>
        </w:rPr>
        <w:t xml:space="preserve"> of PRACH transmission to a candidate cell and </w:t>
      </w:r>
      <w:r w:rsidR="004D5852">
        <w:rPr>
          <w:lang w:eastAsia="ja-JP"/>
        </w:rPr>
        <w:t xml:space="preserve">the serving cell. </w:t>
      </w:r>
    </w:p>
    <w:tbl>
      <w:tblPr>
        <w:tblStyle w:val="aff"/>
        <w:tblW w:w="0" w:type="auto"/>
        <w:tblLook w:val="04A0" w:firstRow="1" w:lastRow="0" w:firstColumn="1" w:lastColumn="0" w:noHBand="0" w:noVBand="1"/>
      </w:tblPr>
      <w:tblGrid>
        <w:gridCol w:w="9630"/>
      </w:tblGrid>
      <w:tr w:rsidR="00C3341C" w:rsidRPr="002A4EA1" w14:paraId="3D3A8260" w14:textId="77777777" w:rsidTr="00C3341C">
        <w:tc>
          <w:tcPr>
            <w:tcW w:w="9630" w:type="dxa"/>
          </w:tcPr>
          <w:p w14:paraId="08A87778" w14:textId="41E7547C" w:rsidR="00C3341C" w:rsidRPr="002A4EA1" w:rsidRDefault="00C3341C" w:rsidP="00C3341C">
            <w:pPr>
              <w:snapToGrid w:val="0"/>
              <w:jc w:val="both"/>
              <w:rPr>
                <w:rFonts w:eastAsia="等线"/>
                <w:highlight w:val="green"/>
                <w:lang w:eastAsia="zh-CN"/>
              </w:rPr>
            </w:pPr>
            <w:r w:rsidRPr="002A4EA1">
              <w:rPr>
                <w:rFonts w:eastAsia="等线"/>
                <w:b/>
                <w:highlight w:val="green"/>
                <w:lang w:eastAsia="zh-CN"/>
              </w:rPr>
              <w:t>Agreement</w:t>
            </w:r>
            <w:r w:rsidR="00601664" w:rsidRPr="002A4EA1">
              <w:rPr>
                <w:rFonts w:eastAsia="等线"/>
                <w:b/>
                <w:lang w:eastAsia="zh-CN"/>
              </w:rPr>
              <w:t xml:space="preserve"> RAN1#112b-e</w:t>
            </w:r>
          </w:p>
          <w:p w14:paraId="41FBDADC" w14:textId="77777777" w:rsidR="00C3341C" w:rsidRPr="002A4EA1" w:rsidRDefault="00C3341C" w:rsidP="00C3341C">
            <w:pPr>
              <w:snapToGrid w:val="0"/>
              <w:jc w:val="both"/>
              <w:rPr>
                <w:rFonts w:eastAsia="等线"/>
                <w:lang w:eastAsia="zh-CN"/>
              </w:rPr>
            </w:pPr>
            <w:r w:rsidRPr="002A4EA1">
              <w:rPr>
                <w:rFonts w:eastAsia="等线"/>
                <w:lang w:eastAsia="zh-CN"/>
              </w:rPr>
              <w:t>F</w:t>
            </w:r>
            <w:r w:rsidRPr="002A4EA1">
              <w:rPr>
                <w:rFonts w:eastAsia="等线" w:hint="eastAsia"/>
                <w:lang w:eastAsia="zh-CN"/>
              </w:rPr>
              <w:t xml:space="preserve">or </w:t>
            </w:r>
            <w:r w:rsidRPr="002A4EA1">
              <w:rPr>
                <w:rFonts w:eastAsia="等线"/>
                <w:lang w:eastAsia="zh-CN"/>
              </w:rPr>
              <w:t>PDCCH-order based PRACH for candidate cell</w:t>
            </w:r>
            <w:r w:rsidRPr="002A4EA1">
              <w:rPr>
                <w:rFonts w:eastAsia="等线" w:hint="eastAsia"/>
                <w:lang w:eastAsia="zh-CN"/>
              </w:rPr>
              <w:t xml:space="preserve"> study the following issues:</w:t>
            </w:r>
          </w:p>
          <w:p w14:paraId="76080076" w14:textId="77777777" w:rsidR="00C3341C" w:rsidRPr="002A4EA1" w:rsidRDefault="00C3341C" w:rsidP="007C4454">
            <w:pPr>
              <w:pStyle w:val="aff8"/>
              <w:numPr>
                <w:ilvl w:val="0"/>
                <w:numId w:val="36"/>
              </w:numPr>
              <w:snapToGrid w:val="0"/>
              <w:spacing w:after="160" w:line="259" w:lineRule="auto"/>
              <w:ind w:leftChars="0" w:left="360" w:hanging="360"/>
              <w:contextualSpacing/>
              <w:jc w:val="both"/>
              <w:rPr>
                <w:rFonts w:eastAsia="等线"/>
                <w:lang w:eastAsia="zh-CN"/>
              </w:rPr>
            </w:pPr>
            <w:r w:rsidRPr="002A4EA1">
              <w:t>whether/how prioritizations for transmission power reduction for a PRACH transmission to a LTM candidate cell is performed</w:t>
            </w:r>
          </w:p>
          <w:p w14:paraId="04188F34" w14:textId="1E3EAB6B" w:rsidR="00C3341C" w:rsidRPr="002A4EA1" w:rsidRDefault="00C3341C" w:rsidP="007C4454">
            <w:pPr>
              <w:pStyle w:val="aff8"/>
              <w:numPr>
                <w:ilvl w:val="0"/>
                <w:numId w:val="36"/>
              </w:numPr>
              <w:snapToGrid w:val="0"/>
              <w:spacing w:after="160" w:line="259" w:lineRule="auto"/>
              <w:ind w:leftChars="0" w:left="360" w:hanging="360"/>
              <w:contextualSpacing/>
              <w:jc w:val="both"/>
              <w:rPr>
                <w:rFonts w:eastAsia="等线"/>
                <w:lang w:eastAsia="zh-CN"/>
              </w:rPr>
            </w:pPr>
            <w:r w:rsidRPr="002A4EA1">
              <w:t>whether/how prioritizations for prioritization of a PARCH transmission to a LTM candidate cell compared to an overlapped (in time and frequency) serving cell UL transmission</w:t>
            </w:r>
          </w:p>
        </w:tc>
      </w:tr>
    </w:tbl>
    <w:p w14:paraId="58CB9B70" w14:textId="77777777" w:rsidR="004D5852" w:rsidRDefault="004D5852" w:rsidP="00C3341C">
      <w:pPr>
        <w:rPr>
          <w:lang w:eastAsia="ja-JP"/>
        </w:rPr>
      </w:pPr>
    </w:p>
    <w:p w14:paraId="686AFFC0" w14:textId="05D73742" w:rsidR="002A4EA1" w:rsidRDefault="004D5852" w:rsidP="005F050F">
      <w:pPr>
        <w:jc w:val="both"/>
        <w:rPr>
          <w:lang w:eastAsia="ja-JP"/>
        </w:rPr>
      </w:pPr>
      <w:r>
        <w:rPr>
          <w:lang w:eastAsia="ja-JP"/>
        </w:rPr>
        <w:lastRenderedPageBreak/>
        <w:t xml:space="preserve">For the first issue of </w:t>
      </w:r>
      <w:r w:rsidRPr="004D5852">
        <w:rPr>
          <w:lang w:eastAsia="ja-JP"/>
        </w:rPr>
        <w:t>transmission power reduction for a PRACH transmission to a LTM candidate cell is performed</w:t>
      </w:r>
      <w:r w:rsidR="00503DBD" w:rsidRPr="00503DBD">
        <w:rPr>
          <w:lang w:eastAsia="ja-JP"/>
        </w:rPr>
        <w:t xml:space="preserve">, there are </w:t>
      </w:r>
      <w:r w:rsidR="00503DBD">
        <w:rPr>
          <w:lang w:eastAsia="ja-JP"/>
        </w:rPr>
        <w:t>two alternatives.</w:t>
      </w:r>
      <w:r w:rsidR="002A4EA1" w:rsidRPr="002A4EA1">
        <w:rPr>
          <w:lang w:eastAsia="ja-JP"/>
        </w:rPr>
        <w:t xml:space="preserve"> </w:t>
      </w:r>
    </w:p>
    <w:p w14:paraId="7943B8AB" w14:textId="7A870403" w:rsidR="00503DBD" w:rsidRDefault="00503DBD" w:rsidP="005F050F">
      <w:pPr>
        <w:pStyle w:val="aff8"/>
        <w:numPr>
          <w:ilvl w:val="0"/>
          <w:numId w:val="38"/>
        </w:numPr>
        <w:ind w:leftChars="0"/>
        <w:jc w:val="both"/>
        <w:rPr>
          <w:lang w:eastAsia="ja-JP"/>
        </w:rPr>
      </w:pPr>
      <w:r>
        <w:rPr>
          <w:lang w:eastAsia="ja-JP"/>
        </w:rPr>
        <w:t xml:space="preserve">Alt 1: </w:t>
      </w:r>
      <w:r w:rsidR="00535445">
        <w:rPr>
          <w:lang w:eastAsia="ja-JP"/>
        </w:rPr>
        <w:t xml:space="preserve">Same as </w:t>
      </w:r>
      <w:r w:rsidR="00535445" w:rsidRPr="00535445">
        <w:rPr>
          <w:lang w:eastAsia="ja-JP"/>
        </w:rPr>
        <w:t>PRACH transmission on the PCell</w:t>
      </w:r>
    </w:p>
    <w:p w14:paraId="2D5AB4BB" w14:textId="7884A1FC" w:rsidR="00503DBD" w:rsidRPr="00503DBD" w:rsidRDefault="00503DBD" w:rsidP="005F050F">
      <w:pPr>
        <w:pStyle w:val="aff8"/>
        <w:numPr>
          <w:ilvl w:val="0"/>
          <w:numId w:val="38"/>
        </w:numPr>
        <w:ind w:leftChars="0"/>
        <w:jc w:val="both"/>
        <w:rPr>
          <w:lang w:eastAsia="ja-JP"/>
        </w:rPr>
      </w:pPr>
      <w:r>
        <w:rPr>
          <w:lang w:eastAsia="ja-JP"/>
        </w:rPr>
        <w:t xml:space="preserve">Alt 2: </w:t>
      </w:r>
      <w:r w:rsidR="00535445">
        <w:rPr>
          <w:lang w:eastAsia="ja-JP"/>
        </w:rPr>
        <w:t xml:space="preserve">Same as </w:t>
      </w:r>
      <w:r w:rsidR="00F71F50" w:rsidRPr="00B916EC">
        <w:t>PRACH transmission on a serving cell other than the PCell</w:t>
      </w:r>
    </w:p>
    <w:p w14:paraId="4DE80E1B" w14:textId="5A720FBA" w:rsidR="00DC1E74" w:rsidRPr="005F050F" w:rsidRDefault="00DC1E74" w:rsidP="005F050F">
      <w:pPr>
        <w:jc w:val="both"/>
        <w:rPr>
          <w:rFonts w:eastAsia="宋体"/>
          <w:lang w:eastAsia="zh-CN"/>
        </w:rPr>
      </w:pPr>
      <w:r w:rsidRPr="005F050F">
        <w:rPr>
          <w:rFonts w:eastAsia="宋体"/>
          <w:lang w:eastAsia="zh-CN"/>
        </w:rPr>
        <w:t>Alt 1 is preferred. Since Alt 1 can prioritize PRACH over other UL transmissions, it can guarantee the power of PRACH to a LTM candidate cell. However, Alt 2 would suffer the case that PRACH is power reduced due to the PUSCH/PUCCH transmissions, which certainly will impact the reception of PRACH.</w:t>
      </w:r>
    </w:p>
    <w:p w14:paraId="3BC5EE56" w14:textId="1BC4021D" w:rsidR="00C3341C" w:rsidRPr="005F050F" w:rsidRDefault="00C5092B" w:rsidP="005F050F">
      <w:pPr>
        <w:jc w:val="both"/>
        <w:rPr>
          <w:rFonts w:eastAsia="宋体"/>
          <w:lang w:eastAsia="zh-CN"/>
        </w:rPr>
      </w:pPr>
      <w:r w:rsidRPr="005F050F">
        <w:rPr>
          <w:rFonts w:eastAsia="宋体"/>
          <w:lang w:eastAsia="zh-CN"/>
        </w:rPr>
        <w:t>In legacy, if UE does not simultaneously transmit PRACH and PUSCH/PUCCH/SRS in intra-band CA, including overlapping,</w:t>
      </w:r>
      <w:r w:rsidR="00EB4424" w:rsidRPr="005F050F">
        <w:rPr>
          <w:rFonts w:eastAsia="宋体"/>
          <w:lang w:eastAsia="zh-CN"/>
        </w:rPr>
        <w:t xml:space="preserve"> or</w:t>
      </w:r>
      <w:r w:rsidRPr="005F050F">
        <w:rPr>
          <w:rFonts w:eastAsia="宋体"/>
          <w:lang w:eastAsia="zh-CN"/>
        </w:rPr>
        <w:t xml:space="preserve"> the gap between the end of PRACH (PUSCH/PUCCH/SRS) and the start of PUSCH/PUCCH/SRS (PRACH) is smaller than a threshold, </w:t>
      </w:r>
      <w:r w:rsidR="00EB4424" w:rsidRPr="005F050F">
        <w:rPr>
          <w:rFonts w:eastAsia="宋体"/>
          <w:lang w:eastAsia="zh-CN"/>
        </w:rPr>
        <w:t>it up to UE implementation. Thus f</w:t>
      </w:r>
      <w:r w:rsidR="002A4EA1" w:rsidRPr="005F050F">
        <w:rPr>
          <w:rFonts w:eastAsia="宋体"/>
          <w:lang w:eastAsia="zh-CN"/>
        </w:rPr>
        <w:t xml:space="preserve">or the second issue of PARCH transmission to a LTM candidate cell overlapped (in time and frequency) </w:t>
      </w:r>
      <w:r w:rsidR="004B4E75" w:rsidRPr="005F050F">
        <w:rPr>
          <w:rFonts w:eastAsia="宋体"/>
          <w:lang w:eastAsia="zh-CN"/>
        </w:rPr>
        <w:t xml:space="preserve">with </w:t>
      </w:r>
      <w:r w:rsidR="002A4EA1" w:rsidRPr="005F050F">
        <w:rPr>
          <w:rFonts w:eastAsia="宋体"/>
          <w:lang w:eastAsia="zh-CN"/>
        </w:rPr>
        <w:t>serving cell UL transmission</w:t>
      </w:r>
      <w:r w:rsidR="00ED253E" w:rsidRPr="005F050F">
        <w:rPr>
          <w:rFonts w:eastAsia="宋体"/>
          <w:lang w:eastAsia="zh-CN"/>
        </w:rPr>
        <w:t xml:space="preserve">, PRACH </w:t>
      </w:r>
      <w:r w:rsidRPr="005F050F">
        <w:rPr>
          <w:rFonts w:eastAsia="宋体"/>
          <w:lang w:eastAsia="zh-CN"/>
        </w:rPr>
        <w:t>and</w:t>
      </w:r>
      <w:r w:rsidR="00ED253E" w:rsidRPr="005F050F">
        <w:rPr>
          <w:rFonts w:eastAsia="宋体"/>
          <w:lang w:eastAsia="zh-CN"/>
        </w:rPr>
        <w:t xml:space="preserve"> other UL transmissions </w:t>
      </w:r>
      <w:r w:rsidR="00896BC9" w:rsidRPr="005F050F">
        <w:rPr>
          <w:rFonts w:eastAsia="宋体"/>
          <w:lang w:eastAsia="zh-CN"/>
        </w:rPr>
        <w:t>on the serving cell</w:t>
      </w:r>
      <w:r w:rsidR="00624DF6" w:rsidRPr="005F050F">
        <w:rPr>
          <w:rFonts w:eastAsia="宋体"/>
          <w:lang w:eastAsia="zh-CN"/>
        </w:rPr>
        <w:t xml:space="preserve"> ca</w:t>
      </w:r>
      <w:r w:rsidRPr="005F050F">
        <w:rPr>
          <w:rFonts w:eastAsia="宋体"/>
          <w:lang w:eastAsia="zh-CN"/>
        </w:rPr>
        <w:t xml:space="preserve">nnot simultaneously transmitted, it </w:t>
      </w:r>
      <w:r w:rsidR="00EB4424" w:rsidRPr="005F050F">
        <w:rPr>
          <w:rFonts w:eastAsia="宋体"/>
          <w:lang w:eastAsia="zh-CN"/>
        </w:rPr>
        <w:t xml:space="preserve">also </w:t>
      </w:r>
      <w:r w:rsidR="00DC1E74" w:rsidRPr="005F050F">
        <w:rPr>
          <w:rFonts w:eastAsia="宋体"/>
          <w:lang w:eastAsia="zh-CN"/>
        </w:rPr>
        <w:t xml:space="preserve">can </w:t>
      </w:r>
      <w:r w:rsidRPr="005F050F">
        <w:rPr>
          <w:rFonts w:eastAsia="宋体"/>
          <w:lang w:eastAsia="zh-CN"/>
        </w:rPr>
        <w:t>up to UE implementation</w:t>
      </w:r>
      <w:r w:rsidR="00EB4424" w:rsidRPr="005F050F">
        <w:rPr>
          <w:rFonts w:eastAsia="宋体"/>
          <w:lang w:eastAsia="zh-CN"/>
        </w:rPr>
        <w:t>.</w:t>
      </w:r>
      <w:r w:rsidRPr="005F050F">
        <w:rPr>
          <w:rFonts w:eastAsia="宋体"/>
          <w:lang w:eastAsia="zh-CN"/>
        </w:rPr>
        <w:t xml:space="preserve"> </w:t>
      </w:r>
      <w:r w:rsidR="00896BC9" w:rsidRPr="005F050F">
        <w:rPr>
          <w:rFonts w:eastAsia="宋体"/>
          <w:lang w:eastAsia="zh-CN"/>
        </w:rPr>
        <w:t xml:space="preserve"> </w:t>
      </w:r>
    </w:p>
    <w:p w14:paraId="26B3B995" w14:textId="17FB0C3C" w:rsidR="00CF27A2" w:rsidRPr="00EB4424" w:rsidRDefault="00512EB5" w:rsidP="005F050F">
      <w:pPr>
        <w:pStyle w:val="aff8"/>
        <w:numPr>
          <w:ilvl w:val="0"/>
          <w:numId w:val="28"/>
        </w:numPr>
        <w:ind w:leftChars="0"/>
        <w:jc w:val="both"/>
        <w:rPr>
          <w:b/>
          <w:i/>
          <w:lang w:eastAsia="ja-JP"/>
        </w:rPr>
      </w:pPr>
      <w:r w:rsidRPr="00EB4424">
        <w:rPr>
          <w:b/>
          <w:i/>
        </w:rPr>
        <w:t>Power reduction for a PRACH transmission to a LTM candidate cell</w:t>
      </w:r>
      <w:r w:rsidR="007F1BEB" w:rsidRPr="00EB4424">
        <w:rPr>
          <w:b/>
          <w:i/>
        </w:rPr>
        <w:t xml:space="preserve"> has a same prioritization as PRACH transmission on the PCell.</w:t>
      </w:r>
    </w:p>
    <w:p w14:paraId="15111511" w14:textId="59CAA0BA" w:rsidR="007F1BEB" w:rsidRPr="00EB4424" w:rsidRDefault="00EB4424" w:rsidP="005F050F">
      <w:pPr>
        <w:pStyle w:val="aff8"/>
        <w:numPr>
          <w:ilvl w:val="0"/>
          <w:numId w:val="28"/>
        </w:numPr>
        <w:ind w:leftChars="0"/>
        <w:jc w:val="both"/>
        <w:rPr>
          <w:b/>
          <w:i/>
          <w:lang w:eastAsia="ja-JP"/>
        </w:rPr>
      </w:pPr>
      <w:r w:rsidRPr="00EB4424">
        <w:rPr>
          <w:b/>
          <w:i/>
        </w:rPr>
        <w:t xml:space="preserve">Prioritization of a PARCH transmission to a LTM candidate cell compared to an overlapped (in time and frequency) serving cell UL transmission, it can up to UE implementation. </w:t>
      </w:r>
    </w:p>
    <w:p w14:paraId="4DA27D5A" w14:textId="38493991" w:rsidR="00EB4424" w:rsidRPr="00EB4424" w:rsidRDefault="00EB4424" w:rsidP="005F050F">
      <w:pPr>
        <w:pStyle w:val="aff8"/>
        <w:numPr>
          <w:ilvl w:val="1"/>
          <w:numId w:val="28"/>
        </w:numPr>
        <w:ind w:leftChars="0"/>
        <w:jc w:val="both"/>
        <w:rPr>
          <w:b/>
          <w:i/>
          <w:lang w:eastAsia="ja-JP"/>
        </w:rPr>
      </w:pPr>
      <w:r w:rsidRPr="00EB4424">
        <w:rPr>
          <w:b/>
          <w:i/>
        </w:rPr>
        <w:t xml:space="preserve">FFS: additional gap between </w:t>
      </w:r>
      <w:r w:rsidRPr="00EB4424">
        <w:rPr>
          <w:b/>
          <w:i/>
          <w:lang w:eastAsia="ja-JP"/>
        </w:rPr>
        <w:t>the end of PRACH (PUSCH/PUCCH/SRS) and the start of PUSCH/PUCCH/SRS (PRACH)</w:t>
      </w:r>
    </w:p>
    <w:p w14:paraId="3E7633EA" w14:textId="56660FE6" w:rsidR="00AE3B94" w:rsidRPr="00274129" w:rsidRDefault="00AE3B94" w:rsidP="001F5900">
      <w:pPr>
        <w:pStyle w:val="3"/>
        <w:jc w:val="both"/>
        <w:rPr>
          <w:rFonts w:ascii="Times New Roman" w:hAnsi="Times New Roman"/>
        </w:rPr>
      </w:pPr>
      <w:r w:rsidRPr="00274129">
        <w:rPr>
          <w:rFonts w:ascii="Times New Roman" w:hAnsi="Times New Roman"/>
        </w:rPr>
        <w:t>C</w:t>
      </w:r>
      <w:r w:rsidR="0062188E" w:rsidRPr="00274129">
        <w:rPr>
          <w:rFonts w:ascii="Times New Roman" w:hAnsi="Times New Roman"/>
        </w:rPr>
        <w:t>ontent of PDCCH o</w:t>
      </w:r>
      <w:r w:rsidR="000675B2" w:rsidRPr="00274129">
        <w:rPr>
          <w:rFonts w:ascii="Times New Roman" w:hAnsi="Times New Roman"/>
        </w:rPr>
        <w:t>r</w:t>
      </w:r>
      <w:r w:rsidR="0062188E" w:rsidRPr="00274129">
        <w:rPr>
          <w:rFonts w:ascii="Times New Roman" w:hAnsi="Times New Roman"/>
        </w:rPr>
        <w:t>der</w:t>
      </w:r>
    </w:p>
    <w:p w14:paraId="3B747AC2" w14:textId="5F782874" w:rsidR="00D95E55" w:rsidRPr="00274129" w:rsidRDefault="007A2A51" w:rsidP="00D95E55">
      <w:pPr>
        <w:snapToGrid w:val="0"/>
        <w:rPr>
          <w:rFonts w:eastAsia="等线"/>
          <w:lang w:eastAsia="zh-CN"/>
        </w:rPr>
      </w:pPr>
      <w:r w:rsidRPr="00274129">
        <w:t xml:space="preserve">For the </w:t>
      </w:r>
      <w:r w:rsidR="00644DC2" w:rsidRPr="00274129">
        <w:t>indication of candidate cell in DCI</w:t>
      </w:r>
      <w:r w:rsidR="00AC247C" w:rsidRPr="00274129">
        <w:t xml:space="preserve">, </w:t>
      </w:r>
      <w:r w:rsidR="00D95E55" w:rsidRPr="00274129">
        <w:t xml:space="preserve">it was agreed that </w:t>
      </w:r>
      <w:r w:rsidR="00D95E55" w:rsidRPr="00274129">
        <w:rPr>
          <w:rFonts w:eastAsia="等线"/>
          <w:lang w:eastAsia="zh-CN"/>
        </w:rPr>
        <w:t xml:space="preserve">the PDCCH order from the source cell contains the indication of candidate cell using the reserved bit(s) for indication of cell identity. </w:t>
      </w:r>
    </w:p>
    <w:p w14:paraId="1FB4C8C7" w14:textId="3827D65D" w:rsidR="00D95E55" w:rsidRPr="00274129" w:rsidRDefault="00495188" w:rsidP="00D95E55">
      <w:pPr>
        <w:snapToGrid w:val="0"/>
      </w:pPr>
      <w:r w:rsidRPr="00274129">
        <w:t xml:space="preserve">The bits length of the indication of candidate cell </w:t>
      </w:r>
      <w:r w:rsidR="007D45C3" w:rsidRPr="00274129">
        <w:t xml:space="preserve">in PDCCH order </w:t>
      </w:r>
      <w:r w:rsidRPr="00274129">
        <w:t>i</w:t>
      </w:r>
      <w:r w:rsidR="007D45C3" w:rsidRPr="00274129">
        <w:t>s</w:t>
      </w:r>
      <w:r w:rsidRPr="00274129">
        <w:t xml:space="preserve"> fixed, can depend on the maximum number of candidate cells for a cell group. The bits length does not related with how many candidate cells are actually configured or how many candidate cells are configured with RACH resource. Same principle of other fields such as SSB index in the PDCCH order. </w:t>
      </w:r>
    </w:p>
    <w:p w14:paraId="6B577CC2" w14:textId="4BC2CD0F" w:rsidR="007D45C3" w:rsidRPr="00274129" w:rsidRDefault="007D45C3" w:rsidP="00D95E55">
      <w:pPr>
        <w:snapToGrid w:val="0"/>
      </w:pPr>
      <w:r w:rsidRPr="00274129">
        <w:t xml:space="preserve">The position of the indication of candidate cell in PDCCH order is right after PRACH Mask index, which is the </w:t>
      </w:r>
      <w:r w:rsidR="003468B5" w:rsidRPr="00274129">
        <w:t>most straight forward way.</w:t>
      </w:r>
    </w:p>
    <w:p w14:paraId="3DF56A02" w14:textId="32E4BB77" w:rsidR="00495188" w:rsidRPr="00274129" w:rsidRDefault="007D45C3" w:rsidP="007C4454">
      <w:pPr>
        <w:pStyle w:val="aff8"/>
        <w:numPr>
          <w:ilvl w:val="0"/>
          <w:numId w:val="28"/>
        </w:numPr>
        <w:snapToGrid w:val="0"/>
        <w:ind w:leftChars="0"/>
        <w:rPr>
          <w:b/>
          <w:i/>
        </w:rPr>
      </w:pPr>
      <w:r w:rsidRPr="00274129">
        <w:rPr>
          <w:b/>
          <w:i/>
        </w:rPr>
        <w:t>The bits length of the indication of candidate cell in PDCCH order is fixed, depend</w:t>
      </w:r>
      <w:r w:rsidR="00CF0122" w:rsidRPr="00274129">
        <w:rPr>
          <w:b/>
          <w:i/>
        </w:rPr>
        <w:t>ing</w:t>
      </w:r>
      <w:r w:rsidRPr="00274129">
        <w:rPr>
          <w:b/>
          <w:i/>
        </w:rPr>
        <w:t xml:space="preserve"> on the maximum number of candidate cells for a cell group.</w:t>
      </w:r>
    </w:p>
    <w:p w14:paraId="552E49B9" w14:textId="3AE920DE" w:rsidR="0040207C" w:rsidRPr="00274129" w:rsidRDefault="0040207C" w:rsidP="007C4454">
      <w:pPr>
        <w:pStyle w:val="aff8"/>
        <w:numPr>
          <w:ilvl w:val="0"/>
          <w:numId w:val="28"/>
        </w:numPr>
        <w:snapToGrid w:val="0"/>
        <w:ind w:leftChars="0"/>
        <w:rPr>
          <w:b/>
          <w:i/>
        </w:rPr>
      </w:pPr>
      <w:r w:rsidRPr="00274129">
        <w:rPr>
          <w:b/>
          <w:i/>
        </w:rPr>
        <w:t xml:space="preserve">The </w:t>
      </w:r>
      <w:r w:rsidR="00CF0122" w:rsidRPr="00274129">
        <w:rPr>
          <w:b/>
          <w:i/>
        </w:rPr>
        <w:t>location</w:t>
      </w:r>
      <w:r w:rsidRPr="00274129">
        <w:rPr>
          <w:b/>
          <w:i/>
        </w:rPr>
        <w:t xml:space="preserve"> of the indication of candidate cell </w:t>
      </w:r>
      <w:r w:rsidR="00CF0122" w:rsidRPr="00274129">
        <w:rPr>
          <w:b/>
          <w:i/>
        </w:rPr>
        <w:t xml:space="preserve">field </w:t>
      </w:r>
      <w:r w:rsidRPr="00274129">
        <w:rPr>
          <w:b/>
          <w:i/>
        </w:rPr>
        <w:t>in PDCCH order is right after PRACH Mask index.</w:t>
      </w:r>
    </w:p>
    <w:p w14:paraId="1565250F" w14:textId="403D8800" w:rsidR="00AE3B94" w:rsidRDefault="00E50A7A" w:rsidP="001F5900">
      <w:pPr>
        <w:pStyle w:val="3"/>
        <w:jc w:val="both"/>
        <w:rPr>
          <w:rFonts w:ascii="Times New Roman" w:hAnsi="Times New Roman"/>
        </w:rPr>
      </w:pPr>
      <w:r w:rsidRPr="00274129">
        <w:rPr>
          <w:rFonts w:ascii="Times New Roman" w:hAnsi="Times New Roman"/>
        </w:rPr>
        <w:t xml:space="preserve">With </w:t>
      </w:r>
      <w:r w:rsidR="00185248" w:rsidRPr="00274129">
        <w:rPr>
          <w:rFonts w:ascii="Times New Roman" w:hAnsi="Times New Roman"/>
        </w:rPr>
        <w:t>RAR transmission</w:t>
      </w:r>
    </w:p>
    <w:p w14:paraId="13973B2C" w14:textId="279B46D8" w:rsidR="000A3A3F" w:rsidRPr="000A3A3F" w:rsidRDefault="000A3A3F" w:rsidP="000A3A3F">
      <w:pPr>
        <w:rPr>
          <w:b/>
          <w:u w:val="single"/>
          <w:lang w:eastAsia="ja-JP"/>
        </w:rPr>
      </w:pPr>
      <w:r w:rsidRPr="000A3A3F">
        <w:rPr>
          <w:b/>
          <w:u w:val="single"/>
          <w:lang w:eastAsia="ja-JP"/>
        </w:rPr>
        <w:t>RAR window</w:t>
      </w:r>
    </w:p>
    <w:p w14:paraId="5F399BAA" w14:textId="40FD59C0" w:rsidR="001E1142" w:rsidRDefault="001E1142" w:rsidP="005F050F">
      <w:pPr>
        <w:jc w:val="both"/>
        <w:rPr>
          <w:lang w:eastAsia="ja-JP"/>
        </w:rPr>
      </w:pPr>
      <w:r w:rsidRPr="00274129">
        <w:rPr>
          <w:lang w:eastAsia="ja-JP"/>
        </w:rPr>
        <w:t xml:space="preserve">When with RAR transmission, </w:t>
      </w:r>
      <w:r w:rsidR="00EA5468" w:rsidRPr="00274129">
        <w:rPr>
          <w:lang w:eastAsia="ja-JP"/>
        </w:rPr>
        <w:t>the</w:t>
      </w:r>
      <w:r w:rsidRPr="00274129">
        <w:rPr>
          <w:lang w:eastAsia="ja-JP"/>
        </w:rPr>
        <w:t xml:space="preserve"> RAR </w:t>
      </w:r>
      <w:r w:rsidR="006C6234" w:rsidRPr="00274129">
        <w:rPr>
          <w:lang w:eastAsia="ja-JP"/>
        </w:rPr>
        <w:t>is</w:t>
      </w:r>
      <w:r w:rsidRPr="00274129">
        <w:rPr>
          <w:lang w:eastAsia="ja-JP"/>
        </w:rPr>
        <w:t xml:space="preserve"> received from </w:t>
      </w:r>
      <w:r w:rsidR="006C6234" w:rsidRPr="00274129">
        <w:rPr>
          <w:color w:val="000000"/>
        </w:rPr>
        <w:t>serving cell</w:t>
      </w:r>
      <w:r w:rsidR="006C6234" w:rsidRPr="00274129">
        <w:rPr>
          <w:lang w:eastAsia="ja-JP"/>
        </w:rPr>
        <w:t xml:space="preserve"> </w:t>
      </w:r>
      <w:r w:rsidR="00BC175F">
        <w:rPr>
          <w:lang w:eastAsia="ja-JP"/>
        </w:rPr>
        <w:t>was agreed for inter and intra-frequency cases</w:t>
      </w:r>
      <w:r w:rsidR="006C6234" w:rsidRPr="00274129">
        <w:rPr>
          <w:lang w:eastAsia="ja-JP"/>
        </w:rPr>
        <w:t>.</w:t>
      </w:r>
      <w:r w:rsidR="00BC175F">
        <w:rPr>
          <w:lang w:eastAsia="ja-JP"/>
        </w:rPr>
        <w:t xml:space="preserve"> </w:t>
      </w:r>
    </w:p>
    <w:tbl>
      <w:tblPr>
        <w:tblStyle w:val="aff"/>
        <w:tblW w:w="0" w:type="auto"/>
        <w:tblLook w:val="04A0" w:firstRow="1" w:lastRow="0" w:firstColumn="1" w:lastColumn="0" w:noHBand="0" w:noVBand="1"/>
      </w:tblPr>
      <w:tblGrid>
        <w:gridCol w:w="9630"/>
      </w:tblGrid>
      <w:tr w:rsidR="002C2130" w:rsidRPr="005F050F" w14:paraId="1673101B" w14:textId="77777777" w:rsidTr="005F050F">
        <w:tc>
          <w:tcPr>
            <w:tcW w:w="9630" w:type="dxa"/>
          </w:tcPr>
          <w:p w14:paraId="137B3EA2" w14:textId="52E08827" w:rsidR="002C2130" w:rsidRPr="005F050F" w:rsidRDefault="002C2130" w:rsidP="002C2130">
            <w:pPr>
              <w:snapToGrid w:val="0"/>
              <w:rPr>
                <w:rFonts w:eastAsia="等线"/>
                <w:highlight w:val="green"/>
                <w:lang w:eastAsia="zh-CN"/>
              </w:rPr>
            </w:pPr>
            <w:r w:rsidRPr="005F050F">
              <w:rPr>
                <w:rFonts w:eastAsia="等线"/>
                <w:b/>
                <w:highlight w:val="green"/>
                <w:lang w:eastAsia="zh-CN"/>
              </w:rPr>
              <w:t>Agreement</w:t>
            </w:r>
            <w:r w:rsidR="00601664" w:rsidRPr="005F050F">
              <w:rPr>
                <w:rFonts w:eastAsia="等线"/>
                <w:b/>
                <w:lang w:eastAsia="zh-CN"/>
              </w:rPr>
              <w:t xml:space="preserve"> RAN1#112b-e</w:t>
            </w:r>
          </w:p>
          <w:p w14:paraId="7A1E79A8" w14:textId="77777777" w:rsidR="002C2130" w:rsidRPr="005F050F" w:rsidRDefault="002C2130" w:rsidP="002C2130">
            <w:pPr>
              <w:snapToGrid w:val="0"/>
              <w:rPr>
                <w:bCs/>
                <w:strike/>
                <w:lang w:eastAsia="en-GB"/>
              </w:rPr>
            </w:pPr>
            <w:r w:rsidRPr="005F050F">
              <w:rPr>
                <w:rFonts w:eastAsia="等线" w:hint="eastAsia"/>
                <w:lang w:eastAsia="zh-CN"/>
              </w:rPr>
              <w:t>When reception of RAR is configured, support RAR is received from serving cell at</w:t>
            </w:r>
            <w:r w:rsidRPr="005F050F">
              <w:rPr>
                <w:rFonts w:eastAsia="等线"/>
                <w:lang w:eastAsia="zh-CN"/>
              </w:rPr>
              <w:t xml:space="preserve"> least in intra-DU case</w:t>
            </w:r>
            <w:r w:rsidRPr="005F050F">
              <w:rPr>
                <w:rFonts w:eastAsia="等线" w:hint="eastAsia"/>
                <w:lang w:eastAsia="zh-CN"/>
              </w:rPr>
              <w:t xml:space="preserve">. </w:t>
            </w:r>
          </w:p>
          <w:p w14:paraId="48B682A2" w14:textId="09B0E577" w:rsidR="002C2130" w:rsidRPr="005F050F" w:rsidRDefault="002C2130" w:rsidP="002C2130">
            <w:pPr>
              <w:snapToGrid w:val="0"/>
              <w:jc w:val="both"/>
              <w:rPr>
                <w:rFonts w:eastAsia="等线"/>
                <w:highlight w:val="green"/>
                <w:lang w:eastAsia="zh-CN"/>
              </w:rPr>
            </w:pPr>
            <w:r w:rsidRPr="005F050F">
              <w:rPr>
                <w:rFonts w:eastAsia="等线"/>
                <w:b/>
                <w:highlight w:val="green"/>
                <w:lang w:eastAsia="zh-CN"/>
              </w:rPr>
              <w:t>Agreement</w:t>
            </w:r>
            <w:r w:rsidR="00601664" w:rsidRPr="005F050F">
              <w:rPr>
                <w:rFonts w:eastAsia="等线"/>
                <w:b/>
                <w:lang w:eastAsia="zh-CN"/>
              </w:rPr>
              <w:t xml:space="preserve"> RAN1#112b-e</w:t>
            </w:r>
          </w:p>
          <w:p w14:paraId="1CBE5B25" w14:textId="77777777" w:rsidR="002C2130" w:rsidRPr="005F050F" w:rsidRDefault="002C2130" w:rsidP="002C2130">
            <w:pPr>
              <w:snapToGrid w:val="0"/>
              <w:jc w:val="both"/>
              <w:rPr>
                <w:rFonts w:eastAsia="等线"/>
                <w:lang w:eastAsia="zh-CN"/>
              </w:rPr>
            </w:pPr>
            <w:r w:rsidRPr="005F050F">
              <w:rPr>
                <w:rFonts w:eastAsia="等线" w:hint="eastAsia"/>
                <w:lang w:eastAsia="zh-CN"/>
              </w:rPr>
              <w:t xml:space="preserve">When reception of RAR is configured, support RAR is received from serving cell </w:t>
            </w:r>
            <w:r w:rsidRPr="005F050F">
              <w:rPr>
                <w:rFonts w:eastAsia="等线"/>
                <w:lang w:eastAsia="zh-CN"/>
              </w:rPr>
              <w:t xml:space="preserve">in </w:t>
            </w:r>
            <w:r w:rsidRPr="005F050F">
              <w:rPr>
                <w:rFonts w:eastAsia="等线" w:hint="eastAsia"/>
                <w:lang w:eastAsia="zh-CN"/>
              </w:rPr>
              <w:t>inter-DU case.</w:t>
            </w:r>
          </w:p>
          <w:p w14:paraId="2A36E16E" w14:textId="24F3EA31" w:rsidR="002C2130" w:rsidRPr="005F050F" w:rsidRDefault="002C2130" w:rsidP="007C4454">
            <w:pPr>
              <w:pStyle w:val="aff8"/>
              <w:widowControl w:val="0"/>
              <w:numPr>
                <w:ilvl w:val="0"/>
                <w:numId w:val="35"/>
              </w:numPr>
              <w:overflowPunct w:val="0"/>
              <w:autoSpaceDE w:val="0"/>
              <w:autoSpaceDN w:val="0"/>
              <w:adjustRightInd w:val="0"/>
              <w:spacing w:after="160" w:line="259" w:lineRule="auto"/>
              <w:ind w:leftChars="0" w:left="360"/>
              <w:contextualSpacing/>
              <w:jc w:val="both"/>
              <w:textAlignment w:val="baseline"/>
              <w:rPr>
                <w:lang w:eastAsia="ja-JP"/>
              </w:rPr>
            </w:pPr>
            <w:r w:rsidRPr="005F050F">
              <w:rPr>
                <w:rFonts w:eastAsia="等线" w:hint="eastAsia"/>
                <w:lang w:eastAsia="zh-CN"/>
              </w:rPr>
              <w:t xml:space="preserve">FFS: </w:t>
            </w:r>
            <w:r w:rsidRPr="005F050F">
              <w:rPr>
                <w:rFonts w:hint="eastAsia"/>
                <w:lang w:eastAsia="zh-CN"/>
              </w:rPr>
              <w:t xml:space="preserve">RA </w:t>
            </w:r>
            <w:r w:rsidRPr="005F050F">
              <w:rPr>
                <w:rFonts w:eastAsia="等线" w:hint="eastAsia"/>
                <w:lang w:eastAsia="zh-CN"/>
              </w:rPr>
              <w:t>response</w:t>
            </w:r>
            <w:r w:rsidRPr="005F050F">
              <w:rPr>
                <w:rFonts w:hint="eastAsia"/>
                <w:lang w:eastAsia="zh-CN"/>
              </w:rPr>
              <w:t xml:space="preserve"> window related issues</w:t>
            </w:r>
          </w:p>
        </w:tc>
      </w:tr>
    </w:tbl>
    <w:p w14:paraId="63D1181E" w14:textId="5268ED3F" w:rsidR="002C2130" w:rsidRDefault="002C2130" w:rsidP="001E1142">
      <w:pPr>
        <w:rPr>
          <w:lang w:eastAsia="ja-JP"/>
        </w:rPr>
      </w:pPr>
    </w:p>
    <w:p w14:paraId="1E626334" w14:textId="0C52F958" w:rsidR="00192011" w:rsidRDefault="00EB4424" w:rsidP="005F050F">
      <w:pPr>
        <w:jc w:val="both"/>
        <w:rPr>
          <w:lang w:eastAsia="ja-JP"/>
        </w:rPr>
      </w:pPr>
      <w:r>
        <w:rPr>
          <w:lang w:eastAsia="ja-JP"/>
        </w:rPr>
        <w:t>For</w:t>
      </w:r>
      <w:r w:rsidR="00192011">
        <w:rPr>
          <w:lang w:eastAsia="ja-JP"/>
        </w:rPr>
        <w:t xml:space="preserve"> </w:t>
      </w:r>
      <w:r w:rsidR="00192011" w:rsidRPr="00EF49E1">
        <w:rPr>
          <w:lang w:eastAsia="ja-JP"/>
        </w:rPr>
        <w:t>RA response window</w:t>
      </w:r>
      <w:r>
        <w:rPr>
          <w:lang w:eastAsia="ja-JP"/>
        </w:rPr>
        <w:t xml:space="preserve">, it can </w:t>
      </w:r>
      <w:r w:rsidR="004533AA">
        <w:rPr>
          <w:lang w:eastAsia="ja-JP"/>
        </w:rPr>
        <w:t xml:space="preserve">reuse the legacy timing that </w:t>
      </w:r>
      <w:r w:rsidR="004533AA">
        <w:rPr>
          <w:lang w:val="en-US"/>
        </w:rPr>
        <w:t>it</w:t>
      </w:r>
      <w:r w:rsidR="004533AA" w:rsidRPr="00B916EC">
        <w:rPr>
          <w:lang w:val="en-US"/>
        </w:rPr>
        <w:t xml:space="preserve"> starts at the first symbol of the earliest </w:t>
      </w:r>
      <w:r w:rsidR="004533AA">
        <w:rPr>
          <w:lang w:val="en-US"/>
        </w:rPr>
        <w:t>CORESET</w:t>
      </w:r>
      <w:r w:rsidR="004533AA" w:rsidRPr="00B916EC">
        <w:rPr>
          <w:lang w:val="en-US"/>
        </w:rPr>
        <w:t xml:space="preserve"> the UE is configured</w:t>
      </w:r>
      <w:r w:rsidR="004533AA">
        <w:rPr>
          <w:lang w:val="en-US"/>
        </w:rPr>
        <w:t xml:space="preserve"> to receive PDCCH</w:t>
      </w:r>
      <w:r w:rsidR="004533AA" w:rsidRPr="00B916EC">
        <w:rPr>
          <w:lang w:val="en-US"/>
        </w:rPr>
        <w:t xml:space="preserve"> for Type1-PDCCH </w:t>
      </w:r>
      <w:r w:rsidR="004533AA">
        <w:rPr>
          <w:lang w:val="en-US"/>
        </w:rPr>
        <w:t xml:space="preserve">CSS set at least one </w:t>
      </w:r>
      <w:r w:rsidR="004533AA" w:rsidRPr="00B916EC">
        <w:rPr>
          <w:lang w:val="en-US"/>
        </w:rPr>
        <w:t xml:space="preserve">symbol after the last symbol of the </w:t>
      </w:r>
      <w:r w:rsidR="004533AA" w:rsidRPr="007F4984">
        <w:rPr>
          <w:lang w:val="en-US"/>
        </w:rPr>
        <w:t>P</w:t>
      </w:r>
      <w:r w:rsidR="004533AA" w:rsidRPr="007F4984">
        <w:t>RACH occasion corresponding to the</w:t>
      </w:r>
      <w:r w:rsidR="004533AA" w:rsidRPr="007F4984">
        <w:rPr>
          <w:lang w:val="en-US"/>
        </w:rPr>
        <w:t xml:space="preserve"> PRACH transmission</w:t>
      </w:r>
      <w:r w:rsidR="004533AA">
        <w:rPr>
          <w:lang w:val="en-US"/>
        </w:rPr>
        <w:t xml:space="preserve">. </w:t>
      </w:r>
      <w:bookmarkStart w:id="7" w:name="OLE_LINK7"/>
      <w:r w:rsidR="004533AA">
        <w:rPr>
          <w:lang w:val="en-US"/>
        </w:rPr>
        <w:t xml:space="preserve">The length of RAR window in inter-DU case, needs additional </w:t>
      </w:r>
      <w:r w:rsidR="004533AA">
        <w:rPr>
          <w:lang w:val="en-US"/>
        </w:rPr>
        <w:lastRenderedPageBreak/>
        <w:t>duration to cover the delay of data transfer between DU-DU</w:t>
      </w:r>
      <w:bookmarkEnd w:id="7"/>
      <w:r w:rsidR="004533AA">
        <w:rPr>
          <w:lang w:val="en-US"/>
        </w:rPr>
        <w:t>. From RAN1’s perspective, we can ask RAN2 to give further discussion on the exact additional length of RAR window.</w:t>
      </w:r>
    </w:p>
    <w:p w14:paraId="1F3A4CD1" w14:textId="12945124" w:rsidR="00192011" w:rsidRPr="004533AA" w:rsidRDefault="004533AA" w:rsidP="005F050F">
      <w:pPr>
        <w:pStyle w:val="aff8"/>
        <w:numPr>
          <w:ilvl w:val="0"/>
          <w:numId w:val="28"/>
        </w:numPr>
        <w:snapToGrid w:val="0"/>
        <w:ind w:leftChars="0"/>
        <w:jc w:val="both"/>
        <w:rPr>
          <w:b/>
          <w:i/>
        </w:rPr>
      </w:pPr>
      <w:r w:rsidRPr="004533AA">
        <w:rPr>
          <w:b/>
          <w:i/>
        </w:rPr>
        <w:t>The length of RAR window in inter-DU case, needs additional duration to cover the dela</w:t>
      </w:r>
      <w:r>
        <w:rPr>
          <w:b/>
          <w:i/>
        </w:rPr>
        <w:t>y of data transfer between DU-DU.</w:t>
      </w:r>
    </w:p>
    <w:p w14:paraId="74AA90C7" w14:textId="72B041F1" w:rsidR="00F46BE1" w:rsidRPr="00E93A0A" w:rsidRDefault="00F46BE1" w:rsidP="005F050F">
      <w:pPr>
        <w:jc w:val="both"/>
        <w:rPr>
          <w:b/>
          <w:u w:val="single"/>
          <w:lang w:eastAsia="ja-JP"/>
        </w:rPr>
      </w:pPr>
      <w:r w:rsidRPr="00E93A0A">
        <w:rPr>
          <w:rFonts w:hint="eastAsia"/>
          <w:b/>
          <w:u w:val="single"/>
          <w:lang w:eastAsia="ja-JP"/>
        </w:rPr>
        <w:t>RAR</w:t>
      </w:r>
      <w:r w:rsidRPr="00E93A0A">
        <w:rPr>
          <w:b/>
          <w:u w:val="single"/>
          <w:lang w:eastAsia="ja-JP"/>
        </w:rPr>
        <w:t xml:space="preserve"> contents</w:t>
      </w:r>
    </w:p>
    <w:p w14:paraId="418123F3" w14:textId="6FFBE892" w:rsidR="006F5AC5" w:rsidRPr="00AB19A2" w:rsidRDefault="006F5AC5" w:rsidP="005F050F">
      <w:pPr>
        <w:jc w:val="both"/>
      </w:pPr>
      <w:r w:rsidRPr="00AB19A2">
        <w:t xml:space="preserve">For </w:t>
      </w:r>
      <w:bookmarkStart w:id="8" w:name="OLE_LINK8"/>
      <w:bookmarkStart w:id="9" w:name="OLE_LINK10"/>
      <w:r w:rsidR="003C4761">
        <w:t xml:space="preserve">the carrying method of </w:t>
      </w:r>
      <w:r w:rsidRPr="00AB19A2">
        <w:t>the RAR information</w:t>
      </w:r>
      <w:r w:rsidR="003C4761">
        <w:t>, it is suggest to reuse 4-step RACH, which</w:t>
      </w:r>
      <w:r w:rsidRPr="00AB19A2">
        <w:t xml:space="preserve"> is carried in MAC PDU</w:t>
      </w:r>
      <w:r w:rsidR="003C4761">
        <w:t xml:space="preserve">. </w:t>
      </w:r>
      <w:r w:rsidRPr="00AB19A2">
        <w:t xml:space="preserve"> </w:t>
      </w:r>
      <w:r w:rsidR="003E5F24" w:rsidRPr="00AB19A2">
        <w:t>MAC CE</w:t>
      </w:r>
      <w:r w:rsidR="003E5F24">
        <w:t xml:space="preserve"> is not preferred, because </w:t>
      </w:r>
      <w:r w:rsidRPr="00AB19A2">
        <w:t>regular TAC</w:t>
      </w:r>
      <w:r w:rsidR="003E5F24">
        <w:t xml:space="preserve"> cannot provide enough TA command field for absolute TA value, and a</w:t>
      </w:r>
      <w:r w:rsidR="003E5F24" w:rsidRPr="00AB19A2">
        <w:t>bsolute TAC in MsgB in 2 step RACH</w:t>
      </w:r>
      <w:bookmarkEnd w:id="8"/>
      <w:bookmarkEnd w:id="9"/>
      <w:r w:rsidR="003E5F24">
        <w:t xml:space="preserve"> has large specification impact on legacy PDCCH order trigger RACH. </w:t>
      </w:r>
      <w:r w:rsidR="00AB19A2" w:rsidRPr="00AB19A2">
        <w:t xml:space="preserve"> </w:t>
      </w:r>
    </w:p>
    <w:p w14:paraId="7FC77B28" w14:textId="22CCA9C4" w:rsidR="003E5F24" w:rsidRDefault="003E5F24" w:rsidP="003E5F24">
      <w:pPr>
        <w:jc w:val="both"/>
      </w:pPr>
      <w:bookmarkStart w:id="10" w:name="OLE_LINK9"/>
      <w:r w:rsidRPr="00AB19A2">
        <w:t xml:space="preserve">There were extensive discussion of information provided in RAR during the last meeting, such as whether candidate cell ID and corresponding TA value. Since UE only has one RACH procedure at one time, so candidate cell ID does not need. TA value is an essential information. </w:t>
      </w:r>
    </w:p>
    <w:p w14:paraId="37D4FD95" w14:textId="65CDA27B" w:rsidR="003E5F24" w:rsidRDefault="003E5F24" w:rsidP="003E5F24">
      <w:pPr>
        <w:pStyle w:val="aff8"/>
        <w:numPr>
          <w:ilvl w:val="0"/>
          <w:numId w:val="28"/>
        </w:numPr>
        <w:ind w:leftChars="0"/>
        <w:jc w:val="both"/>
        <w:rPr>
          <w:b/>
          <w:i/>
          <w:lang w:eastAsia="ja-JP"/>
        </w:rPr>
      </w:pPr>
      <w:r>
        <w:rPr>
          <w:b/>
          <w:i/>
          <w:lang w:eastAsia="ja-JP"/>
        </w:rPr>
        <w:t>MAC PDU in 4-step RACH is suggested for RAR.</w:t>
      </w:r>
    </w:p>
    <w:p w14:paraId="05BFD827" w14:textId="4E29E221" w:rsidR="003E5F24" w:rsidRPr="00AB19A2" w:rsidRDefault="003E5F24" w:rsidP="003E5F24">
      <w:pPr>
        <w:pStyle w:val="aff8"/>
        <w:numPr>
          <w:ilvl w:val="0"/>
          <w:numId w:val="28"/>
        </w:numPr>
        <w:ind w:leftChars="0"/>
        <w:jc w:val="both"/>
        <w:rPr>
          <w:b/>
          <w:i/>
          <w:lang w:eastAsia="ja-JP"/>
        </w:rPr>
      </w:pPr>
      <w:r w:rsidRPr="00AB19A2">
        <w:rPr>
          <w:b/>
          <w:i/>
        </w:rPr>
        <w:t>UE only has one RACH procedure at one time, so candidate cell ID does not need.</w:t>
      </w:r>
    </w:p>
    <w:p w14:paraId="20997DFA" w14:textId="4DF275FB" w:rsidR="003E5F24" w:rsidRPr="003E5F24" w:rsidRDefault="003E5F24" w:rsidP="003E5F24">
      <w:pPr>
        <w:jc w:val="both"/>
        <w:rPr>
          <w:b/>
          <w:u w:val="single"/>
          <w:lang w:eastAsia="ja-JP"/>
        </w:rPr>
      </w:pPr>
      <w:r w:rsidRPr="003E5F24">
        <w:rPr>
          <w:b/>
          <w:u w:val="single"/>
          <w:lang w:eastAsia="ja-JP"/>
        </w:rPr>
        <w:t>RAR QCL assumption</w:t>
      </w:r>
    </w:p>
    <w:p w14:paraId="30EAF9E2" w14:textId="45C5BE7F" w:rsidR="006F5AC5" w:rsidRPr="00AB19A2" w:rsidRDefault="006F5AC5" w:rsidP="005F050F">
      <w:pPr>
        <w:jc w:val="both"/>
      </w:pPr>
      <w:r w:rsidRPr="00AB19A2">
        <w:t>PDCCH scheduling RAR PDSCH</w:t>
      </w:r>
      <w:bookmarkEnd w:id="10"/>
      <w:r w:rsidRPr="00AB19A2">
        <w:t xml:space="preserve"> and the PDCCH order have same DM-RS antenna port quasi co-location properties</w:t>
      </w:r>
      <w:r w:rsidR="003E5F24">
        <w:t>, which is as same as legacy. It can also work for PDCCH order triggered PRACH in LTM.</w:t>
      </w:r>
    </w:p>
    <w:p w14:paraId="6EDEA10D" w14:textId="664884AE" w:rsidR="00F46BE1" w:rsidRPr="00AB19A2" w:rsidRDefault="00AB19A2" w:rsidP="005F050F">
      <w:pPr>
        <w:pStyle w:val="aff8"/>
        <w:numPr>
          <w:ilvl w:val="0"/>
          <w:numId w:val="28"/>
        </w:numPr>
        <w:ind w:leftChars="0"/>
        <w:jc w:val="both"/>
        <w:rPr>
          <w:b/>
          <w:i/>
          <w:lang w:eastAsia="ja-JP"/>
        </w:rPr>
      </w:pPr>
      <w:r w:rsidRPr="00AB19A2">
        <w:rPr>
          <w:b/>
          <w:i/>
        </w:rPr>
        <w:t>PDCCH scheduling RAR PDSCH and the PDCCH order have same DM-RS antenna port quasi co-location properties.</w:t>
      </w:r>
    </w:p>
    <w:p w14:paraId="72BA2290" w14:textId="5BF78A7A" w:rsidR="00E50A7A" w:rsidRPr="00274129" w:rsidRDefault="00E50A7A" w:rsidP="00E50A7A">
      <w:pPr>
        <w:pStyle w:val="3"/>
        <w:jc w:val="both"/>
        <w:rPr>
          <w:rFonts w:ascii="Times New Roman" w:hAnsi="Times New Roman"/>
        </w:rPr>
      </w:pPr>
      <w:r w:rsidRPr="00274129">
        <w:rPr>
          <w:rFonts w:ascii="Times New Roman" w:hAnsi="Times New Roman"/>
        </w:rPr>
        <w:t>Without RAR transmission</w:t>
      </w:r>
    </w:p>
    <w:p w14:paraId="6647A3D1" w14:textId="77777777" w:rsidR="0004719C" w:rsidRPr="00274129" w:rsidRDefault="00460314" w:rsidP="001F5900">
      <w:pPr>
        <w:jc w:val="both"/>
        <w:rPr>
          <w:iCs/>
          <w:lang w:eastAsia="zh-CN"/>
        </w:rPr>
      </w:pPr>
      <w:r w:rsidRPr="00274129">
        <w:t>For RAR transmission, no RAR</w:t>
      </w:r>
      <w:r w:rsidR="00923E76" w:rsidRPr="00274129">
        <w:t xml:space="preserve"> is the default UE behaviour</w:t>
      </w:r>
      <w:r w:rsidRPr="00274129">
        <w:t xml:space="preserve">, since TA indication can be carried in the LTM command. RAR is useless. However, considering the </w:t>
      </w:r>
      <w:r w:rsidR="00253163" w:rsidRPr="00274129">
        <w:t xml:space="preserve">current RACH procedure, </w:t>
      </w:r>
      <w:r w:rsidR="00440DDF" w:rsidRPr="00274129">
        <w:t xml:space="preserve">it is considered to be complete until RAR is received. </w:t>
      </w:r>
      <w:r w:rsidR="00DE3CC3" w:rsidRPr="00274129">
        <w:t>So in order to align the understanding between gNB and UE,</w:t>
      </w:r>
      <w:r w:rsidR="007720C8" w:rsidRPr="00274129">
        <w:t xml:space="preserve"> it needs additional rule to skip RAR for PDCCH ordered RACH for TA acquisition</w:t>
      </w:r>
      <w:r w:rsidR="00DE3CC3" w:rsidRPr="00274129">
        <w:t>.</w:t>
      </w:r>
      <w:r w:rsidR="00923E76" w:rsidRPr="00274129">
        <w:t xml:space="preserve"> One efficient method is </w:t>
      </w:r>
      <w:r w:rsidR="00812A15" w:rsidRPr="00274129">
        <w:t xml:space="preserve">RACH procedure on the candidate cell </w:t>
      </w:r>
      <w:r w:rsidR="0004719C" w:rsidRPr="00274129">
        <w:t xml:space="preserve">is considered as complete when the RACH transmission times to a specific value e.g. </w:t>
      </w:r>
      <w:r w:rsidR="0004719C" w:rsidRPr="00274129">
        <w:rPr>
          <w:i/>
          <w:iCs/>
          <w:lang w:eastAsia="zh-CN"/>
        </w:rPr>
        <w:t>PreambleTransMax</w:t>
      </w:r>
      <w:r w:rsidR="0004719C" w:rsidRPr="00274129">
        <w:rPr>
          <w:iCs/>
          <w:lang w:eastAsia="zh-CN"/>
        </w:rPr>
        <w:t xml:space="preserve">. </w:t>
      </w:r>
    </w:p>
    <w:p w14:paraId="0226319D" w14:textId="07A87780" w:rsidR="00F500EA" w:rsidRDefault="00F500EA" w:rsidP="007C4454">
      <w:pPr>
        <w:pStyle w:val="aff8"/>
        <w:numPr>
          <w:ilvl w:val="0"/>
          <w:numId w:val="28"/>
        </w:numPr>
        <w:snapToGrid w:val="0"/>
        <w:ind w:leftChars="0"/>
        <w:rPr>
          <w:b/>
          <w:i/>
        </w:rPr>
      </w:pPr>
      <w:r w:rsidRPr="00274129">
        <w:rPr>
          <w:b/>
          <w:i/>
        </w:rPr>
        <w:t xml:space="preserve">RACH procedure on the candidate cell is considered as complete when the RACH transmission triggered by PDCCH order is transmitted. </w:t>
      </w:r>
    </w:p>
    <w:p w14:paraId="64FD1482" w14:textId="4390CE24" w:rsidR="00E93A0A" w:rsidRDefault="00E93A0A" w:rsidP="00E93A0A">
      <w:pPr>
        <w:rPr>
          <w:b/>
          <w:u w:val="single"/>
          <w:lang w:eastAsia="ja-JP"/>
        </w:rPr>
      </w:pPr>
      <w:r>
        <w:rPr>
          <w:b/>
          <w:u w:val="single"/>
          <w:lang w:eastAsia="ja-JP"/>
        </w:rPr>
        <w:t>T</w:t>
      </w:r>
      <w:r w:rsidRPr="00E93A0A">
        <w:rPr>
          <w:b/>
          <w:u w:val="single"/>
          <w:lang w:eastAsia="ja-JP"/>
        </w:rPr>
        <w:t>ransmit power of subsequent PRACH triggered by PDCCH order</w:t>
      </w:r>
    </w:p>
    <w:p w14:paraId="254114EB" w14:textId="6B56E693" w:rsidR="00AD1BFE" w:rsidRPr="00AD1BFE" w:rsidRDefault="00AD1BFE" w:rsidP="00AD1BFE">
      <w:r>
        <w:t xml:space="preserve">Regarding to </w:t>
      </w:r>
      <w:r w:rsidR="005D70AF">
        <w:t xml:space="preserve">transmit power of subsequent PRACH triggered by PDCCH order, </w:t>
      </w:r>
      <w:r w:rsidR="006E696F">
        <w:t xml:space="preserve">the following agreement was achieved. </w:t>
      </w:r>
    </w:p>
    <w:tbl>
      <w:tblPr>
        <w:tblStyle w:val="aff"/>
        <w:tblW w:w="0" w:type="auto"/>
        <w:tblLook w:val="04A0" w:firstRow="1" w:lastRow="0" w:firstColumn="1" w:lastColumn="0" w:noHBand="0" w:noVBand="1"/>
      </w:tblPr>
      <w:tblGrid>
        <w:gridCol w:w="9630"/>
      </w:tblGrid>
      <w:tr w:rsidR="006B4601" w14:paraId="075D7983" w14:textId="77777777" w:rsidTr="006B4601">
        <w:tc>
          <w:tcPr>
            <w:tcW w:w="9630" w:type="dxa"/>
          </w:tcPr>
          <w:p w14:paraId="280B5023" w14:textId="0F4150F6" w:rsidR="006B4601" w:rsidRPr="008606DC" w:rsidRDefault="006B4601" w:rsidP="006B4601">
            <w:pPr>
              <w:snapToGrid w:val="0"/>
              <w:jc w:val="both"/>
              <w:rPr>
                <w:b/>
                <w:sz w:val="21"/>
                <w:highlight w:val="green"/>
              </w:rPr>
            </w:pPr>
            <w:r w:rsidRPr="008606DC">
              <w:rPr>
                <w:rFonts w:eastAsia="等线"/>
                <w:b/>
                <w:sz w:val="18"/>
                <w:highlight w:val="green"/>
                <w:lang w:eastAsia="zh-CN"/>
              </w:rPr>
              <w:t>Agreement</w:t>
            </w:r>
            <w:r w:rsidR="00601664" w:rsidRPr="00601664">
              <w:rPr>
                <w:rFonts w:eastAsia="等线"/>
                <w:b/>
                <w:sz w:val="18"/>
                <w:lang w:eastAsia="zh-CN"/>
              </w:rPr>
              <w:t xml:space="preserve"> RAN1#112</w:t>
            </w:r>
            <w:r w:rsidR="00601664">
              <w:rPr>
                <w:rFonts w:eastAsia="等线"/>
                <w:b/>
                <w:sz w:val="18"/>
                <w:lang w:eastAsia="zh-CN"/>
              </w:rPr>
              <w:t>b-e</w:t>
            </w:r>
          </w:p>
          <w:p w14:paraId="550E155F" w14:textId="77777777" w:rsidR="006B4601" w:rsidRDefault="006B4601" w:rsidP="006B4601">
            <w:pPr>
              <w:snapToGrid w:val="0"/>
              <w:jc w:val="both"/>
              <w:rPr>
                <w:rFonts w:eastAsia="等线"/>
                <w:b/>
                <w:sz w:val="21"/>
                <w:lang w:eastAsia="zh-CN"/>
              </w:rPr>
            </w:pPr>
            <w:r>
              <w:rPr>
                <w:rFonts w:eastAsia="等线" w:hint="eastAsia"/>
                <w:sz w:val="18"/>
                <w:lang w:eastAsia="zh-CN"/>
              </w:rPr>
              <w:t>For PDCCH ordered-RACH, if reception of RAR is not configured</w:t>
            </w:r>
          </w:p>
          <w:p w14:paraId="1856C25E" w14:textId="77777777" w:rsidR="006B4601" w:rsidRDefault="006B4601" w:rsidP="007C4454">
            <w:pPr>
              <w:pStyle w:val="aff8"/>
              <w:widowControl w:val="0"/>
              <w:numPr>
                <w:ilvl w:val="0"/>
                <w:numId w:val="35"/>
              </w:numPr>
              <w:overflowPunct w:val="0"/>
              <w:autoSpaceDE w:val="0"/>
              <w:autoSpaceDN w:val="0"/>
              <w:adjustRightInd w:val="0"/>
              <w:spacing w:after="160" w:line="259" w:lineRule="auto"/>
              <w:ind w:leftChars="0" w:left="360"/>
              <w:contextualSpacing/>
              <w:jc w:val="both"/>
              <w:textAlignment w:val="baseline"/>
              <w:rPr>
                <w:rFonts w:eastAsia="等线"/>
                <w:sz w:val="18"/>
                <w:lang w:eastAsia="zh-CN"/>
              </w:rPr>
            </w:pPr>
            <w:r>
              <w:rPr>
                <w:rFonts w:eastAsia="等线"/>
                <w:sz w:val="18"/>
                <w:lang w:eastAsia="zh-CN"/>
              </w:rPr>
              <w:t xml:space="preserve">Whether power ramping is performed or not is </w:t>
            </w:r>
            <w:r>
              <w:rPr>
                <w:rFonts w:eastAsia="等线" w:hint="eastAsia"/>
                <w:sz w:val="18"/>
                <w:lang w:eastAsia="zh-CN"/>
              </w:rPr>
              <w:t>determined from</w:t>
            </w:r>
            <w:r>
              <w:rPr>
                <w:rFonts w:eastAsia="等线"/>
                <w:sz w:val="18"/>
                <w:lang w:eastAsia="zh-CN"/>
              </w:rPr>
              <w:t xml:space="preserve"> PDCCH order</w:t>
            </w:r>
          </w:p>
          <w:p w14:paraId="536B565B" w14:textId="77777777" w:rsidR="006B4601" w:rsidRDefault="006B4601" w:rsidP="007C4454">
            <w:pPr>
              <w:pStyle w:val="aff8"/>
              <w:widowControl w:val="0"/>
              <w:numPr>
                <w:ilvl w:val="2"/>
                <w:numId w:val="37"/>
              </w:numPr>
              <w:overflowPunct w:val="0"/>
              <w:autoSpaceDE w:val="0"/>
              <w:autoSpaceDN w:val="0"/>
              <w:adjustRightInd w:val="0"/>
              <w:spacing w:after="160" w:line="259" w:lineRule="auto"/>
              <w:ind w:leftChars="0" w:left="360" w:firstLine="66"/>
              <w:contextualSpacing/>
              <w:jc w:val="both"/>
              <w:textAlignment w:val="baseline"/>
              <w:rPr>
                <w:rFonts w:eastAsia="等线"/>
                <w:sz w:val="18"/>
                <w:lang w:eastAsia="zh-CN"/>
              </w:rPr>
            </w:pPr>
            <w:r w:rsidRPr="00E56C47">
              <w:rPr>
                <w:rFonts w:eastAsia="等线"/>
                <w:sz w:val="18"/>
                <w:lang w:eastAsia="zh-CN"/>
              </w:rPr>
              <w:t>I</w:t>
            </w:r>
            <w:r w:rsidRPr="00E56C47">
              <w:rPr>
                <w:rFonts w:eastAsia="等线" w:hint="eastAsia"/>
                <w:sz w:val="18"/>
                <w:lang w:eastAsia="zh-CN"/>
              </w:rPr>
              <w:t xml:space="preserve">f power ramping is performed, </w:t>
            </w:r>
          </w:p>
          <w:p w14:paraId="57DCC277" w14:textId="77777777" w:rsidR="006B4601" w:rsidRPr="008606DC" w:rsidRDefault="006B4601" w:rsidP="007C4454">
            <w:pPr>
              <w:pStyle w:val="aff8"/>
              <w:widowControl w:val="0"/>
              <w:numPr>
                <w:ilvl w:val="3"/>
                <w:numId w:val="37"/>
              </w:numPr>
              <w:overflowPunct w:val="0"/>
              <w:autoSpaceDE w:val="0"/>
              <w:autoSpaceDN w:val="0"/>
              <w:adjustRightInd w:val="0"/>
              <w:spacing w:after="160" w:line="259" w:lineRule="auto"/>
              <w:ind w:leftChars="0" w:left="1134" w:hanging="425"/>
              <w:contextualSpacing/>
              <w:jc w:val="both"/>
              <w:textAlignment w:val="baseline"/>
              <w:rPr>
                <w:rFonts w:eastAsia="等线"/>
                <w:sz w:val="18"/>
                <w:lang w:eastAsia="zh-CN"/>
              </w:rPr>
            </w:pPr>
            <w:r w:rsidRPr="008606DC">
              <w:rPr>
                <w:rFonts w:eastAsia="等线" w:hint="eastAsia"/>
                <w:sz w:val="18"/>
                <w:lang w:eastAsia="zh-CN"/>
              </w:rPr>
              <w:t>w</w:t>
            </w:r>
            <w:r w:rsidRPr="008606DC">
              <w:rPr>
                <w:rFonts w:eastAsia="等线"/>
                <w:sz w:val="18"/>
                <w:lang w:eastAsia="zh-CN"/>
              </w:rPr>
              <w:t>hether PRACH is a</w:t>
            </w:r>
            <w:r w:rsidRPr="008606DC">
              <w:rPr>
                <w:rFonts w:eastAsia="等线" w:hint="eastAsia"/>
                <w:sz w:val="18"/>
                <w:lang w:eastAsia="zh-CN"/>
              </w:rPr>
              <w:t>n initial transmission or</w:t>
            </w:r>
            <w:r w:rsidRPr="008606DC">
              <w:rPr>
                <w:rFonts w:eastAsia="等线"/>
                <w:sz w:val="18"/>
                <w:lang w:eastAsia="zh-CN"/>
              </w:rPr>
              <w:t xml:space="preserve"> retransmission is </w:t>
            </w:r>
            <w:r w:rsidRPr="008606DC">
              <w:rPr>
                <w:rFonts w:eastAsia="等线" w:hint="eastAsia"/>
                <w:sz w:val="18"/>
                <w:szCs w:val="18"/>
                <w:lang w:eastAsia="zh-CN"/>
              </w:rPr>
              <w:t>e</w:t>
            </w:r>
            <w:r w:rsidRPr="008606DC">
              <w:rPr>
                <w:rFonts w:eastAsia="等线"/>
                <w:sz w:val="18"/>
                <w:szCs w:val="18"/>
                <w:lang w:eastAsia="zh-CN"/>
              </w:rPr>
              <w:t>xplicit</w:t>
            </w:r>
            <w:r w:rsidRPr="008606DC">
              <w:rPr>
                <w:rFonts w:eastAsia="等线" w:hint="eastAsia"/>
                <w:sz w:val="18"/>
                <w:szCs w:val="18"/>
                <w:lang w:eastAsia="zh-CN"/>
              </w:rPr>
              <w:t>ly</w:t>
            </w:r>
            <w:r w:rsidRPr="008606DC">
              <w:rPr>
                <w:rFonts w:eastAsia="等线" w:hint="eastAsia"/>
                <w:sz w:val="18"/>
                <w:lang w:eastAsia="zh-CN"/>
              </w:rPr>
              <w:t xml:space="preserve"> </w:t>
            </w:r>
            <w:r w:rsidRPr="008606DC">
              <w:rPr>
                <w:rFonts w:eastAsia="等线"/>
                <w:sz w:val="18"/>
                <w:lang w:eastAsia="zh-CN"/>
              </w:rPr>
              <w:t>indicated in PDCCH order</w:t>
            </w:r>
            <w:r w:rsidRPr="008606DC">
              <w:rPr>
                <w:rFonts w:eastAsia="等线" w:hint="eastAsia"/>
                <w:sz w:val="18"/>
                <w:lang w:eastAsia="zh-CN"/>
              </w:rPr>
              <w:t xml:space="preserve"> </w:t>
            </w:r>
            <w:r w:rsidRPr="008606DC">
              <w:rPr>
                <w:rFonts w:eastAsia="等线"/>
                <w:sz w:val="18"/>
                <w:lang w:eastAsia="zh-CN"/>
              </w:rPr>
              <w:t>(FFS exact indication mechanism)</w:t>
            </w:r>
          </w:p>
          <w:p w14:paraId="4B1D2E2A" w14:textId="77777777" w:rsidR="006B4601" w:rsidRDefault="006B4601" w:rsidP="007C4454">
            <w:pPr>
              <w:pStyle w:val="aff8"/>
              <w:widowControl w:val="0"/>
              <w:numPr>
                <w:ilvl w:val="3"/>
                <w:numId w:val="37"/>
              </w:numPr>
              <w:overflowPunct w:val="0"/>
              <w:autoSpaceDE w:val="0"/>
              <w:autoSpaceDN w:val="0"/>
              <w:adjustRightInd w:val="0"/>
              <w:spacing w:after="160" w:line="259" w:lineRule="auto"/>
              <w:ind w:leftChars="0" w:left="1134" w:hanging="425"/>
              <w:contextualSpacing/>
              <w:jc w:val="both"/>
              <w:textAlignment w:val="baseline"/>
              <w:rPr>
                <w:rFonts w:eastAsia="等线"/>
                <w:sz w:val="18"/>
                <w:lang w:eastAsia="zh-CN"/>
              </w:rPr>
            </w:pPr>
            <w:r>
              <w:rPr>
                <w:sz w:val="18"/>
                <w:szCs w:val="18"/>
              </w:rPr>
              <w:t xml:space="preserve">power </w:t>
            </w:r>
            <w:r>
              <w:rPr>
                <w:rFonts w:hint="eastAsia"/>
                <w:sz w:val="18"/>
                <w:szCs w:val="18"/>
                <w:lang w:eastAsia="zh-CN"/>
              </w:rPr>
              <w:t>ramping-</w:t>
            </w:r>
            <w:r>
              <w:rPr>
                <w:sz w:val="18"/>
                <w:szCs w:val="18"/>
              </w:rPr>
              <w:t xml:space="preserve">up </w:t>
            </w:r>
            <w:r>
              <w:rPr>
                <w:rFonts w:hint="eastAsia"/>
                <w:sz w:val="18"/>
                <w:szCs w:val="18"/>
                <w:lang w:eastAsia="zh-CN"/>
              </w:rPr>
              <w:t>value</w:t>
            </w:r>
            <w:r>
              <w:rPr>
                <w:sz w:val="18"/>
                <w:szCs w:val="18"/>
              </w:rPr>
              <w:t xml:space="preserve"> </w:t>
            </w:r>
            <w:r>
              <w:rPr>
                <w:rFonts w:hint="eastAsia"/>
                <w:sz w:val="18"/>
                <w:szCs w:val="18"/>
                <w:lang w:eastAsia="zh-CN"/>
              </w:rPr>
              <w:t xml:space="preserve">is </w:t>
            </w:r>
            <w:r>
              <w:rPr>
                <w:b/>
                <w:sz w:val="18"/>
                <w:szCs w:val="18"/>
              </w:rPr>
              <w:t>configured</w:t>
            </w:r>
            <w:r>
              <w:rPr>
                <w:rFonts w:hint="eastAsia"/>
                <w:b/>
                <w:sz w:val="18"/>
                <w:szCs w:val="18"/>
                <w:lang w:eastAsia="zh-CN"/>
              </w:rPr>
              <w:t xml:space="preserve"> </w:t>
            </w:r>
          </w:p>
          <w:p w14:paraId="226B3F05" w14:textId="33F7D2FF" w:rsidR="006B4601" w:rsidRPr="006B4601" w:rsidRDefault="006B4601" w:rsidP="007C4454">
            <w:pPr>
              <w:pStyle w:val="aff8"/>
              <w:widowControl w:val="0"/>
              <w:numPr>
                <w:ilvl w:val="2"/>
                <w:numId w:val="37"/>
              </w:numPr>
              <w:overflowPunct w:val="0"/>
              <w:autoSpaceDE w:val="0"/>
              <w:autoSpaceDN w:val="0"/>
              <w:adjustRightInd w:val="0"/>
              <w:spacing w:after="160" w:line="259" w:lineRule="auto"/>
              <w:ind w:leftChars="0" w:left="360" w:firstLine="66"/>
              <w:contextualSpacing/>
              <w:jc w:val="both"/>
              <w:textAlignment w:val="baseline"/>
              <w:rPr>
                <w:rFonts w:eastAsia="等线"/>
                <w:sz w:val="18"/>
                <w:lang w:eastAsia="zh-CN"/>
              </w:rPr>
            </w:pPr>
            <w:r w:rsidRPr="00E56C47">
              <w:rPr>
                <w:rFonts w:eastAsia="等线" w:hint="eastAsia"/>
                <w:sz w:val="18"/>
                <w:lang w:eastAsia="zh-CN"/>
              </w:rPr>
              <w:t>else, the power should be determined by open-loop power control</w:t>
            </w:r>
          </w:p>
        </w:tc>
      </w:tr>
    </w:tbl>
    <w:p w14:paraId="08D25BAC" w14:textId="5188BEC4" w:rsidR="006B4601" w:rsidRDefault="006B4601" w:rsidP="006B4601"/>
    <w:p w14:paraId="060B347B" w14:textId="1280F7C3" w:rsidR="00DF04C4" w:rsidRDefault="00DF04C4" w:rsidP="006B4601">
      <w:r>
        <w:t xml:space="preserve">One </w:t>
      </w:r>
      <w:r w:rsidR="00F258F8">
        <w:t xml:space="preserve">issue is the decision of power ramping is performed or not is determined by PDCCH order, can be based on whether </w:t>
      </w:r>
      <w:r w:rsidR="00F258F8" w:rsidRPr="00F258F8">
        <w:t>PRACH is an initial transmission or retransmission</w:t>
      </w:r>
      <w:r w:rsidR="00F258F8">
        <w:t xml:space="preserve"> indication. So the further clarification can be made for the agreement that </w:t>
      </w:r>
      <w:r w:rsidR="0075530D">
        <w:t>w</w:t>
      </w:r>
      <w:r w:rsidR="0075530D" w:rsidRPr="0075530D">
        <w:t>hether power ramping is performed or not is determined by the indication of initial transmission or retransmission from PDCCH order</w:t>
      </w:r>
      <w:r w:rsidR="00B61FE4">
        <w:t>, which is a new field and can utilize the reserve bit.</w:t>
      </w:r>
      <w:r w:rsidR="0075530D">
        <w:t xml:space="preserve"> The </w:t>
      </w:r>
      <w:r w:rsidR="00FC6925">
        <w:t xml:space="preserve">indication has two values {initial, retransmission}, so 1 bit is enough. The reason that no need to inform the exact retransmission number is UE can use the counter to </w:t>
      </w:r>
      <w:r w:rsidR="00B61FE4">
        <w:t>get</w:t>
      </w:r>
      <w:r w:rsidR="00FC6925">
        <w:t xml:space="preserve"> it.  </w:t>
      </w:r>
    </w:p>
    <w:p w14:paraId="4CD07EAB" w14:textId="1A9D2B98" w:rsidR="006B4601" w:rsidRDefault="0040182A" w:rsidP="006B4601">
      <w:r>
        <w:t xml:space="preserve">The agreement </w:t>
      </w:r>
      <w:r w:rsidR="00EC5875">
        <w:t>seems to say the power ramping is always enabled for the subsequent PRACH triggered by PDCCH order, we are not sure about whether it is common understanding, such as whether there can be 0 dB configured for</w:t>
      </w:r>
      <w:r w:rsidR="00DF04C4" w:rsidRPr="00DF04C4">
        <w:t xml:space="preserve"> </w:t>
      </w:r>
      <w:r w:rsidR="00DF04C4" w:rsidRPr="00D47ECF">
        <w:t>powerRampingStep</w:t>
      </w:r>
      <w:r w:rsidR="00DF04C4">
        <w:t xml:space="preserve">, like the legacy values. One issue is when 0dB is configured as the step, the </w:t>
      </w:r>
      <w:r w:rsidR="00DF04C4" w:rsidRPr="00DF04C4">
        <w:t xml:space="preserve">initial transmission or </w:t>
      </w:r>
      <w:r w:rsidR="00DF04C4" w:rsidRPr="00DF04C4">
        <w:lastRenderedPageBreak/>
        <w:t xml:space="preserve">retransmission </w:t>
      </w:r>
      <w:r w:rsidR="00DF04C4">
        <w:t xml:space="preserve">indication in PDCCH order also present. Our view is the indication field can be always exit, regardless of step value. </w:t>
      </w:r>
    </w:p>
    <w:p w14:paraId="171C1265" w14:textId="77777777" w:rsidR="0040182A" w:rsidRPr="0040182A" w:rsidRDefault="0040182A" w:rsidP="0040182A">
      <w:pPr>
        <w:pStyle w:val="aff8"/>
        <w:numPr>
          <w:ilvl w:val="0"/>
          <w:numId w:val="28"/>
        </w:numPr>
        <w:ind w:leftChars="0"/>
        <w:rPr>
          <w:b/>
          <w:i/>
        </w:rPr>
      </w:pPr>
      <w:r w:rsidRPr="0040182A">
        <w:rPr>
          <w:b/>
          <w:i/>
        </w:rPr>
        <w:t>Whether power ramping is performed or not is determined by the indication of initial transmission or retransmission from PDCCH order.</w:t>
      </w:r>
    </w:p>
    <w:p w14:paraId="2AFA62DE" w14:textId="1A9E19B2" w:rsidR="0040182A" w:rsidRPr="0040182A" w:rsidRDefault="0040182A" w:rsidP="0040182A">
      <w:pPr>
        <w:pStyle w:val="aff8"/>
        <w:numPr>
          <w:ilvl w:val="0"/>
          <w:numId w:val="28"/>
        </w:numPr>
        <w:ind w:leftChars="0"/>
        <w:rPr>
          <w:b/>
          <w:i/>
        </w:rPr>
      </w:pPr>
      <w:r w:rsidRPr="0040182A">
        <w:rPr>
          <w:b/>
          <w:i/>
        </w:rPr>
        <w:t xml:space="preserve">The new field of indication of </w:t>
      </w:r>
      <w:r w:rsidRPr="0040182A">
        <w:rPr>
          <w:rFonts w:hint="eastAsia"/>
          <w:b/>
          <w:i/>
        </w:rPr>
        <w:t>initial transmission or</w:t>
      </w:r>
      <w:r w:rsidRPr="0040182A">
        <w:rPr>
          <w:b/>
          <w:i/>
        </w:rPr>
        <w:t xml:space="preserve"> retransmission use reserve bit, can be located behind of candidate cell indication, the length is 1 bit.</w:t>
      </w:r>
    </w:p>
    <w:p w14:paraId="3E4C9356" w14:textId="6D0D53BC" w:rsidR="0040182A" w:rsidRPr="0040182A" w:rsidRDefault="0040182A" w:rsidP="0040182A">
      <w:pPr>
        <w:pStyle w:val="aff8"/>
        <w:numPr>
          <w:ilvl w:val="0"/>
          <w:numId w:val="28"/>
        </w:numPr>
        <w:ind w:leftChars="0"/>
        <w:rPr>
          <w:b/>
          <w:i/>
        </w:rPr>
      </w:pPr>
      <w:r w:rsidRPr="0040182A">
        <w:rPr>
          <w:b/>
          <w:i/>
        </w:rPr>
        <w:t xml:space="preserve">The new field of indication of initial transmission or retransmission always exist in the PDCCH order. </w:t>
      </w:r>
    </w:p>
    <w:p w14:paraId="453732DF" w14:textId="13E6D04B" w:rsidR="005E6845" w:rsidRPr="00274129" w:rsidRDefault="005E6845" w:rsidP="001F5900">
      <w:pPr>
        <w:pStyle w:val="2"/>
        <w:jc w:val="both"/>
        <w:rPr>
          <w:rFonts w:ascii="Times New Roman" w:eastAsia="等线" w:hAnsi="Times New Roman"/>
          <w:lang w:eastAsia="zh-CN"/>
        </w:rPr>
      </w:pPr>
      <w:r w:rsidRPr="00274129">
        <w:rPr>
          <w:rFonts w:ascii="Times New Roman" w:eastAsia="等线" w:hAnsi="Times New Roman"/>
          <w:lang w:eastAsia="zh-CN"/>
        </w:rPr>
        <w:t>UE-based TA measurement</w:t>
      </w:r>
    </w:p>
    <w:p w14:paraId="18D18C90" w14:textId="73EF2186" w:rsidR="005E6845" w:rsidRPr="00274129" w:rsidRDefault="00E16430" w:rsidP="005E6845">
      <w:pPr>
        <w:rPr>
          <w:lang w:eastAsia="zh-CN"/>
        </w:rPr>
      </w:pPr>
      <w:r w:rsidRPr="00274129">
        <w:rPr>
          <w:lang w:eastAsia="zh-CN"/>
        </w:rPr>
        <w:t xml:space="preserve">During the last RAN1 meeting, there was a working assumption of UE-based TA measurement that UE derives TA based on Rx timing difference between serving cell and candidate cell was made. However, there are other issues need to discuss and then confirm the WA. </w:t>
      </w:r>
    </w:p>
    <w:tbl>
      <w:tblPr>
        <w:tblStyle w:val="aff"/>
        <w:tblW w:w="0" w:type="auto"/>
        <w:tblLook w:val="04A0" w:firstRow="1" w:lastRow="0" w:firstColumn="1" w:lastColumn="0" w:noHBand="0" w:noVBand="1"/>
      </w:tblPr>
      <w:tblGrid>
        <w:gridCol w:w="9630"/>
      </w:tblGrid>
      <w:tr w:rsidR="005E6845" w:rsidRPr="00274129" w14:paraId="11A64938" w14:textId="77777777" w:rsidTr="005E6845">
        <w:tc>
          <w:tcPr>
            <w:tcW w:w="9630" w:type="dxa"/>
          </w:tcPr>
          <w:p w14:paraId="2DD8398E" w14:textId="77777777" w:rsidR="005E6845" w:rsidRPr="00274129" w:rsidRDefault="005E6845" w:rsidP="005E6845">
            <w:pPr>
              <w:rPr>
                <w:rFonts w:eastAsia="等线"/>
                <w:i/>
                <w:highlight w:val="darkYellow"/>
                <w:lang w:eastAsia="zh-CN"/>
              </w:rPr>
            </w:pPr>
            <w:r w:rsidRPr="00274129">
              <w:rPr>
                <w:rFonts w:eastAsia="等线"/>
                <w:i/>
                <w:highlight w:val="darkYellow"/>
                <w:lang w:eastAsia="zh-CN"/>
              </w:rPr>
              <w:t>Working Assumption</w:t>
            </w:r>
          </w:p>
          <w:p w14:paraId="5B24CA36" w14:textId="77777777" w:rsidR="005E6845" w:rsidRPr="00274129" w:rsidRDefault="005E6845" w:rsidP="005E6845">
            <w:pPr>
              <w:rPr>
                <w:rFonts w:eastAsia="等线"/>
                <w:i/>
                <w:lang w:eastAsia="zh-CN"/>
              </w:rPr>
            </w:pPr>
            <w:r w:rsidRPr="00274129">
              <w:rPr>
                <w:rFonts w:eastAsia="等线"/>
                <w:i/>
                <w:lang w:eastAsia="zh-CN"/>
              </w:rPr>
              <w:t xml:space="preserve">UE-based TA measurement (UE derives TA based on Rx timing difference between current serving cell and candidate cell as well as TA value for the current serving cell) is supported. </w:t>
            </w:r>
          </w:p>
          <w:p w14:paraId="2D6E5A5A" w14:textId="77777777" w:rsidR="005E6845" w:rsidRPr="00274129" w:rsidRDefault="005E6845" w:rsidP="007C4454">
            <w:pPr>
              <w:pStyle w:val="aff8"/>
              <w:numPr>
                <w:ilvl w:val="0"/>
                <w:numId w:val="30"/>
              </w:numPr>
              <w:snapToGrid w:val="0"/>
              <w:spacing w:after="160" w:line="256" w:lineRule="auto"/>
              <w:ind w:leftChars="0" w:left="360"/>
              <w:contextualSpacing/>
              <w:rPr>
                <w:rFonts w:eastAsia="等线"/>
                <w:i/>
                <w:lang w:eastAsia="zh-CN"/>
              </w:rPr>
            </w:pPr>
            <w:r w:rsidRPr="00274129">
              <w:rPr>
                <w:rFonts w:eastAsia="等线"/>
                <w:i/>
                <w:lang w:eastAsia="zh-CN"/>
              </w:rPr>
              <w:t>Corresponding UE capability is to be introduced to support UE-based TA measurement</w:t>
            </w:r>
          </w:p>
          <w:p w14:paraId="78BE6165" w14:textId="77777777" w:rsidR="005E6845" w:rsidRPr="00274129" w:rsidRDefault="005E6845" w:rsidP="007C4454">
            <w:pPr>
              <w:pStyle w:val="aff8"/>
              <w:numPr>
                <w:ilvl w:val="0"/>
                <w:numId w:val="30"/>
              </w:numPr>
              <w:snapToGrid w:val="0"/>
              <w:spacing w:after="160" w:line="256" w:lineRule="auto"/>
              <w:ind w:leftChars="0" w:left="360"/>
              <w:contextualSpacing/>
              <w:rPr>
                <w:rFonts w:eastAsia="等线"/>
                <w:i/>
                <w:lang w:eastAsia="zh-CN"/>
              </w:rPr>
            </w:pPr>
            <w:r w:rsidRPr="00274129">
              <w:rPr>
                <w:rFonts w:eastAsia="等线"/>
                <w:i/>
                <w:lang w:eastAsia="zh-CN"/>
              </w:rPr>
              <w:t>For a UE reports support of this capability, configuration of UE-based TA measurement is supported</w:t>
            </w:r>
          </w:p>
          <w:p w14:paraId="4649A0B0" w14:textId="4A173E50" w:rsidR="005E6845" w:rsidRPr="00274129" w:rsidRDefault="005E6845" w:rsidP="007C4454">
            <w:pPr>
              <w:pStyle w:val="aff8"/>
              <w:numPr>
                <w:ilvl w:val="0"/>
                <w:numId w:val="30"/>
              </w:numPr>
              <w:snapToGrid w:val="0"/>
              <w:spacing w:after="160" w:line="256" w:lineRule="auto"/>
              <w:ind w:leftChars="0" w:left="360"/>
              <w:contextualSpacing/>
              <w:rPr>
                <w:rFonts w:eastAsia="等线"/>
                <w:i/>
                <w:lang w:eastAsia="zh-CN"/>
              </w:rPr>
            </w:pPr>
            <w:r w:rsidRPr="00274129">
              <w:rPr>
                <w:rFonts w:eastAsia="等线"/>
                <w:i/>
                <w:lang w:eastAsia="zh-CN"/>
              </w:rPr>
              <w:t xml:space="preserve">FFS: other </w:t>
            </w:r>
            <w:r w:rsidRPr="00274129">
              <w:rPr>
                <w:rFonts w:eastAsia="等线"/>
                <w:i/>
              </w:rPr>
              <w:t>impacts</w:t>
            </w:r>
            <w:r w:rsidRPr="00274129">
              <w:rPr>
                <w:rFonts w:eastAsia="等线"/>
                <w:i/>
                <w:lang w:eastAsia="zh-CN"/>
              </w:rPr>
              <w:t xml:space="preserve"> on RAN1 spec</w:t>
            </w:r>
          </w:p>
        </w:tc>
      </w:tr>
    </w:tbl>
    <w:p w14:paraId="34D78DDB" w14:textId="37E601A0" w:rsidR="005E6845" w:rsidRPr="00274129" w:rsidRDefault="005E6845" w:rsidP="005E6845">
      <w:pPr>
        <w:rPr>
          <w:lang w:eastAsia="zh-CN"/>
        </w:rPr>
      </w:pPr>
    </w:p>
    <w:p w14:paraId="10AE7E24" w14:textId="5948627A" w:rsidR="00EA2793" w:rsidRPr="00274129" w:rsidRDefault="002A61F3" w:rsidP="00EA2793">
      <w:r>
        <w:t>O</w:t>
      </w:r>
      <w:r w:rsidR="00EA2793" w:rsidRPr="00274129">
        <w:t xml:space="preserve">n the timing of the UE-based TA measurement through Rx timing difference of the target cell, </w:t>
      </w:r>
      <w:r>
        <w:t>there are some essential issues need to be</w:t>
      </w:r>
      <w:r w:rsidR="00EA2793" w:rsidRPr="00274129">
        <w:t xml:space="preserve"> studied:</w:t>
      </w:r>
    </w:p>
    <w:p w14:paraId="3D896E5A" w14:textId="128B6A11" w:rsidR="002A61F3" w:rsidRDefault="002A61F3" w:rsidP="007C4454">
      <w:pPr>
        <w:pStyle w:val="aff8"/>
        <w:numPr>
          <w:ilvl w:val="0"/>
          <w:numId w:val="32"/>
        </w:numPr>
        <w:ind w:leftChars="0"/>
      </w:pPr>
      <w:r>
        <w:t>B</w:t>
      </w:r>
      <w:r w:rsidR="00EA2793" w:rsidRPr="00274129">
        <w:t>efore the cell switch command given to the UE</w:t>
      </w:r>
      <w:r>
        <w:t xml:space="preserve">, the timing that </w:t>
      </w:r>
      <w:r>
        <w:rPr>
          <w:lang w:eastAsia="zh-CN"/>
        </w:rPr>
        <w:t xml:space="preserve">UE </w:t>
      </w:r>
      <w:r w:rsidR="00DB7FCA" w:rsidRPr="00274129">
        <w:rPr>
          <w:lang w:eastAsia="zh-CN"/>
        </w:rPr>
        <w:t xml:space="preserve">has to do the </w:t>
      </w:r>
      <w:r>
        <w:rPr>
          <w:lang w:eastAsia="zh-CN"/>
        </w:rPr>
        <w:t>TA acquirement needs to discuss. One possible time is after DL synchronization.</w:t>
      </w:r>
      <w:r w:rsidR="00DB7FCA" w:rsidRPr="00274129">
        <w:rPr>
          <w:lang w:eastAsia="zh-CN"/>
        </w:rPr>
        <w:t xml:space="preserve"> </w:t>
      </w:r>
    </w:p>
    <w:p w14:paraId="14E9BE18" w14:textId="7D8EA085" w:rsidR="002A61F3" w:rsidRDefault="00DB7FCA" w:rsidP="007C4454">
      <w:pPr>
        <w:pStyle w:val="aff8"/>
        <w:numPr>
          <w:ilvl w:val="0"/>
          <w:numId w:val="32"/>
        </w:numPr>
        <w:ind w:leftChars="0"/>
      </w:pPr>
      <w:r w:rsidRPr="00274129">
        <w:rPr>
          <w:lang w:eastAsia="zh-CN"/>
        </w:rPr>
        <w:t xml:space="preserve">Whether or not this type of TA acquisition has further trigger or just by UE decision, or is based on certain conditions need more </w:t>
      </w:r>
      <w:r w:rsidR="002A61F3">
        <w:rPr>
          <w:lang w:eastAsia="zh-CN"/>
        </w:rPr>
        <w:t>study</w:t>
      </w:r>
      <w:r w:rsidRPr="00274129">
        <w:rPr>
          <w:lang w:eastAsia="zh-CN"/>
        </w:rPr>
        <w:t>.</w:t>
      </w:r>
      <w:r w:rsidR="002A61F3">
        <w:rPr>
          <w:lang w:eastAsia="zh-CN"/>
        </w:rPr>
        <w:t xml:space="preserve"> </w:t>
      </w:r>
      <w:r w:rsidRPr="00274129">
        <w:rPr>
          <w:lang w:eastAsia="zh-CN"/>
        </w:rPr>
        <w:t xml:space="preserve"> </w:t>
      </w:r>
    </w:p>
    <w:p w14:paraId="0DD918FE" w14:textId="5CFB124F" w:rsidR="00E16430" w:rsidRDefault="00EA2793" w:rsidP="007C4454">
      <w:pPr>
        <w:pStyle w:val="aff8"/>
        <w:numPr>
          <w:ilvl w:val="0"/>
          <w:numId w:val="32"/>
        </w:numPr>
        <w:ind w:leftChars="0"/>
      </w:pPr>
      <w:r w:rsidRPr="00274129">
        <w:t xml:space="preserve">The </w:t>
      </w:r>
      <w:r w:rsidR="002A61F3">
        <w:t>third</w:t>
      </w:r>
      <w:r w:rsidRPr="00274129">
        <w:t xml:space="preserve"> issue is when serving cell and candidate cell have different DL timing and/or UL timing, whether </w:t>
      </w:r>
      <w:r w:rsidRPr="00274129">
        <w:rPr>
          <w:lang w:eastAsia="zh-CN"/>
        </w:rPr>
        <w:t>UE-based TA measurement through Rx timing difference</w:t>
      </w:r>
      <w:r w:rsidRPr="00274129">
        <w:t xml:space="preserve"> can be supported. One possible method is gNB provides according information for UE to modify the TA. </w:t>
      </w:r>
    </w:p>
    <w:p w14:paraId="110DC10A" w14:textId="396445CB" w:rsidR="005E6845" w:rsidRPr="00274129" w:rsidRDefault="00DB7FCA" w:rsidP="007C4454">
      <w:pPr>
        <w:pStyle w:val="aff8"/>
        <w:numPr>
          <w:ilvl w:val="0"/>
          <w:numId w:val="28"/>
        </w:numPr>
        <w:snapToGrid w:val="0"/>
        <w:ind w:leftChars="0"/>
        <w:rPr>
          <w:b/>
          <w:i/>
        </w:rPr>
      </w:pPr>
      <w:r w:rsidRPr="00274129">
        <w:rPr>
          <w:b/>
          <w:i/>
        </w:rPr>
        <w:t>for</w:t>
      </w:r>
      <w:r w:rsidRPr="00274129">
        <w:t xml:space="preserve"> </w:t>
      </w:r>
      <w:r w:rsidRPr="00274129">
        <w:rPr>
          <w:b/>
          <w:i/>
        </w:rPr>
        <w:t xml:space="preserve">UE-based TA measurement through Rx timing difference, study the following </w:t>
      </w:r>
      <w:r w:rsidR="004E2C48">
        <w:rPr>
          <w:b/>
          <w:i/>
        </w:rPr>
        <w:t>three</w:t>
      </w:r>
      <w:r w:rsidRPr="00274129">
        <w:rPr>
          <w:b/>
          <w:i/>
        </w:rPr>
        <w:t xml:space="preserve"> </w:t>
      </w:r>
      <w:r w:rsidR="002A61F3">
        <w:rPr>
          <w:b/>
          <w:i/>
        </w:rPr>
        <w:t>issues</w:t>
      </w:r>
      <w:r w:rsidRPr="00274129">
        <w:rPr>
          <w:b/>
          <w:i/>
        </w:rPr>
        <w:t>:</w:t>
      </w:r>
    </w:p>
    <w:p w14:paraId="1BA0AF54" w14:textId="445B4675" w:rsidR="002A61F3" w:rsidRDefault="002A61F3" w:rsidP="007C4454">
      <w:pPr>
        <w:pStyle w:val="aff8"/>
        <w:numPr>
          <w:ilvl w:val="0"/>
          <w:numId w:val="33"/>
        </w:numPr>
        <w:ind w:leftChars="0"/>
        <w:rPr>
          <w:b/>
          <w:i/>
        </w:rPr>
      </w:pPr>
      <w:r>
        <w:rPr>
          <w:b/>
          <w:i/>
        </w:rPr>
        <w:t>Issue</w:t>
      </w:r>
      <w:r w:rsidR="00DB7FCA" w:rsidRPr="002A61F3">
        <w:rPr>
          <w:b/>
          <w:i/>
        </w:rPr>
        <w:t xml:space="preserve">1: </w:t>
      </w:r>
      <w:r>
        <w:rPr>
          <w:b/>
          <w:i/>
        </w:rPr>
        <w:t>W</w:t>
      </w:r>
      <w:r w:rsidRPr="002A61F3">
        <w:rPr>
          <w:b/>
          <w:i/>
        </w:rPr>
        <w:t xml:space="preserve">hen UE has to do the TA acquirement </w:t>
      </w:r>
    </w:p>
    <w:p w14:paraId="607BB143" w14:textId="6F518DF4" w:rsidR="00DB7FCA" w:rsidRDefault="002A61F3" w:rsidP="007C4454">
      <w:pPr>
        <w:pStyle w:val="aff8"/>
        <w:numPr>
          <w:ilvl w:val="0"/>
          <w:numId w:val="33"/>
        </w:numPr>
        <w:ind w:leftChars="0"/>
        <w:rPr>
          <w:b/>
          <w:i/>
        </w:rPr>
      </w:pPr>
      <w:bookmarkStart w:id="11" w:name="OLE_LINK4"/>
      <w:r>
        <w:rPr>
          <w:b/>
          <w:i/>
        </w:rPr>
        <w:t>Issue</w:t>
      </w:r>
      <w:r w:rsidR="00DB7FCA" w:rsidRPr="002A61F3">
        <w:rPr>
          <w:b/>
          <w:i/>
        </w:rPr>
        <w:t xml:space="preserve">2: </w:t>
      </w:r>
      <w:bookmarkEnd w:id="11"/>
      <w:r w:rsidR="0044099A" w:rsidRPr="0044099A">
        <w:rPr>
          <w:b/>
          <w:i/>
        </w:rPr>
        <w:t>Whether or not this type of TA acquisition has further trigger or just by UE decision, or is based on certain conditions</w:t>
      </w:r>
    </w:p>
    <w:p w14:paraId="26BFCCD8" w14:textId="2391991B" w:rsidR="0044099A" w:rsidRPr="002A61F3" w:rsidRDefault="0044099A" w:rsidP="007C4454">
      <w:pPr>
        <w:pStyle w:val="aff8"/>
        <w:numPr>
          <w:ilvl w:val="0"/>
          <w:numId w:val="33"/>
        </w:numPr>
        <w:ind w:leftChars="0"/>
        <w:rPr>
          <w:b/>
          <w:i/>
        </w:rPr>
      </w:pPr>
      <w:r>
        <w:rPr>
          <w:b/>
          <w:i/>
        </w:rPr>
        <w:t>Issue3</w:t>
      </w:r>
      <w:r w:rsidRPr="002A61F3">
        <w:rPr>
          <w:b/>
          <w:i/>
        </w:rPr>
        <w:t xml:space="preserve">: </w:t>
      </w:r>
      <w:r>
        <w:rPr>
          <w:b/>
          <w:i/>
        </w:rPr>
        <w:t>W</w:t>
      </w:r>
      <w:r w:rsidRPr="0044099A">
        <w:rPr>
          <w:b/>
          <w:i/>
        </w:rPr>
        <w:t>hen serving cell and candidate cell have different DL timing and/or UL timing, whether UE-based TA measurement through Rx timing difference can be supported</w:t>
      </w:r>
    </w:p>
    <w:p w14:paraId="7F030057" w14:textId="742186A4" w:rsidR="00817D41" w:rsidRPr="00274129" w:rsidRDefault="008E6143" w:rsidP="001F5900">
      <w:pPr>
        <w:pStyle w:val="2"/>
        <w:jc w:val="both"/>
        <w:rPr>
          <w:rFonts w:ascii="Times New Roman" w:hAnsi="Times New Roman"/>
        </w:rPr>
      </w:pPr>
      <w:r w:rsidRPr="00274129">
        <w:rPr>
          <w:rFonts w:ascii="Times New Roman" w:hAnsi="Times New Roman"/>
        </w:rPr>
        <w:t>Other m</w:t>
      </w:r>
      <w:r w:rsidR="00817D41" w:rsidRPr="00274129">
        <w:rPr>
          <w:rFonts w:ascii="Times New Roman" w:hAnsi="Times New Roman"/>
        </w:rPr>
        <w:t>echanism to obtain TA of candidate target cell</w:t>
      </w:r>
    </w:p>
    <w:p w14:paraId="5DBD5106" w14:textId="623D36D9" w:rsidR="00FE797E" w:rsidRPr="00274129" w:rsidRDefault="00FE797E" w:rsidP="001F5900">
      <w:pPr>
        <w:jc w:val="both"/>
        <w:rPr>
          <w:rFonts w:eastAsia="宋体"/>
          <w:lang w:eastAsia="zh-CN"/>
        </w:rPr>
      </w:pPr>
      <w:r w:rsidRPr="00274129">
        <w:rPr>
          <w:rFonts w:eastAsia="宋体"/>
          <w:lang w:eastAsia="zh-CN"/>
        </w:rPr>
        <w:t xml:space="preserve">For mechanism to obtain TA of candidate target cell, </w:t>
      </w:r>
      <w:r w:rsidR="00554884" w:rsidRPr="00274129">
        <w:rPr>
          <w:rFonts w:eastAsia="宋体"/>
          <w:lang w:eastAsia="zh-CN"/>
        </w:rPr>
        <w:t>both of RACH-based and RACH-less were agreed to support</w:t>
      </w:r>
      <w:r w:rsidR="00A75DDB" w:rsidRPr="00274129">
        <w:rPr>
          <w:rFonts w:eastAsia="宋体"/>
          <w:lang w:eastAsia="zh-CN"/>
        </w:rPr>
        <w:t xml:space="preserve"> during RAN1#109b-e meeting</w:t>
      </w:r>
      <w:r w:rsidR="00554884" w:rsidRPr="00274129">
        <w:rPr>
          <w:rFonts w:eastAsia="宋体"/>
          <w:lang w:eastAsia="zh-CN"/>
        </w:rPr>
        <w:t>.</w:t>
      </w:r>
      <w:r w:rsidR="00A75DDB" w:rsidRPr="00274129">
        <w:rPr>
          <w:rFonts w:eastAsia="宋体"/>
          <w:lang w:eastAsia="zh-CN"/>
        </w:rPr>
        <w:t xml:space="preserve"> Besides PDCCH ordered RACH, there are still other solutions for TA acquisition. </w:t>
      </w:r>
    </w:p>
    <w:tbl>
      <w:tblPr>
        <w:tblStyle w:val="aff"/>
        <w:tblW w:w="0" w:type="auto"/>
        <w:tblLook w:val="04A0" w:firstRow="1" w:lastRow="0" w:firstColumn="1" w:lastColumn="0" w:noHBand="0" w:noVBand="1"/>
      </w:tblPr>
      <w:tblGrid>
        <w:gridCol w:w="9630"/>
      </w:tblGrid>
      <w:tr w:rsidR="00FE5C85" w:rsidRPr="00274129" w14:paraId="4F0062FE" w14:textId="77777777" w:rsidTr="00FE5C85">
        <w:tc>
          <w:tcPr>
            <w:tcW w:w="9630" w:type="dxa"/>
          </w:tcPr>
          <w:p w14:paraId="0B6FC741" w14:textId="77777777" w:rsidR="00FE5C85" w:rsidRPr="00274129" w:rsidRDefault="00FE5C85" w:rsidP="001F5900">
            <w:pPr>
              <w:shd w:val="clear" w:color="auto" w:fill="FFFFFF"/>
              <w:jc w:val="both"/>
              <w:rPr>
                <w:rFonts w:eastAsia="MS PGothic"/>
                <w:i/>
                <w:color w:val="000000"/>
                <w:highlight w:val="green"/>
              </w:rPr>
            </w:pPr>
            <w:r w:rsidRPr="00274129">
              <w:rPr>
                <w:rFonts w:eastAsia="MS PGothic"/>
                <w:b/>
                <w:bCs/>
                <w:i/>
                <w:color w:val="000000"/>
                <w:highlight w:val="green"/>
                <w:shd w:val="clear" w:color="auto" w:fill="FFFF00"/>
              </w:rPr>
              <w:t>Agreement</w:t>
            </w:r>
          </w:p>
          <w:p w14:paraId="5A3BAE27" w14:textId="77777777" w:rsidR="00FE5C85" w:rsidRPr="00274129" w:rsidRDefault="00FE5C85" w:rsidP="001F5900">
            <w:pPr>
              <w:shd w:val="clear" w:color="auto" w:fill="FFFFFF"/>
              <w:jc w:val="both"/>
              <w:rPr>
                <w:rFonts w:eastAsia="MS PGothic"/>
                <w:i/>
                <w:color w:val="000000"/>
              </w:rPr>
            </w:pPr>
            <w:r w:rsidRPr="00274129">
              <w:rPr>
                <w:rFonts w:eastAsia="MS PGothic"/>
                <w:i/>
                <w:color w:val="000000"/>
              </w:rPr>
              <w:t>On mechanism to acquire TA of the candidate cells, the following solutions can be further studied:</w:t>
            </w:r>
          </w:p>
          <w:p w14:paraId="3E94E815" w14:textId="77777777" w:rsidR="00FE5C85" w:rsidRPr="00274129" w:rsidRDefault="00FE5C85" w:rsidP="001F5900">
            <w:pPr>
              <w:shd w:val="clear" w:color="auto" w:fill="FFFFFF"/>
              <w:spacing w:before="100" w:beforeAutospacing="1" w:line="252" w:lineRule="atLeast"/>
              <w:ind w:left="420" w:hanging="420"/>
              <w:jc w:val="both"/>
              <w:rPr>
                <w:rFonts w:eastAsia="宋体"/>
                <w:i/>
                <w:color w:val="000000"/>
              </w:rPr>
            </w:pPr>
            <w:r w:rsidRPr="00274129">
              <w:rPr>
                <w:rFonts w:eastAsia="宋体"/>
                <w:i/>
                <w:color w:val="000000"/>
              </w:rPr>
              <w:t>•         RACH-based solutions</w:t>
            </w:r>
          </w:p>
          <w:p w14:paraId="71984644" w14:textId="77777777" w:rsidR="00FE5C85" w:rsidRPr="00274129" w:rsidRDefault="00FE5C85" w:rsidP="001F5900">
            <w:pPr>
              <w:shd w:val="clear" w:color="auto" w:fill="FFFFFF"/>
              <w:ind w:firstLine="660"/>
              <w:jc w:val="both"/>
              <w:rPr>
                <w:rFonts w:eastAsia="MS PGothic"/>
                <w:i/>
                <w:color w:val="000000"/>
              </w:rPr>
            </w:pPr>
            <w:r w:rsidRPr="00274129">
              <w:rPr>
                <w:rFonts w:eastAsia="MS PGothic"/>
                <w:i/>
                <w:color w:val="000000"/>
              </w:rPr>
              <w:t>e.g., PDCCH ordered RACH, UE-triggered RACH, higher layer triggered RACH from NW other than L3 HO cmd</w:t>
            </w:r>
          </w:p>
          <w:p w14:paraId="79CC9A55" w14:textId="77777777" w:rsidR="00FE5C85" w:rsidRPr="00274129" w:rsidRDefault="00FE5C85" w:rsidP="001F5900">
            <w:pPr>
              <w:shd w:val="clear" w:color="auto" w:fill="FFFFFF"/>
              <w:spacing w:before="100" w:beforeAutospacing="1" w:line="252" w:lineRule="atLeast"/>
              <w:ind w:left="420" w:hanging="420"/>
              <w:jc w:val="both"/>
              <w:rPr>
                <w:rFonts w:eastAsia="宋体"/>
                <w:i/>
                <w:color w:val="000000"/>
              </w:rPr>
            </w:pPr>
            <w:r w:rsidRPr="00274129">
              <w:rPr>
                <w:rFonts w:eastAsia="宋体"/>
                <w:i/>
                <w:color w:val="000000"/>
              </w:rPr>
              <w:lastRenderedPageBreak/>
              <w:t>•         RACH-less solutions</w:t>
            </w:r>
          </w:p>
          <w:p w14:paraId="7A169288" w14:textId="5D58AEF2" w:rsidR="00617388" w:rsidRPr="00274129" w:rsidRDefault="00FE5C85" w:rsidP="00DB7FCA">
            <w:pPr>
              <w:shd w:val="clear" w:color="auto" w:fill="FFFFFF"/>
              <w:ind w:firstLine="660"/>
              <w:jc w:val="both"/>
              <w:rPr>
                <w:rFonts w:eastAsia="MS PGothic"/>
                <w:i/>
                <w:color w:val="000000"/>
              </w:rPr>
            </w:pPr>
            <w:r w:rsidRPr="00274129">
              <w:rPr>
                <w:rFonts w:eastAsia="MS PGothic"/>
                <w:i/>
                <w:color w:val="000000"/>
              </w:rPr>
              <w:t xml:space="preserve">e.g., </w:t>
            </w:r>
            <w:bookmarkStart w:id="12" w:name="OLE_LINK16"/>
            <w:bookmarkStart w:id="13" w:name="OLE_LINK17"/>
            <w:r w:rsidRPr="00274129">
              <w:rPr>
                <w:rFonts w:eastAsia="MS PGothic"/>
                <w:i/>
                <w:color w:val="000000"/>
              </w:rPr>
              <w:t>SRS based TA acquisition</w:t>
            </w:r>
            <w:bookmarkEnd w:id="12"/>
            <w:bookmarkEnd w:id="13"/>
            <w:r w:rsidRPr="00274129">
              <w:rPr>
                <w:rFonts w:eastAsia="MS PGothic"/>
                <w:i/>
                <w:color w:val="000000"/>
              </w:rPr>
              <w:t>, Rx timing difference based, RACH-less mechanism as in LTE, UE based TA measurement (including UE based TA measurement with one TAC from serving cell)</w:t>
            </w:r>
          </w:p>
        </w:tc>
      </w:tr>
    </w:tbl>
    <w:p w14:paraId="5BB42FC3" w14:textId="078D1325" w:rsidR="00FE5C85" w:rsidRPr="00274129" w:rsidRDefault="00FE5C85" w:rsidP="001F5900">
      <w:pPr>
        <w:jc w:val="both"/>
        <w:rPr>
          <w:lang w:eastAsia="ja-JP"/>
        </w:rPr>
      </w:pPr>
    </w:p>
    <w:p w14:paraId="4A24186E" w14:textId="4BBDDAC4" w:rsidR="002C1B39" w:rsidRPr="00274129" w:rsidRDefault="002C1B39" w:rsidP="001F5900">
      <w:pPr>
        <w:jc w:val="both"/>
        <w:rPr>
          <w:b/>
          <w:u w:val="single"/>
        </w:rPr>
      </w:pPr>
      <w:r w:rsidRPr="00274129">
        <w:rPr>
          <w:b/>
          <w:u w:val="single"/>
        </w:rPr>
        <w:t>RACH-based solutions</w:t>
      </w:r>
    </w:p>
    <w:p w14:paraId="6C2E7C74" w14:textId="0493B255" w:rsidR="002805D6" w:rsidRPr="00274129" w:rsidRDefault="002805D6" w:rsidP="001F5900">
      <w:pPr>
        <w:jc w:val="both"/>
      </w:pPr>
      <w:r w:rsidRPr="00274129">
        <w:t>For UE-triggered RACH</w:t>
      </w:r>
      <w:r w:rsidR="00C57143" w:rsidRPr="00274129">
        <w:t xml:space="preserve">, it suffers more challenges comparing with PDCCH-ordered RACH. </w:t>
      </w:r>
    </w:p>
    <w:p w14:paraId="312D284B" w14:textId="21069424" w:rsidR="00C57143" w:rsidRPr="00274129" w:rsidRDefault="00C57143" w:rsidP="007C4454">
      <w:pPr>
        <w:pStyle w:val="aff8"/>
        <w:numPr>
          <w:ilvl w:val="0"/>
          <w:numId w:val="27"/>
        </w:numPr>
        <w:ind w:leftChars="0"/>
        <w:jc w:val="both"/>
      </w:pPr>
      <w:r w:rsidRPr="00274129">
        <w:t xml:space="preserve">First, UE has to decide when to trigger a </w:t>
      </w:r>
      <w:r w:rsidR="00D654C2" w:rsidRPr="00274129">
        <w:t xml:space="preserve">RACH procedure. </w:t>
      </w:r>
      <w:r w:rsidR="00843C7B" w:rsidRPr="00274129">
        <w:t xml:space="preserve">However, as we known, the additional event triggering should be defined first. </w:t>
      </w:r>
    </w:p>
    <w:p w14:paraId="146DE71F" w14:textId="2DB6D848" w:rsidR="00843C7B" w:rsidRPr="00274129" w:rsidRDefault="00843C7B" w:rsidP="007C4454">
      <w:pPr>
        <w:pStyle w:val="aff8"/>
        <w:numPr>
          <w:ilvl w:val="0"/>
          <w:numId w:val="27"/>
        </w:numPr>
        <w:ind w:leftChars="0"/>
        <w:jc w:val="both"/>
      </w:pPr>
      <w:r w:rsidRPr="00274129">
        <w:t>Second, UE-triggered RACH</w:t>
      </w:r>
      <w:r w:rsidR="001B5B0E" w:rsidRPr="00274129">
        <w:t xml:space="preserve"> have more steps, including </w:t>
      </w:r>
      <w:r w:rsidR="008B1168" w:rsidRPr="00274129">
        <w:t>RAR reception, MSG3 transmission, c</w:t>
      </w:r>
      <w:r w:rsidR="008B1168" w:rsidRPr="00274129">
        <w:rPr>
          <w:lang w:eastAsia="ko-KR"/>
        </w:rPr>
        <w:t xml:space="preserve">ontention resolution. </w:t>
      </w:r>
      <w:r w:rsidR="008B1168" w:rsidRPr="00274129">
        <w:t xml:space="preserve">All four steps need to be improved to support </w:t>
      </w:r>
      <w:r w:rsidR="008D5206" w:rsidRPr="00274129">
        <w:t xml:space="preserve">before HO command in L1/L2 mobility. </w:t>
      </w:r>
      <w:r w:rsidR="00026610" w:rsidRPr="00274129">
        <w:t xml:space="preserve">Not only the significant standards work but also it may impact the data transmission on the source cell. </w:t>
      </w:r>
    </w:p>
    <w:p w14:paraId="75D30368" w14:textId="0B51276B" w:rsidR="002805D6" w:rsidRPr="00274129" w:rsidRDefault="00267798" w:rsidP="007C4454">
      <w:pPr>
        <w:pStyle w:val="aff8"/>
        <w:numPr>
          <w:ilvl w:val="0"/>
          <w:numId w:val="28"/>
        </w:numPr>
        <w:spacing w:afterLines="50" w:after="120"/>
        <w:ind w:leftChars="0"/>
        <w:jc w:val="both"/>
        <w:rPr>
          <w:b/>
          <w:i/>
        </w:rPr>
      </w:pPr>
      <w:r w:rsidRPr="00274129">
        <w:rPr>
          <w:rFonts w:eastAsia="宋体"/>
          <w:b/>
          <w:i/>
          <w:lang w:eastAsia="zh-CN"/>
        </w:rPr>
        <w:t>UE-triggered RACH suffers more challenges, including</w:t>
      </w:r>
      <w:r w:rsidR="00AD6980" w:rsidRPr="00274129">
        <w:rPr>
          <w:rFonts w:eastAsia="宋体"/>
          <w:b/>
          <w:i/>
          <w:lang w:eastAsia="zh-CN"/>
        </w:rPr>
        <w:t xml:space="preserve"> transition/reception interruption to the source cell</w:t>
      </w:r>
      <w:r w:rsidR="008500A4" w:rsidRPr="00274129">
        <w:rPr>
          <w:rFonts w:eastAsia="宋体"/>
          <w:b/>
          <w:i/>
          <w:lang w:eastAsia="zh-CN"/>
        </w:rPr>
        <w:t>, and more specification work.</w:t>
      </w:r>
    </w:p>
    <w:p w14:paraId="4B94977B" w14:textId="2F4779C5" w:rsidR="00CE5667" w:rsidRPr="00274129" w:rsidRDefault="00CE5667" w:rsidP="001F5900">
      <w:pPr>
        <w:jc w:val="both"/>
      </w:pPr>
      <w:r w:rsidRPr="00274129">
        <w:t>For SRS based TA acquisition</w:t>
      </w:r>
      <w:r w:rsidR="00B92183" w:rsidRPr="00274129">
        <w:t xml:space="preserve">, we do not support it due to its complexity design and huge specification impact. </w:t>
      </w:r>
      <w:r w:rsidR="003D767C" w:rsidRPr="00274129">
        <w:t xml:space="preserve">SRS based TA acquisition requires to resolve the following </w:t>
      </w:r>
      <w:r w:rsidR="00396B4C" w:rsidRPr="00274129">
        <w:t xml:space="preserve">two issues. First, </w:t>
      </w:r>
      <w:r w:rsidR="003D767C" w:rsidRPr="00274129">
        <w:rPr>
          <w:rFonts w:eastAsia="宋体"/>
          <w:lang w:eastAsia="zh-CN"/>
        </w:rPr>
        <w:t>SRS transmission</w:t>
      </w:r>
      <w:r w:rsidR="00464246" w:rsidRPr="00274129">
        <w:rPr>
          <w:rFonts w:eastAsia="宋体"/>
          <w:lang w:eastAsia="zh-CN"/>
        </w:rPr>
        <w:t xml:space="preserve"> towards the candidate cell</w:t>
      </w:r>
      <w:r w:rsidR="009A1683" w:rsidRPr="00274129">
        <w:rPr>
          <w:rFonts w:eastAsia="宋体"/>
          <w:lang w:eastAsia="zh-CN"/>
        </w:rPr>
        <w:t>, including the SRS configuration</w:t>
      </w:r>
      <w:r w:rsidR="00396B4C" w:rsidRPr="00274129">
        <w:rPr>
          <w:rFonts w:eastAsia="宋体"/>
          <w:lang w:eastAsia="zh-CN"/>
        </w:rPr>
        <w:t xml:space="preserve"> and</w:t>
      </w:r>
      <w:r w:rsidR="009A1683" w:rsidRPr="00274129">
        <w:rPr>
          <w:rFonts w:eastAsia="宋体"/>
          <w:lang w:eastAsia="zh-CN"/>
        </w:rPr>
        <w:t xml:space="preserve"> the timing </w:t>
      </w:r>
      <w:r w:rsidR="00396B4C" w:rsidRPr="00274129">
        <w:rPr>
          <w:rFonts w:eastAsia="宋体"/>
          <w:lang w:eastAsia="zh-CN"/>
        </w:rPr>
        <w:t xml:space="preserve">of transmission. Second, </w:t>
      </w:r>
      <w:r w:rsidR="003D767C" w:rsidRPr="00274129">
        <w:t xml:space="preserve">SRS detection </w:t>
      </w:r>
      <w:r w:rsidR="00396B4C" w:rsidRPr="00274129">
        <w:t>of candidate cell, including resource reservation and big efforts for proceed. Thus, SRS based TA acquisition is not preferred.</w:t>
      </w:r>
    </w:p>
    <w:p w14:paraId="6FDDB9F6" w14:textId="1B3EAF7F" w:rsidR="00396B4C" w:rsidRPr="00274129" w:rsidRDefault="00396B4C" w:rsidP="007C4454">
      <w:pPr>
        <w:pStyle w:val="aff8"/>
        <w:numPr>
          <w:ilvl w:val="0"/>
          <w:numId w:val="28"/>
        </w:numPr>
        <w:ind w:leftChars="0"/>
        <w:jc w:val="both"/>
        <w:rPr>
          <w:b/>
          <w:i/>
          <w:lang w:eastAsia="ja-JP"/>
        </w:rPr>
      </w:pPr>
      <w:r w:rsidRPr="00274129">
        <w:rPr>
          <w:rFonts w:eastAsia="宋体"/>
          <w:b/>
          <w:i/>
          <w:lang w:eastAsia="zh-CN"/>
        </w:rPr>
        <w:t>SRS based TA acquisition is not supported in Rel-18 mobility.</w:t>
      </w:r>
    </w:p>
    <w:p w14:paraId="20E0CF3C" w14:textId="0041F77A" w:rsidR="00817D41" w:rsidRPr="00274129" w:rsidRDefault="00817D41" w:rsidP="001F5900">
      <w:pPr>
        <w:pStyle w:val="1"/>
        <w:tabs>
          <w:tab w:val="num" w:pos="426"/>
        </w:tabs>
        <w:ind w:left="426" w:hanging="426"/>
        <w:jc w:val="both"/>
        <w:rPr>
          <w:rFonts w:ascii="Times New Roman" w:hAnsi="Times New Roman"/>
        </w:rPr>
      </w:pPr>
      <w:r w:rsidRPr="00274129">
        <w:rPr>
          <w:rFonts w:ascii="Times New Roman" w:hAnsi="Times New Roman"/>
        </w:rPr>
        <w:t>TA indication</w:t>
      </w:r>
    </w:p>
    <w:p w14:paraId="6B7AE9AA" w14:textId="70FDDE69" w:rsidR="00817D41" w:rsidRPr="00274129" w:rsidRDefault="00817D41" w:rsidP="002E754D">
      <w:pPr>
        <w:pStyle w:val="2"/>
        <w:rPr>
          <w:rFonts w:ascii="Times New Roman" w:hAnsi="Times New Roman"/>
        </w:rPr>
      </w:pPr>
      <w:r w:rsidRPr="00274129">
        <w:rPr>
          <w:rFonts w:ascii="Times New Roman" w:hAnsi="Times New Roman"/>
        </w:rPr>
        <w:t>Association between TA and candidate target cell</w:t>
      </w:r>
    </w:p>
    <w:p w14:paraId="09482197" w14:textId="77777777" w:rsidR="00F764FC" w:rsidRPr="00274129" w:rsidRDefault="00341521" w:rsidP="001F5900">
      <w:pPr>
        <w:jc w:val="both"/>
        <w:rPr>
          <w:rFonts w:eastAsia="宋体"/>
          <w:lang w:eastAsia="zh-CN"/>
        </w:rPr>
      </w:pPr>
      <w:r w:rsidRPr="00274129">
        <w:rPr>
          <w:rFonts w:eastAsia="宋体"/>
          <w:lang w:eastAsia="zh-CN"/>
        </w:rPr>
        <w:t>According to the</w:t>
      </w:r>
      <w:r w:rsidR="00DF0FE6" w:rsidRPr="00274129">
        <w:rPr>
          <w:rFonts w:eastAsia="宋体"/>
          <w:lang w:eastAsia="zh-CN"/>
        </w:rPr>
        <w:t xml:space="preserve"> association between TA and candidate target cell, </w:t>
      </w:r>
      <w:r w:rsidR="00C5528C" w:rsidRPr="00274129">
        <w:rPr>
          <w:rFonts w:eastAsia="宋体"/>
          <w:lang w:eastAsia="zh-CN"/>
        </w:rPr>
        <w:t>the following two alts can both be studied</w:t>
      </w:r>
      <w:r w:rsidR="00F764FC" w:rsidRPr="00274129">
        <w:rPr>
          <w:rFonts w:eastAsia="宋体"/>
          <w:lang w:eastAsia="zh-CN"/>
        </w:rPr>
        <w:t>.</w:t>
      </w:r>
    </w:p>
    <w:tbl>
      <w:tblPr>
        <w:tblStyle w:val="aff"/>
        <w:tblW w:w="0" w:type="auto"/>
        <w:tblLook w:val="04A0" w:firstRow="1" w:lastRow="0" w:firstColumn="1" w:lastColumn="0" w:noHBand="0" w:noVBand="1"/>
      </w:tblPr>
      <w:tblGrid>
        <w:gridCol w:w="9630"/>
      </w:tblGrid>
      <w:tr w:rsidR="00192621" w:rsidRPr="00274129" w14:paraId="26A751A1" w14:textId="77777777" w:rsidTr="00192621">
        <w:tc>
          <w:tcPr>
            <w:tcW w:w="9630" w:type="dxa"/>
          </w:tcPr>
          <w:p w14:paraId="035CCCDF" w14:textId="77777777" w:rsidR="00192621" w:rsidRPr="00274129" w:rsidRDefault="00192621" w:rsidP="001F5900">
            <w:pPr>
              <w:shd w:val="clear" w:color="auto" w:fill="FFFFFF"/>
              <w:jc w:val="both"/>
              <w:rPr>
                <w:rFonts w:eastAsia="MS PGothic"/>
                <w:i/>
                <w:color w:val="000000"/>
                <w:highlight w:val="green"/>
              </w:rPr>
            </w:pPr>
            <w:r w:rsidRPr="00274129">
              <w:rPr>
                <w:rFonts w:eastAsia="MS PGothic"/>
                <w:i/>
                <w:color w:val="000000"/>
                <w:highlight w:val="green"/>
              </w:rPr>
              <w:t>Agreement</w:t>
            </w:r>
          </w:p>
          <w:p w14:paraId="1A2C2BBB" w14:textId="77777777" w:rsidR="00192621" w:rsidRPr="00274129" w:rsidRDefault="00192621" w:rsidP="001F5900">
            <w:pPr>
              <w:shd w:val="clear" w:color="auto" w:fill="FFFFFF"/>
              <w:jc w:val="both"/>
              <w:rPr>
                <w:rFonts w:eastAsia="MS PGothic"/>
                <w:i/>
                <w:color w:val="000000"/>
              </w:rPr>
            </w:pPr>
            <w:r w:rsidRPr="00274129">
              <w:rPr>
                <w:rFonts w:eastAsia="MS PGothic"/>
                <w:i/>
                <w:color w:val="000000"/>
              </w:rPr>
              <w:t>For TA acquisition of a candidate cell before cell switch command is received, study at least the following alternatives of associating TA/TAG to candidate cell:</w:t>
            </w:r>
          </w:p>
          <w:p w14:paraId="2B965890" w14:textId="77777777" w:rsidR="00192621" w:rsidRPr="00274129" w:rsidRDefault="00192621" w:rsidP="007C4454">
            <w:pPr>
              <w:numPr>
                <w:ilvl w:val="0"/>
                <w:numId w:val="26"/>
              </w:numPr>
              <w:shd w:val="clear" w:color="auto" w:fill="FFFFFF"/>
              <w:spacing w:after="0" w:line="252" w:lineRule="atLeast"/>
              <w:jc w:val="both"/>
              <w:rPr>
                <w:rFonts w:eastAsia="MS PGothic"/>
                <w:i/>
                <w:color w:val="000000"/>
              </w:rPr>
            </w:pPr>
            <w:r w:rsidRPr="00274129">
              <w:rPr>
                <w:rFonts w:eastAsia="MS PGothic"/>
                <w:i/>
                <w:color w:val="000000"/>
              </w:rPr>
              <w:t>Alt1: Associate TA/TAG and candidate cell implicitly, e.g.,</w:t>
            </w:r>
          </w:p>
          <w:p w14:paraId="41D0458F" w14:textId="77777777" w:rsidR="00192621" w:rsidRPr="00274129" w:rsidRDefault="00192621" w:rsidP="007C4454">
            <w:pPr>
              <w:numPr>
                <w:ilvl w:val="0"/>
                <w:numId w:val="25"/>
              </w:numPr>
              <w:shd w:val="clear" w:color="auto" w:fill="FFFFFF"/>
              <w:spacing w:after="0"/>
              <w:jc w:val="both"/>
              <w:rPr>
                <w:rFonts w:eastAsia="MS PGothic"/>
                <w:i/>
                <w:color w:val="000000"/>
              </w:rPr>
            </w:pPr>
            <w:r w:rsidRPr="00274129">
              <w:rPr>
                <w:rFonts w:eastAsia="MS PGothic"/>
                <w:i/>
                <w:color w:val="000000"/>
              </w:rPr>
              <w:t>the association between TA/TAG and TCI states can be configured</w:t>
            </w:r>
          </w:p>
          <w:p w14:paraId="6E095018" w14:textId="77777777" w:rsidR="00192621" w:rsidRPr="00274129" w:rsidRDefault="00192621" w:rsidP="007C4454">
            <w:pPr>
              <w:numPr>
                <w:ilvl w:val="0"/>
                <w:numId w:val="26"/>
              </w:numPr>
              <w:shd w:val="clear" w:color="auto" w:fill="FFFFFF"/>
              <w:spacing w:after="0" w:line="252" w:lineRule="atLeast"/>
              <w:jc w:val="both"/>
              <w:rPr>
                <w:rFonts w:eastAsia="MS PGothic"/>
                <w:i/>
                <w:color w:val="000000"/>
              </w:rPr>
            </w:pPr>
            <w:r w:rsidRPr="00274129">
              <w:rPr>
                <w:rFonts w:eastAsia="MS PGothic"/>
                <w:i/>
                <w:color w:val="000000"/>
              </w:rPr>
              <w:t>Alt2: Associate TA/TAG and candidate cell explicitly, e.g.,</w:t>
            </w:r>
          </w:p>
          <w:p w14:paraId="76529E0E" w14:textId="77777777" w:rsidR="00192621" w:rsidRPr="00274129" w:rsidRDefault="00192621" w:rsidP="007C4454">
            <w:pPr>
              <w:numPr>
                <w:ilvl w:val="0"/>
                <w:numId w:val="25"/>
              </w:numPr>
              <w:shd w:val="clear" w:color="auto" w:fill="FFFFFF"/>
              <w:spacing w:after="0"/>
              <w:jc w:val="both"/>
              <w:rPr>
                <w:rFonts w:eastAsia="MS PGothic"/>
                <w:i/>
                <w:color w:val="000000"/>
              </w:rPr>
            </w:pPr>
            <w:r w:rsidRPr="00274129">
              <w:rPr>
                <w:rFonts w:eastAsia="MS PGothic"/>
                <w:i/>
                <w:color w:val="000000"/>
              </w:rPr>
              <w:t>the association is provided as a part of candidate cell(s) configuration</w:t>
            </w:r>
          </w:p>
          <w:p w14:paraId="78F9EA88" w14:textId="77F398E7" w:rsidR="00192621" w:rsidRPr="00274129" w:rsidRDefault="00192621" w:rsidP="007C4454">
            <w:pPr>
              <w:numPr>
                <w:ilvl w:val="0"/>
                <w:numId w:val="25"/>
              </w:numPr>
              <w:shd w:val="clear" w:color="auto" w:fill="FFFFFF"/>
              <w:spacing w:after="0"/>
              <w:jc w:val="both"/>
              <w:rPr>
                <w:b/>
                <w:i/>
                <w:lang w:eastAsia="ja-JP"/>
              </w:rPr>
            </w:pPr>
            <w:r w:rsidRPr="00274129">
              <w:rPr>
                <w:rFonts w:eastAsia="MS PGothic"/>
                <w:i/>
                <w:color w:val="000000"/>
              </w:rPr>
              <w:t>the association between TA/TAG and SSB(s)/TRS(s) is provided as a part of candidate cell(s) configuration</w:t>
            </w:r>
          </w:p>
        </w:tc>
      </w:tr>
    </w:tbl>
    <w:p w14:paraId="4D9A52A7" w14:textId="29108897" w:rsidR="00192621" w:rsidRPr="00274129" w:rsidRDefault="00192621" w:rsidP="001F5900">
      <w:pPr>
        <w:jc w:val="both"/>
        <w:rPr>
          <w:lang w:eastAsia="ja-JP"/>
        </w:rPr>
      </w:pPr>
    </w:p>
    <w:p w14:paraId="2A0C785D" w14:textId="1A6B897A" w:rsidR="00F764FC" w:rsidRPr="00274129" w:rsidRDefault="00341521" w:rsidP="001F5900">
      <w:pPr>
        <w:jc w:val="both"/>
      </w:pPr>
      <w:r w:rsidRPr="00274129">
        <w:t xml:space="preserve">For </w:t>
      </w:r>
      <w:r w:rsidR="00F764FC" w:rsidRPr="00274129">
        <w:t>Alt</w:t>
      </w:r>
      <w:r w:rsidRPr="00274129">
        <w:t xml:space="preserve">1, </w:t>
      </w:r>
      <w:r w:rsidR="00F764FC" w:rsidRPr="00274129">
        <w:t>associate TA/TAG and candidate cell implicitly, such as TA/TAG and TCI state are associated. When TCI state is indicated, the associated TA value will be applied to the candidate cell. Alt 2 associate TA/TAG and candidate cell by explicit configuration</w:t>
      </w:r>
      <w:r w:rsidR="00B37DB5" w:rsidRPr="00274129">
        <w:t xml:space="preserve">. </w:t>
      </w:r>
    </w:p>
    <w:p w14:paraId="58E089E3" w14:textId="2769E35C" w:rsidR="00B37DB5" w:rsidRPr="00274129" w:rsidRDefault="00B37DB5" w:rsidP="001F5900">
      <w:pPr>
        <w:jc w:val="both"/>
      </w:pPr>
      <w:r w:rsidRPr="00274129">
        <w:t xml:space="preserve">Alt 2 is more generic for every methods to obtain TA value for a candidate cell. RACH-based or RACH less. For example, all the RACH less methods may not have a chance to indicate TCI state, but it always aware of the candidate cell. </w:t>
      </w:r>
    </w:p>
    <w:p w14:paraId="03B75931" w14:textId="28BB5E96" w:rsidR="00341521" w:rsidRPr="00274129" w:rsidRDefault="00B37DB5" w:rsidP="007C4454">
      <w:pPr>
        <w:pStyle w:val="aff8"/>
        <w:numPr>
          <w:ilvl w:val="0"/>
          <w:numId w:val="28"/>
        </w:numPr>
        <w:autoSpaceDE w:val="0"/>
        <w:autoSpaceDN w:val="0"/>
        <w:spacing w:afterLines="50" w:after="120"/>
        <w:ind w:leftChars="0"/>
        <w:jc w:val="both"/>
        <w:rPr>
          <w:rFonts w:eastAsia="宋体"/>
          <w:b/>
          <w:i/>
          <w:lang w:eastAsia="zh-CN"/>
        </w:rPr>
      </w:pPr>
      <w:r w:rsidRPr="00274129">
        <w:rPr>
          <w:rFonts w:eastAsia="宋体"/>
          <w:b/>
          <w:i/>
        </w:rPr>
        <w:t>Support Alt2: Associate TA/TAG and candidate cell explicitly</w:t>
      </w:r>
      <w:r w:rsidR="00341521" w:rsidRPr="00274129">
        <w:rPr>
          <w:rFonts w:eastAsia="宋体"/>
          <w:b/>
          <w:i/>
        </w:rPr>
        <w:t xml:space="preserve">  </w:t>
      </w:r>
    </w:p>
    <w:p w14:paraId="0886DEFB" w14:textId="65A31902" w:rsidR="00BD1E4F" w:rsidRPr="00274129" w:rsidRDefault="00BD1E4F" w:rsidP="001F5900">
      <w:pPr>
        <w:pStyle w:val="1"/>
        <w:tabs>
          <w:tab w:val="num" w:pos="426"/>
        </w:tabs>
        <w:ind w:left="426" w:hanging="426"/>
        <w:jc w:val="both"/>
        <w:rPr>
          <w:rFonts w:ascii="Times New Roman" w:hAnsi="Times New Roman"/>
          <w:szCs w:val="36"/>
          <w:lang w:eastAsia="ja-JP"/>
        </w:rPr>
      </w:pPr>
      <w:r w:rsidRPr="00274129">
        <w:rPr>
          <w:rFonts w:ascii="Times New Roman" w:hAnsi="Times New Roman"/>
          <w:szCs w:val="36"/>
          <w:lang w:eastAsia="ja-JP"/>
        </w:rPr>
        <w:t>Conclusion</w:t>
      </w:r>
    </w:p>
    <w:p w14:paraId="392502A6" w14:textId="100E33F9" w:rsidR="00BD1E4F" w:rsidRDefault="00BD1E4F" w:rsidP="001F5900">
      <w:pPr>
        <w:jc w:val="both"/>
        <w:textAlignment w:val="center"/>
      </w:pPr>
      <w:r w:rsidRPr="00274129">
        <w:t>In this contribution, we made the following</w:t>
      </w:r>
      <w:r w:rsidR="00E73E2F" w:rsidRPr="00274129">
        <w:t xml:space="preserve"> </w:t>
      </w:r>
      <w:r w:rsidRPr="00274129">
        <w:t>proposals.</w:t>
      </w:r>
    </w:p>
    <w:p w14:paraId="51735C02" w14:textId="77777777" w:rsidR="00A62654" w:rsidRPr="00274129" w:rsidRDefault="00A62654" w:rsidP="00A62654">
      <w:pPr>
        <w:pStyle w:val="aff8"/>
        <w:numPr>
          <w:ilvl w:val="0"/>
          <w:numId w:val="40"/>
        </w:numPr>
        <w:ind w:leftChars="0"/>
        <w:jc w:val="both"/>
        <w:rPr>
          <w:rFonts w:eastAsia="宋体"/>
          <w:b/>
          <w:i/>
          <w:lang w:eastAsia="zh-CN"/>
        </w:rPr>
      </w:pPr>
      <w:r w:rsidRPr="00274129">
        <w:rPr>
          <w:rFonts w:eastAsia="宋体"/>
          <w:b/>
          <w:i/>
          <w:lang w:eastAsia="zh-CN"/>
        </w:rPr>
        <w:t>Configuration of RACH resource for candidate cell(s) can be provided per candidate cell</w:t>
      </w:r>
    </w:p>
    <w:p w14:paraId="519D8AC6" w14:textId="77777777" w:rsidR="00A62654" w:rsidRPr="00EB4424" w:rsidRDefault="00A62654" w:rsidP="00A62654">
      <w:pPr>
        <w:pStyle w:val="aff8"/>
        <w:numPr>
          <w:ilvl w:val="0"/>
          <w:numId w:val="40"/>
        </w:numPr>
        <w:ind w:leftChars="0"/>
        <w:jc w:val="both"/>
        <w:rPr>
          <w:b/>
          <w:i/>
          <w:lang w:eastAsia="ja-JP"/>
        </w:rPr>
      </w:pPr>
      <w:r w:rsidRPr="00EB4424">
        <w:rPr>
          <w:b/>
          <w:i/>
        </w:rPr>
        <w:lastRenderedPageBreak/>
        <w:t>Power reduction for a PRACH transmission to a LTM candidate cell has a same prioritization as PRACH transmission on the PCell.</w:t>
      </w:r>
    </w:p>
    <w:p w14:paraId="23E1A3CD" w14:textId="77777777" w:rsidR="00A62654" w:rsidRPr="00EB4424" w:rsidRDefault="00A62654" w:rsidP="00A62654">
      <w:pPr>
        <w:pStyle w:val="aff8"/>
        <w:numPr>
          <w:ilvl w:val="0"/>
          <w:numId w:val="40"/>
        </w:numPr>
        <w:ind w:leftChars="0"/>
        <w:jc w:val="both"/>
        <w:rPr>
          <w:b/>
          <w:i/>
          <w:lang w:eastAsia="ja-JP"/>
        </w:rPr>
      </w:pPr>
      <w:r w:rsidRPr="00EB4424">
        <w:rPr>
          <w:b/>
          <w:i/>
        </w:rPr>
        <w:t xml:space="preserve">Prioritization of a PARCH transmission to a LTM candidate cell compared to an overlapped (in time and frequency) serving cell UL transmission, it can up to UE implementation. </w:t>
      </w:r>
    </w:p>
    <w:p w14:paraId="2255A918" w14:textId="77777777" w:rsidR="00A62654" w:rsidRPr="00EB4424" w:rsidRDefault="00A62654" w:rsidP="00A62654">
      <w:pPr>
        <w:pStyle w:val="aff8"/>
        <w:numPr>
          <w:ilvl w:val="1"/>
          <w:numId w:val="40"/>
        </w:numPr>
        <w:ind w:leftChars="0"/>
        <w:jc w:val="both"/>
        <w:rPr>
          <w:b/>
          <w:i/>
          <w:lang w:eastAsia="ja-JP"/>
        </w:rPr>
      </w:pPr>
      <w:r w:rsidRPr="00EB4424">
        <w:rPr>
          <w:b/>
          <w:i/>
        </w:rPr>
        <w:t xml:space="preserve">FFS: additional gap between </w:t>
      </w:r>
      <w:r w:rsidRPr="00EB4424">
        <w:rPr>
          <w:b/>
          <w:i/>
          <w:lang w:eastAsia="ja-JP"/>
        </w:rPr>
        <w:t>the end of PRACH (PUSCH/PUCCH/SRS) and the start of PUSCH/PUCCH/SRS (PRACH)</w:t>
      </w:r>
    </w:p>
    <w:p w14:paraId="4B44CB58" w14:textId="77777777" w:rsidR="00A62654" w:rsidRPr="00274129" w:rsidRDefault="00A62654" w:rsidP="00A62654">
      <w:pPr>
        <w:pStyle w:val="aff8"/>
        <w:numPr>
          <w:ilvl w:val="0"/>
          <w:numId w:val="40"/>
        </w:numPr>
        <w:snapToGrid w:val="0"/>
        <w:ind w:leftChars="0"/>
        <w:rPr>
          <w:b/>
          <w:i/>
        </w:rPr>
      </w:pPr>
      <w:r w:rsidRPr="00274129">
        <w:rPr>
          <w:b/>
          <w:i/>
        </w:rPr>
        <w:t>The bits length of the indication of candidate cell in PDCCH order is fixed, depending on the maximum number of candidate cells for a cell group.</w:t>
      </w:r>
    </w:p>
    <w:p w14:paraId="2939CFB4" w14:textId="77777777" w:rsidR="00A62654" w:rsidRPr="00274129" w:rsidRDefault="00A62654" w:rsidP="00A62654">
      <w:pPr>
        <w:pStyle w:val="aff8"/>
        <w:numPr>
          <w:ilvl w:val="0"/>
          <w:numId w:val="40"/>
        </w:numPr>
        <w:snapToGrid w:val="0"/>
        <w:ind w:leftChars="0"/>
        <w:rPr>
          <w:b/>
          <w:i/>
        </w:rPr>
      </w:pPr>
      <w:r w:rsidRPr="00274129">
        <w:rPr>
          <w:b/>
          <w:i/>
        </w:rPr>
        <w:t>The location of the indication of candidate cell field in PDCCH order is right after PRACH Mask index.</w:t>
      </w:r>
    </w:p>
    <w:p w14:paraId="29E1F2FA" w14:textId="77777777" w:rsidR="00A62654" w:rsidRPr="004533AA" w:rsidRDefault="00A62654" w:rsidP="00A62654">
      <w:pPr>
        <w:pStyle w:val="aff8"/>
        <w:numPr>
          <w:ilvl w:val="0"/>
          <w:numId w:val="40"/>
        </w:numPr>
        <w:snapToGrid w:val="0"/>
        <w:ind w:leftChars="0"/>
        <w:jc w:val="both"/>
        <w:rPr>
          <w:b/>
          <w:i/>
        </w:rPr>
      </w:pPr>
      <w:r w:rsidRPr="004533AA">
        <w:rPr>
          <w:b/>
          <w:i/>
        </w:rPr>
        <w:t>The length of RAR window in inter-DU case, needs additional duration to cover the dela</w:t>
      </w:r>
      <w:r>
        <w:rPr>
          <w:b/>
          <w:i/>
        </w:rPr>
        <w:t>y of data transfer between DU-DU.</w:t>
      </w:r>
    </w:p>
    <w:p w14:paraId="5C331857" w14:textId="77777777" w:rsidR="00A62654" w:rsidRDefault="00A62654" w:rsidP="00A62654">
      <w:pPr>
        <w:pStyle w:val="aff8"/>
        <w:numPr>
          <w:ilvl w:val="0"/>
          <w:numId w:val="40"/>
        </w:numPr>
        <w:ind w:leftChars="0"/>
        <w:jc w:val="both"/>
        <w:rPr>
          <w:b/>
          <w:i/>
          <w:lang w:eastAsia="ja-JP"/>
        </w:rPr>
      </w:pPr>
      <w:r>
        <w:rPr>
          <w:b/>
          <w:i/>
          <w:lang w:eastAsia="ja-JP"/>
        </w:rPr>
        <w:t>MAC PDU in 4-step RACH is suggested for RAR.</w:t>
      </w:r>
    </w:p>
    <w:p w14:paraId="2F39B24D" w14:textId="77777777" w:rsidR="00A62654" w:rsidRPr="00AB19A2" w:rsidRDefault="00A62654" w:rsidP="00A62654">
      <w:pPr>
        <w:pStyle w:val="aff8"/>
        <w:numPr>
          <w:ilvl w:val="0"/>
          <w:numId w:val="40"/>
        </w:numPr>
        <w:ind w:leftChars="0"/>
        <w:jc w:val="both"/>
        <w:rPr>
          <w:b/>
          <w:i/>
          <w:lang w:eastAsia="ja-JP"/>
        </w:rPr>
      </w:pPr>
      <w:r w:rsidRPr="00AB19A2">
        <w:rPr>
          <w:b/>
          <w:i/>
        </w:rPr>
        <w:t>UE only has one RACH procedure at one time, so candidate cell ID does not need.</w:t>
      </w:r>
    </w:p>
    <w:p w14:paraId="5379EEA4" w14:textId="77777777" w:rsidR="00A62654" w:rsidRPr="00AB19A2" w:rsidRDefault="00A62654" w:rsidP="00A62654">
      <w:pPr>
        <w:pStyle w:val="aff8"/>
        <w:numPr>
          <w:ilvl w:val="0"/>
          <w:numId w:val="40"/>
        </w:numPr>
        <w:ind w:leftChars="0"/>
        <w:jc w:val="both"/>
        <w:rPr>
          <w:b/>
          <w:i/>
          <w:lang w:eastAsia="ja-JP"/>
        </w:rPr>
      </w:pPr>
      <w:r w:rsidRPr="00AB19A2">
        <w:rPr>
          <w:b/>
          <w:i/>
        </w:rPr>
        <w:t>PDCCH scheduling RAR PDSCH and the PDCCH order have same DM-RS antenna port quasi co-location properties.</w:t>
      </w:r>
    </w:p>
    <w:p w14:paraId="07C4EC0A" w14:textId="77777777" w:rsidR="00A62654" w:rsidRDefault="00A62654" w:rsidP="00A62654">
      <w:pPr>
        <w:pStyle w:val="aff8"/>
        <w:numPr>
          <w:ilvl w:val="0"/>
          <w:numId w:val="40"/>
        </w:numPr>
        <w:snapToGrid w:val="0"/>
        <w:ind w:leftChars="0"/>
        <w:rPr>
          <w:b/>
          <w:i/>
        </w:rPr>
      </w:pPr>
      <w:r w:rsidRPr="00274129">
        <w:rPr>
          <w:b/>
          <w:i/>
        </w:rPr>
        <w:t xml:space="preserve">RACH procedure on the candidate cell is considered as complete when the RACH transmission triggered by PDCCH order is transmitted. </w:t>
      </w:r>
    </w:p>
    <w:p w14:paraId="289FE2AC" w14:textId="77777777" w:rsidR="00A62654" w:rsidRPr="0040182A" w:rsidRDefault="00A62654" w:rsidP="00A62654">
      <w:pPr>
        <w:pStyle w:val="aff8"/>
        <w:numPr>
          <w:ilvl w:val="0"/>
          <w:numId w:val="40"/>
        </w:numPr>
        <w:ind w:leftChars="0"/>
        <w:rPr>
          <w:b/>
          <w:i/>
        </w:rPr>
      </w:pPr>
      <w:r w:rsidRPr="0040182A">
        <w:rPr>
          <w:b/>
          <w:i/>
        </w:rPr>
        <w:t>Whether power ramping is performed or not is determined by the indication of initial transmission or retransmission from PDCCH order.</w:t>
      </w:r>
    </w:p>
    <w:p w14:paraId="18C7AC51" w14:textId="77777777" w:rsidR="00A62654" w:rsidRPr="0040182A" w:rsidRDefault="00A62654" w:rsidP="00A62654">
      <w:pPr>
        <w:pStyle w:val="aff8"/>
        <w:numPr>
          <w:ilvl w:val="0"/>
          <w:numId w:val="40"/>
        </w:numPr>
        <w:ind w:leftChars="0"/>
        <w:rPr>
          <w:b/>
          <w:i/>
        </w:rPr>
      </w:pPr>
      <w:r w:rsidRPr="0040182A">
        <w:rPr>
          <w:b/>
          <w:i/>
        </w:rPr>
        <w:t xml:space="preserve">The new field of indication of </w:t>
      </w:r>
      <w:r w:rsidRPr="0040182A">
        <w:rPr>
          <w:rFonts w:hint="eastAsia"/>
          <w:b/>
          <w:i/>
        </w:rPr>
        <w:t>initial transmission or</w:t>
      </w:r>
      <w:r w:rsidRPr="0040182A">
        <w:rPr>
          <w:b/>
          <w:i/>
        </w:rPr>
        <w:t xml:space="preserve"> retransmission use reserve bit, can be located behind of candidate cell indication, the length is 1 bit.</w:t>
      </w:r>
    </w:p>
    <w:p w14:paraId="3F2A4C02" w14:textId="77777777" w:rsidR="00A62654" w:rsidRPr="0040182A" w:rsidRDefault="00A62654" w:rsidP="00A62654">
      <w:pPr>
        <w:pStyle w:val="aff8"/>
        <w:numPr>
          <w:ilvl w:val="0"/>
          <w:numId w:val="40"/>
        </w:numPr>
        <w:ind w:leftChars="0"/>
        <w:rPr>
          <w:b/>
          <w:i/>
        </w:rPr>
      </w:pPr>
      <w:r w:rsidRPr="0040182A">
        <w:rPr>
          <w:b/>
          <w:i/>
        </w:rPr>
        <w:t xml:space="preserve">The new field of indication of initial transmission or retransmission always exist in the PDCCH order. </w:t>
      </w:r>
    </w:p>
    <w:p w14:paraId="54B2C57D" w14:textId="77777777" w:rsidR="00A62654" w:rsidRPr="00274129" w:rsidRDefault="00A62654" w:rsidP="00A62654">
      <w:pPr>
        <w:pStyle w:val="aff8"/>
        <w:numPr>
          <w:ilvl w:val="0"/>
          <w:numId w:val="40"/>
        </w:numPr>
        <w:snapToGrid w:val="0"/>
        <w:ind w:leftChars="0"/>
        <w:rPr>
          <w:b/>
          <w:i/>
        </w:rPr>
      </w:pPr>
      <w:r w:rsidRPr="00274129">
        <w:rPr>
          <w:b/>
          <w:i/>
        </w:rPr>
        <w:t>for</w:t>
      </w:r>
      <w:r w:rsidRPr="00274129">
        <w:t xml:space="preserve"> </w:t>
      </w:r>
      <w:r w:rsidRPr="00274129">
        <w:rPr>
          <w:b/>
          <w:i/>
        </w:rPr>
        <w:t xml:space="preserve">UE-based TA measurement through Rx timing difference, study the following </w:t>
      </w:r>
      <w:r>
        <w:rPr>
          <w:b/>
          <w:i/>
        </w:rPr>
        <w:t>three</w:t>
      </w:r>
      <w:r w:rsidRPr="00274129">
        <w:rPr>
          <w:b/>
          <w:i/>
        </w:rPr>
        <w:t xml:space="preserve"> </w:t>
      </w:r>
      <w:r>
        <w:rPr>
          <w:b/>
          <w:i/>
        </w:rPr>
        <w:t>issues</w:t>
      </w:r>
      <w:r w:rsidRPr="00274129">
        <w:rPr>
          <w:b/>
          <w:i/>
        </w:rPr>
        <w:t>:</w:t>
      </w:r>
    </w:p>
    <w:p w14:paraId="694F214D" w14:textId="77777777" w:rsidR="00A62654" w:rsidRDefault="00A62654" w:rsidP="00A62654">
      <w:pPr>
        <w:pStyle w:val="aff8"/>
        <w:numPr>
          <w:ilvl w:val="0"/>
          <w:numId w:val="33"/>
        </w:numPr>
        <w:ind w:leftChars="0"/>
        <w:rPr>
          <w:b/>
          <w:i/>
        </w:rPr>
      </w:pPr>
      <w:r>
        <w:rPr>
          <w:b/>
          <w:i/>
        </w:rPr>
        <w:t>Issue</w:t>
      </w:r>
      <w:r w:rsidRPr="002A61F3">
        <w:rPr>
          <w:b/>
          <w:i/>
        </w:rPr>
        <w:t xml:space="preserve">1: </w:t>
      </w:r>
      <w:r>
        <w:rPr>
          <w:b/>
          <w:i/>
        </w:rPr>
        <w:t>W</w:t>
      </w:r>
      <w:r w:rsidRPr="002A61F3">
        <w:rPr>
          <w:b/>
          <w:i/>
        </w:rPr>
        <w:t xml:space="preserve">hen UE has to do the TA acquirement </w:t>
      </w:r>
    </w:p>
    <w:p w14:paraId="1BBD7F76" w14:textId="77777777" w:rsidR="00A62654" w:rsidRDefault="00A62654" w:rsidP="00A62654">
      <w:pPr>
        <w:pStyle w:val="aff8"/>
        <w:numPr>
          <w:ilvl w:val="0"/>
          <w:numId w:val="33"/>
        </w:numPr>
        <w:ind w:leftChars="0"/>
        <w:rPr>
          <w:b/>
          <w:i/>
        </w:rPr>
      </w:pPr>
      <w:r>
        <w:rPr>
          <w:b/>
          <w:i/>
        </w:rPr>
        <w:t>Issue</w:t>
      </w:r>
      <w:r w:rsidRPr="002A61F3">
        <w:rPr>
          <w:b/>
          <w:i/>
        </w:rPr>
        <w:t xml:space="preserve">2: </w:t>
      </w:r>
      <w:r w:rsidRPr="0044099A">
        <w:rPr>
          <w:b/>
          <w:i/>
        </w:rPr>
        <w:t>Whether or not this type of TA acquisition has further trigger or just by UE decision, or is based on certain conditions</w:t>
      </w:r>
    </w:p>
    <w:p w14:paraId="4FCF8857" w14:textId="77777777" w:rsidR="00A62654" w:rsidRPr="002A61F3" w:rsidRDefault="00A62654" w:rsidP="00A62654">
      <w:pPr>
        <w:pStyle w:val="aff8"/>
        <w:numPr>
          <w:ilvl w:val="0"/>
          <w:numId w:val="33"/>
        </w:numPr>
        <w:ind w:leftChars="0"/>
        <w:rPr>
          <w:b/>
          <w:i/>
        </w:rPr>
      </w:pPr>
      <w:r>
        <w:rPr>
          <w:b/>
          <w:i/>
        </w:rPr>
        <w:t>Issue3</w:t>
      </w:r>
      <w:r w:rsidRPr="002A61F3">
        <w:rPr>
          <w:b/>
          <w:i/>
        </w:rPr>
        <w:t xml:space="preserve">: </w:t>
      </w:r>
      <w:r>
        <w:rPr>
          <w:b/>
          <w:i/>
        </w:rPr>
        <w:t>W</w:t>
      </w:r>
      <w:r w:rsidRPr="0044099A">
        <w:rPr>
          <w:b/>
          <w:i/>
        </w:rPr>
        <w:t>hen serving cell and candidate cell have different DL timing and/or UL timing, whether UE-based TA measurement through Rx timing difference can be supported</w:t>
      </w:r>
    </w:p>
    <w:p w14:paraId="67AE4D77" w14:textId="77777777" w:rsidR="00A62654" w:rsidRPr="00274129" w:rsidRDefault="00A62654" w:rsidP="00A62654">
      <w:pPr>
        <w:pStyle w:val="aff8"/>
        <w:numPr>
          <w:ilvl w:val="0"/>
          <w:numId w:val="40"/>
        </w:numPr>
        <w:spacing w:afterLines="50" w:after="120"/>
        <w:ind w:leftChars="0"/>
        <w:jc w:val="both"/>
        <w:rPr>
          <w:b/>
          <w:i/>
        </w:rPr>
      </w:pPr>
      <w:r w:rsidRPr="00274129">
        <w:rPr>
          <w:rFonts w:eastAsia="宋体"/>
          <w:b/>
          <w:i/>
          <w:lang w:eastAsia="zh-CN"/>
        </w:rPr>
        <w:t>UE-triggered RACH suffers more challenges, including transition/reception interruption to the source cell, and more specification work.</w:t>
      </w:r>
    </w:p>
    <w:p w14:paraId="24DEC299" w14:textId="77777777" w:rsidR="00A62654" w:rsidRPr="00274129" w:rsidRDefault="00A62654" w:rsidP="00A62654">
      <w:pPr>
        <w:pStyle w:val="aff8"/>
        <w:numPr>
          <w:ilvl w:val="0"/>
          <w:numId w:val="40"/>
        </w:numPr>
        <w:ind w:leftChars="0"/>
        <w:jc w:val="both"/>
        <w:rPr>
          <w:b/>
          <w:i/>
          <w:lang w:eastAsia="ja-JP"/>
        </w:rPr>
      </w:pPr>
      <w:r w:rsidRPr="00274129">
        <w:rPr>
          <w:rFonts w:eastAsia="宋体"/>
          <w:b/>
          <w:i/>
          <w:lang w:eastAsia="zh-CN"/>
        </w:rPr>
        <w:t>SRS based TA acquisition is not supported in Rel-18 mobility.</w:t>
      </w:r>
    </w:p>
    <w:p w14:paraId="10DC1E6F" w14:textId="77777777" w:rsidR="00A62654" w:rsidRPr="00274129" w:rsidRDefault="00A62654" w:rsidP="00A62654">
      <w:pPr>
        <w:pStyle w:val="aff8"/>
        <w:numPr>
          <w:ilvl w:val="0"/>
          <w:numId w:val="40"/>
        </w:numPr>
        <w:autoSpaceDE w:val="0"/>
        <w:autoSpaceDN w:val="0"/>
        <w:spacing w:afterLines="50" w:after="120"/>
        <w:ind w:leftChars="0"/>
        <w:jc w:val="both"/>
        <w:rPr>
          <w:rFonts w:eastAsia="宋体"/>
          <w:b/>
          <w:i/>
          <w:lang w:eastAsia="zh-CN"/>
        </w:rPr>
      </w:pPr>
      <w:r w:rsidRPr="00274129">
        <w:rPr>
          <w:rFonts w:eastAsia="宋体"/>
          <w:b/>
          <w:i/>
        </w:rPr>
        <w:t xml:space="preserve">Support Alt2: Associate TA/TAG and candidate cell explicitly  </w:t>
      </w:r>
    </w:p>
    <w:bookmarkEnd w:id="4"/>
    <w:bookmarkEnd w:id="5"/>
    <w:p w14:paraId="06277EA8" w14:textId="77777777" w:rsidR="0045740A" w:rsidRPr="00274129" w:rsidRDefault="00FC0E47" w:rsidP="001F5900">
      <w:pPr>
        <w:pStyle w:val="1"/>
        <w:tabs>
          <w:tab w:val="num" w:pos="426"/>
        </w:tabs>
        <w:ind w:left="426" w:hanging="426"/>
        <w:jc w:val="both"/>
        <w:rPr>
          <w:rFonts w:ascii="Times New Roman" w:hAnsi="Times New Roman"/>
          <w:szCs w:val="36"/>
          <w:lang w:eastAsia="ja-JP"/>
        </w:rPr>
      </w:pPr>
      <w:r w:rsidRPr="00274129">
        <w:rPr>
          <w:rFonts w:ascii="Times New Roman" w:hAnsi="Times New Roman"/>
          <w:szCs w:val="36"/>
          <w:lang w:eastAsia="ja-JP"/>
        </w:rPr>
        <w:t>R</w:t>
      </w:r>
      <w:r w:rsidR="0045740A" w:rsidRPr="00274129">
        <w:rPr>
          <w:rFonts w:ascii="Times New Roman" w:hAnsi="Times New Roman"/>
          <w:szCs w:val="36"/>
          <w:lang w:eastAsia="ja-JP"/>
        </w:rPr>
        <w:t>eference</w:t>
      </w:r>
      <w:r w:rsidR="007D3FF2" w:rsidRPr="00274129">
        <w:rPr>
          <w:rFonts w:ascii="Times New Roman" w:hAnsi="Times New Roman"/>
          <w:szCs w:val="36"/>
          <w:lang w:eastAsia="ja-JP"/>
        </w:rPr>
        <w:t>s</w:t>
      </w:r>
    </w:p>
    <w:p w14:paraId="41349228" w14:textId="38E97346" w:rsidR="006B4BF3" w:rsidRPr="00274129" w:rsidRDefault="00E33635" w:rsidP="001F5900">
      <w:pPr>
        <w:pStyle w:val="References"/>
      </w:pPr>
      <w:r w:rsidRPr="00274129">
        <w:t>RP-222332 Revised WID on Further NR mo</w:t>
      </w:r>
      <w:bookmarkStart w:id="14" w:name="_GoBack"/>
      <w:bookmarkEnd w:id="14"/>
      <w:r w:rsidRPr="00274129">
        <w:t>bility enhancements</w:t>
      </w:r>
    </w:p>
    <w:p w14:paraId="7B0C8185" w14:textId="090DA069" w:rsidR="00A41D7B" w:rsidRDefault="00A41D7B" w:rsidP="0065090C">
      <w:pPr>
        <w:pStyle w:val="References"/>
      </w:pPr>
      <w:r w:rsidRPr="00A72714">
        <w:rPr>
          <w:rFonts w:eastAsia="等线"/>
          <w:lang w:eastAsia="zh-CN"/>
        </w:rPr>
        <w:t>R1-</w:t>
      </w:r>
      <w:bookmarkStart w:id="15" w:name="OLE_LINK5"/>
      <w:bookmarkStart w:id="16" w:name="OLE_LINK6"/>
      <w:r w:rsidR="00670543">
        <w:rPr>
          <w:rFonts w:eastAsia="等线"/>
          <w:lang w:eastAsia="zh-CN"/>
        </w:rPr>
        <w:t>230</w:t>
      </w:r>
      <w:r w:rsidR="00670543">
        <w:rPr>
          <w:rFonts w:eastAsia="等线" w:hint="eastAsia"/>
          <w:lang w:eastAsia="zh-CN"/>
        </w:rPr>
        <w:t>4</w:t>
      </w:r>
      <w:r w:rsidR="00670543">
        <w:rPr>
          <w:rFonts w:eastAsia="等线"/>
          <w:lang w:eastAsia="zh-CN"/>
        </w:rPr>
        <w:t>135</w:t>
      </w:r>
      <w:bookmarkEnd w:id="15"/>
      <w:bookmarkEnd w:id="16"/>
      <w:r w:rsidRPr="00274129">
        <w:tab/>
        <w:t>Moderator summary on Timing advance management for LTM: Round 4</w:t>
      </w:r>
      <w:r w:rsidRPr="00274129">
        <w:tab/>
        <w:t>Moderator(CATT)</w:t>
      </w:r>
    </w:p>
    <w:p w14:paraId="0863892A" w14:textId="1BBCD342" w:rsidR="002C5703" w:rsidRDefault="002C5703" w:rsidP="002C5703">
      <w:pPr>
        <w:pStyle w:val="References"/>
      </w:pPr>
      <w:r w:rsidRPr="002C5703">
        <w:t>R1-2304330</w:t>
      </w:r>
      <w:r w:rsidRPr="002C5703">
        <w:tab/>
        <w:t>Reply LS on L1 measurement RS configuration and PDCCH ordered RACH for LTM</w:t>
      </w:r>
      <w:r w:rsidRPr="002C5703">
        <w:tab/>
        <w:t>RAN2, Fujitsu, CATT</w:t>
      </w:r>
    </w:p>
    <w:p w14:paraId="360143C6" w14:textId="09F34AC4" w:rsidR="002C5703" w:rsidRDefault="00085A85" w:rsidP="00085A85">
      <w:pPr>
        <w:pStyle w:val="References"/>
      </w:pPr>
      <w:r w:rsidRPr="00085A85">
        <w:t>R1-2304308</w:t>
      </w:r>
      <w:r w:rsidRPr="00085A85">
        <w:tab/>
        <w:t>Reply LS on L1 measurement RS configuration and PDCCH ordered RACH for LTM</w:t>
      </w:r>
      <w:r w:rsidRPr="00085A85">
        <w:tab/>
        <w:t>RAN3, Fujitsu, CATT</w:t>
      </w:r>
    </w:p>
    <w:sectPr w:rsidR="002C5703"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3D824" w14:textId="77777777" w:rsidR="00081996" w:rsidRDefault="00081996">
      <w:r>
        <w:separator/>
      </w:r>
    </w:p>
  </w:endnote>
  <w:endnote w:type="continuationSeparator" w:id="0">
    <w:p w14:paraId="2EAC40DB" w14:textId="77777777" w:rsidR="00081996" w:rsidRDefault="00081996">
      <w:r>
        <w:continuationSeparator/>
      </w:r>
    </w:p>
  </w:endnote>
  <w:endnote w:type="continuationNotice" w:id="1">
    <w:p w14:paraId="504ED3DA" w14:textId="77777777" w:rsidR="00081996" w:rsidRDefault="000819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pitch w:val="fixed"/>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8B0BF" w14:textId="77777777" w:rsidR="00081996" w:rsidRDefault="00081996">
      <w:r>
        <w:separator/>
      </w:r>
    </w:p>
  </w:footnote>
  <w:footnote w:type="continuationSeparator" w:id="0">
    <w:p w14:paraId="10945D16" w14:textId="77777777" w:rsidR="00081996" w:rsidRDefault="00081996">
      <w:r>
        <w:continuationSeparator/>
      </w:r>
    </w:p>
  </w:footnote>
  <w:footnote w:type="continuationNotice" w:id="1">
    <w:p w14:paraId="3E47E847" w14:textId="77777777" w:rsidR="00081996" w:rsidRDefault="000819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D5101F"/>
    <w:multiLevelType w:val="hybridMultilevel"/>
    <w:tmpl w:val="45B45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1207FB"/>
    <w:multiLevelType w:val="hybridMultilevel"/>
    <w:tmpl w:val="8C7848D4"/>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C00B0E"/>
    <w:multiLevelType w:val="hybridMultilevel"/>
    <w:tmpl w:val="7F3CA0D4"/>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367FED"/>
    <w:multiLevelType w:val="hybridMultilevel"/>
    <w:tmpl w:val="6B0295CE"/>
    <w:lvl w:ilvl="0" w:tplc="0CB276DA">
      <w:start w:val="1"/>
      <w:numFmt w:val="decimal"/>
      <w:lvlText w:val="Proposal %1."/>
      <w:lvlJc w:val="left"/>
      <w:pPr>
        <w:ind w:left="420" w:hanging="420"/>
      </w:pPr>
      <w:rPr>
        <w:rFonts w:hint="eastAsia"/>
      </w:rPr>
    </w:lvl>
    <w:lvl w:ilvl="1" w:tplc="04090003">
      <w:start w:val="1"/>
      <w:numFmt w:val="bullet"/>
      <w:lvlText w:val=""/>
      <w:lvlJc w:val="left"/>
      <w:pPr>
        <w:ind w:left="840" w:hanging="420"/>
      </w:pPr>
      <w:rPr>
        <w:rFonts w:ascii="Symbol" w:hAnsi="Symbol"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C1F139C"/>
    <w:multiLevelType w:val="hybridMultilevel"/>
    <w:tmpl w:val="0C0CA56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0F3D58"/>
    <w:multiLevelType w:val="hybridMultilevel"/>
    <w:tmpl w:val="56C8B056"/>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046E23"/>
    <w:multiLevelType w:val="hybridMultilevel"/>
    <w:tmpl w:val="F46EDDD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877030"/>
    <w:multiLevelType w:val="hybridMultilevel"/>
    <w:tmpl w:val="6B0295CE"/>
    <w:lvl w:ilvl="0" w:tplc="0CB276DA">
      <w:start w:val="1"/>
      <w:numFmt w:val="decimal"/>
      <w:lvlText w:val="Proposal %1."/>
      <w:lvlJc w:val="left"/>
      <w:pPr>
        <w:ind w:left="420" w:hanging="420"/>
      </w:pPr>
      <w:rPr>
        <w:rFonts w:hint="eastAsia"/>
      </w:rPr>
    </w:lvl>
    <w:lvl w:ilvl="1" w:tplc="04090003">
      <w:start w:val="1"/>
      <w:numFmt w:val="bullet"/>
      <w:lvlText w:val=""/>
      <w:lvlJc w:val="left"/>
      <w:pPr>
        <w:ind w:left="840" w:hanging="420"/>
      </w:pPr>
      <w:rPr>
        <w:rFonts w:ascii="Symbol" w:hAnsi="Symbol"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6"/>
  </w:num>
  <w:num w:numId="2">
    <w:abstractNumId w:val="39"/>
  </w:num>
  <w:num w:numId="3">
    <w:abstractNumId w:val="13"/>
  </w:num>
  <w:num w:numId="4">
    <w:abstractNumId w:val="31"/>
  </w:num>
  <w:num w:numId="5">
    <w:abstractNumId w:val="19"/>
  </w:num>
  <w:num w:numId="6">
    <w:abstractNumId w:val="20"/>
  </w:num>
  <w:num w:numId="7">
    <w:abstractNumId w:val="18"/>
  </w:num>
  <w:num w:numId="8">
    <w:abstractNumId w:val="37"/>
  </w:num>
  <w:num w:numId="9">
    <w:abstractNumId w:val="10"/>
  </w:num>
  <w:num w:numId="10">
    <w:abstractNumId w:val="8"/>
  </w:num>
  <w:num w:numId="11">
    <w:abstractNumId w:val="34"/>
  </w:num>
  <w:num w:numId="12">
    <w:abstractNumId w:val="11"/>
  </w:num>
  <w:num w:numId="13">
    <w:abstractNumId w:val="0"/>
  </w:num>
  <w:num w:numId="14">
    <w:abstractNumId w:val="6"/>
  </w:num>
  <w:num w:numId="15">
    <w:abstractNumId w:val="29"/>
  </w:num>
  <w:num w:numId="16">
    <w:abstractNumId w:val="38"/>
  </w:num>
  <w:num w:numId="17">
    <w:abstractNumId w:val="3"/>
  </w:num>
  <w:num w:numId="18">
    <w:abstractNumId w:val="26"/>
  </w:num>
  <w:num w:numId="19">
    <w:abstractNumId w:val="5"/>
  </w:num>
  <w:num w:numId="20">
    <w:abstractNumId w:val="15"/>
  </w:num>
  <w:num w:numId="21">
    <w:abstractNumId w:val="33"/>
  </w:num>
  <w:num w:numId="22">
    <w:abstractNumId w:val="7"/>
  </w:num>
  <w:num w:numId="23">
    <w:abstractNumId w:val="23"/>
  </w:num>
  <w:num w:numId="24">
    <w:abstractNumId w:val="32"/>
  </w:num>
  <w:num w:numId="25">
    <w:abstractNumId w:val="17"/>
  </w:num>
  <w:num w:numId="26">
    <w:abstractNumId w:val="24"/>
  </w:num>
  <w:num w:numId="27">
    <w:abstractNumId w:val="21"/>
  </w:num>
  <w:num w:numId="28">
    <w:abstractNumId w:val="16"/>
  </w:num>
  <w:num w:numId="29">
    <w:abstractNumId w:val="2"/>
  </w:num>
  <w:num w:numId="30">
    <w:abstractNumId w:val="35"/>
  </w:num>
  <w:num w:numId="31">
    <w:abstractNumId w:val="27"/>
  </w:num>
  <w:num w:numId="32">
    <w:abstractNumId w:val="1"/>
  </w:num>
  <w:num w:numId="33">
    <w:abstractNumId w:val="4"/>
  </w:num>
  <w:num w:numId="34">
    <w:abstractNumId w:val="25"/>
  </w:num>
  <w:num w:numId="35">
    <w:abstractNumId w:val="9"/>
  </w:num>
  <w:num w:numId="36">
    <w:abstractNumId w:val="30"/>
  </w:num>
  <w:num w:numId="37">
    <w:abstractNumId w:val="14"/>
  </w:num>
  <w:num w:numId="38">
    <w:abstractNumId w:val="22"/>
  </w:num>
  <w:num w:numId="39">
    <w:abstractNumId w:val="12"/>
  </w:num>
  <w:num w:numId="40">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983"/>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D76"/>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A80"/>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75"/>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DBD"/>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306"/>
    <w:rsid w:val="00561704"/>
    <w:rsid w:val="00561939"/>
    <w:rsid w:val="00562864"/>
    <w:rsid w:val="00563AC0"/>
    <w:rsid w:val="005642B1"/>
    <w:rsid w:val="0056453F"/>
    <w:rsid w:val="00565D97"/>
    <w:rsid w:val="0056611B"/>
    <w:rsid w:val="005666C7"/>
    <w:rsid w:val="0056698A"/>
    <w:rsid w:val="00566D4A"/>
    <w:rsid w:val="00566DE6"/>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96F"/>
    <w:rsid w:val="006E6C55"/>
    <w:rsid w:val="006E7617"/>
    <w:rsid w:val="006E779C"/>
    <w:rsid w:val="006E7A12"/>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A1"/>
    <w:rsid w:val="008E6F81"/>
    <w:rsid w:val="008E711A"/>
    <w:rsid w:val="008F0641"/>
    <w:rsid w:val="008F070D"/>
    <w:rsid w:val="008F0807"/>
    <w:rsid w:val="008F1120"/>
    <w:rsid w:val="008F117B"/>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2DB0"/>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CA"/>
    <w:rsid w:val="00DF18BE"/>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4D69"/>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01EF2-F13C-4EE9-91C0-75DAA460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2632</Words>
  <Characters>15004</Characters>
  <Application>Microsoft Office Word</Application>
  <DocSecurity>0</DocSecurity>
  <Lines>125</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4</cp:revision>
  <cp:lastPrinted>2010-04-02T09:58:00Z</cp:lastPrinted>
  <dcterms:created xsi:type="dcterms:W3CDTF">2023-05-15T05:40:00Z</dcterms:created>
  <dcterms:modified xsi:type="dcterms:W3CDTF">2023-05-15T09:28:00Z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