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397" w:rsidRPr="006143C0" w:rsidRDefault="00920D87" w:rsidP="001A04A2">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7D98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CF195E">
        <w:rPr>
          <w:b/>
          <w:kern w:val="2"/>
          <w:lang w:eastAsia="zh-CN"/>
        </w:rPr>
        <w:t>3GPP TSG RAN WG1 Meeting</w:t>
      </w:r>
      <w:r w:rsidR="008335B5">
        <w:rPr>
          <w:b/>
          <w:kern w:val="2"/>
          <w:lang w:eastAsia="zh-CN"/>
        </w:rPr>
        <w:t xml:space="preserve"> #</w:t>
      </w:r>
      <w:r w:rsidR="001A04A2">
        <w:rPr>
          <w:b/>
          <w:kern w:val="2"/>
          <w:lang w:eastAsia="zh-CN"/>
        </w:rPr>
        <w:t xml:space="preserve"> 11</w:t>
      </w:r>
      <w:r w:rsidR="00E30E45">
        <w:rPr>
          <w:b/>
          <w:kern w:val="2"/>
          <w:lang w:eastAsia="zh-CN"/>
        </w:rPr>
        <w:t>3</w:t>
      </w:r>
      <w:r w:rsidR="004611EA">
        <w:rPr>
          <w:b/>
          <w:kern w:val="2"/>
          <w:lang w:eastAsia="zh-CN"/>
        </w:rPr>
        <w:t xml:space="preserve"> </w:t>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4D733C">
        <w:rPr>
          <w:b/>
          <w:kern w:val="2"/>
          <w:lang w:eastAsia="zh-CN"/>
        </w:rPr>
        <w:t xml:space="preserve">                             </w:t>
      </w:r>
      <w:bookmarkStart w:id="0" w:name="_GoBack"/>
      <w:r w:rsidR="004D733C" w:rsidRPr="004D733C">
        <w:rPr>
          <w:b/>
          <w:kern w:val="2"/>
          <w:lang w:eastAsia="zh-CN"/>
        </w:rPr>
        <w:t>R1-2304520</w:t>
      </w:r>
      <w:bookmarkEnd w:id="0"/>
    </w:p>
    <w:p w:rsidR="00070397" w:rsidRPr="00CF195E" w:rsidRDefault="00E30E45" w:rsidP="00070397">
      <w:pPr>
        <w:jc w:val="left"/>
        <w:rPr>
          <w:b/>
          <w:kern w:val="2"/>
          <w:lang w:eastAsia="zh-CN"/>
        </w:rPr>
      </w:pPr>
      <w:r>
        <w:rPr>
          <w:b/>
          <w:kern w:val="2"/>
          <w:lang w:eastAsia="zh-CN"/>
        </w:rPr>
        <w:t>Incheon KR, May 22</w:t>
      </w:r>
      <w:r w:rsidR="004D733C" w:rsidRPr="004D733C">
        <w:rPr>
          <w:b/>
          <w:kern w:val="2"/>
          <w:vertAlign w:val="superscript"/>
          <w:lang w:eastAsia="zh-CN"/>
        </w:rPr>
        <w:t>nd</w:t>
      </w:r>
      <w:r w:rsidR="00CE2D26">
        <w:rPr>
          <w:b/>
          <w:kern w:val="2"/>
          <w:lang w:eastAsia="zh-CN"/>
        </w:rPr>
        <w:t xml:space="preserve"> </w:t>
      </w:r>
      <w:r w:rsidR="00070397" w:rsidRPr="00576EDF">
        <w:rPr>
          <w:b/>
          <w:kern w:val="2"/>
          <w:lang w:eastAsia="zh-CN"/>
        </w:rPr>
        <w:t xml:space="preserve">– </w:t>
      </w:r>
      <w:r>
        <w:rPr>
          <w:b/>
          <w:kern w:val="2"/>
          <w:lang w:eastAsia="zh-CN"/>
        </w:rPr>
        <w:t>May</w:t>
      </w:r>
      <w:r w:rsidR="00070397">
        <w:rPr>
          <w:b/>
          <w:kern w:val="2"/>
          <w:lang w:eastAsia="zh-CN"/>
        </w:rPr>
        <w:t xml:space="preserve"> </w:t>
      </w:r>
      <w:r>
        <w:rPr>
          <w:b/>
          <w:kern w:val="2"/>
          <w:lang w:eastAsia="zh-CN"/>
        </w:rPr>
        <w:t>27</w:t>
      </w:r>
      <w:r w:rsidR="004D733C" w:rsidRPr="004D733C">
        <w:rPr>
          <w:b/>
          <w:kern w:val="2"/>
          <w:vertAlign w:val="superscript"/>
          <w:lang w:eastAsia="zh-CN"/>
        </w:rPr>
        <w:t>th</w:t>
      </w:r>
      <w:r w:rsidR="00CE2D26">
        <w:rPr>
          <w:b/>
          <w:kern w:val="2"/>
          <w:lang w:eastAsia="zh-CN"/>
        </w:rPr>
        <w:t>, 2023</w:t>
      </w:r>
    </w:p>
    <w:p w:rsidR="009C0564" w:rsidRPr="00070397"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Pr>
          <w:b/>
          <w:kern w:val="2"/>
          <w:lang w:eastAsia="zh-CN"/>
        </w:rPr>
        <w:t>9.</w:t>
      </w:r>
      <w:r w:rsidR="00E30E45">
        <w:rPr>
          <w:b/>
          <w:kern w:val="2"/>
          <w:lang w:eastAsia="zh-CN"/>
        </w:rPr>
        <w:t>11</w:t>
      </w:r>
      <w:r w:rsidR="003F4AB0">
        <w:rPr>
          <w:b/>
          <w:kern w:val="2"/>
          <w:lang w:eastAsia="zh-CN"/>
        </w:rPr>
        <w:t>.3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B0868">
        <w:rPr>
          <w:b/>
          <w:kern w:val="2"/>
          <w:lang w:eastAsia="zh-CN"/>
        </w:rPr>
        <w:t xml:space="preserve">TCL </w:t>
      </w:r>
      <w:r w:rsidR="00E2150C">
        <w:rPr>
          <w:b/>
          <w:kern w:val="2"/>
          <w:lang w:eastAsia="zh-CN"/>
        </w:rPr>
        <w:t xml:space="preserve"> </w:t>
      </w:r>
    </w:p>
    <w:p w:rsidR="0026538C" w:rsidRPr="00CF195E" w:rsidRDefault="009C0564" w:rsidP="00A24FA5">
      <w:pPr>
        <w:spacing w:after="60"/>
        <w:ind w:left="1555" w:hanging="1555"/>
        <w:jc w:val="left"/>
        <w:rPr>
          <w:b/>
          <w:kern w:val="2"/>
          <w:lang w:eastAsia="zh-CN"/>
        </w:rPr>
      </w:pPr>
      <w:r w:rsidRPr="00CF195E">
        <w:rPr>
          <w:b/>
          <w:kern w:val="2"/>
          <w:lang w:eastAsia="zh-CN"/>
        </w:rPr>
        <w:t>Title:</w:t>
      </w:r>
      <w:r w:rsidRPr="00CF195E">
        <w:rPr>
          <w:b/>
          <w:kern w:val="2"/>
          <w:lang w:eastAsia="zh-CN"/>
        </w:rPr>
        <w:tab/>
      </w:r>
      <w:r w:rsidR="00A24FA5" w:rsidRPr="00A24FA5">
        <w:rPr>
          <w:b/>
          <w:kern w:val="2"/>
          <w:lang w:eastAsia="zh-CN"/>
        </w:rPr>
        <w:t>L1 signal design and procedure for low power WUS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D731FA" w:rsidRDefault="00D731FA" w:rsidP="00410B42">
      <w:pPr>
        <w:spacing w:afterLines="50"/>
        <w:rPr>
          <w:lang w:eastAsia="zh-CN"/>
        </w:rPr>
      </w:pPr>
      <w:r w:rsidRPr="00D731FA">
        <w:rPr>
          <w:lang w:eastAsia="zh-CN"/>
        </w:rPr>
        <w:t>In the 3GPP RAN1#112bis-e meeting [6], several issues related to the use of a similar or different band for LP-WUS and the signal/channel used by MR, information carried by LP-WUS through which it targets a user in idle/inactive and connected mode, LP-WUS signal waveform, bandwidth and content of LP-WUS, synchronization of LP-WUR, and LP-WUR-based RRM measurement were discussed and agreed. In this contribution, we provide our views on the remaining issues related to LP-WUR synchronization, the LP-WUS monitoring procedure, the bandwidth of LP-WUS, and LP-WUR-based RRM measurement</w:t>
      </w:r>
      <w:r>
        <w:rPr>
          <w:lang w:eastAsia="zh-CN"/>
        </w:rPr>
        <w:t xml:space="preserve">. </w:t>
      </w:r>
    </w:p>
    <w:p w:rsidR="005563AE" w:rsidRDefault="005563AE" w:rsidP="005563AE">
      <w:pPr>
        <w:pStyle w:val="Heading1"/>
        <w:rPr>
          <w:lang w:eastAsia="zh-CN"/>
        </w:rPr>
      </w:pPr>
      <w:r>
        <w:rPr>
          <w:lang w:eastAsia="zh-CN"/>
        </w:rPr>
        <w:t xml:space="preserve">Synchronization of LP-WUR </w:t>
      </w:r>
    </w:p>
    <w:p w:rsidR="005563AE" w:rsidRPr="006217E9" w:rsidRDefault="003477F0" w:rsidP="005563AE">
      <w:pPr>
        <w:rPr>
          <w:lang w:eastAsia="zh-CN"/>
        </w:rPr>
      </w:pPr>
      <w:r>
        <w:rPr>
          <w:lang w:eastAsia="zh-CN"/>
        </w:rPr>
        <w:t>In RAN1#112 meeting, an agreement related to the synchronization</w:t>
      </w:r>
      <w:r w:rsidR="00CB53F3">
        <w:rPr>
          <w:lang w:eastAsia="zh-CN"/>
        </w:rPr>
        <w:t xml:space="preserve"> signal used by</w:t>
      </w:r>
      <w:r w:rsidR="00B47C08">
        <w:rPr>
          <w:lang w:eastAsia="zh-CN"/>
        </w:rPr>
        <w:t xml:space="preserve"> LP</w:t>
      </w:r>
      <w:r>
        <w:rPr>
          <w:lang w:eastAsia="zh-CN"/>
        </w:rPr>
        <w:t>-</w:t>
      </w:r>
      <w:r w:rsidR="007D4265">
        <w:rPr>
          <w:lang w:eastAsia="zh-CN"/>
        </w:rPr>
        <w:t>WUR was agreed as given below [4</w:t>
      </w:r>
      <w:r>
        <w:rPr>
          <w:lang w:eastAsia="zh-CN"/>
        </w:rPr>
        <w:t>].</w:t>
      </w:r>
    </w:p>
    <w:tbl>
      <w:tblPr>
        <w:tblStyle w:val="TableGrid"/>
        <w:tblW w:w="0" w:type="auto"/>
        <w:tblLook w:val="04A0" w:firstRow="1" w:lastRow="0" w:firstColumn="1" w:lastColumn="0" w:noHBand="0" w:noVBand="1"/>
      </w:tblPr>
      <w:tblGrid>
        <w:gridCol w:w="9307"/>
      </w:tblGrid>
      <w:tr w:rsidR="005563AE" w:rsidTr="00F963EE">
        <w:tc>
          <w:tcPr>
            <w:tcW w:w="9307" w:type="dxa"/>
          </w:tcPr>
          <w:p w:rsidR="005563AE" w:rsidRPr="00B33B77" w:rsidRDefault="005563AE" w:rsidP="00F963EE">
            <w:pPr>
              <w:rPr>
                <w:rFonts w:cs="Times"/>
                <w:szCs w:val="20"/>
                <w:highlight w:val="green"/>
              </w:rPr>
            </w:pPr>
            <w:r w:rsidRPr="00B33B77">
              <w:rPr>
                <w:rFonts w:cs="Times"/>
                <w:b/>
                <w:bCs/>
                <w:szCs w:val="20"/>
                <w:highlight w:val="green"/>
              </w:rPr>
              <w:t>Agreement</w:t>
            </w:r>
          </w:p>
          <w:p w:rsidR="005563AE" w:rsidRPr="00B33B77" w:rsidRDefault="005563AE" w:rsidP="00F963EE">
            <w:pPr>
              <w:rPr>
                <w:rFonts w:cs="Times"/>
                <w:szCs w:val="20"/>
              </w:rPr>
            </w:pPr>
            <w:r w:rsidRPr="00B33B77">
              <w:rPr>
                <w:rFonts w:cs="Times"/>
                <w:szCs w:val="20"/>
              </w:rPr>
              <w:t xml:space="preserve">Study synchronization signal used by LP-WUR, if needed, based on </w:t>
            </w:r>
          </w:p>
          <w:p w:rsidR="005563AE" w:rsidRPr="006217E9" w:rsidRDefault="005563AE" w:rsidP="00316272">
            <w:pPr>
              <w:pStyle w:val="ListParagraph"/>
              <w:numPr>
                <w:ilvl w:val="0"/>
                <w:numId w:val="9"/>
              </w:numPr>
              <w:jc w:val="both"/>
              <w:rPr>
                <w:rFonts w:ascii="Times New Roman" w:hAnsi="Times New Roman" w:cs="Times"/>
                <w:sz w:val="22"/>
                <w:szCs w:val="20"/>
              </w:rPr>
            </w:pPr>
            <w:r w:rsidRPr="006217E9">
              <w:rPr>
                <w:rFonts w:ascii="Times New Roman" w:hAnsi="Times New Roman" w:cs="Times"/>
                <w:sz w:val="22"/>
                <w:szCs w:val="20"/>
              </w:rPr>
              <w:t>Option 1: aperiodic signal transmitted as part of LP-WUS</w:t>
            </w:r>
          </w:p>
          <w:p w:rsidR="005563AE" w:rsidRPr="006217E9" w:rsidRDefault="005563AE" w:rsidP="00316272">
            <w:pPr>
              <w:pStyle w:val="ListParagraph"/>
              <w:numPr>
                <w:ilvl w:val="1"/>
                <w:numId w:val="9"/>
              </w:numPr>
              <w:jc w:val="both"/>
              <w:rPr>
                <w:rFonts w:ascii="Times New Roman" w:hAnsi="Times New Roman" w:cs="Times"/>
                <w:sz w:val="22"/>
                <w:szCs w:val="20"/>
              </w:rPr>
            </w:pPr>
            <w:r w:rsidRPr="006217E9">
              <w:rPr>
                <w:rFonts w:ascii="Times New Roman" w:hAnsi="Times New Roman" w:cs="Times"/>
                <w:sz w:val="22"/>
                <w:szCs w:val="20"/>
              </w:rPr>
              <w:t xml:space="preserve">FFS: Whether the signal can additionally be transmitted separately from LP-WUS </w:t>
            </w:r>
          </w:p>
          <w:p w:rsidR="005563AE" w:rsidRPr="006217E9" w:rsidRDefault="005563AE" w:rsidP="00316272">
            <w:pPr>
              <w:pStyle w:val="ListParagraph"/>
              <w:numPr>
                <w:ilvl w:val="0"/>
                <w:numId w:val="9"/>
              </w:numPr>
              <w:jc w:val="both"/>
              <w:rPr>
                <w:rFonts w:ascii="Times New Roman" w:hAnsi="Times New Roman" w:cs="Times"/>
                <w:sz w:val="22"/>
                <w:szCs w:val="20"/>
              </w:rPr>
            </w:pPr>
            <w:r w:rsidRPr="006217E9">
              <w:rPr>
                <w:rFonts w:ascii="Times New Roman" w:hAnsi="Times New Roman" w:cs="Times"/>
                <w:sz w:val="22"/>
                <w:szCs w:val="20"/>
              </w:rPr>
              <w:t>Option 2: periodic signal transmitted separately from LP-WUS</w:t>
            </w:r>
          </w:p>
          <w:p w:rsidR="005563AE" w:rsidRPr="006217E9" w:rsidRDefault="005563AE" w:rsidP="00316272">
            <w:pPr>
              <w:pStyle w:val="ListParagraph"/>
              <w:numPr>
                <w:ilvl w:val="0"/>
                <w:numId w:val="9"/>
              </w:numPr>
              <w:jc w:val="both"/>
              <w:rPr>
                <w:rFonts w:ascii="Times New Roman" w:hAnsi="Times New Roman" w:cs="Times"/>
                <w:sz w:val="22"/>
                <w:szCs w:val="20"/>
              </w:rPr>
            </w:pPr>
            <w:r w:rsidRPr="006217E9">
              <w:rPr>
                <w:rFonts w:ascii="Times New Roman" w:hAnsi="Times New Roman" w:cs="Times"/>
                <w:sz w:val="22"/>
                <w:szCs w:val="20"/>
              </w:rPr>
              <w:t>Option 3: Option1 + Option2</w:t>
            </w:r>
          </w:p>
          <w:p w:rsidR="005563AE" w:rsidRDefault="005563AE" w:rsidP="00F963EE">
            <w:pPr>
              <w:rPr>
                <w:lang w:eastAsia="zh-CN"/>
              </w:rPr>
            </w:pPr>
          </w:p>
        </w:tc>
      </w:tr>
    </w:tbl>
    <w:p w:rsidR="00D731FA" w:rsidRDefault="00D731FA" w:rsidP="008E7C0F">
      <w:pPr>
        <w:spacing w:line="288" w:lineRule="auto"/>
        <w:rPr>
          <w:lang w:eastAsia="ja-JP"/>
        </w:rPr>
      </w:pPr>
    </w:p>
    <w:p w:rsidR="001972F1" w:rsidRDefault="00D731FA" w:rsidP="008E7C0F">
      <w:pPr>
        <w:spacing w:line="288" w:lineRule="auto"/>
        <w:rPr>
          <w:lang w:eastAsia="ja-JP"/>
        </w:rPr>
      </w:pPr>
      <w:r w:rsidRPr="00D731FA">
        <w:rPr>
          <w:lang w:eastAsia="ja-JP"/>
        </w:rPr>
        <w:t>Option 2, which involves transmitting a periodic signal separately from the LP-WUS, was the most favored approach among the companies during the RAN1#112bis-e meeting. While no clear agreement on the synchronization signal was reached during the last meeting, a proposal for a periodic signal transmitted separately from LP-WUS was discussed in the RAN1#112bis-e meeting FL summary [5], as shown below.</w:t>
      </w:r>
    </w:p>
    <w:tbl>
      <w:tblPr>
        <w:tblStyle w:val="TableGrid"/>
        <w:tblW w:w="0" w:type="auto"/>
        <w:tblLook w:val="04A0" w:firstRow="1" w:lastRow="0" w:firstColumn="1" w:lastColumn="0" w:noHBand="0" w:noVBand="1"/>
      </w:tblPr>
      <w:tblGrid>
        <w:gridCol w:w="9307"/>
      </w:tblGrid>
      <w:tr w:rsidR="001972F1" w:rsidTr="001972F1">
        <w:tc>
          <w:tcPr>
            <w:tcW w:w="9307" w:type="dxa"/>
          </w:tcPr>
          <w:p w:rsidR="001972F1" w:rsidRPr="00DC1F55" w:rsidRDefault="001972F1" w:rsidP="001972F1">
            <w:r w:rsidRPr="00CB53F3">
              <w:rPr>
                <w:rFonts w:eastAsia="Microsoft YaHei"/>
                <w:b/>
                <w:i/>
              </w:rPr>
              <w:t>Proposal-11:</w:t>
            </w:r>
          </w:p>
          <w:p w:rsidR="001972F1" w:rsidRPr="00D731FA" w:rsidRDefault="001972F1" w:rsidP="00D731FA">
            <w:pPr>
              <w:rPr>
                <w:rFonts w:cs="Times"/>
                <w:szCs w:val="20"/>
              </w:rPr>
            </w:pPr>
            <w:r w:rsidRPr="00D731FA">
              <w:rPr>
                <w:rFonts w:cs="Times"/>
                <w:szCs w:val="20"/>
              </w:rPr>
              <w:t>At least for LP-WUR architectures that cannot receive existing OFDMA-based NR signals for synchronization, at least periodic synchronization signal used by LP-WUR (LP-SS) is required. Study further</w:t>
            </w:r>
          </w:p>
          <w:p w:rsidR="001972F1" w:rsidRPr="00D731FA" w:rsidRDefault="00CB53F3" w:rsidP="00316272">
            <w:pPr>
              <w:pStyle w:val="ListParagraph"/>
              <w:numPr>
                <w:ilvl w:val="0"/>
                <w:numId w:val="19"/>
              </w:numPr>
              <w:adjustRightInd w:val="0"/>
              <w:snapToGrid w:val="0"/>
              <w:spacing w:after="160" w:line="259" w:lineRule="auto"/>
              <w:rPr>
                <w:rFonts w:ascii="Times New Roman" w:hAnsi="Times New Roman" w:cs="Times"/>
                <w:sz w:val="22"/>
                <w:szCs w:val="20"/>
              </w:rPr>
            </w:pPr>
            <w:r w:rsidRPr="00D731FA">
              <w:rPr>
                <w:rFonts w:ascii="Times New Roman" w:hAnsi="Times New Roman" w:cs="Times"/>
                <w:sz w:val="22"/>
                <w:szCs w:val="20"/>
              </w:rPr>
              <w:t>Required</w:t>
            </w:r>
            <w:r w:rsidR="001972F1" w:rsidRPr="00D731FA">
              <w:rPr>
                <w:rFonts w:ascii="Times New Roman" w:hAnsi="Times New Roman" w:cs="Times"/>
                <w:sz w:val="22"/>
                <w:szCs w:val="20"/>
              </w:rPr>
              <w:t xml:space="preserve"> periodicity of LP-SS.</w:t>
            </w:r>
          </w:p>
          <w:p w:rsidR="001972F1" w:rsidRPr="00D731FA" w:rsidRDefault="001972F1" w:rsidP="00316272">
            <w:pPr>
              <w:pStyle w:val="ListParagraph"/>
              <w:numPr>
                <w:ilvl w:val="0"/>
                <w:numId w:val="19"/>
              </w:numPr>
              <w:adjustRightInd w:val="0"/>
              <w:snapToGrid w:val="0"/>
              <w:spacing w:after="160" w:line="259" w:lineRule="auto"/>
              <w:rPr>
                <w:rFonts w:ascii="Times New Roman" w:hAnsi="Times New Roman" w:cs="Times"/>
                <w:sz w:val="22"/>
                <w:szCs w:val="20"/>
              </w:rPr>
            </w:pPr>
            <w:r w:rsidRPr="00D731FA">
              <w:rPr>
                <w:rFonts w:ascii="Times New Roman" w:hAnsi="Times New Roman" w:cs="Times"/>
                <w:sz w:val="22"/>
                <w:szCs w:val="20"/>
              </w:rPr>
              <w:t>waveform used for LP-SS, and whether it should be the same or can be different as used for LP-WUS, assuming that LP-WUR can receive both.</w:t>
            </w:r>
          </w:p>
          <w:p w:rsidR="001972F1" w:rsidRPr="00D731FA" w:rsidRDefault="001972F1" w:rsidP="00316272">
            <w:pPr>
              <w:pStyle w:val="ListParagraph"/>
              <w:numPr>
                <w:ilvl w:val="0"/>
                <w:numId w:val="19"/>
              </w:numPr>
              <w:adjustRightInd w:val="0"/>
              <w:snapToGrid w:val="0"/>
              <w:spacing w:after="160" w:line="259" w:lineRule="auto"/>
              <w:rPr>
                <w:rFonts w:ascii="Times New Roman" w:hAnsi="Times New Roman" w:cs="Times"/>
                <w:sz w:val="22"/>
                <w:szCs w:val="20"/>
              </w:rPr>
            </w:pPr>
            <w:r w:rsidRPr="00D731FA">
              <w:rPr>
                <w:rFonts w:ascii="Times New Roman" w:hAnsi="Times New Roman" w:cs="Times"/>
                <w:sz w:val="22"/>
                <w:szCs w:val="20"/>
              </w:rPr>
              <w:t>structure of LP-SS</w:t>
            </w:r>
          </w:p>
          <w:p w:rsidR="001972F1" w:rsidRPr="00D731FA" w:rsidRDefault="001972F1" w:rsidP="00316272">
            <w:pPr>
              <w:pStyle w:val="ListParagraph"/>
              <w:numPr>
                <w:ilvl w:val="1"/>
                <w:numId w:val="19"/>
              </w:numPr>
              <w:adjustRightInd w:val="0"/>
              <w:snapToGrid w:val="0"/>
              <w:spacing w:after="160" w:line="259" w:lineRule="auto"/>
              <w:rPr>
                <w:rFonts w:ascii="Times New Roman" w:hAnsi="Times New Roman" w:cs="Times"/>
                <w:sz w:val="22"/>
                <w:szCs w:val="20"/>
              </w:rPr>
            </w:pPr>
            <w:r w:rsidRPr="00D731FA">
              <w:rPr>
                <w:rFonts w:ascii="Times New Roman" w:hAnsi="Times New Roman" w:cs="Times"/>
                <w:sz w:val="22"/>
                <w:szCs w:val="20"/>
              </w:rPr>
              <w:t xml:space="preserve">Alt1: sequence based only </w:t>
            </w:r>
          </w:p>
          <w:p w:rsidR="001972F1" w:rsidRPr="00D731FA" w:rsidRDefault="001972F1" w:rsidP="00316272">
            <w:pPr>
              <w:pStyle w:val="ListParagraph"/>
              <w:numPr>
                <w:ilvl w:val="1"/>
                <w:numId w:val="19"/>
              </w:numPr>
              <w:adjustRightInd w:val="0"/>
              <w:snapToGrid w:val="0"/>
              <w:spacing w:after="160" w:line="259" w:lineRule="auto"/>
              <w:rPr>
                <w:rFonts w:ascii="Times New Roman" w:hAnsi="Times New Roman" w:cs="Times"/>
                <w:sz w:val="22"/>
                <w:szCs w:val="20"/>
              </w:rPr>
            </w:pPr>
            <w:r w:rsidRPr="00D731FA">
              <w:rPr>
                <w:rFonts w:ascii="Times New Roman" w:hAnsi="Times New Roman" w:cs="Times"/>
                <w:sz w:val="22"/>
                <w:szCs w:val="20"/>
              </w:rPr>
              <w:t>Alt2: sequence + message with encoded bits</w:t>
            </w:r>
          </w:p>
          <w:p w:rsidR="001972F1" w:rsidRPr="00D731FA" w:rsidRDefault="001972F1" w:rsidP="00316272">
            <w:pPr>
              <w:pStyle w:val="ListParagraph"/>
              <w:numPr>
                <w:ilvl w:val="1"/>
                <w:numId w:val="19"/>
              </w:numPr>
              <w:adjustRightInd w:val="0"/>
              <w:snapToGrid w:val="0"/>
              <w:spacing w:after="160" w:line="259" w:lineRule="auto"/>
              <w:rPr>
                <w:rFonts w:ascii="Times New Roman" w:hAnsi="Times New Roman" w:cs="Times"/>
                <w:sz w:val="22"/>
                <w:szCs w:val="20"/>
              </w:rPr>
            </w:pPr>
            <w:r w:rsidRPr="00D731FA">
              <w:rPr>
                <w:rFonts w:ascii="Times New Roman" w:hAnsi="Times New Roman" w:cs="Times"/>
                <w:sz w:val="22"/>
                <w:szCs w:val="20"/>
              </w:rPr>
              <w:t>FFS: sequence</w:t>
            </w:r>
          </w:p>
          <w:p w:rsidR="001972F1" w:rsidRPr="00D731FA" w:rsidRDefault="001972F1" w:rsidP="00316272">
            <w:pPr>
              <w:pStyle w:val="ListParagraph"/>
              <w:numPr>
                <w:ilvl w:val="0"/>
                <w:numId w:val="19"/>
              </w:numPr>
              <w:spacing w:after="160" w:line="259" w:lineRule="auto"/>
              <w:rPr>
                <w:rFonts w:ascii="Times New Roman" w:hAnsi="Times New Roman" w:cs="Times"/>
                <w:sz w:val="22"/>
                <w:szCs w:val="20"/>
              </w:rPr>
            </w:pPr>
            <w:r w:rsidRPr="00D731FA">
              <w:rPr>
                <w:rFonts w:ascii="Times New Roman" w:hAnsi="Times New Roman" w:cs="Times"/>
                <w:sz w:val="22"/>
                <w:szCs w:val="20"/>
              </w:rPr>
              <w:lastRenderedPageBreak/>
              <w:t xml:space="preserve">supporting additionally aperiodic synch signal for fine </w:t>
            </w:r>
            <w:r w:rsidR="00CB53F3" w:rsidRPr="00D731FA">
              <w:rPr>
                <w:rFonts w:ascii="Times New Roman" w:hAnsi="Times New Roman" w:cs="Times"/>
                <w:sz w:val="22"/>
                <w:szCs w:val="20"/>
              </w:rPr>
              <w:t>synchronization</w:t>
            </w:r>
          </w:p>
          <w:p w:rsidR="001972F1" w:rsidRPr="00D731FA" w:rsidRDefault="001972F1" w:rsidP="00316272">
            <w:pPr>
              <w:pStyle w:val="ListParagraph"/>
              <w:numPr>
                <w:ilvl w:val="0"/>
                <w:numId w:val="19"/>
              </w:numPr>
              <w:adjustRightInd w:val="0"/>
              <w:snapToGrid w:val="0"/>
              <w:spacing w:after="160" w:line="259" w:lineRule="auto"/>
              <w:rPr>
                <w:rFonts w:ascii="Times New Roman" w:hAnsi="Times New Roman" w:cs="Times"/>
                <w:sz w:val="22"/>
                <w:szCs w:val="20"/>
              </w:rPr>
            </w:pPr>
            <w:r w:rsidRPr="00D731FA">
              <w:rPr>
                <w:rFonts w:ascii="Times New Roman" w:hAnsi="Times New Roman" w:cs="Times"/>
                <w:sz w:val="22"/>
                <w:szCs w:val="20"/>
              </w:rPr>
              <w:t>feasibility of time/frequency estimation/correction for different waveforms/receivers architectures</w:t>
            </w:r>
          </w:p>
          <w:p w:rsidR="001972F1" w:rsidRPr="00D731FA" w:rsidRDefault="001972F1" w:rsidP="00316272">
            <w:pPr>
              <w:pStyle w:val="ListParagraph"/>
              <w:numPr>
                <w:ilvl w:val="0"/>
                <w:numId w:val="19"/>
              </w:numPr>
              <w:adjustRightInd w:val="0"/>
              <w:snapToGrid w:val="0"/>
              <w:spacing w:after="160" w:line="259" w:lineRule="auto"/>
              <w:rPr>
                <w:rFonts w:ascii="Times New Roman" w:hAnsi="Times New Roman" w:cs="Times"/>
                <w:sz w:val="22"/>
                <w:szCs w:val="20"/>
              </w:rPr>
            </w:pPr>
            <w:r w:rsidRPr="00D731FA">
              <w:rPr>
                <w:rFonts w:ascii="Times New Roman" w:hAnsi="Times New Roman" w:cs="Times"/>
                <w:sz w:val="22"/>
                <w:szCs w:val="20"/>
              </w:rPr>
              <w:t>FFS: LP-SS transmission pattern, e.g. multiple transmissions of LP-SS within each period</w:t>
            </w:r>
          </w:p>
          <w:p w:rsidR="001972F1" w:rsidRPr="00D731FA" w:rsidRDefault="001972F1" w:rsidP="00316272">
            <w:pPr>
              <w:pStyle w:val="ListParagraph"/>
              <w:numPr>
                <w:ilvl w:val="0"/>
                <w:numId w:val="19"/>
              </w:numPr>
              <w:adjustRightInd w:val="0"/>
              <w:snapToGrid w:val="0"/>
              <w:spacing w:after="160" w:line="259" w:lineRule="auto"/>
              <w:rPr>
                <w:rFonts w:ascii="Times New Roman" w:hAnsi="Times New Roman" w:cs="Times"/>
                <w:sz w:val="22"/>
                <w:szCs w:val="20"/>
              </w:rPr>
            </w:pPr>
            <w:r w:rsidRPr="00D731FA">
              <w:rPr>
                <w:rFonts w:ascii="Times New Roman" w:hAnsi="Times New Roman" w:cs="Times"/>
                <w:sz w:val="22"/>
                <w:szCs w:val="20"/>
              </w:rPr>
              <w:t xml:space="preserve">FFS: whether can be used as reference signal(s) for RRM measurements as well and vice versa. </w:t>
            </w:r>
          </w:p>
          <w:p w:rsidR="001972F1" w:rsidRPr="00D731FA" w:rsidRDefault="001972F1" w:rsidP="001972F1">
            <w:pPr>
              <w:ind w:left="720"/>
              <w:rPr>
                <w:rFonts w:cs="Times"/>
                <w:szCs w:val="20"/>
              </w:rPr>
            </w:pPr>
            <w:r w:rsidRPr="00D731FA">
              <w:rPr>
                <w:rFonts w:cs="Times"/>
                <w:szCs w:val="20"/>
              </w:rPr>
              <w:t>Note:  LP-WUR for OFDMA-based LP-WUS may also receive LP-SS</w:t>
            </w:r>
          </w:p>
          <w:p w:rsidR="001972F1" w:rsidRDefault="001972F1" w:rsidP="008E7C0F">
            <w:pPr>
              <w:spacing w:line="288" w:lineRule="auto"/>
              <w:rPr>
                <w:lang w:eastAsia="ja-JP"/>
              </w:rPr>
            </w:pPr>
          </w:p>
        </w:tc>
      </w:tr>
    </w:tbl>
    <w:p w:rsidR="00D731FA" w:rsidRDefault="00D731FA" w:rsidP="008E7C0F">
      <w:pPr>
        <w:spacing w:line="288" w:lineRule="auto"/>
        <w:rPr>
          <w:lang w:eastAsia="ja-JP"/>
        </w:rPr>
      </w:pPr>
    </w:p>
    <w:p w:rsidR="00D731FA" w:rsidRDefault="00D731FA" w:rsidP="008E7C0F">
      <w:pPr>
        <w:spacing w:line="288" w:lineRule="auto"/>
        <w:rPr>
          <w:lang w:eastAsia="ja-JP"/>
        </w:rPr>
      </w:pPr>
      <w:r w:rsidRPr="00D731FA">
        <w:rPr>
          <w:lang w:eastAsia="ja-JP"/>
        </w:rPr>
        <w:t>A periodic synchronization signal (LP-SS) allows all LP-WURs to receive the same synchronization signals and may reduce the transmission overhead of LP-SS. LP-SS can be broadcasted (just like SSB) to carry the synchronization and acquisition information, allowing all UEs in the coverage area to synchronize their LP-WUR with the network, establish communication, and decode LP-WUS. In our view, the periodicity of LP-SS can follow the existing SSB-based signal synchronization. Regarding the waveform of the LP-SS, using the same waveform for LP-SS and LP-WUS can reduce the specification effort and LP-WUR architecture requirements</w:t>
      </w:r>
      <w:r>
        <w:rPr>
          <w:lang w:eastAsia="ja-JP"/>
        </w:rPr>
        <w:t>.</w:t>
      </w:r>
    </w:p>
    <w:p w:rsidR="00CA7937" w:rsidRDefault="00CA7937" w:rsidP="00CA7937">
      <w:pPr>
        <w:spacing w:line="288" w:lineRule="auto"/>
        <w:rPr>
          <w:lang w:eastAsia="ja-JP"/>
        </w:rPr>
      </w:pPr>
      <w:r w:rsidRPr="00CA7937">
        <w:rPr>
          <w:lang w:eastAsia="ja-JP"/>
        </w:rPr>
        <w:t>Regarding the structure of LP-SS, two alternatives were discussed during the last meeting: Alt1, sequence-based, and Alt2, sequence + message with encoded bits. Both have advantages and disadvantages. Alt1 may have less overhead but cannot carry extra information. In contrast, Alt2 may increase overhead but can enable/disable continuous monitoring behavior via an encoded message in the LP-SS payload and thus reduce LP-WUR power consumption if a UE is not triggered.</w:t>
      </w:r>
    </w:p>
    <w:p w:rsidR="003477F0" w:rsidRDefault="008423DB" w:rsidP="003477F0">
      <w:pPr>
        <w:rPr>
          <w:b/>
          <w:i/>
          <w:lang w:eastAsia="ja-JP"/>
        </w:rPr>
      </w:pPr>
      <w:r>
        <w:rPr>
          <w:b/>
          <w:i/>
          <w:lang w:eastAsia="ja-JP"/>
        </w:rPr>
        <w:t>Observation 1</w:t>
      </w:r>
      <w:r w:rsidR="003477F0" w:rsidRPr="008E7C0F">
        <w:rPr>
          <w:b/>
          <w:i/>
          <w:lang w:eastAsia="ja-JP"/>
        </w:rPr>
        <w:t xml:space="preserve">: </w:t>
      </w:r>
      <w:r w:rsidR="008E7C0F" w:rsidRPr="008E7C0F">
        <w:rPr>
          <w:b/>
          <w:i/>
          <w:lang w:eastAsia="ja-JP"/>
        </w:rPr>
        <w:t xml:space="preserve"> Periodic </w:t>
      </w:r>
      <w:r w:rsidR="008777B8">
        <w:rPr>
          <w:b/>
          <w:i/>
          <w:lang w:eastAsia="ja-JP"/>
        </w:rPr>
        <w:t xml:space="preserve">LP-SS </w:t>
      </w:r>
      <w:r w:rsidR="008E7C0F" w:rsidRPr="008E7C0F">
        <w:rPr>
          <w:b/>
          <w:i/>
          <w:lang w:eastAsia="ja-JP"/>
        </w:rPr>
        <w:t>signal reduces the overhead of synchronization signals and allows all the UE’s LP-WURs to receive the same synchronization signals.</w:t>
      </w:r>
    </w:p>
    <w:p w:rsidR="008423DB" w:rsidRPr="008E7C0F" w:rsidRDefault="008423DB" w:rsidP="005B0B97">
      <w:pPr>
        <w:spacing w:line="288" w:lineRule="auto"/>
        <w:rPr>
          <w:b/>
          <w:i/>
          <w:lang w:eastAsia="ja-JP"/>
        </w:rPr>
      </w:pPr>
      <w:r>
        <w:rPr>
          <w:b/>
          <w:i/>
          <w:lang w:eastAsia="ja-JP"/>
        </w:rPr>
        <w:t>Observation 2</w:t>
      </w:r>
      <w:r w:rsidRPr="008E7C0F">
        <w:rPr>
          <w:b/>
          <w:i/>
          <w:lang w:eastAsia="ja-JP"/>
        </w:rPr>
        <w:t xml:space="preserve">: </w:t>
      </w:r>
      <w:r w:rsidR="00EC3F5D" w:rsidRPr="00EC3F5D">
        <w:rPr>
          <w:b/>
          <w:i/>
          <w:lang w:eastAsia="ja-JP"/>
        </w:rPr>
        <w:t>Using the same wavef</w:t>
      </w:r>
      <w:r w:rsidR="008777B8">
        <w:rPr>
          <w:b/>
          <w:i/>
          <w:lang w:eastAsia="ja-JP"/>
        </w:rPr>
        <w:t>orm for LP-SS and LP-WUS may reduce the</w:t>
      </w:r>
      <w:r w:rsidR="00EC3F5D" w:rsidRPr="00EC3F5D">
        <w:rPr>
          <w:b/>
          <w:i/>
          <w:lang w:eastAsia="ja-JP"/>
        </w:rPr>
        <w:t xml:space="preserve"> specification effort and LP-WUR architecture requirements</w:t>
      </w:r>
      <w:r w:rsidRPr="008E7C0F">
        <w:rPr>
          <w:b/>
          <w:i/>
          <w:lang w:eastAsia="ja-JP"/>
        </w:rPr>
        <w:t xml:space="preserve">. </w:t>
      </w:r>
    </w:p>
    <w:p w:rsidR="003477F0" w:rsidRDefault="003477F0" w:rsidP="00EC3F5D">
      <w:pPr>
        <w:rPr>
          <w:rFonts w:cs="Times"/>
          <w:b/>
          <w:szCs w:val="20"/>
        </w:rPr>
      </w:pPr>
      <w:r w:rsidRPr="003477F0">
        <w:rPr>
          <w:b/>
          <w:lang w:eastAsia="ja-JP"/>
        </w:rPr>
        <w:t>Proposal</w:t>
      </w:r>
      <w:r w:rsidR="00EC3F5D">
        <w:rPr>
          <w:b/>
          <w:lang w:eastAsia="ja-JP"/>
        </w:rPr>
        <w:t xml:space="preserve"> 1</w:t>
      </w:r>
      <w:r>
        <w:rPr>
          <w:b/>
          <w:lang w:eastAsia="ja-JP"/>
        </w:rPr>
        <w:t xml:space="preserve">: </w:t>
      </w:r>
      <w:r w:rsidR="00EC3F5D">
        <w:rPr>
          <w:b/>
          <w:lang w:eastAsia="ja-JP"/>
        </w:rPr>
        <w:t>RAN1 to further study</w:t>
      </w:r>
      <w:r w:rsidR="00EC3F5D">
        <w:rPr>
          <w:rFonts w:cs="Times"/>
          <w:b/>
          <w:szCs w:val="20"/>
        </w:rPr>
        <w:t xml:space="preserve"> p</w:t>
      </w:r>
      <w:r w:rsidRPr="003477F0">
        <w:rPr>
          <w:rFonts w:cs="Times"/>
          <w:b/>
          <w:szCs w:val="20"/>
        </w:rPr>
        <w:t>eriodic</w:t>
      </w:r>
      <w:r w:rsidR="00EC3F5D">
        <w:rPr>
          <w:rFonts w:cs="Times"/>
          <w:b/>
          <w:szCs w:val="20"/>
        </w:rPr>
        <w:t xml:space="preserve"> synchronization</w:t>
      </w:r>
      <w:r w:rsidRPr="003477F0">
        <w:rPr>
          <w:rFonts w:cs="Times"/>
          <w:b/>
          <w:szCs w:val="20"/>
        </w:rPr>
        <w:t xml:space="preserve"> signal</w:t>
      </w:r>
      <w:r w:rsidR="00EC3F5D">
        <w:rPr>
          <w:rFonts w:cs="Times"/>
          <w:b/>
          <w:szCs w:val="20"/>
        </w:rPr>
        <w:t xml:space="preserve"> (LP-SS)</w:t>
      </w:r>
      <w:r w:rsidRPr="003477F0">
        <w:rPr>
          <w:rFonts w:cs="Times"/>
          <w:b/>
          <w:szCs w:val="20"/>
        </w:rPr>
        <w:t xml:space="preserve"> transmitted separately from </w:t>
      </w:r>
      <w:r w:rsidR="008777B8">
        <w:rPr>
          <w:rFonts w:cs="Times"/>
          <w:b/>
          <w:szCs w:val="20"/>
        </w:rPr>
        <w:t xml:space="preserve">the </w:t>
      </w:r>
      <w:r w:rsidRPr="003477F0">
        <w:rPr>
          <w:rFonts w:cs="Times"/>
          <w:b/>
          <w:szCs w:val="20"/>
        </w:rPr>
        <w:t>LP-WUS</w:t>
      </w:r>
      <w:r w:rsidR="00EC3F5D">
        <w:rPr>
          <w:rFonts w:cs="Times"/>
          <w:b/>
          <w:szCs w:val="20"/>
        </w:rPr>
        <w:t xml:space="preserve">. </w:t>
      </w:r>
    </w:p>
    <w:p w:rsidR="00EC3F5D" w:rsidRPr="003477F0" w:rsidRDefault="00EC3F5D" w:rsidP="00EC3F5D">
      <w:pPr>
        <w:rPr>
          <w:rFonts w:cs="Times"/>
          <w:b/>
          <w:szCs w:val="20"/>
        </w:rPr>
      </w:pPr>
      <w:r>
        <w:rPr>
          <w:rFonts w:cs="Times"/>
          <w:b/>
          <w:szCs w:val="20"/>
        </w:rPr>
        <w:t xml:space="preserve">Proposal 2: </w:t>
      </w:r>
      <w:r w:rsidR="00F817AF">
        <w:rPr>
          <w:rFonts w:cs="Times"/>
          <w:b/>
          <w:szCs w:val="20"/>
        </w:rPr>
        <w:t>The</w:t>
      </w:r>
      <w:r>
        <w:rPr>
          <w:rFonts w:cs="Times"/>
          <w:b/>
          <w:szCs w:val="20"/>
        </w:rPr>
        <w:t xml:space="preserve"> </w:t>
      </w:r>
      <w:r w:rsidR="008777B8">
        <w:rPr>
          <w:rFonts w:cs="Times"/>
          <w:b/>
          <w:szCs w:val="20"/>
        </w:rPr>
        <w:t>structure</w:t>
      </w:r>
      <w:r>
        <w:rPr>
          <w:rFonts w:cs="Times"/>
          <w:b/>
          <w:szCs w:val="20"/>
        </w:rPr>
        <w:t xml:space="preserve"> of LP-SS </w:t>
      </w:r>
      <w:r w:rsidR="00F817AF">
        <w:rPr>
          <w:rFonts w:cs="Times"/>
          <w:b/>
          <w:szCs w:val="20"/>
        </w:rPr>
        <w:t>can contains a sequence for synchronization and a message with encoded bits for activation or de-activation</w:t>
      </w:r>
      <w:r w:rsidR="00CA7937">
        <w:rPr>
          <w:rFonts w:cs="Times"/>
          <w:b/>
          <w:szCs w:val="20"/>
        </w:rPr>
        <w:t xml:space="preserve"> of LP-WUS monitoring. </w:t>
      </w:r>
    </w:p>
    <w:p w:rsidR="00DE5CA4" w:rsidRDefault="00DE5CA4" w:rsidP="00DE5CA4">
      <w:pPr>
        <w:pStyle w:val="Heading1"/>
        <w:rPr>
          <w:lang w:eastAsia="zh-CN"/>
        </w:rPr>
      </w:pPr>
      <w:r>
        <w:rPr>
          <w:lang w:eastAsia="zh-CN"/>
        </w:rPr>
        <w:t xml:space="preserve">Content of LP-WUS </w:t>
      </w:r>
    </w:p>
    <w:p w:rsidR="00DE5CA4" w:rsidRDefault="003C7BC2" w:rsidP="00DE5CA4">
      <w:pPr>
        <w:spacing w:line="288" w:lineRule="auto"/>
        <w:rPr>
          <w:lang w:eastAsia="ja-JP"/>
        </w:rPr>
      </w:pPr>
      <w:r>
        <w:rPr>
          <w:lang w:eastAsia="ja-JP"/>
        </w:rPr>
        <w:t xml:space="preserve">In RAN1#112bis-e, </w:t>
      </w:r>
      <w:r>
        <w:rPr>
          <w:lang w:eastAsia="zh-CN"/>
        </w:rPr>
        <w:t>an agreement related to the content of LP-WUS which contains the information through which UEs are targeted by LP-WUS in idle/inactive state and connected stated was achieved as given below</w:t>
      </w:r>
      <w:r w:rsidR="007D4265">
        <w:rPr>
          <w:lang w:eastAsia="zh-CN"/>
        </w:rPr>
        <w:t xml:space="preserve"> [6]</w:t>
      </w:r>
      <w:r>
        <w:rPr>
          <w:lang w:eastAsia="zh-CN"/>
        </w:rPr>
        <w:t xml:space="preserve">. </w:t>
      </w:r>
    </w:p>
    <w:tbl>
      <w:tblPr>
        <w:tblStyle w:val="TableGrid"/>
        <w:tblW w:w="0" w:type="auto"/>
        <w:tblLook w:val="04A0" w:firstRow="1" w:lastRow="0" w:firstColumn="1" w:lastColumn="0" w:noHBand="0" w:noVBand="1"/>
      </w:tblPr>
      <w:tblGrid>
        <w:gridCol w:w="9307"/>
      </w:tblGrid>
      <w:tr w:rsidR="00DE5CA4" w:rsidTr="00DE5CA4">
        <w:tc>
          <w:tcPr>
            <w:tcW w:w="9307" w:type="dxa"/>
          </w:tcPr>
          <w:p w:rsidR="00DE5CA4" w:rsidRPr="009F3424" w:rsidRDefault="00DE5CA4" w:rsidP="00DE5CA4">
            <w:pPr>
              <w:rPr>
                <w:rFonts w:cs="Times"/>
                <w:iCs/>
                <w:szCs w:val="20"/>
                <w:highlight w:val="green"/>
              </w:rPr>
            </w:pPr>
            <w:r w:rsidRPr="009F3424">
              <w:rPr>
                <w:rFonts w:cs="Times"/>
                <w:b/>
                <w:bCs/>
                <w:iCs/>
                <w:szCs w:val="20"/>
                <w:highlight w:val="green"/>
              </w:rPr>
              <w:t>Agreement</w:t>
            </w:r>
          </w:p>
          <w:p w:rsidR="00DE5CA4" w:rsidRPr="00DE5CA4" w:rsidRDefault="00DE5CA4" w:rsidP="00316272">
            <w:pPr>
              <w:pStyle w:val="ListParagraph"/>
              <w:numPr>
                <w:ilvl w:val="0"/>
                <w:numId w:val="20"/>
              </w:numPr>
              <w:ind w:hanging="357"/>
              <w:rPr>
                <w:rFonts w:ascii="Times New Roman" w:hAnsi="Times New Roman"/>
                <w:sz w:val="22"/>
                <w:szCs w:val="20"/>
              </w:rPr>
            </w:pPr>
            <w:r w:rsidRPr="00DE5CA4">
              <w:rPr>
                <w:rFonts w:ascii="Times New Roman" w:hAnsi="Times New Roman"/>
                <w:sz w:val="22"/>
                <w:szCs w:val="20"/>
              </w:rPr>
              <w:t>For IDLE/INACTIVE mode study at least following candidates for content of LP-WUS</w:t>
            </w:r>
          </w:p>
          <w:p w:rsidR="00DE5CA4" w:rsidRPr="00DE5CA4" w:rsidRDefault="00DE5CA4" w:rsidP="00316272">
            <w:pPr>
              <w:pStyle w:val="ListParagraph"/>
              <w:numPr>
                <w:ilvl w:val="1"/>
                <w:numId w:val="20"/>
              </w:numPr>
              <w:ind w:hanging="357"/>
              <w:rPr>
                <w:rFonts w:ascii="Times New Roman" w:hAnsi="Times New Roman"/>
                <w:iCs/>
                <w:szCs w:val="22"/>
              </w:rPr>
            </w:pPr>
            <w:r w:rsidRPr="00DE5CA4">
              <w:rPr>
                <w:rFonts w:ascii="Times New Roman" w:hAnsi="Times New Roman"/>
                <w:iCs/>
                <w:szCs w:val="22"/>
              </w:rPr>
              <w:t>information on which user(s) is/are targeted by the LP-WUS</w:t>
            </w:r>
          </w:p>
          <w:p w:rsidR="00DE5CA4" w:rsidRPr="00DE5CA4" w:rsidRDefault="00DE5CA4" w:rsidP="00316272">
            <w:pPr>
              <w:pStyle w:val="ListParagraph"/>
              <w:numPr>
                <w:ilvl w:val="2"/>
                <w:numId w:val="20"/>
              </w:numPr>
              <w:ind w:hanging="357"/>
              <w:rPr>
                <w:rFonts w:ascii="Times New Roman" w:hAnsi="Times New Roman"/>
                <w:iCs/>
                <w:szCs w:val="22"/>
              </w:rPr>
            </w:pPr>
            <w:r w:rsidRPr="00DE5CA4">
              <w:rPr>
                <w:rFonts w:ascii="Times New Roman" w:hAnsi="Times New Roman"/>
                <w:iCs/>
                <w:szCs w:val="22"/>
              </w:rPr>
              <w:t>e.g. UE-group, -subgroup or -ID</w:t>
            </w:r>
          </w:p>
          <w:p w:rsidR="00DE5CA4" w:rsidRPr="00DE5CA4" w:rsidRDefault="00DE5CA4" w:rsidP="00316272">
            <w:pPr>
              <w:pStyle w:val="ListParagraph"/>
              <w:numPr>
                <w:ilvl w:val="1"/>
                <w:numId w:val="20"/>
              </w:numPr>
              <w:ind w:hanging="357"/>
              <w:rPr>
                <w:rFonts w:ascii="Times New Roman" w:hAnsi="Times New Roman"/>
                <w:iCs/>
                <w:szCs w:val="22"/>
              </w:rPr>
            </w:pPr>
            <w:r w:rsidRPr="00DE5CA4">
              <w:rPr>
                <w:rFonts w:ascii="Times New Roman" w:hAnsi="Times New Roman"/>
                <w:iCs/>
                <w:szCs w:val="22"/>
              </w:rPr>
              <w:t xml:space="preserve">FFS: cell information </w:t>
            </w:r>
          </w:p>
          <w:p w:rsidR="00DE5CA4" w:rsidRPr="00DE5CA4" w:rsidRDefault="00DE5CA4" w:rsidP="00316272">
            <w:pPr>
              <w:pStyle w:val="ListParagraph"/>
              <w:numPr>
                <w:ilvl w:val="1"/>
                <w:numId w:val="20"/>
              </w:numPr>
              <w:ind w:hanging="357"/>
              <w:rPr>
                <w:rFonts w:ascii="Times New Roman" w:hAnsi="Times New Roman"/>
                <w:iCs/>
                <w:szCs w:val="22"/>
              </w:rPr>
            </w:pPr>
            <w:r w:rsidRPr="00DE5CA4">
              <w:rPr>
                <w:rFonts w:ascii="Times New Roman" w:hAnsi="Times New Roman"/>
                <w:iCs/>
                <w:szCs w:val="22"/>
              </w:rPr>
              <w:t xml:space="preserve">FFS: SI change and ETWS/CMAS information, </w:t>
            </w:r>
            <w:r w:rsidRPr="00DE5CA4">
              <w:rPr>
                <w:rFonts w:ascii="Times New Roman" w:hAnsi="Times New Roman"/>
                <w:iCs/>
                <w:color w:val="7030A0"/>
                <w:szCs w:val="22"/>
              </w:rPr>
              <w:t>tracking area information, and RAN area information</w:t>
            </w:r>
          </w:p>
          <w:p w:rsidR="00DE5CA4" w:rsidRPr="00DE5CA4" w:rsidRDefault="00DE5CA4" w:rsidP="00316272">
            <w:pPr>
              <w:pStyle w:val="ListParagraph"/>
              <w:numPr>
                <w:ilvl w:val="0"/>
                <w:numId w:val="20"/>
              </w:numPr>
              <w:ind w:hanging="357"/>
              <w:rPr>
                <w:rFonts w:ascii="Times New Roman" w:hAnsi="Times New Roman"/>
                <w:iCs/>
                <w:szCs w:val="22"/>
              </w:rPr>
            </w:pPr>
            <w:r w:rsidRPr="00DE5CA4">
              <w:rPr>
                <w:rFonts w:ascii="Times New Roman" w:hAnsi="Times New Roman"/>
                <w:iCs/>
                <w:szCs w:val="22"/>
              </w:rPr>
              <w:t>For CONNECTED mode, study at least following candidates for content of LP-WUS</w:t>
            </w:r>
          </w:p>
          <w:p w:rsidR="00DE5CA4" w:rsidRPr="00DE5CA4" w:rsidRDefault="00DE5CA4" w:rsidP="00316272">
            <w:pPr>
              <w:pStyle w:val="ListParagraph"/>
              <w:numPr>
                <w:ilvl w:val="1"/>
                <w:numId w:val="20"/>
              </w:numPr>
              <w:ind w:hanging="357"/>
              <w:rPr>
                <w:rFonts w:ascii="Times New Roman" w:hAnsi="Times New Roman"/>
                <w:iCs/>
                <w:szCs w:val="22"/>
              </w:rPr>
            </w:pPr>
            <w:r w:rsidRPr="00DE5CA4">
              <w:rPr>
                <w:rFonts w:ascii="Times New Roman" w:hAnsi="Times New Roman"/>
                <w:iCs/>
                <w:szCs w:val="22"/>
              </w:rPr>
              <w:t>information on which user(s) is/are targeted by the LP-WUS</w:t>
            </w:r>
          </w:p>
          <w:p w:rsidR="00DE5CA4" w:rsidRPr="00DE5CA4" w:rsidRDefault="00DE5CA4" w:rsidP="00316272">
            <w:pPr>
              <w:pStyle w:val="ListParagraph"/>
              <w:numPr>
                <w:ilvl w:val="2"/>
                <w:numId w:val="20"/>
              </w:numPr>
              <w:ind w:hanging="357"/>
              <w:rPr>
                <w:rFonts w:ascii="Times New Roman" w:hAnsi="Times New Roman"/>
                <w:iCs/>
                <w:szCs w:val="22"/>
              </w:rPr>
            </w:pPr>
            <w:r w:rsidRPr="00DE5CA4">
              <w:rPr>
                <w:rFonts w:ascii="Times New Roman" w:hAnsi="Times New Roman"/>
                <w:iCs/>
                <w:szCs w:val="22"/>
              </w:rPr>
              <w:t>e.g UE-group, -subgroup or -ID</w:t>
            </w:r>
          </w:p>
          <w:p w:rsidR="00DE5CA4" w:rsidRPr="00DE5CA4" w:rsidRDefault="00DE5CA4" w:rsidP="00316272">
            <w:pPr>
              <w:pStyle w:val="ListParagraph"/>
              <w:numPr>
                <w:ilvl w:val="1"/>
                <w:numId w:val="20"/>
              </w:numPr>
              <w:ind w:hanging="357"/>
              <w:rPr>
                <w:rFonts w:ascii="Times New Roman" w:hAnsi="Times New Roman"/>
                <w:iCs/>
                <w:szCs w:val="22"/>
              </w:rPr>
            </w:pPr>
            <w:r w:rsidRPr="00DE5CA4">
              <w:rPr>
                <w:rFonts w:ascii="Times New Roman" w:hAnsi="Times New Roman"/>
                <w:iCs/>
                <w:szCs w:val="22"/>
              </w:rPr>
              <w:t>indication to wake-up to PDCCH monitoring.</w:t>
            </w:r>
          </w:p>
          <w:p w:rsidR="00DE5CA4" w:rsidRPr="00DE5CA4" w:rsidRDefault="00DE5CA4" w:rsidP="00316272">
            <w:pPr>
              <w:pStyle w:val="ListParagraph"/>
              <w:numPr>
                <w:ilvl w:val="0"/>
                <w:numId w:val="20"/>
              </w:numPr>
              <w:ind w:hanging="357"/>
              <w:rPr>
                <w:rFonts w:ascii="Times New Roman" w:hAnsi="Times New Roman"/>
                <w:iCs/>
                <w:szCs w:val="22"/>
              </w:rPr>
            </w:pPr>
            <w:r w:rsidRPr="00DE5CA4">
              <w:rPr>
                <w:rFonts w:ascii="Times New Roman" w:hAnsi="Times New Roman"/>
                <w:iCs/>
                <w:szCs w:val="22"/>
              </w:rPr>
              <w:t>Other information candidates are not precluded</w:t>
            </w:r>
          </w:p>
          <w:p w:rsidR="00DE5CA4" w:rsidRPr="00DE5CA4" w:rsidRDefault="00DE5CA4" w:rsidP="00316272">
            <w:pPr>
              <w:pStyle w:val="ListParagraph"/>
              <w:numPr>
                <w:ilvl w:val="0"/>
                <w:numId w:val="20"/>
              </w:numPr>
              <w:ind w:hanging="357"/>
              <w:rPr>
                <w:rFonts w:ascii="Times New Roman" w:hAnsi="Times New Roman"/>
                <w:iCs/>
                <w:szCs w:val="22"/>
              </w:rPr>
            </w:pPr>
            <w:r w:rsidRPr="00DE5CA4">
              <w:rPr>
                <w:rFonts w:ascii="Times New Roman" w:hAnsi="Times New Roman"/>
                <w:iCs/>
                <w:szCs w:val="22"/>
              </w:rPr>
              <w:t xml:space="preserve">Study pros and cons of including above information to LP-WUS. </w:t>
            </w:r>
          </w:p>
          <w:p w:rsidR="00DE5CA4" w:rsidRPr="00DE5CA4" w:rsidRDefault="00DE5CA4" w:rsidP="00316272">
            <w:pPr>
              <w:pStyle w:val="ListParagraph"/>
              <w:numPr>
                <w:ilvl w:val="0"/>
                <w:numId w:val="20"/>
              </w:numPr>
              <w:ind w:hanging="357"/>
              <w:rPr>
                <w:rFonts w:ascii="Times New Roman" w:hAnsi="Times New Roman"/>
                <w:szCs w:val="22"/>
              </w:rPr>
            </w:pPr>
            <w:r w:rsidRPr="00DE5CA4">
              <w:rPr>
                <w:rFonts w:ascii="Times New Roman" w:hAnsi="Times New Roman"/>
                <w:szCs w:val="22"/>
              </w:rPr>
              <w:t>Note: the information may be explicitly or implicitly indicated.</w:t>
            </w:r>
          </w:p>
          <w:p w:rsidR="00DE5CA4" w:rsidRDefault="00DE5CA4" w:rsidP="00DE5CA4">
            <w:pPr>
              <w:spacing w:line="288" w:lineRule="auto"/>
              <w:rPr>
                <w:lang w:eastAsia="ja-JP"/>
              </w:rPr>
            </w:pPr>
          </w:p>
        </w:tc>
      </w:tr>
    </w:tbl>
    <w:p w:rsidR="00DE5CA4" w:rsidRDefault="00DE5CA4" w:rsidP="00DE5CA4">
      <w:pPr>
        <w:spacing w:line="288" w:lineRule="auto"/>
        <w:rPr>
          <w:lang w:eastAsia="ja-JP"/>
        </w:rPr>
      </w:pPr>
    </w:p>
    <w:p w:rsidR="00DE5CA4" w:rsidRDefault="003C7BC2" w:rsidP="00DE5CA4">
      <w:pPr>
        <w:spacing w:line="288" w:lineRule="auto"/>
        <w:rPr>
          <w:lang w:eastAsia="ja-JP"/>
        </w:rPr>
      </w:pPr>
      <w:r>
        <w:rPr>
          <w:lang w:eastAsia="ja-JP"/>
        </w:rPr>
        <w:t xml:space="preserve">In idle/inactive mode, </w:t>
      </w:r>
      <w:r w:rsidR="00DE5CA4">
        <w:rPr>
          <w:lang w:eastAsia="ja-JP"/>
        </w:rPr>
        <w:t xml:space="preserve">the LP-WUS </w:t>
      </w:r>
      <w:r>
        <w:rPr>
          <w:lang w:eastAsia="ja-JP"/>
        </w:rPr>
        <w:t xml:space="preserve">may </w:t>
      </w:r>
      <w:r w:rsidR="00DE5CA4">
        <w:rPr>
          <w:lang w:eastAsia="ja-JP"/>
        </w:rPr>
        <w:t xml:space="preserve">replace the function of Rel-17 PEI, therefore the information on which UEs are targeted by the LP-WUS may include UE group/subgroup ID. </w:t>
      </w:r>
      <w:r w:rsidRPr="003C7BC2">
        <w:rPr>
          <w:lang w:eastAsia="ja-JP"/>
        </w:rPr>
        <w:t xml:space="preserve">In addition, including the cell information </w:t>
      </w:r>
      <w:r>
        <w:rPr>
          <w:lang w:eastAsia="ja-JP"/>
        </w:rPr>
        <w:t xml:space="preserve">in the content of LP-WUS </w:t>
      </w:r>
      <w:r w:rsidRPr="003C7BC2">
        <w:rPr>
          <w:lang w:eastAsia="ja-JP"/>
        </w:rPr>
        <w:t>may be beneficial to ensure that the LP-WUS from a specific cell has been successfully received by a UE or group/subgroup of UEs.</w:t>
      </w:r>
      <w:r>
        <w:rPr>
          <w:lang w:eastAsia="ja-JP"/>
        </w:rPr>
        <w:t xml:space="preserve"> </w:t>
      </w:r>
      <w:r w:rsidRPr="003C7BC2">
        <w:rPr>
          <w:lang w:eastAsia="ja-JP"/>
        </w:rPr>
        <w:t>Regarding SI change and ETWS/CMAS information, as well as tracking area and RAN area information, the UE may need to wa</w:t>
      </w:r>
      <w:r w:rsidR="00CA7937">
        <w:rPr>
          <w:lang w:eastAsia="ja-JP"/>
        </w:rPr>
        <w:t>ke up the MR to obtain this information. T</w:t>
      </w:r>
      <w:r w:rsidRPr="003C7BC2">
        <w:rPr>
          <w:lang w:eastAsia="ja-JP"/>
        </w:rPr>
        <w:t>he LP-WUR may not process this information, as including it could increase the LP-WUS overhead, leading to higher complexity and power consumption</w:t>
      </w:r>
      <w:r>
        <w:rPr>
          <w:lang w:eastAsia="ja-JP"/>
        </w:rPr>
        <w:t xml:space="preserve">. </w:t>
      </w:r>
    </w:p>
    <w:p w:rsidR="00CA7937" w:rsidRDefault="00CA7937" w:rsidP="00CA7937">
      <w:pPr>
        <w:spacing w:line="288" w:lineRule="auto"/>
        <w:rPr>
          <w:lang w:eastAsia="ja-JP"/>
        </w:rPr>
      </w:pPr>
      <w:r w:rsidRPr="00CA7937">
        <w:rPr>
          <w:lang w:eastAsia="ja-JP"/>
        </w:rPr>
        <w:t>In connected mode, the LP-WUS can target UEs using UE-group/subgroup ID and wake-up indication for the MR, without including other unnecessary information. Including additional information may increase the LP-WUS overhead, leading to higher complexity and power consumption of LP-WUR.</w:t>
      </w:r>
    </w:p>
    <w:p w:rsidR="00CA7937" w:rsidRDefault="00CA7937" w:rsidP="00DE5CA4">
      <w:pPr>
        <w:spacing w:line="288" w:lineRule="auto"/>
        <w:rPr>
          <w:lang w:eastAsia="ja-JP"/>
        </w:rPr>
      </w:pPr>
    </w:p>
    <w:p w:rsidR="003477F0" w:rsidRDefault="003C7BC2" w:rsidP="003C7BC2">
      <w:pPr>
        <w:spacing w:line="288" w:lineRule="auto"/>
        <w:rPr>
          <w:b/>
          <w:i/>
          <w:lang w:eastAsia="ja-JP"/>
        </w:rPr>
      </w:pPr>
      <w:r w:rsidRPr="003C7BC2">
        <w:rPr>
          <w:b/>
          <w:i/>
          <w:lang w:eastAsia="ja-JP"/>
        </w:rPr>
        <w:t>Observation</w:t>
      </w:r>
      <w:r w:rsidR="00931651">
        <w:rPr>
          <w:b/>
          <w:i/>
          <w:lang w:eastAsia="ja-JP"/>
        </w:rPr>
        <w:t xml:space="preserve"> 3</w:t>
      </w:r>
      <w:r w:rsidRPr="003C7BC2">
        <w:rPr>
          <w:b/>
          <w:i/>
          <w:lang w:eastAsia="ja-JP"/>
        </w:rPr>
        <w:t>: In idle/inactive mode, including additional information in LP-WUS design such as SI change, ETWS/CMAS information, tracking area, and RAN area information could increase overhead, which may result in higher complexity and power consumption of LP-WUR.</w:t>
      </w:r>
    </w:p>
    <w:p w:rsidR="003C7BC2" w:rsidRPr="003C7BC2" w:rsidRDefault="006B7157" w:rsidP="003C7BC2">
      <w:pPr>
        <w:spacing w:line="288" w:lineRule="auto"/>
        <w:rPr>
          <w:b/>
          <w:lang w:eastAsia="ja-JP"/>
        </w:rPr>
      </w:pPr>
      <w:r>
        <w:rPr>
          <w:b/>
          <w:lang w:eastAsia="ja-JP"/>
        </w:rPr>
        <w:t>Proposal 3</w:t>
      </w:r>
      <w:r w:rsidR="003C7BC2" w:rsidRPr="003C7BC2">
        <w:rPr>
          <w:b/>
          <w:lang w:eastAsia="ja-JP"/>
        </w:rPr>
        <w:t xml:space="preserve">: The content of LP-WUS can include the following: </w:t>
      </w:r>
    </w:p>
    <w:p w:rsidR="003C7BC2" w:rsidRPr="003C7BC2" w:rsidRDefault="003C7BC2" w:rsidP="00316272">
      <w:pPr>
        <w:pStyle w:val="ListParagraph"/>
        <w:numPr>
          <w:ilvl w:val="0"/>
          <w:numId w:val="21"/>
        </w:numPr>
        <w:spacing w:line="288" w:lineRule="auto"/>
        <w:rPr>
          <w:rFonts w:ascii="Times New Roman" w:hAnsi="Times New Roman"/>
          <w:b/>
          <w:sz w:val="22"/>
          <w:szCs w:val="22"/>
          <w:lang w:eastAsia="ja-JP"/>
        </w:rPr>
      </w:pPr>
      <w:r w:rsidRPr="003C7BC2">
        <w:rPr>
          <w:rFonts w:ascii="Times New Roman" w:hAnsi="Times New Roman"/>
          <w:b/>
          <w:sz w:val="22"/>
          <w:szCs w:val="22"/>
          <w:lang w:eastAsia="ja-JP"/>
        </w:rPr>
        <w:t>UEs group/subgroup ID and cell information in idle/inactive mode</w:t>
      </w:r>
    </w:p>
    <w:p w:rsidR="003C7BC2" w:rsidRPr="003C7BC2" w:rsidRDefault="003C7BC2" w:rsidP="00316272">
      <w:pPr>
        <w:pStyle w:val="ListParagraph"/>
        <w:numPr>
          <w:ilvl w:val="0"/>
          <w:numId w:val="21"/>
        </w:numPr>
        <w:spacing w:line="288" w:lineRule="auto"/>
        <w:rPr>
          <w:rFonts w:ascii="Times New Roman" w:hAnsi="Times New Roman"/>
          <w:b/>
          <w:sz w:val="22"/>
          <w:szCs w:val="22"/>
          <w:lang w:eastAsia="ja-JP"/>
        </w:rPr>
      </w:pPr>
      <w:r w:rsidRPr="003C7BC2">
        <w:rPr>
          <w:rFonts w:ascii="Times New Roman" w:hAnsi="Times New Roman"/>
          <w:b/>
          <w:sz w:val="22"/>
          <w:szCs w:val="22"/>
          <w:lang w:eastAsia="ja-JP"/>
        </w:rPr>
        <w:t xml:space="preserve">UEs group/subgroup ID and indication to wake up for PDCCH monitoring in connected mode. </w:t>
      </w:r>
    </w:p>
    <w:p w:rsidR="00C62FB9" w:rsidRDefault="00C62FB9" w:rsidP="00C62FB9">
      <w:pPr>
        <w:pStyle w:val="Heading1"/>
        <w:rPr>
          <w:lang w:eastAsia="zh-CN"/>
        </w:rPr>
      </w:pPr>
      <w:r>
        <w:rPr>
          <w:lang w:eastAsia="zh-CN"/>
        </w:rPr>
        <w:t>LP-WUS/LP-WUR monitoring procedure</w:t>
      </w:r>
    </w:p>
    <w:p w:rsidR="003C631A" w:rsidRDefault="004611EA" w:rsidP="00AC2D42">
      <w:pPr>
        <w:rPr>
          <w:lang w:eastAsia="zh-CN"/>
        </w:rPr>
      </w:pPr>
      <w:r>
        <w:rPr>
          <w:lang w:eastAsia="zh-CN"/>
        </w:rPr>
        <w:t>In RAN1#112 meeting, an agreement related to the monitoring behavior of LP-WUR was agreed as given below</w:t>
      </w:r>
      <w:r w:rsidR="007D4265">
        <w:rPr>
          <w:lang w:eastAsia="zh-CN"/>
        </w:rPr>
        <w:t xml:space="preserve"> [4</w:t>
      </w:r>
      <w:r w:rsidR="00E30082">
        <w:rPr>
          <w:lang w:eastAsia="zh-CN"/>
        </w:rPr>
        <w:t>]</w:t>
      </w:r>
      <w:r w:rsidR="000C2CA9">
        <w:rPr>
          <w:lang w:eastAsia="zh-CN"/>
        </w:rPr>
        <w:t>.</w:t>
      </w:r>
    </w:p>
    <w:tbl>
      <w:tblPr>
        <w:tblStyle w:val="TableGrid"/>
        <w:tblW w:w="0" w:type="auto"/>
        <w:tblLook w:val="04A0" w:firstRow="1" w:lastRow="0" w:firstColumn="1" w:lastColumn="0" w:noHBand="0" w:noVBand="1"/>
      </w:tblPr>
      <w:tblGrid>
        <w:gridCol w:w="9307"/>
      </w:tblGrid>
      <w:tr w:rsidR="003C631A" w:rsidTr="003C631A">
        <w:tc>
          <w:tcPr>
            <w:tcW w:w="9307" w:type="dxa"/>
          </w:tcPr>
          <w:p w:rsidR="00E30082" w:rsidRPr="00B33B77" w:rsidRDefault="00E30082" w:rsidP="00E30082">
            <w:pPr>
              <w:rPr>
                <w:rFonts w:cs="Times"/>
                <w:szCs w:val="20"/>
                <w:highlight w:val="green"/>
              </w:rPr>
            </w:pPr>
            <w:r w:rsidRPr="00B33B77">
              <w:rPr>
                <w:rFonts w:cs="Times"/>
                <w:b/>
                <w:bCs/>
                <w:szCs w:val="20"/>
                <w:highlight w:val="green"/>
              </w:rPr>
              <w:t>Agreement</w:t>
            </w:r>
          </w:p>
          <w:p w:rsidR="00E30082" w:rsidRPr="000C6760" w:rsidRDefault="00E30082" w:rsidP="00E30082">
            <w:pPr>
              <w:rPr>
                <w:rFonts w:cs="Times"/>
                <w:szCs w:val="20"/>
              </w:rPr>
            </w:pPr>
            <w:r w:rsidRPr="000C6760">
              <w:rPr>
                <w:rFonts w:cs="Times"/>
                <w:szCs w:val="20"/>
              </w:rPr>
              <w:t>Study further pros and cons of the following monitoring behaviors of LP-WUR</w:t>
            </w:r>
          </w:p>
          <w:p w:rsidR="00E30082" w:rsidRPr="00E30082" w:rsidRDefault="00E30082" w:rsidP="00316272">
            <w:pPr>
              <w:pStyle w:val="ListParagraph"/>
              <w:numPr>
                <w:ilvl w:val="0"/>
                <w:numId w:val="7"/>
              </w:numPr>
              <w:ind w:left="720" w:hanging="360"/>
              <w:rPr>
                <w:rFonts w:ascii="Times New Roman" w:hAnsi="Times New Roman" w:cs="Times"/>
                <w:sz w:val="22"/>
                <w:szCs w:val="20"/>
              </w:rPr>
            </w:pPr>
            <w:r w:rsidRPr="00E30082">
              <w:rPr>
                <w:rFonts w:ascii="Times New Roman" w:hAnsi="Times New Roman" w:cs="Times"/>
                <w:sz w:val="22"/>
                <w:szCs w:val="20"/>
              </w:rPr>
              <w:t xml:space="preserve">Option1: Duty cycle, corresponds to LP-WUR switches between ON/OFF states </w:t>
            </w:r>
          </w:p>
          <w:p w:rsidR="00E30082" w:rsidRPr="00E30082" w:rsidRDefault="00E30082" w:rsidP="00316272">
            <w:pPr>
              <w:pStyle w:val="ListParagraph"/>
              <w:numPr>
                <w:ilvl w:val="0"/>
                <w:numId w:val="7"/>
              </w:numPr>
              <w:ind w:left="720" w:hanging="360"/>
              <w:rPr>
                <w:rFonts w:ascii="Times New Roman" w:hAnsi="Times New Roman" w:cs="Times"/>
                <w:sz w:val="22"/>
                <w:szCs w:val="20"/>
              </w:rPr>
            </w:pPr>
            <w:r w:rsidRPr="00E30082">
              <w:rPr>
                <w:rFonts w:ascii="Times New Roman" w:hAnsi="Times New Roman" w:cs="Times"/>
                <w:sz w:val="22"/>
                <w:szCs w:val="20"/>
              </w:rPr>
              <w:t xml:space="preserve">Option2: Continuous monitoring, corresponds to LP-WUR is ON all the time </w:t>
            </w:r>
          </w:p>
          <w:p w:rsidR="003C631A" w:rsidRDefault="003C631A" w:rsidP="00AC2D42">
            <w:pPr>
              <w:rPr>
                <w:lang w:eastAsia="zh-CN"/>
              </w:rPr>
            </w:pPr>
          </w:p>
        </w:tc>
      </w:tr>
    </w:tbl>
    <w:p w:rsidR="009228B0" w:rsidRDefault="009228B0" w:rsidP="006A5955">
      <w:pPr>
        <w:rPr>
          <w:bCs/>
          <w:lang w:eastAsia="zh-CN"/>
        </w:rPr>
      </w:pPr>
    </w:p>
    <w:p w:rsidR="009228B0" w:rsidRDefault="009228B0" w:rsidP="006A5955">
      <w:pPr>
        <w:rPr>
          <w:bCs/>
          <w:lang w:eastAsia="zh-CN"/>
        </w:rPr>
      </w:pPr>
      <w:r w:rsidRPr="009228B0">
        <w:rPr>
          <w:bCs/>
          <w:lang w:eastAsia="zh-CN"/>
        </w:rPr>
        <w:t>During the RAN1#112bis-e meeting, the focus of the discussion on LP-WUS monitoring behavior shifted towards its transmission occasion periodicity</w:t>
      </w:r>
      <w:r w:rsidR="002649D0">
        <w:rPr>
          <w:bCs/>
          <w:lang w:eastAsia="zh-CN"/>
        </w:rPr>
        <w:t xml:space="preserve">. </w:t>
      </w:r>
      <w:r w:rsidRPr="009228B0">
        <w:rPr>
          <w:bCs/>
          <w:lang w:eastAsia="zh-CN"/>
        </w:rPr>
        <w:t>It is suggested to first study the monitoring behavior of LP-WUS before going into the details of LP-W</w:t>
      </w:r>
      <w:r w:rsidR="003066E4">
        <w:rPr>
          <w:bCs/>
          <w:lang w:eastAsia="zh-CN"/>
        </w:rPr>
        <w:t>U</w:t>
      </w:r>
      <w:r w:rsidRPr="009228B0">
        <w:rPr>
          <w:bCs/>
          <w:lang w:eastAsia="zh-CN"/>
        </w:rPr>
        <w:t xml:space="preserve">S transmission occasion periodicity. The current monitoring behavior of LP-WUS </w:t>
      </w:r>
      <w:r w:rsidR="00D74C74" w:rsidRPr="009228B0">
        <w:rPr>
          <w:bCs/>
          <w:lang w:eastAsia="zh-CN"/>
        </w:rPr>
        <w:t>comprises</w:t>
      </w:r>
      <w:r w:rsidRPr="009228B0">
        <w:rPr>
          <w:bCs/>
          <w:lang w:eastAsia="zh-CN"/>
        </w:rPr>
        <w:t xml:space="preserve"> of duty cycle-based and continuous-based monitoring, both of w</w:t>
      </w:r>
      <w:r w:rsidR="00D74C74">
        <w:rPr>
          <w:bCs/>
          <w:lang w:eastAsia="zh-CN"/>
        </w:rPr>
        <w:t>hich could be beneficial. This contribution</w:t>
      </w:r>
      <w:r w:rsidRPr="009228B0">
        <w:rPr>
          <w:bCs/>
          <w:lang w:eastAsia="zh-CN"/>
        </w:rPr>
        <w:t xml:space="preserve"> study both types of monitoring behavior in detail</w:t>
      </w:r>
      <w:r w:rsidR="00D74C74">
        <w:rPr>
          <w:bCs/>
          <w:lang w:eastAsia="zh-CN"/>
        </w:rPr>
        <w:t>s</w:t>
      </w:r>
      <w:r w:rsidRPr="009228B0">
        <w:rPr>
          <w:bCs/>
          <w:lang w:eastAsia="zh-CN"/>
        </w:rPr>
        <w:t xml:space="preserve"> as given below. </w:t>
      </w:r>
    </w:p>
    <w:p w:rsidR="00833734" w:rsidRPr="00FC66F9" w:rsidRDefault="00E30082" w:rsidP="00FC66F9">
      <w:pPr>
        <w:pStyle w:val="Heading2"/>
      </w:pPr>
      <w:r>
        <w:t xml:space="preserve">Duty cycle based monitoring of LP-WUR </w:t>
      </w:r>
    </w:p>
    <w:p w:rsidR="00FC66F9" w:rsidRDefault="00D74C74" w:rsidP="003164E4">
      <w:pPr>
        <w:adjustRightInd/>
        <w:snapToGrid/>
        <w:spacing w:after="200" w:line="288" w:lineRule="auto"/>
        <w:contextualSpacing/>
        <w:jc w:val="left"/>
        <w:rPr>
          <w:rFonts w:eastAsia="Times New Roman"/>
          <w:szCs w:val="24"/>
        </w:rPr>
      </w:pPr>
      <w:r>
        <w:rPr>
          <w:rFonts w:eastAsia="Times New Roman"/>
          <w:szCs w:val="24"/>
        </w:rPr>
        <w:t xml:space="preserve">As mentioned by several companies during </w:t>
      </w:r>
      <w:r w:rsidR="003066E4">
        <w:rPr>
          <w:rFonts w:eastAsia="Times New Roman"/>
          <w:szCs w:val="24"/>
        </w:rPr>
        <w:t>RAN1#112bis-e</w:t>
      </w:r>
      <w:r w:rsidR="009228B0">
        <w:rPr>
          <w:rFonts w:eastAsia="Times New Roman"/>
          <w:szCs w:val="24"/>
        </w:rPr>
        <w:t xml:space="preserve"> meeting, to study further the duty cycle base</w:t>
      </w:r>
      <w:r w:rsidR="003066E4">
        <w:rPr>
          <w:rFonts w:eastAsia="Times New Roman"/>
          <w:szCs w:val="24"/>
        </w:rPr>
        <w:t>d</w:t>
      </w:r>
      <w:r w:rsidR="009228B0">
        <w:rPr>
          <w:rFonts w:eastAsia="Times New Roman"/>
          <w:szCs w:val="24"/>
        </w:rPr>
        <w:t xml:space="preserve"> monitoring of LP-WUR</w:t>
      </w:r>
      <w:r>
        <w:rPr>
          <w:rFonts w:eastAsia="Times New Roman"/>
          <w:szCs w:val="24"/>
        </w:rPr>
        <w:t>, which</w:t>
      </w:r>
      <w:r w:rsidR="00FC66F9" w:rsidRPr="00543136">
        <w:rPr>
          <w:rFonts w:eastAsia="Times New Roman"/>
          <w:szCs w:val="24"/>
        </w:rPr>
        <w:t xml:space="preserve"> </w:t>
      </w:r>
      <w:r w:rsidR="006A5955">
        <w:rPr>
          <w:rFonts w:eastAsia="Times New Roman"/>
          <w:szCs w:val="24"/>
        </w:rPr>
        <w:t xml:space="preserve">relies on switching </w:t>
      </w:r>
      <w:r w:rsidR="00D56C2E">
        <w:rPr>
          <w:rFonts w:eastAsia="Times New Roman"/>
          <w:szCs w:val="24"/>
        </w:rPr>
        <w:t>the LP-WUR</w:t>
      </w:r>
      <w:r w:rsidR="00FC66F9">
        <w:rPr>
          <w:rFonts w:eastAsia="Times New Roman"/>
          <w:szCs w:val="24"/>
        </w:rPr>
        <w:t xml:space="preserve"> ON for </w:t>
      </w:r>
      <w:r w:rsidR="006A5955">
        <w:rPr>
          <w:rFonts w:eastAsia="Times New Roman"/>
          <w:szCs w:val="24"/>
        </w:rPr>
        <w:t xml:space="preserve">a </w:t>
      </w:r>
      <w:r w:rsidR="00FC66F9">
        <w:rPr>
          <w:rFonts w:eastAsia="Times New Roman"/>
          <w:szCs w:val="24"/>
        </w:rPr>
        <w:t xml:space="preserve">specific </w:t>
      </w:r>
      <w:r w:rsidR="00D56C2E">
        <w:rPr>
          <w:rFonts w:eastAsia="Times New Roman"/>
          <w:szCs w:val="24"/>
        </w:rPr>
        <w:t xml:space="preserve">duration and </w:t>
      </w:r>
      <w:r w:rsidR="00CC1E0A">
        <w:rPr>
          <w:rFonts w:eastAsia="Times New Roman"/>
          <w:szCs w:val="24"/>
        </w:rPr>
        <w:t xml:space="preserve">OFF for specific duration, </w:t>
      </w:r>
      <w:r w:rsidR="00521CB7">
        <w:rPr>
          <w:rFonts w:eastAsia="Times New Roman"/>
          <w:szCs w:val="24"/>
        </w:rPr>
        <w:t xml:space="preserve">resulting in reduced </w:t>
      </w:r>
      <w:r w:rsidR="00CC1E0A">
        <w:rPr>
          <w:rFonts w:eastAsia="Times New Roman"/>
          <w:szCs w:val="24"/>
        </w:rPr>
        <w:t xml:space="preserve">power consumption. </w:t>
      </w:r>
      <w:r w:rsidR="006A5955">
        <w:rPr>
          <w:rFonts w:eastAsia="Times New Roman"/>
          <w:szCs w:val="24"/>
        </w:rPr>
        <w:t>However, duty</w:t>
      </w:r>
      <w:r w:rsidR="00FC66F9">
        <w:rPr>
          <w:rFonts w:eastAsia="Times New Roman"/>
          <w:szCs w:val="24"/>
        </w:rPr>
        <w:t xml:space="preserve"> cycle based monitoring may encounter the following two issues;</w:t>
      </w:r>
    </w:p>
    <w:p w:rsidR="00FC66F9" w:rsidRPr="00CC1E0A" w:rsidRDefault="00521CB7" w:rsidP="00316272">
      <w:pPr>
        <w:pStyle w:val="ListParagraph"/>
        <w:numPr>
          <w:ilvl w:val="0"/>
          <w:numId w:val="8"/>
        </w:numPr>
        <w:spacing w:after="200" w:line="288" w:lineRule="auto"/>
        <w:contextualSpacing/>
        <w:rPr>
          <w:rFonts w:ascii="Times New Roman" w:eastAsia="Times New Roman" w:hAnsi="Times New Roman"/>
          <w:sz w:val="22"/>
        </w:rPr>
      </w:pPr>
      <w:r>
        <w:rPr>
          <w:rFonts w:ascii="Times New Roman" w:eastAsia="Times New Roman" w:hAnsi="Times New Roman"/>
          <w:sz w:val="22"/>
        </w:rPr>
        <w:t>If</w:t>
      </w:r>
      <w:r w:rsidR="00FC66F9" w:rsidRPr="00CC1E0A">
        <w:rPr>
          <w:rFonts w:ascii="Times New Roman" w:eastAsia="Times New Roman" w:hAnsi="Times New Roman"/>
          <w:sz w:val="22"/>
        </w:rPr>
        <w:t xml:space="preserve"> </w:t>
      </w:r>
      <w:r w:rsidR="00CC1E0A" w:rsidRPr="00CC1E0A">
        <w:rPr>
          <w:rFonts w:ascii="Times New Roman" w:eastAsia="Times New Roman" w:hAnsi="Times New Roman"/>
          <w:sz w:val="22"/>
        </w:rPr>
        <w:t>LP-WUS is</w:t>
      </w:r>
      <w:r>
        <w:rPr>
          <w:rFonts w:ascii="Times New Roman" w:eastAsia="Times New Roman" w:hAnsi="Times New Roman"/>
          <w:sz w:val="22"/>
        </w:rPr>
        <w:t xml:space="preserve"> transmitted periodically, </w:t>
      </w:r>
      <w:r w:rsidR="00CC1E0A" w:rsidRPr="00CC1E0A">
        <w:rPr>
          <w:rFonts w:ascii="Times New Roman" w:eastAsia="Times New Roman" w:hAnsi="Times New Roman"/>
          <w:sz w:val="22"/>
        </w:rPr>
        <w:t xml:space="preserve">there can be a mismatch between the LP-WUR ON duration and the </w:t>
      </w:r>
      <w:r>
        <w:rPr>
          <w:rFonts w:ascii="Times New Roman" w:eastAsia="Times New Roman" w:hAnsi="Times New Roman"/>
          <w:sz w:val="22"/>
        </w:rPr>
        <w:t>LP-WUS periodicity.</w:t>
      </w:r>
    </w:p>
    <w:p w:rsidR="00CC1E0A" w:rsidRPr="00CC1E0A" w:rsidRDefault="00521CB7" w:rsidP="00316272">
      <w:pPr>
        <w:pStyle w:val="ListParagraph"/>
        <w:numPr>
          <w:ilvl w:val="0"/>
          <w:numId w:val="8"/>
        </w:numPr>
        <w:spacing w:after="200" w:line="288" w:lineRule="auto"/>
        <w:contextualSpacing/>
        <w:rPr>
          <w:rFonts w:ascii="Times New Roman" w:eastAsia="Times New Roman" w:hAnsi="Times New Roman"/>
          <w:sz w:val="22"/>
        </w:rPr>
      </w:pPr>
      <w:r>
        <w:rPr>
          <w:rFonts w:ascii="Times New Roman" w:eastAsia="Times New Roman" w:hAnsi="Times New Roman"/>
          <w:sz w:val="22"/>
        </w:rPr>
        <w:t xml:space="preserve">If </w:t>
      </w:r>
      <w:r w:rsidR="00CC1E0A" w:rsidRPr="00CC1E0A">
        <w:rPr>
          <w:rFonts w:ascii="Times New Roman" w:eastAsia="Times New Roman" w:hAnsi="Times New Roman"/>
          <w:sz w:val="22"/>
        </w:rPr>
        <w:t xml:space="preserve">LP-WUS </w:t>
      </w:r>
      <w:r>
        <w:rPr>
          <w:rFonts w:ascii="Times New Roman" w:eastAsia="Times New Roman" w:hAnsi="Times New Roman"/>
          <w:sz w:val="22"/>
        </w:rPr>
        <w:t xml:space="preserve">is </w:t>
      </w:r>
      <w:r w:rsidR="00CC1E0A" w:rsidRPr="00CC1E0A">
        <w:rPr>
          <w:rFonts w:ascii="Times New Roman" w:eastAsia="Times New Roman" w:hAnsi="Times New Roman"/>
          <w:sz w:val="22"/>
        </w:rPr>
        <w:t xml:space="preserve">non periodic and configured </w:t>
      </w:r>
      <w:r>
        <w:rPr>
          <w:rFonts w:ascii="Times New Roman" w:eastAsia="Times New Roman" w:hAnsi="Times New Roman"/>
          <w:sz w:val="22"/>
        </w:rPr>
        <w:t xml:space="preserve">for a </w:t>
      </w:r>
      <w:r w:rsidR="00CC1E0A" w:rsidRPr="00CC1E0A">
        <w:rPr>
          <w:rFonts w:ascii="Times New Roman" w:eastAsia="Times New Roman" w:hAnsi="Times New Roman"/>
          <w:sz w:val="22"/>
        </w:rPr>
        <w:t>specific occasion, there can be a mismatch between the LP-WUR ON duration and the configured LP-WUS.</w:t>
      </w:r>
    </w:p>
    <w:p w:rsidR="00FC66F9" w:rsidRDefault="006A5955" w:rsidP="006A5955">
      <w:pPr>
        <w:adjustRightInd/>
        <w:snapToGrid/>
        <w:spacing w:after="200" w:line="288" w:lineRule="auto"/>
        <w:contextualSpacing/>
        <w:rPr>
          <w:rFonts w:eastAsia="Times New Roman"/>
          <w:szCs w:val="24"/>
        </w:rPr>
      </w:pPr>
      <w:r>
        <w:rPr>
          <w:rFonts w:eastAsia="Times New Roman"/>
          <w:szCs w:val="24"/>
        </w:rPr>
        <w:t>These issues can be solve</w:t>
      </w:r>
      <w:r w:rsidR="00CC1E0A" w:rsidRPr="00521CB7">
        <w:rPr>
          <w:rFonts w:eastAsia="Times New Roman"/>
          <w:szCs w:val="24"/>
        </w:rPr>
        <w:t xml:space="preserve">d by deriving the ON/OFF period </w:t>
      </w:r>
      <w:r w:rsidR="003B12B8" w:rsidRPr="00521CB7">
        <w:rPr>
          <w:rFonts w:eastAsia="Times New Roman"/>
          <w:szCs w:val="24"/>
        </w:rPr>
        <w:t xml:space="preserve">of </w:t>
      </w:r>
      <w:r w:rsidR="003B12B8">
        <w:rPr>
          <w:rFonts w:eastAsia="Times New Roman"/>
          <w:szCs w:val="24"/>
        </w:rPr>
        <w:t>the</w:t>
      </w:r>
      <w:r w:rsidR="00D56C2E">
        <w:rPr>
          <w:rFonts w:eastAsia="Times New Roman"/>
          <w:szCs w:val="24"/>
        </w:rPr>
        <w:t xml:space="preserve"> </w:t>
      </w:r>
      <w:r w:rsidR="00CC1E0A" w:rsidRPr="00521CB7">
        <w:rPr>
          <w:rFonts w:eastAsia="Times New Roman"/>
          <w:szCs w:val="24"/>
        </w:rPr>
        <w:t>LP-WUR from DRX and eDRx configuration of the current specification. For instance, if the UE's DRX ON duration is 1280 ms, the LP-WUR duty cycle-based monitoring can be ON for 1280 ms. In addition, the periodicity of LP-SS and LP-WUS can also be defined according to the configured DRx cycle to avoid these mismatches.</w:t>
      </w:r>
    </w:p>
    <w:p w:rsidR="003164E4" w:rsidRDefault="003164E4" w:rsidP="003164E4">
      <w:pPr>
        <w:adjustRightInd/>
        <w:snapToGrid/>
        <w:spacing w:after="200" w:line="288" w:lineRule="auto"/>
        <w:contextualSpacing/>
        <w:jc w:val="left"/>
        <w:rPr>
          <w:rFonts w:eastAsia="Times New Roman"/>
          <w:szCs w:val="24"/>
        </w:rPr>
      </w:pPr>
    </w:p>
    <w:p w:rsidR="00833734" w:rsidRDefault="00FC66F9" w:rsidP="009E1404">
      <w:pPr>
        <w:spacing w:line="288" w:lineRule="auto"/>
        <w:rPr>
          <w:rFonts w:eastAsia="Times New Roman"/>
          <w:b/>
          <w:i/>
          <w:szCs w:val="24"/>
        </w:rPr>
      </w:pPr>
      <w:r w:rsidRPr="00D56C2E">
        <w:rPr>
          <w:rFonts w:eastAsia="Times New Roman"/>
          <w:b/>
          <w:i/>
          <w:szCs w:val="24"/>
        </w:rPr>
        <w:t>Observation</w:t>
      </w:r>
      <w:r w:rsidR="00931651">
        <w:rPr>
          <w:rFonts w:eastAsia="Times New Roman"/>
          <w:b/>
          <w:i/>
          <w:szCs w:val="24"/>
        </w:rPr>
        <w:t xml:space="preserve"> 4</w:t>
      </w:r>
      <w:r w:rsidRPr="00D56C2E">
        <w:rPr>
          <w:rFonts w:eastAsia="Times New Roman"/>
          <w:b/>
          <w:i/>
          <w:szCs w:val="24"/>
        </w:rPr>
        <w:t xml:space="preserve">: Duty cycle based monitoring of LP-WUR for LP-WUS detection may encounter </w:t>
      </w:r>
      <w:r w:rsidR="00521CB7" w:rsidRPr="00D56C2E">
        <w:rPr>
          <w:rFonts w:eastAsia="Times New Roman"/>
          <w:b/>
          <w:i/>
          <w:szCs w:val="24"/>
        </w:rPr>
        <w:t>a mismatch between the LP-WUR ON</w:t>
      </w:r>
      <w:r w:rsidRPr="00D56C2E">
        <w:rPr>
          <w:rFonts w:eastAsia="Times New Roman"/>
          <w:b/>
          <w:i/>
          <w:szCs w:val="24"/>
        </w:rPr>
        <w:t xml:space="preserve"> duration and </w:t>
      </w:r>
      <w:r w:rsidR="00521CB7" w:rsidRPr="00D56C2E">
        <w:rPr>
          <w:rFonts w:eastAsia="Times New Roman"/>
          <w:b/>
          <w:i/>
          <w:szCs w:val="24"/>
        </w:rPr>
        <w:t xml:space="preserve">the </w:t>
      </w:r>
      <w:r w:rsidRPr="00D56C2E">
        <w:rPr>
          <w:rFonts w:eastAsia="Times New Roman"/>
          <w:b/>
          <w:i/>
          <w:szCs w:val="24"/>
        </w:rPr>
        <w:t>periodic LP-WUS or configured LP-WUS in a specific occasion.</w:t>
      </w:r>
    </w:p>
    <w:p w:rsidR="00D56C2E" w:rsidRPr="00D56C2E" w:rsidRDefault="00D26D10" w:rsidP="009E1404">
      <w:pPr>
        <w:spacing w:line="288" w:lineRule="auto"/>
        <w:rPr>
          <w:rFonts w:eastAsia="Times New Roman"/>
          <w:b/>
          <w:szCs w:val="24"/>
        </w:rPr>
      </w:pPr>
      <w:r>
        <w:rPr>
          <w:rFonts w:eastAsia="Times New Roman"/>
          <w:b/>
          <w:szCs w:val="24"/>
        </w:rPr>
        <w:t>Proposal 4</w:t>
      </w:r>
      <w:r w:rsidR="00D56C2E" w:rsidRPr="00D56C2E">
        <w:rPr>
          <w:rFonts w:eastAsia="Times New Roman"/>
          <w:b/>
          <w:szCs w:val="24"/>
        </w:rPr>
        <w:t xml:space="preserve">: For Duty cycle based LP-WUS monitoring, the </w:t>
      </w:r>
      <w:r w:rsidR="00D56C2E">
        <w:rPr>
          <w:rFonts w:eastAsia="Times New Roman"/>
          <w:b/>
          <w:szCs w:val="24"/>
        </w:rPr>
        <w:t>LP-WUR ON/OFF d</w:t>
      </w:r>
      <w:r w:rsidR="00D56C2E" w:rsidRPr="00D56C2E">
        <w:rPr>
          <w:rFonts w:eastAsia="Times New Roman"/>
          <w:b/>
          <w:szCs w:val="24"/>
        </w:rPr>
        <w:t xml:space="preserve">uration can be </w:t>
      </w:r>
      <w:r w:rsidR="00D56C2E">
        <w:rPr>
          <w:rFonts w:eastAsia="Times New Roman"/>
          <w:b/>
          <w:szCs w:val="24"/>
        </w:rPr>
        <w:t xml:space="preserve">associated with the </w:t>
      </w:r>
      <w:r w:rsidR="00D56C2E" w:rsidRPr="00D56C2E">
        <w:rPr>
          <w:rFonts w:eastAsia="Times New Roman"/>
          <w:b/>
          <w:szCs w:val="24"/>
        </w:rPr>
        <w:t>current DRX</w:t>
      </w:r>
      <w:r w:rsidR="00D56C2E">
        <w:rPr>
          <w:rFonts w:eastAsia="Times New Roman"/>
          <w:b/>
          <w:szCs w:val="24"/>
        </w:rPr>
        <w:t xml:space="preserve"> and e-DRX</w:t>
      </w:r>
      <w:r w:rsidR="00A653BF">
        <w:rPr>
          <w:rFonts w:eastAsia="Times New Roman"/>
          <w:b/>
          <w:szCs w:val="24"/>
        </w:rPr>
        <w:t xml:space="preserve"> durations</w:t>
      </w:r>
      <w:r w:rsidR="00D56C2E" w:rsidRPr="00D56C2E">
        <w:rPr>
          <w:rFonts w:eastAsia="Times New Roman"/>
          <w:b/>
          <w:szCs w:val="24"/>
        </w:rPr>
        <w:t xml:space="preserve">. </w:t>
      </w:r>
    </w:p>
    <w:p w:rsidR="00E30082" w:rsidRDefault="00E30082" w:rsidP="00E30082">
      <w:pPr>
        <w:pStyle w:val="Heading2"/>
      </w:pPr>
      <w:r>
        <w:t xml:space="preserve">Continuous monitoring of LP-WUR </w:t>
      </w:r>
    </w:p>
    <w:p w:rsidR="006A5955" w:rsidRPr="00DD3143" w:rsidRDefault="00D74C74" w:rsidP="009E1404">
      <w:pPr>
        <w:adjustRightInd/>
        <w:snapToGrid/>
        <w:spacing w:after="200" w:line="288" w:lineRule="auto"/>
        <w:contextualSpacing/>
        <w:rPr>
          <w:lang w:eastAsia="zh-CN"/>
        </w:rPr>
      </w:pPr>
      <w:r w:rsidRPr="00DD3143">
        <w:rPr>
          <w:lang w:eastAsia="zh-CN"/>
        </w:rPr>
        <w:t>Besides the</w:t>
      </w:r>
      <w:r w:rsidR="009228B0" w:rsidRPr="00DD3143">
        <w:rPr>
          <w:lang w:eastAsia="zh-CN"/>
        </w:rPr>
        <w:t xml:space="preserve"> duty cycle monitoring behavior</w:t>
      </w:r>
      <w:r w:rsidRPr="00DD3143">
        <w:rPr>
          <w:lang w:eastAsia="zh-CN"/>
        </w:rPr>
        <w:t xml:space="preserve"> of LP-WUR in RAN1#112bis-e meeting, several companies suggested to explore the benefits of continuous monitoring behavior for detecting LP-WUS. </w:t>
      </w:r>
      <w:r w:rsidR="009228B0" w:rsidRPr="00DD3143">
        <w:rPr>
          <w:lang w:eastAsia="zh-CN"/>
        </w:rPr>
        <w:t xml:space="preserve"> </w:t>
      </w:r>
      <w:r w:rsidRPr="00DD3143">
        <w:rPr>
          <w:lang w:eastAsia="zh-CN"/>
        </w:rPr>
        <w:t>However, continuous monitoring behavior of LP-WUR can lead to unnecessary power consumption as LP-WUR may decode all periodic or configured LP-WUS, even if they don't contain the UE MR Trigger information</w:t>
      </w:r>
      <w:r w:rsidR="009E1404" w:rsidRPr="00DD3143">
        <w:rPr>
          <w:lang w:eastAsia="zh-CN"/>
        </w:rPr>
        <w:t>. To reduce power consumption, an optimized LP-WUR monitoring behavior is required.</w:t>
      </w:r>
      <w:r w:rsidR="006A5955" w:rsidRPr="00DD3143">
        <w:rPr>
          <w:lang w:eastAsia="zh-CN"/>
        </w:rPr>
        <w:t xml:space="preserve"> For</w:t>
      </w:r>
      <w:r w:rsidR="009E1404" w:rsidRPr="00DD3143">
        <w:rPr>
          <w:lang w:eastAsia="zh-CN"/>
        </w:rPr>
        <w:t xml:space="preserve"> instance</w:t>
      </w:r>
      <w:r w:rsidR="006A5955" w:rsidRPr="00DD3143">
        <w:rPr>
          <w:lang w:eastAsia="zh-CN"/>
        </w:rPr>
        <w:t xml:space="preserve">, </w:t>
      </w:r>
      <w:r w:rsidR="009E1404" w:rsidRPr="00DD3143">
        <w:rPr>
          <w:lang w:eastAsia="zh-CN"/>
        </w:rPr>
        <w:t>the monitoring can be activated for a duration when the UE is triggered by the network to wake up and disabled during the time from the first trigger until the UE is again triggered by the network to wake up.</w:t>
      </w:r>
      <w:r w:rsidR="005563AE" w:rsidRPr="00DD3143">
        <w:rPr>
          <w:lang w:eastAsia="zh-CN"/>
        </w:rPr>
        <w:t>as explained below</w:t>
      </w:r>
      <w:r w:rsidR="009E1404" w:rsidRPr="00DD3143">
        <w:rPr>
          <w:lang w:eastAsia="zh-CN"/>
        </w:rPr>
        <w:t>.</w:t>
      </w:r>
      <w:r w:rsidR="009E1404">
        <w:rPr>
          <w:lang w:eastAsia="zh-CN"/>
        </w:rPr>
        <w:t xml:space="preserve"> </w:t>
      </w:r>
    </w:p>
    <w:p w:rsidR="00E30082" w:rsidRPr="00E30082" w:rsidRDefault="005563AE" w:rsidP="003164E4">
      <w:pPr>
        <w:pStyle w:val="Heading2"/>
        <w:numPr>
          <w:ilvl w:val="0"/>
          <w:numId w:val="0"/>
        </w:numPr>
        <w:spacing w:line="288" w:lineRule="auto"/>
      </w:pPr>
      <w:r>
        <w:t>3</w:t>
      </w:r>
      <w:r w:rsidR="0078464B">
        <w:t xml:space="preserve">.2.1 </w:t>
      </w:r>
      <w:r w:rsidR="00E30082">
        <w:t>Activation/De-activation of LP-WUS monitoring</w:t>
      </w:r>
    </w:p>
    <w:p w:rsidR="0078464B" w:rsidRDefault="005563AE" w:rsidP="005563AE">
      <w:pPr>
        <w:spacing w:line="288" w:lineRule="auto"/>
      </w:pPr>
      <w:r>
        <w:t xml:space="preserve">In RAN1#112 meeting,  </w:t>
      </w:r>
      <w:r>
        <w:rPr>
          <w:lang w:eastAsia="zh-CN"/>
        </w:rPr>
        <w:t xml:space="preserve">a proposal regarding the activation and de-activation of LP-WUS monitoring was </w:t>
      </w:r>
      <w:r w:rsidR="009E1404">
        <w:rPr>
          <w:lang w:eastAsia="zh-CN"/>
        </w:rPr>
        <w:t xml:space="preserve">discussed and </w:t>
      </w:r>
      <w:r>
        <w:rPr>
          <w:lang w:eastAsia="zh-CN"/>
        </w:rPr>
        <w:t xml:space="preserve">summarized </w:t>
      </w:r>
      <w:r w:rsidR="006A5955">
        <w:t>by the FL summary</w:t>
      </w:r>
      <w:r>
        <w:t xml:space="preserve"> as given below</w:t>
      </w:r>
      <w:r w:rsidR="007D4265">
        <w:t xml:space="preserve"> [3</w:t>
      </w:r>
      <w:r w:rsidR="006A5955">
        <w:t>].</w:t>
      </w:r>
      <w:r w:rsidR="009E1404">
        <w:t xml:space="preserve"> However, no consensus was achieved</w:t>
      </w:r>
      <w:r w:rsidR="007C4F49">
        <w:t xml:space="preserve"> during RAN1#112bis-e meeting</w:t>
      </w:r>
      <w:r w:rsidR="009E1404">
        <w:t xml:space="preserve">. </w:t>
      </w:r>
      <w:r w:rsidR="00DD3143">
        <w:t>In this section, we provide our views on</w:t>
      </w:r>
      <w:r w:rsidR="003066E4">
        <w:t xml:space="preserve"> this issue</w:t>
      </w:r>
      <w:r w:rsidR="00DD3143">
        <w:t xml:space="preserve">. </w:t>
      </w:r>
    </w:p>
    <w:tbl>
      <w:tblPr>
        <w:tblStyle w:val="TableGrid"/>
        <w:tblW w:w="0" w:type="auto"/>
        <w:tblLook w:val="04A0" w:firstRow="1" w:lastRow="0" w:firstColumn="1" w:lastColumn="0" w:noHBand="0" w:noVBand="1"/>
      </w:tblPr>
      <w:tblGrid>
        <w:gridCol w:w="9307"/>
      </w:tblGrid>
      <w:tr w:rsidR="0078464B" w:rsidTr="0078464B">
        <w:tc>
          <w:tcPr>
            <w:tcW w:w="9307" w:type="dxa"/>
          </w:tcPr>
          <w:p w:rsidR="0078464B" w:rsidRDefault="0078464B" w:rsidP="0078464B">
            <w:pPr>
              <w:rPr>
                <w:i/>
                <w:iCs/>
              </w:rPr>
            </w:pPr>
            <w:r>
              <w:rPr>
                <w:b/>
                <w:bCs/>
                <w:i/>
                <w:iCs/>
                <w:highlight w:val="yellow"/>
                <w:lang w:val="en-GB"/>
              </w:rPr>
              <w:t>Proposal-14</w:t>
            </w:r>
            <w:r>
              <w:rPr>
                <w:i/>
                <w:iCs/>
                <w:highlight w:val="yellow"/>
                <w:lang w:val="en-GB"/>
              </w:rPr>
              <w:t>:</w:t>
            </w:r>
            <w:r>
              <w:rPr>
                <w:i/>
                <w:iCs/>
              </w:rPr>
              <w:t xml:space="preserve"> Study further the following LP-WUS monitoring activation and deactivation procedures</w:t>
            </w:r>
          </w:p>
          <w:p w:rsidR="0078464B" w:rsidRDefault="0078464B" w:rsidP="00316272">
            <w:pPr>
              <w:pStyle w:val="ListParagraph"/>
              <w:numPr>
                <w:ilvl w:val="0"/>
                <w:numId w:val="10"/>
              </w:numPr>
              <w:rPr>
                <w:rFonts w:ascii="Times New Roman" w:hAnsi="Times New Roman"/>
                <w:i/>
                <w:iCs/>
                <w:sz w:val="22"/>
                <w:szCs w:val="22"/>
              </w:rPr>
            </w:pPr>
            <w:r>
              <w:rPr>
                <w:rFonts w:ascii="Times New Roman" w:hAnsi="Times New Roman"/>
                <w:i/>
                <w:iCs/>
                <w:sz w:val="22"/>
                <w:szCs w:val="22"/>
              </w:rPr>
              <w:t>Option 1: LP-WUS is activated/deactivated by gNB</w:t>
            </w:r>
          </w:p>
          <w:p w:rsidR="0078464B" w:rsidRDefault="0078464B" w:rsidP="00316272">
            <w:pPr>
              <w:pStyle w:val="ListParagraph"/>
              <w:numPr>
                <w:ilvl w:val="1"/>
                <w:numId w:val="10"/>
              </w:numPr>
              <w:rPr>
                <w:rFonts w:ascii="Times New Roman" w:hAnsi="Times New Roman"/>
                <w:i/>
                <w:iCs/>
                <w:sz w:val="22"/>
                <w:szCs w:val="22"/>
              </w:rPr>
            </w:pPr>
            <w:r>
              <w:rPr>
                <w:rFonts w:ascii="Times New Roman" w:hAnsi="Times New Roman"/>
                <w:i/>
                <w:iCs/>
                <w:sz w:val="22"/>
                <w:szCs w:val="22"/>
              </w:rPr>
              <w:t>e.g. SIB or Dedicated RRC</w:t>
            </w:r>
          </w:p>
          <w:p w:rsidR="0078464B" w:rsidRDefault="0078464B" w:rsidP="00316272">
            <w:pPr>
              <w:pStyle w:val="ListParagraph"/>
              <w:numPr>
                <w:ilvl w:val="0"/>
                <w:numId w:val="10"/>
              </w:numPr>
              <w:rPr>
                <w:rFonts w:ascii="Times New Roman" w:hAnsi="Times New Roman"/>
                <w:i/>
                <w:iCs/>
                <w:sz w:val="22"/>
                <w:szCs w:val="22"/>
              </w:rPr>
            </w:pPr>
            <w:r>
              <w:rPr>
                <w:rFonts w:ascii="Times New Roman" w:hAnsi="Times New Roman"/>
                <w:i/>
                <w:iCs/>
                <w:sz w:val="22"/>
                <w:szCs w:val="22"/>
              </w:rPr>
              <w:t>Option 2: LP-WUS activated/deactivated implicitly based on criteria</w:t>
            </w:r>
          </w:p>
          <w:p w:rsidR="0078464B" w:rsidRDefault="0078464B" w:rsidP="00316272">
            <w:pPr>
              <w:pStyle w:val="ListParagraph"/>
              <w:numPr>
                <w:ilvl w:val="0"/>
                <w:numId w:val="11"/>
              </w:numPr>
              <w:rPr>
                <w:rFonts w:ascii="Times New Roman" w:hAnsi="Times New Roman"/>
                <w:i/>
                <w:iCs/>
                <w:sz w:val="22"/>
                <w:szCs w:val="22"/>
              </w:rPr>
            </w:pPr>
            <w:r>
              <w:rPr>
                <w:rFonts w:ascii="Times New Roman" w:hAnsi="Times New Roman"/>
                <w:i/>
                <w:iCs/>
                <w:sz w:val="22"/>
                <w:szCs w:val="22"/>
              </w:rPr>
              <w:t>Option 3: LP-WUS activated by UE autonomously</w:t>
            </w:r>
          </w:p>
          <w:p w:rsidR="0078464B" w:rsidRPr="0078464B" w:rsidRDefault="0078464B" w:rsidP="00316272">
            <w:pPr>
              <w:pStyle w:val="ListParagraph"/>
              <w:numPr>
                <w:ilvl w:val="1"/>
                <w:numId w:val="11"/>
              </w:numPr>
              <w:rPr>
                <w:rFonts w:ascii="Times New Roman" w:hAnsi="Times New Roman"/>
                <w:i/>
                <w:iCs/>
                <w:sz w:val="22"/>
                <w:szCs w:val="22"/>
              </w:rPr>
            </w:pPr>
            <w:r>
              <w:rPr>
                <w:rFonts w:ascii="Times New Roman" w:hAnsi="Times New Roman"/>
                <w:i/>
                <w:iCs/>
                <w:sz w:val="22"/>
                <w:szCs w:val="22"/>
              </w:rPr>
              <w:t>FFS need for informing gNB</w:t>
            </w:r>
          </w:p>
        </w:tc>
      </w:tr>
    </w:tbl>
    <w:p w:rsidR="0078464B" w:rsidRDefault="0078464B" w:rsidP="00AC2D42"/>
    <w:p w:rsidR="00FE41EB" w:rsidRDefault="00DD3143" w:rsidP="003164E4">
      <w:pPr>
        <w:spacing w:line="288" w:lineRule="auto"/>
      </w:pPr>
      <w:r>
        <w:t>T</w:t>
      </w:r>
      <w:r w:rsidR="005563AE">
        <w:t xml:space="preserve">he </w:t>
      </w:r>
      <w:r w:rsidR="009E1404" w:rsidRPr="009E1404">
        <w:t>signaling mentioned in option 1 (SIB or dedicated RRC) may be feas</w:t>
      </w:r>
      <w:r w:rsidR="003B12B8">
        <w:t xml:space="preserve">ible for de-activating the </w:t>
      </w:r>
      <w:r w:rsidR="009E1404" w:rsidRPr="009E1404">
        <w:t xml:space="preserve">LP-WUS monitoring but not feasible for activating the LP-WUS monitoring. This is because </w:t>
      </w:r>
      <w:r w:rsidR="008F61A6">
        <w:t xml:space="preserve">before </w:t>
      </w:r>
      <w:r w:rsidR="009E1404" w:rsidRPr="009E1404">
        <w:t>LP-WUS monitoring is activated, the UE's MR is in ultra-deep</w:t>
      </w:r>
      <w:r w:rsidR="009E1404">
        <w:t xml:space="preserve"> </w:t>
      </w:r>
      <w:r w:rsidR="009E1404" w:rsidRPr="009E1404">
        <w:t>sleep and cannot receive SIB or dedicated RRC signals</w:t>
      </w:r>
      <w:r w:rsidR="00FE41EB">
        <w:t>. In the same way, o</w:t>
      </w:r>
      <w:r w:rsidR="00FE41EB" w:rsidRPr="00FE41EB">
        <w:t>ption 2 may not be feasible for the activation of LP-WUS monitoring, since the activation requires a trigger from gNB. However, for de-activation, option 2 can be used based on the MR ON status, which can be used implicitly to de-activate the LP-WUS monitoring</w:t>
      </w:r>
      <w:r w:rsidR="00FE41EB">
        <w:t xml:space="preserve">. In other words, when the MR is ON the UE can de-activate the LP-WUS monitoring. </w:t>
      </w:r>
      <w:r w:rsidR="00D9304D">
        <w:t xml:space="preserve">For option 3, UE may not be able to activate the LP-WUS monitoring autonomously, since the UE do not know when the gNB will trigger the </w:t>
      </w:r>
      <w:r w:rsidR="00FE41EB">
        <w:t>LP-WUR of UE to wake up the MR</w:t>
      </w:r>
      <w:r w:rsidR="00D9304D">
        <w:t xml:space="preserve">. </w:t>
      </w:r>
    </w:p>
    <w:p w:rsidR="00FE41EB" w:rsidRDefault="00FE41EB" w:rsidP="003164E4">
      <w:pPr>
        <w:spacing w:line="288" w:lineRule="auto"/>
      </w:pPr>
      <w:r w:rsidRPr="00FE41EB">
        <w:t xml:space="preserve">If a periodic LP-SS is agreed for synchronization of the LP-WUR with the network, it can carry an extra payload in the form of a bitmap to activate or deactivate </w:t>
      </w:r>
      <w:r w:rsidR="008F61A6">
        <w:t>the LP-WUS monitoring</w:t>
      </w:r>
      <w:r w:rsidRPr="00FE41EB">
        <w:t xml:space="preserve">. For instance, the payload in the LP-SS may contain a bitmap where each bit corresponds to the activation or deactivation of a UE or group of UEs based on their ID. As a result, the LP-WUR only monitors the LP-SS periodically and detects the LP-WUS on a specific occasion when the monitoring is activated by the network through the LP-SS. This behavior avoids continuous monitoring for LP-WUS detection and unnecessary decoding of each LP-WUS, as shown in figure 1. </w:t>
      </w:r>
    </w:p>
    <w:p w:rsidR="00AC2D42" w:rsidRDefault="00AC2D42" w:rsidP="00AC2D42"/>
    <w:p w:rsidR="00AC2D42" w:rsidRDefault="00021595" w:rsidP="00AC2D42">
      <w:pPr>
        <w:keepNext/>
        <w:spacing w:line="360" w:lineRule="auto"/>
        <w:jc w:val="center"/>
      </w:pPr>
      <w:r>
        <w:object w:dxaOrig="6711" w:dyaOrig="3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pt;height:184.5pt" o:ole="">
            <v:imagedata r:id="rId8" o:title=""/>
          </v:shape>
          <o:OLEObject Type="Embed" ProgID="Visio.Drawing.15" ShapeID="_x0000_i1025" DrawAspect="Content" ObjectID="_1745672794" r:id="rId9"/>
        </w:object>
      </w:r>
    </w:p>
    <w:p w:rsidR="00163F06" w:rsidRDefault="00021595" w:rsidP="004A6E47">
      <w:pPr>
        <w:pStyle w:val="Caption"/>
      </w:pPr>
      <w:r>
        <w:t>Figure 1</w:t>
      </w:r>
      <w:r w:rsidR="00AC2D42">
        <w:t xml:space="preserve"> LP-WUR Avoids unnecessary LP-WUS detection</w:t>
      </w:r>
    </w:p>
    <w:p w:rsidR="00163F06" w:rsidRDefault="00163F06" w:rsidP="00163F06"/>
    <w:p w:rsidR="00163F06" w:rsidRPr="0082371C" w:rsidRDefault="00931651" w:rsidP="00163F06">
      <w:pPr>
        <w:rPr>
          <w:b/>
          <w:i/>
        </w:rPr>
      </w:pPr>
      <w:r>
        <w:rPr>
          <w:b/>
          <w:i/>
        </w:rPr>
        <w:t>Observation 5</w:t>
      </w:r>
      <w:r w:rsidR="008F61A6" w:rsidRPr="00DE6530">
        <w:rPr>
          <w:b/>
          <w:i/>
        </w:rPr>
        <w:t xml:space="preserve">: </w:t>
      </w:r>
      <w:r w:rsidR="0082371C">
        <w:rPr>
          <w:b/>
          <w:i/>
        </w:rPr>
        <w:t xml:space="preserve">The </w:t>
      </w:r>
      <w:r w:rsidR="0082371C" w:rsidRPr="00DE6530">
        <w:rPr>
          <w:b/>
          <w:i/>
        </w:rPr>
        <w:t>monitoring behavior</w:t>
      </w:r>
      <w:r w:rsidR="0082371C">
        <w:rPr>
          <w:b/>
          <w:i/>
        </w:rPr>
        <w:t xml:space="preserve"> of </w:t>
      </w:r>
      <w:r w:rsidR="008F61A6" w:rsidRPr="00DE6530">
        <w:rPr>
          <w:b/>
          <w:i/>
        </w:rPr>
        <w:t xml:space="preserve">LP-WUR </w:t>
      </w:r>
      <w:r w:rsidR="008F61A6">
        <w:rPr>
          <w:b/>
          <w:i/>
        </w:rPr>
        <w:t>for LP-WUS detection</w:t>
      </w:r>
      <w:r w:rsidR="008F61A6" w:rsidRPr="00DE6530">
        <w:rPr>
          <w:b/>
          <w:i/>
        </w:rPr>
        <w:t xml:space="preserve"> greatly impact the power consumption</w:t>
      </w:r>
      <w:r w:rsidR="0082371C">
        <w:rPr>
          <w:b/>
          <w:i/>
        </w:rPr>
        <w:t xml:space="preserve"> of LP-WUR, and the activation/</w:t>
      </w:r>
      <w:r w:rsidR="008F61A6">
        <w:rPr>
          <w:b/>
          <w:i/>
        </w:rPr>
        <w:t>de-activation of LP-</w:t>
      </w:r>
      <w:r w:rsidR="0082371C">
        <w:rPr>
          <w:b/>
          <w:i/>
        </w:rPr>
        <w:t>WUS</w:t>
      </w:r>
      <w:r w:rsidR="008F61A6" w:rsidRPr="00075C01">
        <w:rPr>
          <w:b/>
          <w:i/>
        </w:rPr>
        <w:t xml:space="preserve"> monitoring </w:t>
      </w:r>
      <w:r w:rsidR="008F61A6">
        <w:rPr>
          <w:b/>
          <w:i/>
        </w:rPr>
        <w:t>can</w:t>
      </w:r>
      <w:r w:rsidR="008F61A6" w:rsidRPr="00075C01">
        <w:rPr>
          <w:b/>
          <w:i/>
        </w:rPr>
        <w:t xml:space="preserve"> </w:t>
      </w:r>
      <w:r w:rsidR="008F61A6">
        <w:rPr>
          <w:b/>
          <w:i/>
        </w:rPr>
        <w:t>avoid</w:t>
      </w:r>
      <w:r w:rsidR="008F61A6" w:rsidRPr="00075C01">
        <w:rPr>
          <w:b/>
          <w:i/>
        </w:rPr>
        <w:t xml:space="preserve"> </w:t>
      </w:r>
      <w:r w:rsidR="0082371C">
        <w:rPr>
          <w:b/>
          <w:i/>
        </w:rPr>
        <w:t>continues monitoring</w:t>
      </w:r>
      <w:r w:rsidR="008F61A6" w:rsidRPr="00075C01">
        <w:rPr>
          <w:b/>
          <w:i/>
        </w:rPr>
        <w:t>, and unnecessary decoding of each LP-WUS</w:t>
      </w:r>
      <w:r w:rsidR="008F61A6">
        <w:rPr>
          <w:b/>
        </w:rPr>
        <w:t>.</w:t>
      </w:r>
    </w:p>
    <w:p w:rsidR="008F61A6" w:rsidRPr="008F61A6" w:rsidRDefault="00931651" w:rsidP="00FE41EB">
      <w:pPr>
        <w:rPr>
          <w:b/>
          <w:i/>
        </w:rPr>
      </w:pPr>
      <w:r>
        <w:rPr>
          <w:b/>
          <w:i/>
        </w:rPr>
        <w:t>Observation 6</w:t>
      </w:r>
      <w:r w:rsidR="008F61A6" w:rsidRPr="008F61A6">
        <w:rPr>
          <w:b/>
          <w:i/>
        </w:rPr>
        <w:t xml:space="preserve">: The following options may not be feasible for LP-WUS activation. </w:t>
      </w:r>
    </w:p>
    <w:p w:rsidR="008F61A6" w:rsidRPr="00C61062" w:rsidRDefault="0082371C" w:rsidP="00316272">
      <w:pPr>
        <w:pStyle w:val="ListParagraph"/>
        <w:numPr>
          <w:ilvl w:val="0"/>
          <w:numId w:val="14"/>
        </w:numPr>
        <w:rPr>
          <w:rFonts w:ascii="Times New Roman" w:hAnsi="Times New Roman"/>
          <w:b/>
          <w:i/>
          <w:sz w:val="22"/>
          <w:szCs w:val="22"/>
        </w:rPr>
      </w:pPr>
      <w:r w:rsidRPr="00C61062">
        <w:rPr>
          <w:rFonts w:ascii="Times New Roman" w:hAnsi="Times New Roman"/>
          <w:b/>
          <w:i/>
          <w:sz w:val="22"/>
          <w:szCs w:val="22"/>
        </w:rPr>
        <w:t xml:space="preserve">Before the </w:t>
      </w:r>
      <w:r w:rsidR="008F61A6" w:rsidRPr="00C61062">
        <w:rPr>
          <w:rFonts w:ascii="Times New Roman" w:hAnsi="Times New Roman"/>
          <w:b/>
          <w:i/>
          <w:sz w:val="22"/>
          <w:szCs w:val="22"/>
        </w:rPr>
        <w:t xml:space="preserve">LP-WUS activation the UE's MR is in ultra-deep sleep and cannot receive SIB or dedicated RRC signals. </w:t>
      </w:r>
    </w:p>
    <w:p w:rsidR="008F61A6" w:rsidRPr="00C61062" w:rsidRDefault="008F61A6" w:rsidP="00316272">
      <w:pPr>
        <w:pStyle w:val="ListParagraph"/>
        <w:numPr>
          <w:ilvl w:val="0"/>
          <w:numId w:val="14"/>
        </w:numPr>
        <w:rPr>
          <w:rFonts w:ascii="Times New Roman" w:hAnsi="Times New Roman"/>
          <w:b/>
          <w:i/>
          <w:sz w:val="22"/>
          <w:szCs w:val="22"/>
        </w:rPr>
      </w:pPr>
      <w:r w:rsidRPr="00C61062">
        <w:rPr>
          <w:rFonts w:ascii="Times New Roman" w:hAnsi="Times New Roman"/>
          <w:b/>
          <w:i/>
          <w:sz w:val="22"/>
          <w:szCs w:val="22"/>
        </w:rPr>
        <w:t>LP-WUS activated implicitly based on criteria is not feasible, since the activation of LP-WUS monitoring may requires a trigger from gNB</w:t>
      </w:r>
    </w:p>
    <w:p w:rsidR="008F61A6" w:rsidRPr="00C61062" w:rsidRDefault="008F61A6" w:rsidP="00316272">
      <w:pPr>
        <w:pStyle w:val="ListParagraph"/>
        <w:numPr>
          <w:ilvl w:val="0"/>
          <w:numId w:val="14"/>
        </w:numPr>
        <w:spacing w:line="288" w:lineRule="auto"/>
        <w:rPr>
          <w:rFonts w:ascii="Times New Roman" w:hAnsi="Times New Roman"/>
          <w:b/>
          <w:i/>
          <w:sz w:val="22"/>
          <w:szCs w:val="22"/>
        </w:rPr>
      </w:pPr>
      <w:r w:rsidRPr="00C61062">
        <w:rPr>
          <w:rFonts w:ascii="Times New Roman" w:hAnsi="Times New Roman"/>
          <w:b/>
          <w:i/>
          <w:sz w:val="22"/>
          <w:szCs w:val="22"/>
        </w:rPr>
        <w:t xml:space="preserve">UE may not be able to activate the LP-WUS monitoring autonomously, since the UE do not know when the gNB will trigger the LP-WUR of UE to wake up the MR. </w:t>
      </w:r>
    </w:p>
    <w:p w:rsidR="008F61A6" w:rsidRDefault="008F61A6" w:rsidP="008F61A6">
      <w:pPr>
        <w:rPr>
          <w:b/>
          <w:i/>
          <w:highlight w:val="yellow"/>
        </w:rPr>
      </w:pPr>
    </w:p>
    <w:p w:rsidR="0082371C" w:rsidRPr="0082371C" w:rsidRDefault="00931651" w:rsidP="008F61A6">
      <w:pPr>
        <w:rPr>
          <w:b/>
          <w:i/>
        </w:rPr>
      </w:pPr>
      <w:r>
        <w:rPr>
          <w:b/>
          <w:i/>
        </w:rPr>
        <w:t>Observation 7</w:t>
      </w:r>
      <w:r w:rsidR="008F61A6" w:rsidRPr="0082371C">
        <w:rPr>
          <w:b/>
          <w:i/>
        </w:rPr>
        <w:t xml:space="preserve">: </w:t>
      </w:r>
      <w:r w:rsidR="0082371C" w:rsidRPr="0082371C">
        <w:rPr>
          <w:b/>
          <w:i/>
        </w:rPr>
        <w:t xml:space="preserve"> The following options may be feasible for LP-WUS de-activation</w:t>
      </w:r>
    </w:p>
    <w:p w:rsidR="008F61A6" w:rsidRPr="00C61062" w:rsidRDefault="0082371C" w:rsidP="00316272">
      <w:pPr>
        <w:pStyle w:val="ListParagraph"/>
        <w:numPr>
          <w:ilvl w:val="0"/>
          <w:numId w:val="15"/>
        </w:numPr>
        <w:rPr>
          <w:rFonts w:ascii="Times New Roman" w:hAnsi="Times New Roman"/>
          <w:b/>
          <w:i/>
          <w:sz w:val="22"/>
          <w:szCs w:val="22"/>
        </w:rPr>
      </w:pPr>
      <w:r w:rsidRPr="00C61062">
        <w:rPr>
          <w:rFonts w:ascii="Times New Roman" w:hAnsi="Times New Roman"/>
          <w:b/>
          <w:i/>
          <w:sz w:val="22"/>
          <w:szCs w:val="22"/>
        </w:rPr>
        <w:t>SIB</w:t>
      </w:r>
      <w:r w:rsidRPr="00C61062">
        <w:rPr>
          <w:b/>
          <w:i/>
        </w:rPr>
        <w:t xml:space="preserve"> </w:t>
      </w:r>
      <w:r w:rsidRPr="00C61062">
        <w:rPr>
          <w:rFonts w:ascii="Times New Roman" w:hAnsi="Times New Roman"/>
          <w:b/>
          <w:i/>
          <w:sz w:val="22"/>
          <w:szCs w:val="22"/>
        </w:rPr>
        <w:t xml:space="preserve">or dedicated RRC </w:t>
      </w:r>
    </w:p>
    <w:p w:rsidR="008F61A6" w:rsidRPr="00C61062" w:rsidRDefault="0082371C" w:rsidP="00316272">
      <w:pPr>
        <w:pStyle w:val="ListParagraph"/>
        <w:numPr>
          <w:ilvl w:val="0"/>
          <w:numId w:val="15"/>
        </w:numPr>
        <w:rPr>
          <w:rFonts w:ascii="Times New Roman" w:hAnsi="Times New Roman"/>
          <w:b/>
          <w:i/>
          <w:sz w:val="22"/>
          <w:szCs w:val="22"/>
        </w:rPr>
      </w:pPr>
      <w:r w:rsidRPr="00C61062">
        <w:rPr>
          <w:rFonts w:ascii="Times New Roman" w:hAnsi="Times New Roman"/>
          <w:b/>
          <w:i/>
          <w:sz w:val="22"/>
          <w:szCs w:val="22"/>
        </w:rPr>
        <w:t xml:space="preserve">LP-WUS monitoring de-activated based on criteria or autonomously such as the UE can use the MR ON status to de-activate the LP-WUS </w:t>
      </w:r>
    </w:p>
    <w:p w:rsidR="00163F06" w:rsidRPr="00163F06" w:rsidRDefault="00163F06" w:rsidP="00163F06"/>
    <w:p w:rsidR="00021595" w:rsidRDefault="00931651" w:rsidP="00AC2D42">
      <w:pPr>
        <w:rPr>
          <w:b/>
        </w:rPr>
      </w:pPr>
      <w:r>
        <w:rPr>
          <w:b/>
        </w:rPr>
        <w:t>Proposal 5</w:t>
      </w:r>
      <w:r w:rsidR="00AB27A9">
        <w:rPr>
          <w:b/>
        </w:rPr>
        <w:t xml:space="preserve">: For activation/de-activation of LP-WUS monitoring, study an activation/de-activation trigger from gNB, such as a </w:t>
      </w:r>
      <w:r w:rsidR="00021595">
        <w:rPr>
          <w:b/>
        </w:rPr>
        <w:t>payload</w:t>
      </w:r>
      <w:r w:rsidR="00624EE5">
        <w:rPr>
          <w:b/>
        </w:rPr>
        <w:t xml:space="preserve"> in the form of bitmap</w:t>
      </w:r>
      <w:r w:rsidR="00021595">
        <w:rPr>
          <w:b/>
        </w:rPr>
        <w:t xml:space="preserve"> carries in the LP-SS. </w:t>
      </w:r>
    </w:p>
    <w:p w:rsidR="00AB27A9" w:rsidRDefault="00931651" w:rsidP="00AC2D42">
      <w:pPr>
        <w:rPr>
          <w:b/>
        </w:rPr>
      </w:pPr>
      <w:r>
        <w:rPr>
          <w:b/>
        </w:rPr>
        <w:t>Proposal 6</w:t>
      </w:r>
      <w:r w:rsidR="00AB27A9">
        <w:rPr>
          <w:b/>
        </w:rPr>
        <w:t xml:space="preserve">: For De-activation of LP-WUS monitoring at least the following options can be studied </w:t>
      </w:r>
    </w:p>
    <w:p w:rsidR="00AB27A9" w:rsidRPr="00C61062" w:rsidRDefault="00AB27A9" w:rsidP="00316272">
      <w:pPr>
        <w:pStyle w:val="ListParagraph"/>
        <w:numPr>
          <w:ilvl w:val="0"/>
          <w:numId w:val="16"/>
        </w:numPr>
        <w:rPr>
          <w:rFonts w:ascii="Times New Roman" w:hAnsi="Times New Roman"/>
          <w:b/>
          <w:sz w:val="22"/>
          <w:szCs w:val="22"/>
        </w:rPr>
      </w:pPr>
      <w:r w:rsidRPr="00C61062">
        <w:rPr>
          <w:rFonts w:ascii="Times New Roman" w:hAnsi="Times New Roman"/>
          <w:b/>
          <w:sz w:val="22"/>
          <w:szCs w:val="22"/>
        </w:rPr>
        <w:t>SIB or dedicated RRC</w:t>
      </w:r>
    </w:p>
    <w:p w:rsidR="00AB27A9" w:rsidRPr="00C61062" w:rsidRDefault="00AB27A9" w:rsidP="00316272">
      <w:pPr>
        <w:pStyle w:val="ListParagraph"/>
        <w:numPr>
          <w:ilvl w:val="0"/>
          <w:numId w:val="16"/>
        </w:numPr>
        <w:rPr>
          <w:rFonts w:ascii="Times New Roman" w:hAnsi="Times New Roman"/>
          <w:b/>
          <w:sz w:val="22"/>
          <w:szCs w:val="22"/>
        </w:rPr>
      </w:pPr>
      <w:r w:rsidRPr="00C61062">
        <w:rPr>
          <w:rFonts w:ascii="Times New Roman" w:hAnsi="Times New Roman"/>
          <w:b/>
          <w:sz w:val="22"/>
          <w:szCs w:val="22"/>
        </w:rPr>
        <w:t xml:space="preserve">Implicit or UE autonomous De-activation based on the MR ON status </w:t>
      </w:r>
    </w:p>
    <w:p w:rsidR="00163F06" w:rsidRPr="00CC07CF" w:rsidRDefault="00163F06" w:rsidP="00AC2D42">
      <w:pPr>
        <w:rPr>
          <w:b/>
        </w:rPr>
      </w:pPr>
    </w:p>
    <w:p w:rsidR="00987A76" w:rsidRDefault="0057730B" w:rsidP="001B6D52">
      <w:pPr>
        <w:pStyle w:val="Heading2"/>
      </w:pPr>
      <w:r>
        <w:t xml:space="preserve">Procedures for MR upon wake-up from ultra-deep sleep </w:t>
      </w:r>
      <w:r w:rsidR="0018149E">
        <w:t xml:space="preserve"> </w:t>
      </w:r>
    </w:p>
    <w:p w:rsidR="00DE6530" w:rsidRPr="00F62E47" w:rsidRDefault="00365A4A" w:rsidP="00365A4A">
      <w:pPr>
        <w:spacing w:line="288" w:lineRule="auto"/>
      </w:pPr>
      <w:r>
        <w:t>In RAN1#112 meeting, a</w:t>
      </w:r>
      <w:r>
        <w:rPr>
          <w:lang w:eastAsia="zh-CN"/>
        </w:rPr>
        <w:t xml:space="preserve"> proposal regarding the procedure of MR</w:t>
      </w:r>
      <w:r w:rsidR="0057730B">
        <w:rPr>
          <w:lang w:eastAsia="zh-CN"/>
        </w:rPr>
        <w:t xml:space="preserve"> after</w:t>
      </w:r>
      <w:r>
        <w:rPr>
          <w:lang w:eastAsia="zh-CN"/>
        </w:rPr>
        <w:t xml:space="preserve"> wake up from ultra-deep</w:t>
      </w:r>
      <w:r w:rsidR="0057730B">
        <w:rPr>
          <w:lang w:eastAsia="zh-CN"/>
        </w:rPr>
        <w:t xml:space="preserve"> sleep</w:t>
      </w:r>
      <w:r>
        <w:rPr>
          <w:lang w:eastAsia="zh-CN"/>
        </w:rPr>
        <w:t xml:space="preserve"> was summarized </w:t>
      </w:r>
      <w:r>
        <w:t xml:space="preserve">by </w:t>
      </w:r>
      <w:r w:rsidR="007D4265">
        <w:t>the FL summary as given below [3</w:t>
      </w:r>
      <w:r>
        <w:t>]. However, no consensus was ac</w:t>
      </w:r>
      <w:r w:rsidR="007C4F49">
        <w:t xml:space="preserve">hieved during RAN1#112bis-e meeting. </w:t>
      </w:r>
    </w:p>
    <w:tbl>
      <w:tblPr>
        <w:tblStyle w:val="TableGrid"/>
        <w:tblW w:w="0" w:type="auto"/>
        <w:tblLook w:val="04A0" w:firstRow="1" w:lastRow="0" w:firstColumn="1" w:lastColumn="0" w:noHBand="0" w:noVBand="1"/>
      </w:tblPr>
      <w:tblGrid>
        <w:gridCol w:w="9307"/>
      </w:tblGrid>
      <w:tr w:rsidR="00365A4A" w:rsidTr="00365A4A">
        <w:tc>
          <w:tcPr>
            <w:tcW w:w="9307" w:type="dxa"/>
          </w:tcPr>
          <w:p w:rsidR="00365A4A" w:rsidRDefault="00365A4A" w:rsidP="00365A4A">
            <w:pPr>
              <w:rPr>
                <w:i/>
                <w:iCs/>
              </w:rPr>
            </w:pPr>
            <w:r w:rsidRPr="00D05A4D">
              <w:rPr>
                <w:b/>
                <w:bCs/>
                <w:i/>
                <w:iCs/>
                <w:lang w:val="en-GB"/>
              </w:rPr>
              <w:t>Proposal-13</w:t>
            </w:r>
            <w:r w:rsidRPr="00D05A4D">
              <w:rPr>
                <w:i/>
                <w:iCs/>
                <w:lang w:val="en-GB"/>
              </w:rPr>
              <w:t>:</w:t>
            </w:r>
            <w:r>
              <w:rPr>
                <w:i/>
                <w:iCs/>
              </w:rPr>
              <w:t xml:space="preserve"> Study further pros and cons of the following procedures of MR wake-up from ultra-deep sleep</w:t>
            </w:r>
          </w:p>
          <w:p w:rsidR="00365A4A" w:rsidRPr="0057730B" w:rsidRDefault="00365A4A" w:rsidP="00316272">
            <w:pPr>
              <w:pStyle w:val="ListParagraph"/>
              <w:numPr>
                <w:ilvl w:val="0"/>
                <w:numId w:val="13"/>
              </w:numPr>
              <w:rPr>
                <w:rFonts w:ascii="Times New Roman" w:hAnsi="Times New Roman"/>
                <w:i/>
                <w:iCs/>
                <w:sz w:val="22"/>
                <w:szCs w:val="22"/>
              </w:rPr>
            </w:pPr>
            <w:r w:rsidRPr="0057730B">
              <w:rPr>
                <w:rFonts w:ascii="Times New Roman" w:hAnsi="Times New Roman"/>
                <w:i/>
                <w:iCs/>
                <w:sz w:val="22"/>
                <w:szCs w:val="22"/>
              </w:rPr>
              <w:t>perform PO monitoring, and afterwards follow legacy procedures</w:t>
            </w:r>
          </w:p>
          <w:p w:rsidR="00365A4A" w:rsidRPr="0057730B" w:rsidRDefault="00365A4A" w:rsidP="00316272">
            <w:pPr>
              <w:pStyle w:val="ListParagraph"/>
              <w:numPr>
                <w:ilvl w:val="0"/>
                <w:numId w:val="13"/>
              </w:numPr>
              <w:rPr>
                <w:rFonts w:ascii="Times New Roman" w:hAnsi="Times New Roman"/>
                <w:i/>
                <w:iCs/>
                <w:sz w:val="22"/>
                <w:szCs w:val="22"/>
              </w:rPr>
            </w:pPr>
            <w:r w:rsidRPr="0057730B">
              <w:rPr>
                <w:rFonts w:ascii="Times New Roman" w:hAnsi="Times New Roman"/>
                <w:i/>
                <w:iCs/>
                <w:sz w:val="22"/>
                <w:szCs w:val="22"/>
              </w:rPr>
              <w:t>perform PEI monitoring, and afterwards follow legacy procedures</w:t>
            </w:r>
          </w:p>
          <w:p w:rsidR="00365A4A" w:rsidRPr="00A46673" w:rsidRDefault="00365A4A" w:rsidP="00316272">
            <w:pPr>
              <w:pStyle w:val="ListParagraph"/>
              <w:numPr>
                <w:ilvl w:val="0"/>
                <w:numId w:val="13"/>
              </w:numPr>
              <w:rPr>
                <w:rFonts w:ascii="Times New Roman" w:hAnsi="Times New Roman"/>
                <w:i/>
                <w:iCs/>
                <w:sz w:val="22"/>
                <w:szCs w:val="22"/>
              </w:rPr>
            </w:pPr>
            <w:r w:rsidRPr="00A46673">
              <w:rPr>
                <w:rFonts w:ascii="Times New Roman" w:hAnsi="Times New Roman"/>
                <w:i/>
                <w:iCs/>
                <w:sz w:val="22"/>
                <w:szCs w:val="22"/>
              </w:rPr>
              <w:t>transmit PRACH for initial access, and follow legacy procedures</w:t>
            </w:r>
          </w:p>
          <w:p w:rsidR="00365A4A" w:rsidRDefault="00365A4A" w:rsidP="00DE6530">
            <w:pPr>
              <w:rPr>
                <w:lang w:eastAsia="zh-CN"/>
              </w:rPr>
            </w:pPr>
          </w:p>
        </w:tc>
      </w:tr>
    </w:tbl>
    <w:p w:rsidR="00A46673" w:rsidRDefault="00A46673" w:rsidP="00365A4A">
      <w:pPr>
        <w:spacing w:line="288" w:lineRule="auto"/>
        <w:rPr>
          <w:lang w:eastAsia="zh-CN"/>
        </w:rPr>
      </w:pPr>
    </w:p>
    <w:p w:rsidR="00651B15" w:rsidRDefault="00365A4A" w:rsidP="00365A4A">
      <w:pPr>
        <w:spacing w:line="288" w:lineRule="auto"/>
        <w:rPr>
          <w:rFonts w:ascii="Segoe UI" w:hAnsi="Segoe UI" w:cs="Segoe UI"/>
          <w:color w:val="24292F"/>
          <w:sz w:val="21"/>
          <w:szCs w:val="21"/>
          <w:shd w:val="clear" w:color="auto" w:fill="F4F6F8"/>
        </w:rPr>
      </w:pPr>
      <w:r>
        <w:rPr>
          <w:lang w:eastAsia="zh-CN"/>
        </w:rPr>
        <w:t>In Rel-17</w:t>
      </w:r>
      <w:r w:rsidR="0057730B">
        <w:rPr>
          <w:lang w:eastAsia="zh-CN"/>
        </w:rPr>
        <w:t xml:space="preserve">, when a UE is triggered by the network and wake up from deep sleep, </w:t>
      </w:r>
      <w:r w:rsidR="00651B15">
        <w:rPr>
          <w:lang w:eastAsia="zh-CN"/>
        </w:rPr>
        <w:t xml:space="preserve">it </w:t>
      </w:r>
      <w:r w:rsidR="0057730B">
        <w:rPr>
          <w:lang w:eastAsia="zh-CN"/>
        </w:rPr>
        <w:t>perform</w:t>
      </w:r>
      <w:r w:rsidR="00651B15">
        <w:rPr>
          <w:lang w:eastAsia="zh-CN"/>
        </w:rPr>
        <w:t>s</w:t>
      </w:r>
      <w:r w:rsidR="0057730B">
        <w:rPr>
          <w:lang w:eastAsia="zh-CN"/>
        </w:rPr>
        <w:t xml:space="preserve"> PEI monitoring</w:t>
      </w:r>
      <w:r w:rsidR="00651B15">
        <w:rPr>
          <w:lang w:eastAsia="zh-CN"/>
        </w:rPr>
        <w:t xml:space="preserve"> before</w:t>
      </w:r>
      <w:r w:rsidRPr="004E00E5">
        <w:rPr>
          <w:lang w:eastAsia="zh-CN"/>
        </w:rPr>
        <w:t xml:space="preserve"> </w:t>
      </w:r>
      <w:r>
        <w:rPr>
          <w:lang w:eastAsia="zh-CN"/>
        </w:rPr>
        <w:t xml:space="preserve">a PO </w:t>
      </w:r>
      <w:r w:rsidR="00651B15">
        <w:rPr>
          <w:lang w:eastAsia="zh-CN"/>
        </w:rPr>
        <w:t xml:space="preserve">that </w:t>
      </w:r>
      <w:r w:rsidR="00651B15" w:rsidRPr="004E00E5">
        <w:rPr>
          <w:lang w:eastAsia="zh-CN"/>
        </w:rPr>
        <w:t xml:space="preserve">is transmitted </w:t>
      </w:r>
      <w:r w:rsidR="00651B15">
        <w:rPr>
          <w:lang w:eastAsia="zh-CN"/>
        </w:rPr>
        <w:t xml:space="preserve">to </w:t>
      </w:r>
      <w:r>
        <w:rPr>
          <w:lang w:eastAsia="zh-CN"/>
        </w:rPr>
        <w:t>inform the UE about the incoming paging</w:t>
      </w:r>
      <w:r w:rsidRPr="004E00E5">
        <w:rPr>
          <w:lang w:eastAsia="zh-CN"/>
        </w:rPr>
        <w:t xml:space="preserve">. </w:t>
      </w:r>
      <w:r>
        <w:rPr>
          <w:lang w:eastAsia="zh-CN"/>
        </w:rPr>
        <w:t xml:space="preserve"> Since PEI is det</w:t>
      </w:r>
      <w:r w:rsidR="00651B15">
        <w:rPr>
          <w:lang w:eastAsia="zh-CN"/>
        </w:rPr>
        <w:t xml:space="preserve">ected by the MR of UE, </w:t>
      </w:r>
      <w:r>
        <w:rPr>
          <w:lang w:eastAsia="zh-CN"/>
        </w:rPr>
        <w:t xml:space="preserve">in Rel-18, LP-WUS may be transmitted before PEI to </w:t>
      </w:r>
      <w:r w:rsidRPr="004E00E5">
        <w:rPr>
          <w:lang w:eastAsia="zh-CN"/>
        </w:rPr>
        <w:t>trigger the MR</w:t>
      </w:r>
      <w:r>
        <w:rPr>
          <w:lang w:eastAsia="zh-CN"/>
        </w:rPr>
        <w:t xml:space="preserve"> to wake up </w:t>
      </w:r>
      <w:r w:rsidR="00651B15">
        <w:rPr>
          <w:lang w:eastAsia="zh-CN"/>
        </w:rPr>
        <w:t xml:space="preserve">and be ready </w:t>
      </w:r>
      <w:r>
        <w:rPr>
          <w:lang w:eastAsia="zh-CN"/>
        </w:rPr>
        <w:t>to receive the PEI. In this case, the MR of UE is triggered two times;</w:t>
      </w:r>
      <w:r w:rsidRPr="004E00E5">
        <w:rPr>
          <w:lang w:eastAsia="zh-CN"/>
        </w:rPr>
        <w:t xml:space="preserve"> </w:t>
      </w:r>
      <w:r w:rsidR="00651B15">
        <w:rPr>
          <w:lang w:eastAsia="zh-CN"/>
        </w:rPr>
        <w:t xml:space="preserve">once </w:t>
      </w:r>
      <w:r w:rsidR="00651B15" w:rsidRPr="004E00E5">
        <w:rPr>
          <w:lang w:eastAsia="zh-CN"/>
        </w:rPr>
        <w:t>by</w:t>
      </w:r>
      <w:r w:rsidRPr="004E00E5">
        <w:rPr>
          <w:lang w:eastAsia="zh-CN"/>
        </w:rPr>
        <w:t xml:space="preserve"> </w:t>
      </w:r>
      <w:r>
        <w:rPr>
          <w:lang w:eastAsia="zh-CN"/>
        </w:rPr>
        <w:t>LP-</w:t>
      </w:r>
      <w:r w:rsidRPr="004E00E5">
        <w:rPr>
          <w:lang w:eastAsia="zh-CN"/>
        </w:rPr>
        <w:t xml:space="preserve">WUS and </w:t>
      </w:r>
      <w:r w:rsidR="00651B15">
        <w:rPr>
          <w:lang w:eastAsia="zh-CN"/>
        </w:rPr>
        <w:t>once by</w:t>
      </w:r>
      <w:r>
        <w:rPr>
          <w:lang w:eastAsia="zh-CN"/>
        </w:rPr>
        <w:t xml:space="preserve"> </w:t>
      </w:r>
      <w:r w:rsidRPr="004E00E5">
        <w:rPr>
          <w:lang w:eastAsia="zh-CN"/>
        </w:rPr>
        <w:t xml:space="preserve">PEI, resulting in </w:t>
      </w:r>
      <w:r w:rsidR="00651B15">
        <w:rPr>
          <w:lang w:eastAsia="zh-CN"/>
        </w:rPr>
        <w:t xml:space="preserve">high power </w:t>
      </w:r>
      <w:r w:rsidRPr="004E00E5">
        <w:rPr>
          <w:lang w:eastAsia="zh-CN"/>
        </w:rPr>
        <w:t>consumption compared to the Rel-17 PEI based paging</w:t>
      </w:r>
      <w:r>
        <w:rPr>
          <w:lang w:eastAsia="zh-CN"/>
        </w:rPr>
        <w:t xml:space="preserve"> as shown in Figure 3</w:t>
      </w:r>
      <w:r w:rsidRPr="004E00E5">
        <w:rPr>
          <w:lang w:eastAsia="zh-CN"/>
        </w:rPr>
        <w:t xml:space="preserve">. </w:t>
      </w:r>
      <w:r w:rsidR="00651B15">
        <w:rPr>
          <w:lang w:eastAsia="zh-CN"/>
        </w:rPr>
        <w:t>Based on</w:t>
      </w:r>
      <w:r w:rsidRPr="00EC2B6D">
        <w:rPr>
          <w:lang w:eastAsia="zh-CN"/>
        </w:rPr>
        <w:t xml:space="preserve"> this observation, there may not be a significant power saving for UE by using </w:t>
      </w:r>
      <w:r>
        <w:rPr>
          <w:lang w:eastAsia="zh-CN"/>
        </w:rPr>
        <w:t>LP-</w:t>
      </w:r>
      <w:r w:rsidRPr="00EC2B6D">
        <w:rPr>
          <w:lang w:eastAsia="zh-CN"/>
        </w:rPr>
        <w:t xml:space="preserve">WUS and </w:t>
      </w:r>
      <w:r>
        <w:rPr>
          <w:lang w:eastAsia="zh-CN"/>
        </w:rPr>
        <w:t>LP-</w:t>
      </w:r>
      <w:r w:rsidRPr="00EC2B6D">
        <w:rPr>
          <w:lang w:eastAsia="zh-CN"/>
        </w:rPr>
        <w:t>WUR in idle/inactive state</w:t>
      </w:r>
      <w:r>
        <w:rPr>
          <w:lang w:eastAsia="zh-CN"/>
        </w:rPr>
        <w:t xml:space="preserve">. </w:t>
      </w:r>
      <w:r w:rsidRPr="00EC2B6D">
        <w:rPr>
          <w:lang w:eastAsia="zh-CN"/>
        </w:rPr>
        <w:t xml:space="preserve"> </w:t>
      </w:r>
      <w:r w:rsidR="00651B15">
        <w:rPr>
          <w:lang w:eastAsia="zh-CN"/>
        </w:rPr>
        <w:t>Therefore</w:t>
      </w:r>
      <w:r w:rsidR="00651B15" w:rsidRPr="00651B15">
        <w:rPr>
          <w:lang w:eastAsia="zh-CN"/>
        </w:rPr>
        <w:t>, LP-WUS may be used as an alternative option to replace PEI. In other words, LP-WUS can be used as</w:t>
      </w:r>
      <w:r w:rsidR="00651B15">
        <w:rPr>
          <w:lang w:eastAsia="zh-CN"/>
        </w:rPr>
        <w:t xml:space="preserve"> a paging indication in idle/</w:t>
      </w:r>
      <w:r w:rsidR="00651B15" w:rsidRPr="00651B15">
        <w:rPr>
          <w:lang w:eastAsia="zh-CN"/>
        </w:rPr>
        <w:t>inactive states and can replace PEI.</w:t>
      </w:r>
    </w:p>
    <w:p w:rsidR="00A46673" w:rsidRPr="004F1EA3" w:rsidRDefault="00651B15" w:rsidP="00365A4A">
      <w:pPr>
        <w:spacing w:line="288" w:lineRule="auto"/>
        <w:rPr>
          <w:lang w:eastAsia="zh-CN"/>
        </w:rPr>
      </w:pPr>
      <w:r w:rsidRPr="004F1EA3">
        <w:rPr>
          <w:lang w:eastAsia="zh-CN"/>
        </w:rPr>
        <w:t xml:space="preserve">Regarding the procedure related to PRACH after the MR wake up from ultra-deep sleep, it may be </w:t>
      </w:r>
      <w:r w:rsidR="004F1EA3" w:rsidRPr="004F1EA3">
        <w:rPr>
          <w:lang w:eastAsia="zh-CN"/>
        </w:rPr>
        <w:t>consider in</w:t>
      </w:r>
      <w:r w:rsidRPr="004F1EA3">
        <w:rPr>
          <w:lang w:eastAsia="zh-CN"/>
        </w:rPr>
        <w:t xml:space="preserve"> scenarios. For instance, when a UE is in ultra-deep sleep and it move from one location to another location, it </w:t>
      </w:r>
      <w:r w:rsidR="004F1EA3" w:rsidRPr="004F1EA3">
        <w:rPr>
          <w:lang w:eastAsia="zh-CN"/>
        </w:rPr>
        <w:t>may lose</w:t>
      </w:r>
      <w:r w:rsidRPr="004F1EA3">
        <w:rPr>
          <w:lang w:eastAsia="zh-CN"/>
        </w:rPr>
        <w:t xml:space="preserve"> connection and</w:t>
      </w:r>
      <w:r w:rsidR="004F1EA3" w:rsidRPr="004F1EA3">
        <w:rPr>
          <w:lang w:eastAsia="zh-CN"/>
        </w:rPr>
        <w:t xml:space="preserve"> synchronization with the serving</w:t>
      </w:r>
      <w:r w:rsidRPr="004F1EA3">
        <w:rPr>
          <w:lang w:eastAsia="zh-CN"/>
        </w:rPr>
        <w:t xml:space="preserve"> cell</w:t>
      </w:r>
      <w:r w:rsidR="004F1EA3" w:rsidRPr="004F1EA3">
        <w:rPr>
          <w:lang w:eastAsia="zh-CN"/>
        </w:rPr>
        <w:t xml:space="preserve">. In such cases when the MR wakes up from ultra-deep sleep, the MR may need to initiate </w:t>
      </w:r>
      <w:r w:rsidR="00495FBE" w:rsidRPr="004F1EA3">
        <w:rPr>
          <w:lang w:eastAsia="zh-CN"/>
        </w:rPr>
        <w:t xml:space="preserve">the PRACH </w:t>
      </w:r>
      <w:r w:rsidR="004F1EA3" w:rsidRPr="004F1EA3">
        <w:rPr>
          <w:lang w:eastAsia="zh-CN"/>
        </w:rPr>
        <w:t xml:space="preserve">by performing a </w:t>
      </w:r>
      <w:r w:rsidR="007E5B3F" w:rsidRPr="004F1EA3">
        <w:rPr>
          <w:lang w:eastAsia="zh-CN"/>
        </w:rPr>
        <w:t>random access procedure to establish</w:t>
      </w:r>
      <w:r w:rsidR="004F1EA3" w:rsidRPr="004F1EA3">
        <w:rPr>
          <w:lang w:eastAsia="zh-CN"/>
        </w:rPr>
        <w:t xml:space="preserve"> or re-establish</w:t>
      </w:r>
      <w:r w:rsidR="007E5B3F" w:rsidRPr="004F1EA3">
        <w:rPr>
          <w:lang w:eastAsia="zh-CN"/>
        </w:rPr>
        <w:t xml:space="preserve"> </w:t>
      </w:r>
      <w:r w:rsidR="004F1EA3" w:rsidRPr="004F1EA3">
        <w:rPr>
          <w:lang w:eastAsia="zh-CN"/>
        </w:rPr>
        <w:t xml:space="preserve">its </w:t>
      </w:r>
      <w:r w:rsidR="007E5B3F" w:rsidRPr="004F1EA3">
        <w:rPr>
          <w:lang w:eastAsia="zh-CN"/>
        </w:rPr>
        <w:t xml:space="preserve">connection re-establish and synchronization with a cell. </w:t>
      </w:r>
    </w:p>
    <w:p w:rsidR="00E0127A" w:rsidRDefault="00FE6C1D" w:rsidP="00E0127A">
      <w:pPr>
        <w:keepNext/>
        <w:jc w:val="center"/>
      </w:pPr>
      <w:r>
        <w:object w:dxaOrig="7140" w:dyaOrig="2851">
          <v:shape id="_x0000_i1026" type="#_x0000_t75" style="width:296pt;height:118pt" o:ole="">
            <v:imagedata r:id="rId10" o:title=""/>
          </v:shape>
          <o:OLEObject Type="Embed" ProgID="Visio.Drawing.15" ShapeID="_x0000_i1026" DrawAspect="Content" ObjectID="_1745672795" r:id="rId11"/>
        </w:object>
      </w:r>
    </w:p>
    <w:p w:rsidR="00E0127A" w:rsidRDefault="00E0127A" w:rsidP="00E0127A">
      <w:pPr>
        <w:pStyle w:val="Caption"/>
      </w:pPr>
      <w:r>
        <w:t xml:space="preserve">Figure 3 LP-WUS in idle/inactive state </w:t>
      </w:r>
    </w:p>
    <w:p w:rsidR="00FE6C1D" w:rsidRDefault="00EC2B6D" w:rsidP="001D070C">
      <w:pPr>
        <w:rPr>
          <w:b/>
          <w:i/>
        </w:rPr>
      </w:pPr>
      <w:r w:rsidRPr="00EC2B6D">
        <w:rPr>
          <w:b/>
          <w:i/>
        </w:rPr>
        <w:t>Observation</w:t>
      </w:r>
      <w:r w:rsidR="00931651">
        <w:rPr>
          <w:b/>
          <w:i/>
        </w:rPr>
        <w:t xml:space="preserve"> 8</w:t>
      </w:r>
      <w:r w:rsidRPr="00EC2B6D">
        <w:rPr>
          <w:b/>
          <w:i/>
        </w:rPr>
        <w:t xml:space="preserve">: In idle/inactive state the MR of UE maybe trigger </w:t>
      </w:r>
      <w:r w:rsidR="003B49BB">
        <w:rPr>
          <w:b/>
          <w:i/>
        </w:rPr>
        <w:t xml:space="preserve">by </w:t>
      </w:r>
      <w:r w:rsidRPr="00EC2B6D">
        <w:rPr>
          <w:b/>
          <w:i/>
        </w:rPr>
        <w:t>two times, one time by LP-WUS to wake up and one time by PEI to indicate</w:t>
      </w:r>
      <w:r w:rsidR="00782F27">
        <w:rPr>
          <w:b/>
          <w:i/>
        </w:rPr>
        <w:t xml:space="preserve"> paging, which may increase the UE power consumption. </w:t>
      </w:r>
      <w:r w:rsidR="00FE6C1D">
        <w:rPr>
          <w:b/>
          <w:i/>
        </w:rPr>
        <w:t xml:space="preserve"> </w:t>
      </w:r>
    </w:p>
    <w:p w:rsidR="00782F27" w:rsidRPr="00EC2B6D" w:rsidRDefault="00931651" w:rsidP="001D070C">
      <w:pPr>
        <w:rPr>
          <w:b/>
          <w:i/>
        </w:rPr>
      </w:pPr>
      <w:r>
        <w:rPr>
          <w:b/>
          <w:i/>
        </w:rPr>
        <w:t>Observation 9</w:t>
      </w:r>
      <w:r w:rsidR="00782F27">
        <w:rPr>
          <w:b/>
          <w:i/>
        </w:rPr>
        <w:t xml:space="preserve">: In idle/inactive state the MR trigger of a UE via the LP-WUS can be consider as an indication for a UE to monitor the upcoming PO, which can replace the Rel-17 PEI. </w:t>
      </w:r>
    </w:p>
    <w:p w:rsidR="00B20634" w:rsidRDefault="00931651" w:rsidP="00B20634">
      <w:pPr>
        <w:rPr>
          <w:b/>
        </w:rPr>
      </w:pPr>
      <w:r>
        <w:rPr>
          <w:b/>
        </w:rPr>
        <w:t>Proposal 7</w:t>
      </w:r>
      <w:r w:rsidR="00B20634">
        <w:rPr>
          <w:b/>
        </w:rPr>
        <w:t xml:space="preserve">: Consider the </w:t>
      </w:r>
      <w:r w:rsidR="00B20634" w:rsidRPr="00EC2B6D">
        <w:rPr>
          <w:b/>
        </w:rPr>
        <w:t xml:space="preserve">LP-WUS as an alternative </w:t>
      </w:r>
      <w:r w:rsidR="00B20634">
        <w:rPr>
          <w:b/>
        </w:rPr>
        <w:t xml:space="preserve">option </w:t>
      </w:r>
      <w:r w:rsidR="00B20634" w:rsidRPr="00EC2B6D">
        <w:rPr>
          <w:b/>
        </w:rPr>
        <w:t>for paging</w:t>
      </w:r>
      <w:r w:rsidR="00B20634">
        <w:rPr>
          <w:b/>
        </w:rPr>
        <w:t xml:space="preserve"> early</w:t>
      </w:r>
      <w:r w:rsidR="00B20634" w:rsidRPr="00EC2B6D">
        <w:rPr>
          <w:b/>
        </w:rPr>
        <w:t xml:space="preserve"> </w:t>
      </w:r>
      <w:r w:rsidR="00B20634">
        <w:rPr>
          <w:b/>
        </w:rPr>
        <w:t xml:space="preserve">indication. </w:t>
      </w:r>
    </w:p>
    <w:p w:rsidR="00B20634" w:rsidRPr="00B20634" w:rsidRDefault="00EC2B6D" w:rsidP="00B20634">
      <w:pPr>
        <w:rPr>
          <w:b/>
        </w:rPr>
      </w:pPr>
      <w:r w:rsidRPr="00B20634">
        <w:rPr>
          <w:b/>
        </w:rPr>
        <w:t>Proposal</w:t>
      </w:r>
      <w:r w:rsidR="00931651">
        <w:rPr>
          <w:b/>
        </w:rPr>
        <w:t xml:space="preserve"> 8</w:t>
      </w:r>
      <w:r w:rsidRPr="00B20634">
        <w:rPr>
          <w:b/>
        </w:rPr>
        <w:t xml:space="preserve">: </w:t>
      </w:r>
      <w:r w:rsidR="00B20634" w:rsidRPr="00B20634">
        <w:rPr>
          <w:b/>
        </w:rPr>
        <w:t>The following procedures can be considered after the MR of UE wake-up from ultra-deep sleep</w:t>
      </w:r>
    </w:p>
    <w:p w:rsidR="00B20634" w:rsidRPr="00C61062" w:rsidRDefault="00B20634" w:rsidP="00316272">
      <w:pPr>
        <w:pStyle w:val="ListParagraph"/>
        <w:numPr>
          <w:ilvl w:val="0"/>
          <w:numId w:val="17"/>
        </w:numPr>
        <w:rPr>
          <w:rFonts w:ascii="Times New Roman" w:hAnsi="Times New Roman"/>
          <w:b/>
          <w:sz w:val="22"/>
          <w:szCs w:val="22"/>
        </w:rPr>
      </w:pPr>
      <w:r w:rsidRPr="00C61062">
        <w:rPr>
          <w:rFonts w:ascii="Times New Roman" w:hAnsi="Times New Roman"/>
          <w:b/>
          <w:sz w:val="22"/>
          <w:szCs w:val="22"/>
        </w:rPr>
        <w:t>Perform PO monitoring, and afterwards follow legacy procedures</w:t>
      </w:r>
    </w:p>
    <w:p w:rsidR="00B20634" w:rsidRPr="00C61062" w:rsidRDefault="00B20634" w:rsidP="00316272">
      <w:pPr>
        <w:pStyle w:val="ListParagraph"/>
        <w:numPr>
          <w:ilvl w:val="0"/>
          <w:numId w:val="17"/>
        </w:numPr>
        <w:rPr>
          <w:rFonts w:ascii="Times New Roman" w:hAnsi="Times New Roman"/>
          <w:b/>
          <w:sz w:val="22"/>
          <w:szCs w:val="22"/>
        </w:rPr>
      </w:pPr>
      <w:r w:rsidRPr="00C61062">
        <w:rPr>
          <w:rFonts w:ascii="Times New Roman" w:hAnsi="Times New Roman"/>
          <w:b/>
          <w:sz w:val="22"/>
          <w:szCs w:val="22"/>
        </w:rPr>
        <w:t>Transmit PRACH for initial access, and follow legacy procedures</w:t>
      </w:r>
    </w:p>
    <w:p w:rsidR="00497425" w:rsidRDefault="00497425" w:rsidP="00975533">
      <w:pPr>
        <w:pStyle w:val="Heading2"/>
      </w:pPr>
      <w:r>
        <w:t xml:space="preserve">LP-WUS Indication </w:t>
      </w:r>
    </w:p>
    <w:p w:rsidR="00E40AC5" w:rsidRPr="007E5974" w:rsidRDefault="005704EB" w:rsidP="00E40AC5">
      <w:r>
        <w:rPr>
          <w:lang w:eastAsia="zh-CN"/>
        </w:rPr>
        <w:t xml:space="preserve">Due to the simple architecture and low sensitivity of </w:t>
      </w:r>
      <w:r w:rsidR="001A291B">
        <w:rPr>
          <w:lang w:eastAsia="zh-CN"/>
        </w:rPr>
        <w:t xml:space="preserve">the </w:t>
      </w:r>
      <w:r>
        <w:rPr>
          <w:lang w:eastAsia="zh-CN"/>
        </w:rPr>
        <w:t>LP-WUR, the coverage of LP-WUS may</w:t>
      </w:r>
      <w:r w:rsidR="001A291B">
        <w:rPr>
          <w:lang w:eastAsia="zh-CN"/>
        </w:rPr>
        <w:t xml:space="preserve"> be</w:t>
      </w:r>
      <w:r>
        <w:rPr>
          <w:lang w:eastAsia="zh-CN"/>
        </w:rPr>
        <w:t xml:space="preserve"> </w:t>
      </w:r>
      <w:r w:rsidR="001A291B">
        <w:rPr>
          <w:lang w:eastAsia="zh-CN"/>
        </w:rPr>
        <w:t xml:space="preserve">degraded </w:t>
      </w:r>
      <w:r>
        <w:rPr>
          <w:lang w:eastAsia="zh-CN"/>
        </w:rPr>
        <w:t xml:space="preserve">as compared to the legacy NR channel. In order to ensure the </w:t>
      </w:r>
      <w:r w:rsidR="00E40AC5">
        <w:rPr>
          <w:lang w:eastAsia="zh-CN"/>
        </w:rPr>
        <w:t xml:space="preserve">reliability </w:t>
      </w:r>
      <w:r w:rsidR="001A291B">
        <w:rPr>
          <w:lang w:eastAsia="zh-CN"/>
        </w:rPr>
        <w:t>of the</w:t>
      </w:r>
      <w:r>
        <w:rPr>
          <w:lang w:eastAsia="zh-CN"/>
        </w:rPr>
        <w:t xml:space="preserve"> LP-WUS </w:t>
      </w:r>
      <w:r w:rsidR="00E40AC5">
        <w:t xml:space="preserve">an indication </w:t>
      </w:r>
      <w:r w:rsidR="00497425">
        <w:t>from the MR of UE</w:t>
      </w:r>
      <w:r w:rsidR="00E40AC5">
        <w:t xml:space="preserve"> can be used to let the gNB know</w:t>
      </w:r>
      <w:r w:rsidR="00497425">
        <w:t xml:space="preserve"> that the LP-WUS has successfully received and decoded by the LP-WUR of the UE. This indication </w:t>
      </w:r>
      <w:r w:rsidR="001A291B">
        <w:t xml:space="preserve">can be Implicit, where </w:t>
      </w:r>
      <w:r w:rsidR="00497425">
        <w:t>the gNB implicitly derive from the first ACK message</w:t>
      </w:r>
      <w:r w:rsidR="00E40AC5">
        <w:t xml:space="preserve"> (such as HARQ-ACK)</w:t>
      </w:r>
      <w:r w:rsidR="00497425">
        <w:t xml:space="preserve"> received from the MR of UE after</w:t>
      </w:r>
      <w:r w:rsidR="001A291B">
        <w:t xml:space="preserve"> the UE receives</w:t>
      </w:r>
      <w:r w:rsidR="00497425">
        <w:t xml:space="preserve"> data/</w:t>
      </w:r>
      <w:r w:rsidR="00975533">
        <w:t>signaling</w:t>
      </w:r>
      <w:r w:rsidR="00C356BF">
        <w:t xml:space="preserve"> as shown in F</w:t>
      </w:r>
      <w:r w:rsidR="00AD68A1">
        <w:t>igure 4a</w:t>
      </w:r>
      <w:r w:rsidR="00352043">
        <w:t xml:space="preserve">, or it </w:t>
      </w:r>
      <w:r w:rsidR="001A291B">
        <w:t>can be an explicit indication, where the MR of UE sends an ACK message to the gNB and let the gNB know that the LP-WUS has successfully received</w:t>
      </w:r>
      <w:r w:rsidR="00C356BF">
        <w:t xml:space="preserve"> as shown in F</w:t>
      </w:r>
      <w:r w:rsidR="00AD68A1">
        <w:t>igure 4b</w:t>
      </w:r>
      <w:r w:rsidR="00497425">
        <w:t xml:space="preserve">. </w:t>
      </w:r>
      <w:r w:rsidR="00497425" w:rsidRPr="006A78C0">
        <w:t xml:space="preserve">The implicit indication </w:t>
      </w:r>
      <w:r w:rsidR="00497425">
        <w:t xml:space="preserve">can reduce the false </w:t>
      </w:r>
      <w:r w:rsidR="00497425" w:rsidRPr="006A78C0">
        <w:t xml:space="preserve">rate of ACK message to the gNB. However, the physical resources </w:t>
      </w:r>
      <w:r w:rsidR="000D1EB5">
        <w:t xml:space="preserve">(time/frequency resources) may </w:t>
      </w:r>
      <w:r w:rsidR="00497425" w:rsidRPr="006A78C0">
        <w:t xml:space="preserve">be wasted </w:t>
      </w:r>
      <w:r w:rsidR="00497425">
        <w:t>in case</w:t>
      </w:r>
      <w:r w:rsidR="00497425" w:rsidRPr="006A78C0">
        <w:t xml:space="preserve"> the gNB transmit the data/</w:t>
      </w:r>
      <w:r w:rsidR="001A291B" w:rsidRPr="006A78C0">
        <w:t>signaling</w:t>
      </w:r>
      <w:r w:rsidR="00497425" w:rsidRPr="006A78C0">
        <w:t xml:space="preserve"> after LP-WUS with</w:t>
      </w:r>
      <w:r w:rsidR="00352043">
        <w:t>out knowing</w:t>
      </w:r>
      <w:r w:rsidR="00497425" w:rsidRPr="006A78C0">
        <w:t xml:space="preserve"> the MR on/off status.  </w:t>
      </w:r>
      <w:r w:rsidR="00E40AC5">
        <w:t>The</w:t>
      </w:r>
      <w:r w:rsidR="00E40AC5" w:rsidRPr="00CE57AF">
        <w:t xml:space="preserve"> explicit indication </w:t>
      </w:r>
      <w:r w:rsidR="00E40AC5">
        <w:t xml:space="preserve">of LP-WUS reception </w:t>
      </w:r>
      <w:r w:rsidR="00E40AC5" w:rsidRPr="00CE57AF">
        <w:t xml:space="preserve">will </w:t>
      </w:r>
      <w:r w:rsidR="00E40AC5">
        <w:t xml:space="preserve">enhance </w:t>
      </w:r>
      <w:r w:rsidR="00E40AC5" w:rsidRPr="00CE57AF">
        <w:t>the resource utilization, how</w:t>
      </w:r>
      <w:r w:rsidR="000D1EB5">
        <w:t>ever it may</w:t>
      </w:r>
      <w:r w:rsidR="00E40AC5">
        <w:t xml:space="preserve"> increase the </w:t>
      </w:r>
      <w:r w:rsidR="00E40AC5" w:rsidRPr="00CE57AF">
        <w:t>rate</w:t>
      </w:r>
      <w:r w:rsidR="00E40AC5">
        <w:t xml:space="preserve"> of false ACK message to the gNB</w:t>
      </w:r>
      <w:r w:rsidR="00E40AC5" w:rsidRPr="00CE57AF">
        <w:t xml:space="preserve"> in case the LP-WUR of </w:t>
      </w:r>
      <w:r w:rsidR="00E40AC5">
        <w:t xml:space="preserve">a </w:t>
      </w:r>
      <w:r w:rsidR="00352043">
        <w:t>UE decode a noise signal</w:t>
      </w:r>
      <w:r w:rsidR="00E40AC5" w:rsidRPr="00CE57AF">
        <w:t xml:space="preserve"> and consider it as an LP-WUS.</w:t>
      </w:r>
      <w:r w:rsidR="00E40AC5">
        <w:t xml:space="preserve"> </w:t>
      </w:r>
    </w:p>
    <w:p w:rsidR="00E40AC5" w:rsidRDefault="00E40AC5" w:rsidP="00497425"/>
    <w:p w:rsidR="00497425" w:rsidRDefault="00E40AC5" w:rsidP="001A291B">
      <w:pPr>
        <w:keepNext/>
        <w:jc w:val="left"/>
      </w:pPr>
      <w:r>
        <w:object w:dxaOrig="3571" w:dyaOrig="2290">
          <v:shape id="_x0000_i1027" type="#_x0000_t75" style="width:178.5pt;height:114.5pt" o:ole="">
            <v:imagedata r:id="rId12" o:title=""/>
          </v:shape>
          <o:OLEObject Type="Embed" ProgID="Visio.Drawing.15" ShapeID="_x0000_i1027" DrawAspect="Content" ObjectID="_1745672796" r:id="rId13"/>
        </w:object>
      </w:r>
      <w:r w:rsidR="001A291B">
        <w:t xml:space="preserve">                             </w:t>
      </w:r>
      <w:r w:rsidR="001A291B">
        <w:object w:dxaOrig="3571" w:dyaOrig="2290">
          <v:shape id="_x0000_i1028" type="#_x0000_t75" style="width:178.5pt;height:114.5pt" o:ole="">
            <v:imagedata r:id="rId14" o:title=""/>
          </v:shape>
          <o:OLEObject Type="Embed" ProgID="Visio.Drawing.15" ShapeID="_x0000_i1028" DrawAspect="Content" ObjectID="_1745672797" r:id="rId15"/>
        </w:object>
      </w:r>
    </w:p>
    <w:p w:rsidR="00497425" w:rsidRPr="002A4FD8" w:rsidRDefault="00AD68A1" w:rsidP="002A4FD8">
      <w:pPr>
        <w:pStyle w:val="Caption"/>
        <w:jc w:val="left"/>
      </w:pPr>
      <w:r>
        <w:t xml:space="preserve">Figure 4a Implicit Indication of LP-WUS reception        Figure 4b Explicit Indication of LP-WUS reception </w:t>
      </w:r>
    </w:p>
    <w:p w:rsidR="002A4FD8" w:rsidRDefault="002A4FD8" w:rsidP="00497425">
      <w:pPr>
        <w:spacing w:line="360" w:lineRule="auto"/>
        <w:rPr>
          <w:b/>
          <w:i/>
        </w:rPr>
      </w:pPr>
    </w:p>
    <w:p w:rsidR="00497425" w:rsidRPr="00BE68DB" w:rsidRDefault="00352043" w:rsidP="00497425">
      <w:pPr>
        <w:spacing w:line="360" w:lineRule="auto"/>
        <w:rPr>
          <w:b/>
          <w:i/>
        </w:rPr>
      </w:pPr>
      <w:r w:rsidRPr="00BE68DB">
        <w:rPr>
          <w:b/>
          <w:i/>
        </w:rPr>
        <w:t>Observation</w:t>
      </w:r>
      <w:r w:rsidR="00931651">
        <w:rPr>
          <w:b/>
          <w:i/>
        </w:rPr>
        <w:t xml:space="preserve"> 10</w:t>
      </w:r>
      <w:r w:rsidRPr="00BE68DB">
        <w:rPr>
          <w:b/>
          <w:i/>
        </w:rPr>
        <w:t xml:space="preserve">: </w:t>
      </w:r>
      <w:r w:rsidR="00BE68DB" w:rsidRPr="00BE68DB">
        <w:rPr>
          <w:b/>
          <w:i/>
        </w:rPr>
        <w:t xml:space="preserve">The implicit </w:t>
      </w:r>
      <w:r w:rsidR="00C356BF">
        <w:rPr>
          <w:b/>
          <w:i/>
        </w:rPr>
        <w:t>or explicit indication for the LP-WUS reception from the MR of</w:t>
      </w:r>
      <w:r w:rsidR="00BE68DB">
        <w:rPr>
          <w:b/>
          <w:i/>
        </w:rPr>
        <w:t xml:space="preserve"> </w:t>
      </w:r>
      <w:r w:rsidR="00C356BF">
        <w:rPr>
          <w:b/>
          <w:i/>
        </w:rPr>
        <w:t xml:space="preserve">a </w:t>
      </w:r>
      <w:r w:rsidR="00BE68DB">
        <w:rPr>
          <w:b/>
          <w:i/>
        </w:rPr>
        <w:t>UE</w:t>
      </w:r>
      <w:r w:rsidR="00C356BF">
        <w:rPr>
          <w:b/>
          <w:i/>
        </w:rPr>
        <w:t xml:space="preserve"> may enhance the LP-WUS</w:t>
      </w:r>
      <w:r w:rsidR="00BE68DB" w:rsidRPr="00BE68DB">
        <w:rPr>
          <w:b/>
          <w:i/>
        </w:rPr>
        <w:t xml:space="preserve"> reliability. </w:t>
      </w:r>
    </w:p>
    <w:p w:rsidR="00190B5B" w:rsidRDefault="00352043" w:rsidP="006F272E">
      <w:pPr>
        <w:spacing w:line="360" w:lineRule="auto"/>
        <w:rPr>
          <w:b/>
        </w:rPr>
      </w:pPr>
      <w:r w:rsidRPr="00BE68DB">
        <w:rPr>
          <w:b/>
        </w:rPr>
        <w:t>Proposal</w:t>
      </w:r>
      <w:r w:rsidR="00931651">
        <w:rPr>
          <w:b/>
        </w:rPr>
        <w:t xml:space="preserve"> 9</w:t>
      </w:r>
      <w:r w:rsidRPr="00BE68DB">
        <w:rPr>
          <w:b/>
        </w:rPr>
        <w:t xml:space="preserve">: </w:t>
      </w:r>
      <w:r w:rsidR="00E33E38">
        <w:rPr>
          <w:b/>
        </w:rPr>
        <w:t>Study the following i</w:t>
      </w:r>
      <w:r w:rsidRPr="00BE68DB">
        <w:rPr>
          <w:b/>
        </w:rPr>
        <w:t xml:space="preserve">ndication </w:t>
      </w:r>
      <w:r w:rsidR="00C356BF">
        <w:rPr>
          <w:b/>
        </w:rPr>
        <w:t>method for</w:t>
      </w:r>
      <w:r w:rsidRPr="00BE68DB">
        <w:rPr>
          <w:b/>
        </w:rPr>
        <w:t xml:space="preserve"> LP-WUS</w:t>
      </w:r>
      <w:r w:rsidR="00931651">
        <w:rPr>
          <w:b/>
        </w:rPr>
        <w:t xml:space="preserve"> successful detection</w:t>
      </w:r>
      <w:r w:rsidR="00E33E38">
        <w:rPr>
          <w:b/>
        </w:rPr>
        <w:t>;</w:t>
      </w:r>
    </w:p>
    <w:p w:rsidR="00190B5B" w:rsidRPr="00190B5B" w:rsidRDefault="00E33E38" w:rsidP="00316272">
      <w:pPr>
        <w:pStyle w:val="ListParagraph"/>
        <w:numPr>
          <w:ilvl w:val="0"/>
          <w:numId w:val="25"/>
        </w:numPr>
        <w:spacing w:line="360" w:lineRule="auto"/>
        <w:rPr>
          <w:rFonts w:ascii="Times New Roman" w:hAnsi="Times New Roman"/>
          <w:b/>
          <w:sz w:val="22"/>
          <w:szCs w:val="22"/>
        </w:rPr>
      </w:pPr>
      <w:r>
        <w:rPr>
          <w:rFonts w:ascii="Times New Roman" w:hAnsi="Times New Roman"/>
          <w:b/>
          <w:sz w:val="22"/>
          <w:szCs w:val="22"/>
        </w:rPr>
        <w:t>Implicit derivation of LP-WUS detection from the</w:t>
      </w:r>
      <w:r w:rsidRPr="00E33E38">
        <w:rPr>
          <w:rFonts w:ascii="Times New Roman" w:hAnsi="Times New Roman"/>
          <w:b/>
          <w:sz w:val="22"/>
          <w:szCs w:val="22"/>
        </w:rPr>
        <w:t xml:space="preserve"> first ACK message received from the MR</w:t>
      </w:r>
      <w:r w:rsidR="00931651">
        <w:rPr>
          <w:rFonts w:ascii="Times New Roman" w:hAnsi="Times New Roman"/>
          <w:b/>
          <w:sz w:val="22"/>
          <w:szCs w:val="22"/>
        </w:rPr>
        <w:t>,</w:t>
      </w:r>
      <w:r w:rsidRPr="00E33E38">
        <w:rPr>
          <w:rFonts w:ascii="Times New Roman" w:hAnsi="Times New Roman"/>
          <w:b/>
          <w:sz w:val="22"/>
          <w:szCs w:val="22"/>
        </w:rPr>
        <w:t xml:space="preserve"> </w:t>
      </w:r>
      <w:r w:rsidR="00931651">
        <w:rPr>
          <w:rFonts w:ascii="Times New Roman" w:hAnsi="Times New Roman"/>
          <w:b/>
          <w:sz w:val="22"/>
          <w:szCs w:val="22"/>
        </w:rPr>
        <w:t xml:space="preserve">which is sent by the </w:t>
      </w:r>
      <w:r w:rsidRPr="00E33E38">
        <w:rPr>
          <w:rFonts w:ascii="Times New Roman" w:hAnsi="Times New Roman"/>
          <w:b/>
          <w:sz w:val="22"/>
          <w:szCs w:val="22"/>
        </w:rPr>
        <w:t>UE</w:t>
      </w:r>
      <w:r>
        <w:rPr>
          <w:rFonts w:ascii="Times New Roman" w:hAnsi="Times New Roman"/>
          <w:b/>
          <w:sz w:val="22"/>
          <w:szCs w:val="22"/>
        </w:rPr>
        <w:t xml:space="preserve"> </w:t>
      </w:r>
      <w:r w:rsidR="00931651">
        <w:rPr>
          <w:rFonts w:ascii="Times New Roman" w:hAnsi="Times New Roman"/>
          <w:b/>
          <w:sz w:val="22"/>
          <w:szCs w:val="22"/>
        </w:rPr>
        <w:t xml:space="preserve">for </w:t>
      </w:r>
      <w:r>
        <w:rPr>
          <w:rFonts w:ascii="Times New Roman" w:hAnsi="Times New Roman"/>
          <w:b/>
          <w:sz w:val="22"/>
          <w:szCs w:val="22"/>
        </w:rPr>
        <w:t>receiving the</w:t>
      </w:r>
      <w:r w:rsidRPr="00E33E38">
        <w:rPr>
          <w:rFonts w:ascii="Times New Roman" w:hAnsi="Times New Roman"/>
          <w:b/>
          <w:sz w:val="22"/>
          <w:szCs w:val="22"/>
        </w:rPr>
        <w:t xml:space="preserve"> data/signaling</w:t>
      </w:r>
      <w:r w:rsidR="00931651">
        <w:rPr>
          <w:rFonts w:ascii="Times New Roman" w:hAnsi="Times New Roman"/>
          <w:b/>
          <w:sz w:val="22"/>
          <w:szCs w:val="22"/>
        </w:rPr>
        <w:t>.</w:t>
      </w:r>
    </w:p>
    <w:p w:rsidR="006217E9" w:rsidRPr="00190B5B" w:rsidRDefault="00E33E38" w:rsidP="00316272">
      <w:pPr>
        <w:pStyle w:val="ListParagraph"/>
        <w:numPr>
          <w:ilvl w:val="0"/>
          <w:numId w:val="25"/>
        </w:numPr>
        <w:spacing w:line="360" w:lineRule="auto"/>
        <w:rPr>
          <w:rFonts w:ascii="Times New Roman" w:hAnsi="Times New Roman"/>
          <w:b/>
          <w:sz w:val="22"/>
          <w:szCs w:val="22"/>
        </w:rPr>
      </w:pPr>
      <w:r>
        <w:rPr>
          <w:rFonts w:ascii="Times New Roman" w:hAnsi="Times New Roman"/>
          <w:b/>
          <w:sz w:val="22"/>
          <w:szCs w:val="22"/>
        </w:rPr>
        <w:t xml:space="preserve">Explicit derivation of LP-WUS detection, where the MR sent ACK message before receiving the signaling/data. </w:t>
      </w:r>
    </w:p>
    <w:p w:rsidR="00C62FB9" w:rsidRDefault="007B5D73" w:rsidP="00C62FB9">
      <w:pPr>
        <w:pStyle w:val="Heading1"/>
        <w:rPr>
          <w:lang w:eastAsia="zh-CN"/>
        </w:rPr>
      </w:pPr>
      <w:r>
        <w:rPr>
          <w:lang w:eastAsia="zh-CN"/>
        </w:rPr>
        <w:t xml:space="preserve">Bandwidth and location of </w:t>
      </w:r>
      <w:r w:rsidR="00C62FB9">
        <w:rPr>
          <w:lang w:eastAsia="zh-CN"/>
        </w:rPr>
        <w:t xml:space="preserve">LP-WUS </w:t>
      </w:r>
    </w:p>
    <w:p w:rsidR="007B5D73" w:rsidRPr="007B5D73" w:rsidRDefault="007B5D73" w:rsidP="007B5D73">
      <w:pPr>
        <w:pStyle w:val="Heading2"/>
        <w:numPr>
          <w:ilvl w:val="0"/>
          <w:numId w:val="0"/>
        </w:numPr>
        <w:spacing w:line="288" w:lineRule="auto"/>
      </w:pPr>
      <w:r>
        <w:t xml:space="preserve">5.1 Bandwidth of LP-WUS </w:t>
      </w:r>
    </w:p>
    <w:p w:rsidR="00CD6630" w:rsidRPr="00CD6630" w:rsidRDefault="004467F1" w:rsidP="00CD6630">
      <w:pPr>
        <w:rPr>
          <w:lang w:eastAsia="zh-CN"/>
        </w:rPr>
      </w:pPr>
      <w:r w:rsidRPr="004467F1">
        <w:rPr>
          <w:lang w:eastAsia="zh-CN"/>
        </w:rPr>
        <w:t>During the RAN1#112bis-e meeting, an agreement was reached regarding the configuration of at least one bandwidth size for LP-WUS, as shown below</w:t>
      </w:r>
      <w:r>
        <w:rPr>
          <w:lang w:eastAsia="zh-CN"/>
        </w:rPr>
        <w:t xml:space="preserve"> </w:t>
      </w:r>
      <w:r w:rsidR="007D4265">
        <w:rPr>
          <w:lang w:eastAsia="zh-CN"/>
        </w:rPr>
        <w:t>[6</w:t>
      </w:r>
      <w:r w:rsidR="00F963EE">
        <w:rPr>
          <w:lang w:eastAsia="zh-CN"/>
        </w:rPr>
        <w:t>]</w:t>
      </w:r>
      <w:r>
        <w:rPr>
          <w:lang w:eastAsia="zh-CN"/>
        </w:rPr>
        <w:t xml:space="preserve">. </w:t>
      </w:r>
    </w:p>
    <w:tbl>
      <w:tblPr>
        <w:tblStyle w:val="TableGrid"/>
        <w:tblW w:w="0" w:type="auto"/>
        <w:tblLook w:val="04A0" w:firstRow="1" w:lastRow="0" w:firstColumn="1" w:lastColumn="0" w:noHBand="0" w:noVBand="1"/>
      </w:tblPr>
      <w:tblGrid>
        <w:gridCol w:w="9307"/>
      </w:tblGrid>
      <w:tr w:rsidR="00CD6630" w:rsidTr="00CD6630">
        <w:tc>
          <w:tcPr>
            <w:tcW w:w="9307" w:type="dxa"/>
          </w:tcPr>
          <w:p w:rsidR="00BA34AE" w:rsidRPr="00271CEF" w:rsidRDefault="00BA34AE" w:rsidP="00BA34AE">
            <w:pPr>
              <w:rPr>
                <w:rFonts w:cs="Times"/>
                <w:b/>
                <w:bCs/>
                <w:szCs w:val="20"/>
                <w:highlight w:val="green"/>
                <w:lang w:eastAsia="x-none"/>
              </w:rPr>
            </w:pPr>
            <w:r w:rsidRPr="00271CEF">
              <w:rPr>
                <w:rFonts w:cs="Times"/>
                <w:b/>
                <w:bCs/>
                <w:szCs w:val="20"/>
                <w:highlight w:val="green"/>
                <w:lang w:eastAsia="x-none"/>
              </w:rPr>
              <w:t>Agreement</w:t>
            </w:r>
          </w:p>
          <w:p w:rsidR="00BA34AE" w:rsidRPr="00271CEF" w:rsidRDefault="00BA34AE" w:rsidP="00BA34AE">
            <w:pPr>
              <w:rPr>
                <w:rFonts w:cs="Times"/>
                <w:szCs w:val="20"/>
              </w:rPr>
            </w:pPr>
            <w:r w:rsidRPr="00271CEF">
              <w:rPr>
                <w:rFonts w:cs="Times"/>
                <w:iCs/>
                <w:szCs w:val="20"/>
              </w:rPr>
              <w:t>At least for IDLE/Inactive mode, at least one BW-size &lt;=5MHz is recommended to be supported for FR1</w:t>
            </w:r>
          </w:p>
          <w:p w:rsidR="00BA34AE" w:rsidRPr="00BA34AE" w:rsidRDefault="00BA34AE" w:rsidP="00316272">
            <w:pPr>
              <w:pStyle w:val="ListParagraph"/>
              <w:numPr>
                <w:ilvl w:val="0"/>
                <w:numId w:val="22"/>
              </w:numPr>
              <w:rPr>
                <w:rFonts w:ascii="Times New Roman" w:hAnsi="Times New Roman" w:cs="Times"/>
                <w:iCs/>
                <w:sz w:val="22"/>
                <w:szCs w:val="20"/>
              </w:rPr>
            </w:pPr>
            <w:r w:rsidRPr="00BA34AE">
              <w:rPr>
                <w:rFonts w:ascii="Times New Roman" w:hAnsi="Times New Roman" w:cs="Times"/>
                <w:iCs/>
                <w:sz w:val="22"/>
                <w:szCs w:val="20"/>
              </w:rPr>
              <w:t>Other BW sizes are not precluded</w:t>
            </w:r>
          </w:p>
          <w:p w:rsidR="00BA34AE" w:rsidRPr="00BA34AE" w:rsidRDefault="00BA34AE" w:rsidP="00316272">
            <w:pPr>
              <w:pStyle w:val="ListParagraph"/>
              <w:numPr>
                <w:ilvl w:val="1"/>
                <w:numId w:val="22"/>
              </w:numPr>
              <w:rPr>
                <w:rFonts w:ascii="Times New Roman" w:hAnsi="Times New Roman" w:cs="Times"/>
                <w:iCs/>
                <w:sz w:val="22"/>
                <w:szCs w:val="20"/>
              </w:rPr>
            </w:pPr>
            <w:r w:rsidRPr="00BA34AE">
              <w:rPr>
                <w:rFonts w:ascii="Times New Roman" w:hAnsi="Times New Roman" w:cs="Times"/>
                <w:iCs/>
                <w:sz w:val="22"/>
                <w:szCs w:val="20"/>
              </w:rPr>
              <w:t>if additional BW-size(s) are recommended to be supported, BW-size can be up to 20MHz</w:t>
            </w:r>
          </w:p>
          <w:p w:rsidR="00BA34AE" w:rsidRPr="00BA34AE" w:rsidRDefault="00BA34AE" w:rsidP="00316272">
            <w:pPr>
              <w:pStyle w:val="ListParagraph"/>
              <w:numPr>
                <w:ilvl w:val="0"/>
                <w:numId w:val="22"/>
              </w:numPr>
              <w:rPr>
                <w:rFonts w:ascii="Times New Roman" w:hAnsi="Times New Roman"/>
                <w:sz w:val="22"/>
                <w:szCs w:val="22"/>
                <w:lang w:eastAsia="zh-CN"/>
              </w:rPr>
            </w:pPr>
            <w:r w:rsidRPr="00BA34AE">
              <w:rPr>
                <w:rFonts w:ascii="Times New Roman" w:hAnsi="Times New Roman" w:cs="Times"/>
                <w:iCs/>
                <w:sz w:val="22"/>
                <w:szCs w:val="20"/>
              </w:rPr>
              <w:t>LP-WUS bandwidth size (including guard</w:t>
            </w:r>
            <w:r w:rsidRPr="00BA34AE">
              <w:rPr>
                <w:rFonts w:ascii="Times New Roman" w:hAnsi="Times New Roman"/>
                <w:sz w:val="22"/>
                <w:szCs w:val="22"/>
                <w:lang w:eastAsia="zh-CN"/>
              </w:rPr>
              <w:t>-bands) is assumed to be an integer number of PRBs</w:t>
            </w:r>
          </w:p>
          <w:p w:rsidR="00CD6630" w:rsidRPr="001D070C" w:rsidRDefault="00CD6630" w:rsidP="00E515E2">
            <w:pPr>
              <w:rPr>
                <w:rFonts w:cs="Times"/>
                <w:szCs w:val="20"/>
              </w:rPr>
            </w:pPr>
          </w:p>
        </w:tc>
      </w:tr>
    </w:tbl>
    <w:p w:rsidR="00AB69B2" w:rsidRDefault="00AB69B2" w:rsidP="00E515E2">
      <w:pPr>
        <w:rPr>
          <w:lang w:eastAsia="zh-CN"/>
        </w:rPr>
      </w:pPr>
    </w:p>
    <w:p w:rsidR="00931651" w:rsidRPr="00843552" w:rsidRDefault="00931651" w:rsidP="00931651">
      <w:pPr>
        <w:spacing w:line="288" w:lineRule="auto"/>
        <w:rPr>
          <w:lang w:eastAsia="zh-CN"/>
        </w:rPr>
      </w:pPr>
      <w:r w:rsidRPr="00931651">
        <w:rPr>
          <w:lang w:eastAsia="zh-CN"/>
        </w:rPr>
        <w:t>The size of the BWP for LP-WUS is defined in frequency units, such as 5 MHz, while the configuration of the bandwidth size for LP-WUS is considered in terms of PRBs. Configuring the BW size for LP-WUS in terms of PRBs can be done using existing signaling such as RRC configuration or SIBx. In our view, a configurable BW size with a lower limit of 5 MHz and an upper limit of 20 MHz would offer flexibility in selecting a suitable bandwidth between 5 MHz and 20 MHz, which is useful in situations where power consumption and complexity are main concerns of LP-WUR architecture. Additionally, a configurable BW for LP-WUS can help optimize the use of resources for LP-WUS transmission and balance LP-WUR power consumption and complexity</w:t>
      </w:r>
      <w:r>
        <w:rPr>
          <w:lang w:eastAsia="zh-CN"/>
        </w:rPr>
        <w:t xml:space="preserve">. </w:t>
      </w:r>
    </w:p>
    <w:p w:rsidR="004958BB" w:rsidRPr="00931651" w:rsidRDefault="00843552" w:rsidP="00E515E2">
      <w:pPr>
        <w:rPr>
          <w:b/>
          <w:i/>
          <w:lang w:eastAsia="zh-CN"/>
        </w:rPr>
      </w:pPr>
      <w:r w:rsidRPr="00931651">
        <w:rPr>
          <w:b/>
          <w:i/>
          <w:lang w:eastAsia="zh-CN"/>
        </w:rPr>
        <w:t>Observation</w:t>
      </w:r>
      <w:r w:rsidR="00313D21">
        <w:rPr>
          <w:b/>
          <w:i/>
          <w:lang w:eastAsia="zh-CN"/>
        </w:rPr>
        <w:t xml:space="preserve"> 11</w:t>
      </w:r>
      <w:r w:rsidRPr="00931651">
        <w:rPr>
          <w:b/>
          <w:i/>
          <w:lang w:eastAsia="zh-CN"/>
        </w:rPr>
        <w:t>: C</w:t>
      </w:r>
      <w:r w:rsidR="004958BB" w:rsidRPr="00931651">
        <w:rPr>
          <w:b/>
          <w:i/>
          <w:lang w:eastAsia="zh-CN"/>
        </w:rPr>
        <w:t xml:space="preserve">onfigurable bandwidth </w:t>
      </w:r>
      <w:r w:rsidRPr="00931651">
        <w:rPr>
          <w:b/>
          <w:i/>
          <w:lang w:eastAsia="zh-CN"/>
        </w:rPr>
        <w:t>for LP-WUS within the range of 5MHz and 2</w:t>
      </w:r>
      <w:r w:rsidR="00931651" w:rsidRPr="00931651">
        <w:rPr>
          <w:b/>
          <w:i/>
          <w:lang w:eastAsia="zh-CN"/>
        </w:rPr>
        <w:t>0</w:t>
      </w:r>
      <w:r w:rsidRPr="00931651">
        <w:rPr>
          <w:b/>
          <w:i/>
          <w:lang w:eastAsia="zh-CN"/>
        </w:rPr>
        <w:t>MHz may offer</w:t>
      </w:r>
      <w:r w:rsidR="004958BB" w:rsidRPr="00931651">
        <w:rPr>
          <w:b/>
          <w:i/>
          <w:lang w:eastAsia="zh-CN"/>
        </w:rPr>
        <w:t xml:space="preserve"> flexibility </w:t>
      </w:r>
      <w:r w:rsidRPr="00931651">
        <w:rPr>
          <w:b/>
          <w:i/>
          <w:lang w:eastAsia="zh-CN"/>
        </w:rPr>
        <w:t xml:space="preserve">and keep the low power consumption of LP-WUR. </w:t>
      </w:r>
    </w:p>
    <w:p w:rsidR="007B5D73" w:rsidRPr="007B5D73" w:rsidRDefault="007B5D73" w:rsidP="00E515E2">
      <w:pPr>
        <w:rPr>
          <w:b/>
          <w:bCs/>
          <w:sz w:val="24"/>
        </w:rPr>
      </w:pPr>
      <w:r>
        <w:rPr>
          <w:b/>
          <w:bCs/>
          <w:sz w:val="24"/>
        </w:rPr>
        <w:t xml:space="preserve">5.2 Placement/location of </w:t>
      </w:r>
      <w:r w:rsidRPr="007B5D73">
        <w:rPr>
          <w:b/>
          <w:bCs/>
          <w:sz w:val="24"/>
        </w:rPr>
        <w:t>LP-WUS</w:t>
      </w:r>
    </w:p>
    <w:p w:rsidR="007D4265" w:rsidRDefault="00843552" w:rsidP="00E515E2">
      <w:r>
        <w:rPr>
          <w:rFonts w:eastAsia="Times New Roman"/>
          <w:lang w:eastAsia="zh-CN"/>
        </w:rPr>
        <w:t xml:space="preserve">In </w:t>
      </w:r>
      <w:r w:rsidR="00700136">
        <w:t>RAN1#112</w:t>
      </w:r>
      <w:r>
        <w:t>bis-e</w:t>
      </w:r>
      <w:r w:rsidR="00700136">
        <w:t xml:space="preserve"> meeting, regarding</w:t>
      </w:r>
      <w:r w:rsidR="00700136">
        <w:rPr>
          <w:rFonts w:eastAsia="Times New Roman"/>
          <w:lang w:eastAsia="zh-CN"/>
        </w:rPr>
        <w:t xml:space="preserve"> the </w:t>
      </w:r>
      <w:r w:rsidR="00ED09F1">
        <w:t>placement of LP-WUS</w:t>
      </w:r>
      <w:r w:rsidR="00700136">
        <w:t xml:space="preserve"> within a carrier</w:t>
      </w:r>
      <w:r w:rsidR="00ED09F1">
        <w:t>,</w:t>
      </w:r>
      <w:r w:rsidR="00700136">
        <w:t xml:space="preserve"> </w:t>
      </w:r>
      <w:r>
        <w:t>the following proposal was reached to consensus [6</w:t>
      </w:r>
      <w:r w:rsidR="00700136">
        <w:t xml:space="preserve">]. </w:t>
      </w:r>
      <w:r w:rsidR="00ED09F1">
        <w:t xml:space="preserve"> </w:t>
      </w:r>
    </w:p>
    <w:tbl>
      <w:tblPr>
        <w:tblStyle w:val="TableGrid"/>
        <w:tblW w:w="0" w:type="auto"/>
        <w:tblLook w:val="04A0" w:firstRow="1" w:lastRow="0" w:firstColumn="1" w:lastColumn="0" w:noHBand="0" w:noVBand="1"/>
      </w:tblPr>
      <w:tblGrid>
        <w:gridCol w:w="9307"/>
      </w:tblGrid>
      <w:tr w:rsidR="007D4265" w:rsidTr="007D4265">
        <w:tc>
          <w:tcPr>
            <w:tcW w:w="9307" w:type="dxa"/>
          </w:tcPr>
          <w:p w:rsidR="007D4265" w:rsidRPr="009F3424" w:rsidRDefault="007D4265" w:rsidP="007D4265">
            <w:pPr>
              <w:rPr>
                <w:rFonts w:cs="Times"/>
                <w:b/>
                <w:szCs w:val="20"/>
                <w:highlight w:val="green"/>
                <w:lang w:eastAsia="x-none"/>
              </w:rPr>
            </w:pPr>
            <w:r w:rsidRPr="009F3424">
              <w:rPr>
                <w:rFonts w:cs="Times"/>
                <w:b/>
                <w:szCs w:val="20"/>
                <w:highlight w:val="green"/>
                <w:lang w:eastAsia="x-none"/>
              </w:rPr>
              <w:t>Agreement</w:t>
            </w:r>
          </w:p>
          <w:p w:rsidR="007D4265" w:rsidRPr="007D4265" w:rsidRDefault="007D4265" w:rsidP="00316272">
            <w:pPr>
              <w:pStyle w:val="ListParagraph"/>
              <w:numPr>
                <w:ilvl w:val="0"/>
                <w:numId w:val="23"/>
              </w:numPr>
              <w:rPr>
                <w:rFonts w:ascii="Times New Roman" w:hAnsi="Times New Roman" w:cs="Times"/>
                <w:iCs/>
                <w:sz w:val="22"/>
                <w:szCs w:val="20"/>
              </w:rPr>
            </w:pPr>
            <w:r w:rsidRPr="007D4265">
              <w:rPr>
                <w:rFonts w:ascii="Times New Roman" w:hAnsi="Times New Roman" w:cs="Times"/>
                <w:iCs/>
                <w:sz w:val="22"/>
                <w:szCs w:val="20"/>
              </w:rPr>
              <w:t>Capture in TR: From RAN1 perspective, LP-WUS and signals/channels used by MR can be within the same FR1 band.</w:t>
            </w:r>
          </w:p>
          <w:p w:rsidR="007D4265" w:rsidRPr="007D4265" w:rsidRDefault="007D4265" w:rsidP="00316272">
            <w:pPr>
              <w:pStyle w:val="ListParagraph"/>
              <w:numPr>
                <w:ilvl w:val="1"/>
                <w:numId w:val="24"/>
              </w:numPr>
              <w:rPr>
                <w:rFonts w:ascii="Times New Roman" w:hAnsi="Times New Roman" w:cs="Times"/>
                <w:iCs/>
                <w:sz w:val="22"/>
                <w:szCs w:val="20"/>
              </w:rPr>
            </w:pPr>
            <w:r w:rsidRPr="007D4265">
              <w:rPr>
                <w:rFonts w:ascii="Times New Roman" w:hAnsi="Times New Roman" w:cs="Times"/>
                <w:iCs/>
                <w:sz w:val="22"/>
                <w:szCs w:val="20"/>
              </w:rPr>
              <w:t>At least LP-WUS and signals/channels by MR can be on the same carrier in the band</w:t>
            </w:r>
          </w:p>
          <w:p w:rsidR="007D4265" w:rsidRPr="007D4265" w:rsidRDefault="007D4265" w:rsidP="00316272">
            <w:pPr>
              <w:pStyle w:val="ListParagraph"/>
              <w:numPr>
                <w:ilvl w:val="0"/>
                <w:numId w:val="24"/>
              </w:numPr>
              <w:rPr>
                <w:rFonts w:ascii="Times New Roman" w:hAnsi="Times New Roman" w:cs="Times"/>
                <w:iCs/>
                <w:sz w:val="22"/>
                <w:szCs w:val="20"/>
              </w:rPr>
            </w:pPr>
            <w:r w:rsidRPr="007D4265">
              <w:rPr>
                <w:rFonts w:ascii="Times New Roman" w:hAnsi="Times New Roman" w:cs="Times"/>
                <w:iCs/>
                <w:sz w:val="22"/>
                <w:szCs w:val="20"/>
              </w:rPr>
              <w:t xml:space="preserve">Study further </w:t>
            </w:r>
          </w:p>
          <w:p w:rsidR="007D4265" w:rsidRPr="007D4265" w:rsidRDefault="007D4265" w:rsidP="00316272">
            <w:pPr>
              <w:pStyle w:val="ListParagraph"/>
              <w:numPr>
                <w:ilvl w:val="1"/>
                <w:numId w:val="24"/>
              </w:numPr>
              <w:rPr>
                <w:rFonts w:ascii="Times New Roman" w:hAnsi="Times New Roman" w:cs="Times"/>
                <w:iCs/>
                <w:sz w:val="22"/>
                <w:szCs w:val="20"/>
              </w:rPr>
            </w:pPr>
            <w:r w:rsidRPr="007D4265">
              <w:rPr>
                <w:rFonts w:ascii="Times New Roman" w:hAnsi="Times New Roman" w:cs="Times"/>
                <w:iCs/>
                <w:sz w:val="22"/>
                <w:szCs w:val="20"/>
              </w:rPr>
              <w:t xml:space="preserve">Whether LP-WUS and signals/channels used by MR can be different carriers in the band </w:t>
            </w:r>
          </w:p>
          <w:p w:rsidR="007D4265" w:rsidRPr="007D4265" w:rsidRDefault="007D4265" w:rsidP="00316272">
            <w:pPr>
              <w:pStyle w:val="ListParagraph"/>
              <w:numPr>
                <w:ilvl w:val="1"/>
                <w:numId w:val="24"/>
              </w:numPr>
              <w:rPr>
                <w:rFonts w:ascii="Times New Roman" w:hAnsi="Times New Roman" w:cs="Times"/>
                <w:iCs/>
                <w:sz w:val="22"/>
                <w:szCs w:val="20"/>
              </w:rPr>
            </w:pPr>
            <w:r w:rsidRPr="007D4265">
              <w:rPr>
                <w:rFonts w:ascii="Times New Roman" w:hAnsi="Times New Roman" w:cs="Times"/>
                <w:iCs/>
                <w:sz w:val="22"/>
                <w:szCs w:val="20"/>
              </w:rPr>
              <w:t>Details on the LP-WUS location within a carrier</w:t>
            </w:r>
          </w:p>
          <w:p w:rsidR="007D4265" w:rsidRPr="007D4265" w:rsidRDefault="007D4265" w:rsidP="00316272">
            <w:pPr>
              <w:pStyle w:val="ListParagraph"/>
              <w:numPr>
                <w:ilvl w:val="1"/>
                <w:numId w:val="24"/>
              </w:numPr>
              <w:rPr>
                <w:rFonts w:ascii="Times New Roman" w:hAnsi="Times New Roman" w:cs="Times"/>
                <w:iCs/>
                <w:sz w:val="22"/>
                <w:szCs w:val="20"/>
              </w:rPr>
            </w:pPr>
            <w:r w:rsidRPr="007D4265">
              <w:rPr>
                <w:rFonts w:ascii="Times New Roman" w:hAnsi="Times New Roman" w:cs="Times"/>
                <w:iCs/>
                <w:sz w:val="22"/>
                <w:szCs w:val="20"/>
              </w:rPr>
              <w:t>Band can be different than band of signals/channels used by MR</w:t>
            </w:r>
          </w:p>
          <w:p w:rsidR="007D4265" w:rsidRPr="007D4265" w:rsidRDefault="007D4265" w:rsidP="00316272">
            <w:pPr>
              <w:pStyle w:val="ListParagraph"/>
              <w:numPr>
                <w:ilvl w:val="1"/>
                <w:numId w:val="24"/>
              </w:numPr>
              <w:rPr>
                <w:rFonts w:ascii="Times New Roman" w:hAnsi="Times New Roman" w:cs="Times"/>
                <w:iCs/>
                <w:sz w:val="22"/>
                <w:szCs w:val="20"/>
              </w:rPr>
            </w:pPr>
            <w:r w:rsidRPr="007D4265">
              <w:rPr>
                <w:rFonts w:ascii="Times New Roman" w:hAnsi="Times New Roman" w:cs="Times"/>
                <w:iCs/>
                <w:sz w:val="22"/>
                <w:szCs w:val="20"/>
              </w:rPr>
              <w:t>LP-WUS association with BWP</w:t>
            </w:r>
          </w:p>
          <w:p w:rsidR="007D4265" w:rsidRPr="007D4265" w:rsidRDefault="007D4265" w:rsidP="00316272">
            <w:pPr>
              <w:pStyle w:val="ListParagraph"/>
              <w:numPr>
                <w:ilvl w:val="1"/>
                <w:numId w:val="24"/>
              </w:numPr>
              <w:rPr>
                <w:rFonts w:ascii="Times New Roman" w:hAnsi="Times New Roman" w:cs="Times"/>
                <w:iCs/>
                <w:sz w:val="22"/>
                <w:szCs w:val="20"/>
              </w:rPr>
            </w:pPr>
            <w:r w:rsidRPr="007D4265">
              <w:rPr>
                <w:rFonts w:ascii="Times New Roman" w:hAnsi="Times New Roman" w:cs="Times"/>
                <w:iCs/>
                <w:sz w:val="22"/>
                <w:szCs w:val="20"/>
              </w:rPr>
              <w:t>LP-WUS can be configurable within guard-band of a band (like NB-IoT)</w:t>
            </w:r>
          </w:p>
          <w:p w:rsidR="007D4265" w:rsidRDefault="007D4265" w:rsidP="00E515E2">
            <w:pPr>
              <w:rPr>
                <w:lang w:eastAsia="zh-CN"/>
              </w:rPr>
            </w:pPr>
          </w:p>
        </w:tc>
      </w:tr>
    </w:tbl>
    <w:p w:rsidR="00DA5C9F" w:rsidRDefault="00DA5C9F" w:rsidP="00F17DD1">
      <w:pPr>
        <w:rPr>
          <w:lang w:eastAsia="zh-CN"/>
        </w:rPr>
      </w:pPr>
    </w:p>
    <w:p w:rsidR="00A4534B" w:rsidRDefault="00A4534B" w:rsidP="00F17DD1">
      <w:pPr>
        <w:rPr>
          <w:lang w:eastAsia="zh-CN"/>
        </w:rPr>
      </w:pPr>
      <w:r w:rsidRPr="00A4534B">
        <w:rPr>
          <w:lang w:eastAsia="zh-CN"/>
        </w:rPr>
        <w:t>A discussion was initiated in the previous meeting regarding whether the LP-WUS and MR channel/signal can share the same carrier or require different carriers. In our view, if the LP-WUS is considered to use the same carr</w:t>
      </w:r>
      <w:r w:rsidR="007F2EBC">
        <w:rPr>
          <w:lang w:eastAsia="zh-CN"/>
        </w:rPr>
        <w:t>ier as the MR signal/channel, the LP-WUR</w:t>
      </w:r>
      <w:r w:rsidRPr="00A4534B">
        <w:rPr>
          <w:lang w:eastAsia="zh-CN"/>
        </w:rPr>
        <w:t xml:space="preserve"> need to support all the existing bands and their associated carriers of NR, which may complicate its design. On the other hand, if the LP-WUS and signal/channel used by MR are on different carriers in the band, a dedicated carrier may be required for LP-WUS transmission, which reduces flexibility and wastes carrier resources</w:t>
      </w:r>
      <w:r w:rsidR="00931651">
        <w:rPr>
          <w:lang w:eastAsia="zh-CN"/>
        </w:rPr>
        <w:t>.</w:t>
      </w:r>
    </w:p>
    <w:p w:rsidR="00A4534B" w:rsidRPr="007F2EBC" w:rsidRDefault="00A4534B" w:rsidP="00F17DD1">
      <w:pPr>
        <w:rPr>
          <w:b/>
          <w:i/>
          <w:lang w:eastAsia="zh-CN"/>
        </w:rPr>
      </w:pPr>
      <w:r w:rsidRPr="007F2EBC">
        <w:rPr>
          <w:b/>
          <w:i/>
          <w:lang w:eastAsia="zh-CN"/>
        </w:rPr>
        <w:t>Observation</w:t>
      </w:r>
      <w:r w:rsidR="00313D21">
        <w:rPr>
          <w:b/>
          <w:i/>
          <w:lang w:eastAsia="zh-CN"/>
        </w:rPr>
        <w:t xml:space="preserve"> 12</w:t>
      </w:r>
      <w:r w:rsidRPr="007F2EBC">
        <w:rPr>
          <w:b/>
          <w:i/>
          <w:lang w:eastAsia="zh-CN"/>
        </w:rPr>
        <w:t>: LP-WUS and MR’</w:t>
      </w:r>
      <w:r w:rsidR="007F2EBC">
        <w:rPr>
          <w:b/>
          <w:i/>
          <w:lang w:eastAsia="zh-CN"/>
        </w:rPr>
        <w:t>s signal/</w:t>
      </w:r>
      <w:r w:rsidRPr="007F2EBC">
        <w:rPr>
          <w:b/>
          <w:i/>
          <w:lang w:eastAsia="zh-CN"/>
        </w:rPr>
        <w:t xml:space="preserve">channel on the same carrier in the band need to support all </w:t>
      </w:r>
      <w:r w:rsidR="007F2EBC">
        <w:rPr>
          <w:b/>
          <w:i/>
          <w:lang w:eastAsia="zh-CN"/>
        </w:rPr>
        <w:t xml:space="preserve">NR </w:t>
      </w:r>
      <w:r w:rsidRPr="007F2EBC">
        <w:rPr>
          <w:b/>
          <w:i/>
          <w:lang w:eastAsia="zh-CN"/>
        </w:rPr>
        <w:t>bands</w:t>
      </w:r>
      <w:r w:rsidR="007F2EBC">
        <w:rPr>
          <w:b/>
          <w:i/>
          <w:lang w:eastAsia="zh-CN"/>
        </w:rPr>
        <w:t xml:space="preserve"> and it may</w:t>
      </w:r>
      <w:r w:rsidR="007F2EBC" w:rsidRPr="007F2EBC">
        <w:rPr>
          <w:b/>
          <w:i/>
          <w:lang w:eastAsia="zh-CN"/>
        </w:rPr>
        <w:t xml:space="preserve"> complicate the design of LP-WUR</w:t>
      </w:r>
      <w:r w:rsidRPr="007F2EBC">
        <w:rPr>
          <w:b/>
          <w:i/>
          <w:lang w:eastAsia="zh-CN"/>
        </w:rPr>
        <w:t xml:space="preserve">. If </w:t>
      </w:r>
      <w:r w:rsidR="007F2EBC">
        <w:rPr>
          <w:b/>
          <w:i/>
          <w:lang w:eastAsia="zh-CN"/>
        </w:rPr>
        <w:t xml:space="preserve">LP-WUR and MR’s signal/channel </w:t>
      </w:r>
      <w:r w:rsidRPr="007F2EBC">
        <w:rPr>
          <w:b/>
          <w:i/>
          <w:lang w:eastAsia="zh-CN"/>
        </w:rPr>
        <w:t>use different carriers, a dedicated carrier for LP-</w:t>
      </w:r>
      <w:r w:rsidR="007F2EBC" w:rsidRPr="007F2EBC">
        <w:rPr>
          <w:b/>
          <w:i/>
          <w:lang w:eastAsia="zh-CN"/>
        </w:rPr>
        <w:t xml:space="preserve">WUS transmission may be needed. </w:t>
      </w:r>
    </w:p>
    <w:p w:rsidR="00A4534B" w:rsidRPr="00F17DD1" w:rsidRDefault="00A4534B" w:rsidP="00F17DD1">
      <w:pPr>
        <w:rPr>
          <w:lang w:eastAsia="zh-CN"/>
        </w:rPr>
      </w:pPr>
    </w:p>
    <w:p w:rsidR="00F17DD1" w:rsidRPr="00A4534B" w:rsidRDefault="00A4534B" w:rsidP="00F17DD1">
      <w:pPr>
        <w:rPr>
          <w:b/>
          <w:u w:val="single"/>
          <w:lang w:eastAsia="zh-CN"/>
        </w:rPr>
      </w:pPr>
      <w:r w:rsidRPr="00A4534B">
        <w:rPr>
          <w:b/>
          <w:u w:val="single"/>
          <w:lang w:eastAsia="zh-CN"/>
        </w:rPr>
        <w:t xml:space="preserve">Location of LP-WUS within a carrier </w:t>
      </w:r>
    </w:p>
    <w:p w:rsidR="007B5D73" w:rsidRDefault="007B5D73" w:rsidP="00E515E2">
      <w:pPr>
        <w:rPr>
          <w:lang w:eastAsia="zh-CN"/>
        </w:rPr>
      </w:pPr>
      <w:r>
        <w:rPr>
          <w:lang w:eastAsia="zh-CN"/>
        </w:rPr>
        <w:t>Regarding the location of LP-WUS within a carrier three configurable options were pr</w:t>
      </w:r>
      <w:r w:rsidR="00A4534B">
        <w:rPr>
          <w:lang w:eastAsia="zh-CN"/>
        </w:rPr>
        <w:t xml:space="preserve">oposed during RAN1#112 meeting as given below. </w:t>
      </w:r>
    </w:p>
    <w:tbl>
      <w:tblPr>
        <w:tblStyle w:val="TableGrid"/>
        <w:tblpPr w:leftFromText="180" w:rightFromText="180" w:vertAnchor="text" w:horzAnchor="margin" w:tblpY="-3"/>
        <w:tblW w:w="0" w:type="auto"/>
        <w:tblLook w:val="04A0" w:firstRow="1" w:lastRow="0" w:firstColumn="1" w:lastColumn="0" w:noHBand="0" w:noVBand="1"/>
      </w:tblPr>
      <w:tblGrid>
        <w:gridCol w:w="9307"/>
      </w:tblGrid>
      <w:tr w:rsidR="007B5D73" w:rsidTr="007B5D73">
        <w:tc>
          <w:tcPr>
            <w:tcW w:w="9307" w:type="dxa"/>
          </w:tcPr>
          <w:p w:rsidR="007B5D73" w:rsidRDefault="007B5D73" w:rsidP="007B5D73">
            <w:pPr>
              <w:rPr>
                <w:i/>
                <w:iCs/>
              </w:rPr>
            </w:pPr>
            <w:r>
              <w:rPr>
                <w:b/>
                <w:bCs/>
                <w:i/>
                <w:iCs/>
                <w:highlight w:val="cyan"/>
                <w:lang w:val="en-GB"/>
              </w:rPr>
              <w:t>Proposal-7</w:t>
            </w:r>
            <w:r>
              <w:rPr>
                <w:i/>
                <w:iCs/>
                <w:highlight w:val="cyan"/>
              </w:rPr>
              <w:t>:</w:t>
            </w:r>
            <w:r>
              <w:rPr>
                <w:i/>
                <w:iCs/>
              </w:rPr>
              <w:t xml:space="preserve"> LP-WUS can be configured in-band, i.e. within usable PRBs of a carrier/BWP</w:t>
            </w:r>
          </w:p>
          <w:p w:rsidR="007B5D73" w:rsidRDefault="007B5D73" w:rsidP="00316272">
            <w:pPr>
              <w:pStyle w:val="ListParagraph"/>
              <w:numPr>
                <w:ilvl w:val="0"/>
                <w:numId w:val="12"/>
              </w:numPr>
              <w:rPr>
                <w:rFonts w:ascii="Times New Roman" w:hAnsi="Times New Roman"/>
                <w:i/>
                <w:iCs/>
                <w:sz w:val="22"/>
                <w:szCs w:val="22"/>
              </w:rPr>
            </w:pPr>
            <w:r>
              <w:rPr>
                <w:rFonts w:ascii="Times New Roman" w:hAnsi="Times New Roman"/>
                <w:i/>
                <w:iCs/>
                <w:sz w:val="22"/>
                <w:szCs w:val="22"/>
              </w:rPr>
              <w:t xml:space="preserve">Option 1: placement within carrier/BWP is flexible. </w:t>
            </w:r>
          </w:p>
          <w:p w:rsidR="007B5D73" w:rsidRDefault="007B5D73" w:rsidP="00316272">
            <w:pPr>
              <w:pStyle w:val="ListParagraph"/>
              <w:numPr>
                <w:ilvl w:val="0"/>
                <w:numId w:val="12"/>
              </w:numPr>
              <w:rPr>
                <w:rFonts w:ascii="Times New Roman" w:hAnsi="Times New Roman"/>
                <w:i/>
                <w:iCs/>
                <w:sz w:val="22"/>
                <w:szCs w:val="22"/>
              </w:rPr>
            </w:pPr>
            <w:r>
              <w:rPr>
                <w:rFonts w:ascii="Times New Roman" w:hAnsi="Times New Roman"/>
                <w:i/>
                <w:iCs/>
                <w:sz w:val="22"/>
                <w:szCs w:val="22"/>
              </w:rPr>
              <w:t>Option 2: placement within carrier BWP is restricted to the middle of carrier</w:t>
            </w:r>
          </w:p>
          <w:p w:rsidR="007B5D73" w:rsidRPr="00ED09F1" w:rsidRDefault="007B5D73" w:rsidP="00316272">
            <w:pPr>
              <w:pStyle w:val="ListParagraph"/>
              <w:numPr>
                <w:ilvl w:val="0"/>
                <w:numId w:val="12"/>
              </w:numPr>
              <w:rPr>
                <w:b/>
                <w:lang w:eastAsia="zh-CN"/>
              </w:rPr>
            </w:pPr>
            <w:r w:rsidRPr="00ED09F1">
              <w:rPr>
                <w:rFonts w:ascii="Times New Roman" w:hAnsi="Times New Roman"/>
                <w:i/>
                <w:iCs/>
                <w:sz w:val="22"/>
                <w:szCs w:val="22"/>
              </w:rPr>
              <w:t>Option 3: placement within carrier BWP is restricted to at the edge(s) of a carrier</w:t>
            </w:r>
          </w:p>
        </w:tc>
      </w:tr>
    </w:tbl>
    <w:p w:rsidR="007B5D73" w:rsidRDefault="007B5D73" w:rsidP="007F3606">
      <w:pPr>
        <w:pStyle w:val="ListParagraph"/>
        <w:spacing w:after="160"/>
        <w:ind w:right="-101" w:firstLine="0"/>
        <w:jc w:val="both"/>
        <w:rPr>
          <w:rFonts w:ascii="Times New Roman" w:eastAsia="Times New Roman" w:hAnsi="Times New Roman"/>
          <w:lang w:eastAsia="zh-CN"/>
        </w:rPr>
      </w:pPr>
    </w:p>
    <w:p w:rsidR="006E04E5" w:rsidRDefault="00B8727E" w:rsidP="007F3606">
      <w:pPr>
        <w:pStyle w:val="ListParagraph"/>
        <w:spacing w:after="160"/>
        <w:ind w:right="-101" w:firstLine="0"/>
        <w:jc w:val="both"/>
        <w:rPr>
          <w:rFonts w:ascii="Times New Roman" w:eastAsia="Times New Roman" w:hAnsi="Times New Roman"/>
          <w:lang w:eastAsia="zh-CN"/>
        </w:rPr>
      </w:pPr>
      <w:r w:rsidRPr="00B8727E">
        <w:rPr>
          <w:rFonts w:ascii="Times New Roman" w:eastAsia="Times New Roman" w:hAnsi="Times New Roman"/>
          <w:lang w:eastAsia="zh-CN"/>
        </w:rPr>
        <w:t xml:space="preserve">In our view, option 1 is the more feasible option since it is more flexible to place the LP-WUS at the lower edge or upper edge of the carrier BWP or according to empty PRBs in the carrier which do not affect the legacy NR channel. For option 2, it restricts the LP-WUS to the middle of a carrier BWP which may create holes </w:t>
      </w:r>
      <w:r>
        <w:rPr>
          <w:rFonts w:ascii="Times New Roman" w:eastAsia="Times New Roman" w:hAnsi="Times New Roman"/>
          <w:lang w:eastAsia="zh-CN"/>
        </w:rPr>
        <w:t xml:space="preserve">in the middle of </w:t>
      </w:r>
      <w:r w:rsidRPr="00B8727E">
        <w:rPr>
          <w:rFonts w:ascii="Times New Roman" w:eastAsia="Times New Roman" w:hAnsi="Times New Roman"/>
          <w:lang w:eastAsia="zh-CN"/>
        </w:rPr>
        <w:t>the carrier's bandwidth for the legacy NR channel</w:t>
      </w:r>
      <w:r>
        <w:rPr>
          <w:rFonts w:ascii="Times New Roman" w:eastAsia="Times New Roman" w:hAnsi="Times New Roman"/>
          <w:lang w:eastAsia="zh-CN"/>
        </w:rPr>
        <w:t xml:space="preserve"> and waste the frequency resources</w:t>
      </w:r>
      <w:r w:rsidRPr="00B8727E">
        <w:rPr>
          <w:rFonts w:ascii="Times New Roman" w:eastAsia="Times New Roman" w:hAnsi="Times New Roman"/>
          <w:lang w:eastAsia="zh-CN"/>
        </w:rPr>
        <w:t>. Option 3 is also a feasible option since it can avoid the holes between the carrier's bandwidth for the legacy NR channel</w:t>
      </w:r>
      <w:r>
        <w:rPr>
          <w:rFonts w:ascii="Times New Roman" w:eastAsia="Times New Roman" w:hAnsi="Times New Roman"/>
          <w:lang w:eastAsia="zh-CN"/>
        </w:rPr>
        <w:t xml:space="preserve">. </w:t>
      </w:r>
    </w:p>
    <w:p w:rsidR="001F6A7F" w:rsidRPr="001F6A7F" w:rsidRDefault="00313D21" w:rsidP="001F6A7F">
      <w:pPr>
        <w:rPr>
          <w:b/>
          <w:i/>
        </w:rPr>
      </w:pPr>
      <w:r>
        <w:rPr>
          <w:b/>
          <w:i/>
        </w:rPr>
        <w:t>Observation 13</w:t>
      </w:r>
      <w:r w:rsidR="009E5C76" w:rsidRPr="001F6A7F">
        <w:rPr>
          <w:b/>
          <w:i/>
        </w:rPr>
        <w:t>:</w:t>
      </w:r>
      <w:r w:rsidR="009E5C76" w:rsidRPr="001F6A7F">
        <w:rPr>
          <w:rFonts w:eastAsia="Times New Roman"/>
          <w:b/>
          <w:i/>
          <w:sz w:val="24"/>
          <w:szCs w:val="24"/>
          <w:lang w:eastAsia="zh-CN"/>
        </w:rPr>
        <w:t xml:space="preserve"> </w:t>
      </w:r>
      <w:r w:rsidR="001F6A7F" w:rsidRPr="001F6A7F">
        <w:rPr>
          <w:rFonts w:eastAsia="Times New Roman"/>
          <w:b/>
          <w:i/>
          <w:sz w:val="24"/>
          <w:szCs w:val="24"/>
          <w:lang w:eastAsia="zh-CN"/>
        </w:rPr>
        <w:t xml:space="preserve">Placing LP-WUS in the middle of carrier BWP can create holes in NR legacy channels, but restricting it to the edges or implementing flexible bandwidth configuration can prevent such holes in the middle of carriers. </w:t>
      </w:r>
    </w:p>
    <w:p w:rsidR="009E5C76" w:rsidRPr="000657BF" w:rsidRDefault="009E5C76" w:rsidP="001F6A7F">
      <w:pPr>
        <w:rPr>
          <w:b/>
          <w:i/>
        </w:rPr>
      </w:pPr>
    </w:p>
    <w:p w:rsidR="007B5D73" w:rsidRDefault="007B5D73" w:rsidP="007F3606">
      <w:pPr>
        <w:pStyle w:val="ListParagraph"/>
        <w:spacing w:after="160"/>
        <w:ind w:right="-101" w:firstLine="0"/>
        <w:jc w:val="both"/>
        <w:rPr>
          <w:rFonts w:ascii="Times New Roman" w:eastAsia="Times New Roman" w:hAnsi="Times New Roman"/>
          <w:b/>
          <w:u w:val="single"/>
          <w:lang w:eastAsia="zh-CN"/>
        </w:rPr>
      </w:pPr>
      <w:r w:rsidRPr="00A4534B">
        <w:rPr>
          <w:rFonts w:ascii="Times New Roman" w:eastAsia="Times New Roman" w:hAnsi="Times New Roman"/>
          <w:b/>
          <w:u w:val="single"/>
          <w:lang w:eastAsia="zh-CN"/>
        </w:rPr>
        <w:t>LP-WUS as</w:t>
      </w:r>
      <w:r w:rsidR="000507AA">
        <w:rPr>
          <w:rFonts w:ascii="Times New Roman" w:eastAsia="Times New Roman" w:hAnsi="Times New Roman"/>
          <w:b/>
          <w:u w:val="single"/>
          <w:lang w:eastAsia="zh-CN"/>
        </w:rPr>
        <w:t>sociation with BWP</w:t>
      </w:r>
    </w:p>
    <w:p w:rsidR="00352043" w:rsidRPr="007F3606" w:rsidRDefault="009E5C76" w:rsidP="007F3606">
      <w:pPr>
        <w:pStyle w:val="ListParagraph"/>
        <w:spacing w:after="160"/>
        <w:ind w:right="-101" w:firstLine="0"/>
        <w:jc w:val="both"/>
        <w:rPr>
          <w:rFonts w:ascii="Times New Roman" w:eastAsia="Times New Roman" w:hAnsi="Times New Roman"/>
          <w:lang w:eastAsia="zh-CN"/>
        </w:rPr>
      </w:pPr>
      <w:r w:rsidRPr="009E5C76">
        <w:rPr>
          <w:rFonts w:ascii="Times New Roman" w:eastAsia="Times New Roman" w:hAnsi="Times New Roman"/>
          <w:lang w:eastAsia="zh-CN"/>
        </w:rPr>
        <w:t xml:space="preserve">According to the current specification, a signal/channel is typically transmitted to the UEs within a BWP. However, since LP-WUS is a wake-up signal, it may not necessarily follow the existing specification rules and can be transmitted independently of BWPs. </w:t>
      </w:r>
      <w:r>
        <w:rPr>
          <w:rFonts w:ascii="Times New Roman" w:eastAsia="Times New Roman" w:hAnsi="Times New Roman"/>
          <w:lang w:eastAsia="zh-CN"/>
        </w:rPr>
        <w:t xml:space="preserve">However, </w:t>
      </w:r>
      <w:r w:rsidR="000D319A" w:rsidRPr="000D319A">
        <w:rPr>
          <w:rFonts w:ascii="Times New Roman" w:eastAsia="Times New Roman" w:hAnsi="Times New Roman"/>
          <w:lang w:eastAsia="zh-CN"/>
        </w:rPr>
        <w:t xml:space="preserve">in case </w:t>
      </w:r>
      <w:r w:rsidR="000657BF">
        <w:rPr>
          <w:rFonts w:ascii="Times New Roman" w:eastAsia="Times New Roman" w:hAnsi="Times New Roman"/>
          <w:lang w:eastAsia="zh-CN"/>
        </w:rPr>
        <w:t xml:space="preserve">periodic </w:t>
      </w:r>
      <w:r w:rsidR="00352043" w:rsidRPr="000D319A">
        <w:rPr>
          <w:rFonts w:ascii="Times New Roman" w:eastAsia="Times New Roman" w:hAnsi="Times New Roman"/>
          <w:lang w:eastAsia="zh-CN"/>
        </w:rPr>
        <w:t xml:space="preserve">LP-SS </w:t>
      </w:r>
      <w:r w:rsidR="000657BF">
        <w:rPr>
          <w:rFonts w:ascii="Times New Roman" w:eastAsia="Times New Roman" w:hAnsi="Times New Roman"/>
          <w:lang w:eastAsia="zh-CN"/>
        </w:rPr>
        <w:t xml:space="preserve">is used for synchronization of LP-WUR, and the LP-SS </w:t>
      </w:r>
      <w:r>
        <w:rPr>
          <w:rFonts w:ascii="Times New Roman" w:eastAsia="Times New Roman" w:hAnsi="Times New Roman"/>
          <w:lang w:eastAsia="zh-CN"/>
        </w:rPr>
        <w:t xml:space="preserve">is transmitted within a BWP (such as initial DL BWP) </w:t>
      </w:r>
      <w:r w:rsidR="000657BF">
        <w:rPr>
          <w:rFonts w:ascii="Times New Roman" w:eastAsia="Times New Roman" w:hAnsi="Times New Roman"/>
          <w:lang w:eastAsia="zh-CN"/>
        </w:rPr>
        <w:t>and LP-</w:t>
      </w:r>
      <w:r w:rsidR="007D4265">
        <w:rPr>
          <w:rFonts w:ascii="Times New Roman" w:eastAsia="Times New Roman" w:hAnsi="Times New Roman"/>
          <w:lang w:eastAsia="zh-CN"/>
        </w:rPr>
        <w:t>WUS are</w:t>
      </w:r>
      <w:r>
        <w:rPr>
          <w:rFonts w:ascii="Times New Roman" w:eastAsia="Times New Roman" w:hAnsi="Times New Roman"/>
          <w:lang w:eastAsia="zh-CN"/>
        </w:rPr>
        <w:t xml:space="preserve"> configured in independent of</w:t>
      </w:r>
      <w:r w:rsidR="000657BF">
        <w:rPr>
          <w:rFonts w:ascii="Times New Roman" w:eastAsia="Times New Roman" w:hAnsi="Times New Roman"/>
          <w:lang w:eastAsia="zh-CN"/>
        </w:rPr>
        <w:t xml:space="preserve"> BWP</w:t>
      </w:r>
      <w:r>
        <w:rPr>
          <w:rFonts w:ascii="Times New Roman" w:eastAsia="Times New Roman" w:hAnsi="Times New Roman"/>
          <w:lang w:eastAsia="zh-CN"/>
        </w:rPr>
        <w:t xml:space="preserve"> or within an active DL BWP</w:t>
      </w:r>
      <w:r w:rsidR="007D4265">
        <w:rPr>
          <w:rFonts w:ascii="Times New Roman" w:eastAsia="Times New Roman" w:hAnsi="Times New Roman"/>
          <w:lang w:eastAsia="zh-CN"/>
        </w:rPr>
        <w:t xml:space="preserve">, </w:t>
      </w:r>
      <w:r w:rsidR="007D4265" w:rsidRPr="000D319A">
        <w:rPr>
          <w:rFonts w:ascii="Times New Roman" w:eastAsia="Times New Roman" w:hAnsi="Times New Roman"/>
          <w:lang w:eastAsia="zh-CN"/>
        </w:rPr>
        <w:t>then</w:t>
      </w:r>
      <w:r w:rsidR="000657BF">
        <w:rPr>
          <w:rFonts w:ascii="Times New Roman" w:eastAsia="Times New Roman" w:hAnsi="Times New Roman"/>
          <w:lang w:eastAsia="zh-CN"/>
        </w:rPr>
        <w:t xml:space="preserve"> </w:t>
      </w:r>
      <w:r w:rsidR="00352043" w:rsidRPr="000D319A">
        <w:rPr>
          <w:rFonts w:ascii="Times New Roman" w:eastAsia="Times New Roman" w:hAnsi="Times New Roman"/>
          <w:lang w:eastAsia="zh-CN"/>
        </w:rPr>
        <w:t>the LP-WUR has to perform RF retuning</w:t>
      </w:r>
      <w:r w:rsidR="00310467">
        <w:rPr>
          <w:rFonts w:ascii="Times New Roman" w:eastAsia="Times New Roman" w:hAnsi="Times New Roman"/>
          <w:lang w:eastAsia="zh-CN"/>
        </w:rPr>
        <w:t xml:space="preserve"> and BWP switching</w:t>
      </w:r>
      <w:r w:rsidR="00352043" w:rsidRPr="000D319A">
        <w:rPr>
          <w:rFonts w:ascii="Times New Roman" w:eastAsia="Times New Roman" w:hAnsi="Times New Roman"/>
          <w:lang w:eastAsia="zh-CN"/>
        </w:rPr>
        <w:t xml:space="preserve"> for synchronization</w:t>
      </w:r>
      <w:r w:rsidR="000D319A" w:rsidRPr="000D319A">
        <w:rPr>
          <w:rFonts w:ascii="Times New Roman" w:eastAsia="Times New Roman" w:hAnsi="Times New Roman"/>
          <w:lang w:eastAsia="zh-CN"/>
        </w:rPr>
        <w:t xml:space="preserve"> </w:t>
      </w:r>
      <w:r w:rsidR="00310467">
        <w:rPr>
          <w:rFonts w:ascii="Times New Roman" w:eastAsia="Times New Roman" w:hAnsi="Times New Roman"/>
          <w:lang w:eastAsia="zh-CN"/>
        </w:rPr>
        <w:t>before LP-WUS detection as</w:t>
      </w:r>
      <w:r w:rsidR="00621F3D">
        <w:rPr>
          <w:rFonts w:ascii="Times New Roman" w:eastAsia="Times New Roman" w:hAnsi="Times New Roman"/>
          <w:lang w:eastAsia="zh-CN"/>
        </w:rPr>
        <w:t xml:space="preserve"> shown in Figure 5</w:t>
      </w:r>
      <w:r w:rsidR="00352043" w:rsidRPr="000D319A">
        <w:rPr>
          <w:rFonts w:ascii="Times New Roman" w:eastAsia="Times New Roman" w:hAnsi="Times New Roman"/>
          <w:lang w:eastAsia="zh-CN"/>
        </w:rPr>
        <w:t>.</w:t>
      </w:r>
      <w:r w:rsidR="00310467">
        <w:rPr>
          <w:rFonts w:ascii="Times New Roman" w:eastAsia="Times New Roman" w:hAnsi="Times New Roman"/>
          <w:lang w:eastAsia="zh-CN"/>
        </w:rPr>
        <w:t xml:space="preserve"> This behavior may increase the LP-WUR power consumption. </w:t>
      </w:r>
      <w:r w:rsidR="00352043" w:rsidRPr="00CD6630">
        <w:rPr>
          <w:rFonts w:eastAsia="Times New Roman"/>
          <w:b/>
          <w:lang w:eastAsia="zh-CN"/>
        </w:rPr>
        <w:t xml:space="preserve"> </w:t>
      </w:r>
      <w:r w:rsidR="000D319A">
        <w:rPr>
          <w:rFonts w:ascii="Times New Roman" w:eastAsia="Times New Roman" w:hAnsi="Times New Roman"/>
          <w:lang w:eastAsia="zh-CN"/>
        </w:rPr>
        <w:t xml:space="preserve">In order to solve </w:t>
      </w:r>
      <w:r w:rsidR="00310467">
        <w:rPr>
          <w:rFonts w:ascii="Times New Roman" w:eastAsia="Times New Roman" w:hAnsi="Times New Roman"/>
          <w:lang w:eastAsia="zh-CN"/>
        </w:rPr>
        <w:t xml:space="preserve">this </w:t>
      </w:r>
      <w:r w:rsidR="000D319A">
        <w:rPr>
          <w:rFonts w:ascii="Times New Roman" w:eastAsia="Times New Roman" w:hAnsi="Times New Roman"/>
          <w:lang w:eastAsia="zh-CN"/>
        </w:rPr>
        <w:t xml:space="preserve">issue, </w:t>
      </w:r>
      <w:r w:rsidR="000D319A" w:rsidRPr="00310557">
        <w:rPr>
          <w:rFonts w:ascii="Times New Roman" w:eastAsia="Times New Roman" w:hAnsi="Times New Roman"/>
          <w:lang w:eastAsia="zh-CN"/>
        </w:rPr>
        <w:t>a dedicated downlink BWP</w:t>
      </w:r>
      <w:r w:rsidR="000D319A">
        <w:rPr>
          <w:rFonts w:ascii="Times New Roman" w:eastAsia="Times New Roman" w:hAnsi="Times New Roman"/>
          <w:lang w:eastAsia="zh-CN"/>
        </w:rPr>
        <w:t xml:space="preserve"> which may contains both the </w:t>
      </w:r>
      <w:r w:rsidR="000D319A" w:rsidRPr="00310557">
        <w:rPr>
          <w:rFonts w:ascii="Times New Roman" w:eastAsia="Times New Roman" w:hAnsi="Times New Roman"/>
          <w:lang w:eastAsia="zh-CN"/>
        </w:rPr>
        <w:t>LP-SS</w:t>
      </w:r>
      <w:r w:rsidR="000D319A">
        <w:rPr>
          <w:rFonts w:ascii="Times New Roman" w:eastAsia="Times New Roman" w:hAnsi="Times New Roman"/>
          <w:lang w:eastAsia="zh-CN"/>
        </w:rPr>
        <w:t xml:space="preserve"> and LP-WUS</w:t>
      </w:r>
      <w:r w:rsidR="00310467">
        <w:rPr>
          <w:rFonts w:ascii="Times New Roman" w:eastAsia="Times New Roman" w:hAnsi="Times New Roman"/>
          <w:lang w:eastAsia="zh-CN"/>
        </w:rPr>
        <w:t xml:space="preserve"> with the maximum bandwidth less than or equal to the </w:t>
      </w:r>
      <w:r w:rsidR="00310467" w:rsidRPr="00310557">
        <w:rPr>
          <w:rFonts w:ascii="Times New Roman" w:eastAsia="Times New Roman" w:hAnsi="Times New Roman"/>
          <w:lang w:eastAsia="zh-CN"/>
        </w:rPr>
        <w:t>required</w:t>
      </w:r>
      <w:r w:rsidR="000D319A" w:rsidRPr="00310557">
        <w:rPr>
          <w:rFonts w:ascii="Times New Roman" w:eastAsia="Times New Roman" w:hAnsi="Times New Roman"/>
          <w:lang w:eastAsia="zh-CN"/>
        </w:rPr>
        <w:t xml:space="preserve"> bandwidth of </w:t>
      </w:r>
      <w:r w:rsidR="000D319A">
        <w:rPr>
          <w:rFonts w:ascii="Times New Roman" w:eastAsia="Times New Roman" w:hAnsi="Times New Roman"/>
          <w:lang w:eastAsia="zh-CN"/>
        </w:rPr>
        <w:t xml:space="preserve">the </w:t>
      </w:r>
      <w:r w:rsidR="000D319A" w:rsidRPr="00310557">
        <w:rPr>
          <w:rFonts w:ascii="Times New Roman" w:eastAsia="Times New Roman" w:hAnsi="Times New Roman"/>
          <w:lang w:eastAsia="zh-CN"/>
        </w:rPr>
        <w:t>LP-WUS</w:t>
      </w:r>
      <w:r w:rsidR="00310467">
        <w:rPr>
          <w:rFonts w:ascii="Times New Roman" w:eastAsia="Times New Roman" w:hAnsi="Times New Roman"/>
          <w:lang w:eastAsia="zh-CN"/>
        </w:rPr>
        <w:t>, can</w:t>
      </w:r>
      <w:r w:rsidR="000D319A">
        <w:rPr>
          <w:rFonts w:ascii="Times New Roman" w:eastAsia="Times New Roman" w:hAnsi="Times New Roman"/>
          <w:lang w:eastAsia="zh-CN"/>
        </w:rPr>
        <w:t xml:space="preserve"> be configured to the UE</w:t>
      </w:r>
      <w:r w:rsidR="000D319A" w:rsidRPr="00310557">
        <w:rPr>
          <w:rFonts w:ascii="Times New Roman" w:eastAsia="Times New Roman" w:hAnsi="Times New Roman" w:hint="eastAsia"/>
          <w:lang w:eastAsia="zh-CN"/>
        </w:rPr>
        <w:t xml:space="preserve">. </w:t>
      </w:r>
      <w:r w:rsidR="000D319A">
        <w:rPr>
          <w:rFonts w:ascii="Times New Roman" w:eastAsia="Times New Roman" w:hAnsi="Times New Roman"/>
          <w:lang w:eastAsia="zh-CN"/>
        </w:rPr>
        <w:t xml:space="preserve">Since the dedicated </w:t>
      </w:r>
      <w:r w:rsidR="000D319A" w:rsidRPr="00310557">
        <w:rPr>
          <w:rFonts w:ascii="Times New Roman" w:eastAsia="Times New Roman" w:hAnsi="Times New Roman"/>
          <w:lang w:eastAsia="zh-CN"/>
        </w:rPr>
        <w:t xml:space="preserve">downlink BWP contains the LP-SS to synchronize the LP-WUR with the network and LP-WUS to trigger the MR to receive data/signaling, therefore the LP-WUR </w:t>
      </w:r>
      <w:r w:rsidR="00310467">
        <w:rPr>
          <w:rFonts w:ascii="Times New Roman" w:eastAsia="Times New Roman" w:hAnsi="Times New Roman"/>
          <w:lang w:eastAsia="zh-CN"/>
        </w:rPr>
        <w:t xml:space="preserve">may avoid the </w:t>
      </w:r>
      <w:r w:rsidR="000D319A">
        <w:rPr>
          <w:rFonts w:ascii="Times New Roman" w:eastAsia="Times New Roman" w:hAnsi="Times New Roman"/>
          <w:lang w:eastAsia="zh-CN"/>
        </w:rPr>
        <w:t xml:space="preserve">RF retuning for LP-SS. </w:t>
      </w:r>
    </w:p>
    <w:p w:rsidR="000D319A" w:rsidRDefault="007F3606" w:rsidP="000D319A">
      <w:pPr>
        <w:pStyle w:val="ListParagraph"/>
        <w:keepNext/>
        <w:spacing w:after="160" w:line="360" w:lineRule="auto"/>
        <w:ind w:right="-99" w:firstLine="0"/>
        <w:jc w:val="center"/>
      </w:pPr>
      <w:r>
        <w:object w:dxaOrig="3900" w:dyaOrig="3121">
          <v:shape id="_x0000_i1029" type="#_x0000_t75" style="width:182.5pt;height:146pt" o:ole="">
            <v:imagedata r:id="rId16" o:title=""/>
          </v:shape>
          <o:OLEObject Type="Embed" ProgID="Visio.Drawing.15" ShapeID="_x0000_i1029" DrawAspect="Content" ObjectID="_1745672798" r:id="rId17"/>
        </w:object>
      </w:r>
    </w:p>
    <w:p w:rsidR="00210BAB" w:rsidRDefault="006E04E5" w:rsidP="000D319A">
      <w:pPr>
        <w:pStyle w:val="Caption"/>
      </w:pPr>
      <w:r>
        <w:t>Figure 5</w:t>
      </w:r>
      <w:r w:rsidR="000D319A">
        <w:t xml:space="preserve"> LP-WUR RF retuning for LP-SS and LP-WUS</w:t>
      </w:r>
    </w:p>
    <w:p w:rsidR="000D319A" w:rsidRPr="000657BF" w:rsidRDefault="00313D21" w:rsidP="000D319A">
      <w:pPr>
        <w:rPr>
          <w:b/>
          <w:i/>
        </w:rPr>
      </w:pPr>
      <w:r>
        <w:rPr>
          <w:b/>
          <w:i/>
        </w:rPr>
        <w:t>Observation 14</w:t>
      </w:r>
      <w:r w:rsidR="007F3606" w:rsidRPr="000657BF">
        <w:rPr>
          <w:b/>
          <w:i/>
        </w:rPr>
        <w:t>: The transmission of LP-SS and LP-WUS in different BWP</w:t>
      </w:r>
      <w:r w:rsidR="00310467" w:rsidRPr="000657BF">
        <w:rPr>
          <w:b/>
          <w:i/>
        </w:rPr>
        <w:t>,</w:t>
      </w:r>
      <w:r w:rsidR="0044115F">
        <w:rPr>
          <w:b/>
          <w:i/>
        </w:rPr>
        <w:t xml:space="preserve"> or the transmission of LP-WUS independent of BWP,</w:t>
      </w:r>
      <w:r w:rsidR="00310467" w:rsidRPr="000657BF">
        <w:rPr>
          <w:b/>
          <w:i/>
        </w:rPr>
        <w:t xml:space="preserve"> may</w:t>
      </w:r>
      <w:r w:rsidR="007F3606" w:rsidRPr="000657BF">
        <w:rPr>
          <w:b/>
          <w:i/>
        </w:rPr>
        <w:t xml:space="preserve"> let the LP-WUR to perform RF retuning </w:t>
      </w:r>
      <w:r w:rsidR="00310467" w:rsidRPr="000657BF">
        <w:rPr>
          <w:b/>
          <w:i/>
        </w:rPr>
        <w:t>for LP-SS</w:t>
      </w:r>
      <w:r w:rsidR="008559C7" w:rsidRPr="000657BF">
        <w:rPr>
          <w:b/>
          <w:i/>
        </w:rPr>
        <w:t>,</w:t>
      </w:r>
      <w:r w:rsidR="00310467" w:rsidRPr="000657BF">
        <w:rPr>
          <w:b/>
          <w:i/>
        </w:rPr>
        <w:t xml:space="preserve"> </w:t>
      </w:r>
      <w:r w:rsidR="007F3606" w:rsidRPr="000657BF">
        <w:rPr>
          <w:b/>
          <w:i/>
        </w:rPr>
        <w:t xml:space="preserve">and increase its power consumption. </w:t>
      </w:r>
    </w:p>
    <w:p w:rsidR="007F3606" w:rsidRDefault="007F3606" w:rsidP="000D319A">
      <w:pPr>
        <w:rPr>
          <w:b/>
        </w:rPr>
      </w:pPr>
      <w:r w:rsidRPr="007F3606">
        <w:rPr>
          <w:b/>
        </w:rPr>
        <w:t>Proposal</w:t>
      </w:r>
      <w:r w:rsidR="00313D21">
        <w:rPr>
          <w:b/>
        </w:rPr>
        <w:t xml:space="preserve"> 10</w:t>
      </w:r>
      <w:r w:rsidRPr="007F3606">
        <w:rPr>
          <w:b/>
        </w:rPr>
        <w:t xml:space="preserve">: </w:t>
      </w:r>
      <w:r w:rsidR="000657BF">
        <w:rPr>
          <w:b/>
        </w:rPr>
        <w:t xml:space="preserve">Consider at least the following two options for the placement of LP-WUS in the carrier </w:t>
      </w:r>
      <w:r w:rsidR="00103569">
        <w:rPr>
          <w:b/>
        </w:rPr>
        <w:t xml:space="preserve">bandwidth. </w:t>
      </w:r>
    </w:p>
    <w:p w:rsidR="00103569" w:rsidRPr="00C61062" w:rsidRDefault="00103569" w:rsidP="00316272">
      <w:pPr>
        <w:pStyle w:val="ListParagraph"/>
        <w:numPr>
          <w:ilvl w:val="0"/>
          <w:numId w:val="18"/>
        </w:numPr>
        <w:rPr>
          <w:rFonts w:ascii="Times New Roman" w:hAnsi="Times New Roman"/>
          <w:b/>
          <w:sz w:val="22"/>
          <w:szCs w:val="22"/>
        </w:rPr>
      </w:pPr>
      <w:r w:rsidRPr="00C61062">
        <w:rPr>
          <w:rFonts w:ascii="Times New Roman" w:hAnsi="Times New Roman"/>
          <w:b/>
          <w:sz w:val="22"/>
          <w:szCs w:val="22"/>
        </w:rPr>
        <w:t xml:space="preserve">Placement within carrier/BWP is flexible. </w:t>
      </w:r>
    </w:p>
    <w:p w:rsidR="00103569" w:rsidRPr="00C61062" w:rsidRDefault="00103569" w:rsidP="00316272">
      <w:pPr>
        <w:pStyle w:val="ListParagraph"/>
        <w:numPr>
          <w:ilvl w:val="0"/>
          <w:numId w:val="18"/>
        </w:numPr>
        <w:rPr>
          <w:rFonts w:ascii="Times New Roman" w:hAnsi="Times New Roman"/>
          <w:b/>
          <w:sz w:val="22"/>
          <w:szCs w:val="22"/>
        </w:rPr>
      </w:pPr>
      <w:r w:rsidRPr="00C61062">
        <w:rPr>
          <w:rFonts w:ascii="Times New Roman" w:hAnsi="Times New Roman"/>
          <w:b/>
          <w:sz w:val="22"/>
          <w:szCs w:val="22"/>
        </w:rPr>
        <w:t>Placement within carrier BWP is restricted to at the edge(s) of a carrier</w:t>
      </w:r>
    </w:p>
    <w:p w:rsidR="00103569" w:rsidRDefault="00103569" w:rsidP="000D319A">
      <w:pPr>
        <w:rPr>
          <w:b/>
        </w:rPr>
      </w:pPr>
    </w:p>
    <w:p w:rsidR="007F3606" w:rsidRDefault="007F3606" w:rsidP="000D319A">
      <w:pPr>
        <w:rPr>
          <w:b/>
        </w:rPr>
      </w:pPr>
      <w:r>
        <w:rPr>
          <w:b/>
        </w:rPr>
        <w:t>Proposal</w:t>
      </w:r>
      <w:r w:rsidR="00313D21">
        <w:rPr>
          <w:b/>
        </w:rPr>
        <w:t xml:space="preserve"> 11</w:t>
      </w:r>
      <w:r>
        <w:rPr>
          <w:b/>
        </w:rPr>
        <w:t>: Study a dedicated BWP</w:t>
      </w:r>
      <w:r w:rsidR="00103569">
        <w:rPr>
          <w:b/>
        </w:rPr>
        <w:t xml:space="preserve"> for the placement of</w:t>
      </w:r>
      <w:r w:rsidR="00310467">
        <w:rPr>
          <w:b/>
        </w:rPr>
        <w:t xml:space="preserve"> LP-WUS and LP-SS,</w:t>
      </w:r>
      <w:r>
        <w:rPr>
          <w:b/>
        </w:rPr>
        <w:t xml:space="preserve"> with </w:t>
      </w:r>
      <w:r w:rsidR="00310467">
        <w:rPr>
          <w:b/>
        </w:rPr>
        <w:t xml:space="preserve">the </w:t>
      </w:r>
      <w:r>
        <w:rPr>
          <w:b/>
        </w:rPr>
        <w:t xml:space="preserve">maximum bandwidth </w:t>
      </w:r>
      <w:r w:rsidR="00310467">
        <w:rPr>
          <w:b/>
        </w:rPr>
        <w:t>equal to the required bandwidth of the LP-WUS</w:t>
      </w:r>
      <w:r>
        <w:rPr>
          <w:b/>
        </w:rPr>
        <w:t xml:space="preserve">. </w:t>
      </w:r>
    </w:p>
    <w:p w:rsidR="007F3606" w:rsidRPr="007F3606" w:rsidRDefault="007F3606" w:rsidP="000D319A">
      <w:pPr>
        <w:rPr>
          <w:b/>
        </w:rPr>
      </w:pPr>
    </w:p>
    <w:p w:rsidR="00C62FB9" w:rsidRPr="00482B13" w:rsidRDefault="00C62FB9" w:rsidP="00C62FB9">
      <w:pPr>
        <w:pStyle w:val="Heading1"/>
        <w:rPr>
          <w:lang w:eastAsia="zh-CN"/>
        </w:rPr>
      </w:pPr>
      <w:r>
        <w:rPr>
          <w:lang w:eastAsia="zh-CN"/>
        </w:rPr>
        <w:t>RRM measurement of LP-WUR</w:t>
      </w:r>
    </w:p>
    <w:p w:rsidR="00004CA4" w:rsidRDefault="00584C27" w:rsidP="00177A1D">
      <w:r>
        <w:t>In RAN1#112bis-e</w:t>
      </w:r>
      <w:r w:rsidR="00004CA4">
        <w:t xml:space="preserve"> meeting, LP-WUR based RRM measurement was discussed to support mobility in idle/inactive mode and </w:t>
      </w:r>
      <w:r w:rsidR="00022FF3">
        <w:t xml:space="preserve">the following agreement was </w:t>
      </w:r>
      <w:r w:rsidR="007F732C">
        <w:t>achieved [</w:t>
      </w:r>
      <w:r>
        <w:t>6</w:t>
      </w:r>
      <w:r w:rsidR="00004CA4">
        <w:t xml:space="preserve">]. </w:t>
      </w:r>
    </w:p>
    <w:tbl>
      <w:tblPr>
        <w:tblStyle w:val="TableGrid"/>
        <w:tblW w:w="0" w:type="auto"/>
        <w:tblLook w:val="04A0" w:firstRow="1" w:lastRow="0" w:firstColumn="1" w:lastColumn="0" w:noHBand="0" w:noVBand="1"/>
      </w:tblPr>
      <w:tblGrid>
        <w:gridCol w:w="9307"/>
      </w:tblGrid>
      <w:tr w:rsidR="00004CA4" w:rsidTr="00004CA4">
        <w:tc>
          <w:tcPr>
            <w:tcW w:w="9307" w:type="dxa"/>
          </w:tcPr>
          <w:p w:rsidR="00004CA4" w:rsidRDefault="00004CA4" w:rsidP="00584C27">
            <w:pPr>
              <w:rPr>
                <w:rFonts w:cs="Times"/>
                <w:b/>
                <w:bCs/>
                <w:highlight w:val="green"/>
                <w:lang w:eastAsia="x-none"/>
              </w:rPr>
            </w:pPr>
          </w:p>
          <w:p w:rsidR="00584C27" w:rsidRPr="009F3424" w:rsidRDefault="00584C27" w:rsidP="00584C27">
            <w:pPr>
              <w:rPr>
                <w:rFonts w:cs="Times"/>
                <w:iCs/>
                <w:szCs w:val="20"/>
                <w:highlight w:val="green"/>
              </w:rPr>
            </w:pPr>
            <w:r w:rsidRPr="009F3424">
              <w:rPr>
                <w:rFonts w:cs="Times"/>
                <w:b/>
                <w:bCs/>
                <w:iCs/>
                <w:szCs w:val="20"/>
                <w:highlight w:val="green"/>
              </w:rPr>
              <w:t>Agreement</w:t>
            </w:r>
          </w:p>
          <w:p w:rsidR="00584C27" w:rsidRPr="00584C27" w:rsidRDefault="00584C27" w:rsidP="00316272">
            <w:pPr>
              <w:pStyle w:val="ListParagraph"/>
              <w:numPr>
                <w:ilvl w:val="0"/>
                <w:numId w:val="20"/>
              </w:numPr>
              <w:ind w:hanging="357"/>
              <w:rPr>
                <w:rFonts w:ascii="Times New Roman" w:hAnsi="Times New Roman"/>
                <w:sz w:val="22"/>
                <w:szCs w:val="22"/>
              </w:rPr>
            </w:pPr>
            <w:r w:rsidRPr="00584C27">
              <w:rPr>
                <w:rFonts w:ascii="Times New Roman" w:hAnsi="Times New Roman"/>
                <w:sz w:val="22"/>
                <w:szCs w:val="22"/>
              </w:rPr>
              <w:t>For RRC connected mode, the following is assumed for LP-WUS study in RAN1</w:t>
            </w:r>
          </w:p>
          <w:p w:rsidR="00584C27" w:rsidRPr="00584C27" w:rsidRDefault="00584C27" w:rsidP="00316272">
            <w:pPr>
              <w:pStyle w:val="ListParagraph"/>
              <w:numPr>
                <w:ilvl w:val="1"/>
                <w:numId w:val="20"/>
              </w:numPr>
              <w:rPr>
                <w:rFonts w:ascii="Times New Roman" w:hAnsi="Times New Roman"/>
                <w:sz w:val="22"/>
                <w:szCs w:val="22"/>
              </w:rPr>
            </w:pPr>
            <w:r w:rsidRPr="00584C27">
              <w:rPr>
                <w:rFonts w:ascii="Times New Roman" w:hAnsi="Times New Roman"/>
                <w:sz w:val="22"/>
                <w:szCs w:val="22"/>
              </w:rPr>
              <w:t xml:space="preserve">RLM/BFD/CSI are performed by UE Main Radio (MR) </w:t>
            </w:r>
          </w:p>
          <w:p w:rsidR="00584C27" w:rsidRPr="00584C27" w:rsidRDefault="00584C27" w:rsidP="00316272">
            <w:pPr>
              <w:pStyle w:val="ListParagraph"/>
              <w:numPr>
                <w:ilvl w:val="1"/>
                <w:numId w:val="20"/>
              </w:numPr>
              <w:rPr>
                <w:rFonts w:ascii="Times New Roman" w:hAnsi="Times New Roman"/>
                <w:sz w:val="22"/>
                <w:szCs w:val="22"/>
              </w:rPr>
            </w:pPr>
            <w:r w:rsidRPr="00584C27">
              <w:rPr>
                <w:rFonts w:ascii="Times New Roman" w:hAnsi="Times New Roman"/>
                <w:sz w:val="22"/>
                <w:szCs w:val="22"/>
              </w:rPr>
              <w:t>RRM measurements are performed by UE Main Radio (MR)</w:t>
            </w:r>
          </w:p>
          <w:p w:rsidR="00584C27" w:rsidRPr="00584C27" w:rsidRDefault="00584C27" w:rsidP="00316272">
            <w:pPr>
              <w:pStyle w:val="ListParagraph"/>
              <w:numPr>
                <w:ilvl w:val="1"/>
                <w:numId w:val="20"/>
              </w:numPr>
              <w:rPr>
                <w:rFonts w:ascii="Times New Roman" w:hAnsi="Times New Roman"/>
                <w:sz w:val="22"/>
                <w:szCs w:val="22"/>
              </w:rPr>
            </w:pPr>
            <w:r w:rsidRPr="00584C27">
              <w:rPr>
                <w:rFonts w:ascii="Times New Roman" w:hAnsi="Times New Roman"/>
                <w:sz w:val="22"/>
                <w:szCs w:val="22"/>
              </w:rPr>
              <w:t>Ultra-deep sleep state is not allowed for MR.</w:t>
            </w:r>
          </w:p>
          <w:p w:rsidR="00584C27" w:rsidRPr="00584C27" w:rsidRDefault="00584C27" w:rsidP="00316272">
            <w:pPr>
              <w:pStyle w:val="ListParagraph"/>
              <w:numPr>
                <w:ilvl w:val="0"/>
                <w:numId w:val="20"/>
              </w:numPr>
              <w:ind w:hanging="357"/>
              <w:rPr>
                <w:rFonts w:ascii="Times New Roman" w:hAnsi="Times New Roman"/>
                <w:sz w:val="22"/>
                <w:szCs w:val="22"/>
              </w:rPr>
            </w:pPr>
            <w:r w:rsidRPr="00584C27">
              <w:rPr>
                <w:rFonts w:ascii="Times New Roman" w:hAnsi="Times New Roman"/>
                <w:sz w:val="22"/>
                <w:szCs w:val="22"/>
              </w:rPr>
              <w:t>Study additional support of RRM measurement by LP-WUR for RRC connected mode</w:t>
            </w:r>
          </w:p>
          <w:p w:rsidR="00584C27" w:rsidRPr="00584C27" w:rsidRDefault="00584C27" w:rsidP="00316272">
            <w:pPr>
              <w:pStyle w:val="ListParagraph"/>
              <w:numPr>
                <w:ilvl w:val="0"/>
                <w:numId w:val="20"/>
              </w:numPr>
              <w:ind w:hanging="357"/>
              <w:rPr>
                <w:rFonts w:ascii="Times New Roman" w:hAnsi="Times New Roman"/>
                <w:sz w:val="22"/>
                <w:szCs w:val="22"/>
              </w:rPr>
            </w:pPr>
            <w:r w:rsidRPr="00584C27">
              <w:rPr>
                <w:rFonts w:ascii="Times New Roman" w:hAnsi="Times New Roman"/>
                <w:sz w:val="22"/>
                <w:szCs w:val="22"/>
              </w:rPr>
              <w:t>Study RRC connected mode LP-WUS functionality/purpose/procedures</w:t>
            </w:r>
          </w:p>
          <w:p w:rsidR="00584C27" w:rsidRPr="00584C27" w:rsidRDefault="00584C27" w:rsidP="00316272">
            <w:pPr>
              <w:pStyle w:val="ListParagraph"/>
              <w:numPr>
                <w:ilvl w:val="0"/>
                <w:numId w:val="20"/>
              </w:numPr>
              <w:ind w:hanging="357"/>
              <w:rPr>
                <w:rFonts w:ascii="Times New Roman" w:hAnsi="Times New Roman"/>
                <w:sz w:val="22"/>
                <w:szCs w:val="22"/>
              </w:rPr>
            </w:pPr>
            <w:r w:rsidRPr="00584C27">
              <w:rPr>
                <w:rFonts w:ascii="Times New Roman" w:hAnsi="Times New Roman"/>
                <w:sz w:val="22"/>
                <w:szCs w:val="22"/>
              </w:rPr>
              <w:t>Study RRC connected mode LP-WUS activation/deactivation procedures.</w:t>
            </w:r>
          </w:p>
          <w:p w:rsidR="00584C27" w:rsidRPr="00584C27" w:rsidRDefault="00584C27" w:rsidP="00316272">
            <w:pPr>
              <w:pStyle w:val="ListParagraph"/>
              <w:numPr>
                <w:ilvl w:val="0"/>
                <w:numId w:val="20"/>
              </w:numPr>
              <w:ind w:hanging="357"/>
              <w:rPr>
                <w:rFonts w:ascii="Times New Roman" w:hAnsi="Times New Roman"/>
                <w:sz w:val="22"/>
                <w:szCs w:val="22"/>
              </w:rPr>
            </w:pPr>
            <w:r w:rsidRPr="00584C27">
              <w:rPr>
                <w:rFonts w:ascii="Times New Roman" w:hAnsi="Times New Roman"/>
                <w:sz w:val="22"/>
                <w:szCs w:val="22"/>
              </w:rPr>
              <w:t xml:space="preserve">Study RRC connected mode LP-WUS BW, whether same as IDLE/Inactive mode or different </w:t>
            </w:r>
          </w:p>
          <w:p w:rsidR="00584C27" w:rsidRPr="00584C27" w:rsidRDefault="00584C27" w:rsidP="00316272">
            <w:pPr>
              <w:pStyle w:val="ListParagraph"/>
              <w:numPr>
                <w:ilvl w:val="0"/>
                <w:numId w:val="20"/>
              </w:numPr>
              <w:ind w:hanging="357"/>
              <w:rPr>
                <w:rFonts w:ascii="Times New Roman" w:hAnsi="Times New Roman"/>
                <w:sz w:val="22"/>
                <w:szCs w:val="22"/>
              </w:rPr>
            </w:pPr>
            <w:r w:rsidRPr="00584C27">
              <w:rPr>
                <w:rFonts w:ascii="Times New Roman" w:hAnsi="Times New Roman"/>
                <w:sz w:val="22"/>
                <w:szCs w:val="22"/>
              </w:rPr>
              <w:t>In RRC connected, study the relationship between LP-WUS and legacy UE power saving techniques.</w:t>
            </w:r>
          </w:p>
          <w:p w:rsidR="00584C27" w:rsidRPr="00584C27" w:rsidRDefault="00584C27" w:rsidP="00584C27">
            <w:pPr>
              <w:rPr>
                <w:rFonts w:cs="Times"/>
                <w:b/>
                <w:bCs/>
                <w:sz w:val="20"/>
                <w:highlight w:val="green"/>
                <w:lang w:eastAsia="x-none"/>
              </w:rPr>
            </w:pPr>
          </w:p>
        </w:tc>
      </w:tr>
    </w:tbl>
    <w:p w:rsidR="0078464B" w:rsidRDefault="0078464B" w:rsidP="00177A1D"/>
    <w:p w:rsidR="00177A1D" w:rsidRDefault="00004CA4" w:rsidP="00177A1D">
      <w:r>
        <w:t xml:space="preserve">In our view, </w:t>
      </w:r>
      <w:r w:rsidR="00022FF3">
        <w:t xml:space="preserve">LP-WUR based RRM measurement </w:t>
      </w:r>
      <w:r w:rsidR="005A71DA">
        <w:t xml:space="preserve">may consider </w:t>
      </w:r>
      <w:r w:rsidR="00022FF3">
        <w:t>more</w:t>
      </w:r>
      <w:r w:rsidR="00177A1D">
        <w:t xml:space="preserve"> RRM relaxation on the top of the existing relaxed RRM measurement</w:t>
      </w:r>
      <w:r w:rsidR="004F4C87">
        <w:t xml:space="preserve"> of TR 38.380</w:t>
      </w:r>
      <w:r w:rsidR="00022FF3">
        <w:t xml:space="preserve">, </w:t>
      </w:r>
      <w:r w:rsidR="00177A1D">
        <w:t xml:space="preserve">to keep </w:t>
      </w:r>
      <w:r w:rsidR="00022FF3">
        <w:t xml:space="preserve">the </w:t>
      </w:r>
      <w:r w:rsidR="00177A1D">
        <w:t xml:space="preserve">low power consumption feature of the LP-WUR. </w:t>
      </w:r>
      <w:r w:rsidR="004F4C87">
        <w:t xml:space="preserve">In our view, the following </w:t>
      </w:r>
      <w:r w:rsidR="00177A1D">
        <w:t>rules of RRM measurement relaxation</w:t>
      </w:r>
      <w:r w:rsidR="004F4C87">
        <w:t xml:space="preserve"> can be further studied</w:t>
      </w:r>
      <w:r w:rsidR="00177A1D">
        <w:t xml:space="preserve">. </w:t>
      </w:r>
    </w:p>
    <w:p w:rsidR="00177A1D" w:rsidRPr="004E2024" w:rsidRDefault="00177A1D" w:rsidP="004E2024">
      <w:pPr>
        <w:spacing w:after="200" w:line="276" w:lineRule="auto"/>
        <w:contextualSpacing/>
        <w:rPr>
          <w:rFonts w:eastAsiaTheme="minorHAnsi"/>
        </w:rPr>
      </w:pPr>
      <w:r w:rsidRPr="00004CA4">
        <w:rPr>
          <w:b/>
        </w:rPr>
        <w:t>Measurement</w:t>
      </w:r>
      <w:r w:rsidR="005A71DA">
        <w:rPr>
          <w:b/>
        </w:rPr>
        <w:t xml:space="preserve"> only</w:t>
      </w:r>
      <w:r w:rsidRPr="00004CA4">
        <w:rPr>
          <w:b/>
        </w:rPr>
        <w:t xml:space="preserve">:   </w:t>
      </w:r>
      <w:r w:rsidRPr="00652F24">
        <w:t xml:space="preserve">Since the LP-WUR </w:t>
      </w:r>
      <w:r w:rsidR="0098116C">
        <w:t>architecture may not support transmission</w:t>
      </w:r>
      <w:r w:rsidR="004F4C87">
        <w:t xml:space="preserve">, </w:t>
      </w:r>
      <w:r w:rsidRPr="00652F24">
        <w:t xml:space="preserve">therefore RRM activities of </w:t>
      </w:r>
      <w:r w:rsidR="0098116C">
        <w:t xml:space="preserve">the </w:t>
      </w:r>
      <w:r w:rsidRPr="00652F24">
        <w:t xml:space="preserve">LP-WUR </w:t>
      </w:r>
      <w:r w:rsidR="004F4C87">
        <w:t>can be limit</w:t>
      </w:r>
      <w:r w:rsidR="0098116C">
        <w:t>ed</w:t>
      </w:r>
      <w:r w:rsidR="004F4C87">
        <w:t xml:space="preserve"> </w:t>
      </w:r>
      <w:r w:rsidRPr="00652F24">
        <w:t xml:space="preserve">to </w:t>
      </w:r>
      <w:r w:rsidR="0098116C">
        <w:t xml:space="preserve">the </w:t>
      </w:r>
      <w:r w:rsidRPr="00652F24">
        <w:t xml:space="preserve">RRM measurement only. However, when </w:t>
      </w:r>
      <w:r w:rsidR="0098116C">
        <w:t xml:space="preserve">RRM </w:t>
      </w:r>
      <w:r w:rsidRPr="00652F24">
        <w:t xml:space="preserve">reporting is required, the LP-WUR can </w:t>
      </w:r>
      <w:r w:rsidR="0098116C">
        <w:t>tri</w:t>
      </w:r>
      <w:r w:rsidR="0098116C" w:rsidRPr="00652F24">
        <w:t>gger</w:t>
      </w:r>
      <w:r w:rsidRPr="00652F24">
        <w:t xml:space="preserve"> the MR to perform RRM reporting to the gNB.</w:t>
      </w:r>
      <w:r>
        <w:t xml:space="preserve"> In order </w:t>
      </w:r>
      <w:r w:rsidR="0098116C">
        <w:t xml:space="preserve">to </w:t>
      </w:r>
      <w:r w:rsidR="005A71DA">
        <w:t xml:space="preserve">further </w:t>
      </w:r>
      <w:r>
        <w:t>reduce the RRM reporting</w:t>
      </w:r>
      <w:r w:rsidRPr="00652F24">
        <w:t xml:space="preserve">, a range of RSRP/RSRQ with a maximum </w:t>
      </w:r>
      <w:r w:rsidR="005A71DA">
        <w:t xml:space="preserve">and </w:t>
      </w:r>
      <w:r w:rsidRPr="00652F24">
        <w:t>minimum threshold values can be defined.  When the values of RSRP/RSRQ is bey</w:t>
      </w:r>
      <w:r w:rsidR="005A71DA">
        <w:t xml:space="preserve">ond the range of the threshold, </w:t>
      </w:r>
      <w:r w:rsidRPr="00652F24">
        <w:t xml:space="preserve">the </w:t>
      </w:r>
      <w:r w:rsidR="0098116C">
        <w:t xml:space="preserve">MR of </w:t>
      </w:r>
      <w:r w:rsidRPr="00652F24">
        <w:t>UE can perform</w:t>
      </w:r>
      <w:r w:rsidR="0098116C">
        <w:t xml:space="preserve"> the RRM</w:t>
      </w:r>
      <w:r w:rsidRPr="00652F24">
        <w:t xml:space="preserve"> reporting. </w:t>
      </w:r>
    </w:p>
    <w:p w:rsidR="00177A1D" w:rsidRPr="00652F24" w:rsidRDefault="00177A1D" w:rsidP="004E2024">
      <w:pPr>
        <w:spacing w:after="200" w:line="276" w:lineRule="auto"/>
        <w:contextualSpacing/>
      </w:pPr>
      <w:r w:rsidRPr="00004CA4">
        <w:rPr>
          <w:b/>
        </w:rPr>
        <w:t xml:space="preserve">RRM relaxation based on the UEs group:  </w:t>
      </w:r>
      <w:r w:rsidR="00C56D23">
        <w:t xml:space="preserve">This relaxation </w:t>
      </w:r>
      <w:r w:rsidR="0098116C">
        <w:t xml:space="preserve">may be </w:t>
      </w:r>
      <w:r w:rsidRPr="00652F24">
        <w:t>more feasible for stationary UEs such as industrial wireless sensors,</w:t>
      </w:r>
      <w:r w:rsidR="00C56D23">
        <w:t xml:space="preserve"> where</w:t>
      </w:r>
      <w:r w:rsidRPr="00652F24">
        <w:t xml:space="preserve"> several stationary UEs can be grouped</w:t>
      </w:r>
      <w:r>
        <w:t xml:space="preserve"> together based </w:t>
      </w:r>
      <w:r w:rsidR="00C56D23">
        <w:t xml:space="preserve">on their </w:t>
      </w:r>
      <w:r>
        <w:t>geographical area</w:t>
      </w:r>
      <w:r w:rsidRPr="00652F24">
        <w:t>, and a relaxed RRM measurement period can be defined. A single UE in the group can perform RRM measurement</w:t>
      </w:r>
      <w:r w:rsidR="00C56D23">
        <w:t xml:space="preserve"> in one RRM measurement period</w:t>
      </w:r>
      <w:r w:rsidRPr="00652F24">
        <w:t xml:space="preserve">, which is considered for all other UEs in the group. </w:t>
      </w:r>
      <w:r w:rsidR="00C56D23">
        <w:t>Similarly, a next UE can p</w:t>
      </w:r>
      <w:r w:rsidR="005A71DA">
        <w:t>erform RRM measurement in a next RRM measurement period</w:t>
      </w:r>
      <w:r w:rsidR="00C56D23">
        <w:t xml:space="preserve"> and so on. </w:t>
      </w:r>
      <w:r>
        <w:t xml:space="preserve">In this way, the RRM measurement of each UE can be relaxed in time domain. </w:t>
      </w:r>
    </w:p>
    <w:p w:rsidR="00E46D28" w:rsidRDefault="00177A1D" w:rsidP="00497425">
      <w:pPr>
        <w:spacing w:after="200" w:line="276" w:lineRule="auto"/>
        <w:contextualSpacing/>
        <w:sectPr w:rsidR="00E46D28" w:rsidSect="00B34C94">
          <w:footerReference w:type="default" r:id="rId18"/>
          <w:type w:val="continuous"/>
          <w:pgSz w:w="11909" w:h="16834" w:code="9"/>
          <w:pgMar w:top="1440" w:right="1152" w:bottom="1440" w:left="1440" w:header="720" w:footer="720" w:gutter="0"/>
          <w:cols w:space="720"/>
          <w:noEndnote/>
        </w:sectPr>
      </w:pPr>
      <w:r w:rsidRPr="00004CA4">
        <w:rPr>
          <w:b/>
        </w:rPr>
        <w:t>RRM measurement based on the LP-WUS:</w:t>
      </w:r>
      <w:r w:rsidRPr="00513C96">
        <w:t xml:space="preserve"> Since </w:t>
      </w:r>
      <w:r>
        <w:t xml:space="preserve">the </w:t>
      </w:r>
      <w:r w:rsidRPr="00513C96">
        <w:t>LP-WUS for a UE can be configured in a specific time duration when it is required. Therefore RRM measurement based on the LP-WUS</w:t>
      </w:r>
      <w:r>
        <w:t xml:space="preserve"> itself</w:t>
      </w:r>
      <w:r w:rsidRPr="00513C96">
        <w:t xml:space="preserve"> can further relax</w:t>
      </w:r>
      <w:r>
        <w:t xml:space="preserve"> the RRM measurement of the LP-WUR.</w:t>
      </w:r>
    </w:p>
    <w:p w:rsidR="00E60735" w:rsidRDefault="00E60735" w:rsidP="00E60735">
      <w:pPr>
        <w:keepNext/>
        <w:jc w:val="center"/>
      </w:pPr>
    </w:p>
    <w:p w:rsidR="001E56DB" w:rsidRDefault="000C070F" w:rsidP="000C070F">
      <w:pPr>
        <w:rPr>
          <w:b/>
          <w:i/>
        </w:rPr>
      </w:pPr>
      <w:r>
        <w:rPr>
          <w:b/>
          <w:i/>
        </w:rPr>
        <w:t>Observati</w:t>
      </w:r>
      <w:r w:rsidR="00931651">
        <w:rPr>
          <w:b/>
          <w:i/>
        </w:rPr>
        <w:t>on 14</w:t>
      </w:r>
      <w:r w:rsidRPr="002F1A2F">
        <w:rPr>
          <w:b/>
          <w:i/>
        </w:rPr>
        <w:t>:</w:t>
      </w:r>
      <w:r w:rsidR="00FC0AD6">
        <w:rPr>
          <w:b/>
          <w:i/>
        </w:rPr>
        <w:t xml:space="preserve"> </w:t>
      </w:r>
      <w:r w:rsidR="009A77D2">
        <w:rPr>
          <w:b/>
          <w:i/>
        </w:rPr>
        <w:t xml:space="preserve">LP-WUR based dedicated </w:t>
      </w:r>
      <w:r w:rsidR="000401B4">
        <w:rPr>
          <w:b/>
          <w:i/>
        </w:rPr>
        <w:t xml:space="preserve">RRM measurement relaxation </w:t>
      </w:r>
      <w:r w:rsidR="009A77D2">
        <w:rPr>
          <w:b/>
          <w:i/>
        </w:rPr>
        <w:t xml:space="preserve">may reduce the </w:t>
      </w:r>
      <w:r w:rsidR="000401B4">
        <w:rPr>
          <w:b/>
          <w:i/>
        </w:rPr>
        <w:t xml:space="preserve">LP-WUR power consumption. </w:t>
      </w:r>
    </w:p>
    <w:p w:rsidR="00C219A9" w:rsidRDefault="00313D21" w:rsidP="00ED3DE9">
      <w:pPr>
        <w:rPr>
          <w:b/>
        </w:rPr>
      </w:pPr>
      <w:r>
        <w:rPr>
          <w:b/>
        </w:rPr>
        <w:t>Proposal 12</w:t>
      </w:r>
      <w:r w:rsidR="000401B4">
        <w:rPr>
          <w:b/>
        </w:rPr>
        <w:t xml:space="preserve">: Study at least the following RRM measurement relaxation for </w:t>
      </w:r>
      <w:r w:rsidR="00870886">
        <w:rPr>
          <w:b/>
        </w:rPr>
        <w:t xml:space="preserve">the </w:t>
      </w:r>
      <w:r w:rsidR="000401B4">
        <w:rPr>
          <w:b/>
        </w:rPr>
        <w:t xml:space="preserve">LP-WUR based RRM measurement. </w:t>
      </w:r>
    </w:p>
    <w:p w:rsidR="000401B4" w:rsidRPr="000401B4" w:rsidRDefault="000401B4" w:rsidP="00316272">
      <w:pPr>
        <w:pStyle w:val="ListParagraph"/>
        <w:numPr>
          <w:ilvl w:val="0"/>
          <w:numId w:val="6"/>
        </w:numPr>
        <w:rPr>
          <w:rFonts w:ascii="Times New Roman" w:hAnsi="Times New Roman"/>
          <w:b/>
          <w:sz w:val="22"/>
          <w:szCs w:val="22"/>
        </w:rPr>
      </w:pPr>
      <w:r w:rsidRPr="000401B4">
        <w:rPr>
          <w:rFonts w:ascii="Times New Roman" w:hAnsi="Times New Roman"/>
          <w:b/>
          <w:sz w:val="22"/>
          <w:szCs w:val="22"/>
        </w:rPr>
        <w:t xml:space="preserve">RRM measurement without reporting </w:t>
      </w:r>
    </w:p>
    <w:p w:rsidR="000401B4" w:rsidRPr="000401B4" w:rsidRDefault="000401B4" w:rsidP="00316272">
      <w:pPr>
        <w:pStyle w:val="ListParagraph"/>
        <w:numPr>
          <w:ilvl w:val="0"/>
          <w:numId w:val="6"/>
        </w:numPr>
        <w:rPr>
          <w:rFonts w:ascii="Times New Roman" w:hAnsi="Times New Roman"/>
          <w:b/>
          <w:sz w:val="22"/>
          <w:szCs w:val="22"/>
        </w:rPr>
      </w:pPr>
      <w:r w:rsidRPr="000401B4">
        <w:rPr>
          <w:rFonts w:ascii="Times New Roman" w:hAnsi="Times New Roman"/>
          <w:b/>
          <w:sz w:val="22"/>
          <w:szCs w:val="22"/>
        </w:rPr>
        <w:t>RRM measurement based on the UEs group</w:t>
      </w:r>
    </w:p>
    <w:p w:rsidR="000401B4" w:rsidRPr="000401B4" w:rsidRDefault="000401B4" w:rsidP="00316272">
      <w:pPr>
        <w:pStyle w:val="ListParagraph"/>
        <w:numPr>
          <w:ilvl w:val="0"/>
          <w:numId w:val="6"/>
        </w:numPr>
        <w:rPr>
          <w:rFonts w:ascii="Times New Roman" w:hAnsi="Times New Roman"/>
          <w:b/>
          <w:sz w:val="22"/>
          <w:szCs w:val="22"/>
        </w:rPr>
      </w:pPr>
      <w:r w:rsidRPr="000401B4">
        <w:rPr>
          <w:rFonts w:ascii="Times New Roman" w:hAnsi="Times New Roman"/>
          <w:b/>
          <w:sz w:val="22"/>
          <w:szCs w:val="22"/>
        </w:rPr>
        <w:t xml:space="preserve">RRM measurement based on the LP-WUS </w:t>
      </w:r>
    </w:p>
    <w:p w:rsidR="00E60735" w:rsidRDefault="00E60735" w:rsidP="00E60735"/>
    <w:p w:rsidR="00E60735" w:rsidRDefault="00E60735" w:rsidP="00E60735">
      <w:pPr>
        <w:pStyle w:val="Caption"/>
        <w:rPr>
          <w:rFonts w:eastAsiaTheme="minorHAnsi"/>
        </w:rPr>
      </w:pPr>
    </w:p>
    <w:p w:rsidR="00E60735" w:rsidRPr="008C20C6" w:rsidRDefault="00E60735" w:rsidP="008C20C6"/>
    <w:p w:rsidR="00157FC3" w:rsidRDefault="00747F48" w:rsidP="00CF195E">
      <w:pPr>
        <w:pStyle w:val="Heading1"/>
      </w:pPr>
      <w:r w:rsidRPr="00CF195E">
        <w:t>Conclusion</w:t>
      </w:r>
    </w:p>
    <w:p w:rsidR="001A50CE" w:rsidRDefault="00CA17D9" w:rsidP="001A50CE">
      <w:r w:rsidRPr="00BC31C7">
        <w:t xml:space="preserve">In this contribution we </w:t>
      </w:r>
      <w:r w:rsidR="005647D5" w:rsidRPr="00BC31C7">
        <w:t>discussed</w:t>
      </w:r>
      <w:r w:rsidR="001A50CE">
        <w:t xml:space="preserve">, </w:t>
      </w:r>
      <w:r w:rsidR="001A50CE">
        <w:rPr>
          <w:lang w:eastAsia="zh-CN"/>
        </w:rPr>
        <w:t xml:space="preserve">the LP-WUS monitoring procedure, the bandwidth of LP-WUS, and the LP-WUR based RRM measurement, </w:t>
      </w:r>
      <w:r w:rsidR="001A50CE" w:rsidRPr="00BC31C7">
        <w:t>and made the following observations and proposals.</w:t>
      </w:r>
    </w:p>
    <w:p w:rsidR="005B0B97" w:rsidRDefault="005B0B97" w:rsidP="005B0B97">
      <w:pPr>
        <w:rPr>
          <w:b/>
          <w:i/>
          <w:lang w:eastAsia="ja-JP"/>
        </w:rPr>
      </w:pPr>
      <w:r>
        <w:rPr>
          <w:b/>
          <w:i/>
          <w:lang w:eastAsia="ja-JP"/>
        </w:rPr>
        <w:t>Observation 1</w:t>
      </w:r>
      <w:r w:rsidRPr="008E7C0F">
        <w:rPr>
          <w:b/>
          <w:i/>
          <w:lang w:eastAsia="ja-JP"/>
        </w:rPr>
        <w:t xml:space="preserve">:  Periodic </w:t>
      </w:r>
      <w:r>
        <w:rPr>
          <w:b/>
          <w:i/>
          <w:lang w:eastAsia="ja-JP"/>
        </w:rPr>
        <w:t xml:space="preserve">LP-SS </w:t>
      </w:r>
      <w:r w:rsidRPr="008E7C0F">
        <w:rPr>
          <w:b/>
          <w:i/>
          <w:lang w:eastAsia="ja-JP"/>
        </w:rPr>
        <w:t>signal reduces the overhead of synchronization signals and allows all the UE’s LP-WURs to receive the same synchronization signals.</w:t>
      </w:r>
    </w:p>
    <w:p w:rsidR="005B0B97" w:rsidRPr="008E7C0F" w:rsidRDefault="005B0B97" w:rsidP="005B0B97">
      <w:pPr>
        <w:spacing w:line="288" w:lineRule="auto"/>
        <w:rPr>
          <w:b/>
          <w:i/>
          <w:lang w:eastAsia="ja-JP"/>
        </w:rPr>
      </w:pPr>
      <w:r>
        <w:rPr>
          <w:b/>
          <w:i/>
          <w:lang w:eastAsia="ja-JP"/>
        </w:rPr>
        <w:t>Observation 2</w:t>
      </w:r>
      <w:r w:rsidRPr="008E7C0F">
        <w:rPr>
          <w:b/>
          <w:i/>
          <w:lang w:eastAsia="ja-JP"/>
        </w:rPr>
        <w:t xml:space="preserve">: </w:t>
      </w:r>
      <w:r w:rsidRPr="00EC3F5D">
        <w:rPr>
          <w:b/>
          <w:i/>
          <w:lang w:eastAsia="ja-JP"/>
        </w:rPr>
        <w:t>Using the same wavef</w:t>
      </w:r>
      <w:r>
        <w:rPr>
          <w:b/>
          <w:i/>
          <w:lang w:eastAsia="ja-JP"/>
        </w:rPr>
        <w:t>orm for LP-SS and LP-WUS may reduce the</w:t>
      </w:r>
      <w:r w:rsidRPr="00EC3F5D">
        <w:rPr>
          <w:b/>
          <w:i/>
          <w:lang w:eastAsia="ja-JP"/>
        </w:rPr>
        <w:t xml:space="preserve"> specification effort and LP-WUR architecture requirements</w:t>
      </w:r>
      <w:r w:rsidRPr="008E7C0F">
        <w:rPr>
          <w:b/>
          <w:i/>
          <w:lang w:eastAsia="ja-JP"/>
        </w:rPr>
        <w:t xml:space="preserve">. </w:t>
      </w:r>
    </w:p>
    <w:p w:rsidR="00C61062" w:rsidRPr="00B0728D" w:rsidRDefault="005B0B97" w:rsidP="00B0728D">
      <w:pPr>
        <w:spacing w:line="288" w:lineRule="auto"/>
        <w:rPr>
          <w:b/>
          <w:i/>
          <w:lang w:eastAsia="ja-JP"/>
        </w:rPr>
      </w:pPr>
      <w:r w:rsidRPr="003C7BC2">
        <w:rPr>
          <w:b/>
          <w:i/>
          <w:lang w:eastAsia="ja-JP"/>
        </w:rPr>
        <w:t>Observation</w:t>
      </w:r>
      <w:r>
        <w:rPr>
          <w:b/>
          <w:i/>
          <w:lang w:eastAsia="ja-JP"/>
        </w:rPr>
        <w:t xml:space="preserve"> 3</w:t>
      </w:r>
      <w:r w:rsidRPr="003C7BC2">
        <w:rPr>
          <w:b/>
          <w:i/>
          <w:lang w:eastAsia="ja-JP"/>
        </w:rPr>
        <w:t>: In idle/inactive mode, including additional information in LP-WUS design such as SI change, ETWS/CMAS information, tracking area, and RAN area information could increase overhead, which may result in higher complexity and power consumption of LP-WUR.</w:t>
      </w:r>
    </w:p>
    <w:p w:rsidR="005B0B97" w:rsidRDefault="005B0B97" w:rsidP="005B0B97">
      <w:pPr>
        <w:spacing w:line="288" w:lineRule="auto"/>
        <w:rPr>
          <w:rFonts w:eastAsia="Times New Roman"/>
          <w:b/>
          <w:i/>
          <w:szCs w:val="24"/>
        </w:rPr>
      </w:pPr>
      <w:r w:rsidRPr="00D56C2E">
        <w:rPr>
          <w:rFonts w:eastAsia="Times New Roman"/>
          <w:b/>
          <w:i/>
          <w:szCs w:val="24"/>
        </w:rPr>
        <w:t>Observation</w:t>
      </w:r>
      <w:r>
        <w:rPr>
          <w:rFonts w:eastAsia="Times New Roman"/>
          <w:b/>
          <w:i/>
          <w:szCs w:val="24"/>
        </w:rPr>
        <w:t xml:space="preserve"> 4</w:t>
      </w:r>
      <w:r w:rsidRPr="00D56C2E">
        <w:rPr>
          <w:rFonts w:eastAsia="Times New Roman"/>
          <w:b/>
          <w:i/>
          <w:szCs w:val="24"/>
        </w:rPr>
        <w:t>: Duty cycle based monitoring of LP-WUR for LP-WUS detection may encounter a mismatch between the LP-WUR ON duration and the periodic LP-WUS or configured LP-WUS in a specific occasion.</w:t>
      </w:r>
    </w:p>
    <w:p w:rsidR="005B0B97" w:rsidRPr="0082371C" w:rsidRDefault="005B0B97" w:rsidP="005B0B97">
      <w:pPr>
        <w:rPr>
          <w:b/>
          <w:i/>
        </w:rPr>
      </w:pPr>
      <w:r>
        <w:rPr>
          <w:b/>
          <w:i/>
        </w:rPr>
        <w:t>Observation 5</w:t>
      </w:r>
      <w:r w:rsidRPr="00DE6530">
        <w:rPr>
          <w:b/>
          <w:i/>
        </w:rPr>
        <w:t xml:space="preserve">: </w:t>
      </w:r>
      <w:r>
        <w:rPr>
          <w:b/>
          <w:i/>
        </w:rPr>
        <w:t xml:space="preserve">The </w:t>
      </w:r>
      <w:r w:rsidRPr="00DE6530">
        <w:rPr>
          <w:b/>
          <w:i/>
        </w:rPr>
        <w:t>monitoring behavior</w:t>
      </w:r>
      <w:r>
        <w:rPr>
          <w:b/>
          <w:i/>
        </w:rPr>
        <w:t xml:space="preserve"> of </w:t>
      </w:r>
      <w:r w:rsidRPr="00DE6530">
        <w:rPr>
          <w:b/>
          <w:i/>
        </w:rPr>
        <w:t xml:space="preserve">LP-WUR </w:t>
      </w:r>
      <w:r>
        <w:rPr>
          <w:b/>
          <w:i/>
        </w:rPr>
        <w:t>for LP-WUS detection</w:t>
      </w:r>
      <w:r w:rsidRPr="00DE6530">
        <w:rPr>
          <w:b/>
          <w:i/>
        </w:rPr>
        <w:t xml:space="preserve"> greatly impact the power consumption</w:t>
      </w:r>
      <w:r>
        <w:rPr>
          <w:b/>
          <w:i/>
        </w:rPr>
        <w:t xml:space="preserve"> of LP-WUR, and the activation/de-activation of LP-WUS</w:t>
      </w:r>
      <w:r w:rsidRPr="00075C01">
        <w:rPr>
          <w:b/>
          <w:i/>
        </w:rPr>
        <w:t xml:space="preserve"> monitoring </w:t>
      </w:r>
      <w:r>
        <w:rPr>
          <w:b/>
          <w:i/>
        </w:rPr>
        <w:t>can</w:t>
      </w:r>
      <w:r w:rsidRPr="00075C01">
        <w:rPr>
          <w:b/>
          <w:i/>
        </w:rPr>
        <w:t xml:space="preserve"> </w:t>
      </w:r>
      <w:r>
        <w:rPr>
          <w:b/>
          <w:i/>
        </w:rPr>
        <w:t>avoid</w:t>
      </w:r>
      <w:r w:rsidRPr="00075C01">
        <w:rPr>
          <w:b/>
          <w:i/>
        </w:rPr>
        <w:t xml:space="preserve"> </w:t>
      </w:r>
      <w:r>
        <w:rPr>
          <w:b/>
          <w:i/>
        </w:rPr>
        <w:t>continues monitoring</w:t>
      </w:r>
      <w:r w:rsidRPr="00075C01">
        <w:rPr>
          <w:b/>
          <w:i/>
        </w:rPr>
        <w:t>, and unnecessary decoding of each LP-WUS</w:t>
      </w:r>
      <w:r>
        <w:rPr>
          <w:b/>
        </w:rPr>
        <w:t>.</w:t>
      </w:r>
    </w:p>
    <w:p w:rsidR="005B0B97" w:rsidRPr="008F61A6" w:rsidRDefault="005B0B97" w:rsidP="005B0B97">
      <w:pPr>
        <w:rPr>
          <w:b/>
          <w:i/>
        </w:rPr>
      </w:pPr>
      <w:r>
        <w:rPr>
          <w:b/>
          <w:i/>
        </w:rPr>
        <w:t>Observation 6</w:t>
      </w:r>
      <w:r w:rsidRPr="008F61A6">
        <w:rPr>
          <w:b/>
          <w:i/>
        </w:rPr>
        <w:t xml:space="preserve">: The following options may not be feasible for LP-WUS activation. </w:t>
      </w:r>
    </w:p>
    <w:p w:rsidR="005B0B97" w:rsidRPr="00C61062" w:rsidRDefault="005B0B97" w:rsidP="00316272">
      <w:pPr>
        <w:pStyle w:val="ListParagraph"/>
        <w:numPr>
          <w:ilvl w:val="0"/>
          <w:numId w:val="14"/>
        </w:numPr>
        <w:rPr>
          <w:rFonts w:ascii="Times New Roman" w:hAnsi="Times New Roman"/>
          <w:b/>
          <w:i/>
          <w:sz w:val="22"/>
          <w:szCs w:val="22"/>
        </w:rPr>
      </w:pPr>
      <w:r w:rsidRPr="00C61062">
        <w:rPr>
          <w:rFonts w:ascii="Times New Roman" w:hAnsi="Times New Roman"/>
          <w:b/>
          <w:i/>
          <w:sz w:val="22"/>
          <w:szCs w:val="22"/>
        </w:rPr>
        <w:t xml:space="preserve">Before the LP-WUS activation the UE's MR is in ultra-deep sleep and cannot receive SIB or dedicated RRC signals. </w:t>
      </w:r>
    </w:p>
    <w:p w:rsidR="005B0B97" w:rsidRPr="00C61062" w:rsidRDefault="005B0B97" w:rsidP="00316272">
      <w:pPr>
        <w:pStyle w:val="ListParagraph"/>
        <w:numPr>
          <w:ilvl w:val="0"/>
          <w:numId w:val="14"/>
        </w:numPr>
        <w:rPr>
          <w:rFonts w:ascii="Times New Roman" w:hAnsi="Times New Roman"/>
          <w:b/>
          <w:i/>
          <w:sz w:val="22"/>
          <w:szCs w:val="22"/>
        </w:rPr>
      </w:pPr>
      <w:r w:rsidRPr="00C61062">
        <w:rPr>
          <w:rFonts w:ascii="Times New Roman" w:hAnsi="Times New Roman"/>
          <w:b/>
          <w:i/>
          <w:sz w:val="22"/>
          <w:szCs w:val="22"/>
        </w:rPr>
        <w:t>LP-WUS activated implicitly based on criteria is not feasible, since the activation of LP-WUS monitoring may requires a trigger from gNB</w:t>
      </w:r>
    </w:p>
    <w:p w:rsidR="005B0B97" w:rsidRPr="00B0728D" w:rsidRDefault="005B0B97" w:rsidP="00316272">
      <w:pPr>
        <w:pStyle w:val="ListParagraph"/>
        <w:numPr>
          <w:ilvl w:val="0"/>
          <w:numId w:val="14"/>
        </w:numPr>
        <w:spacing w:line="288" w:lineRule="auto"/>
        <w:rPr>
          <w:rFonts w:ascii="Times New Roman" w:hAnsi="Times New Roman"/>
          <w:b/>
          <w:i/>
          <w:sz w:val="22"/>
          <w:szCs w:val="22"/>
        </w:rPr>
      </w:pPr>
      <w:r w:rsidRPr="00C61062">
        <w:rPr>
          <w:rFonts w:ascii="Times New Roman" w:hAnsi="Times New Roman"/>
          <w:b/>
          <w:i/>
          <w:sz w:val="22"/>
          <w:szCs w:val="22"/>
        </w:rPr>
        <w:t xml:space="preserve">UE may not be able to activate the LP-WUS monitoring autonomously, since the UE do not know when the gNB will trigger the LP-WUR of UE to wake up the MR. </w:t>
      </w:r>
    </w:p>
    <w:p w:rsidR="005B0B97" w:rsidRPr="0082371C" w:rsidRDefault="005B0B97" w:rsidP="005B0B97">
      <w:pPr>
        <w:rPr>
          <w:b/>
          <w:i/>
        </w:rPr>
      </w:pPr>
      <w:r>
        <w:rPr>
          <w:b/>
          <w:i/>
        </w:rPr>
        <w:t>Observation 7</w:t>
      </w:r>
      <w:r w:rsidRPr="0082371C">
        <w:rPr>
          <w:b/>
          <w:i/>
        </w:rPr>
        <w:t>:  The following options may be feasible for LP-WUS de-activation</w:t>
      </w:r>
    </w:p>
    <w:p w:rsidR="005B0B97" w:rsidRPr="00C61062" w:rsidRDefault="005B0B97" w:rsidP="00316272">
      <w:pPr>
        <w:pStyle w:val="ListParagraph"/>
        <w:numPr>
          <w:ilvl w:val="0"/>
          <w:numId w:val="15"/>
        </w:numPr>
        <w:rPr>
          <w:rFonts w:ascii="Times New Roman" w:hAnsi="Times New Roman"/>
          <w:b/>
          <w:i/>
          <w:sz w:val="22"/>
          <w:szCs w:val="22"/>
        </w:rPr>
      </w:pPr>
      <w:r w:rsidRPr="00C61062">
        <w:rPr>
          <w:rFonts w:ascii="Times New Roman" w:hAnsi="Times New Roman"/>
          <w:b/>
          <w:i/>
          <w:sz w:val="22"/>
          <w:szCs w:val="22"/>
        </w:rPr>
        <w:t>SIB</w:t>
      </w:r>
      <w:r w:rsidRPr="00C61062">
        <w:rPr>
          <w:b/>
          <w:i/>
        </w:rPr>
        <w:t xml:space="preserve"> </w:t>
      </w:r>
      <w:r w:rsidRPr="00C61062">
        <w:rPr>
          <w:rFonts w:ascii="Times New Roman" w:hAnsi="Times New Roman"/>
          <w:b/>
          <w:i/>
          <w:sz w:val="22"/>
          <w:szCs w:val="22"/>
        </w:rPr>
        <w:t xml:space="preserve">or dedicated RRC </w:t>
      </w:r>
    </w:p>
    <w:p w:rsidR="005B0B97" w:rsidRDefault="005B0B97" w:rsidP="00316272">
      <w:pPr>
        <w:pStyle w:val="ListParagraph"/>
        <w:numPr>
          <w:ilvl w:val="0"/>
          <w:numId w:val="15"/>
        </w:numPr>
        <w:rPr>
          <w:rFonts w:ascii="Times New Roman" w:hAnsi="Times New Roman"/>
          <w:b/>
          <w:i/>
          <w:sz w:val="22"/>
          <w:szCs w:val="22"/>
        </w:rPr>
      </w:pPr>
      <w:r w:rsidRPr="00C61062">
        <w:rPr>
          <w:rFonts w:ascii="Times New Roman" w:hAnsi="Times New Roman"/>
          <w:b/>
          <w:i/>
          <w:sz w:val="22"/>
          <w:szCs w:val="22"/>
        </w:rPr>
        <w:t xml:space="preserve">LP-WUS monitoring de-activated based on criteria or autonomously such as the UE can use the MR ON status to de-activate the LP-WUS </w:t>
      </w:r>
    </w:p>
    <w:p w:rsidR="00B0728D" w:rsidRPr="00B0728D" w:rsidRDefault="00B0728D" w:rsidP="00B0728D">
      <w:pPr>
        <w:pStyle w:val="ListParagraph"/>
        <w:ind w:left="720" w:firstLine="0"/>
        <w:rPr>
          <w:rFonts w:ascii="Times New Roman" w:hAnsi="Times New Roman"/>
          <w:b/>
          <w:i/>
          <w:sz w:val="22"/>
          <w:szCs w:val="22"/>
        </w:rPr>
      </w:pPr>
    </w:p>
    <w:p w:rsidR="005B0B97" w:rsidRDefault="005B0B97" w:rsidP="005B0B97">
      <w:pPr>
        <w:rPr>
          <w:b/>
          <w:i/>
        </w:rPr>
      </w:pPr>
      <w:r w:rsidRPr="00EC2B6D">
        <w:rPr>
          <w:b/>
          <w:i/>
        </w:rPr>
        <w:t>Observation</w:t>
      </w:r>
      <w:r>
        <w:rPr>
          <w:b/>
          <w:i/>
        </w:rPr>
        <w:t xml:space="preserve"> 8</w:t>
      </w:r>
      <w:r w:rsidRPr="00EC2B6D">
        <w:rPr>
          <w:b/>
          <w:i/>
        </w:rPr>
        <w:t xml:space="preserve">: In idle/inactive state the MR of UE maybe trigger </w:t>
      </w:r>
      <w:r>
        <w:rPr>
          <w:b/>
          <w:i/>
        </w:rPr>
        <w:t xml:space="preserve">by </w:t>
      </w:r>
      <w:r w:rsidRPr="00EC2B6D">
        <w:rPr>
          <w:b/>
          <w:i/>
        </w:rPr>
        <w:t>two times, one time by LP-WUS to wake up and one time by PEI to indicate</w:t>
      </w:r>
      <w:r>
        <w:rPr>
          <w:b/>
          <w:i/>
        </w:rPr>
        <w:t xml:space="preserve"> paging, which may increase the UE power consumption.  </w:t>
      </w:r>
    </w:p>
    <w:p w:rsidR="0068697A" w:rsidRDefault="005B0B97" w:rsidP="0068697A">
      <w:pPr>
        <w:rPr>
          <w:b/>
          <w:i/>
        </w:rPr>
      </w:pPr>
      <w:r>
        <w:rPr>
          <w:b/>
          <w:i/>
        </w:rPr>
        <w:t xml:space="preserve">Observation 9: In idle/inactive state the MR trigger of a UE via the LP-WUS can be consider as an indication for a UE to monitor the upcoming PO, which can replace the Rel-17 PEI. </w:t>
      </w:r>
    </w:p>
    <w:p w:rsidR="00B0728D" w:rsidRDefault="00B0728D" w:rsidP="00B0728D">
      <w:pPr>
        <w:spacing w:line="360" w:lineRule="auto"/>
        <w:rPr>
          <w:b/>
          <w:i/>
        </w:rPr>
      </w:pPr>
      <w:r w:rsidRPr="00BE68DB">
        <w:rPr>
          <w:b/>
          <w:i/>
        </w:rPr>
        <w:t>Observation</w:t>
      </w:r>
      <w:r>
        <w:rPr>
          <w:b/>
          <w:i/>
        </w:rPr>
        <w:t xml:space="preserve"> 10</w:t>
      </w:r>
      <w:r w:rsidRPr="00BE68DB">
        <w:rPr>
          <w:b/>
          <w:i/>
        </w:rPr>
        <w:t xml:space="preserve">: The implicit </w:t>
      </w:r>
      <w:r>
        <w:rPr>
          <w:b/>
          <w:i/>
        </w:rPr>
        <w:t>or explicit indication for the LP-WUS reception from the MR of a UE may enhance the LP-WUS</w:t>
      </w:r>
      <w:r w:rsidRPr="00BE68DB">
        <w:rPr>
          <w:b/>
          <w:i/>
        </w:rPr>
        <w:t xml:space="preserve"> reliability. </w:t>
      </w:r>
    </w:p>
    <w:p w:rsidR="0068697A" w:rsidRPr="0068697A" w:rsidRDefault="0068697A" w:rsidP="0068697A">
      <w:pPr>
        <w:rPr>
          <w:b/>
          <w:i/>
          <w:lang w:eastAsia="zh-CN"/>
        </w:rPr>
      </w:pPr>
      <w:r w:rsidRPr="0068697A">
        <w:rPr>
          <w:b/>
          <w:i/>
          <w:lang w:eastAsia="zh-CN"/>
        </w:rPr>
        <w:t xml:space="preserve">Observation 11: Configurable bandwidth for LP-WUS within the range of 5MHz and 20MHz may offer flexibility and keep the low power consumption of LP-WUR. </w:t>
      </w:r>
    </w:p>
    <w:p w:rsidR="0068697A" w:rsidRPr="007F2EBC" w:rsidRDefault="0068697A" w:rsidP="0068697A">
      <w:pPr>
        <w:rPr>
          <w:b/>
          <w:i/>
          <w:lang w:eastAsia="zh-CN"/>
        </w:rPr>
      </w:pPr>
      <w:r w:rsidRPr="007F2EBC">
        <w:rPr>
          <w:b/>
          <w:i/>
          <w:lang w:eastAsia="zh-CN"/>
        </w:rPr>
        <w:t>Observation</w:t>
      </w:r>
      <w:r>
        <w:rPr>
          <w:b/>
          <w:i/>
          <w:lang w:eastAsia="zh-CN"/>
        </w:rPr>
        <w:t xml:space="preserve"> 12</w:t>
      </w:r>
      <w:r w:rsidRPr="007F2EBC">
        <w:rPr>
          <w:b/>
          <w:i/>
          <w:lang w:eastAsia="zh-CN"/>
        </w:rPr>
        <w:t>: LP-WUS and MR’</w:t>
      </w:r>
      <w:r>
        <w:rPr>
          <w:b/>
          <w:i/>
          <w:lang w:eastAsia="zh-CN"/>
        </w:rPr>
        <w:t>s signal/</w:t>
      </w:r>
      <w:r w:rsidRPr="007F2EBC">
        <w:rPr>
          <w:b/>
          <w:i/>
          <w:lang w:eastAsia="zh-CN"/>
        </w:rPr>
        <w:t xml:space="preserve">channel on the same carrier in the band need to support all </w:t>
      </w:r>
      <w:r>
        <w:rPr>
          <w:b/>
          <w:i/>
          <w:lang w:eastAsia="zh-CN"/>
        </w:rPr>
        <w:t xml:space="preserve">NR </w:t>
      </w:r>
      <w:r w:rsidRPr="007F2EBC">
        <w:rPr>
          <w:b/>
          <w:i/>
          <w:lang w:eastAsia="zh-CN"/>
        </w:rPr>
        <w:t>bands</w:t>
      </w:r>
      <w:r>
        <w:rPr>
          <w:b/>
          <w:i/>
          <w:lang w:eastAsia="zh-CN"/>
        </w:rPr>
        <w:t xml:space="preserve"> and it may</w:t>
      </w:r>
      <w:r w:rsidRPr="007F2EBC">
        <w:rPr>
          <w:b/>
          <w:i/>
          <w:lang w:eastAsia="zh-CN"/>
        </w:rPr>
        <w:t xml:space="preserve"> complicate the design of LP-WUR. If </w:t>
      </w:r>
      <w:r>
        <w:rPr>
          <w:b/>
          <w:i/>
          <w:lang w:eastAsia="zh-CN"/>
        </w:rPr>
        <w:t xml:space="preserve">LP-WUR and MR’s signal/channel </w:t>
      </w:r>
      <w:r w:rsidRPr="007F2EBC">
        <w:rPr>
          <w:b/>
          <w:i/>
          <w:lang w:eastAsia="zh-CN"/>
        </w:rPr>
        <w:t xml:space="preserve">use different carriers, a dedicated carrier for LP-WUS transmission may be needed. </w:t>
      </w:r>
    </w:p>
    <w:p w:rsidR="0068697A" w:rsidRPr="001F6A7F" w:rsidRDefault="0068697A" w:rsidP="0068697A">
      <w:pPr>
        <w:rPr>
          <w:b/>
          <w:i/>
        </w:rPr>
      </w:pPr>
      <w:r>
        <w:rPr>
          <w:b/>
          <w:i/>
        </w:rPr>
        <w:t>Observation 13</w:t>
      </w:r>
      <w:r w:rsidRPr="001F6A7F">
        <w:rPr>
          <w:b/>
          <w:i/>
        </w:rPr>
        <w:t>:</w:t>
      </w:r>
      <w:r w:rsidRPr="001F6A7F">
        <w:rPr>
          <w:rFonts w:eastAsia="Times New Roman"/>
          <w:b/>
          <w:i/>
          <w:sz w:val="24"/>
          <w:szCs w:val="24"/>
          <w:lang w:eastAsia="zh-CN"/>
        </w:rPr>
        <w:t xml:space="preserve"> Placing LP-WUS in the middle of carrier BWP can create holes in NR legacy channels, but restricting it to the edges or implementing flexible bandwidth configuration can prevent such holes in the middle of carriers. </w:t>
      </w:r>
    </w:p>
    <w:p w:rsidR="0068697A" w:rsidRPr="000657BF" w:rsidRDefault="0068697A" w:rsidP="0068697A">
      <w:pPr>
        <w:rPr>
          <w:b/>
          <w:i/>
        </w:rPr>
      </w:pPr>
      <w:r>
        <w:rPr>
          <w:b/>
          <w:i/>
        </w:rPr>
        <w:t>Observation 14</w:t>
      </w:r>
      <w:r w:rsidRPr="000657BF">
        <w:rPr>
          <w:b/>
          <w:i/>
        </w:rPr>
        <w:t>: The transmission of LP-SS and LP-WUS in different BWP,</w:t>
      </w:r>
      <w:r>
        <w:rPr>
          <w:b/>
          <w:i/>
        </w:rPr>
        <w:t xml:space="preserve"> or the transmission of LP-WUS independent of BWP,</w:t>
      </w:r>
      <w:r w:rsidRPr="000657BF">
        <w:rPr>
          <w:b/>
          <w:i/>
        </w:rPr>
        <w:t xml:space="preserve"> may let the LP-WUR to perform RF retuning for LP-SS, and increase its power consumption. </w:t>
      </w:r>
    </w:p>
    <w:p w:rsidR="005B0B97" w:rsidRPr="00CE45D5" w:rsidRDefault="0068697A" w:rsidP="00CE45D5">
      <w:pPr>
        <w:rPr>
          <w:b/>
          <w:i/>
        </w:rPr>
      </w:pPr>
      <w:r>
        <w:rPr>
          <w:b/>
          <w:i/>
        </w:rPr>
        <w:t>Observation 14</w:t>
      </w:r>
      <w:r w:rsidRPr="002F1A2F">
        <w:rPr>
          <w:b/>
          <w:i/>
        </w:rPr>
        <w:t>:</w:t>
      </w:r>
      <w:r>
        <w:rPr>
          <w:b/>
          <w:i/>
        </w:rPr>
        <w:t xml:space="preserve"> LP-WUR based dedicated RRM measurement relaxation may reduce the LP-WUR power consumption. </w:t>
      </w:r>
    </w:p>
    <w:p w:rsidR="0068697A" w:rsidRDefault="0068697A" w:rsidP="005B0B97">
      <w:pPr>
        <w:spacing w:line="288" w:lineRule="auto"/>
        <w:rPr>
          <w:rFonts w:eastAsia="Times New Roman"/>
          <w:b/>
          <w:szCs w:val="24"/>
        </w:rPr>
      </w:pPr>
    </w:p>
    <w:p w:rsidR="0068697A" w:rsidRDefault="0068697A" w:rsidP="0068697A">
      <w:pPr>
        <w:rPr>
          <w:rFonts w:cs="Times"/>
          <w:b/>
          <w:szCs w:val="20"/>
        </w:rPr>
      </w:pPr>
      <w:r w:rsidRPr="003477F0">
        <w:rPr>
          <w:b/>
          <w:lang w:eastAsia="ja-JP"/>
        </w:rPr>
        <w:t>Proposal</w:t>
      </w:r>
      <w:r>
        <w:rPr>
          <w:b/>
          <w:lang w:eastAsia="ja-JP"/>
        </w:rPr>
        <w:t xml:space="preserve"> 1: RAN1 to further study</w:t>
      </w:r>
      <w:r>
        <w:rPr>
          <w:rFonts w:cs="Times"/>
          <w:b/>
          <w:szCs w:val="20"/>
        </w:rPr>
        <w:t xml:space="preserve"> p</w:t>
      </w:r>
      <w:r w:rsidRPr="003477F0">
        <w:rPr>
          <w:rFonts w:cs="Times"/>
          <w:b/>
          <w:szCs w:val="20"/>
        </w:rPr>
        <w:t>eriodic</w:t>
      </w:r>
      <w:r>
        <w:rPr>
          <w:rFonts w:cs="Times"/>
          <w:b/>
          <w:szCs w:val="20"/>
        </w:rPr>
        <w:t xml:space="preserve"> synchronization</w:t>
      </w:r>
      <w:r w:rsidRPr="003477F0">
        <w:rPr>
          <w:rFonts w:cs="Times"/>
          <w:b/>
          <w:szCs w:val="20"/>
        </w:rPr>
        <w:t xml:space="preserve"> signal</w:t>
      </w:r>
      <w:r>
        <w:rPr>
          <w:rFonts w:cs="Times"/>
          <w:b/>
          <w:szCs w:val="20"/>
        </w:rPr>
        <w:t xml:space="preserve"> (LP-SS)</w:t>
      </w:r>
      <w:r w:rsidRPr="003477F0">
        <w:rPr>
          <w:rFonts w:cs="Times"/>
          <w:b/>
          <w:szCs w:val="20"/>
        </w:rPr>
        <w:t xml:space="preserve"> transmitted separately from </w:t>
      </w:r>
      <w:r>
        <w:rPr>
          <w:rFonts w:cs="Times"/>
          <w:b/>
          <w:szCs w:val="20"/>
        </w:rPr>
        <w:t xml:space="preserve">the </w:t>
      </w:r>
      <w:r w:rsidRPr="003477F0">
        <w:rPr>
          <w:rFonts w:cs="Times"/>
          <w:b/>
          <w:szCs w:val="20"/>
        </w:rPr>
        <w:t>LP-WUS</w:t>
      </w:r>
      <w:r>
        <w:rPr>
          <w:rFonts w:cs="Times"/>
          <w:b/>
          <w:szCs w:val="20"/>
        </w:rPr>
        <w:t xml:space="preserve">. </w:t>
      </w:r>
    </w:p>
    <w:p w:rsidR="0068697A" w:rsidRPr="003477F0" w:rsidRDefault="0068697A" w:rsidP="0068697A">
      <w:pPr>
        <w:rPr>
          <w:rFonts w:cs="Times"/>
          <w:b/>
          <w:szCs w:val="20"/>
        </w:rPr>
      </w:pPr>
      <w:r>
        <w:rPr>
          <w:rFonts w:cs="Times"/>
          <w:b/>
          <w:szCs w:val="20"/>
        </w:rPr>
        <w:t xml:space="preserve">Proposal 2: The structure of LP-SS can contains a sequence for synchronization and a message with encoded bits for activation or de-activation of LP-WUS monitoring. </w:t>
      </w:r>
    </w:p>
    <w:p w:rsidR="0068697A" w:rsidRPr="003C7BC2" w:rsidRDefault="0068697A" w:rsidP="0068697A">
      <w:pPr>
        <w:spacing w:line="288" w:lineRule="auto"/>
        <w:rPr>
          <w:b/>
          <w:lang w:eastAsia="ja-JP"/>
        </w:rPr>
      </w:pPr>
      <w:r>
        <w:rPr>
          <w:b/>
          <w:lang w:eastAsia="ja-JP"/>
        </w:rPr>
        <w:t>Proposal 3</w:t>
      </w:r>
      <w:r w:rsidRPr="003C7BC2">
        <w:rPr>
          <w:b/>
          <w:lang w:eastAsia="ja-JP"/>
        </w:rPr>
        <w:t xml:space="preserve">: The content of LP-WUS can include the following: </w:t>
      </w:r>
    </w:p>
    <w:p w:rsidR="0068697A" w:rsidRPr="003C7BC2" w:rsidRDefault="0068697A" w:rsidP="00316272">
      <w:pPr>
        <w:pStyle w:val="ListParagraph"/>
        <w:numPr>
          <w:ilvl w:val="0"/>
          <w:numId w:val="21"/>
        </w:numPr>
        <w:spacing w:line="288" w:lineRule="auto"/>
        <w:rPr>
          <w:rFonts w:ascii="Times New Roman" w:hAnsi="Times New Roman"/>
          <w:b/>
          <w:sz w:val="22"/>
          <w:szCs w:val="22"/>
          <w:lang w:eastAsia="ja-JP"/>
        </w:rPr>
      </w:pPr>
      <w:r w:rsidRPr="003C7BC2">
        <w:rPr>
          <w:rFonts w:ascii="Times New Roman" w:hAnsi="Times New Roman"/>
          <w:b/>
          <w:sz w:val="22"/>
          <w:szCs w:val="22"/>
          <w:lang w:eastAsia="ja-JP"/>
        </w:rPr>
        <w:t>UEs group/subgroup ID and cell information in idle/inactive mode</w:t>
      </w:r>
    </w:p>
    <w:p w:rsidR="0068697A" w:rsidRPr="003C7BC2" w:rsidRDefault="0068697A" w:rsidP="00316272">
      <w:pPr>
        <w:pStyle w:val="ListParagraph"/>
        <w:numPr>
          <w:ilvl w:val="0"/>
          <w:numId w:val="21"/>
        </w:numPr>
        <w:spacing w:line="288" w:lineRule="auto"/>
        <w:rPr>
          <w:rFonts w:ascii="Times New Roman" w:hAnsi="Times New Roman"/>
          <w:b/>
          <w:sz w:val="22"/>
          <w:szCs w:val="22"/>
          <w:lang w:eastAsia="ja-JP"/>
        </w:rPr>
      </w:pPr>
      <w:r w:rsidRPr="003C7BC2">
        <w:rPr>
          <w:rFonts w:ascii="Times New Roman" w:hAnsi="Times New Roman"/>
          <w:b/>
          <w:sz w:val="22"/>
          <w:szCs w:val="22"/>
          <w:lang w:eastAsia="ja-JP"/>
        </w:rPr>
        <w:t xml:space="preserve">UEs group/subgroup ID and indication to wake up for PDCCH monitoring in connected mode. </w:t>
      </w:r>
    </w:p>
    <w:p w:rsidR="0068697A" w:rsidRPr="0068697A" w:rsidRDefault="0068697A" w:rsidP="0068697A">
      <w:pPr>
        <w:spacing w:line="288" w:lineRule="auto"/>
        <w:rPr>
          <w:rFonts w:eastAsia="Times New Roman"/>
          <w:b/>
        </w:rPr>
      </w:pPr>
      <w:r w:rsidRPr="0068697A">
        <w:rPr>
          <w:rFonts w:eastAsia="Times New Roman"/>
          <w:b/>
        </w:rPr>
        <w:t xml:space="preserve">Proposal 4: For Duty cycle based LP-WUS monitoring, the LP-WUR ON/OFF duration can be associated with the current DRX and e-DRX durations. </w:t>
      </w:r>
    </w:p>
    <w:p w:rsidR="0068697A" w:rsidRDefault="0068697A" w:rsidP="0068697A">
      <w:pPr>
        <w:rPr>
          <w:b/>
        </w:rPr>
      </w:pPr>
      <w:r>
        <w:rPr>
          <w:b/>
        </w:rPr>
        <w:t xml:space="preserve">Proposal 5: For activation/de-activation of LP-WUS monitoring, study an activation/de-activation trigger from gNB, such as a payload in the form of bitmap carries in the LP-SS. </w:t>
      </w:r>
    </w:p>
    <w:p w:rsidR="0068697A" w:rsidRDefault="0068697A" w:rsidP="0068697A">
      <w:pPr>
        <w:rPr>
          <w:b/>
        </w:rPr>
      </w:pPr>
      <w:r>
        <w:rPr>
          <w:b/>
        </w:rPr>
        <w:t xml:space="preserve">Proposal 6: For De-activation of LP-WUS monitoring at least the following options can be studied </w:t>
      </w:r>
    </w:p>
    <w:p w:rsidR="0068697A" w:rsidRPr="00C61062" w:rsidRDefault="0068697A" w:rsidP="00316272">
      <w:pPr>
        <w:pStyle w:val="ListParagraph"/>
        <w:numPr>
          <w:ilvl w:val="0"/>
          <w:numId w:val="16"/>
        </w:numPr>
        <w:rPr>
          <w:rFonts w:ascii="Times New Roman" w:hAnsi="Times New Roman"/>
          <w:b/>
          <w:sz w:val="22"/>
          <w:szCs w:val="22"/>
        </w:rPr>
      </w:pPr>
      <w:r w:rsidRPr="00C61062">
        <w:rPr>
          <w:rFonts w:ascii="Times New Roman" w:hAnsi="Times New Roman"/>
          <w:b/>
          <w:sz w:val="22"/>
          <w:szCs w:val="22"/>
        </w:rPr>
        <w:t>SIB or dedicated RRC</w:t>
      </w:r>
    </w:p>
    <w:p w:rsidR="00D02006" w:rsidRDefault="0068697A" w:rsidP="00316272">
      <w:pPr>
        <w:pStyle w:val="ListParagraph"/>
        <w:numPr>
          <w:ilvl w:val="0"/>
          <w:numId w:val="16"/>
        </w:numPr>
        <w:rPr>
          <w:rFonts w:ascii="Times New Roman" w:hAnsi="Times New Roman"/>
          <w:b/>
          <w:sz w:val="22"/>
          <w:szCs w:val="22"/>
        </w:rPr>
      </w:pPr>
      <w:r w:rsidRPr="00C61062">
        <w:rPr>
          <w:rFonts w:ascii="Times New Roman" w:hAnsi="Times New Roman"/>
          <w:b/>
          <w:sz w:val="22"/>
          <w:szCs w:val="22"/>
        </w:rPr>
        <w:t xml:space="preserve">Implicit or UE autonomous De-activation based on the MR ON status </w:t>
      </w:r>
    </w:p>
    <w:p w:rsidR="00D02006" w:rsidRPr="00D02006" w:rsidRDefault="00D02006" w:rsidP="00D02006">
      <w:pPr>
        <w:pStyle w:val="ListParagraph"/>
        <w:ind w:left="720" w:firstLine="0"/>
        <w:rPr>
          <w:rFonts w:ascii="Times New Roman" w:hAnsi="Times New Roman"/>
          <w:b/>
          <w:sz w:val="22"/>
          <w:szCs w:val="22"/>
        </w:rPr>
      </w:pPr>
    </w:p>
    <w:p w:rsidR="0068697A" w:rsidRDefault="0068697A" w:rsidP="0068697A">
      <w:pPr>
        <w:rPr>
          <w:b/>
        </w:rPr>
      </w:pPr>
      <w:r>
        <w:rPr>
          <w:b/>
        </w:rPr>
        <w:t xml:space="preserve">Proposal 7: Consider the </w:t>
      </w:r>
      <w:r w:rsidRPr="00EC2B6D">
        <w:rPr>
          <w:b/>
        </w:rPr>
        <w:t xml:space="preserve">LP-WUS as an alternative </w:t>
      </w:r>
      <w:r>
        <w:rPr>
          <w:b/>
        </w:rPr>
        <w:t xml:space="preserve">option </w:t>
      </w:r>
      <w:r w:rsidRPr="00EC2B6D">
        <w:rPr>
          <w:b/>
        </w:rPr>
        <w:t>for paging</w:t>
      </w:r>
      <w:r>
        <w:rPr>
          <w:b/>
        </w:rPr>
        <w:t xml:space="preserve"> early</w:t>
      </w:r>
      <w:r w:rsidRPr="00EC2B6D">
        <w:rPr>
          <w:b/>
        </w:rPr>
        <w:t xml:space="preserve"> </w:t>
      </w:r>
      <w:r>
        <w:rPr>
          <w:b/>
        </w:rPr>
        <w:t xml:space="preserve">indication. </w:t>
      </w:r>
    </w:p>
    <w:p w:rsidR="0068697A" w:rsidRPr="00B20634" w:rsidRDefault="0068697A" w:rsidP="0068697A">
      <w:pPr>
        <w:rPr>
          <w:b/>
        </w:rPr>
      </w:pPr>
      <w:r w:rsidRPr="00B20634">
        <w:rPr>
          <w:b/>
        </w:rPr>
        <w:t>Proposal</w:t>
      </w:r>
      <w:r>
        <w:rPr>
          <w:b/>
        </w:rPr>
        <w:t xml:space="preserve"> 8</w:t>
      </w:r>
      <w:r w:rsidRPr="00B20634">
        <w:rPr>
          <w:b/>
        </w:rPr>
        <w:t>: The following procedures can be considered after the MR of UE wake-up from ultra-deep sleep</w:t>
      </w:r>
    </w:p>
    <w:p w:rsidR="0068697A" w:rsidRPr="00C61062" w:rsidRDefault="0068697A" w:rsidP="00316272">
      <w:pPr>
        <w:pStyle w:val="ListParagraph"/>
        <w:numPr>
          <w:ilvl w:val="0"/>
          <w:numId w:val="17"/>
        </w:numPr>
        <w:rPr>
          <w:rFonts w:ascii="Times New Roman" w:hAnsi="Times New Roman"/>
          <w:b/>
          <w:sz w:val="22"/>
          <w:szCs w:val="22"/>
        </w:rPr>
      </w:pPr>
      <w:r w:rsidRPr="00C61062">
        <w:rPr>
          <w:rFonts w:ascii="Times New Roman" w:hAnsi="Times New Roman"/>
          <w:b/>
          <w:sz w:val="22"/>
          <w:szCs w:val="22"/>
        </w:rPr>
        <w:t>Perform PO monitoring, and afterwards follow legacy procedures</w:t>
      </w:r>
    </w:p>
    <w:p w:rsidR="0068697A" w:rsidRPr="00C61062" w:rsidRDefault="0068697A" w:rsidP="00316272">
      <w:pPr>
        <w:pStyle w:val="ListParagraph"/>
        <w:numPr>
          <w:ilvl w:val="0"/>
          <w:numId w:val="17"/>
        </w:numPr>
        <w:rPr>
          <w:rFonts w:ascii="Times New Roman" w:hAnsi="Times New Roman"/>
          <w:b/>
          <w:sz w:val="22"/>
          <w:szCs w:val="22"/>
        </w:rPr>
      </w:pPr>
      <w:r w:rsidRPr="00C61062">
        <w:rPr>
          <w:rFonts w:ascii="Times New Roman" w:hAnsi="Times New Roman"/>
          <w:b/>
          <w:sz w:val="22"/>
          <w:szCs w:val="22"/>
        </w:rPr>
        <w:t>Transmit PRACH for initial access, and follow legacy procedures</w:t>
      </w:r>
    </w:p>
    <w:p w:rsidR="00B0728D" w:rsidRDefault="00B0728D" w:rsidP="00B0728D">
      <w:pPr>
        <w:spacing w:line="360" w:lineRule="auto"/>
        <w:rPr>
          <w:b/>
        </w:rPr>
      </w:pPr>
    </w:p>
    <w:p w:rsidR="00B0728D" w:rsidRDefault="00B0728D" w:rsidP="00B0728D">
      <w:pPr>
        <w:spacing w:line="360" w:lineRule="auto"/>
        <w:rPr>
          <w:b/>
        </w:rPr>
      </w:pPr>
      <w:r w:rsidRPr="00BE68DB">
        <w:rPr>
          <w:b/>
        </w:rPr>
        <w:t>Proposal</w:t>
      </w:r>
      <w:r>
        <w:rPr>
          <w:b/>
        </w:rPr>
        <w:t xml:space="preserve"> 9</w:t>
      </w:r>
      <w:r w:rsidRPr="00BE68DB">
        <w:rPr>
          <w:b/>
        </w:rPr>
        <w:t xml:space="preserve">: </w:t>
      </w:r>
      <w:r>
        <w:rPr>
          <w:b/>
        </w:rPr>
        <w:t>Study the following i</w:t>
      </w:r>
      <w:r w:rsidRPr="00BE68DB">
        <w:rPr>
          <w:b/>
        </w:rPr>
        <w:t xml:space="preserve">ndication </w:t>
      </w:r>
      <w:r>
        <w:rPr>
          <w:b/>
        </w:rPr>
        <w:t>method for</w:t>
      </w:r>
      <w:r w:rsidRPr="00BE68DB">
        <w:rPr>
          <w:b/>
        </w:rPr>
        <w:t xml:space="preserve"> LP-WUS</w:t>
      </w:r>
      <w:r>
        <w:rPr>
          <w:b/>
        </w:rPr>
        <w:t xml:space="preserve"> successful detection;</w:t>
      </w:r>
    </w:p>
    <w:p w:rsidR="00B0728D" w:rsidRPr="00190B5B" w:rsidRDefault="00B0728D" w:rsidP="00316272">
      <w:pPr>
        <w:pStyle w:val="ListParagraph"/>
        <w:numPr>
          <w:ilvl w:val="0"/>
          <w:numId w:val="25"/>
        </w:numPr>
        <w:spacing w:line="360" w:lineRule="auto"/>
        <w:rPr>
          <w:rFonts w:ascii="Times New Roman" w:hAnsi="Times New Roman"/>
          <w:b/>
          <w:sz w:val="22"/>
          <w:szCs w:val="22"/>
        </w:rPr>
      </w:pPr>
      <w:r>
        <w:rPr>
          <w:rFonts w:ascii="Times New Roman" w:hAnsi="Times New Roman"/>
          <w:b/>
          <w:sz w:val="22"/>
          <w:szCs w:val="22"/>
        </w:rPr>
        <w:t>Implicit derivation of LP-WUS detection from the</w:t>
      </w:r>
      <w:r w:rsidRPr="00E33E38">
        <w:rPr>
          <w:rFonts w:ascii="Times New Roman" w:hAnsi="Times New Roman"/>
          <w:b/>
          <w:sz w:val="22"/>
          <w:szCs w:val="22"/>
        </w:rPr>
        <w:t xml:space="preserve"> first ACK message received from the MR</w:t>
      </w:r>
      <w:r>
        <w:rPr>
          <w:rFonts w:ascii="Times New Roman" w:hAnsi="Times New Roman"/>
          <w:b/>
          <w:sz w:val="22"/>
          <w:szCs w:val="22"/>
        </w:rPr>
        <w:t>,</w:t>
      </w:r>
      <w:r w:rsidRPr="00E33E38">
        <w:rPr>
          <w:rFonts w:ascii="Times New Roman" w:hAnsi="Times New Roman"/>
          <w:b/>
          <w:sz w:val="22"/>
          <w:szCs w:val="22"/>
        </w:rPr>
        <w:t xml:space="preserve"> </w:t>
      </w:r>
      <w:r>
        <w:rPr>
          <w:rFonts w:ascii="Times New Roman" w:hAnsi="Times New Roman"/>
          <w:b/>
          <w:sz w:val="22"/>
          <w:szCs w:val="22"/>
        </w:rPr>
        <w:t xml:space="preserve">which is sent by the </w:t>
      </w:r>
      <w:r w:rsidRPr="00E33E38">
        <w:rPr>
          <w:rFonts w:ascii="Times New Roman" w:hAnsi="Times New Roman"/>
          <w:b/>
          <w:sz w:val="22"/>
          <w:szCs w:val="22"/>
        </w:rPr>
        <w:t>UE</w:t>
      </w:r>
      <w:r>
        <w:rPr>
          <w:rFonts w:ascii="Times New Roman" w:hAnsi="Times New Roman"/>
          <w:b/>
          <w:sz w:val="22"/>
          <w:szCs w:val="22"/>
        </w:rPr>
        <w:t xml:space="preserve"> for receiving the</w:t>
      </w:r>
      <w:r w:rsidRPr="00E33E38">
        <w:rPr>
          <w:rFonts w:ascii="Times New Roman" w:hAnsi="Times New Roman"/>
          <w:b/>
          <w:sz w:val="22"/>
          <w:szCs w:val="22"/>
        </w:rPr>
        <w:t xml:space="preserve"> data/signaling</w:t>
      </w:r>
      <w:r>
        <w:rPr>
          <w:rFonts w:ascii="Times New Roman" w:hAnsi="Times New Roman"/>
          <w:b/>
          <w:sz w:val="22"/>
          <w:szCs w:val="22"/>
        </w:rPr>
        <w:t>.</w:t>
      </w:r>
    </w:p>
    <w:p w:rsidR="00B0728D" w:rsidRPr="00190B5B" w:rsidRDefault="00B0728D" w:rsidP="00316272">
      <w:pPr>
        <w:pStyle w:val="ListParagraph"/>
        <w:numPr>
          <w:ilvl w:val="0"/>
          <w:numId w:val="25"/>
        </w:numPr>
        <w:spacing w:line="360" w:lineRule="auto"/>
        <w:rPr>
          <w:rFonts w:ascii="Times New Roman" w:hAnsi="Times New Roman"/>
          <w:b/>
          <w:sz w:val="22"/>
          <w:szCs w:val="22"/>
        </w:rPr>
      </w:pPr>
      <w:r>
        <w:rPr>
          <w:rFonts w:ascii="Times New Roman" w:hAnsi="Times New Roman"/>
          <w:b/>
          <w:sz w:val="22"/>
          <w:szCs w:val="22"/>
        </w:rPr>
        <w:t xml:space="preserve">Explicit derivation of LP-WUS detection, where the MR sent ACK message before receiving the signaling/data. </w:t>
      </w:r>
    </w:p>
    <w:p w:rsidR="0068697A" w:rsidRPr="00D56C2E" w:rsidRDefault="0068697A" w:rsidP="005B0B97">
      <w:pPr>
        <w:spacing w:line="288" w:lineRule="auto"/>
        <w:rPr>
          <w:rFonts w:eastAsia="Times New Roman"/>
          <w:b/>
          <w:szCs w:val="24"/>
        </w:rPr>
      </w:pPr>
    </w:p>
    <w:p w:rsidR="00D02006" w:rsidRDefault="00D02006" w:rsidP="00D02006">
      <w:pPr>
        <w:rPr>
          <w:b/>
        </w:rPr>
      </w:pPr>
      <w:r w:rsidRPr="007F3606">
        <w:rPr>
          <w:b/>
        </w:rPr>
        <w:t>Proposal</w:t>
      </w:r>
      <w:r>
        <w:rPr>
          <w:b/>
        </w:rPr>
        <w:t xml:space="preserve"> 10</w:t>
      </w:r>
      <w:r w:rsidRPr="007F3606">
        <w:rPr>
          <w:b/>
        </w:rPr>
        <w:t xml:space="preserve">: </w:t>
      </w:r>
      <w:r>
        <w:rPr>
          <w:b/>
        </w:rPr>
        <w:t xml:space="preserve">Consider at least the following two options for the placement of LP-WUS in the carrier bandwidth. </w:t>
      </w:r>
    </w:p>
    <w:p w:rsidR="00D02006" w:rsidRPr="00C61062" w:rsidRDefault="00D02006" w:rsidP="00316272">
      <w:pPr>
        <w:pStyle w:val="ListParagraph"/>
        <w:numPr>
          <w:ilvl w:val="0"/>
          <w:numId w:val="18"/>
        </w:numPr>
        <w:rPr>
          <w:rFonts w:ascii="Times New Roman" w:hAnsi="Times New Roman"/>
          <w:b/>
          <w:sz w:val="22"/>
          <w:szCs w:val="22"/>
        </w:rPr>
      </w:pPr>
      <w:r w:rsidRPr="00C61062">
        <w:rPr>
          <w:rFonts w:ascii="Times New Roman" w:hAnsi="Times New Roman"/>
          <w:b/>
          <w:sz w:val="22"/>
          <w:szCs w:val="22"/>
        </w:rPr>
        <w:t xml:space="preserve">Placement within carrier/BWP is flexible. </w:t>
      </w:r>
    </w:p>
    <w:p w:rsidR="00D02006" w:rsidRPr="00C61062" w:rsidRDefault="00D02006" w:rsidP="00316272">
      <w:pPr>
        <w:pStyle w:val="ListParagraph"/>
        <w:numPr>
          <w:ilvl w:val="0"/>
          <w:numId w:val="18"/>
        </w:numPr>
        <w:rPr>
          <w:rFonts w:ascii="Times New Roman" w:hAnsi="Times New Roman"/>
          <w:b/>
          <w:sz w:val="22"/>
          <w:szCs w:val="22"/>
        </w:rPr>
      </w:pPr>
      <w:r w:rsidRPr="00C61062">
        <w:rPr>
          <w:rFonts w:ascii="Times New Roman" w:hAnsi="Times New Roman"/>
          <w:b/>
          <w:sz w:val="22"/>
          <w:szCs w:val="22"/>
        </w:rPr>
        <w:t>Placement within carrier BWP is restricted to at the edge(s) of a carrier</w:t>
      </w:r>
    </w:p>
    <w:p w:rsidR="00D02006" w:rsidRDefault="00D02006" w:rsidP="00D02006">
      <w:pPr>
        <w:rPr>
          <w:b/>
        </w:rPr>
      </w:pPr>
    </w:p>
    <w:p w:rsidR="00D02006" w:rsidRDefault="00D02006" w:rsidP="00D02006">
      <w:pPr>
        <w:rPr>
          <w:b/>
        </w:rPr>
      </w:pPr>
      <w:r>
        <w:rPr>
          <w:b/>
        </w:rPr>
        <w:t xml:space="preserve">Proposal 11: Study a dedicated BWP for the placement of LP-WUS and LP-SS, with the maximum bandwidth equal to the required bandwidth of the LP-WUS. </w:t>
      </w:r>
    </w:p>
    <w:p w:rsidR="00D02006" w:rsidRDefault="00D02006" w:rsidP="00D02006">
      <w:pPr>
        <w:rPr>
          <w:b/>
        </w:rPr>
      </w:pPr>
      <w:r>
        <w:rPr>
          <w:b/>
        </w:rPr>
        <w:t xml:space="preserve">Proposal 12: Study at least the following RRM measurement relaxation for the LP-WUR based RRM measurement. </w:t>
      </w:r>
    </w:p>
    <w:p w:rsidR="00D02006" w:rsidRPr="000401B4" w:rsidRDefault="00D02006" w:rsidP="00316272">
      <w:pPr>
        <w:pStyle w:val="ListParagraph"/>
        <w:numPr>
          <w:ilvl w:val="0"/>
          <w:numId w:val="6"/>
        </w:numPr>
        <w:rPr>
          <w:rFonts w:ascii="Times New Roman" w:hAnsi="Times New Roman"/>
          <w:b/>
          <w:sz w:val="22"/>
          <w:szCs w:val="22"/>
        </w:rPr>
      </w:pPr>
      <w:r w:rsidRPr="000401B4">
        <w:rPr>
          <w:rFonts w:ascii="Times New Roman" w:hAnsi="Times New Roman"/>
          <w:b/>
          <w:sz w:val="22"/>
          <w:szCs w:val="22"/>
        </w:rPr>
        <w:t xml:space="preserve">RRM measurement without reporting </w:t>
      </w:r>
    </w:p>
    <w:p w:rsidR="00D02006" w:rsidRPr="000401B4" w:rsidRDefault="00D02006" w:rsidP="00316272">
      <w:pPr>
        <w:pStyle w:val="ListParagraph"/>
        <w:numPr>
          <w:ilvl w:val="0"/>
          <w:numId w:val="6"/>
        </w:numPr>
        <w:rPr>
          <w:rFonts w:ascii="Times New Roman" w:hAnsi="Times New Roman"/>
          <w:b/>
          <w:sz w:val="22"/>
          <w:szCs w:val="22"/>
        </w:rPr>
      </w:pPr>
      <w:r w:rsidRPr="000401B4">
        <w:rPr>
          <w:rFonts w:ascii="Times New Roman" w:hAnsi="Times New Roman"/>
          <w:b/>
          <w:sz w:val="22"/>
          <w:szCs w:val="22"/>
        </w:rPr>
        <w:t>RRM measurement based on the UEs group</w:t>
      </w:r>
    </w:p>
    <w:p w:rsidR="00D02006" w:rsidRPr="000401B4" w:rsidRDefault="00D02006" w:rsidP="00316272">
      <w:pPr>
        <w:pStyle w:val="ListParagraph"/>
        <w:numPr>
          <w:ilvl w:val="0"/>
          <w:numId w:val="6"/>
        </w:numPr>
        <w:rPr>
          <w:rFonts w:ascii="Times New Roman" w:hAnsi="Times New Roman"/>
          <w:b/>
          <w:sz w:val="22"/>
          <w:szCs w:val="22"/>
        </w:rPr>
      </w:pPr>
      <w:r w:rsidRPr="000401B4">
        <w:rPr>
          <w:rFonts w:ascii="Times New Roman" w:hAnsi="Times New Roman"/>
          <w:b/>
          <w:sz w:val="22"/>
          <w:szCs w:val="22"/>
        </w:rPr>
        <w:t xml:space="preserve">RRM measurement based on the LP-WUS </w:t>
      </w:r>
    </w:p>
    <w:p w:rsidR="00D02006" w:rsidRDefault="00D02006" w:rsidP="00D02006">
      <w:pPr>
        <w:rPr>
          <w:b/>
        </w:rPr>
      </w:pPr>
    </w:p>
    <w:p w:rsidR="00C61062" w:rsidRPr="008C635F" w:rsidRDefault="00C61062" w:rsidP="0098020A">
      <w:pPr>
        <w:rPr>
          <w:i/>
          <w:lang w:eastAsia="zh-CN"/>
        </w:rPr>
      </w:pPr>
    </w:p>
    <w:p w:rsidR="001D780E" w:rsidRPr="00CF195E" w:rsidRDefault="001D780E" w:rsidP="00CF195E">
      <w:pPr>
        <w:pStyle w:val="Heading1"/>
        <w:numPr>
          <w:ilvl w:val="0"/>
          <w:numId w:val="0"/>
        </w:numPr>
        <w:ind w:left="432" w:hanging="432"/>
      </w:pPr>
      <w:bookmarkStart w:id="3" w:name="_Ref124589665"/>
      <w:bookmarkStart w:id="4" w:name="_Ref71620620"/>
      <w:bookmarkStart w:id="5" w:name="_Ref124671424"/>
      <w:r w:rsidRPr="00CF195E">
        <w:t>References</w:t>
      </w:r>
    </w:p>
    <w:p w:rsidR="00EF40EF" w:rsidRDefault="00EF40EF" w:rsidP="00177A1D">
      <w:pPr>
        <w:pStyle w:val="References"/>
        <w:tabs>
          <w:tab w:val="num" w:pos="1778"/>
        </w:tabs>
      </w:pPr>
      <w:bookmarkStart w:id="6" w:name="_Ref461107806"/>
      <w:bookmarkEnd w:id="3"/>
      <w:bookmarkEnd w:id="4"/>
      <w:bookmarkEnd w:id="5"/>
      <w:r w:rsidRPr="00EF40EF">
        <w:t>RP-213645</w:t>
      </w:r>
      <w:r>
        <w:t>, “</w:t>
      </w:r>
      <w:r w:rsidRPr="00EF40EF">
        <w:t>S</w:t>
      </w:r>
      <w:r w:rsidR="00C727B6" w:rsidRPr="00EF40EF">
        <w:t>tudy</w:t>
      </w:r>
      <w:r w:rsidRPr="00EF40EF">
        <w:t xml:space="preserve"> on low-power wake-up Signal and Receiver for NR</w:t>
      </w:r>
      <w:r w:rsidR="002903AD">
        <w:t>”</w:t>
      </w:r>
      <w:r w:rsidR="002903AD" w:rsidRPr="002952DB">
        <w:t xml:space="preserve">, </w:t>
      </w:r>
      <w:bookmarkEnd w:id="6"/>
      <w:r w:rsidR="00FD4E76">
        <w:t>3GPP TSG RAN#94-e, Dec</w:t>
      </w:r>
      <w:r w:rsidR="002903AD">
        <w:t xml:space="preserve"> </w:t>
      </w:r>
      <w:r w:rsidR="00B17C06">
        <w:t>6</w:t>
      </w:r>
      <w:r w:rsidR="00B17C06" w:rsidRPr="00FD4E76">
        <w:rPr>
          <w:vertAlign w:val="superscript"/>
          <w:lang w:eastAsia="zh-CN"/>
        </w:rPr>
        <w:t>th</w:t>
      </w:r>
      <w:r w:rsidR="00B17C06">
        <w:rPr>
          <w:lang w:eastAsia="zh-CN"/>
        </w:rPr>
        <w:t xml:space="preserve"> </w:t>
      </w:r>
      <w:r w:rsidR="00B17C06">
        <w:t>–</w:t>
      </w:r>
      <w:r w:rsidR="00FD4E76">
        <w:t xml:space="preserve"> 17</w:t>
      </w:r>
      <w:r w:rsidR="00FD4E76" w:rsidRPr="00FD4E76">
        <w:rPr>
          <w:vertAlign w:val="superscript"/>
        </w:rPr>
        <w:t>th</w:t>
      </w:r>
      <w:r w:rsidR="00FD4E76">
        <w:t>, 2021</w:t>
      </w:r>
      <w:r w:rsidR="002903AD" w:rsidRPr="002952DB">
        <w:t>.</w:t>
      </w:r>
    </w:p>
    <w:p w:rsidR="00965FD0" w:rsidRDefault="00965FD0" w:rsidP="00965FD0">
      <w:pPr>
        <w:pStyle w:val="References"/>
        <w:tabs>
          <w:tab w:val="num" w:pos="1778"/>
        </w:tabs>
      </w:pPr>
      <w:r>
        <w:t xml:space="preserve">Draft Report of 3GPP TSG RAN WG1 #111 v0.2.0(Toulouse, France, </w:t>
      </w:r>
      <w:r w:rsidRPr="00F358A8">
        <w:t>1</w:t>
      </w:r>
      <w:r>
        <w:t>4</w:t>
      </w:r>
      <w:r w:rsidRPr="00F358A8">
        <w:t>th – 1</w:t>
      </w:r>
      <w:r>
        <w:t>8</w:t>
      </w:r>
      <w:r w:rsidRPr="00F358A8">
        <w:t>th</w:t>
      </w:r>
      <w:r>
        <w:t xml:space="preserve"> November </w:t>
      </w:r>
      <w:r w:rsidRPr="00104FF5">
        <w:t>20</w:t>
      </w:r>
      <w:r>
        <w:t>22)</w:t>
      </w:r>
    </w:p>
    <w:p w:rsidR="007D4265" w:rsidRDefault="007D4265" w:rsidP="007D4265">
      <w:pPr>
        <w:pStyle w:val="References"/>
        <w:tabs>
          <w:tab w:val="num" w:pos="1778"/>
        </w:tabs>
      </w:pPr>
      <w:r w:rsidRPr="009B6D6C">
        <w:t>R1-2302213</w:t>
      </w:r>
      <w:r>
        <w:t>, Final summary of discussion on L1 signal design and procedure for LP-WUS, (Moderator Nordic) 3GPP TSG RAN WG1#112 meeting , (Athens, Greece Feb 27</w:t>
      </w:r>
      <w:r w:rsidRPr="00D62B2A">
        <w:rPr>
          <w:vertAlign w:val="superscript"/>
        </w:rPr>
        <w:t>th</w:t>
      </w:r>
      <w:r>
        <w:t xml:space="preserve"> – March 3</w:t>
      </w:r>
      <w:r w:rsidRPr="00D62B2A">
        <w:rPr>
          <w:vertAlign w:val="superscript"/>
        </w:rPr>
        <w:t>rd</w:t>
      </w:r>
      <w:r>
        <w:t xml:space="preserve"> 2023)</w:t>
      </w:r>
    </w:p>
    <w:p w:rsidR="009B6D6C" w:rsidRDefault="009B6D6C" w:rsidP="007D4265">
      <w:pPr>
        <w:pStyle w:val="References"/>
        <w:tabs>
          <w:tab w:val="num" w:pos="1778"/>
        </w:tabs>
      </w:pPr>
      <w:r>
        <w:t>Chairman notes of 3GPP TSG RAN WG1 #112 v0.2.0(Athens, Greece, Feb 27</w:t>
      </w:r>
      <w:r w:rsidRPr="007D4265">
        <w:rPr>
          <w:vertAlign w:val="superscript"/>
        </w:rPr>
        <w:t>th</w:t>
      </w:r>
      <w:r>
        <w:t xml:space="preserve"> – March 3</w:t>
      </w:r>
      <w:r w:rsidRPr="007D4265">
        <w:rPr>
          <w:vertAlign w:val="superscript"/>
        </w:rPr>
        <w:t>rd</w:t>
      </w:r>
      <w:r>
        <w:t xml:space="preserve"> </w:t>
      </w:r>
      <w:r w:rsidRPr="00104FF5">
        <w:t>20</w:t>
      </w:r>
      <w:r>
        <w:t>23)</w:t>
      </w:r>
    </w:p>
    <w:p w:rsidR="007D4265" w:rsidRDefault="007D4265" w:rsidP="007D4265">
      <w:pPr>
        <w:pStyle w:val="References"/>
        <w:tabs>
          <w:tab w:val="num" w:pos="1778"/>
        </w:tabs>
      </w:pPr>
      <w:r w:rsidRPr="001972F1">
        <w:t>R1-2304095</w:t>
      </w:r>
      <w:r>
        <w:t>,  summary of discussion on L1 signal design and procedure for LP-WUS, (Moderator Nordic) 3GPP TSG RAN WG1#112bis-e meeting , (April 17</w:t>
      </w:r>
      <w:r w:rsidRPr="001972F1">
        <w:rPr>
          <w:vertAlign w:val="superscript"/>
        </w:rPr>
        <w:t>th</w:t>
      </w:r>
      <w:r>
        <w:t xml:space="preserve"> – April 26</w:t>
      </w:r>
      <w:r w:rsidRPr="001972F1">
        <w:rPr>
          <w:vertAlign w:val="superscript"/>
        </w:rPr>
        <w:t>th</w:t>
      </w:r>
      <w:r>
        <w:t xml:space="preserve"> 2023)</w:t>
      </w:r>
    </w:p>
    <w:p w:rsidR="00CD1857" w:rsidRDefault="00CD1857" w:rsidP="00CD1857">
      <w:pPr>
        <w:pStyle w:val="References"/>
        <w:tabs>
          <w:tab w:val="num" w:pos="1778"/>
        </w:tabs>
      </w:pPr>
      <w:r>
        <w:t>Chairman notes of 3GPP TSG RAN WG1 #112bis-e v15(e-Meeting, April 17</w:t>
      </w:r>
      <w:r w:rsidRPr="00CD1857">
        <w:rPr>
          <w:vertAlign w:val="superscript"/>
        </w:rPr>
        <w:t>th</w:t>
      </w:r>
      <w:r>
        <w:t xml:space="preserve"> – April 26</w:t>
      </w:r>
      <w:r w:rsidRPr="00CD1857">
        <w:rPr>
          <w:vertAlign w:val="superscript"/>
        </w:rPr>
        <w:t>th</w:t>
      </w:r>
      <w:r>
        <w:t xml:space="preserve"> </w:t>
      </w:r>
      <w:r w:rsidRPr="00104FF5">
        <w:t>20</w:t>
      </w:r>
      <w:r>
        <w:t>23)</w:t>
      </w: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926" w:rsidRDefault="00504926">
      <w:r>
        <w:separator/>
      </w:r>
    </w:p>
  </w:endnote>
  <w:endnote w:type="continuationSeparator" w:id="0">
    <w:p w:rsidR="00504926" w:rsidRDefault="00504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504926">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926" w:rsidRDefault="00504926">
      <w:r>
        <w:separator/>
      </w:r>
    </w:p>
  </w:footnote>
  <w:footnote w:type="continuationSeparator" w:id="0">
    <w:p w:rsidR="00504926" w:rsidRDefault="005049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1"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2" w15:restartNumberingAfterBreak="0">
    <w:nsid w:val="06C60715"/>
    <w:multiLevelType w:val="hybridMultilevel"/>
    <w:tmpl w:val="A1F23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7458E"/>
    <w:multiLevelType w:val="hybridMultilevel"/>
    <w:tmpl w:val="2EA8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5" w15:restartNumberingAfterBreak="0">
    <w:nsid w:val="0F946550"/>
    <w:multiLevelType w:val="hybridMultilevel"/>
    <w:tmpl w:val="E85E1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3D3C74"/>
    <w:multiLevelType w:val="hybridMultilevel"/>
    <w:tmpl w:val="F4AA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EF134EC"/>
    <w:multiLevelType w:val="hybridMultilevel"/>
    <w:tmpl w:val="06C2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AD4861"/>
    <w:multiLevelType w:val="hybridMultilevel"/>
    <w:tmpl w:val="0114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71337C5C"/>
    <w:multiLevelType w:val="hybridMultilevel"/>
    <w:tmpl w:val="2D80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3"/>
  </w:num>
  <w:num w:numId="4">
    <w:abstractNumId w:val="0"/>
  </w:num>
  <w:num w:numId="5">
    <w:abstractNumId w:val="1"/>
  </w:num>
  <w:num w:numId="6">
    <w:abstractNumId w:val="2"/>
  </w:num>
  <w:num w:numId="7">
    <w:abstractNumId w:val="6"/>
  </w:num>
  <w:num w:numId="8">
    <w:abstractNumId w:val="5"/>
  </w:num>
  <w:num w:numId="9">
    <w:abstractNumId w:val="19"/>
  </w:num>
  <w:num w:numId="10">
    <w:abstractNumId w:val="11"/>
  </w:num>
  <w:num w:numId="11">
    <w:abstractNumId w:val="20"/>
  </w:num>
  <w:num w:numId="12">
    <w:abstractNumId w:val="15"/>
  </w:num>
  <w:num w:numId="13">
    <w:abstractNumId w:val="22"/>
  </w:num>
  <w:num w:numId="14">
    <w:abstractNumId w:val="12"/>
  </w:num>
  <w:num w:numId="15">
    <w:abstractNumId w:val="23"/>
  </w:num>
  <w:num w:numId="16">
    <w:abstractNumId w:val="21"/>
  </w:num>
  <w:num w:numId="17">
    <w:abstractNumId w:val="24"/>
  </w:num>
  <w:num w:numId="18">
    <w:abstractNumId w:val="3"/>
  </w:num>
  <w:num w:numId="19">
    <w:abstractNumId w:val="4"/>
  </w:num>
  <w:num w:numId="20">
    <w:abstractNumId w:val="18"/>
  </w:num>
  <w:num w:numId="21">
    <w:abstractNumId w:val="16"/>
  </w:num>
  <w:num w:numId="22">
    <w:abstractNumId w:val="10"/>
  </w:num>
  <w:num w:numId="23">
    <w:abstractNumId w:val="7"/>
  </w:num>
  <w:num w:numId="24">
    <w:abstractNumId w:val="14"/>
  </w:num>
  <w:num w:numId="2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52B3"/>
    <w:rsid w:val="00035317"/>
    <w:rsid w:val="000366FF"/>
    <w:rsid w:val="000377AE"/>
    <w:rsid w:val="000401B4"/>
    <w:rsid w:val="0004023E"/>
    <w:rsid w:val="0004024B"/>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5AA"/>
    <w:rsid w:val="00074E86"/>
    <w:rsid w:val="0007521B"/>
    <w:rsid w:val="00075C01"/>
    <w:rsid w:val="00076097"/>
    <w:rsid w:val="00076541"/>
    <w:rsid w:val="000772F4"/>
    <w:rsid w:val="000776EB"/>
    <w:rsid w:val="000823B0"/>
    <w:rsid w:val="0008335B"/>
    <w:rsid w:val="00083379"/>
    <w:rsid w:val="00083587"/>
    <w:rsid w:val="00083838"/>
    <w:rsid w:val="00083B6A"/>
    <w:rsid w:val="0008501C"/>
    <w:rsid w:val="00085E04"/>
    <w:rsid w:val="00086800"/>
    <w:rsid w:val="00087913"/>
    <w:rsid w:val="000902DC"/>
    <w:rsid w:val="000911AE"/>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7100"/>
    <w:rsid w:val="000C7984"/>
    <w:rsid w:val="000C7B9E"/>
    <w:rsid w:val="000C7D1C"/>
    <w:rsid w:val="000D0565"/>
    <w:rsid w:val="000D0E4E"/>
    <w:rsid w:val="000D0F3B"/>
    <w:rsid w:val="000D113C"/>
    <w:rsid w:val="000D12D1"/>
    <w:rsid w:val="000D159A"/>
    <w:rsid w:val="000D1796"/>
    <w:rsid w:val="000D1EB5"/>
    <w:rsid w:val="000D22CC"/>
    <w:rsid w:val="000D319A"/>
    <w:rsid w:val="000D36AE"/>
    <w:rsid w:val="000D38A1"/>
    <w:rsid w:val="000D4C4E"/>
    <w:rsid w:val="000D5077"/>
    <w:rsid w:val="000D5362"/>
    <w:rsid w:val="000D57F8"/>
    <w:rsid w:val="000D5851"/>
    <w:rsid w:val="000D59C0"/>
    <w:rsid w:val="000D5C60"/>
    <w:rsid w:val="000D71E2"/>
    <w:rsid w:val="000D73A5"/>
    <w:rsid w:val="000E07D6"/>
    <w:rsid w:val="000E106A"/>
    <w:rsid w:val="000E10AD"/>
    <w:rsid w:val="000E1380"/>
    <w:rsid w:val="000E13D1"/>
    <w:rsid w:val="000E18DF"/>
    <w:rsid w:val="000E499F"/>
    <w:rsid w:val="000E53C0"/>
    <w:rsid w:val="000E59A0"/>
    <w:rsid w:val="000E7A84"/>
    <w:rsid w:val="000F1004"/>
    <w:rsid w:val="000F15BC"/>
    <w:rsid w:val="000F180A"/>
    <w:rsid w:val="000F1C92"/>
    <w:rsid w:val="000F2EEE"/>
    <w:rsid w:val="000F3697"/>
    <w:rsid w:val="000F5F90"/>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406"/>
    <w:rsid w:val="00177A1D"/>
    <w:rsid w:val="00177FC1"/>
    <w:rsid w:val="00180E50"/>
    <w:rsid w:val="0018149E"/>
    <w:rsid w:val="001815A2"/>
    <w:rsid w:val="00181FC1"/>
    <w:rsid w:val="00183034"/>
    <w:rsid w:val="001830F7"/>
    <w:rsid w:val="00183EA5"/>
    <w:rsid w:val="00183EE6"/>
    <w:rsid w:val="0018588A"/>
    <w:rsid w:val="00186FB5"/>
    <w:rsid w:val="00187252"/>
    <w:rsid w:val="0019053D"/>
    <w:rsid w:val="00190B5B"/>
    <w:rsid w:val="00191C91"/>
    <w:rsid w:val="0019264D"/>
    <w:rsid w:val="00192DD9"/>
    <w:rsid w:val="00193CF5"/>
    <w:rsid w:val="00194339"/>
    <w:rsid w:val="00194848"/>
    <w:rsid w:val="0019500D"/>
    <w:rsid w:val="001958EA"/>
    <w:rsid w:val="00195E0E"/>
    <w:rsid w:val="001972F1"/>
    <w:rsid w:val="001A04A2"/>
    <w:rsid w:val="001A180D"/>
    <w:rsid w:val="001A1BAC"/>
    <w:rsid w:val="001A23CE"/>
    <w:rsid w:val="001A291B"/>
    <w:rsid w:val="001A2C89"/>
    <w:rsid w:val="001A33BB"/>
    <w:rsid w:val="001A50CE"/>
    <w:rsid w:val="001A673E"/>
    <w:rsid w:val="001A7763"/>
    <w:rsid w:val="001A7ED9"/>
    <w:rsid w:val="001B1EF4"/>
    <w:rsid w:val="001B3964"/>
    <w:rsid w:val="001B433D"/>
    <w:rsid w:val="001B4452"/>
    <w:rsid w:val="001B466C"/>
    <w:rsid w:val="001B4F34"/>
    <w:rsid w:val="001B52EC"/>
    <w:rsid w:val="001B532E"/>
    <w:rsid w:val="001B554A"/>
    <w:rsid w:val="001B6564"/>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E02E4"/>
    <w:rsid w:val="001E05C3"/>
    <w:rsid w:val="001E0AD3"/>
    <w:rsid w:val="001E2735"/>
    <w:rsid w:val="001E36E4"/>
    <w:rsid w:val="001E379D"/>
    <w:rsid w:val="001E3A3C"/>
    <w:rsid w:val="001E5107"/>
    <w:rsid w:val="001E56DB"/>
    <w:rsid w:val="001E5C23"/>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349A"/>
    <w:rsid w:val="002034B4"/>
    <w:rsid w:val="00204032"/>
    <w:rsid w:val="00204AFF"/>
    <w:rsid w:val="00204BAD"/>
    <w:rsid w:val="00204D60"/>
    <w:rsid w:val="002052E4"/>
    <w:rsid w:val="00205627"/>
    <w:rsid w:val="002056D0"/>
    <w:rsid w:val="00210691"/>
    <w:rsid w:val="00210696"/>
    <w:rsid w:val="00210860"/>
    <w:rsid w:val="00210B6A"/>
    <w:rsid w:val="00210BAB"/>
    <w:rsid w:val="00211FE3"/>
    <w:rsid w:val="00212CB6"/>
    <w:rsid w:val="00212E37"/>
    <w:rsid w:val="0021380B"/>
    <w:rsid w:val="002140FF"/>
    <w:rsid w:val="002168AD"/>
    <w:rsid w:val="00216FD7"/>
    <w:rsid w:val="002206E0"/>
    <w:rsid w:val="00220894"/>
    <w:rsid w:val="00221AD0"/>
    <w:rsid w:val="00224952"/>
    <w:rsid w:val="00224DD2"/>
    <w:rsid w:val="00225A6A"/>
    <w:rsid w:val="00225AC7"/>
    <w:rsid w:val="00225ACC"/>
    <w:rsid w:val="00226637"/>
    <w:rsid w:val="0022756D"/>
    <w:rsid w:val="00231C25"/>
    <w:rsid w:val="00231C6F"/>
    <w:rsid w:val="00232A90"/>
    <w:rsid w:val="00232AD9"/>
    <w:rsid w:val="00234151"/>
    <w:rsid w:val="00234513"/>
    <w:rsid w:val="00234F8C"/>
    <w:rsid w:val="00235542"/>
    <w:rsid w:val="002369B0"/>
    <w:rsid w:val="00236AD8"/>
    <w:rsid w:val="00237C82"/>
    <w:rsid w:val="002401F5"/>
    <w:rsid w:val="00240E54"/>
    <w:rsid w:val="00241A47"/>
    <w:rsid w:val="00241C20"/>
    <w:rsid w:val="00242C26"/>
    <w:rsid w:val="00244A02"/>
    <w:rsid w:val="002451C5"/>
    <w:rsid w:val="00245F1F"/>
    <w:rsid w:val="0024663B"/>
    <w:rsid w:val="00246EA0"/>
    <w:rsid w:val="00247103"/>
    <w:rsid w:val="00250067"/>
    <w:rsid w:val="002507D4"/>
    <w:rsid w:val="002516DE"/>
    <w:rsid w:val="00251F81"/>
    <w:rsid w:val="00252BE0"/>
    <w:rsid w:val="002531AD"/>
    <w:rsid w:val="00253588"/>
    <w:rsid w:val="002544D4"/>
    <w:rsid w:val="002546F4"/>
    <w:rsid w:val="002551D0"/>
    <w:rsid w:val="00255374"/>
    <w:rsid w:val="00257BF4"/>
    <w:rsid w:val="00260003"/>
    <w:rsid w:val="0026035D"/>
    <w:rsid w:val="002606D6"/>
    <w:rsid w:val="00261C98"/>
    <w:rsid w:val="0026248E"/>
    <w:rsid w:val="00262914"/>
    <w:rsid w:val="002647BF"/>
    <w:rsid w:val="002647D5"/>
    <w:rsid w:val="002649D0"/>
    <w:rsid w:val="00265032"/>
    <w:rsid w:val="002651FB"/>
    <w:rsid w:val="0026538C"/>
    <w:rsid w:val="00265781"/>
    <w:rsid w:val="00266B13"/>
    <w:rsid w:val="002704C9"/>
    <w:rsid w:val="00270728"/>
    <w:rsid w:val="00270D42"/>
    <w:rsid w:val="0027195D"/>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C79"/>
    <w:rsid w:val="002D0439"/>
    <w:rsid w:val="002D11B7"/>
    <w:rsid w:val="002D3BBC"/>
    <w:rsid w:val="002D438A"/>
    <w:rsid w:val="002D5738"/>
    <w:rsid w:val="002D5E53"/>
    <w:rsid w:val="002E0319"/>
    <w:rsid w:val="002E179B"/>
    <w:rsid w:val="002E1C9E"/>
    <w:rsid w:val="002E257B"/>
    <w:rsid w:val="002E3C65"/>
    <w:rsid w:val="002E3F5B"/>
    <w:rsid w:val="002E426C"/>
    <w:rsid w:val="002E4362"/>
    <w:rsid w:val="002E5A80"/>
    <w:rsid w:val="002E626B"/>
    <w:rsid w:val="002E63D9"/>
    <w:rsid w:val="002E640E"/>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10CF"/>
    <w:rsid w:val="00303440"/>
    <w:rsid w:val="00304D9B"/>
    <w:rsid w:val="00305FF9"/>
    <w:rsid w:val="003066E4"/>
    <w:rsid w:val="00306B15"/>
    <w:rsid w:val="00306E6B"/>
    <w:rsid w:val="003100C8"/>
    <w:rsid w:val="00310426"/>
    <w:rsid w:val="00310467"/>
    <w:rsid w:val="00311161"/>
    <w:rsid w:val="00312400"/>
    <w:rsid w:val="00312739"/>
    <w:rsid w:val="00312D10"/>
    <w:rsid w:val="00313D2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9A1"/>
    <w:rsid w:val="00352043"/>
    <w:rsid w:val="003523A5"/>
    <w:rsid w:val="00352480"/>
    <w:rsid w:val="003530D2"/>
    <w:rsid w:val="0035331A"/>
    <w:rsid w:val="003534E1"/>
    <w:rsid w:val="00354878"/>
    <w:rsid w:val="003548D8"/>
    <w:rsid w:val="003554CA"/>
    <w:rsid w:val="003561A1"/>
    <w:rsid w:val="00360232"/>
    <w:rsid w:val="003602E0"/>
    <w:rsid w:val="00360D01"/>
    <w:rsid w:val="00360F3F"/>
    <w:rsid w:val="00362569"/>
    <w:rsid w:val="003631D2"/>
    <w:rsid w:val="003636CD"/>
    <w:rsid w:val="0036487C"/>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2A0A"/>
    <w:rsid w:val="003940CE"/>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B5B"/>
    <w:rsid w:val="003B0E79"/>
    <w:rsid w:val="003B12B8"/>
    <w:rsid w:val="003B19A2"/>
    <w:rsid w:val="003B1DF2"/>
    <w:rsid w:val="003B2CCB"/>
    <w:rsid w:val="003B3575"/>
    <w:rsid w:val="003B4647"/>
    <w:rsid w:val="003B49BB"/>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C7BC2"/>
    <w:rsid w:val="003D0A97"/>
    <w:rsid w:val="003D0FC3"/>
    <w:rsid w:val="003D2C1D"/>
    <w:rsid w:val="003D2C34"/>
    <w:rsid w:val="003D3DDD"/>
    <w:rsid w:val="003D4547"/>
    <w:rsid w:val="003D5CBF"/>
    <w:rsid w:val="003D66D2"/>
    <w:rsid w:val="003E07AE"/>
    <w:rsid w:val="003E089C"/>
    <w:rsid w:val="003E10E2"/>
    <w:rsid w:val="003E14FC"/>
    <w:rsid w:val="003E2976"/>
    <w:rsid w:val="003E347E"/>
    <w:rsid w:val="003E40FD"/>
    <w:rsid w:val="003E4858"/>
    <w:rsid w:val="003E4917"/>
    <w:rsid w:val="003E4A6B"/>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3E5E"/>
    <w:rsid w:val="004047C4"/>
    <w:rsid w:val="0040570B"/>
    <w:rsid w:val="00405EDB"/>
    <w:rsid w:val="00405FB1"/>
    <w:rsid w:val="00406460"/>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5"/>
    <w:rsid w:val="0043185D"/>
    <w:rsid w:val="00431AF0"/>
    <w:rsid w:val="00431B15"/>
    <w:rsid w:val="0043213A"/>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4115F"/>
    <w:rsid w:val="00443E74"/>
    <w:rsid w:val="00444A93"/>
    <w:rsid w:val="00445452"/>
    <w:rsid w:val="004460E9"/>
    <w:rsid w:val="004461D9"/>
    <w:rsid w:val="004467F1"/>
    <w:rsid w:val="00446AC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1EA"/>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1F80"/>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A0F39"/>
    <w:rsid w:val="004A251F"/>
    <w:rsid w:val="004A3BF1"/>
    <w:rsid w:val="004A3E42"/>
    <w:rsid w:val="004A446C"/>
    <w:rsid w:val="004A4715"/>
    <w:rsid w:val="004A5046"/>
    <w:rsid w:val="004A565E"/>
    <w:rsid w:val="004A5DF3"/>
    <w:rsid w:val="004A6134"/>
    <w:rsid w:val="004A6E47"/>
    <w:rsid w:val="004A7092"/>
    <w:rsid w:val="004B1314"/>
    <w:rsid w:val="004B2570"/>
    <w:rsid w:val="004B29CC"/>
    <w:rsid w:val="004B3C24"/>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DE0"/>
    <w:rsid w:val="004E3C80"/>
    <w:rsid w:val="004E4060"/>
    <w:rsid w:val="004E409A"/>
    <w:rsid w:val="004F0FB9"/>
    <w:rsid w:val="004F1EA3"/>
    <w:rsid w:val="004F2F7E"/>
    <w:rsid w:val="004F32B5"/>
    <w:rsid w:val="004F407E"/>
    <w:rsid w:val="004F4C87"/>
    <w:rsid w:val="004F5479"/>
    <w:rsid w:val="004F64EB"/>
    <w:rsid w:val="004F7528"/>
    <w:rsid w:val="004F7BCA"/>
    <w:rsid w:val="004F7D89"/>
    <w:rsid w:val="00500E92"/>
    <w:rsid w:val="00501981"/>
    <w:rsid w:val="00501A85"/>
    <w:rsid w:val="00501BB3"/>
    <w:rsid w:val="005021DD"/>
    <w:rsid w:val="005026CA"/>
    <w:rsid w:val="00502B72"/>
    <w:rsid w:val="00502EBF"/>
    <w:rsid w:val="00504926"/>
    <w:rsid w:val="00504BC1"/>
    <w:rsid w:val="00505134"/>
    <w:rsid w:val="00505C04"/>
    <w:rsid w:val="00510D69"/>
    <w:rsid w:val="00511F15"/>
    <w:rsid w:val="00512563"/>
    <w:rsid w:val="00512B26"/>
    <w:rsid w:val="0051318C"/>
    <w:rsid w:val="0051359A"/>
    <w:rsid w:val="00513E27"/>
    <w:rsid w:val="005142CD"/>
    <w:rsid w:val="005142D3"/>
    <w:rsid w:val="005143C9"/>
    <w:rsid w:val="005156E5"/>
    <w:rsid w:val="005157A9"/>
    <w:rsid w:val="005173A7"/>
    <w:rsid w:val="005177E1"/>
    <w:rsid w:val="00520C0A"/>
    <w:rsid w:val="005215DB"/>
    <w:rsid w:val="005218B6"/>
    <w:rsid w:val="00521B01"/>
    <w:rsid w:val="00521CB7"/>
    <w:rsid w:val="00522589"/>
    <w:rsid w:val="00524545"/>
    <w:rsid w:val="0052477A"/>
    <w:rsid w:val="005255BF"/>
    <w:rsid w:val="005257DE"/>
    <w:rsid w:val="00527200"/>
    <w:rsid w:val="00530157"/>
    <w:rsid w:val="00531EBE"/>
    <w:rsid w:val="00532A3A"/>
    <w:rsid w:val="00532F8B"/>
    <w:rsid w:val="00533737"/>
    <w:rsid w:val="00535597"/>
    <w:rsid w:val="00535B79"/>
    <w:rsid w:val="00535D7C"/>
    <w:rsid w:val="00536579"/>
    <w:rsid w:val="00536C1E"/>
    <w:rsid w:val="00537813"/>
    <w:rsid w:val="0054343A"/>
    <w:rsid w:val="00543974"/>
    <w:rsid w:val="00543EBF"/>
    <w:rsid w:val="00543EC4"/>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63AE"/>
    <w:rsid w:val="00556D68"/>
    <w:rsid w:val="00557173"/>
    <w:rsid w:val="005576A1"/>
    <w:rsid w:val="00557A64"/>
    <w:rsid w:val="005605C0"/>
    <w:rsid w:val="00560D23"/>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05F"/>
    <w:rsid w:val="005A269F"/>
    <w:rsid w:val="005A305E"/>
    <w:rsid w:val="005A30BB"/>
    <w:rsid w:val="005A3887"/>
    <w:rsid w:val="005A6537"/>
    <w:rsid w:val="005A71DA"/>
    <w:rsid w:val="005A7C61"/>
    <w:rsid w:val="005B0542"/>
    <w:rsid w:val="005B0B97"/>
    <w:rsid w:val="005B2225"/>
    <w:rsid w:val="005B2799"/>
    <w:rsid w:val="005B2B77"/>
    <w:rsid w:val="005B3D4A"/>
    <w:rsid w:val="005B4D87"/>
    <w:rsid w:val="005B538D"/>
    <w:rsid w:val="005B7186"/>
    <w:rsid w:val="005B7DD1"/>
    <w:rsid w:val="005C00A0"/>
    <w:rsid w:val="005C28FA"/>
    <w:rsid w:val="005C372C"/>
    <w:rsid w:val="005C40F4"/>
    <w:rsid w:val="005C43BE"/>
    <w:rsid w:val="005C44F3"/>
    <w:rsid w:val="005C661F"/>
    <w:rsid w:val="005C712D"/>
    <w:rsid w:val="005C7C75"/>
    <w:rsid w:val="005D0273"/>
    <w:rsid w:val="005D09D1"/>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775D"/>
    <w:rsid w:val="005F0A43"/>
    <w:rsid w:val="005F27BF"/>
    <w:rsid w:val="005F3F35"/>
    <w:rsid w:val="005F4171"/>
    <w:rsid w:val="005F46D6"/>
    <w:rsid w:val="005F4DD6"/>
    <w:rsid w:val="005F50D8"/>
    <w:rsid w:val="005F5119"/>
    <w:rsid w:val="005F53A1"/>
    <w:rsid w:val="005F6B77"/>
    <w:rsid w:val="005F7487"/>
    <w:rsid w:val="005F7751"/>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1055"/>
    <w:rsid w:val="006130F7"/>
    <w:rsid w:val="00613AF8"/>
    <w:rsid w:val="00613D8E"/>
    <w:rsid w:val="006142E0"/>
    <w:rsid w:val="006143C0"/>
    <w:rsid w:val="00615E74"/>
    <w:rsid w:val="00616112"/>
    <w:rsid w:val="006205CA"/>
    <w:rsid w:val="00620B34"/>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40A80"/>
    <w:rsid w:val="00640F77"/>
    <w:rsid w:val="00643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FDC"/>
    <w:rsid w:val="006571F6"/>
    <w:rsid w:val="00657FA0"/>
    <w:rsid w:val="006618CC"/>
    <w:rsid w:val="00661DA1"/>
    <w:rsid w:val="00662111"/>
    <w:rsid w:val="00662118"/>
    <w:rsid w:val="006638AD"/>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436C"/>
    <w:rsid w:val="0068545E"/>
    <w:rsid w:val="00685FD4"/>
    <w:rsid w:val="00686612"/>
    <w:rsid w:val="0068661E"/>
    <w:rsid w:val="0068697A"/>
    <w:rsid w:val="006879EF"/>
    <w:rsid w:val="00690A49"/>
    <w:rsid w:val="00690BB6"/>
    <w:rsid w:val="006912EC"/>
    <w:rsid w:val="00691B30"/>
    <w:rsid w:val="00693E1F"/>
    <w:rsid w:val="00693ECB"/>
    <w:rsid w:val="00694797"/>
    <w:rsid w:val="00695175"/>
    <w:rsid w:val="00695887"/>
    <w:rsid w:val="00696E01"/>
    <w:rsid w:val="00697733"/>
    <w:rsid w:val="006A1911"/>
    <w:rsid w:val="006A254E"/>
    <w:rsid w:val="006A2C30"/>
    <w:rsid w:val="006A301C"/>
    <w:rsid w:val="006A3E2B"/>
    <w:rsid w:val="006A4224"/>
    <w:rsid w:val="006A593F"/>
    <w:rsid w:val="006A5955"/>
    <w:rsid w:val="006A6C86"/>
    <w:rsid w:val="006A6E17"/>
    <w:rsid w:val="006A7264"/>
    <w:rsid w:val="006B120D"/>
    <w:rsid w:val="006B17E7"/>
    <w:rsid w:val="006B19E8"/>
    <w:rsid w:val="006B1A8A"/>
    <w:rsid w:val="006B1FD5"/>
    <w:rsid w:val="006B555A"/>
    <w:rsid w:val="006B5A00"/>
    <w:rsid w:val="006B600A"/>
    <w:rsid w:val="006B6635"/>
    <w:rsid w:val="006B7157"/>
    <w:rsid w:val="006B76A1"/>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222C"/>
    <w:rsid w:val="006E2529"/>
    <w:rsid w:val="006E45F3"/>
    <w:rsid w:val="006E4A2F"/>
    <w:rsid w:val="006E4ED4"/>
    <w:rsid w:val="006E5E19"/>
    <w:rsid w:val="006E61C3"/>
    <w:rsid w:val="006E7370"/>
    <w:rsid w:val="006E799D"/>
    <w:rsid w:val="006F0593"/>
    <w:rsid w:val="006F1064"/>
    <w:rsid w:val="006F1EB7"/>
    <w:rsid w:val="006F272E"/>
    <w:rsid w:val="006F52E5"/>
    <w:rsid w:val="006F6066"/>
    <w:rsid w:val="006F6850"/>
    <w:rsid w:val="006F707E"/>
    <w:rsid w:val="00700136"/>
    <w:rsid w:val="007001DC"/>
    <w:rsid w:val="0070048C"/>
    <w:rsid w:val="00701BED"/>
    <w:rsid w:val="007025CB"/>
    <w:rsid w:val="007034AA"/>
    <w:rsid w:val="00703C9D"/>
    <w:rsid w:val="00704763"/>
    <w:rsid w:val="0070490C"/>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0EBB"/>
    <w:rsid w:val="007313FE"/>
    <w:rsid w:val="00731E7C"/>
    <w:rsid w:val="007329EF"/>
    <w:rsid w:val="007330CD"/>
    <w:rsid w:val="0073327A"/>
    <w:rsid w:val="0073338C"/>
    <w:rsid w:val="00734EBE"/>
    <w:rsid w:val="007369A0"/>
    <w:rsid w:val="00736DD8"/>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1FDA"/>
    <w:rsid w:val="007621FF"/>
    <w:rsid w:val="007634E3"/>
    <w:rsid w:val="00764194"/>
    <w:rsid w:val="007644F3"/>
    <w:rsid w:val="00765ED3"/>
    <w:rsid w:val="0076681D"/>
    <w:rsid w:val="00766A65"/>
    <w:rsid w:val="007671F5"/>
    <w:rsid w:val="007676B8"/>
    <w:rsid w:val="00767755"/>
    <w:rsid w:val="0077073A"/>
    <w:rsid w:val="0077175C"/>
    <w:rsid w:val="00771870"/>
    <w:rsid w:val="00771BF9"/>
    <w:rsid w:val="00772F8A"/>
    <w:rsid w:val="007739C6"/>
    <w:rsid w:val="00774889"/>
    <w:rsid w:val="00774FF5"/>
    <w:rsid w:val="007750B3"/>
    <w:rsid w:val="00775507"/>
    <w:rsid w:val="007756DF"/>
    <w:rsid w:val="00775F76"/>
    <w:rsid w:val="007761EC"/>
    <w:rsid w:val="00776AEA"/>
    <w:rsid w:val="00777BA0"/>
    <w:rsid w:val="007803BD"/>
    <w:rsid w:val="007811DC"/>
    <w:rsid w:val="007820FA"/>
    <w:rsid w:val="0078285F"/>
    <w:rsid w:val="00782F27"/>
    <w:rsid w:val="00782FEF"/>
    <w:rsid w:val="00783207"/>
    <w:rsid w:val="00783E1D"/>
    <w:rsid w:val="007843AA"/>
    <w:rsid w:val="0078464B"/>
    <w:rsid w:val="0078483B"/>
    <w:rsid w:val="00784EED"/>
    <w:rsid w:val="00785900"/>
    <w:rsid w:val="00786958"/>
    <w:rsid w:val="00786E71"/>
    <w:rsid w:val="00790648"/>
    <w:rsid w:val="0079162F"/>
    <w:rsid w:val="00792788"/>
    <w:rsid w:val="00792B63"/>
    <w:rsid w:val="00793790"/>
    <w:rsid w:val="00794924"/>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D3B"/>
    <w:rsid w:val="007B51FB"/>
    <w:rsid w:val="007B52CD"/>
    <w:rsid w:val="007B5D73"/>
    <w:rsid w:val="007B7DC1"/>
    <w:rsid w:val="007B7EDB"/>
    <w:rsid w:val="007C1896"/>
    <w:rsid w:val="007C18ED"/>
    <w:rsid w:val="007C19AD"/>
    <w:rsid w:val="007C3598"/>
    <w:rsid w:val="007C3FA8"/>
    <w:rsid w:val="007C4F49"/>
    <w:rsid w:val="007C68DA"/>
    <w:rsid w:val="007C7F34"/>
    <w:rsid w:val="007D0336"/>
    <w:rsid w:val="007D0CAB"/>
    <w:rsid w:val="007D229A"/>
    <w:rsid w:val="007D2567"/>
    <w:rsid w:val="007D2F44"/>
    <w:rsid w:val="007D2F4D"/>
    <w:rsid w:val="007D4178"/>
    <w:rsid w:val="007D4265"/>
    <w:rsid w:val="007D4D33"/>
    <w:rsid w:val="007D55E1"/>
    <w:rsid w:val="007D7175"/>
    <w:rsid w:val="007D76A3"/>
    <w:rsid w:val="007E1369"/>
    <w:rsid w:val="007E1A1B"/>
    <w:rsid w:val="007E1A88"/>
    <w:rsid w:val="007E3EE7"/>
    <w:rsid w:val="007E4C88"/>
    <w:rsid w:val="007E4E99"/>
    <w:rsid w:val="007E585E"/>
    <w:rsid w:val="007E590E"/>
    <w:rsid w:val="007E5B3F"/>
    <w:rsid w:val="007E64CB"/>
    <w:rsid w:val="007E7DDF"/>
    <w:rsid w:val="007E7EAA"/>
    <w:rsid w:val="007F05F4"/>
    <w:rsid w:val="007F11C8"/>
    <w:rsid w:val="007F1CFB"/>
    <w:rsid w:val="007F220B"/>
    <w:rsid w:val="007F27DD"/>
    <w:rsid w:val="007F2EBC"/>
    <w:rsid w:val="007F3374"/>
    <w:rsid w:val="007F3606"/>
    <w:rsid w:val="007F6880"/>
    <w:rsid w:val="007F732C"/>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925"/>
    <w:rsid w:val="00810D8D"/>
    <w:rsid w:val="008117C0"/>
    <w:rsid w:val="00811835"/>
    <w:rsid w:val="008152C4"/>
    <w:rsid w:val="0081581D"/>
    <w:rsid w:val="008172BE"/>
    <w:rsid w:val="008179D1"/>
    <w:rsid w:val="00817B71"/>
    <w:rsid w:val="0082000B"/>
    <w:rsid w:val="00820244"/>
    <w:rsid w:val="008221B3"/>
    <w:rsid w:val="0082248E"/>
    <w:rsid w:val="0082371C"/>
    <w:rsid w:val="008238DF"/>
    <w:rsid w:val="00824327"/>
    <w:rsid w:val="00824FDF"/>
    <w:rsid w:val="00825108"/>
    <w:rsid w:val="00825125"/>
    <w:rsid w:val="008257CC"/>
    <w:rsid w:val="00826D83"/>
    <w:rsid w:val="008274BF"/>
    <w:rsid w:val="00830DC3"/>
    <w:rsid w:val="00831555"/>
    <w:rsid w:val="00831F52"/>
    <w:rsid w:val="00832154"/>
    <w:rsid w:val="00832CF5"/>
    <w:rsid w:val="00832F5C"/>
    <w:rsid w:val="008335B5"/>
    <w:rsid w:val="00833734"/>
    <w:rsid w:val="00833DDE"/>
    <w:rsid w:val="00835812"/>
    <w:rsid w:val="008359E0"/>
    <w:rsid w:val="008376F6"/>
    <w:rsid w:val="00837D5B"/>
    <w:rsid w:val="00840607"/>
    <w:rsid w:val="00840BCA"/>
    <w:rsid w:val="00841CD2"/>
    <w:rsid w:val="008423DB"/>
    <w:rsid w:val="00842B77"/>
    <w:rsid w:val="00842D83"/>
    <w:rsid w:val="0084309F"/>
    <w:rsid w:val="0084341D"/>
    <w:rsid w:val="00843552"/>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407"/>
    <w:rsid w:val="0086087C"/>
    <w:rsid w:val="00860D8E"/>
    <w:rsid w:val="00862406"/>
    <w:rsid w:val="0086275E"/>
    <w:rsid w:val="008627F0"/>
    <w:rsid w:val="00864440"/>
    <w:rsid w:val="00864D76"/>
    <w:rsid w:val="008650FC"/>
    <w:rsid w:val="008667C5"/>
    <w:rsid w:val="00866EB3"/>
    <w:rsid w:val="0086701A"/>
    <w:rsid w:val="00867BD2"/>
    <w:rsid w:val="00870886"/>
    <w:rsid w:val="008712FD"/>
    <w:rsid w:val="008716A1"/>
    <w:rsid w:val="00872D3F"/>
    <w:rsid w:val="008733E4"/>
    <w:rsid w:val="00873DDE"/>
    <w:rsid w:val="00873F15"/>
    <w:rsid w:val="00874096"/>
    <w:rsid w:val="00874CD7"/>
    <w:rsid w:val="008756A4"/>
    <w:rsid w:val="00875F73"/>
    <w:rsid w:val="008777B8"/>
    <w:rsid w:val="00880F30"/>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3F0"/>
    <w:rsid w:val="008C1F26"/>
    <w:rsid w:val="008C20C6"/>
    <w:rsid w:val="008C2A3A"/>
    <w:rsid w:val="008C4C7E"/>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BDB"/>
    <w:rsid w:val="008E7C0F"/>
    <w:rsid w:val="008F0A38"/>
    <w:rsid w:val="008F0F84"/>
    <w:rsid w:val="008F1014"/>
    <w:rsid w:val="008F11C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986"/>
    <w:rsid w:val="00920B56"/>
    <w:rsid w:val="00920D87"/>
    <w:rsid w:val="0092180D"/>
    <w:rsid w:val="009228B0"/>
    <w:rsid w:val="009232C9"/>
    <w:rsid w:val="00923608"/>
    <w:rsid w:val="009238E5"/>
    <w:rsid w:val="00923F12"/>
    <w:rsid w:val="00924FF8"/>
    <w:rsid w:val="00925BA8"/>
    <w:rsid w:val="00926DA7"/>
    <w:rsid w:val="00927F8B"/>
    <w:rsid w:val="00930859"/>
    <w:rsid w:val="0093094D"/>
    <w:rsid w:val="00931651"/>
    <w:rsid w:val="009328C7"/>
    <w:rsid w:val="009336EC"/>
    <w:rsid w:val="00933C1C"/>
    <w:rsid w:val="00933F56"/>
    <w:rsid w:val="00934582"/>
    <w:rsid w:val="00934C13"/>
    <w:rsid w:val="00935228"/>
    <w:rsid w:val="009355A2"/>
    <w:rsid w:val="00935F9E"/>
    <w:rsid w:val="009364B6"/>
    <w:rsid w:val="00936D98"/>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57A"/>
    <w:rsid w:val="009657F1"/>
    <w:rsid w:val="00965DE9"/>
    <w:rsid w:val="00965FD0"/>
    <w:rsid w:val="0096625D"/>
    <w:rsid w:val="009709F8"/>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7D2"/>
    <w:rsid w:val="009B1EF9"/>
    <w:rsid w:val="009B26AC"/>
    <w:rsid w:val="009B37E2"/>
    <w:rsid w:val="009B4519"/>
    <w:rsid w:val="009B506B"/>
    <w:rsid w:val="009B57EF"/>
    <w:rsid w:val="009B5B85"/>
    <w:rsid w:val="009B6D6C"/>
    <w:rsid w:val="009B7204"/>
    <w:rsid w:val="009C0074"/>
    <w:rsid w:val="009C0564"/>
    <w:rsid w:val="009C16D9"/>
    <w:rsid w:val="009C2685"/>
    <w:rsid w:val="009C2EEC"/>
    <w:rsid w:val="009C39BC"/>
    <w:rsid w:val="009C4BC2"/>
    <w:rsid w:val="009C4CC0"/>
    <w:rsid w:val="009C4D22"/>
    <w:rsid w:val="009C58A8"/>
    <w:rsid w:val="009C6F12"/>
    <w:rsid w:val="009C6F2B"/>
    <w:rsid w:val="009C7320"/>
    <w:rsid w:val="009D0198"/>
    <w:rsid w:val="009D0729"/>
    <w:rsid w:val="009D0F66"/>
    <w:rsid w:val="009D18B3"/>
    <w:rsid w:val="009D1A06"/>
    <w:rsid w:val="009D1BA4"/>
    <w:rsid w:val="009D22E4"/>
    <w:rsid w:val="009D22F7"/>
    <w:rsid w:val="009D310C"/>
    <w:rsid w:val="009D319C"/>
    <w:rsid w:val="009D36E3"/>
    <w:rsid w:val="009D5BAB"/>
    <w:rsid w:val="009D6916"/>
    <w:rsid w:val="009D6A0A"/>
    <w:rsid w:val="009E058F"/>
    <w:rsid w:val="009E0A9E"/>
    <w:rsid w:val="009E1404"/>
    <w:rsid w:val="009E19A2"/>
    <w:rsid w:val="009E3AFD"/>
    <w:rsid w:val="009E3CDD"/>
    <w:rsid w:val="009E3D6C"/>
    <w:rsid w:val="009E4B16"/>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2473"/>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6BA"/>
    <w:rsid w:val="00A34C67"/>
    <w:rsid w:val="00A34D62"/>
    <w:rsid w:val="00A3611D"/>
    <w:rsid w:val="00A36339"/>
    <w:rsid w:val="00A366E4"/>
    <w:rsid w:val="00A370D8"/>
    <w:rsid w:val="00A4376F"/>
    <w:rsid w:val="00A4534B"/>
    <w:rsid w:val="00A4549F"/>
    <w:rsid w:val="00A45B9B"/>
    <w:rsid w:val="00A462FE"/>
    <w:rsid w:val="00A46673"/>
    <w:rsid w:val="00A501C9"/>
    <w:rsid w:val="00A50506"/>
    <w:rsid w:val="00A50EDD"/>
    <w:rsid w:val="00A52A4C"/>
    <w:rsid w:val="00A53F55"/>
    <w:rsid w:val="00A5417B"/>
    <w:rsid w:val="00A54599"/>
    <w:rsid w:val="00A54B82"/>
    <w:rsid w:val="00A54E68"/>
    <w:rsid w:val="00A569D4"/>
    <w:rsid w:val="00A57F1A"/>
    <w:rsid w:val="00A60163"/>
    <w:rsid w:val="00A6038D"/>
    <w:rsid w:val="00A60CF0"/>
    <w:rsid w:val="00A61429"/>
    <w:rsid w:val="00A61514"/>
    <w:rsid w:val="00A61645"/>
    <w:rsid w:val="00A61802"/>
    <w:rsid w:val="00A62080"/>
    <w:rsid w:val="00A630A2"/>
    <w:rsid w:val="00A632B8"/>
    <w:rsid w:val="00A637A6"/>
    <w:rsid w:val="00A63BF3"/>
    <w:rsid w:val="00A64942"/>
    <w:rsid w:val="00A653BF"/>
    <w:rsid w:val="00A65911"/>
    <w:rsid w:val="00A6643C"/>
    <w:rsid w:val="00A67544"/>
    <w:rsid w:val="00A705CE"/>
    <w:rsid w:val="00A7075B"/>
    <w:rsid w:val="00A70839"/>
    <w:rsid w:val="00A71CE6"/>
    <w:rsid w:val="00A71D23"/>
    <w:rsid w:val="00A72761"/>
    <w:rsid w:val="00A7333A"/>
    <w:rsid w:val="00A73A13"/>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4366"/>
    <w:rsid w:val="00A957E7"/>
    <w:rsid w:val="00A963C7"/>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ADF"/>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26C1"/>
    <w:rsid w:val="00B02B9C"/>
    <w:rsid w:val="00B0353B"/>
    <w:rsid w:val="00B03E8B"/>
    <w:rsid w:val="00B040B2"/>
    <w:rsid w:val="00B0728D"/>
    <w:rsid w:val="00B10558"/>
    <w:rsid w:val="00B10B8D"/>
    <w:rsid w:val="00B147F5"/>
    <w:rsid w:val="00B14A7B"/>
    <w:rsid w:val="00B156A9"/>
    <w:rsid w:val="00B15F83"/>
    <w:rsid w:val="00B160FF"/>
    <w:rsid w:val="00B16322"/>
    <w:rsid w:val="00B1662E"/>
    <w:rsid w:val="00B16A6F"/>
    <w:rsid w:val="00B17C06"/>
    <w:rsid w:val="00B17D7E"/>
    <w:rsid w:val="00B20634"/>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AD5"/>
    <w:rsid w:val="00B461D2"/>
    <w:rsid w:val="00B466FE"/>
    <w:rsid w:val="00B47C08"/>
    <w:rsid w:val="00B514D7"/>
    <w:rsid w:val="00B51542"/>
    <w:rsid w:val="00B51D1D"/>
    <w:rsid w:val="00B5310E"/>
    <w:rsid w:val="00B54ACC"/>
    <w:rsid w:val="00B54DCB"/>
    <w:rsid w:val="00B55AC2"/>
    <w:rsid w:val="00B560C9"/>
    <w:rsid w:val="00B56533"/>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46C6"/>
    <w:rsid w:val="00B74EC2"/>
    <w:rsid w:val="00B7507C"/>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6D15"/>
    <w:rsid w:val="00B8727E"/>
    <w:rsid w:val="00B875C7"/>
    <w:rsid w:val="00B90D10"/>
    <w:rsid w:val="00B90D6D"/>
    <w:rsid w:val="00B90FE5"/>
    <w:rsid w:val="00B919AD"/>
    <w:rsid w:val="00B91A2B"/>
    <w:rsid w:val="00B93204"/>
    <w:rsid w:val="00B9346A"/>
    <w:rsid w:val="00B94E17"/>
    <w:rsid w:val="00B957FE"/>
    <w:rsid w:val="00B95F02"/>
    <w:rsid w:val="00B96BEF"/>
    <w:rsid w:val="00B96FC0"/>
    <w:rsid w:val="00B97260"/>
    <w:rsid w:val="00B97A69"/>
    <w:rsid w:val="00BA0632"/>
    <w:rsid w:val="00BA0AAA"/>
    <w:rsid w:val="00BA0DFB"/>
    <w:rsid w:val="00BA2FEF"/>
    <w:rsid w:val="00BA34AE"/>
    <w:rsid w:val="00BA46A7"/>
    <w:rsid w:val="00BA6C5F"/>
    <w:rsid w:val="00BB0ADB"/>
    <w:rsid w:val="00BB1548"/>
    <w:rsid w:val="00BB1CE7"/>
    <w:rsid w:val="00BB2FD3"/>
    <w:rsid w:val="00BB2FDF"/>
    <w:rsid w:val="00BB2FFF"/>
    <w:rsid w:val="00BB3F65"/>
    <w:rsid w:val="00BB5920"/>
    <w:rsid w:val="00BB5FCB"/>
    <w:rsid w:val="00BB604B"/>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CF1"/>
    <w:rsid w:val="00BE4B20"/>
    <w:rsid w:val="00BE55F1"/>
    <w:rsid w:val="00BE5FC4"/>
    <w:rsid w:val="00BE68DB"/>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5A5"/>
    <w:rsid w:val="00C2584B"/>
    <w:rsid w:val="00C25942"/>
    <w:rsid w:val="00C25DD9"/>
    <w:rsid w:val="00C2663F"/>
    <w:rsid w:val="00C26A2B"/>
    <w:rsid w:val="00C26DB8"/>
    <w:rsid w:val="00C3400F"/>
    <w:rsid w:val="00C34B64"/>
    <w:rsid w:val="00C34C36"/>
    <w:rsid w:val="00C3513C"/>
    <w:rsid w:val="00C352B3"/>
    <w:rsid w:val="00C356BF"/>
    <w:rsid w:val="00C3654C"/>
    <w:rsid w:val="00C36BF5"/>
    <w:rsid w:val="00C36DBC"/>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CA"/>
    <w:rsid w:val="00C542D4"/>
    <w:rsid w:val="00C54D71"/>
    <w:rsid w:val="00C563F5"/>
    <w:rsid w:val="00C56498"/>
    <w:rsid w:val="00C56D23"/>
    <w:rsid w:val="00C570F7"/>
    <w:rsid w:val="00C60E61"/>
    <w:rsid w:val="00C61062"/>
    <w:rsid w:val="00C623FE"/>
    <w:rsid w:val="00C62810"/>
    <w:rsid w:val="00C62CD5"/>
    <w:rsid w:val="00C62FB9"/>
    <w:rsid w:val="00C636E6"/>
    <w:rsid w:val="00C639D6"/>
    <w:rsid w:val="00C63F8E"/>
    <w:rsid w:val="00C64161"/>
    <w:rsid w:val="00C647FB"/>
    <w:rsid w:val="00C654E0"/>
    <w:rsid w:val="00C65BFF"/>
    <w:rsid w:val="00C65C5D"/>
    <w:rsid w:val="00C67EAB"/>
    <w:rsid w:val="00C70DFF"/>
    <w:rsid w:val="00C727B6"/>
    <w:rsid w:val="00C73B4F"/>
    <w:rsid w:val="00C74027"/>
    <w:rsid w:val="00C75A6B"/>
    <w:rsid w:val="00C763B6"/>
    <w:rsid w:val="00C7644F"/>
    <w:rsid w:val="00C768F6"/>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3CDD"/>
    <w:rsid w:val="00CA403B"/>
    <w:rsid w:val="00CA4F50"/>
    <w:rsid w:val="00CA505A"/>
    <w:rsid w:val="00CA59DD"/>
    <w:rsid w:val="00CA7937"/>
    <w:rsid w:val="00CB008E"/>
    <w:rsid w:val="00CB01FA"/>
    <w:rsid w:val="00CB0737"/>
    <w:rsid w:val="00CB097A"/>
    <w:rsid w:val="00CB26EC"/>
    <w:rsid w:val="00CB2D2A"/>
    <w:rsid w:val="00CB53F3"/>
    <w:rsid w:val="00CB5B1E"/>
    <w:rsid w:val="00CB683C"/>
    <w:rsid w:val="00CB7346"/>
    <w:rsid w:val="00CB787A"/>
    <w:rsid w:val="00CB7B01"/>
    <w:rsid w:val="00CC0C4A"/>
    <w:rsid w:val="00CC17F0"/>
    <w:rsid w:val="00CC1853"/>
    <w:rsid w:val="00CC1E0A"/>
    <w:rsid w:val="00CC1FAE"/>
    <w:rsid w:val="00CC3A23"/>
    <w:rsid w:val="00CC6A93"/>
    <w:rsid w:val="00CC737C"/>
    <w:rsid w:val="00CC7AFA"/>
    <w:rsid w:val="00CD087D"/>
    <w:rsid w:val="00CD08A3"/>
    <w:rsid w:val="00CD0F5D"/>
    <w:rsid w:val="00CD1857"/>
    <w:rsid w:val="00CD199E"/>
    <w:rsid w:val="00CD1C0B"/>
    <w:rsid w:val="00CD239A"/>
    <w:rsid w:val="00CD3555"/>
    <w:rsid w:val="00CD3AEF"/>
    <w:rsid w:val="00CD42DC"/>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4247"/>
    <w:rsid w:val="00CF5263"/>
    <w:rsid w:val="00CF60B5"/>
    <w:rsid w:val="00D004FA"/>
    <w:rsid w:val="00D01440"/>
    <w:rsid w:val="00D01B21"/>
    <w:rsid w:val="00D01E2F"/>
    <w:rsid w:val="00D02006"/>
    <w:rsid w:val="00D03102"/>
    <w:rsid w:val="00D03727"/>
    <w:rsid w:val="00D03740"/>
    <w:rsid w:val="00D0378A"/>
    <w:rsid w:val="00D03B84"/>
    <w:rsid w:val="00D05132"/>
    <w:rsid w:val="00D05A4D"/>
    <w:rsid w:val="00D05EA9"/>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B2A"/>
    <w:rsid w:val="00D62C97"/>
    <w:rsid w:val="00D63517"/>
    <w:rsid w:val="00D63B75"/>
    <w:rsid w:val="00D63F3C"/>
    <w:rsid w:val="00D6584E"/>
    <w:rsid w:val="00D659B1"/>
    <w:rsid w:val="00D66E18"/>
    <w:rsid w:val="00D6734D"/>
    <w:rsid w:val="00D679CF"/>
    <w:rsid w:val="00D679D3"/>
    <w:rsid w:val="00D70CC3"/>
    <w:rsid w:val="00D731FA"/>
    <w:rsid w:val="00D7356F"/>
    <w:rsid w:val="00D73587"/>
    <w:rsid w:val="00D73EBB"/>
    <w:rsid w:val="00D74C74"/>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90CD3"/>
    <w:rsid w:val="00D919E6"/>
    <w:rsid w:val="00D91BE1"/>
    <w:rsid w:val="00D92C29"/>
    <w:rsid w:val="00D9304D"/>
    <w:rsid w:val="00D936E2"/>
    <w:rsid w:val="00D95104"/>
    <w:rsid w:val="00D95600"/>
    <w:rsid w:val="00D95960"/>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F8A"/>
    <w:rsid w:val="00DB0176"/>
    <w:rsid w:val="00DB0404"/>
    <w:rsid w:val="00DB0AF7"/>
    <w:rsid w:val="00DB11F8"/>
    <w:rsid w:val="00DB18F8"/>
    <w:rsid w:val="00DB1F2A"/>
    <w:rsid w:val="00DB26D2"/>
    <w:rsid w:val="00DB297F"/>
    <w:rsid w:val="00DB3153"/>
    <w:rsid w:val="00DB317A"/>
    <w:rsid w:val="00DB3B82"/>
    <w:rsid w:val="00DB485D"/>
    <w:rsid w:val="00DB6FF5"/>
    <w:rsid w:val="00DB7BF5"/>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143"/>
    <w:rsid w:val="00DD3EF5"/>
    <w:rsid w:val="00DD463F"/>
    <w:rsid w:val="00DD53FA"/>
    <w:rsid w:val="00DD5594"/>
    <w:rsid w:val="00DD5F42"/>
    <w:rsid w:val="00DD617B"/>
    <w:rsid w:val="00DD6C7D"/>
    <w:rsid w:val="00DE07A2"/>
    <w:rsid w:val="00DE0E59"/>
    <w:rsid w:val="00DE0F6C"/>
    <w:rsid w:val="00DE219B"/>
    <w:rsid w:val="00DE2CE1"/>
    <w:rsid w:val="00DE3F2B"/>
    <w:rsid w:val="00DE4FB1"/>
    <w:rsid w:val="00DE52E3"/>
    <w:rsid w:val="00DE5CA4"/>
    <w:rsid w:val="00DE6530"/>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27A"/>
    <w:rsid w:val="00E01DAA"/>
    <w:rsid w:val="00E023E5"/>
    <w:rsid w:val="00E02432"/>
    <w:rsid w:val="00E03321"/>
    <w:rsid w:val="00E04022"/>
    <w:rsid w:val="00E0728F"/>
    <w:rsid w:val="00E0755C"/>
    <w:rsid w:val="00E11923"/>
    <w:rsid w:val="00E14A7E"/>
    <w:rsid w:val="00E14D01"/>
    <w:rsid w:val="00E151E1"/>
    <w:rsid w:val="00E16D35"/>
    <w:rsid w:val="00E17619"/>
    <w:rsid w:val="00E17805"/>
    <w:rsid w:val="00E20F79"/>
    <w:rsid w:val="00E21278"/>
    <w:rsid w:val="00E2150C"/>
    <w:rsid w:val="00E22CCD"/>
    <w:rsid w:val="00E23A11"/>
    <w:rsid w:val="00E23FB7"/>
    <w:rsid w:val="00E24A27"/>
    <w:rsid w:val="00E258B3"/>
    <w:rsid w:val="00E25F89"/>
    <w:rsid w:val="00E26150"/>
    <w:rsid w:val="00E30082"/>
    <w:rsid w:val="00E30E45"/>
    <w:rsid w:val="00E31492"/>
    <w:rsid w:val="00E32D62"/>
    <w:rsid w:val="00E339DC"/>
    <w:rsid w:val="00E33E15"/>
    <w:rsid w:val="00E33E38"/>
    <w:rsid w:val="00E361B8"/>
    <w:rsid w:val="00E36A1B"/>
    <w:rsid w:val="00E36EAD"/>
    <w:rsid w:val="00E40AC5"/>
    <w:rsid w:val="00E429ED"/>
    <w:rsid w:val="00E43F37"/>
    <w:rsid w:val="00E450ED"/>
    <w:rsid w:val="00E45980"/>
    <w:rsid w:val="00E46D28"/>
    <w:rsid w:val="00E476BA"/>
    <w:rsid w:val="00E4791B"/>
    <w:rsid w:val="00E47E31"/>
    <w:rsid w:val="00E50A97"/>
    <w:rsid w:val="00E50AC6"/>
    <w:rsid w:val="00E50F86"/>
    <w:rsid w:val="00E515E2"/>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C99"/>
    <w:rsid w:val="00E64CD3"/>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375A"/>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B27"/>
    <w:rsid w:val="00EB1DA8"/>
    <w:rsid w:val="00EB3B5C"/>
    <w:rsid w:val="00EB4CFF"/>
    <w:rsid w:val="00EB5476"/>
    <w:rsid w:val="00EB6FFF"/>
    <w:rsid w:val="00EB70B0"/>
    <w:rsid w:val="00EB7633"/>
    <w:rsid w:val="00EB7736"/>
    <w:rsid w:val="00EC0454"/>
    <w:rsid w:val="00EC1BE5"/>
    <w:rsid w:val="00EC2B6D"/>
    <w:rsid w:val="00EC2E2D"/>
    <w:rsid w:val="00EC3F5D"/>
    <w:rsid w:val="00EC462B"/>
    <w:rsid w:val="00EC4723"/>
    <w:rsid w:val="00EC56E0"/>
    <w:rsid w:val="00EC6057"/>
    <w:rsid w:val="00EC64FC"/>
    <w:rsid w:val="00EC6847"/>
    <w:rsid w:val="00EC7DB6"/>
    <w:rsid w:val="00ED0736"/>
    <w:rsid w:val="00ED09F1"/>
    <w:rsid w:val="00ED162F"/>
    <w:rsid w:val="00ED2E52"/>
    <w:rsid w:val="00ED2EF5"/>
    <w:rsid w:val="00ED2FE0"/>
    <w:rsid w:val="00ED3024"/>
    <w:rsid w:val="00ED3DE9"/>
    <w:rsid w:val="00ED5FE4"/>
    <w:rsid w:val="00ED70F1"/>
    <w:rsid w:val="00ED71C5"/>
    <w:rsid w:val="00EE068B"/>
    <w:rsid w:val="00EE16FA"/>
    <w:rsid w:val="00EE3C42"/>
    <w:rsid w:val="00EE3D4F"/>
    <w:rsid w:val="00EE4720"/>
    <w:rsid w:val="00EE534D"/>
    <w:rsid w:val="00EE5560"/>
    <w:rsid w:val="00EE6F1E"/>
    <w:rsid w:val="00EF0348"/>
    <w:rsid w:val="00EF13B2"/>
    <w:rsid w:val="00EF1A1B"/>
    <w:rsid w:val="00EF1F9C"/>
    <w:rsid w:val="00EF38F0"/>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767"/>
    <w:rsid w:val="00F07DE6"/>
    <w:rsid w:val="00F1012D"/>
    <w:rsid w:val="00F1056C"/>
    <w:rsid w:val="00F107F1"/>
    <w:rsid w:val="00F10FC1"/>
    <w:rsid w:val="00F112FD"/>
    <w:rsid w:val="00F118D1"/>
    <w:rsid w:val="00F11C5A"/>
    <w:rsid w:val="00F133A1"/>
    <w:rsid w:val="00F13ECD"/>
    <w:rsid w:val="00F14F2D"/>
    <w:rsid w:val="00F155CE"/>
    <w:rsid w:val="00F16BF2"/>
    <w:rsid w:val="00F17AFE"/>
    <w:rsid w:val="00F17DD1"/>
    <w:rsid w:val="00F17EAE"/>
    <w:rsid w:val="00F218D4"/>
    <w:rsid w:val="00F22122"/>
    <w:rsid w:val="00F2250A"/>
    <w:rsid w:val="00F244A7"/>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AE6"/>
    <w:rsid w:val="00F61FD8"/>
    <w:rsid w:val="00F629C8"/>
    <w:rsid w:val="00F62DBF"/>
    <w:rsid w:val="00F62E47"/>
    <w:rsid w:val="00F641FC"/>
    <w:rsid w:val="00F647F7"/>
    <w:rsid w:val="00F6583C"/>
    <w:rsid w:val="00F6589A"/>
    <w:rsid w:val="00F65AC8"/>
    <w:rsid w:val="00F65CF2"/>
    <w:rsid w:val="00F6781D"/>
    <w:rsid w:val="00F6783E"/>
    <w:rsid w:val="00F67B07"/>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ADB"/>
    <w:rsid w:val="00F90E78"/>
    <w:rsid w:val="00F91209"/>
    <w:rsid w:val="00F9221F"/>
    <w:rsid w:val="00F931C7"/>
    <w:rsid w:val="00F93559"/>
    <w:rsid w:val="00F93838"/>
    <w:rsid w:val="00F93D72"/>
    <w:rsid w:val="00F93E65"/>
    <w:rsid w:val="00F94070"/>
    <w:rsid w:val="00F950B5"/>
    <w:rsid w:val="00F9513F"/>
    <w:rsid w:val="00F963EE"/>
    <w:rsid w:val="00F9761C"/>
    <w:rsid w:val="00F977F2"/>
    <w:rsid w:val="00F97908"/>
    <w:rsid w:val="00F97B43"/>
    <w:rsid w:val="00FA07F8"/>
    <w:rsid w:val="00FA105C"/>
    <w:rsid w:val="00FA1475"/>
    <w:rsid w:val="00FA148A"/>
    <w:rsid w:val="00FA27C8"/>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31C2"/>
    <w:rsid w:val="00FC3CD3"/>
    <w:rsid w:val="00FC4729"/>
    <w:rsid w:val="00FC4A8C"/>
    <w:rsid w:val="00FC53DB"/>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0BCE1"/>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BD3BEB"/>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BD3BEB"/>
    <w:pPr>
      <w:numPr>
        <w:ilvl w:val="5"/>
        <w:numId w:val="2"/>
      </w:numPr>
      <w:spacing w:before="240" w:after="60"/>
      <w:outlineLvl w:val="5"/>
    </w:pPr>
    <w:rPr>
      <w:b/>
      <w:bCs/>
    </w:rPr>
  </w:style>
  <w:style w:type="paragraph" w:styleId="Heading7">
    <w:name w:val="heading 7"/>
    <w:basedOn w:val="Normal"/>
    <w:next w:val="Normal"/>
    <w:uiPriority w:val="9"/>
    <w:qFormat/>
    <w:rsid w:val="00BD3BEB"/>
    <w:pPr>
      <w:numPr>
        <w:ilvl w:val="6"/>
        <w:numId w:val="2"/>
      </w:numPr>
      <w:spacing w:before="240" w:after="60"/>
      <w:outlineLvl w:val="6"/>
    </w:pPr>
    <w:rPr>
      <w:sz w:val="24"/>
      <w:szCs w:val="24"/>
    </w:rPr>
  </w:style>
  <w:style w:type="paragraph" w:styleId="Heading8">
    <w:name w:val="heading 8"/>
    <w:basedOn w:val="Normal"/>
    <w:next w:val="Normal"/>
    <w:uiPriority w:val="9"/>
    <w:qFormat/>
    <w:rsid w:val="00BD3BEB"/>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semiHidden/>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8D615-6483-4A1D-A528-A403ED521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12196</TotalTime>
  <Pages>13</Pages>
  <Words>4912</Words>
  <Characters>28004</Characters>
  <Application>Microsoft Office Word</Application>
  <DocSecurity>0</DocSecurity>
  <Lines>233</Lines>
  <Paragraphs>65</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Introduction</vt:lpstr>
      <vt:lpstr>Synchronization of LP-WUR </vt:lpstr>
      <vt:lpstr>Content of LP-WUS </vt:lpstr>
      <vt:lpstr>LP-WUS/LP-WUR monitoring procedure</vt:lpstr>
      <vt:lpstr>    Duty cycle based monitoring of LP-WUR </vt:lpstr>
      <vt:lpstr>    Continuous monitoring of LP-WUR </vt:lpstr>
      <vt:lpstr>    3.2.1 Activation/De-activation of LP-WUS monitoring</vt:lpstr>
      <vt:lpstr>    Procedures for MR upon wake-up from ultra-deep sleep  </vt:lpstr>
      <vt:lpstr>    LP-WUS Indication </vt:lpstr>
      <vt:lpstr>Bandwidth and location of LP-WUS </vt:lpstr>
      <vt:lpstr>    5.1 Bandwidth of LP-WUS </vt:lpstr>
      <vt:lpstr>RRM measurement of LP-WUR</vt:lpstr>
      <vt:lpstr>Conclusion</vt:lpstr>
      <vt:lpstr>References</vt:lpstr>
    </vt:vector>
  </TitlesOfParts>
  <Company>Huawei Technologies</Company>
  <LinksUpToDate>false</LinksUpToDate>
  <CharactersWithSpaces>32851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479</cp:revision>
  <cp:lastPrinted>2007-06-18T22:08:00Z</cp:lastPrinted>
  <dcterms:created xsi:type="dcterms:W3CDTF">2019-02-15T17:28:00Z</dcterms:created>
  <dcterms:modified xsi:type="dcterms:W3CDTF">2023-05-15T08:17:00Z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