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E0A98" w14:textId="77777777" w:rsidR="0087322E" w:rsidRDefault="0087322E">
      <w:pPr>
        <w:pStyle w:val="Header"/>
        <w:tabs>
          <w:tab w:val="clear" w:pos="8306"/>
          <w:tab w:val="right" w:pos="7088"/>
          <w:tab w:val="right" w:pos="9781"/>
        </w:tabs>
        <w:rPr>
          <w:rFonts w:ascii="Arial" w:hAnsi="Arial" w:cs="Arial"/>
          <w:b/>
          <w:bCs/>
          <w:sz w:val="22"/>
        </w:rPr>
      </w:pPr>
    </w:p>
    <w:p w14:paraId="730938B7" w14:textId="0E4F445B" w:rsidR="004607C3" w:rsidRDefault="004607C3" w:rsidP="38E8A620">
      <w:pPr>
        <w:pStyle w:val="Header"/>
        <w:tabs>
          <w:tab w:val="clear" w:pos="8306"/>
          <w:tab w:val="right" w:pos="7088"/>
          <w:tab w:val="right" w:pos="9781"/>
        </w:tabs>
        <w:rPr>
          <w:rFonts w:ascii="Arial" w:hAnsi="Arial" w:cs="Arial"/>
          <w:b/>
          <w:bCs/>
          <w:sz w:val="22"/>
          <w:szCs w:val="22"/>
        </w:rPr>
      </w:pPr>
      <w:r w:rsidRPr="38E8A620">
        <w:rPr>
          <w:rFonts w:ascii="Arial" w:hAnsi="Arial" w:cs="Arial"/>
          <w:b/>
          <w:bCs/>
          <w:sz w:val="22"/>
          <w:szCs w:val="22"/>
        </w:rPr>
        <w:t>3GPP TSG-</w:t>
      </w:r>
      <w:r w:rsidR="00D12FA1" w:rsidRPr="38E8A620">
        <w:rPr>
          <w:rFonts w:ascii="Arial" w:hAnsi="Arial" w:cs="Arial"/>
          <w:b/>
          <w:bCs/>
          <w:sz w:val="22"/>
          <w:szCs w:val="22"/>
        </w:rPr>
        <w:t>WG1</w:t>
      </w:r>
      <w:r w:rsidRPr="38E8A620">
        <w:rPr>
          <w:rFonts w:ascii="Arial" w:hAnsi="Arial" w:cs="Arial"/>
          <w:b/>
          <w:bCs/>
          <w:sz w:val="22"/>
          <w:szCs w:val="22"/>
        </w:rPr>
        <w:t xml:space="preserve"> Meeting #</w:t>
      </w:r>
      <w:r w:rsidR="00D12FA1" w:rsidRPr="38E8A620">
        <w:rPr>
          <w:rFonts w:ascii="Arial" w:hAnsi="Arial" w:cs="Arial"/>
          <w:b/>
          <w:bCs/>
          <w:sz w:val="22"/>
          <w:szCs w:val="22"/>
        </w:rPr>
        <w:t>11</w:t>
      </w:r>
      <w:r w:rsidR="00C67E47">
        <w:rPr>
          <w:rFonts w:ascii="Arial" w:hAnsi="Arial" w:cs="Arial"/>
          <w:b/>
          <w:bCs/>
          <w:sz w:val="22"/>
          <w:szCs w:val="22"/>
        </w:rPr>
        <w:t>3</w:t>
      </w:r>
      <w:r>
        <w:tab/>
      </w:r>
      <w:r>
        <w:tab/>
      </w:r>
      <w:r>
        <w:tab/>
      </w:r>
      <w:r w:rsidR="00D12FA1" w:rsidRPr="00527710">
        <w:rPr>
          <w:rFonts w:ascii="Arial" w:hAnsi="Arial" w:cs="Arial"/>
          <w:b/>
          <w:bCs/>
          <w:sz w:val="22"/>
          <w:szCs w:val="22"/>
        </w:rPr>
        <w:t>R1-2</w:t>
      </w:r>
      <w:r w:rsidR="00C67E47">
        <w:rPr>
          <w:rFonts w:ascii="Arial" w:hAnsi="Arial" w:cs="Arial"/>
          <w:b/>
          <w:bCs/>
          <w:sz w:val="22"/>
          <w:szCs w:val="22"/>
        </w:rPr>
        <w:t>304415</w:t>
      </w:r>
    </w:p>
    <w:p w14:paraId="5FD831BD" w14:textId="1BFF2ADC" w:rsidR="004607C3" w:rsidRDefault="00C67E47">
      <w:pPr>
        <w:rPr>
          <w:rFonts w:ascii="Arial" w:hAnsi="Arial" w:cs="Arial"/>
          <w:b/>
          <w:bCs/>
          <w:sz w:val="22"/>
        </w:rPr>
      </w:pPr>
      <w:r w:rsidRPr="00C67E47">
        <w:rPr>
          <w:rFonts w:ascii="Arial" w:hAnsi="Arial" w:cs="Arial"/>
          <w:b/>
          <w:bCs/>
          <w:sz w:val="22"/>
        </w:rPr>
        <w:t>Incheon, Korea, May 22nd – May 26th, 2023</w:t>
      </w:r>
    </w:p>
    <w:p w14:paraId="271C042D" w14:textId="77777777" w:rsidR="00C67E47" w:rsidRDefault="00C67E47">
      <w:pPr>
        <w:rPr>
          <w:rFonts w:ascii="Arial" w:hAnsi="Arial" w:cs="Arial"/>
        </w:rPr>
      </w:pPr>
    </w:p>
    <w:p w14:paraId="03F906EA" w14:textId="6A1E8FFC" w:rsidR="004607C3" w:rsidRDefault="005D20F1" w:rsidP="431BB2E0">
      <w:pPr>
        <w:spacing w:after="60"/>
        <w:ind w:left="1985" w:hanging="1985"/>
        <w:rPr>
          <w:rFonts w:ascii="Arial" w:hAnsi="Arial" w:cs="Arial"/>
        </w:rPr>
      </w:pPr>
      <w:r w:rsidRPr="431BB2E0">
        <w:rPr>
          <w:rFonts w:ascii="Arial" w:hAnsi="Arial" w:cs="Arial"/>
          <w:b/>
          <w:bCs/>
        </w:rPr>
        <w:t>Agenda item</w:t>
      </w:r>
      <w:r w:rsidR="004607C3" w:rsidRPr="431BB2E0">
        <w:rPr>
          <w:rFonts w:ascii="Arial" w:hAnsi="Arial" w:cs="Arial"/>
          <w:b/>
          <w:bCs/>
        </w:rPr>
        <w:t>:</w:t>
      </w:r>
      <w:r>
        <w:tab/>
      </w:r>
      <w:r w:rsidR="00D12FA1" w:rsidRPr="431BB2E0">
        <w:rPr>
          <w:rFonts w:ascii="Arial" w:hAnsi="Arial" w:cs="Arial"/>
        </w:rPr>
        <w:t>9.1</w:t>
      </w:r>
      <w:r w:rsidR="20D4DAED" w:rsidRPr="431BB2E0">
        <w:rPr>
          <w:rFonts w:ascii="Arial" w:hAnsi="Arial" w:cs="Arial"/>
        </w:rPr>
        <w:t>1</w:t>
      </w:r>
      <w:r w:rsidR="00D12FA1" w:rsidRPr="431BB2E0">
        <w:rPr>
          <w:rFonts w:ascii="Arial" w:hAnsi="Arial" w:cs="Arial"/>
        </w:rPr>
        <w:t>.2</w:t>
      </w:r>
    </w:p>
    <w:p w14:paraId="038AFE07" w14:textId="77777777"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D12FA1" w:rsidRPr="00D12FA1">
        <w:rPr>
          <w:rFonts w:ascii="Arial" w:hAnsi="Arial" w:cs="Arial"/>
        </w:rPr>
        <w:t>Low Power WUS receiver architectures</w:t>
      </w:r>
    </w:p>
    <w:p w14:paraId="063FFCCE" w14:textId="77777777" w:rsidR="004607C3"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D12FA1" w:rsidRPr="00D12FA1">
        <w:rPr>
          <w:rFonts w:ascii="Arial" w:hAnsi="Arial" w:cs="Arial"/>
          <w:bCs/>
        </w:rPr>
        <w:t>Nokia, Nokia Shanghai Bell</w:t>
      </w:r>
    </w:p>
    <w:p w14:paraId="5FD22F65"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D12FA1" w:rsidRPr="00D12FA1">
        <w:rPr>
          <w:rFonts w:ascii="Arial" w:hAnsi="Arial" w:cs="Arial"/>
          <w:bCs/>
        </w:rPr>
        <w:t>Discussion and Decision</w:t>
      </w:r>
    </w:p>
    <w:p w14:paraId="1D711740" w14:textId="77777777" w:rsidR="004607C3" w:rsidRDefault="004607C3">
      <w:pPr>
        <w:pBdr>
          <w:bottom w:val="single" w:sz="4" w:space="1" w:color="auto"/>
        </w:pBdr>
        <w:rPr>
          <w:rFonts w:ascii="Arial" w:hAnsi="Arial" w:cs="Arial"/>
        </w:rPr>
      </w:pPr>
    </w:p>
    <w:p w14:paraId="1695B8C3" w14:textId="77777777" w:rsidR="004607C3" w:rsidRDefault="004607C3">
      <w:pPr>
        <w:rPr>
          <w:rFonts w:ascii="Arial" w:hAnsi="Arial" w:cs="Arial"/>
        </w:rPr>
      </w:pPr>
    </w:p>
    <w:p w14:paraId="08DDC166"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3E510E24" w14:textId="77777777" w:rsidR="00D12FA1" w:rsidRPr="00D12FA1" w:rsidRDefault="00D12FA1" w:rsidP="00D12FA1">
      <w:pPr>
        <w:spacing w:line="259" w:lineRule="auto"/>
        <w:jc w:val="both"/>
      </w:pPr>
      <w:r w:rsidRPr="00D12FA1">
        <w:t>At the RAN#94-e meeting, it was agreed to study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new receiver architectures. </w:t>
      </w:r>
    </w:p>
    <w:p w14:paraId="46985BBC" w14:textId="77777777" w:rsidR="00D12FA1" w:rsidRPr="00D12FA1" w:rsidRDefault="00D12FA1" w:rsidP="00D12FA1">
      <w:pPr>
        <w:spacing w:line="259" w:lineRule="auto"/>
      </w:pPr>
    </w:p>
    <w:p w14:paraId="2D989BF7" w14:textId="6184F328" w:rsidR="00A03AC4" w:rsidRPr="00A03AC4" w:rsidRDefault="00D12FA1" w:rsidP="00A03AC4">
      <w:pPr>
        <w:spacing w:line="259" w:lineRule="auto"/>
      </w:pPr>
      <w:bookmarkStart w:id="0" w:name="_Hlk131755036"/>
      <w:r w:rsidRPr="00FA1F31">
        <w:t xml:space="preserve">In this contribution, we </w:t>
      </w:r>
      <w:r w:rsidR="00A03AC4">
        <w:t>discuss</w:t>
      </w:r>
      <w:r w:rsidRPr="00FA1F31">
        <w:t>:</w:t>
      </w:r>
    </w:p>
    <w:p w14:paraId="674FFEA4" w14:textId="48883CFD" w:rsidR="00D12FA1" w:rsidRPr="00D16862" w:rsidRDefault="0014284D" w:rsidP="00D12FA1">
      <w:pPr>
        <w:pStyle w:val="ListParagraph"/>
        <w:numPr>
          <w:ilvl w:val="0"/>
          <w:numId w:val="5"/>
        </w:numPr>
        <w:rPr>
          <w:rFonts w:ascii="Times New Roman" w:eastAsia="Batang" w:hAnsi="Times New Roman" w:cs="Times New Roman"/>
          <w:sz w:val="20"/>
          <w:szCs w:val="20"/>
          <w:lang w:val="en-GB" w:eastAsia="en-US"/>
        </w:rPr>
      </w:pPr>
      <w:r w:rsidRPr="00D16862">
        <w:rPr>
          <w:rFonts w:ascii="Times New Roman" w:eastAsia="Batang" w:hAnsi="Times New Roman" w:cs="Times New Roman"/>
          <w:sz w:val="20"/>
          <w:szCs w:val="20"/>
          <w:lang w:val="en-GB" w:eastAsia="en-US"/>
        </w:rPr>
        <w:t>V</w:t>
      </w:r>
      <w:r w:rsidR="00512DBD" w:rsidRPr="00D16862">
        <w:rPr>
          <w:rFonts w:ascii="Times New Roman" w:eastAsia="Batang" w:hAnsi="Times New Roman" w:cs="Times New Roman"/>
          <w:sz w:val="20"/>
          <w:szCs w:val="20"/>
          <w:lang w:val="en-GB" w:eastAsia="en-US"/>
        </w:rPr>
        <w:t xml:space="preserve">arious </w:t>
      </w:r>
      <w:r w:rsidR="00FA1F31" w:rsidRPr="00D16862">
        <w:rPr>
          <w:rFonts w:ascii="Times New Roman" w:eastAsia="Batang" w:hAnsi="Times New Roman" w:cs="Times New Roman"/>
          <w:sz w:val="20"/>
          <w:szCs w:val="20"/>
          <w:lang w:val="en-GB" w:eastAsia="en-US"/>
        </w:rPr>
        <w:t xml:space="preserve">LP-WUR </w:t>
      </w:r>
      <w:r w:rsidR="00512DBD" w:rsidRPr="00D16862">
        <w:rPr>
          <w:rFonts w:ascii="Times New Roman" w:eastAsia="Batang" w:hAnsi="Times New Roman" w:cs="Times New Roman"/>
          <w:sz w:val="20"/>
          <w:szCs w:val="20"/>
          <w:lang w:val="en-GB" w:eastAsia="en-US"/>
        </w:rPr>
        <w:t>architectures for OOK, FSK and OFDMA based LP-WUS.</w:t>
      </w:r>
    </w:p>
    <w:p w14:paraId="30C95DE9" w14:textId="77777777" w:rsidR="00FA1F31" w:rsidRPr="00D16862" w:rsidRDefault="0014284D" w:rsidP="009753DD">
      <w:pPr>
        <w:pStyle w:val="ListParagraph"/>
        <w:numPr>
          <w:ilvl w:val="0"/>
          <w:numId w:val="5"/>
        </w:numPr>
        <w:rPr>
          <w:rFonts w:ascii="Times New Roman" w:eastAsia="Batang" w:hAnsi="Times New Roman" w:cs="Times New Roman"/>
          <w:sz w:val="20"/>
          <w:szCs w:val="20"/>
          <w:lang w:val="en-GB" w:eastAsia="en-US"/>
        </w:rPr>
      </w:pPr>
      <w:r w:rsidRPr="00D16862">
        <w:rPr>
          <w:rFonts w:ascii="Times New Roman" w:eastAsia="Batang" w:hAnsi="Times New Roman" w:cs="Times New Roman"/>
          <w:sz w:val="20"/>
          <w:szCs w:val="20"/>
          <w:lang w:val="en-GB" w:eastAsia="en-US"/>
        </w:rPr>
        <w:t xml:space="preserve">The </w:t>
      </w:r>
      <w:r w:rsidR="00FA1F31" w:rsidRPr="00D16862">
        <w:rPr>
          <w:rFonts w:ascii="Times New Roman" w:eastAsia="Batang" w:hAnsi="Times New Roman" w:cs="Times New Roman"/>
          <w:sz w:val="20"/>
          <w:szCs w:val="20"/>
          <w:lang w:val="en-GB" w:eastAsia="en-US"/>
        </w:rPr>
        <w:t xml:space="preserve">LP-WUR </w:t>
      </w:r>
      <w:r w:rsidRPr="00D16862">
        <w:rPr>
          <w:rFonts w:ascii="Times New Roman" w:eastAsia="Batang" w:hAnsi="Times New Roman" w:cs="Times New Roman"/>
          <w:sz w:val="20"/>
          <w:szCs w:val="20"/>
          <w:lang w:val="en-GB" w:eastAsia="en-US"/>
        </w:rPr>
        <w:t>h</w:t>
      </w:r>
      <w:r w:rsidR="00275B53" w:rsidRPr="00D16862">
        <w:rPr>
          <w:rFonts w:ascii="Times New Roman" w:eastAsia="Batang" w:hAnsi="Times New Roman" w:cs="Times New Roman"/>
          <w:sz w:val="20"/>
          <w:szCs w:val="20"/>
          <w:lang w:val="en-GB" w:eastAsia="en-US"/>
        </w:rPr>
        <w:t>ardware aspects to consider for the</w:t>
      </w:r>
      <w:r w:rsidR="00FA1F31" w:rsidRPr="00D16862">
        <w:rPr>
          <w:rFonts w:ascii="Times New Roman" w:eastAsia="Batang" w:hAnsi="Times New Roman" w:cs="Times New Roman"/>
          <w:sz w:val="20"/>
          <w:szCs w:val="20"/>
          <w:lang w:val="en-GB" w:eastAsia="en-US"/>
        </w:rPr>
        <w:t>:</w:t>
      </w:r>
    </w:p>
    <w:p w14:paraId="3F187A71" w14:textId="1BD7E32E" w:rsidR="00D33148" w:rsidRPr="00D16862" w:rsidRDefault="00275B53" w:rsidP="007B68D5">
      <w:pPr>
        <w:pStyle w:val="ListParagraph"/>
        <w:numPr>
          <w:ilvl w:val="1"/>
          <w:numId w:val="5"/>
        </w:numPr>
        <w:rPr>
          <w:rFonts w:ascii="Times New Roman" w:eastAsia="Batang" w:hAnsi="Times New Roman" w:cs="Times New Roman"/>
          <w:sz w:val="20"/>
          <w:szCs w:val="20"/>
          <w:lang w:val="en-GB" w:eastAsia="en-US"/>
        </w:rPr>
      </w:pPr>
      <w:r w:rsidRPr="00D16862">
        <w:rPr>
          <w:rFonts w:ascii="Times New Roman" w:eastAsia="Batang" w:hAnsi="Times New Roman" w:cs="Times New Roman"/>
          <w:sz w:val="20"/>
          <w:szCs w:val="20"/>
          <w:lang w:val="en-GB"/>
        </w:rPr>
        <w:t xml:space="preserve">maintenance </w:t>
      </w:r>
      <w:r w:rsidR="00D33148" w:rsidRPr="00D16862">
        <w:rPr>
          <w:rFonts w:ascii="Times New Roman" w:eastAsia="Batang" w:hAnsi="Times New Roman" w:cs="Times New Roman"/>
          <w:sz w:val="20"/>
          <w:szCs w:val="20"/>
          <w:lang w:val="en-GB"/>
        </w:rPr>
        <w:t xml:space="preserve">of </w:t>
      </w:r>
      <w:r w:rsidRPr="00D16862">
        <w:rPr>
          <w:rFonts w:ascii="Times New Roman" w:eastAsia="Batang" w:hAnsi="Times New Roman" w:cs="Times New Roman"/>
          <w:sz w:val="20"/>
          <w:szCs w:val="20"/>
          <w:lang w:val="en-GB"/>
        </w:rPr>
        <w:t>timing and frequency synchronisation</w:t>
      </w:r>
    </w:p>
    <w:p w14:paraId="5E9F04A2" w14:textId="4A3FC9ED" w:rsidR="00275B53" w:rsidRPr="00D16862" w:rsidRDefault="00D16862" w:rsidP="007B68D5">
      <w:pPr>
        <w:pStyle w:val="ListParagraph"/>
        <w:numPr>
          <w:ilvl w:val="1"/>
          <w:numId w:val="5"/>
        </w:numPr>
        <w:rPr>
          <w:rFonts w:ascii="Times New Roman" w:eastAsia="Batang" w:hAnsi="Times New Roman" w:cs="Times New Roman"/>
          <w:sz w:val="20"/>
          <w:szCs w:val="20"/>
          <w:lang w:val="en-GB" w:eastAsia="en-US"/>
        </w:rPr>
      </w:pPr>
      <w:r w:rsidRPr="00D16862">
        <w:rPr>
          <w:rFonts w:ascii="Times New Roman" w:eastAsia="Batang" w:hAnsi="Times New Roman" w:cs="Times New Roman"/>
          <w:sz w:val="20"/>
          <w:szCs w:val="20"/>
          <w:lang w:val="en-GB"/>
        </w:rPr>
        <w:t>accommodating</w:t>
      </w:r>
      <w:r w:rsidR="00275B53" w:rsidRPr="00D16862">
        <w:rPr>
          <w:rFonts w:ascii="Times New Roman" w:eastAsia="Batang" w:hAnsi="Times New Roman" w:cs="Times New Roman"/>
          <w:sz w:val="20"/>
          <w:szCs w:val="20"/>
          <w:lang w:val="en-GB"/>
        </w:rPr>
        <w:t xml:space="preserve"> fading</w:t>
      </w:r>
      <w:r w:rsidR="00FA1F31" w:rsidRPr="00D16862">
        <w:rPr>
          <w:rFonts w:ascii="Times New Roman" w:eastAsia="Batang" w:hAnsi="Times New Roman" w:cs="Times New Roman"/>
          <w:sz w:val="20"/>
          <w:szCs w:val="20"/>
          <w:lang w:val="en-GB"/>
        </w:rPr>
        <w:t xml:space="preserve"> when mobility is considered</w:t>
      </w:r>
    </w:p>
    <w:p w14:paraId="6112927C" w14:textId="200B70F8" w:rsidR="00512DBD" w:rsidRPr="00D16862" w:rsidRDefault="00512DBD" w:rsidP="004B1C6D">
      <w:pPr>
        <w:spacing w:line="259" w:lineRule="auto"/>
        <w:ind w:left="720"/>
        <w:rPr>
          <w:rFonts w:eastAsia="Batang"/>
        </w:rPr>
      </w:pPr>
    </w:p>
    <w:bookmarkEnd w:id="0"/>
    <w:p w14:paraId="6DB638B0" w14:textId="77777777" w:rsidR="004607C3" w:rsidRPr="00527710" w:rsidRDefault="004607C3">
      <w:pPr>
        <w:pStyle w:val="Header"/>
        <w:tabs>
          <w:tab w:val="clear" w:pos="4153"/>
          <w:tab w:val="clear" w:pos="8306"/>
        </w:tabs>
        <w:rPr>
          <w:rFonts w:ascii="Arial" w:hAnsi="Arial" w:cs="Arial"/>
        </w:rPr>
      </w:pPr>
    </w:p>
    <w:p w14:paraId="02A99C45" w14:textId="77777777" w:rsidR="005D20F1" w:rsidRPr="00527710" w:rsidRDefault="005D20F1" w:rsidP="005D20F1">
      <w:pPr>
        <w:spacing w:after="120"/>
        <w:rPr>
          <w:rFonts w:ascii="Arial" w:hAnsi="Arial" w:cs="Arial"/>
          <w:b/>
        </w:rPr>
      </w:pPr>
      <w:r w:rsidRPr="00527710">
        <w:rPr>
          <w:rFonts w:ascii="Arial" w:hAnsi="Arial" w:cs="Arial"/>
          <w:b/>
        </w:rPr>
        <w:t xml:space="preserve">2. </w:t>
      </w:r>
      <w:r w:rsidR="00D12FA1" w:rsidRPr="00527710">
        <w:rPr>
          <w:rFonts w:ascii="Arial" w:hAnsi="Arial" w:cs="Arial"/>
          <w:b/>
        </w:rPr>
        <w:t>Discussion</w:t>
      </w:r>
    </w:p>
    <w:p w14:paraId="3FDCBEEF" w14:textId="38EBBF57" w:rsidR="00874312" w:rsidRPr="00527710" w:rsidRDefault="3E4F8AA8" w:rsidP="005D20F1">
      <w:pPr>
        <w:spacing w:after="120"/>
        <w:rPr>
          <w:color w:val="000000"/>
        </w:rPr>
      </w:pPr>
      <w:r w:rsidRPr="00527710">
        <w:rPr>
          <w:color w:val="000000" w:themeColor="text1"/>
        </w:rPr>
        <w:t>In the following</w:t>
      </w:r>
      <w:r w:rsidR="6553AC1B" w:rsidRPr="00527710">
        <w:rPr>
          <w:color w:val="000000" w:themeColor="text1"/>
        </w:rPr>
        <w:t xml:space="preserve"> </w:t>
      </w:r>
      <w:r w:rsidR="4207F17D" w:rsidRPr="00527710">
        <w:rPr>
          <w:color w:val="000000" w:themeColor="text1"/>
        </w:rPr>
        <w:t>sub-</w:t>
      </w:r>
      <w:r w:rsidR="00527710" w:rsidRPr="00527710">
        <w:rPr>
          <w:color w:val="000000" w:themeColor="text1"/>
        </w:rPr>
        <w:t>sections,</w:t>
      </w:r>
      <w:r w:rsidR="6553AC1B" w:rsidRPr="00527710">
        <w:rPr>
          <w:color w:val="000000" w:themeColor="text1"/>
        </w:rPr>
        <w:t xml:space="preserve"> </w:t>
      </w:r>
      <w:r w:rsidR="0028694A">
        <w:rPr>
          <w:color w:val="000000" w:themeColor="text1"/>
        </w:rPr>
        <w:t>key</w:t>
      </w:r>
      <w:r w:rsidR="00685329">
        <w:rPr>
          <w:color w:val="000000" w:themeColor="text1"/>
        </w:rPr>
        <w:t xml:space="preserve"> observations, proposals and</w:t>
      </w:r>
      <w:r w:rsidR="6553AC1B" w:rsidRPr="00527710">
        <w:rPr>
          <w:color w:val="000000" w:themeColor="text1"/>
        </w:rPr>
        <w:t xml:space="preserve"> </w:t>
      </w:r>
      <w:r w:rsidR="0028694A">
        <w:rPr>
          <w:color w:val="000000" w:themeColor="text1"/>
        </w:rPr>
        <w:t>metrics for</w:t>
      </w:r>
      <w:r w:rsidR="6553AC1B" w:rsidRPr="00527710">
        <w:rPr>
          <w:color w:val="000000" w:themeColor="text1"/>
        </w:rPr>
        <w:t xml:space="preserve"> various</w:t>
      </w:r>
      <w:r w:rsidR="40A46254" w:rsidRPr="00527710">
        <w:rPr>
          <w:color w:val="000000" w:themeColor="text1"/>
        </w:rPr>
        <w:t xml:space="preserve"> waveform</w:t>
      </w:r>
      <w:r w:rsidR="45E43A01" w:rsidRPr="00527710">
        <w:rPr>
          <w:color w:val="000000" w:themeColor="text1"/>
        </w:rPr>
        <w:t>–</w:t>
      </w:r>
      <w:r w:rsidR="0B122579" w:rsidRPr="00527710">
        <w:rPr>
          <w:color w:val="000000" w:themeColor="text1"/>
        </w:rPr>
        <w:t>a</w:t>
      </w:r>
      <w:r w:rsidR="6553AC1B" w:rsidRPr="00527710">
        <w:rPr>
          <w:color w:val="000000" w:themeColor="text1"/>
        </w:rPr>
        <w:t xml:space="preserve">rchitecture </w:t>
      </w:r>
      <w:r w:rsidR="45E43A01" w:rsidRPr="00527710">
        <w:rPr>
          <w:color w:val="000000" w:themeColor="text1"/>
        </w:rPr>
        <w:t xml:space="preserve">combinations </w:t>
      </w:r>
      <w:r w:rsidR="0028694A">
        <w:rPr>
          <w:color w:val="000000" w:themeColor="text1"/>
        </w:rPr>
        <w:t>are</w:t>
      </w:r>
      <w:r w:rsidR="0028694A" w:rsidRPr="00527710">
        <w:rPr>
          <w:color w:val="000000" w:themeColor="text1"/>
        </w:rPr>
        <w:t xml:space="preserve"> </w:t>
      </w:r>
      <w:r w:rsidR="00426D18">
        <w:rPr>
          <w:color w:val="000000" w:themeColor="text1"/>
        </w:rPr>
        <w:t xml:space="preserve">shared.  Note these </w:t>
      </w:r>
      <w:r w:rsidR="00685329">
        <w:rPr>
          <w:color w:val="000000" w:themeColor="text1"/>
        </w:rPr>
        <w:t>discussions</w:t>
      </w:r>
      <w:r w:rsidR="45E43A01" w:rsidRPr="00527710">
        <w:rPr>
          <w:color w:val="000000" w:themeColor="text1"/>
        </w:rPr>
        <w:t xml:space="preserve"> assume the following requirements:</w:t>
      </w:r>
    </w:p>
    <w:p w14:paraId="1295B5B0" w14:textId="39DB4E95" w:rsidR="00874312" w:rsidRPr="00527710" w:rsidRDefault="2D1507B2" w:rsidP="004B1C6D">
      <w:pPr>
        <w:spacing w:line="259" w:lineRule="auto"/>
        <w:ind w:left="720"/>
        <w:rPr>
          <w:b/>
          <w:bCs/>
        </w:rPr>
      </w:pPr>
      <w:r w:rsidRPr="00527710">
        <w:rPr>
          <w:b/>
          <w:bCs/>
        </w:rPr>
        <w:t xml:space="preserve">Flexible </w:t>
      </w:r>
      <w:r w:rsidR="6553AC1B" w:rsidRPr="00527710">
        <w:rPr>
          <w:b/>
          <w:bCs/>
        </w:rPr>
        <w:t>Multi-band support </w:t>
      </w:r>
    </w:p>
    <w:p w14:paraId="1467E9C5" w14:textId="5D61EE16" w:rsidR="00874312" w:rsidRPr="00527710" w:rsidRDefault="6553AC1B" w:rsidP="004B1C6D">
      <w:pPr>
        <w:spacing w:line="259" w:lineRule="auto"/>
        <w:ind w:left="720"/>
        <w:jc w:val="both"/>
      </w:pPr>
      <w:r w:rsidRPr="00527710">
        <w:t>A device made for worldwide operation supporting multiple bands, can be expected to need to support LP-WUS functionality in different bands. This will require more advanced and more power-hungry LP-WUR architectures. </w:t>
      </w:r>
    </w:p>
    <w:p w14:paraId="07D95C30" w14:textId="77777777" w:rsidR="00FF37C8" w:rsidRPr="00527710" w:rsidRDefault="00FF37C8" w:rsidP="004B1C6D">
      <w:pPr>
        <w:spacing w:line="259" w:lineRule="auto"/>
        <w:ind w:left="720"/>
        <w:jc w:val="both"/>
      </w:pPr>
    </w:p>
    <w:p w14:paraId="717FF352" w14:textId="18C9E582" w:rsidR="00E67352" w:rsidRPr="00527710" w:rsidRDefault="719C5125" w:rsidP="004B1C6D">
      <w:pPr>
        <w:spacing w:line="259" w:lineRule="auto"/>
        <w:ind w:left="720"/>
        <w:rPr>
          <w:b/>
          <w:bCs/>
        </w:rPr>
      </w:pPr>
      <w:r w:rsidRPr="00527710">
        <w:rPr>
          <w:b/>
          <w:bCs/>
        </w:rPr>
        <w:t>WUS waveforms that require minimal guard bands</w:t>
      </w:r>
    </w:p>
    <w:p w14:paraId="117A7B9D" w14:textId="3A1FC10F" w:rsidR="00874312" w:rsidRPr="00E67352" w:rsidRDefault="092D128C" w:rsidP="004B1C6D">
      <w:pPr>
        <w:ind w:left="720"/>
        <w:rPr>
          <w:rFonts w:ascii="Arial" w:hAnsi="Arial" w:cs="Arial"/>
          <w:color w:val="000000"/>
        </w:rPr>
      </w:pPr>
      <w:r w:rsidRPr="00527710">
        <w:t>To minimise guard bands and maximise network spectral efficiency, architectures will</w:t>
      </w:r>
      <w:r w:rsidR="34DD618C" w:rsidRPr="00527710">
        <w:t xml:space="preserve"> be required to support and maintain accurate frequency synchronisation.</w:t>
      </w:r>
      <w:r w:rsidR="12BFD795" w:rsidRPr="00527710">
        <w:t xml:space="preserve">  This will impose minimum capabilities on the LP-WUR filters and frequency tracking capabilities.</w:t>
      </w:r>
    </w:p>
    <w:p w14:paraId="22E4E325" w14:textId="77777777" w:rsidR="00E67352" w:rsidRDefault="00E67352" w:rsidP="005D20F1">
      <w:pPr>
        <w:spacing w:after="120"/>
        <w:rPr>
          <w:rFonts w:ascii="Arial" w:hAnsi="Arial" w:cs="Arial"/>
          <w:b/>
        </w:rPr>
      </w:pPr>
    </w:p>
    <w:p w14:paraId="41EAC341" w14:textId="77777777" w:rsidR="00252C9D" w:rsidRPr="00D63C20" w:rsidRDefault="00252C9D" w:rsidP="005D20F1">
      <w:pPr>
        <w:spacing w:after="120"/>
        <w:rPr>
          <w:rFonts w:ascii="Arial" w:hAnsi="Arial" w:cs="Arial"/>
          <w:b/>
          <w:bCs/>
          <w:color w:val="000000"/>
        </w:rPr>
      </w:pPr>
      <w:r w:rsidRPr="000363D5">
        <w:rPr>
          <w:rFonts w:ascii="Arial" w:hAnsi="Arial" w:cs="Arial"/>
          <w:b/>
          <w:bCs/>
          <w:color w:val="000000"/>
        </w:rPr>
        <w:t>2.</w:t>
      </w:r>
      <w:r w:rsidR="002702D9" w:rsidRPr="000363D5">
        <w:rPr>
          <w:rFonts w:ascii="Arial" w:hAnsi="Arial" w:cs="Arial"/>
          <w:b/>
          <w:bCs/>
          <w:color w:val="000000"/>
        </w:rPr>
        <w:t>1</w:t>
      </w:r>
      <w:r w:rsidRPr="000363D5">
        <w:rPr>
          <w:rFonts w:ascii="Arial" w:hAnsi="Arial" w:cs="Arial"/>
          <w:b/>
          <w:bCs/>
          <w:color w:val="000000"/>
        </w:rPr>
        <w:t xml:space="preserve">   </w:t>
      </w:r>
      <w:r w:rsidR="004E125B" w:rsidRPr="000363D5">
        <w:rPr>
          <w:rFonts w:ascii="Arial" w:hAnsi="Arial" w:cs="Arial"/>
          <w:b/>
          <w:bCs/>
          <w:color w:val="000000"/>
        </w:rPr>
        <w:t>Comparison of the various WUS modulation/waveform and architecture combinations</w:t>
      </w:r>
    </w:p>
    <w:p w14:paraId="1FDFB756" w14:textId="79B9A292" w:rsidR="00766D65" w:rsidRPr="00564DF4" w:rsidRDefault="00B67BF3" w:rsidP="005D20F1">
      <w:pPr>
        <w:spacing w:after="120"/>
        <w:rPr>
          <w:color w:val="000000" w:themeColor="text1"/>
        </w:rPr>
      </w:pPr>
      <w:r>
        <w:rPr>
          <w:color w:val="000000" w:themeColor="text1"/>
        </w:rPr>
        <w:t xml:space="preserve">To expediate the comparison of different </w:t>
      </w:r>
      <w:r w:rsidR="00231BD2" w:rsidRPr="00231BD2">
        <w:rPr>
          <w:color w:val="000000" w:themeColor="text1"/>
        </w:rPr>
        <w:t>WUS waveform and receiver architecture</w:t>
      </w:r>
      <w:r w:rsidR="00231BD2">
        <w:rPr>
          <w:color w:val="000000" w:themeColor="text1"/>
        </w:rPr>
        <w:t xml:space="preserve"> combinations,</w:t>
      </w:r>
      <w:r>
        <w:rPr>
          <w:color w:val="000000" w:themeColor="text1"/>
        </w:rPr>
        <w:t xml:space="preserve"> the</w:t>
      </w:r>
      <w:r w:rsidR="0064594B" w:rsidRPr="00564DF4">
        <w:rPr>
          <w:color w:val="000000" w:themeColor="text1"/>
        </w:rPr>
        <w:t xml:space="preserve"> </w:t>
      </w:r>
      <w:r w:rsidR="00172493" w:rsidRPr="00564DF4">
        <w:rPr>
          <w:color w:val="000000" w:themeColor="text1"/>
        </w:rPr>
        <w:t xml:space="preserve">feature lead has </w:t>
      </w:r>
      <w:r w:rsidR="00E75E7F">
        <w:rPr>
          <w:color w:val="000000" w:themeColor="text1"/>
        </w:rPr>
        <w:t>shared</w:t>
      </w:r>
      <w:r w:rsidR="00E75E7F" w:rsidRPr="00564DF4">
        <w:rPr>
          <w:color w:val="000000" w:themeColor="text1"/>
        </w:rPr>
        <w:t xml:space="preserve"> </w:t>
      </w:r>
      <w:r w:rsidR="00141F06">
        <w:rPr>
          <w:color w:val="000000" w:themeColor="text1"/>
        </w:rPr>
        <w:t>the</w:t>
      </w:r>
      <w:r w:rsidR="00172493" w:rsidRPr="00564DF4">
        <w:rPr>
          <w:color w:val="000000" w:themeColor="text1"/>
        </w:rPr>
        <w:t xml:space="preserve"> </w:t>
      </w:r>
      <w:r w:rsidR="00211F27">
        <w:rPr>
          <w:color w:val="000000" w:themeColor="text1"/>
        </w:rPr>
        <w:t>template</w:t>
      </w:r>
      <w:r w:rsidR="00792DD2">
        <w:rPr>
          <w:color w:val="000000" w:themeColor="text1"/>
        </w:rPr>
        <w:t xml:space="preserve"> </w:t>
      </w:r>
      <w:r w:rsidR="00620C43">
        <w:rPr>
          <w:color w:val="000000" w:themeColor="text1"/>
        </w:rPr>
        <w:t xml:space="preserve">below, </w:t>
      </w:r>
      <w:r w:rsidR="00141F06">
        <w:rPr>
          <w:color w:val="000000" w:themeColor="text1"/>
        </w:rPr>
        <w:t xml:space="preserve">for companies to </w:t>
      </w:r>
      <w:r w:rsidR="008D5BDE">
        <w:rPr>
          <w:color w:val="000000" w:themeColor="text1"/>
        </w:rPr>
        <w:t xml:space="preserve">capture </w:t>
      </w:r>
      <w:r w:rsidR="00B57D6D">
        <w:rPr>
          <w:color w:val="000000" w:themeColor="text1"/>
        </w:rPr>
        <w:t>key metrics (</w:t>
      </w:r>
      <w:r w:rsidR="00620C43">
        <w:rPr>
          <w:color w:val="000000" w:themeColor="text1"/>
        </w:rPr>
        <w:t xml:space="preserve">e.g. </w:t>
      </w:r>
      <w:r w:rsidR="00B57D6D">
        <w:rPr>
          <w:color w:val="000000" w:themeColor="text1"/>
        </w:rPr>
        <w:t>power consumption</w:t>
      </w:r>
      <w:r w:rsidR="00B41CF3">
        <w:rPr>
          <w:color w:val="000000" w:themeColor="text1"/>
        </w:rPr>
        <w:t>, nois</w:t>
      </w:r>
      <w:r w:rsidR="00A163D1">
        <w:rPr>
          <w:color w:val="000000" w:themeColor="text1"/>
        </w:rPr>
        <w:t>e figure</w:t>
      </w:r>
      <w:r w:rsidR="00B57D6D">
        <w:rPr>
          <w:color w:val="000000" w:themeColor="text1"/>
        </w:rPr>
        <w:t>)</w:t>
      </w:r>
      <w:r w:rsidR="00231BD2">
        <w:rPr>
          <w:color w:val="000000" w:themeColor="text1"/>
        </w:rPr>
        <w:t>.</w:t>
      </w:r>
    </w:p>
    <w:p w14:paraId="22019929" w14:textId="6F5945A3" w:rsidR="000B688A" w:rsidRDefault="000B688A" w:rsidP="004B1C6D">
      <w:pPr>
        <w:pStyle w:val="Caption"/>
        <w:keepNext/>
      </w:pPr>
    </w:p>
    <w:tbl>
      <w:tblPr>
        <w:tblStyle w:val="TableGrid"/>
        <w:tblW w:w="0" w:type="auto"/>
        <w:jc w:val="center"/>
        <w:tblLook w:val="04A0" w:firstRow="1" w:lastRow="0" w:firstColumn="1" w:lastColumn="0" w:noHBand="0" w:noVBand="1"/>
      </w:tblPr>
      <w:tblGrid>
        <w:gridCol w:w="4080"/>
        <w:gridCol w:w="1800"/>
      </w:tblGrid>
      <w:tr w:rsidR="00794574" w:rsidRPr="00794574" w14:paraId="56BB62D3" w14:textId="77777777" w:rsidTr="004B1C6D">
        <w:trPr>
          <w:trHeight w:val="330"/>
          <w:jc w:val="center"/>
        </w:trPr>
        <w:tc>
          <w:tcPr>
            <w:tcW w:w="4080" w:type="dxa"/>
            <w:hideMark/>
          </w:tcPr>
          <w:p w14:paraId="183D8DC1"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Company-Index #</w:t>
            </w:r>
          </w:p>
        </w:tc>
        <w:tc>
          <w:tcPr>
            <w:tcW w:w="1800" w:type="dxa"/>
            <w:noWrap/>
            <w:hideMark/>
          </w:tcPr>
          <w:p w14:paraId="0C73EF98"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Company-OOK01</w:t>
            </w:r>
          </w:p>
        </w:tc>
      </w:tr>
      <w:tr w:rsidR="00794574" w:rsidRPr="00794574" w14:paraId="604F2955" w14:textId="77777777" w:rsidTr="004B1C6D">
        <w:trPr>
          <w:trHeight w:val="315"/>
          <w:jc w:val="center"/>
        </w:trPr>
        <w:tc>
          <w:tcPr>
            <w:tcW w:w="4080" w:type="dxa"/>
            <w:hideMark/>
          </w:tcPr>
          <w:p w14:paraId="6DCB12DD"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 xml:space="preserve">Reference </w:t>
            </w:r>
            <w:proofErr w:type="spellStart"/>
            <w:r w:rsidRPr="008B5B03">
              <w:rPr>
                <w:rFonts w:ascii="Arial" w:hAnsi="Arial" w:cs="Arial"/>
                <w:b/>
                <w:bCs/>
                <w:color w:val="FF0000"/>
                <w:sz w:val="16"/>
                <w:szCs w:val="16"/>
              </w:rPr>
              <w:t>tdoc</w:t>
            </w:r>
            <w:proofErr w:type="spellEnd"/>
          </w:p>
        </w:tc>
        <w:tc>
          <w:tcPr>
            <w:tcW w:w="1800" w:type="dxa"/>
            <w:noWrap/>
            <w:hideMark/>
          </w:tcPr>
          <w:p w14:paraId="229F9CCD" w14:textId="668A1DD9" w:rsidR="00794574" w:rsidRPr="008B5B03" w:rsidRDefault="000E5537" w:rsidP="008B5B03">
            <w:pPr>
              <w:rPr>
                <w:rFonts w:ascii="Arial" w:hAnsi="Arial" w:cs="Arial"/>
                <w:color w:val="FF0000"/>
                <w:sz w:val="16"/>
                <w:szCs w:val="16"/>
              </w:rPr>
            </w:pPr>
            <w:r>
              <w:rPr>
                <w:rFonts w:ascii="Arial" w:hAnsi="Arial" w:cs="Arial"/>
                <w:color w:val="FF0000"/>
                <w:sz w:val="16"/>
                <w:szCs w:val="16"/>
              </w:rPr>
              <w:t>R1</w:t>
            </w:r>
            <w:r w:rsidR="00510C68">
              <w:rPr>
                <w:rFonts w:ascii="Arial" w:hAnsi="Arial" w:cs="Arial"/>
                <w:color w:val="FF0000"/>
                <w:sz w:val="16"/>
                <w:szCs w:val="16"/>
              </w:rPr>
              <w:t>-</w:t>
            </w:r>
            <w:r w:rsidR="00734C06">
              <w:rPr>
                <w:rFonts w:ascii="Arial" w:hAnsi="Arial" w:cs="Arial"/>
                <w:color w:val="FF0000"/>
                <w:sz w:val="16"/>
                <w:szCs w:val="16"/>
              </w:rPr>
              <w:t>23044</w:t>
            </w:r>
          </w:p>
        </w:tc>
      </w:tr>
      <w:tr w:rsidR="00794574" w:rsidRPr="00794574" w14:paraId="20E03A64" w14:textId="77777777" w:rsidTr="004B1C6D">
        <w:trPr>
          <w:trHeight w:val="315"/>
          <w:jc w:val="center"/>
        </w:trPr>
        <w:tc>
          <w:tcPr>
            <w:tcW w:w="4080" w:type="dxa"/>
            <w:hideMark/>
          </w:tcPr>
          <w:p w14:paraId="57F178F2"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WUS waveform</w:t>
            </w:r>
          </w:p>
        </w:tc>
        <w:tc>
          <w:tcPr>
            <w:tcW w:w="1800" w:type="dxa"/>
            <w:noWrap/>
            <w:hideMark/>
          </w:tcPr>
          <w:p w14:paraId="65B9B84C"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770EF2CF" w14:textId="77777777" w:rsidTr="004B1C6D">
        <w:trPr>
          <w:trHeight w:val="315"/>
          <w:jc w:val="center"/>
        </w:trPr>
        <w:tc>
          <w:tcPr>
            <w:tcW w:w="4080" w:type="dxa"/>
            <w:hideMark/>
          </w:tcPr>
          <w:p w14:paraId="552CCEB1"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 xml:space="preserve">LP WUR </w:t>
            </w:r>
            <w:proofErr w:type="spellStart"/>
            <w:r w:rsidRPr="008B5B03">
              <w:rPr>
                <w:rFonts w:ascii="Arial" w:hAnsi="Arial" w:cs="Arial"/>
                <w:b/>
                <w:bCs/>
                <w:color w:val="FF0000"/>
                <w:sz w:val="16"/>
                <w:szCs w:val="16"/>
              </w:rPr>
              <w:t>achitecture</w:t>
            </w:r>
            <w:proofErr w:type="spellEnd"/>
            <w:r w:rsidRPr="008B5B03">
              <w:rPr>
                <w:rFonts w:ascii="Arial" w:hAnsi="Arial" w:cs="Arial"/>
                <w:b/>
                <w:bCs/>
                <w:color w:val="FF0000"/>
                <w:sz w:val="16"/>
                <w:szCs w:val="16"/>
              </w:rPr>
              <w:t xml:space="preserve"> type</w:t>
            </w:r>
          </w:p>
        </w:tc>
        <w:tc>
          <w:tcPr>
            <w:tcW w:w="1800" w:type="dxa"/>
            <w:noWrap/>
            <w:hideMark/>
          </w:tcPr>
          <w:p w14:paraId="33023744"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42D79CA0" w14:textId="77777777" w:rsidTr="004B1C6D">
        <w:trPr>
          <w:trHeight w:val="315"/>
          <w:jc w:val="center"/>
        </w:trPr>
        <w:tc>
          <w:tcPr>
            <w:tcW w:w="4080" w:type="dxa"/>
            <w:hideMark/>
          </w:tcPr>
          <w:p w14:paraId="1385D781"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Relative power consumption (ON)</w:t>
            </w:r>
          </w:p>
        </w:tc>
        <w:tc>
          <w:tcPr>
            <w:tcW w:w="1800" w:type="dxa"/>
            <w:noWrap/>
            <w:hideMark/>
          </w:tcPr>
          <w:p w14:paraId="10A91D59"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73BEDC34" w14:textId="77777777" w:rsidTr="004B1C6D">
        <w:trPr>
          <w:trHeight w:val="315"/>
          <w:jc w:val="center"/>
        </w:trPr>
        <w:tc>
          <w:tcPr>
            <w:tcW w:w="4080" w:type="dxa"/>
            <w:hideMark/>
          </w:tcPr>
          <w:p w14:paraId="64A06FED" w14:textId="0AA27559"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Relative power consumption (OFF)</w:t>
            </w:r>
          </w:p>
        </w:tc>
        <w:tc>
          <w:tcPr>
            <w:tcW w:w="1800" w:type="dxa"/>
            <w:noWrap/>
            <w:hideMark/>
          </w:tcPr>
          <w:p w14:paraId="79F2D413"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7D9B2C87" w14:textId="77777777" w:rsidTr="004B1C6D">
        <w:trPr>
          <w:trHeight w:val="330"/>
          <w:jc w:val="center"/>
        </w:trPr>
        <w:tc>
          <w:tcPr>
            <w:tcW w:w="4080" w:type="dxa"/>
            <w:hideMark/>
          </w:tcPr>
          <w:p w14:paraId="7C12A81B"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Noise figure</w:t>
            </w:r>
          </w:p>
        </w:tc>
        <w:tc>
          <w:tcPr>
            <w:tcW w:w="1800" w:type="dxa"/>
            <w:noWrap/>
            <w:hideMark/>
          </w:tcPr>
          <w:p w14:paraId="72C7FF54"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6BC74244" w14:textId="77777777" w:rsidTr="004B1C6D">
        <w:trPr>
          <w:trHeight w:val="630"/>
          <w:jc w:val="center"/>
        </w:trPr>
        <w:tc>
          <w:tcPr>
            <w:tcW w:w="4080" w:type="dxa"/>
            <w:hideMark/>
          </w:tcPr>
          <w:p w14:paraId="4508305A"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WUS bandwidth (including guard band)</w:t>
            </w:r>
          </w:p>
        </w:tc>
        <w:tc>
          <w:tcPr>
            <w:tcW w:w="1800" w:type="dxa"/>
            <w:noWrap/>
            <w:hideMark/>
          </w:tcPr>
          <w:p w14:paraId="6633C988"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5C3F0A2D" w14:textId="77777777" w:rsidTr="004B1C6D">
        <w:trPr>
          <w:trHeight w:val="315"/>
          <w:jc w:val="center"/>
        </w:trPr>
        <w:tc>
          <w:tcPr>
            <w:tcW w:w="4080" w:type="dxa"/>
            <w:hideMark/>
          </w:tcPr>
          <w:p w14:paraId="56461F11"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Guard band for WUS</w:t>
            </w:r>
          </w:p>
        </w:tc>
        <w:tc>
          <w:tcPr>
            <w:tcW w:w="1800" w:type="dxa"/>
            <w:noWrap/>
            <w:hideMark/>
          </w:tcPr>
          <w:p w14:paraId="5B22AC76"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2D079A17" w14:textId="77777777" w:rsidTr="004B1C6D">
        <w:trPr>
          <w:trHeight w:val="315"/>
          <w:jc w:val="center"/>
        </w:trPr>
        <w:tc>
          <w:tcPr>
            <w:tcW w:w="4080" w:type="dxa"/>
            <w:hideMark/>
          </w:tcPr>
          <w:p w14:paraId="79763BFB"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Frequency location within a carrier</w:t>
            </w:r>
          </w:p>
        </w:tc>
        <w:tc>
          <w:tcPr>
            <w:tcW w:w="1800" w:type="dxa"/>
            <w:noWrap/>
            <w:hideMark/>
          </w:tcPr>
          <w:p w14:paraId="47E81201"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2F59F99B" w14:textId="77777777" w:rsidTr="004B1C6D">
        <w:trPr>
          <w:trHeight w:val="630"/>
          <w:jc w:val="center"/>
        </w:trPr>
        <w:tc>
          <w:tcPr>
            <w:tcW w:w="4080" w:type="dxa"/>
            <w:hideMark/>
          </w:tcPr>
          <w:p w14:paraId="17AF2326"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Presence of RF LNA, and the corresponding gain, if any</w:t>
            </w:r>
          </w:p>
        </w:tc>
        <w:tc>
          <w:tcPr>
            <w:tcW w:w="1800" w:type="dxa"/>
            <w:noWrap/>
            <w:hideMark/>
          </w:tcPr>
          <w:p w14:paraId="34E42486"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5C0CE811" w14:textId="77777777" w:rsidTr="004B1C6D">
        <w:trPr>
          <w:trHeight w:val="630"/>
          <w:jc w:val="center"/>
        </w:trPr>
        <w:tc>
          <w:tcPr>
            <w:tcW w:w="4080" w:type="dxa"/>
            <w:hideMark/>
          </w:tcPr>
          <w:p w14:paraId="29C96961"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lastRenderedPageBreak/>
              <w:t>Local oscillator, PLL/FLL, and the assumed time/frequency impairments</w:t>
            </w:r>
          </w:p>
        </w:tc>
        <w:tc>
          <w:tcPr>
            <w:tcW w:w="1800" w:type="dxa"/>
            <w:noWrap/>
            <w:hideMark/>
          </w:tcPr>
          <w:p w14:paraId="2EDC7F50"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021D04EF" w14:textId="77777777" w:rsidTr="004B1C6D">
        <w:trPr>
          <w:trHeight w:val="630"/>
          <w:jc w:val="center"/>
        </w:trPr>
        <w:tc>
          <w:tcPr>
            <w:tcW w:w="4080" w:type="dxa"/>
            <w:hideMark/>
          </w:tcPr>
          <w:p w14:paraId="762FC35E"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Presence of IF/BB AMP, and the corresponding gain, if any</w:t>
            </w:r>
          </w:p>
        </w:tc>
        <w:tc>
          <w:tcPr>
            <w:tcW w:w="1800" w:type="dxa"/>
            <w:noWrap/>
            <w:hideMark/>
          </w:tcPr>
          <w:p w14:paraId="2166DC45"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3327E240" w14:textId="77777777" w:rsidTr="004B1C6D">
        <w:trPr>
          <w:trHeight w:val="315"/>
          <w:jc w:val="center"/>
        </w:trPr>
        <w:tc>
          <w:tcPr>
            <w:tcW w:w="4080" w:type="dxa"/>
            <w:hideMark/>
          </w:tcPr>
          <w:p w14:paraId="2E52EB57"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ADC sampling rate</w:t>
            </w:r>
          </w:p>
        </w:tc>
        <w:tc>
          <w:tcPr>
            <w:tcW w:w="1800" w:type="dxa"/>
            <w:noWrap/>
            <w:hideMark/>
          </w:tcPr>
          <w:p w14:paraId="3E1B2A05"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074357BB" w14:textId="77777777" w:rsidTr="004B1C6D">
        <w:trPr>
          <w:trHeight w:val="315"/>
          <w:jc w:val="center"/>
        </w:trPr>
        <w:tc>
          <w:tcPr>
            <w:tcW w:w="4080" w:type="dxa"/>
            <w:hideMark/>
          </w:tcPr>
          <w:p w14:paraId="1C1F8253"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ADC bit-width</w:t>
            </w:r>
          </w:p>
        </w:tc>
        <w:tc>
          <w:tcPr>
            <w:tcW w:w="1800" w:type="dxa"/>
            <w:noWrap/>
            <w:hideMark/>
          </w:tcPr>
          <w:p w14:paraId="7FD77228"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5A9A093E" w14:textId="77777777" w:rsidTr="004B1C6D">
        <w:trPr>
          <w:trHeight w:val="573"/>
          <w:jc w:val="center"/>
        </w:trPr>
        <w:tc>
          <w:tcPr>
            <w:tcW w:w="4080" w:type="dxa"/>
            <w:hideMark/>
          </w:tcPr>
          <w:p w14:paraId="3D894353"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RF/IF/BB filter characteristics (e.g. type of filter, order, cut-off frequency/frequencies)</w:t>
            </w:r>
          </w:p>
        </w:tc>
        <w:tc>
          <w:tcPr>
            <w:tcW w:w="1800" w:type="dxa"/>
            <w:noWrap/>
            <w:hideMark/>
          </w:tcPr>
          <w:p w14:paraId="55E8AF4D"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3CC69F8B" w14:textId="77777777" w:rsidTr="004B1C6D">
        <w:trPr>
          <w:trHeight w:val="315"/>
          <w:jc w:val="center"/>
        </w:trPr>
        <w:tc>
          <w:tcPr>
            <w:tcW w:w="4080" w:type="dxa"/>
            <w:hideMark/>
          </w:tcPr>
          <w:p w14:paraId="62617B6B"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Baseband processing</w:t>
            </w:r>
          </w:p>
        </w:tc>
        <w:tc>
          <w:tcPr>
            <w:tcW w:w="1800" w:type="dxa"/>
            <w:noWrap/>
            <w:hideMark/>
          </w:tcPr>
          <w:p w14:paraId="50C8A74A"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5D65C88E" w14:textId="77777777" w:rsidTr="004B1C6D">
        <w:trPr>
          <w:trHeight w:val="315"/>
          <w:jc w:val="center"/>
        </w:trPr>
        <w:tc>
          <w:tcPr>
            <w:tcW w:w="4080" w:type="dxa"/>
            <w:hideMark/>
          </w:tcPr>
          <w:p w14:paraId="2AE37349"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Frequency band(s)</w:t>
            </w:r>
          </w:p>
        </w:tc>
        <w:tc>
          <w:tcPr>
            <w:tcW w:w="1800" w:type="dxa"/>
            <w:noWrap/>
            <w:hideMark/>
          </w:tcPr>
          <w:p w14:paraId="72CA7E8C"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40443F15" w14:textId="77777777" w:rsidTr="004B1C6D">
        <w:trPr>
          <w:trHeight w:val="315"/>
          <w:jc w:val="center"/>
        </w:trPr>
        <w:tc>
          <w:tcPr>
            <w:tcW w:w="4080" w:type="dxa"/>
            <w:hideMark/>
          </w:tcPr>
          <w:p w14:paraId="24CBC7A1"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Support of band/carrier tuning</w:t>
            </w:r>
          </w:p>
        </w:tc>
        <w:tc>
          <w:tcPr>
            <w:tcW w:w="1800" w:type="dxa"/>
            <w:noWrap/>
            <w:hideMark/>
          </w:tcPr>
          <w:p w14:paraId="38B62F60"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61713529" w14:textId="77777777" w:rsidTr="004B1C6D">
        <w:trPr>
          <w:trHeight w:val="331"/>
          <w:jc w:val="center"/>
        </w:trPr>
        <w:tc>
          <w:tcPr>
            <w:tcW w:w="4080" w:type="dxa"/>
            <w:hideMark/>
          </w:tcPr>
          <w:p w14:paraId="1534CDDE"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Adjacent channel interference rejection capability</w:t>
            </w:r>
          </w:p>
        </w:tc>
        <w:tc>
          <w:tcPr>
            <w:tcW w:w="1800" w:type="dxa"/>
            <w:noWrap/>
            <w:hideMark/>
          </w:tcPr>
          <w:p w14:paraId="25CA6AD5"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7557DED3" w14:textId="77777777" w:rsidTr="004B1C6D">
        <w:trPr>
          <w:trHeight w:val="630"/>
          <w:jc w:val="center"/>
        </w:trPr>
        <w:tc>
          <w:tcPr>
            <w:tcW w:w="4080" w:type="dxa"/>
            <w:hideMark/>
          </w:tcPr>
          <w:p w14:paraId="4F11402F"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Adjacent subcarrier interference rejection capability</w:t>
            </w:r>
          </w:p>
        </w:tc>
        <w:tc>
          <w:tcPr>
            <w:tcW w:w="1800" w:type="dxa"/>
            <w:noWrap/>
            <w:hideMark/>
          </w:tcPr>
          <w:p w14:paraId="63D82031"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7B55573A" w14:textId="77777777" w:rsidTr="004B1C6D">
        <w:trPr>
          <w:trHeight w:val="315"/>
          <w:jc w:val="center"/>
        </w:trPr>
        <w:tc>
          <w:tcPr>
            <w:tcW w:w="4080" w:type="dxa"/>
            <w:hideMark/>
          </w:tcPr>
          <w:p w14:paraId="470C3B7D"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Handling of inter-cell interference</w:t>
            </w:r>
          </w:p>
        </w:tc>
        <w:tc>
          <w:tcPr>
            <w:tcW w:w="1800" w:type="dxa"/>
            <w:noWrap/>
            <w:hideMark/>
          </w:tcPr>
          <w:p w14:paraId="3B53078C"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41786B0E" w14:textId="77777777" w:rsidTr="004B1C6D">
        <w:trPr>
          <w:trHeight w:val="630"/>
          <w:jc w:val="center"/>
        </w:trPr>
        <w:tc>
          <w:tcPr>
            <w:tcW w:w="4080" w:type="dxa"/>
            <w:hideMark/>
          </w:tcPr>
          <w:p w14:paraId="14005651"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Duty cycle handling of WUS and other signals (if any)</w:t>
            </w:r>
          </w:p>
        </w:tc>
        <w:tc>
          <w:tcPr>
            <w:tcW w:w="1800" w:type="dxa"/>
            <w:noWrap/>
            <w:hideMark/>
          </w:tcPr>
          <w:p w14:paraId="6BFC19D8"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2361D6A5" w14:textId="77777777" w:rsidTr="004B1C6D">
        <w:trPr>
          <w:trHeight w:val="504"/>
          <w:jc w:val="center"/>
        </w:trPr>
        <w:tc>
          <w:tcPr>
            <w:tcW w:w="4080" w:type="dxa"/>
            <w:hideMark/>
          </w:tcPr>
          <w:p w14:paraId="43AFCE07"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Whether there is any mobility support function, e.g. measurement capability</w:t>
            </w:r>
          </w:p>
        </w:tc>
        <w:tc>
          <w:tcPr>
            <w:tcW w:w="1800" w:type="dxa"/>
            <w:noWrap/>
            <w:hideMark/>
          </w:tcPr>
          <w:p w14:paraId="4A7FC97E"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r w:rsidR="00794574" w:rsidRPr="00794574" w14:paraId="4C9BC25B" w14:textId="77777777" w:rsidTr="004B1C6D">
        <w:trPr>
          <w:trHeight w:val="315"/>
          <w:jc w:val="center"/>
        </w:trPr>
        <w:tc>
          <w:tcPr>
            <w:tcW w:w="4080" w:type="dxa"/>
            <w:hideMark/>
          </w:tcPr>
          <w:p w14:paraId="7B7432AF" w14:textId="77777777" w:rsidR="00794574" w:rsidRPr="008B5B03" w:rsidRDefault="00794574" w:rsidP="008B5B03">
            <w:pPr>
              <w:rPr>
                <w:rFonts w:ascii="Arial" w:hAnsi="Arial" w:cs="Arial"/>
                <w:b/>
                <w:bCs/>
                <w:color w:val="FF0000"/>
                <w:sz w:val="16"/>
                <w:szCs w:val="16"/>
              </w:rPr>
            </w:pPr>
            <w:r w:rsidRPr="008B5B03">
              <w:rPr>
                <w:rFonts w:ascii="Arial" w:hAnsi="Arial" w:cs="Arial"/>
                <w:b/>
                <w:bCs/>
                <w:color w:val="FF0000"/>
                <w:sz w:val="16"/>
                <w:szCs w:val="16"/>
              </w:rPr>
              <w:t>Other (e.g. AGC, …)</w:t>
            </w:r>
          </w:p>
        </w:tc>
        <w:tc>
          <w:tcPr>
            <w:tcW w:w="1800" w:type="dxa"/>
            <w:noWrap/>
            <w:hideMark/>
          </w:tcPr>
          <w:p w14:paraId="33C94D00" w14:textId="77777777" w:rsidR="00794574" w:rsidRPr="008B5B03" w:rsidRDefault="00794574" w:rsidP="008B5B03">
            <w:pPr>
              <w:rPr>
                <w:rFonts w:ascii="Arial" w:hAnsi="Arial" w:cs="Arial"/>
                <w:color w:val="FF0000"/>
                <w:sz w:val="16"/>
                <w:szCs w:val="16"/>
              </w:rPr>
            </w:pPr>
            <w:r w:rsidRPr="008B5B03">
              <w:rPr>
                <w:rFonts w:ascii="Arial" w:hAnsi="Arial" w:cs="Arial"/>
                <w:color w:val="FF0000"/>
                <w:sz w:val="16"/>
                <w:szCs w:val="16"/>
              </w:rPr>
              <w:t> </w:t>
            </w:r>
          </w:p>
        </w:tc>
      </w:tr>
    </w:tbl>
    <w:p w14:paraId="1D2C2475" w14:textId="4EAA078E" w:rsidR="0064594B" w:rsidRDefault="000B688A" w:rsidP="006343A1">
      <w:pPr>
        <w:pStyle w:val="Caption"/>
        <w:jc w:val="center"/>
        <w:rPr>
          <w:rFonts w:ascii="Arial" w:hAnsi="Arial" w:cs="Arial"/>
          <w:color w:val="FF0000"/>
        </w:rPr>
      </w:pPr>
      <w:r>
        <w:t xml:space="preserve">Table </w:t>
      </w:r>
      <w:r w:rsidR="003A037D">
        <w:t>1</w:t>
      </w:r>
      <w:r>
        <w:t>:   Template for capturing key architecture related metrics</w:t>
      </w:r>
    </w:p>
    <w:p w14:paraId="37D9F902" w14:textId="18F24F86" w:rsidR="00252C9D" w:rsidRDefault="00766D65" w:rsidP="38E8A620">
      <w:pPr>
        <w:spacing w:after="120"/>
        <w:rPr>
          <w:color w:val="000000" w:themeColor="text1"/>
        </w:rPr>
      </w:pPr>
      <w:r>
        <w:rPr>
          <w:color w:val="000000" w:themeColor="text1"/>
        </w:rPr>
        <w:br/>
      </w:r>
      <w:r>
        <w:rPr>
          <w:color w:val="000000" w:themeColor="text1"/>
        </w:rPr>
        <w:br/>
      </w:r>
      <w:r w:rsidR="004125FF">
        <w:rPr>
          <w:color w:val="000000" w:themeColor="text1"/>
        </w:rPr>
        <w:t>For the power consumption</w:t>
      </w:r>
      <w:r w:rsidR="00547919">
        <w:rPr>
          <w:color w:val="000000" w:themeColor="text1"/>
        </w:rPr>
        <w:t xml:space="preserve"> metric</w:t>
      </w:r>
      <w:r w:rsidR="004125FF">
        <w:rPr>
          <w:color w:val="000000" w:themeColor="text1"/>
        </w:rPr>
        <w:t>, we attempt to provide ranges in terms of the MR deep sleep state, as agreed in the following RAN1#112 agreement.</w:t>
      </w:r>
      <w:r w:rsidR="00DF04EC">
        <w:rPr>
          <w:color w:val="000000" w:themeColor="text1"/>
        </w:rPr>
        <w:t xml:space="preserve">  </w:t>
      </w:r>
    </w:p>
    <w:p w14:paraId="103AC38E" w14:textId="7713B6B5" w:rsidR="004125FF" w:rsidRDefault="004125FF" w:rsidP="00564DF4">
      <w:pPr>
        <w:rPr>
          <w:color w:val="000000" w:themeColor="text1"/>
        </w:rPr>
      </w:pPr>
    </w:p>
    <w:p w14:paraId="6D91289F" w14:textId="77777777" w:rsidR="004125FF" w:rsidRPr="004125FF" w:rsidRDefault="004125FF" w:rsidP="006343A1">
      <w:pPr>
        <w:ind w:left="720"/>
        <w:rPr>
          <w:b/>
          <w:bCs/>
          <w:color w:val="000000" w:themeColor="text1"/>
        </w:rPr>
      </w:pPr>
      <w:r w:rsidRPr="00564DF4">
        <w:rPr>
          <w:b/>
          <w:bCs/>
          <w:color w:val="000000" w:themeColor="text1"/>
          <w:highlight w:val="green"/>
        </w:rPr>
        <w:t>Agreement</w:t>
      </w:r>
    </w:p>
    <w:p w14:paraId="74D05824" w14:textId="77777777" w:rsidR="004125FF" w:rsidRPr="004125FF" w:rsidRDefault="004125FF" w:rsidP="006343A1">
      <w:pPr>
        <w:ind w:left="720"/>
        <w:rPr>
          <w:color w:val="000000" w:themeColor="text1"/>
        </w:rPr>
      </w:pPr>
      <w:r w:rsidRPr="004125FF">
        <w:rPr>
          <w:color w:val="000000" w:themeColor="text1"/>
        </w:rPr>
        <w:t>For the study on LP WUR architecture, power consumption relative to the deep sleep state of the MR is provided.</w:t>
      </w:r>
    </w:p>
    <w:p w14:paraId="77D24AFF" w14:textId="77777777" w:rsidR="004125FF" w:rsidRPr="004125FF" w:rsidRDefault="004125FF" w:rsidP="006343A1">
      <w:pPr>
        <w:numPr>
          <w:ilvl w:val="0"/>
          <w:numId w:val="30"/>
        </w:numPr>
        <w:ind w:left="1440"/>
        <w:rPr>
          <w:color w:val="000000" w:themeColor="text1"/>
        </w:rPr>
      </w:pPr>
      <w:r w:rsidRPr="004125FF">
        <w:rPr>
          <w:color w:val="000000" w:themeColor="text1"/>
        </w:rPr>
        <w:t>Deep sleep state of non-</w:t>
      </w:r>
      <w:proofErr w:type="spellStart"/>
      <w:r w:rsidRPr="004125FF">
        <w:rPr>
          <w:color w:val="000000" w:themeColor="text1"/>
        </w:rPr>
        <w:t>RedCap</w:t>
      </w:r>
      <w:proofErr w:type="spellEnd"/>
      <w:r w:rsidRPr="004125FF">
        <w:rPr>
          <w:color w:val="000000" w:themeColor="text1"/>
        </w:rPr>
        <w:t xml:space="preserve"> UE should be assumed</w:t>
      </w:r>
    </w:p>
    <w:p w14:paraId="4A554227" w14:textId="77777777" w:rsidR="004125FF" w:rsidRPr="0024784D" w:rsidRDefault="004125FF" w:rsidP="38E8A620">
      <w:pPr>
        <w:spacing w:after="120"/>
        <w:rPr>
          <w:color w:val="000000" w:themeColor="text1"/>
        </w:rPr>
      </w:pPr>
    </w:p>
    <w:p w14:paraId="2BD75350" w14:textId="77777777" w:rsidR="003127B2" w:rsidRDefault="003127B2" w:rsidP="005D20F1">
      <w:pPr>
        <w:spacing w:after="120"/>
        <w:rPr>
          <w:rFonts w:ascii="Arial" w:hAnsi="Arial" w:cs="Arial"/>
          <w:color w:val="FF0000"/>
        </w:rPr>
      </w:pPr>
    </w:p>
    <w:p w14:paraId="6F506950" w14:textId="77777777" w:rsidR="0057472F" w:rsidRPr="006938BF" w:rsidRDefault="0057472F" w:rsidP="005D20F1">
      <w:pPr>
        <w:spacing w:after="120"/>
        <w:rPr>
          <w:rFonts w:ascii="Arial" w:hAnsi="Arial" w:cs="Arial"/>
          <w:b/>
        </w:rPr>
      </w:pPr>
      <w:r w:rsidRPr="006938BF">
        <w:rPr>
          <w:rFonts w:ascii="Arial" w:hAnsi="Arial" w:cs="Arial"/>
          <w:b/>
        </w:rPr>
        <w:t xml:space="preserve">2.1.1   MC-OOK </w:t>
      </w:r>
    </w:p>
    <w:p w14:paraId="304CCCE7" w14:textId="43BB8983" w:rsidR="00FF37C8" w:rsidRDefault="664D81A9" w:rsidP="00435F4B">
      <w:pPr>
        <w:rPr>
          <w:color w:val="000000" w:themeColor="text1"/>
        </w:rPr>
      </w:pPr>
      <w:r w:rsidRPr="0024784D">
        <w:rPr>
          <w:color w:val="000000" w:themeColor="text1"/>
        </w:rPr>
        <w:t>In this sub-section</w:t>
      </w:r>
      <w:r w:rsidR="51E8EEE8" w:rsidRPr="38E8A620">
        <w:rPr>
          <w:color w:val="000000" w:themeColor="text1"/>
        </w:rPr>
        <w:t xml:space="preserve">, </w:t>
      </w:r>
      <w:r w:rsidRPr="0024784D">
        <w:rPr>
          <w:color w:val="000000" w:themeColor="text1"/>
        </w:rPr>
        <w:t>three receiver architectures</w:t>
      </w:r>
      <w:r w:rsidR="1D6A0DCC" w:rsidRPr="38E8A620">
        <w:rPr>
          <w:color w:val="000000" w:themeColor="text1"/>
        </w:rPr>
        <w:t xml:space="preserve"> (listed below)</w:t>
      </w:r>
      <w:r w:rsidRPr="0024784D">
        <w:rPr>
          <w:color w:val="000000" w:themeColor="text1"/>
        </w:rPr>
        <w:t xml:space="preserve"> for MC-OOK </w:t>
      </w:r>
      <w:r w:rsidR="3798DE25" w:rsidRPr="38E8A620">
        <w:rPr>
          <w:color w:val="000000" w:themeColor="text1"/>
        </w:rPr>
        <w:t>are</w:t>
      </w:r>
      <w:r w:rsidRPr="0024784D">
        <w:rPr>
          <w:color w:val="000000" w:themeColor="text1"/>
        </w:rPr>
        <w:t xml:space="preserve"> evaluated.</w:t>
      </w:r>
    </w:p>
    <w:p w14:paraId="24311575" w14:textId="77777777" w:rsidR="00FF37C8" w:rsidRPr="0024784D" w:rsidRDefault="00FF37C8" w:rsidP="00435F4B">
      <w:pPr>
        <w:rPr>
          <w:color w:val="000000"/>
        </w:rPr>
      </w:pPr>
    </w:p>
    <w:p w14:paraId="4104B79C" w14:textId="77777777" w:rsidR="000B32D4" w:rsidRPr="0024784D" w:rsidRDefault="000B32D4" w:rsidP="00435F4B">
      <w:pPr>
        <w:numPr>
          <w:ilvl w:val="0"/>
          <w:numId w:val="15"/>
        </w:numPr>
        <w:rPr>
          <w:color w:val="000000"/>
        </w:rPr>
      </w:pPr>
      <w:r w:rsidRPr="0024784D">
        <w:rPr>
          <w:color w:val="000000"/>
        </w:rPr>
        <w:t>RF Envelope detector</w:t>
      </w:r>
    </w:p>
    <w:p w14:paraId="6D04AB2B" w14:textId="77777777" w:rsidR="000B32D4" w:rsidRPr="0024784D" w:rsidRDefault="000B32D4" w:rsidP="00435F4B">
      <w:pPr>
        <w:numPr>
          <w:ilvl w:val="0"/>
          <w:numId w:val="15"/>
        </w:numPr>
        <w:rPr>
          <w:color w:val="000000"/>
        </w:rPr>
      </w:pPr>
      <w:r w:rsidRPr="0024784D">
        <w:rPr>
          <w:color w:val="000000"/>
        </w:rPr>
        <w:t>IF Envelope Detector</w:t>
      </w:r>
    </w:p>
    <w:p w14:paraId="6727861B" w14:textId="77777777" w:rsidR="000B32D4" w:rsidRPr="0024784D" w:rsidRDefault="000B32D4" w:rsidP="00435F4B">
      <w:pPr>
        <w:numPr>
          <w:ilvl w:val="0"/>
          <w:numId w:val="15"/>
        </w:numPr>
        <w:rPr>
          <w:color w:val="000000"/>
        </w:rPr>
      </w:pPr>
      <w:r w:rsidRPr="0024784D">
        <w:rPr>
          <w:color w:val="000000"/>
        </w:rPr>
        <w:t xml:space="preserve">Zero-IF receiver </w:t>
      </w:r>
    </w:p>
    <w:p w14:paraId="7250B2D1" w14:textId="77777777" w:rsidR="000363D5" w:rsidRPr="0024784D" w:rsidRDefault="000363D5" w:rsidP="00404E71">
      <w:pPr>
        <w:spacing w:after="120"/>
        <w:rPr>
          <w:color w:val="000000"/>
        </w:rPr>
      </w:pPr>
    </w:p>
    <w:p w14:paraId="1CE8E32E" w14:textId="29EAB413" w:rsidR="00D54332" w:rsidRDefault="63740CB9" w:rsidP="00D54332">
      <w:pPr>
        <w:jc w:val="both"/>
        <w:rPr>
          <w:rFonts w:eastAsia="Batang"/>
        </w:rPr>
      </w:pPr>
      <w:r w:rsidRPr="0024784D">
        <w:rPr>
          <w:color w:val="000000"/>
        </w:rPr>
        <w:t xml:space="preserve">The RF Envelope detector receiver </w:t>
      </w:r>
      <w:r w:rsidR="54B72077" w:rsidRPr="0024784D">
        <w:rPr>
          <w:color w:val="000000"/>
        </w:rPr>
        <w:t xml:space="preserve">architecture is illustrated in </w:t>
      </w:r>
      <w:r w:rsidR="000363D5" w:rsidRPr="38E8A620">
        <w:rPr>
          <w:color w:val="000000" w:themeColor="text1"/>
        </w:rPr>
        <w:fldChar w:fldCharType="begin"/>
      </w:r>
      <w:r w:rsidR="000363D5" w:rsidRPr="38E8A620">
        <w:rPr>
          <w:color w:val="000000" w:themeColor="text1"/>
        </w:rPr>
        <w:instrText xml:space="preserve"> REF _Ref131503046 \h  \* MERGEFORMAT </w:instrText>
      </w:r>
      <w:r w:rsidR="000363D5" w:rsidRPr="38E8A620">
        <w:rPr>
          <w:color w:val="000000" w:themeColor="text1"/>
        </w:rPr>
      </w:r>
      <w:r w:rsidR="000363D5" w:rsidRPr="38E8A620">
        <w:rPr>
          <w:color w:val="000000" w:themeColor="text1"/>
        </w:rPr>
        <w:fldChar w:fldCharType="separate"/>
      </w:r>
      <w:r w:rsidR="00674D00">
        <w:t xml:space="preserve">Figure </w:t>
      </w:r>
      <w:r w:rsidR="00674D00" w:rsidRPr="38E8A620">
        <w:rPr>
          <w:noProof/>
        </w:rPr>
        <w:t>1</w:t>
      </w:r>
      <w:r w:rsidR="000363D5" w:rsidRPr="38E8A620">
        <w:rPr>
          <w:color w:val="000000" w:themeColor="text1"/>
        </w:rPr>
        <w:fldChar w:fldCharType="end"/>
      </w:r>
      <w:r w:rsidR="54B72077" w:rsidRPr="0024784D">
        <w:rPr>
          <w:color w:val="000000" w:themeColor="text1"/>
        </w:rPr>
        <w:t xml:space="preserve">. </w:t>
      </w:r>
      <w:r w:rsidR="54B72077" w:rsidRPr="0024784D">
        <w:rPr>
          <w:rFonts w:eastAsia="Batang"/>
        </w:rPr>
        <w:t xml:space="preserve">The </w:t>
      </w:r>
      <w:r w:rsidR="5E395CE3" w:rsidRPr="38E8A620">
        <w:rPr>
          <w:rFonts w:eastAsia="Batang"/>
        </w:rPr>
        <w:t>RF</w:t>
      </w:r>
      <w:r w:rsidR="54B72077" w:rsidRPr="0024784D">
        <w:rPr>
          <w:rFonts w:eastAsia="Batang"/>
        </w:rPr>
        <w:t xml:space="preserve"> envelope detection receiver architecture is mainly aimed for single band usage</w:t>
      </w:r>
      <w:r w:rsidR="1542549E" w:rsidRPr="001214A2">
        <w:rPr>
          <w:rFonts w:eastAsia="Batang"/>
        </w:rPr>
        <w:t>, i.e., bands</w:t>
      </w:r>
      <w:r w:rsidR="54B72077" w:rsidRPr="0024784D">
        <w:rPr>
          <w:rFonts w:eastAsia="Batang"/>
        </w:rPr>
        <w:t xml:space="preserve"> within the bandwidth of the </w:t>
      </w:r>
      <w:r w:rsidR="5E395CE3" w:rsidRPr="38E8A620">
        <w:rPr>
          <w:rFonts w:eastAsia="Batang"/>
        </w:rPr>
        <w:t>RF</w:t>
      </w:r>
      <w:r w:rsidR="54B72077" w:rsidRPr="0024784D">
        <w:rPr>
          <w:rFonts w:eastAsia="Batang"/>
        </w:rPr>
        <w:t xml:space="preserve"> envelope detector. The application of a tuneable RF filter in the RF path will affect the NR Main Radio performance (insertion loss, higher NF etc) </w:t>
      </w:r>
      <w:r w:rsidR="0C58934D" w:rsidRPr="001214A2">
        <w:rPr>
          <w:rFonts w:eastAsia="Batang"/>
        </w:rPr>
        <w:t>when the</w:t>
      </w:r>
      <w:r w:rsidR="54B72077" w:rsidRPr="0024784D">
        <w:rPr>
          <w:rFonts w:eastAsia="Batang"/>
        </w:rPr>
        <w:t xml:space="preserve"> antenna and RF frontend</w:t>
      </w:r>
      <w:r w:rsidR="7835BECF" w:rsidRPr="001214A2">
        <w:rPr>
          <w:rFonts w:eastAsia="Batang"/>
        </w:rPr>
        <w:t xml:space="preserve"> are reused</w:t>
      </w:r>
      <w:r w:rsidR="54B72077" w:rsidRPr="0024784D">
        <w:rPr>
          <w:rFonts w:eastAsia="Batang"/>
        </w:rPr>
        <w:t>. If the RF envelope detector LP-WU</w:t>
      </w:r>
      <w:r w:rsidR="67F41E0C" w:rsidRPr="001214A2">
        <w:rPr>
          <w:rFonts w:eastAsia="Batang"/>
        </w:rPr>
        <w:t>R</w:t>
      </w:r>
      <w:r w:rsidR="54B72077" w:rsidRPr="0024784D">
        <w:rPr>
          <w:rFonts w:eastAsia="Batang"/>
        </w:rPr>
        <w:t xml:space="preserve"> is prefe</w:t>
      </w:r>
      <w:r w:rsidR="5E395CE3" w:rsidRPr="38E8A620">
        <w:rPr>
          <w:rFonts w:eastAsia="Batang"/>
        </w:rPr>
        <w:t>r</w:t>
      </w:r>
      <w:r w:rsidR="54B72077" w:rsidRPr="00435F4B">
        <w:rPr>
          <w:rFonts w:eastAsia="Batang"/>
        </w:rPr>
        <w:t>red</w:t>
      </w:r>
      <w:r w:rsidR="3734B5A3" w:rsidRPr="38E8A620">
        <w:rPr>
          <w:rFonts w:eastAsia="Batang"/>
        </w:rPr>
        <w:t>,</w:t>
      </w:r>
      <w:r w:rsidR="54B72077" w:rsidRPr="0024784D">
        <w:rPr>
          <w:rFonts w:eastAsia="Batang"/>
        </w:rPr>
        <w:t xml:space="preserve"> it would be beneficial to have full separation (no reuse) of the NR Main radio and the LP-WUR.</w:t>
      </w:r>
    </w:p>
    <w:p w14:paraId="2C0B0BE1" w14:textId="77777777" w:rsidR="00DD4EEF" w:rsidRPr="0024784D" w:rsidRDefault="00DD4EEF" w:rsidP="00D54332">
      <w:pPr>
        <w:jc w:val="both"/>
        <w:rPr>
          <w:rFonts w:eastAsia="Batang"/>
        </w:rPr>
      </w:pPr>
    </w:p>
    <w:p w14:paraId="2D601AE0" w14:textId="33D5080D" w:rsidR="00404E71" w:rsidRDefault="008320E1" w:rsidP="00212FD9">
      <w:pPr>
        <w:keepNext/>
        <w:spacing w:after="120"/>
        <w:jc w:val="center"/>
      </w:pPr>
      <w:r>
        <w:rPr>
          <w:rFonts w:ascii="Arial" w:hAnsi="Arial" w:cs="Arial"/>
          <w:noProof/>
          <w:color w:val="000000"/>
        </w:rPr>
        <w:drawing>
          <wp:inline distT="0" distB="0" distL="0" distR="0" wp14:anchorId="64E0ADD6" wp14:editId="164D702C">
            <wp:extent cx="493395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3950" cy="800100"/>
                    </a:xfrm>
                    <a:prstGeom prst="rect">
                      <a:avLst/>
                    </a:prstGeom>
                    <a:noFill/>
                    <a:ln>
                      <a:noFill/>
                    </a:ln>
                  </pic:spPr>
                </pic:pic>
              </a:graphicData>
            </a:graphic>
          </wp:inline>
        </w:drawing>
      </w:r>
    </w:p>
    <w:p w14:paraId="5AF3E1EF" w14:textId="77777777" w:rsidR="00404E71" w:rsidRDefault="00404E71" w:rsidP="00212FD9">
      <w:pPr>
        <w:pStyle w:val="Caption"/>
        <w:jc w:val="center"/>
      </w:pPr>
      <w:bookmarkStart w:id="1" w:name="_Ref131503046"/>
      <w:r>
        <w:t xml:space="preserve">Figure </w:t>
      </w:r>
      <w:r>
        <w:fldChar w:fldCharType="begin"/>
      </w:r>
      <w:r>
        <w:instrText xml:space="preserve"> SEQ Figure \* ARABIC </w:instrText>
      </w:r>
      <w:r>
        <w:fldChar w:fldCharType="separate"/>
      </w:r>
      <w:r w:rsidR="00936A06">
        <w:rPr>
          <w:noProof/>
        </w:rPr>
        <w:t>1</w:t>
      </w:r>
      <w:r>
        <w:fldChar w:fldCharType="end"/>
      </w:r>
      <w:bookmarkEnd w:id="1"/>
      <w:r w:rsidR="008F05DA">
        <w:t xml:space="preserve"> </w:t>
      </w:r>
      <w:r w:rsidR="008F05DA" w:rsidRPr="008F05DA">
        <w:t>Illustration of a MC-OOK receiver architecture with RF envelope detector.</w:t>
      </w:r>
    </w:p>
    <w:p w14:paraId="592F7081" w14:textId="77777777" w:rsidR="00D54332" w:rsidRDefault="00D54332" w:rsidP="00D54332">
      <w:pPr>
        <w:rPr>
          <w:rFonts w:ascii="Times" w:eastAsia="Batang" w:hAnsi="Times"/>
        </w:rPr>
      </w:pPr>
    </w:p>
    <w:p w14:paraId="0BFBE72C" w14:textId="77777777" w:rsidR="00404E71" w:rsidRDefault="00D54332" w:rsidP="00D54332">
      <w:pPr>
        <w:rPr>
          <w:rFonts w:ascii="Arial" w:hAnsi="Arial" w:cs="Arial"/>
          <w:color w:val="000000"/>
        </w:rPr>
      </w:pPr>
      <w:r w:rsidRPr="6515B9D3">
        <w:rPr>
          <w:rFonts w:ascii="Times" w:eastAsia="Batang" w:hAnsi="Times"/>
        </w:rPr>
        <w:t>The I</w:t>
      </w:r>
      <w:r>
        <w:rPr>
          <w:rFonts w:ascii="Times" w:eastAsia="Batang" w:hAnsi="Times"/>
        </w:rPr>
        <w:t>F</w:t>
      </w:r>
      <w:r w:rsidRPr="6515B9D3">
        <w:rPr>
          <w:rFonts w:ascii="Times" w:eastAsia="Batang" w:hAnsi="Times"/>
        </w:rPr>
        <w:t xml:space="preserve"> envelope detection Heterodyne receiver architecture is aimed for multi band usage. This architecture </w:t>
      </w:r>
      <w:r>
        <w:rPr>
          <w:rFonts w:ascii="Times" w:eastAsia="Batang" w:hAnsi="Times"/>
        </w:rPr>
        <w:t xml:space="preserve">allows for an </w:t>
      </w:r>
      <w:r w:rsidRPr="6515B9D3">
        <w:rPr>
          <w:rFonts w:ascii="Times" w:eastAsia="Batang" w:hAnsi="Times"/>
        </w:rPr>
        <w:t>easy</w:t>
      </w:r>
      <w:r>
        <w:rPr>
          <w:rFonts w:ascii="Times" w:eastAsia="Batang" w:hAnsi="Times"/>
        </w:rPr>
        <w:t xml:space="preserve"> re-use of the main radio</w:t>
      </w:r>
      <w:r w:rsidRPr="6515B9D3">
        <w:rPr>
          <w:rFonts w:ascii="Times" w:eastAsia="Batang" w:hAnsi="Times"/>
        </w:rPr>
        <w:t xml:space="preserve"> </w:t>
      </w:r>
      <w:r>
        <w:rPr>
          <w:rFonts w:ascii="Times" w:eastAsia="Batang" w:hAnsi="Times"/>
        </w:rPr>
        <w:t xml:space="preserve">elements, such as the </w:t>
      </w:r>
      <w:r w:rsidRPr="6515B9D3">
        <w:rPr>
          <w:rFonts w:ascii="Times" w:eastAsia="Batang" w:hAnsi="Times"/>
        </w:rPr>
        <w:t xml:space="preserve">NR frontend, antennas, LNA and </w:t>
      </w:r>
      <w:r>
        <w:rPr>
          <w:rFonts w:ascii="Times" w:eastAsia="Batang" w:hAnsi="Times"/>
        </w:rPr>
        <w:t>potentially</w:t>
      </w:r>
      <w:r w:rsidRPr="6515B9D3">
        <w:rPr>
          <w:rFonts w:ascii="Times" w:eastAsia="Batang" w:hAnsi="Times"/>
        </w:rPr>
        <w:t xml:space="preserve"> also the mixer.</w:t>
      </w:r>
      <w:r>
        <w:rPr>
          <w:rFonts w:ascii="Times" w:eastAsia="Batang" w:hAnsi="Times"/>
        </w:rPr>
        <w:t xml:space="preserve"> </w:t>
      </w:r>
      <w:r w:rsidRPr="6515B9D3">
        <w:rPr>
          <w:rFonts w:ascii="Times" w:eastAsia="Batang" w:hAnsi="Times"/>
        </w:rPr>
        <w:t>The I</w:t>
      </w:r>
      <w:r>
        <w:rPr>
          <w:rFonts w:ascii="Times" w:eastAsia="Batang" w:hAnsi="Times"/>
        </w:rPr>
        <w:t>F</w:t>
      </w:r>
      <w:r w:rsidRPr="6515B9D3">
        <w:rPr>
          <w:rFonts w:ascii="Times" w:eastAsia="Batang" w:hAnsi="Times"/>
        </w:rPr>
        <w:t xml:space="preserve"> </w:t>
      </w:r>
      <w:r w:rsidRPr="6515B9D3">
        <w:rPr>
          <w:rFonts w:ascii="Times" w:eastAsia="Batang" w:hAnsi="Times"/>
        </w:rPr>
        <w:lastRenderedPageBreak/>
        <w:t>envelope detection Heterodyne receiver architecture</w:t>
      </w:r>
      <w:r>
        <w:rPr>
          <w:rFonts w:ascii="Times" w:eastAsia="Batang" w:hAnsi="Times"/>
        </w:rPr>
        <w:t xml:space="preserve"> is illustrated in </w:t>
      </w:r>
      <w:r>
        <w:rPr>
          <w:rFonts w:ascii="Times" w:eastAsia="Batang" w:hAnsi="Times"/>
        </w:rPr>
        <w:fldChar w:fldCharType="begin"/>
      </w:r>
      <w:r>
        <w:rPr>
          <w:rFonts w:ascii="Times" w:eastAsia="Batang" w:hAnsi="Times"/>
        </w:rPr>
        <w:instrText xml:space="preserve"> REF _Ref131503349 \h </w:instrText>
      </w:r>
      <w:r>
        <w:rPr>
          <w:rFonts w:ascii="Times" w:eastAsia="Batang" w:hAnsi="Times"/>
        </w:rPr>
      </w:r>
      <w:r>
        <w:rPr>
          <w:rFonts w:ascii="Times" w:eastAsia="Batang" w:hAnsi="Times"/>
        </w:rPr>
        <w:fldChar w:fldCharType="separate"/>
      </w:r>
      <w:r w:rsidR="00674D00">
        <w:t xml:space="preserve">Figure </w:t>
      </w:r>
      <w:r w:rsidR="00674D00">
        <w:rPr>
          <w:noProof/>
        </w:rPr>
        <w:t>2</w:t>
      </w:r>
      <w:r>
        <w:rPr>
          <w:rFonts w:ascii="Times" w:eastAsia="Batang" w:hAnsi="Times"/>
        </w:rPr>
        <w:fldChar w:fldCharType="end"/>
      </w:r>
      <w:r>
        <w:rPr>
          <w:rFonts w:ascii="Times" w:eastAsia="Batang" w:hAnsi="Times"/>
        </w:rPr>
        <w:t>.</w:t>
      </w:r>
      <w:r w:rsidR="00404E71">
        <w:rPr>
          <w:color w:val="000000"/>
          <w:shd w:val="clear" w:color="auto" w:fill="FFFFFF"/>
          <w:lang w:val="en-US"/>
        </w:rPr>
        <w:br/>
      </w:r>
    </w:p>
    <w:p w14:paraId="59E04273" w14:textId="77777777" w:rsidR="00404E71" w:rsidRDefault="008F05DA" w:rsidP="00212FD9">
      <w:pPr>
        <w:keepNext/>
        <w:spacing w:after="120"/>
        <w:jc w:val="center"/>
      </w:pPr>
      <w:r>
        <w:object w:dxaOrig="9765" w:dyaOrig="1741" w14:anchorId="1A79D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84.75pt" o:ole="">
            <v:imagedata r:id="rId9" o:title=""/>
          </v:shape>
          <o:OLEObject Type="Embed" ProgID="Visio.Drawing.15" ShapeID="_x0000_i1025" DrawAspect="Content" ObjectID="_1745653330" r:id="rId10"/>
        </w:object>
      </w:r>
    </w:p>
    <w:p w14:paraId="0B6209DA" w14:textId="77777777" w:rsidR="00404E71" w:rsidRDefault="00404E71" w:rsidP="00212FD9">
      <w:pPr>
        <w:pStyle w:val="Caption"/>
        <w:jc w:val="center"/>
      </w:pPr>
      <w:bookmarkStart w:id="2" w:name="_Ref131503349"/>
      <w:r>
        <w:t xml:space="preserve">Figure </w:t>
      </w:r>
      <w:r>
        <w:fldChar w:fldCharType="begin"/>
      </w:r>
      <w:r>
        <w:instrText xml:space="preserve"> SEQ Figure \* ARABIC </w:instrText>
      </w:r>
      <w:r>
        <w:fldChar w:fldCharType="separate"/>
      </w:r>
      <w:r w:rsidR="00936A06">
        <w:rPr>
          <w:noProof/>
        </w:rPr>
        <w:t>2</w:t>
      </w:r>
      <w:r>
        <w:fldChar w:fldCharType="end"/>
      </w:r>
      <w:bookmarkEnd w:id="2"/>
      <w:r w:rsidR="008F05DA">
        <w:t xml:space="preserve"> </w:t>
      </w:r>
      <w:r w:rsidR="008F05DA" w:rsidRPr="008F05DA">
        <w:t>Illustration of the Heterodyne receiver architecture with IF Envelope detection</w:t>
      </w:r>
    </w:p>
    <w:p w14:paraId="4B209C07" w14:textId="77777777" w:rsidR="008F05DA" w:rsidRDefault="008F05DA" w:rsidP="00404E71">
      <w:pPr>
        <w:spacing w:after="120"/>
        <w:rPr>
          <w:color w:val="000000"/>
          <w:shd w:val="clear" w:color="auto" w:fill="FFFFFF"/>
          <w:lang w:val="en-US"/>
        </w:rPr>
      </w:pPr>
    </w:p>
    <w:p w14:paraId="3D0E9C59" w14:textId="4D589560" w:rsidR="00D54332" w:rsidRPr="00AE4963" w:rsidRDefault="54B72077" w:rsidP="0024784D">
      <w:pPr>
        <w:spacing w:line="257" w:lineRule="auto"/>
        <w:jc w:val="both"/>
        <w:rPr>
          <w:rFonts w:eastAsia="Times"/>
        </w:rPr>
      </w:pPr>
      <w:r w:rsidRPr="0079384A">
        <w:rPr>
          <w:rFonts w:eastAsia="Times"/>
        </w:rPr>
        <w:t xml:space="preserve">A Zero-IF receiver can be relatively easily modified to reuse many of the existing NR OFDM based main radio components, including the frontend, antennas, LNA, mixer ADC and parts of the </w:t>
      </w:r>
      <w:proofErr w:type="spellStart"/>
      <w:r w:rsidRPr="0079384A">
        <w:rPr>
          <w:rFonts w:eastAsia="Times"/>
        </w:rPr>
        <w:t>uP</w:t>
      </w:r>
      <w:proofErr w:type="spellEnd"/>
      <w:r w:rsidRPr="0079384A">
        <w:rPr>
          <w:rFonts w:eastAsia="Times"/>
        </w:rPr>
        <w:t>/</w:t>
      </w:r>
      <w:proofErr w:type="spellStart"/>
      <w:r w:rsidRPr="0079384A">
        <w:rPr>
          <w:rFonts w:eastAsia="Times"/>
        </w:rPr>
        <w:t>statemachine</w:t>
      </w:r>
      <w:proofErr w:type="spellEnd"/>
      <w:r w:rsidRPr="0079384A">
        <w:rPr>
          <w:rFonts w:eastAsia="Times"/>
        </w:rPr>
        <w:t xml:space="preserve"> as illustrated in </w:t>
      </w:r>
      <w:r w:rsidR="00D54332">
        <w:rPr>
          <w:rFonts w:eastAsia="Times"/>
        </w:rPr>
        <w:fldChar w:fldCharType="begin"/>
      </w:r>
      <w:r w:rsidR="00D54332">
        <w:rPr>
          <w:rFonts w:eastAsia="Times"/>
        </w:rPr>
        <w:instrText xml:space="preserve"> REF _Ref131503194 \h </w:instrText>
      </w:r>
      <w:r w:rsidR="00D54332">
        <w:rPr>
          <w:rFonts w:eastAsia="Times"/>
        </w:rPr>
      </w:r>
      <w:r w:rsidR="00D54332">
        <w:rPr>
          <w:rFonts w:eastAsia="Times"/>
        </w:rPr>
        <w:fldChar w:fldCharType="separate"/>
      </w:r>
      <w:r w:rsidR="00674D00">
        <w:t xml:space="preserve">Figure </w:t>
      </w:r>
      <w:r w:rsidR="00674D00">
        <w:rPr>
          <w:noProof/>
        </w:rPr>
        <w:t>3</w:t>
      </w:r>
      <w:r w:rsidR="00D54332">
        <w:rPr>
          <w:rFonts w:eastAsia="Times"/>
        </w:rPr>
        <w:fldChar w:fldCharType="end"/>
      </w:r>
      <w:r>
        <w:rPr>
          <w:rFonts w:eastAsia="Times"/>
        </w:rPr>
        <w:t xml:space="preserve">. </w:t>
      </w:r>
      <w:r w:rsidRPr="00AE4963">
        <w:rPr>
          <w:rFonts w:eastAsia="Times"/>
        </w:rPr>
        <w:t xml:space="preserve">One benefit of reusing the NR main radio parts, is that it would </w:t>
      </w:r>
      <w:r>
        <w:rPr>
          <w:rFonts w:eastAsia="Times"/>
        </w:rPr>
        <w:t xml:space="preserve">readily </w:t>
      </w:r>
      <w:r w:rsidRPr="00AE4963">
        <w:rPr>
          <w:rFonts w:eastAsia="Times"/>
        </w:rPr>
        <w:t xml:space="preserve">support flexible bandwidth and placement of the LP-WUS </w:t>
      </w:r>
      <w:r w:rsidR="083CBAA8" w:rsidRPr="00AE4963">
        <w:rPr>
          <w:rFonts w:eastAsia="Times"/>
        </w:rPr>
        <w:t>within</w:t>
      </w:r>
      <w:r w:rsidRPr="00AE4963">
        <w:rPr>
          <w:rFonts w:eastAsia="Times"/>
        </w:rPr>
        <w:t xml:space="preserve"> </w:t>
      </w:r>
      <w:r w:rsidR="25AFE050" w:rsidRPr="00AE4963">
        <w:rPr>
          <w:rFonts w:eastAsia="Times"/>
        </w:rPr>
        <w:t>different bands</w:t>
      </w:r>
      <w:r w:rsidRPr="00AE4963">
        <w:rPr>
          <w:rFonts w:eastAsia="Times"/>
        </w:rPr>
        <w:t>.</w:t>
      </w:r>
    </w:p>
    <w:p w14:paraId="7490DA12" w14:textId="77777777" w:rsidR="008F05DA" w:rsidRDefault="008F05DA" w:rsidP="00212FD9">
      <w:pPr>
        <w:keepNext/>
        <w:spacing w:after="120"/>
        <w:jc w:val="center"/>
      </w:pPr>
      <w:r w:rsidRPr="00A625BE">
        <w:rPr>
          <w:sz w:val="22"/>
          <w:szCs w:val="22"/>
        </w:rPr>
        <w:object w:dxaOrig="7605" w:dyaOrig="1741" w14:anchorId="4FD892DF">
          <v:shape id="_x0000_i1026" type="#_x0000_t75" style="width:378.75pt;height:87pt" o:ole="">
            <v:imagedata r:id="rId11" o:title=""/>
          </v:shape>
          <o:OLEObject Type="Embed" ProgID="Visio.Drawing.15" ShapeID="_x0000_i1026" DrawAspect="Content" ObjectID="_1745653331" r:id="rId12"/>
        </w:object>
      </w:r>
    </w:p>
    <w:p w14:paraId="740AD946" w14:textId="71F68613" w:rsidR="008F05DA" w:rsidRDefault="008F05DA" w:rsidP="00212FD9">
      <w:pPr>
        <w:pStyle w:val="Caption"/>
        <w:jc w:val="center"/>
      </w:pPr>
      <w:bookmarkStart w:id="3" w:name="_Ref131503194"/>
      <w:r>
        <w:t xml:space="preserve">Figure </w:t>
      </w:r>
      <w:r>
        <w:fldChar w:fldCharType="begin"/>
      </w:r>
      <w:r>
        <w:instrText xml:space="preserve"> SEQ Figure \* ARABIC </w:instrText>
      </w:r>
      <w:r>
        <w:fldChar w:fldCharType="separate"/>
      </w:r>
      <w:r w:rsidR="00936A06">
        <w:rPr>
          <w:noProof/>
        </w:rPr>
        <w:t>3</w:t>
      </w:r>
      <w:r>
        <w:fldChar w:fldCharType="end"/>
      </w:r>
      <w:bookmarkEnd w:id="3"/>
      <w:r>
        <w:t xml:space="preserve"> </w:t>
      </w:r>
      <w:r w:rsidRPr="008F05DA">
        <w:t>Illustration of OFDM/ Zero-IF Receiver architecture</w:t>
      </w:r>
    </w:p>
    <w:p w14:paraId="198280F7" w14:textId="77777777" w:rsidR="005107AB" w:rsidRPr="005107AB" w:rsidRDefault="005107AB" w:rsidP="00564DF4"/>
    <w:p w14:paraId="5F3E52A1" w14:textId="157F8CBC" w:rsidR="006938BF" w:rsidRDefault="00D54332" w:rsidP="00CA013A">
      <w:pPr>
        <w:rPr>
          <w:color w:val="000000"/>
        </w:rPr>
      </w:pPr>
      <w:r w:rsidRPr="00CA013A">
        <w:t>For the analysis of the three receiver architectures with respect to MC-OOK modulation following ass</w:t>
      </w:r>
      <w:r w:rsidR="006938BF" w:rsidRPr="0024784D">
        <w:rPr>
          <w:color w:val="000000"/>
        </w:rPr>
        <w:t xml:space="preserve">umption for the </w:t>
      </w:r>
      <w:r w:rsidRPr="0024784D">
        <w:rPr>
          <w:color w:val="000000"/>
        </w:rPr>
        <w:t xml:space="preserve">evaluation results </w:t>
      </w:r>
      <w:r w:rsidR="006938BF" w:rsidRPr="0024784D">
        <w:rPr>
          <w:color w:val="000000"/>
        </w:rPr>
        <w:t>in</w:t>
      </w:r>
      <w:r w:rsidR="0016194C" w:rsidRPr="0024784D">
        <w:rPr>
          <w:color w:val="000000"/>
        </w:rPr>
        <w:t xml:space="preserve"> </w:t>
      </w:r>
      <w:r w:rsidR="0016194C" w:rsidRPr="0024784D">
        <w:rPr>
          <w:color w:val="000000"/>
        </w:rPr>
        <w:fldChar w:fldCharType="begin"/>
      </w:r>
      <w:r w:rsidR="0016194C" w:rsidRPr="0024784D">
        <w:rPr>
          <w:color w:val="000000"/>
        </w:rPr>
        <w:instrText xml:space="preserve"> REF _Ref131081960 \h </w:instrText>
      </w:r>
      <w:r w:rsidR="00CA013A">
        <w:rPr>
          <w:color w:val="000000"/>
        </w:rPr>
        <w:instrText xml:space="preserve"> \* MERGEFORMAT </w:instrText>
      </w:r>
      <w:r w:rsidR="0016194C" w:rsidRPr="0024784D">
        <w:rPr>
          <w:color w:val="000000"/>
        </w:rPr>
      </w:r>
      <w:r w:rsidR="0016194C" w:rsidRPr="0024784D">
        <w:rPr>
          <w:color w:val="000000"/>
        </w:rPr>
        <w:fldChar w:fldCharType="separate"/>
      </w:r>
      <w:r w:rsidR="00674D00" w:rsidRPr="00CA013A">
        <w:t xml:space="preserve">Table </w:t>
      </w:r>
      <w:r w:rsidR="00674D00" w:rsidRPr="00CA013A">
        <w:rPr>
          <w:noProof/>
        </w:rPr>
        <w:t>1</w:t>
      </w:r>
      <w:r w:rsidR="0016194C" w:rsidRPr="0024784D">
        <w:rPr>
          <w:color w:val="000000"/>
        </w:rPr>
        <w:fldChar w:fldCharType="end"/>
      </w:r>
      <w:r w:rsidR="006938BF" w:rsidRPr="0024784D">
        <w:rPr>
          <w:color w:val="000000"/>
        </w:rPr>
        <w:t xml:space="preserve"> is following:</w:t>
      </w:r>
    </w:p>
    <w:p w14:paraId="5946B75A" w14:textId="77777777" w:rsidR="00C66C41" w:rsidRPr="0024784D" w:rsidRDefault="00C66C41" w:rsidP="00CA013A">
      <w:pPr>
        <w:rPr>
          <w:color w:val="000000"/>
        </w:rPr>
      </w:pPr>
    </w:p>
    <w:p w14:paraId="74F4E298" w14:textId="30D86FB6" w:rsidR="0016194C" w:rsidRDefault="00E10126" w:rsidP="0024784D">
      <w:pPr>
        <w:numPr>
          <w:ilvl w:val="0"/>
          <w:numId w:val="12"/>
        </w:numPr>
        <w:rPr>
          <w:color w:val="000000"/>
        </w:rPr>
      </w:pPr>
      <w:r w:rsidRPr="0024784D">
        <w:rPr>
          <w:color w:val="000000"/>
        </w:rPr>
        <w:t>MC-OOK Bandwidth 1.44MHz</w:t>
      </w:r>
    </w:p>
    <w:p w14:paraId="7A427101" w14:textId="5930038A" w:rsidR="00D908CF" w:rsidRPr="0024784D" w:rsidRDefault="002D7D71" w:rsidP="00E45430">
      <w:pPr>
        <w:numPr>
          <w:ilvl w:val="1"/>
          <w:numId w:val="12"/>
        </w:numPr>
        <w:rPr>
          <w:color w:val="000000"/>
        </w:rPr>
      </w:pPr>
      <w:r>
        <w:rPr>
          <w:color w:val="000000" w:themeColor="text1"/>
        </w:rPr>
        <w:t>6</w:t>
      </w:r>
      <w:r w:rsidR="00D908CF" w:rsidRPr="2CCBF719">
        <w:rPr>
          <w:color w:val="000000" w:themeColor="text1"/>
        </w:rPr>
        <w:t xml:space="preserve"> sub-carriers with a sub-carrier spacing of </w:t>
      </w:r>
      <w:r w:rsidR="00D16862">
        <w:rPr>
          <w:color w:val="000000" w:themeColor="text1"/>
        </w:rPr>
        <w:t>240</w:t>
      </w:r>
      <w:r w:rsidR="00D908CF" w:rsidRPr="2CCBF719">
        <w:rPr>
          <w:color w:val="000000" w:themeColor="text1"/>
        </w:rPr>
        <w:t xml:space="preserve"> kHz</w:t>
      </w:r>
    </w:p>
    <w:p w14:paraId="71A5E7F0" w14:textId="77777777" w:rsidR="00620B2E" w:rsidRPr="0024784D" w:rsidRDefault="00620B2E" w:rsidP="0024784D">
      <w:pPr>
        <w:numPr>
          <w:ilvl w:val="0"/>
          <w:numId w:val="12"/>
        </w:numPr>
        <w:rPr>
          <w:color w:val="000000"/>
        </w:rPr>
      </w:pPr>
      <w:r w:rsidRPr="2CCBF719">
        <w:rPr>
          <w:color w:val="000000" w:themeColor="text1"/>
        </w:rPr>
        <w:t>5MHz total bandwidth for the WUS including guard band</w:t>
      </w:r>
    </w:p>
    <w:p w14:paraId="04BFD2CF" w14:textId="07C56221" w:rsidR="00620B2E" w:rsidRDefault="00620B2E" w:rsidP="0024784D">
      <w:pPr>
        <w:numPr>
          <w:ilvl w:val="0"/>
          <w:numId w:val="12"/>
        </w:numPr>
        <w:rPr>
          <w:color w:val="000000"/>
        </w:rPr>
      </w:pPr>
      <w:r w:rsidRPr="0024784D">
        <w:rPr>
          <w:color w:val="000000"/>
        </w:rPr>
        <w:t xml:space="preserve">Assumed </w:t>
      </w:r>
      <w:r w:rsidR="00055283" w:rsidRPr="0024784D">
        <w:rPr>
          <w:color w:val="000000"/>
        </w:rPr>
        <w:t>4 bits</w:t>
      </w:r>
      <w:r w:rsidRPr="0024784D">
        <w:rPr>
          <w:color w:val="000000"/>
        </w:rPr>
        <w:t xml:space="preserve"> </w:t>
      </w:r>
      <w:r w:rsidR="00055283" w:rsidRPr="0024784D">
        <w:rPr>
          <w:color w:val="000000"/>
        </w:rPr>
        <w:t>(</w:t>
      </w:r>
      <w:r w:rsidRPr="0024784D">
        <w:rPr>
          <w:color w:val="000000"/>
        </w:rPr>
        <w:t>8 Manchester encoded</w:t>
      </w:r>
      <w:r w:rsidR="00055283" w:rsidRPr="0024784D">
        <w:rPr>
          <w:color w:val="000000"/>
        </w:rPr>
        <w:t>)</w:t>
      </w:r>
      <w:r w:rsidRPr="0024784D">
        <w:rPr>
          <w:color w:val="000000"/>
        </w:rPr>
        <w:t xml:space="preserve"> MC-OOK data for each NR</w:t>
      </w:r>
      <w:r w:rsidR="005107AB">
        <w:rPr>
          <w:color w:val="000000"/>
        </w:rPr>
        <w:t xml:space="preserve"> OFDM</w:t>
      </w:r>
      <w:r w:rsidRPr="0024784D">
        <w:rPr>
          <w:color w:val="000000"/>
        </w:rPr>
        <w:t xml:space="preserve"> symbol </w:t>
      </w:r>
    </w:p>
    <w:p w14:paraId="3A525186" w14:textId="10CE93D4" w:rsidR="005107AB" w:rsidRDefault="005107AB" w:rsidP="00C3639B">
      <w:pPr>
        <w:numPr>
          <w:ilvl w:val="1"/>
          <w:numId w:val="12"/>
        </w:numPr>
        <w:rPr>
          <w:color w:val="000000"/>
        </w:rPr>
      </w:pPr>
      <w:r>
        <w:rPr>
          <w:color w:val="000000"/>
        </w:rPr>
        <w:t>OOK-</w:t>
      </w:r>
      <w:r w:rsidR="002D7D71">
        <w:rPr>
          <w:color w:val="000000"/>
        </w:rPr>
        <w:t>1</w:t>
      </w:r>
      <w:r>
        <w:rPr>
          <w:color w:val="000000"/>
        </w:rPr>
        <w:t xml:space="preserve"> implementation, with 8 bits per symbol, which are Manchester Encoded</w:t>
      </w:r>
      <w:r w:rsidR="00FA30B1">
        <w:rPr>
          <w:color w:val="000000"/>
        </w:rPr>
        <w:t>,</w:t>
      </w:r>
      <w:r>
        <w:rPr>
          <w:color w:val="000000"/>
        </w:rPr>
        <w:t xml:space="preserve"> enabl</w:t>
      </w:r>
      <w:r w:rsidR="00FA30B1">
        <w:rPr>
          <w:color w:val="000000"/>
        </w:rPr>
        <w:t>ing</w:t>
      </w:r>
      <w:r>
        <w:rPr>
          <w:color w:val="000000"/>
        </w:rPr>
        <w:t xml:space="preserve"> support for 4 information bits.</w:t>
      </w:r>
    </w:p>
    <w:p w14:paraId="7B5BF205" w14:textId="38D77D20" w:rsidR="005107AB" w:rsidRDefault="005107AB" w:rsidP="00E45430">
      <w:pPr>
        <w:ind w:left="1440"/>
        <w:rPr>
          <w:color w:val="000000"/>
        </w:rPr>
      </w:pPr>
    </w:p>
    <w:p w14:paraId="4E0702F9" w14:textId="31E123D5" w:rsidR="006938BF" w:rsidRDefault="006938BF" w:rsidP="005D20F1">
      <w:pPr>
        <w:spacing w:after="120"/>
        <w:rPr>
          <w:rFonts w:ascii="Arial" w:hAnsi="Arial" w:cs="Arial"/>
          <w:color w:val="FF0000"/>
        </w:rPr>
      </w:pPr>
    </w:p>
    <w:p w14:paraId="7E09F800" w14:textId="3CD5915F" w:rsidR="006938BF" w:rsidRDefault="006938BF" w:rsidP="0024784D">
      <w:pPr>
        <w:pStyle w:val="Caption"/>
        <w:keepNext/>
        <w:jc w:val="center"/>
      </w:pPr>
      <w:bookmarkStart w:id="4" w:name="_Ref131081960"/>
      <w:r>
        <w:t xml:space="preserve">Table </w:t>
      </w:r>
      <w:r>
        <w:fldChar w:fldCharType="begin"/>
      </w:r>
      <w:r>
        <w:instrText xml:space="preserve"> SEQ Table \* ARABIC </w:instrText>
      </w:r>
      <w:r w:rsidR="00137DCF">
        <w:fldChar w:fldCharType="separate"/>
      </w:r>
      <w:r>
        <w:fldChar w:fldCharType="end"/>
      </w:r>
      <w:bookmarkEnd w:id="4"/>
      <w:r w:rsidR="003A037D">
        <w:t>2:</w:t>
      </w:r>
      <w:r>
        <w:t xml:space="preserve"> </w:t>
      </w:r>
      <w:r w:rsidR="00B5599F">
        <w:t xml:space="preserve">Analysis of MC-OOK </w:t>
      </w:r>
      <w:r w:rsidR="000C0A91">
        <w:t>with 1.44MHz signal bandwidth</w:t>
      </w:r>
    </w:p>
    <w:tbl>
      <w:tblPr>
        <w:tblW w:w="9480" w:type="dxa"/>
        <w:tblLook w:val="04A0" w:firstRow="1" w:lastRow="0" w:firstColumn="1" w:lastColumn="0" w:noHBand="0" w:noVBand="1"/>
      </w:tblPr>
      <w:tblGrid>
        <w:gridCol w:w="4080"/>
        <w:gridCol w:w="1800"/>
        <w:gridCol w:w="1800"/>
        <w:gridCol w:w="1800"/>
      </w:tblGrid>
      <w:tr w:rsidR="00DC6421" w:rsidRPr="00DC6421" w14:paraId="0967AC07" w14:textId="4ED9D9EA" w:rsidTr="00B03C32">
        <w:trPr>
          <w:trHeight w:val="330"/>
        </w:trPr>
        <w:tc>
          <w:tcPr>
            <w:tcW w:w="4080" w:type="dxa"/>
            <w:tcBorders>
              <w:top w:val="single" w:sz="4" w:space="0" w:color="auto"/>
              <w:left w:val="single" w:sz="4" w:space="0" w:color="auto"/>
              <w:bottom w:val="single" w:sz="8" w:space="0" w:color="auto"/>
              <w:right w:val="single" w:sz="4" w:space="0" w:color="auto"/>
            </w:tcBorders>
            <w:shd w:val="clear" w:color="000000" w:fill="FFFF00"/>
            <w:vAlign w:val="bottom"/>
            <w:hideMark/>
          </w:tcPr>
          <w:p w14:paraId="057FE0EF"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Company-Index #</w:t>
            </w:r>
          </w:p>
        </w:tc>
        <w:tc>
          <w:tcPr>
            <w:tcW w:w="1800" w:type="dxa"/>
            <w:tcBorders>
              <w:top w:val="single" w:sz="4" w:space="0" w:color="auto"/>
              <w:left w:val="nil"/>
              <w:bottom w:val="single" w:sz="8" w:space="0" w:color="auto"/>
              <w:right w:val="single" w:sz="4" w:space="0" w:color="auto"/>
            </w:tcBorders>
            <w:shd w:val="clear" w:color="000000" w:fill="FFFF00"/>
            <w:noWrap/>
            <w:vAlign w:val="bottom"/>
            <w:hideMark/>
          </w:tcPr>
          <w:p w14:paraId="542D7EA1" w14:textId="77777777" w:rsidR="00DC6421" w:rsidRDefault="002D7D71" w:rsidP="00804BBC">
            <w:pPr>
              <w:rPr>
                <w:rFonts w:ascii="Calibri" w:hAnsi="Calibri" w:cs="Calibri"/>
                <w:color w:val="000000"/>
                <w:sz w:val="16"/>
                <w:szCs w:val="16"/>
                <w:lang w:eastAsia="en-GB"/>
              </w:rPr>
            </w:pPr>
            <w:r>
              <w:rPr>
                <w:rFonts w:ascii="Calibri" w:hAnsi="Calibri" w:cs="Calibri"/>
                <w:color w:val="000000"/>
                <w:sz w:val="16"/>
                <w:szCs w:val="16"/>
                <w:lang w:eastAsia="en-GB"/>
              </w:rPr>
              <w:t>Nokia</w:t>
            </w:r>
            <w:r w:rsidR="00DC6421" w:rsidRPr="00B03C32">
              <w:rPr>
                <w:rFonts w:ascii="Calibri" w:hAnsi="Calibri" w:cs="Calibri"/>
                <w:color w:val="000000"/>
                <w:sz w:val="16"/>
                <w:szCs w:val="16"/>
                <w:lang w:eastAsia="en-GB"/>
              </w:rPr>
              <w:t>-OOK</w:t>
            </w:r>
            <w:r>
              <w:rPr>
                <w:rFonts w:ascii="Calibri" w:hAnsi="Calibri" w:cs="Calibri"/>
                <w:color w:val="000000"/>
                <w:sz w:val="16"/>
                <w:szCs w:val="16"/>
                <w:lang w:eastAsia="en-GB"/>
              </w:rPr>
              <w:t>-</w:t>
            </w:r>
            <w:r w:rsidR="00DC6421" w:rsidRPr="00B03C32">
              <w:rPr>
                <w:rFonts w:ascii="Calibri" w:hAnsi="Calibri" w:cs="Calibri"/>
                <w:color w:val="000000"/>
                <w:sz w:val="16"/>
                <w:szCs w:val="16"/>
                <w:lang w:eastAsia="en-GB"/>
              </w:rPr>
              <w:t>1</w:t>
            </w:r>
          </w:p>
          <w:p w14:paraId="15E4E667" w14:textId="6091CB34" w:rsidR="00515F00" w:rsidRPr="00B03C32" w:rsidRDefault="00515F00" w:rsidP="00804BBC">
            <w:pPr>
              <w:rPr>
                <w:rFonts w:ascii="Calibri" w:hAnsi="Calibri" w:cs="Calibri"/>
                <w:color w:val="000000"/>
                <w:sz w:val="16"/>
                <w:szCs w:val="16"/>
                <w:lang w:eastAsia="en-GB"/>
              </w:rPr>
            </w:pPr>
          </w:p>
        </w:tc>
        <w:tc>
          <w:tcPr>
            <w:tcW w:w="1800" w:type="dxa"/>
            <w:tcBorders>
              <w:top w:val="single" w:sz="4" w:space="0" w:color="auto"/>
              <w:left w:val="nil"/>
              <w:bottom w:val="single" w:sz="8" w:space="0" w:color="auto"/>
              <w:right w:val="single" w:sz="4" w:space="0" w:color="auto"/>
            </w:tcBorders>
            <w:shd w:val="clear" w:color="000000" w:fill="FFFF00"/>
          </w:tcPr>
          <w:p w14:paraId="1A27BB46" w14:textId="6DF7A174" w:rsidR="00DC6421" w:rsidRPr="00DC6421" w:rsidRDefault="002D7D71" w:rsidP="00DC6421">
            <w:pPr>
              <w:rPr>
                <w:rFonts w:ascii="Calibri" w:hAnsi="Calibri" w:cs="Calibri"/>
                <w:color w:val="000000"/>
                <w:sz w:val="16"/>
                <w:szCs w:val="16"/>
                <w:lang w:eastAsia="en-GB"/>
              </w:rPr>
            </w:pPr>
            <w:r>
              <w:rPr>
                <w:rFonts w:ascii="Calibri" w:hAnsi="Calibri" w:cs="Calibri"/>
                <w:color w:val="000000"/>
                <w:sz w:val="16"/>
                <w:szCs w:val="16"/>
                <w:lang w:eastAsia="en-GB"/>
              </w:rPr>
              <w:t>Nokia-OOK-1</w:t>
            </w:r>
          </w:p>
        </w:tc>
        <w:tc>
          <w:tcPr>
            <w:tcW w:w="1800" w:type="dxa"/>
            <w:tcBorders>
              <w:top w:val="single" w:sz="4" w:space="0" w:color="auto"/>
              <w:left w:val="nil"/>
              <w:bottom w:val="single" w:sz="8" w:space="0" w:color="auto"/>
              <w:right w:val="single" w:sz="4" w:space="0" w:color="auto"/>
            </w:tcBorders>
            <w:shd w:val="clear" w:color="000000" w:fill="FFFF00"/>
          </w:tcPr>
          <w:p w14:paraId="1689B7FB" w14:textId="5546192A" w:rsidR="00DC6421" w:rsidRPr="00DC6421" w:rsidRDefault="002D7D71" w:rsidP="00DC6421">
            <w:pPr>
              <w:rPr>
                <w:rFonts w:ascii="Calibri" w:hAnsi="Calibri" w:cs="Calibri"/>
                <w:color w:val="000000"/>
                <w:sz w:val="16"/>
                <w:szCs w:val="16"/>
                <w:lang w:eastAsia="en-GB"/>
              </w:rPr>
            </w:pPr>
            <w:r>
              <w:rPr>
                <w:rFonts w:ascii="Calibri" w:hAnsi="Calibri" w:cs="Calibri"/>
                <w:color w:val="000000"/>
                <w:sz w:val="16"/>
                <w:szCs w:val="16"/>
                <w:lang w:eastAsia="en-GB"/>
              </w:rPr>
              <w:t>Nokia-OOK-1</w:t>
            </w:r>
          </w:p>
        </w:tc>
      </w:tr>
      <w:tr w:rsidR="00DC6421" w:rsidRPr="00DC6421" w14:paraId="39C53AE5" w14:textId="564D9D8C"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693F3B44" w14:textId="6836BA82"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Reference </w:t>
            </w:r>
            <w:proofErr w:type="spellStart"/>
            <w:r w:rsidR="00B675A5">
              <w:rPr>
                <w:rFonts w:ascii="Calibri" w:hAnsi="Calibri" w:cs="Calibri"/>
                <w:b/>
                <w:bCs/>
                <w:color w:val="000000"/>
                <w:sz w:val="16"/>
                <w:szCs w:val="16"/>
                <w:lang w:eastAsia="en-GB"/>
              </w:rPr>
              <w:t>T</w:t>
            </w:r>
            <w:r w:rsidRPr="00B03C32">
              <w:rPr>
                <w:rFonts w:ascii="Calibri" w:hAnsi="Calibri" w:cs="Calibri"/>
                <w:b/>
                <w:bCs/>
                <w:color w:val="000000"/>
                <w:sz w:val="16"/>
                <w:szCs w:val="16"/>
                <w:lang w:eastAsia="en-GB"/>
              </w:rPr>
              <w:t>doc</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14:paraId="52555896" w14:textId="34E17FAD"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B03C32">
              <w:rPr>
                <w:rFonts w:ascii="Calibri" w:hAnsi="Calibri" w:cs="Calibri"/>
                <w:color w:val="000000"/>
                <w:sz w:val="16"/>
                <w:szCs w:val="16"/>
                <w:lang w:eastAsia="en-GB"/>
              </w:rPr>
              <w:t>R1-2304415</w:t>
            </w:r>
          </w:p>
          <w:p w14:paraId="49EBE437" w14:textId="77777777" w:rsidR="007E6119" w:rsidRDefault="007E6119" w:rsidP="00804BBC">
            <w:pPr>
              <w:rPr>
                <w:rFonts w:ascii="Calibri" w:hAnsi="Calibri" w:cs="Calibri"/>
                <w:color w:val="000000"/>
                <w:sz w:val="16"/>
                <w:szCs w:val="16"/>
                <w:lang w:eastAsia="en-GB"/>
              </w:rPr>
            </w:pPr>
          </w:p>
          <w:p w14:paraId="39D19EC8" w14:textId="207C0EED" w:rsidR="00804BBC" w:rsidRPr="00B03C32" w:rsidRDefault="00804BBC"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139F2435" w14:textId="51386238" w:rsidR="00DC6421" w:rsidRPr="00DC6421" w:rsidRDefault="00B03C32" w:rsidP="00DC6421">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tc>
        <w:tc>
          <w:tcPr>
            <w:tcW w:w="1800" w:type="dxa"/>
            <w:tcBorders>
              <w:top w:val="nil"/>
              <w:left w:val="nil"/>
              <w:bottom w:val="single" w:sz="4" w:space="0" w:color="auto"/>
              <w:right w:val="single" w:sz="4" w:space="0" w:color="auto"/>
            </w:tcBorders>
          </w:tcPr>
          <w:p w14:paraId="7AA1E81C" w14:textId="7526AD8D" w:rsidR="00DC6421" w:rsidRPr="00DC6421" w:rsidRDefault="00B03C32" w:rsidP="00DC6421">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tc>
      </w:tr>
      <w:tr w:rsidR="00DC6421" w:rsidRPr="00DC6421" w14:paraId="79619491" w14:textId="1985D427"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5E712DAB"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WUS waveform</w:t>
            </w:r>
          </w:p>
        </w:tc>
        <w:tc>
          <w:tcPr>
            <w:tcW w:w="1800" w:type="dxa"/>
            <w:tcBorders>
              <w:top w:val="nil"/>
              <w:left w:val="nil"/>
              <w:bottom w:val="single" w:sz="4" w:space="0" w:color="auto"/>
              <w:right w:val="single" w:sz="4" w:space="0" w:color="auto"/>
            </w:tcBorders>
            <w:shd w:val="clear" w:color="auto" w:fill="auto"/>
            <w:noWrap/>
            <w:vAlign w:val="bottom"/>
            <w:hideMark/>
          </w:tcPr>
          <w:p w14:paraId="785692FA" w14:textId="6888FDBB" w:rsidR="00DC6421" w:rsidRDefault="00B03C32" w:rsidP="00804BBC">
            <w:pPr>
              <w:rPr>
                <w:rFonts w:ascii="Calibri" w:hAnsi="Calibri" w:cs="Calibri"/>
                <w:color w:val="000000"/>
                <w:sz w:val="16"/>
                <w:szCs w:val="16"/>
                <w:lang w:eastAsia="en-GB"/>
              </w:rPr>
            </w:pPr>
            <w:r>
              <w:rPr>
                <w:rFonts w:ascii="Calibri" w:hAnsi="Calibri" w:cs="Calibri"/>
                <w:color w:val="000000"/>
                <w:sz w:val="16"/>
                <w:szCs w:val="16"/>
                <w:lang w:eastAsia="en-GB"/>
              </w:rPr>
              <w:t>OOK-1</w:t>
            </w:r>
          </w:p>
          <w:p w14:paraId="6A7AF08F" w14:textId="77777777" w:rsidR="007E6119" w:rsidRDefault="007E6119" w:rsidP="00804BBC">
            <w:pPr>
              <w:rPr>
                <w:rFonts w:ascii="Calibri" w:hAnsi="Calibri" w:cs="Calibri"/>
                <w:color w:val="000000"/>
                <w:sz w:val="16"/>
                <w:szCs w:val="16"/>
                <w:lang w:eastAsia="en-GB"/>
              </w:rPr>
            </w:pPr>
          </w:p>
          <w:p w14:paraId="36F1E817" w14:textId="24309F28" w:rsidR="00804BBC" w:rsidRPr="00B03C32" w:rsidRDefault="00804BBC"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4AD56250" w14:textId="1C135C35" w:rsidR="00DC6421" w:rsidRPr="00DC6421" w:rsidRDefault="00B03C32" w:rsidP="00DC6421">
            <w:pPr>
              <w:rPr>
                <w:rFonts w:ascii="Calibri" w:hAnsi="Calibri" w:cs="Calibri"/>
                <w:color w:val="000000"/>
                <w:sz w:val="16"/>
                <w:szCs w:val="16"/>
                <w:lang w:eastAsia="en-GB"/>
              </w:rPr>
            </w:pPr>
            <w:r>
              <w:rPr>
                <w:rFonts w:ascii="Calibri" w:hAnsi="Calibri" w:cs="Calibri"/>
                <w:color w:val="000000"/>
                <w:sz w:val="16"/>
                <w:szCs w:val="16"/>
                <w:lang w:eastAsia="en-GB"/>
              </w:rPr>
              <w:t>OOK-1</w:t>
            </w:r>
          </w:p>
        </w:tc>
        <w:tc>
          <w:tcPr>
            <w:tcW w:w="1800" w:type="dxa"/>
            <w:tcBorders>
              <w:top w:val="nil"/>
              <w:left w:val="nil"/>
              <w:bottom w:val="single" w:sz="4" w:space="0" w:color="auto"/>
              <w:right w:val="single" w:sz="4" w:space="0" w:color="auto"/>
            </w:tcBorders>
          </w:tcPr>
          <w:p w14:paraId="3E28AD04" w14:textId="6FB3FA28" w:rsidR="00DC6421" w:rsidRPr="00DC6421" w:rsidRDefault="00B03C32" w:rsidP="00DC6421">
            <w:pPr>
              <w:rPr>
                <w:rFonts w:ascii="Calibri" w:hAnsi="Calibri" w:cs="Calibri"/>
                <w:color w:val="000000"/>
                <w:sz w:val="16"/>
                <w:szCs w:val="16"/>
                <w:lang w:eastAsia="en-GB"/>
              </w:rPr>
            </w:pPr>
            <w:r>
              <w:rPr>
                <w:rFonts w:ascii="Calibri" w:hAnsi="Calibri" w:cs="Calibri"/>
                <w:color w:val="000000"/>
                <w:sz w:val="16"/>
                <w:szCs w:val="16"/>
                <w:lang w:eastAsia="en-GB"/>
              </w:rPr>
              <w:t>OOK-1</w:t>
            </w:r>
          </w:p>
        </w:tc>
      </w:tr>
      <w:tr w:rsidR="00DC6421" w:rsidRPr="00DC6421" w14:paraId="7E92A175" w14:textId="6B0AC14E"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2F8D7331" w14:textId="169DF4A1"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LP WUR </w:t>
            </w:r>
            <w:r w:rsidR="00B807A8" w:rsidRPr="00B03C32">
              <w:rPr>
                <w:rFonts w:ascii="Calibri" w:hAnsi="Calibri" w:cs="Calibri"/>
                <w:b/>
                <w:bCs/>
                <w:color w:val="000000"/>
                <w:sz w:val="16"/>
                <w:szCs w:val="16"/>
                <w:lang w:eastAsia="en-GB"/>
              </w:rPr>
              <w:t>architecture</w:t>
            </w:r>
            <w:r w:rsidRPr="00B03C32">
              <w:rPr>
                <w:rFonts w:ascii="Calibri" w:hAnsi="Calibri" w:cs="Calibri"/>
                <w:b/>
                <w:bCs/>
                <w:color w:val="000000"/>
                <w:sz w:val="16"/>
                <w:szCs w:val="16"/>
                <w:lang w:eastAsia="en-GB"/>
              </w:rPr>
              <w:t xml:space="preserve"> type</w:t>
            </w:r>
          </w:p>
        </w:tc>
        <w:tc>
          <w:tcPr>
            <w:tcW w:w="1800" w:type="dxa"/>
            <w:tcBorders>
              <w:top w:val="nil"/>
              <w:left w:val="nil"/>
              <w:bottom w:val="single" w:sz="4" w:space="0" w:color="auto"/>
              <w:right w:val="single" w:sz="4" w:space="0" w:color="auto"/>
            </w:tcBorders>
            <w:shd w:val="clear" w:color="auto" w:fill="auto"/>
            <w:noWrap/>
            <w:vAlign w:val="bottom"/>
            <w:hideMark/>
          </w:tcPr>
          <w:p w14:paraId="7CDE7BA3" w14:textId="089E9F63"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B03C32" w:rsidRPr="00B03C32">
              <w:rPr>
                <w:rFonts w:ascii="Calibri" w:hAnsi="Calibri" w:cs="Calibri"/>
                <w:color w:val="000000"/>
                <w:sz w:val="16"/>
                <w:szCs w:val="16"/>
                <w:lang w:eastAsia="en-GB"/>
              </w:rPr>
              <w:t>RF Envelope detector</w:t>
            </w:r>
          </w:p>
          <w:p w14:paraId="48554E17" w14:textId="77777777" w:rsidR="007E6119" w:rsidRDefault="007E6119" w:rsidP="00804BBC">
            <w:pPr>
              <w:rPr>
                <w:rFonts w:ascii="Calibri" w:hAnsi="Calibri" w:cs="Calibri"/>
                <w:color w:val="000000"/>
                <w:sz w:val="16"/>
                <w:szCs w:val="16"/>
                <w:lang w:eastAsia="en-GB"/>
              </w:rPr>
            </w:pPr>
          </w:p>
          <w:p w14:paraId="6088E3A9" w14:textId="182C7703" w:rsidR="00804BBC" w:rsidRPr="00B03C32" w:rsidRDefault="00804BBC"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32E8884" w14:textId="38723A12" w:rsidR="00DC6421" w:rsidRPr="00DC6421" w:rsidRDefault="00B03C32" w:rsidP="00DC6421">
            <w:pPr>
              <w:rPr>
                <w:rFonts w:ascii="Calibri" w:hAnsi="Calibri" w:cs="Calibri"/>
                <w:color w:val="000000"/>
                <w:sz w:val="16"/>
                <w:szCs w:val="16"/>
                <w:lang w:eastAsia="en-GB"/>
              </w:rPr>
            </w:pPr>
            <w:r w:rsidRPr="00B03C32">
              <w:rPr>
                <w:rFonts w:ascii="Calibri" w:hAnsi="Calibri" w:cs="Calibri"/>
                <w:color w:val="000000"/>
                <w:sz w:val="16"/>
                <w:szCs w:val="16"/>
                <w:lang w:eastAsia="en-GB"/>
              </w:rPr>
              <w:t>IF envelope detector</w:t>
            </w:r>
            <w:r w:rsidRPr="00B03C32">
              <w:rPr>
                <w:rFonts w:ascii="Calibri" w:hAnsi="Calibri" w:cs="Calibri"/>
                <w:color w:val="000000"/>
                <w:sz w:val="16"/>
                <w:szCs w:val="16"/>
                <w:lang w:eastAsia="en-GB"/>
              </w:rPr>
              <w:tab/>
            </w:r>
          </w:p>
        </w:tc>
        <w:tc>
          <w:tcPr>
            <w:tcW w:w="1800" w:type="dxa"/>
            <w:tcBorders>
              <w:top w:val="nil"/>
              <w:left w:val="nil"/>
              <w:bottom w:val="single" w:sz="4" w:space="0" w:color="auto"/>
              <w:right w:val="single" w:sz="4" w:space="0" w:color="auto"/>
            </w:tcBorders>
          </w:tcPr>
          <w:p w14:paraId="16A6C00E" w14:textId="11BC0F76" w:rsidR="00DC6421" w:rsidRPr="00DC6421" w:rsidRDefault="00B03C32" w:rsidP="00DC6421">
            <w:pPr>
              <w:rPr>
                <w:rFonts w:ascii="Calibri" w:hAnsi="Calibri" w:cs="Calibri"/>
                <w:color w:val="000000"/>
                <w:sz w:val="16"/>
                <w:szCs w:val="16"/>
                <w:lang w:eastAsia="en-GB"/>
              </w:rPr>
            </w:pPr>
            <w:r w:rsidRPr="00B03C32">
              <w:rPr>
                <w:rFonts w:ascii="Calibri" w:hAnsi="Calibri" w:cs="Calibri"/>
                <w:color w:val="000000"/>
                <w:sz w:val="16"/>
                <w:szCs w:val="16"/>
                <w:lang w:eastAsia="en-GB"/>
              </w:rPr>
              <w:t>Zero IF</w:t>
            </w:r>
          </w:p>
        </w:tc>
      </w:tr>
      <w:tr w:rsidR="00DC6421" w:rsidRPr="00DC6421" w14:paraId="12C89925" w14:textId="155F14B1" w:rsidTr="0074370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5A490841"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Relative power consumption (ON)</w:t>
            </w:r>
          </w:p>
        </w:tc>
        <w:tc>
          <w:tcPr>
            <w:tcW w:w="1800" w:type="dxa"/>
            <w:tcBorders>
              <w:top w:val="nil"/>
              <w:left w:val="nil"/>
              <w:bottom w:val="single" w:sz="4" w:space="0" w:color="auto"/>
              <w:right w:val="single" w:sz="4" w:space="0" w:color="auto"/>
            </w:tcBorders>
            <w:shd w:val="clear" w:color="auto" w:fill="auto"/>
            <w:noWrap/>
            <w:vAlign w:val="bottom"/>
          </w:tcPr>
          <w:p w14:paraId="358CF446" w14:textId="5DDE646E" w:rsidR="003479CF" w:rsidRDefault="00CC47C0" w:rsidP="00804BBC">
            <w:pPr>
              <w:rPr>
                <w:rFonts w:ascii="Calibri" w:hAnsi="Calibri" w:cs="Calibri"/>
                <w:color w:val="000000"/>
                <w:sz w:val="16"/>
                <w:szCs w:val="16"/>
                <w:lang w:eastAsia="en-GB"/>
              </w:rPr>
            </w:pPr>
            <w:r>
              <w:rPr>
                <w:rFonts w:ascii="Calibri" w:hAnsi="Calibri" w:cs="Calibri"/>
                <w:color w:val="000000"/>
                <w:sz w:val="16"/>
                <w:szCs w:val="16"/>
                <w:lang w:eastAsia="en-GB"/>
              </w:rPr>
              <w:t>4</w:t>
            </w:r>
            <w:r w:rsidR="003479CF">
              <w:rPr>
                <w:rFonts w:ascii="Calibri" w:hAnsi="Calibri" w:cs="Calibri"/>
                <w:color w:val="000000"/>
                <w:sz w:val="16"/>
                <w:szCs w:val="16"/>
                <w:lang w:eastAsia="en-GB"/>
              </w:rPr>
              <w:t xml:space="preserve"> (Note 1)</w:t>
            </w:r>
          </w:p>
          <w:p w14:paraId="3ECE7E1B" w14:textId="2D6C79E4" w:rsidR="00DC6421" w:rsidRPr="00B03C32" w:rsidRDefault="006E0E5A" w:rsidP="00804BBC">
            <w:pPr>
              <w:rPr>
                <w:rFonts w:ascii="Calibri" w:hAnsi="Calibri" w:cs="Calibri"/>
                <w:color w:val="000000"/>
                <w:sz w:val="16"/>
                <w:szCs w:val="16"/>
                <w:lang w:eastAsia="en-GB"/>
              </w:rPr>
            </w:pPr>
            <w:r>
              <w:rPr>
                <w:rFonts w:ascii="Calibri" w:hAnsi="Calibri" w:cs="Calibri"/>
                <w:color w:val="000000"/>
                <w:sz w:val="16"/>
                <w:szCs w:val="16"/>
                <w:lang w:eastAsia="en-GB"/>
              </w:rPr>
              <w:t xml:space="preserve"> </w:t>
            </w:r>
          </w:p>
        </w:tc>
        <w:tc>
          <w:tcPr>
            <w:tcW w:w="1800" w:type="dxa"/>
            <w:tcBorders>
              <w:top w:val="nil"/>
              <w:left w:val="nil"/>
              <w:bottom w:val="single" w:sz="4" w:space="0" w:color="auto"/>
              <w:right w:val="single" w:sz="4" w:space="0" w:color="auto"/>
            </w:tcBorders>
          </w:tcPr>
          <w:p w14:paraId="61137D17" w14:textId="518E105D" w:rsidR="00DC6421" w:rsidRPr="00DC6421" w:rsidRDefault="00CC47C0" w:rsidP="00DC6421">
            <w:pPr>
              <w:rPr>
                <w:rFonts w:ascii="Calibri" w:hAnsi="Calibri" w:cs="Calibri"/>
                <w:color w:val="000000"/>
                <w:sz w:val="16"/>
                <w:szCs w:val="16"/>
                <w:lang w:eastAsia="en-GB"/>
              </w:rPr>
            </w:pPr>
            <w:r>
              <w:rPr>
                <w:rFonts w:ascii="Calibri" w:hAnsi="Calibri" w:cs="Calibri"/>
                <w:color w:val="000000"/>
                <w:sz w:val="16"/>
                <w:szCs w:val="16"/>
                <w:lang w:eastAsia="en-GB"/>
              </w:rPr>
              <w:t>12</w:t>
            </w:r>
            <w:r w:rsidR="003479CF">
              <w:rPr>
                <w:rFonts w:ascii="Calibri" w:hAnsi="Calibri" w:cs="Calibri"/>
                <w:color w:val="000000"/>
                <w:sz w:val="16"/>
                <w:szCs w:val="16"/>
                <w:lang w:eastAsia="en-GB"/>
              </w:rPr>
              <w:t xml:space="preserve"> (Note 2)</w:t>
            </w:r>
          </w:p>
        </w:tc>
        <w:tc>
          <w:tcPr>
            <w:tcW w:w="1800" w:type="dxa"/>
            <w:tcBorders>
              <w:top w:val="nil"/>
              <w:left w:val="nil"/>
              <w:bottom w:val="single" w:sz="4" w:space="0" w:color="auto"/>
              <w:right w:val="single" w:sz="4" w:space="0" w:color="auto"/>
            </w:tcBorders>
          </w:tcPr>
          <w:p w14:paraId="7BA98424" w14:textId="42C7A3E2" w:rsidR="00DC6421" w:rsidRPr="00DC6421" w:rsidRDefault="00C571DF" w:rsidP="00DC6421">
            <w:pPr>
              <w:rPr>
                <w:rFonts w:ascii="Calibri" w:hAnsi="Calibri" w:cs="Calibri"/>
                <w:color w:val="000000"/>
                <w:sz w:val="16"/>
                <w:szCs w:val="16"/>
                <w:lang w:eastAsia="en-GB"/>
              </w:rPr>
            </w:pPr>
            <w:r>
              <w:rPr>
                <w:rFonts w:ascii="Calibri" w:hAnsi="Calibri" w:cs="Calibri"/>
                <w:color w:val="000000"/>
                <w:sz w:val="16"/>
                <w:szCs w:val="16"/>
                <w:lang w:eastAsia="en-GB"/>
              </w:rPr>
              <w:t xml:space="preserve">12 </w:t>
            </w:r>
            <w:r w:rsidR="003479CF">
              <w:rPr>
                <w:rFonts w:ascii="Calibri" w:hAnsi="Calibri" w:cs="Calibri"/>
                <w:color w:val="000000"/>
                <w:sz w:val="16"/>
                <w:szCs w:val="16"/>
                <w:lang w:eastAsia="en-GB"/>
              </w:rPr>
              <w:t>(Note 3)</w:t>
            </w:r>
          </w:p>
        </w:tc>
      </w:tr>
      <w:tr w:rsidR="00DC6421" w:rsidRPr="00DC6421" w14:paraId="0D62E3C3" w14:textId="421EA998"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4A7D0EC"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Relative power consumption (OFF)</w:t>
            </w:r>
          </w:p>
        </w:tc>
        <w:tc>
          <w:tcPr>
            <w:tcW w:w="1800" w:type="dxa"/>
            <w:tcBorders>
              <w:top w:val="nil"/>
              <w:left w:val="nil"/>
              <w:bottom w:val="single" w:sz="4" w:space="0" w:color="auto"/>
              <w:right w:val="single" w:sz="4" w:space="0" w:color="auto"/>
            </w:tcBorders>
            <w:shd w:val="clear" w:color="auto" w:fill="auto"/>
            <w:noWrap/>
            <w:vAlign w:val="bottom"/>
            <w:hideMark/>
          </w:tcPr>
          <w:p w14:paraId="4E4D9EB0" w14:textId="35B2F38A"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BE42F3">
              <w:rPr>
                <w:rFonts w:ascii="Calibri" w:hAnsi="Calibri" w:cs="Calibri"/>
                <w:color w:val="000000"/>
                <w:sz w:val="16"/>
                <w:szCs w:val="16"/>
                <w:lang w:eastAsia="en-GB"/>
              </w:rPr>
              <w:t>0.0</w:t>
            </w:r>
            <w:r w:rsidR="005D0F7A">
              <w:rPr>
                <w:rFonts w:ascii="Calibri" w:hAnsi="Calibri" w:cs="Calibri"/>
                <w:color w:val="000000"/>
                <w:sz w:val="16"/>
                <w:szCs w:val="16"/>
                <w:lang w:eastAsia="en-GB"/>
              </w:rPr>
              <w:t>0</w:t>
            </w:r>
            <w:r w:rsidR="00BE42F3">
              <w:rPr>
                <w:rFonts w:ascii="Calibri" w:hAnsi="Calibri" w:cs="Calibri"/>
                <w:color w:val="000000"/>
                <w:sz w:val="16"/>
                <w:szCs w:val="16"/>
                <w:lang w:eastAsia="en-GB"/>
              </w:rPr>
              <w:t>1</w:t>
            </w:r>
            <w:r w:rsidR="005F665A">
              <w:rPr>
                <w:rFonts w:ascii="Calibri" w:hAnsi="Calibri" w:cs="Calibri"/>
                <w:color w:val="000000"/>
                <w:sz w:val="16"/>
                <w:szCs w:val="16"/>
                <w:lang w:eastAsia="en-GB"/>
              </w:rPr>
              <w:t>5</w:t>
            </w:r>
            <w:r w:rsidR="006E0E5A">
              <w:rPr>
                <w:rFonts w:ascii="Calibri" w:hAnsi="Calibri" w:cs="Calibri"/>
                <w:color w:val="000000"/>
                <w:sz w:val="16"/>
                <w:szCs w:val="16"/>
                <w:lang w:eastAsia="en-GB"/>
              </w:rPr>
              <w:t xml:space="preserve"> </w:t>
            </w:r>
            <w:r w:rsidR="003479CF">
              <w:rPr>
                <w:rFonts w:ascii="Calibri" w:hAnsi="Calibri" w:cs="Calibri"/>
                <w:color w:val="000000"/>
                <w:sz w:val="16"/>
                <w:szCs w:val="16"/>
                <w:lang w:eastAsia="en-GB"/>
              </w:rPr>
              <w:t>(</w:t>
            </w:r>
            <w:r w:rsidR="006E0E5A">
              <w:rPr>
                <w:rFonts w:ascii="Calibri" w:hAnsi="Calibri" w:cs="Calibri"/>
                <w:color w:val="000000"/>
                <w:sz w:val="16"/>
                <w:szCs w:val="16"/>
                <w:lang w:eastAsia="en-GB"/>
              </w:rPr>
              <w:t xml:space="preserve">Note </w:t>
            </w:r>
            <w:r w:rsidR="003479CF">
              <w:rPr>
                <w:rFonts w:ascii="Calibri" w:hAnsi="Calibri" w:cs="Calibri"/>
                <w:color w:val="000000"/>
                <w:sz w:val="16"/>
                <w:szCs w:val="16"/>
                <w:lang w:eastAsia="en-GB"/>
              </w:rPr>
              <w:t>4</w:t>
            </w:r>
            <w:r w:rsidR="006E0E5A">
              <w:rPr>
                <w:rFonts w:ascii="Calibri" w:hAnsi="Calibri" w:cs="Calibri"/>
                <w:color w:val="000000"/>
                <w:sz w:val="16"/>
                <w:szCs w:val="16"/>
                <w:lang w:eastAsia="en-GB"/>
              </w:rPr>
              <w:t>)</w:t>
            </w:r>
          </w:p>
          <w:p w14:paraId="04788DB8" w14:textId="77777777" w:rsidR="00DC75F3" w:rsidRDefault="00DC75F3" w:rsidP="00804BBC">
            <w:pPr>
              <w:rPr>
                <w:rFonts w:ascii="Calibri" w:hAnsi="Calibri" w:cs="Calibri"/>
                <w:color w:val="000000"/>
                <w:sz w:val="16"/>
                <w:szCs w:val="16"/>
                <w:lang w:eastAsia="en-GB"/>
              </w:rPr>
            </w:pPr>
          </w:p>
          <w:p w14:paraId="2506B538" w14:textId="699D302A" w:rsidR="00804BBC" w:rsidRPr="00B03C32" w:rsidRDefault="00804BBC"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438BC86" w14:textId="3258AB6D" w:rsidR="00DC6421" w:rsidRPr="00DC6421" w:rsidRDefault="00BE42F3" w:rsidP="00DC6421">
            <w:pPr>
              <w:rPr>
                <w:rFonts w:ascii="Calibri" w:hAnsi="Calibri" w:cs="Calibri"/>
                <w:color w:val="000000"/>
                <w:sz w:val="16"/>
                <w:szCs w:val="16"/>
                <w:lang w:eastAsia="en-GB"/>
              </w:rPr>
            </w:pPr>
            <w:r>
              <w:rPr>
                <w:rFonts w:ascii="Calibri" w:hAnsi="Calibri" w:cs="Calibri"/>
                <w:color w:val="000000"/>
                <w:sz w:val="16"/>
                <w:szCs w:val="16"/>
                <w:lang w:eastAsia="en-GB"/>
              </w:rPr>
              <w:t>0.0</w:t>
            </w:r>
            <w:r w:rsidR="005D0F7A">
              <w:rPr>
                <w:rFonts w:ascii="Calibri" w:hAnsi="Calibri" w:cs="Calibri"/>
                <w:color w:val="000000"/>
                <w:sz w:val="16"/>
                <w:szCs w:val="16"/>
                <w:lang w:eastAsia="en-GB"/>
              </w:rPr>
              <w:t>0</w:t>
            </w:r>
            <w:r>
              <w:rPr>
                <w:rFonts w:ascii="Calibri" w:hAnsi="Calibri" w:cs="Calibri"/>
                <w:color w:val="000000"/>
                <w:sz w:val="16"/>
                <w:szCs w:val="16"/>
                <w:lang w:eastAsia="en-GB"/>
              </w:rPr>
              <w:t>1</w:t>
            </w:r>
            <w:r w:rsidR="005F665A">
              <w:rPr>
                <w:rFonts w:ascii="Calibri" w:hAnsi="Calibri" w:cs="Calibri"/>
                <w:color w:val="000000"/>
                <w:sz w:val="16"/>
                <w:szCs w:val="16"/>
                <w:lang w:eastAsia="en-GB"/>
              </w:rPr>
              <w:t>5</w:t>
            </w:r>
            <w:r>
              <w:rPr>
                <w:rFonts w:ascii="Calibri" w:hAnsi="Calibri" w:cs="Calibri"/>
                <w:color w:val="000000"/>
                <w:sz w:val="16"/>
                <w:szCs w:val="16"/>
                <w:lang w:eastAsia="en-GB"/>
              </w:rPr>
              <w:t xml:space="preserve"> (Note 4)</w:t>
            </w:r>
          </w:p>
        </w:tc>
        <w:tc>
          <w:tcPr>
            <w:tcW w:w="1800" w:type="dxa"/>
            <w:tcBorders>
              <w:top w:val="nil"/>
              <w:left w:val="nil"/>
              <w:bottom w:val="single" w:sz="4" w:space="0" w:color="auto"/>
              <w:right w:val="single" w:sz="4" w:space="0" w:color="auto"/>
            </w:tcBorders>
          </w:tcPr>
          <w:p w14:paraId="2D5CFB6B" w14:textId="2104DB7B" w:rsidR="00DC6421" w:rsidRPr="00DC6421" w:rsidRDefault="00BE42F3" w:rsidP="00DC6421">
            <w:pPr>
              <w:rPr>
                <w:rFonts w:ascii="Calibri" w:hAnsi="Calibri" w:cs="Calibri"/>
                <w:color w:val="000000"/>
                <w:sz w:val="16"/>
                <w:szCs w:val="16"/>
                <w:lang w:eastAsia="en-GB"/>
              </w:rPr>
            </w:pPr>
            <w:r>
              <w:rPr>
                <w:rFonts w:ascii="Calibri" w:hAnsi="Calibri" w:cs="Calibri"/>
                <w:color w:val="000000"/>
                <w:sz w:val="16"/>
                <w:szCs w:val="16"/>
                <w:lang w:eastAsia="en-GB"/>
              </w:rPr>
              <w:t>0.</w:t>
            </w:r>
            <w:r w:rsidR="005D0F7A">
              <w:rPr>
                <w:rFonts w:ascii="Calibri" w:hAnsi="Calibri" w:cs="Calibri"/>
                <w:color w:val="000000"/>
                <w:sz w:val="16"/>
                <w:szCs w:val="16"/>
                <w:lang w:eastAsia="en-GB"/>
              </w:rPr>
              <w:t>0</w:t>
            </w:r>
            <w:r>
              <w:rPr>
                <w:rFonts w:ascii="Calibri" w:hAnsi="Calibri" w:cs="Calibri"/>
                <w:color w:val="000000"/>
                <w:sz w:val="16"/>
                <w:szCs w:val="16"/>
                <w:lang w:eastAsia="en-GB"/>
              </w:rPr>
              <w:t>01</w:t>
            </w:r>
            <w:r w:rsidR="005F665A">
              <w:rPr>
                <w:rFonts w:ascii="Calibri" w:hAnsi="Calibri" w:cs="Calibri"/>
                <w:color w:val="000000"/>
                <w:sz w:val="16"/>
                <w:szCs w:val="16"/>
                <w:lang w:eastAsia="en-GB"/>
              </w:rPr>
              <w:t>5</w:t>
            </w:r>
            <w:r>
              <w:rPr>
                <w:rFonts w:ascii="Calibri" w:hAnsi="Calibri" w:cs="Calibri"/>
                <w:color w:val="000000"/>
                <w:sz w:val="16"/>
                <w:szCs w:val="16"/>
                <w:lang w:eastAsia="en-GB"/>
              </w:rPr>
              <w:t xml:space="preserve"> (Note 4)</w:t>
            </w:r>
          </w:p>
        </w:tc>
      </w:tr>
      <w:tr w:rsidR="00DC6421" w:rsidRPr="00DC6421" w14:paraId="411B454E" w14:textId="43C2951A" w:rsidTr="00B03C32">
        <w:trPr>
          <w:trHeight w:val="330"/>
        </w:trPr>
        <w:tc>
          <w:tcPr>
            <w:tcW w:w="4080" w:type="dxa"/>
            <w:tcBorders>
              <w:top w:val="nil"/>
              <w:left w:val="single" w:sz="4" w:space="0" w:color="auto"/>
              <w:bottom w:val="single" w:sz="8" w:space="0" w:color="auto"/>
              <w:right w:val="single" w:sz="4" w:space="0" w:color="auto"/>
            </w:tcBorders>
            <w:shd w:val="clear" w:color="000000" w:fill="FFFF00"/>
            <w:vAlign w:val="bottom"/>
            <w:hideMark/>
          </w:tcPr>
          <w:p w14:paraId="25C86F15"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Noise figure</w:t>
            </w:r>
          </w:p>
        </w:tc>
        <w:tc>
          <w:tcPr>
            <w:tcW w:w="1800" w:type="dxa"/>
            <w:tcBorders>
              <w:top w:val="nil"/>
              <w:left w:val="nil"/>
              <w:bottom w:val="single" w:sz="8" w:space="0" w:color="auto"/>
              <w:right w:val="single" w:sz="4" w:space="0" w:color="auto"/>
            </w:tcBorders>
            <w:shd w:val="clear" w:color="auto" w:fill="auto"/>
            <w:noWrap/>
            <w:vAlign w:val="bottom"/>
            <w:hideMark/>
          </w:tcPr>
          <w:p w14:paraId="4EA154F6" w14:textId="43CECC28"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7350C1">
              <w:rPr>
                <w:rFonts w:ascii="Calibri" w:hAnsi="Calibri" w:cs="Calibri"/>
                <w:color w:val="000000"/>
                <w:sz w:val="16"/>
                <w:szCs w:val="16"/>
                <w:lang w:eastAsia="en-GB"/>
              </w:rPr>
              <w:t>31 dB</w:t>
            </w:r>
          </w:p>
          <w:p w14:paraId="6F7AE7A1" w14:textId="77777777" w:rsidR="007E6119" w:rsidRDefault="007E6119" w:rsidP="00804BBC">
            <w:pPr>
              <w:rPr>
                <w:rFonts w:ascii="Calibri" w:hAnsi="Calibri" w:cs="Calibri"/>
                <w:color w:val="000000"/>
                <w:sz w:val="16"/>
                <w:szCs w:val="16"/>
                <w:lang w:eastAsia="en-GB"/>
              </w:rPr>
            </w:pPr>
          </w:p>
          <w:p w14:paraId="155A37CC" w14:textId="4D0186E8" w:rsidR="00804BBC" w:rsidRPr="00B03C32" w:rsidRDefault="00804BBC" w:rsidP="00804BBC">
            <w:pPr>
              <w:rPr>
                <w:rFonts w:ascii="Calibri" w:hAnsi="Calibri" w:cs="Calibri"/>
                <w:color w:val="000000"/>
                <w:sz w:val="16"/>
                <w:szCs w:val="16"/>
                <w:lang w:eastAsia="en-GB"/>
              </w:rPr>
            </w:pPr>
          </w:p>
        </w:tc>
        <w:tc>
          <w:tcPr>
            <w:tcW w:w="1800" w:type="dxa"/>
            <w:tcBorders>
              <w:top w:val="nil"/>
              <w:left w:val="nil"/>
              <w:bottom w:val="single" w:sz="8" w:space="0" w:color="auto"/>
              <w:right w:val="single" w:sz="4" w:space="0" w:color="auto"/>
            </w:tcBorders>
          </w:tcPr>
          <w:p w14:paraId="7AA85A72" w14:textId="0528DC2F" w:rsidR="00DC6421" w:rsidRPr="00DC6421" w:rsidRDefault="007350C1" w:rsidP="00DC6421">
            <w:pPr>
              <w:rPr>
                <w:rFonts w:ascii="Calibri" w:hAnsi="Calibri" w:cs="Calibri"/>
                <w:color w:val="000000"/>
                <w:sz w:val="16"/>
                <w:szCs w:val="16"/>
                <w:lang w:eastAsia="en-GB"/>
              </w:rPr>
            </w:pPr>
            <w:r>
              <w:rPr>
                <w:rFonts w:ascii="Calibri" w:hAnsi="Calibri" w:cs="Calibri"/>
                <w:color w:val="000000"/>
                <w:sz w:val="16"/>
                <w:szCs w:val="16"/>
                <w:lang w:eastAsia="en-GB"/>
              </w:rPr>
              <w:t>10 dB</w:t>
            </w:r>
          </w:p>
        </w:tc>
        <w:tc>
          <w:tcPr>
            <w:tcW w:w="1800" w:type="dxa"/>
            <w:tcBorders>
              <w:top w:val="nil"/>
              <w:left w:val="nil"/>
              <w:bottom w:val="single" w:sz="8" w:space="0" w:color="auto"/>
              <w:right w:val="single" w:sz="4" w:space="0" w:color="auto"/>
            </w:tcBorders>
          </w:tcPr>
          <w:p w14:paraId="1ADED38D" w14:textId="43662C90" w:rsidR="00DC6421" w:rsidRPr="00DC6421" w:rsidRDefault="007350C1" w:rsidP="00DC6421">
            <w:pPr>
              <w:rPr>
                <w:rFonts w:ascii="Calibri" w:hAnsi="Calibri" w:cs="Calibri"/>
                <w:color w:val="000000"/>
                <w:sz w:val="16"/>
                <w:szCs w:val="16"/>
                <w:lang w:eastAsia="en-GB"/>
              </w:rPr>
            </w:pPr>
            <w:r>
              <w:rPr>
                <w:rFonts w:ascii="Calibri" w:hAnsi="Calibri" w:cs="Calibri"/>
                <w:color w:val="000000"/>
                <w:sz w:val="16"/>
                <w:szCs w:val="16"/>
                <w:lang w:eastAsia="en-GB"/>
              </w:rPr>
              <w:t>9 dB</w:t>
            </w:r>
          </w:p>
        </w:tc>
      </w:tr>
      <w:tr w:rsidR="00DC6421" w:rsidRPr="00DC6421" w14:paraId="79946B4D" w14:textId="133E62A2" w:rsidTr="00B03C32">
        <w:trPr>
          <w:trHeight w:val="34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E3EA404"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WUS bandwidth (including guard band)</w:t>
            </w:r>
          </w:p>
        </w:tc>
        <w:tc>
          <w:tcPr>
            <w:tcW w:w="1800" w:type="dxa"/>
            <w:tcBorders>
              <w:top w:val="nil"/>
              <w:left w:val="nil"/>
              <w:bottom w:val="single" w:sz="4" w:space="0" w:color="auto"/>
              <w:right w:val="single" w:sz="4" w:space="0" w:color="auto"/>
            </w:tcBorders>
            <w:shd w:val="clear" w:color="auto" w:fill="auto"/>
            <w:noWrap/>
            <w:vAlign w:val="bottom"/>
            <w:hideMark/>
          </w:tcPr>
          <w:p w14:paraId="093BB7AE" w14:textId="1849D0AA"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8157EF">
              <w:rPr>
                <w:rFonts w:ascii="Calibri" w:hAnsi="Calibri" w:cs="Calibri"/>
                <w:color w:val="000000"/>
                <w:sz w:val="16"/>
                <w:szCs w:val="16"/>
                <w:lang w:eastAsia="en-GB"/>
              </w:rPr>
              <w:t>1.44MHz (</w:t>
            </w:r>
            <w:r w:rsidR="00804BBC">
              <w:rPr>
                <w:rFonts w:ascii="Calibri" w:hAnsi="Calibri" w:cs="Calibri"/>
                <w:color w:val="000000"/>
                <w:sz w:val="16"/>
                <w:szCs w:val="16"/>
                <w:lang w:eastAsia="en-GB"/>
              </w:rPr>
              <w:t>5MHz</w:t>
            </w:r>
            <w:r w:rsidR="008157EF">
              <w:rPr>
                <w:rFonts w:ascii="Calibri" w:hAnsi="Calibri" w:cs="Calibri"/>
                <w:color w:val="000000"/>
                <w:sz w:val="16"/>
                <w:szCs w:val="16"/>
                <w:lang w:eastAsia="en-GB"/>
              </w:rPr>
              <w:t>)</w:t>
            </w:r>
          </w:p>
          <w:p w14:paraId="62D6B9EF" w14:textId="77777777" w:rsidR="008728AC" w:rsidRDefault="008728AC" w:rsidP="00804BBC">
            <w:pPr>
              <w:rPr>
                <w:rFonts w:ascii="Calibri" w:hAnsi="Calibri" w:cs="Calibri"/>
                <w:color w:val="000000"/>
                <w:sz w:val="16"/>
                <w:szCs w:val="16"/>
                <w:lang w:eastAsia="en-GB"/>
              </w:rPr>
            </w:pPr>
          </w:p>
          <w:p w14:paraId="54270FC2" w14:textId="5FA64897" w:rsidR="00804BBC" w:rsidRPr="00B03C32" w:rsidRDefault="00804BBC"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0DE8EEDF" w14:textId="7FC9715E" w:rsidR="00DC6421" w:rsidRPr="00DC6421" w:rsidRDefault="00804BBC" w:rsidP="00DC6421">
            <w:pPr>
              <w:rPr>
                <w:rFonts w:ascii="Calibri" w:hAnsi="Calibri" w:cs="Calibri"/>
                <w:color w:val="000000"/>
                <w:sz w:val="16"/>
                <w:szCs w:val="16"/>
                <w:lang w:eastAsia="en-GB"/>
              </w:rPr>
            </w:pPr>
            <w:r>
              <w:rPr>
                <w:rFonts w:ascii="Calibri" w:hAnsi="Calibri" w:cs="Calibri"/>
                <w:color w:val="000000"/>
                <w:sz w:val="16"/>
                <w:szCs w:val="16"/>
                <w:lang w:eastAsia="en-GB"/>
              </w:rPr>
              <w:t>1.44MHz (5MHz)</w:t>
            </w:r>
          </w:p>
        </w:tc>
        <w:tc>
          <w:tcPr>
            <w:tcW w:w="1800" w:type="dxa"/>
            <w:tcBorders>
              <w:top w:val="nil"/>
              <w:left w:val="nil"/>
              <w:bottom w:val="single" w:sz="4" w:space="0" w:color="auto"/>
              <w:right w:val="single" w:sz="4" w:space="0" w:color="auto"/>
            </w:tcBorders>
          </w:tcPr>
          <w:p w14:paraId="5B5AA470" w14:textId="0EC736E0" w:rsidR="00DC6421" w:rsidRPr="00DC6421" w:rsidRDefault="00804BBC" w:rsidP="00DC6421">
            <w:pPr>
              <w:rPr>
                <w:rFonts w:ascii="Calibri" w:hAnsi="Calibri" w:cs="Calibri"/>
                <w:color w:val="000000"/>
                <w:sz w:val="16"/>
                <w:szCs w:val="16"/>
                <w:lang w:eastAsia="en-GB"/>
              </w:rPr>
            </w:pPr>
            <w:r>
              <w:rPr>
                <w:rFonts w:ascii="Calibri" w:hAnsi="Calibri" w:cs="Calibri"/>
                <w:color w:val="000000"/>
                <w:sz w:val="16"/>
                <w:szCs w:val="16"/>
                <w:lang w:eastAsia="en-GB"/>
              </w:rPr>
              <w:t>1.44MHz (5MHz)</w:t>
            </w:r>
          </w:p>
        </w:tc>
      </w:tr>
      <w:tr w:rsidR="00DC6421" w:rsidRPr="00DC6421" w14:paraId="0C05405F" w14:textId="17981946"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DE56368"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Guard band for WUS</w:t>
            </w:r>
          </w:p>
        </w:tc>
        <w:tc>
          <w:tcPr>
            <w:tcW w:w="1800" w:type="dxa"/>
            <w:tcBorders>
              <w:top w:val="nil"/>
              <w:left w:val="nil"/>
              <w:bottom w:val="single" w:sz="4" w:space="0" w:color="auto"/>
              <w:right w:val="single" w:sz="4" w:space="0" w:color="auto"/>
            </w:tcBorders>
            <w:shd w:val="clear" w:color="auto" w:fill="auto"/>
            <w:noWrap/>
            <w:vAlign w:val="bottom"/>
            <w:hideMark/>
          </w:tcPr>
          <w:p w14:paraId="7F446B71" w14:textId="6DFED561"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8728AC">
              <w:rPr>
                <w:rFonts w:ascii="Calibri" w:hAnsi="Calibri" w:cs="Calibri"/>
                <w:color w:val="000000"/>
                <w:sz w:val="16"/>
                <w:szCs w:val="16"/>
                <w:lang w:eastAsia="en-GB"/>
              </w:rPr>
              <w:t>2x 1.780MHz</w:t>
            </w:r>
          </w:p>
          <w:p w14:paraId="644CEB0A" w14:textId="77777777" w:rsidR="008728AC" w:rsidRDefault="008728AC" w:rsidP="00804BBC">
            <w:pPr>
              <w:rPr>
                <w:rFonts w:ascii="Calibri" w:hAnsi="Calibri" w:cs="Calibri"/>
                <w:color w:val="000000"/>
                <w:sz w:val="16"/>
                <w:szCs w:val="16"/>
                <w:lang w:eastAsia="en-GB"/>
              </w:rPr>
            </w:pPr>
          </w:p>
          <w:p w14:paraId="74235F20" w14:textId="449ABCA9" w:rsidR="008728AC" w:rsidRPr="00B03C32" w:rsidRDefault="008728AC"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01DF375F" w14:textId="463AA333" w:rsidR="00DC6421" w:rsidRPr="00DC6421" w:rsidRDefault="008728AC" w:rsidP="00DC6421">
            <w:pPr>
              <w:rPr>
                <w:rFonts w:ascii="Calibri" w:hAnsi="Calibri" w:cs="Calibri"/>
                <w:color w:val="000000"/>
                <w:sz w:val="16"/>
                <w:szCs w:val="16"/>
                <w:lang w:eastAsia="en-GB"/>
              </w:rPr>
            </w:pPr>
            <w:r>
              <w:rPr>
                <w:rFonts w:ascii="Calibri" w:hAnsi="Calibri" w:cs="Calibri"/>
                <w:color w:val="000000"/>
                <w:sz w:val="16"/>
                <w:szCs w:val="16"/>
                <w:lang w:eastAsia="en-GB"/>
              </w:rPr>
              <w:t>2x 1.780MHz</w:t>
            </w:r>
          </w:p>
        </w:tc>
        <w:tc>
          <w:tcPr>
            <w:tcW w:w="1800" w:type="dxa"/>
            <w:tcBorders>
              <w:top w:val="nil"/>
              <w:left w:val="nil"/>
              <w:bottom w:val="single" w:sz="4" w:space="0" w:color="auto"/>
              <w:right w:val="single" w:sz="4" w:space="0" w:color="auto"/>
            </w:tcBorders>
          </w:tcPr>
          <w:p w14:paraId="410E41DC" w14:textId="3DE9C30A" w:rsidR="00DC6421" w:rsidRPr="00DC6421" w:rsidRDefault="008728AC" w:rsidP="00DC6421">
            <w:pPr>
              <w:rPr>
                <w:rFonts w:ascii="Calibri" w:hAnsi="Calibri" w:cs="Calibri"/>
                <w:color w:val="000000"/>
                <w:sz w:val="16"/>
                <w:szCs w:val="16"/>
                <w:lang w:eastAsia="en-GB"/>
              </w:rPr>
            </w:pPr>
            <w:r>
              <w:rPr>
                <w:rFonts w:ascii="Calibri" w:hAnsi="Calibri" w:cs="Calibri"/>
                <w:color w:val="000000"/>
                <w:sz w:val="16"/>
                <w:szCs w:val="16"/>
                <w:lang w:eastAsia="en-GB"/>
              </w:rPr>
              <w:t>2x 1.780MHz</w:t>
            </w:r>
          </w:p>
        </w:tc>
      </w:tr>
      <w:tr w:rsidR="00DC6421" w:rsidRPr="00DC6421" w14:paraId="009DC264" w14:textId="0E30EE2F"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08325CC" w14:textId="1EAED9CD"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Frequency location within a </w:t>
            </w:r>
            <w:r w:rsidR="00B807A8">
              <w:rPr>
                <w:rFonts w:ascii="Calibri" w:hAnsi="Calibri" w:cs="Calibri"/>
                <w:b/>
                <w:bCs/>
                <w:color w:val="000000"/>
                <w:sz w:val="16"/>
                <w:szCs w:val="16"/>
                <w:lang w:eastAsia="en-GB"/>
              </w:rPr>
              <w:t xml:space="preserve">LP-WUS </w:t>
            </w:r>
            <w:r w:rsidRPr="00B03C32">
              <w:rPr>
                <w:rFonts w:ascii="Calibri" w:hAnsi="Calibri" w:cs="Calibri"/>
                <w:b/>
                <w:bCs/>
                <w:color w:val="000000"/>
                <w:sz w:val="16"/>
                <w:szCs w:val="16"/>
                <w:lang w:eastAsia="en-GB"/>
              </w:rPr>
              <w:t>carrier</w:t>
            </w:r>
          </w:p>
        </w:tc>
        <w:tc>
          <w:tcPr>
            <w:tcW w:w="1800" w:type="dxa"/>
            <w:tcBorders>
              <w:top w:val="nil"/>
              <w:left w:val="nil"/>
              <w:bottom w:val="single" w:sz="4" w:space="0" w:color="auto"/>
              <w:right w:val="single" w:sz="4" w:space="0" w:color="auto"/>
            </w:tcBorders>
            <w:shd w:val="clear" w:color="auto" w:fill="auto"/>
            <w:noWrap/>
            <w:vAlign w:val="bottom"/>
            <w:hideMark/>
          </w:tcPr>
          <w:p w14:paraId="1BECA2C6" w14:textId="476DFD41"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8728AC">
              <w:rPr>
                <w:rFonts w:ascii="Calibri" w:hAnsi="Calibri" w:cs="Calibri"/>
                <w:color w:val="000000"/>
                <w:sz w:val="16"/>
                <w:szCs w:val="16"/>
                <w:lang w:eastAsia="en-GB"/>
              </w:rPr>
              <w:t>Centre of 5MHz BWP</w:t>
            </w:r>
          </w:p>
          <w:p w14:paraId="6199719D" w14:textId="77777777" w:rsidR="00DC75F3" w:rsidRDefault="00DC75F3" w:rsidP="00804BBC">
            <w:pPr>
              <w:rPr>
                <w:rFonts w:ascii="Calibri" w:hAnsi="Calibri" w:cs="Calibri"/>
                <w:color w:val="000000"/>
                <w:sz w:val="16"/>
                <w:szCs w:val="16"/>
                <w:lang w:eastAsia="en-GB"/>
              </w:rPr>
            </w:pPr>
          </w:p>
          <w:p w14:paraId="024DE02D" w14:textId="76A46611" w:rsidR="008728AC" w:rsidRPr="00B03C32" w:rsidRDefault="008728AC"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9E8E51A" w14:textId="1689AFEB" w:rsidR="00DC6421" w:rsidRPr="00DC6421" w:rsidRDefault="008728AC" w:rsidP="00DC6421">
            <w:pPr>
              <w:rPr>
                <w:rFonts w:ascii="Calibri" w:hAnsi="Calibri" w:cs="Calibri"/>
                <w:color w:val="000000"/>
                <w:sz w:val="16"/>
                <w:szCs w:val="16"/>
                <w:lang w:eastAsia="en-GB"/>
              </w:rPr>
            </w:pPr>
            <w:r>
              <w:rPr>
                <w:rFonts w:ascii="Calibri" w:hAnsi="Calibri" w:cs="Calibri"/>
                <w:color w:val="000000"/>
                <w:sz w:val="16"/>
                <w:szCs w:val="16"/>
                <w:lang w:eastAsia="en-GB"/>
              </w:rPr>
              <w:t>Centre of 5MHz BWP</w:t>
            </w:r>
          </w:p>
        </w:tc>
        <w:tc>
          <w:tcPr>
            <w:tcW w:w="1800" w:type="dxa"/>
            <w:tcBorders>
              <w:top w:val="nil"/>
              <w:left w:val="nil"/>
              <w:bottom w:val="single" w:sz="4" w:space="0" w:color="auto"/>
              <w:right w:val="single" w:sz="4" w:space="0" w:color="auto"/>
            </w:tcBorders>
          </w:tcPr>
          <w:p w14:paraId="062E4B2F" w14:textId="1CBD2074" w:rsidR="00DC6421" w:rsidRPr="00DC6421" w:rsidRDefault="008728AC" w:rsidP="00DC6421">
            <w:pPr>
              <w:rPr>
                <w:rFonts w:ascii="Calibri" w:hAnsi="Calibri" w:cs="Calibri"/>
                <w:color w:val="000000"/>
                <w:sz w:val="16"/>
                <w:szCs w:val="16"/>
                <w:lang w:eastAsia="en-GB"/>
              </w:rPr>
            </w:pPr>
            <w:r>
              <w:rPr>
                <w:rFonts w:ascii="Calibri" w:hAnsi="Calibri" w:cs="Calibri"/>
                <w:color w:val="000000"/>
                <w:sz w:val="16"/>
                <w:szCs w:val="16"/>
                <w:lang w:eastAsia="en-GB"/>
              </w:rPr>
              <w:t>Centre of 5MHz BWP</w:t>
            </w:r>
          </w:p>
        </w:tc>
      </w:tr>
      <w:tr w:rsidR="00DC6421" w:rsidRPr="00DC6421" w14:paraId="5621E1C7" w14:textId="5E600797" w:rsidTr="00B03C32">
        <w:trPr>
          <w:trHeight w:val="323"/>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F3737F8"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Presence of RF LNA, and the corresponding gain, if any</w:t>
            </w:r>
          </w:p>
        </w:tc>
        <w:tc>
          <w:tcPr>
            <w:tcW w:w="1800" w:type="dxa"/>
            <w:tcBorders>
              <w:top w:val="nil"/>
              <w:left w:val="nil"/>
              <w:bottom w:val="single" w:sz="4" w:space="0" w:color="auto"/>
              <w:right w:val="single" w:sz="4" w:space="0" w:color="auto"/>
            </w:tcBorders>
            <w:shd w:val="clear" w:color="auto" w:fill="auto"/>
            <w:noWrap/>
            <w:vAlign w:val="bottom"/>
            <w:hideMark/>
          </w:tcPr>
          <w:p w14:paraId="41CAB5DC" w14:textId="4105137C" w:rsidR="00C4298F" w:rsidRPr="00CE203F" w:rsidRDefault="00DC6421" w:rsidP="00C4298F">
            <w:pPr>
              <w:spacing w:after="120"/>
              <w:jc w:val="both"/>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C4298F" w:rsidRPr="00CE203F">
              <w:rPr>
                <w:rFonts w:ascii="Calibri" w:hAnsi="Calibri" w:cs="Calibri"/>
                <w:color w:val="000000"/>
                <w:sz w:val="16"/>
                <w:szCs w:val="16"/>
                <w:lang w:eastAsia="en-GB"/>
              </w:rPr>
              <w:t>RF LNA 15dB</w:t>
            </w:r>
          </w:p>
          <w:p w14:paraId="446AF410" w14:textId="06687089" w:rsidR="00DC6421" w:rsidRPr="00B03C32" w:rsidRDefault="00DC6421"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57C33547" w14:textId="1F3F754D" w:rsidR="00DC6421" w:rsidRPr="00CE203F" w:rsidRDefault="00C4298F" w:rsidP="00743702">
            <w:pPr>
              <w:spacing w:after="120"/>
              <w:jc w:val="both"/>
              <w:rPr>
                <w:rFonts w:ascii="Calibri" w:hAnsi="Calibri" w:cs="Calibri"/>
                <w:color w:val="000000"/>
                <w:sz w:val="16"/>
                <w:szCs w:val="16"/>
                <w:lang w:eastAsia="en-GB"/>
              </w:rPr>
            </w:pPr>
            <w:r w:rsidRPr="00CE203F">
              <w:rPr>
                <w:rFonts w:ascii="Calibri" w:hAnsi="Calibri" w:cs="Calibri"/>
                <w:color w:val="000000"/>
                <w:sz w:val="16"/>
                <w:szCs w:val="16"/>
                <w:lang w:eastAsia="en-GB"/>
              </w:rPr>
              <w:t>RF LNA 15dB</w:t>
            </w:r>
          </w:p>
        </w:tc>
        <w:tc>
          <w:tcPr>
            <w:tcW w:w="1800" w:type="dxa"/>
            <w:tcBorders>
              <w:top w:val="nil"/>
              <w:left w:val="nil"/>
              <w:bottom w:val="single" w:sz="4" w:space="0" w:color="auto"/>
              <w:right w:val="single" w:sz="4" w:space="0" w:color="auto"/>
            </w:tcBorders>
          </w:tcPr>
          <w:p w14:paraId="25100240" w14:textId="4949F73F" w:rsidR="00DC6421" w:rsidRPr="00CE203F" w:rsidRDefault="00C4298F" w:rsidP="00743702">
            <w:pPr>
              <w:spacing w:after="120"/>
              <w:jc w:val="both"/>
              <w:rPr>
                <w:rFonts w:ascii="Calibri" w:hAnsi="Calibri" w:cs="Calibri"/>
                <w:color w:val="000000"/>
                <w:sz w:val="16"/>
                <w:szCs w:val="16"/>
                <w:lang w:eastAsia="en-GB"/>
              </w:rPr>
            </w:pPr>
            <w:r w:rsidRPr="00CE203F">
              <w:rPr>
                <w:rFonts w:ascii="Calibri" w:hAnsi="Calibri" w:cs="Calibri"/>
                <w:color w:val="000000"/>
                <w:sz w:val="16"/>
                <w:szCs w:val="16"/>
                <w:lang w:eastAsia="en-GB"/>
              </w:rPr>
              <w:t>RF LNA 15dB</w:t>
            </w:r>
          </w:p>
        </w:tc>
      </w:tr>
      <w:tr w:rsidR="00DC6421" w:rsidRPr="00DC6421" w14:paraId="22E250CB" w14:textId="05EFFED4" w:rsidTr="00B03C32">
        <w:trPr>
          <w:trHeight w:val="413"/>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6CDF7292"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Local oscillator, PLL/FLL, and the assumed time/frequency impairments</w:t>
            </w:r>
          </w:p>
        </w:tc>
        <w:tc>
          <w:tcPr>
            <w:tcW w:w="1800" w:type="dxa"/>
            <w:tcBorders>
              <w:top w:val="nil"/>
              <w:left w:val="nil"/>
              <w:bottom w:val="single" w:sz="4" w:space="0" w:color="auto"/>
              <w:right w:val="single" w:sz="4" w:space="0" w:color="auto"/>
            </w:tcBorders>
            <w:shd w:val="clear" w:color="auto" w:fill="auto"/>
            <w:noWrap/>
            <w:vAlign w:val="bottom"/>
            <w:hideMark/>
          </w:tcPr>
          <w:p w14:paraId="533B3EBA" w14:textId="5CB4FE00" w:rsidR="00DC6421" w:rsidRPr="00B03C32"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6E0E5A">
              <w:rPr>
                <w:rFonts w:ascii="Calibri" w:hAnsi="Calibri" w:cs="Calibri"/>
                <w:color w:val="000000"/>
                <w:sz w:val="16"/>
                <w:szCs w:val="16"/>
                <w:lang w:eastAsia="en-GB"/>
              </w:rPr>
              <w:t xml:space="preserve">RTC would be needed for time track during </w:t>
            </w:r>
            <w:proofErr w:type="spellStart"/>
            <w:r w:rsidR="006E0E5A">
              <w:rPr>
                <w:rFonts w:ascii="Calibri" w:hAnsi="Calibri" w:cs="Calibri"/>
                <w:color w:val="000000"/>
                <w:sz w:val="16"/>
                <w:szCs w:val="16"/>
                <w:lang w:eastAsia="en-GB"/>
              </w:rPr>
              <w:t>DRx</w:t>
            </w:r>
            <w:proofErr w:type="spellEnd"/>
            <w:r w:rsidR="006E0E5A">
              <w:rPr>
                <w:rFonts w:ascii="Calibri" w:hAnsi="Calibri" w:cs="Calibri"/>
                <w:color w:val="000000"/>
                <w:sz w:val="16"/>
                <w:szCs w:val="16"/>
                <w:lang w:eastAsia="en-GB"/>
              </w:rPr>
              <w:t xml:space="preserve"> cycle. Time tuning / update is needed.</w:t>
            </w:r>
          </w:p>
        </w:tc>
        <w:tc>
          <w:tcPr>
            <w:tcW w:w="1800" w:type="dxa"/>
            <w:tcBorders>
              <w:top w:val="nil"/>
              <w:left w:val="nil"/>
              <w:bottom w:val="single" w:sz="4" w:space="0" w:color="auto"/>
              <w:right w:val="single" w:sz="4" w:space="0" w:color="auto"/>
            </w:tcBorders>
          </w:tcPr>
          <w:p w14:paraId="302F95F7" w14:textId="77777777" w:rsidR="00C4298F" w:rsidRPr="00CE203F" w:rsidRDefault="00C4298F" w:rsidP="00C4298F">
            <w:pPr>
              <w:spacing w:after="120"/>
              <w:jc w:val="both"/>
              <w:rPr>
                <w:rFonts w:ascii="Calibri" w:hAnsi="Calibri" w:cs="Calibri"/>
                <w:color w:val="000000"/>
                <w:sz w:val="16"/>
                <w:szCs w:val="16"/>
                <w:lang w:eastAsia="en-GB"/>
              </w:rPr>
            </w:pPr>
            <w:r w:rsidRPr="00CE203F">
              <w:rPr>
                <w:rFonts w:ascii="Calibri" w:hAnsi="Calibri" w:cs="Calibri"/>
                <w:color w:val="000000"/>
                <w:sz w:val="16"/>
                <w:szCs w:val="16"/>
                <w:lang w:eastAsia="en-GB"/>
              </w:rPr>
              <w:t>RTC. Frequency Accuracy +/-50 ppm + tuning option</w:t>
            </w:r>
          </w:p>
          <w:p w14:paraId="62689FC9" w14:textId="2C98F67B" w:rsidR="00DC6421" w:rsidRPr="00DC6421" w:rsidRDefault="00C4298F"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Drift: 0.1ppm/s</w:t>
            </w:r>
          </w:p>
        </w:tc>
        <w:tc>
          <w:tcPr>
            <w:tcW w:w="1800" w:type="dxa"/>
            <w:tcBorders>
              <w:top w:val="nil"/>
              <w:left w:val="nil"/>
              <w:bottom w:val="single" w:sz="4" w:space="0" w:color="auto"/>
              <w:right w:val="single" w:sz="4" w:space="0" w:color="auto"/>
            </w:tcBorders>
          </w:tcPr>
          <w:p w14:paraId="27B0CFB7" w14:textId="77777777" w:rsidR="00C4298F" w:rsidRPr="00CE203F" w:rsidRDefault="00C4298F" w:rsidP="00C4298F">
            <w:pPr>
              <w:spacing w:after="120"/>
              <w:jc w:val="both"/>
              <w:rPr>
                <w:rFonts w:ascii="Calibri" w:hAnsi="Calibri" w:cs="Calibri"/>
                <w:color w:val="000000"/>
                <w:sz w:val="16"/>
                <w:szCs w:val="16"/>
                <w:lang w:eastAsia="en-GB"/>
              </w:rPr>
            </w:pPr>
            <w:r w:rsidRPr="00CE203F">
              <w:rPr>
                <w:rFonts w:ascii="Calibri" w:hAnsi="Calibri" w:cs="Calibri"/>
                <w:color w:val="000000"/>
                <w:sz w:val="16"/>
                <w:szCs w:val="16"/>
                <w:lang w:eastAsia="en-GB"/>
              </w:rPr>
              <w:t>RTC. Frequency Accuracy +/-50 ppm + tuning option</w:t>
            </w:r>
          </w:p>
          <w:p w14:paraId="630FBFEA" w14:textId="451D5D25" w:rsidR="00DC6421" w:rsidRPr="00DC6421" w:rsidRDefault="00C4298F"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Drift: 0.1ppm/s</w:t>
            </w:r>
          </w:p>
        </w:tc>
      </w:tr>
      <w:tr w:rsidR="00DC6421" w:rsidRPr="00DC6421" w14:paraId="72D62FB1" w14:textId="3AD257EA" w:rsidTr="00B03C32">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5F4252D0"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Presence of IF/BB AMP, and the corresponding gain, if any</w:t>
            </w:r>
          </w:p>
        </w:tc>
        <w:tc>
          <w:tcPr>
            <w:tcW w:w="1800" w:type="dxa"/>
            <w:tcBorders>
              <w:top w:val="nil"/>
              <w:left w:val="nil"/>
              <w:bottom w:val="single" w:sz="4" w:space="0" w:color="auto"/>
              <w:right w:val="single" w:sz="4" w:space="0" w:color="auto"/>
            </w:tcBorders>
            <w:shd w:val="clear" w:color="auto" w:fill="auto"/>
            <w:noWrap/>
            <w:vAlign w:val="bottom"/>
            <w:hideMark/>
          </w:tcPr>
          <w:p w14:paraId="439A0601" w14:textId="2ED8BE85" w:rsidR="00C4298F" w:rsidRPr="00CE203F" w:rsidRDefault="00DC6421" w:rsidP="00C4298F">
            <w:pPr>
              <w:spacing w:after="120"/>
              <w:jc w:val="both"/>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C4298F" w:rsidRPr="00CE203F">
              <w:rPr>
                <w:rFonts w:ascii="Calibri" w:hAnsi="Calibri" w:cs="Calibri"/>
                <w:color w:val="000000"/>
                <w:sz w:val="16"/>
                <w:szCs w:val="16"/>
                <w:lang w:eastAsia="en-GB"/>
              </w:rPr>
              <w:t>BB Amp 40dB</w:t>
            </w:r>
          </w:p>
          <w:p w14:paraId="4C11B547" w14:textId="77777777" w:rsidR="00C4298F" w:rsidRPr="00CE203F" w:rsidRDefault="00C4298F" w:rsidP="00C4298F">
            <w:pPr>
              <w:spacing w:after="120"/>
              <w:jc w:val="both"/>
              <w:rPr>
                <w:rFonts w:ascii="Calibri" w:hAnsi="Calibri" w:cs="Calibri"/>
                <w:color w:val="000000"/>
                <w:sz w:val="16"/>
                <w:szCs w:val="16"/>
                <w:lang w:eastAsia="en-GB"/>
              </w:rPr>
            </w:pPr>
          </w:p>
          <w:p w14:paraId="0E6FD1F4" w14:textId="300A04FA" w:rsidR="00DC6421" w:rsidRPr="00B03C32" w:rsidRDefault="00DC6421"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4DCB7799" w14:textId="13E33320" w:rsidR="00DC6421" w:rsidRPr="00CE203F" w:rsidRDefault="00C4298F" w:rsidP="00743702">
            <w:pPr>
              <w:spacing w:after="120"/>
              <w:jc w:val="both"/>
              <w:rPr>
                <w:rFonts w:ascii="Calibri" w:hAnsi="Calibri" w:cs="Calibri"/>
                <w:color w:val="000000"/>
                <w:sz w:val="16"/>
                <w:szCs w:val="16"/>
                <w:lang w:eastAsia="en-GB"/>
              </w:rPr>
            </w:pPr>
            <w:r w:rsidRPr="00CE203F">
              <w:rPr>
                <w:rFonts w:ascii="Calibri" w:hAnsi="Calibri" w:cs="Calibri"/>
                <w:color w:val="000000"/>
                <w:sz w:val="16"/>
                <w:szCs w:val="16"/>
                <w:lang w:eastAsia="en-GB"/>
              </w:rPr>
              <w:t>IF AMP 20dB</w:t>
            </w:r>
          </w:p>
        </w:tc>
        <w:tc>
          <w:tcPr>
            <w:tcW w:w="1800" w:type="dxa"/>
            <w:tcBorders>
              <w:top w:val="nil"/>
              <w:left w:val="nil"/>
              <w:bottom w:val="single" w:sz="4" w:space="0" w:color="auto"/>
              <w:right w:val="single" w:sz="4" w:space="0" w:color="auto"/>
            </w:tcBorders>
          </w:tcPr>
          <w:p w14:paraId="32838194" w14:textId="03656CAA" w:rsidR="00DC6421" w:rsidRPr="00DC6421" w:rsidRDefault="00C4298F" w:rsidP="00DC6421">
            <w:pPr>
              <w:rPr>
                <w:rFonts w:ascii="Calibri" w:hAnsi="Calibri" w:cs="Calibri"/>
                <w:color w:val="000000"/>
                <w:sz w:val="16"/>
                <w:szCs w:val="16"/>
                <w:lang w:eastAsia="en-GB"/>
              </w:rPr>
            </w:pPr>
            <w:r w:rsidRPr="00CE203F">
              <w:rPr>
                <w:rFonts w:ascii="Calibri" w:hAnsi="Calibri" w:cs="Calibri"/>
                <w:color w:val="000000"/>
                <w:sz w:val="16"/>
                <w:szCs w:val="16"/>
                <w:lang w:eastAsia="en-GB"/>
              </w:rPr>
              <w:t>BB amp 40dB</w:t>
            </w:r>
          </w:p>
        </w:tc>
      </w:tr>
      <w:tr w:rsidR="00DC6421" w:rsidRPr="00DC6421" w14:paraId="0FCE8D35" w14:textId="139E81CB"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DF08008"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ADC sampling rate</w:t>
            </w:r>
          </w:p>
        </w:tc>
        <w:tc>
          <w:tcPr>
            <w:tcW w:w="1800" w:type="dxa"/>
            <w:tcBorders>
              <w:top w:val="nil"/>
              <w:left w:val="nil"/>
              <w:bottom w:val="single" w:sz="4" w:space="0" w:color="auto"/>
              <w:right w:val="single" w:sz="4" w:space="0" w:color="auto"/>
            </w:tcBorders>
            <w:shd w:val="clear" w:color="auto" w:fill="auto"/>
            <w:noWrap/>
            <w:vAlign w:val="bottom"/>
            <w:hideMark/>
          </w:tcPr>
          <w:p w14:paraId="7C03BF12" w14:textId="2B211455"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804BBC">
              <w:rPr>
                <w:rFonts w:ascii="Calibri" w:hAnsi="Calibri" w:cs="Calibri"/>
                <w:color w:val="000000"/>
                <w:sz w:val="16"/>
                <w:szCs w:val="16"/>
                <w:lang w:eastAsia="en-GB"/>
              </w:rPr>
              <w:t>480KHz</w:t>
            </w:r>
          </w:p>
          <w:p w14:paraId="2F15C571" w14:textId="77777777" w:rsidR="00DC75F3" w:rsidRDefault="00DC75F3" w:rsidP="00804BBC">
            <w:pPr>
              <w:rPr>
                <w:rFonts w:ascii="Calibri" w:hAnsi="Calibri" w:cs="Calibri"/>
                <w:color w:val="000000"/>
                <w:sz w:val="16"/>
                <w:szCs w:val="16"/>
                <w:lang w:eastAsia="en-GB"/>
              </w:rPr>
            </w:pPr>
          </w:p>
          <w:p w14:paraId="2E6C6795" w14:textId="4A06A564" w:rsidR="00804BBC" w:rsidRPr="00B03C32" w:rsidRDefault="00804BBC"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5789A17C" w14:textId="38E04F11" w:rsidR="00DC6421" w:rsidRPr="00DC6421" w:rsidRDefault="00804BBC" w:rsidP="00DC6421">
            <w:pPr>
              <w:rPr>
                <w:rFonts w:ascii="Calibri" w:hAnsi="Calibri" w:cs="Calibri"/>
                <w:color w:val="000000"/>
                <w:sz w:val="16"/>
                <w:szCs w:val="16"/>
                <w:lang w:eastAsia="en-GB"/>
              </w:rPr>
            </w:pPr>
            <w:r>
              <w:rPr>
                <w:rFonts w:ascii="Calibri" w:hAnsi="Calibri" w:cs="Calibri"/>
                <w:color w:val="000000"/>
                <w:sz w:val="16"/>
                <w:szCs w:val="16"/>
                <w:lang w:eastAsia="en-GB"/>
              </w:rPr>
              <w:t>480KHz</w:t>
            </w:r>
          </w:p>
        </w:tc>
        <w:tc>
          <w:tcPr>
            <w:tcW w:w="1800" w:type="dxa"/>
            <w:tcBorders>
              <w:top w:val="nil"/>
              <w:left w:val="nil"/>
              <w:bottom w:val="single" w:sz="4" w:space="0" w:color="auto"/>
              <w:right w:val="single" w:sz="4" w:space="0" w:color="auto"/>
            </w:tcBorders>
          </w:tcPr>
          <w:p w14:paraId="42E5FDF2" w14:textId="266EAAEF" w:rsidR="00DC6421" w:rsidRPr="00DC6421" w:rsidRDefault="00804BBC" w:rsidP="00DC6421">
            <w:pPr>
              <w:rPr>
                <w:rFonts w:ascii="Calibri" w:hAnsi="Calibri" w:cs="Calibri"/>
                <w:color w:val="000000"/>
                <w:sz w:val="16"/>
                <w:szCs w:val="16"/>
                <w:lang w:eastAsia="en-GB"/>
              </w:rPr>
            </w:pPr>
            <w:r>
              <w:rPr>
                <w:rFonts w:ascii="Calibri" w:hAnsi="Calibri" w:cs="Calibri"/>
                <w:color w:val="000000"/>
                <w:sz w:val="16"/>
                <w:szCs w:val="16"/>
                <w:lang w:eastAsia="en-GB"/>
              </w:rPr>
              <w:t>1440KHz</w:t>
            </w:r>
          </w:p>
        </w:tc>
      </w:tr>
      <w:tr w:rsidR="00DC6421" w:rsidRPr="00DC6421" w14:paraId="3B52C89D" w14:textId="2C8DE561"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020BE813"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lastRenderedPageBreak/>
              <w:t>ADC bit-width</w:t>
            </w:r>
          </w:p>
        </w:tc>
        <w:tc>
          <w:tcPr>
            <w:tcW w:w="1800" w:type="dxa"/>
            <w:tcBorders>
              <w:top w:val="nil"/>
              <w:left w:val="nil"/>
              <w:bottom w:val="single" w:sz="4" w:space="0" w:color="auto"/>
              <w:right w:val="single" w:sz="4" w:space="0" w:color="auto"/>
            </w:tcBorders>
            <w:shd w:val="clear" w:color="auto" w:fill="auto"/>
            <w:noWrap/>
            <w:vAlign w:val="bottom"/>
            <w:hideMark/>
          </w:tcPr>
          <w:p w14:paraId="1DD2CEC3" w14:textId="56082F00" w:rsidR="00DC6421" w:rsidRPr="00CE203F" w:rsidRDefault="00DC6421" w:rsidP="00743702">
            <w:pPr>
              <w:spacing w:after="120"/>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8157EF" w:rsidRPr="00CE203F">
              <w:rPr>
                <w:rFonts w:ascii="Calibri" w:hAnsi="Calibri" w:cs="Calibri"/>
                <w:color w:val="000000"/>
                <w:sz w:val="16"/>
                <w:szCs w:val="16"/>
                <w:lang w:eastAsia="en-GB"/>
              </w:rPr>
              <w:t>Bit-width: 4.16 us</w:t>
            </w:r>
          </w:p>
        </w:tc>
        <w:tc>
          <w:tcPr>
            <w:tcW w:w="1800" w:type="dxa"/>
            <w:tcBorders>
              <w:top w:val="nil"/>
              <w:left w:val="nil"/>
              <w:bottom w:val="single" w:sz="4" w:space="0" w:color="auto"/>
              <w:right w:val="single" w:sz="4" w:space="0" w:color="auto"/>
            </w:tcBorders>
          </w:tcPr>
          <w:p w14:paraId="27659AC7" w14:textId="229BE122" w:rsidR="00DC6421" w:rsidRPr="00DC6421" w:rsidRDefault="00804BBC" w:rsidP="00DC6421">
            <w:pPr>
              <w:rPr>
                <w:rFonts w:ascii="Calibri" w:hAnsi="Calibri" w:cs="Calibri"/>
                <w:color w:val="000000"/>
                <w:sz w:val="16"/>
                <w:szCs w:val="16"/>
                <w:lang w:eastAsia="en-GB"/>
              </w:rPr>
            </w:pPr>
            <w:r w:rsidRPr="00CE203F">
              <w:rPr>
                <w:rFonts w:ascii="Calibri" w:hAnsi="Calibri" w:cs="Calibri"/>
                <w:color w:val="000000"/>
                <w:sz w:val="16"/>
                <w:szCs w:val="16"/>
                <w:lang w:eastAsia="en-GB"/>
              </w:rPr>
              <w:t>Bit-width: 4.16 us</w:t>
            </w:r>
          </w:p>
        </w:tc>
        <w:tc>
          <w:tcPr>
            <w:tcW w:w="1800" w:type="dxa"/>
            <w:tcBorders>
              <w:top w:val="nil"/>
              <w:left w:val="nil"/>
              <w:bottom w:val="single" w:sz="4" w:space="0" w:color="auto"/>
              <w:right w:val="single" w:sz="4" w:space="0" w:color="auto"/>
            </w:tcBorders>
          </w:tcPr>
          <w:p w14:paraId="5AA581B8" w14:textId="3172CA75" w:rsidR="00DC6421" w:rsidRPr="00DC6421" w:rsidRDefault="00804BBC" w:rsidP="00DC6421">
            <w:pPr>
              <w:rPr>
                <w:rFonts w:ascii="Calibri" w:hAnsi="Calibri" w:cs="Calibri"/>
                <w:color w:val="000000"/>
                <w:sz w:val="16"/>
                <w:szCs w:val="16"/>
                <w:lang w:eastAsia="en-GB"/>
              </w:rPr>
            </w:pPr>
            <w:r w:rsidRPr="00CE203F">
              <w:rPr>
                <w:rFonts w:ascii="Calibri" w:hAnsi="Calibri" w:cs="Calibri"/>
                <w:color w:val="000000"/>
                <w:sz w:val="16"/>
                <w:szCs w:val="16"/>
                <w:lang w:eastAsia="en-GB"/>
              </w:rPr>
              <w:t>Bit-width: 4.16 us</w:t>
            </w:r>
          </w:p>
        </w:tc>
      </w:tr>
      <w:tr w:rsidR="00DC6421" w:rsidRPr="00DC6421" w14:paraId="6ED89CA5" w14:textId="4B8BFE50" w:rsidTr="00B03C32">
        <w:trPr>
          <w:trHeight w:val="409"/>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1E6FB3C"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RF/IF/BB filter characteristics (e.g. type of filter, order, cut-off frequency/frequencies)</w:t>
            </w:r>
          </w:p>
        </w:tc>
        <w:tc>
          <w:tcPr>
            <w:tcW w:w="1800" w:type="dxa"/>
            <w:tcBorders>
              <w:top w:val="nil"/>
              <w:left w:val="nil"/>
              <w:bottom w:val="single" w:sz="4" w:space="0" w:color="auto"/>
              <w:right w:val="single" w:sz="4" w:space="0" w:color="auto"/>
            </w:tcBorders>
            <w:shd w:val="clear" w:color="auto" w:fill="auto"/>
            <w:noWrap/>
            <w:vAlign w:val="bottom"/>
            <w:hideMark/>
          </w:tcPr>
          <w:p w14:paraId="0C01ACAB" w14:textId="77777777" w:rsidR="00C4298F" w:rsidRPr="00CE203F" w:rsidRDefault="00DC6421" w:rsidP="00C4298F">
            <w:pPr>
              <w:spacing w:after="120"/>
              <w:jc w:val="both"/>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C4298F" w:rsidRPr="00CE203F">
              <w:rPr>
                <w:rFonts w:ascii="Calibri" w:hAnsi="Calibri" w:cs="Calibri"/>
                <w:color w:val="000000"/>
                <w:sz w:val="16"/>
                <w:szCs w:val="16"/>
                <w:lang w:eastAsia="en-GB"/>
              </w:rPr>
              <w:t>Tuneable BPF filter</w:t>
            </w:r>
          </w:p>
          <w:p w14:paraId="45412296" w14:textId="2377ABBC" w:rsidR="00DC6421" w:rsidRPr="00B03C32" w:rsidRDefault="00C4298F"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10-15 dB sup. @ 2.5 MHz</w:t>
            </w:r>
          </w:p>
        </w:tc>
        <w:tc>
          <w:tcPr>
            <w:tcW w:w="1800" w:type="dxa"/>
            <w:tcBorders>
              <w:top w:val="nil"/>
              <w:left w:val="nil"/>
              <w:bottom w:val="single" w:sz="4" w:space="0" w:color="auto"/>
              <w:right w:val="single" w:sz="4" w:space="0" w:color="auto"/>
            </w:tcBorders>
          </w:tcPr>
          <w:p w14:paraId="14B4E7E5" w14:textId="77777777" w:rsidR="00C4298F" w:rsidRPr="00CE203F" w:rsidRDefault="00C4298F" w:rsidP="00C4298F">
            <w:pPr>
              <w:spacing w:after="120"/>
              <w:jc w:val="both"/>
              <w:rPr>
                <w:rFonts w:ascii="Calibri" w:hAnsi="Calibri" w:cs="Calibri"/>
                <w:color w:val="000000"/>
                <w:sz w:val="16"/>
                <w:szCs w:val="16"/>
                <w:lang w:eastAsia="en-GB"/>
              </w:rPr>
            </w:pPr>
            <w:r w:rsidRPr="00CE203F">
              <w:rPr>
                <w:rFonts w:ascii="Calibri" w:hAnsi="Calibri" w:cs="Calibri"/>
                <w:color w:val="000000"/>
                <w:sz w:val="16"/>
                <w:szCs w:val="16"/>
                <w:lang w:eastAsia="en-GB"/>
              </w:rPr>
              <w:t xml:space="preserve">SAW BPF IF filter </w:t>
            </w:r>
          </w:p>
          <w:p w14:paraId="115C4484" w14:textId="232BA968" w:rsidR="00DC6421" w:rsidRPr="00DC6421" w:rsidRDefault="00C4298F"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20-25dB sup.@ 2.5 MHz</w:t>
            </w:r>
          </w:p>
        </w:tc>
        <w:tc>
          <w:tcPr>
            <w:tcW w:w="1800" w:type="dxa"/>
            <w:tcBorders>
              <w:top w:val="nil"/>
              <w:left w:val="nil"/>
              <w:bottom w:val="single" w:sz="4" w:space="0" w:color="auto"/>
              <w:right w:val="single" w:sz="4" w:space="0" w:color="auto"/>
            </w:tcBorders>
          </w:tcPr>
          <w:p w14:paraId="267BC798" w14:textId="1E9B4E24" w:rsidR="00C4298F" w:rsidRPr="00CE203F" w:rsidRDefault="0083601F" w:rsidP="00C4298F">
            <w:pPr>
              <w:spacing w:after="120"/>
              <w:jc w:val="both"/>
              <w:rPr>
                <w:rFonts w:ascii="Calibri" w:hAnsi="Calibri" w:cs="Calibri"/>
                <w:color w:val="000000"/>
                <w:sz w:val="16"/>
                <w:szCs w:val="16"/>
                <w:lang w:eastAsia="en-GB"/>
              </w:rPr>
            </w:pPr>
            <w:r>
              <w:rPr>
                <w:rFonts w:ascii="Calibri" w:hAnsi="Calibri" w:cs="Calibri"/>
                <w:color w:val="000000"/>
                <w:sz w:val="16"/>
                <w:szCs w:val="16"/>
                <w:lang w:eastAsia="en-GB"/>
              </w:rPr>
              <w:t>5</w:t>
            </w:r>
            <w:r w:rsidR="00C4298F" w:rsidRPr="00CE203F">
              <w:rPr>
                <w:rFonts w:ascii="Calibri" w:hAnsi="Calibri" w:cs="Calibri"/>
                <w:color w:val="000000"/>
                <w:sz w:val="16"/>
                <w:szCs w:val="16"/>
                <w:lang w:eastAsia="en-GB"/>
              </w:rPr>
              <w:t xml:space="preserve">th order LPF </w:t>
            </w:r>
          </w:p>
          <w:p w14:paraId="54A8219F" w14:textId="50602B62" w:rsidR="00DC6421" w:rsidRPr="00DC6421" w:rsidRDefault="00C4298F"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20-30 dB sup. @ 2.5 MHz</w:t>
            </w:r>
          </w:p>
        </w:tc>
      </w:tr>
      <w:tr w:rsidR="00DC6421" w:rsidRPr="00DC6421" w14:paraId="6A55DB26" w14:textId="4A3700E3"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06FE6313"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Baseband processing</w:t>
            </w:r>
          </w:p>
        </w:tc>
        <w:tc>
          <w:tcPr>
            <w:tcW w:w="1800" w:type="dxa"/>
            <w:tcBorders>
              <w:top w:val="nil"/>
              <w:left w:val="nil"/>
              <w:bottom w:val="single" w:sz="4" w:space="0" w:color="auto"/>
              <w:right w:val="single" w:sz="4" w:space="0" w:color="auto"/>
            </w:tcBorders>
            <w:shd w:val="clear" w:color="auto" w:fill="auto"/>
            <w:noWrap/>
            <w:vAlign w:val="bottom"/>
            <w:hideMark/>
          </w:tcPr>
          <w:p w14:paraId="1D21EE31" w14:textId="156FE44F" w:rsidR="00DC6421"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7038C6">
              <w:rPr>
                <w:rFonts w:ascii="Calibri" w:hAnsi="Calibri" w:cs="Calibri"/>
                <w:color w:val="000000"/>
                <w:sz w:val="16"/>
                <w:szCs w:val="16"/>
                <w:lang w:eastAsia="en-GB"/>
              </w:rPr>
              <w:t>State</w:t>
            </w:r>
            <w:r w:rsidR="00741A09">
              <w:rPr>
                <w:rFonts w:ascii="Calibri" w:hAnsi="Calibri" w:cs="Calibri"/>
                <w:color w:val="000000"/>
                <w:sz w:val="16"/>
                <w:szCs w:val="16"/>
                <w:lang w:eastAsia="en-GB"/>
              </w:rPr>
              <w:t xml:space="preserve"> </w:t>
            </w:r>
            <w:r w:rsidR="007038C6">
              <w:rPr>
                <w:rFonts w:ascii="Calibri" w:hAnsi="Calibri" w:cs="Calibri"/>
                <w:color w:val="000000"/>
                <w:sz w:val="16"/>
                <w:szCs w:val="16"/>
                <w:lang w:eastAsia="en-GB"/>
              </w:rPr>
              <w:t>machine including functionality for</w:t>
            </w:r>
            <w:r w:rsidR="00F86CF5">
              <w:rPr>
                <w:rFonts w:ascii="Calibri" w:hAnsi="Calibri" w:cs="Calibri"/>
                <w:color w:val="000000"/>
                <w:sz w:val="16"/>
                <w:szCs w:val="16"/>
                <w:lang w:eastAsia="en-GB"/>
              </w:rPr>
              <w:t>:</w:t>
            </w:r>
            <w:r w:rsidR="002A5EE7">
              <w:rPr>
                <w:rFonts w:ascii="Calibri" w:hAnsi="Calibri" w:cs="Calibri"/>
                <w:color w:val="000000"/>
                <w:sz w:val="16"/>
                <w:szCs w:val="16"/>
                <w:lang w:eastAsia="en-GB"/>
              </w:rPr>
              <w:t xml:space="preserve"> </w:t>
            </w:r>
            <w:r w:rsidR="00F86CF5">
              <w:rPr>
                <w:rFonts w:ascii="Calibri" w:hAnsi="Calibri" w:cs="Calibri"/>
                <w:color w:val="000000"/>
                <w:sz w:val="16"/>
                <w:szCs w:val="16"/>
                <w:lang w:eastAsia="en-GB"/>
              </w:rPr>
              <w:t>ISI, AGC, time correction, level estimation</w:t>
            </w:r>
            <w:r w:rsidR="004D16F2">
              <w:rPr>
                <w:rFonts w:ascii="Calibri" w:hAnsi="Calibri" w:cs="Calibri"/>
                <w:color w:val="000000"/>
                <w:sz w:val="16"/>
                <w:szCs w:val="16"/>
                <w:lang w:eastAsia="en-GB"/>
              </w:rPr>
              <w:t xml:space="preserve"> and decoding.</w:t>
            </w:r>
          </w:p>
          <w:p w14:paraId="682B9090" w14:textId="48FC9661" w:rsidR="0083601F" w:rsidRPr="00B03C32" w:rsidRDefault="0083601F" w:rsidP="00804BB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1D03EB68" w14:textId="47DD4DAC" w:rsidR="00DC6421" w:rsidRPr="00DC6421" w:rsidRDefault="004D16F2" w:rsidP="00DC6421">
            <w:pPr>
              <w:rPr>
                <w:rFonts w:ascii="Calibri" w:hAnsi="Calibri" w:cs="Calibri"/>
                <w:color w:val="000000"/>
                <w:sz w:val="16"/>
                <w:szCs w:val="16"/>
                <w:lang w:eastAsia="en-GB"/>
              </w:rPr>
            </w:pPr>
            <w:proofErr w:type="spellStart"/>
            <w:r>
              <w:rPr>
                <w:rFonts w:ascii="Calibri" w:hAnsi="Calibri" w:cs="Calibri"/>
                <w:color w:val="000000"/>
                <w:sz w:val="16"/>
                <w:szCs w:val="16"/>
                <w:lang w:eastAsia="en-GB"/>
              </w:rPr>
              <w:t>Statemachine</w:t>
            </w:r>
            <w:proofErr w:type="spellEnd"/>
            <w:r>
              <w:rPr>
                <w:rFonts w:ascii="Calibri" w:hAnsi="Calibri" w:cs="Calibri"/>
                <w:color w:val="000000"/>
                <w:sz w:val="16"/>
                <w:szCs w:val="16"/>
                <w:lang w:eastAsia="en-GB"/>
              </w:rPr>
              <w:t xml:space="preserve"> including functionality for:</w:t>
            </w:r>
            <w:r w:rsidR="002A5EE7">
              <w:rPr>
                <w:rFonts w:ascii="Calibri" w:hAnsi="Calibri" w:cs="Calibri"/>
                <w:color w:val="000000"/>
                <w:sz w:val="16"/>
                <w:szCs w:val="16"/>
                <w:lang w:eastAsia="en-GB"/>
              </w:rPr>
              <w:t xml:space="preserve"> </w:t>
            </w:r>
            <w:r>
              <w:rPr>
                <w:rFonts w:ascii="Calibri" w:hAnsi="Calibri" w:cs="Calibri"/>
                <w:color w:val="000000"/>
                <w:sz w:val="16"/>
                <w:szCs w:val="16"/>
                <w:lang w:eastAsia="en-GB"/>
              </w:rPr>
              <w:t>ISI, AGC, time and frequency correction, level estimation and decoding.</w:t>
            </w:r>
          </w:p>
        </w:tc>
        <w:tc>
          <w:tcPr>
            <w:tcW w:w="1800" w:type="dxa"/>
            <w:tcBorders>
              <w:top w:val="nil"/>
              <w:left w:val="nil"/>
              <w:bottom w:val="single" w:sz="4" w:space="0" w:color="auto"/>
              <w:right w:val="single" w:sz="4" w:space="0" w:color="auto"/>
            </w:tcBorders>
          </w:tcPr>
          <w:p w14:paraId="3B29D889" w14:textId="0F43D98D" w:rsidR="00DC6421" w:rsidRPr="00DC6421" w:rsidRDefault="004D16F2" w:rsidP="00DC6421">
            <w:pPr>
              <w:rPr>
                <w:rFonts w:ascii="Calibri" w:hAnsi="Calibri" w:cs="Calibri"/>
                <w:color w:val="000000"/>
                <w:sz w:val="16"/>
                <w:szCs w:val="16"/>
                <w:lang w:eastAsia="en-GB"/>
              </w:rPr>
            </w:pPr>
            <w:proofErr w:type="spellStart"/>
            <w:r>
              <w:rPr>
                <w:rFonts w:ascii="Calibri" w:hAnsi="Calibri" w:cs="Calibri"/>
                <w:color w:val="000000"/>
                <w:sz w:val="16"/>
                <w:szCs w:val="16"/>
                <w:lang w:eastAsia="en-GB"/>
              </w:rPr>
              <w:t>Statemachine</w:t>
            </w:r>
            <w:proofErr w:type="spellEnd"/>
            <w:r>
              <w:rPr>
                <w:rFonts w:ascii="Calibri" w:hAnsi="Calibri" w:cs="Calibri"/>
                <w:color w:val="000000"/>
                <w:sz w:val="16"/>
                <w:szCs w:val="16"/>
                <w:lang w:eastAsia="en-GB"/>
              </w:rPr>
              <w:t xml:space="preserve"> including functionality for:</w:t>
            </w:r>
            <w:r w:rsidR="002A5EE7">
              <w:rPr>
                <w:rFonts w:ascii="Calibri" w:hAnsi="Calibri" w:cs="Calibri"/>
                <w:color w:val="000000"/>
                <w:sz w:val="16"/>
                <w:szCs w:val="16"/>
                <w:lang w:eastAsia="en-GB"/>
              </w:rPr>
              <w:t xml:space="preserve"> </w:t>
            </w:r>
            <w:r>
              <w:rPr>
                <w:rFonts w:ascii="Calibri" w:hAnsi="Calibri" w:cs="Calibri"/>
                <w:color w:val="000000"/>
                <w:sz w:val="16"/>
                <w:szCs w:val="16"/>
                <w:lang w:eastAsia="en-GB"/>
              </w:rPr>
              <w:t>ISI, AGC, time and frequency correction, level estimation and decoding.</w:t>
            </w:r>
          </w:p>
        </w:tc>
      </w:tr>
      <w:tr w:rsidR="00DC6421" w:rsidRPr="00DC6421" w14:paraId="70EAA8D4" w14:textId="18016383"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AC51DCA" w14:textId="77777777" w:rsidR="00DC6421" w:rsidRPr="00B03C32" w:rsidRDefault="00DC6421" w:rsidP="00DC6421">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Frequency band(s)</w:t>
            </w:r>
          </w:p>
        </w:tc>
        <w:tc>
          <w:tcPr>
            <w:tcW w:w="1800" w:type="dxa"/>
            <w:tcBorders>
              <w:top w:val="nil"/>
              <w:left w:val="nil"/>
              <w:bottom w:val="single" w:sz="4" w:space="0" w:color="auto"/>
              <w:right w:val="single" w:sz="4" w:space="0" w:color="auto"/>
            </w:tcBorders>
            <w:shd w:val="clear" w:color="auto" w:fill="auto"/>
            <w:noWrap/>
            <w:vAlign w:val="bottom"/>
            <w:hideMark/>
          </w:tcPr>
          <w:p w14:paraId="7714B82E" w14:textId="62E56C84" w:rsidR="00DC6421" w:rsidRPr="00B03C32" w:rsidRDefault="00DC6421" w:rsidP="00804BBC">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7350C1" w:rsidRPr="00CE203F">
              <w:rPr>
                <w:rFonts w:ascii="Calibri" w:hAnsi="Calibri" w:cs="Calibri"/>
                <w:color w:val="000000"/>
                <w:sz w:val="16"/>
                <w:szCs w:val="16"/>
                <w:lang w:eastAsia="en-GB"/>
              </w:rPr>
              <w:t xml:space="preserve">Assumed this type of receiver can support 1-2 bands. </w:t>
            </w:r>
          </w:p>
        </w:tc>
        <w:tc>
          <w:tcPr>
            <w:tcW w:w="1800" w:type="dxa"/>
            <w:tcBorders>
              <w:top w:val="nil"/>
              <w:left w:val="nil"/>
              <w:bottom w:val="single" w:sz="4" w:space="0" w:color="auto"/>
              <w:right w:val="single" w:sz="4" w:space="0" w:color="auto"/>
            </w:tcBorders>
          </w:tcPr>
          <w:p w14:paraId="50BA285B" w14:textId="6DD14C7A" w:rsidR="00DC6421" w:rsidRPr="00DC6421" w:rsidRDefault="00C4298F" w:rsidP="00DC6421">
            <w:pPr>
              <w:rPr>
                <w:rFonts w:ascii="Calibri" w:hAnsi="Calibri" w:cs="Calibri"/>
                <w:color w:val="000000"/>
                <w:sz w:val="16"/>
                <w:szCs w:val="16"/>
                <w:lang w:eastAsia="en-GB"/>
              </w:rPr>
            </w:pPr>
            <w:r w:rsidRPr="00CE203F">
              <w:rPr>
                <w:rFonts w:ascii="Calibri" w:hAnsi="Calibri" w:cs="Calibri"/>
                <w:color w:val="000000"/>
                <w:sz w:val="16"/>
                <w:szCs w:val="16"/>
                <w:lang w:eastAsia="en-GB"/>
              </w:rPr>
              <w:t xml:space="preserve">Same as main receiver  </w:t>
            </w:r>
          </w:p>
        </w:tc>
        <w:tc>
          <w:tcPr>
            <w:tcW w:w="1800" w:type="dxa"/>
            <w:tcBorders>
              <w:top w:val="nil"/>
              <w:left w:val="nil"/>
              <w:bottom w:val="single" w:sz="4" w:space="0" w:color="auto"/>
              <w:right w:val="single" w:sz="4" w:space="0" w:color="auto"/>
            </w:tcBorders>
          </w:tcPr>
          <w:p w14:paraId="64D0C27B" w14:textId="006EA53C" w:rsidR="00C4298F" w:rsidRPr="00CE203F" w:rsidRDefault="00C4298F" w:rsidP="00DC6421">
            <w:pPr>
              <w:rPr>
                <w:rFonts w:ascii="Calibri" w:hAnsi="Calibri" w:cs="Calibri"/>
                <w:color w:val="000000"/>
                <w:sz w:val="16"/>
                <w:szCs w:val="16"/>
                <w:lang w:eastAsia="en-GB"/>
              </w:rPr>
            </w:pPr>
            <w:r w:rsidRPr="00CE203F">
              <w:rPr>
                <w:rFonts w:ascii="Calibri" w:hAnsi="Calibri" w:cs="Calibri"/>
                <w:color w:val="000000"/>
                <w:sz w:val="16"/>
                <w:szCs w:val="16"/>
                <w:lang w:eastAsia="en-GB"/>
              </w:rPr>
              <w:t>Same as main receiver</w:t>
            </w:r>
          </w:p>
          <w:p w14:paraId="085366F8" w14:textId="0BD5837C" w:rsidR="00DC6421" w:rsidRPr="00DC6421" w:rsidRDefault="00DC6421" w:rsidP="00DC6421">
            <w:pPr>
              <w:rPr>
                <w:rFonts w:ascii="Calibri" w:hAnsi="Calibri" w:cs="Calibri"/>
                <w:color w:val="000000"/>
                <w:sz w:val="16"/>
                <w:szCs w:val="16"/>
                <w:lang w:eastAsia="en-GB"/>
              </w:rPr>
            </w:pPr>
          </w:p>
        </w:tc>
      </w:tr>
      <w:tr w:rsidR="00C4298F" w:rsidRPr="00DC6421" w14:paraId="159D0FAB" w14:textId="314278BB"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55BD169" w14:textId="77777777" w:rsidR="00C4298F" w:rsidRPr="00B03C32" w:rsidRDefault="00C4298F" w:rsidP="00C4298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Support of band/carrier tuning</w:t>
            </w:r>
          </w:p>
        </w:tc>
        <w:tc>
          <w:tcPr>
            <w:tcW w:w="1800" w:type="dxa"/>
            <w:tcBorders>
              <w:top w:val="nil"/>
              <w:left w:val="nil"/>
              <w:bottom w:val="single" w:sz="4" w:space="0" w:color="auto"/>
              <w:right w:val="single" w:sz="4" w:space="0" w:color="auto"/>
            </w:tcBorders>
            <w:shd w:val="clear" w:color="auto" w:fill="auto"/>
            <w:noWrap/>
            <w:vAlign w:val="bottom"/>
            <w:hideMark/>
          </w:tcPr>
          <w:p w14:paraId="5E7DA7D9" w14:textId="1921D39D" w:rsidR="00C4298F" w:rsidRPr="00B03C32" w:rsidRDefault="00C4298F" w:rsidP="00C4298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CE203F">
              <w:rPr>
                <w:rFonts w:ascii="Calibri" w:hAnsi="Calibri" w:cs="Calibri"/>
                <w:color w:val="000000"/>
                <w:sz w:val="16"/>
                <w:szCs w:val="16"/>
                <w:lang w:eastAsia="en-GB"/>
              </w:rPr>
              <w:t>Assumed this type of receiver can support 1-2 bands. Can only support fixed number of carriers</w:t>
            </w:r>
          </w:p>
        </w:tc>
        <w:tc>
          <w:tcPr>
            <w:tcW w:w="1800" w:type="dxa"/>
            <w:tcBorders>
              <w:top w:val="nil"/>
              <w:left w:val="nil"/>
              <w:bottom w:val="single" w:sz="4" w:space="0" w:color="auto"/>
              <w:right w:val="single" w:sz="4" w:space="0" w:color="auto"/>
            </w:tcBorders>
          </w:tcPr>
          <w:p w14:paraId="677D3170" w14:textId="4F8E6C44" w:rsidR="00C4298F" w:rsidRPr="00DC6421" w:rsidRDefault="00C4298F"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Multiband support and carrier tuning</w:t>
            </w:r>
          </w:p>
        </w:tc>
        <w:tc>
          <w:tcPr>
            <w:tcW w:w="1800" w:type="dxa"/>
            <w:tcBorders>
              <w:top w:val="nil"/>
              <w:left w:val="nil"/>
              <w:bottom w:val="single" w:sz="4" w:space="0" w:color="auto"/>
              <w:right w:val="single" w:sz="4" w:space="0" w:color="auto"/>
            </w:tcBorders>
          </w:tcPr>
          <w:p w14:paraId="5E1E5C0C" w14:textId="25DC50E2" w:rsidR="00C4298F" w:rsidRPr="00DC6421" w:rsidRDefault="00C4298F"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Multiband support and carrier tuning</w:t>
            </w:r>
          </w:p>
        </w:tc>
      </w:tr>
      <w:tr w:rsidR="00C4298F" w:rsidRPr="00DC6421" w14:paraId="0269DC2F" w14:textId="363E5772" w:rsidTr="00B03C32">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56ED2CF" w14:textId="77777777" w:rsidR="00C4298F" w:rsidRPr="00B03C32" w:rsidRDefault="00C4298F" w:rsidP="00C4298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Adjacent channel interference rejection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2855E9A9" w14:textId="77777777" w:rsidR="00C4298F" w:rsidRPr="00CE203F" w:rsidRDefault="00C4298F" w:rsidP="00C4298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4132B4" w:rsidRPr="00CE203F">
              <w:rPr>
                <w:rFonts w:ascii="Calibri" w:hAnsi="Calibri" w:cs="Calibri"/>
                <w:color w:val="000000"/>
                <w:sz w:val="16"/>
                <w:szCs w:val="16"/>
                <w:lang w:eastAsia="en-GB"/>
              </w:rPr>
              <w:t>As Main radio. Same BPF is used.</w:t>
            </w:r>
          </w:p>
          <w:p w14:paraId="479A382C" w14:textId="3AAD6058" w:rsidR="00B9727B" w:rsidRPr="00B03C32" w:rsidRDefault="00B9727B" w:rsidP="00C4298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4DD86959" w14:textId="6A0CC869" w:rsidR="00C4298F" w:rsidRPr="00DC6421" w:rsidRDefault="007845D9"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As Main radio. Same BPF is used.</w:t>
            </w:r>
          </w:p>
        </w:tc>
        <w:tc>
          <w:tcPr>
            <w:tcW w:w="1800" w:type="dxa"/>
            <w:tcBorders>
              <w:top w:val="nil"/>
              <w:left w:val="nil"/>
              <w:bottom w:val="single" w:sz="4" w:space="0" w:color="auto"/>
              <w:right w:val="single" w:sz="4" w:space="0" w:color="auto"/>
            </w:tcBorders>
          </w:tcPr>
          <w:p w14:paraId="10AD7AD2" w14:textId="114A559E" w:rsidR="00C4298F" w:rsidRPr="00DC6421" w:rsidRDefault="007845D9"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As Main radio. Same BPF is used.</w:t>
            </w:r>
          </w:p>
        </w:tc>
      </w:tr>
      <w:tr w:rsidR="00C4298F" w:rsidRPr="00DC6421" w14:paraId="6CDCDD66" w14:textId="15BE2D1A" w:rsidTr="00B03C32">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230B5A4" w14:textId="77777777" w:rsidR="00C4298F" w:rsidRPr="00B03C32" w:rsidRDefault="00C4298F" w:rsidP="00C4298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Adjacent subcarrier interference rejection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11B521C2" w14:textId="7613422D" w:rsidR="00B9727B" w:rsidRPr="00B03C32" w:rsidRDefault="00C4298F" w:rsidP="00C4298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B9727B" w:rsidRPr="00CE203F">
              <w:rPr>
                <w:rFonts w:ascii="Calibri" w:hAnsi="Calibri" w:cs="Calibri"/>
                <w:color w:val="000000"/>
                <w:sz w:val="16"/>
                <w:szCs w:val="16"/>
                <w:lang w:eastAsia="en-GB"/>
              </w:rPr>
              <w:t>~10dB rejection.</w:t>
            </w:r>
          </w:p>
        </w:tc>
        <w:tc>
          <w:tcPr>
            <w:tcW w:w="1800" w:type="dxa"/>
            <w:tcBorders>
              <w:top w:val="nil"/>
              <w:left w:val="nil"/>
              <w:bottom w:val="single" w:sz="4" w:space="0" w:color="auto"/>
              <w:right w:val="single" w:sz="4" w:space="0" w:color="auto"/>
            </w:tcBorders>
          </w:tcPr>
          <w:p w14:paraId="158D1869" w14:textId="220091A5" w:rsidR="00C4298F" w:rsidRPr="00DC6421" w:rsidRDefault="00B9727B"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~20dB rejection.</w:t>
            </w:r>
          </w:p>
        </w:tc>
        <w:tc>
          <w:tcPr>
            <w:tcW w:w="1800" w:type="dxa"/>
            <w:tcBorders>
              <w:top w:val="nil"/>
              <w:left w:val="nil"/>
              <w:bottom w:val="single" w:sz="4" w:space="0" w:color="auto"/>
              <w:right w:val="single" w:sz="4" w:space="0" w:color="auto"/>
            </w:tcBorders>
          </w:tcPr>
          <w:p w14:paraId="3BD506C0" w14:textId="1AB2FE6C" w:rsidR="00C4298F" w:rsidRPr="00DC6421" w:rsidRDefault="00B9727B" w:rsidP="00C4298F">
            <w:pPr>
              <w:rPr>
                <w:rFonts w:ascii="Calibri" w:hAnsi="Calibri" w:cs="Calibri"/>
                <w:color w:val="000000"/>
                <w:sz w:val="16"/>
                <w:szCs w:val="16"/>
                <w:lang w:eastAsia="en-GB"/>
              </w:rPr>
            </w:pPr>
            <w:r w:rsidRPr="00CE203F">
              <w:rPr>
                <w:rFonts w:ascii="Calibri" w:hAnsi="Calibri" w:cs="Calibri"/>
                <w:color w:val="000000"/>
                <w:sz w:val="16"/>
                <w:szCs w:val="16"/>
                <w:lang w:eastAsia="en-GB"/>
              </w:rPr>
              <w:t>~30dB rejection.</w:t>
            </w:r>
          </w:p>
        </w:tc>
      </w:tr>
      <w:tr w:rsidR="00C4298F" w:rsidRPr="00DC6421" w14:paraId="1A2521E4" w14:textId="68B96DA7"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0268EA8" w14:textId="77777777" w:rsidR="00C4298F" w:rsidRPr="00B03C32" w:rsidRDefault="00C4298F" w:rsidP="00C4298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Handling of inter-cell interference</w:t>
            </w:r>
          </w:p>
        </w:tc>
        <w:tc>
          <w:tcPr>
            <w:tcW w:w="1800" w:type="dxa"/>
            <w:tcBorders>
              <w:top w:val="nil"/>
              <w:left w:val="nil"/>
              <w:bottom w:val="single" w:sz="4" w:space="0" w:color="auto"/>
              <w:right w:val="single" w:sz="4" w:space="0" w:color="auto"/>
            </w:tcBorders>
            <w:shd w:val="clear" w:color="auto" w:fill="auto"/>
            <w:noWrap/>
            <w:vAlign w:val="bottom"/>
            <w:hideMark/>
          </w:tcPr>
          <w:p w14:paraId="123BC5EF" w14:textId="66AAB0FC" w:rsidR="00C4298F" w:rsidRPr="00B03C32" w:rsidRDefault="00C4298F" w:rsidP="00C4298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F24752">
              <w:rPr>
                <w:rFonts w:ascii="Calibri" w:hAnsi="Calibri" w:cs="Calibri"/>
                <w:color w:val="000000"/>
                <w:sz w:val="16"/>
                <w:szCs w:val="16"/>
                <w:lang w:eastAsia="en-GB"/>
              </w:rPr>
              <w:t>NA</w:t>
            </w:r>
          </w:p>
        </w:tc>
        <w:tc>
          <w:tcPr>
            <w:tcW w:w="1800" w:type="dxa"/>
            <w:tcBorders>
              <w:top w:val="nil"/>
              <w:left w:val="nil"/>
              <w:bottom w:val="single" w:sz="4" w:space="0" w:color="auto"/>
              <w:right w:val="single" w:sz="4" w:space="0" w:color="auto"/>
            </w:tcBorders>
          </w:tcPr>
          <w:p w14:paraId="6E4E81D5" w14:textId="4128B192" w:rsidR="00C4298F" w:rsidRPr="00DC6421" w:rsidRDefault="00F24752" w:rsidP="00C4298F">
            <w:pPr>
              <w:rPr>
                <w:rFonts w:ascii="Calibri" w:hAnsi="Calibri" w:cs="Calibri"/>
                <w:color w:val="000000"/>
                <w:sz w:val="16"/>
                <w:szCs w:val="16"/>
                <w:lang w:eastAsia="en-GB"/>
              </w:rPr>
            </w:pPr>
            <w:r>
              <w:rPr>
                <w:rFonts w:ascii="Calibri" w:hAnsi="Calibri" w:cs="Calibri"/>
                <w:color w:val="000000"/>
                <w:sz w:val="16"/>
                <w:szCs w:val="16"/>
                <w:lang w:eastAsia="en-GB"/>
              </w:rPr>
              <w:t>NA</w:t>
            </w:r>
          </w:p>
        </w:tc>
        <w:tc>
          <w:tcPr>
            <w:tcW w:w="1800" w:type="dxa"/>
            <w:tcBorders>
              <w:top w:val="nil"/>
              <w:left w:val="nil"/>
              <w:bottom w:val="single" w:sz="4" w:space="0" w:color="auto"/>
              <w:right w:val="single" w:sz="4" w:space="0" w:color="auto"/>
            </w:tcBorders>
          </w:tcPr>
          <w:p w14:paraId="2CB084D3" w14:textId="38C131CC" w:rsidR="00C4298F" w:rsidRPr="00DC6421" w:rsidRDefault="00F24752" w:rsidP="00C4298F">
            <w:pPr>
              <w:rPr>
                <w:rFonts w:ascii="Calibri" w:hAnsi="Calibri" w:cs="Calibri"/>
                <w:color w:val="000000"/>
                <w:sz w:val="16"/>
                <w:szCs w:val="16"/>
                <w:lang w:eastAsia="en-GB"/>
              </w:rPr>
            </w:pPr>
            <w:r>
              <w:rPr>
                <w:rFonts w:ascii="Calibri" w:hAnsi="Calibri" w:cs="Calibri"/>
                <w:color w:val="000000"/>
                <w:sz w:val="16"/>
                <w:szCs w:val="16"/>
                <w:lang w:eastAsia="en-GB"/>
              </w:rPr>
              <w:t>NA</w:t>
            </w:r>
          </w:p>
        </w:tc>
      </w:tr>
      <w:tr w:rsidR="00C4298F" w:rsidRPr="00DC6421" w14:paraId="2616702C" w14:textId="44B679C2" w:rsidTr="00B03C32">
        <w:trPr>
          <w:trHeight w:val="301"/>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D91E6EC" w14:textId="77777777" w:rsidR="00C4298F" w:rsidRPr="00B03C32" w:rsidRDefault="00C4298F" w:rsidP="00C4298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Duty cycle handling of WUS and other signals (if any)</w:t>
            </w:r>
          </w:p>
        </w:tc>
        <w:tc>
          <w:tcPr>
            <w:tcW w:w="1800" w:type="dxa"/>
            <w:tcBorders>
              <w:top w:val="nil"/>
              <w:left w:val="nil"/>
              <w:bottom w:val="single" w:sz="4" w:space="0" w:color="auto"/>
              <w:right w:val="single" w:sz="4" w:space="0" w:color="auto"/>
            </w:tcBorders>
            <w:shd w:val="clear" w:color="auto" w:fill="auto"/>
            <w:noWrap/>
            <w:vAlign w:val="bottom"/>
            <w:hideMark/>
          </w:tcPr>
          <w:p w14:paraId="01549CF7" w14:textId="42492F46" w:rsidR="00C4298F" w:rsidRPr="00B03C32" w:rsidRDefault="00C4298F" w:rsidP="00C4298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proofErr w:type="spellStart"/>
            <w:r w:rsidR="0098254C">
              <w:rPr>
                <w:rFonts w:ascii="Calibri" w:hAnsi="Calibri" w:cs="Calibri"/>
                <w:color w:val="000000"/>
                <w:sz w:val="16"/>
                <w:szCs w:val="16"/>
                <w:lang w:eastAsia="en-GB"/>
              </w:rPr>
              <w:t>DRx</w:t>
            </w:r>
            <w:proofErr w:type="spellEnd"/>
            <w:r w:rsidR="0098254C">
              <w:rPr>
                <w:rFonts w:ascii="Calibri" w:hAnsi="Calibri" w:cs="Calibri"/>
                <w:color w:val="000000"/>
                <w:sz w:val="16"/>
                <w:szCs w:val="16"/>
                <w:lang w:eastAsia="en-GB"/>
              </w:rPr>
              <w:t xml:space="preserve"> included</w:t>
            </w:r>
          </w:p>
        </w:tc>
        <w:tc>
          <w:tcPr>
            <w:tcW w:w="1800" w:type="dxa"/>
            <w:tcBorders>
              <w:top w:val="nil"/>
              <w:left w:val="nil"/>
              <w:bottom w:val="single" w:sz="4" w:space="0" w:color="auto"/>
              <w:right w:val="single" w:sz="4" w:space="0" w:color="auto"/>
            </w:tcBorders>
          </w:tcPr>
          <w:p w14:paraId="5309B43A" w14:textId="02CD3008" w:rsidR="00C4298F" w:rsidRPr="00DC6421" w:rsidRDefault="0098254C" w:rsidP="00C4298F">
            <w:pPr>
              <w:rPr>
                <w:rFonts w:ascii="Calibri" w:hAnsi="Calibri" w:cs="Calibri"/>
                <w:color w:val="000000"/>
                <w:sz w:val="16"/>
                <w:szCs w:val="16"/>
                <w:lang w:eastAsia="en-GB"/>
              </w:rPr>
            </w:pP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c>
          <w:tcPr>
            <w:tcW w:w="1800" w:type="dxa"/>
            <w:tcBorders>
              <w:top w:val="nil"/>
              <w:left w:val="nil"/>
              <w:bottom w:val="single" w:sz="4" w:space="0" w:color="auto"/>
              <w:right w:val="single" w:sz="4" w:space="0" w:color="auto"/>
            </w:tcBorders>
          </w:tcPr>
          <w:p w14:paraId="2769D8A0" w14:textId="7F78F8B5" w:rsidR="00C4298F" w:rsidRPr="00DC6421" w:rsidRDefault="0098254C" w:rsidP="00C4298F">
            <w:pPr>
              <w:rPr>
                <w:rFonts w:ascii="Calibri" w:hAnsi="Calibri" w:cs="Calibri"/>
                <w:color w:val="000000"/>
                <w:sz w:val="16"/>
                <w:szCs w:val="16"/>
                <w:lang w:eastAsia="en-GB"/>
              </w:rPr>
            </w:pP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r>
      <w:tr w:rsidR="00C4298F" w:rsidRPr="00DC6421" w14:paraId="0F1902D4" w14:textId="567492A9" w:rsidTr="00B03C32">
        <w:trPr>
          <w:trHeight w:val="239"/>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5DA038E" w14:textId="77777777" w:rsidR="00C4298F" w:rsidRPr="00B03C32" w:rsidRDefault="00C4298F" w:rsidP="00C4298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Whether there is any mobility support function, e.g. measurement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57C72D12" w14:textId="6D4E4266" w:rsidR="00C4298F" w:rsidRPr="00B03C32" w:rsidRDefault="00C4298F" w:rsidP="00C4298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D22B27">
              <w:rPr>
                <w:rFonts w:ascii="Calibri" w:hAnsi="Calibri" w:cs="Calibri"/>
                <w:color w:val="000000"/>
                <w:sz w:val="16"/>
                <w:szCs w:val="16"/>
                <w:lang w:eastAsia="en-GB"/>
              </w:rPr>
              <w:t>Not possible as only few bands are supported</w:t>
            </w:r>
          </w:p>
        </w:tc>
        <w:tc>
          <w:tcPr>
            <w:tcW w:w="1800" w:type="dxa"/>
            <w:tcBorders>
              <w:top w:val="nil"/>
              <w:left w:val="nil"/>
              <w:bottom w:val="single" w:sz="4" w:space="0" w:color="auto"/>
              <w:right w:val="single" w:sz="4" w:space="0" w:color="auto"/>
            </w:tcBorders>
          </w:tcPr>
          <w:p w14:paraId="61552622" w14:textId="73ABAE4F" w:rsidR="00C4298F" w:rsidRPr="00DC6421" w:rsidRDefault="00D22B27" w:rsidP="00C4298F">
            <w:pP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1800" w:type="dxa"/>
            <w:tcBorders>
              <w:top w:val="nil"/>
              <w:left w:val="nil"/>
              <w:bottom w:val="single" w:sz="4" w:space="0" w:color="auto"/>
              <w:right w:val="single" w:sz="4" w:space="0" w:color="auto"/>
            </w:tcBorders>
          </w:tcPr>
          <w:p w14:paraId="512B4206" w14:textId="4AF98682" w:rsidR="00C4298F" w:rsidRPr="00DC6421" w:rsidRDefault="00D22B27" w:rsidP="00C4298F">
            <w:pPr>
              <w:rPr>
                <w:rFonts w:ascii="Calibri" w:hAnsi="Calibri" w:cs="Calibri"/>
                <w:color w:val="000000"/>
                <w:sz w:val="16"/>
                <w:szCs w:val="16"/>
                <w:lang w:eastAsia="en-GB"/>
              </w:rPr>
            </w:pPr>
            <w:r>
              <w:rPr>
                <w:rFonts w:ascii="Calibri" w:hAnsi="Calibri" w:cs="Calibri"/>
                <w:color w:val="000000"/>
                <w:sz w:val="16"/>
                <w:szCs w:val="16"/>
                <w:lang w:eastAsia="en-GB"/>
              </w:rPr>
              <w:t>Yes</w:t>
            </w:r>
          </w:p>
        </w:tc>
      </w:tr>
      <w:tr w:rsidR="00C4298F" w:rsidRPr="00DC6421" w14:paraId="3FF79E2F" w14:textId="608D4CF8" w:rsidTr="00564DF4">
        <w:trPr>
          <w:trHeight w:val="315"/>
        </w:trPr>
        <w:tc>
          <w:tcPr>
            <w:tcW w:w="4080" w:type="dxa"/>
            <w:tcBorders>
              <w:top w:val="nil"/>
              <w:left w:val="single" w:sz="4" w:space="0" w:color="auto"/>
              <w:bottom w:val="nil"/>
              <w:right w:val="single" w:sz="4" w:space="0" w:color="auto"/>
            </w:tcBorders>
            <w:shd w:val="clear" w:color="000000" w:fill="FFFF00"/>
            <w:vAlign w:val="bottom"/>
            <w:hideMark/>
          </w:tcPr>
          <w:p w14:paraId="4D8E3916" w14:textId="77777777" w:rsidR="00C4298F" w:rsidRPr="00B03C32" w:rsidRDefault="00C4298F" w:rsidP="00C4298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Other (e.g. AGC, …)</w:t>
            </w:r>
          </w:p>
        </w:tc>
        <w:tc>
          <w:tcPr>
            <w:tcW w:w="1800" w:type="dxa"/>
            <w:tcBorders>
              <w:top w:val="nil"/>
              <w:left w:val="nil"/>
              <w:bottom w:val="nil"/>
              <w:right w:val="single" w:sz="4" w:space="0" w:color="auto"/>
            </w:tcBorders>
            <w:shd w:val="clear" w:color="auto" w:fill="auto"/>
            <w:noWrap/>
            <w:vAlign w:val="bottom"/>
            <w:hideMark/>
          </w:tcPr>
          <w:p w14:paraId="6430D210" w14:textId="556D71B8" w:rsidR="00C4298F" w:rsidRPr="00B03C32" w:rsidRDefault="00C4298F" w:rsidP="00C4298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D22B27">
              <w:rPr>
                <w:rFonts w:ascii="Calibri" w:hAnsi="Calibri" w:cs="Calibri"/>
                <w:color w:val="000000"/>
                <w:sz w:val="16"/>
                <w:szCs w:val="16"/>
                <w:lang w:eastAsia="en-GB"/>
              </w:rPr>
              <w:t>AGC needed for mobility</w:t>
            </w:r>
          </w:p>
        </w:tc>
        <w:tc>
          <w:tcPr>
            <w:tcW w:w="1800" w:type="dxa"/>
            <w:tcBorders>
              <w:top w:val="nil"/>
              <w:left w:val="nil"/>
              <w:bottom w:val="nil"/>
              <w:right w:val="single" w:sz="4" w:space="0" w:color="auto"/>
            </w:tcBorders>
          </w:tcPr>
          <w:p w14:paraId="11C97939" w14:textId="114305C7" w:rsidR="00C4298F" w:rsidRPr="00DC6421" w:rsidRDefault="00D22B27" w:rsidP="00C4298F">
            <w:pPr>
              <w:rPr>
                <w:rFonts w:ascii="Calibri" w:hAnsi="Calibri" w:cs="Calibri"/>
                <w:color w:val="000000"/>
                <w:sz w:val="16"/>
                <w:szCs w:val="16"/>
                <w:lang w:eastAsia="en-GB"/>
              </w:rPr>
            </w:pPr>
            <w:r>
              <w:rPr>
                <w:rFonts w:ascii="Calibri" w:hAnsi="Calibri" w:cs="Calibri"/>
                <w:color w:val="000000"/>
                <w:sz w:val="16"/>
                <w:szCs w:val="16"/>
                <w:lang w:eastAsia="en-GB"/>
              </w:rPr>
              <w:t>AGC needed for mobility</w:t>
            </w:r>
          </w:p>
        </w:tc>
        <w:tc>
          <w:tcPr>
            <w:tcW w:w="1800" w:type="dxa"/>
            <w:tcBorders>
              <w:top w:val="nil"/>
              <w:left w:val="nil"/>
              <w:bottom w:val="nil"/>
              <w:right w:val="single" w:sz="4" w:space="0" w:color="auto"/>
            </w:tcBorders>
          </w:tcPr>
          <w:p w14:paraId="27CEAFD2" w14:textId="613BC362" w:rsidR="00C4298F" w:rsidRPr="00DC6421" w:rsidRDefault="00D22B27" w:rsidP="00C4298F">
            <w:pPr>
              <w:rPr>
                <w:rFonts w:ascii="Calibri" w:hAnsi="Calibri" w:cs="Calibri"/>
                <w:color w:val="000000"/>
                <w:sz w:val="16"/>
                <w:szCs w:val="16"/>
                <w:lang w:eastAsia="en-GB"/>
              </w:rPr>
            </w:pPr>
            <w:r>
              <w:rPr>
                <w:rFonts w:ascii="Calibri" w:hAnsi="Calibri" w:cs="Calibri"/>
                <w:color w:val="000000"/>
                <w:sz w:val="16"/>
                <w:szCs w:val="16"/>
                <w:lang w:eastAsia="en-GB"/>
              </w:rPr>
              <w:t>AGC needed for mobility</w:t>
            </w:r>
          </w:p>
        </w:tc>
      </w:tr>
      <w:tr w:rsidR="00D22B27" w:rsidRPr="00DC6421" w14:paraId="17E229C4" w14:textId="77777777" w:rsidTr="00B03C32">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tcPr>
          <w:p w14:paraId="3A2789EC" w14:textId="3985E385" w:rsidR="00D22B27" w:rsidRPr="00B03C32" w:rsidRDefault="006B2B66" w:rsidP="00C4298F">
            <w:pPr>
              <w:rPr>
                <w:rFonts w:ascii="Calibri" w:hAnsi="Calibri" w:cs="Calibri"/>
                <w:b/>
                <w:bCs/>
                <w:color w:val="000000"/>
                <w:sz w:val="16"/>
                <w:szCs w:val="16"/>
                <w:lang w:eastAsia="en-GB"/>
              </w:rPr>
            </w:pPr>
            <w:r>
              <w:rPr>
                <w:rFonts w:ascii="Calibri" w:hAnsi="Calibri" w:cs="Calibri"/>
                <w:b/>
                <w:bCs/>
                <w:color w:val="000000"/>
                <w:sz w:val="16"/>
                <w:szCs w:val="16"/>
                <w:lang w:eastAsia="en-GB"/>
              </w:rPr>
              <w:t>Additional info</w:t>
            </w:r>
          </w:p>
        </w:tc>
        <w:tc>
          <w:tcPr>
            <w:tcW w:w="1800" w:type="dxa"/>
            <w:tcBorders>
              <w:top w:val="nil"/>
              <w:left w:val="nil"/>
              <w:bottom w:val="single" w:sz="4" w:space="0" w:color="auto"/>
              <w:right w:val="single" w:sz="4" w:space="0" w:color="auto"/>
            </w:tcBorders>
            <w:shd w:val="clear" w:color="auto" w:fill="auto"/>
            <w:noWrap/>
            <w:vAlign w:val="bottom"/>
          </w:tcPr>
          <w:p w14:paraId="19E2E307" w14:textId="043111C9" w:rsidR="00D22B27" w:rsidRPr="00B03C32" w:rsidRDefault="006B2B66" w:rsidP="00C4298F">
            <w:pPr>
              <w:rPr>
                <w:rFonts w:ascii="Calibri" w:hAnsi="Calibri" w:cs="Calibri"/>
                <w:color w:val="000000"/>
                <w:sz w:val="16"/>
                <w:szCs w:val="16"/>
                <w:lang w:eastAsia="en-GB"/>
              </w:rPr>
            </w:pPr>
            <w:r>
              <w:rPr>
                <w:rFonts w:ascii="Calibri" w:hAnsi="Calibri" w:cs="Calibri"/>
                <w:color w:val="000000"/>
                <w:sz w:val="16"/>
                <w:szCs w:val="16"/>
                <w:lang w:eastAsia="en-GB"/>
              </w:rPr>
              <w:t xml:space="preserve">Can be </w:t>
            </w:r>
            <w:r w:rsidR="00F656B2" w:rsidRPr="00F656B2">
              <w:rPr>
                <w:rFonts w:ascii="Calibri" w:hAnsi="Calibri" w:cs="Calibri"/>
                <w:color w:val="000000"/>
                <w:sz w:val="16"/>
                <w:szCs w:val="16"/>
                <w:lang w:eastAsia="en-GB"/>
              </w:rPr>
              <w:t>Full standalone WUR receiver. Optional reuse of frontend band pass filter.</w:t>
            </w:r>
          </w:p>
        </w:tc>
        <w:tc>
          <w:tcPr>
            <w:tcW w:w="1800" w:type="dxa"/>
            <w:tcBorders>
              <w:top w:val="nil"/>
              <w:left w:val="nil"/>
              <w:bottom w:val="single" w:sz="4" w:space="0" w:color="auto"/>
              <w:right w:val="single" w:sz="4" w:space="0" w:color="auto"/>
            </w:tcBorders>
          </w:tcPr>
          <w:p w14:paraId="302C482E" w14:textId="199A02DA" w:rsidR="00D22B27" w:rsidRDefault="00F656B2" w:rsidP="00C4298F">
            <w:pPr>
              <w:rPr>
                <w:rFonts w:ascii="Calibri" w:hAnsi="Calibri" w:cs="Calibri"/>
                <w:color w:val="000000"/>
                <w:sz w:val="16"/>
                <w:szCs w:val="16"/>
                <w:lang w:eastAsia="en-GB"/>
              </w:rPr>
            </w:pPr>
            <w:r w:rsidRPr="00F656B2">
              <w:rPr>
                <w:rFonts w:ascii="Calibri" w:hAnsi="Calibri" w:cs="Calibri"/>
                <w:color w:val="000000"/>
                <w:sz w:val="16"/>
                <w:szCs w:val="16"/>
                <w:lang w:eastAsia="en-GB"/>
              </w:rPr>
              <w:t>Frontend, LNA, Mixer and optional IF amplifier can be reused from main radio.</w:t>
            </w:r>
          </w:p>
        </w:tc>
        <w:tc>
          <w:tcPr>
            <w:tcW w:w="1800" w:type="dxa"/>
            <w:tcBorders>
              <w:top w:val="nil"/>
              <w:left w:val="nil"/>
              <w:bottom w:val="single" w:sz="4" w:space="0" w:color="auto"/>
              <w:right w:val="single" w:sz="4" w:space="0" w:color="auto"/>
            </w:tcBorders>
          </w:tcPr>
          <w:p w14:paraId="2DD9CEE0" w14:textId="0B6EE17F" w:rsidR="00D22B27" w:rsidRDefault="00F656B2" w:rsidP="00C4298F">
            <w:pPr>
              <w:rPr>
                <w:rFonts w:ascii="Calibri" w:hAnsi="Calibri" w:cs="Calibri"/>
                <w:color w:val="000000"/>
                <w:sz w:val="16"/>
                <w:szCs w:val="16"/>
                <w:lang w:eastAsia="en-GB"/>
              </w:rPr>
            </w:pPr>
            <w:r w:rsidRPr="00F656B2">
              <w:rPr>
                <w:rFonts w:ascii="Calibri" w:hAnsi="Calibri" w:cs="Calibri"/>
                <w:color w:val="000000"/>
                <w:sz w:val="16"/>
                <w:szCs w:val="16"/>
                <w:lang w:eastAsia="en-GB"/>
              </w:rPr>
              <w:t>High degree of reuse from MR components is possible.</w:t>
            </w:r>
          </w:p>
        </w:tc>
      </w:tr>
    </w:tbl>
    <w:p w14:paraId="53A76F2A" w14:textId="77777777" w:rsidR="00DC6421" w:rsidRDefault="00DC6421" w:rsidP="005D20F1">
      <w:pPr>
        <w:spacing w:after="120"/>
        <w:rPr>
          <w:rFonts w:ascii="Arial" w:hAnsi="Arial" w:cs="Arial"/>
          <w:b/>
        </w:rPr>
      </w:pPr>
    </w:p>
    <w:p w14:paraId="1975A800" w14:textId="3D311C40" w:rsidR="003479CF" w:rsidRPr="00E77446" w:rsidRDefault="003479CF" w:rsidP="005D20F1">
      <w:pPr>
        <w:spacing w:after="120"/>
        <w:rPr>
          <w:color w:val="000000"/>
        </w:rPr>
      </w:pPr>
      <w:r w:rsidRPr="00E77446">
        <w:rPr>
          <w:color w:val="000000"/>
        </w:rPr>
        <w:t xml:space="preserve">Note 1: </w:t>
      </w:r>
      <w:r w:rsidR="00642DA3" w:rsidRPr="00E77446">
        <w:rPr>
          <w:color w:val="000000"/>
        </w:rPr>
        <w:t xml:space="preserve">The relative power consumption for the RF envelope receiver is quite low with respect to the RF HW section. The baseband processing is same across all the receiver types. As the baseband </w:t>
      </w:r>
      <w:r w:rsidR="00446B40">
        <w:rPr>
          <w:color w:val="000000"/>
        </w:rPr>
        <w:t>is required</w:t>
      </w:r>
      <w:r w:rsidR="00642DA3" w:rsidRPr="00E77446">
        <w:rPr>
          <w:color w:val="000000"/>
        </w:rPr>
        <w:t xml:space="preserve"> to do the decoding, </w:t>
      </w:r>
      <w:r w:rsidR="00446B40">
        <w:rPr>
          <w:color w:val="000000"/>
        </w:rPr>
        <w:t>maintain</w:t>
      </w:r>
      <w:r w:rsidR="00446B40" w:rsidRPr="00E77446">
        <w:rPr>
          <w:color w:val="000000"/>
        </w:rPr>
        <w:t xml:space="preserve"> </w:t>
      </w:r>
      <w:r w:rsidR="00642DA3" w:rsidRPr="00E77446">
        <w:rPr>
          <w:color w:val="000000"/>
        </w:rPr>
        <w:t>time tracking, handl</w:t>
      </w:r>
      <w:r w:rsidR="00446B40">
        <w:rPr>
          <w:color w:val="000000"/>
        </w:rPr>
        <w:t>e</w:t>
      </w:r>
      <w:r w:rsidR="00642DA3" w:rsidRPr="00E77446">
        <w:rPr>
          <w:color w:val="000000"/>
        </w:rPr>
        <w:t xml:space="preserve"> the AGC for mobility and potentially </w:t>
      </w:r>
      <w:r w:rsidR="00D93E91">
        <w:rPr>
          <w:color w:val="000000"/>
        </w:rPr>
        <w:t xml:space="preserve">also </w:t>
      </w:r>
      <w:r w:rsidR="00252ADA">
        <w:rPr>
          <w:color w:val="000000"/>
        </w:rPr>
        <w:t>perform</w:t>
      </w:r>
      <w:r w:rsidR="00252ADA" w:rsidRPr="00E77446">
        <w:rPr>
          <w:color w:val="000000"/>
        </w:rPr>
        <w:t xml:space="preserve"> </w:t>
      </w:r>
      <w:r w:rsidR="00642DA3" w:rsidRPr="00E77446">
        <w:rPr>
          <w:color w:val="000000"/>
        </w:rPr>
        <w:t>RRM measurements</w:t>
      </w:r>
      <w:r w:rsidR="00252ADA">
        <w:rPr>
          <w:color w:val="000000"/>
        </w:rPr>
        <w:t>,</w:t>
      </w:r>
      <w:r w:rsidR="00642DA3" w:rsidRPr="00E77446">
        <w:rPr>
          <w:color w:val="000000"/>
        </w:rPr>
        <w:t xml:space="preserve"> the power consumption will not be negligible.  </w:t>
      </w:r>
    </w:p>
    <w:p w14:paraId="1CAE133C" w14:textId="77777777" w:rsidR="00642DA3" w:rsidRPr="00E77446" w:rsidRDefault="00642DA3" w:rsidP="005D20F1">
      <w:pPr>
        <w:spacing w:after="120"/>
        <w:rPr>
          <w:color w:val="000000"/>
        </w:rPr>
      </w:pPr>
    </w:p>
    <w:p w14:paraId="279AAE2A" w14:textId="201598D2" w:rsidR="003479CF" w:rsidRPr="00E77446" w:rsidRDefault="003479CF" w:rsidP="005D20F1">
      <w:pPr>
        <w:spacing w:after="120"/>
        <w:rPr>
          <w:color w:val="000000"/>
        </w:rPr>
      </w:pPr>
      <w:r w:rsidRPr="00E77446">
        <w:rPr>
          <w:color w:val="000000"/>
        </w:rPr>
        <w:t>Note 2:</w:t>
      </w:r>
      <w:r w:rsidR="00642DA3" w:rsidRPr="00E77446">
        <w:rPr>
          <w:color w:val="000000"/>
        </w:rPr>
        <w:t xml:space="preserve"> The baseband is identical to the baseband section for the RF envelope detector </w:t>
      </w:r>
      <w:r w:rsidR="00855E2E">
        <w:rPr>
          <w:color w:val="000000"/>
        </w:rPr>
        <w:t>but</w:t>
      </w:r>
      <w:r w:rsidR="00855E2E" w:rsidRPr="00E77446">
        <w:rPr>
          <w:color w:val="000000"/>
        </w:rPr>
        <w:t xml:space="preserve"> </w:t>
      </w:r>
      <w:r w:rsidR="00642DA3" w:rsidRPr="00E77446">
        <w:rPr>
          <w:color w:val="000000"/>
        </w:rPr>
        <w:t>extended with a frequency offset detection algorithm and functionality to programme the FLL/PLL.</w:t>
      </w:r>
    </w:p>
    <w:p w14:paraId="58FA4D09" w14:textId="77777777" w:rsidR="00642DA3" w:rsidRPr="00E77446" w:rsidRDefault="00642DA3" w:rsidP="005D20F1">
      <w:pPr>
        <w:spacing w:after="120"/>
        <w:rPr>
          <w:color w:val="000000"/>
        </w:rPr>
      </w:pPr>
    </w:p>
    <w:p w14:paraId="24C2DD45" w14:textId="06CF4798" w:rsidR="003479CF" w:rsidRPr="00E77446" w:rsidRDefault="003479CF" w:rsidP="005D20F1">
      <w:pPr>
        <w:spacing w:after="120"/>
        <w:rPr>
          <w:color w:val="000000"/>
        </w:rPr>
      </w:pPr>
      <w:r w:rsidRPr="00E77446">
        <w:rPr>
          <w:color w:val="000000"/>
        </w:rPr>
        <w:t>Note 3:</w:t>
      </w:r>
      <w:r w:rsidR="00642DA3" w:rsidRPr="00E77446">
        <w:rPr>
          <w:color w:val="000000"/>
        </w:rPr>
        <w:t xml:space="preserve"> The baseband section has same functionality as the baseband section for the IF envelope detector with increased ADC sample rate. </w:t>
      </w:r>
    </w:p>
    <w:p w14:paraId="150B9DAB" w14:textId="77777777" w:rsidR="003479CF" w:rsidRPr="00E77446" w:rsidRDefault="003479CF" w:rsidP="005D20F1">
      <w:pPr>
        <w:spacing w:after="120"/>
        <w:rPr>
          <w:color w:val="000000"/>
        </w:rPr>
      </w:pPr>
    </w:p>
    <w:p w14:paraId="25A843A1" w14:textId="2D6EADB3" w:rsidR="00DC6421" w:rsidRPr="00E77446" w:rsidRDefault="003479CF" w:rsidP="005D20F1">
      <w:pPr>
        <w:spacing w:after="120"/>
        <w:rPr>
          <w:color w:val="000000"/>
        </w:rPr>
      </w:pPr>
      <w:r w:rsidRPr="00E77446">
        <w:rPr>
          <w:color w:val="000000"/>
        </w:rPr>
        <w:t xml:space="preserve">Note 4: </w:t>
      </w:r>
      <w:r w:rsidR="007E6119" w:rsidRPr="00E77446">
        <w:rPr>
          <w:color w:val="000000"/>
        </w:rPr>
        <w:t xml:space="preserve">Relative power consumption (OFF) is </w:t>
      </w:r>
      <w:r w:rsidR="00984676">
        <w:rPr>
          <w:color w:val="000000"/>
        </w:rPr>
        <w:t xml:space="preserve">based on the </w:t>
      </w:r>
      <w:r w:rsidR="00AF5926">
        <w:rPr>
          <w:color w:val="000000"/>
        </w:rPr>
        <w:t xml:space="preserve">Deep Sleep </w:t>
      </w:r>
      <w:r w:rsidR="002B64E5">
        <w:rPr>
          <w:color w:val="000000"/>
        </w:rPr>
        <w:t>state</w:t>
      </w:r>
      <w:r w:rsidR="00570C4F">
        <w:rPr>
          <w:color w:val="000000"/>
        </w:rPr>
        <w:t xml:space="preserve"> </w:t>
      </w:r>
      <w:r w:rsidR="00BF5F28">
        <w:rPr>
          <w:color w:val="000000"/>
        </w:rPr>
        <w:t xml:space="preserve">agreed </w:t>
      </w:r>
      <w:r w:rsidR="00086450">
        <w:rPr>
          <w:color w:val="000000"/>
        </w:rPr>
        <w:t>in RAN1#11</w:t>
      </w:r>
      <w:r w:rsidR="00A64D7B">
        <w:rPr>
          <w:color w:val="000000"/>
        </w:rPr>
        <w:t>2</w:t>
      </w:r>
      <w:r w:rsidR="00984676">
        <w:rPr>
          <w:color w:val="000000"/>
        </w:rPr>
        <w:t xml:space="preserve">. The content of </w:t>
      </w:r>
      <w:r w:rsidR="00D713DE">
        <w:rPr>
          <w:color w:val="000000"/>
        </w:rPr>
        <w:t xml:space="preserve">the </w:t>
      </w:r>
      <w:r w:rsidR="00086450">
        <w:rPr>
          <w:color w:val="000000"/>
        </w:rPr>
        <w:t>OFF state</w:t>
      </w:r>
      <w:r w:rsidR="00984676">
        <w:rPr>
          <w:color w:val="000000"/>
        </w:rPr>
        <w:t xml:space="preserve"> should be evaluated further</w:t>
      </w:r>
      <w:r w:rsidR="002160BA">
        <w:rPr>
          <w:color w:val="000000"/>
        </w:rPr>
        <w:t>, e.g.,</w:t>
      </w:r>
      <w:r w:rsidR="00984676">
        <w:rPr>
          <w:color w:val="000000"/>
        </w:rPr>
        <w:t xml:space="preserve"> if RTC and wakeup timer functionality for </w:t>
      </w:r>
      <w:proofErr w:type="spellStart"/>
      <w:r w:rsidR="00984676">
        <w:rPr>
          <w:color w:val="000000"/>
        </w:rPr>
        <w:t>DRx</w:t>
      </w:r>
      <w:proofErr w:type="spellEnd"/>
      <w:r w:rsidR="00984676">
        <w:rPr>
          <w:color w:val="000000"/>
        </w:rPr>
        <w:t xml:space="preserve"> is considered</w:t>
      </w:r>
      <w:r w:rsidR="00086450">
        <w:rPr>
          <w:color w:val="000000"/>
        </w:rPr>
        <w:t xml:space="preserve"> and </w:t>
      </w:r>
      <w:r w:rsidR="00F146E4">
        <w:rPr>
          <w:color w:val="000000"/>
        </w:rPr>
        <w:t xml:space="preserve">if </w:t>
      </w:r>
      <w:r w:rsidR="00086450">
        <w:rPr>
          <w:color w:val="000000"/>
        </w:rPr>
        <w:t xml:space="preserve">some </w:t>
      </w:r>
      <w:r w:rsidR="00267162">
        <w:rPr>
          <w:color w:val="000000"/>
        </w:rPr>
        <w:t>memory is retained for the LP-WUR</w:t>
      </w:r>
      <w:r w:rsidR="00984676">
        <w:rPr>
          <w:color w:val="000000"/>
        </w:rPr>
        <w:t xml:space="preserve">. </w:t>
      </w:r>
    </w:p>
    <w:p w14:paraId="0631254A" w14:textId="77777777" w:rsidR="00DC6421" w:rsidRDefault="00DC6421" w:rsidP="005D20F1">
      <w:pPr>
        <w:spacing w:after="120"/>
        <w:rPr>
          <w:rFonts w:ascii="Arial" w:hAnsi="Arial" w:cs="Arial"/>
          <w:b/>
        </w:rPr>
      </w:pPr>
    </w:p>
    <w:p w14:paraId="59F9EBF2" w14:textId="77777777" w:rsidR="00E970DA" w:rsidRDefault="00E970DA" w:rsidP="005D20F1">
      <w:pPr>
        <w:spacing w:after="120"/>
        <w:rPr>
          <w:rFonts w:ascii="Arial" w:hAnsi="Arial" w:cs="Arial"/>
          <w:color w:val="000000"/>
        </w:rPr>
      </w:pPr>
    </w:p>
    <w:p w14:paraId="63DD9B52" w14:textId="654F90C2" w:rsidR="00D54332" w:rsidRDefault="00D54332" w:rsidP="00B57DD5">
      <w:pPr>
        <w:rPr>
          <w:color w:val="000000"/>
        </w:rPr>
      </w:pPr>
      <w:r w:rsidRPr="00435F4B">
        <w:rPr>
          <w:color w:val="000000"/>
        </w:rPr>
        <w:t xml:space="preserve">In </w:t>
      </w:r>
      <w:r w:rsidRPr="00435F4B">
        <w:rPr>
          <w:color w:val="000000"/>
        </w:rPr>
        <w:fldChar w:fldCharType="begin"/>
      </w:r>
      <w:r w:rsidRPr="00435F4B">
        <w:rPr>
          <w:color w:val="000000"/>
        </w:rPr>
        <w:instrText xml:space="preserve"> REF _Ref131425966 \h </w:instrText>
      </w:r>
      <w:r w:rsidR="00CA013A">
        <w:rPr>
          <w:color w:val="000000"/>
        </w:rPr>
        <w:instrText xml:space="preserve"> \* MERGEFORMAT </w:instrText>
      </w:r>
      <w:r w:rsidRPr="00435F4B">
        <w:rPr>
          <w:color w:val="000000"/>
        </w:rPr>
      </w:r>
      <w:r w:rsidRPr="00435F4B">
        <w:rPr>
          <w:color w:val="000000"/>
        </w:rPr>
        <w:fldChar w:fldCharType="separate"/>
      </w:r>
      <w:r w:rsidR="00674D00" w:rsidRPr="00CA013A">
        <w:t xml:space="preserve">Table </w:t>
      </w:r>
      <w:r w:rsidR="00674D00" w:rsidRPr="00CA013A">
        <w:rPr>
          <w:noProof/>
        </w:rPr>
        <w:t>2</w:t>
      </w:r>
      <w:r w:rsidRPr="00435F4B">
        <w:rPr>
          <w:color w:val="000000"/>
        </w:rPr>
        <w:fldChar w:fldCharType="end"/>
      </w:r>
      <w:r w:rsidRPr="00435F4B">
        <w:rPr>
          <w:color w:val="000000"/>
        </w:rPr>
        <w:t xml:space="preserve"> is the same analysis done as in </w:t>
      </w:r>
      <w:r w:rsidRPr="00435F4B">
        <w:rPr>
          <w:color w:val="000000"/>
        </w:rPr>
        <w:fldChar w:fldCharType="begin"/>
      </w:r>
      <w:r w:rsidRPr="00435F4B">
        <w:rPr>
          <w:color w:val="000000"/>
        </w:rPr>
        <w:instrText xml:space="preserve"> REF _Ref131081960 \h </w:instrText>
      </w:r>
      <w:r w:rsidR="00CA013A">
        <w:rPr>
          <w:color w:val="000000"/>
        </w:rPr>
        <w:instrText xml:space="preserve"> \* MERGEFORMAT </w:instrText>
      </w:r>
      <w:r w:rsidRPr="00435F4B">
        <w:rPr>
          <w:color w:val="000000"/>
        </w:rPr>
      </w:r>
      <w:r w:rsidRPr="00435F4B">
        <w:rPr>
          <w:color w:val="000000"/>
        </w:rPr>
        <w:fldChar w:fldCharType="separate"/>
      </w:r>
      <w:r w:rsidR="00674D00" w:rsidRPr="00CA013A">
        <w:t xml:space="preserve">Table </w:t>
      </w:r>
      <w:r w:rsidR="00674D00" w:rsidRPr="00CA013A">
        <w:rPr>
          <w:noProof/>
        </w:rPr>
        <w:t>1</w:t>
      </w:r>
      <w:r w:rsidRPr="00435F4B">
        <w:rPr>
          <w:color w:val="000000"/>
        </w:rPr>
        <w:fldChar w:fldCharType="end"/>
      </w:r>
      <w:r w:rsidRPr="00435F4B">
        <w:rPr>
          <w:color w:val="000000"/>
        </w:rPr>
        <w:t xml:space="preserve"> but with different data bandwidth</w:t>
      </w:r>
      <w:r w:rsidR="00D654C3" w:rsidRPr="00435F4B">
        <w:rPr>
          <w:color w:val="000000"/>
        </w:rPr>
        <w:t>:</w:t>
      </w:r>
    </w:p>
    <w:p w14:paraId="38715DE2" w14:textId="77777777" w:rsidR="009206E1" w:rsidRPr="00435F4B" w:rsidRDefault="009206E1" w:rsidP="00B57DD5">
      <w:pPr>
        <w:rPr>
          <w:color w:val="000000"/>
        </w:rPr>
      </w:pPr>
    </w:p>
    <w:p w14:paraId="479C9505" w14:textId="624EC1A8" w:rsidR="000B32D4" w:rsidRDefault="000B32D4" w:rsidP="00B57DD5">
      <w:pPr>
        <w:numPr>
          <w:ilvl w:val="0"/>
          <w:numId w:val="12"/>
        </w:numPr>
        <w:rPr>
          <w:color w:val="000000"/>
        </w:rPr>
      </w:pPr>
      <w:r w:rsidRPr="00435F4B">
        <w:rPr>
          <w:color w:val="000000"/>
        </w:rPr>
        <w:t>MC-OOK Bandwidth 4.32MHz</w:t>
      </w:r>
    </w:p>
    <w:p w14:paraId="02682659" w14:textId="40FFC97C" w:rsidR="00D908CF" w:rsidRPr="00D908CF" w:rsidRDefault="000C410B" w:rsidP="00E45430">
      <w:pPr>
        <w:numPr>
          <w:ilvl w:val="1"/>
          <w:numId w:val="12"/>
        </w:numPr>
        <w:rPr>
          <w:color w:val="000000"/>
        </w:rPr>
      </w:pPr>
      <w:r>
        <w:rPr>
          <w:color w:val="000000" w:themeColor="text1"/>
        </w:rPr>
        <w:t>18</w:t>
      </w:r>
      <w:r w:rsidR="00D908CF" w:rsidRPr="2CCBF719">
        <w:rPr>
          <w:color w:val="000000" w:themeColor="text1"/>
        </w:rPr>
        <w:t xml:space="preserve"> sub-carriers with a sub-carrier spacing of </w:t>
      </w:r>
      <w:r w:rsidR="00590AF9">
        <w:rPr>
          <w:color w:val="000000" w:themeColor="text1"/>
        </w:rPr>
        <w:t>24</w:t>
      </w:r>
      <w:r w:rsidR="00D908CF" w:rsidRPr="2CCBF719">
        <w:rPr>
          <w:color w:val="000000" w:themeColor="text1"/>
        </w:rPr>
        <w:t>0 kHz</w:t>
      </w:r>
    </w:p>
    <w:p w14:paraId="287E02A3" w14:textId="77777777" w:rsidR="00E45430" w:rsidRPr="0024784D" w:rsidRDefault="00E45430" w:rsidP="00E45430">
      <w:pPr>
        <w:numPr>
          <w:ilvl w:val="0"/>
          <w:numId w:val="12"/>
        </w:numPr>
        <w:rPr>
          <w:color w:val="000000"/>
        </w:rPr>
      </w:pPr>
      <w:r w:rsidRPr="2CCBF719">
        <w:rPr>
          <w:color w:val="000000" w:themeColor="text1"/>
        </w:rPr>
        <w:t>5MHz total bandwidth for the WUS including guard band</w:t>
      </w:r>
    </w:p>
    <w:p w14:paraId="0537E02A" w14:textId="77777777" w:rsidR="00E45430" w:rsidRDefault="00E45430" w:rsidP="00E45430">
      <w:pPr>
        <w:numPr>
          <w:ilvl w:val="0"/>
          <w:numId w:val="12"/>
        </w:numPr>
        <w:rPr>
          <w:color w:val="000000"/>
        </w:rPr>
      </w:pPr>
      <w:r w:rsidRPr="0024784D">
        <w:rPr>
          <w:color w:val="000000"/>
        </w:rPr>
        <w:t>Assumed 4 bits (8 Manchester encoded) MC-OOK data for each NR</w:t>
      </w:r>
      <w:r>
        <w:rPr>
          <w:color w:val="000000"/>
        </w:rPr>
        <w:t xml:space="preserve"> OFDM</w:t>
      </w:r>
      <w:r w:rsidRPr="0024784D">
        <w:rPr>
          <w:color w:val="000000"/>
        </w:rPr>
        <w:t xml:space="preserve"> symbol </w:t>
      </w:r>
    </w:p>
    <w:p w14:paraId="7433DC02" w14:textId="535512A5" w:rsidR="00D908CF" w:rsidRPr="00786884" w:rsidRDefault="00E45430" w:rsidP="00786884">
      <w:pPr>
        <w:numPr>
          <w:ilvl w:val="1"/>
          <w:numId w:val="12"/>
        </w:numPr>
        <w:rPr>
          <w:color w:val="000000"/>
        </w:rPr>
      </w:pPr>
      <w:r>
        <w:rPr>
          <w:color w:val="000000"/>
        </w:rPr>
        <w:t>OOK-1 implementation, with 8 bits per symbol, which are Manchester Encoded, enabling support for 4 information bits.</w:t>
      </w:r>
    </w:p>
    <w:p w14:paraId="66500DD0" w14:textId="1913E6DA" w:rsidR="000B32D4" w:rsidRDefault="000B32D4" w:rsidP="000B32D4">
      <w:pPr>
        <w:spacing w:after="120"/>
        <w:rPr>
          <w:rFonts w:ascii="Arial" w:hAnsi="Arial" w:cs="Arial"/>
          <w:color w:val="FF0000"/>
        </w:rPr>
      </w:pPr>
    </w:p>
    <w:p w14:paraId="282ED196" w14:textId="1A1A7198" w:rsidR="000B32D4" w:rsidRDefault="000B32D4" w:rsidP="00435F4B">
      <w:pPr>
        <w:pStyle w:val="Caption"/>
        <w:keepNext/>
        <w:jc w:val="center"/>
      </w:pPr>
      <w:bookmarkStart w:id="5" w:name="_Ref131425966"/>
      <w:r>
        <w:t xml:space="preserve">Table </w:t>
      </w:r>
      <w:r>
        <w:fldChar w:fldCharType="begin"/>
      </w:r>
      <w:r>
        <w:instrText xml:space="preserve"> SEQ Table \* ARABIC </w:instrText>
      </w:r>
      <w:r w:rsidR="00137DCF">
        <w:fldChar w:fldCharType="separate"/>
      </w:r>
      <w:r>
        <w:fldChar w:fldCharType="end"/>
      </w:r>
      <w:bookmarkEnd w:id="5"/>
      <w:r w:rsidR="003A037D">
        <w:t>3:</w:t>
      </w:r>
      <w:r>
        <w:t xml:space="preserve"> Analysis of MC-OOK with 4.32MHz signal bandwidth</w:t>
      </w:r>
    </w:p>
    <w:tbl>
      <w:tblPr>
        <w:tblW w:w="9480" w:type="dxa"/>
        <w:tblLook w:val="04A0" w:firstRow="1" w:lastRow="0" w:firstColumn="1" w:lastColumn="0" w:noHBand="0" w:noVBand="1"/>
      </w:tblPr>
      <w:tblGrid>
        <w:gridCol w:w="4080"/>
        <w:gridCol w:w="1800"/>
        <w:gridCol w:w="1800"/>
        <w:gridCol w:w="1800"/>
      </w:tblGrid>
      <w:tr w:rsidR="00A52A6F" w:rsidRPr="00DC6421" w14:paraId="6C3E0467" w14:textId="77777777">
        <w:trPr>
          <w:trHeight w:val="330"/>
        </w:trPr>
        <w:tc>
          <w:tcPr>
            <w:tcW w:w="4080" w:type="dxa"/>
            <w:tcBorders>
              <w:top w:val="single" w:sz="4" w:space="0" w:color="auto"/>
              <w:left w:val="single" w:sz="4" w:space="0" w:color="auto"/>
              <w:bottom w:val="single" w:sz="8" w:space="0" w:color="auto"/>
              <w:right w:val="single" w:sz="4" w:space="0" w:color="auto"/>
            </w:tcBorders>
            <w:shd w:val="clear" w:color="000000" w:fill="FFFF00"/>
            <w:vAlign w:val="bottom"/>
            <w:hideMark/>
          </w:tcPr>
          <w:p w14:paraId="42B37522"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Company-Index #</w:t>
            </w:r>
          </w:p>
        </w:tc>
        <w:tc>
          <w:tcPr>
            <w:tcW w:w="1800" w:type="dxa"/>
            <w:tcBorders>
              <w:top w:val="single" w:sz="4" w:space="0" w:color="auto"/>
              <w:left w:val="nil"/>
              <w:bottom w:val="single" w:sz="8" w:space="0" w:color="auto"/>
              <w:right w:val="single" w:sz="4" w:space="0" w:color="auto"/>
            </w:tcBorders>
            <w:shd w:val="clear" w:color="000000" w:fill="FFFF00"/>
            <w:noWrap/>
            <w:vAlign w:val="bottom"/>
            <w:hideMark/>
          </w:tcPr>
          <w:p w14:paraId="5BC363A9" w14:textId="77777777" w:rsidR="00A52A6F" w:rsidRDefault="00A52A6F">
            <w:pPr>
              <w:rPr>
                <w:rFonts w:ascii="Calibri" w:hAnsi="Calibri" w:cs="Calibri"/>
                <w:color w:val="000000"/>
                <w:sz w:val="16"/>
                <w:szCs w:val="16"/>
                <w:lang w:eastAsia="en-GB"/>
              </w:rPr>
            </w:pPr>
            <w:r>
              <w:rPr>
                <w:rFonts w:ascii="Calibri" w:hAnsi="Calibri" w:cs="Calibri"/>
                <w:color w:val="000000"/>
                <w:sz w:val="16"/>
                <w:szCs w:val="16"/>
                <w:lang w:eastAsia="en-GB"/>
              </w:rPr>
              <w:t>Nokia</w:t>
            </w:r>
            <w:r w:rsidRPr="00B03C32">
              <w:rPr>
                <w:rFonts w:ascii="Calibri" w:hAnsi="Calibri" w:cs="Calibri"/>
                <w:color w:val="000000"/>
                <w:sz w:val="16"/>
                <w:szCs w:val="16"/>
                <w:lang w:eastAsia="en-GB"/>
              </w:rPr>
              <w:t>-OOK</w:t>
            </w:r>
            <w:r>
              <w:rPr>
                <w:rFonts w:ascii="Calibri" w:hAnsi="Calibri" w:cs="Calibri"/>
                <w:color w:val="000000"/>
                <w:sz w:val="16"/>
                <w:szCs w:val="16"/>
                <w:lang w:eastAsia="en-GB"/>
              </w:rPr>
              <w:t>-</w:t>
            </w:r>
            <w:r w:rsidRPr="00B03C32">
              <w:rPr>
                <w:rFonts w:ascii="Calibri" w:hAnsi="Calibri" w:cs="Calibri"/>
                <w:color w:val="000000"/>
                <w:sz w:val="16"/>
                <w:szCs w:val="16"/>
                <w:lang w:eastAsia="en-GB"/>
              </w:rPr>
              <w:t>1</w:t>
            </w:r>
          </w:p>
          <w:p w14:paraId="79A15E6F" w14:textId="62791FBC" w:rsidR="001075EA" w:rsidRPr="00B03C32" w:rsidRDefault="001075EA">
            <w:pPr>
              <w:rPr>
                <w:rFonts w:ascii="Calibri" w:hAnsi="Calibri" w:cs="Calibri"/>
                <w:color w:val="000000"/>
                <w:sz w:val="16"/>
                <w:szCs w:val="16"/>
                <w:lang w:eastAsia="en-GB"/>
              </w:rPr>
            </w:pPr>
          </w:p>
        </w:tc>
        <w:tc>
          <w:tcPr>
            <w:tcW w:w="1800" w:type="dxa"/>
            <w:tcBorders>
              <w:top w:val="single" w:sz="4" w:space="0" w:color="auto"/>
              <w:left w:val="nil"/>
              <w:bottom w:val="single" w:sz="8" w:space="0" w:color="auto"/>
              <w:right w:val="single" w:sz="4" w:space="0" w:color="auto"/>
            </w:tcBorders>
            <w:shd w:val="clear" w:color="000000" w:fill="FFFF00"/>
          </w:tcPr>
          <w:p w14:paraId="3EB0BFC3"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Nokia-OOK-1</w:t>
            </w:r>
          </w:p>
        </w:tc>
        <w:tc>
          <w:tcPr>
            <w:tcW w:w="1800" w:type="dxa"/>
            <w:tcBorders>
              <w:top w:val="single" w:sz="4" w:space="0" w:color="auto"/>
              <w:left w:val="nil"/>
              <w:bottom w:val="single" w:sz="8" w:space="0" w:color="auto"/>
              <w:right w:val="single" w:sz="4" w:space="0" w:color="auto"/>
            </w:tcBorders>
            <w:shd w:val="clear" w:color="000000" w:fill="FFFF00"/>
          </w:tcPr>
          <w:p w14:paraId="1DB96400"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Nokia-OOK-1</w:t>
            </w:r>
          </w:p>
        </w:tc>
      </w:tr>
      <w:tr w:rsidR="00A52A6F" w:rsidRPr="00DC6421" w14:paraId="693EC136"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223BCA4C"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Reference </w:t>
            </w:r>
            <w:proofErr w:type="spellStart"/>
            <w:r w:rsidRPr="00B03C32">
              <w:rPr>
                <w:rFonts w:ascii="Calibri" w:hAnsi="Calibri" w:cs="Calibri"/>
                <w:b/>
                <w:bCs/>
                <w:color w:val="000000"/>
                <w:sz w:val="16"/>
                <w:szCs w:val="16"/>
                <w:lang w:eastAsia="en-GB"/>
              </w:rPr>
              <w:t>tdoc</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14:paraId="6ACC8838" w14:textId="77777777"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p w14:paraId="4392B88A" w14:textId="77777777" w:rsidR="00A52A6F" w:rsidRDefault="00A52A6F">
            <w:pPr>
              <w:rPr>
                <w:rFonts w:ascii="Calibri" w:hAnsi="Calibri" w:cs="Calibri"/>
                <w:color w:val="000000"/>
                <w:sz w:val="16"/>
                <w:szCs w:val="16"/>
                <w:lang w:eastAsia="en-GB"/>
              </w:rPr>
            </w:pPr>
          </w:p>
          <w:p w14:paraId="6EBE6B0F"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1A1E11FE" w14:textId="77777777" w:rsidR="00A52A6F" w:rsidRPr="00DC6421"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tc>
        <w:tc>
          <w:tcPr>
            <w:tcW w:w="1800" w:type="dxa"/>
            <w:tcBorders>
              <w:top w:val="nil"/>
              <w:left w:val="nil"/>
              <w:bottom w:val="single" w:sz="4" w:space="0" w:color="auto"/>
              <w:right w:val="single" w:sz="4" w:space="0" w:color="auto"/>
            </w:tcBorders>
          </w:tcPr>
          <w:p w14:paraId="0EA4F459" w14:textId="77777777" w:rsidR="00A52A6F" w:rsidRPr="00DC6421"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tc>
      </w:tr>
      <w:tr w:rsidR="00A52A6F" w:rsidRPr="00DC6421" w14:paraId="53135A79"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27872E61"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WUS waveform</w:t>
            </w:r>
          </w:p>
        </w:tc>
        <w:tc>
          <w:tcPr>
            <w:tcW w:w="1800" w:type="dxa"/>
            <w:tcBorders>
              <w:top w:val="nil"/>
              <w:left w:val="nil"/>
              <w:bottom w:val="single" w:sz="4" w:space="0" w:color="auto"/>
              <w:right w:val="single" w:sz="4" w:space="0" w:color="auto"/>
            </w:tcBorders>
            <w:shd w:val="clear" w:color="auto" w:fill="auto"/>
            <w:noWrap/>
            <w:vAlign w:val="bottom"/>
            <w:hideMark/>
          </w:tcPr>
          <w:p w14:paraId="080AF916" w14:textId="77777777" w:rsidR="00A52A6F" w:rsidRDefault="00A52A6F">
            <w:pPr>
              <w:rPr>
                <w:rFonts w:ascii="Calibri" w:hAnsi="Calibri" w:cs="Calibri"/>
                <w:color w:val="000000"/>
                <w:sz w:val="16"/>
                <w:szCs w:val="16"/>
                <w:lang w:eastAsia="en-GB"/>
              </w:rPr>
            </w:pPr>
            <w:r>
              <w:rPr>
                <w:rFonts w:ascii="Calibri" w:hAnsi="Calibri" w:cs="Calibri"/>
                <w:color w:val="000000"/>
                <w:sz w:val="16"/>
                <w:szCs w:val="16"/>
                <w:lang w:eastAsia="en-GB"/>
              </w:rPr>
              <w:t>OOK-1</w:t>
            </w:r>
          </w:p>
          <w:p w14:paraId="28027D29" w14:textId="77777777" w:rsidR="00A52A6F" w:rsidRDefault="00A52A6F">
            <w:pPr>
              <w:rPr>
                <w:rFonts w:ascii="Calibri" w:hAnsi="Calibri" w:cs="Calibri"/>
                <w:color w:val="000000"/>
                <w:sz w:val="16"/>
                <w:szCs w:val="16"/>
                <w:lang w:eastAsia="en-GB"/>
              </w:rPr>
            </w:pPr>
          </w:p>
          <w:p w14:paraId="02886245"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452E9269"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OOK-1</w:t>
            </w:r>
          </w:p>
        </w:tc>
        <w:tc>
          <w:tcPr>
            <w:tcW w:w="1800" w:type="dxa"/>
            <w:tcBorders>
              <w:top w:val="nil"/>
              <w:left w:val="nil"/>
              <w:bottom w:val="single" w:sz="4" w:space="0" w:color="auto"/>
              <w:right w:val="single" w:sz="4" w:space="0" w:color="auto"/>
            </w:tcBorders>
          </w:tcPr>
          <w:p w14:paraId="26B39978"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OOK-1</w:t>
            </w:r>
          </w:p>
        </w:tc>
      </w:tr>
      <w:tr w:rsidR="00A52A6F" w:rsidRPr="00DC6421" w14:paraId="32D548E4"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2882B18B" w14:textId="03848F1E"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LP WUR </w:t>
            </w:r>
            <w:r w:rsidR="00C571DF" w:rsidRPr="00B03C32">
              <w:rPr>
                <w:rFonts w:ascii="Calibri" w:hAnsi="Calibri" w:cs="Calibri"/>
                <w:b/>
                <w:bCs/>
                <w:color w:val="000000"/>
                <w:sz w:val="16"/>
                <w:szCs w:val="16"/>
                <w:lang w:eastAsia="en-GB"/>
              </w:rPr>
              <w:t>architecture</w:t>
            </w:r>
            <w:r w:rsidRPr="00B03C32">
              <w:rPr>
                <w:rFonts w:ascii="Calibri" w:hAnsi="Calibri" w:cs="Calibri"/>
                <w:b/>
                <w:bCs/>
                <w:color w:val="000000"/>
                <w:sz w:val="16"/>
                <w:szCs w:val="16"/>
                <w:lang w:eastAsia="en-GB"/>
              </w:rPr>
              <w:t xml:space="preserve"> type</w:t>
            </w:r>
          </w:p>
        </w:tc>
        <w:tc>
          <w:tcPr>
            <w:tcW w:w="1800" w:type="dxa"/>
            <w:tcBorders>
              <w:top w:val="nil"/>
              <w:left w:val="nil"/>
              <w:bottom w:val="single" w:sz="4" w:space="0" w:color="auto"/>
              <w:right w:val="single" w:sz="4" w:space="0" w:color="auto"/>
            </w:tcBorders>
            <w:shd w:val="clear" w:color="auto" w:fill="auto"/>
            <w:noWrap/>
            <w:vAlign w:val="bottom"/>
            <w:hideMark/>
          </w:tcPr>
          <w:p w14:paraId="38E1F651" w14:textId="77777777"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RF Envelope detector</w:t>
            </w:r>
          </w:p>
          <w:p w14:paraId="4FB34C94" w14:textId="77777777" w:rsidR="00A52A6F" w:rsidRDefault="00A52A6F">
            <w:pPr>
              <w:rPr>
                <w:rFonts w:ascii="Calibri" w:hAnsi="Calibri" w:cs="Calibri"/>
                <w:color w:val="000000"/>
                <w:sz w:val="16"/>
                <w:szCs w:val="16"/>
                <w:lang w:eastAsia="en-GB"/>
              </w:rPr>
            </w:pPr>
          </w:p>
          <w:p w14:paraId="2C8DAAB9"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51DB56B2" w14:textId="77777777" w:rsidR="00A52A6F" w:rsidRPr="00DC6421"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IF envelope detector</w:t>
            </w:r>
            <w:r w:rsidRPr="00B03C32">
              <w:rPr>
                <w:rFonts w:ascii="Calibri" w:hAnsi="Calibri" w:cs="Calibri"/>
                <w:color w:val="000000"/>
                <w:sz w:val="16"/>
                <w:szCs w:val="16"/>
                <w:lang w:eastAsia="en-GB"/>
              </w:rPr>
              <w:tab/>
            </w:r>
          </w:p>
        </w:tc>
        <w:tc>
          <w:tcPr>
            <w:tcW w:w="1800" w:type="dxa"/>
            <w:tcBorders>
              <w:top w:val="nil"/>
              <w:left w:val="nil"/>
              <w:bottom w:val="single" w:sz="4" w:space="0" w:color="auto"/>
              <w:right w:val="single" w:sz="4" w:space="0" w:color="auto"/>
            </w:tcBorders>
          </w:tcPr>
          <w:p w14:paraId="6699BC2F" w14:textId="77777777" w:rsidR="00A52A6F" w:rsidRPr="00DC6421"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Zero IF</w:t>
            </w:r>
          </w:p>
        </w:tc>
      </w:tr>
      <w:tr w:rsidR="00A52A6F" w:rsidRPr="00DC6421" w14:paraId="15E52087"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B5A294C"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Relative power consumption (ON)</w:t>
            </w:r>
          </w:p>
        </w:tc>
        <w:tc>
          <w:tcPr>
            <w:tcW w:w="1800" w:type="dxa"/>
            <w:tcBorders>
              <w:top w:val="nil"/>
              <w:left w:val="nil"/>
              <w:bottom w:val="single" w:sz="4" w:space="0" w:color="auto"/>
              <w:right w:val="single" w:sz="4" w:space="0" w:color="auto"/>
            </w:tcBorders>
            <w:shd w:val="clear" w:color="auto" w:fill="auto"/>
            <w:noWrap/>
            <w:vAlign w:val="bottom"/>
          </w:tcPr>
          <w:p w14:paraId="0CEF139E" w14:textId="0F731C89" w:rsidR="00A52A6F" w:rsidRDefault="0007725A">
            <w:pPr>
              <w:rPr>
                <w:rFonts w:ascii="Calibri" w:hAnsi="Calibri" w:cs="Calibri"/>
                <w:color w:val="000000"/>
                <w:sz w:val="16"/>
                <w:szCs w:val="16"/>
                <w:lang w:eastAsia="en-GB"/>
              </w:rPr>
            </w:pPr>
            <w:r>
              <w:rPr>
                <w:rFonts w:ascii="Calibri" w:hAnsi="Calibri" w:cs="Calibri"/>
                <w:color w:val="000000"/>
                <w:sz w:val="16"/>
                <w:szCs w:val="16"/>
                <w:lang w:eastAsia="en-GB"/>
              </w:rPr>
              <w:t>4</w:t>
            </w:r>
          </w:p>
          <w:p w14:paraId="4AD0410E" w14:textId="77777777" w:rsidR="00A52A6F" w:rsidRPr="00B03C32" w:rsidRDefault="00A52A6F">
            <w:pPr>
              <w:rPr>
                <w:rFonts w:ascii="Calibri" w:hAnsi="Calibri" w:cs="Calibri"/>
                <w:color w:val="000000"/>
                <w:sz w:val="16"/>
                <w:szCs w:val="16"/>
                <w:lang w:eastAsia="en-GB"/>
              </w:rPr>
            </w:pPr>
            <w:r>
              <w:rPr>
                <w:rFonts w:ascii="Calibri" w:hAnsi="Calibri" w:cs="Calibri"/>
                <w:color w:val="000000"/>
                <w:sz w:val="16"/>
                <w:szCs w:val="16"/>
                <w:lang w:eastAsia="en-GB"/>
              </w:rPr>
              <w:t xml:space="preserve"> </w:t>
            </w:r>
          </w:p>
        </w:tc>
        <w:tc>
          <w:tcPr>
            <w:tcW w:w="1800" w:type="dxa"/>
            <w:tcBorders>
              <w:top w:val="nil"/>
              <w:left w:val="nil"/>
              <w:bottom w:val="single" w:sz="4" w:space="0" w:color="auto"/>
              <w:right w:val="single" w:sz="4" w:space="0" w:color="auto"/>
            </w:tcBorders>
          </w:tcPr>
          <w:p w14:paraId="325C99D1" w14:textId="67FFF626" w:rsidR="00A52A6F" w:rsidRPr="00DC6421" w:rsidRDefault="00C571DF">
            <w:pPr>
              <w:rPr>
                <w:rFonts w:ascii="Calibri" w:hAnsi="Calibri" w:cs="Calibri"/>
                <w:color w:val="000000"/>
                <w:sz w:val="16"/>
                <w:szCs w:val="16"/>
                <w:lang w:eastAsia="en-GB"/>
              </w:rPr>
            </w:pPr>
            <w:r>
              <w:rPr>
                <w:rFonts w:ascii="Calibri" w:hAnsi="Calibri" w:cs="Calibri"/>
                <w:color w:val="000000"/>
                <w:sz w:val="16"/>
                <w:szCs w:val="16"/>
                <w:lang w:eastAsia="en-GB"/>
              </w:rPr>
              <w:t>12</w:t>
            </w:r>
          </w:p>
        </w:tc>
        <w:tc>
          <w:tcPr>
            <w:tcW w:w="1800" w:type="dxa"/>
            <w:tcBorders>
              <w:top w:val="nil"/>
              <w:left w:val="nil"/>
              <w:bottom w:val="single" w:sz="4" w:space="0" w:color="auto"/>
              <w:right w:val="single" w:sz="4" w:space="0" w:color="auto"/>
            </w:tcBorders>
          </w:tcPr>
          <w:p w14:paraId="2585B7B3" w14:textId="5F3C2C88" w:rsidR="00A52A6F" w:rsidRPr="00DC6421" w:rsidRDefault="00C571DF">
            <w:pPr>
              <w:rPr>
                <w:rFonts w:ascii="Calibri" w:hAnsi="Calibri" w:cs="Calibri"/>
                <w:color w:val="000000"/>
                <w:sz w:val="16"/>
                <w:szCs w:val="16"/>
                <w:lang w:eastAsia="en-GB"/>
              </w:rPr>
            </w:pPr>
            <w:r>
              <w:rPr>
                <w:rFonts w:ascii="Calibri" w:hAnsi="Calibri" w:cs="Calibri"/>
                <w:color w:val="000000"/>
                <w:sz w:val="16"/>
                <w:szCs w:val="16"/>
                <w:lang w:eastAsia="en-GB"/>
              </w:rPr>
              <w:t>12</w:t>
            </w:r>
          </w:p>
        </w:tc>
      </w:tr>
      <w:tr w:rsidR="00A52A6F" w:rsidRPr="00DC6421" w14:paraId="1E09C228"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21D8DFF"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Relative power consumption (OFF)</w:t>
            </w:r>
          </w:p>
        </w:tc>
        <w:tc>
          <w:tcPr>
            <w:tcW w:w="1800" w:type="dxa"/>
            <w:tcBorders>
              <w:top w:val="nil"/>
              <w:left w:val="nil"/>
              <w:bottom w:val="single" w:sz="4" w:space="0" w:color="auto"/>
              <w:right w:val="single" w:sz="4" w:space="0" w:color="auto"/>
            </w:tcBorders>
            <w:shd w:val="clear" w:color="auto" w:fill="auto"/>
            <w:noWrap/>
            <w:vAlign w:val="bottom"/>
            <w:hideMark/>
          </w:tcPr>
          <w:p w14:paraId="12DD36E6" w14:textId="5426000E"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143000">
              <w:rPr>
                <w:rFonts w:ascii="Calibri" w:hAnsi="Calibri" w:cs="Calibri"/>
                <w:color w:val="000000"/>
                <w:sz w:val="16"/>
                <w:szCs w:val="16"/>
                <w:lang w:eastAsia="en-GB"/>
              </w:rPr>
              <w:t>0.</w:t>
            </w:r>
            <w:r w:rsidR="009A1D47">
              <w:rPr>
                <w:rFonts w:ascii="Calibri" w:hAnsi="Calibri" w:cs="Calibri"/>
                <w:color w:val="000000"/>
                <w:sz w:val="16"/>
                <w:szCs w:val="16"/>
                <w:lang w:eastAsia="en-GB"/>
              </w:rPr>
              <w:t>0</w:t>
            </w:r>
            <w:r w:rsidR="00143000">
              <w:rPr>
                <w:rFonts w:ascii="Calibri" w:hAnsi="Calibri" w:cs="Calibri"/>
                <w:color w:val="000000"/>
                <w:sz w:val="16"/>
                <w:szCs w:val="16"/>
                <w:lang w:eastAsia="en-GB"/>
              </w:rPr>
              <w:t>01</w:t>
            </w:r>
            <w:r w:rsidR="005F665A">
              <w:rPr>
                <w:rFonts w:ascii="Calibri" w:hAnsi="Calibri" w:cs="Calibri"/>
                <w:color w:val="000000"/>
                <w:sz w:val="16"/>
                <w:szCs w:val="16"/>
                <w:lang w:eastAsia="en-GB"/>
              </w:rPr>
              <w:t>5</w:t>
            </w:r>
            <w:r>
              <w:rPr>
                <w:rFonts w:ascii="Calibri" w:hAnsi="Calibri" w:cs="Calibri"/>
                <w:color w:val="000000"/>
                <w:sz w:val="16"/>
                <w:szCs w:val="16"/>
                <w:lang w:eastAsia="en-GB"/>
              </w:rPr>
              <w:t xml:space="preserve"> </w:t>
            </w:r>
          </w:p>
          <w:p w14:paraId="4B8FBF11" w14:textId="77777777" w:rsidR="00A52A6F" w:rsidRDefault="00A52A6F">
            <w:pPr>
              <w:rPr>
                <w:rFonts w:ascii="Calibri" w:hAnsi="Calibri" w:cs="Calibri"/>
                <w:color w:val="000000"/>
                <w:sz w:val="16"/>
                <w:szCs w:val="16"/>
                <w:lang w:eastAsia="en-GB"/>
              </w:rPr>
            </w:pPr>
          </w:p>
          <w:p w14:paraId="64A1BAC7"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2B8748B3" w14:textId="5DE88BAC" w:rsidR="00A52A6F" w:rsidRPr="00DC6421" w:rsidRDefault="00143000">
            <w:pPr>
              <w:rPr>
                <w:rFonts w:ascii="Calibri" w:hAnsi="Calibri" w:cs="Calibri"/>
                <w:color w:val="000000"/>
                <w:sz w:val="16"/>
                <w:szCs w:val="16"/>
                <w:lang w:eastAsia="en-GB"/>
              </w:rPr>
            </w:pPr>
            <w:r>
              <w:rPr>
                <w:rFonts w:ascii="Calibri" w:hAnsi="Calibri" w:cs="Calibri"/>
                <w:color w:val="000000"/>
                <w:sz w:val="16"/>
                <w:szCs w:val="16"/>
                <w:lang w:eastAsia="en-GB"/>
              </w:rPr>
              <w:t>0.</w:t>
            </w:r>
            <w:r w:rsidR="009A1D47">
              <w:rPr>
                <w:rFonts w:ascii="Calibri" w:hAnsi="Calibri" w:cs="Calibri"/>
                <w:color w:val="000000"/>
                <w:sz w:val="16"/>
                <w:szCs w:val="16"/>
                <w:lang w:eastAsia="en-GB"/>
              </w:rPr>
              <w:t>0</w:t>
            </w:r>
            <w:r>
              <w:rPr>
                <w:rFonts w:ascii="Calibri" w:hAnsi="Calibri" w:cs="Calibri"/>
                <w:color w:val="000000"/>
                <w:sz w:val="16"/>
                <w:szCs w:val="16"/>
                <w:lang w:eastAsia="en-GB"/>
              </w:rPr>
              <w:t>01</w:t>
            </w:r>
            <w:r w:rsidR="005F665A">
              <w:rPr>
                <w:rFonts w:ascii="Calibri" w:hAnsi="Calibri" w:cs="Calibri"/>
                <w:color w:val="000000"/>
                <w:sz w:val="16"/>
                <w:szCs w:val="16"/>
                <w:lang w:eastAsia="en-GB"/>
              </w:rPr>
              <w:t>5</w:t>
            </w:r>
          </w:p>
        </w:tc>
        <w:tc>
          <w:tcPr>
            <w:tcW w:w="1800" w:type="dxa"/>
            <w:tcBorders>
              <w:top w:val="nil"/>
              <w:left w:val="nil"/>
              <w:bottom w:val="single" w:sz="4" w:space="0" w:color="auto"/>
              <w:right w:val="single" w:sz="4" w:space="0" w:color="auto"/>
            </w:tcBorders>
          </w:tcPr>
          <w:p w14:paraId="7FFCBDC9" w14:textId="4DF7CA13" w:rsidR="00A52A6F" w:rsidRPr="00DC6421" w:rsidRDefault="00143000">
            <w:pPr>
              <w:rPr>
                <w:rFonts w:ascii="Calibri" w:hAnsi="Calibri" w:cs="Calibri"/>
                <w:color w:val="000000"/>
                <w:sz w:val="16"/>
                <w:szCs w:val="16"/>
                <w:lang w:eastAsia="en-GB"/>
              </w:rPr>
            </w:pPr>
            <w:r>
              <w:rPr>
                <w:rFonts w:ascii="Calibri" w:hAnsi="Calibri" w:cs="Calibri"/>
                <w:color w:val="000000"/>
                <w:sz w:val="16"/>
                <w:szCs w:val="16"/>
                <w:lang w:eastAsia="en-GB"/>
              </w:rPr>
              <w:t>0.0</w:t>
            </w:r>
            <w:r w:rsidR="009A1D47">
              <w:rPr>
                <w:rFonts w:ascii="Calibri" w:hAnsi="Calibri" w:cs="Calibri"/>
                <w:color w:val="000000"/>
                <w:sz w:val="16"/>
                <w:szCs w:val="16"/>
                <w:lang w:eastAsia="en-GB"/>
              </w:rPr>
              <w:t>0</w:t>
            </w:r>
            <w:r>
              <w:rPr>
                <w:rFonts w:ascii="Calibri" w:hAnsi="Calibri" w:cs="Calibri"/>
                <w:color w:val="000000"/>
                <w:sz w:val="16"/>
                <w:szCs w:val="16"/>
                <w:lang w:eastAsia="en-GB"/>
              </w:rPr>
              <w:t>1</w:t>
            </w:r>
            <w:r w:rsidR="005F665A">
              <w:rPr>
                <w:rFonts w:ascii="Calibri" w:hAnsi="Calibri" w:cs="Calibri"/>
                <w:color w:val="000000"/>
                <w:sz w:val="16"/>
                <w:szCs w:val="16"/>
                <w:lang w:eastAsia="en-GB"/>
              </w:rPr>
              <w:t>5</w:t>
            </w:r>
          </w:p>
        </w:tc>
      </w:tr>
      <w:tr w:rsidR="00A52A6F" w:rsidRPr="00DC6421" w14:paraId="567F894D" w14:textId="77777777">
        <w:trPr>
          <w:trHeight w:val="330"/>
        </w:trPr>
        <w:tc>
          <w:tcPr>
            <w:tcW w:w="4080" w:type="dxa"/>
            <w:tcBorders>
              <w:top w:val="nil"/>
              <w:left w:val="single" w:sz="4" w:space="0" w:color="auto"/>
              <w:bottom w:val="single" w:sz="8" w:space="0" w:color="auto"/>
              <w:right w:val="single" w:sz="4" w:space="0" w:color="auto"/>
            </w:tcBorders>
            <w:shd w:val="clear" w:color="000000" w:fill="FFFF00"/>
            <w:vAlign w:val="bottom"/>
            <w:hideMark/>
          </w:tcPr>
          <w:p w14:paraId="776A2F00"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Noise figure</w:t>
            </w:r>
          </w:p>
        </w:tc>
        <w:tc>
          <w:tcPr>
            <w:tcW w:w="1800" w:type="dxa"/>
            <w:tcBorders>
              <w:top w:val="nil"/>
              <w:left w:val="nil"/>
              <w:bottom w:val="single" w:sz="8" w:space="0" w:color="auto"/>
              <w:right w:val="single" w:sz="4" w:space="0" w:color="auto"/>
            </w:tcBorders>
            <w:shd w:val="clear" w:color="auto" w:fill="auto"/>
            <w:noWrap/>
            <w:vAlign w:val="bottom"/>
            <w:hideMark/>
          </w:tcPr>
          <w:p w14:paraId="3F9A153A" w14:textId="77777777"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31 dB</w:t>
            </w:r>
          </w:p>
          <w:p w14:paraId="152D2039" w14:textId="77777777" w:rsidR="00A52A6F" w:rsidRDefault="00A52A6F">
            <w:pPr>
              <w:rPr>
                <w:rFonts w:ascii="Calibri" w:hAnsi="Calibri" w:cs="Calibri"/>
                <w:color w:val="000000"/>
                <w:sz w:val="16"/>
                <w:szCs w:val="16"/>
                <w:lang w:eastAsia="en-GB"/>
              </w:rPr>
            </w:pPr>
          </w:p>
          <w:p w14:paraId="7F39EF7D"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8" w:space="0" w:color="auto"/>
              <w:right w:val="single" w:sz="4" w:space="0" w:color="auto"/>
            </w:tcBorders>
          </w:tcPr>
          <w:p w14:paraId="6CA584DF"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10 dB</w:t>
            </w:r>
          </w:p>
        </w:tc>
        <w:tc>
          <w:tcPr>
            <w:tcW w:w="1800" w:type="dxa"/>
            <w:tcBorders>
              <w:top w:val="nil"/>
              <w:left w:val="nil"/>
              <w:bottom w:val="single" w:sz="8" w:space="0" w:color="auto"/>
              <w:right w:val="single" w:sz="4" w:space="0" w:color="auto"/>
            </w:tcBorders>
          </w:tcPr>
          <w:p w14:paraId="24E73F99"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9 dB</w:t>
            </w:r>
          </w:p>
        </w:tc>
      </w:tr>
      <w:tr w:rsidR="00A52A6F" w:rsidRPr="00DC6421" w14:paraId="4790C39F" w14:textId="77777777">
        <w:trPr>
          <w:trHeight w:val="34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5C33C11"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WUS bandwidth (including guard band)</w:t>
            </w:r>
          </w:p>
        </w:tc>
        <w:tc>
          <w:tcPr>
            <w:tcW w:w="1800" w:type="dxa"/>
            <w:tcBorders>
              <w:top w:val="nil"/>
              <w:left w:val="nil"/>
              <w:bottom w:val="single" w:sz="4" w:space="0" w:color="auto"/>
              <w:right w:val="single" w:sz="4" w:space="0" w:color="auto"/>
            </w:tcBorders>
            <w:shd w:val="clear" w:color="auto" w:fill="auto"/>
            <w:noWrap/>
            <w:vAlign w:val="bottom"/>
            <w:hideMark/>
          </w:tcPr>
          <w:p w14:paraId="5DE443FF" w14:textId="732B7913"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1C2497">
              <w:rPr>
                <w:rFonts w:ascii="Calibri" w:hAnsi="Calibri" w:cs="Calibri"/>
                <w:color w:val="000000"/>
                <w:sz w:val="16"/>
                <w:szCs w:val="16"/>
                <w:lang w:eastAsia="en-GB"/>
              </w:rPr>
              <w:t>4</w:t>
            </w:r>
            <w:r w:rsidR="006E6468">
              <w:rPr>
                <w:rFonts w:ascii="Calibri" w:hAnsi="Calibri" w:cs="Calibri"/>
                <w:color w:val="000000"/>
                <w:sz w:val="16"/>
                <w:szCs w:val="16"/>
                <w:lang w:eastAsia="en-GB"/>
              </w:rPr>
              <w:t>.</w:t>
            </w:r>
            <w:r w:rsidR="001C2497">
              <w:rPr>
                <w:rFonts w:ascii="Calibri" w:hAnsi="Calibri" w:cs="Calibri"/>
                <w:color w:val="000000"/>
                <w:sz w:val="16"/>
                <w:szCs w:val="16"/>
                <w:lang w:eastAsia="en-GB"/>
              </w:rPr>
              <w:t>32</w:t>
            </w:r>
            <w:r>
              <w:rPr>
                <w:rFonts w:ascii="Calibri" w:hAnsi="Calibri" w:cs="Calibri"/>
                <w:color w:val="000000"/>
                <w:sz w:val="16"/>
                <w:szCs w:val="16"/>
                <w:lang w:eastAsia="en-GB"/>
              </w:rPr>
              <w:t>4MHz (5MHz)</w:t>
            </w:r>
            <w:r w:rsidR="009F6871">
              <w:rPr>
                <w:rFonts w:ascii="Calibri" w:hAnsi="Calibri" w:cs="Calibri"/>
                <w:color w:val="000000"/>
                <w:sz w:val="16"/>
                <w:szCs w:val="16"/>
                <w:lang w:eastAsia="en-GB"/>
              </w:rPr>
              <w:t xml:space="preserve"> </w:t>
            </w:r>
            <w:r w:rsidR="001A23DF">
              <w:rPr>
                <w:rFonts w:ascii="Calibri" w:hAnsi="Calibri" w:cs="Calibri"/>
                <w:color w:val="000000"/>
                <w:sz w:val="16"/>
                <w:szCs w:val="16"/>
                <w:lang w:eastAsia="en-GB"/>
              </w:rPr>
              <w:t>alternative</w:t>
            </w:r>
            <w:r w:rsidR="009F6871">
              <w:rPr>
                <w:rFonts w:ascii="Calibri" w:hAnsi="Calibri" w:cs="Calibri"/>
                <w:color w:val="000000"/>
                <w:sz w:val="16"/>
                <w:szCs w:val="16"/>
                <w:lang w:eastAsia="en-GB"/>
              </w:rPr>
              <w:t xml:space="preserve"> 10MHz</w:t>
            </w:r>
          </w:p>
          <w:p w14:paraId="3A2F49EE" w14:textId="7C21F52F" w:rsidR="00122701" w:rsidRDefault="00122701">
            <w:pPr>
              <w:rPr>
                <w:rFonts w:ascii="Calibri" w:hAnsi="Calibri" w:cs="Calibri"/>
                <w:color w:val="000000"/>
                <w:sz w:val="16"/>
                <w:szCs w:val="16"/>
                <w:lang w:eastAsia="en-GB"/>
              </w:rPr>
            </w:pPr>
            <w:r>
              <w:rPr>
                <w:rFonts w:ascii="Calibri" w:hAnsi="Calibri" w:cs="Calibri"/>
                <w:color w:val="000000"/>
                <w:sz w:val="16"/>
                <w:szCs w:val="16"/>
                <w:lang w:eastAsia="en-GB"/>
              </w:rPr>
              <w:t>Note 1</w:t>
            </w:r>
          </w:p>
          <w:p w14:paraId="1911762A" w14:textId="77777777" w:rsidR="00A52A6F" w:rsidRDefault="00A52A6F">
            <w:pPr>
              <w:rPr>
                <w:rFonts w:ascii="Calibri" w:hAnsi="Calibri" w:cs="Calibri"/>
                <w:color w:val="000000"/>
                <w:sz w:val="16"/>
                <w:szCs w:val="16"/>
                <w:lang w:eastAsia="en-GB"/>
              </w:rPr>
            </w:pPr>
          </w:p>
          <w:p w14:paraId="4DEEEBA5"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1A4AE925" w14:textId="12AB7FBC" w:rsidR="00A52A6F" w:rsidRDefault="006E6468">
            <w:pPr>
              <w:rPr>
                <w:rFonts w:ascii="Calibri" w:hAnsi="Calibri" w:cs="Calibri"/>
                <w:color w:val="000000"/>
                <w:sz w:val="16"/>
                <w:szCs w:val="16"/>
                <w:lang w:eastAsia="en-GB"/>
              </w:rPr>
            </w:pPr>
            <w:r>
              <w:rPr>
                <w:rFonts w:ascii="Calibri" w:hAnsi="Calibri" w:cs="Calibri"/>
                <w:color w:val="000000"/>
                <w:sz w:val="16"/>
                <w:szCs w:val="16"/>
                <w:lang w:eastAsia="en-GB"/>
              </w:rPr>
              <w:t>4</w:t>
            </w:r>
            <w:r w:rsidR="00A52A6F">
              <w:rPr>
                <w:rFonts w:ascii="Calibri" w:hAnsi="Calibri" w:cs="Calibri"/>
                <w:color w:val="000000"/>
                <w:sz w:val="16"/>
                <w:szCs w:val="16"/>
                <w:lang w:eastAsia="en-GB"/>
              </w:rPr>
              <w:t>.</w:t>
            </w:r>
            <w:r>
              <w:rPr>
                <w:rFonts w:ascii="Calibri" w:hAnsi="Calibri" w:cs="Calibri"/>
                <w:color w:val="000000"/>
                <w:sz w:val="16"/>
                <w:szCs w:val="16"/>
                <w:lang w:eastAsia="en-GB"/>
              </w:rPr>
              <w:t>32</w:t>
            </w:r>
            <w:r w:rsidR="00A52A6F">
              <w:rPr>
                <w:rFonts w:ascii="Calibri" w:hAnsi="Calibri" w:cs="Calibri"/>
                <w:color w:val="000000"/>
                <w:sz w:val="16"/>
                <w:szCs w:val="16"/>
                <w:lang w:eastAsia="en-GB"/>
              </w:rPr>
              <w:t>MHz (5MHz)</w:t>
            </w:r>
          </w:p>
          <w:p w14:paraId="0F7A7C59" w14:textId="77777777" w:rsidR="001A23DF" w:rsidRDefault="001A23DF" w:rsidP="001A23DF">
            <w:pPr>
              <w:rPr>
                <w:rFonts w:ascii="Calibri" w:hAnsi="Calibri" w:cs="Calibri"/>
                <w:color w:val="000000"/>
                <w:sz w:val="16"/>
                <w:szCs w:val="16"/>
                <w:lang w:eastAsia="en-GB"/>
              </w:rPr>
            </w:pPr>
            <w:r>
              <w:rPr>
                <w:rFonts w:ascii="Calibri" w:hAnsi="Calibri" w:cs="Calibri"/>
                <w:color w:val="000000"/>
                <w:sz w:val="16"/>
                <w:szCs w:val="16"/>
                <w:lang w:eastAsia="en-GB"/>
              </w:rPr>
              <w:t>alternative 10MHz</w:t>
            </w:r>
          </w:p>
          <w:p w14:paraId="69011B33" w14:textId="77777777" w:rsidR="001A23DF" w:rsidRDefault="001A23DF" w:rsidP="001A23DF">
            <w:pPr>
              <w:rPr>
                <w:rFonts w:ascii="Calibri" w:hAnsi="Calibri" w:cs="Calibri"/>
                <w:color w:val="000000"/>
                <w:sz w:val="16"/>
                <w:szCs w:val="16"/>
                <w:lang w:eastAsia="en-GB"/>
              </w:rPr>
            </w:pPr>
            <w:r>
              <w:rPr>
                <w:rFonts w:ascii="Calibri" w:hAnsi="Calibri" w:cs="Calibri"/>
                <w:color w:val="000000"/>
                <w:sz w:val="16"/>
                <w:szCs w:val="16"/>
                <w:lang w:eastAsia="en-GB"/>
              </w:rPr>
              <w:t>Note 1</w:t>
            </w:r>
          </w:p>
          <w:p w14:paraId="61D2F03B" w14:textId="598339BD" w:rsidR="001A23DF" w:rsidRPr="00DC6421" w:rsidRDefault="001A23D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0152433" w14:textId="58500219" w:rsidR="00A52A6F" w:rsidRDefault="006E6468">
            <w:pPr>
              <w:rPr>
                <w:rFonts w:ascii="Calibri" w:hAnsi="Calibri" w:cs="Calibri"/>
                <w:color w:val="000000"/>
                <w:sz w:val="16"/>
                <w:szCs w:val="16"/>
                <w:lang w:eastAsia="en-GB"/>
              </w:rPr>
            </w:pPr>
            <w:r>
              <w:rPr>
                <w:rFonts w:ascii="Calibri" w:hAnsi="Calibri" w:cs="Calibri"/>
                <w:color w:val="000000"/>
                <w:sz w:val="16"/>
                <w:szCs w:val="16"/>
                <w:lang w:eastAsia="en-GB"/>
              </w:rPr>
              <w:t>4.32</w:t>
            </w:r>
            <w:r w:rsidR="00A52A6F">
              <w:rPr>
                <w:rFonts w:ascii="Calibri" w:hAnsi="Calibri" w:cs="Calibri"/>
                <w:color w:val="000000"/>
                <w:sz w:val="16"/>
                <w:szCs w:val="16"/>
                <w:lang w:eastAsia="en-GB"/>
              </w:rPr>
              <w:t>MHz (5MHz)</w:t>
            </w:r>
          </w:p>
          <w:p w14:paraId="558F8BF5" w14:textId="77777777" w:rsidR="001A23DF" w:rsidRDefault="001A23DF" w:rsidP="001A23DF">
            <w:pPr>
              <w:rPr>
                <w:rFonts w:ascii="Calibri" w:hAnsi="Calibri" w:cs="Calibri"/>
                <w:color w:val="000000"/>
                <w:sz w:val="16"/>
                <w:szCs w:val="16"/>
                <w:lang w:eastAsia="en-GB"/>
              </w:rPr>
            </w:pPr>
            <w:r>
              <w:rPr>
                <w:rFonts w:ascii="Calibri" w:hAnsi="Calibri" w:cs="Calibri"/>
                <w:color w:val="000000"/>
                <w:sz w:val="16"/>
                <w:szCs w:val="16"/>
                <w:lang w:eastAsia="en-GB"/>
              </w:rPr>
              <w:t>alternative 10MHz</w:t>
            </w:r>
          </w:p>
          <w:p w14:paraId="7EF92425" w14:textId="77777777" w:rsidR="001A23DF" w:rsidRDefault="001A23DF" w:rsidP="001A23DF">
            <w:pPr>
              <w:rPr>
                <w:rFonts w:ascii="Calibri" w:hAnsi="Calibri" w:cs="Calibri"/>
                <w:color w:val="000000"/>
                <w:sz w:val="16"/>
                <w:szCs w:val="16"/>
                <w:lang w:eastAsia="en-GB"/>
              </w:rPr>
            </w:pPr>
            <w:r>
              <w:rPr>
                <w:rFonts w:ascii="Calibri" w:hAnsi="Calibri" w:cs="Calibri"/>
                <w:color w:val="000000"/>
                <w:sz w:val="16"/>
                <w:szCs w:val="16"/>
                <w:lang w:eastAsia="en-GB"/>
              </w:rPr>
              <w:t>Note 1</w:t>
            </w:r>
          </w:p>
          <w:p w14:paraId="7456F8B9" w14:textId="17B75A6F" w:rsidR="001A23DF" w:rsidRPr="00DC6421" w:rsidRDefault="001A23DF">
            <w:pPr>
              <w:rPr>
                <w:rFonts w:ascii="Calibri" w:hAnsi="Calibri" w:cs="Calibri"/>
                <w:color w:val="000000"/>
                <w:sz w:val="16"/>
                <w:szCs w:val="16"/>
                <w:lang w:eastAsia="en-GB"/>
              </w:rPr>
            </w:pPr>
          </w:p>
        </w:tc>
      </w:tr>
      <w:tr w:rsidR="00A52A6F" w:rsidRPr="00DC6421" w14:paraId="6853F26A"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7AD92B1"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Guard band for WUS</w:t>
            </w:r>
          </w:p>
        </w:tc>
        <w:tc>
          <w:tcPr>
            <w:tcW w:w="1800" w:type="dxa"/>
            <w:tcBorders>
              <w:top w:val="nil"/>
              <w:left w:val="nil"/>
              <w:bottom w:val="single" w:sz="4" w:space="0" w:color="auto"/>
              <w:right w:val="single" w:sz="4" w:space="0" w:color="auto"/>
            </w:tcBorders>
            <w:shd w:val="clear" w:color="auto" w:fill="auto"/>
            <w:noWrap/>
            <w:vAlign w:val="bottom"/>
            <w:hideMark/>
          </w:tcPr>
          <w:p w14:paraId="78E1414D" w14:textId="7ADCAA06"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 xml:space="preserve">2x </w:t>
            </w:r>
            <w:r w:rsidR="00FF5C67">
              <w:rPr>
                <w:rFonts w:ascii="Calibri" w:hAnsi="Calibri" w:cs="Calibri"/>
                <w:color w:val="000000"/>
                <w:sz w:val="16"/>
                <w:szCs w:val="16"/>
                <w:lang w:eastAsia="en-GB"/>
              </w:rPr>
              <w:t>340</w:t>
            </w:r>
            <w:r w:rsidR="005B0A28">
              <w:rPr>
                <w:rFonts w:ascii="Calibri" w:hAnsi="Calibri" w:cs="Calibri"/>
                <w:color w:val="000000"/>
                <w:sz w:val="16"/>
                <w:szCs w:val="16"/>
                <w:lang w:eastAsia="en-GB"/>
              </w:rPr>
              <w:t>K</w:t>
            </w:r>
            <w:r>
              <w:rPr>
                <w:rFonts w:ascii="Calibri" w:hAnsi="Calibri" w:cs="Calibri"/>
                <w:color w:val="000000"/>
                <w:sz w:val="16"/>
                <w:szCs w:val="16"/>
                <w:lang w:eastAsia="en-GB"/>
              </w:rPr>
              <w:t>Hz</w:t>
            </w:r>
          </w:p>
          <w:p w14:paraId="1D721A47" w14:textId="30DB9077" w:rsidR="001771B5" w:rsidRDefault="001771B5">
            <w:pPr>
              <w:rPr>
                <w:rFonts w:ascii="Calibri" w:hAnsi="Calibri" w:cs="Calibri"/>
                <w:color w:val="000000"/>
                <w:sz w:val="16"/>
                <w:szCs w:val="16"/>
                <w:lang w:eastAsia="en-GB"/>
              </w:rPr>
            </w:pPr>
            <w:r>
              <w:rPr>
                <w:rFonts w:ascii="Calibri" w:hAnsi="Calibri" w:cs="Calibri"/>
                <w:color w:val="000000"/>
                <w:sz w:val="16"/>
                <w:szCs w:val="16"/>
                <w:lang w:eastAsia="en-GB"/>
              </w:rPr>
              <w:t>Alternative 2x3840KHz</w:t>
            </w:r>
          </w:p>
          <w:p w14:paraId="74931F3B" w14:textId="77777777" w:rsidR="00A52A6F" w:rsidRDefault="00A52A6F">
            <w:pPr>
              <w:rPr>
                <w:rFonts w:ascii="Calibri" w:hAnsi="Calibri" w:cs="Calibri"/>
                <w:color w:val="000000"/>
                <w:sz w:val="16"/>
                <w:szCs w:val="16"/>
                <w:lang w:eastAsia="en-GB"/>
              </w:rPr>
            </w:pPr>
          </w:p>
          <w:p w14:paraId="4B2208CD"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689B17BB" w14:textId="77777777" w:rsidR="001771B5" w:rsidRDefault="00A52A6F" w:rsidP="001771B5">
            <w:pPr>
              <w:rPr>
                <w:rFonts w:ascii="Calibri" w:hAnsi="Calibri" w:cs="Calibri"/>
                <w:color w:val="000000"/>
                <w:sz w:val="16"/>
                <w:szCs w:val="16"/>
                <w:lang w:eastAsia="en-GB"/>
              </w:rPr>
            </w:pPr>
            <w:r>
              <w:rPr>
                <w:rFonts w:ascii="Calibri" w:hAnsi="Calibri" w:cs="Calibri"/>
                <w:color w:val="000000"/>
                <w:sz w:val="16"/>
                <w:szCs w:val="16"/>
                <w:lang w:eastAsia="en-GB"/>
              </w:rPr>
              <w:t xml:space="preserve">2x </w:t>
            </w:r>
            <w:r w:rsidR="005B0A28">
              <w:rPr>
                <w:rFonts w:ascii="Calibri" w:hAnsi="Calibri" w:cs="Calibri"/>
                <w:color w:val="000000"/>
                <w:sz w:val="16"/>
                <w:szCs w:val="16"/>
                <w:lang w:eastAsia="en-GB"/>
              </w:rPr>
              <w:t>340K</w:t>
            </w:r>
            <w:r>
              <w:rPr>
                <w:rFonts w:ascii="Calibri" w:hAnsi="Calibri" w:cs="Calibri"/>
                <w:color w:val="000000"/>
                <w:sz w:val="16"/>
                <w:szCs w:val="16"/>
                <w:lang w:eastAsia="en-GB"/>
              </w:rPr>
              <w:t>Hz</w:t>
            </w:r>
          </w:p>
          <w:p w14:paraId="20EA3CF3" w14:textId="77777777" w:rsidR="001771B5" w:rsidRDefault="001771B5" w:rsidP="001771B5">
            <w:pPr>
              <w:rPr>
                <w:rFonts w:ascii="Calibri" w:hAnsi="Calibri" w:cs="Calibri"/>
                <w:color w:val="000000"/>
                <w:sz w:val="16"/>
                <w:szCs w:val="16"/>
                <w:lang w:eastAsia="en-GB"/>
              </w:rPr>
            </w:pPr>
            <w:r>
              <w:rPr>
                <w:rFonts w:ascii="Calibri" w:hAnsi="Calibri" w:cs="Calibri"/>
                <w:color w:val="000000"/>
                <w:sz w:val="16"/>
                <w:szCs w:val="16"/>
                <w:lang w:eastAsia="en-GB"/>
              </w:rPr>
              <w:t>Alternative 2x3840KHz</w:t>
            </w:r>
          </w:p>
          <w:p w14:paraId="73B88FBD" w14:textId="5530EBDA" w:rsidR="00A52A6F" w:rsidRPr="00DC6421"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13CA6FB5" w14:textId="77777777" w:rsidR="001771B5" w:rsidRDefault="00A52A6F" w:rsidP="001771B5">
            <w:pPr>
              <w:rPr>
                <w:rFonts w:ascii="Calibri" w:hAnsi="Calibri" w:cs="Calibri"/>
                <w:color w:val="000000"/>
                <w:sz w:val="16"/>
                <w:szCs w:val="16"/>
                <w:lang w:eastAsia="en-GB"/>
              </w:rPr>
            </w:pPr>
            <w:r>
              <w:rPr>
                <w:rFonts w:ascii="Calibri" w:hAnsi="Calibri" w:cs="Calibri"/>
                <w:color w:val="000000"/>
                <w:sz w:val="16"/>
                <w:szCs w:val="16"/>
                <w:lang w:eastAsia="en-GB"/>
              </w:rPr>
              <w:t xml:space="preserve">2x </w:t>
            </w:r>
            <w:r w:rsidR="005B0A28">
              <w:rPr>
                <w:rFonts w:ascii="Calibri" w:hAnsi="Calibri" w:cs="Calibri"/>
                <w:color w:val="000000"/>
                <w:sz w:val="16"/>
                <w:szCs w:val="16"/>
                <w:lang w:eastAsia="en-GB"/>
              </w:rPr>
              <w:t>340K</w:t>
            </w:r>
            <w:r>
              <w:rPr>
                <w:rFonts w:ascii="Calibri" w:hAnsi="Calibri" w:cs="Calibri"/>
                <w:color w:val="000000"/>
                <w:sz w:val="16"/>
                <w:szCs w:val="16"/>
                <w:lang w:eastAsia="en-GB"/>
              </w:rPr>
              <w:t>MHz</w:t>
            </w:r>
          </w:p>
          <w:p w14:paraId="582C3883" w14:textId="77777777" w:rsidR="001771B5" w:rsidRDefault="001771B5" w:rsidP="001771B5">
            <w:pPr>
              <w:rPr>
                <w:rFonts w:ascii="Calibri" w:hAnsi="Calibri" w:cs="Calibri"/>
                <w:color w:val="000000"/>
                <w:sz w:val="16"/>
                <w:szCs w:val="16"/>
                <w:lang w:eastAsia="en-GB"/>
              </w:rPr>
            </w:pPr>
            <w:r>
              <w:rPr>
                <w:rFonts w:ascii="Calibri" w:hAnsi="Calibri" w:cs="Calibri"/>
                <w:color w:val="000000"/>
                <w:sz w:val="16"/>
                <w:szCs w:val="16"/>
                <w:lang w:eastAsia="en-GB"/>
              </w:rPr>
              <w:t>Alternative 2x3840KHz</w:t>
            </w:r>
          </w:p>
          <w:p w14:paraId="0A6F3BC0" w14:textId="3380D78D" w:rsidR="00A52A6F" w:rsidRPr="00DC6421" w:rsidRDefault="00A52A6F">
            <w:pPr>
              <w:rPr>
                <w:rFonts w:ascii="Calibri" w:hAnsi="Calibri" w:cs="Calibri"/>
                <w:color w:val="000000"/>
                <w:sz w:val="16"/>
                <w:szCs w:val="16"/>
                <w:lang w:eastAsia="en-GB"/>
              </w:rPr>
            </w:pPr>
          </w:p>
        </w:tc>
      </w:tr>
      <w:tr w:rsidR="00A52A6F" w:rsidRPr="00DC6421" w14:paraId="1B70D514"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787B927" w14:textId="7C0E421B"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Frequency location within a </w:t>
            </w:r>
            <w:r w:rsidR="00574BA0">
              <w:rPr>
                <w:rFonts w:ascii="Calibri" w:hAnsi="Calibri" w:cs="Calibri"/>
                <w:b/>
                <w:bCs/>
                <w:color w:val="000000"/>
                <w:sz w:val="16"/>
                <w:szCs w:val="16"/>
                <w:lang w:eastAsia="en-GB"/>
              </w:rPr>
              <w:t xml:space="preserve">LP-WUS </w:t>
            </w:r>
            <w:r w:rsidRPr="00B03C32">
              <w:rPr>
                <w:rFonts w:ascii="Calibri" w:hAnsi="Calibri" w:cs="Calibri"/>
                <w:b/>
                <w:bCs/>
                <w:color w:val="000000"/>
                <w:sz w:val="16"/>
                <w:szCs w:val="16"/>
                <w:lang w:eastAsia="en-GB"/>
              </w:rPr>
              <w:t>carrier</w:t>
            </w:r>
          </w:p>
        </w:tc>
        <w:tc>
          <w:tcPr>
            <w:tcW w:w="1800" w:type="dxa"/>
            <w:tcBorders>
              <w:top w:val="nil"/>
              <w:left w:val="nil"/>
              <w:bottom w:val="single" w:sz="4" w:space="0" w:color="auto"/>
              <w:right w:val="single" w:sz="4" w:space="0" w:color="auto"/>
            </w:tcBorders>
            <w:shd w:val="clear" w:color="auto" w:fill="auto"/>
            <w:noWrap/>
            <w:vAlign w:val="bottom"/>
            <w:hideMark/>
          </w:tcPr>
          <w:p w14:paraId="2CD6F58B" w14:textId="25A4315A"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Centre of 5MHz</w:t>
            </w:r>
            <w:r w:rsidR="001518A4">
              <w:rPr>
                <w:rFonts w:ascii="Calibri" w:hAnsi="Calibri" w:cs="Calibri"/>
                <w:color w:val="000000"/>
                <w:sz w:val="16"/>
                <w:szCs w:val="16"/>
                <w:lang w:eastAsia="en-GB"/>
              </w:rPr>
              <w:t>/ 10MHz</w:t>
            </w:r>
            <w:r>
              <w:rPr>
                <w:rFonts w:ascii="Calibri" w:hAnsi="Calibri" w:cs="Calibri"/>
                <w:color w:val="000000"/>
                <w:sz w:val="16"/>
                <w:szCs w:val="16"/>
                <w:lang w:eastAsia="en-GB"/>
              </w:rPr>
              <w:t xml:space="preserve"> BWP</w:t>
            </w:r>
          </w:p>
          <w:p w14:paraId="4D96B062" w14:textId="77777777" w:rsidR="00A52A6F" w:rsidRDefault="00A52A6F">
            <w:pPr>
              <w:rPr>
                <w:rFonts w:ascii="Calibri" w:hAnsi="Calibri" w:cs="Calibri"/>
                <w:color w:val="000000"/>
                <w:sz w:val="16"/>
                <w:szCs w:val="16"/>
                <w:lang w:eastAsia="en-GB"/>
              </w:rPr>
            </w:pPr>
          </w:p>
          <w:p w14:paraId="28F9861B"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079A7FDF" w14:textId="7718691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Centre of 5MHz</w:t>
            </w:r>
            <w:r w:rsidR="001518A4">
              <w:rPr>
                <w:rFonts w:ascii="Calibri" w:hAnsi="Calibri" w:cs="Calibri"/>
                <w:color w:val="000000"/>
                <w:sz w:val="16"/>
                <w:szCs w:val="16"/>
                <w:lang w:eastAsia="en-GB"/>
              </w:rPr>
              <w:t>/ 10MHz</w:t>
            </w:r>
            <w:r>
              <w:rPr>
                <w:rFonts w:ascii="Calibri" w:hAnsi="Calibri" w:cs="Calibri"/>
                <w:color w:val="000000"/>
                <w:sz w:val="16"/>
                <w:szCs w:val="16"/>
                <w:lang w:eastAsia="en-GB"/>
              </w:rPr>
              <w:t xml:space="preserve"> BWP</w:t>
            </w:r>
          </w:p>
        </w:tc>
        <w:tc>
          <w:tcPr>
            <w:tcW w:w="1800" w:type="dxa"/>
            <w:tcBorders>
              <w:top w:val="nil"/>
              <w:left w:val="nil"/>
              <w:bottom w:val="single" w:sz="4" w:space="0" w:color="auto"/>
              <w:right w:val="single" w:sz="4" w:space="0" w:color="auto"/>
            </w:tcBorders>
          </w:tcPr>
          <w:p w14:paraId="4D283B1E" w14:textId="003853F6"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Centre of 5MHz</w:t>
            </w:r>
            <w:r w:rsidR="001518A4">
              <w:rPr>
                <w:rFonts w:ascii="Calibri" w:hAnsi="Calibri" w:cs="Calibri"/>
                <w:color w:val="000000"/>
                <w:sz w:val="16"/>
                <w:szCs w:val="16"/>
                <w:lang w:eastAsia="en-GB"/>
              </w:rPr>
              <w:t>/ 10MHz</w:t>
            </w:r>
            <w:r>
              <w:rPr>
                <w:rFonts w:ascii="Calibri" w:hAnsi="Calibri" w:cs="Calibri"/>
                <w:color w:val="000000"/>
                <w:sz w:val="16"/>
                <w:szCs w:val="16"/>
                <w:lang w:eastAsia="en-GB"/>
              </w:rPr>
              <w:t xml:space="preserve"> BWP</w:t>
            </w:r>
          </w:p>
        </w:tc>
      </w:tr>
      <w:tr w:rsidR="00A52A6F" w:rsidRPr="00DC6421" w14:paraId="71BEB531" w14:textId="77777777">
        <w:trPr>
          <w:trHeight w:val="323"/>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52AB1850"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Presence of RF LNA, and the corresponding gain, if any</w:t>
            </w:r>
          </w:p>
        </w:tc>
        <w:tc>
          <w:tcPr>
            <w:tcW w:w="1800" w:type="dxa"/>
            <w:tcBorders>
              <w:top w:val="nil"/>
              <w:left w:val="nil"/>
              <w:bottom w:val="single" w:sz="4" w:space="0" w:color="auto"/>
              <w:right w:val="single" w:sz="4" w:space="0" w:color="auto"/>
            </w:tcBorders>
            <w:shd w:val="clear" w:color="auto" w:fill="auto"/>
            <w:noWrap/>
            <w:vAlign w:val="bottom"/>
            <w:hideMark/>
          </w:tcPr>
          <w:p w14:paraId="08D089CF" w14:textId="77777777" w:rsidR="00A52A6F" w:rsidRPr="00143000" w:rsidRDefault="00A52A6F">
            <w:pPr>
              <w:spacing w:after="120"/>
              <w:jc w:val="both"/>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143000">
              <w:rPr>
                <w:rFonts w:ascii="Calibri" w:hAnsi="Calibri" w:cs="Calibri"/>
                <w:color w:val="000000"/>
                <w:sz w:val="16"/>
                <w:szCs w:val="16"/>
                <w:lang w:eastAsia="en-GB"/>
              </w:rPr>
              <w:t>RF LNA 15dB</w:t>
            </w:r>
          </w:p>
          <w:p w14:paraId="43438E62"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11BA2AAF" w14:textId="77777777" w:rsidR="00A52A6F" w:rsidRPr="00143000" w:rsidRDefault="00A52A6F">
            <w:pPr>
              <w:spacing w:after="120"/>
              <w:jc w:val="both"/>
              <w:rPr>
                <w:rFonts w:ascii="Calibri" w:hAnsi="Calibri" w:cs="Calibri"/>
                <w:color w:val="000000"/>
                <w:sz w:val="16"/>
                <w:szCs w:val="16"/>
                <w:lang w:eastAsia="en-GB"/>
              </w:rPr>
            </w:pPr>
            <w:r w:rsidRPr="00143000">
              <w:rPr>
                <w:rFonts w:ascii="Calibri" w:hAnsi="Calibri" w:cs="Calibri"/>
                <w:color w:val="000000"/>
                <w:sz w:val="16"/>
                <w:szCs w:val="16"/>
                <w:lang w:eastAsia="en-GB"/>
              </w:rPr>
              <w:t>RF LNA 15dB</w:t>
            </w:r>
          </w:p>
        </w:tc>
        <w:tc>
          <w:tcPr>
            <w:tcW w:w="1800" w:type="dxa"/>
            <w:tcBorders>
              <w:top w:val="nil"/>
              <w:left w:val="nil"/>
              <w:bottom w:val="single" w:sz="4" w:space="0" w:color="auto"/>
              <w:right w:val="single" w:sz="4" w:space="0" w:color="auto"/>
            </w:tcBorders>
          </w:tcPr>
          <w:p w14:paraId="2E043053" w14:textId="77777777" w:rsidR="00A52A6F" w:rsidRPr="00143000" w:rsidRDefault="00A52A6F">
            <w:pPr>
              <w:spacing w:after="120"/>
              <w:jc w:val="both"/>
              <w:rPr>
                <w:rFonts w:ascii="Calibri" w:hAnsi="Calibri" w:cs="Calibri"/>
                <w:color w:val="000000"/>
                <w:sz w:val="16"/>
                <w:szCs w:val="16"/>
                <w:lang w:eastAsia="en-GB"/>
              </w:rPr>
            </w:pPr>
            <w:r w:rsidRPr="00143000">
              <w:rPr>
                <w:rFonts w:ascii="Calibri" w:hAnsi="Calibri" w:cs="Calibri"/>
                <w:color w:val="000000"/>
                <w:sz w:val="16"/>
                <w:szCs w:val="16"/>
                <w:lang w:eastAsia="en-GB"/>
              </w:rPr>
              <w:t>RF LNA 15dB</w:t>
            </w:r>
          </w:p>
        </w:tc>
      </w:tr>
      <w:tr w:rsidR="00A52A6F" w:rsidRPr="00DC6421" w14:paraId="722565BC" w14:textId="77777777">
        <w:trPr>
          <w:trHeight w:val="413"/>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C3A1F39"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Local oscillator, PLL/FLL, and the assumed time/frequency impairments</w:t>
            </w:r>
          </w:p>
        </w:tc>
        <w:tc>
          <w:tcPr>
            <w:tcW w:w="1800" w:type="dxa"/>
            <w:tcBorders>
              <w:top w:val="nil"/>
              <w:left w:val="nil"/>
              <w:bottom w:val="single" w:sz="4" w:space="0" w:color="auto"/>
              <w:right w:val="single" w:sz="4" w:space="0" w:color="auto"/>
            </w:tcBorders>
            <w:shd w:val="clear" w:color="auto" w:fill="auto"/>
            <w:noWrap/>
            <w:vAlign w:val="bottom"/>
            <w:hideMark/>
          </w:tcPr>
          <w:p w14:paraId="7F6922F4" w14:textId="77777777"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 xml:space="preserve">RTC would be needed for time track during </w:t>
            </w: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cycle. Time tuning / update is needed.</w:t>
            </w:r>
          </w:p>
          <w:p w14:paraId="1CCCA274" w14:textId="7C666622" w:rsidR="00A34C9A" w:rsidRPr="00B03C32" w:rsidRDefault="00A34C9A">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1810053" w14:textId="77777777" w:rsidR="00A52A6F" w:rsidRPr="00143000" w:rsidRDefault="00A52A6F">
            <w:pPr>
              <w:spacing w:after="120"/>
              <w:jc w:val="both"/>
              <w:rPr>
                <w:rFonts w:ascii="Calibri" w:hAnsi="Calibri" w:cs="Calibri"/>
                <w:color w:val="000000"/>
                <w:sz w:val="16"/>
                <w:szCs w:val="16"/>
                <w:lang w:eastAsia="en-GB"/>
              </w:rPr>
            </w:pPr>
            <w:r w:rsidRPr="00143000">
              <w:rPr>
                <w:rFonts w:ascii="Calibri" w:hAnsi="Calibri" w:cs="Calibri"/>
                <w:color w:val="000000"/>
                <w:sz w:val="16"/>
                <w:szCs w:val="16"/>
                <w:lang w:eastAsia="en-GB"/>
              </w:rPr>
              <w:t>RTC. Frequency Accuracy +/-50 ppm + tuning option</w:t>
            </w:r>
          </w:p>
          <w:p w14:paraId="7CF6553A"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Drift: 0.1ppm/s</w:t>
            </w:r>
          </w:p>
        </w:tc>
        <w:tc>
          <w:tcPr>
            <w:tcW w:w="1800" w:type="dxa"/>
            <w:tcBorders>
              <w:top w:val="nil"/>
              <w:left w:val="nil"/>
              <w:bottom w:val="single" w:sz="4" w:space="0" w:color="auto"/>
              <w:right w:val="single" w:sz="4" w:space="0" w:color="auto"/>
            </w:tcBorders>
          </w:tcPr>
          <w:p w14:paraId="113093A0" w14:textId="77777777" w:rsidR="00A52A6F" w:rsidRPr="00143000" w:rsidRDefault="00A52A6F">
            <w:pPr>
              <w:spacing w:after="120"/>
              <w:jc w:val="both"/>
              <w:rPr>
                <w:rFonts w:ascii="Calibri" w:hAnsi="Calibri" w:cs="Calibri"/>
                <w:color w:val="000000"/>
                <w:sz w:val="16"/>
                <w:szCs w:val="16"/>
                <w:lang w:eastAsia="en-GB"/>
              </w:rPr>
            </w:pPr>
            <w:r w:rsidRPr="00143000">
              <w:rPr>
                <w:rFonts w:ascii="Calibri" w:hAnsi="Calibri" w:cs="Calibri"/>
                <w:color w:val="000000"/>
                <w:sz w:val="16"/>
                <w:szCs w:val="16"/>
                <w:lang w:eastAsia="en-GB"/>
              </w:rPr>
              <w:t>RTC. Frequency Accuracy +/-50 ppm + tuning option</w:t>
            </w:r>
          </w:p>
          <w:p w14:paraId="0F9C16DA"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Drift: 0.1ppm/s</w:t>
            </w:r>
          </w:p>
        </w:tc>
      </w:tr>
      <w:tr w:rsidR="00A52A6F" w:rsidRPr="00DC6421" w14:paraId="6368DA1E" w14:textId="77777777">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FBCD483"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Presence of IF/BB AMP, and the corresponding gain, if any</w:t>
            </w:r>
          </w:p>
        </w:tc>
        <w:tc>
          <w:tcPr>
            <w:tcW w:w="1800" w:type="dxa"/>
            <w:tcBorders>
              <w:top w:val="nil"/>
              <w:left w:val="nil"/>
              <w:bottom w:val="single" w:sz="4" w:space="0" w:color="auto"/>
              <w:right w:val="single" w:sz="4" w:space="0" w:color="auto"/>
            </w:tcBorders>
            <w:shd w:val="clear" w:color="auto" w:fill="auto"/>
            <w:noWrap/>
            <w:vAlign w:val="bottom"/>
            <w:hideMark/>
          </w:tcPr>
          <w:p w14:paraId="2A3158C4" w14:textId="77777777" w:rsidR="00A52A6F" w:rsidRPr="00143000" w:rsidRDefault="00A52A6F">
            <w:pPr>
              <w:spacing w:after="120"/>
              <w:jc w:val="both"/>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143000">
              <w:rPr>
                <w:rFonts w:ascii="Calibri" w:hAnsi="Calibri" w:cs="Calibri"/>
                <w:color w:val="000000"/>
                <w:sz w:val="16"/>
                <w:szCs w:val="16"/>
                <w:lang w:eastAsia="en-GB"/>
              </w:rPr>
              <w:t>BB Amp 40dB</w:t>
            </w:r>
          </w:p>
          <w:p w14:paraId="4227335D" w14:textId="77777777" w:rsidR="00A52A6F" w:rsidRPr="00143000" w:rsidRDefault="00A52A6F">
            <w:pPr>
              <w:spacing w:after="120"/>
              <w:jc w:val="both"/>
              <w:rPr>
                <w:rFonts w:ascii="Calibri" w:hAnsi="Calibri" w:cs="Calibri"/>
                <w:color w:val="000000"/>
                <w:sz w:val="16"/>
                <w:szCs w:val="16"/>
                <w:lang w:eastAsia="en-GB"/>
              </w:rPr>
            </w:pPr>
          </w:p>
          <w:p w14:paraId="74EA60A8"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5E8B001F" w14:textId="77777777" w:rsidR="00A52A6F" w:rsidRPr="00143000" w:rsidRDefault="00A52A6F">
            <w:pPr>
              <w:spacing w:after="120"/>
              <w:jc w:val="both"/>
              <w:rPr>
                <w:rFonts w:ascii="Calibri" w:hAnsi="Calibri" w:cs="Calibri"/>
                <w:color w:val="000000"/>
                <w:sz w:val="16"/>
                <w:szCs w:val="16"/>
                <w:lang w:eastAsia="en-GB"/>
              </w:rPr>
            </w:pPr>
            <w:r w:rsidRPr="00143000">
              <w:rPr>
                <w:rFonts w:ascii="Calibri" w:hAnsi="Calibri" w:cs="Calibri"/>
                <w:color w:val="000000"/>
                <w:sz w:val="16"/>
                <w:szCs w:val="16"/>
                <w:lang w:eastAsia="en-GB"/>
              </w:rPr>
              <w:t>IF AMP 20dB</w:t>
            </w:r>
          </w:p>
        </w:tc>
        <w:tc>
          <w:tcPr>
            <w:tcW w:w="1800" w:type="dxa"/>
            <w:tcBorders>
              <w:top w:val="nil"/>
              <w:left w:val="nil"/>
              <w:bottom w:val="single" w:sz="4" w:space="0" w:color="auto"/>
              <w:right w:val="single" w:sz="4" w:space="0" w:color="auto"/>
            </w:tcBorders>
          </w:tcPr>
          <w:p w14:paraId="15907F1B"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BB amp 40dB</w:t>
            </w:r>
          </w:p>
        </w:tc>
      </w:tr>
      <w:tr w:rsidR="00A52A6F" w:rsidRPr="00DC6421" w14:paraId="3F3583B9"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8848A4A"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ADC sampling rate</w:t>
            </w:r>
          </w:p>
        </w:tc>
        <w:tc>
          <w:tcPr>
            <w:tcW w:w="1800" w:type="dxa"/>
            <w:tcBorders>
              <w:top w:val="nil"/>
              <w:left w:val="nil"/>
              <w:bottom w:val="single" w:sz="4" w:space="0" w:color="auto"/>
              <w:right w:val="single" w:sz="4" w:space="0" w:color="auto"/>
            </w:tcBorders>
            <w:shd w:val="clear" w:color="auto" w:fill="auto"/>
            <w:noWrap/>
            <w:vAlign w:val="bottom"/>
            <w:hideMark/>
          </w:tcPr>
          <w:p w14:paraId="1FBA071C" w14:textId="77777777" w:rsidR="00A52A6F"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480KHz</w:t>
            </w:r>
          </w:p>
          <w:p w14:paraId="3EAF88ED" w14:textId="77777777" w:rsidR="00A52A6F" w:rsidRDefault="00A52A6F">
            <w:pPr>
              <w:rPr>
                <w:rFonts w:ascii="Calibri" w:hAnsi="Calibri" w:cs="Calibri"/>
                <w:color w:val="000000"/>
                <w:sz w:val="16"/>
                <w:szCs w:val="16"/>
                <w:lang w:eastAsia="en-GB"/>
              </w:rPr>
            </w:pPr>
          </w:p>
          <w:p w14:paraId="6F24B813"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6EB691C8"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480KHz</w:t>
            </w:r>
          </w:p>
        </w:tc>
        <w:tc>
          <w:tcPr>
            <w:tcW w:w="1800" w:type="dxa"/>
            <w:tcBorders>
              <w:top w:val="nil"/>
              <w:left w:val="nil"/>
              <w:bottom w:val="single" w:sz="4" w:space="0" w:color="auto"/>
              <w:right w:val="single" w:sz="4" w:space="0" w:color="auto"/>
            </w:tcBorders>
          </w:tcPr>
          <w:p w14:paraId="6D03A09C" w14:textId="19142254"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4</w:t>
            </w:r>
            <w:r w:rsidR="00A34C9A">
              <w:rPr>
                <w:rFonts w:ascii="Calibri" w:hAnsi="Calibri" w:cs="Calibri"/>
                <w:color w:val="000000"/>
                <w:sz w:val="16"/>
                <w:szCs w:val="16"/>
                <w:lang w:eastAsia="en-GB"/>
              </w:rPr>
              <w:t>32</w:t>
            </w:r>
            <w:r>
              <w:rPr>
                <w:rFonts w:ascii="Calibri" w:hAnsi="Calibri" w:cs="Calibri"/>
                <w:color w:val="000000"/>
                <w:sz w:val="16"/>
                <w:szCs w:val="16"/>
                <w:lang w:eastAsia="en-GB"/>
              </w:rPr>
              <w:t>0KHz</w:t>
            </w:r>
          </w:p>
        </w:tc>
      </w:tr>
      <w:tr w:rsidR="00A52A6F" w:rsidRPr="00DC6421" w14:paraId="6E0A027D"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030B1E36"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ADC bit-width</w:t>
            </w:r>
          </w:p>
        </w:tc>
        <w:tc>
          <w:tcPr>
            <w:tcW w:w="1800" w:type="dxa"/>
            <w:tcBorders>
              <w:top w:val="nil"/>
              <w:left w:val="nil"/>
              <w:bottom w:val="single" w:sz="4" w:space="0" w:color="auto"/>
              <w:right w:val="single" w:sz="4" w:space="0" w:color="auto"/>
            </w:tcBorders>
            <w:shd w:val="clear" w:color="auto" w:fill="auto"/>
            <w:noWrap/>
            <w:vAlign w:val="bottom"/>
            <w:hideMark/>
          </w:tcPr>
          <w:p w14:paraId="5C92B477" w14:textId="77777777" w:rsidR="00A52A6F" w:rsidRPr="00143000" w:rsidRDefault="00A52A6F">
            <w:pPr>
              <w:spacing w:after="120"/>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143000">
              <w:rPr>
                <w:rFonts w:ascii="Calibri" w:hAnsi="Calibri" w:cs="Calibri"/>
                <w:color w:val="000000"/>
                <w:sz w:val="16"/>
                <w:szCs w:val="16"/>
                <w:lang w:eastAsia="en-GB"/>
              </w:rPr>
              <w:t>Bit-width: 4.16 us</w:t>
            </w:r>
          </w:p>
        </w:tc>
        <w:tc>
          <w:tcPr>
            <w:tcW w:w="1800" w:type="dxa"/>
            <w:tcBorders>
              <w:top w:val="nil"/>
              <w:left w:val="nil"/>
              <w:bottom w:val="single" w:sz="4" w:space="0" w:color="auto"/>
              <w:right w:val="single" w:sz="4" w:space="0" w:color="auto"/>
            </w:tcBorders>
          </w:tcPr>
          <w:p w14:paraId="03221194"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Bit-width: 4.16 us</w:t>
            </w:r>
          </w:p>
        </w:tc>
        <w:tc>
          <w:tcPr>
            <w:tcW w:w="1800" w:type="dxa"/>
            <w:tcBorders>
              <w:top w:val="nil"/>
              <w:left w:val="nil"/>
              <w:bottom w:val="single" w:sz="4" w:space="0" w:color="auto"/>
              <w:right w:val="single" w:sz="4" w:space="0" w:color="auto"/>
            </w:tcBorders>
          </w:tcPr>
          <w:p w14:paraId="4D0904CD"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Bit-width: 4.16 us</w:t>
            </w:r>
          </w:p>
        </w:tc>
      </w:tr>
      <w:tr w:rsidR="00A52A6F" w:rsidRPr="00DC6421" w14:paraId="39B4063B" w14:textId="77777777">
        <w:trPr>
          <w:trHeight w:val="409"/>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10E7A56"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RF/IF/BB filter characteristics (e.g. type of filter, order, cut-off frequency/frequencies)</w:t>
            </w:r>
          </w:p>
        </w:tc>
        <w:tc>
          <w:tcPr>
            <w:tcW w:w="1800" w:type="dxa"/>
            <w:tcBorders>
              <w:top w:val="nil"/>
              <w:left w:val="nil"/>
              <w:bottom w:val="single" w:sz="4" w:space="0" w:color="auto"/>
              <w:right w:val="single" w:sz="4" w:space="0" w:color="auto"/>
            </w:tcBorders>
            <w:shd w:val="clear" w:color="auto" w:fill="auto"/>
            <w:noWrap/>
            <w:vAlign w:val="bottom"/>
            <w:hideMark/>
          </w:tcPr>
          <w:p w14:paraId="10475883" w14:textId="77777777" w:rsidR="005B0A28" w:rsidRPr="005B0A28" w:rsidRDefault="005B0A28" w:rsidP="005B0A28">
            <w:pPr>
              <w:spacing w:after="120"/>
              <w:jc w:val="both"/>
              <w:rPr>
                <w:rFonts w:ascii="Calibri" w:hAnsi="Calibri" w:cs="Calibri"/>
                <w:color w:val="000000"/>
                <w:sz w:val="16"/>
                <w:szCs w:val="16"/>
                <w:lang w:eastAsia="en-GB"/>
              </w:rPr>
            </w:pPr>
            <w:r w:rsidRPr="005B0A28">
              <w:rPr>
                <w:rFonts w:ascii="Calibri" w:hAnsi="Calibri" w:cs="Calibri"/>
                <w:color w:val="000000"/>
                <w:sz w:val="16"/>
                <w:szCs w:val="16"/>
                <w:lang w:eastAsia="en-GB"/>
              </w:rPr>
              <w:t>Tuneable BPF filter</w:t>
            </w:r>
          </w:p>
          <w:p w14:paraId="4055B4BB" w14:textId="77777777" w:rsidR="00A52A6F" w:rsidRDefault="005B0A28">
            <w:pPr>
              <w:rPr>
                <w:rFonts w:ascii="Calibri" w:hAnsi="Calibri" w:cs="Calibri"/>
                <w:color w:val="000000"/>
                <w:sz w:val="16"/>
                <w:szCs w:val="16"/>
                <w:lang w:eastAsia="en-GB"/>
              </w:rPr>
            </w:pPr>
            <w:r w:rsidRPr="005B0A28">
              <w:rPr>
                <w:rFonts w:ascii="Calibri" w:hAnsi="Calibri" w:cs="Calibri"/>
                <w:color w:val="000000"/>
                <w:sz w:val="16"/>
                <w:szCs w:val="16"/>
                <w:lang w:eastAsia="en-GB"/>
              </w:rPr>
              <w:t>[&lt;6dB] sup. @ 2.5 MHz</w:t>
            </w:r>
          </w:p>
          <w:p w14:paraId="7013C05F" w14:textId="0082AE96" w:rsidR="00943994" w:rsidRPr="00B03C32" w:rsidRDefault="00943994">
            <w:pPr>
              <w:rPr>
                <w:rFonts w:ascii="Calibri" w:hAnsi="Calibri" w:cs="Calibri"/>
                <w:color w:val="000000"/>
                <w:sz w:val="16"/>
                <w:szCs w:val="16"/>
                <w:lang w:eastAsia="en-GB"/>
              </w:rPr>
            </w:pPr>
            <w:r>
              <w:rPr>
                <w:rFonts w:ascii="Calibri" w:hAnsi="Calibri" w:cs="Calibri"/>
                <w:color w:val="000000"/>
                <w:sz w:val="16"/>
                <w:szCs w:val="16"/>
                <w:lang w:eastAsia="en-GB"/>
              </w:rPr>
              <w:t>10 dB sup @+/-5MHz</w:t>
            </w:r>
          </w:p>
        </w:tc>
        <w:tc>
          <w:tcPr>
            <w:tcW w:w="1800" w:type="dxa"/>
            <w:tcBorders>
              <w:top w:val="nil"/>
              <w:left w:val="nil"/>
              <w:bottom w:val="single" w:sz="4" w:space="0" w:color="auto"/>
              <w:right w:val="single" w:sz="4" w:space="0" w:color="auto"/>
            </w:tcBorders>
          </w:tcPr>
          <w:p w14:paraId="7998E4D4" w14:textId="77777777" w:rsidR="005B0A28" w:rsidRPr="00143000" w:rsidRDefault="005B0A28" w:rsidP="005B0A28">
            <w:pPr>
              <w:spacing w:after="120"/>
              <w:jc w:val="both"/>
              <w:rPr>
                <w:rFonts w:ascii="Calibri" w:hAnsi="Calibri" w:cs="Calibri"/>
                <w:color w:val="000000"/>
                <w:sz w:val="16"/>
                <w:szCs w:val="16"/>
                <w:lang w:eastAsia="en-GB"/>
              </w:rPr>
            </w:pPr>
            <w:r w:rsidRPr="00143000">
              <w:rPr>
                <w:rFonts w:ascii="Calibri" w:hAnsi="Calibri" w:cs="Calibri"/>
                <w:color w:val="000000"/>
                <w:sz w:val="16"/>
                <w:szCs w:val="16"/>
                <w:lang w:eastAsia="en-GB"/>
              </w:rPr>
              <w:t xml:space="preserve">SAW BPF IF filter </w:t>
            </w:r>
          </w:p>
          <w:p w14:paraId="7D3E3E57" w14:textId="77777777" w:rsidR="00A52A6F" w:rsidRPr="00143000" w:rsidRDefault="005B0A28">
            <w:pPr>
              <w:rPr>
                <w:rFonts w:ascii="Calibri" w:hAnsi="Calibri" w:cs="Calibri"/>
                <w:color w:val="000000"/>
                <w:sz w:val="16"/>
                <w:szCs w:val="16"/>
                <w:lang w:eastAsia="en-GB"/>
              </w:rPr>
            </w:pPr>
            <w:r w:rsidRPr="00143000">
              <w:rPr>
                <w:rFonts w:ascii="Calibri" w:hAnsi="Calibri" w:cs="Calibri"/>
                <w:color w:val="000000"/>
                <w:sz w:val="16"/>
                <w:szCs w:val="16"/>
                <w:lang w:eastAsia="en-GB"/>
              </w:rPr>
              <w:t>6dB sup.@+/-2.5 MHz</w:t>
            </w:r>
          </w:p>
          <w:p w14:paraId="2DE34445" w14:textId="6E67E8D9" w:rsidR="00263A34" w:rsidRPr="00DC6421" w:rsidRDefault="00263A34">
            <w:pPr>
              <w:rPr>
                <w:rFonts w:ascii="Calibri" w:hAnsi="Calibri" w:cs="Calibri"/>
                <w:color w:val="000000"/>
                <w:sz w:val="16"/>
                <w:szCs w:val="16"/>
                <w:lang w:eastAsia="en-GB"/>
              </w:rPr>
            </w:pPr>
            <w:r>
              <w:rPr>
                <w:rFonts w:ascii="Calibri" w:hAnsi="Calibri" w:cs="Calibri"/>
                <w:color w:val="000000"/>
                <w:sz w:val="16"/>
                <w:szCs w:val="16"/>
                <w:lang w:eastAsia="en-GB"/>
              </w:rPr>
              <w:t>20 dB sup @+/-5MHz</w:t>
            </w:r>
          </w:p>
        </w:tc>
        <w:tc>
          <w:tcPr>
            <w:tcW w:w="1800" w:type="dxa"/>
            <w:tcBorders>
              <w:top w:val="nil"/>
              <w:left w:val="nil"/>
              <w:bottom w:val="single" w:sz="4" w:space="0" w:color="auto"/>
              <w:right w:val="single" w:sz="4" w:space="0" w:color="auto"/>
            </w:tcBorders>
          </w:tcPr>
          <w:p w14:paraId="36AFB543" w14:textId="77777777" w:rsidR="005B0A28" w:rsidRPr="00143000" w:rsidRDefault="005B0A28" w:rsidP="005B0A28">
            <w:pPr>
              <w:spacing w:after="120"/>
              <w:jc w:val="both"/>
              <w:rPr>
                <w:rFonts w:ascii="Calibri" w:hAnsi="Calibri" w:cs="Calibri"/>
                <w:color w:val="000000"/>
                <w:sz w:val="16"/>
                <w:szCs w:val="16"/>
                <w:lang w:eastAsia="en-GB"/>
              </w:rPr>
            </w:pPr>
            <w:r w:rsidRPr="00143000">
              <w:rPr>
                <w:rFonts w:ascii="Calibri" w:hAnsi="Calibri" w:cs="Calibri"/>
                <w:color w:val="000000"/>
                <w:sz w:val="16"/>
                <w:szCs w:val="16"/>
                <w:lang w:eastAsia="en-GB"/>
              </w:rPr>
              <w:t xml:space="preserve">5th order LPF </w:t>
            </w:r>
          </w:p>
          <w:p w14:paraId="7015CEBC" w14:textId="77777777" w:rsidR="00A52A6F" w:rsidRPr="00143000" w:rsidRDefault="005B0A28">
            <w:pPr>
              <w:rPr>
                <w:rFonts w:ascii="Calibri" w:hAnsi="Calibri" w:cs="Calibri"/>
                <w:color w:val="000000"/>
                <w:sz w:val="16"/>
                <w:szCs w:val="16"/>
                <w:lang w:eastAsia="en-GB"/>
              </w:rPr>
            </w:pPr>
            <w:r w:rsidRPr="00143000">
              <w:rPr>
                <w:rFonts w:ascii="Calibri" w:hAnsi="Calibri" w:cs="Calibri"/>
                <w:color w:val="000000"/>
                <w:sz w:val="16"/>
                <w:szCs w:val="16"/>
                <w:lang w:eastAsia="en-GB"/>
              </w:rPr>
              <w:t xml:space="preserve">6 dB sup. @ </w:t>
            </w:r>
            <w:r w:rsidR="00263A34" w:rsidRPr="00143000">
              <w:rPr>
                <w:rFonts w:ascii="Calibri" w:hAnsi="Calibri" w:cs="Calibri"/>
                <w:color w:val="000000"/>
                <w:sz w:val="16"/>
                <w:szCs w:val="16"/>
                <w:lang w:eastAsia="en-GB"/>
              </w:rPr>
              <w:t>+/-</w:t>
            </w:r>
            <w:r w:rsidRPr="00143000">
              <w:rPr>
                <w:rFonts w:ascii="Calibri" w:hAnsi="Calibri" w:cs="Calibri"/>
                <w:color w:val="000000"/>
                <w:sz w:val="16"/>
                <w:szCs w:val="16"/>
                <w:lang w:eastAsia="en-GB"/>
              </w:rPr>
              <w:t>2.5 MHz</w:t>
            </w:r>
          </w:p>
          <w:p w14:paraId="57BE46EE" w14:textId="1F067740" w:rsidR="00263A34" w:rsidRPr="00DC6421" w:rsidRDefault="00263A34">
            <w:pPr>
              <w:rPr>
                <w:rFonts w:ascii="Calibri" w:hAnsi="Calibri" w:cs="Calibri"/>
                <w:color w:val="000000"/>
                <w:sz w:val="16"/>
                <w:szCs w:val="16"/>
                <w:lang w:eastAsia="en-GB"/>
              </w:rPr>
            </w:pPr>
            <w:r>
              <w:rPr>
                <w:rFonts w:ascii="Calibri" w:hAnsi="Calibri" w:cs="Calibri"/>
                <w:color w:val="000000"/>
                <w:sz w:val="16"/>
                <w:szCs w:val="16"/>
                <w:lang w:eastAsia="en-GB"/>
              </w:rPr>
              <w:t>&gt;30 dB sup @+/-5MHz</w:t>
            </w:r>
          </w:p>
        </w:tc>
      </w:tr>
      <w:tr w:rsidR="00A52A6F" w:rsidRPr="00DC6421" w14:paraId="667B5767"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A5FE33E"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Baseband processing</w:t>
            </w:r>
          </w:p>
        </w:tc>
        <w:tc>
          <w:tcPr>
            <w:tcW w:w="1800" w:type="dxa"/>
            <w:tcBorders>
              <w:top w:val="nil"/>
              <w:left w:val="nil"/>
              <w:bottom w:val="single" w:sz="4" w:space="0" w:color="auto"/>
              <w:right w:val="single" w:sz="4" w:space="0" w:color="auto"/>
            </w:tcBorders>
            <w:shd w:val="clear" w:color="auto" w:fill="auto"/>
            <w:noWrap/>
            <w:vAlign w:val="bottom"/>
            <w:hideMark/>
          </w:tcPr>
          <w:p w14:paraId="5B9DAB3F" w14:textId="7845ACB3" w:rsidR="00A52A6F" w:rsidRPr="00B03C32"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943994">
              <w:rPr>
                <w:rFonts w:ascii="Calibri" w:hAnsi="Calibri" w:cs="Calibri"/>
                <w:color w:val="000000"/>
                <w:sz w:val="16"/>
                <w:szCs w:val="16"/>
                <w:lang w:eastAsia="en-GB"/>
              </w:rPr>
              <w:t>State machine</w:t>
            </w:r>
            <w:r>
              <w:rPr>
                <w:rFonts w:ascii="Calibri" w:hAnsi="Calibri" w:cs="Calibri"/>
                <w:color w:val="000000"/>
                <w:sz w:val="16"/>
                <w:szCs w:val="16"/>
                <w:lang w:eastAsia="en-GB"/>
              </w:rPr>
              <w:t xml:space="preserve"> including functionality </w:t>
            </w:r>
            <w:proofErr w:type="spellStart"/>
            <w:r>
              <w:rPr>
                <w:rFonts w:ascii="Calibri" w:hAnsi="Calibri" w:cs="Calibri"/>
                <w:color w:val="000000"/>
                <w:sz w:val="16"/>
                <w:szCs w:val="16"/>
                <w:lang w:eastAsia="en-GB"/>
              </w:rPr>
              <w:t>for:ISI</w:t>
            </w:r>
            <w:proofErr w:type="spellEnd"/>
            <w:r>
              <w:rPr>
                <w:rFonts w:ascii="Calibri" w:hAnsi="Calibri" w:cs="Calibri"/>
                <w:color w:val="000000"/>
                <w:sz w:val="16"/>
                <w:szCs w:val="16"/>
                <w:lang w:eastAsia="en-GB"/>
              </w:rPr>
              <w:t>, AGC, time correction, level estimation and decoding.</w:t>
            </w:r>
          </w:p>
        </w:tc>
        <w:tc>
          <w:tcPr>
            <w:tcW w:w="1800" w:type="dxa"/>
            <w:tcBorders>
              <w:top w:val="nil"/>
              <w:left w:val="nil"/>
              <w:bottom w:val="single" w:sz="4" w:space="0" w:color="auto"/>
              <w:right w:val="single" w:sz="4" w:space="0" w:color="auto"/>
            </w:tcBorders>
          </w:tcPr>
          <w:p w14:paraId="4ABF750A" w14:textId="23FF354E" w:rsidR="00A52A6F" w:rsidRPr="00DC6421" w:rsidRDefault="00943994">
            <w:pPr>
              <w:rPr>
                <w:rFonts w:ascii="Calibri" w:hAnsi="Calibri" w:cs="Calibri"/>
                <w:color w:val="000000"/>
                <w:sz w:val="16"/>
                <w:szCs w:val="16"/>
                <w:lang w:eastAsia="en-GB"/>
              </w:rPr>
            </w:pPr>
            <w:r>
              <w:rPr>
                <w:rFonts w:ascii="Calibri" w:hAnsi="Calibri" w:cs="Calibri"/>
                <w:color w:val="000000"/>
                <w:sz w:val="16"/>
                <w:szCs w:val="16"/>
                <w:lang w:eastAsia="en-GB"/>
              </w:rPr>
              <w:t>State machine</w:t>
            </w:r>
            <w:r w:rsidR="00A52A6F">
              <w:rPr>
                <w:rFonts w:ascii="Calibri" w:hAnsi="Calibri" w:cs="Calibri"/>
                <w:color w:val="000000"/>
                <w:sz w:val="16"/>
                <w:szCs w:val="16"/>
                <w:lang w:eastAsia="en-GB"/>
              </w:rPr>
              <w:t xml:space="preserve"> including functionality </w:t>
            </w:r>
            <w:proofErr w:type="spellStart"/>
            <w:r w:rsidR="00A52A6F">
              <w:rPr>
                <w:rFonts w:ascii="Calibri" w:hAnsi="Calibri" w:cs="Calibri"/>
                <w:color w:val="000000"/>
                <w:sz w:val="16"/>
                <w:szCs w:val="16"/>
                <w:lang w:eastAsia="en-GB"/>
              </w:rPr>
              <w:t>for:ISI</w:t>
            </w:r>
            <w:proofErr w:type="spellEnd"/>
            <w:r w:rsidR="00A52A6F">
              <w:rPr>
                <w:rFonts w:ascii="Calibri" w:hAnsi="Calibri" w:cs="Calibri"/>
                <w:color w:val="000000"/>
                <w:sz w:val="16"/>
                <w:szCs w:val="16"/>
                <w:lang w:eastAsia="en-GB"/>
              </w:rPr>
              <w:t>, AGC, time and frequency correction, level estimation and decoding.</w:t>
            </w:r>
          </w:p>
        </w:tc>
        <w:tc>
          <w:tcPr>
            <w:tcW w:w="1800" w:type="dxa"/>
            <w:tcBorders>
              <w:top w:val="nil"/>
              <w:left w:val="nil"/>
              <w:bottom w:val="single" w:sz="4" w:space="0" w:color="auto"/>
              <w:right w:val="single" w:sz="4" w:space="0" w:color="auto"/>
            </w:tcBorders>
          </w:tcPr>
          <w:p w14:paraId="2DF9E2B7" w14:textId="4FA512E6" w:rsidR="00A52A6F" w:rsidRPr="00DC6421" w:rsidRDefault="00943994">
            <w:pPr>
              <w:rPr>
                <w:rFonts w:ascii="Calibri" w:hAnsi="Calibri" w:cs="Calibri"/>
                <w:color w:val="000000"/>
                <w:sz w:val="16"/>
                <w:szCs w:val="16"/>
                <w:lang w:eastAsia="en-GB"/>
              </w:rPr>
            </w:pPr>
            <w:r>
              <w:rPr>
                <w:rFonts w:ascii="Calibri" w:hAnsi="Calibri" w:cs="Calibri"/>
                <w:color w:val="000000"/>
                <w:sz w:val="16"/>
                <w:szCs w:val="16"/>
                <w:lang w:eastAsia="en-GB"/>
              </w:rPr>
              <w:t>State machine</w:t>
            </w:r>
            <w:r w:rsidR="00A52A6F">
              <w:rPr>
                <w:rFonts w:ascii="Calibri" w:hAnsi="Calibri" w:cs="Calibri"/>
                <w:color w:val="000000"/>
                <w:sz w:val="16"/>
                <w:szCs w:val="16"/>
                <w:lang w:eastAsia="en-GB"/>
              </w:rPr>
              <w:t xml:space="preserve"> including functionality </w:t>
            </w:r>
            <w:proofErr w:type="spellStart"/>
            <w:r w:rsidR="00A52A6F">
              <w:rPr>
                <w:rFonts w:ascii="Calibri" w:hAnsi="Calibri" w:cs="Calibri"/>
                <w:color w:val="000000"/>
                <w:sz w:val="16"/>
                <w:szCs w:val="16"/>
                <w:lang w:eastAsia="en-GB"/>
              </w:rPr>
              <w:t>for:ISI</w:t>
            </w:r>
            <w:proofErr w:type="spellEnd"/>
            <w:r w:rsidR="00A52A6F">
              <w:rPr>
                <w:rFonts w:ascii="Calibri" w:hAnsi="Calibri" w:cs="Calibri"/>
                <w:color w:val="000000"/>
                <w:sz w:val="16"/>
                <w:szCs w:val="16"/>
                <w:lang w:eastAsia="en-GB"/>
              </w:rPr>
              <w:t>, AGC, time and frequency correction, level estimation and decoding.</w:t>
            </w:r>
          </w:p>
        </w:tc>
      </w:tr>
      <w:tr w:rsidR="00A52A6F" w:rsidRPr="00DC6421" w14:paraId="1816BDE0"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24D4EADA"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Frequency band(s)</w:t>
            </w:r>
          </w:p>
        </w:tc>
        <w:tc>
          <w:tcPr>
            <w:tcW w:w="1800" w:type="dxa"/>
            <w:tcBorders>
              <w:top w:val="nil"/>
              <w:left w:val="nil"/>
              <w:bottom w:val="single" w:sz="4" w:space="0" w:color="auto"/>
              <w:right w:val="single" w:sz="4" w:space="0" w:color="auto"/>
            </w:tcBorders>
            <w:shd w:val="clear" w:color="auto" w:fill="auto"/>
            <w:noWrap/>
            <w:vAlign w:val="bottom"/>
            <w:hideMark/>
          </w:tcPr>
          <w:p w14:paraId="17427E45" w14:textId="77777777" w:rsidR="00A52A6F" w:rsidRPr="00B03C32"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143000">
              <w:rPr>
                <w:rFonts w:ascii="Calibri" w:hAnsi="Calibri" w:cs="Calibri"/>
                <w:color w:val="000000"/>
                <w:sz w:val="16"/>
                <w:szCs w:val="16"/>
                <w:lang w:eastAsia="en-GB"/>
              </w:rPr>
              <w:t xml:space="preserve">Assumed this type of receiver can support 1-2 bands. </w:t>
            </w:r>
          </w:p>
        </w:tc>
        <w:tc>
          <w:tcPr>
            <w:tcW w:w="1800" w:type="dxa"/>
            <w:tcBorders>
              <w:top w:val="nil"/>
              <w:left w:val="nil"/>
              <w:bottom w:val="single" w:sz="4" w:space="0" w:color="auto"/>
              <w:right w:val="single" w:sz="4" w:space="0" w:color="auto"/>
            </w:tcBorders>
          </w:tcPr>
          <w:p w14:paraId="6CF2E512"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 xml:space="preserve">Same as main receiver  </w:t>
            </w:r>
          </w:p>
        </w:tc>
        <w:tc>
          <w:tcPr>
            <w:tcW w:w="1800" w:type="dxa"/>
            <w:tcBorders>
              <w:top w:val="nil"/>
              <w:left w:val="nil"/>
              <w:bottom w:val="single" w:sz="4" w:space="0" w:color="auto"/>
              <w:right w:val="single" w:sz="4" w:space="0" w:color="auto"/>
            </w:tcBorders>
          </w:tcPr>
          <w:p w14:paraId="3D4AD2BC" w14:textId="77777777" w:rsidR="00A52A6F" w:rsidRPr="00143000"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Same as main receiver</w:t>
            </w:r>
          </w:p>
          <w:p w14:paraId="7A833F0D" w14:textId="77777777" w:rsidR="00A52A6F" w:rsidRPr="00DC6421" w:rsidRDefault="00A52A6F">
            <w:pPr>
              <w:rPr>
                <w:rFonts w:ascii="Calibri" w:hAnsi="Calibri" w:cs="Calibri"/>
                <w:color w:val="000000"/>
                <w:sz w:val="16"/>
                <w:szCs w:val="16"/>
                <w:lang w:eastAsia="en-GB"/>
              </w:rPr>
            </w:pPr>
          </w:p>
        </w:tc>
      </w:tr>
      <w:tr w:rsidR="00A52A6F" w:rsidRPr="00DC6421" w14:paraId="48B7D72F"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B7F006F"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Support of band/carrier tuning</w:t>
            </w:r>
          </w:p>
        </w:tc>
        <w:tc>
          <w:tcPr>
            <w:tcW w:w="1800" w:type="dxa"/>
            <w:tcBorders>
              <w:top w:val="nil"/>
              <w:left w:val="nil"/>
              <w:bottom w:val="single" w:sz="4" w:space="0" w:color="auto"/>
              <w:right w:val="single" w:sz="4" w:space="0" w:color="auto"/>
            </w:tcBorders>
            <w:shd w:val="clear" w:color="auto" w:fill="auto"/>
            <w:noWrap/>
            <w:vAlign w:val="bottom"/>
            <w:hideMark/>
          </w:tcPr>
          <w:p w14:paraId="124075CC" w14:textId="77777777" w:rsidR="00A52A6F" w:rsidRPr="00B03C32"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143000">
              <w:rPr>
                <w:rFonts w:ascii="Calibri" w:hAnsi="Calibri" w:cs="Calibri"/>
                <w:color w:val="000000"/>
                <w:sz w:val="16"/>
                <w:szCs w:val="16"/>
                <w:lang w:eastAsia="en-GB"/>
              </w:rPr>
              <w:t>Assumed this type of receiver can support 1-2 bands. Can only support fixed number of carriers</w:t>
            </w:r>
          </w:p>
        </w:tc>
        <w:tc>
          <w:tcPr>
            <w:tcW w:w="1800" w:type="dxa"/>
            <w:tcBorders>
              <w:top w:val="nil"/>
              <w:left w:val="nil"/>
              <w:bottom w:val="single" w:sz="4" w:space="0" w:color="auto"/>
              <w:right w:val="single" w:sz="4" w:space="0" w:color="auto"/>
            </w:tcBorders>
          </w:tcPr>
          <w:p w14:paraId="4DF3D3EC"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Multiband support and carrier tuning</w:t>
            </w:r>
          </w:p>
        </w:tc>
        <w:tc>
          <w:tcPr>
            <w:tcW w:w="1800" w:type="dxa"/>
            <w:tcBorders>
              <w:top w:val="nil"/>
              <w:left w:val="nil"/>
              <w:bottom w:val="single" w:sz="4" w:space="0" w:color="auto"/>
              <w:right w:val="single" w:sz="4" w:space="0" w:color="auto"/>
            </w:tcBorders>
          </w:tcPr>
          <w:p w14:paraId="1E15E325"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Multiband support and carrier tuning</w:t>
            </w:r>
          </w:p>
        </w:tc>
      </w:tr>
      <w:tr w:rsidR="00A52A6F" w:rsidRPr="00DC6421" w14:paraId="48A9E0A5" w14:textId="77777777">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FC7109F"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Adjacent channel interference rejection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22D588D8" w14:textId="77777777" w:rsidR="00A52A6F" w:rsidRPr="00143000"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143000">
              <w:rPr>
                <w:rFonts w:ascii="Calibri" w:hAnsi="Calibri" w:cs="Calibri"/>
                <w:color w:val="000000"/>
                <w:sz w:val="16"/>
                <w:szCs w:val="16"/>
                <w:lang w:eastAsia="en-GB"/>
              </w:rPr>
              <w:t>As Main radio. Same BPF is used.</w:t>
            </w:r>
          </w:p>
          <w:p w14:paraId="74EF7B37" w14:textId="77777777" w:rsidR="00A52A6F" w:rsidRPr="00B03C32" w:rsidRDefault="00A52A6F">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2256E864"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As Main radio. Same BPF is used.</w:t>
            </w:r>
          </w:p>
        </w:tc>
        <w:tc>
          <w:tcPr>
            <w:tcW w:w="1800" w:type="dxa"/>
            <w:tcBorders>
              <w:top w:val="nil"/>
              <w:left w:val="nil"/>
              <w:bottom w:val="single" w:sz="4" w:space="0" w:color="auto"/>
              <w:right w:val="single" w:sz="4" w:space="0" w:color="auto"/>
            </w:tcBorders>
          </w:tcPr>
          <w:p w14:paraId="7B1DFE18" w14:textId="77777777" w:rsidR="00A52A6F" w:rsidRPr="00DC6421" w:rsidRDefault="00A52A6F">
            <w:pPr>
              <w:rPr>
                <w:rFonts w:ascii="Calibri" w:hAnsi="Calibri" w:cs="Calibri"/>
                <w:color w:val="000000"/>
                <w:sz w:val="16"/>
                <w:szCs w:val="16"/>
                <w:lang w:eastAsia="en-GB"/>
              </w:rPr>
            </w:pPr>
            <w:r w:rsidRPr="00143000">
              <w:rPr>
                <w:rFonts w:ascii="Calibri" w:hAnsi="Calibri" w:cs="Calibri"/>
                <w:color w:val="000000"/>
                <w:sz w:val="16"/>
                <w:szCs w:val="16"/>
                <w:lang w:eastAsia="en-GB"/>
              </w:rPr>
              <w:t>As Main radio. Same BPF is used.</w:t>
            </w:r>
          </w:p>
        </w:tc>
      </w:tr>
      <w:tr w:rsidR="00A52A6F" w:rsidRPr="00DC6421" w14:paraId="612E5713" w14:textId="77777777">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81BF295"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Adjacent subcarrier interference rejection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66A539A8" w14:textId="77777777" w:rsidR="00A52A6F" w:rsidRPr="00143000"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10617A" w:rsidRPr="00143000">
              <w:rPr>
                <w:rFonts w:ascii="Calibri" w:hAnsi="Calibri" w:cs="Calibri"/>
                <w:color w:val="000000"/>
                <w:sz w:val="16"/>
                <w:szCs w:val="16"/>
                <w:lang w:eastAsia="en-GB"/>
              </w:rPr>
              <w:t>&lt;6dB</w:t>
            </w:r>
            <w:r w:rsidRPr="00143000">
              <w:rPr>
                <w:rFonts w:ascii="Calibri" w:hAnsi="Calibri" w:cs="Calibri"/>
                <w:color w:val="000000"/>
                <w:sz w:val="16"/>
                <w:szCs w:val="16"/>
                <w:lang w:eastAsia="en-GB"/>
              </w:rPr>
              <w:t xml:space="preserve"> rejection.</w:t>
            </w:r>
          </w:p>
          <w:p w14:paraId="5AC7DC15" w14:textId="5E9A88EC" w:rsidR="00EA37A2" w:rsidRDefault="00EA37A2">
            <w:pPr>
              <w:rPr>
                <w:rFonts w:ascii="Calibri" w:hAnsi="Calibri" w:cs="Calibri"/>
                <w:color w:val="000000"/>
                <w:sz w:val="16"/>
                <w:szCs w:val="16"/>
                <w:lang w:eastAsia="en-GB"/>
              </w:rPr>
            </w:pPr>
            <w:r w:rsidRPr="00143000">
              <w:rPr>
                <w:rFonts w:ascii="Calibri" w:hAnsi="Calibri" w:cs="Calibri"/>
                <w:color w:val="000000"/>
                <w:sz w:val="16"/>
                <w:szCs w:val="16"/>
                <w:lang w:eastAsia="en-GB"/>
              </w:rPr>
              <w:t xml:space="preserve">Alternative </w:t>
            </w:r>
            <w:r w:rsidR="00971D96" w:rsidRPr="00143000">
              <w:rPr>
                <w:rFonts w:ascii="Calibri" w:hAnsi="Calibri" w:cs="Calibri"/>
                <w:color w:val="000000"/>
                <w:sz w:val="16"/>
                <w:szCs w:val="16"/>
                <w:lang w:eastAsia="en-GB"/>
              </w:rPr>
              <w:t>10 dB</w:t>
            </w:r>
          </w:p>
          <w:p w14:paraId="7199B33E" w14:textId="77777777" w:rsidR="00B04718" w:rsidRPr="00143000" w:rsidRDefault="00B04718">
            <w:pPr>
              <w:rPr>
                <w:rFonts w:ascii="Calibri" w:hAnsi="Calibri" w:cs="Calibri"/>
                <w:color w:val="000000"/>
                <w:sz w:val="16"/>
                <w:szCs w:val="16"/>
                <w:lang w:eastAsia="en-GB"/>
              </w:rPr>
            </w:pPr>
          </w:p>
          <w:p w14:paraId="23361366" w14:textId="6B27884F" w:rsidR="00EA37A2" w:rsidRPr="00B03C32" w:rsidRDefault="00EA37A2">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BD14FCA" w14:textId="77777777" w:rsidR="00A52A6F" w:rsidRPr="00143000" w:rsidRDefault="0010617A">
            <w:pPr>
              <w:rPr>
                <w:rFonts w:ascii="Calibri" w:hAnsi="Calibri" w:cs="Calibri"/>
                <w:color w:val="000000"/>
                <w:sz w:val="16"/>
                <w:szCs w:val="16"/>
                <w:lang w:eastAsia="en-GB"/>
              </w:rPr>
            </w:pPr>
            <w:r w:rsidRPr="00143000">
              <w:rPr>
                <w:rFonts w:ascii="Calibri" w:hAnsi="Calibri" w:cs="Calibri"/>
                <w:color w:val="000000"/>
                <w:sz w:val="16"/>
                <w:szCs w:val="16"/>
                <w:lang w:eastAsia="en-GB"/>
              </w:rPr>
              <w:lastRenderedPageBreak/>
              <w:t>App 6dB</w:t>
            </w:r>
            <w:r w:rsidR="00A52A6F" w:rsidRPr="00143000">
              <w:rPr>
                <w:rFonts w:ascii="Calibri" w:hAnsi="Calibri" w:cs="Calibri"/>
                <w:color w:val="000000"/>
                <w:sz w:val="16"/>
                <w:szCs w:val="16"/>
                <w:lang w:eastAsia="en-GB"/>
              </w:rPr>
              <w:t xml:space="preserve"> rejection.</w:t>
            </w:r>
          </w:p>
          <w:p w14:paraId="2BA72952" w14:textId="29680694" w:rsidR="00971D96" w:rsidRPr="00143000" w:rsidRDefault="00971D96" w:rsidP="00971D96">
            <w:pPr>
              <w:rPr>
                <w:rFonts w:ascii="Calibri" w:hAnsi="Calibri" w:cs="Calibri"/>
                <w:color w:val="000000"/>
                <w:sz w:val="16"/>
                <w:szCs w:val="16"/>
                <w:lang w:eastAsia="en-GB"/>
              </w:rPr>
            </w:pPr>
            <w:r w:rsidRPr="00143000">
              <w:rPr>
                <w:rFonts w:ascii="Calibri" w:hAnsi="Calibri" w:cs="Calibri"/>
                <w:color w:val="000000"/>
                <w:sz w:val="16"/>
                <w:szCs w:val="16"/>
                <w:lang w:eastAsia="en-GB"/>
              </w:rPr>
              <w:t>Alternative 20 dB</w:t>
            </w:r>
          </w:p>
          <w:p w14:paraId="6C92FEA7" w14:textId="2EA7F0E5" w:rsidR="00971D96" w:rsidRPr="00DC6421" w:rsidRDefault="00971D96">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37ABD35B" w14:textId="77777777" w:rsidR="00A52A6F" w:rsidRPr="00143000" w:rsidRDefault="0010617A">
            <w:pPr>
              <w:rPr>
                <w:rFonts w:ascii="Calibri" w:hAnsi="Calibri" w:cs="Calibri"/>
                <w:color w:val="000000"/>
                <w:sz w:val="16"/>
                <w:szCs w:val="16"/>
                <w:lang w:eastAsia="en-GB"/>
              </w:rPr>
            </w:pPr>
            <w:r w:rsidRPr="00143000">
              <w:rPr>
                <w:rFonts w:ascii="Calibri" w:hAnsi="Calibri" w:cs="Calibri"/>
                <w:color w:val="000000"/>
                <w:sz w:val="16"/>
                <w:szCs w:val="16"/>
                <w:lang w:eastAsia="en-GB"/>
              </w:rPr>
              <w:t>App 6dB</w:t>
            </w:r>
            <w:r w:rsidR="00A52A6F" w:rsidRPr="00143000">
              <w:rPr>
                <w:rFonts w:ascii="Calibri" w:hAnsi="Calibri" w:cs="Calibri"/>
                <w:color w:val="000000"/>
                <w:sz w:val="16"/>
                <w:szCs w:val="16"/>
                <w:lang w:eastAsia="en-GB"/>
              </w:rPr>
              <w:t xml:space="preserve"> rejection.</w:t>
            </w:r>
          </w:p>
          <w:p w14:paraId="40D9472C" w14:textId="0004634C" w:rsidR="00971D96" w:rsidRPr="00143000" w:rsidRDefault="00971D96" w:rsidP="00971D96">
            <w:pPr>
              <w:rPr>
                <w:rFonts w:ascii="Calibri" w:hAnsi="Calibri" w:cs="Calibri"/>
                <w:color w:val="000000"/>
                <w:sz w:val="16"/>
                <w:szCs w:val="16"/>
                <w:lang w:eastAsia="en-GB"/>
              </w:rPr>
            </w:pPr>
            <w:r w:rsidRPr="00143000">
              <w:rPr>
                <w:rFonts w:ascii="Calibri" w:hAnsi="Calibri" w:cs="Calibri"/>
                <w:color w:val="000000"/>
                <w:sz w:val="16"/>
                <w:szCs w:val="16"/>
                <w:lang w:eastAsia="en-GB"/>
              </w:rPr>
              <w:t>Alternative &gt;30 dB</w:t>
            </w:r>
          </w:p>
          <w:p w14:paraId="5E403B43" w14:textId="0666FAB0" w:rsidR="00971D96" w:rsidRPr="00DC6421" w:rsidRDefault="00971D96">
            <w:pPr>
              <w:rPr>
                <w:rFonts w:ascii="Calibri" w:hAnsi="Calibri" w:cs="Calibri"/>
                <w:color w:val="000000"/>
                <w:sz w:val="16"/>
                <w:szCs w:val="16"/>
                <w:lang w:eastAsia="en-GB"/>
              </w:rPr>
            </w:pPr>
          </w:p>
        </w:tc>
      </w:tr>
      <w:tr w:rsidR="00A52A6F" w:rsidRPr="00DC6421" w14:paraId="465E55BA"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9CF56A8"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Handling of inter-cell interference</w:t>
            </w:r>
          </w:p>
        </w:tc>
        <w:tc>
          <w:tcPr>
            <w:tcW w:w="1800" w:type="dxa"/>
            <w:tcBorders>
              <w:top w:val="nil"/>
              <w:left w:val="nil"/>
              <w:bottom w:val="single" w:sz="4" w:space="0" w:color="auto"/>
              <w:right w:val="single" w:sz="4" w:space="0" w:color="auto"/>
            </w:tcBorders>
            <w:shd w:val="clear" w:color="auto" w:fill="auto"/>
            <w:noWrap/>
            <w:vAlign w:val="bottom"/>
            <w:hideMark/>
          </w:tcPr>
          <w:p w14:paraId="323C544F" w14:textId="77777777" w:rsidR="00A52A6F" w:rsidRPr="00B03C32"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NA</w:t>
            </w:r>
          </w:p>
        </w:tc>
        <w:tc>
          <w:tcPr>
            <w:tcW w:w="1800" w:type="dxa"/>
            <w:tcBorders>
              <w:top w:val="nil"/>
              <w:left w:val="nil"/>
              <w:bottom w:val="single" w:sz="4" w:space="0" w:color="auto"/>
              <w:right w:val="single" w:sz="4" w:space="0" w:color="auto"/>
            </w:tcBorders>
          </w:tcPr>
          <w:p w14:paraId="4F7B160B"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NA</w:t>
            </w:r>
          </w:p>
        </w:tc>
        <w:tc>
          <w:tcPr>
            <w:tcW w:w="1800" w:type="dxa"/>
            <w:tcBorders>
              <w:top w:val="nil"/>
              <w:left w:val="nil"/>
              <w:bottom w:val="single" w:sz="4" w:space="0" w:color="auto"/>
              <w:right w:val="single" w:sz="4" w:space="0" w:color="auto"/>
            </w:tcBorders>
          </w:tcPr>
          <w:p w14:paraId="40097871"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NA</w:t>
            </w:r>
          </w:p>
        </w:tc>
      </w:tr>
      <w:tr w:rsidR="00A52A6F" w:rsidRPr="00DC6421" w14:paraId="6D562705" w14:textId="77777777">
        <w:trPr>
          <w:trHeight w:val="301"/>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2C0B8FC5"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Duty cycle handling of WUS and other signals (if any)</w:t>
            </w:r>
          </w:p>
        </w:tc>
        <w:tc>
          <w:tcPr>
            <w:tcW w:w="1800" w:type="dxa"/>
            <w:tcBorders>
              <w:top w:val="nil"/>
              <w:left w:val="nil"/>
              <w:bottom w:val="single" w:sz="4" w:space="0" w:color="auto"/>
              <w:right w:val="single" w:sz="4" w:space="0" w:color="auto"/>
            </w:tcBorders>
            <w:shd w:val="clear" w:color="auto" w:fill="auto"/>
            <w:noWrap/>
            <w:vAlign w:val="bottom"/>
            <w:hideMark/>
          </w:tcPr>
          <w:p w14:paraId="5297522E" w14:textId="77777777" w:rsidR="00A52A6F" w:rsidRPr="00B03C32"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c>
          <w:tcPr>
            <w:tcW w:w="1800" w:type="dxa"/>
            <w:tcBorders>
              <w:top w:val="nil"/>
              <w:left w:val="nil"/>
              <w:bottom w:val="single" w:sz="4" w:space="0" w:color="auto"/>
              <w:right w:val="single" w:sz="4" w:space="0" w:color="auto"/>
            </w:tcBorders>
          </w:tcPr>
          <w:p w14:paraId="123891D8" w14:textId="77777777" w:rsidR="00A52A6F" w:rsidRPr="00DC6421" w:rsidRDefault="00A52A6F">
            <w:pPr>
              <w:rPr>
                <w:rFonts w:ascii="Calibri" w:hAnsi="Calibri" w:cs="Calibri"/>
                <w:color w:val="000000"/>
                <w:sz w:val="16"/>
                <w:szCs w:val="16"/>
                <w:lang w:eastAsia="en-GB"/>
              </w:rPr>
            </w:pP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c>
          <w:tcPr>
            <w:tcW w:w="1800" w:type="dxa"/>
            <w:tcBorders>
              <w:top w:val="nil"/>
              <w:left w:val="nil"/>
              <w:bottom w:val="single" w:sz="4" w:space="0" w:color="auto"/>
              <w:right w:val="single" w:sz="4" w:space="0" w:color="auto"/>
            </w:tcBorders>
          </w:tcPr>
          <w:p w14:paraId="1F3FCADC" w14:textId="77777777" w:rsidR="00A52A6F" w:rsidRPr="00DC6421" w:rsidRDefault="00A52A6F">
            <w:pPr>
              <w:rPr>
                <w:rFonts w:ascii="Calibri" w:hAnsi="Calibri" w:cs="Calibri"/>
                <w:color w:val="000000"/>
                <w:sz w:val="16"/>
                <w:szCs w:val="16"/>
                <w:lang w:eastAsia="en-GB"/>
              </w:rPr>
            </w:pP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r>
      <w:tr w:rsidR="00A52A6F" w:rsidRPr="00DC6421" w14:paraId="01CEA684" w14:textId="77777777" w:rsidTr="00B14AED">
        <w:trPr>
          <w:trHeight w:val="239"/>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D23E780"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Whether there is any mobility support function, e.g. measurement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0574D692" w14:textId="77777777" w:rsidR="00A52A6F" w:rsidRPr="00B03C32"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 xml:space="preserve">Not possible </w:t>
            </w:r>
            <w:proofErr w:type="spellStart"/>
            <w:r>
              <w:rPr>
                <w:rFonts w:ascii="Calibri" w:hAnsi="Calibri" w:cs="Calibri"/>
                <w:color w:val="000000"/>
                <w:sz w:val="16"/>
                <w:szCs w:val="16"/>
                <w:lang w:eastAsia="en-GB"/>
              </w:rPr>
              <w:t>aas</w:t>
            </w:r>
            <w:proofErr w:type="spellEnd"/>
            <w:r>
              <w:rPr>
                <w:rFonts w:ascii="Calibri" w:hAnsi="Calibri" w:cs="Calibri"/>
                <w:color w:val="000000"/>
                <w:sz w:val="16"/>
                <w:szCs w:val="16"/>
                <w:lang w:eastAsia="en-GB"/>
              </w:rPr>
              <w:t xml:space="preserve"> only few bands are supported</w:t>
            </w:r>
          </w:p>
        </w:tc>
        <w:tc>
          <w:tcPr>
            <w:tcW w:w="1800" w:type="dxa"/>
            <w:tcBorders>
              <w:top w:val="nil"/>
              <w:left w:val="nil"/>
              <w:bottom w:val="single" w:sz="4" w:space="0" w:color="auto"/>
              <w:right w:val="single" w:sz="4" w:space="0" w:color="auto"/>
            </w:tcBorders>
          </w:tcPr>
          <w:p w14:paraId="6E5853F0"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1800" w:type="dxa"/>
            <w:tcBorders>
              <w:top w:val="nil"/>
              <w:left w:val="nil"/>
              <w:bottom w:val="single" w:sz="4" w:space="0" w:color="auto"/>
              <w:right w:val="single" w:sz="4" w:space="0" w:color="auto"/>
            </w:tcBorders>
          </w:tcPr>
          <w:p w14:paraId="4D99012B"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Yes</w:t>
            </w:r>
          </w:p>
        </w:tc>
      </w:tr>
      <w:tr w:rsidR="00A52A6F" w:rsidRPr="00DC6421" w14:paraId="27A6C31D" w14:textId="77777777" w:rsidTr="00B14AED">
        <w:trPr>
          <w:trHeight w:val="315"/>
        </w:trPr>
        <w:tc>
          <w:tcPr>
            <w:tcW w:w="4080"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6FD6CBE6" w14:textId="77777777" w:rsidR="00A52A6F" w:rsidRPr="00B03C32" w:rsidRDefault="00A52A6F">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Other (e.g. AGC,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1E592E5F" w14:textId="77777777" w:rsidR="00A52A6F" w:rsidRPr="00B03C32" w:rsidRDefault="00A52A6F">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AGC needed for mobility</w:t>
            </w:r>
          </w:p>
        </w:tc>
        <w:tc>
          <w:tcPr>
            <w:tcW w:w="1800" w:type="dxa"/>
            <w:tcBorders>
              <w:top w:val="single" w:sz="4" w:space="0" w:color="auto"/>
              <w:left w:val="nil"/>
              <w:bottom w:val="single" w:sz="4" w:space="0" w:color="auto"/>
              <w:right w:val="single" w:sz="4" w:space="0" w:color="auto"/>
            </w:tcBorders>
          </w:tcPr>
          <w:p w14:paraId="5E54A7A2"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AGC needed for mobility</w:t>
            </w:r>
          </w:p>
        </w:tc>
        <w:tc>
          <w:tcPr>
            <w:tcW w:w="1800" w:type="dxa"/>
            <w:tcBorders>
              <w:top w:val="single" w:sz="4" w:space="0" w:color="auto"/>
              <w:left w:val="nil"/>
              <w:bottom w:val="single" w:sz="4" w:space="0" w:color="auto"/>
              <w:right w:val="single" w:sz="4" w:space="0" w:color="auto"/>
            </w:tcBorders>
          </w:tcPr>
          <w:p w14:paraId="70AFE9BC" w14:textId="77777777" w:rsidR="00A52A6F" w:rsidRPr="00DC6421" w:rsidRDefault="00A52A6F">
            <w:pPr>
              <w:rPr>
                <w:rFonts w:ascii="Calibri" w:hAnsi="Calibri" w:cs="Calibri"/>
                <w:color w:val="000000"/>
                <w:sz w:val="16"/>
                <w:szCs w:val="16"/>
                <w:lang w:eastAsia="en-GB"/>
              </w:rPr>
            </w:pPr>
            <w:r>
              <w:rPr>
                <w:rFonts w:ascii="Calibri" w:hAnsi="Calibri" w:cs="Calibri"/>
                <w:color w:val="000000"/>
                <w:sz w:val="16"/>
                <w:szCs w:val="16"/>
                <w:lang w:eastAsia="en-GB"/>
              </w:rPr>
              <w:t>AGC needed for mobility</w:t>
            </w:r>
          </w:p>
        </w:tc>
      </w:tr>
      <w:tr w:rsidR="00A52A6F" w:rsidRPr="00DC6421" w14:paraId="339491D7" w14:textId="77777777" w:rsidTr="00B14AED">
        <w:trPr>
          <w:trHeight w:val="315"/>
        </w:trPr>
        <w:tc>
          <w:tcPr>
            <w:tcW w:w="4080" w:type="dxa"/>
            <w:tcBorders>
              <w:top w:val="single" w:sz="4" w:space="0" w:color="auto"/>
              <w:left w:val="single" w:sz="4" w:space="0" w:color="auto"/>
              <w:bottom w:val="single" w:sz="4" w:space="0" w:color="auto"/>
              <w:right w:val="single" w:sz="4" w:space="0" w:color="auto"/>
            </w:tcBorders>
            <w:shd w:val="clear" w:color="000000" w:fill="FFFF00"/>
            <w:vAlign w:val="bottom"/>
          </w:tcPr>
          <w:p w14:paraId="43980614" w14:textId="77777777" w:rsidR="00A52A6F" w:rsidRPr="00B03C32" w:rsidRDefault="00A52A6F">
            <w:pPr>
              <w:rPr>
                <w:rFonts w:ascii="Calibri" w:hAnsi="Calibri" w:cs="Calibri"/>
                <w:b/>
                <w:bCs/>
                <w:color w:val="000000"/>
                <w:sz w:val="16"/>
                <w:szCs w:val="16"/>
                <w:lang w:eastAsia="en-GB"/>
              </w:rPr>
            </w:pPr>
            <w:r>
              <w:rPr>
                <w:rFonts w:ascii="Calibri" w:hAnsi="Calibri" w:cs="Calibri"/>
                <w:b/>
                <w:bCs/>
                <w:color w:val="000000"/>
                <w:sz w:val="16"/>
                <w:szCs w:val="16"/>
                <w:lang w:eastAsia="en-GB"/>
              </w:rPr>
              <w:t>Additional info</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3A2DFF3D" w14:textId="77777777" w:rsidR="00A52A6F" w:rsidRPr="00B03C32" w:rsidRDefault="00A52A6F">
            <w:pPr>
              <w:rPr>
                <w:rFonts w:ascii="Calibri" w:hAnsi="Calibri" w:cs="Calibri"/>
                <w:color w:val="000000"/>
                <w:sz w:val="16"/>
                <w:szCs w:val="16"/>
                <w:lang w:eastAsia="en-GB"/>
              </w:rPr>
            </w:pPr>
            <w:r>
              <w:rPr>
                <w:rFonts w:ascii="Calibri" w:hAnsi="Calibri" w:cs="Calibri"/>
                <w:color w:val="000000"/>
                <w:sz w:val="16"/>
                <w:szCs w:val="16"/>
                <w:lang w:eastAsia="en-GB"/>
              </w:rPr>
              <w:t xml:space="preserve">Can be </w:t>
            </w:r>
            <w:r w:rsidRPr="00F656B2">
              <w:rPr>
                <w:rFonts w:ascii="Calibri" w:hAnsi="Calibri" w:cs="Calibri"/>
                <w:color w:val="000000"/>
                <w:sz w:val="16"/>
                <w:szCs w:val="16"/>
                <w:lang w:eastAsia="en-GB"/>
              </w:rPr>
              <w:t>Full standalone WUR receiver. Optional reuse of frontend band pass filter.</w:t>
            </w:r>
          </w:p>
        </w:tc>
        <w:tc>
          <w:tcPr>
            <w:tcW w:w="1800" w:type="dxa"/>
            <w:tcBorders>
              <w:top w:val="single" w:sz="4" w:space="0" w:color="auto"/>
              <w:left w:val="nil"/>
              <w:bottom w:val="single" w:sz="4" w:space="0" w:color="auto"/>
              <w:right w:val="single" w:sz="4" w:space="0" w:color="auto"/>
            </w:tcBorders>
          </w:tcPr>
          <w:p w14:paraId="11A59610" w14:textId="77777777" w:rsidR="00A52A6F" w:rsidRDefault="00A52A6F">
            <w:pPr>
              <w:rPr>
                <w:rFonts w:ascii="Calibri" w:hAnsi="Calibri" w:cs="Calibri"/>
                <w:color w:val="000000"/>
                <w:sz w:val="16"/>
                <w:szCs w:val="16"/>
                <w:lang w:eastAsia="en-GB"/>
              </w:rPr>
            </w:pPr>
            <w:r w:rsidRPr="00F656B2">
              <w:rPr>
                <w:rFonts w:ascii="Calibri" w:hAnsi="Calibri" w:cs="Calibri"/>
                <w:color w:val="000000"/>
                <w:sz w:val="16"/>
                <w:szCs w:val="16"/>
                <w:lang w:eastAsia="en-GB"/>
              </w:rPr>
              <w:t>Frontend, LNA, Mixer and optional IF amplifier can be reused from main radio.</w:t>
            </w:r>
          </w:p>
        </w:tc>
        <w:tc>
          <w:tcPr>
            <w:tcW w:w="1800" w:type="dxa"/>
            <w:tcBorders>
              <w:top w:val="single" w:sz="4" w:space="0" w:color="auto"/>
              <w:left w:val="nil"/>
              <w:bottom w:val="single" w:sz="4" w:space="0" w:color="auto"/>
              <w:right w:val="single" w:sz="4" w:space="0" w:color="auto"/>
            </w:tcBorders>
          </w:tcPr>
          <w:p w14:paraId="187AA18E" w14:textId="77777777" w:rsidR="00A52A6F" w:rsidRDefault="00A52A6F">
            <w:pPr>
              <w:rPr>
                <w:rFonts w:ascii="Calibri" w:hAnsi="Calibri" w:cs="Calibri"/>
                <w:color w:val="000000"/>
                <w:sz w:val="16"/>
                <w:szCs w:val="16"/>
                <w:lang w:eastAsia="en-GB"/>
              </w:rPr>
            </w:pPr>
            <w:r w:rsidRPr="00F656B2">
              <w:rPr>
                <w:rFonts w:ascii="Calibri" w:hAnsi="Calibri" w:cs="Calibri"/>
                <w:color w:val="000000"/>
                <w:sz w:val="16"/>
                <w:szCs w:val="16"/>
                <w:lang w:eastAsia="en-GB"/>
              </w:rPr>
              <w:t>High degree of reuse from MR components is possible.</w:t>
            </w:r>
          </w:p>
        </w:tc>
      </w:tr>
    </w:tbl>
    <w:p w14:paraId="4060B631" w14:textId="77777777" w:rsidR="00435078" w:rsidRDefault="00435078" w:rsidP="000B32D4">
      <w:pPr>
        <w:spacing w:after="120"/>
        <w:rPr>
          <w:rFonts w:ascii="Arial" w:hAnsi="Arial" w:cs="Arial"/>
          <w:b/>
        </w:rPr>
      </w:pPr>
    </w:p>
    <w:p w14:paraId="3CCFF47F" w14:textId="387B0790" w:rsidR="00C53E45" w:rsidRPr="00143000" w:rsidRDefault="00122701" w:rsidP="000B32D4">
      <w:pPr>
        <w:spacing w:after="120"/>
        <w:rPr>
          <w:color w:val="000000"/>
        </w:rPr>
      </w:pPr>
      <w:r w:rsidRPr="00143000">
        <w:rPr>
          <w:color w:val="000000"/>
        </w:rPr>
        <w:t xml:space="preserve">Note 1: Based on the </w:t>
      </w:r>
      <w:r w:rsidR="007C586A" w:rsidRPr="00143000">
        <w:rPr>
          <w:color w:val="000000"/>
        </w:rPr>
        <w:t>low Adjacent subcarrier interference rejection capability</w:t>
      </w:r>
      <w:r w:rsidR="00450497">
        <w:rPr>
          <w:color w:val="000000"/>
        </w:rPr>
        <w:t>,</w:t>
      </w:r>
      <w:r w:rsidR="007C586A" w:rsidRPr="00143000">
        <w:rPr>
          <w:color w:val="000000"/>
        </w:rPr>
        <w:t xml:space="preserve"> the </w:t>
      </w:r>
      <w:r w:rsidR="00435078" w:rsidRPr="00143000">
        <w:rPr>
          <w:color w:val="000000"/>
        </w:rPr>
        <w:t>bandwidth</w:t>
      </w:r>
      <w:r w:rsidR="007C586A" w:rsidRPr="00143000">
        <w:rPr>
          <w:color w:val="000000"/>
        </w:rPr>
        <w:t xml:space="preserve"> including </w:t>
      </w:r>
      <w:r w:rsidR="00574A8E" w:rsidRPr="00143000">
        <w:rPr>
          <w:color w:val="000000"/>
        </w:rPr>
        <w:t>guard</w:t>
      </w:r>
      <w:r w:rsidR="00435078" w:rsidRPr="00143000">
        <w:rPr>
          <w:color w:val="000000"/>
        </w:rPr>
        <w:t xml:space="preserve"> </w:t>
      </w:r>
      <w:r w:rsidR="00574A8E" w:rsidRPr="00143000">
        <w:rPr>
          <w:color w:val="000000"/>
        </w:rPr>
        <w:t>band should be 10MHz</w:t>
      </w:r>
      <w:r w:rsidR="00A6516A">
        <w:rPr>
          <w:color w:val="000000"/>
        </w:rPr>
        <w:t xml:space="preserve"> </w:t>
      </w:r>
      <w:r w:rsidR="00C1314D">
        <w:rPr>
          <w:color w:val="000000"/>
        </w:rPr>
        <w:t xml:space="preserve">if the WUS signal bandwidth is </w:t>
      </w:r>
      <w:r w:rsidR="009E78F1">
        <w:rPr>
          <w:color w:val="000000"/>
        </w:rPr>
        <w:t>4.32MHz</w:t>
      </w:r>
      <w:r w:rsidR="00574A8E" w:rsidRPr="00143000">
        <w:rPr>
          <w:color w:val="000000"/>
        </w:rPr>
        <w:t>.</w:t>
      </w:r>
    </w:p>
    <w:p w14:paraId="678B6261" w14:textId="77777777" w:rsidR="0057472F" w:rsidRDefault="0057472F" w:rsidP="005D20F1">
      <w:pPr>
        <w:spacing w:after="120"/>
        <w:rPr>
          <w:rFonts w:ascii="Arial" w:hAnsi="Arial" w:cs="Arial"/>
          <w:b/>
        </w:rPr>
      </w:pPr>
    </w:p>
    <w:p w14:paraId="2EB46297" w14:textId="2D80802F" w:rsidR="00E07257" w:rsidRDefault="0057472F" w:rsidP="00435F4B">
      <w:pPr>
        <w:spacing w:after="120"/>
        <w:ind w:left="1701" w:hanging="1701"/>
        <w:jc w:val="both"/>
        <w:rPr>
          <w:rFonts w:ascii="Arial" w:hAnsi="Arial" w:cs="Arial"/>
          <w:b/>
        </w:rPr>
      </w:pPr>
      <w:r w:rsidRPr="00435F4B">
        <w:rPr>
          <w:b/>
        </w:rPr>
        <w:t xml:space="preserve">Observation </w:t>
      </w:r>
      <w:r w:rsidR="00CA013A">
        <w:rPr>
          <w:b/>
        </w:rPr>
        <w:t>1</w:t>
      </w:r>
      <w:r w:rsidRPr="00435F4B">
        <w:rPr>
          <w:b/>
        </w:rPr>
        <w:t>:</w:t>
      </w:r>
      <w:r w:rsidR="00D321DF" w:rsidRPr="00435F4B">
        <w:rPr>
          <w:b/>
        </w:rPr>
        <w:t xml:space="preserve">   </w:t>
      </w:r>
      <w:r w:rsidR="00CA013A">
        <w:rPr>
          <w:b/>
        </w:rPr>
        <w:tab/>
      </w:r>
      <w:r w:rsidR="003B2C14" w:rsidRPr="00435F4B">
        <w:rPr>
          <w:b/>
        </w:rPr>
        <w:t>Tuneable</w:t>
      </w:r>
      <w:r w:rsidR="00D321DF" w:rsidRPr="00435F4B">
        <w:rPr>
          <w:b/>
        </w:rPr>
        <w:t xml:space="preserve"> filter</w:t>
      </w:r>
      <w:r w:rsidR="00CA013A" w:rsidRPr="00435F4B">
        <w:rPr>
          <w:b/>
        </w:rPr>
        <w:t>s</w:t>
      </w:r>
      <w:r w:rsidR="00D321DF" w:rsidRPr="00435F4B">
        <w:rPr>
          <w:b/>
        </w:rPr>
        <w:t xml:space="preserve"> capable of providing </w:t>
      </w:r>
      <w:r w:rsidR="00CA013A" w:rsidRPr="00435F4B">
        <w:rPr>
          <w:b/>
        </w:rPr>
        <w:t xml:space="preserve">a RF envelope detector architecture with the flexibility to support multiband bands </w:t>
      </w:r>
      <w:r w:rsidR="00CA013A">
        <w:rPr>
          <w:b/>
        </w:rPr>
        <w:t>along with</w:t>
      </w:r>
      <w:r w:rsidR="00CA013A" w:rsidRPr="00435F4B">
        <w:rPr>
          <w:b/>
        </w:rPr>
        <w:t xml:space="preserve"> </w:t>
      </w:r>
      <w:r w:rsidR="00D321DF" w:rsidRPr="00435F4B">
        <w:rPr>
          <w:b/>
        </w:rPr>
        <w:t xml:space="preserve">sufficient </w:t>
      </w:r>
      <w:r w:rsidR="00CA013A" w:rsidRPr="00435F4B">
        <w:rPr>
          <w:b/>
        </w:rPr>
        <w:t xml:space="preserve">adjacent subcarrier suppression for fading in low SNR conditions, are not readily available. </w:t>
      </w:r>
    </w:p>
    <w:p w14:paraId="301C2E1B" w14:textId="7DE8CEEC" w:rsidR="00430D03" w:rsidRPr="007F617C" w:rsidRDefault="00E07257" w:rsidP="00435F4B">
      <w:pPr>
        <w:spacing w:after="120"/>
        <w:ind w:left="1701" w:hanging="1701"/>
        <w:jc w:val="both"/>
        <w:rPr>
          <w:b/>
          <w:bCs/>
          <w:color w:val="000000"/>
        </w:rPr>
      </w:pPr>
      <w:r w:rsidRPr="00435F4B">
        <w:rPr>
          <w:b/>
        </w:rPr>
        <w:t xml:space="preserve">Observation </w:t>
      </w:r>
      <w:r w:rsidR="00CA013A">
        <w:rPr>
          <w:b/>
        </w:rPr>
        <w:t>2</w:t>
      </w:r>
      <w:r w:rsidRPr="00435F4B">
        <w:rPr>
          <w:b/>
        </w:rPr>
        <w:t>:</w:t>
      </w:r>
      <w:r w:rsidR="00CA013A">
        <w:rPr>
          <w:b/>
        </w:rPr>
        <w:tab/>
      </w:r>
      <w:r w:rsidR="00430D03" w:rsidRPr="003B2C14">
        <w:rPr>
          <w:b/>
          <w:bCs/>
          <w:color w:val="000000"/>
        </w:rPr>
        <w:t>The RF Envelope detector receiver architecture does not require a reference oscillator or PLL/FLL</w:t>
      </w:r>
      <w:r w:rsidR="00CA013A" w:rsidRPr="007F617C">
        <w:rPr>
          <w:b/>
          <w:bCs/>
          <w:color w:val="000000"/>
        </w:rPr>
        <w:t xml:space="preserve"> if the</w:t>
      </w:r>
      <w:r w:rsidR="00430D03" w:rsidRPr="003B2C14">
        <w:rPr>
          <w:b/>
          <w:bCs/>
          <w:color w:val="000000"/>
        </w:rPr>
        <w:t xml:space="preserve"> baseband processing section is not considered as a part of the </w:t>
      </w:r>
      <w:r w:rsidR="00CA013A" w:rsidRPr="003B2C14">
        <w:rPr>
          <w:b/>
          <w:bCs/>
          <w:color w:val="000000"/>
        </w:rPr>
        <w:t xml:space="preserve">LP-WUR </w:t>
      </w:r>
      <w:r w:rsidR="00430D03" w:rsidRPr="003B2C14">
        <w:rPr>
          <w:b/>
          <w:bCs/>
          <w:color w:val="000000"/>
        </w:rPr>
        <w:t xml:space="preserve">architecture. </w:t>
      </w:r>
      <w:r w:rsidR="00CA013A" w:rsidRPr="007F617C">
        <w:rPr>
          <w:b/>
          <w:bCs/>
          <w:color w:val="000000"/>
        </w:rPr>
        <w:t xml:space="preserve">If a </w:t>
      </w:r>
      <w:r w:rsidR="00430D03" w:rsidRPr="003B2C14">
        <w:rPr>
          <w:b/>
          <w:bCs/>
          <w:color w:val="000000"/>
        </w:rPr>
        <w:t xml:space="preserve">baseband processing/state machine </w:t>
      </w:r>
      <w:r w:rsidR="00CA013A" w:rsidRPr="007F617C">
        <w:rPr>
          <w:b/>
          <w:bCs/>
          <w:color w:val="000000"/>
        </w:rPr>
        <w:t xml:space="preserve">is considered as part of the architecture, then </w:t>
      </w:r>
      <w:r w:rsidR="00430D03" w:rsidRPr="007F617C">
        <w:rPr>
          <w:b/>
          <w:bCs/>
          <w:color w:val="000000"/>
        </w:rPr>
        <w:t xml:space="preserve">there is a need for a reference clock to ensure </w:t>
      </w:r>
      <w:r w:rsidR="00CA013A" w:rsidRPr="007F617C">
        <w:rPr>
          <w:b/>
          <w:bCs/>
          <w:color w:val="000000"/>
        </w:rPr>
        <w:t xml:space="preserve">reliable </w:t>
      </w:r>
      <w:r w:rsidR="00430D03" w:rsidRPr="007F617C">
        <w:rPr>
          <w:b/>
          <w:bCs/>
          <w:color w:val="000000"/>
        </w:rPr>
        <w:t xml:space="preserve">processing and sampling </w:t>
      </w:r>
      <w:r w:rsidR="00CA013A" w:rsidRPr="007F617C">
        <w:rPr>
          <w:b/>
          <w:bCs/>
          <w:color w:val="000000"/>
        </w:rPr>
        <w:t xml:space="preserve">of </w:t>
      </w:r>
      <w:r w:rsidR="00430D03" w:rsidRPr="007F617C">
        <w:rPr>
          <w:b/>
          <w:bCs/>
          <w:color w:val="000000"/>
        </w:rPr>
        <w:t>the ADC.</w:t>
      </w:r>
      <w:r w:rsidR="00C475D3">
        <w:rPr>
          <w:b/>
          <w:bCs/>
          <w:color w:val="000000"/>
        </w:rPr>
        <w:t xml:space="preserve"> The RTC should also be used for </w:t>
      </w:r>
      <w:proofErr w:type="spellStart"/>
      <w:r w:rsidR="00C475D3">
        <w:rPr>
          <w:b/>
          <w:bCs/>
          <w:color w:val="000000"/>
        </w:rPr>
        <w:t>DRx</w:t>
      </w:r>
      <w:proofErr w:type="spellEnd"/>
      <w:r w:rsidR="00C475D3">
        <w:rPr>
          <w:b/>
          <w:bCs/>
          <w:color w:val="000000"/>
        </w:rPr>
        <w:t xml:space="preserve"> cycling.</w:t>
      </w:r>
    </w:p>
    <w:p w14:paraId="4B25CD7A" w14:textId="77777777" w:rsidR="00B022E9" w:rsidRDefault="00B022E9" w:rsidP="00B022E9">
      <w:pPr>
        <w:rPr>
          <w:b/>
        </w:rPr>
      </w:pPr>
    </w:p>
    <w:p w14:paraId="57455627" w14:textId="01B98252" w:rsidR="00DC3415" w:rsidRPr="00B57DD5" w:rsidRDefault="00E07257" w:rsidP="007F617C">
      <w:pPr>
        <w:ind w:left="1701" w:hanging="1701"/>
        <w:rPr>
          <w:b/>
          <w:color w:val="000000"/>
        </w:rPr>
      </w:pPr>
      <w:r w:rsidRPr="007F617C">
        <w:rPr>
          <w:b/>
        </w:rPr>
        <w:t xml:space="preserve">Observation </w:t>
      </w:r>
      <w:r w:rsidR="00B022E9" w:rsidRPr="007F617C">
        <w:rPr>
          <w:b/>
        </w:rPr>
        <w:t>3</w:t>
      </w:r>
      <w:r w:rsidRPr="007F617C">
        <w:rPr>
          <w:b/>
        </w:rPr>
        <w:t>:</w:t>
      </w:r>
      <w:r w:rsidR="00B022E9">
        <w:rPr>
          <w:b/>
          <w:color w:val="000000"/>
        </w:rPr>
        <w:t xml:space="preserve">       </w:t>
      </w:r>
      <w:r w:rsidR="00B022E9">
        <w:rPr>
          <w:b/>
          <w:color w:val="000000"/>
        </w:rPr>
        <w:tab/>
      </w:r>
      <w:r w:rsidR="00DC3415" w:rsidRPr="007F617C">
        <w:rPr>
          <w:b/>
          <w:color w:val="000000"/>
        </w:rPr>
        <w:t>For the Zero-IF receiver and the Heterodyne receiver architecture with IF Envelope detection</w:t>
      </w:r>
      <w:r w:rsidR="00AF72C1" w:rsidRPr="00B57DD5">
        <w:rPr>
          <w:b/>
          <w:color w:val="000000"/>
        </w:rPr>
        <w:t xml:space="preserve">, </w:t>
      </w:r>
      <w:r w:rsidR="00DC3415" w:rsidRPr="007F617C">
        <w:rPr>
          <w:b/>
          <w:color w:val="000000"/>
        </w:rPr>
        <w:t xml:space="preserve">the uncertainty of the reference oscillator </w:t>
      </w:r>
      <w:r w:rsidR="00AF72C1" w:rsidRPr="00B57DD5">
        <w:rPr>
          <w:b/>
          <w:color w:val="000000"/>
        </w:rPr>
        <w:t xml:space="preserve">will </w:t>
      </w:r>
      <w:r w:rsidR="00DC3415" w:rsidRPr="007F617C">
        <w:rPr>
          <w:b/>
          <w:color w:val="000000"/>
        </w:rPr>
        <w:t>affect the</w:t>
      </w:r>
      <w:r w:rsidR="00AF72C1" w:rsidRPr="00B57DD5">
        <w:rPr>
          <w:b/>
          <w:color w:val="000000"/>
        </w:rPr>
        <w:t xml:space="preserve"> ability</w:t>
      </w:r>
      <w:r w:rsidR="00B022E9" w:rsidRPr="00B57DD5">
        <w:rPr>
          <w:b/>
          <w:color w:val="000000"/>
        </w:rPr>
        <w:t xml:space="preserve"> of the receiver</w:t>
      </w:r>
      <w:r w:rsidR="00AF72C1" w:rsidRPr="00B57DD5">
        <w:rPr>
          <w:b/>
          <w:color w:val="000000"/>
        </w:rPr>
        <w:t xml:space="preserve"> to </w:t>
      </w:r>
      <w:r w:rsidR="00B022E9" w:rsidRPr="00B57DD5">
        <w:rPr>
          <w:b/>
          <w:color w:val="000000"/>
        </w:rPr>
        <w:t>maintain</w:t>
      </w:r>
      <w:r w:rsidR="00AF72C1" w:rsidRPr="00B57DD5">
        <w:rPr>
          <w:b/>
          <w:color w:val="000000"/>
        </w:rPr>
        <w:t xml:space="preserve"> the</w:t>
      </w:r>
      <w:r w:rsidR="00DC3415" w:rsidRPr="007F617C">
        <w:rPr>
          <w:b/>
          <w:color w:val="000000"/>
        </w:rPr>
        <w:t xml:space="preserve"> </w:t>
      </w:r>
      <w:r w:rsidR="00AF72C1" w:rsidRPr="00B57DD5">
        <w:rPr>
          <w:b/>
          <w:color w:val="000000"/>
        </w:rPr>
        <w:t>ideal centre frequency</w:t>
      </w:r>
      <w:r w:rsidR="00992C7D" w:rsidRPr="00B57DD5">
        <w:rPr>
          <w:b/>
          <w:color w:val="000000"/>
        </w:rPr>
        <w:t xml:space="preserve">. </w:t>
      </w:r>
      <w:r w:rsidR="00B022E9" w:rsidRPr="00B57DD5">
        <w:rPr>
          <w:b/>
          <w:color w:val="000000"/>
        </w:rPr>
        <w:t>Any offset from the ideal centre</w:t>
      </w:r>
      <w:r w:rsidR="00992C7D" w:rsidRPr="00B57DD5">
        <w:rPr>
          <w:b/>
          <w:color w:val="000000"/>
        </w:rPr>
        <w:t xml:space="preserve"> frequency offset </w:t>
      </w:r>
      <w:r w:rsidR="006609B2">
        <w:rPr>
          <w:b/>
          <w:color w:val="000000"/>
        </w:rPr>
        <w:t xml:space="preserve">will </w:t>
      </w:r>
      <w:r w:rsidR="00B022E9">
        <w:rPr>
          <w:b/>
          <w:color w:val="000000"/>
        </w:rPr>
        <w:t xml:space="preserve">degrade the LP-WUR performance, </w:t>
      </w:r>
      <w:r w:rsidR="00992C7D" w:rsidRPr="00B57DD5">
        <w:rPr>
          <w:b/>
          <w:color w:val="000000"/>
        </w:rPr>
        <w:t xml:space="preserve">due to NR data </w:t>
      </w:r>
      <w:r w:rsidR="00B022E9">
        <w:rPr>
          <w:b/>
          <w:color w:val="000000"/>
        </w:rPr>
        <w:t>being</w:t>
      </w:r>
      <w:r w:rsidR="00992C7D" w:rsidRPr="00B57DD5">
        <w:rPr>
          <w:b/>
          <w:color w:val="000000"/>
        </w:rPr>
        <w:t xml:space="preserve"> included in the receiver pass band. </w:t>
      </w:r>
    </w:p>
    <w:p w14:paraId="1A070896" w14:textId="3B46FA7B" w:rsidR="00E07257" w:rsidRDefault="00E07257" w:rsidP="00B022E9">
      <w:pPr>
        <w:rPr>
          <w:b/>
        </w:rPr>
      </w:pPr>
    </w:p>
    <w:p w14:paraId="2D040D43" w14:textId="308C59CE" w:rsidR="004F0ACE" w:rsidRDefault="004F0ACE" w:rsidP="00B57DD5">
      <w:pPr>
        <w:ind w:left="1701" w:hanging="1701"/>
        <w:rPr>
          <w:b/>
        </w:rPr>
      </w:pPr>
      <w:r>
        <w:rPr>
          <w:b/>
        </w:rPr>
        <w:t>Observation 4:</w:t>
      </w:r>
      <w:r>
        <w:rPr>
          <w:b/>
        </w:rPr>
        <w:tab/>
        <w:t xml:space="preserve">The size of the guard bands needed are linked to how </w:t>
      </w:r>
      <w:r w:rsidR="005C7079">
        <w:rPr>
          <w:b/>
        </w:rPr>
        <w:t>effectively the</w:t>
      </w:r>
      <w:r>
        <w:rPr>
          <w:b/>
        </w:rPr>
        <w:t xml:space="preserve"> receiver architecture can </w:t>
      </w:r>
      <w:r w:rsidR="005C7079">
        <w:rPr>
          <w:b/>
        </w:rPr>
        <w:t xml:space="preserve">minimise frequency </w:t>
      </w:r>
      <w:r w:rsidR="00D76750">
        <w:rPr>
          <w:b/>
        </w:rPr>
        <w:t>offset</w:t>
      </w:r>
      <w:r>
        <w:rPr>
          <w:b/>
        </w:rPr>
        <w:t xml:space="preserve">.    </w:t>
      </w:r>
    </w:p>
    <w:p w14:paraId="05335810" w14:textId="3D56D6F3" w:rsidR="004F0ACE" w:rsidRDefault="004F0ACE" w:rsidP="00B57DD5">
      <w:pPr>
        <w:ind w:left="1701" w:hanging="1701"/>
        <w:rPr>
          <w:b/>
        </w:rPr>
      </w:pPr>
    </w:p>
    <w:p w14:paraId="4780F6BA" w14:textId="21147450" w:rsidR="004F0ACE" w:rsidRDefault="004F0ACE" w:rsidP="00B57DD5">
      <w:pPr>
        <w:ind w:left="1701" w:hanging="1701"/>
        <w:rPr>
          <w:b/>
        </w:rPr>
      </w:pPr>
      <w:r>
        <w:rPr>
          <w:b/>
        </w:rPr>
        <w:t>Observation 5:        A frequency control loop can be added to</w:t>
      </w:r>
      <w:r w:rsidR="005C7079" w:rsidRPr="005C7079">
        <w:t xml:space="preserve"> </w:t>
      </w:r>
      <w:r w:rsidR="005C7079" w:rsidRPr="005C7079">
        <w:rPr>
          <w:b/>
        </w:rPr>
        <w:t>the Zero-IF receiver and the Heterodyne receiver</w:t>
      </w:r>
      <w:r>
        <w:rPr>
          <w:b/>
        </w:rPr>
        <w:t xml:space="preserve"> architecture</w:t>
      </w:r>
      <w:r w:rsidR="005C7079">
        <w:rPr>
          <w:b/>
        </w:rPr>
        <w:t>s</w:t>
      </w:r>
      <w:r>
        <w:rPr>
          <w:b/>
        </w:rPr>
        <w:t xml:space="preserve"> to </w:t>
      </w:r>
      <w:r w:rsidR="004125FF">
        <w:rPr>
          <w:b/>
        </w:rPr>
        <w:t>increase</w:t>
      </w:r>
      <w:r w:rsidR="00BC2B38">
        <w:rPr>
          <w:b/>
        </w:rPr>
        <w:t xml:space="preserve"> the maximum amount of</w:t>
      </w:r>
      <w:r>
        <w:rPr>
          <w:b/>
        </w:rPr>
        <w:t xml:space="preserve"> frequency drift</w:t>
      </w:r>
      <w:r w:rsidR="00BC2B38">
        <w:rPr>
          <w:b/>
        </w:rPr>
        <w:t xml:space="preserve"> </w:t>
      </w:r>
      <w:r w:rsidR="004125FF">
        <w:rPr>
          <w:b/>
        </w:rPr>
        <w:t>that can be tolerated</w:t>
      </w:r>
      <w:r>
        <w:rPr>
          <w:b/>
        </w:rPr>
        <w:t>.</w:t>
      </w:r>
    </w:p>
    <w:p w14:paraId="3D05513D" w14:textId="77777777" w:rsidR="004F0ACE" w:rsidRPr="00B57DD5" w:rsidRDefault="004F0ACE" w:rsidP="00B57DD5">
      <w:pPr>
        <w:ind w:left="1701" w:hanging="1701"/>
        <w:rPr>
          <w:b/>
        </w:rPr>
      </w:pPr>
    </w:p>
    <w:p w14:paraId="0CA4B33E" w14:textId="52C525AB" w:rsidR="00247677" w:rsidRDefault="00247677" w:rsidP="000E3C40">
      <w:pPr>
        <w:ind w:left="1701" w:hanging="1701"/>
        <w:jc w:val="both"/>
        <w:rPr>
          <w:b/>
          <w:color w:val="000000"/>
        </w:rPr>
      </w:pPr>
      <w:r w:rsidRPr="00B57DD5">
        <w:rPr>
          <w:b/>
        </w:rPr>
        <w:t>Observation</w:t>
      </w:r>
      <w:r w:rsidR="00966E41">
        <w:rPr>
          <w:b/>
        </w:rPr>
        <w:t xml:space="preserve"> 6</w:t>
      </w:r>
      <w:r w:rsidRPr="00B57DD5">
        <w:rPr>
          <w:b/>
        </w:rPr>
        <w:t>:</w:t>
      </w:r>
      <w:r w:rsidR="005C7079">
        <w:rPr>
          <w:b/>
          <w:color w:val="000000"/>
        </w:rPr>
        <w:t xml:space="preserve">  </w:t>
      </w:r>
      <w:r w:rsidR="00966E41">
        <w:rPr>
          <w:b/>
          <w:color w:val="000000"/>
        </w:rPr>
        <w:tab/>
      </w:r>
      <w:r w:rsidRPr="00B57DD5">
        <w:rPr>
          <w:b/>
          <w:color w:val="000000"/>
        </w:rPr>
        <w:t xml:space="preserve">The RF Envelope detector receiver architecture filter </w:t>
      </w:r>
      <w:r w:rsidR="000E3C40">
        <w:rPr>
          <w:b/>
          <w:color w:val="000000"/>
        </w:rPr>
        <w:t xml:space="preserve">with </w:t>
      </w:r>
      <w:r w:rsidR="00966E41">
        <w:rPr>
          <w:b/>
          <w:color w:val="000000"/>
        </w:rPr>
        <w:t>multi-carrier capability,</w:t>
      </w:r>
      <w:r w:rsidR="00966E41" w:rsidRPr="00B57DD5">
        <w:rPr>
          <w:b/>
          <w:color w:val="000000"/>
        </w:rPr>
        <w:t xml:space="preserve"> </w:t>
      </w:r>
      <w:r w:rsidRPr="00B57DD5">
        <w:rPr>
          <w:b/>
          <w:color w:val="000000"/>
        </w:rPr>
        <w:t xml:space="preserve">is </w:t>
      </w:r>
      <w:r w:rsidR="00966E41" w:rsidRPr="00B57DD5">
        <w:rPr>
          <w:b/>
          <w:color w:val="000000"/>
        </w:rPr>
        <w:t>depend</w:t>
      </w:r>
      <w:r w:rsidR="00966E41">
        <w:rPr>
          <w:b/>
          <w:color w:val="000000"/>
        </w:rPr>
        <w:t>ent</w:t>
      </w:r>
      <w:r w:rsidR="00966E41" w:rsidRPr="00B57DD5">
        <w:rPr>
          <w:b/>
          <w:color w:val="000000"/>
        </w:rPr>
        <w:t xml:space="preserve"> </w:t>
      </w:r>
      <w:r w:rsidRPr="00B57DD5">
        <w:rPr>
          <w:b/>
          <w:color w:val="000000"/>
        </w:rPr>
        <w:t xml:space="preserve">on the </w:t>
      </w:r>
      <w:r w:rsidR="00966E41">
        <w:rPr>
          <w:b/>
          <w:color w:val="000000"/>
        </w:rPr>
        <w:t xml:space="preserve">support of a </w:t>
      </w:r>
      <w:r w:rsidRPr="00B57DD5">
        <w:rPr>
          <w:b/>
          <w:color w:val="000000"/>
        </w:rPr>
        <w:t xml:space="preserve">tuneable filter. The accuracy of </w:t>
      </w:r>
      <w:r w:rsidR="00966E41">
        <w:rPr>
          <w:b/>
          <w:color w:val="000000"/>
        </w:rPr>
        <w:t xml:space="preserve">the tuneable </w:t>
      </w:r>
      <w:r w:rsidRPr="00B57DD5">
        <w:rPr>
          <w:b/>
          <w:color w:val="000000"/>
        </w:rPr>
        <w:t>filter required</w:t>
      </w:r>
      <w:r w:rsidR="00966E41">
        <w:rPr>
          <w:b/>
          <w:color w:val="000000"/>
        </w:rPr>
        <w:t xml:space="preserve"> to support reasonable</w:t>
      </w:r>
      <w:r w:rsidRPr="00B57DD5">
        <w:rPr>
          <w:b/>
          <w:color w:val="000000"/>
        </w:rPr>
        <w:t xml:space="preserve"> guard band</w:t>
      </w:r>
      <w:r w:rsidR="00966E41">
        <w:rPr>
          <w:b/>
          <w:color w:val="000000"/>
        </w:rPr>
        <w:t>s will require unrealistically high component tolerances for most applications</w:t>
      </w:r>
      <w:r w:rsidRPr="00B57DD5">
        <w:rPr>
          <w:b/>
          <w:color w:val="000000"/>
        </w:rPr>
        <w:t>.</w:t>
      </w:r>
    </w:p>
    <w:p w14:paraId="704300C3" w14:textId="037D4E7D" w:rsidR="00C3639B" w:rsidRDefault="00C3639B" w:rsidP="000E3C40">
      <w:pPr>
        <w:ind w:left="1701" w:hanging="1701"/>
        <w:jc w:val="both"/>
        <w:rPr>
          <w:b/>
          <w:color w:val="000000"/>
        </w:rPr>
      </w:pPr>
    </w:p>
    <w:p w14:paraId="2D0A5B37" w14:textId="77777777" w:rsidR="00DA76DF" w:rsidRDefault="00DA76DF" w:rsidP="000E3C40">
      <w:pPr>
        <w:ind w:left="1701" w:hanging="1701"/>
        <w:jc w:val="both"/>
        <w:rPr>
          <w:b/>
          <w:color w:val="000000"/>
        </w:rPr>
      </w:pPr>
    </w:p>
    <w:p w14:paraId="44E199AE" w14:textId="77777777" w:rsidR="00475A19" w:rsidRDefault="00475A19" w:rsidP="000E3C40">
      <w:pPr>
        <w:ind w:left="1701" w:hanging="1701"/>
        <w:jc w:val="both"/>
        <w:rPr>
          <w:b/>
          <w:color w:val="000000"/>
        </w:rPr>
      </w:pPr>
    </w:p>
    <w:p w14:paraId="1924B5BD" w14:textId="77777777" w:rsidR="00475A19" w:rsidRDefault="00475A19" w:rsidP="000E3C40">
      <w:pPr>
        <w:ind w:left="1701" w:hanging="1701"/>
        <w:jc w:val="both"/>
        <w:rPr>
          <w:b/>
          <w:color w:val="000000"/>
        </w:rPr>
      </w:pPr>
    </w:p>
    <w:p w14:paraId="26C8AE8F" w14:textId="5E51AF88" w:rsidR="74AF4095" w:rsidRDefault="002812B9" w:rsidP="74AF4095">
      <w:pPr>
        <w:ind w:left="1701" w:hanging="1701"/>
        <w:jc w:val="both"/>
        <w:rPr>
          <w:b/>
          <w:bCs/>
          <w:color w:val="000000" w:themeColor="text1"/>
        </w:rPr>
      </w:pPr>
      <w:r>
        <w:rPr>
          <w:b/>
          <w:bCs/>
          <w:color w:val="000000" w:themeColor="text1"/>
        </w:rPr>
        <w:t>Proposal 1:</w:t>
      </w:r>
      <w:r>
        <w:rPr>
          <w:b/>
          <w:bCs/>
          <w:color w:val="000000" w:themeColor="text1"/>
        </w:rPr>
        <w:tab/>
      </w:r>
      <w:r w:rsidR="003D04A1">
        <w:rPr>
          <w:b/>
          <w:bCs/>
          <w:color w:val="000000" w:themeColor="text1"/>
        </w:rPr>
        <w:t xml:space="preserve">RAN1 defines a </w:t>
      </w:r>
      <w:r w:rsidR="00043785">
        <w:rPr>
          <w:b/>
          <w:bCs/>
          <w:color w:val="000000" w:themeColor="text1"/>
        </w:rPr>
        <w:t>common use</w:t>
      </w:r>
      <w:r w:rsidR="00A35B12">
        <w:rPr>
          <w:b/>
          <w:bCs/>
          <w:color w:val="000000" w:themeColor="text1"/>
        </w:rPr>
        <w:t xml:space="preserve"> </w:t>
      </w:r>
      <w:r w:rsidR="00043785">
        <w:rPr>
          <w:b/>
          <w:bCs/>
          <w:color w:val="000000" w:themeColor="text1"/>
        </w:rPr>
        <w:t xml:space="preserve">case </w:t>
      </w:r>
      <w:r w:rsidR="003D04A1">
        <w:rPr>
          <w:b/>
          <w:bCs/>
          <w:color w:val="000000" w:themeColor="text1"/>
        </w:rPr>
        <w:t>to</w:t>
      </w:r>
      <w:r w:rsidR="009A599A">
        <w:rPr>
          <w:b/>
          <w:bCs/>
          <w:color w:val="000000" w:themeColor="text1"/>
        </w:rPr>
        <w:t xml:space="preserve"> allow </w:t>
      </w:r>
      <w:r w:rsidR="00F83954">
        <w:rPr>
          <w:b/>
          <w:bCs/>
          <w:color w:val="000000" w:themeColor="text1"/>
        </w:rPr>
        <w:t xml:space="preserve">fairer comparison of the </w:t>
      </w:r>
      <w:r w:rsidR="00B76DF9">
        <w:rPr>
          <w:b/>
          <w:bCs/>
          <w:color w:val="000000" w:themeColor="text1"/>
        </w:rPr>
        <w:t xml:space="preserve">power consumption </w:t>
      </w:r>
      <w:r w:rsidR="00A35B12">
        <w:rPr>
          <w:b/>
          <w:bCs/>
          <w:color w:val="000000" w:themeColor="text1"/>
        </w:rPr>
        <w:t>estimate</w:t>
      </w:r>
      <w:r w:rsidR="004120D5">
        <w:rPr>
          <w:b/>
          <w:bCs/>
          <w:color w:val="000000" w:themeColor="text1"/>
        </w:rPr>
        <w:t>s</w:t>
      </w:r>
      <w:r w:rsidR="00A35B12">
        <w:rPr>
          <w:b/>
          <w:bCs/>
          <w:color w:val="000000" w:themeColor="text1"/>
        </w:rPr>
        <w:t xml:space="preserve"> </w:t>
      </w:r>
      <w:r w:rsidR="00B76DF9">
        <w:rPr>
          <w:b/>
          <w:bCs/>
          <w:color w:val="000000" w:themeColor="text1"/>
        </w:rPr>
        <w:t>for the various waveform-architect</w:t>
      </w:r>
      <w:r w:rsidR="00790D3F">
        <w:rPr>
          <w:b/>
          <w:bCs/>
          <w:color w:val="000000" w:themeColor="text1"/>
        </w:rPr>
        <w:t>u</w:t>
      </w:r>
      <w:r w:rsidR="00B76DF9">
        <w:rPr>
          <w:b/>
          <w:bCs/>
          <w:color w:val="000000" w:themeColor="text1"/>
        </w:rPr>
        <w:t>re combinations</w:t>
      </w:r>
      <w:r w:rsidR="008B66E5">
        <w:rPr>
          <w:b/>
          <w:bCs/>
          <w:color w:val="000000" w:themeColor="text1"/>
        </w:rPr>
        <w:t xml:space="preserve"> shared by different </w:t>
      </w:r>
      <w:proofErr w:type="spellStart"/>
      <w:r w:rsidR="008B66E5">
        <w:rPr>
          <w:b/>
          <w:bCs/>
          <w:color w:val="000000" w:themeColor="text1"/>
        </w:rPr>
        <w:t>companies.</w:t>
      </w:r>
      <w:r w:rsidR="004120D5">
        <w:rPr>
          <w:b/>
          <w:bCs/>
          <w:color w:val="000000" w:themeColor="text1"/>
        </w:rPr>
        <w:t>of</w:t>
      </w:r>
      <w:proofErr w:type="spellEnd"/>
      <w:r w:rsidR="004120D5">
        <w:rPr>
          <w:b/>
          <w:bCs/>
          <w:color w:val="000000" w:themeColor="text1"/>
        </w:rPr>
        <w:t xml:space="preserve"> the power consumption </w:t>
      </w:r>
    </w:p>
    <w:p w14:paraId="7061C7EC" w14:textId="77777777" w:rsidR="00FD01E7" w:rsidRDefault="00FD01E7" w:rsidP="000E3C40">
      <w:pPr>
        <w:ind w:left="1701" w:hanging="1701"/>
        <w:jc w:val="both"/>
        <w:rPr>
          <w:b/>
          <w:color w:val="000000"/>
        </w:rPr>
      </w:pPr>
    </w:p>
    <w:p w14:paraId="098DA1F6" w14:textId="77777777" w:rsidR="00271B3E" w:rsidRDefault="00271B3E" w:rsidP="000E3C40">
      <w:pPr>
        <w:ind w:left="1701" w:hanging="1701"/>
        <w:jc w:val="both"/>
        <w:rPr>
          <w:b/>
          <w:color w:val="000000"/>
        </w:rPr>
      </w:pPr>
    </w:p>
    <w:p w14:paraId="6CC27940" w14:textId="34BEF1CD" w:rsidR="00C3639B" w:rsidRPr="004B1C6D" w:rsidRDefault="00C3639B" w:rsidP="00C3639B">
      <w:pPr>
        <w:ind w:left="1701" w:hanging="1701"/>
        <w:rPr>
          <w:b/>
        </w:rPr>
      </w:pPr>
      <w:r w:rsidRPr="004B1C6D">
        <w:rPr>
          <w:b/>
        </w:rPr>
        <w:t>Proposal 2:</w:t>
      </w:r>
      <w:r w:rsidRPr="004B1C6D">
        <w:rPr>
          <w:b/>
        </w:rPr>
        <w:tab/>
        <w:t xml:space="preserve">A maximum level of frequency drift that an architecture can tolerate, is </w:t>
      </w:r>
      <w:r w:rsidR="005656A8" w:rsidRPr="004B1C6D">
        <w:rPr>
          <w:b/>
        </w:rPr>
        <w:t>defined,</w:t>
      </w:r>
      <w:r w:rsidRPr="004B1C6D">
        <w:rPr>
          <w:b/>
        </w:rPr>
        <w:t xml:space="preserve"> and accounted for in the dimensioning of the signal and associated guard bands.</w:t>
      </w:r>
      <w:r w:rsidR="003B1192" w:rsidRPr="004B1C6D">
        <w:rPr>
          <w:b/>
        </w:rPr>
        <w:t xml:space="preserve"> For architectures with </w:t>
      </w:r>
      <w:r w:rsidR="00EC60E7" w:rsidRPr="004B1C6D">
        <w:rPr>
          <w:b/>
        </w:rPr>
        <w:t xml:space="preserve">reference clock devices with larger frequency tolerances frequency </w:t>
      </w:r>
      <w:r w:rsidR="00390F86" w:rsidRPr="004B1C6D">
        <w:rPr>
          <w:b/>
        </w:rPr>
        <w:t>compensation/ correction must be applied.</w:t>
      </w:r>
    </w:p>
    <w:p w14:paraId="339EEEFA" w14:textId="1183EACA" w:rsidR="00C3639B" w:rsidRDefault="00C3639B" w:rsidP="00C3639B">
      <w:pPr>
        <w:ind w:left="1701" w:hanging="1701"/>
        <w:rPr>
          <w:b/>
          <w:i/>
          <w:iCs/>
        </w:rPr>
      </w:pPr>
    </w:p>
    <w:p w14:paraId="0CD2F71E" w14:textId="63C36FCF" w:rsidR="00C3639B" w:rsidRDefault="00C3639B" w:rsidP="00C3639B">
      <w:pPr>
        <w:ind w:left="1701" w:hanging="1701"/>
        <w:rPr>
          <w:b/>
          <w:i/>
          <w:iCs/>
        </w:rPr>
      </w:pPr>
    </w:p>
    <w:p w14:paraId="4DB95052" w14:textId="140AD9AB" w:rsidR="00C3639B" w:rsidRPr="00D06F14" w:rsidRDefault="00C3639B" w:rsidP="00D06F14">
      <w:pPr>
        <w:ind w:left="1701" w:hanging="1701"/>
        <w:jc w:val="both"/>
        <w:rPr>
          <w:b/>
          <w:bCs/>
          <w:color w:val="000000" w:themeColor="text1"/>
        </w:rPr>
      </w:pPr>
      <w:r w:rsidRPr="00D06F14">
        <w:rPr>
          <w:b/>
          <w:bCs/>
          <w:color w:val="000000" w:themeColor="text1"/>
        </w:rPr>
        <w:t xml:space="preserve">Proposal </w:t>
      </w:r>
      <w:r w:rsidR="00790D3F">
        <w:rPr>
          <w:b/>
          <w:bCs/>
          <w:color w:val="000000" w:themeColor="text1"/>
        </w:rPr>
        <w:t>3</w:t>
      </w:r>
      <w:r w:rsidR="00D06F14" w:rsidRPr="00D06F14">
        <w:rPr>
          <w:b/>
          <w:bCs/>
          <w:color w:val="000000" w:themeColor="text1"/>
        </w:rPr>
        <w:t xml:space="preserve">: </w:t>
      </w:r>
      <w:r w:rsidR="00D06F14" w:rsidRPr="00D06F14">
        <w:rPr>
          <w:b/>
          <w:bCs/>
          <w:color w:val="000000" w:themeColor="text1"/>
        </w:rPr>
        <w:tab/>
      </w:r>
      <w:r w:rsidRPr="00D06F14">
        <w:rPr>
          <w:b/>
          <w:bCs/>
          <w:color w:val="000000" w:themeColor="text1"/>
        </w:rPr>
        <w:t>For the homodyne/zero-IF architecture with baseband envelope detection for OOK,</w:t>
      </w:r>
      <w:r w:rsidR="00D06F14" w:rsidRPr="00D06F14">
        <w:rPr>
          <w:b/>
          <w:bCs/>
          <w:color w:val="000000" w:themeColor="text1"/>
        </w:rPr>
        <w:t xml:space="preserve"> the characteristics </w:t>
      </w:r>
      <w:r w:rsidR="00D06F14">
        <w:rPr>
          <w:b/>
          <w:bCs/>
          <w:color w:val="000000" w:themeColor="text1"/>
        </w:rPr>
        <w:t xml:space="preserve">for the </w:t>
      </w:r>
      <w:r w:rsidR="002161AC">
        <w:rPr>
          <w:b/>
          <w:bCs/>
          <w:color w:val="000000" w:themeColor="text1"/>
        </w:rPr>
        <w:t xml:space="preserve">receiver architecture is listed in </w:t>
      </w:r>
      <w:r w:rsidR="00A94635">
        <w:rPr>
          <w:b/>
          <w:bCs/>
          <w:color w:val="000000" w:themeColor="text1"/>
        </w:rPr>
        <w:t>Table 2</w:t>
      </w:r>
      <w:r w:rsidR="00E234A8">
        <w:rPr>
          <w:b/>
          <w:bCs/>
          <w:color w:val="000000" w:themeColor="text1"/>
        </w:rPr>
        <w:t xml:space="preserve"> and in </w:t>
      </w:r>
      <w:r w:rsidR="00A94635">
        <w:rPr>
          <w:b/>
          <w:bCs/>
          <w:color w:val="000000" w:themeColor="text1"/>
        </w:rPr>
        <w:fldChar w:fldCharType="begin"/>
      </w:r>
      <w:r w:rsidR="00A94635">
        <w:rPr>
          <w:b/>
          <w:bCs/>
          <w:color w:val="000000" w:themeColor="text1"/>
        </w:rPr>
        <w:instrText xml:space="preserve"> REF _Ref131425966 \h  \* MERGEFORMAT </w:instrText>
      </w:r>
      <w:r w:rsidR="00A94635">
        <w:rPr>
          <w:b/>
          <w:bCs/>
          <w:color w:val="000000" w:themeColor="text1"/>
        </w:rPr>
      </w:r>
      <w:r w:rsidR="00A94635">
        <w:rPr>
          <w:b/>
          <w:bCs/>
          <w:color w:val="000000" w:themeColor="text1"/>
        </w:rPr>
        <w:fldChar w:fldCharType="separate"/>
      </w:r>
      <w:r w:rsidR="00A94635" w:rsidRPr="00A94635">
        <w:rPr>
          <w:b/>
          <w:bCs/>
          <w:color w:val="000000" w:themeColor="text1"/>
        </w:rPr>
        <w:t>Table</w:t>
      </w:r>
      <w:r w:rsidR="00A94635">
        <w:rPr>
          <w:b/>
          <w:bCs/>
          <w:color w:val="000000" w:themeColor="text1"/>
        </w:rPr>
        <w:fldChar w:fldCharType="end"/>
      </w:r>
      <w:r w:rsidR="00A94635">
        <w:rPr>
          <w:b/>
          <w:bCs/>
          <w:color w:val="000000" w:themeColor="text1"/>
        </w:rPr>
        <w:t xml:space="preserve"> 3.</w:t>
      </w:r>
    </w:p>
    <w:p w14:paraId="616CA972" w14:textId="77777777" w:rsidR="00827265" w:rsidRDefault="00827265" w:rsidP="00564DF4">
      <w:pPr>
        <w:tabs>
          <w:tab w:val="left" w:pos="1440"/>
        </w:tabs>
        <w:rPr>
          <w:rFonts w:ascii="Times" w:eastAsia="Batang" w:hAnsi="Times"/>
        </w:rPr>
      </w:pPr>
    </w:p>
    <w:p w14:paraId="5BA55328" w14:textId="77777777" w:rsidR="00C3639B" w:rsidRPr="00B57DD5" w:rsidRDefault="00C3639B" w:rsidP="00C3639B">
      <w:pPr>
        <w:ind w:left="1701" w:hanging="1701"/>
        <w:rPr>
          <w:b/>
          <w:i/>
          <w:iCs/>
        </w:rPr>
      </w:pPr>
    </w:p>
    <w:p w14:paraId="456EC696" w14:textId="77777777" w:rsidR="00966E41" w:rsidRDefault="00966E41" w:rsidP="00B57DD5">
      <w:pPr>
        <w:ind w:left="1701" w:hanging="1701"/>
        <w:rPr>
          <w:b/>
        </w:rPr>
      </w:pPr>
    </w:p>
    <w:p w14:paraId="4BBAED94" w14:textId="5646B82C" w:rsidR="006C432F" w:rsidRPr="00D06F14" w:rsidRDefault="00EA6857" w:rsidP="006C432F">
      <w:pPr>
        <w:ind w:left="1701" w:hanging="1701"/>
        <w:jc w:val="both"/>
        <w:rPr>
          <w:b/>
          <w:bCs/>
          <w:color w:val="000000" w:themeColor="text1"/>
        </w:rPr>
      </w:pPr>
      <w:r w:rsidRPr="00790D3F">
        <w:rPr>
          <w:rFonts w:eastAsia="Batang"/>
          <w:b/>
          <w:color w:val="000000" w:themeColor="text1"/>
        </w:rPr>
        <w:t xml:space="preserve">Proposal </w:t>
      </w:r>
      <w:r w:rsidR="00790D3F">
        <w:rPr>
          <w:rFonts w:eastAsia="Batang"/>
          <w:b/>
          <w:color w:val="000000" w:themeColor="text1"/>
        </w:rPr>
        <w:t>4</w:t>
      </w:r>
      <w:r w:rsidRPr="00790D3F">
        <w:rPr>
          <w:rFonts w:eastAsia="Batang"/>
          <w:b/>
          <w:color w:val="000000" w:themeColor="text1"/>
        </w:rPr>
        <w:t>:</w:t>
      </w:r>
      <w:r w:rsidRPr="00790D3F">
        <w:rPr>
          <w:rFonts w:eastAsia="Batang"/>
          <w:b/>
          <w:color w:val="000000" w:themeColor="text1"/>
        </w:rPr>
        <w:tab/>
        <w:t>For the heterodyne/</w:t>
      </w:r>
      <w:r w:rsidRPr="00790D3F">
        <w:rPr>
          <w:b/>
          <w:color w:val="000000" w:themeColor="text1"/>
        </w:rPr>
        <w:t xml:space="preserve"> </w:t>
      </w:r>
      <w:r w:rsidRPr="00790D3F">
        <w:rPr>
          <w:rFonts w:eastAsia="Batang"/>
          <w:b/>
          <w:color w:val="000000" w:themeColor="text1"/>
        </w:rPr>
        <w:t>IF envelope detector architecture with baseband envelope detection for OOK,</w:t>
      </w:r>
      <w:r w:rsidR="006C432F" w:rsidRPr="00790D3F">
        <w:rPr>
          <w:rFonts w:eastAsia="Batang"/>
          <w:b/>
          <w:color w:val="000000" w:themeColor="text1"/>
        </w:rPr>
        <w:t xml:space="preserve"> </w:t>
      </w:r>
      <w:r w:rsidR="006C432F" w:rsidRPr="00D06F14">
        <w:rPr>
          <w:b/>
          <w:bCs/>
          <w:color w:val="000000" w:themeColor="text1"/>
        </w:rPr>
        <w:t xml:space="preserve">the characteristics </w:t>
      </w:r>
      <w:r w:rsidR="006C432F">
        <w:rPr>
          <w:b/>
          <w:bCs/>
          <w:color w:val="000000" w:themeColor="text1"/>
        </w:rPr>
        <w:t xml:space="preserve">for the receiver architecture is listed in </w:t>
      </w:r>
      <w:r w:rsidR="003A037D">
        <w:rPr>
          <w:b/>
          <w:bCs/>
          <w:color w:val="000000" w:themeColor="text1"/>
        </w:rPr>
        <w:t>Table 2</w:t>
      </w:r>
      <w:r w:rsidR="006C432F">
        <w:rPr>
          <w:b/>
          <w:bCs/>
          <w:color w:val="000000" w:themeColor="text1"/>
        </w:rPr>
        <w:t xml:space="preserve"> and in </w:t>
      </w:r>
      <w:r w:rsidR="003A037D">
        <w:rPr>
          <w:b/>
          <w:bCs/>
          <w:color w:val="000000" w:themeColor="text1"/>
        </w:rPr>
        <w:fldChar w:fldCharType="begin"/>
      </w:r>
      <w:r w:rsidR="003A037D">
        <w:rPr>
          <w:b/>
          <w:bCs/>
          <w:color w:val="000000" w:themeColor="text1"/>
        </w:rPr>
        <w:instrText xml:space="preserve"> REF _Ref131425966 \h  \* MERGEFORMAT </w:instrText>
      </w:r>
      <w:r w:rsidR="003A037D">
        <w:rPr>
          <w:b/>
          <w:bCs/>
          <w:color w:val="000000" w:themeColor="text1"/>
        </w:rPr>
      </w:r>
      <w:r w:rsidR="003A037D">
        <w:rPr>
          <w:b/>
          <w:bCs/>
          <w:color w:val="000000" w:themeColor="text1"/>
        </w:rPr>
        <w:fldChar w:fldCharType="separate"/>
      </w:r>
      <w:r w:rsidR="003A037D" w:rsidRPr="00790D3F">
        <w:rPr>
          <w:b/>
          <w:bCs/>
          <w:color w:val="000000" w:themeColor="text1"/>
        </w:rPr>
        <w:t xml:space="preserve">Table </w:t>
      </w:r>
      <w:r w:rsidR="003A037D">
        <w:rPr>
          <w:b/>
          <w:bCs/>
          <w:color w:val="000000" w:themeColor="text1"/>
        </w:rPr>
        <w:t>3</w:t>
      </w:r>
      <w:r w:rsidR="00A94635">
        <w:rPr>
          <w:b/>
          <w:bCs/>
          <w:color w:val="000000" w:themeColor="text1"/>
        </w:rPr>
        <w:t>.</w:t>
      </w:r>
      <w:r w:rsidR="003A037D">
        <w:rPr>
          <w:b/>
          <w:bCs/>
          <w:color w:val="000000" w:themeColor="text1"/>
        </w:rPr>
        <w:fldChar w:fldCharType="end"/>
      </w:r>
    </w:p>
    <w:p w14:paraId="2F3163A8" w14:textId="5D3917E9" w:rsidR="00EA6857" w:rsidRDefault="00EA6857" w:rsidP="00EA6857">
      <w:pPr>
        <w:rPr>
          <w:rFonts w:ascii="Times" w:eastAsia="Batang" w:hAnsi="Times"/>
        </w:rPr>
      </w:pPr>
    </w:p>
    <w:p w14:paraId="4EA15F37" w14:textId="77777777" w:rsidR="00EA6857" w:rsidRDefault="00EA6857" w:rsidP="00EA6857">
      <w:pPr>
        <w:tabs>
          <w:tab w:val="left" w:pos="1440"/>
        </w:tabs>
        <w:rPr>
          <w:rFonts w:ascii="Times" w:eastAsia="Batang" w:hAnsi="Times"/>
        </w:rPr>
      </w:pPr>
    </w:p>
    <w:p w14:paraId="5EB870D8" w14:textId="77777777" w:rsidR="00670CA3" w:rsidRDefault="00670CA3" w:rsidP="00F523FA">
      <w:pPr>
        <w:rPr>
          <w:b/>
        </w:rPr>
      </w:pPr>
    </w:p>
    <w:p w14:paraId="28DE37C3" w14:textId="77777777" w:rsidR="00EA6857" w:rsidRDefault="00EA6857" w:rsidP="00B57DD5">
      <w:pPr>
        <w:ind w:left="1701" w:hanging="1701"/>
        <w:rPr>
          <w:b/>
        </w:rPr>
      </w:pPr>
    </w:p>
    <w:p w14:paraId="177E9A42" w14:textId="19CC0B40" w:rsidR="006C432F" w:rsidRPr="00D06F14" w:rsidRDefault="00EA6857" w:rsidP="006C432F">
      <w:pPr>
        <w:ind w:left="1701" w:hanging="1701"/>
        <w:jc w:val="both"/>
        <w:rPr>
          <w:b/>
          <w:bCs/>
          <w:color w:val="000000" w:themeColor="text1"/>
        </w:rPr>
      </w:pPr>
      <w:r w:rsidRPr="00790D3F">
        <w:rPr>
          <w:rFonts w:eastAsia="Batang"/>
          <w:b/>
          <w:color w:val="000000" w:themeColor="text1"/>
        </w:rPr>
        <w:t xml:space="preserve">Proposal </w:t>
      </w:r>
      <w:r w:rsidR="00790D3F">
        <w:rPr>
          <w:rFonts w:eastAsia="Batang"/>
          <w:b/>
          <w:color w:val="000000" w:themeColor="text1"/>
        </w:rPr>
        <w:t>5</w:t>
      </w:r>
      <w:r w:rsidRPr="00A94635">
        <w:rPr>
          <w:rFonts w:eastAsia="Batang"/>
          <w:b/>
          <w:color w:val="000000" w:themeColor="text1"/>
        </w:rPr>
        <w:t>:</w:t>
      </w:r>
      <w:r w:rsidRPr="00A94635">
        <w:rPr>
          <w:rFonts w:eastAsia="Batang"/>
          <w:b/>
          <w:color w:val="000000" w:themeColor="text1"/>
        </w:rPr>
        <w:tab/>
        <w:t xml:space="preserve">For the </w:t>
      </w:r>
      <w:r w:rsidR="006443EC" w:rsidRPr="00A94635">
        <w:rPr>
          <w:rFonts w:eastAsia="Batang"/>
          <w:b/>
          <w:color w:val="000000" w:themeColor="text1"/>
        </w:rPr>
        <w:t>RF envelope</w:t>
      </w:r>
      <w:r w:rsidRPr="00A94635">
        <w:rPr>
          <w:rFonts w:eastAsia="Batang"/>
          <w:b/>
          <w:color w:val="000000" w:themeColor="text1"/>
        </w:rPr>
        <w:t xml:space="preserve"> detector architecture with baseband envelope detection for OOK,</w:t>
      </w:r>
      <w:r w:rsidR="006C432F" w:rsidRPr="00A94635">
        <w:rPr>
          <w:rFonts w:eastAsia="Batang"/>
          <w:b/>
          <w:color w:val="000000" w:themeColor="text1"/>
        </w:rPr>
        <w:t xml:space="preserve"> </w:t>
      </w:r>
      <w:r w:rsidR="006C432F" w:rsidRPr="00D06F14">
        <w:rPr>
          <w:b/>
          <w:bCs/>
          <w:color w:val="000000" w:themeColor="text1"/>
        </w:rPr>
        <w:t xml:space="preserve">the characteristics </w:t>
      </w:r>
      <w:r w:rsidR="006C432F">
        <w:rPr>
          <w:b/>
          <w:bCs/>
          <w:color w:val="000000" w:themeColor="text1"/>
        </w:rPr>
        <w:t xml:space="preserve">for the receiver architecture is listed in </w:t>
      </w:r>
      <w:r w:rsidR="00F47EA8">
        <w:rPr>
          <w:b/>
          <w:bCs/>
          <w:color w:val="000000" w:themeColor="text1"/>
        </w:rPr>
        <w:fldChar w:fldCharType="begin"/>
      </w:r>
      <w:r w:rsidR="00F47EA8">
        <w:rPr>
          <w:b/>
          <w:bCs/>
          <w:color w:val="000000" w:themeColor="text1"/>
        </w:rPr>
        <w:instrText xml:space="preserve"> REF _Ref131081960 \h  \* MERGEFORMAT </w:instrText>
      </w:r>
      <w:r w:rsidR="00F47EA8">
        <w:rPr>
          <w:b/>
          <w:bCs/>
          <w:color w:val="000000" w:themeColor="text1"/>
        </w:rPr>
      </w:r>
      <w:r w:rsidR="00F47EA8">
        <w:rPr>
          <w:b/>
          <w:bCs/>
          <w:color w:val="000000" w:themeColor="text1"/>
        </w:rPr>
        <w:fldChar w:fldCharType="separate"/>
      </w:r>
      <w:r w:rsidR="00F47EA8" w:rsidRPr="00A94635">
        <w:rPr>
          <w:b/>
          <w:bCs/>
          <w:color w:val="000000" w:themeColor="text1"/>
        </w:rPr>
        <w:t>T</w:t>
      </w:r>
      <w:r w:rsidR="00F47EA8">
        <w:rPr>
          <w:b/>
          <w:bCs/>
          <w:color w:val="000000" w:themeColor="text1"/>
        </w:rPr>
        <w:t>able</w:t>
      </w:r>
      <w:r w:rsidR="00F47EA8">
        <w:rPr>
          <w:b/>
          <w:bCs/>
          <w:color w:val="000000" w:themeColor="text1"/>
        </w:rPr>
        <w:fldChar w:fldCharType="end"/>
      </w:r>
      <w:r w:rsidR="00F47EA8">
        <w:rPr>
          <w:b/>
          <w:bCs/>
          <w:color w:val="000000" w:themeColor="text1"/>
        </w:rPr>
        <w:t xml:space="preserve"> 2</w:t>
      </w:r>
      <w:r w:rsidR="006C432F">
        <w:rPr>
          <w:b/>
          <w:bCs/>
          <w:color w:val="000000" w:themeColor="text1"/>
        </w:rPr>
        <w:t xml:space="preserve"> and in </w:t>
      </w:r>
      <w:r w:rsidR="00F47EA8">
        <w:rPr>
          <w:b/>
          <w:bCs/>
          <w:color w:val="000000" w:themeColor="text1"/>
        </w:rPr>
        <w:fldChar w:fldCharType="begin"/>
      </w:r>
      <w:r w:rsidR="00F47EA8">
        <w:rPr>
          <w:b/>
          <w:bCs/>
          <w:color w:val="000000" w:themeColor="text1"/>
        </w:rPr>
        <w:instrText xml:space="preserve"> REF _Ref131425966 \h  \* MERGEFORMAT </w:instrText>
      </w:r>
      <w:r w:rsidR="00F47EA8">
        <w:rPr>
          <w:b/>
          <w:bCs/>
          <w:color w:val="000000" w:themeColor="text1"/>
        </w:rPr>
      </w:r>
      <w:r w:rsidR="00F47EA8">
        <w:rPr>
          <w:b/>
          <w:bCs/>
          <w:color w:val="000000" w:themeColor="text1"/>
        </w:rPr>
        <w:fldChar w:fldCharType="separate"/>
      </w:r>
      <w:r w:rsidR="00F47EA8">
        <w:rPr>
          <w:b/>
          <w:bCs/>
          <w:color w:val="000000" w:themeColor="text1"/>
        </w:rPr>
        <w:t>Table</w:t>
      </w:r>
      <w:r w:rsidR="00F47EA8">
        <w:rPr>
          <w:b/>
          <w:bCs/>
          <w:color w:val="000000" w:themeColor="text1"/>
        </w:rPr>
        <w:fldChar w:fldCharType="end"/>
      </w:r>
      <w:r w:rsidR="00F47EA8">
        <w:rPr>
          <w:b/>
          <w:bCs/>
          <w:color w:val="000000" w:themeColor="text1"/>
        </w:rPr>
        <w:t xml:space="preserve"> 3.</w:t>
      </w:r>
    </w:p>
    <w:p w14:paraId="4C21EC7E" w14:textId="6EF09F2E" w:rsidR="00EA6857" w:rsidRDefault="00EA6857" w:rsidP="00EA6857">
      <w:pPr>
        <w:rPr>
          <w:rFonts w:ascii="Times" w:eastAsia="Batang" w:hAnsi="Times"/>
        </w:rPr>
      </w:pPr>
    </w:p>
    <w:p w14:paraId="15533056" w14:textId="77777777" w:rsidR="00EA6857" w:rsidRDefault="00EA6857" w:rsidP="00EA6857">
      <w:pPr>
        <w:tabs>
          <w:tab w:val="left" w:pos="1440"/>
        </w:tabs>
        <w:rPr>
          <w:rFonts w:ascii="Times" w:eastAsia="Batang" w:hAnsi="Times"/>
        </w:rPr>
      </w:pPr>
    </w:p>
    <w:p w14:paraId="4B93FBE0" w14:textId="43D85138" w:rsidR="0057472F" w:rsidRPr="004B1C6D" w:rsidRDefault="0057472F" w:rsidP="00B57DD5">
      <w:pPr>
        <w:ind w:left="1701" w:hanging="1701"/>
        <w:rPr>
          <w:rFonts w:eastAsia="Batang"/>
          <w:b/>
          <w:color w:val="000000" w:themeColor="text1"/>
        </w:rPr>
      </w:pPr>
      <w:r w:rsidRPr="004B1C6D">
        <w:rPr>
          <w:rFonts w:eastAsia="Batang"/>
          <w:b/>
          <w:color w:val="000000" w:themeColor="text1"/>
        </w:rPr>
        <w:t xml:space="preserve">Proposal  </w:t>
      </w:r>
      <w:r w:rsidR="00790D3F" w:rsidRPr="004B1C6D">
        <w:rPr>
          <w:rFonts w:eastAsia="Batang"/>
          <w:b/>
          <w:color w:val="000000" w:themeColor="text1"/>
        </w:rPr>
        <w:t>6</w:t>
      </w:r>
      <w:r w:rsidRPr="004B1C6D">
        <w:rPr>
          <w:rFonts w:eastAsia="Batang"/>
          <w:b/>
          <w:color w:val="000000" w:themeColor="text1"/>
        </w:rPr>
        <w:t>:</w:t>
      </w:r>
      <w:r w:rsidR="00966E41" w:rsidRPr="004B1C6D">
        <w:rPr>
          <w:rFonts w:eastAsia="Batang"/>
          <w:b/>
          <w:color w:val="000000" w:themeColor="text1"/>
        </w:rPr>
        <w:tab/>
        <w:t>Study of the</w:t>
      </w:r>
      <w:r w:rsidR="00247677" w:rsidRPr="004B1C6D">
        <w:rPr>
          <w:rFonts w:eastAsia="Batang"/>
          <w:b/>
          <w:color w:val="000000" w:themeColor="text1"/>
        </w:rPr>
        <w:t xml:space="preserve"> RF Envelope detector receiver architecture </w:t>
      </w:r>
      <w:r w:rsidR="00966E41" w:rsidRPr="004B1C6D">
        <w:rPr>
          <w:rFonts w:eastAsia="Batang"/>
          <w:b/>
          <w:color w:val="000000" w:themeColor="text1"/>
        </w:rPr>
        <w:t>is deprioritised.</w:t>
      </w:r>
    </w:p>
    <w:p w14:paraId="281E240B" w14:textId="20C494E3" w:rsidR="0055268D" w:rsidRDefault="0055268D" w:rsidP="00F25F70">
      <w:pPr>
        <w:rPr>
          <w:b/>
          <w:i/>
          <w:iCs/>
          <w:color w:val="000000"/>
        </w:rPr>
      </w:pPr>
    </w:p>
    <w:p w14:paraId="6781D5C4" w14:textId="4C96BFF9" w:rsidR="1B40D83C" w:rsidRDefault="1B40D83C" w:rsidP="00564DF4">
      <w:pPr>
        <w:rPr>
          <w:b/>
          <w:bCs/>
          <w:i/>
          <w:iCs/>
          <w:color w:val="000000" w:themeColor="text1"/>
        </w:rPr>
      </w:pPr>
    </w:p>
    <w:p w14:paraId="3120B37A" w14:textId="77777777" w:rsidR="004070F1" w:rsidRDefault="004070F1" w:rsidP="00B57DD5">
      <w:pPr>
        <w:ind w:left="1701" w:hanging="1701"/>
        <w:rPr>
          <w:b/>
          <w:i/>
          <w:iCs/>
          <w:color w:val="000000"/>
        </w:rPr>
      </w:pPr>
    </w:p>
    <w:p w14:paraId="07329114" w14:textId="77777777" w:rsidR="00247677" w:rsidRDefault="00247677" w:rsidP="0057472F">
      <w:pPr>
        <w:spacing w:after="120"/>
        <w:rPr>
          <w:rFonts w:ascii="Arial" w:hAnsi="Arial" w:cs="Arial"/>
          <w:color w:val="FF0000"/>
        </w:rPr>
      </w:pPr>
    </w:p>
    <w:p w14:paraId="39F4516E" w14:textId="77777777" w:rsidR="0057472F" w:rsidRPr="008F05DA" w:rsidRDefault="0057472F" w:rsidP="0057472F">
      <w:pPr>
        <w:spacing w:after="120"/>
        <w:rPr>
          <w:rFonts w:ascii="Arial" w:hAnsi="Arial" w:cs="Arial"/>
          <w:b/>
        </w:rPr>
      </w:pPr>
      <w:r w:rsidRPr="008F05DA">
        <w:rPr>
          <w:rFonts w:ascii="Arial" w:hAnsi="Arial" w:cs="Arial"/>
          <w:b/>
        </w:rPr>
        <w:t xml:space="preserve">2.1.2   FSK </w:t>
      </w:r>
    </w:p>
    <w:p w14:paraId="6CE4C665" w14:textId="33FE71B6" w:rsidR="0057472F" w:rsidRPr="00B57DD5" w:rsidRDefault="00BD1E79" w:rsidP="0057472F">
      <w:pPr>
        <w:spacing w:after="120"/>
        <w:rPr>
          <w:color w:val="000000"/>
        </w:rPr>
      </w:pPr>
      <w:r w:rsidRPr="00B57DD5">
        <w:rPr>
          <w:color w:val="000000"/>
        </w:rPr>
        <w:t xml:space="preserve">In this subsection </w:t>
      </w:r>
      <w:r w:rsidR="00C054AF">
        <w:rPr>
          <w:color w:val="000000"/>
        </w:rPr>
        <w:t>we compare</w:t>
      </w:r>
      <w:r w:rsidRPr="00B57DD5">
        <w:rPr>
          <w:color w:val="000000"/>
        </w:rPr>
        <w:t xml:space="preserve"> three </w:t>
      </w:r>
      <w:r w:rsidR="00C054AF">
        <w:rPr>
          <w:color w:val="000000"/>
        </w:rPr>
        <w:t xml:space="preserve">FSK </w:t>
      </w:r>
      <w:r w:rsidRPr="00B57DD5">
        <w:rPr>
          <w:color w:val="000000"/>
        </w:rPr>
        <w:t xml:space="preserve">architectures. All </w:t>
      </w:r>
      <w:r w:rsidR="00C054AF" w:rsidRPr="00B57DD5">
        <w:rPr>
          <w:color w:val="000000"/>
        </w:rPr>
        <w:t>th</w:t>
      </w:r>
      <w:r w:rsidR="00C054AF">
        <w:rPr>
          <w:color w:val="000000"/>
        </w:rPr>
        <w:t xml:space="preserve">ese </w:t>
      </w:r>
      <w:r w:rsidRPr="00B57DD5">
        <w:rPr>
          <w:color w:val="000000"/>
        </w:rPr>
        <w:t>architecture</w:t>
      </w:r>
      <w:r w:rsidR="00C054AF">
        <w:rPr>
          <w:color w:val="000000"/>
        </w:rPr>
        <w:t>s</w:t>
      </w:r>
      <w:r w:rsidRPr="00B57DD5">
        <w:rPr>
          <w:color w:val="000000"/>
        </w:rPr>
        <w:t xml:space="preserve"> </w:t>
      </w:r>
      <w:r w:rsidR="00C054AF">
        <w:rPr>
          <w:color w:val="000000"/>
        </w:rPr>
        <w:t xml:space="preserve">are compared assuming </w:t>
      </w:r>
      <w:r w:rsidRPr="00B57DD5">
        <w:rPr>
          <w:color w:val="000000"/>
        </w:rPr>
        <w:t xml:space="preserve">BFSK as </w:t>
      </w:r>
      <w:r w:rsidR="00C054AF">
        <w:rPr>
          <w:color w:val="000000"/>
        </w:rPr>
        <w:t xml:space="preserve">the </w:t>
      </w:r>
      <w:r w:rsidRPr="00B57DD5">
        <w:rPr>
          <w:color w:val="000000"/>
        </w:rPr>
        <w:t>reference FSK modulation</w:t>
      </w:r>
      <w:r w:rsidR="00C054AF">
        <w:rPr>
          <w:color w:val="000000"/>
        </w:rPr>
        <w:t xml:space="preserve"> scheme</w:t>
      </w:r>
      <w:r w:rsidRPr="00B57DD5">
        <w:rPr>
          <w:color w:val="000000"/>
        </w:rPr>
        <w:t xml:space="preserve">. </w:t>
      </w:r>
    </w:p>
    <w:p w14:paraId="1F9BFDF0" w14:textId="77777777" w:rsidR="008F05DA" w:rsidRDefault="008F05DA" w:rsidP="0057472F">
      <w:pPr>
        <w:spacing w:after="120"/>
        <w:rPr>
          <w:rFonts w:ascii="Arial" w:hAnsi="Arial" w:cs="Arial"/>
          <w:color w:val="FF0000"/>
        </w:rPr>
      </w:pPr>
    </w:p>
    <w:p w14:paraId="3E69B3BC" w14:textId="77777777" w:rsidR="009E0BF0" w:rsidRDefault="009E0BF0" w:rsidP="009E0BF0">
      <w:pPr>
        <w:keepNext/>
        <w:spacing w:after="120"/>
        <w:jc w:val="center"/>
      </w:pPr>
      <w:r>
        <w:object w:dxaOrig="6330" w:dyaOrig="2371" w14:anchorId="428767F4">
          <v:shape id="_x0000_i1027" type="#_x0000_t75" style="width:316.5pt;height:119.25pt" o:ole="">
            <v:imagedata r:id="rId13" o:title=""/>
          </v:shape>
          <o:OLEObject Type="Embed" ProgID="Visio.Drawing.15" ShapeID="_x0000_i1027" DrawAspect="Content" ObjectID="_1745653332" r:id="rId14"/>
        </w:object>
      </w:r>
    </w:p>
    <w:p w14:paraId="7820FB13" w14:textId="77777777" w:rsidR="009E0BF0" w:rsidRDefault="009E0BF0" w:rsidP="009E0BF0">
      <w:pPr>
        <w:pStyle w:val="Caption"/>
        <w:jc w:val="center"/>
        <w:rPr>
          <w:rFonts w:ascii="Arial" w:hAnsi="Arial" w:cs="Arial"/>
          <w:color w:val="FF0000"/>
        </w:rPr>
      </w:pPr>
      <w:bookmarkStart w:id="6" w:name="_Ref131517961"/>
      <w:r>
        <w:t xml:space="preserve">Figure </w:t>
      </w:r>
      <w:r>
        <w:fldChar w:fldCharType="begin"/>
      </w:r>
      <w:r>
        <w:instrText xml:space="preserve"> SEQ Figure \* ARABIC </w:instrText>
      </w:r>
      <w:r>
        <w:fldChar w:fldCharType="separate"/>
      </w:r>
      <w:r w:rsidR="00936A06">
        <w:rPr>
          <w:noProof/>
        </w:rPr>
        <w:t>4</w:t>
      </w:r>
      <w:r>
        <w:fldChar w:fldCharType="end"/>
      </w:r>
      <w:bookmarkEnd w:id="6"/>
      <w:r w:rsidR="00B919F6">
        <w:t xml:space="preserve"> Illustration of a NR band with BFSK modulation located in the middle of the band.</w:t>
      </w:r>
    </w:p>
    <w:p w14:paraId="244D088E" w14:textId="77777777" w:rsidR="009E0BF0" w:rsidRDefault="009E0BF0" w:rsidP="0057472F">
      <w:pPr>
        <w:spacing w:after="120"/>
        <w:rPr>
          <w:rFonts w:ascii="Arial" w:hAnsi="Arial" w:cs="Arial"/>
          <w:color w:val="FF0000"/>
        </w:rPr>
      </w:pPr>
    </w:p>
    <w:p w14:paraId="3A4E04C8" w14:textId="39D42D9F" w:rsidR="008F05DA" w:rsidRDefault="00B919F6" w:rsidP="00B57DD5">
      <w:pPr>
        <w:spacing w:after="120"/>
        <w:jc w:val="both"/>
        <w:rPr>
          <w:rFonts w:ascii="Arial" w:hAnsi="Arial" w:cs="Arial"/>
          <w:color w:val="FF0000"/>
        </w:rPr>
      </w:pPr>
      <w:r w:rsidRPr="051A3AF6">
        <w:t>Th</w:t>
      </w:r>
      <w:r>
        <w:t>e p</w:t>
      </w:r>
      <w:r w:rsidRPr="00B919F6">
        <w:t>arallel homodyne receiver</w:t>
      </w:r>
      <w:r>
        <w:t xml:space="preserve"> </w:t>
      </w:r>
      <w:r w:rsidRPr="051A3AF6">
        <w:t>architecture is based on 2 zero-IF LP-WUS receivers working in parallel to detect the BFSK “mark” and “space” bits.</w:t>
      </w:r>
      <w:r>
        <w:t xml:space="preserve"> The p</w:t>
      </w:r>
      <w:r w:rsidRPr="00B919F6">
        <w:t>arallel homodyne receiver</w:t>
      </w:r>
      <w:r>
        <w:t xml:space="preserve"> </w:t>
      </w:r>
      <w:r w:rsidRPr="051A3AF6">
        <w:t>architecture</w:t>
      </w:r>
      <w:r>
        <w:t xml:space="preserve"> is illustrated in </w:t>
      </w:r>
      <w:r>
        <w:fldChar w:fldCharType="begin"/>
      </w:r>
      <w:r>
        <w:instrText xml:space="preserve"> REF _Ref131517408 \h </w:instrText>
      </w:r>
      <w:r w:rsidR="00C054AF">
        <w:instrText xml:space="preserve"> \* MERGEFORMAT </w:instrText>
      </w:r>
      <w:r>
        <w:fldChar w:fldCharType="separate"/>
      </w:r>
      <w:r>
        <w:t xml:space="preserve">Figure </w:t>
      </w:r>
      <w:r>
        <w:rPr>
          <w:noProof/>
        </w:rPr>
        <w:t>5</w:t>
      </w:r>
      <w:r>
        <w:fldChar w:fldCharType="end"/>
      </w:r>
      <w:r>
        <w:t>.</w:t>
      </w:r>
    </w:p>
    <w:p w14:paraId="5E1A3449" w14:textId="497D9BFC" w:rsidR="008F05DA" w:rsidRDefault="008320E1" w:rsidP="008F05DA">
      <w:pPr>
        <w:keepNext/>
        <w:jc w:val="center"/>
      </w:pPr>
      <w:r w:rsidRPr="00E92209">
        <w:rPr>
          <w:noProof/>
        </w:rPr>
        <w:drawing>
          <wp:inline distT="0" distB="0" distL="0" distR="0" wp14:anchorId="5FABC78B" wp14:editId="36F754D1">
            <wp:extent cx="45720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1038225"/>
                    </a:xfrm>
                    <a:prstGeom prst="rect">
                      <a:avLst/>
                    </a:prstGeom>
                    <a:noFill/>
                    <a:ln>
                      <a:noFill/>
                    </a:ln>
                  </pic:spPr>
                </pic:pic>
              </a:graphicData>
            </a:graphic>
          </wp:inline>
        </w:drawing>
      </w:r>
    </w:p>
    <w:p w14:paraId="2E54C73C" w14:textId="77777777" w:rsidR="008F05DA" w:rsidRPr="0042602D" w:rsidRDefault="008F05DA" w:rsidP="008F05DA">
      <w:pPr>
        <w:pStyle w:val="Caption"/>
        <w:jc w:val="center"/>
        <w:rPr>
          <w:lang w:val="en-US"/>
        </w:rPr>
      </w:pPr>
      <w:bookmarkStart w:id="7" w:name="_Ref131517408"/>
      <w:r>
        <w:t xml:space="preserve">Figure </w:t>
      </w:r>
      <w:r>
        <w:fldChar w:fldCharType="begin"/>
      </w:r>
      <w:r>
        <w:instrText xml:space="preserve"> SEQ Figure \* ARABIC </w:instrText>
      </w:r>
      <w:r>
        <w:fldChar w:fldCharType="separate"/>
      </w:r>
      <w:r w:rsidR="00936A06">
        <w:rPr>
          <w:noProof/>
        </w:rPr>
        <w:t>5</w:t>
      </w:r>
      <w:r>
        <w:fldChar w:fldCharType="end"/>
      </w:r>
      <w:bookmarkEnd w:id="7"/>
      <w:r>
        <w:t xml:space="preserve"> Parallel homodyne BFSK receiver</w:t>
      </w:r>
    </w:p>
    <w:p w14:paraId="056C2629" w14:textId="77777777" w:rsidR="00B919F6" w:rsidRDefault="00B919F6" w:rsidP="0057472F">
      <w:pPr>
        <w:spacing w:after="120"/>
      </w:pPr>
    </w:p>
    <w:p w14:paraId="2100B2D0" w14:textId="2AA9F988" w:rsidR="008F05DA" w:rsidRDefault="00B919F6" w:rsidP="00B57DD5">
      <w:pPr>
        <w:spacing w:after="120"/>
        <w:jc w:val="both"/>
        <w:rPr>
          <w:rFonts w:ascii="Arial" w:hAnsi="Arial" w:cs="Arial"/>
          <w:color w:val="FF0000"/>
        </w:rPr>
      </w:pPr>
      <w:r w:rsidRPr="051A3AF6">
        <w:t>Th</w:t>
      </w:r>
      <w:r>
        <w:t>e p</w:t>
      </w:r>
      <w:r w:rsidRPr="00B919F6">
        <w:t xml:space="preserve">arallel </w:t>
      </w:r>
      <w:r w:rsidRPr="051A3AF6">
        <w:t xml:space="preserve">heterodyne </w:t>
      </w:r>
      <w:r w:rsidRPr="00B919F6">
        <w:t>receiver</w:t>
      </w:r>
      <w:r>
        <w:t xml:space="preserve"> </w:t>
      </w:r>
      <w:r w:rsidRPr="051A3AF6">
        <w:t>architecture is based on 2 heterodyne architectures with IF envelope detection receivers working in parallel to detect the BFSK “mark” and “space” bits.</w:t>
      </w:r>
      <w:r>
        <w:t xml:space="preserve"> The p</w:t>
      </w:r>
      <w:r w:rsidRPr="00B919F6">
        <w:t xml:space="preserve">arallel </w:t>
      </w:r>
      <w:r w:rsidRPr="051A3AF6">
        <w:t xml:space="preserve">heterodyne </w:t>
      </w:r>
      <w:r w:rsidRPr="00B919F6">
        <w:t>receiver</w:t>
      </w:r>
      <w:r>
        <w:t xml:space="preserve"> </w:t>
      </w:r>
      <w:r w:rsidRPr="051A3AF6">
        <w:t>architecture</w:t>
      </w:r>
      <w:r>
        <w:t xml:space="preserve"> is illustrated in </w:t>
      </w:r>
      <w:r>
        <w:fldChar w:fldCharType="begin"/>
      </w:r>
      <w:r>
        <w:instrText xml:space="preserve"> REF _Ref131517500 \h </w:instrText>
      </w:r>
      <w:r w:rsidR="00C054AF">
        <w:instrText xml:space="preserve"> \* MERGEFORMAT </w:instrText>
      </w:r>
      <w:r>
        <w:fldChar w:fldCharType="separate"/>
      </w:r>
      <w:r>
        <w:t xml:space="preserve">Figure </w:t>
      </w:r>
      <w:r>
        <w:rPr>
          <w:noProof/>
        </w:rPr>
        <w:t>6</w:t>
      </w:r>
      <w:r>
        <w:fldChar w:fldCharType="end"/>
      </w:r>
      <w:r>
        <w:t>.</w:t>
      </w:r>
    </w:p>
    <w:p w14:paraId="32D886B7" w14:textId="1ED5A6B7" w:rsidR="008F05DA" w:rsidRDefault="008320E1" w:rsidP="000A7030">
      <w:pPr>
        <w:keepNext/>
        <w:spacing w:after="120"/>
        <w:jc w:val="center"/>
      </w:pPr>
      <w:r w:rsidRPr="00E92209">
        <w:rPr>
          <w:noProof/>
        </w:rPr>
        <w:drawing>
          <wp:inline distT="0" distB="0" distL="0" distR="0" wp14:anchorId="5C12F969" wp14:editId="66D5456F">
            <wp:extent cx="4572000" cy="781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781050"/>
                    </a:xfrm>
                    <a:prstGeom prst="rect">
                      <a:avLst/>
                    </a:prstGeom>
                    <a:noFill/>
                    <a:ln>
                      <a:noFill/>
                    </a:ln>
                  </pic:spPr>
                </pic:pic>
              </a:graphicData>
            </a:graphic>
          </wp:inline>
        </w:drawing>
      </w:r>
    </w:p>
    <w:p w14:paraId="37B4FA51" w14:textId="5632405C" w:rsidR="008F05DA" w:rsidRDefault="008F05DA" w:rsidP="000A7030">
      <w:pPr>
        <w:pStyle w:val="Caption"/>
        <w:jc w:val="center"/>
      </w:pPr>
      <w:bookmarkStart w:id="8" w:name="_Ref131517500"/>
      <w:r>
        <w:t xml:space="preserve">Figure </w:t>
      </w:r>
      <w:r>
        <w:fldChar w:fldCharType="begin"/>
      </w:r>
      <w:r>
        <w:instrText xml:space="preserve"> SEQ Figure \* ARABIC </w:instrText>
      </w:r>
      <w:r>
        <w:fldChar w:fldCharType="separate"/>
      </w:r>
      <w:r w:rsidR="00936A06">
        <w:rPr>
          <w:noProof/>
        </w:rPr>
        <w:t>6</w:t>
      </w:r>
      <w:r>
        <w:fldChar w:fldCharType="end"/>
      </w:r>
      <w:bookmarkEnd w:id="8"/>
      <w:r>
        <w:t xml:space="preserve"> </w:t>
      </w:r>
      <w:r w:rsidRPr="00250CF8">
        <w:t>Parallel h</w:t>
      </w:r>
      <w:r>
        <w:t>eterodyne</w:t>
      </w:r>
      <w:r w:rsidRPr="00250CF8">
        <w:t xml:space="preserve"> BFSK receiver</w:t>
      </w:r>
    </w:p>
    <w:p w14:paraId="60DBE356" w14:textId="77777777" w:rsidR="00C054AF" w:rsidRPr="00B57DD5" w:rsidRDefault="00C054AF" w:rsidP="00B57DD5"/>
    <w:p w14:paraId="34F3B51E" w14:textId="77777777" w:rsidR="00217162" w:rsidRPr="00F76637" w:rsidRDefault="00B919F6" w:rsidP="0057472F">
      <w:pPr>
        <w:spacing w:after="120"/>
      </w:pPr>
      <w:r>
        <w:t xml:space="preserve">The </w:t>
      </w:r>
      <w:r w:rsidRPr="00B919F6">
        <w:t>BFSK Quadrature demodulator</w:t>
      </w:r>
      <w:r w:rsidR="00F76637">
        <w:t xml:space="preserve"> is based on two </w:t>
      </w:r>
      <w:r w:rsidR="00F76637" w:rsidRPr="051A3AF6">
        <w:rPr>
          <w:lang w:val="en-US"/>
        </w:rPr>
        <w:t>Homodyne receiver with frequency to amplitude conversion</w:t>
      </w:r>
      <w:r w:rsidR="00F76637">
        <w:rPr>
          <w:lang w:val="en-US"/>
        </w:rPr>
        <w:t xml:space="preserve">. The carrier frequency in located in the middle of the FSK signal as illustrated in </w:t>
      </w:r>
      <w:r w:rsidR="00F76637">
        <w:rPr>
          <w:lang w:val="en-US"/>
        </w:rPr>
        <w:fldChar w:fldCharType="begin"/>
      </w:r>
      <w:r w:rsidR="00F76637">
        <w:rPr>
          <w:lang w:val="en-US"/>
        </w:rPr>
        <w:instrText xml:space="preserve"> REF _Ref131517961 \h </w:instrText>
      </w:r>
      <w:r w:rsidR="00F76637">
        <w:rPr>
          <w:lang w:val="en-US"/>
        </w:rPr>
      </w:r>
      <w:r w:rsidR="00F76637">
        <w:rPr>
          <w:lang w:val="en-US"/>
        </w:rPr>
        <w:fldChar w:fldCharType="separate"/>
      </w:r>
      <w:r w:rsidR="00F76637">
        <w:t xml:space="preserve">Figure </w:t>
      </w:r>
      <w:r w:rsidR="00F76637">
        <w:rPr>
          <w:noProof/>
        </w:rPr>
        <w:t>4</w:t>
      </w:r>
      <w:r w:rsidR="00F76637">
        <w:rPr>
          <w:lang w:val="en-US"/>
        </w:rPr>
        <w:fldChar w:fldCharType="end"/>
      </w:r>
      <w:r w:rsidR="00F76637">
        <w:rPr>
          <w:lang w:val="en-US"/>
        </w:rPr>
        <w:t xml:space="preserve"> </w:t>
      </w:r>
      <w:proofErr w:type="spellStart"/>
      <w:r w:rsidR="00F76637">
        <w:rPr>
          <w:lang w:val="en-US"/>
        </w:rPr>
        <w:t>f</w:t>
      </w:r>
      <w:r w:rsidR="00F76637" w:rsidRPr="00F76637">
        <w:rPr>
          <w:sz w:val="12"/>
          <w:szCs w:val="12"/>
          <w:lang w:val="en-US"/>
        </w:rPr>
        <w:t>o_alternate</w:t>
      </w:r>
      <w:proofErr w:type="spellEnd"/>
      <w:r w:rsidR="00F76637">
        <w:t xml:space="preserve"> .</w:t>
      </w:r>
    </w:p>
    <w:p w14:paraId="04780283" w14:textId="5CFF1E65" w:rsidR="00217162" w:rsidRDefault="008320E1" w:rsidP="00217162">
      <w:pPr>
        <w:keepNext/>
        <w:spacing w:after="120"/>
        <w:jc w:val="center"/>
      </w:pPr>
      <w:r w:rsidRPr="00E92209">
        <w:rPr>
          <w:noProof/>
        </w:rPr>
        <w:lastRenderedPageBreak/>
        <w:drawing>
          <wp:inline distT="0" distB="0" distL="0" distR="0" wp14:anchorId="5EF709C8" wp14:editId="480E05BE">
            <wp:extent cx="4572000" cy="144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447800"/>
                    </a:xfrm>
                    <a:prstGeom prst="rect">
                      <a:avLst/>
                    </a:prstGeom>
                    <a:noFill/>
                    <a:ln>
                      <a:noFill/>
                    </a:ln>
                  </pic:spPr>
                </pic:pic>
              </a:graphicData>
            </a:graphic>
          </wp:inline>
        </w:drawing>
      </w:r>
    </w:p>
    <w:p w14:paraId="0B05216D" w14:textId="77777777" w:rsidR="008F05DA" w:rsidRDefault="00217162" w:rsidP="00217162">
      <w:pPr>
        <w:pStyle w:val="Caption"/>
        <w:jc w:val="center"/>
        <w:rPr>
          <w:rFonts w:ascii="Arial" w:hAnsi="Arial" w:cs="Arial"/>
          <w:color w:val="FF0000"/>
        </w:rPr>
      </w:pPr>
      <w:r>
        <w:t xml:space="preserve">Figure </w:t>
      </w:r>
      <w:r>
        <w:fldChar w:fldCharType="begin"/>
      </w:r>
      <w:r>
        <w:instrText xml:space="preserve"> SEQ Figure \* ARABIC </w:instrText>
      </w:r>
      <w:r>
        <w:fldChar w:fldCharType="separate"/>
      </w:r>
      <w:r w:rsidR="00936A06">
        <w:rPr>
          <w:noProof/>
        </w:rPr>
        <w:t>7</w:t>
      </w:r>
      <w:r>
        <w:fldChar w:fldCharType="end"/>
      </w:r>
      <w:r>
        <w:t xml:space="preserve"> BFSK Quadrature demodulator</w:t>
      </w:r>
    </w:p>
    <w:p w14:paraId="5EE01129" w14:textId="77777777" w:rsidR="00F76637" w:rsidRDefault="00F76637" w:rsidP="00F76637"/>
    <w:p w14:paraId="54FF456F" w14:textId="572077B8" w:rsidR="00F76637" w:rsidRPr="00B57DD5" w:rsidRDefault="00F76637" w:rsidP="00C054AF">
      <w:pPr>
        <w:rPr>
          <w:color w:val="000000"/>
        </w:rPr>
      </w:pPr>
      <w:r w:rsidRPr="00C054AF">
        <w:t>For the evaluation of th</w:t>
      </w:r>
      <w:r w:rsidR="001D30D0">
        <w:t>es</w:t>
      </w:r>
      <w:r w:rsidRPr="00C054AF">
        <w:t>e three receiver architectures</w:t>
      </w:r>
      <w:r w:rsidR="001D30D0">
        <w:t xml:space="preserve"> presented in Table 3, the </w:t>
      </w:r>
      <w:r w:rsidRPr="00C054AF">
        <w:t>following ass</w:t>
      </w:r>
      <w:r w:rsidRPr="00B57DD5">
        <w:rPr>
          <w:color w:val="000000"/>
        </w:rPr>
        <w:t>umption</w:t>
      </w:r>
      <w:r w:rsidR="001D30D0">
        <w:rPr>
          <w:color w:val="000000"/>
        </w:rPr>
        <w:t>s</w:t>
      </w:r>
      <w:r w:rsidRPr="00B57DD5">
        <w:rPr>
          <w:color w:val="000000"/>
        </w:rPr>
        <w:t xml:space="preserve"> </w:t>
      </w:r>
      <w:r w:rsidR="001D30D0">
        <w:rPr>
          <w:color w:val="000000"/>
        </w:rPr>
        <w:t>were made:</w:t>
      </w:r>
    </w:p>
    <w:p w14:paraId="6017909C" w14:textId="77777777" w:rsidR="00F76637" w:rsidRPr="00B57DD5" w:rsidRDefault="00F76637" w:rsidP="00C054AF">
      <w:pPr>
        <w:rPr>
          <w:color w:val="000000"/>
        </w:rPr>
      </w:pPr>
    </w:p>
    <w:p w14:paraId="4661602C" w14:textId="373E85BD" w:rsidR="001D30D0" w:rsidRDefault="000B32D4" w:rsidP="00C054AF">
      <w:pPr>
        <w:numPr>
          <w:ilvl w:val="0"/>
          <w:numId w:val="12"/>
        </w:numPr>
        <w:rPr>
          <w:color w:val="000000"/>
        </w:rPr>
      </w:pPr>
      <w:r w:rsidRPr="2CCBF719">
        <w:rPr>
          <w:color w:val="000000" w:themeColor="text1"/>
        </w:rPr>
        <w:t>MC-</w:t>
      </w:r>
      <w:r w:rsidR="00F76637" w:rsidRPr="2CCBF719">
        <w:rPr>
          <w:color w:val="000000" w:themeColor="text1"/>
        </w:rPr>
        <w:t>FSK</w:t>
      </w:r>
      <w:r w:rsidRPr="2CCBF719">
        <w:rPr>
          <w:color w:val="000000" w:themeColor="text1"/>
        </w:rPr>
        <w:t xml:space="preserve"> Bandwidth </w:t>
      </w:r>
      <w:r w:rsidR="001D30D0" w:rsidRPr="2CCBF719">
        <w:rPr>
          <w:color w:val="000000" w:themeColor="text1"/>
        </w:rPr>
        <w:t>of</w:t>
      </w:r>
      <w:r w:rsidR="00981069" w:rsidRPr="2CCBF719">
        <w:rPr>
          <w:color w:val="000000" w:themeColor="text1"/>
        </w:rPr>
        <w:t xml:space="preserve"> 1.44MHz</w:t>
      </w:r>
      <w:r w:rsidR="00F85544">
        <w:rPr>
          <w:color w:val="000000" w:themeColor="text1"/>
        </w:rPr>
        <w:t xml:space="preserve"> and 4.32MHz</w:t>
      </w:r>
      <w:r w:rsidR="00981069" w:rsidRPr="2CCBF719">
        <w:rPr>
          <w:color w:val="000000" w:themeColor="text1"/>
        </w:rPr>
        <w:t xml:space="preserve"> is assumed</w:t>
      </w:r>
      <w:r w:rsidR="001D30D0" w:rsidRPr="2CCBF719">
        <w:rPr>
          <w:color w:val="000000" w:themeColor="text1"/>
        </w:rPr>
        <w:t>, where</w:t>
      </w:r>
      <w:r w:rsidR="00981069" w:rsidRPr="2CCBF719">
        <w:rPr>
          <w:color w:val="000000" w:themeColor="text1"/>
        </w:rPr>
        <w:t xml:space="preserve"> the guard band </w:t>
      </w:r>
      <w:r w:rsidR="000E3C40" w:rsidRPr="2CCBF719">
        <w:rPr>
          <w:color w:val="000000" w:themeColor="text1"/>
        </w:rPr>
        <w:t>is</w:t>
      </w:r>
      <w:r w:rsidR="00981069" w:rsidRPr="2CCBF719">
        <w:rPr>
          <w:color w:val="000000" w:themeColor="text1"/>
        </w:rPr>
        <w:t xml:space="preserve"> equal</w:t>
      </w:r>
      <w:r w:rsidR="001D30D0" w:rsidRPr="2CCBF719">
        <w:rPr>
          <w:color w:val="000000" w:themeColor="text1"/>
        </w:rPr>
        <w:t>ly</w:t>
      </w:r>
      <w:r w:rsidR="00981069" w:rsidRPr="2CCBF719">
        <w:rPr>
          <w:color w:val="000000" w:themeColor="text1"/>
        </w:rPr>
        <w:t xml:space="preserve"> distributed beside and between the FSK signals. </w:t>
      </w:r>
      <w:r w:rsidR="00897D52">
        <w:rPr>
          <w:color w:val="000000" w:themeColor="text1"/>
        </w:rPr>
        <w:t xml:space="preserve">For 1.44MHz is the total bandwidth </w:t>
      </w:r>
      <w:r w:rsidR="00E5151C">
        <w:rPr>
          <w:color w:val="000000" w:themeColor="text1"/>
        </w:rPr>
        <w:t>(W</w:t>
      </w:r>
      <w:r w:rsidR="00303132">
        <w:rPr>
          <w:color w:val="000000" w:themeColor="text1"/>
        </w:rPr>
        <w:t>US</w:t>
      </w:r>
      <w:r w:rsidR="00E5151C">
        <w:rPr>
          <w:color w:val="000000" w:themeColor="text1"/>
        </w:rPr>
        <w:t xml:space="preserve"> bandwidth including </w:t>
      </w:r>
      <w:r w:rsidR="006C7412">
        <w:rPr>
          <w:color w:val="000000" w:themeColor="text1"/>
        </w:rPr>
        <w:t>guard band</w:t>
      </w:r>
      <w:r w:rsidR="00E5151C">
        <w:rPr>
          <w:color w:val="000000" w:themeColor="text1"/>
        </w:rPr>
        <w:t>)</w:t>
      </w:r>
      <w:r w:rsidR="006C7412">
        <w:rPr>
          <w:color w:val="000000" w:themeColor="text1"/>
        </w:rPr>
        <w:t xml:space="preserve"> set to 5MHz. For WUS bandwidth of 4.32MHz is the total bandwidth</w:t>
      </w:r>
      <w:r w:rsidR="001B6AC2">
        <w:rPr>
          <w:color w:val="000000" w:themeColor="text1"/>
        </w:rPr>
        <w:t xml:space="preserve"> (WUS bandwidth including guard band)</w:t>
      </w:r>
      <w:r w:rsidR="006C7412">
        <w:rPr>
          <w:color w:val="000000" w:themeColor="text1"/>
        </w:rPr>
        <w:t xml:space="preserve"> </w:t>
      </w:r>
      <w:r w:rsidR="00C10E24">
        <w:rPr>
          <w:color w:val="000000" w:themeColor="text1"/>
        </w:rPr>
        <w:t>set to</w:t>
      </w:r>
      <w:r w:rsidR="001B6AC2">
        <w:rPr>
          <w:color w:val="000000" w:themeColor="text1"/>
        </w:rPr>
        <w:t xml:space="preserve"> 10MHz</w:t>
      </w:r>
      <w:r w:rsidR="00C10E24">
        <w:rPr>
          <w:color w:val="000000" w:themeColor="text1"/>
        </w:rPr>
        <w:t xml:space="preserve"> </w:t>
      </w:r>
    </w:p>
    <w:p w14:paraId="03138FFC" w14:textId="52A0CB98" w:rsidR="000B32D4" w:rsidRPr="00F155BC" w:rsidRDefault="001B6AC2" w:rsidP="00B57DD5">
      <w:pPr>
        <w:numPr>
          <w:ilvl w:val="1"/>
          <w:numId w:val="12"/>
        </w:numPr>
        <w:rPr>
          <w:color w:val="000000"/>
        </w:rPr>
      </w:pPr>
      <w:r>
        <w:rPr>
          <w:color w:val="000000" w:themeColor="text1"/>
        </w:rPr>
        <w:t xml:space="preserve">With equal distributed guard band and </w:t>
      </w:r>
      <w:r w:rsidR="007472D1">
        <w:rPr>
          <w:color w:val="000000" w:themeColor="text1"/>
        </w:rPr>
        <w:t>band separation between the two FSK bands</w:t>
      </w:r>
      <w:r w:rsidR="00CA4391">
        <w:rPr>
          <w:color w:val="000000" w:themeColor="text1"/>
        </w:rPr>
        <w:t xml:space="preserve"> and a signal </w:t>
      </w:r>
      <w:r w:rsidR="00C93D3D" w:rsidRPr="00B57DD5">
        <w:rPr>
          <w:color w:val="000000" w:themeColor="text1"/>
        </w:rPr>
        <w:t>bandwidth of 1.44MHz will have (5MHz-1.44MHz)/3 = 1187KHz guard-band</w:t>
      </w:r>
      <w:r w:rsidR="00CA4391">
        <w:rPr>
          <w:color w:val="000000" w:themeColor="text1"/>
        </w:rPr>
        <w:t xml:space="preserve"> and </w:t>
      </w:r>
      <w:r w:rsidR="00F155BC">
        <w:rPr>
          <w:color w:val="000000" w:themeColor="text1"/>
        </w:rPr>
        <w:t>band separation.</w:t>
      </w:r>
      <w:r w:rsidR="00C93D3D" w:rsidRPr="00B57DD5">
        <w:rPr>
          <w:color w:val="000000" w:themeColor="text1"/>
        </w:rPr>
        <w:t>.</w:t>
      </w:r>
    </w:p>
    <w:p w14:paraId="2AA86ADA" w14:textId="691D5082" w:rsidR="00F155BC" w:rsidRPr="00B57DD5" w:rsidRDefault="00F155BC" w:rsidP="0068201F">
      <w:pPr>
        <w:ind w:left="1440"/>
        <w:rPr>
          <w:color w:val="000000"/>
        </w:rPr>
      </w:pPr>
      <w:r>
        <w:rPr>
          <w:color w:val="000000" w:themeColor="text1"/>
        </w:rPr>
        <w:t xml:space="preserve">With equal distributed guard band and band separation between the two FSK bands and a signal </w:t>
      </w:r>
      <w:r w:rsidRPr="00B57DD5">
        <w:rPr>
          <w:color w:val="000000" w:themeColor="text1"/>
        </w:rPr>
        <w:t>bandwidth of 4</w:t>
      </w:r>
      <w:r w:rsidR="00C2201D">
        <w:rPr>
          <w:color w:val="000000" w:themeColor="text1"/>
        </w:rPr>
        <w:t>.32</w:t>
      </w:r>
      <w:r w:rsidRPr="00B57DD5">
        <w:rPr>
          <w:color w:val="000000" w:themeColor="text1"/>
        </w:rPr>
        <w:t>MHz will have (</w:t>
      </w:r>
      <w:r w:rsidR="00C2201D">
        <w:rPr>
          <w:color w:val="000000" w:themeColor="text1"/>
        </w:rPr>
        <w:t>10</w:t>
      </w:r>
      <w:r w:rsidRPr="00B57DD5">
        <w:rPr>
          <w:color w:val="000000" w:themeColor="text1"/>
        </w:rPr>
        <w:t>MHz-</w:t>
      </w:r>
      <w:r w:rsidR="00C2201D">
        <w:rPr>
          <w:color w:val="000000" w:themeColor="text1"/>
        </w:rPr>
        <w:t>4.32</w:t>
      </w:r>
      <w:r w:rsidRPr="00B57DD5">
        <w:rPr>
          <w:color w:val="000000" w:themeColor="text1"/>
        </w:rPr>
        <w:t>MHz)/3 = 1</w:t>
      </w:r>
      <w:r w:rsidR="000027F6">
        <w:rPr>
          <w:color w:val="000000" w:themeColor="text1"/>
        </w:rPr>
        <w:t>890</w:t>
      </w:r>
      <w:r w:rsidRPr="00B57DD5">
        <w:rPr>
          <w:color w:val="000000" w:themeColor="text1"/>
        </w:rPr>
        <w:t>KHz guard-band</w:t>
      </w:r>
      <w:r>
        <w:rPr>
          <w:color w:val="000000" w:themeColor="text1"/>
        </w:rPr>
        <w:t xml:space="preserve"> and band separation.</w:t>
      </w:r>
      <w:r w:rsidRPr="00B57DD5">
        <w:rPr>
          <w:color w:val="000000" w:themeColor="text1"/>
        </w:rPr>
        <w:t>.</w:t>
      </w:r>
    </w:p>
    <w:p w14:paraId="064036C1" w14:textId="086AB7C3" w:rsidR="000B32D4" w:rsidRPr="00B57DD5" w:rsidRDefault="000B32D4" w:rsidP="00B57DD5">
      <w:pPr>
        <w:numPr>
          <w:ilvl w:val="0"/>
          <w:numId w:val="12"/>
        </w:numPr>
        <w:rPr>
          <w:color w:val="000000"/>
        </w:rPr>
      </w:pPr>
      <w:r w:rsidRPr="00B57DD5">
        <w:rPr>
          <w:color w:val="000000" w:themeColor="text1"/>
        </w:rPr>
        <w:t>4 bits MC-</w:t>
      </w:r>
      <w:r w:rsidR="00F76637" w:rsidRPr="00B57DD5">
        <w:rPr>
          <w:color w:val="000000" w:themeColor="text1"/>
        </w:rPr>
        <w:t>FS</w:t>
      </w:r>
      <w:r w:rsidRPr="00B57DD5">
        <w:rPr>
          <w:color w:val="000000" w:themeColor="text1"/>
        </w:rPr>
        <w:t xml:space="preserve">K data for each NR symbol </w:t>
      </w:r>
    </w:p>
    <w:p w14:paraId="68813DF6" w14:textId="77777777" w:rsidR="000B32D4" w:rsidRDefault="000B32D4" w:rsidP="000B32D4">
      <w:pPr>
        <w:spacing w:after="120"/>
        <w:rPr>
          <w:rFonts w:ascii="Arial" w:hAnsi="Arial" w:cs="Arial"/>
          <w:color w:val="FF0000"/>
        </w:rPr>
      </w:pPr>
      <w:r>
        <w:rPr>
          <w:rFonts w:ascii="Arial" w:hAnsi="Arial" w:cs="Arial"/>
          <w:color w:val="FF0000"/>
        </w:rPr>
        <w:t xml:space="preserve"> </w:t>
      </w:r>
    </w:p>
    <w:p w14:paraId="4F49E28B" w14:textId="24A67674" w:rsidR="0057472F" w:rsidRPr="00D85213" w:rsidRDefault="000B32D4" w:rsidP="00D85213">
      <w:pPr>
        <w:pStyle w:val="Caption"/>
        <w:keepNext/>
        <w:jc w:val="center"/>
      </w:pPr>
      <w:bookmarkStart w:id="9" w:name="_Ref131518155"/>
      <w:bookmarkStart w:id="10" w:name="_Ref131518134"/>
      <w:r>
        <w:t xml:space="preserve">Table </w:t>
      </w:r>
      <w:r>
        <w:fldChar w:fldCharType="begin"/>
      </w:r>
      <w:r>
        <w:instrText xml:space="preserve"> SEQ Table \* ARABIC </w:instrText>
      </w:r>
      <w:r w:rsidR="00137DCF">
        <w:fldChar w:fldCharType="separate"/>
      </w:r>
      <w:r>
        <w:fldChar w:fldCharType="end"/>
      </w:r>
      <w:bookmarkEnd w:id="9"/>
      <w:r w:rsidR="00E82B78">
        <w:t>4</w:t>
      </w:r>
      <w:r>
        <w:t xml:space="preserve"> Analysis of MC-</w:t>
      </w:r>
      <w:r w:rsidR="00AE549E">
        <w:t>FSK</w:t>
      </w:r>
      <w:r>
        <w:t xml:space="preserve"> </w:t>
      </w:r>
      <w:bookmarkEnd w:id="10"/>
      <w:r w:rsidR="00406CC0">
        <w:t>receiver architectures</w:t>
      </w:r>
    </w:p>
    <w:tbl>
      <w:tblPr>
        <w:tblW w:w="9480" w:type="dxa"/>
        <w:tblLook w:val="04A0" w:firstRow="1" w:lastRow="0" w:firstColumn="1" w:lastColumn="0" w:noHBand="0" w:noVBand="1"/>
      </w:tblPr>
      <w:tblGrid>
        <w:gridCol w:w="4080"/>
        <w:gridCol w:w="1800"/>
        <w:gridCol w:w="1800"/>
        <w:gridCol w:w="1800"/>
      </w:tblGrid>
      <w:tr w:rsidR="00DB30AD" w:rsidRPr="00E40997" w14:paraId="5DEA4C7C" w14:textId="77777777">
        <w:trPr>
          <w:trHeight w:val="330"/>
        </w:trPr>
        <w:tc>
          <w:tcPr>
            <w:tcW w:w="4080" w:type="dxa"/>
            <w:tcBorders>
              <w:top w:val="single" w:sz="4" w:space="0" w:color="auto"/>
              <w:left w:val="single" w:sz="4" w:space="0" w:color="auto"/>
              <w:bottom w:val="single" w:sz="8" w:space="0" w:color="auto"/>
              <w:right w:val="single" w:sz="4" w:space="0" w:color="auto"/>
            </w:tcBorders>
            <w:shd w:val="clear" w:color="000000" w:fill="FFFF00"/>
            <w:vAlign w:val="bottom"/>
            <w:hideMark/>
          </w:tcPr>
          <w:p w14:paraId="5869A0DE"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Company-Index #</w:t>
            </w:r>
          </w:p>
        </w:tc>
        <w:tc>
          <w:tcPr>
            <w:tcW w:w="1800" w:type="dxa"/>
            <w:tcBorders>
              <w:top w:val="single" w:sz="4" w:space="0" w:color="auto"/>
              <w:left w:val="nil"/>
              <w:bottom w:val="single" w:sz="8" w:space="0" w:color="auto"/>
              <w:right w:val="single" w:sz="4" w:space="0" w:color="auto"/>
            </w:tcBorders>
            <w:shd w:val="clear" w:color="000000" w:fill="FFFF00"/>
            <w:noWrap/>
            <w:vAlign w:val="bottom"/>
            <w:hideMark/>
          </w:tcPr>
          <w:p w14:paraId="674D3EA3" w14:textId="7212F74E" w:rsidR="00DB30AD" w:rsidRDefault="00DB30AD">
            <w:pPr>
              <w:rPr>
                <w:rFonts w:ascii="Calibri" w:hAnsi="Calibri" w:cs="Calibri"/>
                <w:color w:val="000000"/>
                <w:sz w:val="16"/>
                <w:szCs w:val="16"/>
                <w:lang w:eastAsia="en-GB"/>
              </w:rPr>
            </w:pPr>
            <w:r>
              <w:rPr>
                <w:rFonts w:ascii="Calibri" w:hAnsi="Calibri" w:cs="Calibri"/>
                <w:color w:val="000000"/>
                <w:sz w:val="16"/>
                <w:szCs w:val="16"/>
                <w:lang w:eastAsia="en-GB"/>
              </w:rPr>
              <w:t>Nokia</w:t>
            </w:r>
            <w:r w:rsidRPr="00B03C32">
              <w:rPr>
                <w:rFonts w:ascii="Calibri" w:hAnsi="Calibri" w:cs="Calibri"/>
                <w:color w:val="000000"/>
                <w:sz w:val="16"/>
                <w:szCs w:val="16"/>
                <w:lang w:eastAsia="en-GB"/>
              </w:rPr>
              <w:t>-</w:t>
            </w:r>
            <w:r w:rsidR="00F559BF">
              <w:rPr>
                <w:rFonts w:ascii="Calibri" w:hAnsi="Calibri" w:cs="Calibri"/>
                <w:color w:val="000000"/>
                <w:sz w:val="16"/>
                <w:szCs w:val="16"/>
                <w:lang w:eastAsia="en-GB"/>
              </w:rPr>
              <w:t>FSK</w:t>
            </w:r>
          </w:p>
          <w:p w14:paraId="638628F9" w14:textId="77777777" w:rsidR="00E40997" w:rsidRDefault="00E40997">
            <w:pPr>
              <w:rPr>
                <w:rFonts w:ascii="Calibri" w:hAnsi="Calibri" w:cs="Calibri"/>
                <w:color w:val="000000"/>
                <w:sz w:val="16"/>
                <w:szCs w:val="16"/>
                <w:lang w:eastAsia="en-GB"/>
              </w:rPr>
            </w:pPr>
          </w:p>
          <w:p w14:paraId="1968D2D3" w14:textId="77777777" w:rsidR="00DB30AD" w:rsidRPr="00B03C32" w:rsidRDefault="00DB30AD">
            <w:pPr>
              <w:rPr>
                <w:rFonts w:ascii="Calibri" w:hAnsi="Calibri" w:cs="Calibri"/>
                <w:color w:val="000000"/>
                <w:sz w:val="16"/>
                <w:szCs w:val="16"/>
                <w:lang w:eastAsia="en-GB"/>
              </w:rPr>
            </w:pPr>
          </w:p>
        </w:tc>
        <w:tc>
          <w:tcPr>
            <w:tcW w:w="1800" w:type="dxa"/>
            <w:tcBorders>
              <w:top w:val="single" w:sz="4" w:space="0" w:color="auto"/>
              <w:left w:val="nil"/>
              <w:bottom w:val="single" w:sz="8" w:space="0" w:color="auto"/>
              <w:right w:val="single" w:sz="4" w:space="0" w:color="auto"/>
            </w:tcBorders>
            <w:shd w:val="clear" w:color="000000" w:fill="FFFF00"/>
          </w:tcPr>
          <w:p w14:paraId="656CB9CC" w14:textId="5CA659B4"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Nokia-</w:t>
            </w:r>
            <w:r w:rsidR="00F559BF">
              <w:rPr>
                <w:rFonts w:ascii="Calibri" w:hAnsi="Calibri" w:cs="Calibri"/>
                <w:color w:val="000000"/>
                <w:sz w:val="16"/>
                <w:szCs w:val="16"/>
                <w:lang w:eastAsia="en-GB"/>
              </w:rPr>
              <w:t>FSK</w:t>
            </w:r>
          </w:p>
        </w:tc>
        <w:tc>
          <w:tcPr>
            <w:tcW w:w="1800" w:type="dxa"/>
            <w:tcBorders>
              <w:top w:val="single" w:sz="4" w:space="0" w:color="auto"/>
              <w:left w:val="nil"/>
              <w:bottom w:val="single" w:sz="8" w:space="0" w:color="auto"/>
              <w:right w:val="single" w:sz="4" w:space="0" w:color="auto"/>
            </w:tcBorders>
            <w:shd w:val="clear" w:color="000000" w:fill="FFFF00"/>
          </w:tcPr>
          <w:p w14:paraId="1720BC73" w14:textId="74CC3DA8"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Nokia-</w:t>
            </w:r>
            <w:r w:rsidR="00F559BF">
              <w:rPr>
                <w:rFonts w:ascii="Calibri" w:hAnsi="Calibri" w:cs="Calibri"/>
                <w:color w:val="000000"/>
                <w:sz w:val="16"/>
                <w:szCs w:val="16"/>
                <w:lang w:eastAsia="en-GB"/>
              </w:rPr>
              <w:t>FSK</w:t>
            </w:r>
          </w:p>
        </w:tc>
      </w:tr>
      <w:tr w:rsidR="00DB30AD" w:rsidRPr="00E40997" w14:paraId="0DBA047A"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0085208B"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Reference </w:t>
            </w:r>
            <w:proofErr w:type="spellStart"/>
            <w:r w:rsidRPr="00B03C32">
              <w:rPr>
                <w:rFonts w:ascii="Calibri" w:hAnsi="Calibri" w:cs="Calibri"/>
                <w:b/>
                <w:bCs/>
                <w:color w:val="000000"/>
                <w:sz w:val="16"/>
                <w:szCs w:val="16"/>
                <w:lang w:eastAsia="en-GB"/>
              </w:rPr>
              <w:t>tdoc</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14:paraId="0E3E32C4" w14:textId="77777777" w:rsidR="00DB30AD"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p w14:paraId="032E3A83" w14:textId="77777777" w:rsidR="00DB30AD" w:rsidRDefault="00DB30AD">
            <w:pPr>
              <w:rPr>
                <w:rFonts w:ascii="Calibri" w:hAnsi="Calibri" w:cs="Calibri"/>
                <w:color w:val="000000"/>
                <w:sz w:val="16"/>
                <w:szCs w:val="16"/>
                <w:lang w:eastAsia="en-GB"/>
              </w:rPr>
            </w:pPr>
          </w:p>
          <w:p w14:paraId="1F876023"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277FE4D0" w14:textId="77777777" w:rsidR="00DB30AD" w:rsidRPr="00DC6421"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tc>
        <w:tc>
          <w:tcPr>
            <w:tcW w:w="1800" w:type="dxa"/>
            <w:tcBorders>
              <w:top w:val="nil"/>
              <w:left w:val="nil"/>
              <w:bottom w:val="single" w:sz="4" w:space="0" w:color="auto"/>
              <w:right w:val="single" w:sz="4" w:space="0" w:color="auto"/>
            </w:tcBorders>
          </w:tcPr>
          <w:p w14:paraId="7079DA56" w14:textId="77777777" w:rsidR="00DB30AD" w:rsidRPr="00DC6421"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tc>
      </w:tr>
      <w:tr w:rsidR="00DB30AD" w:rsidRPr="00E40997" w14:paraId="7112BEE7"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44A757E"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WUS waveform</w:t>
            </w:r>
          </w:p>
        </w:tc>
        <w:tc>
          <w:tcPr>
            <w:tcW w:w="1800" w:type="dxa"/>
            <w:tcBorders>
              <w:top w:val="nil"/>
              <w:left w:val="nil"/>
              <w:bottom w:val="single" w:sz="4" w:space="0" w:color="auto"/>
              <w:right w:val="single" w:sz="4" w:space="0" w:color="auto"/>
            </w:tcBorders>
            <w:shd w:val="clear" w:color="auto" w:fill="auto"/>
            <w:noWrap/>
            <w:vAlign w:val="bottom"/>
            <w:hideMark/>
          </w:tcPr>
          <w:p w14:paraId="278A2CF4" w14:textId="66CC097A" w:rsidR="00DB30AD" w:rsidRDefault="00CC4A06">
            <w:pPr>
              <w:rPr>
                <w:rFonts w:ascii="Calibri" w:hAnsi="Calibri" w:cs="Calibri"/>
                <w:color w:val="000000"/>
                <w:sz w:val="16"/>
                <w:szCs w:val="16"/>
                <w:lang w:eastAsia="en-GB"/>
              </w:rPr>
            </w:pPr>
            <w:r>
              <w:rPr>
                <w:rFonts w:ascii="Calibri" w:hAnsi="Calibri" w:cs="Calibri"/>
                <w:color w:val="000000"/>
                <w:sz w:val="16"/>
                <w:szCs w:val="16"/>
                <w:lang w:eastAsia="en-GB"/>
              </w:rPr>
              <w:t>FSK</w:t>
            </w:r>
            <w:r w:rsidR="00DB30AD">
              <w:rPr>
                <w:rFonts w:ascii="Calibri" w:hAnsi="Calibri" w:cs="Calibri"/>
                <w:color w:val="000000"/>
                <w:sz w:val="16"/>
                <w:szCs w:val="16"/>
                <w:lang w:eastAsia="en-GB"/>
              </w:rPr>
              <w:t>-1</w:t>
            </w:r>
          </w:p>
          <w:p w14:paraId="7AEB5FBC" w14:textId="77777777" w:rsidR="00DB30AD" w:rsidRDefault="00DB30AD">
            <w:pPr>
              <w:rPr>
                <w:rFonts w:ascii="Calibri" w:hAnsi="Calibri" w:cs="Calibri"/>
                <w:color w:val="000000"/>
                <w:sz w:val="16"/>
                <w:szCs w:val="16"/>
                <w:lang w:eastAsia="en-GB"/>
              </w:rPr>
            </w:pPr>
          </w:p>
          <w:p w14:paraId="32C499FF"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3B54984A" w14:textId="44039C82" w:rsidR="00DB30AD" w:rsidRPr="00DC6421" w:rsidRDefault="00CC4A06">
            <w:pPr>
              <w:rPr>
                <w:rFonts w:ascii="Calibri" w:hAnsi="Calibri" w:cs="Calibri"/>
                <w:color w:val="000000"/>
                <w:sz w:val="16"/>
                <w:szCs w:val="16"/>
                <w:lang w:eastAsia="en-GB"/>
              </w:rPr>
            </w:pPr>
            <w:r>
              <w:rPr>
                <w:rFonts w:ascii="Calibri" w:hAnsi="Calibri" w:cs="Calibri"/>
                <w:color w:val="000000"/>
                <w:sz w:val="16"/>
                <w:szCs w:val="16"/>
                <w:lang w:eastAsia="en-GB"/>
              </w:rPr>
              <w:t>FSK</w:t>
            </w:r>
            <w:r w:rsidR="00DB30AD">
              <w:rPr>
                <w:rFonts w:ascii="Calibri" w:hAnsi="Calibri" w:cs="Calibri"/>
                <w:color w:val="000000"/>
                <w:sz w:val="16"/>
                <w:szCs w:val="16"/>
                <w:lang w:eastAsia="en-GB"/>
              </w:rPr>
              <w:t>-1</w:t>
            </w:r>
          </w:p>
        </w:tc>
        <w:tc>
          <w:tcPr>
            <w:tcW w:w="1800" w:type="dxa"/>
            <w:tcBorders>
              <w:top w:val="nil"/>
              <w:left w:val="nil"/>
              <w:bottom w:val="single" w:sz="4" w:space="0" w:color="auto"/>
              <w:right w:val="single" w:sz="4" w:space="0" w:color="auto"/>
            </w:tcBorders>
          </w:tcPr>
          <w:p w14:paraId="376321C1" w14:textId="6BA6E7B2" w:rsidR="00DB30AD" w:rsidRPr="00DC6421" w:rsidRDefault="00CC4A06">
            <w:pPr>
              <w:rPr>
                <w:rFonts w:ascii="Calibri" w:hAnsi="Calibri" w:cs="Calibri"/>
                <w:color w:val="000000"/>
                <w:sz w:val="16"/>
                <w:szCs w:val="16"/>
                <w:lang w:eastAsia="en-GB"/>
              </w:rPr>
            </w:pPr>
            <w:r>
              <w:rPr>
                <w:rFonts w:ascii="Calibri" w:hAnsi="Calibri" w:cs="Calibri"/>
                <w:color w:val="000000"/>
                <w:sz w:val="16"/>
                <w:szCs w:val="16"/>
                <w:lang w:eastAsia="en-GB"/>
              </w:rPr>
              <w:t>FSK</w:t>
            </w:r>
            <w:r w:rsidR="00DB30AD">
              <w:rPr>
                <w:rFonts w:ascii="Calibri" w:hAnsi="Calibri" w:cs="Calibri"/>
                <w:color w:val="000000"/>
                <w:sz w:val="16"/>
                <w:szCs w:val="16"/>
                <w:lang w:eastAsia="en-GB"/>
              </w:rPr>
              <w:t>-1</w:t>
            </w:r>
          </w:p>
        </w:tc>
      </w:tr>
      <w:tr w:rsidR="00C861C3" w:rsidRPr="00E40997" w14:paraId="2D422539"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732A34B" w14:textId="2AE1931F" w:rsidR="00C861C3" w:rsidRPr="00B03C32" w:rsidRDefault="00C861C3" w:rsidP="00C861C3">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LP WUR </w:t>
            </w:r>
            <w:r w:rsidR="00F25F70" w:rsidRPr="00B03C32">
              <w:rPr>
                <w:rFonts w:ascii="Calibri" w:hAnsi="Calibri" w:cs="Calibri"/>
                <w:b/>
                <w:bCs/>
                <w:color w:val="000000"/>
                <w:sz w:val="16"/>
                <w:szCs w:val="16"/>
                <w:lang w:eastAsia="en-GB"/>
              </w:rPr>
              <w:t>architecture</w:t>
            </w:r>
            <w:r w:rsidRPr="00B03C32">
              <w:rPr>
                <w:rFonts w:ascii="Calibri" w:hAnsi="Calibri" w:cs="Calibri"/>
                <w:b/>
                <w:bCs/>
                <w:color w:val="000000"/>
                <w:sz w:val="16"/>
                <w:szCs w:val="16"/>
                <w:lang w:eastAsia="en-GB"/>
              </w:rPr>
              <w:t xml:space="preserve"> type</w:t>
            </w:r>
          </w:p>
        </w:tc>
        <w:tc>
          <w:tcPr>
            <w:tcW w:w="1800" w:type="dxa"/>
            <w:tcBorders>
              <w:top w:val="nil"/>
              <w:left w:val="nil"/>
              <w:bottom w:val="single" w:sz="4" w:space="0" w:color="auto"/>
              <w:right w:val="single" w:sz="4" w:space="0" w:color="auto"/>
            </w:tcBorders>
            <w:shd w:val="clear" w:color="auto" w:fill="auto"/>
            <w:noWrap/>
            <w:vAlign w:val="bottom"/>
            <w:hideMark/>
          </w:tcPr>
          <w:p w14:paraId="20DCBF7E" w14:textId="214146DF" w:rsidR="00C861C3" w:rsidRPr="00E40997" w:rsidRDefault="00C861C3" w:rsidP="00C861C3">
            <w:pPr>
              <w:rPr>
                <w:rFonts w:ascii="Calibri" w:hAnsi="Calibri" w:cs="Calibri"/>
                <w:color w:val="000000"/>
                <w:sz w:val="16"/>
                <w:szCs w:val="16"/>
                <w:lang w:eastAsia="en-GB"/>
              </w:rPr>
            </w:pPr>
            <w:r w:rsidRPr="00E40997">
              <w:rPr>
                <w:rFonts w:ascii="Calibri" w:hAnsi="Calibri" w:cs="Calibri"/>
                <w:color w:val="000000"/>
                <w:sz w:val="16"/>
                <w:szCs w:val="16"/>
                <w:lang w:eastAsia="en-GB"/>
              </w:rPr>
              <w:t>Parallel homodyne</w:t>
            </w:r>
          </w:p>
          <w:p w14:paraId="04F20C8B" w14:textId="77777777" w:rsidR="00CC4A06" w:rsidRPr="00E40997" w:rsidRDefault="00CC4A06" w:rsidP="00C861C3">
            <w:pPr>
              <w:rPr>
                <w:rFonts w:ascii="Calibri" w:hAnsi="Calibri" w:cs="Calibri"/>
                <w:color w:val="000000"/>
                <w:sz w:val="16"/>
                <w:szCs w:val="16"/>
                <w:lang w:eastAsia="en-GB"/>
              </w:rPr>
            </w:pPr>
          </w:p>
          <w:p w14:paraId="7B1D846F" w14:textId="77777777" w:rsidR="00CC4A06" w:rsidRDefault="00CC4A06" w:rsidP="00C861C3">
            <w:pPr>
              <w:rPr>
                <w:rFonts w:ascii="Calibri" w:hAnsi="Calibri" w:cs="Calibri"/>
                <w:color w:val="000000"/>
                <w:sz w:val="16"/>
                <w:szCs w:val="16"/>
                <w:lang w:eastAsia="en-GB"/>
              </w:rPr>
            </w:pPr>
          </w:p>
          <w:p w14:paraId="4FAB15EC" w14:textId="77777777" w:rsidR="00C861C3" w:rsidRPr="00B03C32" w:rsidRDefault="00C861C3" w:rsidP="00C861C3">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174CDB5" w14:textId="6048922E" w:rsidR="00C861C3" w:rsidRPr="00DC6421" w:rsidRDefault="00C861C3" w:rsidP="00C861C3">
            <w:pPr>
              <w:rPr>
                <w:rFonts w:ascii="Calibri" w:hAnsi="Calibri" w:cs="Calibri"/>
                <w:color w:val="000000"/>
                <w:sz w:val="16"/>
                <w:szCs w:val="16"/>
                <w:lang w:eastAsia="en-GB"/>
              </w:rPr>
            </w:pPr>
            <w:r w:rsidRPr="00E40997">
              <w:rPr>
                <w:rFonts w:ascii="Calibri" w:hAnsi="Calibri" w:cs="Calibri"/>
                <w:color w:val="000000"/>
                <w:sz w:val="16"/>
                <w:szCs w:val="16"/>
                <w:lang w:eastAsia="en-GB"/>
              </w:rPr>
              <w:t>Parallel heterodyne</w:t>
            </w:r>
          </w:p>
        </w:tc>
        <w:tc>
          <w:tcPr>
            <w:tcW w:w="1800" w:type="dxa"/>
            <w:tcBorders>
              <w:top w:val="nil"/>
              <w:left w:val="nil"/>
              <w:bottom w:val="single" w:sz="4" w:space="0" w:color="auto"/>
              <w:right w:val="single" w:sz="4" w:space="0" w:color="auto"/>
            </w:tcBorders>
          </w:tcPr>
          <w:p w14:paraId="290483D4" w14:textId="5B1CDF40" w:rsidR="00C861C3" w:rsidRPr="00DC6421" w:rsidRDefault="00C861C3" w:rsidP="00C861C3">
            <w:pPr>
              <w:rPr>
                <w:rFonts w:ascii="Calibri" w:hAnsi="Calibri" w:cs="Calibri"/>
                <w:color w:val="000000"/>
                <w:sz w:val="16"/>
                <w:szCs w:val="16"/>
                <w:lang w:eastAsia="en-GB"/>
              </w:rPr>
            </w:pPr>
            <w:r w:rsidRPr="00E40997">
              <w:rPr>
                <w:rFonts w:ascii="Calibri" w:hAnsi="Calibri" w:cs="Calibri"/>
                <w:color w:val="000000"/>
                <w:sz w:val="16"/>
                <w:szCs w:val="16"/>
                <w:lang w:eastAsia="en-GB"/>
              </w:rPr>
              <w:t>Homodyne receiver with frequency to amplitude conversion</w:t>
            </w:r>
          </w:p>
        </w:tc>
      </w:tr>
      <w:tr w:rsidR="00DB30AD" w:rsidRPr="00E40997" w14:paraId="25D49858"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5D9AC0F0"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Relative power consumption (ON)</w:t>
            </w:r>
          </w:p>
        </w:tc>
        <w:tc>
          <w:tcPr>
            <w:tcW w:w="1800" w:type="dxa"/>
            <w:tcBorders>
              <w:top w:val="nil"/>
              <w:left w:val="nil"/>
              <w:bottom w:val="single" w:sz="4" w:space="0" w:color="auto"/>
              <w:right w:val="single" w:sz="4" w:space="0" w:color="auto"/>
            </w:tcBorders>
            <w:shd w:val="clear" w:color="auto" w:fill="auto"/>
            <w:noWrap/>
            <w:vAlign w:val="bottom"/>
          </w:tcPr>
          <w:p w14:paraId="14E8B119" w14:textId="4C0B8A9E" w:rsidR="00DB30AD" w:rsidRDefault="00FA1DD4">
            <w:pPr>
              <w:rPr>
                <w:rFonts w:ascii="Calibri" w:hAnsi="Calibri" w:cs="Calibri"/>
                <w:color w:val="000000"/>
                <w:sz w:val="16"/>
                <w:szCs w:val="16"/>
                <w:lang w:eastAsia="en-GB"/>
              </w:rPr>
            </w:pPr>
            <w:r>
              <w:rPr>
                <w:rFonts w:ascii="Calibri" w:hAnsi="Calibri" w:cs="Calibri"/>
                <w:color w:val="000000"/>
                <w:sz w:val="16"/>
                <w:szCs w:val="16"/>
                <w:lang w:eastAsia="en-GB"/>
              </w:rPr>
              <w:t>12</w:t>
            </w:r>
          </w:p>
          <w:p w14:paraId="3DDED3DD" w14:textId="77777777" w:rsidR="00DB30AD" w:rsidRPr="00B03C32" w:rsidRDefault="00DB30AD">
            <w:pPr>
              <w:rPr>
                <w:rFonts w:ascii="Calibri" w:hAnsi="Calibri" w:cs="Calibri"/>
                <w:color w:val="000000"/>
                <w:sz w:val="16"/>
                <w:szCs w:val="16"/>
                <w:lang w:eastAsia="en-GB"/>
              </w:rPr>
            </w:pPr>
            <w:r>
              <w:rPr>
                <w:rFonts w:ascii="Calibri" w:hAnsi="Calibri" w:cs="Calibri"/>
                <w:color w:val="000000"/>
                <w:sz w:val="16"/>
                <w:szCs w:val="16"/>
                <w:lang w:eastAsia="en-GB"/>
              </w:rPr>
              <w:t xml:space="preserve"> </w:t>
            </w:r>
          </w:p>
        </w:tc>
        <w:tc>
          <w:tcPr>
            <w:tcW w:w="1800" w:type="dxa"/>
            <w:tcBorders>
              <w:top w:val="nil"/>
              <w:left w:val="nil"/>
              <w:bottom w:val="single" w:sz="4" w:space="0" w:color="auto"/>
              <w:right w:val="single" w:sz="4" w:space="0" w:color="auto"/>
            </w:tcBorders>
          </w:tcPr>
          <w:p w14:paraId="28729F93" w14:textId="71D19E72" w:rsidR="00DB30AD" w:rsidRPr="00DC6421" w:rsidRDefault="00FA1DD4">
            <w:pPr>
              <w:rPr>
                <w:rFonts w:ascii="Calibri" w:hAnsi="Calibri" w:cs="Calibri"/>
                <w:color w:val="000000"/>
                <w:sz w:val="16"/>
                <w:szCs w:val="16"/>
                <w:lang w:eastAsia="en-GB"/>
              </w:rPr>
            </w:pPr>
            <w:r>
              <w:rPr>
                <w:rFonts w:ascii="Calibri" w:hAnsi="Calibri" w:cs="Calibri"/>
                <w:color w:val="000000"/>
                <w:sz w:val="16"/>
                <w:szCs w:val="16"/>
                <w:lang w:eastAsia="en-GB"/>
              </w:rPr>
              <w:t>14</w:t>
            </w:r>
          </w:p>
        </w:tc>
        <w:tc>
          <w:tcPr>
            <w:tcW w:w="1800" w:type="dxa"/>
            <w:tcBorders>
              <w:top w:val="nil"/>
              <w:left w:val="nil"/>
              <w:bottom w:val="single" w:sz="4" w:space="0" w:color="auto"/>
              <w:right w:val="single" w:sz="4" w:space="0" w:color="auto"/>
            </w:tcBorders>
          </w:tcPr>
          <w:p w14:paraId="50609F85" w14:textId="11B86D75" w:rsidR="00DB30AD" w:rsidRPr="00DC6421" w:rsidRDefault="00FA1DD4">
            <w:pPr>
              <w:rPr>
                <w:rFonts w:ascii="Calibri" w:hAnsi="Calibri" w:cs="Calibri"/>
                <w:color w:val="000000"/>
                <w:sz w:val="16"/>
                <w:szCs w:val="16"/>
                <w:lang w:eastAsia="en-GB"/>
              </w:rPr>
            </w:pPr>
            <w:r>
              <w:rPr>
                <w:rFonts w:ascii="Calibri" w:hAnsi="Calibri" w:cs="Calibri"/>
                <w:color w:val="000000"/>
                <w:sz w:val="16"/>
                <w:szCs w:val="16"/>
                <w:lang w:eastAsia="en-GB"/>
              </w:rPr>
              <w:t>14</w:t>
            </w:r>
          </w:p>
        </w:tc>
      </w:tr>
      <w:tr w:rsidR="00DB30AD" w:rsidRPr="00E40997" w14:paraId="105E3C32" w14:textId="77777777" w:rsidTr="003905F3">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67E53871"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Relative power consumption (OFF)</w:t>
            </w:r>
          </w:p>
        </w:tc>
        <w:tc>
          <w:tcPr>
            <w:tcW w:w="1800" w:type="dxa"/>
            <w:tcBorders>
              <w:top w:val="nil"/>
              <w:left w:val="nil"/>
              <w:bottom w:val="single" w:sz="4" w:space="0" w:color="auto"/>
              <w:right w:val="single" w:sz="4" w:space="0" w:color="auto"/>
            </w:tcBorders>
            <w:shd w:val="clear" w:color="auto" w:fill="auto"/>
            <w:noWrap/>
            <w:vAlign w:val="bottom"/>
          </w:tcPr>
          <w:p w14:paraId="4EE2ACB7" w14:textId="7E085CAC" w:rsidR="00DB30AD" w:rsidRDefault="003905F3">
            <w:pPr>
              <w:rPr>
                <w:rFonts w:ascii="Calibri" w:hAnsi="Calibri" w:cs="Calibri"/>
                <w:color w:val="000000"/>
                <w:sz w:val="16"/>
                <w:szCs w:val="16"/>
                <w:lang w:eastAsia="en-GB"/>
              </w:rPr>
            </w:pPr>
            <w:r>
              <w:rPr>
                <w:rFonts w:ascii="Calibri" w:hAnsi="Calibri" w:cs="Calibri"/>
                <w:color w:val="000000"/>
                <w:sz w:val="16"/>
                <w:szCs w:val="16"/>
                <w:lang w:eastAsia="en-GB"/>
              </w:rPr>
              <w:t>0.0</w:t>
            </w:r>
            <w:r w:rsidR="00F6694C">
              <w:rPr>
                <w:rFonts w:ascii="Calibri" w:hAnsi="Calibri" w:cs="Calibri"/>
                <w:color w:val="000000"/>
                <w:sz w:val="16"/>
                <w:szCs w:val="16"/>
                <w:lang w:eastAsia="en-GB"/>
              </w:rPr>
              <w:t>0</w:t>
            </w:r>
            <w:r>
              <w:rPr>
                <w:rFonts w:ascii="Calibri" w:hAnsi="Calibri" w:cs="Calibri"/>
                <w:color w:val="000000"/>
                <w:sz w:val="16"/>
                <w:szCs w:val="16"/>
                <w:lang w:eastAsia="en-GB"/>
              </w:rPr>
              <w:t>1</w:t>
            </w:r>
            <w:r w:rsidR="005F665A">
              <w:rPr>
                <w:rFonts w:ascii="Calibri" w:hAnsi="Calibri" w:cs="Calibri"/>
                <w:color w:val="000000"/>
                <w:sz w:val="16"/>
                <w:szCs w:val="16"/>
                <w:lang w:eastAsia="en-GB"/>
              </w:rPr>
              <w:t>5</w:t>
            </w:r>
          </w:p>
          <w:p w14:paraId="4E6B134C" w14:textId="61993DBF" w:rsidR="00F25F70" w:rsidRPr="00B03C32" w:rsidRDefault="00F25F70">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CD028A4" w14:textId="6E440416" w:rsidR="00DB30AD" w:rsidRPr="00DC6421" w:rsidRDefault="003905F3">
            <w:pPr>
              <w:rPr>
                <w:rFonts w:ascii="Calibri" w:hAnsi="Calibri" w:cs="Calibri"/>
                <w:color w:val="000000"/>
                <w:sz w:val="16"/>
                <w:szCs w:val="16"/>
                <w:lang w:eastAsia="en-GB"/>
              </w:rPr>
            </w:pPr>
            <w:r>
              <w:rPr>
                <w:rFonts w:ascii="Calibri" w:hAnsi="Calibri" w:cs="Calibri"/>
                <w:color w:val="000000"/>
                <w:sz w:val="16"/>
                <w:szCs w:val="16"/>
                <w:lang w:eastAsia="en-GB"/>
              </w:rPr>
              <w:t>0.</w:t>
            </w:r>
            <w:r w:rsidR="00F6694C">
              <w:rPr>
                <w:rFonts w:ascii="Calibri" w:hAnsi="Calibri" w:cs="Calibri"/>
                <w:color w:val="000000"/>
                <w:sz w:val="16"/>
                <w:szCs w:val="16"/>
                <w:lang w:eastAsia="en-GB"/>
              </w:rPr>
              <w:t>0</w:t>
            </w:r>
            <w:r>
              <w:rPr>
                <w:rFonts w:ascii="Calibri" w:hAnsi="Calibri" w:cs="Calibri"/>
                <w:color w:val="000000"/>
                <w:sz w:val="16"/>
                <w:szCs w:val="16"/>
                <w:lang w:eastAsia="en-GB"/>
              </w:rPr>
              <w:t>01</w:t>
            </w:r>
            <w:r w:rsidR="005F665A">
              <w:rPr>
                <w:rFonts w:ascii="Calibri" w:hAnsi="Calibri" w:cs="Calibri"/>
                <w:color w:val="000000"/>
                <w:sz w:val="16"/>
                <w:szCs w:val="16"/>
                <w:lang w:eastAsia="en-GB"/>
              </w:rPr>
              <w:t>5</w:t>
            </w:r>
          </w:p>
        </w:tc>
        <w:tc>
          <w:tcPr>
            <w:tcW w:w="1800" w:type="dxa"/>
            <w:tcBorders>
              <w:top w:val="nil"/>
              <w:left w:val="nil"/>
              <w:bottom w:val="single" w:sz="4" w:space="0" w:color="auto"/>
              <w:right w:val="single" w:sz="4" w:space="0" w:color="auto"/>
            </w:tcBorders>
          </w:tcPr>
          <w:p w14:paraId="58B41A35" w14:textId="61BE647B" w:rsidR="00DB30AD" w:rsidRPr="00DC6421" w:rsidRDefault="003905F3">
            <w:pPr>
              <w:rPr>
                <w:rFonts w:ascii="Calibri" w:hAnsi="Calibri" w:cs="Calibri"/>
                <w:color w:val="000000"/>
                <w:sz w:val="16"/>
                <w:szCs w:val="16"/>
                <w:lang w:eastAsia="en-GB"/>
              </w:rPr>
            </w:pPr>
            <w:r>
              <w:rPr>
                <w:rFonts w:ascii="Calibri" w:hAnsi="Calibri" w:cs="Calibri"/>
                <w:color w:val="000000"/>
                <w:sz w:val="16"/>
                <w:szCs w:val="16"/>
                <w:lang w:eastAsia="en-GB"/>
              </w:rPr>
              <w:t>0.0</w:t>
            </w:r>
            <w:r w:rsidR="00F6694C">
              <w:rPr>
                <w:rFonts w:ascii="Calibri" w:hAnsi="Calibri" w:cs="Calibri"/>
                <w:color w:val="000000"/>
                <w:sz w:val="16"/>
                <w:szCs w:val="16"/>
                <w:lang w:eastAsia="en-GB"/>
              </w:rPr>
              <w:t>0</w:t>
            </w:r>
            <w:r>
              <w:rPr>
                <w:rFonts w:ascii="Calibri" w:hAnsi="Calibri" w:cs="Calibri"/>
                <w:color w:val="000000"/>
                <w:sz w:val="16"/>
                <w:szCs w:val="16"/>
                <w:lang w:eastAsia="en-GB"/>
              </w:rPr>
              <w:t>1</w:t>
            </w:r>
            <w:r w:rsidR="005F665A">
              <w:rPr>
                <w:rFonts w:ascii="Calibri" w:hAnsi="Calibri" w:cs="Calibri"/>
                <w:color w:val="000000"/>
                <w:sz w:val="16"/>
                <w:szCs w:val="16"/>
                <w:lang w:eastAsia="en-GB"/>
              </w:rPr>
              <w:t>5</w:t>
            </w:r>
          </w:p>
        </w:tc>
      </w:tr>
      <w:tr w:rsidR="00DB30AD" w:rsidRPr="00E40997" w14:paraId="25C97D60" w14:textId="77777777">
        <w:trPr>
          <w:trHeight w:val="330"/>
        </w:trPr>
        <w:tc>
          <w:tcPr>
            <w:tcW w:w="4080" w:type="dxa"/>
            <w:tcBorders>
              <w:top w:val="nil"/>
              <w:left w:val="single" w:sz="4" w:space="0" w:color="auto"/>
              <w:bottom w:val="single" w:sz="8" w:space="0" w:color="auto"/>
              <w:right w:val="single" w:sz="4" w:space="0" w:color="auto"/>
            </w:tcBorders>
            <w:shd w:val="clear" w:color="000000" w:fill="FFFF00"/>
            <w:vAlign w:val="bottom"/>
            <w:hideMark/>
          </w:tcPr>
          <w:p w14:paraId="0A3814F2"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Noise figure</w:t>
            </w:r>
          </w:p>
        </w:tc>
        <w:tc>
          <w:tcPr>
            <w:tcW w:w="1800" w:type="dxa"/>
            <w:tcBorders>
              <w:top w:val="nil"/>
              <w:left w:val="nil"/>
              <w:bottom w:val="single" w:sz="8" w:space="0" w:color="auto"/>
              <w:right w:val="single" w:sz="4" w:space="0" w:color="auto"/>
            </w:tcBorders>
            <w:shd w:val="clear" w:color="auto" w:fill="auto"/>
            <w:noWrap/>
            <w:vAlign w:val="bottom"/>
            <w:hideMark/>
          </w:tcPr>
          <w:p w14:paraId="24884608" w14:textId="19F54E71" w:rsidR="00DB30AD"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C16105">
              <w:rPr>
                <w:rFonts w:ascii="Calibri" w:hAnsi="Calibri" w:cs="Calibri"/>
                <w:color w:val="000000"/>
                <w:sz w:val="16"/>
                <w:szCs w:val="16"/>
                <w:lang w:eastAsia="en-GB"/>
              </w:rPr>
              <w:t>9</w:t>
            </w:r>
            <w:r>
              <w:rPr>
                <w:rFonts w:ascii="Calibri" w:hAnsi="Calibri" w:cs="Calibri"/>
                <w:color w:val="000000"/>
                <w:sz w:val="16"/>
                <w:szCs w:val="16"/>
                <w:lang w:eastAsia="en-GB"/>
              </w:rPr>
              <w:t xml:space="preserve"> dB</w:t>
            </w:r>
          </w:p>
          <w:p w14:paraId="1AF36AA3" w14:textId="77777777" w:rsidR="00DB30AD" w:rsidRDefault="00DB30AD">
            <w:pPr>
              <w:rPr>
                <w:rFonts w:ascii="Calibri" w:hAnsi="Calibri" w:cs="Calibri"/>
                <w:color w:val="000000"/>
                <w:sz w:val="16"/>
                <w:szCs w:val="16"/>
                <w:lang w:eastAsia="en-GB"/>
              </w:rPr>
            </w:pPr>
          </w:p>
          <w:p w14:paraId="074EBEDE"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8" w:space="0" w:color="auto"/>
              <w:right w:val="single" w:sz="4" w:space="0" w:color="auto"/>
            </w:tcBorders>
          </w:tcPr>
          <w:p w14:paraId="72FD0158"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10 dB</w:t>
            </w:r>
          </w:p>
        </w:tc>
        <w:tc>
          <w:tcPr>
            <w:tcW w:w="1800" w:type="dxa"/>
            <w:tcBorders>
              <w:top w:val="nil"/>
              <w:left w:val="nil"/>
              <w:bottom w:val="single" w:sz="8" w:space="0" w:color="auto"/>
              <w:right w:val="single" w:sz="4" w:space="0" w:color="auto"/>
            </w:tcBorders>
          </w:tcPr>
          <w:p w14:paraId="6F297DBC"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9 dB</w:t>
            </w:r>
          </w:p>
        </w:tc>
      </w:tr>
      <w:tr w:rsidR="00DB30AD" w:rsidRPr="00E40997" w14:paraId="05258C57" w14:textId="77777777">
        <w:trPr>
          <w:trHeight w:val="34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DDB8AE4"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WUS bandwidth (including guard band)</w:t>
            </w:r>
          </w:p>
        </w:tc>
        <w:tc>
          <w:tcPr>
            <w:tcW w:w="1800" w:type="dxa"/>
            <w:tcBorders>
              <w:top w:val="nil"/>
              <w:left w:val="nil"/>
              <w:bottom w:val="single" w:sz="4" w:space="0" w:color="auto"/>
              <w:right w:val="single" w:sz="4" w:space="0" w:color="auto"/>
            </w:tcBorders>
            <w:shd w:val="clear" w:color="auto" w:fill="auto"/>
            <w:noWrap/>
            <w:vAlign w:val="bottom"/>
            <w:hideMark/>
          </w:tcPr>
          <w:p w14:paraId="217828BA" w14:textId="19BF2371" w:rsidR="007806DF" w:rsidRDefault="00FF4C08" w:rsidP="00F62363">
            <w:pPr>
              <w:rPr>
                <w:rFonts w:ascii="Calibri" w:hAnsi="Calibri" w:cs="Calibri"/>
                <w:color w:val="000000"/>
                <w:sz w:val="16"/>
                <w:szCs w:val="16"/>
                <w:lang w:eastAsia="en-GB"/>
              </w:rPr>
            </w:pPr>
            <w:r>
              <w:rPr>
                <w:rFonts w:ascii="Calibri" w:hAnsi="Calibri" w:cs="Calibri"/>
                <w:color w:val="000000"/>
                <w:sz w:val="16"/>
                <w:szCs w:val="16"/>
                <w:lang w:eastAsia="en-GB"/>
              </w:rPr>
              <w:t>1.44</w:t>
            </w:r>
            <w:r w:rsidR="00F62363">
              <w:rPr>
                <w:rFonts w:ascii="Calibri" w:hAnsi="Calibri" w:cs="Calibri"/>
                <w:color w:val="000000"/>
                <w:sz w:val="16"/>
                <w:szCs w:val="16"/>
                <w:lang w:eastAsia="en-GB"/>
              </w:rPr>
              <w:t>MHz (5MHz)</w:t>
            </w:r>
            <w:r>
              <w:rPr>
                <w:rFonts w:ascii="Calibri" w:hAnsi="Calibri" w:cs="Calibri"/>
                <w:color w:val="000000"/>
                <w:sz w:val="16"/>
                <w:szCs w:val="16"/>
                <w:lang w:eastAsia="en-GB"/>
              </w:rPr>
              <w:t xml:space="preserve"> </w:t>
            </w:r>
            <w:r w:rsidR="00DB30AD" w:rsidRPr="00B03C32">
              <w:rPr>
                <w:rFonts w:ascii="Calibri" w:hAnsi="Calibri" w:cs="Calibri"/>
                <w:color w:val="000000"/>
                <w:sz w:val="16"/>
                <w:szCs w:val="16"/>
                <w:lang w:eastAsia="en-GB"/>
              </w:rPr>
              <w:t> </w:t>
            </w:r>
          </w:p>
          <w:p w14:paraId="10B2AFB4" w14:textId="3DA29698" w:rsidR="00DB30AD" w:rsidRDefault="00DB30AD" w:rsidP="00F62363">
            <w:pPr>
              <w:rPr>
                <w:rFonts w:ascii="Calibri" w:hAnsi="Calibri" w:cs="Calibri"/>
                <w:color w:val="000000"/>
                <w:sz w:val="16"/>
                <w:szCs w:val="16"/>
                <w:lang w:eastAsia="en-GB"/>
              </w:rPr>
            </w:pPr>
            <w:r>
              <w:rPr>
                <w:rFonts w:ascii="Calibri" w:hAnsi="Calibri" w:cs="Calibri"/>
                <w:color w:val="000000"/>
                <w:sz w:val="16"/>
                <w:szCs w:val="16"/>
                <w:lang w:eastAsia="en-GB"/>
              </w:rPr>
              <w:t>4.324MHz (</w:t>
            </w:r>
            <w:r w:rsidR="00966CB2">
              <w:rPr>
                <w:rFonts w:ascii="Calibri" w:hAnsi="Calibri" w:cs="Calibri"/>
                <w:color w:val="000000"/>
                <w:sz w:val="16"/>
                <w:szCs w:val="16"/>
                <w:lang w:eastAsia="en-GB"/>
              </w:rPr>
              <w:t>10</w:t>
            </w:r>
            <w:r>
              <w:rPr>
                <w:rFonts w:ascii="Calibri" w:hAnsi="Calibri" w:cs="Calibri"/>
                <w:color w:val="000000"/>
                <w:sz w:val="16"/>
                <w:szCs w:val="16"/>
                <w:lang w:eastAsia="en-GB"/>
              </w:rPr>
              <w:t xml:space="preserve">MHz) </w:t>
            </w:r>
          </w:p>
          <w:p w14:paraId="320B4796" w14:textId="77777777" w:rsidR="00DB30AD" w:rsidRDefault="00DB30AD">
            <w:pPr>
              <w:rPr>
                <w:rFonts w:ascii="Calibri" w:hAnsi="Calibri" w:cs="Calibri"/>
                <w:color w:val="000000"/>
                <w:sz w:val="16"/>
                <w:szCs w:val="16"/>
                <w:lang w:eastAsia="en-GB"/>
              </w:rPr>
            </w:pPr>
          </w:p>
          <w:p w14:paraId="75C60BFF"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4C9AF90D" w14:textId="77777777" w:rsidR="007806DF" w:rsidRDefault="00FF4C08" w:rsidP="00FF4C08">
            <w:pPr>
              <w:rPr>
                <w:rFonts w:ascii="Calibri" w:hAnsi="Calibri" w:cs="Calibri"/>
                <w:color w:val="000000"/>
                <w:sz w:val="16"/>
                <w:szCs w:val="16"/>
                <w:lang w:eastAsia="en-GB"/>
              </w:rPr>
            </w:pPr>
            <w:r>
              <w:rPr>
                <w:rFonts w:ascii="Calibri" w:hAnsi="Calibri" w:cs="Calibri"/>
                <w:color w:val="000000"/>
                <w:sz w:val="16"/>
                <w:szCs w:val="16"/>
                <w:lang w:eastAsia="en-GB"/>
              </w:rPr>
              <w:t xml:space="preserve">1.44MHz (5MHz) </w:t>
            </w:r>
          </w:p>
          <w:p w14:paraId="6DB25537" w14:textId="54BF5E8C" w:rsidR="00FF4C08" w:rsidRDefault="00FF4C08" w:rsidP="00FF4C08">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4.324MHz (</w:t>
            </w:r>
            <w:r w:rsidR="00966CB2">
              <w:rPr>
                <w:rFonts w:ascii="Calibri" w:hAnsi="Calibri" w:cs="Calibri"/>
                <w:color w:val="000000"/>
                <w:sz w:val="16"/>
                <w:szCs w:val="16"/>
                <w:lang w:eastAsia="en-GB"/>
              </w:rPr>
              <w:t>10</w:t>
            </w:r>
            <w:r>
              <w:rPr>
                <w:rFonts w:ascii="Calibri" w:hAnsi="Calibri" w:cs="Calibri"/>
                <w:color w:val="000000"/>
                <w:sz w:val="16"/>
                <w:szCs w:val="16"/>
                <w:lang w:eastAsia="en-GB"/>
              </w:rPr>
              <w:t xml:space="preserve">MHz) </w:t>
            </w:r>
          </w:p>
          <w:p w14:paraId="5CB6090A" w14:textId="77777777" w:rsidR="00DB30AD" w:rsidRPr="00DC6421" w:rsidRDefault="00DB30AD" w:rsidP="00FF4C08">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3233A6CF" w14:textId="77777777" w:rsidR="00F41B79" w:rsidRDefault="00FF4C08" w:rsidP="00FF4C08">
            <w:pPr>
              <w:rPr>
                <w:rFonts w:ascii="Calibri" w:hAnsi="Calibri" w:cs="Calibri"/>
                <w:color w:val="000000"/>
                <w:sz w:val="16"/>
                <w:szCs w:val="16"/>
                <w:lang w:eastAsia="en-GB"/>
              </w:rPr>
            </w:pPr>
            <w:r>
              <w:rPr>
                <w:rFonts w:ascii="Calibri" w:hAnsi="Calibri" w:cs="Calibri"/>
                <w:color w:val="000000"/>
                <w:sz w:val="16"/>
                <w:szCs w:val="16"/>
                <w:lang w:eastAsia="en-GB"/>
              </w:rPr>
              <w:t xml:space="preserve">1.44MHz (5MHz) </w:t>
            </w:r>
            <w:r w:rsidRPr="00B03C32">
              <w:rPr>
                <w:rFonts w:ascii="Calibri" w:hAnsi="Calibri" w:cs="Calibri"/>
                <w:color w:val="000000"/>
                <w:sz w:val="16"/>
                <w:szCs w:val="16"/>
                <w:lang w:eastAsia="en-GB"/>
              </w:rPr>
              <w:t> </w:t>
            </w:r>
          </w:p>
          <w:p w14:paraId="759FD689" w14:textId="0B03F751" w:rsidR="00FF4C08" w:rsidRDefault="00FF4C08" w:rsidP="00FF4C08">
            <w:pPr>
              <w:rPr>
                <w:rFonts w:ascii="Calibri" w:hAnsi="Calibri" w:cs="Calibri"/>
                <w:color w:val="000000"/>
                <w:sz w:val="16"/>
                <w:szCs w:val="16"/>
                <w:lang w:eastAsia="en-GB"/>
              </w:rPr>
            </w:pPr>
            <w:r>
              <w:rPr>
                <w:rFonts w:ascii="Calibri" w:hAnsi="Calibri" w:cs="Calibri"/>
                <w:color w:val="000000"/>
                <w:sz w:val="16"/>
                <w:szCs w:val="16"/>
                <w:lang w:eastAsia="en-GB"/>
              </w:rPr>
              <w:t>4.324MHz (</w:t>
            </w:r>
            <w:r w:rsidR="00966CB2">
              <w:rPr>
                <w:rFonts w:ascii="Calibri" w:hAnsi="Calibri" w:cs="Calibri"/>
                <w:color w:val="000000"/>
                <w:sz w:val="16"/>
                <w:szCs w:val="16"/>
                <w:lang w:eastAsia="en-GB"/>
              </w:rPr>
              <w:t>10</w:t>
            </w:r>
            <w:r>
              <w:rPr>
                <w:rFonts w:ascii="Calibri" w:hAnsi="Calibri" w:cs="Calibri"/>
                <w:color w:val="000000"/>
                <w:sz w:val="16"/>
                <w:szCs w:val="16"/>
                <w:lang w:eastAsia="en-GB"/>
              </w:rPr>
              <w:t xml:space="preserve">MHz) </w:t>
            </w:r>
          </w:p>
          <w:p w14:paraId="594347C7" w14:textId="77777777" w:rsidR="00DB30AD" w:rsidRPr="00DC6421" w:rsidRDefault="00DB30AD">
            <w:pPr>
              <w:rPr>
                <w:rFonts w:ascii="Calibri" w:hAnsi="Calibri" w:cs="Calibri"/>
                <w:color w:val="000000"/>
                <w:sz w:val="16"/>
                <w:szCs w:val="16"/>
                <w:lang w:eastAsia="en-GB"/>
              </w:rPr>
            </w:pPr>
          </w:p>
        </w:tc>
      </w:tr>
      <w:tr w:rsidR="00DB30AD" w:rsidRPr="00E40997" w14:paraId="535DB946"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0C85A06D"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Guard band for WUS</w:t>
            </w:r>
          </w:p>
        </w:tc>
        <w:tc>
          <w:tcPr>
            <w:tcW w:w="1800" w:type="dxa"/>
            <w:tcBorders>
              <w:top w:val="nil"/>
              <w:left w:val="nil"/>
              <w:bottom w:val="single" w:sz="4" w:space="0" w:color="auto"/>
              <w:right w:val="single" w:sz="4" w:space="0" w:color="auto"/>
            </w:tcBorders>
            <w:shd w:val="clear" w:color="auto" w:fill="auto"/>
            <w:noWrap/>
            <w:vAlign w:val="bottom"/>
            <w:hideMark/>
          </w:tcPr>
          <w:p w14:paraId="7D683FA0" w14:textId="48AC6FAA" w:rsidR="00DB30AD" w:rsidRDefault="000735BE">
            <w:pPr>
              <w:rPr>
                <w:rFonts w:ascii="Calibri" w:hAnsi="Calibri" w:cs="Calibri"/>
                <w:color w:val="000000"/>
                <w:sz w:val="16"/>
                <w:szCs w:val="16"/>
                <w:lang w:eastAsia="en-GB"/>
              </w:rPr>
            </w:pPr>
            <w:r>
              <w:rPr>
                <w:rFonts w:ascii="Calibri" w:hAnsi="Calibri" w:cs="Calibri"/>
                <w:color w:val="000000"/>
                <w:sz w:val="16"/>
                <w:szCs w:val="16"/>
                <w:lang w:eastAsia="en-GB"/>
              </w:rPr>
              <w:t>(5MHz)</w:t>
            </w:r>
            <w:r w:rsidR="00DB30AD" w:rsidRPr="00B03C32">
              <w:rPr>
                <w:rFonts w:ascii="Calibri" w:hAnsi="Calibri" w:cs="Calibri"/>
                <w:color w:val="000000"/>
                <w:sz w:val="16"/>
                <w:szCs w:val="16"/>
                <w:lang w:eastAsia="en-GB"/>
              </w:rPr>
              <w:t> </w:t>
            </w:r>
            <w:r w:rsidR="003E765C">
              <w:rPr>
                <w:rFonts w:ascii="Calibri" w:hAnsi="Calibri" w:cs="Calibri"/>
                <w:color w:val="000000"/>
                <w:sz w:val="16"/>
                <w:szCs w:val="16"/>
                <w:lang w:eastAsia="en-GB"/>
              </w:rPr>
              <w:t>3</w:t>
            </w:r>
            <w:r w:rsidR="00DB30AD">
              <w:rPr>
                <w:rFonts w:ascii="Calibri" w:hAnsi="Calibri" w:cs="Calibri"/>
                <w:color w:val="000000"/>
                <w:sz w:val="16"/>
                <w:szCs w:val="16"/>
                <w:lang w:eastAsia="en-GB"/>
              </w:rPr>
              <w:t xml:space="preserve">x </w:t>
            </w:r>
            <w:r w:rsidR="003E765C" w:rsidRPr="003E765C">
              <w:rPr>
                <w:rFonts w:ascii="Calibri" w:hAnsi="Calibri" w:cs="Calibri"/>
                <w:color w:val="000000"/>
                <w:sz w:val="16"/>
                <w:szCs w:val="16"/>
                <w:lang w:eastAsia="en-GB"/>
              </w:rPr>
              <w:t>1187KHz</w:t>
            </w:r>
          </w:p>
          <w:p w14:paraId="235DC8A6" w14:textId="2FF7749B" w:rsidR="00DB30AD" w:rsidRDefault="000735BE">
            <w:pPr>
              <w:rPr>
                <w:rFonts w:ascii="Calibri" w:hAnsi="Calibri" w:cs="Calibri"/>
                <w:color w:val="000000"/>
                <w:sz w:val="16"/>
                <w:szCs w:val="16"/>
                <w:lang w:eastAsia="en-GB"/>
              </w:rPr>
            </w:pPr>
            <w:r>
              <w:rPr>
                <w:rFonts w:ascii="Calibri" w:hAnsi="Calibri" w:cs="Calibri"/>
                <w:color w:val="000000"/>
                <w:sz w:val="16"/>
                <w:szCs w:val="16"/>
                <w:lang w:eastAsia="en-GB"/>
              </w:rPr>
              <w:t xml:space="preserve"> ((10MHz) 3</w:t>
            </w:r>
            <w:r w:rsidR="00DB30AD">
              <w:rPr>
                <w:rFonts w:ascii="Calibri" w:hAnsi="Calibri" w:cs="Calibri"/>
                <w:color w:val="000000"/>
                <w:sz w:val="16"/>
                <w:szCs w:val="16"/>
                <w:lang w:eastAsia="en-GB"/>
              </w:rPr>
              <w:t>x</w:t>
            </w:r>
            <w:r>
              <w:rPr>
                <w:rFonts w:ascii="Calibri" w:hAnsi="Calibri" w:cs="Calibri"/>
                <w:color w:val="000000"/>
                <w:sz w:val="16"/>
                <w:szCs w:val="16"/>
                <w:lang w:eastAsia="en-GB"/>
              </w:rPr>
              <w:t>1</w:t>
            </w:r>
            <w:r w:rsidR="00C27871">
              <w:rPr>
                <w:rFonts w:ascii="Calibri" w:hAnsi="Calibri" w:cs="Calibri"/>
                <w:color w:val="000000"/>
                <w:sz w:val="16"/>
                <w:szCs w:val="16"/>
                <w:lang w:eastAsia="en-GB"/>
              </w:rPr>
              <w:t>8</w:t>
            </w:r>
            <w:r>
              <w:rPr>
                <w:rFonts w:ascii="Calibri" w:hAnsi="Calibri" w:cs="Calibri"/>
                <w:color w:val="000000"/>
                <w:sz w:val="16"/>
                <w:szCs w:val="16"/>
                <w:lang w:eastAsia="en-GB"/>
              </w:rPr>
              <w:t>9</w:t>
            </w:r>
            <w:r w:rsidR="00DB30AD">
              <w:rPr>
                <w:rFonts w:ascii="Calibri" w:hAnsi="Calibri" w:cs="Calibri"/>
                <w:color w:val="000000"/>
                <w:sz w:val="16"/>
                <w:szCs w:val="16"/>
                <w:lang w:eastAsia="en-GB"/>
              </w:rPr>
              <w:t>0KHz</w:t>
            </w:r>
          </w:p>
          <w:p w14:paraId="5FE754F4" w14:textId="77777777" w:rsidR="00DB30AD" w:rsidRDefault="00DB30AD">
            <w:pPr>
              <w:rPr>
                <w:rFonts w:ascii="Calibri" w:hAnsi="Calibri" w:cs="Calibri"/>
                <w:color w:val="000000"/>
                <w:sz w:val="16"/>
                <w:szCs w:val="16"/>
                <w:lang w:eastAsia="en-GB"/>
              </w:rPr>
            </w:pPr>
          </w:p>
          <w:p w14:paraId="48B30DE0"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304F21E9" w14:textId="77777777" w:rsidR="00C27871" w:rsidRDefault="00C27871" w:rsidP="00C27871">
            <w:pPr>
              <w:rPr>
                <w:rFonts w:ascii="Calibri" w:hAnsi="Calibri" w:cs="Calibri"/>
                <w:color w:val="000000"/>
                <w:sz w:val="16"/>
                <w:szCs w:val="16"/>
                <w:lang w:eastAsia="en-GB"/>
              </w:rPr>
            </w:pPr>
            <w:r>
              <w:rPr>
                <w:rFonts w:ascii="Calibri" w:hAnsi="Calibri" w:cs="Calibri"/>
                <w:color w:val="000000"/>
                <w:sz w:val="16"/>
                <w:szCs w:val="16"/>
                <w:lang w:eastAsia="en-GB"/>
              </w:rPr>
              <w:t>5MHz)</w:t>
            </w:r>
            <w:r w:rsidRPr="00B03C32">
              <w:rPr>
                <w:rFonts w:ascii="Calibri" w:hAnsi="Calibri" w:cs="Calibri"/>
                <w:color w:val="000000"/>
                <w:sz w:val="16"/>
                <w:szCs w:val="16"/>
                <w:lang w:eastAsia="en-GB"/>
              </w:rPr>
              <w:t> </w:t>
            </w:r>
            <w:r>
              <w:rPr>
                <w:rFonts w:ascii="Calibri" w:hAnsi="Calibri" w:cs="Calibri"/>
                <w:color w:val="000000"/>
                <w:sz w:val="16"/>
                <w:szCs w:val="16"/>
                <w:lang w:eastAsia="en-GB"/>
              </w:rPr>
              <w:t xml:space="preserve">3x </w:t>
            </w:r>
            <w:r w:rsidRPr="003E765C">
              <w:rPr>
                <w:rFonts w:ascii="Calibri" w:hAnsi="Calibri" w:cs="Calibri"/>
                <w:color w:val="000000"/>
                <w:sz w:val="16"/>
                <w:szCs w:val="16"/>
                <w:lang w:eastAsia="en-GB"/>
              </w:rPr>
              <w:t>1187KHz</w:t>
            </w:r>
          </w:p>
          <w:p w14:paraId="66D4A755" w14:textId="77777777" w:rsidR="00C27871" w:rsidRDefault="00C27871" w:rsidP="00C27871">
            <w:pPr>
              <w:rPr>
                <w:rFonts w:ascii="Calibri" w:hAnsi="Calibri" w:cs="Calibri"/>
                <w:color w:val="000000"/>
                <w:sz w:val="16"/>
                <w:szCs w:val="16"/>
                <w:lang w:eastAsia="en-GB"/>
              </w:rPr>
            </w:pPr>
            <w:r>
              <w:rPr>
                <w:rFonts w:ascii="Calibri" w:hAnsi="Calibri" w:cs="Calibri"/>
                <w:color w:val="000000"/>
                <w:sz w:val="16"/>
                <w:szCs w:val="16"/>
                <w:lang w:eastAsia="en-GB"/>
              </w:rPr>
              <w:t xml:space="preserve"> ((10MHz) 3x1890KHz</w:t>
            </w:r>
          </w:p>
          <w:p w14:paraId="454440F6" w14:textId="77777777" w:rsidR="00DB30AD" w:rsidRPr="00DC6421"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2E8FCBF8" w14:textId="77777777" w:rsidR="00C27871" w:rsidRDefault="00C27871" w:rsidP="00C27871">
            <w:pPr>
              <w:rPr>
                <w:rFonts w:ascii="Calibri" w:hAnsi="Calibri" w:cs="Calibri"/>
                <w:color w:val="000000"/>
                <w:sz w:val="16"/>
                <w:szCs w:val="16"/>
                <w:lang w:eastAsia="en-GB"/>
              </w:rPr>
            </w:pPr>
            <w:r>
              <w:rPr>
                <w:rFonts w:ascii="Calibri" w:hAnsi="Calibri" w:cs="Calibri"/>
                <w:color w:val="000000"/>
                <w:sz w:val="16"/>
                <w:szCs w:val="16"/>
                <w:lang w:eastAsia="en-GB"/>
              </w:rPr>
              <w:t>5MHz)</w:t>
            </w:r>
            <w:r w:rsidRPr="00B03C32">
              <w:rPr>
                <w:rFonts w:ascii="Calibri" w:hAnsi="Calibri" w:cs="Calibri"/>
                <w:color w:val="000000"/>
                <w:sz w:val="16"/>
                <w:szCs w:val="16"/>
                <w:lang w:eastAsia="en-GB"/>
              </w:rPr>
              <w:t> </w:t>
            </w:r>
            <w:r>
              <w:rPr>
                <w:rFonts w:ascii="Calibri" w:hAnsi="Calibri" w:cs="Calibri"/>
                <w:color w:val="000000"/>
                <w:sz w:val="16"/>
                <w:szCs w:val="16"/>
                <w:lang w:eastAsia="en-GB"/>
              </w:rPr>
              <w:t xml:space="preserve">3x </w:t>
            </w:r>
            <w:r w:rsidRPr="003E765C">
              <w:rPr>
                <w:rFonts w:ascii="Calibri" w:hAnsi="Calibri" w:cs="Calibri"/>
                <w:color w:val="000000"/>
                <w:sz w:val="16"/>
                <w:szCs w:val="16"/>
                <w:lang w:eastAsia="en-GB"/>
              </w:rPr>
              <w:t>1187KHz</w:t>
            </w:r>
          </w:p>
          <w:p w14:paraId="5D90AC4E" w14:textId="77777777" w:rsidR="00C27871" w:rsidRDefault="00C27871" w:rsidP="00C27871">
            <w:pPr>
              <w:rPr>
                <w:rFonts w:ascii="Calibri" w:hAnsi="Calibri" w:cs="Calibri"/>
                <w:color w:val="000000"/>
                <w:sz w:val="16"/>
                <w:szCs w:val="16"/>
                <w:lang w:eastAsia="en-GB"/>
              </w:rPr>
            </w:pPr>
            <w:r>
              <w:rPr>
                <w:rFonts w:ascii="Calibri" w:hAnsi="Calibri" w:cs="Calibri"/>
                <w:color w:val="000000"/>
                <w:sz w:val="16"/>
                <w:szCs w:val="16"/>
                <w:lang w:eastAsia="en-GB"/>
              </w:rPr>
              <w:t xml:space="preserve"> ((10MHz) 3x1890KHz</w:t>
            </w:r>
          </w:p>
          <w:p w14:paraId="03EDC2FB" w14:textId="77777777" w:rsidR="00DB30AD" w:rsidRPr="00DC6421" w:rsidRDefault="00DB30AD">
            <w:pPr>
              <w:rPr>
                <w:rFonts w:ascii="Calibri" w:hAnsi="Calibri" w:cs="Calibri"/>
                <w:color w:val="000000"/>
                <w:sz w:val="16"/>
                <w:szCs w:val="16"/>
                <w:lang w:eastAsia="en-GB"/>
              </w:rPr>
            </w:pPr>
          </w:p>
        </w:tc>
      </w:tr>
      <w:tr w:rsidR="00DB30AD" w:rsidRPr="00E40997" w14:paraId="017CFDEE"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D99A512" w14:textId="3B650533"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Frequency location within a</w:t>
            </w:r>
            <w:r w:rsidR="00574BA0">
              <w:rPr>
                <w:rFonts w:ascii="Calibri" w:hAnsi="Calibri" w:cs="Calibri"/>
                <w:b/>
                <w:bCs/>
                <w:color w:val="000000"/>
                <w:sz w:val="16"/>
                <w:szCs w:val="16"/>
                <w:lang w:eastAsia="en-GB"/>
              </w:rPr>
              <w:t xml:space="preserve"> LP-WUS</w:t>
            </w:r>
            <w:r w:rsidRPr="00B03C32">
              <w:rPr>
                <w:rFonts w:ascii="Calibri" w:hAnsi="Calibri" w:cs="Calibri"/>
                <w:b/>
                <w:bCs/>
                <w:color w:val="000000"/>
                <w:sz w:val="16"/>
                <w:szCs w:val="16"/>
                <w:lang w:eastAsia="en-GB"/>
              </w:rPr>
              <w:t xml:space="preserve"> carrier</w:t>
            </w:r>
          </w:p>
        </w:tc>
        <w:tc>
          <w:tcPr>
            <w:tcW w:w="1800" w:type="dxa"/>
            <w:tcBorders>
              <w:top w:val="nil"/>
              <w:left w:val="nil"/>
              <w:bottom w:val="single" w:sz="4" w:space="0" w:color="auto"/>
              <w:right w:val="single" w:sz="4" w:space="0" w:color="auto"/>
            </w:tcBorders>
            <w:shd w:val="clear" w:color="auto" w:fill="auto"/>
            <w:noWrap/>
            <w:vAlign w:val="bottom"/>
            <w:hideMark/>
          </w:tcPr>
          <w:p w14:paraId="1A5E79EF" w14:textId="77777777" w:rsidR="00DB30AD"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Centre of 5MHz/ 10MHz BWP</w:t>
            </w:r>
          </w:p>
          <w:p w14:paraId="357889DC" w14:textId="77777777" w:rsidR="00DB30AD" w:rsidRDefault="00DB30AD">
            <w:pPr>
              <w:rPr>
                <w:rFonts w:ascii="Calibri" w:hAnsi="Calibri" w:cs="Calibri"/>
                <w:color w:val="000000"/>
                <w:sz w:val="16"/>
                <w:szCs w:val="16"/>
                <w:lang w:eastAsia="en-GB"/>
              </w:rPr>
            </w:pPr>
          </w:p>
          <w:p w14:paraId="6C4D9410"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77360D2A"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Centre of 5MHz/ 10MHz BWP</w:t>
            </w:r>
          </w:p>
        </w:tc>
        <w:tc>
          <w:tcPr>
            <w:tcW w:w="1800" w:type="dxa"/>
            <w:tcBorders>
              <w:top w:val="nil"/>
              <w:left w:val="nil"/>
              <w:bottom w:val="single" w:sz="4" w:space="0" w:color="auto"/>
              <w:right w:val="single" w:sz="4" w:space="0" w:color="auto"/>
            </w:tcBorders>
          </w:tcPr>
          <w:p w14:paraId="6FA3FF10"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Centre of 5MHz/ 10MHz BWP</w:t>
            </w:r>
          </w:p>
        </w:tc>
      </w:tr>
      <w:tr w:rsidR="00DB30AD" w:rsidRPr="00E40997" w14:paraId="593CA1C0" w14:textId="77777777">
        <w:trPr>
          <w:trHeight w:val="323"/>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3264357"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Presence of RF LNA, and the corresponding gain, if any</w:t>
            </w:r>
          </w:p>
        </w:tc>
        <w:tc>
          <w:tcPr>
            <w:tcW w:w="1800" w:type="dxa"/>
            <w:tcBorders>
              <w:top w:val="nil"/>
              <w:left w:val="nil"/>
              <w:bottom w:val="single" w:sz="4" w:space="0" w:color="auto"/>
              <w:right w:val="single" w:sz="4" w:space="0" w:color="auto"/>
            </w:tcBorders>
            <w:shd w:val="clear" w:color="auto" w:fill="auto"/>
            <w:noWrap/>
            <w:vAlign w:val="bottom"/>
            <w:hideMark/>
          </w:tcPr>
          <w:p w14:paraId="5DF23D11" w14:textId="77777777" w:rsidR="00DB30AD" w:rsidRPr="00E40997" w:rsidRDefault="00DB30AD">
            <w:pPr>
              <w:spacing w:after="120"/>
              <w:jc w:val="both"/>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E40997">
              <w:rPr>
                <w:rFonts w:ascii="Calibri" w:hAnsi="Calibri" w:cs="Calibri"/>
                <w:color w:val="000000"/>
                <w:sz w:val="16"/>
                <w:szCs w:val="16"/>
                <w:lang w:eastAsia="en-GB"/>
              </w:rPr>
              <w:t>RF LNA 15dB</w:t>
            </w:r>
          </w:p>
          <w:p w14:paraId="311DA010"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589250BD" w14:textId="77777777" w:rsidR="00DB30AD" w:rsidRPr="00E40997" w:rsidRDefault="00DB30AD">
            <w:pPr>
              <w:spacing w:after="120"/>
              <w:jc w:val="both"/>
              <w:rPr>
                <w:rFonts w:ascii="Calibri" w:hAnsi="Calibri" w:cs="Calibri"/>
                <w:color w:val="000000"/>
                <w:sz w:val="16"/>
                <w:szCs w:val="16"/>
                <w:lang w:eastAsia="en-GB"/>
              </w:rPr>
            </w:pPr>
            <w:r w:rsidRPr="00E40997">
              <w:rPr>
                <w:rFonts w:ascii="Calibri" w:hAnsi="Calibri" w:cs="Calibri"/>
                <w:color w:val="000000"/>
                <w:sz w:val="16"/>
                <w:szCs w:val="16"/>
                <w:lang w:eastAsia="en-GB"/>
              </w:rPr>
              <w:t>RF LNA 15dB</w:t>
            </w:r>
          </w:p>
        </w:tc>
        <w:tc>
          <w:tcPr>
            <w:tcW w:w="1800" w:type="dxa"/>
            <w:tcBorders>
              <w:top w:val="nil"/>
              <w:left w:val="nil"/>
              <w:bottom w:val="single" w:sz="4" w:space="0" w:color="auto"/>
              <w:right w:val="single" w:sz="4" w:space="0" w:color="auto"/>
            </w:tcBorders>
          </w:tcPr>
          <w:p w14:paraId="00305514" w14:textId="77777777" w:rsidR="00DB30AD" w:rsidRPr="00E40997" w:rsidRDefault="00DB30AD">
            <w:pPr>
              <w:spacing w:after="120"/>
              <w:jc w:val="both"/>
              <w:rPr>
                <w:rFonts w:ascii="Calibri" w:hAnsi="Calibri" w:cs="Calibri"/>
                <w:color w:val="000000"/>
                <w:sz w:val="16"/>
                <w:szCs w:val="16"/>
                <w:lang w:eastAsia="en-GB"/>
              </w:rPr>
            </w:pPr>
            <w:r w:rsidRPr="00E40997">
              <w:rPr>
                <w:rFonts w:ascii="Calibri" w:hAnsi="Calibri" w:cs="Calibri"/>
                <w:color w:val="000000"/>
                <w:sz w:val="16"/>
                <w:szCs w:val="16"/>
                <w:lang w:eastAsia="en-GB"/>
              </w:rPr>
              <w:t>RF LNA 15dB</w:t>
            </w:r>
          </w:p>
        </w:tc>
      </w:tr>
      <w:tr w:rsidR="00DB30AD" w:rsidRPr="00E40997" w14:paraId="4B514254" w14:textId="77777777">
        <w:trPr>
          <w:trHeight w:val="413"/>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06163984"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Local oscillator, PLL/FLL, and the assumed time/frequency impairments</w:t>
            </w:r>
          </w:p>
        </w:tc>
        <w:tc>
          <w:tcPr>
            <w:tcW w:w="1800" w:type="dxa"/>
            <w:tcBorders>
              <w:top w:val="nil"/>
              <w:left w:val="nil"/>
              <w:bottom w:val="single" w:sz="4" w:space="0" w:color="auto"/>
              <w:right w:val="single" w:sz="4" w:space="0" w:color="auto"/>
            </w:tcBorders>
            <w:shd w:val="clear" w:color="auto" w:fill="auto"/>
            <w:noWrap/>
            <w:vAlign w:val="bottom"/>
            <w:hideMark/>
          </w:tcPr>
          <w:p w14:paraId="1DA93AFF" w14:textId="77777777" w:rsidR="00DB30AD"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 xml:space="preserve">RTC would be needed for time track during </w:t>
            </w: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cycle. Time tuning / update is needed.</w:t>
            </w:r>
          </w:p>
          <w:p w14:paraId="00490B67"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0D471BD4" w14:textId="77777777" w:rsidR="00DB30AD" w:rsidRPr="00E40997" w:rsidRDefault="00DB30AD">
            <w:pPr>
              <w:spacing w:after="120"/>
              <w:jc w:val="both"/>
              <w:rPr>
                <w:rFonts w:ascii="Calibri" w:hAnsi="Calibri" w:cs="Calibri"/>
                <w:color w:val="000000"/>
                <w:sz w:val="16"/>
                <w:szCs w:val="16"/>
                <w:lang w:eastAsia="en-GB"/>
              </w:rPr>
            </w:pPr>
            <w:r w:rsidRPr="00E40997">
              <w:rPr>
                <w:rFonts w:ascii="Calibri" w:hAnsi="Calibri" w:cs="Calibri"/>
                <w:color w:val="000000"/>
                <w:sz w:val="16"/>
                <w:szCs w:val="16"/>
                <w:lang w:eastAsia="en-GB"/>
              </w:rPr>
              <w:t>RTC. Frequency Accuracy +/-50 ppm + tuning option</w:t>
            </w:r>
          </w:p>
          <w:p w14:paraId="7C034A56"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Drift: 0.1ppm/s</w:t>
            </w:r>
          </w:p>
        </w:tc>
        <w:tc>
          <w:tcPr>
            <w:tcW w:w="1800" w:type="dxa"/>
            <w:tcBorders>
              <w:top w:val="nil"/>
              <w:left w:val="nil"/>
              <w:bottom w:val="single" w:sz="4" w:space="0" w:color="auto"/>
              <w:right w:val="single" w:sz="4" w:space="0" w:color="auto"/>
            </w:tcBorders>
          </w:tcPr>
          <w:p w14:paraId="2547C7E9" w14:textId="77777777" w:rsidR="00DB30AD" w:rsidRPr="00E40997" w:rsidRDefault="00DB30AD">
            <w:pPr>
              <w:spacing w:after="120"/>
              <w:jc w:val="both"/>
              <w:rPr>
                <w:rFonts w:ascii="Calibri" w:hAnsi="Calibri" w:cs="Calibri"/>
                <w:color w:val="000000"/>
                <w:sz w:val="16"/>
                <w:szCs w:val="16"/>
                <w:lang w:eastAsia="en-GB"/>
              </w:rPr>
            </w:pPr>
            <w:r w:rsidRPr="00E40997">
              <w:rPr>
                <w:rFonts w:ascii="Calibri" w:hAnsi="Calibri" w:cs="Calibri"/>
                <w:color w:val="000000"/>
                <w:sz w:val="16"/>
                <w:szCs w:val="16"/>
                <w:lang w:eastAsia="en-GB"/>
              </w:rPr>
              <w:t>RTC. Frequency Accuracy +/-50 ppm + tuning option</w:t>
            </w:r>
          </w:p>
          <w:p w14:paraId="4DCCF7F5"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Drift: 0.1ppm/s</w:t>
            </w:r>
          </w:p>
        </w:tc>
      </w:tr>
      <w:tr w:rsidR="00DB30AD" w:rsidRPr="00E40997" w14:paraId="653C44E3" w14:textId="77777777">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076A5F92"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Presence of IF/BB AMP, and the corresponding gain, if any</w:t>
            </w:r>
          </w:p>
        </w:tc>
        <w:tc>
          <w:tcPr>
            <w:tcW w:w="1800" w:type="dxa"/>
            <w:tcBorders>
              <w:top w:val="nil"/>
              <w:left w:val="nil"/>
              <w:bottom w:val="single" w:sz="4" w:space="0" w:color="auto"/>
              <w:right w:val="single" w:sz="4" w:space="0" w:color="auto"/>
            </w:tcBorders>
            <w:shd w:val="clear" w:color="auto" w:fill="auto"/>
            <w:noWrap/>
            <w:vAlign w:val="bottom"/>
            <w:hideMark/>
          </w:tcPr>
          <w:p w14:paraId="16E1095B" w14:textId="77777777" w:rsidR="00DB30AD" w:rsidRPr="00E40997" w:rsidRDefault="00DB30AD">
            <w:pPr>
              <w:spacing w:after="120"/>
              <w:jc w:val="both"/>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E40997">
              <w:rPr>
                <w:rFonts w:ascii="Calibri" w:hAnsi="Calibri" w:cs="Calibri"/>
                <w:color w:val="000000"/>
                <w:sz w:val="16"/>
                <w:szCs w:val="16"/>
                <w:lang w:eastAsia="en-GB"/>
              </w:rPr>
              <w:t>BB Amp 40dB</w:t>
            </w:r>
          </w:p>
          <w:p w14:paraId="5230AD11" w14:textId="77777777" w:rsidR="00DB30AD" w:rsidRPr="00E40997" w:rsidRDefault="00DB30AD">
            <w:pPr>
              <w:spacing w:after="120"/>
              <w:jc w:val="both"/>
              <w:rPr>
                <w:rFonts w:ascii="Calibri" w:hAnsi="Calibri" w:cs="Calibri"/>
                <w:color w:val="000000"/>
                <w:sz w:val="16"/>
                <w:szCs w:val="16"/>
                <w:lang w:eastAsia="en-GB"/>
              </w:rPr>
            </w:pPr>
          </w:p>
          <w:p w14:paraId="306C4A2E"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45669ADB" w14:textId="77777777" w:rsidR="00DB30AD" w:rsidRPr="00E40997" w:rsidRDefault="00DB30AD">
            <w:pPr>
              <w:spacing w:after="120"/>
              <w:jc w:val="both"/>
              <w:rPr>
                <w:rFonts w:ascii="Calibri" w:hAnsi="Calibri" w:cs="Calibri"/>
                <w:color w:val="000000"/>
                <w:sz w:val="16"/>
                <w:szCs w:val="16"/>
                <w:lang w:eastAsia="en-GB"/>
              </w:rPr>
            </w:pPr>
            <w:r w:rsidRPr="00E40997">
              <w:rPr>
                <w:rFonts w:ascii="Calibri" w:hAnsi="Calibri" w:cs="Calibri"/>
                <w:color w:val="000000"/>
                <w:sz w:val="16"/>
                <w:szCs w:val="16"/>
                <w:lang w:eastAsia="en-GB"/>
              </w:rPr>
              <w:t>IF AMP 20dB</w:t>
            </w:r>
          </w:p>
        </w:tc>
        <w:tc>
          <w:tcPr>
            <w:tcW w:w="1800" w:type="dxa"/>
            <w:tcBorders>
              <w:top w:val="nil"/>
              <w:left w:val="nil"/>
              <w:bottom w:val="single" w:sz="4" w:space="0" w:color="auto"/>
              <w:right w:val="single" w:sz="4" w:space="0" w:color="auto"/>
            </w:tcBorders>
          </w:tcPr>
          <w:p w14:paraId="0C4F9CBA"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BB amp 40dB</w:t>
            </w:r>
          </w:p>
        </w:tc>
      </w:tr>
      <w:tr w:rsidR="00DB30AD" w:rsidRPr="00E40997" w14:paraId="101CBD65"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542BB6F1"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lastRenderedPageBreak/>
              <w:t>ADC sampling rate</w:t>
            </w:r>
          </w:p>
        </w:tc>
        <w:tc>
          <w:tcPr>
            <w:tcW w:w="1800" w:type="dxa"/>
            <w:tcBorders>
              <w:top w:val="nil"/>
              <w:left w:val="nil"/>
              <w:bottom w:val="single" w:sz="4" w:space="0" w:color="auto"/>
              <w:right w:val="single" w:sz="4" w:space="0" w:color="auto"/>
            </w:tcBorders>
            <w:shd w:val="clear" w:color="auto" w:fill="auto"/>
            <w:noWrap/>
            <w:vAlign w:val="bottom"/>
            <w:hideMark/>
          </w:tcPr>
          <w:p w14:paraId="2C162CC5" w14:textId="77777777" w:rsidR="00DB30AD"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480KHz</w:t>
            </w:r>
          </w:p>
          <w:p w14:paraId="69C046A6" w14:textId="77777777" w:rsidR="00DB30AD" w:rsidRDefault="00DB30AD">
            <w:pPr>
              <w:rPr>
                <w:rFonts w:ascii="Calibri" w:hAnsi="Calibri" w:cs="Calibri"/>
                <w:color w:val="000000"/>
                <w:sz w:val="16"/>
                <w:szCs w:val="16"/>
                <w:lang w:eastAsia="en-GB"/>
              </w:rPr>
            </w:pPr>
          </w:p>
          <w:p w14:paraId="10633A48"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49BF85D1"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480KHz</w:t>
            </w:r>
          </w:p>
        </w:tc>
        <w:tc>
          <w:tcPr>
            <w:tcW w:w="1800" w:type="dxa"/>
            <w:tcBorders>
              <w:top w:val="nil"/>
              <w:left w:val="nil"/>
              <w:bottom w:val="single" w:sz="4" w:space="0" w:color="auto"/>
              <w:right w:val="single" w:sz="4" w:space="0" w:color="auto"/>
            </w:tcBorders>
          </w:tcPr>
          <w:p w14:paraId="537D7C77" w14:textId="15E60ED0" w:rsidR="00DB30AD" w:rsidRPr="00DC6421" w:rsidRDefault="00DE13DE">
            <w:pPr>
              <w:rPr>
                <w:rFonts w:ascii="Calibri" w:hAnsi="Calibri" w:cs="Calibri"/>
                <w:color w:val="000000"/>
                <w:sz w:val="16"/>
                <w:szCs w:val="16"/>
                <w:lang w:eastAsia="en-GB"/>
              </w:rPr>
            </w:pPr>
            <w:r w:rsidRPr="00DE13DE">
              <w:rPr>
                <w:rFonts w:ascii="Calibri" w:hAnsi="Calibri" w:cs="Calibri"/>
                <w:color w:val="000000"/>
                <w:sz w:val="16"/>
                <w:szCs w:val="16"/>
                <w:lang w:eastAsia="en-GB"/>
              </w:rPr>
              <w:t>1440KHz</w:t>
            </w:r>
            <w:r w:rsidR="00613CBB">
              <w:rPr>
                <w:rFonts w:ascii="Calibri" w:hAnsi="Calibri" w:cs="Calibri"/>
                <w:color w:val="000000"/>
                <w:sz w:val="16"/>
                <w:szCs w:val="16"/>
                <w:lang w:eastAsia="en-GB"/>
              </w:rPr>
              <w:t>/</w:t>
            </w:r>
            <w:r w:rsidRPr="00DE13DE">
              <w:rPr>
                <w:rFonts w:ascii="Calibri" w:hAnsi="Calibri" w:cs="Calibri"/>
                <w:color w:val="000000"/>
                <w:sz w:val="16"/>
                <w:szCs w:val="16"/>
                <w:lang w:eastAsia="en-GB"/>
              </w:rPr>
              <w:t xml:space="preserve"> </w:t>
            </w:r>
            <w:r w:rsidR="00DB30AD">
              <w:rPr>
                <w:rFonts w:ascii="Calibri" w:hAnsi="Calibri" w:cs="Calibri"/>
                <w:color w:val="000000"/>
                <w:sz w:val="16"/>
                <w:szCs w:val="16"/>
                <w:lang w:eastAsia="en-GB"/>
              </w:rPr>
              <w:t>4320KHz</w:t>
            </w:r>
          </w:p>
        </w:tc>
      </w:tr>
      <w:tr w:rsidR="00DB30AD" w:rsidRPr="00E40997" w14:paraId="5DF756A3"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399A8F34"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ADC bit-width</w:t>
            </w:r>
          </w:p>
        </w:tc>
        <w:tc>
          <w:tcPr>
            <w:tcW w:w="1800" w:type="dxa"/>
            <w:tcBorders>
              <w:top w:val="nil"/>
              <w:left w:val="nil"/>
              <w:bottom w:val="single" w:sz="4" w:space="0" w:color="auto"/>
              <w:right w:val="single" w:sz="4" w:space="0" w:color="auto"/>
            </w:tcBorders>
            <w:shd w:val="clear" w:color="auto" w:fill="auto"/>
            <w:noWrap/>
            <w:vAlign w:val="bottom"/>
            <w:hideMark/>
          </w:tcPr>
          <w:p w14:paraId="79748A9D" w14:textId="77777777" w:rsidR="00DB30AD" w:rsidRPr="00E40997" w:rsidRDefault="00DB30AD">
            <w:pPr>
              <w:spacing w:after="120"/>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E40997">
              <w:rPr>
                <w:rFonts w:ascii="Calibri" w:hAnsi="Calibri" w:cs="Calibri"/>
                <w:color w:val="000000"/>
                <w:sz w:val="16"/>
                <w:szCs w:val="16"/>
                <w:lang w:eastAsia="en-GB"/>
              </w:rPr>
              <w:t>Bit-width: 4.16 us</w:t>
            </w:r>
          </w:p>
        </w:tc>
        <w:tc>
          <w:tcPr>
            <w:tcW w:w="1800" w:type="dxa"/>
            <w:tcBorders>
              <w:top w:val="nil"/>
              <w:left w:val="nil"/>
              <w:bottom w:val="single" w:sz="4" w:space="0" w:color="auto"/>
              <w:right w:val="single" w:sz="4" w:space="0" w:color="auto"/>
            </w:tcBorders>
          </w:tcPr>
          <w:p w14:paraId="06F6A93E"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Bit-width: 4.16 us</w:t>
            </w:r>
          </w:p>
        </w:tc>
        <w:tc>
          <w:tcPr>
            <w:tcW w:w="1800" w:type="dxa"/>
            <w:tcBorders>
              <w:top w:val="nil"/>
              <w:left w:val="nil"/>
              <w:bottom w:val="single" w:sz="4" w:space="0" w:color="auto"/>
              <w:right w:val="single" w:sz="4" w:space="0" w:color="auto"/>
            </w:tcBorders>
          </w:tcPr>
          <w:p w14:paraId="3FC75AE8"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Bit-width: 4.16 us</w:t>
            </w:r>
          </w:p>
        </w:tc>
      </w:tr>
      <w:tr w:rsidR="00DB30AD" w:rsidRPr="00E40997" w14:paraId="63C1C760" w14:textId="77777777">
        <w:trPr>
          <w:trHeight w:val="409"/>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4C39BAE"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RF/IF/BB filter characteristics (e.g. type of filter, order, cut-off frequency/frequencies)</w:t>
            </w:r>
          </w:p>
        </w:tc>
        <w:tc>
          <w:tcPr>
            <w:tcW w:w="1800" w:type="dxa"/>
            <w:tcBorders>
              <w:top w:val="nil"/>
              <w:left w:val="nil"/>
              <w:bottom w:val="single" w:sz="4" w:space="0" w:color="auto"/>
              <w:right w:val="single" w:sz="4" w:space="0" w:color="auto"/>
            </w:tcBorders>
            <w:shd w:val="clear" w:color="auto" w:fill="auto"/>
            <w:noWrap/>
            <w:vAlign w:val="bottom"/>
            <w:hideMark/>
          </w:tcPr>
          <w:p w14:paraId="14691FC0" w14:textId="77777777" w:rsidR="0047080A" w:rsidRPr="00E40997" w:rsidRDefault="0047080A" w:rsidP="0047080A">
            <w:pPr>
              <w:spacing w:after="120"/>
              <w:jc w:val="both"/>
              <w:rPr>
                <w:rFonts w:ascii="Calibri" w:hAnsi="Calibri" w:cs="Calibri"/>
                <w:color w:val="000000"/>
                <w:sz w:val="16"/>
                <w:szCs w:val="16"/>
                <w:lang w:eastAsia="en-GB"/>
              </w:rPr>
            </w:pPr>
            <w:r w:rsidRPr="00E40997">
              <w:rPr>
                <w:rFonts w:ascii="Calibri" w:hAnsi="Calibri" w:cs="Calibri"/>
                <w:color w:val="000000"/>
                <w:sz w:val="16"/>
                <w:szCs w:val="16"/>
                <w:lang w:eastAsia="en-GB"/>
              </w:rPr>
              <w:t>5th order LPF</w:t>
            </w:r>
          </w:p>
          <w:p w14:paraId="1FF3CA47" w14:textId="77777777" w:rsidR="0047080A" w:rsidRPr="00DC6421" w:rsidRDefault="0047080A" w:rsidP="0047080A">
            <w:pPr>
              <w:rPr>
                <w:rFonts w:ascii="Calibri" w:hAnsi="Calibri" w:cs="Calibri"/>
                <w:color w:val="000000"/>
                <w:sz w:val="16"/>
                <w:szCs w:val="16"/>
                <w:lang w:eastAsia="en-GB"/>
              </w:rPr>
            </w:pPr>
            <w:r w:rsidRPr="00E40997">
              <w:rPr>
                <w:rFonts w:ascii="Calibri" w:hAnsi="Calibri" w:cs="Calibri"/>
                <w:color w:val="000000"/>
                <w:sz w:val="16"/>
                <w:szCs w:val="16"/>
                <w:lang w:eastAsia="en-GB"/>
              </w:rPr>
              <w:t>20/30 dB sup.</w:t>
            </w:r>
          </w:p>
          <w:p w14:paraId="68FAA2B6" w14:textId="30A3BBD1"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3F0BD06D" w14:textId="77777777" w:rsidR="0047080A" w:rsidRPr="00E40997" w:rsidRDefault="0047080A" w:rsidP="0047080A">
            <w:pPr>
              <w:spacing w:after="120"/>
              <w:jc w:val="both"/>
              <w:rPr>
                <w:rFonts w:ascii="Calibri" w:hAnsi="Calibri" w:cs="Calibri"/>
                <w:color w:val="000000"/>
                <w:sz w:val="16"/>
                <w:szCs w:val="16"/>
                <w:lang w:eastAsia="en-GB"/>
              </w:rPr>
            </w:pPr>
            <w:r w:rsidRPr="00E40997">
              <w:rPr>
                <w:rFonts w:ascii="Calibri" w:hAnsi="Calibri" w:cs="Calibri"/>
                <w:color w:val="000000"/>
                <w:sz w:val="16"/>
                <w:szCs w:val="16"/>
                <w:lang w:eastAsia="en-GB"/>
              </w:rPr>
              <w:t>5th order LPF</w:t>
            </w:r>
          </w:p>
          <w:p w14:paraId="4347C325" w14:textId="77777777" w:rsidR="0047080A" w:rsidRPr="00DC6421" w:rsidRDefault="0047080A" w:rsidP="0047080A">
            <w:pPr>
              <w:rPr>
                <w:rFonts w:ascii="Calibri" w:hAnsi="Calibri" w:cs="Calibri"/>
                <w:color w:val="000000"/>
                <w:sz w:val="16"/>
                <w:szCs w:val="16"/>
                <w:lang w:eastAsia="en-GB"/>
              </w:rPr>
            </w:pPr>
            <w:r w:rsidRPr="00E40997">
              <w:rPr>
                <w:rFonts w:ascii="Calibri" w:hAnsi="Calibri" w:cs="Calibri"/>
                <w:color w:val="000000"/>
                <w:sz w:val="16"/>
                <w:szCs w:val="16"/>
                <w:lang w:eastAsia="en-GB"/>
              </w:rPr>
              <w:t>20/30 dB sup.</w:t>
            </w:r>
          </w:p>
          <w:p w14:paraId="13FEE7C9" w14:textId="1989303A" w:rsidR="00DB30AD" w:rsidRPr="00DC6421" w:rsidRDefault="00DB30AD" w:rsidP="0047080A">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350EC3CA" w14:textId="368C48B8" w:rsidR="00DB30AD" w:rsidRPr="00E40997" w:rsidRDefault="00DB30AD">
            <w:pPr>
              <w:spacing w:after="120"/>
              <w:jc w:val="both"/>
              <w:rPr>
                <w:rFonts w:ascii="Calibri" w:hAnsi="Calibri" w:cs="Calibri"/>
                <w:color w:val="000000"/>
                <w:sz w:val="16"/>
                <w:szCs w:val="16"/>
                <w:lang w:eastAsia="en-GB"/>
              </w:rPr>
            </w:pPr>
            <w:r w:rsidRPr="00E40997">
              <w:rPr>
                <w:rFonts w:ascii="Calibri" w:hAnsi="Calibri" w:cs="Calibri"/>
                <w:color w:val="000000"/>
                <w:sz w:val="16"/>
                <w:szCs w:val="16"/>
                <w:lang w:eastAsia="en-GB"/>
              </w:rPr>
              <w:t>5th order LPF</w:t>
            </w:r>
          </w:p>
          <w:p w14:paraId="6C29D767" w14:textId="3ECE9030" w:rsidR="0047080A" w:rsidRPr="00DC6421" w:rsidRDefault="005415CE" w:rsidP="0047080A">
            <w:pPr>
              <w:rPr>
                <w:rFonts w:ascii="Calibri" w:hAnsi="Calibri" w:cs="Calibri"/>
                <w:color w:val="000000"/>
                <w:sz w:val="16"/>
                <w:szCs w:val="16"/>
                <w:lang w:eastAsia="en-GB"/>
              </w:rPr>
            </w:pPr>
            <w:r w:rsidRPr="00E40997">
              <w:rPr>
                <w:rFonts w:ascii="Calibri" w:hAnsi="Calibri" w:cs="Calibri"/>
                <w:color w:val="000000"/>
                <w:sz w:val="16"/>
                <w:szCs w:val="16"/>
                <w:lang w:eastAsia="en-GB"/>
              </w:rPr>
              <w:t>20/30</w:t>
            </w:r>
            <w:r w:rsidR="00DB30AD" w:rsidRPr="00E40997">
              <w:rPr>
                <w:rFonts w:ascii="Calibri" w:hAnsi="Calibri" w:cs="Calibri"/>
                <w:color w:val="000000"/>
                <w:sz w:val="16"/>
                <w:szCs w:val="16"/>
                <w:lang w:eastAsia="en-GB"/>
              </w:rPr>
              <w:t xml:space="preserve"> dB sup</w:t>
            </w:r>
            <w:r w:rsidR="0047080A" w:rsidRPr="00E40997">
              <w:rPr>
                <w:rFonts w:ascii="Calibri" w:hAnsi="Calibri" w:cs="Calibri"/>
                <w:color w:val="000000"/>
                <w:sz w:val="16"/>
                <w:szCs w:val="16"/>
                <w:lang w:eastAsia="en-GB"/>
              </w:rPr>
              <w:t>.</w:t>
            </w:r>
          </w:p>
          <w:p w14:paraId="1C39781E" w14:textId="64A0BF47" w:rsidR="00DB30AD" w:rsidRPr="00DC6421" w:rsidRDefault="00DB30AD">
            <w:pPr>
              <w:rPr>
                <w:rFonts w:ascii="Calibri" w:hAnsi="Calibri" w:cs="Calibri"/>
                <w:color w:val="000000"/>
                <w:sz w:val="16"/>
                <w:szCs w:val="16"/>
                <w:lang w:eastAsia="en-GB"/>
              </w:rPr>
            </w:pPr>
          </w:p>
        </w:tc>
      </w:tr>
      <w:tr w:rsidR="00DB30AD" w:rsidRPr="00E40997" w14:paraId="25A85BB3"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C0A9BB9"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Baseband processing</w:t>
            </w:r>
          </w:p>
        </w:tc>
        <w:tc>
          <w:tcPr>
            <w:tcW w:w="1800" w:type="dxa"/>
            <w:tcBorders>
              <w:top w:val="nil"/>
              <w:left w:val="nil"/>
              <w:bottom w:val="single" w:sz="4" w:space="0" w:color="auto"/>
              <w:right w:val="single" w:sz="4" w:space="0" w:color="auto"/>
            </w:tcBorders>
            <w:shd w:val="clear" w:color="auto" w:fill="auto"/>
            <w:noWrap/>
            <w:vAlign w:val="bottom"/>
            <w:hideMark/>
          </w:tcPr>
          <w:p w14:paraId="5E04C69F" w14:textId="57DFB7F6" w:rsidR="00DB30AD" w:rsidRPr="00B03C32"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6F5260">
              <w:rPr>
                <w:rFonts w:ascii="Calibri" w:hAnsi="Calibri" w:cs="Calibri"/>
                <w:color w:val="000000"/>
                <w:sz w:val="16"/>
                <w:szCs w:val="16"/>
                <w:lang w:eastAsia="en-GB"/>
              </w:rPr>
              <w:t>State machine including functionality for: ISI, AGC, time and frequency correction, level estimation and decoding.</w:t>
            </w:r>
          </w:p>
        </w:tc>
        <w:tc>
          <w:tcPr>
            <w:tcW w:w="1800" w:type="dxa"/>
            <w:tcBorders>
              <w:top w:val="nil"/>
              <w:left w:val="nil"/>
              <w:bottom w:val="single" w:sz="4" w:space="0" w:color="auto"/>
              <w:right w:val="single" w:sz="4" w:space="0" w:color="auto"/>
            </w:tcBorders>
          </w:tcPr>
          <w:p w14:paraId="7844A75D" w14:textId="717CD584"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State machine including functionality for:</w:t>
            </w:r>
            <w:r w:rsidR="006F5260">
              <w:rPr>
                <w:rFonts w:ascii="Calibri" w:hAnsi="Calibri" w:cs="Calibri"/>
                <w:color w:val="000000"/>
                <w:sz w:val="16"/>
                <w:szCs w:val="16"/>
                <w:lang w:eastAsia="en-GB"/>
              </w:rPr>
              <w:t xml:space="preserve"> </w:t>
            </w:r>
            <w:r>
              <w:rPr>
                <w:rFonts w:ascii="Calibri" w:hAnsi="Calibri" w:cs="Calibri"/>
                <w:color w:val="000000"/>
                <w:sz w:val="16"/>
                <w:szCs w:val="16"/>
                <w:lang w:eastAsia="en-GB"/>
              </w:rPr>
              <w:t>ISI, AGC, time and frequency correction, level estimation and decoding.</w:t>
            </w:r>
          </w:p>
        </w:tc>
        <w:tc>
          <w:tcPr>
            <w:tcW w:w="1800" w:type="dxa"/>
            <w:tcBorders>
              <w:top w:val="nil"/>
              <w:left w:val="nil"/>
              <w:bottom w:val="single" w:sz="4" w:space="0" w:color="auto"/>
              <w:right w:val="single" w:sz="4" w:space="0" w:color="auto"/>
            </w:tcBorders>
          </w:tcPr>
          <w:p w14:paraId="7CD5804F" w14:textId="4795DD38"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State machine including functionality for:</w:t>
            </w:r>
            <w:r w:rsidR="006F5260">
              <w:rPr>
                <w:rFonts w:ascii="Calibri" w:hAnsi="Calibri" w:cs="Calibri"/>
                <w:color w:val="000000"/>
                <w:sz w:val="16"/>
                <w:szCs w:val="16"/>
                <w:lang w:eastAsia="en-GB"/>
              </w:rPr>
              <w:t xml:space="preserve"> </w:t>
            </w:r>
            <w:r>
              <w:rPr>
                <w:rFonts w:ascii="Calibri" w:hAnsi="Calibri" w:cs="Calibri"/>
                <w:color w:val="000000"/>
                <w:sz w:val="16"/>
                <w:szCs w:val="16"/>
                <w:lang w:eastAsia="en-GB"/>
              </w:rPr>
              <w:t>ISI, AGC, time and frequency correction, level estimation and decoding.</w:t>
            </w:r>
          </w:p>
        </w:tc>
      </w:tr>
      <w:tr w:rsidR="00DB30AD" w:rsidRPr="00E40997" w14:paraId="67788198"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46D2A563"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Frequency band(s)</w:t>
            </w:r>
          </w:p>
        </w:tc>
        <w:tc>
          <w:tcPr>
            <w:tcW w:w="1800" w:type="dxa"/>
            <w:tcBorders>
              <w:top w:val="nil"/>
              <w:left w:val="nil"/>
              <w:bottom w:val="single" w:sz="4" w:space="0" w:color="auto"/>
              <w:right w:val="single" w:sz="4" w:space="0" w:color="auto"/>
            </w:tcBorders>
            <w:shd w:val="clear" w:color="auto" w:fill="auto"/>
            <w:noWrap/>
            <w:vAlign w:val="bottom"/>
            <w:hideMark/>
          </w:tcPr>
          <w:p w14:paraId="75F8A429" w14:textId="77777777" w:rsidR="00DB30AD" w:rsidRPr="00E40997"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17181C" w:rsidRPr="00E40997">
              <w:rPr>
                <w:rFonts w:ascii="Calibri" w:hAnsi="Calibri" w:cs="Calibri"/>
                <w:color w:val="000000"/>
                <w:sz w:val="16"/>
                <w:szCs w:val="16"/>
                <w:lang w:eastAsia="en-GB"/>
              </w:rPr>
              <w:t xml:space="preserve">Same as main receiver  </w:t>
            </w:r>
          </w:p>
          <w:p w14:paraId="1A1FAC1F" w14:textId="7EB80DDC" w:rsidR="0017181C" w:rsidRPr="00B03C32" w:rsidRDefault="0017181C">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4C1ADCFB"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 xml:space="preserve">Same as main receiver  </w:t>
            </w:r>
          </w:p>
        </w:tc>
        <w:tc>
          <w:tcPr>
            <w:tcW w:w="1800" w:type="dxa"/>
            <w:tcBorders>
              <w:top w:val="nil"/>
              <w:left w:val="nil"/>
              <w:bottom w:val="single" w:sz="4" w:space="0" w:color="auto"/>
              <w:right w:val="single" w:sz="4" w:space="0" w:color="auto"/>
            </w:tcBorders>
          </w:tcPr>
          <w:p w14:paraId="3D9C5A1B" w14:textId="77777777" w:rsidR="00DB30AD" w:rsidRPr="00E40997"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Same as main receiver</w:t>
            </w:r>
          </w:p>
          <w:p w14:paraId="32399E3E" w14:textId="77777777" w:rsidR="00DB30AD" w:rsidRPr="00DC6421" w:rsidRDefault="00DB30AD">
            <w:pPr>
              <w:rPr>
                <w:rFonts w:ascii="Calibri" w:hAnsi="Calibri" w:cs="Calibri"/>
                <w:color w:val="000000"/>
                <w:sz w:val="16"/>
                <w:szCs w:val="16"/>
                <w:lang w:eastAsia="en-GB"/>
              </w:rPr>
            </w:pPr>
          </w:p>
        </w:tc>
      </w:tr>
      <w:tr w:rsidR="00DB30AD" w:rsidRPr="00E40997" w14:paraId="3F09C533"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5109297"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Support of band/carrier tuning</w:t>
            </w:r>
          </w:p>
        </w:tc>
        <w:tc>
          <w:tcPr>
            <w:tcW w:w="1800" w:type="dxa"/>
            <w:tcBorders>
              <w:top w:val="nil"/>
              <w:left w:val="nil"/>
              <w:bottom w:val="single" w:sz="4" w:space="0" w:color="auto"/>
              <w:right w:val="single" w:sz="4" w:space="0" w:color="auto"/>
            </w:tcBorders>
            <w:shd w:val="clear" w:color="auto" w:fill="auto"/>
            <w:noWrap/>
            <w:vAlign w:val="bottom"/>
            <w:hideMark/>
          </w:tcPr>
          <w:p w14:paraId="37D473B0" w14:textId="5DDE37C1" w:rsidR="00DB30AD" w:rsidRPr="00B03C32" w:rsidRDefault="0017181C">
            <w:pPr>
              <w:rPr>
                <w:rFonts w:ascii="Calibri" w:hAnsi="Calibri" w:cs="Calibri"/>
                <w:color w:val="000000"/>
                <w:sz w:val="16"/>
                <w:szCs w:val="16"/>
                <w:lang w:eastAsia="en-GB"/>
              </w:rPr>
            </w:pPr>
            <w:r w:rsidRPr="00E40997">
              <w:rPr>
                <w:rFonts w:ascii="Calibri" w:hAnsi="Calibri" w:cs="Calibri"/>
                <w:color w:val="000000"/>
                <w:sz w:val="16"/>
                <w:szCs w:val="16"/>
                <w:lang w:eastAsia="en-GB"/>
              </w:rPr>
              <w:t>Multiband support and carrier tuning</w:t>
            </w:r>
          </w:p>
        </w:tc>
        <w:tc>
          <w:tcPr>
            <w:tcW w:w="1800" w:type="dxa"/>
            <w:tcBorders>
              <w:top w:val="nil"/>
              <w:left w:val="nil"/>
              <w:bottom w:val="single" w:sz="4" w:space="0" w:color="auto"/>
              <w:right w:val="single" w:sz="4" w:space="0" w:color="auto"/>
            </w:tcBorders>
          </w:tcPr>
          <w:p w14:paraId="6C66EFB1"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Multiband support and carrier tuning</w:t>
            </w:r>
          </w:p>
        </w:tc>
        <w:tc>
          <w:tcPr>
            <w:tcW w:w="1800" w:type="dxa"/>
            <w:tcBorders>
              <w:top w:val="nil"/>
              <w:left w:val="nil"/>
              <w:bottom w:val="single" w:sz="4" w:space="0" w:color="auto"/>
              <w:right w:val="single" w:sz="4" w:space="0" w:color="auto"/>
            </w:tcBorders>
          </w:tcPr>
          <w:p w14:paraId="44064174"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Multiband support and carrier tuning</w:t>
            </w:r>
          </w:p>
        </w:tc>
      </w:tr>
      <w:tr w:rsidR="00DB30AD" w:rsidRPr="00E40997" w14:paraId="2862502F" w14:textId="77777777">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4DF08FF"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Adjacent channel interference rejection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2B6905D1" w14:textId="77777777" w:rsidR="00DB30AD" w:rsidRPr="00E40997"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E40997">
              <w:rPr>
                <w:rFonts w:ascii="Calibri" w:hAnsi="Calibri" w:cs="Calibri"/>
                <w:color w:val="000000"/>
                <w:sz w:val="16"/>
                <w:szCs w:val="16"/>
                <w:lang w:eastAsia="en-GB"/>
              </w:rPr>
              <w:t>As Main radio. Same BPF is used.</w:t>
            </w:r>
          </w:p>
          <w:p w14:paraId="0EBF708D" w14:textId="77777777" w:rsidR="006F5260" w:rsidRPr="00E40997" w:rsidRDefault="006F5260">
            <w:pPr>
              <w:rPr>
                <w:rFonts w:ascii="Calibri" w:hAnsi="Calibri" w:cs="Calibri"/>
                <w:color w:val="000000"/>
                <w:sz w:val="16"/>
                <w:szCs w:val="16"/>
                <w:lang w:eastAsia="en-GB"/>
              </w:rPr>
            </w:pPr>
          </w:p>
          <w:p w14:paraId="7710DB0B" w14:textId="77777777" w:rsidR="00DB30AD" w:rsidRPr="00B03C32" w:rsidRDefault="00DB30AD">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5CB03712"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As Main radio. Same BPF is used.</w:t>
            </w:r>
          </w:p>
        </w:tc>
        <w:tc>
          <w:tcPr>
            <w:tcW w:w="1800" w:type="dxa"/>
            <w:tcBorders>
              <w:top w:val="nil"/>
              <w:left w:val="nil"/>
              <w:bottom w:val="single" w:sz="4" w:space="0" w:color="auto"/>
              <w:right w:val="single" w:sz="4" w:space="0" w:color="auto"/>
            </w:tcBorders>
          </w:tcPr>
          <w:p w14:paraId="6F3D93F7" w14:textId="77777777" w:rsidR="00DB30AD" w:rsidRPr="00DC6421" w:rsidRDefault="00DB30AD">
            <w:pPr>
              <w:rPr>
                <w:rFonts w:ascii="Calibri" w:hAnsi="Calibri" w:cs="Calibri"/>
                <w:color w:val="000000"/>
                <w:sz w:val="16"/>
                <w:szCs w:val="16"/>
                <w:lang w:eastAsia="en-GB"/>
              </w:rPr>
            </w:pPr>
            <w:r w:rsidRPr="00E40997">
              <w:rPr>
                <w:rFonts w:ascii="Calibri" w:hAnsi="Calibri" w:cs="Calibri"/>
                <w:color w:val="000000"/>
                <w:sz w:val="16"/>
                <w:szCs w:val="16"/>
                <w:lang w:eastAsia="en-GB"/>
              </w:rPr>
              <w:t>As Main radio. Same BPF is used.</w:t>
            </w:r>
          </w:p>
        </w:tc>
      </w:tr>
      <w:tr w:rsidR="00DB30AD" w:rsidRPr="00E40997" w14:paraId="6BCFCF60" w14:textId="77777777">
        <w:trPr>
          <w:trHeight w:val="630"/>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5EAAF2D0"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Adjacent subcarrier interference rejection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5F320A4D" w14:textId="3B077456" w:rsidR="00DB30AD" w:rsidRPr="00E40997"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D54E40">
              <w:rPr>
                <w:rFonts w:ascii="Calibri" w:hAnsi="Calibri" w:cs="Calibri"/>
                <w:color w:val="000000"/>
                <w:sz w:val="16"/>
                <w:szCs w:val="16"/>
                <w:lang w:eastAsia="en-GB"/>
              </w:rPr>
              <w:t xml:space="preserve">20/30 </w:t>
            </w:r>
            <w:r w:rsidRPr="00E40997">
              <w:rPr>
                <w:rFonts w:ascii="Calibri" w:hAnsi="Calibri" w:cs="Calibri"/>
                <w:color w:val="000000"/>
                <w:sz w:val="16"/>
                <w:szCs w:val="16"/>
                <w:lang w:eastAsia="en-GB"/>
              </w:rPr>
              <w:t>dB rejection.</w:t>
            </w:r>
          </w:p>
          <w:p w14:paraId="1301838C" w14:textId="77777777" w:rsidR="00D54E40" w:rsidRPr="00E40997" w:rsidRDefault="00D54E40">
            <w:pPr>
              <w:rPr>
                <w:rFonts w:ascii="Calibri" w:hAnsi="Calibri" w:cs="Calibri"/>
                <w:color w:val="000000"/>
                <w:sz w:val="16"/>
                <w:szCs w:val="16"/>
                <w:lang w:eastAsia="en-GB"/>
              </w:rPr>
            </w:pPr>
          </w:p>
          <w:p w14:paraId="74820655" w14:textId="77777777" w:rsidR="00D54E40" w:rsidRPr="00E40997" w:rsidRDefault="00D54E40">
            <w:pPr>
              <w:rPr>
                <w:rFonts w:ascii="Calibri" w:hAnsi="Calibri" w:cs="Calibri"/>
                <w:color w:val="000000"/>
                <w:sz w:val="16"/>
                <w:szCs w:val="16"/>
                <w:lang w:eastAsia="en-GB"/>
              </w:rPr>
            </w:pPr>
          </w:p>
          <w:p w14:paraId="37600E7E" w14:textId="77777777" w:rsidR="00DB30AD" w:rsidRPr="00B03C32" w:rsidRDefault="00DB30AD" w:rsidP="00D54E40">
            <w:pPr>
              <w:rPr>
                <w:rFonts w:ascii="Calibri" w:hAnsi="Calibri" w:cs="Calibri"/>
                <w:color w:val="000000"/>
                <w:sz w:val="16"/>
                <w:szCs w:val="16"/>
                <w:lang w:eastAsia="en-GB"/>
              </w:rPr>
            </w:pPr>
          </w:p>
        </w:tc>
        <w:tc>
          <w:tcPr>
            <w:tcW w:w="1800" w:type="dxa"/>
            <w:tcBorders>
              <w:top w:val="nil"/>
              <w:left w:val="nil"/>
              <w:bottom w:val="single" w:sz="4" w:space="0" w:color="auto"/>
              <w:right w:val="single" w:sz="4" w:space="0" w:color="auto"/>
            </w:tcBorders>
          </w:tcPr>
          <w:p w14:paraId="10D00EED" w14:textId="6CC53EB6" w:rsidR="00DB30AD" w:rsidRPr="00DC6421" w:rsidRDefault="00D54E40">
            <w:pPr>
              <w:rPr>
                <w:rFonts w:ascii="Calibri" w:hAnsi="Calibri" w:cs="Calibri"/>
                <w:color w:val="000000"/>
                <w:sz w:val="16"/>
                <w:szCs w:val="16"/>
                <w:lang w:eastAsia="en-GB"/>
              </w:rPr>
            </w:pPr>
            <w:r>
              <w:rPr>
                <w:rFonts w:ascii="Calibri" w:hAnsi="Calibri" w:cs="Calibri"/>
                <w:color w:val="000000"/>
                <w:sz w:val="16"/>
                <w:szCs w:val="16"/>
                <w:lang w:eastAsia="en-GB"/>
              </w:rPr>
              <w:t xml:space="preserve">20/30 </w:t>
            </w:r>
            <w:r w:rsidRPr="00E40997">
              <w:rPr>
                <w:rFonts w:ascii="Calibri" w:hAnsi="Calibri" w:cs="Calibri"/>
                <w:color w:val="000000"/>
                <w:sz w:val="16"/>
                <w:szCs w:val="16"/>
                <w:lang w:eastAsia="en-GB"/>
              </w:rPr>
              <w:t>dB rejection.</w:t>
            </w:r>
          </w:p>
        </w:tc>
        <w:tc>
          <w:tcPr>
            <w:tcW w:w="1800" w:type="dxa"/>
            <w:tcBorders>
              <w:top w:val="nil"/>
              <w:left w:val="nil"/>
              <w:bottom w:val="single" w:sz="4" w:space="0" w:color="auto"/>
              <w:right w:val="single" w:sz="4" w:space="0" w:color="auto"/>
            </w:tcBorders>
          </w:tcPr>
          <w:p w14:paraId="531F1E07" w14:textId="3074D7E0" w:rsidR="00DB30AD" w:rsidRPr="00DC6421" w:rsidRDefault="00D54E40">
            <w:pPr>
              <w:rPr>
                <w:rFonts w:ascii="Calibri" w:hAnsi="Calibri" w:cs="Calibri"/>
                <w:color w:val="000000"/>
                <w:sz w:val="16"/>
                <w:szCs w:val="16"/>
                <w:lang w:eastAsia="en-GB"/>
              </w:rPr>
            </w:pPr>
            <w:r>
              <w:rPr>
                <w:rFonts w:ascii="Calibri" w:hAnsi="Calibri" w:cs="Calibri"/>
                <w:color w:val="000000"/>
                <w:sz w:val="16"/>
                <w:szCs w:val="16"/>
                <w:lang w:eastAsia="en-GB"/>
              </w:rPr>
              <w:t xml:space="preserve">20/30 </w:t>
            </w:r>
            <w:r w:rsidRPr="00E40997">
              <w:rPr>
                <w:rFonts w:ascii="Calibri" w:hAnsi="Calibri" w:cs="Calibri"/>
                <w:color w:val="000000"/>
                <w:sz w:val="16"/>
                <w:szCs w:val="16"/>
                <w:lang w:eastAsia="en-GB"/>
              </w:rPr>
              <w:t>dB rejection.</w:t>
            </w:r>
          </w:p>
        </w:tc>
      </w:tr>
      <w:tr w:rsidR="00DB30AD" w:rsidRPr="00E40997" w14:paraId="6A033864" w14:textId="77777777">
        <w:trPr>
          <w:trHeight w:val="315"/>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E53981A"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Handling of inter-cell interference</w:t>
            </w:r>
          </w:p>
        </w:tc>
        <w:tc>
          <w:tcPr>
            <w:tcW w:w="1800" w:type="dxa"/>
            <w:tcBorders>
              <w:top w:val="nil"/>
              <w:left w:val="nil"/>
              <w:bottom w:val="single" w:sz="4" w:space="0" w:color="auto"/>
              <w:right w:val="single" w:sz="4" w:space="0" w:color="auto"/>
            </w:tcBorders>
            <w:shd w:val="clear" w:color="auto" w:fill="auto"/>
            <w:noWrap/>
            <w:vAlign w:val="bottom"/>
            <w:hideMark/>
          </w:tcPr>
          <w:p w14:paraId="07FEEB99" w14:textId="77777777" w:rsidR="00DB30AD" w:rsidRPr="00B03C32"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NA</w:t>
            </w:r>
          </w:p>
        </w:tc>
        <w:tc>
          <w:tcPr>
            <w:tcW w:w="1800" w:type="dxa"/>
            <w:tcBorders>
              <w:top w:val="nil"/>
              <w:left w:val="nil"/>
              <w:bottom w:val="single" w:sz="4" w:space="0" w:color="auto"/>
              <w:right w:val="single" w:sz="4" w:space="0" w:color="auto"/>
            </w:tcBorders>
          </w:tcPr>
          <w:p w14:paraId="59A1115D"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NA</w:t>
            </w:r>
          </w:p>
        </w:tc>
        <w:tc>
          <w:tcPr>
            <w:tcW w:w="1800" w:type="dxa"/>
            <w:tcBorders>
              <w:top w:val="nil"/>
              <w:left w:val="nil"/>
              <w:bottom w:val="single" w:sz="4" w:space="0" w:color="auto"/>
              <w:right w:val="single" w:sz="4" w:space="0" w:color="auto"/>
            </w:tcBorders>
          </w:tcPr>
          <w:p w14:paraId="13241340"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NA</w:t>
            </w:r>
          </w:p>
        </w:tc>
      </w:tr>
      <w:tr w:rsidR="00DB30AD" w:rsidRPr="00E40997" w14:paraId="0CCEE743" w14:textId="77777777">
        <w:trPr>
          <w:trHeight w:val="301"/>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189752BC"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Duty cycle handling of WUS and other signals (if any)</w:t>
            </w:r>
          </w:p>
        </w:tc>
        <w:tc>
          <w:tcPr>
            <w:tcW w:w="1800" w:type="dxa"/>
            <w:tcBorders>
              <w:top w:val="nil"/>
              <w:left w:val="nil"/>
              <w:bottom w:val="single" w:sz="4" w:space="0" w:color="auto"/>
              <w:right w:val="single" w:sz="4" w:space="0" w:color="auto"/>
            </w:tcBorders>
            <w:shd w:val="clear" w:color="auto" w:fill="auto"/>
            <w:noWrap/>
            <w:vAlign w:val="bottom"/>
            <w:hideMark/>
          </w:tcPr>
          <w:p w14:paraId="004DBA30" w14:textId="77777777" w:rsidR="00DB30AD" w:rsidRPr="00B03C32"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c>
          <w:tcPr>
            <w:tcW w:w="1800" w:type="dxa"/>
            <w:tcBorders>
              <w:top w:val="nil"/>
              <w:left w:val="nil"/>
              <w:bottom w:val="single" w:sz="4" w:space="0" w:color="auto"/>
              <w:right w:val="single" w:sz="4" w:space="0" w:color="auto"/>
            </w:tcBorders>
          </w:tcPr>
          <w:p w14:paraId="40EC6648" w14:textId="77777777" w:rsidR="00DB30AD" w:rsidRPr="00DC6421" w:rsidRDefault="00DB30AD">
            <w:pPr>
              <w:rPr>
                <w:rFonts w:ascii="Calibri" w:hAnsi="Calibri" w:cs="Calibri"/>
                <w:color w:val="000000"/>
                <w:sz w:val="16"/>
                <w:szCs w:val="16"/>
                <w:lang w:eastAsia="en-GB"/>
              </w:rPr>
            </w:pP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c>
          <w:tcPr>
            <w:tcW w:w="1800" w:type="dxa"/>
            <w:tcBorders>
              <w:top w:val="nil"/>
              <w:left w:val="nil"/>
              <w:bottom w:val="single" w:sz="4" w:space="0" w:color="auto"/>
              <w:right w:val="single" w:sz="4" w:space="0" w:color="auto"/>
            </w:tcBorders>
          </w:tcPr>
          <w:p w14:paraId="481C9D64" w14:textId="77777777" w:rsidR="00DB30AD" w:rsidRPr="00DC6421" w:rsidRDefault="00DB30AD">
            <w:pPr>
              <w:rPr>
                <w:rFonts w:ascii="Calibri" w:hAnsi="Calibri" w:cs="Calibri"/>
                <w:color w:val="000000"/>
                <w:sz w:val="16"/>
                <w:szCs w:val="16"/>
                <w:lang w:eastAsia="en-GB"/>
              </w:rPr>
            </w:pP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r>
      <w:tr w:rsidR="00DB30AD" w:rsidRPr="00E40997" w14:paraId="386BA779" w14:textId="77777777">
        <w:trPr>
          <w:trHeight w:val="239"/>
        </w:trPr>
        <w:tc>
          <w:tcPr>
            <w:tcW w:w="4080" w:type="dxa"/>
            <w:tcBorders>
              <w:top w:val="nil"/>
              <w:left w:val="single" w:sz="4" w:space="0" w:color="auto"/>
              <w:bottom w:val="single" w:sz="4" w:space="0" w:color="auto"/>
              <w:right w:val="single" w:sz="4" w:space="0" w:color="auto"/>
            </w:tcBorders>
            <w:shd w:val="clear" w:color="000000" w:fill="FFFF00"/>
            <w:vAlign w:val="bottom"/>
            <w:hideMark/>
          </w:tcPr>
          <w:p w14:paraId="788AB853"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Whether there is any mobility support function, e.g. measurement capability</w:t>
            </w:r>
          </w:p>
        </w:tc>
        <w:tc>
          <w:tcPr>
            <w:tcW w:w="1800" w:type="dxa"/>
            <w:tcBorders>
              <w:top w:val="nil"/>
              <w:left w:val="nil"/>
              <w:bottom w:val="single" w:sz="4" w:space="0" w:color="auto"/>
              <w:right w:val="single" w:sz="4" w:space="0" w:color="auto"/>
            </w:tcBorders>
            <w:shd w:val="clear" w:color="auto" w:fill="auto"/>
            <w:noWrap/>
            <w:vAlign w:val="bottom"/>
            <w:hideMark/>
          </w:tcPr>
          <w:p w14:paraId="7CCE30D3" w14:textId="64429879" w:rsidR="00DB30AD" w:rsidRPr="00B03C32"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790D4B">
              <w:rPr>
                <w:rFonts w:ascii="Calibri" w:hAnsi="Calibri" w:cs="Calibri"/>
                <w:color w:val="000000"/>
                <w:sz w:val="16"/>
                <w:szCs w:val="16"/>
                <w:lang w:eastAsia="en-GB"/>
              </w:rPr>
              <w:t>Yes</w:t>
            </w:r>
          </w:p>
        </w:tc>
        <w:tc>
          <w:tcPr>
            <w:tcW w:w="1800" w:type="dxa"/>
            <w:tcBorders>
              <w:top w:val="nil"/>
              <w:left w:val="nil"/>
              <w:bottom w:val="single" w:sz="4" w:space="0" w:color="auto"/>
              <w:right w:val="single" w:sz="4" w:space="0" w:color="auto"/>
            </w:tcBorders>
          </w:tcPr>
          <w:p w14:paraId="0D34056B"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1800" w:type="dxa"/>
            <w:tcBorders>
              <w:top w:val="nil"/>
              <w:left w:val="nil"/>
              <w:bottom w:val="single" w:sz="4" w:space="0" w:color="auto"/>
              <w:right w:val="single" w:sz="4" w:space="0" w:color="auto"/>
            </w:tcBorders>
          </w:tcPr>
          <w:p w14:paraId="1FC0899A"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Yes</w:t>
            </w:r>
          </w:p>
        </w:tc>
      </w:tr>
      <w:tr w:rsidR="00E40997" w:rsidRPr="00E40997" w14:paraId="09AB7E17" w14:textId="77777777">
        <w:trPr>
          <w:trHeight w:val="315"/>
        </w:trPr>
        <w:tc>
          <w:tcPr>
            <w:tcW w:w="4080"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15048E39" w14:textId="77777777" w:rsidR="00DB30AD" w:rsidRPr="00B03C32" w:rsidRDefault="00DB30AD">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Other (e.g. AGC,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6AD0DC33" w14:textId="77777777" w:rsidR="00DB30AD" w:rsidRPr="00B03C32" w:rsidRDefault="00DB30A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AGC needed for mobility</w:t>
            </w:r>
          </w:p>
        </w:tc>
        <w:tc>
          <w:tcPr>
            <w:tcW w:w="1800" w:type="dxa"/>
            <w:tcBorders>
              <w:top w:val="single" w:sz="4" w:space="0" w:color="auto"/>
              <w:left w:val="nil"/>
              <w:bottom w:val="single" w:sz="4" w:space="0" w:color="auto"/>
              <w:right w:val="single" w:sz="4" w:space="0" w:color="auto"/>
            </w:tcBorders>
          </w:tcPr>
          <w:p w14:paraId="699C72E8"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AGC needed for mobility</w:t>
            </w:r>
          </w:p>
        </w:tc>
        <w:tc>
          <w:tcPr>
            <w:tcW w:w="1800" w:type="dxa"/>
            <w:tcBorders>
              <w:top w:val="single" w:sz="4" w:space="0" w:color="auto"/>
              <w:left w:val="nil"/>
              <w:bottom w:val="single" w:sz="4" w:space="0" w:color="auto"/>
              <w:right w:val="single" w:sz="4" w:space="0" w:color="auto"/>
            </w:tcBorders>
          </w:tcPr>
          <w:p w14:paraId="31F11B27" w14:textId="77777777" w:rsidR="00DB30AD" w:rsidRPr="00DC6421" w:rsidRDefault="00DB30AD">
            <w:pPr>
              <w:rPr>
                <w:rFonts w:ascii="Calibri" w:hAnsi="Calibri" w:cs="Calibri"/>
                <w:color w:val="000000"/>
                <w:sz w:val="16"/>
                <w:szCs w:val="16"/>
                <w:lang w:eastAsia="en-GB"/>
              </w:rPr>
            </w:pPr>
            <w:r>
              <w:rPr>
                <w:rFonts w:ascii="Calibri" w:hAnsi="Calibri" w:cs="Calibri"/>
                <w:color w:val="000000"/>
                <w:sz w:val="16"/>
                <w:szCs w:val="16"/>
                <w:lang w:eastAsia="en-GB"/>
              </w:rPr>
              <w:t>AGC needed for mobility</w:t>
            </w:r>
          </w:p>
        </w:tc>
      </w:tr>
      <w:tr w:rsidR="00DB30AD" w:rsidRPr="00E40997" w14:paraId="6DA7AA81" w14:textId="77777777">
        <w:trPr>
          <w:trHeight w:val="315"/>
        </w:trPr>
        <w:tc>
          <w:tcPr>
            <w:tcW w:w="4080" w:type="dxa"/>
            <w:tcBorders>
              <w:top w:val="single" w:sz="4" w:space="0" w:color="auto"/>
              <w:left w:val="single" w:sz="4" w:space="0" w:color="auto"/>
              <w:bottom w:val="single" w:sz="4" w:space="0" w:color="auto"/>
              <w:right w:val="single" w:sz="4" w:space="0" w:color="auto"/>
            </w:tcBorders>
            <w:shd w:val="clear" w:color="000000" w:fill="FFFF00"/>
            <w:vAlign w:val="bottom"/>
          </w:tcPr>
          <w:p w14:paraId="1310E072" w14:textId="77777777" w:rsidR="00DB30AD" w:rsidRPr="00B03C32" w:rsidRDefault="00DB30AD">
            <w:pPr>
              <w:rPr>
                <w:rFonts w:ascii="Calibri" w:hAnsi="Calibri" w:cs="Calibri"/>
                <w:b/>
                <w:bCs/>
                <w:color w:val="000000"/>
                <w:sz w:val="16"/>
                <w:szCs w:val="16"/>
                <w:lang w:eastAsia="en-GB"/>
              </w:rPr>
            </w:pPr>
            <w:r>
              <w:rPr>
                <w:rFonts w:ascii="Calibri" w:hAnsi="Calibri" w:cs="Calibri"/>
                <w:b/>
                <w:bCs/>
                <w:color w:val="000000"/>
                <w:sz w:val="16"/>
                <w:szCs w:val="16"/>
                <w:lang w:eastAsia="en-GB"/>
              </w:rPr>
              <w:t>Additional info</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097F2FB6" w14:textId="2B4B4B37" w:rsidR="00DB30AD" w:rsidRPr="00B03C32" w:rsidRDefault="00790D4B">
            <w:pPr>
              <w:rPr>
                <w:rFonts w:ascii="Calibri" w:hAnsi="Calibri" w:cs="Calibri"/>
                <w:color w:val="000000"/>
                <w:sz w:val="16"/>
                <w:szCs w:val="16"/>
                <w:lang w:eastAsia="en-GB"/>
              </w:rPr>
            </w:pPr>
            <w:r w:rsidRPr="00F656B2">
              <w:rPr>
                <w:rFonts w:ascii="Calibri" w:hAnsi="Calibri" w:cs="Calibri"/>
                <w:color w:val="000000"/>
                <w:sz w:val="16"/>
                <w:szCs w:val="16"/>
                <w:lang w:eastAsia="en-GB"/>
              </w:rPr>
              <w:t>Frontend, LNA, Mixer and optional IF amplifier can be reused from main radio.</w:t>
            </w:r>
          </w:p>
        </w:tc>
        <w:tc>
          <w:tcPr>
            <w:tcW w:w="1800" w:type="dxa"/>
            <w:tcBorders>
              <w:top w:val="single" w:sz="4" w:space="0" w:color="auto"/>
              <w:left w:val="nil"/>
              <w:bottom w:val="single" w:sz="4" w:space="0" w:color="auto"/>
              <w:right w:val="single" w:sz="4" w:space="0" w:color="auto"/>
            </w:tcBorders>
          </w:tcPr>
          <w:p w14:paraId="6F5618BB" w14:textId="77777777" w:rsidR="00DB30AD" w:rsidRDefault="00DB30AD">
            <w:pPr>
              <w:rPr>
                <w:rFonts w:ascii="Calibri" w:hAnsi="Calibri" w:cs="Calibri"/>
                <w:color w:val="000000"/>
                <w:sz w:val="16"/>
                <w:szCs w:val="16"/>
                <w:lang w:eastAsia="en-GB"/>
              </w:rPr>
            </w:pPr>
            <w:r w:rsidRPr="00F656B2">
              <w:rPr>
                <w:rFonts w:ascii="Calibri" w:hAnsi="Calibri" w:cs="Calibri"/>
                <w:color w:val="000000"/>
                <w:sz w:val="16"/>
                <w:szCs w:val="16"/>
                <w:lang w:eastAsia="en-GB"/>
              </w:rPr>
              <w:t>Frontend, LNA, Mixer and optional IF amplifier can be reused from main radio.</w:t>
            </w:r>
          </w:p>
        </w:tc>
        <w:tc>
          <w:tcPr>
            <w:tcW w:w="1800" w:type="dxa"/>
            <w:tcBorders>
              <w:top w:val="single" w:sz="4" w:space="0" w:color="auto"/>
              <w:left w:val="nil"/>
              <w:bottom w:val="single" w:sz="4" w:space="0" w:color="auto"/>
              <w:right w:val="single" w:sz="4" w:space="0" w:color="auto"/>
            </w:tcBorders>
          </w:tcPr>
          <w:p w14:paraId="54FF9FF0" w14:textId="77777777" w:rsidR="00DB30AD" w:rsidRDefault="00DB30AD">
            <w:pPr>
              <w:rPr>
                <w:rFonts w:ascii="Calibri" w:hAnsi="Calibri" w:cs="Calibri"/>
                <w:color w:val="000000"/>
                <w:sz w:val="16"/>
                <w:szCs w:val="16"/>
                <w:lang w:eastAsia="en-GB"/>
              </w:rPr>
            </w:pPr>
            <w:r w:rsidRPr="00F656B2">
              <w:rPr>
                <w:rFonts w:ascii="Calibri" w:hAnsi="Calibri" w:cs="Calibri"/>
                <w:color w:val="000000"/>
                <w:sz w:val="16"/>
                <w:szCs w:val="16"/>
                <w:lang w:eastAsia="en-GB"/>
              </w:rPr>
              <w:t>High degree of reuse from MR components is possible.</w:t>
            </w:r>
          </w:p>
        </w:tc>
      </w:tr>
    </w:tbl>
    <w:p w14:paraId="135C3DAB" w14:textId="77777777" w:rsidR="00DB30AD" w:rsidRDefault="00DB30AD" w:rsidP="0057472F">
      <w:pPr>
        <w:spacing w:after="120"/>
        <w:rPr>
          <w:rFonts w:ascii="Arial" w:hAnsi="Arial" w:cs="Arial"/>
          <w:color w:val="FF0000"/>
        </w:rPr>
      </w:pPr>
    </w:p>
    <w:p w14:paraId="7A2A26DA" w14:textId="01185C9B" w:rsidR="00B10CFA" w:rsidRPr="00B57DD5" w:rsidRDefault="0057472F" w:rsidP="00B10CFA">
      <w:pPr>
        <w:ind w:left="1701" w:hanging="1701"/>
        <w:rPr>
          <w:b/>
        </w:rPr>
      </w:pPr>
      <w:r w:rsidRPr="00B57DD5">
        <w:rPr>
          <w:b/>
        </w:rPr>
        <w:t xml:space="preserve">Observation </w:t>
      </w:r>
      <w:r w:rsidR="00B10CFA" w:rsidRPr="00B57DD5">
        <w:rPr>
          <w:b/>
        </w:rPr>
        <w:t>7</w:t>
      </w:r>
      <w:r w:rsidRPr="00B57DD5">
        <w:rPr>
          <w:b/>
        </w:rPr>
        <w:t>:</w:t>
      </w:r>
      <w:r w:rsidR="00B10CFA" w:rsidRPr="00B57DD5">
        <w:rPr>
          <w:b/>
        </w:rPr>
        <w:t xml:space="preserve">     </w:t>
      </w:r>
      <w:r w:rsidR="00B10CFA" w:rsidRPr="00B57DD5">
        <w:rPr>
          <w:b/>
        </w:rPr>
        <w:tab/>
      </w:r>
      <w:r w:rsidR="00406CC0" w:rsidRPr="00B57DD5">
        <w:rPr>
          <w:b/>
        </w:rPr>
        <w:t>To keep same total bandwidth</w:t>
      </w:r>
      <w:r w:rsidR="00B10CFA" w:rsidRPr="00B57DD5">
        <w:rPr>
          <w:b/>
        </w:rPr>
        <w:t>,</w:t>
      </w:r>
      <w:r w:rsidR="00406CC0" w:rsidRPr="00B57DD5">
        <w:rPr>
          <w:b/>
        </w:rPr>
        <w:t xml:space="preserve"> the guard-band</w:t>
      </w:r>
      <w:r w:rsidR="00F60A72" w:rsidRPr="00B57DD5">
        <w:rPr>
          <w:b/>
        </w:rPr>
        <w:t xml:space="preserve"> </w:t>
      </w:r>
      <w:r w:rsidR="00B10CFA" w:rsidRPr="00B57DD5">
        <w:rPr>
          <w:b/>
        </w:rPr>
        <w:t xml:space="preserve">bandwidth is </w:t>
      </w:r>
      <w:r w:rsidR="00406CC0" w:rsidRPr="00B57DD5">
        <w:rPr>
          <w:b/>
        </w:rPr>
        <w:t xml:space="preserve">decreased </w:t>
      </w:r>
      <w:r w:rsidR="00B10CFA" w:rsidRPr="00B57DD5">
        <w:rPr>
          <w:b/>
        </w:rPr>
        <w:t xml:space="preserve">relative </w:t>
      </w:r>
      <w:r w:rsidR="00406CC0" w:rsidRPr="00B57DD5">
        <w:rPr>
          <w:b/>
        </w:rPr>
        <w:t>to</w:t>
      </w:r>
      <w:r w:rsidR="00B10CFA" w:rsidRPr="00B57DD5">
        <w:rPr>
          <w:b/>
        </w:rPr>
        <w:t xml:space="preserve"> the comparable</w:t>
      </w:r>
      <w:r w:rsidR="00406CC0" w:rsidRPr="00B57DD5">
        <w:rPr>
          <w:b/>
        </w:rPr>
        <w:t xml:space="preserve"> MC-OOK modulation approach.</w:t>
      </w:r>
      <w:r w:rsidR="00413D4D" w:rsidRPr="00B57DD5">
        <w:rPr>
          <w:b/>
        </w:rPr>
        <w:t xml:space="preserve"> </w:t>
      </w:r>
    </w:p>
    <w:p w14:paraId="0178761A" w14:textId="7AA6B156" w:rsidR="00B10CFA" w:rsidRPr="00714B19" w:rsidRDefault="00B10CFA" w:rsidP="00B10CFA">
      <w:pPr>
        <w:ind w:left="1701" w:hanging="1701"/>
        <w:rPr>
          <w:b/>
        </w:rPr>
      </w:pPr>
    </w:p>
    <w:p w14:paraId="67EE1EAF" w14:textId="59A18B7B" w:rsidR="00B10CFA" w:rsidRPr="00714B19" w:rsidRDefault="00B10CFA" w:rsidP="67AA8B38">
      <w:pPr>
        <w:ind w:left="1701" w:hanging="1701"/>
        <w:rPr>
          <w:b/>
          <w:bCs/>
        </w:rPr>
      </w:pPr>
      <w:r w:rsidRPr="67AA8B38">
        <w:rPr>
          <w:b/>
          <w:bCs/>
        </w:rPr>
        <w:t>Observation 8:</w:t>
      </w:r>
      <w:r>
        <w:tab/>
      </w:r>
      <w:r w:rsidRPr="67AA8B38">
        <w:rPr>
          <w:b/>
          <w:bCs/>
        </w:rPr>
        <w:t>The 1.44 MHz modulation bandwidth for MC-FSK within a 5 MHz</w:t>
      </w:r>
      <w:r w:rsidR="00B7223B" w:rsidRPr="00B57DD5">
        <w:rPr>
          <w:b/>
          <w:bCs/>
        </w:rPr>
        <w:t xml:space="preserve"> bandwidth, enables wider </w:t>
      </w:r>
      <w:r w:rsidR="00FB6898" w:rsidRPr="00B57DD5">
        <w:rPr>
          <w:b/>
          <w:bCs/>
        </w:rPr>
        <w:t>guard bands</w:t>
      </w:r>
      <w:r w:rsidR="00B7223B" w:rsidRPr="00B57DD5">
        <w:rPr>
          <w:b/>
          <w:bCs/>
        </w:rPr>
        <w:t xml:space="preserve"> to be applied, thereby simplifying the complexity of the filters required.</w:t>
      </w:r>
    </w:p>
    <w:p w14:paraId="257C9336" w14:textId="6106EC1B" w:rsidR="00B10CFA" w:rsidRPr="00B57DD5" w:rsidRDefault="00B10CFA" w:rsidP="00B57DD5">
      <w:pPr>
        <w:rPr>
          <w:b/>
        </w:rPr>
      </w:pPr>
    </w:p>
    <w:p w14:paraId="530D48F0" w14:textId="05FD7FB9" w:rsidR="0057472F" w:rsidRPr="00B10CFA" w:rsidRDefault="00406CC0" w:rsidP="00B57DD5">
      <w:pPr>
        <w:ind w:left="1701" w:hanging="1701"/>
      </w:pPr>
      <w:r>
        <w:br/>
      </w:r>
    </w:p>
    <w:p w14:paraId="3FB3FB6D" w14:textId="6919991F" w:rsidR="00406CC0" w:rsidRPr="006B3B75" w:rsidRDefault="00F30F7A" w:rsidP="00AF024E">
      <w:pPr>
        <w:spacing w:after="120"/>
        <w:ind w:left="1701" w:hanging="1701"/>
        <w:rPr>
          <w:b/>
        </w:rPr>
      </w:pPr>
      <w:r w:rsidRPr="006B3B75">
        <w:rPr>
          <w:b/>
        </w:rPr>
        <w:t xml:space="preserve">Proposal </w:t>
      </w:r>
      <w:r w:rsidR="008D01CE">
        <w:rPr>
          <w:b/>
        </w:rPr>
        <w:t>7</w:t>
      </w:r>
      <w:r w:rsidR="00433422" w:rsidRPr="006B3B75">
        <w:rPr>
          <w:b/>
        </w:rPr>
        <w:t>:</w:t>
      </w:r>
      <w:r w:rsidR="00433422" w:rsidRPr="006B3B75">
        <w:rPr>
          <w:b/>
        </w:rPr>
        <w:tab/>
        <w:t xml:space="preserve">Evaluate the main </w:t>
      </w:r>
      <w:r w:rsidR="00EF48C6" w:rsidRPr="006B3B75">
        <w:rPr>
          <w:b/>
        </w:rPr>
        <w:t xml:space="preserve">functionality in the receiver baseband section. The </w:t>
      </w:r>
      <w:r w:rsidR="006B3B75" w:rsidRPr="006B3B75">
        <w:rPr>
          <w:b/>
        </w:rPr>
        <w:t>power consumption and “ON” time depends on the functionality.</w:t>
      </w:r>
    </w:p>
    <w:p w14:paraId="76C14F13" w14:textId="77777777" w:rsidR="0057472F" w:rsidRPr="00440B8E" w:rsidRDefault="0057472F" w:rsidP="005D20F1">
      <w:pPr>
        <w:spacing w:after="120"/>
        <w:rPr>
          <w:rFonts w:ascii="Arial" w:hAnsi="Arial" w:cs="Arial"/>
          <w:b/>
        </w:rPr>
      </w:pPr>
    </w:p>
    <w:p w14:paraId="71037ADE" w14:textId="77777777" w:rsidR="0057472F" w:rsidRPr="008F1588" w:rsidRDefault="0057472F" w:rsidP="0057472F">
      <w:pPr>
        <w:spacing w:after="120"/>
        <w:rPr>
          <w:rFonts w:ascii="Arial" w:hAnsi="Arial" w:cs="Arial"/>
          <w:b/>
          <w:bCs/>
        </w:rPr>
      </w:pPr>
      <w:r w:rsidRPr="008F1588">
        <w:rPr>
          <w:rFonts w:ascii="Arial" w:hAnsi="Arial" w:cs="Arial"/>
          <w:b/>
          <w:bCs/>
        </w:rPr>
        <w:t>2.1.3   OFDMA</w:t>
      </w:r>
      <w:r w:rsidR="00CE4F67" w:rsidRPr="008F1588">
        <w:rPr>
          <w:rFonts w:ascii="Arial" w:hAnsi="Arial" w:cs="Arial"/>
          <w:b/>
          <w:bCs/>
        </w:rPr>
        <w:t xml:space="preserve"> baseband receiver evaluation </w:t>
      </w:r>
    </w:p>
    <w:p w14:paraId="2D8D974D" w14:textId="0BFCFCF6" w:rsidR="008F1588" w:rsidRPr="008F1588" w:rsidRDefault="00936A06" w:rsidP="008F1588">
      <w:pPr>
        <w:spacing w:after="120"/>
      </w:pPr>
      <w:r>
        <w:t>In following sub</w:t>
      </w:r>
      <w:r w:rsidR="00BC1282">
        <w:t>-section,</w:t>
      </w:r>
      <w:r w:rsidR="004F3F26">
        <w:t xml:space="preserve"> </w:t>
      </w:r>
      <w:r w:rsidR="00BC1282">
        <w:t xml:space="preserve">the OFDMA receiver </w:t>
      </w:r>
      <w:r w:rsidR="00C966B0">
        <w:t>is</w:t>
      </w:r>
      <w:r w:rsidR="00BC1282">
        <w:t xml:space="preserve"> analysed </w:t>
      </w:r>
      <w:r w:rsidR="00C966B0">
        <w:t xml:space="preserve">to highlight potential </w:t>
      </w:r>
      <w:r w:rsidR="00BC1282">
        <w:t>simplifications</w:t>
      </w:r>
      <w:r w:rsidR="00C966B0">
        <w:t xml:space="preserve"> that could be made for the LP-WUR to reduce power consumption.</w:t>
      </w:r>
      <w:r w:rsidR="00BC1282">
        <w:t xml:space="preserve"> </w:t>
      </w:r>
    </w:p>
    <w:p w14:paraId="23624EB7" w14:textId="5B0C1C1D" w:rsidR="009D3A43" w:rsidRDefault="008F1588" w:rsidP="008F1588">
      <w:pPr>
        <w:spacing w:after="120"/>
      </w:pPr>
      <w:r>
        <w:t>F</w:t>
      </w:r>
      <w:r w:rsidR="00BC1282">
        <w:t xml:space="preserve">or </w:t>
      </w:r>
      <w:r w:rsidR="009D3A43">
        <w:t xml:space="preserve">this </w:t>
      </w:r>
      <w:r w:rsidR="00BC1282">
        <w:t>evaluation</w:t>
      </w:r>
      <w:r w:rsidR="009D3A43">
        <w:t>,</w:t>
      </w:r>
      <w:r>
        <w:t xml:space="preserve"> </w:t>
      </w:r>
      <w:r w:rsidR="009D3A43">
        <w:t>the</w:t>
      </w:r>
      <w:r w:rsidR="58BFE1EF">
        <w:t xml:space="preserve"> proposed signal bandwidth </w:t>
      </w:r>
      <w:r w:rsidR="009D3A43">
        <w:t xml:space="preserve">is </w:t>
      </w:r>
      <w:r w:rsidR="58BFE1EF">
        <w:t xml:space="preserve">1.44MHz </w:t>
      </w:r>
      <w:r w:rsidR="1764C721">
        <w:t xml:space="preserve">and the subcarrier spacing is </w:t>
      </w:r>
      <w:r>
        <w:t>30KHz</w:t>
      </w:r>
      <w:r w:rsidR="009D3A43">
        <w:t xml:space="preserve"> and the</w:t>
      </w:r>
      <w:r>
        <w:t xml:space="preserve"> comparison is </w:t>
      </w:r>
      <w:r w:rsidR="00C966B0">
        <w:t xml:space="preserve">made </w:t>
      </w:r>
      <w:r w:rsidR="009D3A43">
        <w:t>relative to</w:t>
      </w:r>
      <w:r>
        <w:t xml:space="preserve"> SSB</w:t>
      </w:r>
      <w:r w:rsidR="009D3A43">
        <w:t xml:space="preserve"> processing</w:t>
      </w:r>
      <w:r>
        <w:t xml:space="preserve">. </w:t>
      </w:r>
    </w:p>
    <w:p w14:paraId="2BF23A2B" w14:textId="14112ADD" w:rsidR="00BC1282" w:rsidRPr="008F1588" w:rsidRDefault="008F1588" w:rsidP="008F1588">
      <w:pPr>
        <w:spacing w:after="120"/>
      </w:pPr>
      <w:r>
        <w:fldChar w:fldCharType="begin"/>
      </w:r>
      <w:r>
        <w:instrText xml:space="preserve"> REF _Ref131590256 \h  \* MERGEFORMAT </w:instrText>
      </w:r>
      <w:r>
        <w:fldChar w:fldCharType="separate"/>
      </w:r>
      <w:r>
        <w:t>Figure 8</w:t>
      </w:r>
      <w:r>
        <w:fldChar w:fldCharType="end"/>
      </w:r>
      <w:r>
        <w:t xml:space="preserve"> </w:t>
      </w:r>
      <w:r w:rsidR="009D3A43">
        <w:t>illustrates the main</w:t>
      </w:r>
      <w:r>
        <w:t xml:space="preserve"> sub-component</w:t>
      </w:r>
      <w:r w:rsidR="009D3A43">
        <w:t>s</w:t>
      </w:r>
      <w:r>
        <w:t xml:space="preserve"> </w:t>
      </w:r>
      <w:r w:rsidR="009D3A43">
        <w:t xml:space="preserve">of the </w:t>
      </w:r>
      <w:r>
        <w:t>OFDMA receiver</w:t>
      </w:r>
      <w:r w:rsidR="009D3A43">
        <w:t xml:space="preserve"> being analysed</w:t>
      </w:r>
      <w:r>
        <w:t xml:space="preserve">. </w:t>
      </w:r>
    </w:p>
    <w:p w14:paraId="06AE4B42" w14:textId="77777777" w:rsidR="00BC1282" w:rsidRDefault="00BC1282" w:rsidP="008F1588">
      <w:pPr>
        <w:spacing w:after="120"/>
        <w:rPr>
          <w:rFonts w:ascii="Arial" w:hAnsi="Arial" w:cs="Arial"/>
          <w:b/>
        </w:rPr>
      </w:pPr>
    </w:p>
    <w:p w14:paraId="6789C8F7" w14:textId="77777777" w:rsidR="00936A06" w:rsidRDefault="00936A06" w:rsidP="00B57DD5">
      <w:pPr>
        <w:keepNext/>
        <w:spacing w:after="120"/>
        <w:jc w:val="center"/>
      </w:pPr>
      <w:r>
        <w:object w:dxaOrig="10230" w:dyaOrig="1381" w14:anchorId="463F394A">
          <v:shape id="_x0000_i1028" type="#_x0000_t75" style="width:492.75pt;height:66.75pt" o:ole="">
            <v:imagedata r:id="rId18" o:title=""/>
          </v:shape>
          <o:OLEObject Type="Embed" ProgID="Visio.Drawing.15" ShapeID="_x0000_i1028" DrawAspect="Content" ObjectID="_1745653333" r:id="rId19"/>
        </w:object>
      </w:r>
    </w:p>
    <w:p w14:paraId="2BEF8918" w14:textId="4978E1D9" w:rsidR="00936A06" w:rsidRDefault="00936A06">
      <w:pPr>
        <w:pStyle w:val="Caption"/>
        <w:jc w:val="center"/>
      </w:pPr>
      <w:bookmarkStart w:id="11" w:name="_Ref131590256"/>
      <w:r>
        <w:t xml:space="preserve">Figure </w:t>
      </w:r>
      <w:r>
        <w:fldChar w:fldCharType="begin"/>
      </w:r>
      <w:r>
        <w:instrText xml:space="preserve"> SEQ Figure \* ARABIC </w:instrText>
      </w:r>
      <w:r>
        <w:fldChar w:fldCharType="separate"/>
      </w:r>
      <w:r>
        <w:rPr>
          <w:noProof/>
        </w:rPr>
        <w:t>8</w:t>
      </w:r>
      <w:r>
        <w:fldChar w:fldCharType="end"/>
      </w:r>
      <w:bookmarkEnd w:id="11"/>
      <w:r>
        <w:t xml:space="preserve"> </w:t>
      </w:r>
      <w:r w:rsidR="00BC1282">
        <w:t xml:space="preserve">Illustration of the OFDMA </w:t>
      </w:r>
      <w:r w:rsidR="008F1588">
        <w:t>receiver</w:t>
      </w:r>
    </w:p>
    <w:p w14:paraId="4A00609E" w14:textId="77777777" w:rsidR="009D3A43" w:rsidRPr="00B57DD5" w:rsidRDefault="009D3A43" w:rsidP="00B57DD5">
      <w:pPr>
        <w:rPr>
          <w:b/>
        </w:rPr>
      </w:pPr>
    </w:p>
    <w:p w14:paraId="17DCC609" w14:textId="6231D3CC" w:rsidR="00731639" w:rsidRDefault="00731639" w:rsidP="00B57DD5">
      <w:pPr>
        <w:pStyle w:val="Caption"/>
        <w:keepNext/>
        <w:jc w:val="center"/>
      </w:pPr>
      <w:bookmarkStart w:id="12" w:name="_Ref131593030"/>
      <w:r>
        <w:t xml:space="preserve">Table </w:t>
      </w:r>
      <w:r>
        <w:fldChar w:fldCharType="begin"/>
      </w:r>
      <w:r>
        <w:instrText xml:space="preserve"> SEQ Table \* ARABIC </w:instrText>
      </w:r>
      <w:r w:rsidR="00137DCF">
        <w:fldChar w:fldCharType="separate"/>
      </w:r>
      <w:r>
        <w:fldChar w:fldCharType="end"/>
      </w:r>
      <w:bookmarkEnd w:id="12"/>
      <w:r w:rsidR="00F26E2A">
        <w:t>5</w:t>
      </w:r>
      <w:r>
        <w:t xml:space="preserve"> comparison between an SSB and LP-WUS receiver with OFDM modulation</w:t>
      </w:r>
    </w:p>
    <w:tbl>
      <w:tblPr>
        <w:tblStyle w:val="TableGrid"/>
        <w:tblW w:w="0" w:type="auto"/>
        <w:tblLook w:val="04A0" w:firstRow="1" w:lastRow="0" w:firstColumn="1" w:lastColumn="0" w:noHBand="0" w:noVBand="1"/>
      </w:tblPr>
      <w:tblGrid>
        <w:gridCol w:w="2469"/>
        <w:gridCol w:w="2454"/>
        <w:gridCol w:w="2457"/>
        <w:gridCol w:w="2475"/>
      </w:tblGrid>
      <w:tr w:rsidR="00435F4B" w14:paraId="7DBBA5A4" w14:textId="77777777" w:rsidTr="009D3A43">
        <w:tc>
          <w:tcPr>
            <w:tcW w:w="2520" w:type="dxa"/>
            <w:shd w:val="clear" w:color="auto" w:fill="0070C0"/>
          </w:tcPr>
          <w:p w14:paraId="0BA6034A" w14:textId="77777777" w:rsidR="00731639" w:rsidRPr="00B57DD5" w:rsidRDefault="00731639" w:rsidP="00E02CF9">
            <w:pPr>
              <w:spacing w:after="120"/>
              <w:rPr>
                <w:rFonts w:ascii="Arial" w:hAnsi="Arial" w:cs="Arial"/>
                <w:b/>
                <w:color w:val="FFFFFF" w:themeColor="background1"/>
              </w:rPr>
            </w:pPr>
            <w:r w:rsidRPr="00B57DD5">
              <w:rPr>
                <w:rFonts w:ascii="Arial" w:hAnsi="Arial" w:cs="Arial"/>
                <w:b/>
                <w:color w:val="FFFFFF" w:themeColor="background1"/>
              </w:rPr>
              <w:t>Component</w:t>
            </w:r>
          </w:p>
        </w:tc>
        <w:tc>
          <w:tcPr>
            <w:tcW w:w="2520" w:type="dxa"/>
            <w:shd w:val="clear" w:color="auto" w:fill="0070C0"/>
          </w:tcPr>
          <w:p w14:paraId="7AD8F450" w14:textId="77777777" w:rsidR="00731639" w:rsidRPr="00B57DD5" w:rsidRDefault="00731639" w:rsidP="00E02CF9">
            <w:pPr>
              <w:spacing w:after="120"/>
              <w:rPr>
                <w:rFonts w:ascii="Arial" w:hAnsi="Arial" w:cs="Arial"/>
                <w:b/>
                <w:color w:val="FFFFFF" w:themeColor="background1"/>
              </w:rPr>
            </w:pPr>
            <w:r w:rsidRPr="00B57DD5">
              <w:rPr>
                <w:rFonts w:ascii="Arial" w:hAnsi="Arial" w:cs="Arial"/>
                <w:b/>
                <w:color w:val="FFFFFF" w:themeColor="background1"/>
              </w:rPr>
              <w:t>SSB</w:t>
            </w:r>
          </w:p>
        </w:tc>
        <w:tc>
          <w:tcPr>
            <w:tcW w:w="2520" w:type="dxa"/>
            <w:shd w:val="clear" w:color="auto" w:fill="0070C0"/>
          </w:tcPr>
          <w:p w14:paraId="7021975F" w14:textId="77777777" w:rsidR="00731639" w:rsidRPr="00B57DD5" w:rsidRDefault="00731639" w:rsidP="00E02CF9">
            <w:pPr>
              <w:spacing w:after="120"/>
              <w:rPr>
                <w:rFonts w:ascii="Arial" w:hAnsi="Arial" w:cs="Arial"/>
                <w:b/>
                <w:color w:val="FFFFFF" w:themeColor="background1"/>
              </w:rPr>
            </w:pPr>
            <w:r w:rsidRPr="00B57DD5">
              <w:rPr>
                <w:rFonts w:ascii="Arial" w:hAnsi="Arial" w:cs="Arial"/>
                <w:b/>
                <w:color w:val="FFFFFF" w:themeColor="background1"/>
              </w:rPr>
              <w:t>LP-WUS</w:t>
            </w:r>
          </w:p>
        </w:tc>
        <w:tc>
          <w:tcPr>
            <w:tcW w:w="2521" w:type="dxa"/>
            <w:shd w:val="clear" w:color="auto" w:fill="0070C0"/>
          </w:tcPr>
          <w:p w14:paraId="53B91085" w14:textId="77777777" w:rsidR="00731639" w:rsidRPr="00B57DD5" w:rsidRDefault="00731639" w:rsidP="00E02CF9">
            <w:pPr>
              <w:spacing w:after="120"/>
              <w:rPr>
                <w:rFonts w:ascii="Arial" w:hAnsi="Arial" w:cs="Arial"/>
                <w:b/>
                <w:color w:val="FFFFFF" w:themeColor="background1"/>
              </w:rPr>
            </w:pPr>
            <w:r w:rsidRPr="00B57DD5">
              <w:rPr>
                <w:rFonts w:ascii="Arial" w:hAnsi="Arial" w:cs="Arial"/>
                <w:b/>
                <w:color w:val="FFFFFF" w:themeColor="background1"/>
              </w:rPr>
              <w:t>Improvements/ Comments</w:t>
            </w:r>
          </w:p>
        </w:tc>
      </w:tr>
      <w:tr w:rsidR="00E85689" w14:paraId="32A24165" w14:textId="77777777" w:rsidTr="009D3A43">
        <w:tc>
          <w:tcPr>
            <w:tcW w:w="2520" w:type="dxa"/>
            <w:shd w:val="clear" w:color="auto" w:fill="B4C6E7" w:themeFill="accent1" w:themeFillTint="66"/>
          </w:tcPr>
          <w:p w14:paraId="22CE70ED" w14:textId="77777777" w:rsidR="00731639" w:rsidRDefault="00731639" w:rsidP="00E02CF9">
            <w:pPr>
              <w:spacing w:after="120"/>
              <w:rPr>
                <w:rFonts w:ascii="Arial" w:hAnsi="Arial" w:cs="Arial"/>
                <w:b/>
              </w:rPr>
            </w:pPr>
            <w:r>
              <w:rPr>
                <w:rFonts w:ascii="Arial" w:hAnsi="Arial" w:cs="Arial"/>
                <w:b/>
              </w:rPr>
              <w:lastRenderedPageBreak/>
              <w:t>RF</w:t>
            </w:r>
          </w:p>
        </w:tc>
        <w:tc>
          <w:tcPr>
            <w:tcW w:w="2520" w:type="dxa"/>
          </w:tcPr>
          <w:p w14:paraId="64CF00BF" w14:textId="77777777" w:rsidR="00731639" w:rsidRPr="00365D21" w:rsidRDefault="00731639" w:rsidP="00B57DD5">
            <w:pPr>
              <w:jc w:val="both"/>
            </w:pPr>
            <w:r w:rsidRPr="00365D21">
              <w:t xml:space="preserve">BW 7.2 MHz </w:t>
            </w:r>
          </w:p>
          <w:p w14:paraId="745C989E" w14:textId="77777777" w:rsidR="00731639" w:rsidRPr="00365D21" w:rsidRDefault="00731639" w:rsidP="00B57DD5">
            <w:pPr>
              <w:jc w:val="both"/>
            </w:pPr>
            <w:r w:rsidRPr="00365D21">
              <w:t>(20RB SCS=30KHz</w:t>
            </w:r>
          </w:p>
        </w:tc>
        <w:tc>
          <w:tcPr>
            <w:tcW w:w="2520" w:type="dxa"/>
          </w:tcPr>
          <w:p w14:paraId="1F57E18F" w14:textId="79D8E1F8" w:rsidR="00731639" w:rsidRPr="00365D21" w:rsidRDefault="00731639" w:rsidP="00B57DD5">
            <w:pPr>
              <w:jc w:val="both"/>
            </w:pPr>
            <w:r w:rsidRPr="00365D21">
              <w:t xml:space="preserve">BW </w:t>
            </w:r>
            <w:r w:rsidR="008A841A" w:rsidRPr="00365D21">
              <w:t>1.</w:t>
            </w:r>
            <w:r w:rsidR="573ED57D" w:rsidRPr="00365D21">
              <w:t>4</w:t>
            </w:r>
            <w:r w:rsidR="008A841A" w:rsidRPr="00365D21">
              <w:t>4M</w:t>
            </w:r>
            <w:r w:rsidRPr="00365D21">
              <w:t xml:space="preserve">Hz </w:t>
            </w:r>
          </w:p>
          <w:p w14:paraId="0974DDAE" w14:textId="240A0AD5" w:rsidR="00731639" w:rsidRPr="00365D21" w:rsidRDefault="00731639" w:rsidP="00B57DD5">
            <w:pPr>
              <w:jc w:val="both"/>
            </w:pPr>
            <w:r w:rsidRPr="00365D21">
              <w:t>(</w:t>
            </w:r>
            <w:r w:rsidR="37B77A19" w:rsidRPr="00365D21">
              <w:t>4RB</w:t>
            </w:r>
            <w:r w:rsidRPr="00365D21">
              <w:t xml:space="preserve"> SCS=30KHz)</w:t>
            </w:r>
          </w:p>
        </w:tc>
        <w:tc>
          <w:tcPr>
            <w:tcW w:w="2521" w:type="dxa"/>
          </w:tcPr>
          <w:p w14:paraId="63690E90" w14:textId="77777777" w:rsidR="00731639" w:rsidRPr="00365D21" w:rsidRDefault="00731639" w:rsidP="00B57DD5">
            <w:r w:rsidRPr="00365D21">
              <w:t>No major improvements in the RF section. Minor improvements might be done in the PLL due to less required tolerances.</w:t>
            </w:r>
          </w:p>
        </w:tc>
      </w:tr>
      <w:tr w:rsidR="00E85689" w14:paraId="1622D066" w14:textId="77777777" w:rsidTr="009D3A43">
        <w:tc>
          <w:tcPr>
            <w:tcW w:w="2520" w:type="dxa"/>
            <w:shd w:val="clear" w:color="auto" w:fill="B4C6E7" w:themeFill="accent1" w:themeFillTint="66"/>
          </w:tcPr>
          <w:p w14:paraId="221699B4" w14:textId="77777777" w:rsidR="00731639" w:rsidRDefault="00731639" w:rsidP="00E02CF9">
            <w:pPr>
              <w:spacing w:after="120"/>
              <w:rPr>
                <w:rFonts w:ascii="Arial" w:hAnsi="Arial" w:cs="Arial"/>
                <w:b/>
              </w:rPr>
            </w:pPr>
            <w:r>
              <w:rPr>
                <w:rFonts w:ascii="Arial" w:hAnsi="Arial" w:cs="Arial"/>
                <w:b/>
              </w:rPr>
              <w:t>ADC</w:t>
            </w:r>
          </w:p>
        </w:tc>
        <w:tc>
          <w:tcPr>
            <w:tcW w:w="2520" w:type="dxa"/>
          </w:tcPr>
          <w:p w14:paraId="581356FF" w14:textId="77777777" w:rsidR="00731639" w:rsidRPr="00365D21" w:rsidRDefault="00731639" w:rsidP="00B57DD5">
            <w:pPr>
              <w:jc w:val="both"/>
            </w:pPr>
            <w:r w:rsidRPr="00365D21">
              <w:t>Sample rate 14.4MHz</w:t>
            </w:r>
          </w:p>
        </w:tc>
        <w:tc>
          <w:tcPr>
            <w:tcW w:w="2520" w:type="dxa"/>
          </w:tcPr>
          <w:p w14:paraId="78FD4ED9" w14:textId="78271101" w:rsidR="00731639" w:rsidRPr="00365D21" w:rsidRDefault="00731639" w:rsidP="00B57DD5">
            <w:pPr>
              <w:jc w:val="both"/>
            </w:pPr>
            <w:r w:rsidRPr="00365D21">
              <w:t xml:space="preserve">Sample Rate </w:t>
            </w:r>
            <w:r w:rsidR="7CE153B0" w:rsidRPr="00365D21">
              <w:t>2.88M</w:t>
            </w:r>
            <w:r w:rsidRPr="00365D21">
              <w:t>Hz</w:t>
            </w:r>
          </w:p>
        </w:tc>
        <w:tc>
          <w:tcPr>
            <w:tcW w:w="2521" w:type="dxa"/>
          </w:tcPr>
          <w:p w14:paraId="28C6CF59" w14:textId="12B83583" w:rsidR="00731639" w:rsidRPr="00365D21" w:rsidRDefault="00731639" w:rsidP="00B57DD5">
            <w:r w:rsidRPr="00365D21">
              <w:t xml:space="preserve">Assuming linear relation between sample rate and current consumption the saving is </w:t>
            </w:r>
            <w:r w:rsidR="5C33C649" w:rsidRPr="00365D21">
              <w:t>6</w:t>
            </w:r>
            <w:r w:rsidRPr="00365D21">
              <w:t>x</w:t>
            </w:r>
          </w:p>
        </w:tc>
      </w:tr>
      <w:tr w:rsidR="00E85689" w14:paraId="04C6AEC6" w14:textId="77777777" w:rsidTr="009D3A43">
        <w:tc>
          <w:tcPr>
            <w:tcW w:w="2520" w:type="dxa"/>
            <w:shd w:val="clear" w:color="auto" w:fill="B4C6E7" w:themeFill="accent1" w:themeFillTint="66"/>
          </w:tcPr>
          <w:p w14:paraId="0F7D84DF" w14:textId="77777777" w:rsidR="00731639" w:rsidRDefault="00731639" w:rsidP="00E02CF9">
            <w:pPr>
              <w:spacing w:after="120"/>
              <w:rPr>
                <w:rFonts w:ascii="Arial" w:hAnsi="Arial" w:cs="Arial"/>
                <w:b/>
              </w:rPr>
            </w:pPr>
            <w:r>
              <w:rPr>
                <w:rFonts w:ascii="Arial" w:hAnsi="Arial" w:cs="Arial"/>
                <w:b/>
              </w:rPr>
              <w:t>Remove CP</w:t>
            </w:r>
          </w:p>
        </w:tc>
        <w:tc>
          <w:tcPr>
            <w:tcW w:w="2520" w:type="dxa"/>
          </w:tcPr>
          <w:p w14:paraId="5D5F152F" w14:textId="77777777" w:rsidR="00731639" w:rsidRPr="00365D21" w:rsidRDefault="00731639" w:rsidP="00B57DD5">
            <w:pPr>
              <w:jc w:val="both"/>
            </w:pPr>
            <w:r w:rsidRPr="00365D21">
              <w:t>NA</w:t>
            </w:r>
          </w:p>
        </w:tc>
        <w:tc>
          <w:tcPr>
            <w:tcW w:w="2520" w:type="dxa"/>
          </w:tcPr>
          <w:p w14:paraId="23BC926E" w14:textId="77777777" w:rsidR="00731639" w:rsidRPr="00365D21" w:rsidRDefault="00731639" w:rsidP="00B57DD5">
            <w:pPr>
              <w:jc w:val="both"/>
            </w:pPr>
            <w:r w:rsidRPr="00365D21">
              <w:t>NA</w:t>
            </w:r>
          </w:p>
        </w:tc>
        <w:tc>
          <w:tcPr>
            <w:tcW w:w="2521" w:type="dxa"/>
          </w:tcPr>
          <w:p w14:paraId="144A3E16" w14:textId="77777777" w:rsidR="00731639" w:rsidRPr="00365D21" w:rsidRDefault="00731639" w:rsidP="00B57DD5">
            <w:r w:rsidRPr="00365D21">
              <w:t>The saving will be in the range of 3-4x (Highly depending on the HW implementation)</w:t>
            </w:r>
          </w:p>
        </w:tc>
      </w:tr>
      <w:tr w:rsidR="00E85689" w14:paraId="4B36DC0D" w14:textId="77777777" w:rsidTr="009D3A43">
        <w:tc>
          <w:tcPr>
            <w:tcW w:w="2520" w:type="dxa"/>
            <w:shd w:val="clear" w:color="auto" w:fill="B4C6E7" w:themeFill="accent1" w:themeFillTint="66"/>
          </w:tcPr>
          <w:p w14:paraId="5020FB08" w14:textId="77777777" w:rsidR="00731639" w:rsidRDefault="00731639" w:rsidP="00E02CF9">
            <w:pPr>
              <w:spacing w:after="120"/>
              <w:rPr>
                <w:rFonts w:ascii="Arial" w:hAnsi="Arial" w:cs="Arial"/>
                <w:b/>
              </w:rPr>
            </w:pPr>
            <w:r>
              <w:rPr>
                <w:rFonts w:ascii="Arial" w:hAnsi="Arial" w:cs="Arial"/>
                <w:b/>
              </w:rPr>
              <w:t>S/P</w:t>
            </w:r>
          </w:p>
        </w:tc>
        <w:tc>
          <w:tcPr>
            <w:tcW w:w="2520" w:type="dxa"/>
          </w:tcPr>
          <w:p w14:paraId="1C4B4770" w14:textId="77777777" w:rsidR="00731639" w:rsidRPr="00365D21" w:rsidRDefault="00731639" w:rsidP="00B57DD5">
            <w:pPr>
              <w:jc w:val="both"/>
            </w:pPr>
            <w:r w:rsidRPr="00365D21">
              <w:t>NA</w:t>
            </w:r>
          </w:p>
        </w:tc>
        <w:tc>
          <w:tcPr>
            <w:tcW w:w="2520" w:type="dxa"/>
          </w:tcPr>
          <w:p w14:paraId="0F004BE3" w14:textId="77777777" w:rsidR="00731639" w:rsidRPr="00365D21" w:rsidRDefault="00731639" w:rsidP="00B57DD5">
            <w:pPr>
              <w:jc w:val="both"/>
            </w:pPr>
            <w:r w:rsidRPr="00365D21">
              <w:t>NA</w:t>
            </w:r>
          </w:p>
        </w:tc>
        <w:tc>
          <w:tcPr>
            <w:tcW w:w="2521" w:type="dxa"/>
          </w:tcPr>
          <w:p w14:paraId="196BFFC9" w14:textId="77777777" w:rsidR="00731639" w:rsidRPr="00365D21" w:rsidRDefault="00731639" w:rsidP="00B57DD5">
            <w:r w:rsidRPr="00365D21">
              <w:t>The saving will be in the range of 3-4x (Highly depending on the HW implementation)</w:t>
            </w:r>
          </w:p>
        </w:tc>
      </w:tr>
      <w:tr w:rsidR="00E85689" w14:paraId="0BA1103E" w14:textId="77777777" w:rsidTr="009D3A43">
        <w:tc>
          <w:tcPr>
            <w:tcW w:w="2520" w:type="dxa"/>
            <w:shd w:val="clear" w:color="auto" w:fill="B4C6E7" w:themeFill="accent1" w:themeFillTint="66"/>
          </w:tcPr>
          <w:p w14:paraId="482D2C32" w14:textId="77777777" w:rsidR="00731639" w:rsidRDefault="00731639" w:rsidP="00E02CF9">
            <w:pPr>
              <w:spacing w:after="120"/>
              <w:rPr>
                <w:rFonts w:ascii="Arial" w:hAnsi="Arial" w:cs="Arial"/>
                <w:b/>
              </w:rPr>
            </w:pPr>
            <w:r>
              <w:rPr>
                <w:rFonts w:ascii="Arial" w:hAnsi="Arial" w:cs="Arial"/>
                <w:b/>
              </w:rPr>
              <w:t>FFT</w:t>
            </w:r>
          </w:p>
        </w:tc>
        <w:tc>
          <w:tcPr>
            <w:tcW w:w="2520" w:type="dxa"/>
          </w:tcPr>
          <w:p w14:paraId="08054E3D" w14:textId="77777777" w:rsidR="00731639" w:rsidRPr="00365D21" w:rsidRDefault="00731639" w:rsidP="00B57DD5">
            <w:pPr>
              <w:jc w:val="both"/>
            </w:pPr>
            <w:r w:rsidRPr="00365D21">
              <w:t>FFT Size 512</w:t>
            </w:r>
          </w:p>
        </w:tc>
        <w:tc>
          <w:tcPr>
            <w:tcW w:w="2520" w:type="dxa"/>
          </w:tcPr>
          <w:p w14:paraId="4E9725FE" w14:textId="079DED05" w:rsidR="00731639" w:rsidRPr="00365D21" w:rsidRDefault="00731639" w:rsidP="00B57DD5">
            <w:pPr>
              <w:jc w:val="both"/>
            </w:pPr>
            <w:r w:rsidRPr="00365D21">
              <w:t xml:space="preserve">FFT Size </w:t>
            </w:r>
            <w:r w:rsidR="56E0309B" w:rsidRPr="00365D21">
              <w:t>64</w:t>
            </w:r>
          </w:p>
        </w:tc>
        <w:tc>
          <w:tcPr>
            <w:tcW w:w="2521" w:type="dxa"/>
          </w:tcPr>
          <w:p w14:paraId="17996515" w14:textId="1B6F175A" w:rsidR="00731639" w:rsidRPr="00365D21" w:rsidRDefault="00731639" w:rsidP="00B57DD5">
            <w:r w:rsidRPr="00365D21">
              <w:t xml:space="preserve">From simulation this will save a factor of </w:t>
            </w:r>
            <w:r w:rsidR="20BB0FBD" w:rsidRPr="00365D21">
              <w:t>16</w:t>
            </w:r>
            <w:r w:rsidRPr="00365D21">
              <w:t>x</w:t>
            </w:r>
            <w:r w:rsidR="41ECCF46" w:rsidRPr="00365D21">
              <w:t xml:space="preserve"> </w:t>
            </w:r>
          </w:p>
        </w:tc>
      </w:tr>
      <w:tr w:rsidR="00E85689" w14:paraId="54E6A0AC" w14:textId="77777777" w:rsidTr="009D3A43">
        <w:tc>
          <w:tcPr>
            <w:tcW w:w="2520" w:type="dxa"/>
            <w:shd w:val="clear" w:color="auto" w:fill="B4C6E7" w:themeFill="accent1" w:themeFillTint="66"/>
          </w:tcPr>
          <w:p w14:paraId="6BB98319" w14:textId="0C20A727" w:rsidR="00731639" w:rsidRDefault="00731639" w:rsidP="38E8A620">
            <w:pPr>
              <w:spacing w:after="120"/>
              <w:rPr>
                <w:rFonts w:ascii="Arial" w:hAnsi="Arial" w:cs="Arial"/>
                <w:b/>
                <w:bCs/>
              </w:rPr>
            </w:pPr>
            <w:r w:rsidRPr="38E8A620">
              <w:rPr>
                <w:rFonts w:ascii="Arial" w:hAnsi="Arial" w:cs="Arial"/>
                <w:b/>
                <w:bCs/>
              </w:rPr>
              <w:t>Subcarrier De</w:t>
            </w:r>
            <w:r w:rsidR="445EEE95" w:rsidRPr="38E8A620">
              <w:rPr>
                <w:rFonts w:ascii="Arial" w:hAnsi="Arial" w:cs="Arial"/>
                <w:b/>
                <w:bCs/>
              </w:rPr>
              <w:t>-</w:t>
            </w:r>
            <w:r w:rsidRPr="38E8A620">
              <w:rPr>
                <w:rFonts w:ascii="Arial" w:hAnsi="Arial" w:cs="Arial"/>
                <w:b/>
                <w:bCs/>
              </w:rPr>
              <w:t>mapping</w:t>
            </w:r>
          </w:p>
        </w:tc>
        <w:tc>
          <w:tcPr>
            <w:tcW w:w="2520" w:type="dxa"/>
          </w:tcPr>
          <w:p w14:paraId="46E75649" w14:textId="77777777" w:rsidR="00731639" w:rsidRPr="00365D21" w:rsidRDefault="00731639" w:rsidP="00B57DD5">
            <w:pPr>
              <w:jc w:val="both"/>
            </w:pPr>
            <w:r w:rsidRPr="00365D21">
              <w:t>NA</w:t>
            </w:r>
          </w:p>
        </w:tc>
        <w:tc>
          <w:tcPr>
            <w:tcW w:w="2520" w:type="dxa"/>
          </w:tcPr>
          <w:p w14:paraId="33E60044" w14:textId="77777777" w:rsidR="00731639" w:rsidRPr="00365D21" w:rsidRDefault="00731639" w:rsidP="00B57DD5">
            <w:pPr>
              <w:jc w:val="both"/>
            </w:pPr>
            <w:r w:rsidRPr="00365D21">
              <w:t>NA</w:t>
            </w:r>
          </w:p>
        </w:tc>
        <w:tc>
          <w:tcPr>
            <w:tcW w:w="2521" w:type="dxa"/>
          </w:tcPr>
          <w:p w14:paraId="19A51110" w14:textId="77777777" w:rsidR="00731639" w:rsidRPr="00365D21" w:rsidRDefault="00731639" w:rsidP="00B57DD5">
            <w:r w:rsidRPr="00365D21">
              <w:t>The saving will be in the range of 3-4x (Highly depending on the HW implementation)</w:t>
            </w:r>
          </w:p>
        </w:tc>
      </w:tr>
      <w:tr w:rsidR="00E85689" w14:paraId="63206FCE" w14:textId="77777777" w:rsidTr="009D3A43">
        <w:tc>
          <w:tcPr>
            <w:tcW w:w="2520" w:type="dxa"/>
            <w:shd w:val="clear" w:color="auto" w:fill="B4C6E7" w:themeFill="accent1" w:themeFillTint="66"/>
          </w:tcPr>
          <w:p w14:paraId="5FD56F7F" w14:textId="77777777" w:rsidR="00731639" w:rsidRDefault="00731639" w:rsidP="00E02CF9">
            <w:pPr>
              <w:spacing w:after="120"/>
              <w:rPr>
                <w:rFonts w:ascii="Arial" w:hAnsi="Arial" w:cs="Arial"/>
                <w:b/>
              </w:rPr>
            </w:pPr>
            <w:r>
              <w:rPr>
                <w:rFonts w:ascii="Arial" w:hAnsi="Arial" w:cs="Arial"/>
                <w:b/>
              </w:rPr>
              <w:t>IDFT</w:t>
            </w:r>
          </w:p>
        </w:tc>
        <w:tc>
          <w:tcPr>
            <w:tcW w:w="2520" w:type="dxa"/>
          </w:tcPr>
          <w:p w14:paraId="1A2349F5" w14:textId="77777777" w:rsidR="00731639" w:rsidRPr="00365D21" w:rsidRDefault="00731639" w:rsidP="00B57DD5">
            <w:pPr>
              <w:jc w:val="both"/>
            </w:pPr>
            <w:r w:rsidRPr="00365D21">
              <w:t>NA</w:t>
            </w:r>
          </w:p>
        </w:tc>
        <w:tc>
          <w:tcPr>
            <w:tcW w:w="2520" w:type="dxa"/>
          </w:tcPr>
          <w:p w14:paraId="56D90848" w14:textId="77777777" w:rsidR="00731639" w:rsidRPr="00365D21" w:rsidRDefault="00731639" w:rsidP="00B57DD5">
            <w:pPr>
              <w:jc w:val="both"/>
            </w:pPr>
            <w:r w:rsidRPr="00365D21">
              <w:t>NA</w:t>
            </w:r>
          </w:p>
        </w:tc>
        <w:tc>
          <w:tcPr>
            <w:tcW w:w="2521" w:type="dxa"/>
          </w:tcPr>
          <w:p w14:paraId="5F1F888C" w14:textId="77777777" w:rsidR="00731639" w:rsidRPr="00365D21" w:rsidRDefault="00731639" w:rsidP="00B57DD5">
            <w:r w:rsidRPr="00365D21">
              <w:t>The saving is expected to be in the range of 10x</w:t>
            </w:r>
          </w:p>
        </w:tc>
      </w:tr>
      <w:tr w:rsidR="00E85689" w14:paraId="1F2A9F80" w14:textId="77777777" w:rsidTr="009D3A43">
        <w:tc>
          <w:tcPr>
            <w:tcW w:w="2520" w:type="dxa"/>
            <w:shd w:val="clear" w:color="auto" w:fill="B4C6E7" w:themeFill="accent1" w:themeFillTint="66"/>
          </w:tcPr>
          <w:p w14:paraId="6D8EB41E" w14:textId="77777777" w:rsidR="00731639" w:rsidRDefault="00731639" w:rsidP="00E02CF9">
            <w:pPr>
              <w:spacing w:after="120"/>
              <w:rPr>
                <w:rFonts w:ascii="Arial" w:hAnsi="Arial" w:cs="Arial"/>
                <w:b/>
              </w:rPr>
            </w:pPr>
            <w:r>
              <w:rPr>
                <w:rFonts w:ascii="Arial" w:hAnsi="Arial" w:cs="Arial"/>
                <w:b/>
              </w:rPr>
              <w:t>P/S</w:t>
            </w:r>
          </w:p>
        </w:tc>
        <w:tc>
          <w:tcPr>
            <w:tcW w:w="2520" w:type="dxa"/>
          </w:tcPr>
          <w:p w14:paraId="16A0C642" w14:textId="77777777" w:rsidR="00731639" w:rsidRPr="00365D21" w:rsidRDefault="00731639" w:rsidP="00B57DD5">
            <w:pPr>
              <w:jc w:val="both"/>
            </w:pPr>
            <w:r w:rsidRPr="00365D21">
              <w:t>NA</w:t>
            </w:r>
          </w:p>
        </w:tc>
        <w:tc>
          <w:tcPr>
            <w:tcW w:w="2520" w:type="dxa"/>
          </w:tcPr>
          <w:p w14:paraId="30E2800F" w14:textId="77777777" w:rsidR="00731639" w:rsidRPr="00365D21" w:rsidRDefault="00731639" w:rsidP="00B57DD5">
            <w:pPr>
              <w:jc w:val="both"/>
            </w:pPr>
            <w:r w:rsidRPr="00365D21">
              <w:t>NA</w:t>
            </w:r>
          </w:p>
        </w:tc>
        <w:tc>
          <w:tcPr>
            <w:tcW w:w="2521" w:type="dxa"/>
          </w:tcPr>
          <w:p w14:paraId="7C578E1F" w14:textId="77777777" w:rsidR="00731639" w:rsidRPr="00365D21" w:rsidRDefault="00731639" w:rsidP="00B57DD5">
            <w:r w:rsidRPr="00365D21">
              <w:t>The saving will be in the range of 3-4x (Highly depending on the HW implementation)</w:t>
            </w:r>
          </w:p>
        </w:tc>
      </w:tr>
      <w:tr w:rsidR="00E85689" w14:paraId="488B6CA9" w14:textId="77777777" w:rsidTr="009D3A43">
        <w:tc>
          <w:tcPr>
            <w:tcW w:w="2520" w:type="dxa"/>
            <w:shd w:val="clear" w:color="auto" w:fill="B4C6E7" w:themeFill="accent1" w:themeFillTint="66"/>
          </w:tcPr>
          <w:p w14:paraId="4401E857" w14:textId="77777777" w:rsidR="00731639" w:rsidRDefault="00731639" w:rsidP="00E02CF9">
            <w:pPr>
              <w:spacing w:after="120"/>
              <w:rPr>
                <w:rFonts w:ascii="Arial" w:hAnsi="Arial" w:cs="Arial"/>
                <w:b/>
              </w:rPr>
            </w:pPr>
            <w:r>
              <w:rPr>
                <w:rFonts w:ascii="Arial" w:hAnsi="Arial" w:cs="Arial"/>
                <w:b/>
              </w:rPr>
              <w:t>Demodulation</w:t>
            </w:r>
          </w:p>
        </w:tc>
        <w:tc>
          <w:tcPr>
            <w:tcW w:w="2520" w:type="dxa"/>
          </w:tcPr>
          <w:p w14:paraId="183B3BB5" w14:textId="77777777" w:rsidR="00731639" w:rsidRPr="00365D21" w:rsidRDefault="00731639" w:rsidP="00B57DD5">
            <w:pPr>
              <w:jc w:val="both"/>
            </w:pPr>
            <w:r w:rsidRPr="00365D21">
              <w:t>NA</w:t>
            </w:r>
          </w:p>
        </w:tc>
        <w:tc>
          <w:tcPr>
            <w:tcW w:w="2520" w:type="dxa"/>
          </w:tcPr>
          <w:p w14:paraId="336E4A06" w14:textId="77777777" w:rsidR="00731639" w:rsidRPr="00365D21" w:rsidRDefault="00731639" w:rsidP="00B57DD5">
            <w:pPr>
              <w:jc w:val="both"/>
            </w:pPr>
            <w:r w:rsidRPr="00365D21">
              <w:t>NA</w:t>
            </w:r>
          </w:p>
        </w:tc>
        <w:tc>
          <w:tcPr>
            <w:tcW w:w="2521" w:type="dxa"/>
          </w:tcPr>
          <w:p w14:paraId="291A95A8" w14:textId="77777777" w:rsidR="00731639" w:rsidRPr="00365D21" w:rsidRDefault="00731639" w:rsidP="00B57DD5">
            <w:r w:rsidRPr="00365D21">
              <w:t>The saving will be in the range of 3-4x (Highly depending on the HW implementation)</w:t>
            </w:r>
          </w:p>
        </w:tc>
      </w:tr>
      <w:tr w:rsidR="00E85689" w14:paraId="258CC320" w14:textId="77777777" w:rsidTr="009D3A43">
        <w:tc>
          <w:tcPr>
            <w:tcW w:w="2520" w:type="dxa"/>
            <w:shd w:val="clear" w:color="auto" w:fill="B4C6E7" w:themeFill="accent1" w:themeFillTint="66"/>
          </w:tcPr>
          <w:p w14:paraId="2CB433D7" w14:textId="77777777" w:rsidR="00731639" w:rsidRDefault="00731639" w:rsidP="00E02CF9">
            <w:pPr>
              <w:spacing w:after="120"/>
              <w:rPr>
                <w:rFonts w:ascii="Arial" w:hAnsi="Arial" w:cs="Arial"/>
                <w:b/>
              </w:rPr>
            </w:pPr>
            <w:r>
              <w:rPr>
                <w:rFonts w:ascii="Arial" w:hAnsi="Arial" w:cs="Arial"/>
                <w:b/>
              </w:rPr>
              <w:t>Ref clock</w:t>
            </w:r>
          </w:p>
        </w:tc>
        <w:tc>
          <w:tcPr>
            <w:tcW w:w="2520" w:type="dxa"/>
          </w:tcPr>
          <w:p w14:paraId="18359C3E" w14:textId="77777777" w:rsidR="00731639" w:rsidRPr="00365D21" w:rsidRDefault="00731639" w:rsidP="00B57DD5">
            <w:pPr>
              <w:jc w:val="both"/>
            </w:pPr>
            <w:r w:rsidRPr="00365D21">
              <w:t>0.1ppm</w:t>
            </w:r>
          </w:p>
        </w:tc>
        <w:tc>
          <w:tcPr>
            <w:tcW w:w="2520" w:type="dxa"/>
          </w:tcPr>
          <w:p w14:paraId="5BB7C7E5" w14:textId="77777777" w:rsidR="00731639" w:rsidRPr="00365D21" w:rsidRDefault="00731639" w:rsidP="00B57DD5">
            <w:pPr>
              <w:jc w:val="both"/>
            </w:pPr>
            <w:r w:rsidRPr="00365D21">
              <w:t>10ppm</w:t>
            </w:r>
          </w:p>
        </w:tc>
        <w:tc>
          <w:tcPr>
            <w:tcW w:w="2521" w:type="dxa"/>
          </w:tcPr>
          <w:p w14:paraId="347C8012" w14:textId="4975FE8B" w:rsidR="00731639" w:rsidRPr="00365D21" w:rsidRDefault="00731639" w:rsidP="00B57DD5">
            <w:r w:rsidRPr="00365D21">
              <w:t>By keeping the total BW=5MHz even higher tolerances can be accepted.</w:t>
            </w:r>
          </w:p>
        </w:tc>
      </w:tr>
    </w:tbl>
    <w:p w14:paraId="5F848E81" w14:textId="77777777" w:rsidR="00731639" w:rsidRPr="00440B8E" w:rsidRDefault="00731639" w:rsidP="00731639">
      <w:pPr>
        <w:spacing w:after="120"/>
        <w:rPr>
          <w:rFonts w:ascii="Arial" w:hAnsi="Arial" w:cs="Arial"/>
          <w:b/>
        </w:rPr>
      </w:pPr>
    </w:p>
    <w:p w14:paraId="65CD71C9" w14:textId="40E0FA00" w:rsidR="00731639" w:rsidRPr="00440B8E" w:rsidRDefault="0BAE33A5" w:rsidP="150F9E51">
      <w:pPr>
        <w:spacing w:after="120"/>
        <w:rPr>
          <w:rFonts w:ascii="Arial" w:hAnsi="Arial" w:cs="Arial"/>
          <w:b/>
          <w:bCs/>
        </w:rPr>
      </w:pPr>
      <w:r w:rsidRPr="08305100">
        <w:rPr>
          <w:rFonts w:ascii="Arial" w:hAnsi="Arial" w:cs="Arial"/>
          <w:b/>
          <w:bCs/>
        </w:rPr>
        <w:t xml:space="preserve">Given the </w:t>
      </w:r>
      <w:r w:rsidRPr="3B2BF335">
        <w:rPr>
          <w:rFonts w:ascii="Arial" w:hAnsi="Arial" w:cs="Arial"/>
          <w:b/>
          <w:bCs/>
        </w:rPr>
        <w:t xml:space="preserve">ranges </w:t>
      </w:r>
      <w:r w:rsidRPr="34368374">
        <w:rPr>
          <w:rFonts w:ascii="Arial" w:hAnsi="Arial" w:cs="Arial"/>
          <w:b/>
          <w:bCs/>
        </w:rPr>
        <w:t xml:space="preserve">expressed above, </w:t>
      </w:r>
      <w:r w:rsidRPr="45CE2052">
        <w:rPr>
          <w:rFonts w:ascii="Arial" w:hAnsi="Arial" w:cs="Arial"/>
          <w:b/>
          <w:bCs/>
        </w:rPr>
        <w:t xml:space="preserve">the table </w:t>
      </w:r>
      <w:r w:rsidRPr="0148C217">
        <w:rPr>
          <w:rFonts w:ascii="Arial" w:hAnsi="Arial" w:cs="Arial"/>
          <w:b/>
          <w:bCs/>
        </w:rPr>
        <w:t xml:space="preserve">below, </w:t>
      </w:r>
      <w:r w:rsidRPr="0583CD0C">
        <w:rPr>
          <w:rFonts w:ascii="Arial" w:hAnsi="Arial" w:cs="Arial"/>
          <w:b/>
          <w:bCs/>
        </w:rPr>
        <w:t xml:space="preserve">provides our </w:t>
      </w:r>
      <w:r w:rsidR="1C29F871" w:rsidRPr="0583CD0C">
        <w:rPr>
          <w:rFonts w:ascii="Arial" w:hAnsi="Arial" w:cs="Arial"/>
          <w:b/>
          <w:bCs/>
        </w:rPr>
        <w:t xml:space="preserve">estimate of the </w:t>
      </w:r>
      <w:r w:rsidR="1C29F871" w:rsidRPr="402608E6">
        <w:rPr>
          <w:rFonts w:ascii="Arial" w:hAnsi="Arial" w:cs="Arial"/>
          <w:b/>
          <w:bCs/>
        </w:rPr>
        <w:t xml:space="preserve">power consumption of a </w:t>
      </w:r>
      <w:r w:rsidR="1C29F871" w:rsidRPr="1A5503E5">
        <w:rPr>
          <w:rFonts w:ascii="Arial" w:hAnsi="Arial" w:cs="Arial"/>
          <w:b/>
          <w:bCs/>
        </w:rPr>
        <w:t xml:space="preserve">DFT based </w:t>
      </w:r>
      <w:r w:rsidR="1C29F871" w:rsidRPr="4D296A14">
        <w:rPr>
          <w:rFonts w:ascii="Arial" w:hAnsi="Arial" w:cs="Arial"/>
          <w:b/>
          <w:bCs/>
        </w:rPr>
        <w:t xml:space="preserve">OFDMA </w:t>
      </w:r>
      <w:r w:rsidR="1C29F871" w:rsidRPr="345BC641">
        <w:rPr>
          <w:rFonts w:ascii="Arial" w:hAnsi="Arial" w:cs="Arial"/>
          <w:b/>
          <w:bCs/>
        </w:rPr>
        <w:t>receiver</w:t>
      </w:r>
      <w:r w:rsidR="1C29F871" w:rsidRPr="150F9E51">
        <w:rPr>
          <w:rFonts w:ascii="Arial" w:hAnsi="Arial" w:cs="Arial"/>
          <w:b/>
          <w:bCs/>
        </w:rPr>
        <w:t>.</w:t>
      </w:r>
    </w:p>
    <w:p w14:paraId="74C14D7F" w14:textId="694ADFB7" w:rsidR="002F7C9B" w:rsidRPr="004B1C6D" w:rsidRDefault="000C3706" w:rsidP="004B1C6D">
      <w:pPr>
        <w:spacing w:after="120"/>
        <w:jc w:val="center"/>
        <w:rPr>
          <w:b/>
        </w:rPr>
      </w:pPr>
      <w:bookmarkStart w:id="13" w:name="_Ref134747921"/>
      <w:r w:rsidRPr="004B1C6D">
        <w:rPr>
          <w:b/>
        </w:rPr>
        <w:t xml:space="preserve">Table </w:t>
      </w:r>
      <w:r w:rsidRPr="004B1C6D">
        <w:rPr>
          <w:b/>
        </w:rPr>
        <w:fldChar w:fldCharType="begin"/>
      </w:r>
      <w:r>
        <w:instrText xml:space="preserve"> SEQ Table \* ARABIC </w:instrText>
      </w:r>
      <w:r w:rsidR="00137DCF">
        <w:rPr>
          <w:b/>
        </w:rPr>
        <w:fldChar w:fldCharType="separate"/>
      </w:r>
      <w:r w:rsidRPr="004B1C6D">
        <w:rPr>
          <w:b/>
        </w:rPr>
        <w:fldChar w:fldCharType="end"/>
      </w:r>
      <w:bookmarkEnd w:id="13"/>
      <w:r w:rsidR="00F26E2A" w:rsidRPr="004B1C6D">
        <w:rPr>
          <w:b/>
          <w:bCs/>
        </w:rPr>
        <w:t>6:</w:t>
      </w:r>
      <w:r w:rsidRPr="004B1C6D">
        <w:rPr>
          <w:b/>
        </w:rPr>
        <w:t xml:space="preserve"> </w:t>
      </w:r>
      <w:r w:rsidR="00C7521A" w:rsidRPr="004B1C6D">
        <w:rPr>
          <w:b/>
        </w:rPr>
        <w:t>Overview of the OFDM LP-WUR</w:t>
      </w:r>
    </w:p>
    <w:tbl>
      <w:tblPr>
        <w:tblW w:w="9480" w:type="dxa"/>
        <w:tblLook w:val="04A0" w:firstRow="1" w:lastRow="0" w:firstColumn="1" w:lastColumn="0" w:noHBand="0" w:noVBand="1"/>
      </w:tblPr>
      <w:tblGrid>
        <w:gridCol w:w="4957"/>
        <w:gridCol w:w="4523"/>
      </w:tblGrid>
      <w:tr w:rsidR="002F7C9B" w:rsidRPr="00B03C32" w14:paraId="2B039737" w14:textId="77777777" w:rsidTr="0034607C">
        <w:trPr>
          <w:trHeight w:val="330"/>
        </w:trPr>
        <w:tc>
          <w:tcPr>
            <w:tcW w:w="4957" w:type="dxa"/>
            <w:tcBorders>
              <w:top w:val="single" w:sz="4" w:space="0" w:color="auto"/>
              <w:left w:val="single" w:sz="4" w:space="0" w:color="auto"/>
              <w:bottom w:val="single" w:sz="8" w:space="0" w:color="auto"/>
              <w:right w:val="single" w:sz="4" w:space="0" w:color="auto"/>
            </w:tcBorders>
            <w:shd w:val="clear" w:color="000000" w:fill="FFFF00"/>
            <w:vAlign w:val="bottom"/>
            <w:hideMark/>
          </w:tcPr>
          <w:p w14:paraId="36C6FC8B"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Company-Index #</w:t>
            </w:r>
          </w:p>
        </w:tc>
        <w:tc>
          <w:tcPr>
            <w:tcW w:w="4523" w:type="dxa"/>
            <w:tcBorders>
              <w:top w:val="single" w:sz="4" w:space="0" w:color="auto"/>
              <w:left w:val="nil"/>
              <w:bottom w:val="single" w:sz="8" w:space="0" w:color="auto"/>
              <w:right w:val="single" w:sz="4" w:space="0" w:color="auto"/>
            </w:tcBorders>
            <w:shd w:val="clear" w:color="000000" w:fill="FFFF00"/>
            <w:noWrap/>
            <w:vAlign w:val="bottom"/>
            <w:hideMark/>
          </w:tcPr>
          <w:p w14:paraId="0AD340A2" w14:textId="00977F54" w:rsidR="002F7C9B" w:rsidRDefault="002F7C9B">
            <w:pPr>
              <w:rPr>
                <w:rFonts w:ascii="Calibri" w:hAnsi="Calibri" w:cs="Calibri"/>
                <w:color w:val="000000"/>
                <w:sz w:val="16"/>
                <w:szCs w:val="16"/>
                <w:lang w:eastAsia="en-GB"/>
              </w:rPr>
            </w:pPr>
            <w:r>
              <w:rPr>
                <w:rFonts w:ascii="Calibri" w:hAnsi="Calibri" w:cs="Calibri"/>
                <w:color w:val="000000"/>
                <w:sz w:val="16"/>
                <w:szCs w:val="16"/>
                <w:lang w:eastAsia="en-GB"/>
              </w:rPr>
              <w:t>Nokia</w:t>
            </w:r>
            <w:r w:rsidRPr="00B03C32">
              <w:rPr>
                <w:rFonts w:ascii="Calibri" w:hAnsi="Calibri" w:cs="Calibri"/>
                <w:color w:val="000000"/>
                <w:sz w:val="16"/>
                <w:szCs w:val="16"/>
                <w:lang w:eastAsia="en-GB"/>
              </w:rPr>
              <w:t>-</w:t>
            </w:r>
            <w:r w:rsidR="00D176CA">
              <w:rPr>
                <w:rFonts w:ascii="Calibri" w:hAnsi="Calibri" w:cs="Calibri"/>
                <w:color w:val="000000"/>
                <w:sz w:val="16"/>
                <w:szCs w:val="16"/>
                <w:lang w:eastAsia="en-GB"/>
              </w:rPr>
              <w:t>OFDM</w:t>
            </w:r>
          </w:p>
          <w:p w14:paraId="65633C0C" w14:textId="77777777" w:rsidR="002F7C9B" w:rsidRPr="00B03C32" w:rsidRDefault="002F7C9B">
            <w:pPr>
              <w:rPr>
                <w:rFonts w:ascii="Calibri" w:hAnsi="Calibri" w:cs="Calibri"/>
                <w:color w:val="000000"/>
                <w:sz w:val="16"/>
                <w:szCs w:val="16"/>
                <w:lang w:eastAsia="en-GB"/>
              </w:rPr>
            </w:pPr>
          </w:p>
        </w:tc>
      </w:tr>
      <w:tr w:rsidR="002F7C9B" w:rsidRPr="00B03C32" w14:paraId="7E693DFF"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43CCE050"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Reference </w:t>
            </w:r>
            <w:proofErr w:type="spellStart"/>
            <w:r w:rsidRPr="00B03C32">
              <w:rPr>
                <w:rFonts w:ascii="Calibri" w:hAnsi="Calibri" w:cs="Calibri"/>
                <w:b/>
                <w:bCs/>
                <w:color w:val="000000"/>
                <w:sz w:val="16"/>
                <w:szCs w:val="16"/>
                <w:lang w:eastAsia="en-GB"/>
              </w:rPr>
              <w:t>tdoc</w:t>
            </w:r>
            <w:proofErr w:type="spellEnd"/>
          </w:p>
        </w:tc>
        <w:tc>
          <w:tcPr>
            <w:tcW w:w="4523" w:type="dxa"/>
            <w:tcBorders>
              <w:top w:val="nil"/>
              <w:left w:val="nil"/>
              <w:bottom w:val="single" w:sz="4" w:space="0" w:color="auto"/>
              <w:right w:val="single" w:sz="4" w:space="0" w:color="auto"/>
            </w:tcBorders>
            <w:shd w:val="clear" w:color="auto" w:fill="auto"/>
            <w:noWrap/>
            <w:vAlign w:val="bottom"/>
            <w:hideMark/>
          </w:tcPr>
          <w:p w14:paraId="25C633E8" w14:textId="77777777" w:rsidR="002F7C9B"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R1-2304415</w:t>
            </w:r>
          </w:p>
          <w:p w14:paraId="3FC212C3" w14:textId="77777777" w:rsidR="002F7C9B" w:rsidRDefault="002F7C9B">
            <w:pPr>
              <w:rPr>
                <w:rFonts w:ascii="Calibri" w:hAnsi="Calibri" w:cs="Calibri"/>
                <w:color w:val="000000"/>
                <w:sz w:val="16"/>
                <w:szCs w:val="16"/>
                <w:lang w:eastAsia="en-GB"/>
              </w:rPr>
            </w:pPr>
          </w:p>
          <w:p w14:paraId="1356A79F" w14:textId="77777777" w:rsidR="002F7C9B" w:rsidRPr="00B03C32" w:rsidRDefault="002F7C9B">
            <w:pPr>
              <w:rPr>
                <w:rFonts w:ascii="Calibri" w:hAnsi="Calibri" w:cs="Calibri"/>
                <w:color w:val="000000"/>
                <w:sz w:val="16"/>
                <w:szCs w:val="16"/>
                <w:lang w:eastAsia="en-GB"/>
              </w:rPr>
            </w:pPr>
          </w:p>
        </w:tc>
      </w:tr>
      <w:tr w:rsidR="002F7C9B" w:rsidRPr="00B03C32" w14:paraId="321D9BFE"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267C6B88"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WUS waveform</w:t>
            </w:r>
          </w:p>
        </w:tc>
        <w:tc>
          <w:tcPr>
            <w:tcW w:w="4523" w:type="dxa"/>
            <w:tcBorders>
              <w:top w:val="nil"/>
              <w:left w:val="nil"/>
              <w:bottom w:val="single" w:sz="4" w:space="0" w:color="auto"/>
              <w:right w:val="single" w:sz="4" w:space="0" w:color="auto"/>
            </w:tcBorders>
            <w:shd w:val="clear" w:color="auto" w:fill="auto"/>
            <w:noWrap/>
            <w:vAlign w:val="bottom"/>
            <w:hideMark/>
          </w:tcPr>
          <w:p w14:paraId="0E35F8AE" w14:textId="338EACE9" w:rsidR="002F7C9B" w:rsidRDefault="00D176CA">
            <w:pPr>
              <w:rPr>
                <w:rFonts w:ascii="Calibri" w:hAnsi="Calibri" w:cs="Calibri"/>
                <w:color w:val="000000"/>
                <w:sz w:val="16"/>
                <w:szCs w:val="16"/>
                <w:lang w:eastAsia="en-GB"/>
              </w:rPr>
            </w:pPr>
            <w:r>
              <w:rPr>
                <w:rFonts w:ascii="Calibri" w:hAnsi="Calibri" w:cs="Calibri"/>
                <w:color w:val="000000"/>
                <w:sz w:val="16"/>
                <w:szCs w:val="16"/>
                <w:lang w:eastAsia="en-GB"/>
              </w:rPr>
              <w:t>OFDM</w:t>
            </w:r>
          </w:p>
          <w:p w14:paraId="4791EE7F" w14:textId="77777777" w:rsidR="002F7C9B" w:rsidRDefault="002F7C9B">
            <w:pPr>
              <w:rPr>
                <w:rFonts w:ascii="Calibri" w:hAnsi="Calibri" w:cs="Calibri"/>
                <w:color w:val="000000"/>
                <w:sz w:val="16"/>
                <w:szCs w:val="16"/>
                <w:lang w:eastAsia="en-GB"/>
              </w:rPr>
            </w:pPr>
          </w:p>
          <w:p w14:paraId="44775C52" w14:textId="77777777" w:rsidR="002F7C9B" w:rsidRPr="00B03C32" w:rsidRDefault="002F7C9B">
            <w:pPr>
              <w:rPr>
                <w:rFonts w:ascii="Calibri" w:hAnsi="Calibri" w:cs="Calibri"/>
                <w:color w:val="000000"/>
                <w:sz w:val="16"/>
                <w:szCs w:val="16"/>
                <w:lang w:eastAsia="en-GB"/>
              </w:rPr>
            </w:pPr>
          </w:p>
        </w:tc>
      </w:tr>
      <w:tr w:rsidR="002F7C9B" w:rsidRPr="00B03C32" w14:paraId="104A18EE"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34F62FD3" w14:textId="78755408"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 xml:space="preserve">LP WUR </w:t>
            </w:r>
            <w:r w:rsidR="004C47BA" w:rsidRPr="00B03C32">
              <w:rPr>
                <w:rFonts w:ascii="Calibri" w:hAnsi="Calibri" w:cs="Calibri"/>
                <w:b/>
                <w:bCs/>
                <w:color w:val="000000"/>
                <w:sz w:val="16"/>
                <w:szCs w:val="16"/>
                <w:lang w:eastAsia="en-GB"/>
              </w:rPr>
              <w:t>architecture</w:t>
            </w:r>
            <w:r w:rsidRPr="00B03C32">
              <w:rPr>
                <w:rFonts w:ascii="Calibri" w:hAnsi="Calibri" w:cs="Calibri"/>
                <w:b/>
                <w:bCs/>
                <w:color w:val="000000"/>
                <w:sz w:val="16"/>
                <w:szCs w:val="16"/>
                <w:lang w:eastAsia="en-GB"/>
              </w:rPr>
              <w:t xml:space="preserve"> type</w:t>
            </w:r>
          </w:p>
        </w:tc>
        <w:tc>
          <w:tcPr>
            <w:tcW w:w="4523" w:type="dxa"/>
            <w:tcBorders>
              <w:top w:val="nil"/>
              <w:left w:val="nil"/>
              <w:bottom w:val="single" w:sz="4" w:space="0" w:color="auto"/>
              <w:right w:val="single" w:sz="4" w:space="0" w:color="auto"/>
            </w:tcBorders>
            <w:shd w:val="clear" w:color="auto" w:fill="auto"/>
            <w:noWrap/>
            <w:vAlign w:val="bottom"/>
            <w:hideMark/>
          </w:tcPr>
          <w:p w14:paraId="63956F3E" w14:textId="45AA3BCC" w:rsidR="002F7C9B" w:rsidRPr="00365D21" w:rsidRDefault="00D176CA">
            <w:pPr>
              <w:rPr>
                <w:rFonts w:ascii="Calibri" w:hAnsi="Calibri" w:cs="Calibri"/>
                <w:color w:val="000000"/>
                <w:sz w:val="16"/>
                <w:szCs w:val="16"/>
                <w:lang w:eastAsia="en-GB"/>
              </w:rPr>
            </w:pPr>
            <w:r w:rsidRPr="00365D21">
              <w:rPr>
                <w:rFonts w:ascii="Calibri" w:hAnsi="Calibri" w:cs="Calibri"/>
                <w:color w:val="000000"/>
                <w:sz w:val="16"/>
                <w:szCs w:val="16"/>
                <w:lang w:eastAsia="en-GB"/>
              </w:rPr>
              <w:t>Same as main radio</w:t>
            </w:r>
          </w:p>
          <w:p w14:paraId="76D98333" w14:textId="77777777" w:rsidR="002F7C9B" w:rsidRPr="00365D21" w:rsidRDefault="002F7C9B">
            <w:pPr>
              <w:rPr>
                <w:rFonts w:ascii="Calibri" w:hAnsi="Calibri" w:cs="Calibri"/>
                <w:color w:val="000000"/>
                <w:sz w:val="16"/>
                <w:szCs w:val="16"/>
                <w:lang w:eastAsia="en-GB"/>
              </w:rPr>
            </w:pPr>
          </w:p>
          <w:p w14:paraId="118B2807" w14:textId="77777777" w:rsidR="002F7C9B" w:rsidRPr="00365D21" w:rsidRDefault="002F7C9B">
            <w:pPr>
              <w:rPr>
                <w:rFonts w:ascii="Calibri" w:hAnsi="Calibri" w:cs="Calibri"/>
                <w:color w:val="000000"/>
                <w:sz w:val="16"/>
                <w:szCs w:val="16"/>
                <w:lang w:eastAsia="en-GB"/>
              </w:rPr>
            </w:pPr>
          </w:p>
          <w:p w14:paraId="228B489F" w14:textId="77777777" w:rsidR="002F7C9B" w:rsidRDefault="002F7C9B">
            <w:pPr>
              <w:rPr>
                <w:rFonts w:ascii="Calibri" w:hAnsi="Calibri" w:cs="Calibri"/>
                <w:color w:val="000000"/>
                <w:sz w:val="16"/>
                <w:szCs w:val="16"/>
                <w:lang w:eastAsia="en-GB"/>
              </w:rPr>
            </w:pPr>
          </w:p>
          <w:p w14:paraId="546DB874" w14:textId="77777777" w:rsidR="002F7C9B" w:rsidRPr="00B03C32" w:rsidRDefault="002F7C9B">
            <w:pPr>
              <w:rPr>
                <w:rFonts w:ascii="Calibri" w:hAnsi="Calibri" w:cs="Calibri"/>
                <w:color w:val="000000"/>
                <w:sz w:val="16"/>
                <w:szCs w:val="16"/>
                <w:lang w:eastAsia="en-GB"/>
              </w:rPr>
            </w:pPr>
          </w:p>
        </w:tc>
      </w:tr>
      <w:tr w:rsidR="002F7C9B" w:rsidRPr="00B03C32" w14:paraId="753021F7"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05AB0D53"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Relative power consumption (ON)</w:t>
            </w:r>
          </w:p>
        </w:tc>
        <w:tc>
          <w:tcPr>
            <w:tcW w:w="4523" w:type="dxa"/>
            <w:tcBorders>
              <w:top w:val="nil"/>
              <w:left w:val="nil"/>
              <w:bottom w:val="single" w:sz="4" w:space="0" w:color="auto"/>
              <w:right w:val="single" w:sz="4" w:space="0" w:color="auto"/>
            </w:tcBorders>
            <w:shd w:val="clear" w:color="auto" w:fill="auto"/>
            <w:noWrap/>
            <w:vAlign w:val="bottom"/>
          </w:tcPr>
          <w:p w14:paraId="0E2AD8BC" w14:textId="688FCEB2" w:rsidR="002F7C9B" w:rsidRDefault="00010424">
            <w:pPr>
              <w:rPr>
                <w:rFonts w:ascii="Calibri" w:hAnsi="Calibri" w:cs="Calibri"/>
                <w:color w:val="000000"/>
                <w:sz w:val="16"/>
                <w:szCs w:val="16"/>
                <w:lang w:eastAsia="en-GB"/>
              </w:rPr>
            </w:pPr>
            <w:r>
              <w:rPr>
                <w:rFonts w:ascii="Calibri" w:hAnsi="Calibri" w:cs="Calibri"/>
                <w:color w:val="000000"/>
                <w:sz w:val="16"/>
                <w:szCs w:val="16"/>
                <w:lang w:eastAsia="en-GB"/>
              </w:rPr>
              <w:t>12</w:t>
            </w:r>
            <w:r w:rsidR="002F7C9B">
              <w:rPr>
                <w:rFonts w:ascii="Calibri" w:hAnsi="Calibri" w:cs="Calibri"/>
                <w:color w:val="000000"/>
                <w:sz w:val="16"/>
                <w:szCs w:val="16"/>
                <w:lang w:eastAsia="en-GB"/>
              </w:rPr>
              <w:t xml:space="preserve"> </w:t>
            </w:r>
            <w:r w:rsidR="003D1879">
              <w:rPr>
                <w:rFonts w:ascii="Calibri" w:hAnsi="Calibri" w:cs="Calibri"/>
                <w:color w:val="000000"/>
                <w:sz w:val="16"/>
                <w:szCs w:val="16"/>
                <w:lang w:eastAsia="en-GB"/>
              </w:rPr>
              <w:t xml:space="preserve">Note </w:t>
            </w:r>
            <w:r w:rsidR="00604F4F">
              <w:rPr>
                <w:rFonts w:ascii="Calibri" w:hAnsi="Calibri" w:cs="Calibri"/>
                <w:color w:val="000000"/>
                <w:sz w:val="16"/>
                <w:szCs w:val="16"/>
                <w:lang w:eastAsia="en-GB"/>
              </w:rPr>
              <w:t>1</w:t>
            </w:r>
            <w:r w:rsidR="004831CA">
              <w:rPr>
                <w:rFonts w:ascii="Calibri" w:hAnsi="Calibri" w:cs="Calibri"/>
                <w:color w:val="000000"/>
                <w:sz w:val="16"/>
                <w:szCs w:val="16"/>
                <w:lang w:eastAsia="en-GB"/>
              </w:rPr>
              <w:t xml:space="preserve"> (Redcap)</w:t>
            </w:r>
          </w:p>
          <w:p w14:paraId="1CC964E3" w14:textId="77777777" w:rsidR="002F7C9B" w:rsidRPr="00B03C32" w:rsidRDefault="002F7C9B">
            <w:pPr>
              <w:rPr>
                <w:rFonts w:ascii="Calibri" w:hAnsi="Calibri" w:cs="Calibri"/>
                <w:color w:val="000000"/>
                <w:sz w:val="16"/>
                <w:szCs w:val="16"/>
                <w:lang w:eastAsia="en-GB"/>
              </w:rPr>
            </w:pPr>
            <w:r>
              <w:rPr>
                <w:rFonts w:ascii="Calibri" w:hAnsi="Calibri" w:cs="Calibri"/>
                <w:color w:val="000000"/>
                <w:sz w:val="16"/>
                <w:szCs w:val="16"/>
                <w:lang w:eastAsia="en-GB"/>
              </w:rPr>
              <w:t xml:space="preserve"> </w:t>
            </w:r>
          </w:p>
        </w:tc>
      </w:tr>
      <w:tr w:rsidR="002F7C9B" w:rsidRPr="00B03C32" w14:paraId="17DAD59D"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52940833"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Relative power consumption (OFF)</w:t>
            </w:r>
          </w:p>
        </w:tc>
        <w:tc>
          <w:tcPr>
            <w:tcW w:w="4523" w:type="dxa"/>
            <w:tcBorders>
              <w:top w:val="nil"/>
              <w:left w:val="nil"/>
              <w:bottom w:val="single" w:sz="4" w:space="0" w:color="auto"/>
              <w:right w:val="single" w:sz="4" w:space="0" w:color="auto"/>
            </w:tcBorders>
            <w:shd w:val="clear" w:color="auto" w:fill="auto"/>
            <w:noWrap/>
            <w:vAlign w:val="bottom"/>
            <w:hideMark/>
          </w:tcPr>
          <w:p w14:paraId="140B75F4" w14:textId="18619D23" w:rsidR="002F7C9B" w:rsidRPr="00365D21" w:rsidRDefault="007E190D">
            <w:pPr>
              <w:rPr>
                <w:rFonts w:ascii="Calibri" w:hAnsi="Calibri" w:cs="Calibri"/>
                <w:color w:val="000000"/>
                <w:sz w:val="16"/>
                <w:szCs w:val="16"/>
                <w:lang w:eastAsia="en-GB"/>
              </w:rPr>
            </w:pPr>
            <w:r>
              <w:rPr>
                <w:rFonts w:ascii="Calibri" w:hAnsi="Calibri" w:cs="Calibri"/>
                <w:color w:val="000000"/>
                <w:sz w:val="16"/>
                <w:szCs w:val="16"/>
                <w:lang w:eastAsia="en-GB"/>
              </w:rPr>
              <w:t>0</w:t>
            </w:r>
            <w:r w:rsidR="00F50138">
              <w:rPr>
                <w:rFonts w:ascii="Calibri" w:hAnsi="Calibri" w:cs="Calibri"/>
                <w:color w:val="000000"/>
                <w:sz w:val="16"/>
                <w:szCs w:val="16"/>
                <w:lang w:eastAsia="en-GB"/>
              </w:rPr>
              <w:t>.</w:t>
            </w:r>
            <w:r>
              <w:rPr>
                <w:rFonts w:ascii="Calibri" w:hAnsi="Calibri" w:cs="Calibri"/>
                <w:color w:val="000000"/>
                <w:sz w:val="16"/>
                <w:szCs w:val="16"/>
                <w:lang w:eastAsia="en-GB"/>
              </w:rPr>
              <w:t xml:space="preserve">8 </w:t>
            </w:r>
            <w:r w:rsidR="00B45E17">
              <w:rPr>
                <w:rFonts w:ascii="Calibri" w:hAnsi="Calibri" w:cs="Calibri"/>
                <w:color w:val="000000"/>
                <w:sz w:val="16"/>
                <w:szCs w:val="16"/>
                <w:lang w:eastAsia="en-GB"/>
              </w:rPr>
              <w:t>(</w:t>
            </w:r>
            <w:r>
              <w:rPr>
                <w:rFonts w:ascii="Calibri" w:hAnsi="Calibri" w:cs="Calibri"/>
                <w:color w:val="000000"/>
                <w:sz w:val="16"/>
                <w:szCs w:val="16"/>
                <w:lang w:eastAsia="en-GB"/>
              </w:rPr>
              <w:t xml:space="preserve">Same as </w:t>
            </w:r>
            <w:proofErr w:type="spellStart"/>
            <w:r w:rsidR="00207D45">
              <w:rPr>
                <w:rFonts w:ascii="Calibri" w:hAnsi="Calibri" w:cs="Calibri"/>
                <w:color w:val="000000"/>
                <w:sz w:val="16"/>
                <w:szCs w:val="16"/>
                <w:lang w:eastAsia="en-GB"/>
              </w:rPr>
              <w:t>RedCap</w:t>
            </w:r>
            <w:proofErr w:type="spellEnd"/>
            <w:r w:rsidR="00207D45">
              <w:rPr>
                <w:rFonts w:ascii="Calibri" w:hAnsi="Calibri" w:cs="Calibri"/>
                <w:color w:val="000000"/>
                <w:sz w:val="16"/>
                <w:szCs w:val="16"/>
                <w:lang w:eastAsia="en-GB"/>
              </w:rPr>
              <w:t xml:space="preserve"> device</w:t>
            </w:r>
            <w:r w:rsidR="00B45E17">
              <w:rPr>
                <w:rFonts w:ascii="Calibri" w:hAnsi="Calibri" w:cs="Calibri"/>
                <w:color w:val="000000"/>
                <w:sz w:val="16"/>
                <w:szCs w:val="16"/>
                <w:lang w:eastAsia="en-GB"/>
              </w:rPr>
              <w:t>)</w:t>
            </w:r>
            <w:r w:rsidR="00A614AF" w:rsidRPr="00365D21">
              <w:rPr>
                <w:rFonts w:ascii="Calibri" w:hAnsi="Calibri" w:cs="Calibri"/>
                <w:color w:val="000000"/>
                <w:sz w:val="16"/>
                <w:szCs w:val="16"/>
                <w:lang w:eastAsia="en-GB"/>
              </w:rPr>
              <w:t xml:space="preserve">Note </w:t>
            </w:r>
            <w:r w:rsidR="00604F4F">
              <w:rPr>
                <w:rFonts w:ascii="Calibri" w:hAnsi="Calibri" w:cs="Calibri"/>
                <w:color w:val="000000"/>
                <w:sz w:val="16"/>
                <w:szCs w:val="16"/>
                <w:lang w:eastAsia="en-GB"/>
              </w:rPr>
              <w:t>2</w:t>
            </w:r>
          </w:p>
          <w:p w14:paraId="16B8DAEC" w14:textId="77777777" w:rsidR="002F7C9B" w:rsidRDefault="002F7C9B">
            <w:pPr>
              <w:rPr>
                <w:rFonts w:ascii="Calibri" w:hAnsi="Calibri" w:cs="Calibri"/>
                <w:color w:val="000000"/>
                <w:sz w:val="16"/>
                <w:szCs w:val="16"/>
                <w:lang w:eastAsia="en-GB"/>
              </w:rPr>
            </w:pPr>
          </w:p>
          <w:p w14:paraId="4CB35BF0" w14:textId="77777777" w:rsidR="002F7C9B" w:rsidRPr="00B03C32" w:rsidRDefault="002F7C9B">
            <w:pPr>
              <w:rPr>
                <w:rFonts w:ascii="Calibri" w:hAnsi="Calibri" w:cs="Calibri"/>
                <w:color w:val="000000"/>
                <w:sz w:val="16"/>
                <w:szCs w:val="16"/>
                <w:lang w:eastAsia="en-GB"/>
              </w:rPr>
            </w:pPr>
          </w:p>
        </w:tc>
      </w:tr>
      <w:tr w:rsidR="002F7C9B" w:rsidRPr="00B03C32" w14:paraId="6BBE2B7D" w14:textId="77777777" w:rsidTr="0034607C">
        <w:trPr>
          <w:trHeight w:val="330"/>
        </w:trPr>
        <w:tc>
          <w:tcPr>
            <w:tcW w:w="4957" w:type="dxa"/>
            <w:tcBorders>
              <w:top w:val="nil"/>
              <w:left w:val="single" w:sz="4" w:space="0" w:color="auto"/>
              <w:bottom w:val="single" w:sz="8" w:space="0" w:color="auto"/>
              <w:right w:val="single" w:sz="4" w:space="0" w:color="auto"/>
            </w:tcBorders>
            <w:shd w:val="clear" w:color="000000" w:fill="FFFF00"/>
            <w:vAlign w:val="bottom"/>
            <w:hideMark/>
          </w:tcPr>
          <w:p w14:paraId="4141B031"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Noise figure</w:t>
            </w:r>
          </w:p>
        </w:tc>
        <w:tc>
          <w:tcPr>
            <w:tcW w:w="4523" w:type="dxa"/>
            <w:tcBorders>
              <w:top w:val="nil"/>
              <w:left w:val="nil"/>
              <w:bottom w:val="single" w:sz="8" w:space="0" w:color="auto"/>
              <w:right w:val="single" w:sz="4" w:space="0" w:color="auto"/>
            </w:tcBorders>
            <w:shd w:val="clear" w:color="auto" w:fill="auto"/>
            <w:noWrap/>
            <w:vAlign w:val="bottom"/>
            <w:hideMark/>
          </w:tcPr>
          <w:p w14:paraId="10111E92" w14:textId="7D1E9D2E" w:rsidR="002F7C9B" w:rsidRPr="00365D21"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A33D28" w:rsidRPr="00365D21">
              <w:rPr>
                <w:rFonts w:ascii="Calibri" w:hAnsi="Calibri" w:cs="Calibri"/>
                <w:color w:val="000000"/>
                <w:sz w:val="16"/>
                <w:szCs w:val="16"/>
                <w:lang w:eastAsia="en-GB"/>
              </w:rPr>
              <w:t>Same as main radio</w:t>
            </w:r>
          </w:p>
          <w:p w14:paraId="7BCE878D" w14:textId="77777777" w:rsidR="002F7C9B" w:rsidRDefault="002F7C9B">
            <w:pPr>
              <w:rPr>
                <w:rFonts w:ascii="Calibri" w:hAnsi="Calibri" w:cs="Calibri"/>
                <w:color w:val="000000"/>
                <w:sz w:val="16"/>
                <w:szCs w:val="16"/>
                <w:lang w:eastAsia="en-GB"/>
              </w:rPr>
            </w:pPr>
          </w:p>
          <w:p w14:paraId="3D33151F" w14:textId="77777777" w:rsidR="002F7C9B" w:rsidRPr="00B03C32" w:rsidRDefault="002F7C9B">
            <w:pPr>
              <w:rPr>
                <w:rFonts w:ascii="Calibri" w:hAnsi="Calibri" w:cs="Calibri"/>
                <w:color w:val="000000"/>
                <w:sz w:val="16"/>
                <w:szCs w:val="16"/>
                <w:lang w:eastAsia="en-GB"/>
              </w:rPr>
            </w:pPr>
          </w:p>
        </w:tc>
      </w:tr>
      <w:tr w:rsidR="002F7C9B" w:rsidRPr="00B03C32" w14:paraId="35DB6134" w14:textId="77777777" w:rsidTr="0034607C">
        <w:trPr>
          <w:trHeight w:val="340"/>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79974375"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WUS bandwidth (including guard band)</w:t>
            </w:r>
          </w:p>
        </w:tc>
        <w:tc>
          <w:tcPr>
            <w:tcW w:w="4523" w:type="dxa"/>
            <w:tcBorders>
              <w:top w:val="nil"/>
              <w:left w:val="nil"/>
              <w:bottom w:val="single" w:sz="4" w:space="0" w:color="auto"/>
              <w:right w:val="single" w:sz="4" w:space="0" w:color="auto"/>
            </w:tcBorders>
            <w:shd w:val="clear" w:color="auto" w:fill="auto"/>
            <w:noWrap/>
            <w:vAlign w:val="bottom"/>
            <w:hideMark/>
          </w:tcPr>
          <w:p w14:paraId="3B03D2D2" w14:textId="77777777" w:rsidR="002F7C9B" w:rsidRDefault="002F7C9B">
            <w:pPr>
              <w:rPr>
                <w:rFonts w:ascii="Calibri" w:hAnsi="Calibri" w:cs="Calibri"/>
                <w:color w:val="000000"/>
                <w:sz w:val="16"/>
                <w:szCs w:val="16"/>
                <w:lang w:eastAsia="en-GB"/>
              </w:rPr>
            </w:pPr>
            <w:r>
              <w:rPr>
                <w:rFonts w:ascii="Calibri" w:hAnsi="Calibri" w:cs="Calibri"/>
                <w:color w:val="000000"/>
                <w:sz w:val="16"/>
                <w:szCs w:val="16"/>
                <w:lang w:eastAsia="en-GB"/>
              </w:rPr>
              <w:t xml:space="preserve">1.44MHz (5MHz) </w:t>
            </w:r>
            <w:r w:rsidRPr="00B03C32">
              <w:rPr>
                <w:rFonts w:ascii="Calibri" w:hAnsi="Calibri" w:cs="Calibri"/>
                <w:color w:val="000000"/>
                <w:sz w:val="16"/>
                <w:szCs w:val="16"/>
                <w:lang w:eastAsia="en-GB"/>
              </w:rPr>
              <w:t> </w:t>
            </w:r>
          </w:p>
          <w:p w14:paraId="61C68DA9" w14:textId="77777777" w:rsidR="002F7C9B" w:rsidRDefault="002F7C9B">
            <w:pPr>
              <w:rPr>
                <w:rFonts w:ascii="Calibri" w:hAnsi="Calibri" w:cs="Calibri"/>
                <w:color w:val="000000"/>
                <w:sz w:val="16"/>
                <w:szCs w:val="16"/>
                <w:lang w:eastAsia="en-GB"/>
              </w:rPr>
            </w:pPr>
          </w:p>
          <w:p w14:paraId="19358927" w14:textId="77777777" w:rsidR="002F7C9B" w:rsidRPr="00B03C32" w:rsidRDefault="002F7C9B">
            <w:pPr>
              <w:rPr>
                <w:rFonts w:ascii="Calibri" w:hAnsi="Calibri" w:cs="Calibri"/>
                <w:color w:val="000000"/>
                <w:sz w:val="16"/>
                <w:szCs w:val="16"/>
                <w:lang w:eastAsia="en-GB"/>
              </w:rPr>
            </w:pPr>
          </w:p>
        </w:tc>
      </w:tr>
      <w:tr w:rsidR="002F7C9B" w:rsidRPr="00B03C32" w14:paraId="4266DA92"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3C2CDF08"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Guard band for WUS</w:t>
            </w:r>
          </w:p>
        </w:tc>
        <w:tc>
          <w:tcPr>
            <w:tcW w:w="4523" w:type="dxa"/>
            <w:tcBorders>
              <w:top w:val="nil"/>
              <w:left w:val="nil"/>
              <w:bottom w:val="single" w:sz="4" w:space="0" w:color="auto"/>
              <w:right w:val="single" w:sz="4" w:space="0" w:color="auto"/>
            </w:tcBorders>
            <w:shd w:val="clear" w:color="auto" w:fill="auto"/>
            <w:noWrap/>
            <w:vAlign w:val="bottom"/>
            <w:hideMark/>
          </w:tcPr>
          <w:p w14:paraId="20751943" w14:textId="0AB7670D" w:rsidR="002F7C9B" w:rsidRDefault="00F11DBD">
            <w:pPr>
              <w:rPr>
                <w:rFonts w:ascii="Calibri" w:hAnsi="Calibri" w:cs="Calibri"/>
                <w:color w:val="000000"/>
                <w:sz w:val="16"/>
                <w:szCs w:val="16"/>
                <w:lang w:eastAsia="en-GB"/>
              </w:rPr>
            </w:pPr>
            <w:r>
              <w:rPr>
                <w:rFonts w:ascii="Calibri" w:hAnsi="Calibri" w:cs="Calibri"/>
                <w:color w:val="000000"/>
                <w:sz w:val="16"/>
                <w:szCs w:val="16"/>
                <w:lang w:eastAsia="en-GB"/>
              </w:rPr>
              <w:t>2</w:t>
            </w:r>
            <w:r w:rsidR="002F7C9B">
              <w:rPr>
                <w:rFonts w:ascii="Calibri" w:hAnsi="Calibri" w:cs="Calibri"/>
                <w:color w:val="000000"/>
                <w:sz w:val="16"/>
                <w:szCs w:val="16"/>
                <w:lang w:eastAsia="en-GB"/>
              </w:rPr>
              <w:t xml:space="preserve">x </w:t>
            </w:r>
            <w:r w:rsidR="002F7C9B" w:rsidRPr="003E765C">
              <w:rPr>
                <w:rFonts w:ascii="Calibri" w:hAnsi="Calibri" w:cs="Calibri"/>
                <w:color w:val="000000"/>
                <w:sz w:val="16"/>
                <w:szCs w:val="16"/>
                <w:lang w:eastAsia="en-GB"/>
              </w:rPr>
              <w:t>17</w:t>
            </w:r>
            <w:r w:rsidR="00393A5F">
              <w:rPr>
                <w:rFonts w:ascii="Calibri" w:hAnsi="Calibri" w:cs="Calibri"/>
                <w:color w:val="000000"/>
                <w:sz w:val="16"/>
                <w:szCs w:val="16"/>
                <w:lang w:eastAsia="en-GB"/>
              </w:rPr>
              <w:t>80</w:t>
            </w:r>
            <w:r w:rsidR="002F7C9B" w:rsidRPr="003E765C">
              <w:rPr>
                <w:rFonts w:ascii="Calibri" w:hAnsi="Calibri" w:cs="Calibri"/>
                <w:color w:val="000000"/>
                <w:sz w:val="16"/>
                <w:szCs w:val="16"/>
                <w:lang w:eastAsia="en-GB"/>
              </w:rPr>
              <w:t>KHz</w:t>
            </w:r>
          </w:p>
          <w:p w14:paraId="6DCD74F3" w14:textId="5A55EBEF" w:rsidR="002F7C9B" w:rsidRDefault="002F7C9B">
            <w:pPr>
              <w:rPr>
                <w:rFonts w:ascii="Calibri" w:hAnsi="Calibri" w:cs="Calibri"/>
                <w:color w:val="000000"/>
                <w:sz w:val="16"/>
                <w:szCs w:val="16"/>
                <w:lang w:eastAsia="en-GB"/>
              </w:rPr>
            </w:pPr>
            <w:r>
              <w:rPr>
                <w:rFonts w:ascii="Calibri" w:hAnsi="Calibri" w:cs="Calibri"/>
                <w:color w:val="000000"/>
                <w:sz w:val="16"/>
                <w:szCs w:val="16"/>
                <w:lang w:eastAsia="en-GB"/>
              </w:rPr>
              <w:lastRenderedPageBreak/>
              <w:t xml:space="preserve"> </w:t>
            </w:r>
          </w:p>
          <w:p w14:paraId="7E0C8C14" w14:textId="77777777" w:rsidR="002F7C9B" w:rsidRPr="00B03C32" w:rsidRDefault="002F7C9B">
            <w:pPr>
              <w:rPr>
                <w:rFonts w:ascii="Calibri" w:hAnsi="Calibri" w:cs="Calibri"/>
                <w:color w:val="000000"/>
                <w:sz w:val="16"/>
                <w:szCs w:val="16"/>
                <w:lang w:eastAsia="en-GB"/>
              </w:rPr>
            </w:pPr>
          </w:p>
        </w:tc>
      </w:tr>
      <w:tr w:rsidR="002F7C9B" w:rsidRPr="00B03C32" w14:paraId="01B3CB60"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7EDBDDE4" w14:textId="73D5FF02"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lastRenderedPageBreak/>
              <w:t xml:space="preserve">Frequency location within a </w:t>
            </w:r>
            <w:r w:rsidR="00D913D0">
              <w:rPr>
                <w:rFonts w:ascii="Calibri" w:hAnsi="Calibri" w:cs="Calibri"/>
                <w:b/>
                <w:bCs/>
                <w:color w:val="000000"/>
                <w:sz w:val="16"/>
                <w:szCs w:val="16"/>
                <w:lang w:eastAsia="en-GB"/>
              </w:rPr>
              <w:t>LP-</w:t>
            </w:r>
            <w:r w:rsidR="008D1417">
              <w:rPr>
                <w:rFonts w:ascii="Calibri" w:hAnsi="Calibri" w:cs="Calibri"/>
                <w:b/>
                <w:bCs/>
                <w:color w:val="000000"/>
                <w:sz w:val="16"/>
                <w:szCs w:val="16"/>
                <w:lang w:eastAsia="en-GB"/>
              </w:rPr>
              <w:t xml:space="preserve"> </w:t>
            </w:r>
            <w:r w:rsidR="00D913D0">
              <w:rPr>
                <w:rFonts w:ascii="Calibri" w:hAnsi="Calibri" w:cs="Calibri"/>
                <w:b/>
                <w:bCs/>
                <w:color w:val="000000"/>
                <w:sz w:val="16"/>
                <w:szCs w:val="16"/>
                <w:lang w:eastAsia="en-GB"/>
              </w:rPr>
              <w:t xml:space="preserve">WUS </w:t>
            </w:r>
            <w:r w:rsidRPr="00B03C32">
              <w:rPr>
                <w:rFonts w:ascii="Calibri" w:hAnsi="Calibri" w:cs="Calibri"/>
                <w:b/>
                <w:bCs/>
                <w:color w:val="000000"/>
                <w:sz w:val="16"/>
                <w:szCs w:val="16"/>
                <w:lang w:eastAsia="en-GB"/>
              </w:rPr>
              <w:t>carrier</w:t>
            </w:r>
          </w:p>
        </w:tc>
        <w:tc>
          <w:tcPr>
            <w:tcW w:w="4523" w:type="dxa"/>
            <w:tcBorders>
              <w:top w:val="nil"/>
              <w:left w:val="nil"/>
              <w:bottom w:val="single" w:sz="4" w:space="0" w:color="auto"/>
              <w:right w:val="single" w:sz="4" w:space="0" w:color="auto"/>
            </w:tcBorders>
            <w:shd w:val="clear" w:color="auto" w:fill="auto"/>
            <w:noWrap/>
            <w:vAlign w:val="bottom"/>
            <w:hideMark/>
          </w:tcPr>
          <w:p w14:paraId="483FEC8D" w14:textId="7ADB97A6" w:rsidR="002F7C9B"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Centre of 5MHz</w:t>
            </w:r>
          </w:p>
          <w:p w14:paraId="5762BB2E" w14:textId="77777777" w:rsidR="002F7C9B" w:rsidRPr="00B03C32" w:rsidRDefault="002F7C9B">
            <w:pPr>
              <w:rPr>
                <w:rFonts w:ascii="Calibri" w:hAnsi="Calibri" w:cs="Calibri"/>
                <w:color w:val="000000"/>
                <w:sz w:val="16"/>
                <w:szCs w:val="16"/>
                <w:lang w:eastAsia="en-GB"/>
              </w:rPr>
            </w:pPr>
          </w:p>
        </w:tc>
      </w:tr>
      <w:tr w:rsidR="002F7C9B" w:rsidRPr="00B03C32" w14:paraId="507A06F8" w14:textId="77777777" w:rsidTr="0034607C">
        <w:trPr>
          <w:trHeight w:val="323"/>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698DD86C"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Presence of RF LNA, and the corresponding gain, if any</w:t>
            </w:r>
          </w:p>
        </w:tc>
        <w:tc>
          <w:tcPr>
            <w:tcW w:w="4523" w:type="dxa"/>
            <w:tcBorders>
              <w:top w:val="nil"/>
              <w:left w:val="nil"/>
              <w:bottom w:val="single" w:sz="4" w:space="0" w:color="auto"/>
              <w:right w:val="single" w:sz="4" w:space="0" w:color="auto"/>
            </w:tcBorders>
            <w:shd w:val="clear" w:color="auto" w:fill="auto"/>
            <w:noWrap/>
            <w:vAlign w:val="bottom"/>
            <w:hideMark/>
          </w:tcPr>
          <w:p w14:paraId="79EB032B" w14:textId="77777777" w:rsidR="00F11DBD" w:rsidRPr="00365D21" w:rsidRDefault="00F11DBD" w:rsidP="00F11DBD">
            <w:pPr>
              <w:rPr>
                <w:rFonts w:ascii="Calibri" w:hAnsi="Calibri" w:cs="Calibri"/>
                <w:color w:val="000000"/>
                <w:sz w:val="16"/>
                <w:szCs w:val="16"/>
                <w:lang w:eastAsia="en-GB"/>
              </w:rPr>
            </w:pPr>
            <w:r w:rsidRPr="00365D21">
              <w:rPr>
                <w:rFonts w:ascii="Calibri" w:hAnsi="Calibri" w:cs="Calibri"/>
                <w:color w:val="000000"/>
                <w:sz w:val="16"/>
                <w:szCs w:val="16"/>
                <w:lang w:eastAsia="en-GB"/>
              </w:rPr>
              <w:t>Same as main radio</w:t>
            </w:r>
          </w:p>
          <w:p w14:paraId="06218F10" w14:textId="77777777" w:rsidR="002F7C9B" w:rsidRPr="00B03C32" w:rsidRDefault="002F7C9B">
            <w:pPr>
              <w:rPr>
                <w:rFonts w:ascii="Calibri" w:hAnsi="Calibri" w:cs="Calibri"/>
                <w:color w:val="000000"/>
                <w:sz w:val="16"/>
                <w:szCs w:val="16"/>
                <w:lang w:eastAsia="en-GB"/>
              </w:rPr>
            </w:pPr>
          </w:p>
        </w:tc>
      </w:tr>
      <w:tr w:rsidR="002F7C9B" w:rsidRPr="00B03C32" w14:paraId="31517E4D" w14:textId="77777777" w:rsidTr="0034607C">
        <w:trPr>
          <w:trHeight w:val="413"/>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746A44BA"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Local oscillator, PLL/FLL, and the assumed time/frequency impairments</w:t>
            </w:r>
          </w:p>
        </w:tc>
        <w:tc>
          <w:tcPr>
            <w:tcW w:w="4523" w:type="dxa"/>
            <w:tcBorders>
              <w:top w:val="nil"/>
              <w:left w:val="nil"/>
              <w:bottom w:val="single" w:sz="4" w:space="0" w:color="auto"/>
              <w:right w:val="single" w:sz="4" w:space="0" w:color="auto"/>
            </w:tcBorders>
            <w:shd w:val="clear" w:color="auto" w:fill="auto"/>
            <w:noWrap/>
            <w:vAlign w:val="bottom"/>
            <w:hideMark/>
          </w:tcPr>
          <w:p w14:paraId="2BDB9306" w14:textId="77777777" w:rsidR="002F7C9B"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 xml:space="preserve">RTC would be needed for time track during </w:t>
            </w: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cycle. Time tuning / update is needed.</w:t>
            </w:r>
          </w:p>
          <w:p w14:paraId="21A425F9" w14:textId="77777777" w:rsidR="002F7C9B" w:rsidRPr="00B03C32" w:rsidRDefault="002F7C9B">
            <w:pPr>
              <w:rPr>
                <w:rFonts w:ascii="Calibri" w:hAnsi="Calibri" w:cs="Calibri"/>
                <w:color w:val="000000"/>
                <w:sz w:val="16"/>
                <w:szCs w:val="16"/>
                <w:lang w:eastAsia="en-GB"/>
              </w:rPr>
            </w:pPr>
          </w:p>
        </w:tc>
      </w:tr>
      <w:tr w:rsidR="002F7C9B" w:rsidRPr="00B03C32" w14:paraId="5B084571" w14:textId="77777777" w:rsidTr="0034607C">
        <w:trPr>
          <w:trHeight w:val="630"/>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1E671655"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Presence of IF/BB AMP, and the corresponding gain, if any</w:t>
            </w:r>
          </w:p>
        </w:tc>
        <w:tc>
          <w:tcPr>
            <w:tcW w:w="4523" w:type="dxa"/>
            <w:tcBorders>
              <w:top w:val="nil"/>
              <w:left w:val="nil"/>
              <w:bottom w:val="single" w:sz="4" w:space="0" w:color="auto"/>
              <w:right w:val="single" w:sz="4" w:space="0" w:color="auto"/>
            </w:tcBorders>
            <w:shd w:val="clear" w:color="auto" w:fill="auto"/>
            <w:noWrap/>
            <w:vAlign w:val="bottom"/>
            <w:hideMark/>
          </w:tcPr>
          <w:p w14:paraId="563E95D0" w14:textId="77777777" w:rsidR="00F11DBD" w:rsidRPr="00365D21" w:rsidRDefault="002F7C9B" w:rsidP="00F11DBD">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F11DBD" w:rsidRPr="00365D21">
              <w:rPr>
                <w:rFonts w:ascii="Calibri" w:hAnsi="Calibri" w:cs="Calibri"/>
                <w:color w:val="000000"/>
                <w:sz w:val="16"/>
                <w:szCs w:val="16"/>
                <w:lang w:eastAsia="en-GB"/>
              </w:rPr>
              <w:t>Same as main radio</w:t>
            </w:r>
          </w:p>
          <w:p w14:paraId="73D083DB" w14:textId="3A062B33" w:rsidR="002F7C9B" w:rsidRPr="00365D21" w:rsidRDefault="002F7C9B">
            <w:pPr>
              <w:spacing w:after="120"/>
              <w:jc w:val="both"/>
              <w:rPr>
                <w:rFonts w:ascii="Calibri" w:hAnsi="Calibri" w:cs="Calibri"/>
                <w:color w:val="000000"/>
                <w:sz w:val="16"/>
                <w:szCs w:val="16"/>
                <w:lang w:eastAsia="en-GB"/>
              </w:rPr>
            </w:pPr>
          </w:p>
          <w:p w14:paraId="215F659E" w14:textId="77777777" w:rsidR="002F7C9B" w:rsidRPr="00365D21" w:rsidRDefault="002F7C9B">
            <w:pPr>
              <w:spacing w:after="120"/>
              <w:jc w:val="both"/>
              <w:rPr>
                <w:rFonts w:ascii="Calibri" w:hAnsi="Calibri" w:cs="Calibri"/>
                <w:color w:val="000000"/>
                <w:sz w:val="16"/>
                <w:szCs w:val="16"/>
                <w:lang w:eastAsia="en-GB"/>
              </w:rPr>
            </w:pPr>
          </w:p>
          <w:p w14:paraId="63CA1804" w14:textId="77777777" w:rsidR="002F7C9B" w:rsidRPr="00B03C32" w:rsidRDefault="002F7C9B">
            <w:pPr>
              <w:rPr>
                <w:rFonts w:ascii="Calibri" w:hAnsi="Calibri" w:cs="Calibri"/>
                <w:color w:val="000000"/>
                <w:sz w:val="16"/>
                <w:szCs w:val="16"/>
                <w:lang w:eastAsia="en-GB"/>
              </w:rPr>
            </w:pPr>
          </w:p>
        </w:tc>
      </w:tr>
      <w:tr w:rsidR="002F7C9B" w:rsidRPr="00B03C32" w14:paraId="4F1D33A8"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675CE0C8"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ADC sampling rate</w:t>
            </w:r>
          </w:p>
        </w:tc>
        <w:tc>
          <w:tcPr>
            <w:tcW w:w="4523" w:type="dxa"/>
            <w:tcBorders>
              <w:top w:val="nil"/>
              <w:left w:val="nil"/>
              <w:bottom w:val="single" w:sz="4" w:space="0" w:color="auto"/>
              <w:right w:val="single" w:sz="4" w:space="0" w:color="auto"/>
            </w:tcBorders>
            <w:shd w:val="clear" w:color="auto" w:fill="auto"/>
            <w:noWrap/>
            <w:vAlign w:val="bottom"/>
            <w:hideMark/>
          </w:tcPr>
          <w:p w14:paraId="71284599" w14:textId="4151BEED" w:rsidR="002F7C9B"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FC4A17">
              <w:rPr>
                <w:rFonts w:ascii="Calibri" w:hAnsi="Calibri" w:cs="Calibri"/>
                <w:color w:val="000000"/>
                <w:sz w:val="16"/>
                <w:szCs w:val="16"/>
                <w:lang w:eastAsia="en-GB"/>
              </w:rPr>
              <w:t>2880</w:t>
            </w:r>
            <w:r>
              <w:rPr>
                <w:rFonts w:ascii="Calibri" w:hAnsi="Calibri" w:cs="Calibri"/>
                <w:color w:val="000000"/>
                <w:sz w:val="16"/>
                <w:szCs w:val="16"/>
                <w:lang w:eastAsia="en-GB"/>
              </w:rPr>
              <w:t>KHz</w:t>
            </w:r>
          </w:p>
          <w:p w14:paraId="310302D5" w14:textId="77777777" w:rsidR="002F7C9B" w:rsidRDefault="002F7C9B">
            <w:pPr>
              <w:rPr>
                <w:rFonts w:ascii="Calibri" w:hAnsi="Calibri" w:cs="Calibri"/>
                <w:color w:val="000000"/>
                <w:sz w:val="16"/>
                <w:szCs w:val="16"/>
                <w:lang w:eastAsia="en-GB"/>
              </w:rPr>
            </w:pPr>
          </w:p>
          <w:p w14:paraId="5B906FC8" w14:textId="77777777" w:rsidR="002F7C9B" w:rsidRPr="00B03C32" w:rsidRDefault="002F7C9B">
            <w:pPr>
              <w:rPr>
                <w:rFonts w:ascii="Calibri" w:hAnsi="Calibri" w:cs="Calibri"/>
                <w:color w:val="000000"/>
                <w:sz w:val="16"/>
                <w:szCs w:val="16"/>
                <w:lang w:eastAsia="en-GB"/>
              </w:rPr>
            </w:pPr>
          </w:p>
        </w:tc>
      </w:tr>
      <w:tr w:rsidR="002F7C9B" w:rsidRPr="00743702" w14:paraId="720E6567"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2E53925E"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ADC bit-width</w:t>
            </w:r>
          </w:p>
        </w:tc>
        <w:tc>
          <w:tcPr>
            <w:tcW w:w="4523" w:type="dxa"/>
            <w:tcBorders>
              <w:top w:val="nil"/>
              <w:left w:val="nil"/>
              <w:bottom w:val="single" w:sz="4" w:space="0" w:color="auto"/>
              <w:right w:val="single" w:sz="4" w:space="0" w:color="auto"/>
            </w:tcBorders>
            <w:shd w:val="clear" w:color="auto" w:fill="auto"/>
            <w:noWrap/>
            <w:vAlign w:val="bottom"/>
            <w:hideMark/>
          </w:tcPr>
          <w:p w14:paraId="0FFEA91A" w14:textId="77777777" w:rsidR="00FC4A17" w:rsidRPr="00365D21" w:rsidRDefault="002F7C9B" w:rsidP="00FC4A17">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00FC4A17" w:rsidRPr="00365D21">
              <w:rPr>
                <w:rFonts w:ascii="Calibri" w:hAnsi="Calibri" w:cs="Calibri"/>
                <w:color w:val="000000"/>
                <w:sz w:val="16"/>
                <w:szCs w:val="16"/>
                <w:lang w:eastAsia="en-GB"/>
              </w:rPr>
              <w:t>Same as main radio</w:t>
            </w:r>
          </w:p>
          <w:p w14:paraId="5722EDEC" w14:textId="37AA0138" w:rsidR="002F7C9B" w:rsidRPr="00365D21" w:rsidRDefault="002F7C9B">
            <w:pPr>
              <w:spacing w:after="120"/>
              <w:rPr>
                <w:rFonts w:ascii="Calibri" w:hAnsi="Calibri" w:cs="Calibri"/>
                <w:color w:val="000000"/>
                <w:sz w:val="16"/>
                <w:szCs w:val="16"/>
                <w:lang w:eastAsia="en-GB"/>
              </w:rPr>
            </w:pPr>
          </w:p>
        </w:tc>
      </w:tr>
      <w:tr w:rsidR="002F7C9B" w:rsidRPr="00B03C32" w14:paraId="2DBF2916" w14:textId="77777777" w:rsidTr="0034607C">
        <w:trPr>
          <w:trHeight w:val="409"/>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2D550520"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RF/IF/BB filter characteristics (e.g. type of filter, order, cut-off frequency/frequencies)</w:t>
            </w:r>
          </w:p>
        </w:tc>
        <w:tc>
          <w:tcPr>
            <w:tcW w:w="4523" w:type="dxa"/>
            <w:tcBorders>
              <w:top w:val="nil"/>
              <w:left w:val="nil"/>
              <w:bottom w:val="single" w:sz="4" w:space="0" w:color="auto"/>
              <w:right w:val="single" w:sz="4" w:space="0" w:color="auto"/>
            </w:tcBorders>
            <w:shd w:val="clear" w:color="auto" w:fill="auto"/>
            <w:noWrap/>
            <w:vAlign w:val="bottom"/>
            <w:hideMark/>
          </w:tcPr>
          <w:p w14:paraId="31B254E6" w14:textId="77777777" w:rsidR="002F7C9B" w:rsidRPr="00365D21" w:rsidRDefault="002F7C9B">
            <w:pPr>
              <w:spacing w:after="120"/>
              <w:jc w:val="both"/>
              <w:rPr>
                <w:rFonts w:ascii="Calibri" w:hAnsi="Calibri" w:cs="Calibri"/>
                <w:color w:val="000000"/>
                <w:sz w:val="16"/>
                <w:szCs w:val="16"/>
                <w:lang w:eastAsia="en-GB"/>
              </w:rPr>
            </w:pPr>
            <w:r w:rsidRPr="00365D21">
              <w:rPr>
                <w:rFonts w:ascii="Calibri" w:hAnsi="Calibri" w:cs="Calibri"/>
                <w:color w:val="000000"/>
                <w:sz w:val="16"/>
                <w:szCs w:val="16"/>
                <w:lang w:eastAsia="en-GB"/>
              </w:rPr>
              <w:t>5th order LPF</w:t>
            </w:r>
          </w:p>
          <w:p w14:paraId="216FBED8" w14:textId="77777777" w:rsidR="002F7C9B" w:rsidRPr="00DC6421" w:rsidRDefault="002F7C9B">
            <w:pPr>
              <w:rPr>
                <w:rFonts w:ascii="Calibri" w:hAnsi="Calibri" w:cs="Calibri"/>
                <w:color w:val="000000"/>
                <w:sz w:val="16"/>
                <w:szCs w:val="16"/>
                <w:lang w:eastAsia="en-GB"/>
              </w:rPr>
            </w:pPr>
            <w:r w:rsidRPr="00365D21">
              <w:rPr>
                <w:rFonts w:ascii="Calibri" w:hAnsi="Calibri" w:cs="Calibri"/>
                <w:color w:val="000000"/>
                <w:sz w:val="16"/>
                <w:szCs w:val="16"/>
                <w:lang w:eastAsia="en-GB"/>
              </w:rPr>
              <w:t>20/30 dB sup.</w:t>
            </w:r>
          </w:p>
          <w:p w14:paraId="56F91C4A" w14:textId="77777777" w:rsidR="002F7C9B" w:rsidRPr="00B03C32" w:rsidRDefault="002F7C9B">
            <w:pPr>
              <w:rPr>
                <w:rFonts w:ascii="Calibri" w:hAnsi="Calibri" w:cs="Calibri"/>
                <w:color w:val="000000"/>
                <w:sz w:val="16"/>
                <w:szCs w:val="16"/>
                <w:lang w:eastAsia="en-GB"/>
              </w:rPr>
            </w:pPr>
          </w:p>
        </w:tc>
      </w:tr>
      <w:tr w:rsidR="002F7C9B" w:rsidRPr="00B03C32" w14:paraId="020404AD"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1998018B"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Baseband processing</w:t>
            </w:r>
          </w:p>
        </w:tc>
        <w:tc>
          <w:tcPr>
            <w:tcW w:w="4523" w:type="dxa"/>
            <w:tcBorders>
              <w:top w:val="nil"/>
              <w:left w:val="nil"/>
              <w:bottom w:val="single" w:sz="4" w:space="0" w:color="auto"/>
              <w:right w:val="single" w:sz="4" w:space="0" w:color="auto"/>
            </w:tcBorders>
            <w:shd w:val="clear" w:color="auto" w:fill="auto"/>
            <w:noWrap/>
            <w:vAlign w:val="bottom"/>
            <w:hideMark/>
          </w:tcPr>
          <w:p w14:paraId="777FEF16" w14:textId="3E99B114" w:rsidR="002F7C9B" w:rsidRPr="00365D21" w:rsidRDefault="00FC4A17">
            <w:pPr>
              <w:rPr>
                <w:rFonts w:ascii="Calibri" w:hAnsi="Calibri" w:cs="Calibri"/>
                <w:color w:val="000000"/>
                <w:sz w:val="16"/>
                <w:szCs w:val="16"/>
                <w:lang w:eastAsia="en-GB"/>
              </w:rPr>
            </w:pPr>
            <w:r w:rsidRPr="00365D21">
              <w:rPr>
                <w:rFonts w:ascii="Calibri" w:hAnsi="Calibri" w:cs="Calibri"/>
                <w:color w:val="000000"/>
                <w:sz w:val="16"/>
                <w:szCs w:val="16"/>
                <w:lang w:eastAsia="en-GB"/>
              </w:rPr>
              <w:t xml:space="preserve">Same as main radio with </w:t>
            </w:r>
            <w:r w:rsidR="00EC4772" w:rsidRPr="00365D21">
              <w:rPr>
                <w:rFonts w:ascii="Calibri" w:hAnsi="Calibri" w:cs="Calibri"/>
                <w:color w:val="000000"/>
                <w:sz w:val="16"/>
                <w:szCs w:val="16"/>
                <w:lang w:eastAsia="en-GB"/>
              </w:rPr>
              <w:t>reduced</w:t>
            </w:r>
            <w:r w:rsidRPr="00365D21">
              <w:rPr>
                <w:rFonts w:ascii="Calibri" w:hAnsi="Calibri" w:cs="Calibri"/>
                <w:color w:val="000000"/>
                <w:sz w:val="16"/>
                <w:szCs w:val="16"/>
                <w:lang w:eastAsia="en-GB"/>
              </w:rPr>
              <w:t xml:space="preserve"> functionality as described in </w:t>
            </w:r>
            <w:r w:rsidR="00EC4772" w:rsidRPr="00365D21">
              <w:rPr>
                <w:rFonts w:ascii="Calibri" w:hAnsi="Calibri" w:cs="Calibri"/>
                <w:color w:val="000000"/>
                <w:sz w:val="16"/>
                <w:szCs w:val="16"/>
                <w:lang w:eastAsia="en-GB"/>
              </w:rPr>
              <w:fldChar w:fldCharType="begin"/>
            </w:r>
            <w:r w:rsidR="00EC4772" w:rsidRPr="00365D21">
              <w:rPr>
                <w:rFonts w:ascii="Calibri" w:hAnsi="Calibri" w:cs="Calibri"/>
                <w:color w:val="000000"/>
                <w:sz w:val="16"/>
                <w:szCs w:val="16"/>
                <w:lang w:eastAsia="en-GB"/>
              </w:rPr>
              <w:instrText xml:space="preserve"> REF _Ref131593030 \h </w:instrText>
            </w:r>
            <w:r w:rsidR="00365D21">
              <w:rPr>
                <w:rFonts w:ascii="Calibri" w:hAnsi="Calibri" w:cs="Calibri"/>
                <w:color w:val="000000"/>
                <w:sz w:val="16"/>
                <w:szCs w:val="16"/>
                <w:lang w:eastAsia="en-GB"/>
              </w:rPr>
              <w:instrText xml:space="preserve"> \* MERGEFORMAT </w:instrText>
            </w:r>
            <w:r w:rsidR="00EC4772" w:rsidRPr="00365D21">
              <w:rPr>
                <w:rFonts w:ascii="Calibri" w:hAnsi="Calibri" w:cs="Calibri"/>
                <w:color w:val="000000"/>
                <w:sz w:val="16"/>
                <w:szCs w:val="16"/>
                <w:lang w:eastAsia="en-GB"/>
              </w:rPr>
            </w:r>
            <w:r w:rsidR="00EC4772" w:rsidRPr="00365D21">
              <w:rPr>
                <w:rFonts w:ascii="Calibri" w:hAnsi="Calibri" w:cs="Calibri"/>
                <w:color w:val="000000"/>
                <w:sz w:val="16"/>
                <w:szCs w:val="16"/>
                <w:lang w:eastAsia="en-GB"/>
              </w:rPr>
              <w:fldChar w:fldCharType="separate"/>
            </w:r>
            <w:r w:rsidR="00EC4772" w:rsidRPr="00365D21">
              <w:rPr>
                <w:rFonts w:ascii="Calibri" w:hAnsi="Calibri" w:cs="Calibri"/>
                <w:color w:val="000000"/>
                <w:sz w:val="16"/>
                <w:szCs w:val="16"/>
                <w:lang w:eastAsia="en-GB"/>
              </w:rPr>
              <w:t>Table 4</w:t>
            </w:r>
            <w:r w:rsidR="00EC4772" w:rsidRPr="00365D21">
              <w:rPr>
                <w:rFonts w:ascii="Calibri" w:hAnsi="Calibri" w:cs="Calibri"/>
                <w:color w:val="000000"/>
                <w:sz w:val="16"/>
                <w:szCs w:val="16"/>
                <w:lang w:eastAsia="en-GB"/>
              </w:rPr>
              <w:fldChar w:fldCharType="end"/>
            </w:r>
          </w:p>
        </w:tc>
      </w:tr>
      <w:tr w:rsidR="002F7C9B" w:rsidRPr="00B03C32" w14:paraId="79D6BC43"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6F3400B1"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Frequency band(s)</w:t>
            </w:r>
          </w:p>
        </w:tc>
        <w:tc>
          <w:tcPr>
            <w:tcW w:w="4523" w:type="dxa"/>
            <w:tcBorders>
              <w:top w:val="nil"/>
              <w:left w:val="nil"/>
              <w:bottom w:val="single" w:sz="4" w:space="0" w:color="auto"/>
              <w:right w:val="single" w:sz="4" w:space="0" w:color="auto"/>
            </w:tcBorders>
            <w:shd w:val="clear" w:color="auto" w:fill="auto"/>
            <w:noWrap/>
            <w:vAlign w:val="bottom"/>
            <w:hideMark/>
          </w:tcPr>
          <w:p w14:paraId="390B67B6" w14:textId="77777777" w:rsidR="002F7C9B" w:rsidRPr="00365D21"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365D21">
              <w:rPr>
                <w:rFonts w:ascii="Calibri" w:hAnsi="Calibri" w:cs="Calibri"/>
                <w:color w:val="000000"/>
                <w:sz w:val="16"/>
                <w:szCs w:val="16"/>
                <w:lang w:eastAsia="en-GB"/>
              </w:rPr>
              <w:t xml:space="preserve">Same as main receiver  </w:t>
            </w:r>
          </w:p>
          <w:p w14:paraId="059680C5" w14:textId="77777777" w:rsidR="002F7C9B" w:rsidRPr="00B03C32" w:rsidRDefault="002F7C9B">
            <w:pPr>
              <w:rPr>
                <w:rFonts w:ascii="Calibri" w:hAnsi="Calibri" w:cs="Calibri"/>
                <w:color w:val="000000"/>
                <w:sz w:val="16"/>
                <w:szCs w:val="16"/>
                <w:lang w:eastAsia="en-GB"/>
              </w:rPr>
            </w:pPr>
          </w:p>
        </w:tc>
      </w:tr>
      <w:tr w:rsidR="002F7C9B" w:rsidRPr="00B03C32" w14:paraId="0DD4C968"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3E01471B"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Support of band/carrier tuning</w:t>
            </w:r>
          </w:p>
        </w:tc>
        <w:tc>
          <w:tcPr>
            <w:tcW w:w="4523" w:type="dxa"/>
            <w:tcBorders>
              <w:top w:val="nil"/>
              <w:left w:val="nil"/>
              <w:bottom w:val="single" w:sz="4" w:space="0" w:color="auto"/>
              <w:right w:val="single" w:sz="4" w:space="0" w:color="auto"/>
            </w:tcBorders>
            <w:shd w:val="clear" w:color="auto" w:fill="auto"/>
            <w:noWrap/>
            <w:vAlign w:val="bottom"/>
            <w:hideMark/>
          </w:tcPr>
          <w:p w14:paraId="5211BEE2" w14:textId="77777777" w:rsidR="002F7C9B" w:rsidRPr="00B03C32" w:rsidRDefault="002F7C9B">
            <w:pPr>
              <w:rPr>
                <w:rFonts w:ascii="Calibri" w:hAnsi="Calibri" w:cs="Calibri"/>
                <w:color w:val="000000"/>
                <w:sz w:val="16"/>
                <w:szCs w:val="16"/>
                <w:lang w:eastAsia="en-GB"/>
              </w:rPr>
            </w:pPr>
            <w:r w:rsidRPr="00365D21">
              <w:rPr>
                <w:rFonts w:ascii="Calibri" w:hAnsi="Calibri" w:cs="Calibri"/>
                <w:color w:val="000000"/>
                <w:sz w:val="16"/>
                <w:szCs w:val="16"/>
                <w:lang w:eastAsia="en-GB"/>
              </w:rPr>
              <w:t>Multiband support and carrier tuning</w:t>
            </w:r>
          </w:p>
        </w:tc>
      </w:tr>
      <w:tr w:rsidR="002F7C9B" w:rsidRPr="00B03C32" w14:paraId="76B8C5CD" w14:textId="77777777" w:rsidTr="0034607C">
        <w:trPr>
          <w:trHeight w:val="630"/>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373F6470"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Adjacent channel interference rejection capability</w:t>
            </w:r>
          </w:p>
        </w:tc>
        <w:tc>
          <w:tcPr>
            <w:tcW w:w="4523" w:type="dxa"/>
            <w:tcBorders>
              <w:top w:val="nil"/>
              <w:left w:val="nil"/>
              <w:bottom w:val="single" w:sz="4" w:space="0" w:color="auto"/>
              <w:right w:val="single" w:sz="4" w:space="0" w:color="auto"/>
            </w:tcBorders>
            <w:shd w:val="clear" w:color="auto" w:fill="auto"/>
            <w:noWrap/>
            <w:vAlign w:val="bottom"/>
            <w:hideMark/>
          </w:tcPr>
          <w:p w14:paraId="15FCE55F" w14:textId="77777777" w:rsidR="002F7C9B" w:rsidRPr="00365D21"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sidRPr="00365D21">
              <w:rPr>
                <w:rFonts w:ascii="Calibri" w:hAnsi="Calibri" w:cs="Calibri"/>
                <w:color w:val="000000"/>
                <w:sz w:val="16"/>
                <w:szCs w:val="16"/>
                <w:lang w:eastAsia="en-GB"/>
              </w:rPr>
              <w:t>As Main radio. Same BPF is used.</w:t>
            </w:r>
          </w:p>
          <w:p w14:paraId="21F82855" w14:textId="77777777" w:rsidR="002F7C9B" w:rsidRPr="00365D21" w:rsidRDefault="002F7C9B">
            <w:pPr>
              <w:rPr>
                <w:rFonts w:ascii="Calibri" w:hAnsi="Calibri" w:cs="Calibri"/>
                <w:color w:val="000000"/>
                <w:sz w:val="16"/>
                <w:szCs w:val="16"/>
                <w:lang w:eastAsia="en-GB"/>
              </w:rPr>
            </w:pPr>
          </w:p>
          <w:p w14:paraId="48300EE8" w14:textId="77777777" w:rsidR="002F7C9B" w:rsidRPr="00B03C32" w:rsidRDefault="002F7C9B">
            <w:pPr>
              <w:rPr>
                <w:rFonts w:ascii="Calibri" w:hAnsi="Calibri" w:cs="Calibri"/>
                <w:color w:val="000000"/>
                <w:sz w:val="16"/>
                <w:szCs w:val="16"/>
                <w:lang w:eastAsia="en-GB"/>
              </w:rPr>
            </w:pPr>
          </w:p>
        </w:tc>
      </w:tr>
      <w:tr w:rsidR="002F7C9B" w:rsidRPr="00B03C32" w14:paraId="22B3A277" w14:textId="77777777" w:rsidTr="0034607C">
        <w:trPr>
          <w:trHeight w:val="630"/>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29893C6A"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Adjacent subcarrier interference rejection capability</w:t>
            </w:r>
          </w:p>
        </w:tc>
        <w:tc>
          <w:tcPr>
            <w:tcW w:w="4523" w:type="dxa"/>
            <w:tcBorders>
              <w:top w:val="nil"/>
              <w:left w:val="nil"/>
              <w:bottom w:val="single" w:sz="4" w:space="0" w:color="auto"/>
              <w:right w:val="single" w:sz="4" w:space="0" w:color="auto"/>
            </w:tcBorders>
            <w:shd w:val="clear" w:color="auto" w:fill="auto"/>
            <w:noWrap/>
            <w:vAlign w:val="bottom"/>
            <w:hideMark/>
          </w:tcPr>
          <w:p w14:paraId="10DF7A90" w14:textId="77777777" w:rsidR="002F7C9B" w:rsidRPr="00365D21"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 xml:space="preserve">20/30 </w:t>
            </w:r>
            <w:r w:rsidRPr="00365D21">
              <w:rPr>
                <w:rFonts w:ascii="Calibri" w:hAnsi="Calibri" w:cs="Calibri"/>
                <w:color w:val="000000"/>
                <w:sz w:val="16"/>
                <w:szCs w:val="16"/>
                <w:lang w:eastAsia="en-GB"/>
              </w:rPr>
              <w:t>dB rejection.</w:t>
            </w:r>
          </w:p>
          <w:p w14:paraId="686DA7CC" w14:textId="77777777" w:rsidR="002F7C9B" w:rsidRPr="00365D21" w:rsidRDefault="002F7C9B">
            <w:pPr>
              <w:rPr>
                <w:rFonts w:ascii="Calibri" w:hAnsi="Calibri" w:cs="Calibri"/>
                <w:color w:val="000000"/>
                <w:sz w:val="16"/>
                <w:szCs w:val="16"/>
                <w:lang w:eastAsia="en-GB"/>
              </w:rPr>
            </w:pPr>
          </w:p>
          <w:p w14:paraId="51CB33DF" w14:textId="77777777" w:rsidR="002F7C9B" w:rsidRPr="00365D21" w:rsidRDefault="002F7C9B">
            <w:pPr>
              <w:rPr>
                <w:rFonts w:ascii="Calibri" w:hAnsi="Calibri" w:cs="Calibri"/>
                <w:color w:val="000000"/>
                <w:sz w:val="16"/>
                <w:szCs w:val="16"/>
                <w:lang w:eastAsia="en-GB"/>
              </w:rPr>
            </w:pPr>
          </w:p>
          <w:p w14:paraId="7B91C807" w14:textId="77777777" w:rsidR="002F7C9B" w:rsidRPr="00B03C32" w:rsidRDefault="002F7C9B">
            <w:pPr>
              <w:rPr>
                <w:rFonts w:ascii="Calibri" w:hAnsi="Calibri" w:cs="Calibri"/>
                <w:color w:val="000000"/>
                <w:sz w:val="16"/>
                <w:szCs w:val="16"/>
                <w:lang w:eastAsia="en-GB"/>
              </w:rPr>
            </w:pPr>
          </w:p>
        </w:tc>
      </w:tr>
      <w:tr w:rsidR="002F7C9B" w:rsidRPr="00B03C32" w14:paraId="1FDBF3C0" w14:textId="77777777" w:rsidTr="0034607C">
        <w:trPr>
          <w:trHeight w:val="315"/>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606C74B0"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Handling of inter-cell interference</w:t>
            </w:r>
          </w:p>
        </w:tc>
        <w:tc>
          <w:tcPr>
            <w:tcW w:w="4523" w:type="dxa"/>
            <w:tcBorders>
              <w:top w:val="nil"/>
              <w:left w:val="nil"/>
              <w:bottom w:val="single" w:sz="4" w:space="0" w:color="auto"/>
              <w:right w:val="single" w:sz="4" w:space="0" w:color="auto"/>
            </w:tcBorders>
            <w:shd w:val="clear" w:color="auto" w:fill="auto"/>
            <w:noWrap/>
            <w:vAlign w:val="bottom"/>
            <w:hideMark/>
          </w:tcPr>
          <w:p w14:paraId="3BC56C63" w14:textId="77777777" w:rsidR="002F7C9B" w:rsidRPr="00B03C32"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NA</w:t>
            </w:r>
          </w:p>
        </w:tc>
      </w:tr>
      <w:tr w:rsidR="002F7C9B" w:rsidRPr="00B03C32" w14:paraId="2614FC1E" w14:textId="77777777" w:rsidTr="0034607C">
        <w:trPr>
          <w:trHeight w:val="301"/>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5422C1CC"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Duty cycle handling of WUS and other signals (if any)</w:t>
            </w:r>
          </w:p>
        </w:tc>
        <w:tc>
          <w:tcPr>
            <w:tcW w:w="4523" w:type="dxa"/>
            <w:tcBorders>
              <w:top w:val="nil"/>
              <w:left w:val="nil"/>
              <w:bottom w:val="single" w:sz="4" w:space="0" w:color="auto"/>
              <w:right w:val="single" w:sz="4" w:space="0" w:color="auto"/>
            </w:tcBorders>
            <w:shd w:val="clear" w:color="auto" w:fill="auto"/>
            <w:noWrap/>
            <w:vAlign w:val="bottom"/>
            <w:hideMark/>
          </w:tcPr>
          <w:p w14:paraId="5471A006" w14:textId="77777777" w:rsidR="002F7C9B" w:rsidRPr="00B03C32"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proofErr w:type="spellStart"/>
            <w:r>
              <w:rPr>
                <w:rFonts w:ascii="Calibri" w:hAnsi="Calibri" w:cs="Calibri"/>
                <w:color w:val="000000"/>
                <w:sz w:val="16"/>
                <w:szCs w:val="16"/>
                <w:lang w:eastAsia="en-GB"/>
              </w:rPr>
              <w:t>DRx</w:t>
            </w:r>
            <w:proofErr w:type="spellEnd"/>
            <w:r>
              <w:rPr>
                <w:rFonts w:ascii="Calibri" w:hAnsi="Calibri" w:cs="Calibri"/>
                <w:color w:val="000000"/>
                <w:sz w:val="16"/>
                <w:szCs w:val="16"/>
                <w:lang w:eastAsia="en-GB"/>
              </w:rPr>
              <w:t xml:space="preserve"> included</w:t>
            </w:r>
          </w:p>
        </w:tc>
      </w:tr>
      <w:tr w:rsidR="002F7C9B" w:rsidRPr="00B03C32" w14:paraId="1881FFBD" w14:textId="77777777" w:rsidTr="0034607C">
        <w:trPr>
          <w:trHeight w:val="239"/>
        </w:trPr>
        <w:tc>
          <w:tcPr>
            <w:tcW w:w="4957" w:type="dxa"/>
            <w:tcBorders>
              <w:top w:val="nil"/>
              <w:left w:val="single" w:sz="4" w:space="0" w:color="auto"/>
              <w:bottom w:val="single" w:sz="4" w:space="0" w:color="auto"/>
              <w:right w:val="single" w:sz="4" w:space="0" w:color="auto"/>
            </w:tcBorders>
            <w:shd w:val="clear" w:color="000000" w:fill="FFFF00"/>
            <w:vAlign w:val="bottom"/>
            <w:hideMark/>
          </w:tcPr>
          <w:p w14:paraId="0E18E0FF"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Whether there is any mobility support function, e.g. measurement capability</w:t>
            </w:r>
          </w:p>
        </w:tc>
        <w:tc>
          <w:tcPr>
            <w:tcW w:w="4523" w:type="dxa"/>
            <w:tcBorders>
              <w:top w:val="nil"/>
              <w:left w:val="nil"/>
              <w:bottom w:val="single" w:sz="4" w:space="0" w:color="auto"/>
              <w:right w:val="single" w:sz="4" w:space="0" w:color="auto"/>
            </w:tcBorders>
            <w:shd w:val="clear" w:color="auto" w:fill="auto"/>
            <w:noWrap/>
            <w:vAlign w:val="bottom"/>
            <w:hideMark/>
          </w:tcPr>
          <w:p w14:paraId="6B7C3ECC" w14:textId="77777777" w:rsidR="002F7C9B" w:rsidRPr="00B03C32"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Yes</w:t>
            </w:r>
          </w:p>
        </w:tc>
      </w:tr>
      <w:tr w:rsidR="002F7C9B" w:rsidRPr="00B03C32" w14:paraId="7225DC8B" w14:textId="77777777" w:rsidTr="0034607C">
        <w:trPr>
          <w:trHeight w:val="315"/>
        </w:trPr>
        <w:tc>
          <w:tcPr>
            <w:tcW w:w="4957"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4E3CB13A" w14:textId="77777777" w:rsidR="002F7C9B" w:rsidRPr="00B03C32" w:rsidRDefault="002F7C9B">
            <w:pPr>
              <w:rPr>
                <w:rFonts w:ascii="Calibri" w:hAnsi="Calibri" w:cs="Calibri"/>
                <w:b/>
                <w:bCs/>
                <w:color w:val="000000"/>
                <w:sz w:val="16"/>
                <w:szCs w:val="16"/>
                <w:lang w:eastAsia="en-GB"/>
              </w:rPr>
            </w:pPr>
            <w:r w:rsidRPr="00B03C32">
              <w:rPr>
                <w:rFonts w:ascii="Calibri" w:hAnsi="Calibri" w:cs="Calibri"/>
                <w:b/>
                <w:bCs/>
                <w:color w:val="000000"/>
                <w:sz w:val="16"/>
                <w:szCs w:val="16"/>
                <w:lang w:eastAsia="en-GB"/>
              </w:rPr>
              <w:t>Other (e.g. AGC, …)</w:t>
            </w:r>
          </w:p>
        </w:tc>
        <w:tc>
          <w:tcPr>
            <w:tcW w:w="4523" w:type="dxa"/>
            <w:tcBorders>
              <w:top w:val="single" w:sz="4" w:space="0" w:color="auto"/>
              <w:left w:val="nil"/>
              <w:bottom w:val="single" w:sz="4" w:space="0" w:color="auto"/>
              <w:right w:val="single" w:sz="4" w:space="0" w:color="auto"/>
            </w:tcBorders>
            <w:shd w:val="clear" w:color="auto" w:fill="auto"/>
            <w:noWrap/>
            <w:vAlign w:val="bottom"/>
            <w:hideMark/>
          </w:tcPr>
          <w:p w14:paraId="0967E76C" w14:textId="77777777" w:rsidR="002F7C9B" w:rsidRPr="00B03C32" w:rsidRDefault="002F7C9B">
            <w:pPr>
              <w:rPr>
                <w:rFonts w:ascii="Calibri" w:hAnsi="Calibri" w:cs="Calibri"/>
                <w:color w:val="000000"/>
                <w:sz w:val="16"/>
                <w:szCs w:val="16"/>
                <w:lang w:eastAsia="en-GB"/>
              </w:rPr>
            </w:pPr>
            <w:r w:rsidRPr="00B03C32">
              <w:rPr>
                <w:rFonts w:ascii="Calibri" w:hAnsi="Calibri" w:cs="Calibri"/>
                <w:color w:val="000000"/>
                <w:sz w:val="16"/>
                <w:szCs w:val="16"/>
                <w:lang w:eastAsia="en-GB"/>
              </w:rPr>
              <w:t> </w:t>
            </w:r>
            <w:r>
              <w:rPr>
                <w:rFonts w:ascii="Calibri" w:hAnsi="Calibri" w:cs="Calibri"/>
                <w:color w:val="000000"/>
                <w:sz w:val="16"/>
                <w:szCs w:val="16"/>
                <w:lang w:eastAsia="en-GB"/>
              </w:rPr>
              <w:t>AGC needed for mobility</w:t>
            </w:r>
          </w:p>
        </w:tc>
      </w:tr>
      <w:tr w:rsidR="002F7C9B" w:rsidRPr="00B03C32" w14:paraId="3BA8784E" w14:textId="77777777" w:rsidTr="0034607C">
        <w:trPr>
          <w:trHeight w:val="315"/>
        </w:trPr>
        <w:tc>
          <w:tcPr>
            <w:tcW w:w="4957" w:type="dxa"/>
            <w:tcBorders>
              <w:top w:val="single" w:sz="4" w:space="0" w:color="auto"/>
              <w:left w:val="single" w:sz="4" w:space="0" w:color="auto"/>
              <w:bottom w:val="single" w:sz="4" w:space="0" w:color="auto"/>
              <w:right w:val="single" w:sz="4" w:space="0" w:color="auto"/>
            </w:tcBorders>
            <w:shd w:val="clear" w:color="000000" w:fill="FFFF00"/>
            <w:vAlign w:val="bottom"/>
          </w:tcPr>
          <w:p w14:paraId="318AB72F" w14:textId="77777777" w:rsidR="002F7C9B" w:rsidRPr="00B03C32" w:rsidRDefault="002F7C9B">
            <w:pPr>
              <w:rPr>
                <w:rFonts w:ascii="Calibri" w:hAnsi="Calibri" w:cs="Calibri"/>
                <w:b/>
                <w:bCs/>
                <w:color w:val="000000"/>
                <w:sz w:val="16"/>
                <w:szCs w:val="16"/>
                <w:lang w:eastAsia="en-GB"/>
              </w:rPr>
            </w:pPr>
            <w:r>
              <w:rPr>
                <w:rFonts w:ascii="Calibri" w:hAnsi="Calibri" w:cs="Calibri"/>
                <w:b/>
                <w:bCs/>
                <w:color w:val="000000"/>
                <w:sz w:val="16"/>
                <w:szCs w:val="16"/>
                <w:lang w:eastAsia="en-GB"/>
              </w:rPr>
              <w:t>Additional info</w:t>
            </w:r>
          </w:p>
        </w:tc>
        <w:tc>
          <w:tcPr>
            <w:tcW w:w="4523" w:type="dxa"/>
            <w:tcBorders>
              <w:top w:val="single" w:sz="4" w:space="0" w:color="auto"/>
              <w:left w:val="nil"/>
              <w:bottom w:val="single" w:sz="4" w:space="0" w:color="auto"/>
              <w:right w:val="single" w:sz="4" w:space="0" w:color="auto"/>
            </w:tcBorders>
            <w:shd w:val="clear" w:color="auto" w:fill="auto"/>
            <w:noWrap/>
            <w:vAlign w:val="bottom"/>
          </w:tcPr>
          <w:p w14:paraId="31A25520" w14:textId="40B46252" w:rsidR="002F7C9B" w:rsidRPr="00365D21" w:rsidRDefault="00DF719C">
            <w:pPr>
              <w:rPr>
                <w:rFonts w:ascii="Calibri" w:hAnsi="Calibri" w:cs="Calibri"/>
                <w:color w:val="000000"/>
                <w:sz w:val="16"/>
                <w:szCs w:val="16"/>
                <w:lang w:eastAsia="en-GB"/>
              </w:rPr>
            </w:pPr>
            <w:r w:rsidRPr="00365D21">
              <w:rPr>
                <w:rFonts w:ascii="Calibri" w:hAnsi="Calibri" w:cs="Calibri"/>
                <w:color w:val="000000"/>
                <w:sz w:val="16"/>
                <w:szCs w:val="16"/>
                <w:lang w:eastAsia="en-GB"/>
              </w:rPr>
              <w:t>Same as main radio</w:t>
            </w:r>
          </w:p>
        </w:tc>
      </w:tr>
    </w:tbl>
    <w:p w14:paraId="6FF6C350" w14:textId="77777777" w:rsidR="00DD7106" w:rsidRDefault="00DD7106" w:rsidP="00731639">
      <w:pPr>
        <w:spacing w:after="120"/>
        <w:rPr>
          <w:color w:val="000000"/>
        </w:rPr>
      </w:pPr>
    </w:p>
    <w:p w14:paraId="2E695C6C" w14:textId="492D8BB1" w:rsidR="002C2857" w:rsidRDefault="00A614AF" w:rsidP="00731639">
      <w:pPr>
        <w:spacing w:after="120"/>
        <w:rPr>
          <w:color w:val="000000"/>
        </w:rPr>
      </w:pPr>
      <w:r w:rsidRPr="00E77446">
        <w:rPr>
          <w:color w:val="000000"/>
        </w:rPr>
        <w:t xml:space="preserve">Note </w:t>
      </w:r>
      <w:r w:rsidR="002C2857">
        <w:rPr>
          <w:color w:val="000000"/>
        </w:rPr>
        <w:t xml:space="preserve">1: The </w:t>
      </w:r>
      <w:r w:rsidR="00C2232E">
        <w:rPr>
          <w:color w:val="000000"/>
        </w:rPr>
        <w:t xml:space="preserve">estimate is based on </w:t>
      </w:r>
      <w:r w:rsidR="00E60660">
        <w:rPr>
          <w:color w:val="000000"/>
        </w:rPr>
        <w:t xml:space="preserve">further optimization of the </w:t>
      </w:r>
      <w:proofErr w:type="spellStart"/>
      <w:r w:rsidR="00C2232E">
        <w:rPr>
          <w:color w:val="000000"/>
        </w:rPr>
        <w:t>RedCap</w:t>
      </w:r>
      <w:proofErr w:type="spellEnd"/>
      <w:r w:rsidR="00C2232E">
        <w:rPr>
          <w:color w:val="000000"/>
        </w:rPr>
        <w:t xml:space="preserve"> </w:t>
      </w:r>
      <w:r w:rsidR="00E60660">
        <w:rPr>
          <w:color w:val="000000"/>
        </w:rPr>
        <w:t>SSB power consumption estimate using the techniques listed Table 5</w:t>
      </w:r>
      <w:r w:rsidR="00903A89">
        <w:rPr>
          <w:color w:val="000000"/>
        </w:rPr>
        <w:t>.</w:t>
      </w:r>
    </w:p>
    <w:p w14:paraId="5A1E6297" w14:textId="77777777" w:rsidR="00903A89" w:rsidRDefault="00903A89" w:rsidP="00731639">
      <w:pPr>
        <w:spacing w:after="120"/>
        <w:rPr>
          <w:color w:val="000000"/>
        </w:rPr>
      </w:pPr>
    </w:p>
    <w:p w14:paraId="7B5BC4EC" w14:textId="575CAD56" w:rsidR="00731639" w:rsidRPr="00440B8E" w:rsidRDefault="00A614AF" w:rsidP="00731639">
      <w:pPr>
        <w:spacing w:after="120"/>
        <w:rPr>
          <w:rFonts w:ascii="Arial" w:hAnsi="Arial" w:cs="Arial"/>
          <w:b/>
        </w:rPr>
      </w:pPr>
      <w:r w:rsidRPr="00E77446">
        <w:rPr>
          <w:color w:val="000000"/>
        </w:rPr>
        <w:t xml:space="preserve">Note : Relative power consumption (OFF) is derived from </w:t>
      </w:r>
      <w:proofErr w:type="spellStart"/>
      <w:r w:rsidR="00793127">
        <w:rPr>
          <w:color w:val="000000"/>
        </w:rPr>
        <w:t>RedCap</w:t>
      </w:r>
      <w:proofErr w:type="spellEnd"/>
      <w:r w:rsidR="007C411C">
        <w:rPr>
          <w:color w:val="000000"/>
        </w:rPr>
        <w:t xml:space="preserve"> specification</w:t>
      </w:r>
      <w:r w:rsidR="00D55596">
        <w:rPr>
          <w:color w:val="000000"/>
        </w:rPr>
        <w:t>.</w:t>
      </w:r>
      <w:r w:rsidRPr="00E77446">
        <w:rPr>
          <w:color w:val="000000"/>
        </w:rPr>
        <w:t xml:space="preserve"> OFF is DEEP SLEEP and defi</w:t>
      </w:r>
      <w:r w:rsidR="008B2441">
        <w:rPr>
          <w:color w:val="000000"/>
        </w:rPr>
        <w:t>n</w:t>
      </w:r>
      <w:r w:rsidRPr="00E77446">
        <w:rPr>
          <w:color w:val="000000"/>
        </w:rPr>
        <w:t xml:space="preserve">ed to be </w:t>
      </w:r>
      <w:r w:rsidR="00D55596">
        <w:rPr>
          <w:color w:val="000000"/>
        </w:rPr>
        <w:t>0.8</w:t>
      </w:r>
      <w:r>
        <w:rPr>
          <w:color w:val="000000"/>
        </w:rPr>
        <w:t>.</w:t>
      </w:r>
      <w:r w:rsidR="00731639">
        <w:br/>
      </w:r>
      <w:r w:rsidR="00731639">
        <w:br/>
      </w:r>
    </w:p>
    <w:p w14:paraId="023A1FF4" w14:textId="5D3666D1" w:rsidR="00731639" w:rsidRDefault="00731639" w:rsidP="67AA8B38">
      <w:pPr>
        <w:ind w:left="1701" w:hanging="1701"/>
        <w:rPr>
          <w:b/>
          <w:bCs/>
        </w:rPr>
      </w:pPr>
      <w:r w:rsidRPr="00B57DD5">
        <w:rPr>
          <w:b/>
        </w:rPr>
        <w:t xml:space="preserve">Observation </w:t>
      </w:r>
      <w:r w:rsidR="008250C6">
        <w:rPr>
          <w:b/>
        </w:rPr>
        <w:t>9</w:t>
      </w:r>
      <w:r w:rsidRPr="00B57DD5">
        <w:rPr>
          <w:b/>
        </w:rPr>
        <w:t>:</w:t>
      </w:r>
      <w:r w:rsidR="00C966B0">
        <w:rPr>
          <w:b/>
        </w:rPr>
        <w:t xml:space="preserve">  </w:t>
      </w:r>
      <w:r w:rsidR="00C2667B">
        <w:rPr>
          <w:b/>
        </w:rPr>
        <w:tab/>
      </w:r>
      <w:r w:rsidRPr="67AA8B38">
        <w:rPr>
          <w:b/>
          <w:bCs/>
        </w:rPr>
        <w:fldChar w:fldCharType="begin"/>
      </w:r>
      <w:r w:rsidRPr="67AA8B38">
        <w:rPr>
          <w:b/>
          <w:bCs/>
        </w:rPr>
        <w:instrText xml:space="preserve"> REF _Ref131593030 \h </w:instrText>
      </w:r>
      <w:r w:rsidR="00C966B0" w:rsidRPr="67AA8B38">
        <w:rPr>
          <w:b/>
          <w:bCs/>
        </w:rPr>
        <w:instrText xml:space="preserve"> \* MERGEFORMAT </w:instrText>
      </w:r>
      <w:r w:rsidRPr="67AA8B38">
        <w:rPr>
          <w:b/>
          <w:bCs/>
        </w:rPr>
      </w:r>
      <w:r w:rsidRPr="67AA8B38">
        <w:rPr>
          <w:b/>
          <w:bCs/>
        </w:rPr>
        <w:fldChar w:fldCharType="separate"/>
      </w:r>
      <w:r>
        <w:t xml:space="preserve">Table </w:t>
      </w:r>
      <w:r w:rsidRPr="67AA8B38">
        <w:rPr>
          <w:noProof/>
        </w:rPr>
        <w:t>4</w:t>
      </w:r>
      <w:r w:rsidRPr="67AA8B38">
        <w:rPr>
          <w:b/>
          <w:bCs/>
        </w:rPr>
        <w:fldChar w:fldCharType="end"/>
      </w:r>
      <w:r w:rsidRPr="00B57DD5">
        <w:rPr>
          <w:b/>
          <w:bCs/>
        </w:rPr>
        <w:t xml:space="preserve"> </w:t>
      </w:r>
      <w:r w:rsidR="00C966B0" w:rsidRPr="67AA8B38">
        <w:rPr>
          <w:b/>
          <w:bCs/>
        </w:rPr>
        <w:t>illustrates how</w:t>
      </w:r>
      <w:r w:rsidRPr="00B57DD5">
        <w:rPr>
          <w:b/>
          <w:bCs/>
        </w:rPr>
        <w:t xml:space="preserve"> </w:t>
      </w:r>
      <w:r w:rsidR="00C966B0" w:rsidRPr="67AA8B38">
        <w:rPr>
          <w:b/>
          <w:bCs/>
        </w:rPr>
        <w:t>power</w:t>
      </w:r>
      <w:r w:rsidRPr="00B57DD5">
        <w:rPr>
          <w:b/>
          <w:bCs/>
        </w:rPr>
        <w:t xml:space="preserve"> consumption </w:t>
      </w:r>
      <w:r w:rsidR="00C2667B" w:rsidRPr="67AA8B38">
        <w:rPr>
          <w:b/>
          <w:bCs/>
        </w:rPr>
        <w:t xml:space="preserve">savings that could be made for a LP-WUS OFDM receiver compared an </w:t>
      </w:r>
      <w:r w:rsidRPr="00B57DD5">
        <w:rPr>
          <w:b/>
          <w:bCs/>
        </w:rPr>
        <w:t>OFDM receiver</w:t>
      </w:r>
      <w:r w:rsidR="00C2667B" w:rsidRPr="67AA8B38">
        <w:rPr>
          <w:b/>
          <w:bCs/>
        </w:rPr>
        <w:t xml:space="preserve"> used to detect SSB</w:t>
      </w:r>
      <w:r w:rsidRPr="00B57DD5">
        <w:rPr>
          <w:b/>
          <w:bCs/>
        </w:rPr>
        <w:t xml:space="preserve">. The major savings </w:t>
      </w:r>
      <w:r w:rsidR="00C2667B" w:rsidRPr="67AA8B38">
        <w:rPr>
          <w:b/>
          <w:bCs/>
        </w:rPr>
        <w:t xml:space="preserve">come from the reduced </w:t>
      </w:r>
      <w:r w:rsidRPr="00B57DD5">
        <w:rPr>
          <w:b/>
          <w:bCs/>
        </w:rPr>
        <w:t>bandwidth</w:t>
      </w:r>
      <w:r w:rsidR="00C2667B" w:rsidRPr="67AA8B38">
        <w:rPr>
          <w:b/>
          <w:bCs/>
        </w:rPr>
        <w:t xml:space="preserve">, the </w:t>
      </w:r>
      <w:r w:rsidRPr="00B57DD5">
        <w:rPr>
          <w:b/>
          <w:bCs/>
        </w:rPr>
        <w:t xml:space="preserve">reduced sampling rate and the reduction in the FFT size.  </w:t>
      </w:r>
    </w:p>
    <w:p w14:paraId="1454833B" w14:textId="33DCA461" w:rsidR="00512DBD" w:rsidRDefault="00512DBD" w:rsidP="00C2667B">
      <w:pPr>
        <w:ind w:left="1701" w:hanging="1701"/>
        <w:rPr>
          <w:b/>
        </w:rPr>
      </w:pPr>
    </w:p>
    <w:p w14:paraId="140CBDE0" w14:textId="16AB980C" w:rsidR="00512DBD" w:rsidRDefault="00512DBD" w:rsidP="00512DBD">
      <w:pPr>
        <w:ind w:left="1701" w:hanging="1701"/>
        <w:rPr>
          <w:b/>
        </w:rPr>
      </w:pPr>
      <w:r w:rsidRPr="00C052AF">
        <w:rPr>
          <w:b/>
        </w:rPr>
        <w:t xml:space="preserve">Observation </w:t>
      </w:r>
      <w:r w:rsidR="008250C6">
        <w:rPr>
          <w:b/>
        </w:rPr>
        <w:t>10</w:t>
      </w:r>
      <w:r w:rsidRPr="00C052AF">
        <w:rPr>
          <w:b/>
        </w:rPr>
        <w:t>:</w:t>
      </w:r>
      <w:r>
        <w:rPr>
          <w:b/>
        </w:rPr>
        <w:tab/>
      </w:r>
      <w:r w:rsidRPr="00C052AF">
        <w:rPr>
          <w:b/>
        </w:rPr>
        <w:t>By using an OFDM based WUS</w:t>
      </w:r>
      <w:r>
        <w:rPr>
          <w:b/>
        </w:rPr>
        <w:t>,</w:t>
      </w:r>
      <w:r w:rsidRPr="00C052AF">
        <w:rPr>
          <w:b/>
        </w:rPr>
        <w:t xml:space="preserve"> no additional HW would be needed for the device. This </w:t>
      </w:r>
      <w:r w:rsidR="00D90A8C">
        <w:rPr>
          <w:b/>
        </w:rPr>
        <w:t>sh</w:t>
      </w:r>
      <w:r w:rsidR="00914CAF">
        <w:rPr>
          <w:b/>
        </w:rPr>
        <w:t xml:space="preserve">ould make it simpler to </w:t>
      </w:r>
      <w:r w:rsidR="008D790F">
        <w:rPr>
          <w:b/>
        </w:rPr>
        <w:t>use</w:t>
      </w:r>
      <w:r w:rsidRPr="00C052AF">
        <w:rPr>
          <w:b/>
        </w:rPr>
        <w:t xml:space="preserve"> WUS in dedicated mode without any HW modifications.</w:t>
      </w:r>
    </w:p>
    <w:p w14:paraId="1E88716A" w14:textId="77777777" w:rsidR="00542956" w:rsidRDefault="00542956" w:rsidP="00512DBD">
      <w:pPr>
        <w:ind w:left="1701" w:hanging="1701"/>
        <w:rPr>
          <w:b/>
        </w:rPr>
      </w:pPr>
    </w:p>
    <w:p w14:paraId="4372623A" w14:textId="5CD99E6E" w:rsidR="00946ACF" w:rsidRPr="004B1C6D" w:rsidRDefault="00946ACF" w:rsidP="004B1C6D">
      <w:pPr>
        <w:ind w:left="1701" w:hanging="1701"/>
        <w:rPr>
          <w:rFonts w:eastAsia="Batang"/>
          <w:b/>
        </w:rPr>
      </w:pPr>
      <w:r w:rsidRPr="004B1C6D">
        <w:rPr>
          <w:rFonts w:eastAsia="Batang"/>
          <w:b/>
        </w:rPr>
        <w:t xml:space="preserve">Proposal </w:t>
      </w:r>
      <w:r w:rsidR="001F7172">
        <w:rPr>
          <w:rFonts w:eastAsia="Batang"/>
          <w:b/>
        </w:rPr>
        <w:t>8</w:t>
      </w:r>
      <w:r w:rsidRPr="004B1C6D">
        <w:rPr>
          <w:rFonts w:eastAsia="Batang"/>
          <w:b/>
        </w:rPr>
        <w:t>:</w:t>
      </w:r>
      <w:r w:rsidRPr="004B1C6D">
        <w:rPr>
          <w:rFonts w:eastAsia="Batang"/>
          <w:b/>
        </w:rPr>
        <w:tab/>
        <w:t>For the OFDM signal based detector architecture</w:t>
      </w:r>
      <w:r w:rsidR="00934F44">
        <w:rPr>
          <w:rFonts w:eastAsia="Batang"/>
          <w:b/>
        </w:rPr>
        <w:t>,</w:t>
      </w:r>
      <w:r w:rsidRPr="004B1C6D">
        <w:rPr>
          <w:rFonts w:eastAsia="Batang"/>
          <w:b/>
        </w:rPr>
        <w:t xml:space="preserve"> </w:t>
      </w:r>
      <w:r w:rsidR="00DA65A0">
        <w:rPr>
          <w:rFonts w:eastAsia="Batang"/>
          <w:b/>
        </w:rPr>
        <w:t>the</w:t>
      </w:r>
      <w:r w:rsidR="00CE26A3">
        <w:rPr>
          <w:rFonts w:eastAsia="Batang"/>
          <w:b/>
        </w:rPr>
        <w:t xml:space="preserve"> expected relative power consumption is given by Table 6.</w:t>
      </w:r>
    </w:p>
    <w:p w14:paraId="62A0596F" w14:textId="77777777" w:rsidR="00C2667B" w:rsidRDefault="00C2667B" w:rsidP="00B57DD5">
      <w:pPr>
        <w:rPr>
          <w:b/>
        </w:rPr>
      </w:pPr>
    </w:p>
    <w:p w14:paraId="61E47C6A" w14:textId="5BB9C8F6" w:rsidR="00731639" w:rsidRPr="00B57DD5" w:rsidRDefault="00731639" w:rsidP="00B57DD5">
      <w:pPr>
        <w:rPr>
          <w:b/>
        </w:rPr>
      </w:pPr>
    </w:p>
    <w:p w14:paraId="1585E93E" w14:textId="77777777" w:rsidR="00731639" w:rsidRDefault="00731639" w:rsidP="00731639">
      <w:pPr>
        <w:spacing w:after="120"/>
        <w:rPr>
          <w:rFonts w:ascii="Arial" w:hAnsi="Arial" w:cs="Arial"/>
          <w:b/>
        </w:rPr>
      </w:pPr>
    </w:p>
    <w:p w14:paraId="4D51B73B" w14:textId="18497982" w:rsidR="00731639" w:rsidRPr="0050763D" w:rsidRDefault="00731639" w:rsidP="00731639">
      <w:pPr>
        <w:spacing w:after="120"/>
        <w:rPr>
          <w:rFonts w:ascii="Arial" w:hAnsi="Arial" w:cs="Arial"/>
          <w:b/>
        </w:rPr>
      </w:pPr>
      <w:r w:rsidRPr="0050763D">
        <w:rPr>
          <w:rFonts w:ascii="Arial" w:hAnsi="Arial" w:cs="Arial"/>
          <w:b/>
        </w:rPr>
        <w:t>2.</w:t>
      </w:r>
      <w:r w:rsidR="009753DD">
        <w:rPr>
          <w:rFonts w:ascii="Arial" w:hAnsi="Arial" w:cs="Arial"/>
          <w:b/>
        </w:rPr>
        <w:t>2</w:t>
      </w:r>
      <w:r w:rsidRPr="0050763D">
        <w:rPr>
          <w:rFonts w:ascii="Arial" w:hAnsi="Arial" w:cs="Arial"/>
          <w:b/>
        </w:rPr>
        <w:t xml:space="preserve">   LP-WUR considerations for mobility, </w:t>
      </w:r>
      <w:r w:rsidR="001600A7" w:rsidRPr="0050763D">
        <w:rPr>
          <w:rFonts w:ascii="Arial" w:hAnsi="Arial" w:cs="Arial"/>
          <w:b/>
        </w:rPr>
        <w:t>Time,</w:t>
      </w:r>
      <w:r w:rsidRPr="0050763D">
        <w:rPr>
          <w:rFonts w:ascii="Arial" w:hAnsi="Arial" w:cs="Arial"/>
          <w:b/>
        </w:rPr>
        <w:t xml:space="preserve"> and Frequency synchronisation</w:t>
      </w:r>
    </w:p>
    <w:p w14:paraId="52EF25C1" w14:textId="08411645" w:rsidR="00731639" w:rsidRPr="00B57DD5" w:rsidRDefault="00731639" w:rsidP="00731639">
      <w:pPr>
        <w:spacing w:after="120"/>
        <w:rPr>
          <w:color w:val="000000"/>
        </w:rPr>
      </w:pPr>
      <w:r w:rsidRPr="00B57DD5">
        <w:rPr>
          <w:color w:val="000000"/>
        </w:rPr>
        <w:lastRenderedPageBreak/>
        <w:t>As we have discussed in previous contributions</w:t>
      </w:r>
      <w:r w:rsidR="00C5744B">
        <w:rPr>
          <w:color w:val="000000"/>
        </w:rPr>
        <w:t xml:space="preserve"> [2]</w:t>
      </w:r>
      <w:r w:rsidRPr="00B57DD5">
        <w:rPr>
          <w:color w:val="000000"/>
        </w:rPr>
        <w:t>, the LR ability to accurately maintain timing and frequency, has significant impacts on the guard bands required and the ability to support mobility.  In this sub-section we provide our thoughts on:</w:t>
      </w:r>
    </w:p>
    <w:p w14:paraId="3B88365A" w14:textId="77777777" w:rsidR="00731639" w:rsidRPr="00B57DD5" w:rsidRDefault="00731639" w:rsidP="00731639">
      <w:pPr>
        <w:numPr>
          <w:ilvl w:val="0"/>
          <w:numId w:val="7"/>
        </w:numPr>
        <w:spacing w:after="120"/>
        <w:rPr>
          <w:color w:val="000000"/>
        </w:rPr>
      </w:pPr>
      <w:r w:rsidRPr="00B57DD5">
        <w:rPr>
          <w:color w:val="000000"/>
        </w:rPr>
        <w:t>Hardware aspects to consider for the maintenance LR timing and frequency synchronisation</w:t>
      </w:r>
    </w:p>
    <w:p w14:paraId="739A0158" w14:textId="77777777" w:rsidR="00731639" w:rsidRPr="00B57DD5" w:rsidRDefault="00731639" w:rsidP="00731639">
      <w:pPr>
        <w:numPr>
          <w:ilvl w:val="0"/>
          <w:numId w:val="7"/>
        </w:numPr>
        <w:spacing w:after="120"/>
        <w:rPr>
          <w:color w:val="000000"/>
        </w:rPr>
      </w:pPr>
      <w:r w:rsidRPr="00B57DD5">
        <w:rPr>
          <w:color w:val="000000"/>
        </w:rPr>
        <w:t>Mobility considerations - how to handle gain settings and fading</w:t>
      </w:r>
    </w:p>
    <w:p w14:paraId="76328753" w14:textId="77777777" w:rsidR="00731639" w:rsidRDefault="00731639" w:rsidP="00731639">
      <w:pPr>
        <w:spacing w:after="120"/>
        <w:rPr>
          <w:rFonts w:ascii="Arial" w:hAnsi="Arial" w:cs="Arial"/>
          <w:b/>
        </w:rPr>
      </w:pPr>
    </w:p>
    <w:p w14:paraId="0B7E6CD2" w14:textId="77777777" w:rsidR="00731639" w:rsidRDefault="00731639" w:rsidP="00731639">
      <w:pPr>
        <w:spacing w:after="120"/>
        <w:rPr>
          <w:rFonts w:ascii="Arial" w:hAnsi="Arial" w:cs="Arial"/>
          <w:b/>
        </w:rPr>
      </w:pPr>
    </w:p>
    <w:p w14:paraId="0C217CE6" w14:textId="2CB1F57A" w:rsidR="00731639" w:rsidRDefault="00731639" w:rsidP="00731639">
      <w:pPr>
        <w:spacing w:after="120"/>
        <w:rPr>
          <w:rFonts w:ascii="Arial" w:hAnsi="Arial" w:cs="Arial"/>
          <w:b/>
        </w:rPr>
      </w:pPr>
      <w:r w:rsidRPr="0050763D">
        <w:rPr>
          <w:rFonts w:ascii="Arial" w:hAnsi="Arial" w:cs="Arial"/>
          <w:b/>
        </w:rPr>
        <w:t>2.</w:t>
      </w:r>
      <w:r w:rsidR="009753DD">
        <w:rPr>
          <w:rFonts w:ascii="Arial" w:hAnsi="Arial" w:cs="Arial"/>
          <w:b/>
        </w:rPr>
        <w:t>2</w:t>
      </w:r>
      <w:r w:rsidRPr="0050763D">
        <w:rPr>
          <w:rFonts w:ascii="Arial" w:hAnsi="Arial" w:cs="Arial"/>
          <w:b/>
        </w:rPr>
        <w:t>.1  Hardware aspects to consider for the maintenance LR timing and frequency synchronisation</w:t>
      </w:r>
    </w:p>
    <w:p w14:paraId="7BC13767" w14:textId="57706426" w:rsidR="00731639" w:rsidRPr="00B57DD5" w:rsidRDefault="00731639" w:rsidP="00B57DD5">
      <w:pPr>
        <w:spacing w:after="120"/>
        <w:jc w:val="both"/>
        <w:rPr>
          <w:color w:val="000000"/>
        </w:rPr>
      </w:pPr>
      <w:r w:rsidRPr="00B57DD5">
        <w:rPr>
          <w:color w:val="000000"/>
        </w:rPr>
        <w:t>In the previous sections it is assumed the LP-WUR is only active when the WUS is expected to be received. This means that timing control for enabling the LP-WUR would be needed. To ensure correct timing even with a low precision clock would require correction and</w:t>
      </w:r>
      <w:r w:rsidR="0014284D">
        <w:rPr>
          <w:color w:val="000000"/>
        </w:rPr>
        <w:t>/</w:t>
      </w:r>
      <w:r w:rsidRPr="00B57DD5">
        <w:rPr>
          <w:color w:val="000000"/>
        </w:rPr>
        <w:t xml:space="preserve">or synchronisation. </w:t>
      </w:r>
      <w:r w:rsidRPr="00B57DD5">
        <w:rPr>
          <w:color w:val="000000"/>
        </w:rPr>
        <w:fldChar w:fldCharType="begin"/>
      </w:r>
      <w:r w:rsidRPr="00B57DD5">
        <w:rPr>
          <w:color w:val="000000"/>
        </w:rPr>
        <w:instrText xml:space="preserve"> REF _Ref131598170 \h </w:instrText>
      </w:r>
      <w:r w:rsidR="0014284D">
        <w:rPr>
          <w:color w:val="000000"/>
        </w:rPr>
        <w:instrText xml:space="preserve"> \* MERGEFORMAT </w:instrText>
      </w:r>
      <w:r w:rsidRPr="00B57DD5">
        <w:rPr>
          <w:color w:val="000000"/>
        </w:rPr>
      </w:r>
      <w:r w:rsidRPr="00B57DD5">
        <w:rPr>
          <w:color w:val="000000"/>
        </w:rPr>
        <w:fldChar w:fldCharType="separate"/>
      </w:r>
      <w:r w:rsidRPr="0014284D">
        <w:t xml:space="preserve">Figure </w:t>
      </w:r>
      <w:r w:rsidRPr="0014284D">
        <w:rPr>
          <w:noProof/>
        </w:rPr>
        <w:t>9</w:t>
      </w:r>
      <w:r w:rsidRPr="00B57DD5">
        <w:rPr>
          <w:color w:val="000000"/>
        </w:rPr>
        <w:fldChar w:fldCharType="end"/>
      </w:r>
      <w:r w:rsidRPr="00B57DD5">
        <w:rPr>
          <w:color w:val="000000"/>
        </w:rPr>
        <w:t xml:space="preserve"> </w:t>
      </w:r>
      <w:r w:rsidR="0014284D">
        <w:rPr>
          <w:color w:val="000000"/>
        </w:rPr>
        <w:t xml:space="preserve">below, illustrates </w:t>
      </w:r>
      <w:r w:rsidRPr="00B57DD5">
        <w:rPr>
          <w:color w:val="000000"/>
        </w:rPr>
        <w:t>an example of a sync sequence. In the figure</w:t>
      </w:r>
      <w:r w:rsidR="0014284D">
        <w:rPr>
          <w:color w:val="000000"/>
        </w:rPr>
        <w:t>,</w:t>
      </w:r>
      <w:r w:rsidRPr="00B57DD5">
        <w:rPr>
          <w:color w:val="000000"/>
        </w:rPr>
        <w:t xml:space="preserve"> the sync sequence</w:t>
      </w:r>
      <w:r w:rsidR="0014284D">
        <w:rPr>
          <w:color w:val="000000"/>
        </w:rPr>
        <w:t xml:space="preserve"> is</w:t>
      </w:r>
      <w:r w:rsidRPr="00B57DD5">
        <w:rPr>
          <w:color w:val="000000"/>
        </w:rPr>
        <w:t xml:space="preserve"> illustrated as an </w:t>
      </w:r>
      <w:r w:rsidR="0014284D">
        <w:rPr>
          <w:color w:val="000000"/>
        </w:rPr>
        <w:t>alternating</w:t>
      </w:r>
      <w:r w:rsidRPr="00B57DD5">
        <w:rPr>
          <w:color w:val="000000"/>
        </w:rPr>
        <w:t xml:space="preserve"> 1-0- </w:t>
      </w:r>
      <w:r w:rsidR="0014284D">
        <w:rPr>
          <w:color w:val="000000"/>
        </w:rPr>
        <w:t xml:space="preserve">pattern. </w:t>
      </w:r>
      <w:r w:rsidRPr="00B57DD5">
        <w:rPr>
          <w:color w:val="000000"/>
        </w:rPr>
        <w:t xml:space="preserve">The sync sequence </w:t>
      </w:r>
      <w:r w:rsidR="0014284D">
        <w:rPr>
          <w:color w:val="000000"/>
        </w:rPr>
        <w:t>pattern could</w:t>
      </w:r>
      <w:r w:rsidRPr="00B57DD5">
        <w:rPr>
          <w:color w:val="000000"/>
        </w:rPr>
        <w:t xml:space="preserve"> be any unique sequence</w:t>
      </w:r>
      <w:r w:rsidR="0014284D">
        <w:rPr>
          <w:color w:val="000000"/>
        </w:rPr>
        <w:t>, the</w:t>
      </w:r>
      <w:r w:rsidRPr="00B57DD5">
        <w:rPr>
          <w:color w:val="000000"/>
        </w:rPr>
        <w:t xml:space="preserve"> only requirement is that it is known by the receiver and</w:t>
      </w:r>
      <w:r w:rsidR="0014284D">
        <w:rPr>
          <w:color w:val="000000"/>
        </w:rPr>
        <w:t xml:space="preserve"> is</w:t>
      </w:r>
      <w:r w:rsidRPr="00B57DD5">
        <w:rPr>
          <w:color w:val="000000"/>
        </w:rPr>
        <w:t xml:space="preserve"> simple to detect. The sync sequence (</w:t>
      </w:r>
      <w:proofErr w:type="spellStart"/>
      <w:r w:rsidR="0014284D">
        <w:rPr>
          <w:color w:val="000000"/>
        </w:rPr>
        <w:t>i.e</w:t>
      </w:r>
      <w:proofErr w:type="spellEnd"/>
      <w:r w:rsidR="0014284D">
        <w:rPr>
          <w:color w:val="000000"/>
        </w:rPr>
        <w:t xml:space="preserve"> a</w:t>
      </w:r>
      <w:r w:rsidRPr="00B57DD5">
        <w:rPr>
          <w:color w:val="000000"/>
        </w:rPr>
        <w:t xml:space="preserve"> known sequence) could</w:t>
      </w:r>
      <w:r w:rsidR="0014284D">
        <w:rPr>
          <w:color w:val="000000"/>
        </w:rPr>
        <w:t xml:space="preserve"> also</w:t>
      </w:r>
      <w:r w:rsidRPr="00B57DD5">
        <w:rPr>
          <w:color w:val="000000"/>
        </w:rPr>
        <w:t xml:space="preserve"> be repeated at the end of the WUS </w:t>
      </w:r>
      <w:r w:rsidR="0014284D">
        <w:rPr>
          <w:color w:val="000000"/>
        </w:rPr>
        <w:t>to provide a</w:t>
      </w:r>
      <w:r w:rsidRPr="00B57DD5">
        <w:rPr>
          <w:color w:val="000000"/>
        </w:rPr>
        <w:t xml:space="preserve"> more accurate tim</w:t>
      </w:r>
      <w:r w:rsidR="0014284D">
        <w:rPr>
          <w:color w:val="000000"/>
        </w:rPr>
        <w:t>ing</w:t>
      </w:r>
      <w:r w:rsidRPr="00B57DD5">
        <w:rPr>
          <w:color w:val="000000"/>
        </w:rPr>
        <w:t xml:space="preserve"> estimate. The decoded information can also be used </w:t>
      </w:r>
      <w:r w:rsidR="0014284D">
        <w:rPr>
          <w:color w:val="000000"/>
        </w:rPr>
        <w:t>to calibrate an</w:t>
      </w:r>
      <w:r w:rsidRPr="00B57DD5">
        <w:rPr>
          <w:color w:val="000000"/>
        </w:rPr>
        <w:t xml:space="preserve"> equalizer receiver type to </w:t>
      </w:r>
      <w:r w:rsidR="0014284D">
        <w:rPr>
          <w:color w:val="000000"/>
        </w:rPr>
        <w:t>perform</w:t>
      </w:r>
      <w:r w:rsidRPr="00B57DD5">
        <w:rPr>
          <w:color w:val="000000"/>
        </w:rPr>
        <w:t xml:space="preserve"> ISI/</w:t>
      </w:r>
      <w:r w:rsidR="0014284D">
        <w:rPr>
          <w:color w:val="000000"/>
        </w:rPr>
        <w:t>m</w:t>
      </w:r>
      <w:r w:rsidRPr="00B57DD5">
        <w:rPr>
          <w:color w:val="000000"/>
        </w:rPr>
        <w:t>atch filter compensation.</w:t>
      </w:r>
    </w:p>
    <w:p w14:paraId="3E775EEF" w14:textId="1EA55298" w:rsidR="00731639" w:rsidRDefault="00197887" w:rsidP="00731639">
      <w:pPr>
        <w:keepNext/>
        <w:spacing w:after="120"/>
        <w:jc w:val="center"/>
      </w:pPr>
      <w:r w:rsidRPr="00197887">
        <w:t xml:space="preserve"> </w:t>
      </w:r>
      <w:r>
        <w:object w:dxaOrig="12436" w:dyaOrig="2100" w14:anchorId="25538059">
          <v:shape id="_x0000_i1029" type="#_x0000_t75" style="width:492.75pt;height:83.25pt" o:ole="">
            <v:imagedata r:id="rId20" o:title=""/>
          </v:shape>
          <o:OLEObject Type="Embed" ProgID="Visio.Drawing.15" ShapeID="_x0000_i1029" DrawAspect="Content" ObjectID="_1745653334" r:id="rId21"/>
        </w:object>
      </w:r>
    </w:p>
    <w:p w14:paraId="0481BBB0" w14:textId="77777777" w:rsidR="00731639" w:rsidRDefault="00731639" w:rsidP="00731639">
      <w:pPr>
        <w:pStyle w:val="Caption"/>
        <w:jc w:val="center"/>
        <w:rPr>
          <w:rFonts w:ascii="Arial" w:hAnsi="Arial" w:cs="Arial"/>
          <w:color w:val="000000"/>
        </w:rPr>
      </w:pPr>
      <w:bookmarkStart w:id="14" w:name="_Ref131598170"/>
      <w:r>
        <w:t xml:space="preserve">Figure </w:t>
      </w:r>
      <w:r>
        <w:fldChar w:fldCharType="begin"/>
      </w:r>
      <w:r>
        <w:instrText xml:space="preserve"> SEQ Figure \* ARABIC </w:instrText>
      </w:r>
      <w:r>
        <w:fldChar w:fldCharType="separate"/>
      </w:r>
      <w:r>
        <w:rPr>
          <w:noProof/>
        </w:rPr>
        <w:t>9</w:t>
      </w:r>
      <w:r>
        <w:fldChar w:fldCharType="end"/>
      </w:r>
      <w:bookmarkEnd w:id="14"/>
      <w:r>
        <w:t xml:space="preserve"> illustration of a sync sequence </w:t>
      </w:r>
    </w:p>
    <w:p w14:paraId="0009FFA5" w14:textId="77777777" w:rsidR="00731639" w:rsidRDefault="00731639" w:rsidP="00731639">
      <w:pPr>
        <w:spacing w:after="120"/>
        <w:rPr>
          <w:rFonts w:ascii="Arial" w:hAnsi="Arial" w:cs="Arial"/>
          <w:b/>
        </w:rPr>
      </w:pPr>
    </w:p>
    <w:p w14:paraId="1AA112F8" w14:textId="475E521C" w:rsidR="00731639" w:rsidRPr="00B57DD5" w:rsidRDefault="00731639" w:rsidP="00B57DD5">
      <w:pPr>
        <w:spacing w:after="120"/>
        <w:jc w:val="both"/>
        <w:rPr>
          <w:bCs/>
        </w:rPr>
      </w:pPr>
      <w:r w:rsidRPr="00B57DD5">
        <w:rPr>
          <w:bCs/>
        </w:rPr>
        <w:t xml:space="preserve">In </w:t>
      </w:r>
      <w:r w:rsidRPr="00B57DD5">
        <w:rPr>
          <w:bCs/>
        </w:rPr>
        <w:fldChar w:fldCharType="begin"/>
      </w:r>
      <w:r w:rsidRPr="00B57DD5">
        <w:rPr>
          <w:bCs/>
        </w:rPr>
        <w:instrText xml:space="preserve"> REF _Ref131598569 \h </w:instrText>
      </w:r>
      <w:r w:rsidR="0014284D" w:rsidRPr="00B57DD5">
        <w:rPr>
          <w:bCs/>
        </w:rPr>
        <w:instrText xml:space="preserve"> \* MERGEFORMAT </w:instrText>
      </w:r>
      <w:r w:rsidRPr="00B57DD5">
        <w:rPr>
          <w:bCs/>
        </w:rPr>
      </w:r>
      <w:r w:rsidRPr="00B57DD5">
        <w:rPr>
          <w:bCs/>
        </w:rPr>
        <w:fldChar w:fldCharType="separate"/>
      </w:r>
      <w:r w:rsidRPr="0014284D">
        <w:rPr>
          <w:bCs/>
        </w:rPr>
        <w:t xml:space="preserve">Figure </w:t>
      </w:r>
      <w:r w:rsidRPr="0014284D">
        <w:rPr>
          <w:bCs/>
          <w:noProof/>
        </w:rPr>
        <w:t>10</w:t>
      </w:r>
      <w:r w:rsidRPr="00B57DD5">
        <w:rPr>
          <w:bCs/>
        </w:rPr>
        <w:fldChar w:fldCharType="end"/>
      </w:r>
      <w:r w:rsidR="0014284D">
        <w:rPr>
          <w:bCs/>
        </w:rPr>
        <w:t>,</w:t>
      </w:r>
      <w:r w:rsidRPr="00B57DD5">
        <w:rPr>
          <w:bCs/>
        </w:rPr>
        <w:t xml:space="preserve"> a full </w:t>
      </w:r>
      <w:proofErr w:type="spellStart"/>
      <w:r w:rsidRPr="00B57DD5">
        <w:rPr>
          <w:bCs/>
        </w:rPr>
        <w:t>DRx</w:t>
      </w:r>
      <w:proofErr w:type="spellEnd"/>
      <w:r w:rsidRPr="00B57DD5">
        <w:rPr>
          <w:bCs/>
        </w:rPr>
        <w:t xml:space="preserve"> cycle </w:t>
      </w:r>
      <w:r w:rsidR="0014284D">
        <w:rPr>
          <w:bCs/>
        </w:rPr>
        <w:t xml:space="preserve">is </w:t>
      </w:r>
      <w:r w:rsidRPr="00B57DD5">
        <w:rPr>
          <w:bCs/>
        </w:rPr>
        <w:t xml:space="preserve">illustrated. If the receiver </w:t>
      </w:r>
      <w:r w:rsidR="00F61E7A">
        <w:rPr>
          <w:bCs/>
        </w:rPr>
        <w:t>determines</w:t>
      </w:r>
      <w:r w:rsidRPr="00B57DD5">
        <w:rPr>
          <w:bCs/>
        </w:rPr>
        <w:t xml:space="preserve"> the time offset estimate based on the time reference points for two or more </w:t>
      </w:r>
      <w:proofErr w:type="spellStart"/>
      <w:r w:rsidRPr="00B57DD5">
        <w:rPr>
          <w:bCs/>
        </w:rPr>
        <w:t>DRx</w:t>
      </w:r>
      <w:proofErr w:type="spellEnd"/>
      <w:r w:rsidRPr="00B57DD5">
        <w:rPr>
          <w:bCs/>
        </w:rPr>
        <w:t xml:space="preserve"> periods – the estimated time offset can </w:t>
      </w:r>
      <w:r w:rsidR="00F61E7A">
        <w:rPr>
          <w:bCs/>
        </w:rPr>
        <w:t xml:space="preserve">also </w:t>
      </w:r>
      <w:r w:rsidRPr="00B57DD5">
        <w:rPr>
          <w:bCs/>
        </w:rPr>
        <w:t>be used to estimate the frequency offset.</w:t>
      </w:r>
      <w:r w:rsidR="0021169E">
        <w:rPr>
          <w:bCs/>
        </w:rPr>
        <w:t xml:space="preserve"> </w:t>
      </w:r>
      <w:r w:rsidR="002D46AF">
        <w:rPr>
          <w:bCs/>
        </w:rPr>
        <w:t>This can be done by estimat</w:t>
      </w:r>
      <w:r w:rsidR="0021169E">
        <w:rPr>
          <w:bCs/>
        </w:rPr>
        <w:t>ing</w:t>
      </w:r>
      <w:r w:rsidR="002D46AF">
        <w:rPr>
          <w:bCs/>
        </w:rPr>
        <w:t xml:space="preserve"> the time offset in ppm and apply</w:t>
      </w:r>
      <w:r w:rsidR="0021169E">
        <w:rPr>
          <w:bCs/>
        </w:rPr>
        <w:t>ing</w:t>
      </w:r>
      <w:r w:rsidR="002D46AF">
        <w:rPr>
          <w:bCs/>
        </w:rPr>
        <w:t xml:space="preserve"> the same offset in ppm to the frequency correction circuit. </w:t>
      </w:r>
    </w:p>
    <w:p w14:paraId="30616626" w14:textId="77777777" w:rsidR="00731639" w:rsidRDefault="00731639" w:rsidP="00731639">
      <w:pPr>
        <w:spacing w:after="120"/>
        <w:rPr>
          <w:rFonts w:ascii="Arial" w:hAnsi="Arial" w:cs="Arial"/>
          <w:b/>
        </w:rPr>
      </w:pPr>
    </w:p>
    <w:p w14:paraId="23988DD3" w14:textId="77777777" w:rsidR="00731639" w:rsidRDefault="00731639" w:rsidP="00731639">
      <w:pPr>
        <w:spacing w:after="120"/>
        <w:rPr>
          <w:rFonts w:ascii="Arial" w:hAnsi="Arial" w:cs="Arial"/>
          <w:color w:val="000000"/>
        </w:rPr>
      </w:pPr>
    </w:p>
    <w:bookmarkStart w:id="15" w:name="_Ref131598569"/>
    <w:p w14:paraId="594A8834" w14:textId="1BD38416" w:rsidR="00731639" w:rsidRDefault="00197887" w:rsidP="00731639">
      <w:pPr>
        <w:pStyle w:val="Caption"/>
        <w:jc w:val="center"/>
        <w:rPr>
          <w:rFonts w:ascii="Arial" w:hAnsi="Arial" w:cs="Arial"/>
          <w:color w:val="000000"/>
        </w:rPr>
      </w:pPr>
      <w:r>
        <w:object w:dxaOrig="10095" w:dyaOrig="2070" w14:anchorId="15FEACA9">
          <v:shape id="_x0000_i1030" type="#_x0000_t75" style="width:493.5pt;height:101.25pt" o:ole="">
            <v:imagedata r:id="rId22" o:title=""/>
          </v:shape>
          <o:OLEObject Type="Embed" ProgID="Visio.Drawing.15" ShapeID="_x0000_i1030" DrawAspect="Content" ObjectID="_1745653335" r:id="rId23"/>
        </w:object>
      </w:r>
      <w:r w:rsidR="00731639">
        <w:t xml:space="preserve">Figure </w:t>
      </w:r>
      <w:r w:rsidR="00731639">
        <w:fldChar w:fldCharType="begin"/>
      </w:r>
      <w:r w:rsidR="00731639">
        <w:instrText xml:space="preserve"> SEQ Figure \* ARABIC </w:instrText>
      </w:r>
      <w:r w:rsidR="00731639">
        <w:fldChar w:fldCharType="separate"/>
      </w:r>
      <w:r w:rsidR="00731639">
        <w:rPr>
          <w:noProof/>
        </w:rPr>
        <w:t>10</w:t>
      </w:r>
      <w:r w:rsidR="00731639">
        <w:fldChar w:fldCharType="end"/>
      </w:r>
      <w:bookmarkEnd w:id="15"/>
      <w:r w:rsidR="00731639">
        <w:t xml:space="preserve"> Illustration of a </w:t>
      </w:r>
      <w:proofErr w:type="spellStart"/>
      <w:r w:rsidR="00731639">
        <w:t>DRx</w:t>
      </w:r>
      <w:proofErr w:type="spellEnd"/>
      <w:r w:rsidR="00731639">
        <w:t>=1.28s sequence</w:t>
      </w:r>
    </w:p>
    <w:p w14:paraId="1B581D5E" w14:textId="77777777" w:rsidR="00731639" w:rsidRDefault="00731639" w:rsidP="00731639">
      <w:pPr>
        <w:spacing w:after="120"/>
        <w:rPr>
          <w:rFonts w:ascii="Arial" w:hAnsi="Arial" w:cs="Arial"/>
          <w:color w:val="000000"/>
        </w:rPr>
      </w:pPr>
    </w:p>
    <w:p w14:paraId="2A4FB314" w14:textId="7A226698" w:rsidR="00F61E7A" w:rsidRDefault="00731639" w:rsidP="00F61E7A">
      <w:pPr>
        <w:ind w:left="1701" w:hanging="1701"/>
        <w:rPr>
          <w:b/>
        </w:rPr>
      </w:pPr>
      <w:r w:rsidRPr="00CA3CA8">
        <w:rPr>
          <w:b/>
        </w:rPr>
        <w:t xml:space="preserve">Observation </w:t>
      </w:r>
      <w:r w:rsidR="00F61E7A" w:rsidRPr="00CA3CA8">
        <w:rPr>
          <w:b/>
        </w:rPr>
        <w:t>1</w:t>
      </w:r>
      <w:r w:rsidR="00CE26A3">
        <w:rPr>
          <w:b/>
        </w:rPr>
        <w:t>1</w:t>
      </w:r>
      <w:r w:rsidRPr="00CA3CA8">
        <w:rPr>
          <w:b/>
        </w:rPr>
        <w:t>:</w:t>
      </w:r>
      <w:r w:rsidR="00F61E7A">
        <w:rPr>
          <w:b/>
        </w:rPr>
        <w:t xml:space="preserve">  </w:t>
      </w:r>
      <w:r w:rsidR="00F61E7A">
        <w:rPr>
          <w:b/>
        </w:rPr>
        <w:tab/>
      </w:r>
      <w:r w:rsidRPr="00CA3CA8">
        <w:rPr>
          <w:b/>
        </w:rPr>
        <w:t xml:space="preserve">For </w:t>
      </w:r>
      <w:r w:rsidR="00F61E7A">
        <w:rPr>
          <w:b/>
        </w:rPr>
        <w:t>accurate</w:t>
      </w:r>
      <w:r w:rsidRPr="00CA3CA8">
        <w:rPr>
          <w:b/>
        </w:rPr>
        <w:t xml:space="preserve"> wakeup time for a LP-WUR</w:t>
      </w:r>
      <w:r w:rsidR="00F61E7A">
        <w:rPr>
          <w:b/>
        </w:rPr>
        <w:t>,</w:t>
      </w:r>
      <w:r w:rsidRPr="00CA3CA8">
        <w:rPr>
          <w:b/>
        </w:rPr>
        <w:t xml:space="preserve"> the reference time need</w:t>
      </w:r>
      <w:r w:rsidR="00F61E7A">
        <w:rPr>
          <w:b/>
        </w:rPr>
        <w:t>s</w:t>
      </w:r>
      <w:r w:rsidRPr="00CA3CA8">
        <w:rPr>
          <w:b/>
        </w:rPr>
        <w:t xml:space="preserve"> to be continuous</w:t>
      </w:r>
      <w:r w:rsidR="00F61E7A">
        <w:rPr>
          <w:b/>
        </w:rPr>
        <w:t>ly</w:t>
      </w:r>
      <w:r w:rsidRPr="00CA3CA8">
        <w:rPr>
          <w:b/>
        </w:rPr>
        <w:t xml:space="preserve"> adjusted/corrected</w:t>
      </w:r>
    </w:p>
    <w:p w14:paraId="708A4240" w14:textId="77777777" w:rsidR="00F61E7A" w:rsidRDefault="00F61E7A" w:rsidP="00F61E7A">
      <w:pPr>
        <w:ind w:left="1701" w:hanging="1701"/>
        <w:rPr>
          <w:b/>
        </w:rPr>
      </w:pPr>
    </w:p>
    <w:p w14:paraId="47262044" w14:textId="64B31C4A" w:rsidR="00731639" w:rsidRPr="004B1C6D" w:rsidRDefault="00CE26A3" w:rsidP="00B711C5">
      <w:pPr>
        <w:ind w:left="1701" w:hanging="1701"/>
        <w:rPr>
          <w:b/>
        </w:rPr>
      </w:pPr>
      <w:r w:rsidRPr="004B1C6D">
        <w:rPr>
          <w:b/>
        </w:rPr>
        <w:t xml:space="preserve">Proposal </w:t>
      </w:r>
      <w:r w:rsidR="00DA65A0">
        <w:rPr>
          <w:b/>
        </w:rPr>
        <w:t>9</w:t>
      </w:r>
      <w:r w:rsidR="00731639" w:rsidRPr="004B1C6D">
        <w:rPr>
          <w:b/>
        </w:rPr>
        <w:t>:</w:t>
      </w:r>
      <w:r w:rsidR="00F61E7A" w:rsidRPr="004B1C6D">
        <w:rPr>
          <w:b/>
        </w:rPr>
        <w:t xml:space="preserve"> </w:t>
      </w:r>
      <w:r w:rsidR="00F61E7A" w:rsidRPr="004B1C6D">
        <w:rPr>
          <w:b/>
        </w:rPr>
        <w:tab/>
      </w:r>
      <w:r w:rsidR="00731639" w:rsidRPr="004B1C6D">
        <w:rPr>
          <w:b/>
        </w:rPr>
        <w:t>Introduce a time control loop in the evaluation of the LP-WUR. The introduction of a sync sequence as a part of the WUS and/or Beacon should be considered.</w:t>
      </w:r>
    </w:p>
    <w:p w14:paraId="4E9BA5A9" w14:textId="0C5A2534" w:rsidR="00731639" w:rsidRPr="00CA3CA8" w:rsidRDefault="00731639" w:rsidP="00EA5E5E">
      <w:pPr>
        <w:spacing w:after="120"/>
        <w:rPr>
          <w:b/>
        </w:rPr>
      </w:pPr>
    </w:p>
    <w:p w14:paraId="45CA08CF" w14:textId="77777777" w:rsidR="005345D9" w:rsidRDefault="005345D9" w:rsidP="005D20F1">
      <w:pPr>
        <w:spacing w:after="120"/>
        <w:rPr>
          <w:rFonts w:ascii="Arial" w:hAnsi="Arial" w:cs="Arial"/>
          <w:b/>
        </w:rPr>
      </w:pPr>
    </w:p>
    <w:p w14:paraId="72C0CA8F" w14:textId="77777777" w:rsidR="005D20F1" w:rsidRDefault="005D20F1" w:rsidP="005D20F1">
      <w:pPr>
        <w:spacing w:after="120"/>
        <w:rPr>
          <w:rFonts w:ascii="Arial" w:hAnsi="Arial" w:cs="Arial"/>
          <w:b/>
        </w:rPr>
      </w:pPr>
      <w:r>
        <w:rPr>
          <w:rFonts w:ascii="Arial" w:hAnsi="Arial" w:cs="Arial"/>
          <w:b/>
        </w:rPr>
        <w:t>3. Conclusion</w:t>
      </w:r>
    </w:p>
    <w:p w14:paraId="579E44B4" w14:textId="3386EBAC" w:rsidR="00D33148" w:rsidRPr="00CC1F18" w:rsidRDefault="00D33148" w:rsidP="00D33148">
      <w:pPr>
        <w:spacing w:line="259" w:lineRule="auto"/>
      </w:pPr>
      <w:r w:rsidRPr="00CC1F18">
        <w:t>In this contribution, we have discussed:</w:t>
      </w:r>
    </w:p>
    <w:p w14:paraId="5A0BF7C1" w14:textId="77777777" w:rsidR="00D33148" w:rsidRPr="00CC1F18" w:rsidRDefault="00D33148" w:rsidP="00D33148">
      <w:pPr>
        <w:spacing w:line="259" w:lineRule="auto"/>
      </w:pPr>
    </w:p>
    <w:p w14:paraId="6DBE7FE2" w14:textId="77777777" w:rsidR="00D33148" w:rsidRPr="00CC1F18" w:rsidRDefault="00D33148" w:rsidP="00D33148">
      <w:pPr>
        <w:pStyle w:val="ListParagraph"/>
        <w:numPr>
          <w:ilvl w:val="0"/>
          <w:numId w:val="5"/>
        </w:numPr>
        <w:rPr>
          <w:rFonts w:ascii="Times New Roman" w:eastAsia="Batang" w:hAnsi="Times New Roman" w:cs="Times New Roman"/>
          <w:sz w:val="20"/>
          <w:szCs w:val="20"/>
          <w:lang w:val="en-GB" w:eastAsia="en-US"/>
        </w:rPr>
      </w:pPr>
      <w:r w:rsidRPr="00CC1F18">
        <w:rPr>
          <w:rFonts w:ascii="Times New Roman" w:eastAsia="Batang" w:hAnsi="Times New Roman" w:cs="Times New Roman"/>
          <w:sz w:val="20"/>
          <w:szCs w:val="20"/>
          <w:lang w:val="en-GB" w:eastAsia="en-US"/>
        </w:rPr>
        <w:t>Various LP-WUR architectures for OOK, FSK and OFDMA based LP-WUS.</w:t>
      </w:r>
    </w:p>
    <w:p w14:paraId="403D00C8" w14:textId="77777777" w:rsidR="00D33148" w:rsidRPr="00CC1F18" w:rsidRDefault="00D33148" w:rsidP="00D33148">
      <w:pPr>
        <w:pStyle w:val="ListParagraph"/>
        <w:numPr>
          <w:ilvl w:val="0"/>
          <w:numId w:val="5"/>
        </w:numPr>
        <w:rPr>
          <w:rFonts w:ascii="Times New Roman" w:eastAsia="Batang" w:hAnsi="Times New Roman" w:cs="Times New Roman"/>
          <w:sz w:val="20"/>
          <w:szCs w:val="20"/>
          <w:lang w:val="en-GB" w:eastAsia="en-US"/>
        </w:rPr>
      </w:pPr>
      <w:r w:rsidRPr="00CC1F18">
        <w:rPr>
          <w:rFonts w:ascii="Times New Roman" w:eastAsia="Batang" w:hAnsi="Times New Roman" w:cs="Times New Roman"/>
          <w:sz w:val="20"/>
          <w:szCs w:val="20"/>
          <w:lang w:val="en-GB" w:eastAsia="en-US"/>
        </w:rPr>
        <w:t>The LP-WUR hardware aspects to consider for the:</w:t>
      </w:r>
    </w:p>
    <w:p w14:paraId="7F53BFE9" w14:textId="77777777" w:rsidR="00D33148" w:rsidRPr="00CC1F18" w:rsidRDefault="00D33148" w:rsidP="00D33148">
      <w:pPr>
        <w:pStyle w:val="ListParagraph"/>
        <w:numPr>
          <w:ilvl w:val="1"/>
          <w:numId w:val="5"/>
        </w:numPr>
        <w:rPr>
          <w:rFonts w:ascii="Times New Roman" w:eastAsia="Batang" w:hAnsi="Times New Roman" w:cs="Times New Roman"/>
          <w:sz w:val="20"/>
          <w:szCs w:val="20"/>
          <w:lang w:val="en-GB" w:eastAsia="en-US"/>
        </w:rPr>
      </w:pPr>
      <w:r w:rsidRPr="00CC1F18">
        <w:rPr>
          <w:rFonts w:ascii="Times New Roman" w:eastAsia="Batang" w:hAnsi="Times New Roman" w:cs="Times New Roman"/>
          <w:sz w:val="20"/>
          <w:szCs w:val="20"/>
          <w:lang w:val="en-GB"/>
        </w:rPr>
        <w:t>maintenance of timing and frequency synchronisation</w:t>
      </w:r>
    </w:p>
    <w:p w14:paraId="4AF643E2" w14:textId="1D84EAB0" w:rsidR="00D33148" w:rsidRPr="00CC1F18" w:rsidRDefault="00CC1F18" w:rsidP="00D33148">
      <w:pPr>
        <w:pStyle w:val="ListParagraph"/>
        <w:numPr>
          <w:ilvl w:val="1"/>
          <w:numId w:val="5"/>
        </w:numPr>
        <w:rPr>
          <w:rFonts w:ascii="Times New Roman" w:eastAsia="Batang" w:hAnsi="Times New Roman" w:cs="Times New Roman"/>
          <w:sz w:val="20"/>
          <w:szCs w:val="20"/>
          <w:lang w:val="en-GB" w:eastAsia="en-US"/>
        </w:rPr>
      </w:pPr>
      <w:r w:rsidRPr="00CC1F18">
        <w:rPr>
          <w:rFonts w:ascii="Times New Roman" w:eastAsia="Batang" w:hAnsi="Times New Roman" w:cs="Times New Roman"/>
          <w:sz w:val="20"/>
          <w:szCs w:val="20"/>
          <w:lang w:val="en-GB"/>
        </w:rPr>
        <w:t>accommodating</w:t>
      </w:r>
      <w:r w:rsidR="00D33148" w:rsidRPr="00CC1F18">
        <w:rPr>
          <w:rFonts w:ascii="Times New Roman" w:eastAsia="Batang" w:hAnsi="Times New Roman" w:cs="Times New Roman"/>
          <w:sz w:val="20"/>
          <w:szCs w:val="20"/>
          <w:lang w:val="en-GB"/>
        </w:rPr>
        <w:t xml:space="preserve"> fading when mobility is considered</w:t>
      </w:r>
    </w:p>
    <w:p w14:paraId="44B03350" w14:textId="0BF1848D" w:rsidR="000E3C40" w:rsidRPr="00CC1F18" w:rsidRDefault="000E3C40" w:rsidP="005D20F1">
      <w:pPr>
        <w:rPr>
          <w:rFonts w:ascii="Arial" w:hAnsi="Arial" w:cs="Arial"/>
          <w:color w:val="FF0000"/>
        </w:rPr>
      </w:pPr>
    </w:p>
    <w:p w14:paraId="4B76BB70" w14:textId="46D73482" w:rsidR="000E3C40" w:rsidRPr="00CC1F18" w:rsidRDefault="00D33148" w:rsidP="005D20F1">
      <w:r w:rsidRPr="00CC1F18">
        <w:t>From those discussions, we have the following observations and proposals.</w:t>
      </w:r>
    </w:p>
    <w:p w14:paraId="49064282" w14:textId="1032598F" w:rsidR="00D33148" w:rsidRPr="00D33148" w:rsidRDefault="00D33148" w:rsidP="005D20F1"/>
    <w:p w14:paraId="454E8193" w14:textId="77777777" w:rsidR="00321FDC" w:rsidRDefault="00321FDC" w:rsidP="00321FDC">
      <w:pPr>
        <w:spacing w:after="120"/>
        <w:ind w:left="1701" w:hanging="1701"/>
        <w:jc w:val="both"/>
        <w:rPr>
          <w:rFonts w:ascii="Arial" w:hAnsi="Arial" w:cs="Arial"/>
          <w:b/>
        </w:rPr>
      </w:pPr>
      <w:r w:rsidRPr="00435F4B">
        <w:rPr>
          <w:b/>
        </w:rPr>
        <w:t xml:space="preserve">Observation </w:t>
      </w:r>
      <w:r>
        <w:rPr>
          <w:b/>
        </w:rPr>
        <w:t>1</w:t>
      </w:r>
      <w:r w:rsidRPr="00435F4B">
        <w:rPr>
          <w:b/>
        </w:rPr>
        <w:t xml:space="preserve">:   </w:t>
      </w:r>
      <w:r>
        <w:rPr>
          <w:b/>
        </w:rPr>
        <w:tab/>
      </w:r>
      <w:r w:rsidRPr="00435F4B">
        <w:rPr>
          <w:b/>
        </w:rPr>
        <w:t xml:space="preserve">Tuneable filters capable of providing a RF envelope detector architecture with the flexibility to support multiband bands </w:t>
      </w:r>
      <w:r>
        <w:rPr>
          <w:b/>
        </w:rPr>
        <w:t>along with</w:t>
      </w:r>
      <w:r w:rsidRPr="00435F4B">
        <w:rPr>
          <w:b/>
        </w:rPr>
        <w:t xml:space="preserve"> sufficient adjacent subcarrier suppression for fading in low SNR conditions, are not readily available. </w:t>
      </w:r>
    </w:p>
    <w:p w14:paraId="6FCDCBCD" w14:textId="77777777" w:rsidR="00321FDC" w:rsidRPr="007F617C" w:rsidRDefault="00321FDC" w:rsidP="00321FDC">
      <w:pPr>
        <w:spacing w:after="120"/>
        <w:ind w:left="1701" w:hanging="1701"/>
        <w:jc w:val="both"/>
        <w:rPr>
          <w:b/>
          <w:bCs/>
          <w:color w:val="000000"/>
        </w:rPr>
      </w:pPr>
      <w:r w:rsidRPr="00435F4B">
        <w:rPr>
          <w:b/>
        </w:rPr>
        <w:t xml:space="preserve">Observation </w:t>
      </w:r>
      <w:r>
        <w:rPr>
          <w:b/>
        </w:rPr>
        <w:t>2</w:t>
      </w:r>
      <w:r w:rsidRPr="00435F4B">
        <w:rPr>
          <w:b/>
        </w:rPr>
        <w:t>:</w:t>
      </w:r>
      <w:r>
        <w:rPr>
          <w:b/>
        </w:rPr>
        <w:tab/>
      </w:r>
      <w:r w:rsidRPr="003B2C14">
        <w:rPr>
          <w:b/>
          <w:bCs/>
          <w:color w:val="000000"/>
        </w:rPr>
        <w:t>The RF Envelope detector receiver architecture does not require a reference oscillator or PLL/FLL</w:t>
      </w:r>
      <w:r w:rsidRPr="007F617C">
        <w:rPr>
          <w:b/>
          <w:bCs/>
          <w:color w:val="000000"/>
        </w:rPr>
        <w:t xml:space="preserve"> if the</w:t>
      </w:r>
      <w:r w:rsidRPr="003B2C14">
        <w:rPr>
          <w:b/>
          <w:bCs/>
          <w:color w:val="000000"/>
        </w:rPr>
        <w:t xml:space="preserve"> baseband processing section is not considered as a part of the LP-WUR architecture. </w:t>
      </w:r>
      <w:r w:rsidRPr="007F617C">
        <w:rPr>
          <w:b/>
          <w:bCs/>
          <w:color w:val="000000"/>
        </w:rPr>
        <w:t xml:space="preserve">If a </w:t>
      </w:r>
      <w:r w:rsidRPr="003B2C14">
        <w:rPr>
          <w:b/>
          <w:bCs/>
          <w:color w:val="000000"/>
        </w:rPr>
        <w:t xml:space="preserve">baseband processing/state machine </w:t>
      </w:r>
      <w:r w:rsidRPr="007F617C">
        <w:rPr>
          <w:b/>
          <w:bCs/>
          <w:color w:val="000000"/>
        </w:rPr>
        <w:t>is considered as part of the architecture, then there is a need for a reference clock to ensure reliable processing and sampling of the ADC.</w:t>
      </w:r>
      <w:r>
        <w:rPr>
          <w:b/>
          <w:bCs/>
          <w:color w:val="000000"/>
        </w:rPr>
        <w:t xml:space="preserve"> The RTC should also be used for </w:t>
      </w:r>
      <w:proofErr w:type="spellStart"/>
      <w:r>
        <w:rPr>
          <w:b/>
          <w:bCs/>
          <w:color w:val="000000"/>
        </w:rPr>
        <w:t>DRx</w:t>
      </w:r>
      <w:proofErr w:type="spellEnd"/>
      <w:r>
        <w:rPr>
          <w:b/>
          <w:bCs/>
          <w:color w:val="000000"/>
        </w:rPr>
        <w:t xml:space="preserve"> cycling.</w:t>
      </w:r>
    </w:p>
    <w:p w14:paraId="45106ACA" w14:textId="77777777" w:rsidR="00321FDC" w:rsidRDefault="00321FDC" w:rsidP="00321FDC">
      <w:pPr>
        <w:rPr>
          <w:b/>
        </w:rPr>
      </w:pPr>
    </w:p>
    <w:p w14:paraId="21DD8FD7" w14:textId="77777777" w:rsidR="00321FDC" w:rsidRPr="00B57DD5" w:rsidRDefault="00321FDC" w:rsidP="00321FDC">
      <w:pPr>
        <w:ind w:left="1701" w:hanging="1701"/>
        <w:rPr>
          <w:b/>
          <w:color w:val="000000"/>
        </w:rPr>
      </w:pPr>
      <w:r w:rsidRPr="007F617C">
        <w:rPr>
          <w:b/>
        </w:rPr>
        <w:t>Observation 3:</w:t>
      </w:r>
      <w:r>
        <w:rPr>
          <w:b/>
          <w:color w:val="000000"/>
        </w:rPr>
        <w:t xml:space="preserve">       </w:t>
      </w:r>
      <w:r>
        <w:rPr>
          <w:b/>
          <w:color w:val="000000"/>
        </w:rPr>
        <w:tab/>
      </w:r>
      <w:r w:rsidRPr="007F617C">
        <w:rPr>
          <w:b/>
          <w:color w:val="000000"/>
        </w:rPr>
        <w:t>For the Zero-IF receiver and the Heterodyne receiver architecture with IF Envelope detection</w:t>
      </w:r>
      <w:r w:rsidRPr="00B57DD5">
        <w:rPr>
          <w:b/>
          <w:color w:val="000000"/>
        </w:rPr>
        <w:t xml:space="preserve">, </w:t>
      </w:r>
      <w:r w:rsidRPr="007F617C">
        <w:rPr>
          <w:b/>
          <w:color w:val="000000"/>
        </w:rPr>
        <w:t xml:space="preserve">the uncertainty of the reference oscillator </w:t>
      </w:r>
      <w:r w:rsidRPr="00B57DD5">
        <w:rPr>
          <w:b/>
          <w:color w:val="000000"/>
        </w:rPr>
        <w:t xml:space="preserve">will </w:t>
      </w:r>
      <w:r w:rsidRPr="007F617C">
        <w:rPr>
          <w:b/>
          <w:color w:val="000000"/>
        </w:rPr>
        <w:t>affect the</w:t>
      </w:r>
      <w:r w:rsidRPr="00B57DD5">
        <w:rPr>
          <w:b/>
          <w:color w:val="000000"/>
        </w:rPr>
        <w:t xml:space="preserve"> ability of the receiver to maintain the</w:t>
      </w:r>
      <w:r w:rsidRPr="007F617C">
        <w:rPr>
          <w:b/>
          <w:color w:val="000000"/>
        </w:rPr>
        <w:t xml:space="preserve"> </w:t>
      </w:r>
      <w:r w:rsidRPr="00B57DD5">
        <w:rPr>
          <w:b/>
          <w:color w:val="000000"/>
        </w:rPr>
        <w:lastRenderedPageBreak/>
        <w:t xml:space="preserve">ideal centre frequency. Any offset from the ideal centre frequency offset </w:t>
      </w:r>
      <w:r>
        <w:rPr>
          <w:b/>
          <w:color w:val="000000"/>
        </w:rPr>
        <w:t xml:space="preserve">will degrade the LP-WUR performance, </w:t>
      </w:r>
      <w:r w:rsidRPr="00B57DD5">
        <w:rPr>
          <w:b/>
          <w:color w:val="000000"/>
        </w:rPr>
        <w:t xml:space="preserve">due to NR data </w:t>
      </w:r>
      <w:r>
        <w:rPr>
          <w:b/>
          <w:color w:val="000000"/>
        </w:rPr>
        <w:t>being</w:t>
      </w:r>
      <w:r w:rsidRPr="00B57DD5">
        <w:rPr>
          <w:b/>
          <w:color w:val="000000"/>
        </w:rPr>
        <w:t xml:space="preserve"> included in the receiver pass band. </w:t>
      </w:r>
    </w:p>
    <w:p w14:paraId="4BE3F762" w14:textId="77777777" w:rsidR="00321FDC" w:rsidRDefault="00321FDC" w:rsidP="00321FDC">
      <w:pPr>
        <w:rPr>
          <w:b/>
        </w:rPr>
      </w:pPr>
    </w:p>
    <w:p w14:paraId="039640FF" w14:textId="77777777" w:rsidR="00321FDC" w:rsidRDefault="00321FDC" w:rsidP="00321FDC">
      <w:pPr>
        <w:ind w:left="1701" w:hanging="1701"/>
        <w:rPr>
          <w:b/>
        </w:rPr>
      </w:pPr>
      <w:r>
        <w:rPr>
          <w:b/>
        </w:rPr>
        <w:t>Observation 4:</w:t>
      </w:r>
      <w:r>
        <w:rPr>
          <w:b/>
        </w:rPr>
        <w:tab/>
        <w:t xml:space="preserve">The size of the guard bands needed are linked to how effectively the receiver architecture can minimise frequency offset.    </w:t>
      </w:r>
    </w:p>
    <w:p w14:paraId="36483AAC" w14:textId="77777777" w:rsidR="00321FDC" w:rsidRDefault="00321FDC" w:rsidP="00321FDC">
      <w:pPr>
        <w:ind w:left="1701" w:hanging="1701"/>
        <w:rPr>
          <w:b/>
        </w:rPr>
      </w:pPr>
    </w:p>
    <w:p w14:paraId="0BFFAFA1" w14:textId="77777777" w:rsidR="00321FDC" w:rsidRDefault="00321FDC" w:rsidP="00321FDC">
      <w:pPr>
        <w:ind w:left="1701" w:hanging="1701"/>
        <w:rPr>
          <w:b/>
        </w:rPr>
      </w:pPr>
      <w:r>
        <w:rPr>
          <w:b/>
        </w:rPr>
        <w:t>Observation 5:        A frequency control loop can be added to</w:t>
      </w:r>
      <w:r w:rsidRPr="005C7079">
        <w:t xml:space="preserve"> </w:t>
      </w:r>
      <w:r w:rsidRPr="005C7079">
        <w:rPr>
          <w:b/>
        </w:rPr>
        <w:t>the Zero-IF receiver and the Heterodyne receiver</w:t>
      </w:r>
      <w:r>
        <w:rPr>
          <w:b/>
        </w:rPr>
        <w:t xml:space="preserve"> architectures to increase the maximum amount of frequency drift that can be tolerated.</w:t>
      </w:r>
    </w:p>
    <w:p w14:paraId="6B01707A" w14:textId="77777777" w:rsidR="00321FDC" w:rsidRPr="00B57DD5" w:rsidRDefault="00321FDC" w:rsidP="00321FDC">
      <w:pPr>
        <w:ind w:left="1701" w:hanging="1701"/>
        <w:rPr>
          <w:b/>
        </w:rPr>
      </w:pPr>
    </w:p>
    <w:p w14:paraId="3144F2FB" w14:textId="77777777" w:rsidR="00321FDC" w:rsidRDefault="00321FDC" w:rsidP="00321FDC">
      <w:pPr>
        <w:ind w:left="1701" w:hanging="1701"/>
        <w:jc w:val="both"/>
        <w:rPr>
          <w:b/>
          <w:color w:val="000000"/>
        </w:rPr>
      </w:pPr>
      <w:r w:rsidRPr="00B57DD5">
        <w:rPr>
          <w:b/>
        </w:rPr>
        <w:t>Observation</w:t>
      </w:r>
      <w:r>
        <w:rPr>
          <w:b/>
        </w:rPr>
        <w:t xml:space="preserve"> 6</w:t>
      </w:r>
      <w:r w:rsidRPr="00B57DD5">
        <w:rPr>
          <w:b/>
        </w:rPr>
        <w:t>:</w:t>
      </w:r>
      <w:r>
        <w:rPr>
          <w:b/>
          <w:color w:val="000000"/>
        </w:rPr>
        <w:t xml:space="preserve">  </w:t>
      </w:r>
      <w:r>
        <w:rPr>
          <w:b/>
          <w:color w:val="000000"/>
        </w:rPr>
        <w:tab/>
      </w:r>
      <w:r w:rsidRPr="00B57DD5">
        <w:rPr>
          <w:b/>
          <w:color w:val="000000"/>
        </w:rPr>
        <w:t xml:space="preserve">The RF Envelope detector receiver architecture filter </w:t>
      </w:r>
      <w:r>
        <w:rPr>
          <w:b/>
          <w:color w:val="000000"/>
        </w:rPr>
        <w:t>with multi-carrier capability,</w:t>
      </w:r>
      <w:r w:rsidRPr="00B57DD5">
        <w:rPr>
          <w:b/>
          <w:color w:val="000000"/>
        </w:rPr>
        <w:t xml:space="preserve"> is depend</w:t>
      </w:r>
      <w:r>
        <w:rPr>
          <w:b/>
          <w:color w:val="000000"/>
        </w:rPr>
        <w:t>ent</w:t>
      </w:r>
      <w:r w:rsidRPr="00B57DD5">
        <w:rPr>
          <w:b/>
          <w:color w:val="000000"/>
        </w:rPr>
        <w:t xml:space="preserve"> on the </w:t>
      </w:r>
      <w:r>
        <w:rPr>
          <w:b/>
          <w:color w:val="000000"/>
        </w:rPr>
        <w:t xml:space="preserve">support of a </w:t>
      </w:r>
      <w:r w:rsidRPr="00B57DD5">
        <w:rPr>
          <w:b/>
          <w:color w:val="000000"/>
        </w:rPr>
        <w:t xml:space="preserve">tuneable filter. The accuracy of </w:t>
      </w:r>
      <w:r>
        <w:rPr>
          <w:b/>
          <w:color w:val="000000"/>
        </w:rPr>
        <w:t xml:space="preserve">the tuneable </w:t>
      </w:r>
      <w:r w:rsidRPr="00B57DD5">
        <w:rPr>
          <w:b/>
          <w:color w:val="000000"/>
        </w:rPr>
        <w:t>filter required</w:t>
      </w:r>
      <w:r>
        <w:rPr>
          <w:b/>
          <w:color w:val="000000"/>
        </w:rPr>
        <w:t xml:space="preserve"> to support reasonable</w:t>
      </w:r>
      <w:r w:rsidRPr="00B57DD5">
        <w:rPr>
          <w:b/>
          <w:color w:val="000000"/>
        </w:rPr>
        <w:t xml:space="preserve"> guard band</w:t>
      </w:r>
      <w:r>
        <w:rPr>
          <w:b/>
          <w:color w:val="000000"/>
        </w:rPr>
        <w:t>s will require unrealistically high component tolerances for most applications</w:t>
      </w:r>
      <w:r w:rsidRPr="00B57DD5">
        <w:rPr>
          <w:b/>
          <w:color w:val="000000"/>
        </w:rPr>
        <w:t>.</w:t>
      </w:r>
    </w:p>
    <w:p w14:paraId="48D042D3" w14:textId="77777777" w:rsidR="00C54028" w:rsidRDefault="00C54028" w:rsidP="005D20F1"/>
    <w:p w14:paraId="44AC4373" w14:textId="77777777" w:rsidR="00321FDC" w:rsidRPr="00B57DD5" w:rsidRDefault="00321FDC" w:rsidP="00321FDC">
      <w:pPr>
        <w:ind w:left="1701" w:hanging="1701"/>
        <w:rPr>
          <w:b/>
        </w:rPr>
      </w:pPr>
      <w:r w:rsidRPr="00B57DD5">
        <w:rPr>
          <w:b/>
        </w:rPr>
        <w:t xml:space="preserve">Observation 7:     </w:t>
      </w:r>
      <w:r w:rsidRPr="00B57DD5">
        <w:rPr>
          <w:b/>
        </w:rPr>
        <w:tab/>
        <w:t xml:space="preserve">To keep same total bandwidth, the guard-band bandwidth is decreased relative to the comparable MC-OOK modulation approach. </w:t>
      </w:r>
    </w:p>
    <w:p w14:paraId="1FA45F82" w14:textId="77777777" w:rsidR="00321FDC" w:rsidRPr="00714B19" w:rsidRDefault="00321FDC" w:rsidP="00321FDC">
      <w:pPr>
        <w:ind w:left="1701" w:hanging="1701"/>
        <w:rPr>
          <w:b/>
        </w:rPr>
      </w:pPr>
    </w:p>
    <w:p w14:paraId="7FF0B1B3" w14:textId="77777777" w:rsidR="00321FDC" w:rsidRPr="00714B19" w:rsidRDefault="00321FDC" w:rsidP="00321FDC">
      <w:pPr>
        <w:ind w:left="1701" w:hanging="1701"/>
        <w:rPr>
          <w:b/>
          <w:bCs/>
        </w:rPr>
      </w:pPr>
      <w:r w:rsidRPr="67AA8B38">
        <w:rPr>
          <w:b/>
          <w:bCs/>
        </w:rPr>
        <w:t>Observation 8:</w:t>
      </w:r>
      <w:r>
        <w:tab/>
      </w:r>
      <w:r w:rsidRPr="67AA8B38">
        <w:rPr>
          <w:b/>
          <w:bCs/>
        </w:rPr>
        <w:t>The 1.44 MHz modulation bandwidth for MC-FSK within a 5 MHz</w:t>
      </w:r>
      <w:r w:rsidRPr="00B57DD5">
        <w:rPr>
          <w:b/>
          <w:bCs/>
        </w:rPr>
        <w:t xml:space="preserve"> bandwidth, enables wider guard bands to be applied, thereby simplifying the complexity of the filters required.</w:t>
      </w:r>
    </w:p>
    <w:p w14:paraId="1652C28F" w14:textId="77777777" w:rsidR="00C54028" w:rsidRDefault="00C54028" w:rsidP="005D20F1"/>
    <w:p w14:paraId="3BB15556" w14:textId="3345DA2B" w:rsidR="00321FDC" w:rsidRDefault="00321FDC" w:rsidP="00321FDC">
      <w:pPr>
        <w:ind w:left="1701" w:hanging="1701"/>
        <w:rPr>
          <w:b/>
          <w:bCs/>
        </w:rPr>
      </w:pPr>
      <w:r w:rsidRPr="00B57DD5">
        <w:rPr>
          <w:b/>
        </w:rPr>
        <w:t xml:space="preserve">Observation </w:t>
      </w:r>
      <w:r>
        <w:rPr>
          <w:b/>
        </w:rPr>
        <w:t>9</w:t>
      </w:r>
      <w:r w:rsidRPr="00B57DD5">
        <w:rPr>
          <w:b/>
        </w:rPr>
        <w:t>:</w:t>
      </w:r>
      <w:r>
        <w:rPr>
          <w:b/>
        </w:rPr>
        <w:t xml:space="preserve">  </w:t>
      </w:r>
      <w:r>
        <w:rPr>
          <w:b/>
        </w:rPr>
        <w:tab/>
      </w:r>
      <w:r w:rsidR="008B6CBE">
        <w:rPr>
          <w:b/>
          <w:bCs/>
        </w:rPr>
        <w:t>Table 5</w:t>
      </w:r>
      <w:r w:rsidR="00B26597">
        <w:rPr>
          <w:b/>
          <w:bCs/>
        </w:rPr>
        <w:t>,</w:t>
      </w:r>
      <w:r w:rsidRPr="00B57DD5">
        <w:rPr>
          <w:b/>
          <w:bCs/>
        </w:rPr>
        <w:t xml:space="preserve"> </w:t>
      </w:r>
      <w:r w:rsidRPr="67AA8B38">
        <w:rPr>
          <w:b/>
          <w:bCs/>
        </w:rPr>
        <w:t xml:space="preserve">illustrates </w:t>
      </w:r>
      <w:r w:rsidR="005B3811">
        <w:rPr>
          <w:b/>
          <w:bCs/>
        </w:rPr>
        <w:t>the</w:t>
      </w:r>
      <w:r w:rsidRPr="00B57DD5">
        <w:rPr>
          <w:b/>
          <w:bCs/>
        </w:rPr>
        <w:t xml:space="preserve"> </w:t>
      </w:r>
      <w:r w:rsidRPr="67AA8B38">
        <w:rPr>
          <w:b/>
          <w:bCs/>
        </w:rPr>
        <w:t>power</w:t>
      </w:r>
      <w:r w:rsidRPr="00B57DD5">
        <w:rPr>
          <w:b/>
          <w:bCs/>
        </w:rPr>
        <w:t xml:space="preserve"> consumption </w:t>
      </w:r>
      <w:r w:rsidRPr="67AA8B38">
        <w:rPr>
          <w:b/>
          <w:bCs/>
        </w:rPr>
        <w:t xml:space="preserve">savings that could be made for a LP-WUS OFDM receiver compared an </w:t>
      </w:r>
      <w:r w:rsidRPr="00B57DD5">
        <w:rPr>
          <w:b/>
          <w:bCs/>
        </w:rPr>
        <w:t>OFDM receiver</w:t>
      </w:r>
      <w:r w:rsidRPr="67AA8B38">
        <w:rPr>
          <w:b/>
          <w:bCs/>
        </w:rPr>
        <w:t xml:space="preserve"> used to detect SSB</w:t>
      </w:r>
      <w:r w:rsidRPr="00B57DD5">
        <w:rPr>
          <w:b/>
          <w:bCs/>
        </w:rPr>
        <w:t xml:space="preserve">. The major savings </w:t>
      </w:r>
      <w:r w:rsidRPr="67AA8B38">
        <w:rPr>
          <w:b/>
          <w:bCs/>
        </w:rPr>
        <w:t xml:space="preserve">come from the reduced </w:t>
      </w:r>
      <w:r w:rsidRPr="00B57DD5">
        <w:rPr>
          <w:b/>
          <w:bCs/>
        </w:rPr>
        <w:t>bandwidth</w:t>
      </w:r>
      <w:r w:rsidRPr="67AA8B38">
        <w:rPr>
          <w:b/>
          <w:bCs/>
        </w:rPr>
        <w:t xml:space="preserve">, the </w:t>
      </w:r>
      <w:r w:rsidRPr="00B57DD5">
        <w:rPr>
          <w:b/>
          <w:bCs/>
        </w:rPr>
        <w:t xml:space="preserve">reduced sampling rate and the reduction in the FFT size.  </w:t>
      </w:r>
    </w:p>
    <w:p w14:paraId="1D23AABF" w14:textId="77777777" w:rsidR="00321FDC" w:rsidRDefault="00321FDC" w:rsidP="00321FDC">
      <w:pPr>
        <w:ind w:left="1701" w:hanging="1701"/>
        <w:rPr>
          <w:b/>
        </w:rPr>
      </w:pPr>
    </w:p>
    <w:p w14:paraId="7C5A2771" w14:textId="77777777" w:rsidR="00321FDC" w:rsidRDefault="00321FDC" w:rsidP="00321FDC">
      <w:pPr>
        <w:ind w:left="1701" w:hanging="1701"/>
        <w:rPr>
          <w:b/>
        </w:rPr>
      </w:pPr>
      <w:r w:rsidRPr="00C052AF">
        <w:rPr>
          <w:b/>
        </w:rPr>
        <w:t xml:space="preserve">Observation </w:t>
      </w:r>
      <w:r>
        <w:rPr>
          <w:b/>
        </w:rPr>
        <w:t>10</w:t>
      </w:r>
      <w:r w:rsidRPr="00C052AF">
        <w:rPr>
          <w:b/>
        </w:rPr>
        <w:t>:</w:t>
      </w:r>
      <w:r>
        <w:rPr>
          <w:b/>
        </w:rPr>
        <w:tab/>
      </w:r>
      <w:r w:rsidRPr="00C052AF">
        <w:rPr>
          <w:b/>
        </w:rPr>
        <w:t>By using an OFDM based WUS</w:t>
      </w:r>
      <w:r>
        <w:rPr>
          <w:b/>
        </w:rPr>
        <w:t>,</w:t>
      </w:r>
      <w:r w:rsidRPr="00C052AF">
        <w:rPr>
          <w:b/>
        </w:rPr>
        <w:t xml:space="preserve"> no additional HW would be needed for the device. This </w:t>
      </w:r>
      <w:r>
        <w:rPr>
          <w:b/>
        </w:rPr>
        <w:t>should make it simpler to use</w:t>
      </w:r>
      <w:r w:rsidRPr="00C052AF">
        <w:rPr>
          <w:b/>
        </w:rPr>
        <w:t xml:space="preserve"> WUS in dedicated mode without any HW modifications.</w:t>
      </w:r>
    </w:p>
    <w:p w14:paraId="3CA53AC4" w14:textId="77777777" w:rsidR="00C54028" w:rsidRDefault="00C54028" w:rsidP="005D20F1"/>
    <w:p w14:paraId="4632D1A1" w14:textId="77777777" w:rsidR="00DA65A0" w:rsidRDefault="00DA65A0" w:rsidP="005D20F1">
      <w:pPr>
        <w:spacing w:after="120"/>
        <w:rPr>
          <w:b/>
        </w:rPr>
      </w:pPr>
    </w:p>
    <w:p w14:paraId="26923651" w14:textId="77777777" w:rsidR="00DA65A0" w:rsidRDefault="00DA65A0" w:rsidP="00DA65A0">
      <w:pPr>
        <w:ind w:left="1701" w:hanging="1701"/>
        <w:jc w:val="both"/>
        <w:rPr>
          <w:b/>
          <w:bCs/>
          <w:color w:val="000000" w:themeColor="text1"/>
        </w:rPr>
      </w:pPr>
      <w:r>
        <w:rPr>
          <w:b/>
          <w:bCs/>
          <w:color w:val="000000" w:themeColor="text1"/>
        </w:rPr>
        <w:t>Proposal 1:</w:t>
      </w:r>
      <w:r>
        <w:rPr>
          <w:b/>
          <w:bCs/>
          <w:color w:val="000000" w:themeColor="text1"/>
        </w:rPr>
        <w:tab/>
        <w:t xml:space="preserve">RAN1 defines a common use case to allow fairer comparison of the power consumption estimates for the various waveform-architecture combinations shared by different </w:t>
      </w:r>
      <w:proofErr w:type="spellStart"/>
      <w:r>
        <w:rPr>
          <w:b/>
          <w:bCs/>
          <w:color w:val="000000" w:themeColor="text1"/>
        </w:rPr>
        <w:t>companies.of</w:t>
      </w:r>
      <w:proofErr w:type="spellEnd"/>
      <w:r>
        <w:rPr>
          <w:b/>
          <w:bCs/>
          <w:color w:val="000000" w:themeColor="text1"/>
        </w:rPr>
        <w:t xml:space="preserve"> the power consumption </w:t>
      </w:r>
    </w:p>
    <w:p w14:paraId="523A78B9" w14:textId="77777777" w:rsidR="00DA65A0" w:rsidRDefault="00DA65A0" w:rsidP="00DA65A0">
      <w:pPr>
        <w:ind w:left="1701" w:hanging="1701"/>
        <w:jc w:val="both"/>
        <w:rPr>
          <w:b/>
          <w:color w:val="000000"/>
        </w:rPr>
      </w:pPr>
    </w:p>
    <w:p w14:paraId="28362CFF" w14:textId="77777777" w:rsidR="00DA65A0" w:rsidRDefault="00DA65A0" w:rsidP="00DA65A0">
      <w:pPr>
        <w:ind w:left="1701" w:hanging="1701"/>
        <w:jc w:val="both"/>
        <w:rPr>
          <w:b/>
          <w:color w:val="000000"/>
        </w:rPr>
      </w:pPr>
    </w:p>
    <w:p w14:paraId="4168F9AB" w14:textId="77777777" w:rsidR="00DA65A0" w:rsidRPr="00A64E02" w:rsidRDefault="00DA65A0" w:rsidP="00DA65A0">
      <w:pPr>
        <w:ind w:left="1701" w:hanging="1701"/>
        <w:rPr>
          <w:b/>
        </w:rPr>
      </w:pPr>
      <w:r w:rsidRPr="00A64E02">
        <w:rPr>
          <w:b/>
        </w:rPr>
        <w:t>Proposal 2:</w:t>
      </w:r>
      <w:r w:rsidRPr="00A64E02">
        <w:rPr>
          <w:b/>
        </w:rPr>
        <w:tab/>
        <w:t>A maximum level of frequency drift that an architecture can tolerate, is defined, and accounted for in the dimensioning of the signal and associated guard bands. For architectures with reference clock devices with larger frequency tolerances frequency compensation/ correction must be applied.</w:t>
      </w:r>
    </w:p>
    <w:p w14:paraId="733EF673" w14:textId="77777777" w:rsidR="00DA65A0" w:rsidRDefault="00DA65A0" w:rsidP="00DA65A0">
      <w:pPr>
        <w:ind w:left="1701" w:hanging="1701"/>
        <w:rPr>
          <w:b/>
          <w:i/>
          <w:iCs/>
        </w:rPr>
      </w:pPr>
    </w:p>
    <w:p w14:paraId="5181981B" w14:textId="77777777" w:rsidR="00DA65A0" w:rsidRDefault="00DA65A0" w:rsidP="00DA65A0">
      <w:pPr>
        <w:ind w:left="1701" w:hanging="1701"/>
        <w:rPr>
          <w:b/>
          <w:i/>
          <w:iCs/>
        </w:rPr>
      </w:pPr>
    </w:p>
    <w:p w14:paraId="73B5273C" w14:textId="77777777" w:rsidR="00DA65A0" w:rsidRPr="00D06F14" w:rsidRDefault="00DA65A0" w:rsidP="00DA65A0">
      <w:pPr>
        <w:ind w:left="1701" w:hanging="1701"/>
        <w:jc w:val="both"/>
        <w:rPr>
          <w:b/>
          <w:bCs/>
          <w:color w:val="000000" w:themeColor="text1"/>
        </w:rPr>
      </w:pPr>
      <w:r w:rsidRPr="00D06F14">
        <w:rPr>
          <w:b/>
          <w:bCs/>
          <w:color w:val="000000" w:themeColor="text1"/>
        </w:rPr>
        <w:t xml:space="preserve">Proposal </w:t>
      </w:r>
      <w:r>
        <w:rPr>
          <w:b/>
          <w:bCs/>
          <w:color w:val="000000" w:themeColor="text1"/>
        </w:rPr>
        <w:t>3</w:t>
      </w:r>
      <w:r w:rsidRPr="00D06F14">
        <w:rPr>
          <w:b/>
          <w:bCs/>
          <w:color w:val="000000" w:themeColor="text1"/>
        </w:rPr>
        <w:t xml:space="preserve">: </w:t>
      </w:r>
      <w:r w:rsidRPr="00D06F14">
        <w:rPr>
          <w:b/>
          <w:bCs/>
          <w:color w:val="000000" w:themeColor="text1"/>
        </w:rPr>
        <w:tab/>
        <w:t xml:space="preserve">For the homodyne/zero-IF architecture with baseband envelope detection for OOK, the characteristics </w:t>
      </w:r>
      <w:r>
        <w:rPr>
          <w:b/>
          <w:bCs/>
          <w:color w:val="000000" w:themeColor="text1"/>
        </w:rPr>
        <w:t xml:space="preserve">for the receiver architecture is listed in Table 2 and in </w:t>
      </w:r>
      <w:r>
        <w:rPr>
          <w:b/>
          <w:bCs/>
          <w:color w:val="000000" w:themeColor="text1"/>
        </w:rPr>
        <w:fldChar w:fldCharType="begin"/>
      </w:r>
      <w:r>
        <w:rPr>
          <w:b/>
          <w:bCs/>
          <w:color w:val="000000" w:themeColor="text1"/>
        </w:rPr>
        <w:instrText xml:space="preserve"> REF _Ref131425966 \h  \* MERGEFORMAT </w:instrText>
      </w:r>
      <w:r>
        <w:rPr>
          <w:b/>
          <w:bCs/>
          <w:color w:val="000000" w:themeColor="text1"/>
        </w:rPr>
      </w:r>
      <w:r>
        <w:rPr>
          <w:b/>
          <w:bCs/>
          <w:color w:val="000000" w:themeColor="text1"/>
        </w:rPr>
        <w:fldChar w:fldCharType="separate"/>
      </w:r>
      <w:r w:rsidRPr="00A94635">
        <w:rPr>
          <w:b/>
          <w:bCs/>
          <w:color w:val="000000" w:themeColor="text1"/>
        </w:rPr>
        <w:t>Table</w:t>
      </w:r>
      <w:r>
        <w:rPr>
          <w:b/>
          <w:bCs/>
          <w:color w:val="000000" w:themeColor="text1"/>
        </w:rPr>
        <w:fldChar w:fldCharType="end"/>
      </w:r>
      <w:r>
        <w:rPr>
          <w:b/>
          <w:bCs/>
          <w:color w:val="000000" w:themeColor="text1"/>
        </w:rPr>
        <w:t xml:space="preserve"> 3.</w:t>
      </w:r>
    </w:p>
    <w:p w14:paraId="07AF2A6D" w14:textId="77777777" w:rsidR="00DA65A0" w:rsidRDefault="00DA65A0" w:rsidP="00DA65A0">
      <w:pPr>
        <w:tabs>
          <w:tab w:val="left" w:pos="1440"/>
        </w:tabs>
        <w:rPr>
          <w:rFonts w:ascii="Times" w:eastAsia="Batang" w:hAnsi="Times"/>
        </w:rPr>
      </w:pPr>
    </w:p>
    <w:p w14:paraId="677C6FD5" w14:textId="12ABF6FB" w:rsidR="00DA65A0" w:rsidRDefault="00DA65A0" w:rsidP="004B1C6D">
      <w:pPr>
        <w:ind w:left="1701" w:hanging="1701"/>
        <w:jc w:val="both"/>
        <w:rPr>
          <w:rFonts w:ascii="Times" w:eastAsia="Batang" w:hAnsi="Times"/>
        </w:rPr>
      </w:pPr>
      <w:r w:rsidRPr="00790D3F">
        <w:rPr>
          <w:rFonts w:eastAsia="Batang"/>
          <w:b/>
          <w:color w:val="000000" w:themeColor="text1"/>
        </w:rPr>
        <w:t xml:space="preserve">Proposal </w:t>
      </w:r>
      <w:r>
        <w:rPr>
          <w:rFonts w:eastAsia="Batang"/>
          <w:b/>
          <w:color w:val="000000" w:themeColor="text1"/>
        </w:rPr>
        <w:t>4</w:t>
      </w:r>
      <w:r w:rsidRPr="00790D3F">
        <w:rPr>
          <w:rFonts w:eastAsia="Batang"/>
          <w:b/>
          <w:color w:val="000000" w:themeColor="text1"/>
        </w:rPr>
        <w:t>:</w:t>
      </w:r>
      <w:r w:rsidRPr="00790D3F">
        <w:rPr>
          <w:rFonts w:eastAsia="Batang"/>
          <w:b/>
          <w:color w:val="000000" w:themeColor="text1"/>
        </w:rPr>
        <w:tab/>
        <w:t>For the heterodyne/</w:t>
      </w:r>
      <w:r w:rsidRPr="00790D3F">
        <w:rPr>
          <w:b/>
          <w:color w:val="000000" w:themeColor="text1"/>
        </w:rPr>
        <w:t xml:space="preserve"> </w:t>
      </w:r>
      <w:r w:rsidRPr="00790D3F">
        <w:rPr>
          <w:rFonts w:eastAsia="Batang"/>
          <w:b/>
          <w:color w:val="000000" w:themeColor="text1"/>
        </w:rPr>
        <w:t xml:space="preserve">IF envelope detector architecture with baseband envelope detection for OOK, </w:t>
      </w:r>
      <w:r w:rsidRPr="00D06F14">
        <w:rPr>
          <w:b/>
          <w:bCs/>
          <w:color w:val="000000" w:themeColor="text1"/>
        </w:rPr>
        <w:t xml:space="preserve">the characteristics </w:t>
      </w:r>
      <w:r>
        <w:rPr>
          <w:b/>
          <w:bCs/>
          <w:color w:val="000000" w:themeColor="text1"/>
        </w:rPr>
        <w:t xml:space="preserve">for the receiver architecture is listed in Table 2 and in </w:t>
      </w:r>
      <w:r>
        <w:rPr>
          <w:b/>
          <w:bCs/>
          <w:color w:val="000000" w:themeColor="text1"/>
        </w:rPr>
        <w:fldChar w:fldCharType="begin"/>
      </w:r>
      <w:r>
        <w:rPr>
          <w:b/>
          <w:bCs/>
          <w:color w:val="000000" w:themeColor="text1"/>
        </w:rPr>
        <w:instrText xml:space="preserve"> REF _Ref131425966 \h  \* MERGEFORMAT </w:instrText>
      </w:r>
      <w:r>
        <w:rPr>
          <w:b/>
          <w:bCs/>
          <w:color w:val="000000" w:themeColor="text1"/>
        </w:rPr>
      </w:r>
      <w:r>
        <w:rPr>
          <w:b/>
          <w:bCs/>
          <w:color w:val="000000" w:themeColor="text1"/>
        </w:rPr>
        <w:fldChar w:fldCharType="separate"/>
      </w:r>
      <w:r w:rsidRPr="00790D3F">
        <w:rPr>
          <w:b/>
          <w:bCs/>
          <w:color w:val="000000" w:themeColor="text1"/>
        </w:rPr>
        <w:t xml:space="preserve">Table </w:t>
      </w:r>
      <w:r>
        <w:rPr>
          <w:b/>
          <w:bCs/>
          <w:color w:val="000000" w:themeColor="text1"/>
        </w:rPr>
        <w:t>3.</w:t>
      </w:r>
      <w:r>
        <w:rPr>
          <w:b/>
          <w:bCs/>
          <w:color w:val="000000" w:themeColor="text1"/>
        </w:rPr>
        <w:fldChar w:fldCharType="end"/>
      </w:r>
    </w:p>
    <w:p w14:paraId="2BDB3BE3" w14:textId="77777777" w:rsidR="00DA65A0" w:rsidRDefault="00DA65A0" w:rsidP="00DA65A0">
      <w:pPr>
        <w:ind w:left="1701" w:hanging="1701"/>
        <w:rPr>
          <w:b/>
        </w:rPr>
      </w:pPr>
    </w:p>
    <w:p w14:paraId="14953076" w14:textId="77777777" w:rsidR="00DA65A0" w:rsidRDefault="00DA65A0" w:rsidP="00DA65A0">
      <w:pPr>
        <w:ind w:left="1701" w:hanging="1701"/>
        <w:rPr>
          <w:b/>
        </w:rPr>
      </w:pPr>
    </w:p>
    <w:p w14:paraId="3A70CCCD" w14:textId="77777777" w:rsidR="00DA65A0" w:rsidRPr="00D06F14" w:rsidRDefault="00DA65A0" w:rsidP="00DA65A0">
      <w:pPr>
        <w:ind w:left="1701" w:hanging="1701"/>
        <w:jc w:val="both"/>
        <w:rPr>
          <w:b/>
          <w:bCs/>
          <w:color w:val="000000" w:themeColor="text1"/>
        </w:rPr>
      </w:pPr>
      <w:r w:rsidRPr="00790D3F">
        <w:rPr>
          <w:rFonts w:eastAsia="Batang"/>
          <w:b/>
          <w:color w:val="000000" w:themeColor="text1"/>
        </w:rPr>
        <w:t xml:space="preserve">Proposal </w:t>
      </w:r>
      <w:r>
        <w:rPr>
          <w:rFonts w:eastAsia="Batang"/>
          <w:b/>
          <w:color w:val="000000" w:themeColor="text1"/>
        </w:rPr>
        <w:t>5</w:t>
      </w:r>
      <w:r w:rsidRPr="00A94635">
        <w:rPr>
          <w:rFonts w:eastAsia="Batang"/>
          <w:b/>
          <w:color w:val="000000" w:themeColor="text1"/>
        </w:rPr>
        <w:t>:</w:t>
      </w:r>
      <w:r w:rsidRPr="00A94635">
        <w:rPr>
          <w:rFonts w:eastAsia="Batang"/>
          <w:b/>
          <w:color w:val="000000" w:themeColor="text1"/>
        </w:rPr>
        <w:tab/>
        <w:t xml:space="preserve">For the RF envelope detector architecture with baseband envelope detection for OOK, </w:t>
      </w:r>
      <w:r w:rsidRPr="00D06F14">
        <w:rPr>
          <w:b/>
          <w:bCs/>
          <w:color w:val="000000" w:themeColor="text1"/>
        </w:rPr>
        <w:t xml:space="preserve">the characteristics </w:t>
      </w:r>
      <w:r>
        <w:rPr>
          <w:b/>
          <w:bCs/>
          <w:color w:val="000000" w:themeColor="text1"/>
        </w:rPr>
        <w:t xml:space="preserve">for the receiver architecture is listed in </w:t>
      </w:r>
      <w:r>
        <w:rPr>
          <w:b/>
          <w:bCs/>
          <w:color w:val="000000" w:themeColor="text1"/>
        </w:rPr>
        <w:fldChar w:fldCharType="begin"/>
      </w:r>
      <w:r>
        <w:rPr>
          <w:b/>
          <w:bCs/>
          <w:color w:val="000000" w:themeColor="text1"/>
        </w:rPr>
        <w:instrText xml:space="preserve"> REF _Ref131081960 \h  \* MERGEFORMAT </w:instrText>
      </w:r>
      <w:r>
        <w:rPr>
          <w:b/>
          <w:bCs/>
          <w:color w:val="000000" w:themeColor="text1"/>
        </w:rPr>
      </w:r>
      <w:r>
        <w:rPr>
          <w:b/>
          <w:bCs/>
          <w:color w:val="000000" w:themeColor="text1"/>
        </w:rPr>
        <w:fldChar w:fldCharType="separate"/>
      </w:r>
      <w:r w:rsidRPr="00A94635">
        <w:rPr>
          <w:b/>
          <w:bCs/>
          <w:color w:val="000000" w:themeColor="text1"/>
        </w:rPr>
        <w:t>T</w:t>
      </w:r>
      <w:r>
        <w:rPr>
          <w:b/>
          <w:bCs/>
          <w:color w:val="000000" w:themeColor="text1"/>
        </w:rPr>
        <w:t>able</w:t>
      </w:r>
      <w:r>
        <w:rPr>
          <w:b/>
          <w:bCs/>
          <w:color w:val="000000" w:themeColor="text1"/>
        </w:rPr>
        <w:fldChar w:fldCharType="end"/>
      </w:r>
      <w:r>
        <w:rPr>
          <w:b/>
          <w:bCs/>
          <w:color w:val="000000" w:themeColor="text1"/>
        </w:rPr>
        <w:t xml:space="preserve"> 2 and in </w:t>
      </w:r>
      <w:r>
        <w:rPr>
          <w:b/>
          <w:bCs/>
          <w:color w:val="000000" w:themeColor="text1"/>
        </w:rPr>
        <w:fldChar w:fldCharType="begin"/>
      </w:r>
      <w:r>
        <w:rPr>
          <w:b/>
          <w:bCs/>
          <w:color w:val="000000" w:themeColor="text1"/>
        </w:rPr>
        <w:instrText xml:space="preserve"> REF _Ref131425966 \h  \* MERGEFORMAT </w:instrText>
      </w:r>
      <w:r>
        <w:rPr>
          <w:b/>
          <w:bCs/>
          <w:color w:val="000000" w:themeColor="text1"/>
        </w:rPr>
      </w:r>
      <w:r>
        <w:rPr>
          <w:b/>
          <w:bCs/>
          <w:color w:val="000000" w:themeColor="text1"/>
        </w:rPr>
        <w:fldChar w:fldCharType="separate"/>
      </w:r>
      <w:r>
        <w:rPr>
          <w:b/>
          <w:bCs/>
          <w:color w:val="000000" w:themeColor="text1"/>
        </w:rPr>
        <w:t>Table</w:t>
      </w:r>
      <w:r>
        <w:rPr>
          <w:b/>
          <w:bCs/>
          <w:color w:val="000000" w:themeColor="text1"/>
        </w:rPr>
        <w:fldChar w:fldCharType="end"/>
      </w:r>
      <w:r>
        <w:rPr>
          <w:b/>
          <w:bCs/>
          <w:color w:val="000000" w:themeColor="text1"/>
        </w:rPr>
        <w:t xml:space="preserve"> 3.</w:t>
      </w:r>
    </w:p>
    <w:p w14:paraId="146D9537" w14:textId="77777777" w:rsidR="00DA65A0" w:rsidRDefault="00DA65A0" w:rsidP="00DA65A0">
      <w:pPr>
        <w:rPr>
          <w:rFonts w:ascii="Times" w:eastAsia="Batang" w:hAnsi="Times"/>
        </w:rPr>
      </w:pPr>
    </w:p>
    <w:p w14:paraId="4B02100F" w14:textId="77777777" w:rsidR="00DA65A0" w:rsidRDefault="00DA65A0" w:rsidP="00DA65A0">
      <w:pPr>
        <w:tabs>
          <w:tab w:val="left" w:pos="1440"/>
        </w:tabs>
        <w:rPr>
          <w:rFonts w:ascii="Times" w:eastAsia="Batang" w:hAnsi="Times"/>
        </w:rPr>
      </w:pPr>
    </w:p>
    <w:p w14:paraId="292EE851" w14:textId="6A2EB64D" w:rsidR="00DA65A0" w:rsidRPr="00A64E02" w:rsidRDefault="00DA65A0" w:rsidP="00DA65A0">
      <w:pPr>
        <w:ind w:left="1701" w:hanging="1701"/>
        <w:rPr>
          <w:rFonts w:eastAsia="Batang"/>
          <w:b/>
          <w:color w:val="000000" w:themeColor="text1"/>
        </w:rPr>
      </w:pPr>
      <w:r w:rsidRPr="00A64E02">
        <w:rPr>
          <w:rFonts w:eastAsia="Batang"/>
          <w:b/>
          <w:color w:val="000000" w:themeColor="text1"/>
        </w:rPr>
        <w:t>Proposal 6:</w:t>
      </w:r>
      <w:r w:rsidRPr="00A64E02">
        <w:rPr>
          <w:rFonts w:eastAsia="Batang"/>
          <w:b/>
          <w:color w:val="000000" w:themeColor="text1"/>
        </w:rPr>
        <w:tab/>
        <w:t>Study of the RF Envelope detector receiver architecture is deprioritised.</w:t>
      </w:r>
    </w:p>
    <w:p w14:paraId="07932F3D" w14:textId="77777777" w:rsidR="00DA65A0" w:rsidRDefault="00DA65A0" w:rsidP="00DA65A0">
      <w:pPr>
        <w:rPr>
          <w:b/>
          <w:i/>
          <w:iCs/>
          <w:color w:val="000000"/>
        </w:rPr>
      </w:pPr>
    </w:p>
    <w:p w14:paraId="2402E417" w14:textId="77777777" w:rsidR="00DA65A0" w:rsidRPr="00B10CFA" w:rsidRDefault="00DA65A0" w:rsidP="004B1C6D"/>
    <w:p w14:paraId="69D6642A" w14:textId="177DB774" w:rsidR="00DA65A0" w:rsidRDefault="00DA65A0" w:rsidP="004B1C6D">
      <w:pPr>
        <w:spacing w:after="120"/>
        <w:ind w:left="1701" w:hanging="1701"/>
        <w:rPr>
          <w:b/>
        </w:rPr>
      </w:pPr>
      <w:r w:rsidRPr="006B3B75">
        <w:rPr>
          <w:b/>
        </w:rPr>
        <w:t xml:space="preserve">Proposal </w:t>
      </w:r>
      <w:r>
        <w:rPr>
          <w:b/>
        </w:rPr>
        <w:t>7</w:t>
      </w:r>
      <w:r w:rsidRPr="006B3B75">
        <w:rPr>
          <w:b/>
        </w:rPr>
        <w:t>:</w:t>
      </w:r>
      <w:r w:rsidRPr="006B3B75">
        <w:rPr>
          <w:b/>
        </w:rPr>
        <w:tab/>
        <w:t>Evaluate the main functionality in the receiver baseband section. The power consumption and “ON” time depends on the functionality.</w:t>
      </w:r>
    </w:p>
    <w:p w14:paraId="4F779A65" w14:textId="77777777" w:rsidR="00DA65A0" w:rsidRDefault="00DA65A0" w:rsidP="004B1C6D">
      <w:pPr>
        <w:spacing w:after="120"/>
        <w:jc w:val="both"/>
        <w:rPr>
          <w:b/>
        </w:rPr>
      </w:pPr>
    </w:p>
    <w:p w14:paraId="341227D8" w14:textId="1B519EBA" w:rsidR="00D33148" w:rsidRDefault="00DA65A0" w:rsidP="004B1C6D">
      <w:pPr>
        <w:spacing w:after="120"/>
        <w:ind w:left="1701" w:hanging="1701"/>
        <w:rPr>
          <w:rFonts w:ascii="Arial" w:hAnsi="Arial" w:cs="Arial"/>
          <w:b/>
        </w:rPr>
      </w:pPr>
      <w:r w:rsidRPr="00A64E02">
        <w:rPr>
          <w:rFonts w:eastAsia="Batang"/>
          <w:b/>
        </w:rPr>
        <w:t xml:space="preserve">Proposal </w:t>
      </w:r>
      <w:r>
        <w:rPr>
          <w:rFonts w:eastAsia="Batang"/>
          <w:b/>
        </w:rPr>
        <w:t>8</w:t>
      </w:r>
      <w:r w:rsidRPr="00A64E02">
        <w:rPr>
          <w:rFonts w:eastAsia="Batang"/>
          <w:b/>
        </w:rPr>
        <w:t>:</w:t>
      </w:r>
      <w:r w:rsidRPr="00A64E02">
        <w:rPr>
          <w:rFonts w:eastAsia="Batang"/>
          <w:b/>
        </w:rPr>
        <w:tab/>
        <w:t xml:space="preserve">For the OFDM signal based detector architecture </w:t>
      </w:r>
      <w:r>
        <w:rPr>
          <w:rFonts w:eastAsia="Batang"/>
          <w:b/>
        </w:rPr>
        <w:t>the expected relative power consumption is given by Table 6.</w:t>
      </w:r>
    </w:p>
    <w:p w14:paraId="29F26138" w14:textId="52885BF0" w:rsidR="00D33148" w:rsidRDefault="00D33148" w:rsidP="005D20F1">
      <w:pPr>
        <w:spacing w:after="120"/>
        <w:rPr>
          <w:rFonts w:ascii="Arial" w:hAnsi="Arial" w:cs="Arial"/>
          <w:b/>
        </w:rPr>
      </w:pPr>
    </w:p>
    <w:p w14:paraId="51D9F8AB" w14:textId="2A4E3961" w:rsidR="00DA65A0" w:rsidRPr="00A64E02" w:rsidRDefault="00DA65A0" w:rsidP="00DA65A0">
      <w:pPr>
        <w:ind w:left="1701" w:hanging="1701"/>
        <w:rPr>
          <w:b/>
        </w:rPr>
      </w:pPr>
      <w:r w:rsidRPr="00A64E02">
        <w:rPr>
          <w:b/>
        </w:rPr>
        <w:t xml:space="preserve">Proposal </w:t>
      </w:r>
      <w:r>
        <w:rPr>
          <w:b/>
        </w:rPr>
        <w:t>9</w:t>
      </w:r>
      <w:r w:rsidRPr="00A64E02">
        <w:rPr>
          <w:b/>
        </w:rPr>
        <w:t xml:space="preserve">: </w:t>
      </w:r>
      <w:r w:rsidRPr="00A64E02">
        <w:rPr>
          <w:b/>
        </w:rPr>
        <w:tab/>
        <w:t>Introduce a time control loop in the evaluation of the LP-WUR. The introduction of a sync sequence as a part of the WUS and/or Beacon should be considered.</w:t>
      </w:r>
    </w:p>
    <w:p w14:paraId="543BE1AD" w14:textId="77777777" w:rsidR="00D33148" w:rsidRDefault="00D33148" w:rsidP="005D20F1">
      <w:pPr>
        <w:spacing w:after="120"/>
        <w:rPr>
          <w:rFonts w:ascii="Arial" w:hAnsi="Arial" w:cs="Arial"/>
          <w:b/>
        </w:rPr>
      </w:pPr>
    </w:p>
    <w:p w14:paraId="4FB48832" w14:textId="77777777" w:rsidR="005D20F1" w:rsidRDefault="005D20F1" w:rsidP="005D20F1">
      <w:pPr>
        <w:spacing w:after="120"/>
        <w:rPr>
          <w:rFonts w:ascii="Arial" w:hAnsi="Arial" w:cs="Arial"/>
          <w:b/>
        </w:rPr>
      </w:pPr>
      <w:r>
        <w:rPr>
          <w:rFonts w:ascii="Arial" w:hAnsi="Arial" w:cs="Arial"/>
          <w:b/>
        </w:rPr>
        <w:t>4. References</w:t>
      </w:r>
    </w:p>
    <w:p w14:paraId="5BD9C818" w14:textId="50D7EB40" w:rsidR="005D20F1" w:rsidRPr="00C5744B" w:rsidRDefault="003D10D1" w:rsidP="005D20F1">
      <w:pPr>
        <w:rPr>
          <w:color w:val="000000" w:themeColor="text1"/>
        </w:rPr>
      </w:pPr>
      <w:r w:rsidRPr="00C5744B">
        <w:rPr>
          <w:color w:val="000000" w:themeColor="text1"/>
        </w:rPr>
        <w:t xml:space="preserve">[1]  </w:t>
      </w:r>
      <w:r w:rsidR="00C5744B" w:rsidRPr="00C5744B">
        <w:rPr>
          <w:rStyle w:val="normaltextrun"/>
          <w:color w:val="000000" w:themeColor="text1"/>
          <w:shd w:val="clear" w:color="auto" w:fill="FFFFFF"/>
        </w:rPr>
        <w:t>RP-222644    Revised SID: Study on low-power Wake-up Signal and Receiver for NR       Vivo</w:t>
      </w:r>
      <w:r w:rsidR="00C5744B" w:rsidRPr="00C5744B">
        <w:rPr>
          <w:rStyle w:val="eop"/>
          <w:color w:val="000000" w:themeColor="text1"/>
          <w:shd w:val="clear" w:color="auto" w:fill="FFFFFF"/>
        </w:rPr>
        <w:t> </w:t>
      </w:r>
    </w:p>
    <w:p w14:paraId="3FEE8569" w14:textId="6A7D4971" w:rsidR="000875C2" w:rsidRPr="00C5744B" w:rsidRDefault="000875C2" w:rsidP="005D20F1">
      <w:pPr>
        <w:rPr>
          <w:color w:val="000000" w:themeColor="text1"/>
          <w:lang w:eastAsia="zh-CN"/>
        </w:rPr>
      </w:pPr>
    </w:p>
    <w:p w14:paraId="63777347" w14:textId="3C2E7C3A" w:rsidR="000875C2" w:rsidRDefault="000875C2" w:rsidP="005D20F1">
      <w:pPr>
        <w:rPr>
          <w:b/>
          <w:bCs/>
          <w:lang w:eastAsia="zh-CN"/>
        </w:rPr>
      </w:pPr>
      <w:r w:rsidRPr="00C5744B">
        <w:rPr>
          <w:color w:val="000000" w:themeColor="text1"/>
          <w:lang w:eastAsia="zh-CN"/>
        </w:rPr>
        <w:t>[</w:t>
      </w:r>
      <w:r w:rsidR="00766D65">
        <w:rPr>
          <w:color w:val="000000" w:themeColor="text1"/>
          <w:lang w:eastAsia="zh-CN"/>
        </w:rPr>
        <w:t>2</w:t>
      </w:r>
      <w:r w:rsidRPr="00C5744B">
        <w:rPr>
          <w:color w:val="000000" w:themeColor="text1"/>
          <w:lang w:eastAsia="zh-CN"/>
        </w:rPr>
        <w:t xml:space="preserve">]  </w:t>
      </w:r>
      <w:r w:rsidR="00C5744B" w:rsidRPr="00C5744B">
        <w:rPr>
          <w:color w:val="000000" w:themeColor="text1"/>
          <w:lang w:eastAsia="zh-CN"/>
        </w:rPr>
        <w:t>R1-23</w:t>
      </w:r>
      <w:r w:rsidR="00766D65">
        <w:rPr>
          <w:color w:val="000000" w:themeColor="text1"/>
          <w:lang w:eastAsia="zh-CN"/>
        </w:rPr>
        <w:t>04417</w:t>
      </w:r>
      <w:r w:rsidR="00C5744B" w:rsidRPr="00C5744B">
        <w:rPr>
          <w:color w:val="000000" w:themeColor="text1"/>
          <w:lang w:eastAsia="zh-CN"/>
        </w:rPr>
        <w:t xml:space="preserve">  </w:t>
      </w:r>
      <w:r w:rsidR="00C5744B" w:rsidRPr="00C5744B">
        <w:rPr>
          <w:rStyle w:val="normaltextrun"/>
          <w:color w:val="000000" w:themeColor="text1"/>
          <w:bdr w:val="none" w:sz="0" w:space="0" w:color="auto" w:frame="1"/>
          <w:lang w:val="en-US"/>
        </w:rPr>
        <w:t xml:space="preserve">L1 signal design and procedures for low power WUS     </w:t>
      </w:r>
      <w:r w:rsidR="00C5744B" w:rsidRPr="00C5744B">
        <w:rPr>
          <w:rStyle w:val="normaltextrun"/>
          <w:color w:val="000000" w:themeColor="text1"/>
          <w:bdr w:val="none" w:sz="0" w:space="0" w:color="auto" w:frame="1"/>
        </w:rPr>
        <w:t>Nokia, Nokia Shanghai Bell</w:t>
      </w:r>
      <w:r>
        <w:rPr>
          <w:b/>
          <w:bCs/>
          <w:lang w:eastAsia="zh-CN"/>
        </w:rPr>
        <w:br/>
      </w:r>
    </w:p>
    <w:p w14:paraId="0200B6DB" w14:textId="77777777" w:rsidR="005D20F1" w:rsidRDefault="005D20F1" w:rsidP="005D20F1">
      <w:pPr>
        <w:spacing w:after="120"/>
        <w:rPr>
          <w:rFonts w:ascii="Arial" w:hAnsi="Arial" w:cs="Arial"/>
          <w:b/>
        </w:rPr>
      </w:pPr>
    </w:p>
    <w:sectPr w:rsid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3E006" w14:textId="77777777" w:rsidR="00077D48" w:rsidRDefault="00077D48">
      <w:r>
        <w:separator/>
      </w:r>
    </w:p>
  </w:endnote>
  <w:endnote w:type="continuationSeparator" w:id="0">
    <w:p w14:paraId="5E61D952" w14:textId="77777777" w:rsidR="00077D48" w:rsidRDefault="00077D48">
      <w:r>
        <w:continuationSeparator/>
      </w:r>
    </w:p>
  </w:endnote>
  <w:endnote w:type="continuationNotice" w:id="1">
    <w:p w14:paraId="6DF404FC" w14:textId="77777777" w:rsidR="00077D48" w:rsidRDefault="00077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FD533" w14:textId="77777777" w:rsidR="00077D48" w:rsidRDefault="00077D48">
      <w:r>
        <w:separator/>
      </w:r>
    </w:p>
  </w:footnote>
  <w:footnote w:type="continuationSeparator" w:id="0">
    <w:p w14:paraId="04E8A9A5" w14:textId="77777777" w:rsidR="00077D48" w:rsidRDefault="00077D48">
      <w:r>
        <w:continuationSeparator/>
      </w:r>
    </w:p>
  </w:footnote>
  <w:footnote w:type="continuationNotice" w:id="1">
    <w:p w14:paraId="3B7AAE5F" w14:textId="77777777" w:rsidR="00077D48" w:rsidRDefault="00077D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6857"/>
    <w:multiLevelType w:val="hybridMultilevel"/>
    <w:tmpl w:val="FE2C810E"/>
    <w:lvl w:ilvl="0" w:tplc="D7BA861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2843CDD"/>
    <w:multiLevelType w:val="multilevel"/>
    <w:tmpl w:val="64EC46F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2305E"/>
    <w:multiLevelType w:val="multilevel"/>
    <w:tmpl w:val="6576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1A516D"/>
    <w:multiLevelType w:val="hybridMultilevel"/>
    <w:tmpl w:val="A768D2E4"/>
    <w:lvl w:ilvl="0" w:tplc="F536CA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379C9"/>
    <w:multiLevelType w:val="multilevel"/>
    <w:tmpl w:val="DBBA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1C361F"/>
    <w:multiLevelType w:val="multilevel"/>
    <w:tmpl w:val="F5F09F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9120944"/>
    <w:multiLevelType w:val="multilevel"/>
    <w:tmpl w:val="6994D8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913177B"/>
    <w:multiLevelType w:val="multilevel"/>
    <w:tmpl w:val="0CF8E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56B24FC"/>
    <w:multiLevelType w:val="hybridMultilevel"/>
    <w:tmpl w:val="250E17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676C86"/>
    <w:multiLevelType w:val="multilevel"/>
    <w:tmpl w:val="4EF45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514692"/>
    <w:multiLevelType w:val="multilevel"/>
    <w:tmpl w:val="25BAB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0A7DB3"/>
    <w:multiLevelType w:val="hybridMultilevel"/>
    <w:tmpl w:val="41BAD76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7C3E5F"/>
    <w:multiLevelType w:val="multilevel"/>
    <w:tmpl w:val="F8F4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AC3785"/>
    <w:multiLevelType w:val="hybridMultilevel"/>
    <w:tmpl w:val="69C2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B4523E"/>
    <w:multiLevelType w:val="multilevel"/>
    <w:tmpl w:val="A64EAF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A2E0FC0"/>
    <w:multiLevelType w:val="hybridMultilevel"/>
    <w:tmpl w:val="FE2C810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5F0063"/>
    <w:multiLevelType w:val="hybridMultilevel"/>
    <w:tmpl w:val="104452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EC61D11"/>
    <w:multiLevelType w:val="hybridMultilevel"/>
    <w:tmpl w:val="3294E078"/>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3F1DE4"/>
    <w:multiLevelType w:val="multilevel"/>
    <w:tmpl w:val="673F1DE4"/>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25" w15:restartNumberingAfterBreak="0">
    <w:nsid w:val="6A0E619E"/>
    <w:multiLevelType w:val="hybridMultilevel"/>
    <w:tmpl w:val="55529196"/>
    <w:lvl w:ilvl="0" w:tplc="0406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273D86"/>
    <w:multiLevelType w:val="multilevel"/>
    <w:tmpl w:val="EAC8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A46484"/>
    <w:multiLevelType w:val="hybridMultilevel"/>
    <w:tmpl w:val="E8EC602E"/>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A0698E"/>
    <w:multiLevelType w:val="hybridMultilevel"/>
    <w:tmpl w:val="989C1636"/>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18348C"/>
    <w:multiLevelType w:val="multilevel"/>
    <w:tmpl w:val="BE02D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Times" w:eastAsia="Batang" w:hAnsi="Times" w:cs="Time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4443037">
    <w:abstractNumId w:val="23"/>
  </w:num>
  <w:num w:numId="2" w16cid:durableId="322397306">
    <w:abstractNumId w:val="20"/>
  </w:num>
  <w:num w:numId="3" w16cid:durableId="1739208103">
    <w:abstractNumId w:val="15"/>
  </w:num>
  <w:num w:numId="4" w16cid:durableId="46297883">
    <w:abstractNumId w:val="8"/>
  </w:num>
  <w:num w:numId="5" w16cid:durableId="566570497">
    <w:abstractNumId w:val="14"/>
  </w:num>
  <w:num w:numId="6" w16cid:durableId="395861615">
    <w:abstractNumId w:val="9"/>
  </w:num>
  <w:num w:numId="7" w16cid:durableId="321782780">
    <w:abstractNumId w:val="17"/>
  </w:num>
  <w:num w:numId="8" w16cid:durableId="20967093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6278458">
    <w:abstractNumId w:val="0"/>
  </w:num>
  <w:num w:numId="10" w16cid:durableId="1464882952">
    <w:abstractNumId w:val="19"/>
  </w:num>
  <w:num w:numId="11" w16cid:durableId="633945410">
    <w:abstractNumId w:val="3"/>
  </w:num>
  <w:num w:numId="12" w16cid:durableId="1215654408">
    <w:abstractNumId w:val="25"/>
  </w:num>
  <w:num w:numId="13" w16cid:durableId="2003311535">
    <w:abstractNumId w:val="1"/>
  </w:num>
  <w:num w:numId="14" w16cid:durableId="844322586">
    <w:abstractNumId w:val="29"/>
  </w:num>
  <w:num w:numId="15" w16cid:durableId="1534230437">
    <w:abstractNumId w:val="22"/>
  </w:num>
  <w:num w:numId="16" w16cid:durableId="963468522">
    <w:abstractNumId w:val="28"/>
  </w:num>
  <w:num w:numId="17" w16cid:durableId="1801026517">
    <w:abstractNumId w:val="27"/>
  </w:num>
  <w:num w:numId="18" w16cid:durableId="2054843108">
    <w:abstractNumId w:val="16"/>
  </w:num>
  <w:num w:numId="19" w16cid:durableId="2132936432">
    <w:abstractNumId w:val="6"/>
  </w:num>
  <w:num w:numId="20" w16cid:durableId="1544749385">
    <w:abstractNumId w:val="4"/>
  </w:num>
  <w:num w:numId="21" w16cid:durableId="1864129213">
    <w:abstractNumId w:val="18"/>
  </w:num>
  <w:num w:numId="22" w16cid:durableId="1120219021">
    <w:abstractNumId w:val="10"/>
  </w:num>
  <w:num w:numId="23" w16cid:durableId="1724480190">
    <w:abstractNumId w:val="5"/>
  </w:num>
  <w:num w:numId="24" w16cid:durableId="1706368999">
    <w:abstractNumId w:val="11"/>
  </w:num>
  <w:num w:numId="25" w16cid:durableId="1859737529">
    <w:abstractNumId w:val="7"/>
  </w:num>
  <w:num w:numId="26" w16cid:durableId="727873616">
    <w:abstractNumId w:val="2"/>
  </w:num>
  <w:num w:numId="27" w16cid:durableId="1456825753">
    <w:abstractNumId w:val="26"/>
  </w:num>
  <w:num w:numId="28" w16cid:durableId="1268387609">
    <w:abstractNumId w:val="21"/>
  </w:num>
  <w:num w:numId="29" w16cid:durableId="220873289">
    <w:abstractNumId w:val="13"/>
  </w:num>
  <w:num w:numId="30" w16cid:durableId="1775324901">
    <w:abstractNumId w:val="12"/>
  </w:num>
  <w:num w:numId="31" w16cid:durableId="198477714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6"/>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9ED"/>
    <w:rsid w:val="000027F6"/>
    <w:rsid w:val="0000299C"/>
    <w:rsid w:val="00010424"/>
    <w:rsid w:val="0001501F"/>
    <w:rsid w:val="000161A2"/>
    <w:rsid w:val="00022616"/>
    <w:rsid w:val="00022B0B"/>
    <w:rsid w:val="00026E91"/>
    <w:rsid w:val="00031293"/>
    <w:rsid w:val="000363D5"/>
    <w:rsid w:val="00041F68"/>
    <w:rsid w:val="00043785"/>
    <w:rsid w:val="0004464B"/>
    <w:rsid w:val="0005152A"/>
    <w:rsid w:val="00055283"/>
    <w:rsid w:val="0006178F"/>
    <w:rsid w:val="00065FE9"/>
    <w:rsid w:val="00071469"/>
    <w:rsid w:val="000735BE"/>
    <w:rsid w:val="0007725A"/>
    <w:rsid w:val="00077D48"/>
    <w:rsid w:val="00082A8B"/>
    <w:rsid w:val="00086450"/>
    <w:rsid w:val="000875C2"/>
    <w:rsid w:val="000952B1"/>
    <w:rsid w:val="00095ED6"/>
    <w:rsid w:val="00096FD7"/>
    <w:rsid w:val="000A0D1D"/>
    <w:rsid w:val="000A4C0C"/>
    <w:rsid w:val="000A7030"/>
    <w:rsid w:val="000B2505"/>
    <w:rsid w:val="000B32D4"/>
    <w:rsid w:val="000B592E"/>
    <w:rsid w:val="000B688A"/>
    <w:rsid w:val="000B6F2D"/>
    <w:rsid w:val="000C0A91"/>
    <w:rsid w:val="000C0B88"/>
    <w:rsid w:val="000C3706"/>
    <w:rsid w:val="000C410B"/>
    <w:rsid w:val="000C4654"/>
    <w:rsid w:val="000C5E7F"/>
    <w:rsid w:val="000C6A31"/>
    <w:rsid w:val="000D34AE"/>
    <w:rsid w:val="000D72AE"/>
    <w:rsid w:val="000E07A2"/>
    <w:rsid w:val="000E0F54"/>
    <w:rsid w:val="000E3C40"/>
    <w:rsid w:val="000E5537"/>
    <w:rsid w:val="000F32EA"/>
    <w:rsid w:val="000F3F8C"/>
    <w:rsid w:val="000F7472"/>
    <w:rsid w:val="0010617A"/>
    <w:rsid w:val="001075EA"/>
    <w:rsid w:val="00117BFF"/>
    <w:rsid w:val="001214A2"/>
    <w:rsid w:val="00122701"/>
    <w:rsid w:val="00122713"/>
    <w:rsid w:val="0012716B"/>
    <w:rsid w:val="00132F0C"/>
    <w:rsid w:val="00137DCF"/>
    <w:rsid w:val="00140E92"/>
    <w:rsid w:val="00141F06"/>
    <w:rsid w:val="0014284D"/>
    <w:rsid w:val="00143000"/>
    <w:rsid w:val="001455F8"/>
    <w:rsid w:val="001518A4"/>
    <w:rsid w:val="00152B52"/>
    <w:rsid w:val="00153977"/>
    <w:rsid w:val="00157862"/>
    <w:rsid w:val="001600A7"/>
    <w:rsid w:val="0016194C"/>
    <w:rsid w:val="00161CF7"/>
    <w:rsid w:val="001650C3"/>
    <w:rsid w:val="0017067D"/>
    <w:rsid w:val="0017181C"/>
    <w:rsid w:val="00172493"/>
    <w:rsid w:val="001771B5"/>
    <w:rsid w:val="001777D2"/>
    <w:rsid w:val="00180130"/>
    <w:rsid w:val="00180C37"/>
    <w:rsid w:val="001918C5"/>
    <w:rsid w:val="00197887"/>
    <w:rsid w:val="001A07AE"/>
    <w:rsid w:val="001A1693"/>
    <w:rsid w:val="001A170D"/>
    <w:rsid w:val="001A23DF"/>
    <w:rsid w:val="001B560A"/>
    <w:rsid w:val="001B58B9"/>
    <w:rsid w:val="001B64D2"/>
    <w:rsid w:val="001B6AC2"/>
    <w:rsid w:val="001C2497"/>
    <w:rsid w:val="001C4E1C"/>
    <w:rsid w:val="001C5009"/>
    <w:rsid w:val="001D0449"/>
    <w:rsid w:val="001D30D0"/>
    <w:rsid w:val="001D5AA0"/>
    <w:rsid w:val="001D699F"/>
    <w:rsid w:val="001E5786"/>
    <w:rsid w:val="001F7172"/>
    <w:rsid w:val="001F7935"/>
    <w:rsid w:val="002004F4"/>
    <w:rsid w:val="00207D45"/>
    <w:rsid w:val="0021169E"/>
    <w:rsid w:val="00211F27"/>
    <w:rsid w:val="00212FD9"/>
    <w:rsid w:val="002160BA"/>
    <w:rsid w:val="002161AC"/>
    <w:rsid w:val="00217162"/>
    <w:rsid w:val="00231BD2"/>
    <w:rsid w:val="002326FE"/>
    <w:rsid w:val="002378CE"/>
    <w:rsid w:val="00247677"/>
    <w:rsid w:val="0024784D"/>
    <w:rsid w:val="00252ADA"/>
    <w:rsid w:val="00252C9D"/>
    <w:rsid w:val="00257E4D"/>
    <w:rsid w:val="00263A34"/>
    <w:rsid w:val="00263D15"/>
    <w:rsid w:val="00267162"/>
    <w:rsid w:val="002702D9"/>
    <w:rsid w:val="00271B3E"/>
    <w:rsid w:val="00275B53"/>
    <w:rsid w:val="00280A31"/>
    <w:rsid w:val="002812B9"/>
    <w:rsid w:val="002838A9"/>
    <w:rsid w:val="00283D01"/>
    <w:rsid w:val="0028694A"/>
    <w:rsid w:val="002903FB"/>
    <w:rsid w:val="002A19FD"/>
    <w:rsid w:val="002A310C"/>
    <w:rsid w:val="002A5D54"/>
    <w:rsid w:val="002A5EE7"/>
    <w:rsid w:val="002A76D1"/>
    <w:rsid w:val="002B64E5"/>
    <w:rsid w:val="002C08C8"/>
    <w:rsid w:val="002C216B"/>
    <w:rsid w:val="002C2857"/>
    <w:rsid w:val="002D46AF"/>
    <w:rsid w:val="002D50C2"/>
    <w:rsid w:val="002D522E"/>
    <w:rsid w:val="002D56DA"/>
    <w:rsid w:val="002D7D71"/>
    <w:rsid w:val="002E0D89"/>
    <w:rsid w:val="002E31EA"/>
    <w:rsid w:val="002E5FAA"/>
    <w:rsid w:val="002E684B"/>
    <w:rsid w:val="002F64DA"/>
    <w:rsid w:val="002F6C3C"/>
    <w:rsid w:val="002F7C9B"/>
    <w:rsid w:val="00303132"/>
    <w:rsid w:val="003127B2"/>
    <w:rsid w:val="003134CE"/>
    <w:rsid w:val="00321FDC"/>
    <w:rsid w:val="0032412B"/>
    <w:rsid w:val="0032460B"/>
    <w:rsid w:val="00325269"/>
    <w:rsid w:val="00331E3E"/>
    <w:rsid w:val="00335585"/>
    <w:rsid w:val="0033755F"/>
    <w:rsid w:val="0034607C"/>
    <w:rsid w:val="00346D33"/>
    <w:rsid w:val="003479CF"/>
    <w:rsid w:val="0036337F"/>
    <w:rsid w:val="00365D21"/>
    <w:rsid w:val="003778BB"/>
    <w:rsid w:val="0038148B"/>
    <w:rsid w:val="0038663F"/>
    <w:rsid w:val="003873D1"/>
    <w:rsid w:val="003905F3"/>
    <w:rsid w:val="00390F86"/>
    <w:rsid w:val="0039151E"/>
    <w:rsid w:val="00393A5F"/>
    <w:rsid w:val="00395147"/>
    <w:rsid w:val="003A037D"/>
    <w:rsid w:val="003A0C24"/>
    <w:rsid w:val="003A1730"/>
    <w:rsid w:val="003A26F1"/>
    <w:rsid w:val="003B1192"/>
    <w:rsid w:val="003B2695"/>
    <w:rsid w:val="003B2C14"/>
    <w:rsid w:val="003B79E5"/>
    <w:rsid w:val="003C2011"/>
    <w:rsid w:val="003C513E"/>
    <w:rsid w:val="003D04A1"/>
    <w:rsid w:val="003D10D1"/>
    <w:rsid w:val="003D1879"/>
    <w:rsid w:val="003D2594"/>
    <w:rsid w:val="003D2ADB"/>
    <w:rsid w:val="003D380D"/>
    <w:rsid w:val="003E103A"/>
    <w:rsid w:val="003E3969"/>
    <w:rsid w:val="003E765C"/>
    <w:rsid w:val="003F025A"/>
    <w:rsid w:val="003F3002"/>
    <w:rsid w:val="00404E71"/>
    <w:rsid w:val="004054AC"/>
    <w:rsid w:val="00406CC0"/>
    <w:rsid w:val="004070F1"/>
    <w:rsid w:val="004120D5"/>
    <w:rsid w:val="004125FF"/>
    <w:rsid w:val="00413245"/>
    <w:rsid w:val="004132B4"/>
    <w:rsid w:val="00413D4D"/>
    <w:rsid w:val="00426D18"/>
    <w:rsid w:val="00430D03"/>
    <w:rsid w:val="00430E32"/>
    <w:rsid w:val="00433422"/>
    <w:rsid w:val="00435078"/>
    <w:rsid w:val="00435F4B"/>
    <w:rsid w:val="00437836"/>
    <w:rsid w:val="00440B8E"/>
    <w:rsid w:val="00443C65"/>
    <w:rsid w:val="00446B40"/>
    <w:rsid w:val="00450497"/>
    <w:rsid w:val="00456BC8"/>
    <w:rsid w:val="004607C3"/>
    <w:rsid w:val="00467466"/>
    <w:rsid w:val="0047080A"/>
    <w:rsid w:val="004711E8"/>
    <w:rsid w:val="00471D45"/>
    <w:rsid w:val="00475A19"/>
    <w:rsid w:val="00477C83"/>
    <w:rsid w:val="00480DF2"/>
    <w:rsid w:val="004831CA"/>
    <w:rsid w:val="004A0AC7"/>
    <w:rsid w:val="004A61DF"/>
    <w:rsid w:val="004B1C6D"/>
    <w:rsid w:val="004B20E8"/>
    <w:rsid w:val="004B4819"/>
    <w:rsid w:val="004C08BE"/>
    <w:rsid w:val="004C3FC6"/>
    <w:rsid w:val="004C47BA"/>
    <w:rsid w:val="004D028A"/>
    <w:rsid w:val="004D15A5"/>
    <w:rsid w:val="004D16F2"/>
    <w:rsid w:val="004D674F"/>
    <w:rsid w:val="004E0B1D"/>
    <w:rsid w:val="004E125B"/>
    <w:rsid w:val="004E6791"/>
    <w:rsid w:val="004F0ACE"/>
    <w:rsid w:val="004F24B0"/>
    <w:rsid w:val="004F36E2"/>
    <w:rsid w:val="004F3F26"/>
    <w:rsid w:val="00500643"/>
    <w:rsid w:val="005038F5"/>
    <w:rsid w:val="00506AE1"/>
    <w:rsid w:val="00506E08"/>
    <w:rsid w:val="00506EFC"/>
    <w:rsid w:val="005107AB"/>
    <w:rsid w:val="00510C68"/>
    <w:rsid w:val="00512DBD"/>
    <w:rsid w:val="00515F00"/>
    <w:rsid w:val="0051756B"/>
    <w:rsid w:val="00517746"/>
    <w:rsid w:val="005253A1"/>
    <w:rsid w:val="00527710"/>
    <w:rsid w:val="005345D9"/>
    <w:rsid w:val="005415CE"/>
    <w:rsid w:val="00542956"/>
    <w:rsid w:val="00547919"/>
    <w:rsid w:val="00550946"/>
    <w:rsid w:val="0055268D"/>
    <w:rsid w:val="00553267"/>
    <w:rsid w:val="00554DDB"/>
    <w:rsid w:val="0056476D"/>
    <w:rsid w:val="00564DF4"/>
    <w:rsid w:val="005656A8"/>
    <w:rsid w:val="0056593E"/>
    <w:rsid w:val="00567F83"/>
    <w:rsid w:val="00570C4F"/>
    <w:rsid w:val="00572DF6"/>
    <w:rsid w:val="0057472F"/>
    <w:rsid w:val="00574A8E"/>
    <w:rsid w:val="00574BA0"/>
    <w:rsid w:val="00576906"/>
    <w:rsid w:val="00583D48"/>
    <w:rsid w:val="00590AF9"/>
    <w:rsid w:val="005972A8"/>
    <w:rsid w:val="00597E60"/>
    <w:rsid w:val="005A00DB"/>
    <w:rsid w:val="005B0A28"/>
    <w:rsid w:val="005B266F"/>
    <w:rsid w:val="005B3811"/>
    <w:rsid w:val="005C7079"/>
    <w:rsid w:val="005D0F7A"/>
    <w:rsid w:val="005D1F84"/>
    <w:rsid w:val="005D20F1"/>
    <w:rsid w:val="005D232D"/>
    <w:rsid w:val="005E47C4"/>
    <w:rsid w:val="005E4C5C"/>
    <w:rsid w:val="005F1D86"/>
    <w:rsid w:val="005F42F9"/>
    <w:rsid w:val="005F4AE3"/>
    <w:rsid w:val="005F593A"/>
    <w:rsid w:val="005F665A"/>
    <w:rsid w:val="005F77CA"/>
    <w:rsid w:val="00604F4F"/>
    <w:rsid w:val="00606609"/>
    <w:rsid w:val="00612A01"/>
    <w:rsid w:val="00613B96"/>
    <w:rsid w:val="00613CBB"/>
    <w:rsid w:val="00620B2E"/>
    <w:rsid w:val="00620C43"/>
    <w:rsid w:val="006343A1"/>
    <w:rsid w:val="00636C91"/>
    <w:rsid w:val="00642DA3"/>
    <w:rsid w:val="006442BF"/>
    <w:rsid w:val="006443EC"/>
    <w:rsid w:val="0064594B"/>
    <w:rsid w:val="006511EC"/>
    <w:rsid w:val="006609B2"/>
    <w:rsid w:val="0066131E"/>
    <w:rsid w:val="006614EA"/>
    <w:rsid w:val="00661D59"/>
    <w:rsid w:val="00663862"/>
    <w:rsid w:val="00664BDD"/>
    <w:rsid w:val="00664FC2"/>
    <w:rsid w:val="00665511"/>
    <w:rsid w:val="00670CA3"/>
    <w:rsid w:val="00674D00"/>
    <w:rsid w:val="0068201F"/>
    <w:rsid w:val="00682E18"/>
    <w:rsid w:val="00685329"/>
    <w:rsid w:val="00685A4F"/>
    <w:rsid w:val="00687327"/>
    <w:rsid w:val="00687D3D"/>
    <w:rsid w:val="006938BF"/>
    <w:rsid w:val="00693E03"/>
    <w:rsid w:val="00696AA0"/>
    <w:rsid w:val="00696FC2"/>
    <w:rsid w:val="006B2B66"/>
    <w:rsid w:val="006B3738"/>
    <w:rsid w:val="006B3B75"/>
    <w:rsid w:val="006C432F"/>
    <w:rsid w:val="006C46F0"/>
    <w:rsid w:val="006C5EAB"/>
    <w:rsid w:val="006C7412"/>
    <w:rsid w:val="006E0E5A"/>
    <w:rsid w:val="006E6468"/>
    <w:rsid w:val="006E64D9"/>
    <w:rsid w:val="006F11C8"/>
    <w:rsid w:val="006F419B"/>
    <w:rsid w:val="006F5260"/>
    <w:rsid w:val="006F5E5D"/>
    <w:rsid w:val="007038C6"/>
    <w:rsid w:val="00714556"/>
    <w:rsid w:val="00714B19"/>
    <w:rsid w:val="007151B3"/>
    <w:rsid w:val="0072354D"/>
    <w:rsid w:val="00725516"/>
    <w:rsid w:val="007260F0"/>
    <w:rsid w:val="0072654D"/>
    <w:rsid w:val="00731639"/>
    <w:rsid w:val="00734C06"/>
    <w:rsid w:val="007350C1"/>
    <w:rsid w:val="007358FA"/>
    <w:rsid w:val="00736292"/>
    <w:rsid w:val="007408CD"/>
    <w:rsid w:val="00740D2B"/>
    <w:rsid w:val="0074186A"/>
    <w:rsid w:val="00741A09"/>
    <w:rsid w:val="00743702"/>
    <w:rsid w:val="0074598C"/>
    <w:rsid w:val="007472D1"/>
    <w:rsid w:val="00751379"/>
    <w:rsid w:val="007536AE"/>
    <w:rsid w:val="00756AEE"/>
    <w:rsid w:val="00763002"/>
    <w:rsid w:val="0076309E"/>
    <w:rsid w:val="0076503C"/>
    <w:rsid w:val="0076604E"/>
    <w:rsid w:val="00766D65"/>
    <w:rsid w:val="00770285"/>
    <w:rsid w:val="007806DF"/>
    <w:rsid w:val="0078296A"/>
    <w:rsid w:val="007845B0"/>
    <w:rsid w:val="007845D9"/>
    <w:rsid w:val="00786884"/>
    <w:rsid w:val="00790D3F"/>
    <w:rsid w:val="00790D4B"/>
    <w:rsid w:val="00792DD2"/>
    <w:rsid w:val="00793127"/>
    <w:rsid w:val="00794574"/>
    <w:rsid w:val="007A1BF5"/>
    <w:rsid w:val="007B68D5"/>
    <w:rsid w:val="007C05C1"/>
    <w:rsid w:val="007C0C19"/>
    <w:rsid w:val="007C0EF1"/>
    <w:rsid w:val="007C411C"/>
    <w:rsid w:val="007C4990"/>
    <w:rsid w:val="007C586A"/>
    <w:rsid w:val="007C77CD"/>
    <w:rsid w:val="007C79E7"/>
    <w:rsid w:val="007D59BF"/>
    <w:rsid w:val="007E190D"/>
    <w:rsid w:val="007E2186"/>
    <w:rsid w:val="007E4756"/>
    <w:rsid w:val="007E6119"/>
    <w:rsid w:val="007E6F93"/>
    <w:rsid w:val="007F2585"/>
    <w:rsid w:val="007F617C"/>
    <w:rsid w:val="007F7A86"/>
    <w:rsid w:val="008004B5"/>
    <w:rsid w:val="00800E0E"/>
    <w:rsid w:val="00804BBC"/>
    <w:rsid w:val="00807CD0"/>
    <w:rsid w:val="00810115"/>
    <w:rsid w:val="008157EF"/>
    <w:rsid w:val="008250C6"/>
    <w:rsid w:val="00827265"/>
    <w:rsid w:val="008320E1"/>
    <w:rsid w:val="0083601F"/>
    <w:rsid w:val="00842D74"/>
    <w:rsid w:val="008517B5"/>
    <w:rsid w:val="00851E9F"/>
    <w:rsid w:val="00853B5B"/>
    <w:rsid w:val="008554C3"/>
    <w:rsid w:val="00855E2E"/>
    <w:rsid w:val="0086219C"/>
    <w:rsid w:val="0086738D"/>
    <w:rsid w:val="00871669"/>
    <w:rsid w:val="008728AC"/>
    <w:rsid w:val="0087322E"/>
    <w:rsid w:val="00874312"/>
    <w:rsid w:val="00875CD1"/>
    <w:rsid w:val="008924D5"/>
    <w:rsid w:val="00897D52"/>
    <w:rsid w:val="008A6D69"/>
    <w:rsid w:val="008A841A"/>
    <w:rsid w:val="008B040E"/>
    <w:rsid w:val="008B076E"/>
    <w:rsid w:val="008B16DF"/>
    <w:rsid w:val="008B2441"/>
    <w:rsid w:val="008B5B03"/>
    <w:rsid w:val="008B66E5"/>
    <w:rsid w:val="008B67A5"/>
    <w:rsid w:val="008B6CBE"/>
    <w:rsid w:val="008C097F"/>
    <w:rsid w:val="008C54A7"/>
    <w:rsid w:val="008C70FA"/>
    <w:rsid w:val="008C7F9B"/>
    <w:rsid w:val="008D01CE"/>
    <w:rsid w:val="008D1417"/>
    <w:rsid w:val="008D15DE"/>
    <w:rsid w:val="008D5BDE"/>
    <w:rsid w:val="008D7681"/>
    <w:rsid w:val="008D790F"/>
    <w:rsid w:val="008E43D8"/>
    <w:rsid w:val="008E5489"/>
    <w:rsid w:val="008E7450"/>
    <w:rsid w:val="008F05DA"/>
    <w:rsid w:val="008F1588"/>
    <w:rsid w:val="008F24CD"/>
    <w:rsid w:val="008F3750"/>
    <w:rsid w:val="008F3FC8"/>
    <w:rsid w:val="008F4D57"/>
    <w:rsid w:val="009012CA"/>
    <w:rsid w:val="00901855"/>
    <w:rsid w:val="00903202"/>
    <w:rsid w:val="00903A89"/>
    <w:rsid w:val="0090588A"/>
    <w:rsid w:val="0090589C"/>
    <w:rsid w:val="009116B3"/>
    <w:rsid w:val="00913317"/>
    <w:rsid w:val="00914CAF"/>
    <w:rsid w:val="00914F20"/>
    <w:rsid w:val="0091772C"/>
    <w:rsid w:val="009206E1"/>
    <w:rsid w:val="00923A2F"/>
    <w:rsid w:val="009246AB"/>
    <w:rsid w:val="00926245"/>
    <w:rsid w:val="00934F44"/>
    <w:rsid w:val="00936A06"/>
    <w:rsid w:val="0093717A"/>
    <w:rsid w:val="00943994"/>
    <w:rsid w:val="0094555F"/>
    <w:rsid w:val="00946ACF"/>
    <w:rsid w:val="009470E7"/>
    <w:rsid w:val="0095228D"/>
    <w:rsid w:val="00961524"/>
    <w:rsid w:val="009627AA"/>
    <w:rsid w:val="00966CB2"/>
    <w:rsid w:val="00966E41"/>
    <w:rsid w:val="00967973"/>
    <w:rsid w:val="00971D96"/>
    <w:rsid w:val="00974339"/>
    <w:rsid w:val="009753DD"/>
    <w:rsid w:val="00975446"/>
    <w:rsid w:val="00981069"/>
    <w:rsid w:val="0098254C"/>
    <w:rsid w:val="00984676"/>
    <w:rsid w:val="00992C7D"/>
    <w:rsid w:val="0099368B"/>
    <w:rsid w:val="009969E6"/>
    <w:rsid w:val="009A1D47"/>
    <w:rsid w:val="009A599A"/>
    <w:rsid w:val="009B0826"/>
    <w:rsid w:val="009B749E"/>
    <w:rsid w:val="009C0EF1"/>
    <w:rsid w:val="009C6FD6"/>
    <w:rsid w:val="009D15D8"/>
    <w:rsid w:val="009D23A0"/>
    <w:rsid w:val="009D2B05"/>
    <w:rsid w:val="009D39D6"/>
    <w:rsid w:val="009D3A43"/>
    <w:rsid w:val="009D4DD0"/>
    <w:rsid w:val="009D6A5D"/>
    <w:rsid w:val="009D742E"/>
    <w:rsid w:val="009E0BF0"/>
    <w:rsid w:val="009E78F1"/>
    <w:rsid w:val="009F1226"/>
    <w:rsid w:val="009F2661"/>
    <w:rsid w:val="009F6871"/>
    <w:rsid w:val="00A023C3"/>
    <w:rsid w:val="00A03AC4"/>
    <w:rsid w:val="00A05347"/>
    <w:rsid w:val="00A163D1"/>
    <w:rsid w:val="00A33D28"/>
    <w:rsid w:val="00A34C9A"/>
    <w:rsid w:val="00A359F9"/>
    <w:rsid w:val="00A35B12"/>
    <w:rsid w:val="00A361F7"/>
    <w:rsid w:val="00A52A6F"/>
    <w:rsid w:val="00A614AF"/>
    <w:rsid w:val="00A61908"/>
    <w:rsid w:val="00A64D7B"/>
    <w:rsid w:val="00A6516A"/>
    <w:rsid w:val="00A77294"/>
    <w:rsid w:val="00A80A42"/>
    <w:rsid w:val="00A84705"/>
    <w:rsid w:val="00A861A3"/>
    <w:rsid w:val="00A873D6"/>
    <w:rsid w:val="00A9342E"/>
    <w:rsid w:val="00A93858"/>
    <w:rsid w:val="00A94635"/>
    <w:rsid w:val="00AA62FD"/>
    <w:rsid w:val="00AB31F1"/>
    <w:rsid w:val="00AC2EBF"/>
    <w:rsid w:val="00AC471B"/>
    <w:rsid w:val="00AC4C1B"/>
    <w:rsid w:val="00AD2073"/>
    <w:rsid w:val="00AD5E76"/>
    <w:rsid w:val="00AE549E"/>
    <w:rsid w:val="00AE7982"/>
    <w:rsid w:val="00AE7DF0"/>
    <w:rsid w:val="00AF024E"/>
    <w:rsid w:val="00AF051E"/>
    <w:rsid w:val="00AF5926"/>
    <w:rsid w:val="00AF72C1"/>
    <w:rsid w:val="00B00F2E"/>
    <w:rsid w:val="00B022E9"/>
    <w:rsid w:val="00B03C32"/>
    <w:rsid w:val="00B04718"/>
    <w:rsid w:val="00B10CFA"/>
    <w:rsid w:val="00B14AED"/>
    <w:rsid w:val="00B208D6"/>
    <w:rsid w:val="00B221E8"/>
    <w:rsid w:val="00B23A6F"/>
    <w:rsid w:val="00B24CB6"/>
    <w:rsid w:val="00B26597"/>
    <w:rsid w:val="00B26C74"/>
    <w:rsid w:val="00B27937"/>
    <w:rsid w:val="00B417A8"/>
    <w:rsid w:val="00B41CF3"/>
    <w:rsid w:val="00B45E17"/>
    <w:rsid w:val="00B5599F"/>
    <w:rsid w:val="00B55FDF"/>
    <w:rsid w:val="00B57D6D"/>
    <w:rsid w:val="00B57DD5"/>
    <w:rsid w:val="00B63A29"/>
    <w:rsid w:val="00B63A53"/>
    <w:rsid w:val="00B675A5"/>
    <w:rsid w:val="00B67BF3"/>
    <w:rsid w:val="00B711C5"/>
    <w:rsid w:val="00B71253"/>
    <w:rsid w:val="00B7223B"/>
    <w:rsid w:val="00B76DF9"/>
    <w:rsid w:val="00B77D80"/>
    <w:rsid w:val="00B807A8"/>
    <w:rsid w:val="00B80DE8"/>
    <w:rsid w:val="00B84B5A"/>
    <w:rsid w:val="00B86815"/>
    <w:rsid w:val="00B91069"/>
    <w:rsid w:val="00B912C9"/>
    <w:rsid w:val="00B919F6"/>
    <w:rsid w:val="00B9354D"/>
    <w:rsid w:val="00B9727B"/>
    <w:rsid w:val="00BB63B7"/>
    <w:rsid w:val="00BC1282"/>
    <w:rsid w:val="00BC2B38"/>
    <w:rsid w:val="00BC3114"/>
    <w:rsid w:val="00BC5A8C"/>
    <w:rsid w:val="00BC6639"/>
    <w:rsid w:val="00BD1E79"/>
    <w:rsid w:val="00BD55C5"/>
    <w:rsid w:val="00BD66EF"/>
    <w:rsid w:val="00BD77FE"/>
    <w:rsid w:val="00BE0AF4"/>
    <w:rsid w:val="00BE3D35"/>
    <w:rsid w:val="00BE42F3"/>
    <w:rsid w:val="00BF1358"/>
    <w:rsid w:val="00BF247C"/>
    <w:rsid w:val="00BF3DB1"/>
    <w:rsid w:val="00BF5F28"/>
    <w:rsid w:val="00BF7693"/>
    <w:rsid w:val="00BF7D22"/>
    <w:rsid w:val="00C01F68"/>
    <w:rsid w:val="00C04355"/>
    <w:rsid w:val="00C049A3"/>
    <w:rsid w:val="00C054AF"/>
    <w:rsid w:val="00C10E24"/>
    <w:rsid w:val="00C1314D"/>
    <w:rsid w:val="00C13696"/>
    <w:rsid w:val="00C13B1D"/>
    <w:rsid w:val="00C16105"/>
    <w:rsid w:val="00C17DC8"/>
    <w:rsid w:val="00C2093D"/>
    <w:rsid w:val="00C2201D"/>
    <w:rsid w:val="00C2232E"/>
    <w:rsid w:val="00C226D6"/>
    <w:rsid w:val="00C24CFA"/>
    <w:rsid w:val="00C2667B"/>
    <w:rsid w:val="00C27871"/>
    <w:rsid w:val="00C310B6"/>
    <w:rsid w:val="00C34357"/>
    <w:rsid w:val="00C3496B"/>
    <w:rsid w:val="00C3639B"/>
    <w:rsid w:val="00C40ECA"/>
    <w:rsid w:val="00C4298F"/>
    <w:rsid w:val="00C45918"/>
    <w:rsid w:val="00C475D3"/>
    <w:rsid w:val="00C51060"/>
    <w:rsid w:val="00C53E45"/>
    <w:rsid w:val="00C54028"/>
    <w:rsid w:val="00C571DF"/>
    <w:rsid w:val="00C5744B"/>
    <w:rsid w:val="00C6184B"/>
    <w:rsid w:val="00C64639"/>
    <w:rsid w:val="00C66C41"/>
    <w:rsid w:val="00C6781D"/>
    <w:rsid w:val="00C67E47"/>
    <w:rsid w:val="00C7521A"/>
    <w:rsid w:val="00C82ACC"/>
    <w:rsid w:val="00C861C3"/>
    <w:rsid w:val="00C8654A"/>
    <w:rsid w:val="00C93D3D"/>
    <w:rsid w:val="00C966B0"/>
    <w:rsid w:val="00CA013A"/>
    <w:rsid w:val="00CA1F15"/>
    <w:rsid w:val="00CA39D8"/>
    <w:rsid w:val="00CA3CA8"/>
    <w:rsid w:val="00CA4391"/>
    <w:rsid w:val="00CA5A39"/>
    <w:rsid w:val="00CA6BBD"/>
    <w:rsid w:val="00CB2625"/>
    <w:rsid w:val="00CB4077"/>
    <w:rsid w:val="00CC12EC"/>
    <w:rsid w:val="00CC17CA"/>
    <w:rsid w:val="00CC1F18"/>
    <w:rsid w:val="00CC239B"/>
    <w:rsid w:val="00CC47C0"/>
    <w:rsid w:val="00CC4A06"/>
    <w:rsid w:val="00CD355E"/>
    <w:rsid w:val="00CD63FA"/>
    <w:rsid w:val="00CE203F"/>
    <w:rsid w:val="00CE26A3"/>
    <w:rsid w:val="00CE4763"/>
    <w:rsid w:val="00CE4F67"/>
    <w:rsid w:val="00CE7F0D"/>
    <w:rsid w:val="00CF06E7"/>
    <w:rsid w:val="00CF3BE8"/>
    <w:rsid w:val="00CF59C9"/>
    <w:rsid w:val="00D01C8C"/>
    <w:rsid w:val="00D06B36"/>
    <w:rsid w:val="00D06F14"/>
    <w:rsid w:val="00D1193E"/>
    <w:rsid w:val="00D12FA1"/>
    <w:rsid w:val="00D13ACA"/>
    <w:rsid w:val="00D15F96"/>
    <w:rsid w:val="00D1681C"/>
    <w:rsid w:val="00D16862"/>
    <w:rsid w:val="00D176CA"/>
    <w:rsid w:val="00D2159A"/>
    <w:rsid w:val="00D22B27"/>
    <w:rsid w:val="00D252B6"/>
    <w:rsid w:val="00D304F6"/>
    <w:rsid w:val="00D31EEE"/>
    <w:rsid w:val="00D321DF"/>
    <w:rsid w:val="00D33148"/>
    <w:rsid w:val="00D4240D"/>
    <w:rsid w:val="00D464EE"/>
    <w:rsid w:val="00D52DD3"/>
    <w:rsid w:val="00D54332"/>
    <w:rsid w:val="00D54E40"/>
    <w:rsid w:val="00D55596"/>
    <w:rsid w:val="00D61D85"/>
    <w:rsid w:val="00D63C20"/>
    <w:rsid w:val="00D654C3"/>
    <w:rsid w:val="00D65AF2"/>
    <w:rsid w:val="00D674B8"/>
    <w:rsid w:val="00D679E6"/>
    <w:rsid w:val="00D70F35"/>
    <w:rsid w:val="00D713DE"/>
    <w:rsid w:val="00D72BBA"/>
    <w:rsid w:val="00D72DC1"/>
    <w:rsid w:val="00D76750"/>
    <w:rsid w:val="00D76CAF"/>
    <w:rsid w:val="00D80A1B"/>
    <w:rsid w:val="00D826F0"/>
    <w:rsid w:val="00D85213"/>
    <w:rsid w:val="00D908CF"/>
    <w:rsid w:val="00D90A8C"/>
    <w:rsid w:val="00D913D0"/>
    <w:rsid w:val="00D93E91"/>
    <w:rsid w:val="00D96155"/>
    <w:rsid w:val="00DA65A0"/>
    <w:rsid w:val="00DA76DF"/>
    <w:rsid w:val="00DB30AD"/>
    <w:rsid w:val="00DC3415"/>
    <w:rsid w:val="00DC6421"/>
    <w:rsid w:val="00DC75F3"/>
    <w:rsid w:val="00DD4EEF"/>
    <w:rsid w:val="00DD7106"/>
    <w:rsid w:val="00DE13DE"/>
    <w:rsid w:val="00DE2ADE"/>
    <w:rsid w:val="00DE3BDD"/>
    <w:rsid w:val="00DF0147"/>
    <w:rsid w:val="00DF04EC"/>
    <w:rsid w:val="00DF0EAF"/>
    <w:rsid w:val="00DF188E"/>
    <w:rsid w:val="00DF719C"/>
    <w:rsid w:val="00E02CF9"/>
    <w:rsid w:val="00E07257"/>
    <w:rsid w:val="00E10126"/>
    <w:rsid w:val="00E108E7"/>
    <w:rsid w:val="00E17AD8"/>
    <w:rsid w:val="00E20F2E"/>
    <w:rsid w:val="00E22A1B"/>
    <w:rsid w:val="00E234A8"/>
    <w:rsid w:val="00E245B0"/>
    <w:rsid w:val="00E32E0F"/>
    <w:rsid w:val="00E33EDF"/>
    <w:rsid w:val="00E40917"/>
    <w:rsid w:val="00E40997"/>
    <w:rsid w:val="00E44AB6"/>
    <w:rsid w:val="00E45430"/>
    <w:rsid w:val="00E45F47"/>
    <w:rsid w:val="00E46D3A"/>
    <w:rsid w:val="00E5151C"/>
    <w:rsid w:val="00E52102"/>
    <w:rsid w:val="00E52CF3"/>
    <w:rsid w:val="00E60660"/>
    <w:rsid w:val="00E67352"/>
    <w:rsid w:val="00E67B9B"/>
    <w:rsid w:val="00E705D0"/>
    <w:rsid w:val="00E7558D"/>
    <w:rsid w:val="00E75E7F"/>
    <w:rsid w:val="00E77446"/>
    <w:rsid w:val="00E82B78"/>
    <w:rsid w:val="00E85689"/>
    <w:rsid w:val="00E943F9"/>
    <w:rsid w:val="00E9702F"/>
    <w:rsid w:val="00E970DA"/>
    <w:rsid w:val="00EA0151"/>
    <w:rsid w:val="00EA1EAE"/>
    <w:rsid w:val="00EA37A2"/>
    <w:rsid w:val="00EA4F14"/>
    <w:rsid w:val="00EA5E5E"/>
    <w:rsid w:val="00EA6857"/>
    <w:rsid w:val="00EB0F3B"/>
    <w:rsid w:val="00EC402A"/>
    <w:rsid w:val="00EC4772"/>
    <w:rsid w:val="00EC60E7"/>
    <w:rsid w:val="00ED70A8"/>
    <w:rsid w:val="00EE2EA7"/>
    <w:rsid w:val="00EE317A"/>
    <w:rsid w:val="00EE7909"/>
    <w:rsid w:val="00EF48C6"/>
    <w:rsid w:val="00EF4A8C"/>
    <w:rsid w:val="00EF4E85"/>
    <w:rsid w:val="00EF4F51"/>
    <w:rsid w:val="00F032F2"/>
    <w:rsid w:val="00F03AC5"/>
    <w:rsid w:val="00F049E5"/>
    <w:rsid w:val="00F05038"/>
    <w:rsid w:val="00F0650B"/>
    <w:rsid w:val="00F07087"/>
    <w:rsid w:val="00F11DBD"/>
    <w:rsid w:val="00F146E4"/>
    <w:rsid w:val="00F14EA4"/>
    <w:rsid w:val="00F155BC"/>
    <w:rsid w:val="00F16A08"/>
    <w:rsid w:val="00F234C5"/>
    <w:rsid w:val="00F24752"/>
    <w:rsid w:val="00F25F70"/>
    <w:rsid w:val="00F26E2A"/>
    <w:rsid w:val="00F27B53"/>
    <w:rsid w:val="00F30EC2"/>
    <w:rsid w:val="00F30EEE"/>
    <w:rsid w:val="00F30F7A"/>
    <w:rsid w:val="00F3101C"/>
    <w:rsid w:val="00F32067"/>
    <w:rsid w:val="00F36D16"/>
    <w:rsid w:val="00F41B79"/>
    <w:rsid w:val="00F441E8"/>
    <w:rsid w:val="00F47EA8"/>
    <w:rsid w:val="00F50138"/>
    <w:rsid w:val="00F523FA"/>
    <w:rsid w:val="00F559BF"/>
    <w:rsid w:val="00F6003B"/>
    <w:rsid w:val="00F60A72"/>
    <w:rsid w:val="00F61E7A"/>
    <w:rsid w:val="00F62363"/>
    <w:rsid w:val="00F646EC"/>
    <w:rsid w:val="00F656B2"/>
    <w:rsid w:val="00F6694C"/>
    <w:rsid w:val="00F7084F"/>
    <w:rsid w:val="00F70BFC"/>
    <w:rsid w:val="00F71A86"/>
    <w:rsid w:val="00F763DD"/>
    <w:rsid w:val="00F76637"/>
    <w:rsid w:val="00F76F29"/>
    <w:rsid w:val="00F81941"/>
    <w:rsid w:val="00F83954"/>
    <w:rsid w:val="00F85544"/>
    <w:rsid w:val="00F86CF5"/>
    <w:rsid w:val="00F87E13"/>
    <w:rsid w:val="00FA003B"/>
    <w:rsid w:val="00FA143B"/>
    <w:rsid w:val="00FA1DD4"/>
    <w:rsid w:val="00FA1F31"/>
    <w:rsid w:val="00FA30B1"/>
    <w:rsid w:val="00FB33A8"/>
    <w:rsid w:val="00FB6898"/>
    <w:rsid w:val="00FB6E47"/>
    <w:rsid w:val="00FC4A17"/>
    <w:rsid w:val="00FD01E7"/>
    <w:rsid w:val="00FD187A"/>
    <w:rsid w:val="00FD2CC7"/>
    <w:rsid w:val="00FD2F20"/>
    <w:rsid w:val="00FD3FBC"/>
    <w:rsid w:val="00FD58C8"/>
    <w:rsid w:val="00FE3560"/>
    <w:rsid w:val="00FE6974"/>
    <w:rsid w:val="00FF37C8"/>
    <w:rsid w:val="00FF3907"/>
    <w:rsid w:val="00FF4C08"/>
    <w:rsid w:val="00FF5C67"/>
    <w:rsid w:val="0148C217"/>
    <w:rsid w:val="0196929C"/>
    <w:rsid w:val="02C21B5A"/>
    <w:rsid w:val="04445D90"/>
    <w:rsid w:val="0464B918"/>
    <w:rsid w:val="04F12C34"/>
    <w:rsid w:val="057243FA"/>
    <w:rsid w:val="0583CD0C"/>
    <w:rsid w:val="062F16E4"/>
    <w:rsid w:val="067CF0AE"/>
    <w:rsid w:val="06F89C88"/>
    <w:rsid w:val="0712A1BE"/>
    <w:rsid w:val="0768C61B"/>
    <w:rsid w:val="07716E19"/>
    <w:rsid w:val="08305100"/>
    <w:rsid w:val="083CBAA8"/>
    <w:rsid w:val="087E03FB"/>
    <w:rsid w:val="087F900F"/>
    <w:rsid w:val="088107C9"/>
    <w:rsid w:val="092D128C"/>
    <w:rsid w:val="0ADEA946"/>
    <w:rsid w:val="0B122579"/>
    <w:rsid w:val="0BAE33A5"/>
    <w:rsid w:val="0BC73C62"/>
    <w:rsid w:val="0BF186A9"/>
    <w:rsid w:val="0C58934D"/>
    <w:rsid w:val="0C7FFF3D"/>
    <w:rsid w:val="0CEE5967"/>
    <w:rsid w:val="0DCB1F0C"/>
    <w:rsid w:val="0FF9B3CB"/>
    <w:rsid w:val="1140FA76"/>
    <w:rsid w:val="12BFD795"/>
    <w:rsid w:val="12EC4C64"/>
    <w:rsid w:val="137CC22D"/>
    <w:rsid w:val="14733658"/>
    <w:rsid w:val="14881CC5"/>
    <w:rsid w:val="150F9E51"/>
    <w:rsid w:val="1542549E"/>
    <w:rsid w:val="15797DFE"/>
    <w:rsid w:val="1764C721"/>
    <w:rsid w:val="193E9C4D"/>
    <w:rsid w:val="19B98AC9"/>
    <w:rsid w:val="1A5503E5"/>
    <w:rsid w:val="1B3D0100"/>
    <w:rsid w:val="1B40D83C"/>
    <w:rsid w:val="1B4396E1"/>
    <w:rsid w:val="1B9811F0"/>
    <w:rsid w:val="1C29F871"/>
    <w:rsid w:val="1C70A98F"/>
    <w:rsid w:val="1CBA58A2"/>
    <w:rsid w:val="1D6A0DCC"/>
    <w:rsid w:val="1D86F19D"/>
    <w:rsid w:val="1DCB5D85"/>
    <w:rsid w:val="20BB0FBD"/>
    <w:rsid w:val="20D4DAED"/>
    <w:rsid w:val="20FF612C"/>
    <w:rsid w:val="218C5C8C"/>
    <w:rsid w:val="21C04CF6"/>
    <w:rsid w:val="234AEF18"/>
    <w:rsid w:val="248E0932"/>
    <w:rsid w:val="2539D4A9"/>
    <w:rsid w:val="2598D56D"/>
    <w:rsid w:val="25AFE050"/>
    <w:rsid w:val="2A8C7573"/>
    <w:rsid w:val="2AC94BEB"/>
    <w:rsid w:val="2AF1758E"/>
    <w:rsid w:val="2B09C3D6"/>
    <w:rsid w:val="2B9E9813"/>
    <w:rsid w:val="2BE463CE"/>
    <w:rsid w:val="2C49E56A"/>
    <w:rsid w:val="2CCBF719"/>
    <w:rsid w:val="2CCF32E8"/>
    <w:rsid w:val="2D1507B2"/>
    <w:rsid w:val="2DDE2E15"/>
    <w:rsid w:val="2E28CF70"/>
    <w:rsid w:val="30B19841"/>
    <w:rsid w:val="31BC8BAD"/>
    <w:rsid w:val="34368374"/>
    <w:rsid w:val="345BC641"/>
    <w:rsid w:val="34DD618C"/>
    <w:rsid w:val="36781C88"/>
    <w:rsid w:val="370F4B38"/>
    <w:rsid w:val="3734B5A3"/>
    <w:rsid w:val="3798DE25"/>
    <w:rsid w:val="37A1E428"/>
    <w:rsid w:val="37B77A19"/>
    <w:rsid w:val="38125488"/>
    <w:rsid w:val="388DB995"/>
    <w:rsid w:val="38E8A620"/>
    <w:rsid w:val="3B2BF335"/>
    <w:rsid w:val="3BE32F00"/>
    <w:rsid w:val="3DF7FD4F"/>
    <w:rsid w:val="3E4F8AA8"/>
    <w:rsid w:val="3F3FDCA9"/>
    <w:rsid w:val="3F8A77AC"/>
    <w:rsid w:val="402608E6"/>
    <w:rsid w:val="40A46254"/>
    <w:rsid w:val="41ECCF46"/>
    <w:rsid w:val="4207F17D"/>
    <w:rsid w:val="42089A78"/>
    <w:rsid w:val="42455B5A"/>
    <w:rsid w:val="42766009"/>
    <w:rsid w:val="42A98C4A"/>
    <w:rsid w:val="431BB2E0"/>
    <w:rsid w:val="43611219"/>
    <w:rsid w:val="43C524F5"/>
    <w:rsid w:val="43E6B391"/>
    <w:rsid w:val="445EEE95"/>
    <w:rsid w:val="4480C87A"/>
    <w:rsid w:val="44A50EAB"/>
    <w:rsid w:val="44F22F8E"/>
    <w:rsid w:val="45CE2052"/>
    <w:rsid w:val="45D98701"/>
    <w:rsid w:val="45E43A01"/>
    <w:rsid w:val="4735A8B6"/>
    <w:rsid w:val="474CA548"/>
    <w:rsid w:val="47DD7AC6"/>
    <w:rsid w:val="49FFBC85"/>
    <w:rsid w:val="4AF08448"/>
    <w:rsid w:val="4AF69FDE"/>
    <w:rsid w:val="4B38EE4B"/>
    <w:rsid w:val="4CCA8E2F"/>
    <w:rsid w:val="4D25643B"/>
    <w:rsid w:val="4D296A14"/>
    <w:rsid w:val="4D7817AA"/>
    <w:rsid w:val="4E0E2119"/>
    <w:rsid w:val="4E3192E6"/>
    <w:rsid w:val="4E5A40C8"/>
    <w:rsid w:val="4F1DD88D"/>
    <w:rsid w:val="4FCD6347"/>
    <w:rsid w:val="5067CD67"/>
    <w:rsid w:val="50B9A8EE"/>
    <w:rsid w:val="511A6288"/>
    <w:rsid w:val="5158CCDB"/>
    <w:rsid w:val="516933A8"/>
    <w:rsid w:val="51E8EEE8"/>
    <w:rsid w:val="526DD0E8"/>
    <w:rsid w:val="52726AEA"/>
    <w:rsid w:val="53304C97"/>
    <w:rsid w:val="53A1DAFD"/>
    <w:rsid w:val="53F7E9C5"/>
    <w:rsid w:val="547D2BF2"/>
    <w:rsid w:val="54B72077"/>
    <w:rsid w:val="55255285"/>
    <w:rsid w:val="552C028E"/>
    <w:rsid w:val="56826DCA"/>
    <w:rsid w:val="569C372E"/>
    <w:rsid w:val="56DE6003"/>
    <w:rsid w:val="56E0309B"/>
    <w:rsid w:val="570CF5F1"/>
    <w:rsid w:val="573ED57D"/>
    <w:rsid w:val="581CE426"/>
    <w:rsid w:val="58BFE1EF"/>
    <w:rsid w:val="5A2B6E56"/>
    <w:rsid w:val="5A2CCB42"/>
    <w:rsid w:val="5AF5C412"/>
    <w:rsid w:val="5C33C649"/>
    <w:rsid w:val="5D0D1023"/>
    <w:rsid w:val="5E395CE3"/>
    <w:rsid w:val="5FE6EB45"/>
    <w:rsid w:val="603A62A0"/>
    <w:rsid w:val="6047942F"/>
    <w:rsid w:val="6077443A"/>
    <w:rsid w:val="612FD2FD"/>
    <w:rsid w:val="63740CB9"/>
    <w:rsid w:val="63901BAE"/>
    <w:rsid w:val="6482B6F5"/>
    <w:rsid w:val="6553AC1B"/>
    <w:rsid w:val="664D81A9"/>
    <w:rsid w:val="666C67EA"/>
    <w:rsid w:val="67768520"/>
    <w:rsid w:val="67AA8B38"/>
    <w:rsid w:val="67BA57B7"/>
    <w:rsid w:val="67F41E0C"/>
    <w:rsid w:val="68801C3E"/>
    <w:rsid w:val="68A5C1BF"/>
    <w:rsid w:val="69D26ACE"/>
    <w:rsid w:val="69FC9757"/>
    <w:rsid w:val="6A0B8D73"/>
    <w:rsid w:val="6A904AD0"/>
    <w:rsid w:val="6ACAFCD6"/>
    <w:rsid w:val="6C7AF3AE"/>
    <w:rsid w:val="6DFDCE83"/>
    <w:rsid w:val="6E12C133"/>
    <w:rsid w:val="6E16C40F"/>
    <w:rsid w:val="6FB29470"/>
    <w:rsid w:val="719C5125"/>
    <w:rsid w:val="7254918B"/>
    <w:rsid w:val="74AF4095"/>
    <w:rsid w:val="74C6A28A"/>
    <w:rsid w:val="7835BECF"/>
    <w:rsid w:val="787037BD"/>
    <w:rsid w:val="78DF7739"/>
    <w:rsid w:val="7A5FA370"/>
    <w:rsid w:val="7ACECA65"/>
    <w:rsid w:val="7B940009"/>
    <w:rsid w:val="7CE153B0"/>
    <w:rsid w:val="7EAD0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707E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148"/>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D12FA1"/>
    <w:pPr>
      <w:spacing w:line="259" w:lineRule="auto"/>
      <w:ind w:left="720"/>
      <w:contextualSpacing/>
    </w:pPr>
    <w:rPr>
      <w:rFonts w:ascii="Calibri" w:eastAsia="Calibri" w:hAnsi="Calibri" w:cs="Arial"/>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D12FA1"/>
    <w:rPr>
      <w:rFonts w:ascii="Calibri" w:eastAsia="Calibri" w:hAnsi="Calibri" w:cs="Arial"/>
      <w:sz w:val="24"/>
      <w:szCs w:val="24"/>
      <w:lang w:val="fi-FI" w:eastAsia="zh-CN"/>
    </w:rPr>
  </w:style>
  <w:style w:type="paragraph" w:styleId="NormalWeb">
    <w:name w:val="Normal (Web)"/>
    <w:basedOn w:val="Normal"/>
    <w:uiPriority w:val="99"/>
    <w:semiHidden/>
    <w:unhideWhenUsed/>
    <w:rsid w:val="004E125B"/>
    <w:pPr>
      <w:spacing w:before="100" w:beforeAutospacing="1" w:after="100" w:afterAutospacing="1"/>
    </w:pPr>
    <w:rPr>
      <w:sz w:val="24"/>
      <w:szCs w:val="24"/>
      <w:lang w:eastAsia="en-GB"/>
    </w:rPr>
  </w:style>
  <w:style w:type="paragraph" w:styleId="Caption">
    <w:name w:val="caption"/>
    <w:aliases w:val="cap,cap Char,Caption Char,Caption Char1 Char,cap Char Char1,Caption Char Char1 Char,cap Char2,题注"/>
    <w:basedOn w:val="Normal"/>
    <w:next w:val="Normal"/>
    <w:link w:val="CaptionChar1"/>
    <w:unhideWhenUsed/>
    <w:qFormat/>
    <w:rsid w:val="006938BF"/>
    <w:rPr>
      <w:b/>
      <w:bCs/>
    </w:rPr>
  </w:style>
  <w:style w:type="character" w:customStyle="1" w:styleId="CaptionChar1">
    <w:name w:val="Caption Char1"/>
    <w:aliases w:val="cap Char1,cap Char Char,Caption Char Char,Caption Char1 Char Char,cap Char Char1 Char,Caption Char Char1 Char Char,cap Char2 Char,题注 Char"/>
    <w:link w:val="Caption"/>
    <w:rsid w:val="008F05DA"/>
    <w:rPr>
      <w:b/>
      <w:bCs/>
      <w:lang w:eastAsia="en-US"/>
    </w:rPr>
  </w:style>
  <w:style w:type="paragraph" w:styleId="Revision">
    <w:name w:val="Revision"/>
    <w:hidden/>
    <w:uiPriority w:val="99"/>
    <w:semiHidden/>
    <w:rsid w:val="00071469"/>
    <w:rPr>
      <w:lang w:val="en-GB" w:eastAsia="en-US"/>
    </w:rPr>
  </w:style>
  <w:style w:type="paragraph" w:styleId="CommentSubject">
    <w:name w:val="annotation subject"/>
    <w:basedOn w:val="CommentText"/>
    <w:next w:val="CommentText"/>
    <w:link w:val="CommentSubjectChar"/>
    <w:uiPriority w:val="99"/>
    <w:semiHidden/>
    <w:unhideWhenUsed/>
    <w:rsid w:val="0007146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71469"/>
    <w:rPr>
      <w:rFonts w:ascii="Arial" w:hAnsi="Arial"/>
      <w:lang w:eastAsia="en-US"/>
    </w:rPr>
  </w:style>
  <w:style w:type="character" w:customStyle="1" w:styleId="CommentSubjectChar">
    <w:name w:val="Comment Subject Char"/>
    <w:link w:val="CommentSubject"/>
    <w:uiPriority w:val="99"/>
    <w:semiHidden/>
    <w:rsid w:val="00071469"/>
    <w:rPr>
      <w:rFonts w:ascii="Arial" w:hAnsi="Arial"/>
      <w:b/>
      <w:bCs/>
      <w:lang w:eastAsia="en-US"/>
    </w:rPr>
  </w:style>
  <w:style w:type="table" w:styleId="TableGrid">
    <w:name w:val="Table Grid"/>
    <w:basedOn w:val="TableNormal"/>
    <w:uiPriority w:val="39"/>
    <w:rsid w:val="000C5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C24"/>
    <w:rPr>
      <w:color w:val="605E5C"/>
      <w:shd w:val="clear" w:color="auto" w:fill="E1DFDD"/>
    </w:rPr>
  </w:style>
  <w:style w:type="character" w:styleId="Mention">
    <w:name w:val="Mention"/>
    <w:basedOn w:val="DefaultParagraphFont"/>
    <w:uiPriority w:val="99"/>
    <w:unhideWhenUsed/>
    <w:rsid w:val="003A0C24"/>
    <w:rPr>
      <w:color w:val="2B579A"/>
      <w:shd w:val="clear" w:color="auto" w:fill="E1DFDD"/>
    </w:rPr>
  </w:style>
  <w:style w:type="paragraph" w:customStyle="1" w:styleId="paragraph">
    <w:name w:val="paragraph"/>
    <w:basedOn w:val="Normal"/>
    <w:rsid w:val="00D65AF2"/>
    <w:pPr>
      <w:spacing w:before="100" w:beforeAutospacing="1" w:after="100" w:afterAutospacing="1"/>
    </w:pPr>
    <w:rPr>
      <w:sz w:val="24"/>
      <w:szCs w:val="24"/>
      <w:lang w:eastAsia="en-GB"/>
    </w:rPr>
  </w:style>
  <w:style w:type="character" w:customStyle="1" w:styleId="normaltextrun">
    <w:name w:val="normaltextrun"/>
    <w:basedOn w:val="DefaultParagraphFont"/>
    <w:rsid w:val="00D65AF2"/>
  </w:style>
  <w:style w:type="character" w:customStyle="1" w:styleId="eop">
    <w:name w:val="eop"/>
    <w:basedOn w:val="DefaultParagraphFont"/>
    <w:rsid w:val="00D65AF2"/>
  </w:style>
  <w:style w:type="character" w:customStyle="1" w:styleId="findhit">
    <w:name w:val="findhit"/>
    <w:basedOn w:val="DefaultParagraphFont"/>
    <w:rsid w:val="00480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3847">
      <w:bodyDiv w:val="1"/>
      <w:marLeft w:val="0"/>
      <w:marRight w:val="0"/>
      <w:marTop w:val="0"/>
      <w:marBottom w:val="0"/>
      <w:divBdr>
        <w:top w:val="none" w:sz="0" w:space="0" w:color="auto"/>
        <w:left w:val="none" w:sz="0" w:space="0" w:color="auto"/>
        <w:bottom w:val="none" w:sz="0" w:space="0" w:color="auto"/>
        <w:right w:val="none" w:sz="0" w:space="0" w:color="auto"/>
      </w:divBdr>
    </w:div>
    <w:div w:id="93483814">
      <w:bodyDiv w:val="1"/>
      <w:marLeft w:val="0"/>
      <w:marRight w:val="0"/>
      <w:marTop w:val="0"/>
      <w:marBottom w:val="0"/>
      <w:divBdr>
        <w:top w:val="none" w:sz="0" w:space="0" w:color="auto"/>
        <w:left w:val="none" w:sz="0" w:space="0" w:color="auto"/>
        <w:bottom w:val="none" w:sz="0" w:space="0" w:color="auto"/>
        <w:right w:val="none" w:sz="0" w:space="0" w:color="auto"/>
      </w:divBdr>
    </w:div>
    <w:div w:id="203297365">
      <w:bodyDiv w:val="1"/>
      <w:marLeft w:val="0"/>
      <w:marRight w:val="0"/>
      <w:marTop w:val="0"/>
      <w:marBottom w:val="0"/>
      <w:divBdr>
        <w:top w:val="none" w:sz="0" w:space="0" w:color="auto"/>
        <w:left w:val="none" w:sz="0" w:space="0" w:color="auto"/>
        <w:bottom w:val="none" w:sz="0" w:space="0" w:color="auto"/>
        <w:right w:val="none" w:sz="0" w:space="0" w:color="auto"/>
      </w:divBdr>
    </w:div>
    <w:div w:id="487408098">
      <w:bodyDiv w:val="1"/>
      <w:marLeft w:val="0"/>
      <w:marRight w:val="0"/>
      <w:marTop w:val="0"/>
      <w:marBottom w:val="0"/>
      <w:divBdr>
        <w:top w:val="none" w:sz="0" w:space="0" w:color="auto"/>
        <w:left w:val="none" w:sz="0" w:space="0" w:color="auto"/>
        <w:bottom w:val="none" w:sz="0" w:space="0" w:color="auto"/>
        <w:right w:val="none" w:sz="0" w:space="0" w:color="auto"/>
      </w:divBdr>
      <w:divsChild>
        <w:div w:id="384569276">
          <w:marLeft w:val="0"/>
          <w:marRight w:val="0"/>
          <w:marTop w:val="0"/>
          <w:marBottom w:val="0"/>
          <w:divBdr>
            <w:top w:val="none" w:sz="0" w:space="0" w:color="auto"/>
            <w:left w:val="none" w:sz="0" w:space="0" w:color="auto"/>
            <w:bottom w:val="none" w:sz="0" w:space="0" w:color="auto"/>
            <w:right w:val="none" w:sz="0" w:space="0" w:color="auto"/>
          </w:divBdr>
        </w:div>
        <w:div w:id="1811434005">
          <w:marLeft w:val="0"/>
          <w:marRight w:val="0"/>
          <w:marTop w:val="0"/>
          <w:marBottom w:val="0"/>
          <w:divBdr>
            <w:top w:val="none" w:sz="0" w:space="0" w:color="auto"/>
            <w:left w:val="none" w:sz="0" w:space="0" w:color="auto"/>
            <w:bottom w:val="none" w:sz="0" w:space="0" w:color="auto"/>
            <w:right w:val="none" w:sz="0" w:space="0" w:color="auto"/>
          </w:divBdr>
        </w:div>
      </w:divsChild>
    </w:div>
    <w:div w:id="530261101">
      <w:bodyDiv w:val="1"/>
      <w:marLeft w:val="0"/>
      <w:marRight w:val="0"/>
      <w:marTop w:val="0"/>
      <w:marBottom w:val="0"/>
      <w:divBdr>
        <w:top w:val="none" w:sz="0" w:space="0" w:color="auto"/>
        <w:left w:val="none" w:sz="0" w:space="0" w:color="auto"/>
        <w:bottom w:val="none" w:sz="0" w:space="0" w:color="auto"/>
        <w:right w:val="none" w:sz="0" w:space="0" w:color="auto"/>
      </w:divBdr>
    </w:div>
    <w:div w:id="622075062">
      <w:bodyDiv w:val="1"/>
      <w:marLeft w:val="0"/>
      <w:marRight w:val="0"/>
      <w:marTop w:val="0"/>
      <w:marBottom w:val="0"/>
      <w:divBdr>
        <w:top w:val="none" w:sz="0" w:space="0" w:color="auto"/>
        <w:left w:val="none" w:sz="0" w:space="0" w:color="auto"/>
        <w:bottom w:val="none" w:sz="0" w:space="0" w:color="auto"/>
        <w:right w:val="none" w:sz="0" w:space="0" w:color="auto"/>
      </w:divBdr>
    </w:div>
    <w:div w:id="683751683">
      <w:bodyDiv w:val="1"/>
      <w:marLeft w:val="0"/>
      <w:marRight w:val="0"/>
      <w:marTop w:val="0"/>
      <w:marBottom w:val="0"/>
      <w:divBdr>
        <w:top w:val="none" w:sz="0" w:space="0" w:color="auto"/>
        <w:left w:val="none" w:sz="0" w:space="0" w:color="auto"/>
        <w:bottom w:val="none" w:sz="0" w:space="0" w:color="auto"/>
        <w:right w:val="none" w:sz="0" w:space="0" w:color="auto"/>
      </w:divBdr>
    </w:div>
    <w:div w:id="817115697">
      <w:bodyDiv w:val="1"/>
      <w:marLeft w:val="0"/>
      <w:marRight w:val="0"/>
      <w:marTop w:val="0"/>
      <w:marBottom w:val="0"/>
      <w:divBdr>
        <w:top w:val="none" w:sz="0" w:space="0" w:color="auto"/>
        <w:left w:val="none" w:sz="0" w:space="0" w:color="auto"/>
        <w:bottom w:val="none" w:sz="0" w:space="0" w:color="auto"/>
        <w:right w:val="none" w:sz="0" w:space="0" w:color="auto"/>
      </w:divBdr>
      <w:divsChild>
        <w:div w:id="1489709001">
          <w:marLeft w:val="0"/>
          <w:marRight w:val="0"/>
          <w:marTop w:val="0"/>
          <w:marBottom w:val="0"/>
          <w:divBdr>
            <w:top w:val="single" w:sz="2" w:space="0" w:color="D9D9E3"/>
            <w:left w:val="single" w:sz="2" w:space="0" w:color="D9D9E3"/>
            <w:bottom w:val="single" w:sz="2" w:space="0" w:color="D9D9E3"/>
            <w:right w:val="single" w:sz="2" w:space="0" w:color="D9D9E3"/>
          </w:divBdr>
          <w:divsChild>
            <w:div w:id="2032104538">
              <w:marLeft w:val="0"/>
              <w:marRight w:val="0"/>
              <w:marTop w:val="0"/>
              <w:marBottom w:val="0"/>
              <w:divBdr>
                <w:top w:val="single" w:sz="2" w:space="0" w:color="D9D9E3"/>
                <w:left w:val="single" w:sz="2" w:space="0" w:color="D9D9E3"/>
                <w:bottom w:val="single" w:sz="2" w:space="0" w:color="D9D9E3"/>
                <w:right w:val="single" w:sz="2" w:space="0" w:color="D9D9E3"/>
              </w:divBdr>
              <w:divsChild>
                <w:div w:id="1800561814">
                  <w:marLeft w:val="0"/>
                  <w:marRight w:val="0"/>
                  <w:marTop w:val="0"/>
                  <w:marBottom w:val="0"/>
                  <w:divBdr>
                    <w:top w:val="single" w:sz="2" w:space="0" w:color="D9D9E3"/>
                    <w:left w:val="single" w:sz="2" w:space="0" w:color="D9D9E3"/>
                    <w:bottom w:val="single" w:sz="2" w:space="0" w:color="D9D9E3"/>
                    <w:right w:val="single" w:sz="2" w:space="0" w:color="D9D9E3"/>
                  </w:divBdr>
                  <w:divsChild>
                    <w:div w:id="8680529">
                      <w:marLeft w:val="0"/>
                      <w:marRight w:val="0"/>
                      <w:marTop w:val="0"/>
                      <w:marBottom w:val="0"/>
                      <w:divBdr>
                        <w:top w:val="single" w:sz="2" w:space="0" w:color="D9D9E3"/>
                        <w:left w:val="single" w:sz="2" w:space="0" w:color="D9D9E3"/>
                        <w:bottom w:val="single" w:sz="2" w:space="0" w:color="D9D9E3"/>
                        <w:right w:val="single" w:sz="2" w:space="0" w:color="D9D9E3"/>
                      </w:divBdr>
                      <w:divsChild>
                        <w:div w:id="1440836032">
                          <w:marLeft w:val="0"/>
                          <w:marRight w:val="0"/>
                          <w:marTop w:val="0"/>
                          <w:marBottom w:val="0"/>
                          <w:divBdr>
                            <w:top w:val="single" w:sz="2" w:space="0" w:color="auto"/>
                            <w:left w:val="single" w:sz="2" w:space="0" w:color="auto"/>
                            <w:bottom w:val="single" w:sz="6" w:space="0" w:color="auto"/>
                            <w:right w:val="single" w:sz="2" w:space="0" w:color="auto"/>
                          </w:divBdr>
                          <w:divsChild>
                            <w:div w:id="1693679033">
                              <w:marLeft w:val="0"/>
                              <w:marRight w:val="0"/>
                              <w:marTop w:val="100"/>
                              <w:marBottom w:val="100"/>
                              <w:divBdr>
                                <w:top w:val="single" w:sz="2" w:space="0" w:color="D9D9E3"/>
                                <w:left w:val="single" w:sz="2" w:space="0" w:color="D9D9E3"/>
                                <w:bottom w:val="single" w:sz="2" w:space="0" w:color="D9D9E3"/>
                                <w:right w:val="single" w:sz="2" w:space="0" w:color="D9D9E3"/>
                              </w:divBdr>
                              <w:divsChild>
                                <w:div w:id="1389112462">
                                  <w:marLeft w:val="0"/>
                                  <w:marRight w:val="0"/>
                                  <w:marTop w:val="0"/>
                                  <w:marBottom w:val="0"/>
                                  <w:divBdr>
                                    <w:top w:val="single" w:sz="2" w:space="0" w:color="D9D9E3"/>
                                    <w:left w:val="single" w:sz="2" w:space="0" w:color="D9D9E3"/>
                                    <w:bottom w:val="single" w:sz="2" w:space="0" w:color="D9D9E3"/>
                                    <w:right w:val="single" w:sz="2" w:space="0" w:color="D9D9E3"/>
                                  </w:divBdr>
                                  <w:divsChild>
                                    <w:div w:id="563640374">
                                      <w:marLeft w:val="0"/>
                                      <w:marRight w:val="0"/>
                                      <w:marTop w:val="0"/>
                                      <w:marBottom w:val="0"/>
                                      <w:divBdr>
                                        <w:top w:val="single" w:sz="2" w:space="0" w:color="D9D9E3"/>
                                        <w:left w:val="single" w:sz="2" w:space="0" w:color="D9D9E3"/>
                                        <w:bottom w:val="single" w:sz="2" w:space="0" w:color="D9D9E3"/>
                                        <w:right w:val="single" w:sz="2" w:space="0" w:color="D9D9E3"/>
                                      </w:divBdr>
                                      <w:divsChild>
                                        <w:div w:id="372390727">
                                          <w:marLeft w:val="0"/>
                                          <w:marRight w:val="0"/>
                                          <w:marTop w:val="0"/>
                                          <w:marBottom w:val="0"/>
                                          <w:divBdr>
                                            <w:top w:val="single" w:sz="2" w:space="0" w:color="D9D9E3"/>
                                            <w:left w:val="single" w:sz="2" w:space="0" w:color="D9D9E3"/>
                                            <w:bottom w:val="single" w:sz="2" w:space="0" w:color="D9D9E3"/>
                                            <w:right w:val="single" w:sz="2" w:space="0" w:color="D9D9E3"/>
                                          </w:divBdr>
                                          <w:divsChild>
                                            <w:div w:id="21322872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889222204">
          <w:marLeft w:val="0"/>
          <w:marRight w:val="0"/>
          <w:marTop w:val="0"/>
          <w:marBottom w:val="0"/>
          <w:divBdr>
            <w:top w:val="none" w:sz="0" w:space="0" w:color="auto"/>
            <w:left w:val="none" w:sz="0" w:space="0" w:color="auto"/>
            <w:bottom w:val="none" w:sz="0" w:space="0" w:color="auto"/>
            <w:right w:val="none" w:sz="0" w:space="0" w:color="auto"/>
          </w:divBdr>
          <w:divsChild>
            <w:div w:id="1163081891">
              <w:marLeft w:val="0"/>
              <w:marRight w:val="0"/>
              <w:marTop w:val="0"/>
              <w:marBottom w:val="0"/>
              <w:divBdr>
                <w:top w:val="single" w:sz="2" w:space="0" w:color="D9D9E3"/>
                <w:left w:val="single" w:sz="2" w:space="0" w:color="D9D9E3"/>
                <w:bottom w:val="single" w:sz="2" w:space="0" w:color="D9D9E3"/>
                <w:right w:val="single" w:sz="2" w:space="0" w:color="D9D9E3"/>
              </w:divBdr>
              <w:divsChild>
                <w:div w:id="882139398">
                  <w:marLeft w:val="0"/>
                  <w:marRight w:val="0"/>
                  <w:marTop w:val="0"/>
                  <w:marBottom w:val="0"/>
                  <w:divBdr>
                    <w:top w:val="single" w:sz="2" w:space="0" w:color="D9D9E3"/>
                    <w:left w:val="single" w:sz="2" w:space="0" w:color="D9D9E3"/>
                    <w:bottom w:val="single" w:sz="2" w:space="0" w:color="D9D9E3"/>
                    <w:right w:val="single" w:sz="2" w:space="0" w:color="D9D9E3"/>
                  </w:divBdr>
                  <w:divsChild>
                    <w:div w:id="18679879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64370867">
      <w:bodyDiv w:val="1"/>
      <w:marLeft w:val="0"/>
      <w:marRight w:val="0"/>
      <w:marTop w:val="0"/>
      <w:marBottom w:val="0"/>
      <w:divBdr>
        <w:top w:val="none" w:sz="0" w:space="0" w:color="auto"/>
        <w:left w:val="none" w:sz="0" w:space="0" w:color="auto"/>
        <w:bottom w:val="none" w:sz="0" w:space="0" w:color="auto"/>
        <w:right w:val="none" w:sz="0" w:space="0" w:color="auto"/>
      </w:divBdr>
    </w:div>
    <w:div w:id="905989571">
      <w:bodyDiv w:val="1"/>
      <w:marLeft w:val="0"/>
      <w:marRight w:val="0"/>
      <w:marTop w:val="0"/>
      <w:marBottom w:val="0"/>
      <w:divBdr>
        <w:top w:val="none" w:sz="0" w:space="0" w:color="auto"/>
        <w:left w:val="none" w:sz="0" w:space="0" w:color="auto"/>
        <w:bottom w:val="none" w:sz="0" w:space="0" w:color="auto"/>
        <w:right w:val="none" w:sz="0" w:space="0" w:color="auto"/>
      </w:divBdr>
      <w:divsChild>
        <w:div w:id="710695236">
          <w:marLeft w:val="0"/>
          <w:marRight w:val="0"/>
          <w:marTop w:val="0"/>
          <w:marBottom w:val="0"/>
          <w:divBdr>
            <w:top w:val="none" w:sz="0" w:space="0" w:color="auto"/>
            <w:left w:val="none" w:sz="0" w:space="0" w:color="auto"/>
            <w:bottom w:val="none" w:sz="0" w:space="0" w:color="auto"/>
            <w:right w:val="none" w:sz="0" w:space="0" w:color="auto"/>
          </w:divBdr>
          <w:divsChild>
            <w:div w:id="152645173">
              <w:marLeft w:val="0"/>
              <w:marRight w:val="0"/>
              <w:marTop w:val="0"/>
              <w:marBottom w:val="0"/>
              <w:divBdr>
                <w:top w:val="single" w:sz="2" w:space="0" w:color="D9D9E3"/>
                <w:left w:val="single" w:sz="2" w:space="0" w:color="D9D9E3"/>
                <w:bottom w:val="single" w:sz="2" w:space="0" w:color="D9D9E3"/>
                <w:right w:val="single" w:sz="2" w:space="0" w:color="D9D9E3"/>
              </w:divBdr>
              <w:divsChild>
                <w:div w:id="856578535">
                  <w:marLeft w:val="0"/>
                  <w:marRight w:val="0"/>
                  <w:marTop w:val="0"/>
                  <w:marBottom w:val="0"/>
                  <w:divBdr>
                    <w:top w:val="single" w:sz="2" w:space="0" w:color="D9D9E3"/>
                    <w:left w:val="single" w:sz="2" w:space="0" w:color="D9D9E3"/>
                    <w:bottom w:val="single" w:sz="2" w:space="0" w:color="D9D9E3"/>
                    <w:right w:val="single" w:sz="2" w:space="0" w:color="D9D9E3"/>
                  </w:divBdr>
                  <w:divsChild>
                    <w:div w:id="10111755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75475412">
          <w:marLeft w:val="0"/>
          <w:marRight w:val="0"/>
          <w:marTop w:val="0"/>
          <w:marBottom w:val="0"/>
          <w:divBdr>
            <w:top w:val="single" w:sz="2" w:space="0" w:color="D9D9E3"/>
            <w:left w:val="single" w:sz="2" w:space="0" w:color="D9D9E3"/>
            <w:bottom w:val="single" w:sz="2" w:space="0" w:color="D9D9E3"/>
            <w:right w:val="single" w:sz="2" w:space="0" w:color="D9D9E3"/>
          </w:divBdr>
          <w:divsChild>
            <w:div w:id="377314556">
              <w:marLeft w:val="0"/>
              <w:marRight w:val="0"/>
              <w:marTop w:val="0"/>
              <w:marBottom w:val="0"/>
              <w:divBdr>
                <w:top w:val="single" w:sz="2" w:space="0" w:color="D9D9E3"/>
                <w:left w:val="single" w:sz="2" w:space="0" w:color="D9D9E3"/>
                <w:bottom w:val="single" w:sz="2" w:space="0" w:color="D9D9E3"/>
                <w:right w:val="single" w:sz="2" w:space="0" w:color="D9D9E3"/>
              </w:divBdr>
              <w:divsChild>
                <w:div w:id="314190388">
                  <w:marLeft w:val="0"/>
                  <w:marRight w:val="0"/>
                  <w:marTop w:val="0"/>
                  <w:marBottom w:val="0"/>
                  <w:divBdr>
                    <w:top w:val="single" w:sz="2" w:space="0" w:color="D9D9E3"/>
                    <w:left w:val="single" w:sz="2" w:space="0" w:color="D9D9E3"/>
                    <w:bottom w:val="single" w:sz="2" w:space="0" w:color="D9D9E3"/>
                    <w:right w:val="single" w:sz="2" w:space="0" w:color="D9D9E3"/>
                  </w:divBdr>
                  <w:divsChild>
                    <w:div w:id="1116876340">
                      <w:marLeft w:val="0"/>
                      <w:marRight w:val="0"/>
                      <w:marTop w:val="0"/>
                      <w:marBottom w:val="0"/>
                      <w:divBdr>
                        <w:top w:val="single" w:sz="2" w:space="0" w:color="D9D9E3"/>
                        <w:left w:val="single" w:sz="2" w:space="0" w:color="D9D9E3"/>
                        <w:bottom w:val="single" w:sz="2" w:space="0" w:color="D9D9E3"/>
                        <w:right w:val="single" w:sz="2" w:space="0" w:color="D9D9E3"/>
                      </w:divBdr>
                      <w:divsChild>
                        <w:div w:id="1091388079">
                          <w:marLeft w:val="0"/>
                          <w:marRight w:val="0"/>
                          <w:marTop w:val="0"/>
                          <w:marBottom w:val="0"/>
                          <w:divBdr>
                            <w:top w:val="single" w:sz="2" w:space="0" w:color="auto"/>
                            <w:left w:val="single" w:sz="2" w:space="0" w:color="auto"/>
                            <w:bottom w:val="single" w:sz="6" w:space="0" w:color="auto"/>
                            <w:right w:val="single" w:sz="2" w:space="0" w:color="auto"/>
                          </w:divBdr>
                          <w:divsChild>
                            <w:div w:id="217859742">
                              <w:marLeft w:val="0"/>
                              <w:marRight w:val="0"/>
                              <w:marTop w:val="100"/>
                              <w:marBottom w:val="100"/>
                              <w:divBdr>
                                <w:top w:val="single" w:sz="2" w:space="0" w:color="D9D9E3"/>
                                <w:left w:val="single" w:sz="2" w:space="0" w:color="D9D9E3"/>
                                <w:bottom w:val="single" w:sz="2" w:space="0" w:color="D9D9E3"/>
                                <w:right w:val="single" w:sz="2" w:space="0" w:color="D9D9E3"/>
                              </w:divBdr>
                              <w:divsChild>
                                <w:div w:id="1318461763">
                                  <w:marLeft w:val="0"/>
                                  <w:marRight w:val="0"/>
                                  <w:marTop w:val="0"/>
                                  <w:marBottom w:val="0"/>
                                  <w:divBdr>
                                    <w:top w:val="single" w:sz="2" w:space="0" w:color="D9D9E3"/>
                                    <w:left w:val="single" w:sz="2" w:space="0" w:color="D9D9E3"/>
                                    <w:bottom w:val="single" w:sz="2" w:space="0" w:color="D9D9E3"/>
                                    <w:right w:val="single" w:sz="2" w:space="0" w:color="D9D9E3"/>
                                  </w:divBdr>
                                  <w:divsChild>
                                    <w:div w:id="1901935492">
                                      <w:marLeft w:val="0"/>
                                      <w:marRight w:val="0"/>
                                      <w:marTop w:val="0"/>
                                      <w:marBottom w:val="0"/>
                                      <w:divBdr>
                                        <w:top w:val="single" w:sz="2" w:space="0" w:color="D9D9E3"/>
                                        <w:left w:val="single" w:sz="2" w:space="0" w:color="D9D9E3"/>
                                        <w:bottom w:val="single" w:sz="2" w:space="0" w:color="D9D9E3"/>
                                        <w:right w:val="single" w:sz="2" w:space="0" w:color="D9D9E3"/>
                                      </w:divBdr>
                                      <w:divsChild>
                                        <w:div w:id="822357899">
                                          <w:marLeft w:val="0"/>
                                          <w:marRight w:val="0"/>
                                          <w:marTop w:val="0"/>
                                          <w:marBottom w:val="0"/>
                                          <w:divBdr>
                                            <w:top w:val="single" w:sz="2" w:space="0" w:color="D9D9E3"/>
                                            <w:left w:val="single" w:sz="2" w:space="0" w:color="D9D9E3"/>
                                            <w:bottom w:val="single" w:sz="2" w:space="0" w:color="D9D9E3"/>
                                            <w:right w:val="single" w:sz="2" w:space="0" w:color="D9D9E3"/>
                                          </w:divBdr>
                                          <w:divsChild>
                                            <w:div w:id="18186672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971130460">
      <w:bodyDiv w:val="1"/>
      <w:marLeft w:val="0"/>
      <w:marRight w:val="0"/>
      <w:marTop w:val="0"/>
      <w:marBottom w:val="0"/>
      <w:divBdr>
        <w:top w:val="none" w:sz="0" w:space="0" w:color="auto"/>
        <w:left w:val="none" w:sz="0" w:space="0" w:color="auto"/>
        <w:bottom w:val="none" w:sz="0" w:space="0" w:color="auto"/>
        <w:right w:val="none" w:sz="0" w:space="0" w:color="auto"/>
      </w:divBdr>
      <w:divsChild>
        <w:div w:id="409696101">
          <w:marLeft w:val="0"/>
          <w:marRight w:val="0"/>
          <w:marTop w:val="0"/>
          <w:marBottom w:val="0"/>
          <w:divBdr>
            <w:top w:val="none" w:sz="0" w:space="0" w:color="auto"/>
            <w:left w:val="none" w:sz="0" w:space="0" w:color="auto"/>
            <w:bottom w:val="none" w:sz="0" w:space="0" w:color="auto"/>
            <w:right w:val="none" w:sz="0" w:space="0" w:color="auto"/>
          </w:divBdr>
        </w:div>
        <w:div w:id="654065976">
          <w:marLeft w:val="0"/>
          <w:marRight w:val="0"/>
          <w:marTop w:val="0"/>
          <w:marBottom w:val="0"/>
          <w:divBdr>
            <w:top w:val="none" w:sz="0" w:space="0" w:color="auto"/>
            <w:left w:val="none" w:sz="0" w:space="0" w:color="auto"/>
            <w:bottom w:val="none" w:sz="0" w:space="0" w:color="auto"/>
            <w:right w:val="none" w:sz="0" w:space="0" w:color="auto"/>
          </w:divBdr>
        </w:div>
        <w:div w:id="877468369">
          <w:marLeft w:val="0"/>
          <w:marRight w:val="0"/>
          <w:marTop w:val="0"/>
          <w:marBottom w:val="0"/>
          <w:divBdr>
            <w:top w:val="none" w:sz="0" w:space="0" w:color="auto"/>
            <w:left w:val="none" w:sz="0" w:space="0" w:color="auto"/>
            <w:bottom w:val="none" w:sz="0" w:space="0" w:color="auto"/>
            <w:right w:val="none" w:sz="0" w:space="0" w:color="auto"/>
          </w:divBdr>
        </w:div>
        <w:div w:id="971590963">
          <w:marLeft w:val="0"/>
          <w:marRight w:val="0"/>
          <w:marTop w:val="0"/>
          <w:marBottom w:val="0"/>
          <w:divBdr>
            <w:top w:val="none" w:sz="0" w:space="0" w:color="auto"/>
            <w:left w:val="none" w:sz="0" w:space="0" w:color="auto"/>
            <w:bottom w:val="none" w:sz="0" w:space="0" w:color="auto"/>
            <w:right w:val="none" w:sz="0" w:space="0" w:color="auto"/>
          </w:divBdr>
        </w:div>
        <w:div w:id="1081176373">
          <w:marLeft w:val="0"/>
          <w:marRight w:val="0"/>
          <w:marTop w:val="0"/>
          <w:marBottom w:val="0"/>
          <w:divBdr>
            <w:top w:val="none" w:sz="0" w:space="0" w:color="auto"/>
            <w:left w:val="none" w:sz="0" w:space="0" w:color="auto"/>
            <w:bottom w:val="none" w:sz="0" w:space="0" w:color="auto"/>
            <w:right w:val="none" w:sz="0" w:space="0" w:color="auto"/>
          </w:divBdr>
        </w:div>
        <w:div w:id="1206914091">
          <w:marLeft w:val="0"/>
          <w:marRight w:val="0"/>
          <w:marTop w:val="0"/>
          <w:marBottom w:val="0"/>
          <w:divBdr>
            <w:top w:val="none" w:sz="0" w:space="0" w:color="auto"/>
            <w:left w:val="none" w:sz="0" w:space="0" w:color="auto"/>
            <w:bottom w:val="none" w:sz="0" w:space="0" w:color="auto"/>
            <w:right w:val="none" w:sz="0" w:space="0" w:color="auto"/>
          </w:divBdr>
        </w:div>
        <w:div w:id="1611425610">
          <w:marLeft w:val="0"/>
          <w:marRight w:val="0"/>
          <w:marTop w:val="0"/>
          <w:marBottom w:val="0"/>
          <w:divBdr>
            <w:top w:val="none" w:sz="0" w:space="0" w:color="auto"/>
            <w:left w:val="none" w:sz="0" w:space="0" w:color="auto"/>
            <w:bottom w:val="none" w:sz="0" w:space="0" w:color="auto"/>
            <w:right w:val="none" w:sz="0" w:space="0" w:color="auto"/>
          </w:divBdr>
        </w:div>
        <w:div w:id="1797262094">
          <w:marLeft w:val="0"/>
          <w:marRight w:val="0"/>
          <w:marTop w:val="0"/>
          <w:marBottom w:val="0"/>
          <w:divBdr>
            <w:top w:val="none" w:sz="0" w:space="0" w:color="auto"/>
            <w:left w:val="none" w:sz="0" w:space="0" w:color="auto"/>
            <w:bottom w:val="none" w:sz="0" w:space="0" w:color="auto"/>
            <w:right w:val="none" w:sz="0" w:space="0" w:color="auto"/>
          </w:divBdr>
        </w:div>
        <w:div w:id="2097510510">
          <w:marLeft w:val="0"/>
          <w:marRight w:val="0"/>
          <w:marTop w:val="0"/>
          <w:marBottom w:val="0"/>
          <w:divBdr>
            <w:top w:val="none" w:sz="0" w:space="0" w:color="auto"/>
            <w:left w:val="none" w:sz="0" w:space="0" w:color="auto"/>
            <w:bottom w:val="none" w:sz="0" w:space="0" w:color="auto"/>
            <w:right w:val="none" w:sz="0" w:space="0" w:color="auto"/>
          </w:divBdr>
        </w:div>
      </w:divsChild>
    </w:div>
    <w:div w:id="1164777596">
      <w:bodyDiv w:val="1"/>
      <w:marLeft w:val="0"/>
      <w:marRight w:val="0"/>
      <w:marTop w:val="0"/>
      <w:marBottom w:val="0"/>
      <w:divBdr>
        <w:top w:val="none" w:sz="0" w:space="0" w:color="auto"/>
        <w:left w:val="none" w:sz="0" w:space="0" w:color="auto"/>
        <w:bottom w:val="none" w:sz="0" w:space="0" w:color="auto"/>
        <w:right w:val="none" w:sz="0" w:space="0" w:color="auto"/>
      </w:divBdr>
    </w:div>
    <w:div w:id="1210267445">
      <w:bodyDiv w:val="1"/>
      <w:marLeft w:val="0"/>
      <w:marRight w:val="0"/>
      <w:marTop w:val="0"/>
      <w:marBottom w:val="0"/>
      <w:divBdr>
        <w:top w:val="none" w:sz="0" w:space="0" w:color="auto"/>
        <w:left w:val="none" w:sz="0" w:space="0" w:color="auto"/>
        <w:bottom w:val="none" w:sz="0" w:space="0" w:color="auto"/>
        <w:right w:val="none" w:sz="0" w:space="0" w:color="auto"/>
      </w:divBdr>
    </w:div>
    <w:div w:id="1525629160">
      <w:bodyDiv w:val="1"/>
      <w:marLeft w:val="0"/>
      <w:marRight w:val="0"/>
      <w:marTop w:val="0"/>
      <w:marBottom w:val="0"/>
      <w:divBdr>
        <w:top w:val="none" w:sz="0" w:space="0" w:color="auto"/>
        <w:left w:val="none" w:sz="0" w:space="0" w:color="auto"/>
        <w:bottom w:val="none" w:sz="0" w:space="0" w:color="auto"/>
        <w:right w:val="none" w:sz="0" w:space="0" w:color="auto"/>
      </w:divBdr>
    </w:div>
    <w:div w:id="1738093765">
      <w:bodyDiv w:val="1"/>
      <w:marLeft w:val="0"/>
      <w:marRight w:val="0"/>
      <w:marTop w:val="0"/>
      <w:marBottom w:val="0"/>
      <w:divBdr>
        <w:top w:val="none" w:sz="0" w:space="0" w:color="auto"/>
        <w:left w:val="none" w:sz="0" w:space="0" w:color="auto"/>
        <w:bottom w:val="none" w:sz="0" w:space="0" w:color="auto"/>
        <w:right w:val="none" w:sz="0" w:space="0" w:color="auto"/>
      </w:divBdr>
    </w:div>
    <w:div w:id="1774130399">
      <w:bodyDiv w:val="1"/>
      <w:marLeft w:val="0"/>
      <w:marRight w:val="0"/>
      <w:marTop w:val="0"/>
      <w:marBottom w:val="0"/>
      <w:divBdr>
        <w:top w:val="none" w:sz="0" w:space="0" w:color="auto"/>
        <w:left w:val="none" w:sz="0" w:space="0" w:color="auto"/>
        <w:bottom w:val="none" w:sz="0" w:space="0" w:color="auto"/>
        <w:right w:val="none" w:sz="0" w:space="0" w:color="auto"/>
      </w:divBdr>
    </w:div>
    <w:div w:id="1815172686">
      <w:bodyDiv w:val="1"/>
      <w:marLeft w:val="0"/>
      <w:marRight w:val="0"/>
      <w:marTop w:val="0"/>
      <w:marBottom w:val="0"/>
      <w:divBdr>
        <w:top w:val="none" w:sz="0" w:space="0" w:color="auto"/>
        <w:left w:val="none" w:sz="0" w:space="0" w:color="auto"/>
        <w:bottom w:val="none" w:sz="0" w:space="0" w:color="auto"/>
        <w:right w:val="none" w:sz="0" w:space="0" w:color="auto"/>
      </w:divBdr>
    </w:div>
    <w:div w:id="1817986838">
      <w:bodyDiv w:val="1"/>
      <w:marLeft w:val="0"/>
      <w:marRight w:val="0"/>
      <w:marTop w:val="0"/>
      <w:marBottom w:val="0"/>
      <w:divBdr>
        <w:top w:val="none" w:sz="0" w:space="0" w:color="auto"/>
        <w:left w:val="none" w:sz="0" w:space="0" w:color="auto"/>
        <w:bottom w:val="none" w:sz="0" w:space="0" w:color="auto"/>
        <w:right w:val="none" w:sz="0" w:space="0" w:color="auto"/>
      </w:divBdr>
    </w:div>
    <w:div w:id="1896618651">
      <w:bodyDiv w:val="1"/>
      <w:marLeft w:val="0"/>
      <w:marRight w:val="0"/>
      <w:marTop w:val="0"/>
      <w:marBottom w:val="0"/>
      <w:divBdr>
        <w:top w:val="none" w:sz="0" w:space="0" w:color="auto"/>
        <w:left w:val="none" w:sz="0" w:space="0" w:color="auto"/>
        <w:bottom w:val="none" w:sz="0" w:space="0" w:color="auto"/>
        <w:right w:val="none" w:sz="0" w:space="0" w:color="auto"/>
      </w:divBdr>
    </w:div>
    <w:div w:id="2028167748">
      <w:bodyDiv w:val="1"/>
      <w:marLeft w:val="0"/>
      <w:marRight w:val="0"/>
      <w:marTop w:val="0"/>
      <w:marBottom w:val="0"/>
      <w:divBdr>
        <w:top w:val="none" w:sz="0" w:space="0" w:color="auto"/>
        <w:left w:val="none" w:sz="0" w:space="0" w:color="auto"/>
        <w:bottom w:val="none" w:sz="0" w:space="0" w:color="auto"/>
        <w:right w:val="none" w:sz="0" w:space="0" w:color="auto"/>
      </w:divBdr>
    </w:div>
    <w:div w:id="2043478081">
      <w:bodyDiv w:val="1"/>
      <w:marLeft w:val="0"/>
      <w:marRight w:val="0"/>
      <w:marTop w:val="0"/>
      <w:marBottom w:val="0"/>
      <w:divBdr>
        <w:top w:val="none" w:sz="0" w:space="0" w:color="auto"/>
        <w:left w:val="none" w:sz="0" w:space="0" w:color="auto"/>
        <w:bottom w:val="none" w:sz="0" w:space="0" w:color="auto"/>
        <w:right w:val="none" w:sz="0" w:space="0" w:color="auto"/>
      </w:divBdr>
    </w:div>
    <w:div w:id="204435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package" Target="embeddings/Microsoft_Visio_Drawing5.vsdx"/><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B0A15-4FD8-4366-8C4F-200B7D0B91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4974</Words>
  <Characters>29279</Characters>
  <Application>Microsoft Office Word</Application>
  <DocSecurity>0</DocSecurity>
  <Lines>243</Lines>
  <Paragraphs>68</Paragraphs>
  <ScaleCrop>false</ScaleCrop>
  <Company/>
  <LinksUpToDate>false</LinksUpToDate>
  <CharactersWithSpaces>34185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2023-05-15T09:55:00Z</dcterms:created>
  <dcterms:modified xsi:type="dcterms:W3CDTF">2023-05-15T09:55:00Z</dcterms:modified>
</cp:coreProperties>
</file>