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CBD15" w14:textId="6669F436" w:rsidR="00785212" w:rsidRDefault="00675A7F">
      <w:pPr>
        <w:pStyle w:val="ab"/>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939E6">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939E6">
        <w:rPr>
          <w:sz w:val="22"/>
          <w:szCs w:val="22"/>
          <w:lang w:val="en-US"/>
        </w:rPr>
        <w:t>7</w:t>
      </w:r>
    </w:p>
    <w:p w14:paraId="6E9E918A" w14:textId="77777777" w:rsidR="00785212" w:rsidRDefault="00675A7F">
      <w:pPr>
        <w:pStyle w:val="ab"/>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2FFEF56C"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36039">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proofErr w:type="gramStart"/>
            <w:r>
              <w:rPr>
                <w:i/>
                <w:iCs/>
                <w:lang w:val="en-US"/>
              </w:rPr>
              <w:t>Q</w:t>
            </w:r>
            <w:r>
              <w:rPr>
                <w:i/>
                <w:iCs/>
                <w:vertAlign w:val="subscript"/>
                <w:lang w:val="en-US"/>
              </w:rPr>
              <w:t>m</w:t>
            </w:r>
            <w:proofErr w:type="spellEnd"/>
            <w:proofErr w:type="gram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w:t>
            </w:r>
            <w:proofErr w:type="spellStart"/>
            <w:r>
              <w:rPr>
                <w:rFonts w:ascii="Times" w:hAnsi="Times"/>
                <w:szCs w:val="24"/>
                <w:highlight w:val="cyan"/>
                <w:lang w:eastAsia="zh-CN"/>
              </w:rPr>
              <w:t>etc</w:t>
            </w:r>
            <w:proofErr w:type="spellEnd"/>
            <w:r>
              <w:rPr>
                <w:rFonts w:ascii="Times" w:hAnsi="Times"/>
                <w:szCs w:val="24"/>
                <w:highlight w:val="cyan"/>
                <w:lang w:eastAsia="zh-CN"/>
              </w:rPr>
              <w:t xml:space="preserve">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283B9F2" w14:textId="71E816BA" w:rsidR="009E3C84" w:rsidRDefault="009E3C84" w:rsidP="009E3C8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AC54B9">
        <w:rPr>
          <w:lang w:val="en-US"/>
        </w:rPr>
        <w:t xml:space="preserve">The issues that are in the focus of this discussion round are furthermore tagged </w:t>
      </w:r>
      <w:bookmarkStart w:id="3" w:name="_GoBack"/>
      <w:r w:rsidR="00AC54B9" w:rsidRPr="006E246F">
        <w:rPr>
          <w:color w:val="FF0000"/>
          <w:lang w:val="en-US"/>
        </w:rPr>
        <w:t>FL</w:t>
      </w:r>
      <w:r w:rsidR="001A0B4D">
        <w:rPr>
          <w:color w:val="FF0000"/>
          <w:lang w:val="en-US"/>
        </w:rPr>
        <w:t>4</w:t>
      </w:r>
      <w:bookmarkEnd w:id="3"/>
      <w:r w:rsidR="00AC54B9">
        <w:rPr>
          <w:lang w:val="en-US"/>
        </w:rPr>
        <w:t xml:space="preserve">. </w:t>
      </w:r>
      <w:r w:rsidR="00E20106">
        <w:rPr>
          <w:lang w:val="en-US"/>
        </w:rPr>
        <w:t>The FLS for the initial round can be found in [37].</w:t>
      </w:r>
    </w:p>
    <w:p w14:paraId="6C55931C" w14:textId="77777777" w:rsidR="00B47547" w:rsidRDefault="00B47547" w:rsidP="00B47547">
      <w:pPr>
        <w:rPr>
          <w:lang w:val="en-US"/>
        </w:rPr>
      </w:pPr>
      <w:r>
        <w:rPr>
          <w:lang w:val="en-US"/>
        </w:rPr>
        <w:t>Follow the naming convention in this example:</w:t>
      </w:r>
    </w:p>
    <w:p w14:paraId="29F98CA3" w14:textId="5ADC7731" w:rsidR="00B47547" w:rsidRDefault="00B47547" w:rsidP="00B47547">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5951F9B" w14:textId="57986003" w:rsidR="00B47547" w:rsidRDefault="00B47547" w:rsidP="00B47547">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24EA67B5" w14:textId="5000FEEA" w:rsidR="00B47547" w:rsidRDefault="00B47547" w:rsidP="00B47547">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9961E5" w14:textId="26DB23CA" w:rsidR="00B47547" w:rsidRDefault="00B47547" w:rsidP="00B47547">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A4D718C" w14:textId="77777777" w:rsidR="00B47547" w:rsidRDefault="00B47547" w:rsidP="00B4754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809DC28" w14:textId="46B54C19" w:rsidR="00B47547" w:rsidRDefault="00B47547" w:rsidP="00B47547">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D4FAB45" w14:textId="768A06EE" w:rsidR="00B47547" w:rsidRDefault="00B47547" w:rsidP="00B47547">
      <w:pPr>
        <w:pStyle w:val="af6"/>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46A4D83" w14:textId="77777777" w:rsidR="00B47547" w:rsidRDefault="00B47547" w:rsidP="00B47547">
      <w:pPr>
        <w:pStyle w:val="af6"/>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D2C4D17" w14:textId="291055BE" w:rsidR="00B47547" w:rsidRDefault="00B47547" w:rsidP="00B47547">
      <w:pPr>
        <w:pStyle w:val="af6"/>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27965588" w14:textId="77777777" w:rsidR="00B47547" w:rsidRDefault="00B47547" w:rsidP="00B47547">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5C04B8" w14:textId="77777777" w:rsidR="00B47547" w:rsidRDefault="00B47547" w:rsidP="00B47547">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2DD72A" w14:textId="77777777" w:rsidR="00B47547" w:rsidRDefault="00B47547" w:rsidP="00B4754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3"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69DEE0F9" w:rsidR="00785212" w:rsidRPr="00B47547" w:rsidRDefault="00B4754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475B54">
        <w:rPr>
          <w:rFonts w:ascii="Times" w:hAnsi="Times"/>
          <w:b/>
          <w:szCs w:val="24"/>
          <w:lang w:val="en-US"/>
        </w:rPr>
        <w:t>4</w:t>
      </w:r>
      <w:r w:rsidR="00675A7F">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w:t>
            </w:r>
            <w:proofErr w:type="spellStart"/>
            <w:r>
              <w:rPr>
                <w:rFonts w:eastAsiaTheme="minorEastAsia" w:hint="eastAsia"/>
                <w:lang w:val="en-US" w:eastAsia="zh-CN"/>
              </w:rPr>
              <w:t>Fei</w:t>
            </w:r>
            <w:proofErr w:type="spellEnd"/>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proofErr w:type="spellStart"/>
            <w:r>
              <w:rPr>
                <w:rFonts w:eastAsiaTheme="minorEastAsia"/>
                <w:lang w:val="en-US" w:eastAsia="zh-CN"/>
              </w:rPr>
              <w:t>Yingyang</w:t>
            </w:r>
            <w:proofErr w:type="spellEnd"/>
            <w:r>
              <w:rPr>
                <w:rFonts w:eastAsiaTheme="minorEastAsia"/>
                <w:lang w:val="en-US" w:eastAsia="zh-CN"/>
              </w:rPr>
              <w:t xml:space="preserve">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宋体"/>
                <w:lang w:val="en-US" w:eastAsia="zh-CN"/>
              </w:rPr>
            </w:pPr>
            <w:r>
              <w:rPr>
                <w:rFonts w:eastAsia="宋体"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proofErr w:type="spellStart"/>
            <w:r>
              <w:rPr>
                <w:rFonts w:eastAsia="PMingLiU"/>
                <w:lang w:val="en-US" w:eastAsia="zh-TW"/>
              </w:rPr>
              <w:t>Yongjun</w:t>
            </w:r>
            <w:proofErr w:type="spellEnd"/>
            <w:r>
              <w:rPr>
                <w:rFonts w:eastAsia="PMingLiU"/>
                <w:lang w:val="en-US" w:eastAsia="zh-TW"/>
              </w:rPr>
              <w:t xml:space="preserve"> </w:t>
            </w:r>
            <w:proofErr w:type="spellStart"/>
            <w:r>
              <w:rPr>
                <w:rFonts w:eastAsia="PMingLiU"/>
                <w:lang w:val="en-US" w:eastAsia="zh-TW"/>
              </w:rPr>
              <w:t>Kwak</w:t>
            </w:r>
            <w:proofErr w:type="spellEnd"/>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proofErr w:type="spellStart"/>
            <w:r>
              <w:rPr>
                <w:rFonts w:eastAsiaTheme="minorEastAsia"/>
                <w:lang w:val="en-US" w:eastAsia="zh-CN"/>
              </w:rPr>
              <w:t>Serkan</w:t>
            </w:r>
            <w:proofErr w:type="spellEnd"/>
            <w:r>
              <w:rPr>
                <w:rFonts w:eastAsiaTheme="minorEastAsia"/>
                <w:lang w:val="en-US" w:eastAsia="zh-CN"/>
              </w:rPr>
              <w:t xml:space="preserve"> </w:t>
            </w:r>
            <w:proofErr w:type="spellStart"/>
            <w:r>
              <w:rPr>
                <w:rFonts w:eastAsiaTheme="minorEastAsia"/>
                <w:lang w:val="en-US" w:eastAsia="zh-CN"/>
              </w:rPr>
              <w:t>Dost</w:t>
            </w:r>
            <w:proofErr w:type="spellEnd"/>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BC49B4"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FD6855"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FD6855"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FD6855"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1"/>
        <w:numPr>
          <w:ilvl w:val="0"/>
          <w:numId w:val="0"/>
        </w:numPr>
        <w:ind w:left="1134" w:hanging="1134"/>
        <w:rPr>
          <w:lang w:val="en-US"/>
        </w:rPr>
      </w:pPr>
      <w:bookmarkStart w:id="4" w:name="_Toc101519362"/>
      <w:r>
        <w:rPr>
          <w:lang w:val="en-US"/>
        </w:rPr>
        <w:t>2</w:t>
      </w:r>
      <w:r>
        <w:rPr>
          <w:lang w:val="en-US"/>
        </w:rPr>
        <w:tab/>
      </w:r>
      <w:bookmarkEnd w:id="4"/>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w:t>
            </w:r>
            <w:proofErr w:type="gramStart"/>
            <w:r>
              <w:rPr>
                <w:rFonts w:eastAsia="MS PGothic"/>
                <w:vertAlign w:val="subscript"/>
                <w:lang w:eastAsia="zh-CN"/>
              </w:rPr>
              <w:t>,1</w:t>
            </w:r>
            <w:proofErr w:type="gramEnd"/>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 xml:space="preserve">Contributions [9, 10, 12, 13, 15, 16, 17, 19, 30, 33, 34, </w:t>
      </w:r>
      <w:proofErr w:type="gramStart"/>
      <w:r>
        <w:rPr>
          <w:lang w:val="en-US"/>
        </w:rPr>
        <w:t>35</w:t>
      </w:r>
      <w:proofErr w:type="gramEnd"/>
      <w:r>
        <w:rPr>
          <w:lang w:val="en-US"/>
        </w:rPr>
        <w:t>]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af0"/>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w:t>
            </w:r>
            <w:proofErr w:type="gramStart"/>
            <w:r w:rsidRPr="00C73301">
              <w:rPr>
                <w:rFonts w:eastAsiaTheme="minorEastAsia"/>
                <w:lang w:val="en-US" w:eastAsia="zh-CN"/>
              </w:rPr>
              <w:t>comments</w:t>
            </w:r>
            <w:proofErr w:type="gramEnd"/>
            <w:r w:rsidRPr="00C73301">
              <w:rPr>
                <w:rFonts w:eastAsiaTheme="minorEastAsia"/>
                <w:lang w:val="en-US" w:eastAsia="zh-CN"/>
              </w:rPr>
              <w:t xml:space="preserve">.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af6"/>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af6"/>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ZTE, </w:t>
            </w:r>
            <w:proofErr w:type="spellStart"/>
            <w:r w:rsidRPr="00C73301">
              <w:rPr>
                <w:rFonts w:eastAsiaTheme="minorEastAsia"/>
                <w:lang w:val="en-US" w:eastAsia="zh-CN"/>
              </w:rPr>
              <w:t>Sanechips</w:t>
            </w:r>
            <w:proofErr w:type="spellEnd"/>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lastRenderedPageBreak/>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 xml:space="preserve">Huawei, </w:t>
            </w:r>
            <w:proofErr w:type="spellStart"/>
            <w:r w:rsidRPr="00C73301">
              <w:rPr>
                <w:rFonts w:eastAsiaTheme="minorEastAsia"/>
                <w:lang w:val="en-US" w:eastAsia="zh-CN"/>
              </w:rPr>
              <w:t>HiSilicon</w:t>
            </w:r>
            <w:proofErr w:type="spellEnd"/>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proofErr w:type="spellStart"/>
            <w:r w:rsidRPr="00C73301">
              <w:rPr>
                <w:rFonts w:eastAsiaTheme="minorEastAsia"/>
                <w:lang w:val="en-US" w:eastAsia="zh-CN"/>
              </w:rPr>
              <w:t>Sequans</w:t>
            </w:r>
            <w:proofErr w:type="spellEnd"/>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等线" w:hAnsi="Times"/>
                <w:b/>
                <w:bCs/>
                <w:szCs w:val="24"/>
                <w:lang w:val="en-US" w:eastAsia="zh-CN"/>
              </w:rPr>
            </w:pPr>
            <w:r w:rsidRPr="00BE7238">
              <w:rPr>
                <w:rFonts w:ascii="Times" w:eastAsia="等线"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等线" w:hAnsi="Times"/>
                <w:b/>
                <w:bCs/>
                <w:szCs w:val="24"/>
                <w:lang w:val="en-US" w:eastAsia="zh-CN"/>
              </w:rPr>
            </w:pPr>
            <w:r w:rsidRPr="00BE7238">
              <w:rPr>
                <w:rFonts w:ascii="Times" w:eastAsia="等线"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等线" w:hAnsi="Times"/>
                <w:szCs w:val="22"/>
                <w:highlight w:val="green"/>
                <w:lang w:val="en-US" w:eastAsia="zh-CN"/>
              </w:rPr>
            </w:pPr>
            <w:r w:rsidRPr="0027726F">
              <w:rPr>
                <w:rFonts w:ascii="Times" w:eastAsia="等线" w:hAnsi="Times" w:hint="eastAsia"/>
                <w:szCs w:val="22"/>
                <w:highlight w:val="green"/>
                <w:lang w:val="en-US" w:eastAsia="zh-CN"/>
              </w:rPr>
              <w:t>A</w:t>
            </w:r>
            <w:r w:rsidRPr="0027726F">
              <w:rPr>
                <w:rFonts w:ascii="Times" w:eastAsia="等线"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等线" w:hAnsi="Times"/>
                <w:szCs w:val="24"/>
                <w:lang w:val="en-US" w:eastAsia="zh-CN"/>
              </w:rPr>
            </w:pPr>
            <w:r w:rsidRPr="0027726F">
              <w:rPr>
                <w:rFonts w:ascii="Times" w:eastAsia="等线"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等线" w:hAnsi="Times"/>
                <w:szCs w:val="24"/>
                <w:lang w:val="en-US" w:eastAsia="zh-CN"/>
              </w:rPr>
            </w:pPr>
            <w:r w:rsidRPr="0027726F">
              <w:rPr>
                <w:rFonts w:ascii="Times" w:eastAsia="等线"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等线" w:hAnsi="Times"/>
                <w:szCs w:val="24"/>
                <w:lang w:val="en-US" w:eastAsia="zh-CN"/>
              </w:rPr>
            </w:pPr>
            <w:r w:rsidRPr="0027726F">
              <w:rPr>
                <w:rFonts w:ascii="Times" w:eastAsia="等线" w:hAnsi="Times" w:hint="eastAsia"/>
                <w:szCs w:val="24"/>
                <w:lang w:val="en-US" w:eastAsia="zh-CN"/>
              </w:rPr>
              <w:t>N</w:t>
            </w:r>
            <w:r w:rsidRPr="0027726F">
              <w:rPr>
                <w:rFonts w:ascii="Times" w:eastAsia="等线"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等线"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w:t>
            </w:r>
            <w:proofErr w:type="gramStart"/>
            <w:r>
              <w:rPr>
                <w:rFonts w:eastAsia="MS PGothic"/>
                <w:vertAlign w:val="subscript"/>
                <w:lang w:eastAsia="zh-CN"/>
              </w:rPr>
              <w:t>,1</w:t>
            </w:r>
            <w:proofErr w:type="gramEnd"/>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 xml:space="preserve">The UE receives the RAR and correspondingly transmits Msg3 if the TDRA for Msg3 in UL grant in RAR indicates that the time between RAR reception and Msg3 transmission is NOT smaller </w:t>
            </w:r>
            <w:r>
              <w:rPr>
                <w:rFonts w:ascii="Times" w:eastAsia="MS PGothic" w:hAnsi="Times"/>
                <w:szCs w:val="24"/>
                <w:lang w:val="en-US" w:eastAsia="ja-JP"/>
              </w:rPr>
              <w:lastRenderedPageBreak/>
              <w:t>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MHz.</w:t>
      </w:r>
    </w:p>
    <w:p w14:paraId="78CEE0CE"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w:t>
      </w:r>
      <w:proofErr w:type="gramStart"/>
      <w:r>
        <w:rPr>
          <w:rFonts w:eastAsia="Microsoft YaHei UI"/>
          <w:sz w:val="20"/>
          <w:szCs w:val="20"/>
          <w:lang w:val="en-US" w:eastAsia="zh-CN"/>
        </w:rPr>
        <w:t>33</w:t>
      </w:r>
      <w:proofErr w:type="gramEnd"/>
      <w:r>
        <w:rPr>
          <w:rFonts w:eastAsia="Microsoft YaHei UI"/>
          <w:sz w:val="20"/>
          <w:szCs w:val="20"/>
          <w:lang w:val="en-US" w:eastAsia="zh-CN"/>
        </w:rPr>
        <w:t xml:space="preserve">] express that the value of X could be fixed if it is sufficiently large in all cases. For example, it can be fixed to 1 slot or 1 </w:t>
      </w:r>
      <w:proofErr w:type="spellStart"/>
      <w:proofErr w:type="gramStart"/>
      <w:r>
        <w:rPr>
          <w:rFonts w:eastAsia="Microsoft YaHei UI"/>
          <w:sz w:val="20"/>
          <w:szCs w:val="20"/>
          <w:lang w:val="en-US" w:eastAsia="zh-CN"/>
        </w:rPr>
        <w:t>ms</w:t>
      </w:r>
      <w:proofErr w:type="gramEnd"/>
      <w:r>
        <w:rPr>
          <w:rFonts w:eastAsia="Microsoft YaHei UI"/>
          <w:sz w:val="20"/>
          <w:szCs w:val="20"/>
          <w:lang w:val="en-US" w:eastAsia="zh-CN"/>
        </w:rPr>
        <w:t>.</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p w14:paraId="33934542"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宋体"/>
          <w:lang w:eastAsia="zh-CN"/>
        </w:rPr>
      </w:pPr>
      <w:r>
        <w:rPr>
          <w:rFonts w:eastAsia="Microsoft YaHei UI"/>
          <w:lang w:val="en-US" w:eastAsia="zh-CN"/>
        </w:rPr>
        <w:t xml:space="preserve">Contributions [14, 15] indicate that the usable number of row indices in the default PUSCH TDRA table </w:t>
      </w:r>
      <w:proofErr w:type="gramStart"/>
      <w:r>
        <w:rPr>
          <w:rFonts w:eastAsia="Microsoft YaHei UI"/>
          <w:lang w:val="en-US" w:eastAsia="zh-CN"/>
        </w:rPr>
        <w:t>(</w:t>
      </w:r>
      <w:r>
        <w:rPr>
          <w:rFonts w:eastAsia="宋体"/>
          <w:lang w:eastAsia="zh-CN"/>
        </w:rPr>
        <w:t>38.214 Table 6.1.2.1.1-2</w:t>
      </w:r>
      <w:r>
        <w:rPr>
          <w:rFonts w:eastAsia="Microsoft YaHei UI"/>
          <w:lang w:val="en-US" w:eastAsia="zh-CN"/>
        </w:rPr>
        <w:t>)</w:t>
      </w:r>
      <w:proofErr w:type="gramEnd"/>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宋体"/>
          <w:lang w:eastAsia="zh-CN"/>
        </w:rPr>
      </w:pPr>
      <w:r>
        <w:rPr>
          <w:rFonts w:eastAsia="宋体"/>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MHz.</w:t>
      </w:r>
    </w:p>
    <w:tbl>
      <w:tblPr>
        <w:tblStyle w:val="af0"/>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proofErr w:type="gramStart"/>
            <w:r>
              <w:rPr>
                <w:rFonts w:eastAsiaTheme="minorEastAsia" w:hint="eastAsia"/>
                <w:vertAlign w:val="subscript"/>
                <w:lang w:val="en-US" w:eastAsia="zh-CN"/>
              </w:rPr>
              <w:t>,</w:t>
            </w:r>
            <w:r>
              <w:rPr>
                <w:rFonts w:eastAsiaTheme="minorEastAsia"/>
                <w:vertAlign w:val="subscript"/>
                <w:lang w:val="en-US" w:eastAsia="zh-CN"/>
              </w:rPr>
              <w:t>1</w:t>
            </w:r>
            <w:proofErr w:type="gramEnd"/>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af6"/>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af6"/>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 xml:space="preserve">Based on the received responses to Questions 2.2-1a and 2.2-2b, there seems to be larger support for Approach 2 (where X is not dependent on the RAR PDSCH bandwidth) than Approach 1 </w:t>
            </w:r>
            <w:r>
              <w:rPr>
                <w:rFonts w:eastAsia="Yu Mincho"/>
                <w:lang w:val="en-US" w:eastAsia="ja-JP"/>
              </w:rPr>
              <w:lastRenderedPageBreak/>
              <w:t>(where X is dependent on the RAR PDSCH bandwidth). See new Proposal 2.2-6a further down.</w:t>
            </w:r>
          </w:p>
        </w:tc>
      </w:tr>
    </w:tbl>
    <w:p w14:paraId="66D5110C" w14:textId="77777777" w:rsidR="00785212" w:rsidRPr="002C4C87" w:rsidRDefault="00785212">
      <w:pPr>
        <w:rPr>
          <w:rFonts w:eastAsia="宋体"/>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w:t>
      </w:r>
      <w:proofErr w:type="gramStart"/>
      <w:r>
        <w:rPr>
          <w:rFonts w:eastAsia="Microsoft YaHei UI"/>
          <w:sz w:val="20"/>
          <w:szCs w:val="20"/>
          <w:lang w:val="en-US" w:eastAsia="zh-CN"/>
        </w:rPr>
        <w:t>33</w:t>
      </w:r>
      <w:proofErr w:type="gramEnd"/>
      <w:r>
        <w:rPr>
          <w:rFonts w:eastAsia="Microsoft YaHei UI"/>
          <w:sz w:val="20"/>
          <w:szCs w:val="20"/>
          <w:lang w:val="en-US" w:eastAsia="zh-CN"/>
        </w:rPr>
        <w:t xml:space="preserve">] express that the value of X could be fixed if it is sufficiently large in all cases. For example, it can be fixed to 1 slot or 1 </w:t>
      </w:r>
      <w:proofErr w:type="spellStart"/>
      <w:proofErr w:type="gramStart"/>
      <w:r>
        <w:rPr>
          <w:rFonts w:eastAsia="Microsoft YaHei UI"/>
          <w:sz w:val="20"/>
          <w:szCs w:val="20"/>
          <w:lang w:val="en-US" w:eastAsia="zh-CN"/>
        </w:rPr>
        <w:t>ms</w:t>
      </w:r>
      <w:proofErr w:type="gramEnd"/>
      <w:r>
        <w:rPr>
          <w:rFonts w:eastAsia="Microsoft YaHei UI"/>
          <w:sz w:val="20"/>
          <w:szCs w:val="20"/>
          <w:lang w:val="en-US" w:eastAsia="zh-CN"/>
        </w:rPr>
        <w:t>.</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tbl>
      <w:tblPr>
        <w:tblStyle w:val="af0"/>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w:t>
            </w:r>
            <w:proofErr w:type="spellStart"/>
            <w:r>
              <w:rPr>
                <w:rFonts w:eastAsiaTheme="minorEastAsia" w:hint="eastAsia"/>
                <w:lang w:val="en-US" w:eastAsia="zh-CN"/>
              </w:rPr>
              <w:t>ms</w:t>
            </w:r>
            <w:proofErr w:type="spellEnd"/>
            <w:r>
              <w:rPr>
                <w:rFonts w:eastAsiaTheme="minorEastAsia" w:hint="eastAsia"/>
                <w:lang w:val="en-US" w:eastAsia="zh-CN"/>
              </w:rPr>
              <w:t>).</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w:t>
            </w:r>
            <w:proofErr w:type="gramStart"/>
            <w:r w:rsidRPr="00BD0C9B">
              <w:rPr>
                <w:rFonts w:eastAsiaTheme="minorEastAsia"/>
                <w:vertAlign w:val="subscript"/>
                <w:lang w:val="en-US" w:eastAsia="zh-CN"/>
              </w:rPr>
              <w:t>,1</w:t>
            </w:r>
            <w:proofErr w:type="gramEnd"/>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lastRenderedPageBreak/>
              <w:t>HiSilicon</w:t>
            </w:r>
            <w:proofErr w:type="spellEnd"/>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lastRenderedPageBreak/>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宋体"/>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0"/>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 xml:space="preserve">Not preferred. RAR PDSCH is a </w:t>
            </w:r>
            <w:proofErr w:type="gramStart"/>
            <w:r>
              <w:rPr>
                <w:rFonts w:eastAsiaTheme="minorEastAsia"/>
                <w:lang w:val="en-US" w:eastAsia="zh-CN"/>
              </w:rPr>
              <w:t>broadcast,</w:t>
            </w:r>
            <w:proofErr w:type="gramEnd"/>
            <w:r>
              <w:rPr>
                <w:rFonts w:eastAsiaTheme="minorEastAsia"/>
                <w:lang w:val="en-US" w:eastAsia="zh-CN"/>
              </w:rPr>
              <w:t xml:space="preserve">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w:t>
            </w:r>
            <w:proofErr w:type="gramStart"/>
            <w:r>
              <w:rPr>
                <w:rFonts w:eastAsiaTheme="minorEastAsia"/>
                <w:vertAlign w:val="subscript"/>
                <w:lang w:val="en-US" w:eastAsia="zh-CN"/>
              </w:rPr>
              <w:t>,2</w:t>
            </w:r>
            <w:proofErr w:type="gramEnd"/>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w:t>
            </w:r>
            <w:proofErr w:type="gramStart"/>
            <w:r w:rsidRPr="004577A9">
              <w:rPr>
                <w:rFonts w:eastAsiaTheme="minorEastAsia"/>
                <w:vertAlign w:val="subscript"/>
                <w:lang w:val="en-US" w:eastAsia="zh-CN"/>
              </w:rPr>
              <w:t>,1</w:t>
            </w:r>
            <w:proofErr w:type="gramEnd"/>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宋体"/>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0"/>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宋体"/>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0"/>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 xml:space="preserve">Does it mean we need to </w:t>
            </w:r>
            <w:proofErr w:type="gramStart"/>
            <w:r>
              <w:rPr>
                <w:rFonts w:eastAsiaTheme="minorEastAsia" w:hint="eastAsia"/>
                <w:lang w:val="en-US" w:eastAsia="zh-CN"/>
              </w:rPr>
              <w:t>revert</w:t>
            </w:r>
            <w:proofErr w:type="gramEnd"/>
            <w:r>
              <w:rPr>
                <w:rFonts w:eastAsiaTheme="minorEastAsia" w:hint="eastAsia"/>
                <w:lang w:val="en-US" w:eastAsia="zh-CN"/>
              </w:rPr>
              <w:t xml:space="preserve">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 xml:space="preserve">We should not </w:t>
            </w:r>
            <w:proofErr w:type="gramStart"/>
            <w:r>
              <w:rPr>
                <w:rFonts w:eastAsiaTheme="minorEastAsia"/>
                <w:lang w:val="en-US" w:eastAsia="zh-CN"/>
              </w:rPr>
              <w:t>revert</w:t>
            </w:r>
            <w:proofErr w:type="gramEnd"/>
            <w:r>
              <w:rPr>
                <w:rFonts w:eastAsiaTheme="minorEastAsia"/>
                <w:lang w:val="en-US" w:eastAsia="zh-CN"/>
              </w:rPr>
              <w:t xml:space="preserve">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w:t>
            </w:r>
            <w:proofErr w:type="gramStart"/>
            <w:r>
              <w:rPr>
                <w:rFonts w:eastAsia="Yu Mincho"/>
                <w:lang w:val="en-US" w:eastAsia="ja-JP"/>
              </w:rPr>
              <w:t>reverts</w:t>
            </w:r>
            <w:proofErr w:type="gramEnd"/>
            <w:r>
              <w:rPr>
                <w:rFonts w:eastAsia="Yu Mincho"/>
                <w:lang w:val="en-US" w:eastAsia="ja-JP"/>
              </w:rPr>
              <w:t xml:space="preserve">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宋体"/>
          <w:lang w:val="en-US" w:eastAsia="zh-CN"/>
        </w:rPr>
      </w:pPr>
    </w:p>
    <w:p w14:paraId="2B403F84" w14:textId="66B902D8" w:rsidR="005A2392" w:rsidRDefault="005A2392">
      <w:pPr>
        <w:rPr>
          <w:rFonts w:eastAsia="宋体"/>
          <w:lang w:val="en-US" w:eastAsia="zh-CN"/>
        </w:rPr>
      </w:pPr>
      <w:r>
        <w:rPr>
          <w:rFonts w:eastAsia="宋体"/>
          <w:lang w:val="en-US" w:eastAsia="zh-CN"/>
        </w:rPr>
        <w:t>Based on the received responses to above Questions 2.2-1a through 2.2-5a, the following proposal can be considered</w:t>
      </w:r>
      <w:r w:rsidR="009B7522">
        <w:rPr>
          <w:rFonts w:eastAsia="宋体"/>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w:t>
      </w:r>
      <w:proofErr w:type="gramStart"/>
      <w:r w:rsidRPr="007B657B">
        <w:rPr>
          <w:rFonts w:eastAsia="MS PGothic"/>
          <w:b/>
          <w:bCs/>
          <w:vertAlign w:val="subscript"/>
          <w:lang w:eastAsia="zh-CN"/>
        </w:rPr>
        <w:t>,1</w:t>
      </w:r>
      <w:proofErr w:type="gramEnd"/>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w:t>
      </w:r>
      <w:proofErr w:type="spellStart"/>
      <w:r w:rsidRPr="007B657B">
        <w:rPr>
          <w:rFonts w:eastAsia="MS PGothic"/>
          <w:b/>
          <w:bCs/>
          <w:lang w:eastAsia="zh-CN"/>
        </w:rPr>
        <w:t>ms</w:t>
      </w:r>
      <w:proofErr w:type="spellEnd"/>
      <w:r w:rsidRPr="007B657B">
        <w:rPr>
          <w:rFonts w:eastAsia="MS PGothic"/>
          <w:b/>
          <w:bCs/>
          <w:lang w:eastAsia="zh-CN"/>
        </w:rPr>
        <w:t>)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w:t>
      </w:r>
      <w:proofErr w:type="spellStart"/>
      <w:r w:rsidRPr="007B657B">
        <w:rPr>
          <w:rFonts w:ascii="Times" w:eastAsia="MS PGothic"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xml:space="preserve">= 1 </w:t>
      </w:r>
      <w:proofErr w:type="spellStart"/>
      <w:r w:rsidR="00FE46BE" w:rsidRPr="009472D1">
        <w:rPr>
          <w:rFonts w:ascii="Times" w:eastAsia="MS PGothic" w:hAnsi="Times"/>
          <w:b/>
          <w:bCs/>
          <w:color w:val="FF0000"/>
          <w:szCs w:val="24"/>
          <w:lang w:val="en-US" w:eastAsia="ja-JP"/>
        </w:rPr>
        <w:t>ms</w:t>
      </w:r>
      <w:proofErr w:type="spellEnd"/>
      <w:r w:rsidR="00FE46BE" w:rsidRPr="009472D1">
        <w:rPr>
          <w:rFonts w:ascii="Times" w:eastAsia="MS PGothic" w:hAnsi="Times"/>
          <w:b/>
          <w:bCs/>
          <w:color w:val="FF0000"/>
          <w:szCs w:val="24"/>
          <w:lang w:val="en-US" w:eastAsia="ja-JP"/>
        </w:rPr>
        <w:t xml:space="preserve">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 xml:space="preserve">0.5 </w:t>
      </w:r>
      <w:proofErr w:type="spellStart"/>
      <w:r w:rsidR="00FE46BE" w:rsidRPr="009472D1">
        <w:rPr>
          <w:rFonts w:ascii="Times" w:eastAsia="MS PGothic" w:hAnsi="Times"/>
          <w:b/>
          <w:bCs/>
          <w:color w:val="FF0000"/>
          <w:szCs w:val="24"/>
          <w:lang w:val="en-US" w:eastAsia="ja-JP"/>
        </w:rPr>
        <w:t>ms</w:t>
      </w:r>
      <w:proofErr w:type="spellEnd"/>
      <w:r w:rsidR="00FE46BE" w:rsidRPr="009472D1">
        <w:rPr>
          <w:rFonts w:ascii="Times" w:eastAsia="MS PGothic" w:hAnsi="Times"/>
          <w:b/>
          <w:bCs/>
          <w:color w:val="FF0000"/>
          <w:szCs w:val="24"/>
          <w:lang w:val="en-US" w:eastAsia="ja-JP"/>
        </w:rPr>
        <w:t xml:space="preserve">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等线"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等线" w:hAnsi="Times" w:hint="eastAsia"/>
          <w:b/>
          <w:bCs/>
          <w:szCs w:val="24"/>
          <w:lang w:val="en-US" w:eastAsia="zh-CN"/>
        </w:rPr>
        <w:t>N</w:t>
      </w:r>
      <w:r w:rsidRPr="007B657B">
        <w:rPr>
          <w:rFonts w:ascii="Times" w:eastAsia="等线"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af0"/>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w:t>
            </w:r>
            <w:proofErr w:type="gramStart"/>
            <w:r w:rsidRPr="00ED7839">
              <w:rPr>
                <w:rFonts w:ascii="Times" w:eastAsia="MS PGothic" w:hAnsi="Times"/>
                <w:b/>
                <w:bCs/>
                <w:szCs w:val="24"/>
                <w:vertAlign w:val="subscript"/>
                <w:lang w:eastAsia="zh-CN"/>
              </w:rPr>
              <w:t>,1</w:t>
            </w:r>
            <w:proofErr w:type="gramEnd"/>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lastRenderedPageBreak/>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lastRenderedPageBreak/>
        <w:t>For</w:t>
      </w:r>
      <w:r w:rsidRPr="00ED7839">
        <w:rPr>
          <w:rFonts w:ascii="Times" w:eastAsia="等线"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 xml:space="preserve">Working assumption: X = 1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0"/>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w:t>
            </w:r>
            <w:proofErr w:type="gramStart"/>
            <w:r w:rsidRPr="00ED7839">
              <w:rPr>
                <w:rFonts w:ascii="Times" w:eastAsia="MS PGothic" w:hAnsi="Times"/>
                <w:b/>
                <w:bCs/>
                <w:szCs w:val="24"/>
                <w:vertAlign w:val="subscript"/>
                <w:lang w:eastAsia="zh-CN"/>
              </w:rPr>
              <w:t>,1</w:t>
            </w:r>
            <w:proofErr w:type="gramEnd"/>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w:t>
      </w:r>
      <w:r w:rsidRPr="00ED7839">
        <w:rPr>
          <w:rFonts w:ascii="Times" w:eastAsia="等线"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65260B6B" w14:textId="77777777" w:rsidR="00871A4C" w:rsidRPr="00621594" w:rsidRDefault="00871A4C" w:rsidP="00871A4C">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af0"/>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 xml:space="preserve">ur preference is 1ms for 15 kHz and 0.5 </w:t>
            </w:r>
            <w:proofErr w:type="spellStart"/>
            <w:r>
              <w:rPr>
                <w:rFonts w:eastAsia="Yu Mincho"/>
                <w:lang w:val="en-US" w:eastAsia="ja-JP"/>
              </w:rPr>
              <w:t>ms</w:t>
            </w:r>
            <w:proofErr w:type="spellEnd"/>
            <w:r>
              <w:rPr>
                <w:rFonts w:eastAsia="Yu Mincho"/>
                <w:lang w:val="en-US" w:eastAsia="ja-JP"/>
              </w:rPr>
              <w:t xml:space="preserve">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hint="eastAsia"/>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hint="eastAsia"/>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lastRenderedPageBreak/>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lastRenderedPageBreak/>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 xml:space="preserve">Contributions [21, 25, </w:t>
      </w:r>
      <w:proofErr w:type="gramStart"/>
      <w:r>
        <w:rPr>
          <w:rFonts w:eastAsia="Microsoft YaHei UI"/>
          <w:sz w:val="20"/>
          <w:szCs w:val="22"/>
          <w:lang w:val="en-US" w:eastAsia="zh-CN"/>
        </w:rPr>
        <w:t>31</w:t>
      </w:r>
      <w:proofErr w:type="gramEnd"/>
      <w:r>
        <w:rPr>
          <w:rFonts w:eastAsia="Microsoft YaHei UI"/>
          <w:sz w:val="20"/>
          <w:szCs w:val="22"/>
          <w:lang w:val="en-US" w:eastAsia="zh-CN"/>
        </w:rPr>
        <w:t>] propose to support additional separate early indication in Msg1.</w:t>
      </w:r>
    </w:p>
    <w:p w14:paraId="7E678BBB"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 xml:space="preserve">Contributions [9, 15, 16, 19, 23, 24, 27, 29, 32, </w:t>
      </w:r>
      <w:proofErr w:type="gramStart"/>
      <w:r>
        <w:rPr>
          <w:rFonts w:eastAsia="Microsoft YaHei UI"/>
          <w:sz w:val="20"/>
          <w:szCs w:val="22"/>
          <w:lang w:val="en-US" w:eastAsia="zh-CN"/>
        </w:rPr>
        <w:t>33</w:t>
      </w:r>
      <w:proofErr w:type="gramEnd"/>
      <w:r>
        <w:rPr>
          <w:rFonts w:eastAsia="Microsoft YaHei UI"/>
          <w:sz w:val="20"/>
          <w:szCs w:val="22"/>
          <w:lang w:val="en-US" w:eastAsia="zh-CN"/>
        </w:rPr>
        <w:t>]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 xml:space="preserve">Contributions [12, 13, 14, 26, 34, </w:t>
      </w:r>
      <w:proofErr w:type="gramStart"/>
      <w:r>
        <w:rPr>
          <w:rFonts w:eastAsia="Microsoft YaHei UI"/>
          <w:sz w:val="20"/>
          <w:szCs w:val="22"/>
          <w:lang w:val="en-US" w:eastAsia="zh-CN"/>
        </w:rPr>
        <w:t>35</w:t>
      </w:r>
      <w:proofErr w:type="gramEnd"/>
      <w:r>
        <w:rPr>
          <w:rFonts w:eastAsia="Microsoft YaHei UI"/>
          <w:sz w:val="20"/>
          <w:szCs w:val="22"/>
          <w:lang w:val="en-US" w:eastAsia="zh-CN"/>
        </w:rPr>
        <w:t>] propose to support additional separate early indication in Msg3 only.</w:t>
      </w:r>
    </w:p>
    <w:p w14:paraId="33255E24"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w:t>
            </w:r>
            <w:proofErr w:type="spellStart"/>
            <w:r>
              <w:rPr>
                <w:rFonts w:eastAsiaTheme="minorEastAsia"/>
                <w:lang w:val="en-US" w:eastAsia="zh-CN"/>
              </w:rPr>
              <w:t>advantageable</w:t>
            </w:r>
            <w:proofErr w:type="spellEnd"/>
            <w:r>
              <w:rPr>
                <w:rFonts w:eastAsiaTheme="minorEastAsia"/>
                <w:lang w:val="en-US" w:eastAsia="zh-CN"/>
              </w:rPr>
              <w:t xml:space="preserv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w:t>
            </w:r>
            <w:proofErr w:type="gramStart"/>
            <w:r>
              <w:rPr>
                <w:rFonts w:eastAsiaTheme="minorEastAsia"/>
                <w:lang w:val="en-US" w:eastAsia="zh-CN"/>
              </w:rPr>
              <w:t>R17,</w:t>
            </w:r>
            <w:proofErr w:type="gramEnd"/>
            <w:r>
              <w:rPr>
                <w:rFonts w:eastAsiaTheme="minorEastAsia"/>
                <w:lang w:val="en-US" w:eastAsia="zh-CN"/>
              </w:rPr>
              <w:t xml:space="preserve"> we do not see a reason why gNB 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宋体"/>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af6"/>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af6"/>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MsgA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af6"/>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af6"/>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 xml:space="preserve">If separate early indication by Msg1 is not supported, NW </w:t>
            </w:r>
            <w:proofErr w:type="gramStart"/>
            <w:r>
              <w:rPr>
                <w:rFonts w:eastAsia="Yu Mincho"/>
                <w:lang w:val="en-US" w:eastAsia="ja-JP"/>
              </w:rPr>
              <w:t>have</w:t>
            </w:r>
            <w:proofErr w:type="gramEnd"/>
            <w:r>
              <w:rPr>
                <w:rFonts w:eastAsia="Yu Mincho"/>
                <w:lang w:val="en-US" w:eastAsia="ja-JP"/>
              </w:rPr>
              <w:t xml:space="preser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2-step RACH, for example, if separate MsgA PUSCH resources are configured, separate MsgA PRACH based EI is not </w:t>
            </w:r>
            <w:r>
              <w:rPr>
                <w:rFonts w:eastAsiaTheme="minorEastAsia"/>
                <w:lang w:val="en-US" w:eastAsia="zh-CN"/>
              </w:rPr>
              <w:lastRenderedPageBreak/>
              <w:t>needed anymore.</w:t>
            </w:r>
          </w:p>
        </w:tc>
      </w:tr>
      <w:tr w:rsidR="002C4C87" w:rsidRPr="006B4D48" w14:paraId="0D822406" w14:textId="77777777" w:rsidTr="002C4C87">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lastRenderedPageBreak/>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3D00D7">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3D00D7">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3D00D7">
        <w:tc>
          <w:tcPr>
            <w:tcW w:w="1479" w:type="dxa"/>
          </w:tcPr>
          <w:p w14:paraId="39C28735" w14:textId="44887B6E" w:rsidR="00D049EC" w:rsidRDefault="00D049EC" w:rsidP="00D049EC">
            <w:pPr>
              <w:jc w:val="left"/>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3D00D7">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af6"/>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af6"/>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3D00D7">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af6"/>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af6"/>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af6"/>
              <w:numPr>
                <w:ilvl w:val="1"/>
                <w:numId w:val="21"/>
              </w:numPr>
              <w:rPr>
                <w:rFonts w:ascii="Times New Roman" w:hAnsi="Times New Roman"/>
                <w:b/>
                <w:color w:val="FF0000"/>
                <w:sz w:val="20"/>
                <w:szCs w:val="20"/>
                <w:lang w:val="en-US"/>
              </w:rPr>
            </w:pPr>
            <w:r w:rsidRPr="007A205D">
              <w:rPr>
                <w:rFonts w:ascii="Times New Roman" w:eastAsia="等线" w:hAnsi="Times New Roman" w:hint="eastAsia"/>
                <w:b/>
                <w:color w:val="FF0000"/>
                <w:sz w:val="20"/>
                <w:szCs w:val="20"/>
                <w:lang w:val="en-US" w:eastAsia="zh-CN"/>
              </w:rPr>
              <w:t>I</w:t>
            </w:r>
            <w:r w:rsidRPr="007A205D">
              <w:rPr>
                <w:rFonts w:ascii="Times New Roman" w:eastAsia="等线" w:hAnsi="Times New Roman"/>
                <w:b/>
                <w:color w:val="FF0000"/>
                <w:sz w:val="20"/>
                <w:szCs w:val="20"/>
                <w:lang w:val="en-US" w:eastAsia="zh-CN"/>
              </w:rPr>
              <w:t>f Msg1 indicat</w:t>
            </w:r>
            <w:r>
              <w:rPr>
                <w:rFonts w:ascii="Times New Roman" w:eastAsia="等线" w:hAnsi="Times New Roman"/>
                <w:b/>
                <w:color w:val="FF0000"/>
                <w:sz w:val="20"/>
                <w:szCs w:val="20"/>
                <w:lang w:val="en-US" w:eastAsia="zh-CN"/>
              </w:rPr>
              <w:t>i</w:t>
            </w:r>
            <w:r w:rsidRPr="007A205D">
              <w:rPr>
                <w:rFonts w:ascii="Times New Roman" w:eastAsia="等线" w:hAnsi="Times New Roman"/>
                <w:b/>
                <w:color w:val="FF0000"/>
                <w:sz w:val="20"/>
                <w:szCs w:val="20"/>
                <w:lang w:val="en-US" w:eastAsia="zh-CN"/>
              </w:rPr>
              <w:t xml:space="preserve">on is not configured by the network, Msg3 indication </w:t>
            </w:r>
            <w:r w:rsidR="00276D1B">
              <w:rPr>
                <w:rFonts w:ascii="Times New Roman" w:eastAsia="等线" w:hAnsi="Times New Roman"/>
                <w:b/>
                <w:color w:val="FF0000"/>
                <w:sz w:val="20"/>
                <w:szCs w:val="20"/>
                <w:lang w:val="en-US" w:eastAsia="zh-CN"/>
              </w:rPr>
              <w:t>can be used from RAN1 perspective.</w:t>
            </w:r>
          </w:p>
          <w:p w14:paraId="0DB6072D" w14:textId="77777777" w:rsidR="007A205D" w:rsidRDefault="007A205D" w:rsidP="003D00D7">
            <w:pPr>
              <w:pStyle w:val="af6"/>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3D00D7">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w:t>
            </w:r>
            <w:r w:rsidRPr="007A205D">
              <w:rPr>
                <w:b/>
                <w:lang w:val="en-US"/>
              </w:rPr>
              <w:lastRenderedPageBreak/>
              <w:t xml:space="preserve">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af6"/>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af6"/>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af6"/>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af6"/>
              <w:numPr>
                <w:ilvl w:val="1"/>
                <w:numId w:val="21"/>
              </w:numPr>
              <w:rPr>
                <w:rFonts w:ascii="Times New Roman" w:hAnsi="Times New Roman"/>
                <w:b/>
                <w:strike/>
                <w:color w:val="FF0000"/>
                <w:sz w:val="20"/>
                <w:szCs w:val="20"/>
                <w:lang w:val="en-US"/>
              </w:rPr>
            </w:pPr>
            <w:r w:rsidRPr="00ED3F34">
              <w:rPr>
                <w:rFonts w:ascii="Times New Roman" w:eastAsia="等线" w:hAnsi="Times New Roman" w:hint="eastAsia"/>
                <w:b/>
                <w:strike/>
                <w:color w:val="FF0000"/>
                <w:sz w:val="20"/>
                <w:szCs w:val="20"/>
                <w:lang w:val="en-US" w:eastAsia="zh-CN"/>
              </w:rPr>
              <w:t>I</w:t>
            </w:r>
            <w:r w:rsidRPr="00ED3F34">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af6"/>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3D00D7">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3D00D7">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 xml:space="preserve">We need </w:t>
            </w:r>
            <w:proofErr w:type="gramStart"/>
            <w:r>
              <w:rPr>
                <w:rFonts w:eastAsia="Yu Mincho"/>
                <w:lang w:val="en-US" w:eastAsia="ja-JP"/>
              </w:rPr>
              <w:t>a</w:t>
            </w:r>
            <w:proofErr w:type="gramEnd"/>
            <w:r>
              <w:rPr>
                <w:rFonts w:eastAsia="Yu Mincho"/>
                <w:lang w:val="en-US" w:eastAsia="ja-JP"/>
              </w:rPr>
              <w:t xml:space="preserve">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 xml:space="preserve">Also, as NW operator, we would like to consider the potential coverage degradation for Rel-18 eRedCap when DL PSD is 24dBm/MHz. in that </w:t>
            </w:r>
            <w:proofErr w:type="gramStart"/>
            <w:r>
              <w:rPr>
                <w:rFonts w:eastAsia="Yu Mincho"/>
                <w:lang w:val="en-US" w:eastAsia="ja-JP"/>
              </w:rPr>
              <w:t>sense,</w:t>
            </w:r>
            <w:proofErr w:type="gramEnd"/>
            <w:r>
              <w:rPr>
                <w:rFonts w:eastAsia="Yu Mincho"/>
                <w:lang w:val="en-US" w:eastAsia="ja-JP"/>
              </w:rPr>
              <w:t xml:space="preserv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3D00D7">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3D00D7">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3D00D7">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3D00D7">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3D00D7">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3D00D7">
        <w:tc>
          <w:tcPr>
            <w:tcW w:w="1479" w:type="dxa"/>
          </w:tcPr>
          <w:p w14:paraId="15C03E58" w14:textId="6FF58CDA" w:rsidR="00BC49B4" w:rsidRPr="00BC49B4" w:rsidRDefault="00BC49B4" w:rsidP="001C6599">
            <w:pPr>
              <w:jc w:val="left"/>
              <w:rPr>
                <w:rFonts w:eastAsiaTheme="minorEastAsia" w:hint="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hint="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hint="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af0"/>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af6"/>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af6"/>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af6"/>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af6"/>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af6"/>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lastRenderedPageBreak/>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lastRenderedPageBreak/>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af6"/>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1AB7D34E" w14:textId="244EB3B2" w:rsidR="00C47FF9" w:rsidRPr="00C47FF9" w:rsidRDefault="00675A7F" w:rsidP="00C47FF9">
      <w:pPr>
        <w:pStyle w:val="af6"/>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af6"/>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72162003"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w:t>
            </w:r>
            <w:proofErr w:type="gramStart"/>
            <w:r>
              <w:rPr>
                <w:rFonts w:eastAsiaTheme="minorEastAsia"/>
                <w:lang w:val="en-US" w:eastAsia="zh-CN"/>
              </w:rPr>
              <w:t xml:space="preserve">to remove the </w:t>
            </w:r>
            <w:proofErr w:type="spellStart"/>
            <w:r>
              <w:rPr>
                <w:rFonts w:eastAsiaTheme="minorEastAsia"/>
                <w:lang w:val="en-US" w:eastAsia="zh-CN"/>
              </w:rPr>
              <w:t>subbullet</w:t>
            </w:r>
            <w:proofErr w:type="spellEnd"/>
            <w:r>
              <w:rPr>
                <w:rFonts w:eastAsiaTheme="minorEastAsia"/>
                <w:lang w:val="en-US" w:eastAsia="zh-CN"/>
              </w:rPr>
              <w:t xml:space="preserve"> and keep</w:t>
            </w:r>
            <w:proofErr w:type="gramEnd"/>
            <w:r>
              <w:rPr>
                <w:rFonts w:eastAsiaTheme="minorEastAsia"/>
                <w:lang w:val="en-US" w:eastAsia="zh-CN"/>
              </w:rPr>
              <w:t xml:space="preserve">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w:t>
            </w:r>
            <w:proofErr w:type="gramStart"/>
            <w:r>
              <w:rPr>
                <w:rFonts w:eastAsiaTheme="minorEastAsia"/>
                <w:lang w:val="en-US" w:eastAsia="zh-CN"/>
              </w:rPr>
              <w:t>achieve</w:t>
            </w:r>
            <w:proofErr w:type="gramEnd"/>
            <w:r>
              <w:rPr>
                <w:rFonts w:eastAsiaTheme="minorEastAsia"/>
                <w:lang w:val="en-US" w:eastAsia="zh-CN"/>
              </w:rPr>
              <w:t>.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proofErr w:type="spellStart"/>
            <w:r>
              <w:rPr>
                <w:rFonts w:eastAsia="Yu Mincho"/>
                <w:lang w:val="en-US" w:eastAsia="ja-JP"/>
              </w:rPr>
              <w:t>V</w:t>
            </w:r>
            <w:r w:rsidR="00675A7F">
              <w:rPr>
                <w:rFonts w:eastAsia="Yu Mincho"/>
                <w:lang w:val="en-US" w:eastAsia="ja-JP"/>
              </w:rPr>
              <w:t>ivo’s</w:t>
            </w:r>
            <w:proofErr w:type="spellEnd"/>
            <w:r w:rsidR="00675A7F">
              <w:rPr>
                <w:rFonts w:eastAsia="Yu Mincho"/>
                <w:lang w:val="en-US" w:eastAsia="ja-JP"/>
              </w:rPr>
              <w:t xml:space="preserve">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77777777" w:rsidR="00785212" w:rsidRDefault="00675A7F">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7777777"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proofErr w:type="spellStart"/>
            <w:r>
              <w:rPr>
                <w:rFonts w:eastAsia="Yu Mincho"/>
                <w:lang w:val="en-US" w:eastAsia="ja-JP"/>
              </w:rPr>
              <w:t>Sequans</w:t>
            </w:r>
            <w:proofErr w:type="spellEnd"/>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7320D3AB" w:rsidR="002D72DE" w:rsidRDefault="002D72DE" w:rsidP="002D72DE">
            <w:pPr>
              <w:pStyle w:val="af6"/>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5FB34144" w:rsidR="00B7058B" w:rsidRPr="00B7058B" w:rsidRDefault="002D72DE" w:rsidP="00B7058B">
            <w:pPr>
              <w:pStyle w:val="af6"/>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61920F53"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3AE315BF"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UEs, and a separate initial BWP for Rel-18 RedCap UEs,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40821852"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Rel-18 RedCap UEs use a separate initial DL/UL BWP while Rel-17 RedCap UEs and non-RedCap UEs use the normal initial DL/UL BWP</w:t>
            </w:r>
            <w:r>
              <w:rPr>
                <w:rFonts w:eastAsia="Yu Mincho"/>
                <w:lang w:val="en-US" w:eastAsia="ja-JP"/>
              </w:rPr>
              <w:t xml:space="preserve">, i.e., conclude that there is no significant impact to support from RAN1 perspective and that decision can  be </w:t>
            </w:r>
            <w:r>
              <w:rPr>
                <w:rFonts w:eastAsia="Yu Mincho"/>
                <w:lang w:val="en-US" w:eastAsia="ja-JP"/>
              </w:rPr>
              <w:lastRenderedPageBreak/>
              <w:t>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lastRenderedPageBreak/>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089076D5" w:rsidR="0097151E" w:rsidRPr="00C73301" w:rsidRDefault="005E6DAF" w:rsidP="003D00D7">
            <w:pPr>
              <w:jc w:val="left"/>
              <w:rPr>
                <w:rFonts w:eastAsiaTheme="minorEastAsia"/>
                <w:lang w:val="en-US" w:eastAsia="zh-CN"/>
              </w:rPr>
            </w:pPr>
            <w:r w:rsidRPr="005E6DAF">
              <w:rPr>
                <w:rFonts w:eastAsiaTheme="minorEastAsia"/>
                <w:lang w:val="en-US" w:eastAsia="zh-CN"/>
              </w:rPr>
              <w:t>The test and corresponding effort in RAN4 are also related. Therefore, we propose to conclude that "the decision can be left up to RAN2 and RAN4".</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hint="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hint="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hint="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 xml:space="preserve">For simultaneous reception of multiple broadcast channels, 38.214 </w:t>
      </w:r>
      <w:proofErr w:type="gramStart"/>
      <w:r>
        <w:rPr>
          <w:lang w:eastAsia="ja-JP"/>
        </w:rPr>
        <w:t>clause</w:t>
      </w:r>
      <w:proofErr w:type="gramEnd"/>
      <w:r>
        <w:rPr>
          <w:lang w:eastAsia="ja-JP"/>
        </w:rPr>
        <w:t xml:space="preserve"> 5.1 specifies the following:</w:t>
      </w:r>
    </w:p>
    <w:tbl>
      <w:tblPr>
        <w:tblStyle w:val="af0"/>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 xml:space="preserve">For simultaneous reception of a unicast channel and a broadcast channel, 38.214 </w:t>
      </w:r>
      <w:proofErr w:type="gramStart"/>
      <w:r>
        <w:rPr>
          <w:lang w:eastAsia="ja-JP"/>
        </w:rPr>
        <w:t>clause</w:t>
      </w:r>
      <w:proofErr w:type="gramEnd"/>
      <w:r>
        <w:rPr>
          <w:lang w:eastAsia="ja-JP"/>
        </w:rPr>
        <w:t xml:space="preserve"> 5.1 specifies the following:</w:t>
      </w:r>
    </w:p>
    <w:tbl>
      <w:tblPr>
        <w:tblStyle w:val="af0"/>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w:t>
            </w:r>
            <w:proofErr w:type="gramStart"/>
            <w:r>
              <w:rPr>
                <w:color w:val="000000"/>
                <w:kern w:val="2"/>
                <w:lang w:eastAsia="zh-CN"/>
              </w:rPr>
              <w:t>cell</w:t>
            </w:r>
            <w:proofErr w:type="gramEnd"/>
            <w:r>
              <w:rPr>
                <w:color w:val="000000"/>
                <w:kern w:val="2"/>
                <w:lang w:eastAsia="zh-CN"/>
              </w:rPr>
              <w:t xml:space="preserve">,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 xml:space="preserve">Contributions [9, 13, 14, </w:t>
      </w:r>
      <w:proofErr w:type="gramStart"/>
      <w:r>
        <w:rPr>
          <w:rFonts w:eastAsia="Microsoft YaHei UI"/>
          <w:lang w:val="en-US" w:eastAsia="zh-CN"/>
        </w:rPr>
        <w:t>33</w:t>
      </w:r>
      <w:proofErr w:type="gramEnd"/>
      <w:r>
        <w:rPr>
          <w:rFonts w:eastAsia="Microsoft YaHei UI"/>
          <w:lang w:val="en-US" w:eastAsia="zh-CN"/>
        </w:rPr>
        <w:t>]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lastRenderedPageBreak/>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w:t>
            </w:r>
            <w:proofErr w:type="gramStart"/>
            <w:r>
              <w:rPr>
                <w:rFonts w:eastAsiaTheme="minorEastAsia"/>
                <w:lang w:val="en-US" w:eastAsia="zh-CN"/>
              </w:rPr>
              <w:t>then</w:t>
            </w:r>
            <w:proofErr w:type="gramEnd"/>
            <w:r>
              <w:rPr>
                <w:rFonts w:eastAsiaTheme="minorEastAsia"/>
                <w:lang w:val="en-US" w:eastAsia="zh-CN"/>
              </w:rPr>
              <w:t xml:space="preserve">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 xml:space="preserve">We believe that a UE can process two </w:t>
            </w:r>
            <w:proofErr w:type="gramStart"/>
            <w:r>
              <w:rPr>
                <w:rFonts w:eastAsia="Yu Mincho"/>
                <w:lang w:val="en-US" w:eastAsia="ja-JP"/>
              </w:rPr>
              <w:t>broadcast</w:t>
            </w:r>
            <w:proofErr w:type="gramEnd"/>
            <w:r>
              <w:rPr>
                <w:rFonts w:eastAsia="Yu Mincho"/>
                <w:lang w:val="en-US" w:eastAsia="ja-JP"/>
              </w:rPr>
              <w:t xml:space="preserve">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PDSCH, the processing time requirement has already been relaxed with an additional X. For paging, SIB1 and OSI, there is no feedback behind them, thus there is no need to relax the processing timeline for the simultaneous </w:t>
            </w:r>
            <w:r>
              <w:rPr>
                <w:rFonts w:eastAsiaTheme="minorEastAsia"/>
                <w:lang w:val="en-US" w:eastAsia="zh-CN"/>
              </w:rPr>
              <w:lastRenderedPageBreak/>
              <w:t>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af6"/>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2.5-1</w:t>
            </w:r>
            <w:r>
              <w:rPr>
                <w:b/>
                <w:lang w:val="en-US"/>
              </w:rPr>
              <w:t>c</w:t>
            </w:r>
            <w:r w:rsidRPr="002F3E75">
              <w:rPr>
                <w:b/>
                <w:bCs/>
                <w:lang w:val="en-US"/>
              </w:rPr>
              <w:t>:</w:t>
            </w:r>
          </w:p>
          <w:p w14:paraId="65458DF3" w14:textId="54418C14" w:rsidR="0036316C" w:rsidRPr="0036316C" w:rsidRDefault="0036316C" w:rsidP="0036316C">
            <w:pPr>
              <w:pStyle w:val="af6"/>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6B3BDD17"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18D91814"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sidRPr="00E33723">
              <w:rPr>
                <w:rFonts w:eastAsiaTheme="minorEastAsia"/>
                <w:lang w:val="en-US" w:eastAsia="zh-CN"/>
              </w:rPr>
              <w:t>17 RedCap UEs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UEs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non-RedCap UEs or Rel-17 RedCap UEs.</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bl>
    <w:p w14:paraId="23811B77" w14:textId="77777777" w:rsidR="00DB4A2D" w:rsidRDefault="00DB4A2D">
      <w:pPr>
        <w:rPr>
          <w:rFonts w:eastAsia="Microsoft YaHei UI"/>
          <w:lang w:val="en-US"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af6"/>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af0"/>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5BB37A40" w:rsidR="00223638" w:rsidRPr="00223638" w:rsidRDefault="00675A7F" w:rsidP="00223638">
      <w:pPr>
        <w:pStyle w:val="af6"/>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lastRenderedPageBreak/>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proofErr w:type="spellStart"/>
            <w:r>
              <w:rPr>
                <w:rFonts w:eastAsia="Yu Mincho"/>
                <w:lang w:val="en-US" w:eastAsia="ja-JP"/>
              </w:rPr>
              <w:t>Sequans</w:t>
            </w:r>
            <w:proofErr w:type="spellEnd"/>
            <w:r>
              <w:rPr>
                <w:rFonts w:eastAsia="Yu Mincho"/>
                <w:lang w:val="en-US" w:eastAsia="ja-JP"/>
              </w:rPr>
              <w:t xml:space="preserve">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52735AC2" w:rsidR="00126B16" w:rsidRPr="00126B16" w:rsidRDefault="00223638" w:rsidP="00126B16">
            <w:pPr>
              <w:pStyle w:val="af6"/>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 xml:space="preserve">It means </w:t>
            </w:r>
            <w:proofErr w:type="spellStart"/>
            <w:r w:rsidRPr="00777594">
              <w:rPr>
                <w:rFonts w:eastAsiaTheme="minorEastAsia"/>
                <w:strike/>
                <w:color w:val="FF0000"/>
                <w:lang w:val="en-US" w:eastAsia="zh-CN"/>
              </w:rPr>
              <w:t>t</w:t>
            </w:r>
            <w:r w:rsidRPr="00777594">
              <w:rPr>
                <w:rFonts w:eastAsiaTheme="minorEastAsia"/>
                <w:color w:val="FF0000"/>
                <w:lang w:val="en-US" w:eastAsia="zh-CN"/>
              </w:rPr>
              <w:t>T</w:t>
            </w:r>
            <w:r w:rsidRPr="00777594">
              <w:rPr>
                <w:rFonts w:eastAsiaTheme="minorEastAsia"/>
                <w:lang w:val="en-US" w:eastAsia="zh-CN"/>
              </w:rPr>
              <w:t>he</w:t>
            </w:r>
            <w:proofErr w:type="spellEnd"/>
            <w:r w:rsidRPr="00777594">
              <w:rPr>
                <w:rFonts w:eastAsiaTheme="minorEastAsia"/>
                <w:lang w:val="en-US" w:eastAsia="zh-CN"/>
              </w:rPr>
              <w:t xml:space="preserv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hint="eastAsia"/>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hint="eastAsia"/>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af0"/>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3D00D7">
            <w:pPr>
              <w:jc w:val="left"/>
              <w:rPr>
                <w:rFonts w:eastAsia="Yu Mincho"/>
                <w:lang w:val="en-US" w:eastAsia="ja-JP"/>
              </w:rPr>
            </w:pPr>
            <w:proofErr w:type="spellStart"/>
            <w:r>
              <w:rPr>
                <w:rFonts w:eastAsia="Yu Mincho"/>
                <w:lang w:val="en-US" w:eastAsia="ja-JP"/>
              </w:rPr>
              <w:t>Sequans</w:t>
            </w:r>
            <w:proofErr w:type="spellEnd"/>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3D00D7">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is able to receive </w:t>
            </w:r>
            <w:proofErr w:type="gramStart"/>
            <w:r w:rsidRPr="00080CDF">
              <w:rPr>
                <w:rFonts w:ascii="Times" w:hAnsi="Times"/>
                <w:b/>
                <w:bCs/>
                <w:szCs w:val="24"/>
                <w:lang w:val="en-US"/>
              </w:rPr>
              <w:t>a</w:t>
            </w:r>
            <w:proofErr w:type="gramEnd"/>
            <w:r w:rsidRPr="00080CDF">
              <w:rPr>
                <w:rFonts w:ascii="Times" w:hAnsi="Times"/>
                <w:b/>
                <w:bCs/>
                <w:szCs w:val="24"/>
                <w:lang w:val="en-US"/>
              </w:rPr>
              <w:t xml:space="preserve">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 xml:space="preserve">he number of PRB scheduled in DCI is not larger than the maximum number of </w:t>
            </w:r>
            <w:r w:rsidRPr="00080CDF">
              <w:rPr>
                <w:rFonts w:ascii="Times" w:eastAsia="等线" w:hAnsi="Times"/>
                <w:b/>
                <w:bCs/>
                <w:szCs w:val="24"/>
                <w:lang w:val="en-US" w:eastAsia="zh-CN"/>
              </w:rPr>
              <w:lastRenderedPageBreak/>
              <w:t>PRB agreed in previous agreement from 110b-e</w:t>
            </w:r>
            <w:r w:rsidR="004D4A56">
              <w:rPr>
                <w:rFonts w:ascii="Times" w:eastAsia="等线"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3D00D7">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is able to receive </w:t>
            </w:r>
            <w:proofErr w:type="gramStart"/>
            <w:r w:rsidRPr="00080CDF">
              <w:rPr>
                <w:rFonts w:ascii="Times" w:hAnsi="Times"/>
                <w:b/>
                <w:bCs/>
                <w:szCs w:val="24"/>
                <w:lang w:val="en-US"/>
              </w:rPr>
              <w:t>a</w:t>
            </w:r>
            <w:proofErr w:type="gramEnd"/>
            <w:r w:rsidRPr="00080CDF">
              <w:rPr>
                <w:rFonts w:ascii="Times" w:hAnsi="Times"/>
                <w:b/>
                <w:bCs/>
                <w:szCs w:val="24"/>
                <w:lang w:val="en-US"/>
              </w:rPr>
              <w:t xml:space="preserve">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 xml:space="preserve">he number of PRB scheduled in DCI is not larger than </w:t>
            </w:r>
            <w:r w:rsidR="00D66AF4" w:rsidRPr="00322A54">
              <w:rPr>
                <w:rFonts w:ascii="Times" w:eastAsia="等线" w:hAnsi="Times"/>
                <w:b/>
                <w:color w:val="FF0000"/>
                <w:szCs w:val="24"/>
                <w:lang w:val="en-US" w:eastAsia="zh-CN"/>
              </w:rPr>
              <w:t xml:space="preserve">25 PRBs </w:t>
            </w:r>
            <w:r w:rsidR="00864039" w:rsidRPr="00322A54">
              <w:rPr>
                <w:rFonts w:ascii="Times" w:eastAsia="等线" w:hAnsi="Times"/>
                <w:b/>
                <w:color w:val="FF0000"/>
                <w:szCs w:val="24"/>
                <w:lang w:val="en-US" w:eastAsia="zh-CN"/>
              </w:rPr>
              <w:t xml:space="preserve">for 15 kHz SCS and </w:t>
            </w:r>
            <w:r w:rsidR="00322A54" w:rsidRPr="00322A54">
              <w:rPr>
                <w:rFonts w:ascii="Times" w:eastAsia="等线" w:hAnsi="Times"/>
                <w:b/>
                <w:bCs/>
                <w:color w:val="FF0000"/>
                <w:szCs w:val="24"/>
                <w:lang w:val="en-US" w:eastAsia="zh-CN"/>
              </w:rPr>
              <w:t>12 PRBs for 30 kHz SCS</w:t>
            </w:r>
            <w:r w:rsidR="00322A54" w:rsidRPr="00322A54">
              <w:rPr>
                <w:rFonts w:ascii="Times" w:eastAsia="等线" w:hAnsi="Times"/>
                <w:b/>
                <w:bCs/>
                <w:strike/>
                <w:color w:val="FF0000"/>
                <w:szCs w:val="24"/>
                <w:lang w:val="en-US" w:eastAsia="zh-CN"/>
              </w:rPr>
              <w:t xml:space="preserve"> </w:t>
            </w:r>
            <w:r w:rsidRPr="00322A54">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3D00D7">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3D00D7">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3D00D7">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3D00D7">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3D00D7">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3D00D7">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3D00D7">
        <w:tc>
          <w:tcPr>
            <w:tcW w:w="1479" w:type="dxa"/>
          </w:tcPr>
          <w:p w14:paraId="73D90D4E" w14:textId="0E05DE49" w:rsidR="00BC49B4" w:rsidRDefault="00BC49B4" w:rsidP="00B14807">
            <w:pPr>
              <w:jc w:val="left"/>
              <w:rPr>
                <w:rFonts w:eastAsia="Yu Mincho" w:hint="eastAsia"/>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Yu Mincho" w:hint="eastAsia"/>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bl>
    <w:p w14:paraId="4A468CE1" w14:textId="77777777" w:rsidR="003A0434" w:rsidRDefault="003A0434">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af0"/>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w:t>
            </w:r>
            <w:proofErr w:type="gramStart"/>
            <w:r>
              <w:rPr>
                <w:rFonts w:eastAsiaTheme="minorEastAsia"/>
                <w:lang w:val="en-US" w:eastAsia="zh-CN"/>
              </w:rPr>
              <w:t>if</w:t>
            </w:r>
            <w:proofErr w:type="gramEnd"/>
            <w:r>
              <w:rPr>
                <w:rFonts w:eastAsiaTheme="minorEastAsia"/>
                <w:lang w:val="en-US" w:eastAsia="zh-CN"/>
              </w:rPr>
              <w:t xml:space="preserve">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proofErr w:type="spellStart"/>
            <w:r>
              <w:rPr>
                <w:rFonts w:eastAsia="Yu Mincho"/>
                <w:lang w:val="en-US" w:eastAsia="ja-JP"/>
              </w:rPr>
              <w:t>Sequans</w:t>
            </w:r>
            <w:proofErr w:type="spellEnd"/>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w:t>
            </w:r>
            <w:proofErr w:type="gramStart"/>
            <w:r w:rsidR="0046577B" w:rsidRPr="000C0B0B">
              <w:rPr>
                <w:rFonts w:ascii="Times" w:hAnsi="Times"/>
                <w:b/>
                <w:szCs w:val="24"/>
                <w:lang w:val="en-US"/>
              </w:rPr>
              <w:t>a</w:t>
            </w:r>
            <w:proofErr w:type="gramEnd"/>
            <w:r w:rsidR="0046577B" w:rsidRPr="000C0B0B">
              <w:rPr>
                <w:rFonts w:ascii="Times" w:hAnsi="Times"/>
                <w:b/>
                <w:szCs w:val="24"/>
                <w:lang w:val="en-US"/>
              </w:rPr>
              <w:t xml:space="preserve">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hint="eastAsia"/>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hint="eastAsia"/>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bl>
    <w:p w14:paraId="74814662" w14:textId="77777777" w:rsidR="00DD2ABC" w:rsidRDefault="00DD2ABC">
      <w:pPr>
        <w:tabs>
          <w:tab w:val="left" w:pos="1545"/>
        </w:tabs>
        <w:rPr>
          <w:rFonts w:eastAsia="Microsoft YaHei UI"/>
          <w:lang w:val="en-US" w:eastAsia="zh-CN"/>
        </w:rPr>
      </w:pPr>
    </w:p>
    <w:p w14:paraId="44BACD27" w14:textId="77777777" w:rsidR="00785212" w:rsidRDefault="00675A7F">
      <w:pPr>
        <w:pStyle w:val="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lastRenderedPageBreak/>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 xml:space="preserve">RAN#98e made the following decision [36], as noted by several contributions [17, 22, 26, 27, </w:t>
      </w:r>
      <w:proofErr w:type="gramStart"/>
      <w:r>
        <w:rPr>
          <w:rFonts w:eastAsia="Microsoft YaHei UI"/>
          <w:szCs w:val="22"/>
          <w:lang w:val="en-US" w:eastAsia="zh-CN"/>
        </w:rPr>
        <w:t>34</w:t>
      </w:r>
      <w:proofErr w:type="gramEnd"/>
      <w:r>
        <w:rPr>
          <w:rFonts w:eastAsia="Microsoft YaHei UI"/>
          <w:szCs w:val="22"/>
          <w:lang w:val="en-US" w:eastAsia="zh-CN"/>
        </w:rPr>
        <w:t>].</w:t>
      </w:r>
    </w:p>
    <w:tbl>
      <w:tblPr>
        <w:tblStyle w:val="af0"/>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af0"/>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lastRenderedPageBreak/>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proofErr w:type="spellStart"/>
            <w:r>
              <w:rPr>
                <w:rFonts w:eastAsia="Yu Mincho"/>
                <w:lang w:val="en-US" w:eastAsia="ja-JP"/>
              </w:rPr>
              <w:t>Sequans</w:t>
            </w:r>
            <w:proofErr w:type="spellEnd"/>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 xml:space="preserve">9, 10, 11, 13, 14, 15, 17, 19, 22, 23, 25, 26, 28, 30, 31, 32, 33, </w:t>
      </w:r>
      <w:proofErr w:type="gramStart"/>
      <w:r>
        <w:rPr>
          <w:rFonts w:eastAsia="Microsoft YaHei UI"/>
          <w:szCs w:val="22"/>
          <w:lang w:val="en-US" w:eastAsia="zh-CN"/>
        </w:rPr>
        <w:t>34</w:t>
      </w:r>
      <w:proofErr w:type="gramEnd"/>
      <w:r>
        <w:rPr>
          <w:rFonts w:eastAsia="Microsoft YaHei UI"/>
          <w:szCs w:val="22"/>
          <w:lang w:val="en-US" w:eastAsia="zh-CN"/>
        </w:rPr>
        <w:t>]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0"/>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4E213B">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4E213B">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4E213B">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4E213B">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w:t>
            </w:r>
            <w:proofErr w:type="gramStart"/>
            <w:r>
              <w:rPr>
                <w:rFonts w:eastAsiaTheme="minorEastAsia"/>
                <w:lang w:val="en-US" w:eastAsia="zh-CN"/>
              </w:rPr>
              <w:t>lower</w:t>
            </w:r>
            <w:proofErr w:type="gramEnd"/>
            <w:r>
              <w:rPr>
                <w:rFonts w:eastAsiaTheme="minorEastAsia"/>
                <w:lang w:val="en-US" w:eastAsia="zh-CN"/>
              </w:rPr>
              <w:t xml:space="preserve"> (either 11 or 12 PRBs). Therefore, we believe the proper way is to allow a lower X value based on SCS 15kHz. In such case, peak data rate is 10Mbps for 15kHz and is lower than 10Mbps for 30kHz. Then, it is up to UE </w:t>
            </w:r>
            <w:r>
              <w:rPr>
                <w:rFonts w:eastAsiaTheme="minorEastAsia"/>
                <w:lang w:val="en-US" w:eastAsia="zh-CN"/>
              </w:rPr>
              <w:lastRenderedPageBreak/>
              <w:t xml:space="preserve">capability to support higher X for larger data rate for SCS 30kHz. </w:t>
            </w:r>
          </w:p>
          <w:tbl>
            <w:tblPr>
              <w:tblStyle w:val="af0"/>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266200">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宋体"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4E213B">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4E213B">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4E213B">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4E213B">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4E213B">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4E213B">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4E213B">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宋体"/>
                <w:i/>
                <w:iCs/>
                <w:lang w:eastAsia="ja-JP"/>
              </w:rPr>
              <w:t>scalingFactor</w:t>
            </w:r>
            <w:proofErr w:type="spellEnd"/>
            <w:r>
              <w:rPr>
                <w:rFonts w:eastAsia="宋体"/>
                <w:i/>
                <w:iCs/>
                <w:lang w:eastAsia="ja-JP"/>
              </w:rPr>
              <w:t xml:space="preserve"> </w:t>
            </w:r>
            <w:r>
              <w:rPr>
                <w:rFonts w:eastAsia="宋体"/>
                <w:lang w:eastAsia="ja-JP"/>
              </w:rPr>
              <w:t>other than the values supported in existing spec 38.306. Currently possible values are 1, 0.8, 0.75, and 0.4. This has to be clarified first before deciding the value itself.</w:t>
            </w:r>
          </w:p>
        </w:tc>
      </w:tr>
      <w:tr w:rsidR="00785212" w14:paraId="3D09E520" w14:textId="77777777" w:rsidTr="004E213B">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4E213B">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4E213B">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4E213B">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But considering v=1</w:t>
            </w:r>
            <w:proofErr w:type="gramStart"/>
            <w:r>
              <w:rPr>
                <w:rFonts w:eastAsiaTheme="minorEastAsia"/>
                <w:lang w:val="en-US" w:eastAsia="zh-CN"/>
              </w:rPr>
              <w:t>,2</w:t>
            </w:r>
            <w:proofErr w:type="gramEnd"/>
            <w:r>
              <w:rPr>
                <w:rFonts w:eastAsiaTheme="minorEastAsia"/>
                <w:lang w:val="en-US" w:eastAsia="zh-CN"/>
              </w:rPr>
              <w:t xml:space="preserve">, Q=2,4,6,8 and f takes values </w:t>
            </w:r>
            <w:r>
              <w:rPr>
                <w:rFonts w:eastAsia="宋体"/>
                <w:lang w:eastAsia="ja-JP"/>
              </w:rPr>
              <w:t>1, 0.8, 0.75, 0.4</w:t>
            </w:r>
            <w:r>
              <w:rPr>
                <w:rFonts w:eastAsia="宋体"/>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w:t>
            </w:r>
            <w:proofErr w:type="spellEnd"/>
            <w:r>
              <w:rPr>
                <w:rFonts w:eastAsia="Times New Roman"/>
                <w:szCs w:val="24"/>
                <w:lang w:val="en-US" w:eastAsia="zh-CN"/>
              </w:rPr>
              <w:t> . The next value that larger than 3.2 is 4.</w:t>
            </w:r>
          </w:p>
        </w:tc>
      </w:tr>
      <w:tr w:rsidR="00F26432" w14:paraId="479D9886" w14:textId="77777777" w:rsidTr="004E213B">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4E213B">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4E213B">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4E213B">
        <w:tc>
          <w:tcPr>
            <w:tcW w:w="1479" w:type="dxa"/>
          </w:tcPr>
          <w:p w14:paraId="60A5AF30" w14:textId="32B957D2" w:rsidR="00D049EC" w:rsidRDefault="00D049EC" w:rsidP="003D00D7">
            <w:pPr>
              <w:jc w:val="left"/>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4E213B">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 xml:space="preserve">UE peak data rate reduction is supported at least as an add-on to UE BB bandwidth </w:t>
            </w:r>
            <w:r w:rsidRPr="005D7A54">
              <w:rPr>
                <w:rFonts w:ascii="Times" w:hAnsi="Times"/>
                <w:b/>
                <w:bCs/>
                <w:szCs w:val="24"/>
                <w:lang w:val="en-US"/>
              </w:rPr>
              <w:lastRenderedPageBreak/>
              <w:t>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2806C8">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lastRenderedPageBreak/>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2806C8">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2806C8">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2806C8">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2806C8">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2806C8">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2806C8">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 xml:space="preserve">We would prefer a value of X=3, but if a majority of companies want </w:t>
            </w:r>
            <w:proofErr w:type="gramStart"/>
            <w:r w:rsidRPr="00777594">
              <w:rPr>
                <w:rFonts w:eastAsia="Yu Mincho"/>
                <w:lang w:val="en-US" w:eastAsia="ja-JP"/>
              </w:rPr>
              <w:t>3.2,</w:t>
            </w:r>
            <w:proofErr w:type="gramEnd"/>
            <w:r w:rsidRPr="00777594">
              <w:rPr>
                <w:rFonts w:eastAsia="Yu Mincho"/>
                <w:lang w:val="en-US" w:eastAsia="ja-JP"/>
              </w:rPr>
              <w:t xml:space="preserve"> we would be fine with that value.</w:t>
            </w:r>
          </w:p>
        </w:tc>
      </w:tr>
      <w:tr w:rsidR="00002C3A" w:rsidRPr="00C73301" w14:paraId="5F6164E6" w14:textId="77777777" w:rsidTr="002806C8">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2806C8">
        <w:tc>
          <w:tcPr>
            <w:tcW w:w="1479" w:type="dxa"/>
          </w:tcPr>
          <w:p w14:paraId="0794BF75" w14:textId="471FCBAC" w:rsidR="00BC49B4" w:rsidRDefault="00BC49B4" w:rsidP="00B14807">
            <w:pPr>
              <w:jc w:val="left"/>
              <w:rPr>
                <w:rFonts w:eastAsia="Yu Mincho" w:hint="eastAsia"/>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Yu Mincho" w:hint="eastAsia"/>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proofErr w:type="gramStart"/>
      <w:r>
        <w:rPr>
          <w:rFonts w:eastAsia="Microsoft YaHei UI"/>
          <w:lang w:val="en-US" w:eastAsia="zh-CN"/>
        </w:rPr>
        <w:t>Whether to support UE peak data rate reduction as a standalone feature is expected to be discussed in RAN#99 [1].</w:t>
      </w:r>
      <w:proofErr w:type="gramEnd"/>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0"/>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0"/>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宋体" w:eastAsia="宋体" w:hAnsi="宋体" w:cs="宋体"/>
                      <w:sz w:val="13"/>
                      <w:szCs w:val="24"/>
                      <w:lang w:val="en-US" w:eastAsia="zh-CN"/>
                    </w:rPr>
                  </w:pPr>
                  <w:r>
                    <w:rPr>
                      <w:rFonts w:eastAsia="宋体" w:cs="+mn-cs"/>
                      <w:i/>
                      <w:color w:val="000000"/>
                      <w:kern w:val="24"/>
                      <w:sz w:val="18"/>
                      <w:szCs w:val="40"/>
                      <w:lang w:val="en-US" w:eastAsia="zh-CN"/>
                    </w:rPr>
                    <w:t>Revisit in RAN#99 (</w:t>
                  </w:r>
                  <w:r>
                    <w:rPr>
                      <w:rFonts w:eastAsia="宋体" w:cs="+mn-cs"/>
                      <w:i/>
                      <w:color w:val="FF0000"/>
                      <w:kern w:val="24"/>
                      <w:sz w:val="18"/>
                      <w:szCs w:val="40"/>
                      <w:lang w:val="en-US" w:eastAsia="zh-CN"/>
                    </w:rPr>
                    <w:t>no additional discussion in RAN1 in 1Q’23</w:t>
                  </w:r>
                  <w:r>
                    <w:rPr>
                      <w:rFonts w:eastAsia="宋体"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discuss</w:t>
            </w:r>
            <w:proofErr w:type="gramEnd"/>
            <w:r>
              <w:rPr>
                <w:rFonts w:eastAsiaTheme="minorEastAsia"/>
                <w:lang w:val="en-US" w:eastAsia="zh-CN"/>
              </w:rPr>
              <w:t xml:space="preserve">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 xml:space="preserve">According to conclusion of RAN#98 meeting, there is no additional discussion in RAN1 in 1Q’23 for PR1 standalone discussion. We can discuss this in later </w:t>
            </w:r>
            <w:r>
              <w:rPr>
                <w:lang w:val="en-US" w:eastAsia="zh-CN"/>
              </w:rPr>
              <w:lastRenderedPageBreak/>
              <w:t>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af6"/>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af6"/>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af6"/>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af6"/>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af6"/>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af6"/>
        <w:numPr>
          <w:ilvl w:val="0"/>
          <w:numId w:val="28"/>
        </w:numPr>
        <w:rPr>
          <w:sz w:val="20"/>
          <w:szCs w:val="22"/>
          <w:lang w:val="en-US"/>
        </w:rPr>
      </w:pPr>
      <w:r>
        <w:rPr>
          <w:sz w:val="20"/>
          <w:szCs w:val="22"/>
          <w:lang w:val="en-US"/>
        </w:rPr>
        <w:t xml:space="preserve">There is no need to consider potential optimization of FDRA indications [17, 18, 28, </w:t>
      </w:r>
      <w:proofErr w:type="gramStart"/>
      <w:r>
        <w:rPr>
          <w:sz w:val="20"/>
          <w:szCs w:val="22"/>
          <w:lang w:val="en-US"/>
        </w:rPr>
        <w:t>35</w:t>
      </w:r>
      <w:proofErr w:type="gramEnd"/>
      <w:r>
        <w:rPr>
          <w:sz w:val="20"/>
          <w:szCs w:val="22"/>
          <w:lang w:val="en-US"/>
        </w:rPr>
        <w:t>].</w:t>
      </w:r>
    </w:p>
    <w:p w14:paraId="125CC3FB" w14:textId="77777777" w:rsidR="00785212" w:rsidRDefault="00675A7F">
      <w:pPr>
        <w:pStyle w:val="af6"/>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af6"/>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af6"/>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af6"/>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af6"/>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af6"/>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af6"/>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af6"/>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af6"/>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 xml:space="preserve">Same as the discussion for separate initial BWP specific to Rel-18 eRedCap, we see the needs to ensure the capacity since the target device of Rel-18 eRedCap is </w:t>
            </w:r>
            <w:r>
              <w:rPr>
                <w:rFonts w:eastAsia="Yu Mincho"/>
                <w:lang w:val="en-US" w:eastAsia="ja-JP"/>
              </w:rPr>
              <w:lastRenderedPageBreak/>
              <w:t>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lastRenderedPageBreak/>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6"/>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266200">
            <w:pPr>
              <w:jc w:val="left"/>
              <w:rPr>
                <w:color w:val="0000FF"/>
                <w:u w:val="single"/>
                <w:lang w:val="en-US"/>
              </w:rPr>
            </w:pPr>
            <w:hyperlink r:id="rId17" w:history="1">
              <w:r w:rsidR="00675A7F">
                <w:rPr>
                  <w:rStyle w:val="af3"/>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266200">
            <w:pPr>
              <w:jc w:val="left"/>
              <w:rPr>
                <w:rFonts w:eastAsia="Calibri"/>
                <w:color w:val="0000FF"/>
                <w:u w:val="single"/>
                <w:lang w:val="en-US"/>
              </w:rPr>
            </w:pPr>
            <w:hyperlink r:id="rId18" w:history="1">
              <w:r w:rsidR="00675A7F">
                <w:rPr>
                  <w:rStyle w:val="af3"/>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266200">
            <w:pPr>
              <w:jc w:val="left"/>
              <w:rPr>
                <w:rStyle w:val="af3"/>
                <w:color w:val="0000FF"/>
              </w:rPr>
            </w:pPr>
            <w:hyperlink r:id="rId19" w:history="1">
              <w:r w:rsidR="00675A7F">
                <w:rPr>
                  <w:rStyle w:val="af3"/>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266200">
            <w:pPr>
              <w:jc w:val="left"/>
              <w:rPr>
                <w:rStyle w:val="af3"/>
                <w:color w:val="0000FF"/>
              </w:rPr>
            </w:pPr>
            <w:hyperlink r:id="rId20" w:history="1">
              <w:r w:rsidR="00675A7F">
                <w:rPr>
                  <w:rStyle w:val="af3"/>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266200">
            <w:pPr>
              <w:jc w:val="left"/>
              <w:rPr>
                <w:rStyle w:val="af3"/>
                <w:color w:val="0000FF"/>
              </w:rPr>
            </w:pPr>
            <w:hyperlink r:id="rId21" w:history="1">
              <w:r w:rsidR="00675A7F">
                <w:rPr>
                  <w:rStyle w:val="af3"/>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266200">
            <w:pPr>
              <w:jc w:val="left"/>
              <w:rPr>
                <w:rStyle w:val="af3"/>
                <w:color w:val="0000FF"/>
              </w:rPr>
            </w:pPr>
            <w:hyperlink r:id="rId22" w:history="1">
              <w:r w:rsidR="00675A7F">
                <w:rPr>
                  <w:rStyle w:val="af3"/>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266200">
            <w:pPr>
              <w:jc w:val="left"/>
              <w:rPr>
                <w:rStyle w:val="af3"/>
                <w:color w:val="0000FF"/>
                <w:lang w:val="en-US" w:eastAsia="sv-SE"/>
              </w:rPr>
            </w:pPr>
            <w:hyperlink r:id="rId23" w:history="1">
              <w:r w:rsidR="00675A7F">
                <w:rPr>
                  <w:rStyle w:val="af3"/>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266200">
            <w:pPr>
              <w:jc w:val="left"/>
              <w:rPr>
                <w:rStyle w:val="af3"/>
                <w:color w:val="0000FF"/>
                <w:lang w:val="en-US" w:eastAsia="sv-SE"/>
              </w:rPr>
            </w:pPr>
            <w:hyperlink r:id="rId24"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266200">
            <w:pPr>
              <w:jc w:val="left"/>
              <w:rPr>
                <w:rStyle w:val="af3"/>
                <w:color w:val="0000FF"/>
                <w:lang w:val="en-US" w:eastAsia="sv-SE"/>
              </w:rPr>
            </w:pPr>
            <w:hyperlink r:id="rId25" w:history="1">
              <w:r w:rsidR="00675A7F">
                <w:rPr>
                  <w:rStyle w:val="af3"/>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266200">
            <w:pPr>
              <w:jc w:val="left"/>
              <w:rPr>
                <w:rStyle w:val="af3"/>
                <w:color w:val="0000FF"/>
                <w:lang w:val="en-US" w:eastAsia="sv-SE"/>
              </w:rPr>
            </w:pPr>
            <w:hyperlink r:id="rId26" w:history="1">
              <w:r w:rsidR="00675A7F">
                <w:rPr>
                  <w:rStyle w:val="af3"/>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 xml:space="preserve">Huawei, </w:t>
            </w:r>
            <w:proofErr w:type="spellStart"/>
            <w:r>
              <w:t>HiSilicon</w:t>
            </w:r>
            <w:proofErr w:type="spellEnd"/>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266200">
            <w:pPr>
              <w:jc w:val="left"/>
              <w:rPr>
                <w:rStyle w:val="af3"/>
                <w:color w:val="0000FF"/>
                <w:lang w:val="en-US" w:eastAsia="sv-SE"/>
              </w:rPr>
            </w:pPr>
            <w:hyperlink r:id="rId27" w:history="1">
              <w:r w:rsidR="00675A7F">
                <w:rPr>
                  <w:rStyle w:val="af3"/>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266200">
            <w:pPr>
              <w:jc w:val="left"/>
              <w:rPr>
                <w:rStyle w:val="af3"/>
                <w:color w:val="0000FF"/>
                <w:lang w:val="en-US" w:eastAsia="sv-SE"/>
              </w:rPr>
            </w:pPr>
            <w:hyperlink r:id="rId28" w:history="1">
              <w:r w:rsidR="00675A7F">
                <w:rPr>
                  <w:rStyle w:val="af3"/>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266200">
            <w:pPr>
              <w:jc w:val="left"/>
              <w:rPr>
                <w:rStyle w:val="af3"/>
                <w:color w:val="0000FF"/>
                <w:lang w:val="en-US" w:eastAsia="sv-SE"/>
              </w:rPr>
            </w:pPr>
            <w:hyperlink r:id="rId29" w:history="1">
              <w:r w:rsidR="00675A7F">
                <w:rPr>
                  <w:rStyle w:val="af3"/>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 xml:space="preserve">ZTE, </w:t>
            </w:r>
            <w:proofErr w:type="spellStart"/>
            <w:r>
              <w:t>Sanechips</w:t>
            </w:r>
            <w:proofErr w:type="spellEnd"/>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266200">
            <w:pPr>
              <w:jc w:val="left"/>
              <w:rPr>
                <w:rStyle w:val="af3"/>
                <w:color w:val="0000FF"/>
                <w:lang w:val="en-US" w:eastAsia="sv-SE"/>
              </w:rPr>
            </w:pPr>
            <w:hyperlink r:id="rId30" w:history="1">
              <w:r w:rsidR="00675A7F">
                <w:rPr>
                  <w:rStyle w:val="af3"/>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266200">
            <w:pPr>
              <w:jc w:val="left"/>
              <w:rPr>
                <w:rStyle w:val="af3"/>
                <w:color w:val="0000FF"/>
                <w:lang w:val="en-US" w:eastAsia="sv-SE"/>
              </w:rPr>
            </w:pPr>
            <w:hyperlink r:id="rId31" w:history="1">
              <w:r w:rsidR="00675A7F">
                <w:rPr>
                  <w:rStyle w:val="af3"/>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lastRenderedPageBreak/>
              <w:t>[16]</w:t>
            </w:r>
          </w:p>
        </w:tc>
        <w:tc>
          <w:tcPr>
            <w:tcW w:w="1456" w:type="dxa"/>
            <w:tcMar>
              <w:top w:w="0" w:type="dxa"/>
              <w:left w:w="70" w:type="dxa"/>
              <w:bottom w:w="0" w:type="dxa"/>
              <w:right w:w="70" w:type="dxa"/>
            </w:tcMar>
          </w:tcPr>
          <w:p w14:paraId="48E76D6B" w14:textId="77777777" w:rsidR="00785212" w:rsidRDefault="00266200">
            <w:pPr>
              <w:jc w:val="left"/>
              <w:rPr>
                <w:rStyle w:val="af3"/>
                <w:color w:val="0000FF"/>
                <w:lang w:val="en-US" w:eastAsia="sv-SE"/>
              </w:rPr>
            </w:pPr>
            <w:hyperlink r:id="rId32" w:history="1">
              <w:r w:rsidR="00675A7F">
                <w:rPr>
                  <w:rStyle w:val="af3"/>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266200">
            <w:pPr>
              <w:jc w:val="left"/>
              <w:rPr>
                <w:rStyle w:val="af3"/>
                <w:color w:val="0000FF"/>
                <w:lang w:val="en-US" w:eastAsia="sv-SE"/>
              </w:rPr>
            </w:pPr>
            <w:hyperlink r:id="rId33" w:history="1">
              <w:r w:rsidR="00675A7F">
                <w:rPr>
                  <w:rStyle w:val="af3"/>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266200">
            <w:pPr>
              <w:jc w:val="left"/>
              <w:rPr>
                <w:rStyle w:val="af3"/>
                <w:color w:val="0000FF"/>
                <w:lang w:val="en-US" w:eastAsia="sv-SE"/>
              </w:rPr>
            </w:pPr>
            <w:hyperlink r:id="rId34" w:history="1">
              <w:r w:rsidR="00675A7F">
                <w:rPr>
                  <w:rStyle w:val="af3"/>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266200">
            <w:pPr>
              <w:jc w:val="left"/>
              <w:rPr>
                <w:rStyle w:val="af3"/>
                <w:color w:val="0000FF"/>
                <w:lang w:val="en-US" w:eastAsia="sv-SE"/>
              </w:rPr>
            </w:pPr>
            <w:hyperlink r:id="rId35" w:history="1">
              <w:r w:rsidR="00675A7F">
                <w:rPr>
                  <w:rStyle w:val="af3"/>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266200">
            <w:pPr>
              <w:jc w:val="left"/>
              <w:rPr>
                <w:rStyle w:val="af3"/>
                <w:color w:val="0000FF"/>
                <w:lang w:val="en-US" w:eastAsia="sv-SE"/>
              </w:rPr>
            </w:pPr>
            <w:hyperlink r:id="rId36" w:history="1">
              <w:r w:rsidR="00675A7F">
                <w:rPr>
                  <w:rStyle w:val="af3"/>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266200">
            <w:pPr>
              <w:jc w:val="left"/>
              <w:rPr>
                <w:rStyle w:val="af3"/>
                <w:color w:val="0000FF"/>
                <w:lang w:val="en-US" w:eastAsia="sv-SE"/>
              </w:rPr>
            </w:pPr>
            <w:hyperlink r:id="rId37" w:history="1">
              <w:r w:rsidR="00675A7F">
                <w:rPr>
                  <w:rStyle w:val="af3"/>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266200">
            <w:pPr>
              <w:jc w:val="left"/>
              <w:rPr>
                <w:rStyle w:val="af3"/>
                <w:color w:val="0000FF"/>
                <w:lang w:val="en-US" w:eastAsia="sv-SE"/>
              </w:rPr>
            </w:pPr>
            <w:hyperlink r:id="rId38" w:history="1">
              <w:r w:rsidR="00675A7F">
                <w:rPr>
                  <w:rStyle w:val="af3"/>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266200">
            <w:pPr>
              <w:jc w:val="left"/>
              <w:rPr>
                <w:rStyle w:val="af3"/>
                <w:color w:val="0000FF"/>
                <w:lang w:val="en-US" w:eastAsia="sv-SE"/>
              </w:rPr>
            </w:pPr>
            <w:hyperlink r:id="rId39" w:history="1">
              <w:r w:rsidR="00675A7F">
                <w:rPr>
                  <w:rStyle w:val="af3"/>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266200">
            <w:pPr>
              <w:jc w:val="left"/>
              <w:rPr>
                <w:rStyle w:val="af3"/>
                <w:color w:val="0000FF"/>
                <w:lang w:val="en-US" w:eastAsia="sv-SE"/>
              </w:rPr>
            </w:pPr>
            <w:hyperlink r:id="rId40" w:history="1">
              <w:r w:rsidR="00675A7F">
                <w:rPr>
                  <w:rStyle w:val="af3"/>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266200">
            <w:pPr>
              <w:jc w:val="left"/>
              <w:rPr>
                <w:rStyle w:val="af3"/>
                <w:color w:val="0000FF"/>
                <w:lang w:val="en-US" w:eastAsia="sv-SE"/>
              </w:rPr>
            </w:pPr>
            <w:hyperlink r:id="rId41" w:history="1">
              <w:r w:rsidR="00675A7F">
                <w:rPr>
                  <w:rStyle w:val="af3"/>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266200">
            <w:pPr>
              <w:jc w:val="left"/>
              <w:rPr>
                <w:rStyle w:val="af3"/>
                <w:color w:val="0000FF"/>
                <w:lang w:val="en-US" w:eastAsia="sv-SE"/>
              </w:rPr>
            </w:pPr>
            <w:hyperlink r:id="rId42" w:history="1">
              <w:r w:rsidR="00675A7F">
                <w:rPr>
                  <w:rStyle w:val="af3"/>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266200">
            <w:pPr>
              <w:jc w:val="left"/>
              <w:rPr>
                <w:rStyle w:val="af3"/>
                <w:color w:val="0000FF"/>
                <w:lang w:val="en-US" w:eastAsia="sv-SE"/>
              </w:rPr>
            </w:pPr>
            <w:hyperlink r:id="rId43" w:history="1">
              <w:r w:rsidR="00675A7F">
                <w:rPr>
                  <w:rStyle w:val="af3"/>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266200">
            <w:pPr>
              <w:jc w:val="left"/>
              <w:rPr>
                <w:rStyle w:val="af3"/>
                <w:color w:val="0000FF"/>
                <w:lang w:val="en-US" w:eastAsia="sv-SE"/>
              </w:rPr>
            </w:pPr>
            <w:hyperlink r:id="rId44" w:history="1">
              <w:r w:rsidR="00675A7F">
                <w:rPr>
                  <w:rStyle w:val="af3"/>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5" w:history="1">
              <w:r w:rsidRPr="00FD6855">
                <w:rPr>
                  <w:rStyle w:val="af3"/>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266200">
            <w:pPr>
              <w:jc w:val="left"/>
              <w:rPr>
                <w:rStyle w:val="af3"/>
                <w:color w:val="0000FF"/>
                <w:lang w:val="en-US" w:eastAsia="sv-SE"/>
              </w:rPr>
            </w:pPr>
            <w:hyperlink r:id="rId46" w:history="1">
              <w:r w:rsidR="00675A7F">
                <w:rPr>
                  <w:rStyle w:val="af3"/>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266200">
            <w:pPr>
              <w:jc w:val="left"/>
              <w:rPr>
                <w:rStyle w:val="af3"/>
                <w:color w:val="0000FF"/>
                <w:lang w:val="en-US" w:eastAsia="sv-SE"/>
              </w:rPr>
            </w:pPr>
            <w:hyperlink r:id="rId47" w:history="1">
              <w:r w:rsidR="00675A7F">
                <w:rPr>
                  <w:rStyle w:val="af3"/>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proofErr w:type="spellStart"/>
            <w:r>
              <w:t>Transsion</w:t>
            </w:r>
            <w:proofErr w:type="spellEnd"/>
            <w:r>
              <w:t xml:space="preserve">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266200">
            <w:pPr>
              <w:jc w:val="left"/>
              <w:rPr>
                <w:rStyle w:val="af3"/>
                <w:color w:val="0000FF"/>
                <w:lang w:val="en-US" w:eastAsia="sv-SE"/>
              </w:rPr>
            </w:pPr>
            <w:hyperlink r:id="rId48" w:history="1">
              <w:r w:rsidR="00675A7F">
                <w:rPr>
                  <w:rStyle w:val="af3"/>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266200">
            <w:pPr>
              <w:jc w:val="left"/>
              <w:rPr>
                <w:rStyle w:val="af3"/>
                <w:color w:val="0000FF"/>
                <w:lang w:val="en-US" w:eastAsia="sv-SE"/>
              </w:rPr>
            </w:pPr>
            <w:hyperlink r:id="rId49" w:history="1">
              <w:r w:rsidR="00675A7F">
                <w:rPr>
                  <w:rStyle w:val="af3"/>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266200">
            <w:pPr>
              <w:jc w:val="left"/>
              <w:rPr>
                <w:color w:val="000000"/>
                <w:lang w:val="en-US"/>
              </w:rPr>
            </w:pPr>
            <w:hyperlink r:id="rId50" w:history="1">
              <w:r w:rsidR="00675A7F">
                <w:rPr>
                  <w:rStyle w:val="af3"/>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266200">
            <w:pPr>
              <w:jc w:val="left"/>
              <w:rPr>
                <w:color w:val="000000"/>
                <w:lang w:val="en-US"/>
              </w:rPr>
            </w:pPr>
            <w:hyperlink r:id="rId51" w:history="1">
              <w:r w:rsidR="00675A7F">
                <w:rPr>
                  <w:rStyle w:val="af3"/>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2" w:history="1">
              <w:r>
                <w:rPr>
                  <w:rStyle w:val="af3"/>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266200">
            <w:pPr>
              <w:jc w:val="left"/>
              <w:rPr>
                <w:rStyle w:val="af3"/>
                <w:color w:val="0000FF"/>
              </w:rPr>
            </w:pPr>
            <w:hyperlink r:id="rId53" w:history="1">
              <w:r w:rsidR="00675A7F">
                <w:rPr>
                  <w:rStyle w:val="af3"/>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4" w:history="1">
              <w:r>
                <w:rPr>
                  <w:rStyle w:val="af3"/>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266200">
            <w:pPr>
              <w:jc w:val="left"/>
            </w:pPr>
            <w:hyperlink r:id="rId55" w:history="1">
              <w:r w:rsidR="00675A7F">
                <w:rPr>
                  <w:rStyle w:val="af3"/>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266200">
            <w:pPr>
              <w:jc w:val="left"/>
            </w:pPr>
            <w:hyperlink r:id="rId56" w:history="1">
              <w:r w:rsidR="00957CE4">
                <w:rPr>
                  <w:rStyle w:val="af3"/>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3C8B5" w14:textId="77777777" w:rsidR="00266200" w:rsidRDefault="00266200">
      <w:pPr>
        <w:spacing w:line="240" w:lineRule="auto"/>
      </w:pPr>
      <w:r>
        <w:separator/>
      </w:r>
    </w:p>
  </w:endnote>
  <w:endnote w:type="continuationSeparator" w:id="0">
    <w:p w14:paraId="1E64428D" w14:textId="77777777" w:rsidR="00266200" w:rsidRDefault="00266200">
      <w:pPr>
        <w:spacing w:line="240" w:lineRule="auto"/>
      </w:pPr>
      <w:r>
        <w:continuationSeparator/>
      </w:r>
    </w:p>
  </w:endnote>
  <w:endnote w:type="continuationNotice" w:id="1">
    <w:p w14:paraId="1D528412" w14:textId="77777777" w:rsidR="00266200" w:rsidRDefault="00266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default"/>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default"/>
    <w:sig w:usb0="00000000" w:usb1="00000000"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94303" w14:textId="77777777" w:rsidR="00266200" w:rsidRDefault="00266200">
      <w:pPr>
        <w:spacing w:after="0"/>
      </w:pPr>
      <w:r>
        <w:separator/>
      </w:r>
    </w:p>
  </w:footnote>
  <w:footnote w:type="continuationSeparator" w:id="0">
    <w:p w14:paraId="5A8DC1AC" w14:textId="77777777" w:rsidR="00266200" w:rsidRDefault="00266200">
      <w:pPr>
        <w:spacing w:after="0"/>
      </w:pPr>
      <w:r>
        <w:continuationSeparator/>
      </w:r>
    </w:p>
  </w:footnote>
  <w:footnote w:type="continuationNotice" w:id="1">
    <w:p w14:paraId="7676AA9E" w14:textId="77777777" w:rsidR="00266200" w:rsidRDefault="0026620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1"/>
  </w:num>
  <w:num w:numId="3">
    <w:abstractNumId w:val="1"/>
  </w:num>
  <w:num w:numId="4">
    <w:abstractNumId w:val="0"/>
  </w:num>
  <w:num w:numId="5">
    <w:abstractNumId w:val="16"/>
  </w:num>
  <w:num w:numId="6">
    <w:abstractNumId w:val="19"/>
    <w:lvlOverride w:ilvl="0">
      <w:startOverride w:val="1"/>
    </w:lvlOverride>
  </w:num>
  <w:num w:numId="7">
    <w:abstractNumId w:val="20"/>
  </w:num>
  <w:num w:numId="8">
    <w:abstractNumId w:val="24"/>
  </w:num>
  <w:num w:numId="9">
    <w:abstractNumId w:val="28"/>
  </w:num>
  <w:num w:numId="10">
    <w:abstractNumId w:val="25"/>
  </w:num>
  <w:num w:numId="11">
    <w:abstractNumId w:val="17"/>
  </w:num>
  <w:num w:numId="12">
    <w:abstractNumId w:val="13"/>
  </w:num>
  <w:num w:numId="13">
    <w:abstractNumId w:val="26"/>
  </w:num>
  <w:num w:numId="14">
    <w:abstractNumId w:val="2"/>
  </w:num>
  <w:num w:numId="15">
    <w:abstractNumId w:val="14"/>
  </w:num>
  <w:num w:numId="16">
    <w:abstractNumId w:val="6"/>
  </w:num>
  <w:num w:numId="17">
    <w:abstractNumId w:val="29"/>
  </w:num>
  <w:num w:numId="18">
    <w:abstractNumId w:val="18"/>
  </w:num>
  <w:num w:numId="19">
    <w:abstractNumId w:val="23"/>
  </w:num>
  <w:num w:numId="20">
    <w:abstractNumId w:val="9"/>
  </w:num>
  <w:num w:numId="21">
    <w:abstractNumId w:val="22"/>
  </w:num>
  <w:num w:numId="22">
    <w:abstractNumId w:val="8"/>
  </w:num>
  <w:num w:numId="23">
    <w:abstractNumId w:val="15"/>
  </w:num>
  <w:num w:numId="24">
    <w:abstractNumId w:val="27"/>
  </w:num>
  <w:num w:numId="25">
    <w:abstractNumId w:val="5"/>
  </w:num>
  <w:num w:numId="26">
    <w:abstractNumId w:val="12"/>
  </w:num>
  <w:num w:numId="27">
    <w:abstractNumId w:val="30"/>
  </w:num>
  <w:num w:numId="28">
    <w:abstractNumId w:val="10"/>
  </w:num>
  <w:num w:numId="29">
    <w:abstractNumId w:val="7"/>
  </w:num>
  <w:num w:numId="30">
    <w:abstractNumId w:val="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26D"/>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E46"/>
    <w:rsid w:val="00264F3B"/>
    <w:rsid w:val="002652E4"/>
    <w:rsid w:val="002653F0"/>
    <w:rsid w:val="00265547"/>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BC9"/>
    <w:rsid w:val="008F3DFB"/>
    <w:rsid w:val="008F3EAA"/>
    <w:rsid w:val="008F4005"/>
    <w:rsid w:val="008F4123"/>
    <w:rsid w:val="008F43F9"/>
    <w:rsid w:val="008F47D7"/>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628"/>
    <w:rsid w:val="009F5B6E"/>
    <w:rsid w:val="009F5BD1"/>
    <w:rsid w:val="009F5C5C"/>
    <w:rsid w:val="009F5D9F"/>
    <w:rsid w:val="009F64EB"/>
    <w:rsid w:val="009F6703"/>
    <w:rsid w:val="009F6975"/>
    <w:rsid w:val="009F6AA2"/>
    <w:rsid w:val="009F6C73"/>
    <w:rsid w:val="009F6FBB"/>
    <w:rsid w:val="009F6FF8"/>
    <w:rsid w:val="009F700E"/>
    <w:rsid w:val="009F7027"/>
    <w:rsid w:val="009F70CE"/>
    <w:rsid w:val="009F7177"/>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FC"/>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106"/>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5220"/>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7007A"/>
    <w:rsid w:val="00E701C6"/>
    <w:rsid w:val="00E709AE"/>
    <w:rsid w:val="00E70C24"/>
    <w:rsid w:val="00E70C80"/>
    <w:rsid w:val="00E70F17"/>
    <w:rsid w:val="00E70F41"/>
    <w:rsid w:val="00E70F94"/>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F0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7E6C6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Docs/R1-2300003.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2/Docs/R1-2300114.zip" TargetMode="External"/><Relationship Id="rId39" Type="http://schemas.openxmlformats.org/officeDocument/2006/relationships/hyperlink" Target="https://www.3gpp.org/ftp/TSG_RAN/WG1_RL1/TSGR1_112/Docs/R1-2300959.zip" TargetMode="External"/><Relationship Id="rId21" Type="http://schemas.openxmlformats.org/officeDocument/2006/relationships/hyperlink" Target="https://www.3gpp.org/ftp/tsg_ran/WG1_RL1/TSGR1_111/Docs/R1-2212535.zip" TargetMode="External"/><Relationship Id="rId34" Type="http://schemas.openxmlformats.org/officeDocument/2006/relationships/hyperlink" Target="https://www.3gpp.org/ftp/TSG_RAN/WG1_RL1/TSGR1_112/Docs/R1-2300794.zip" TargetMode="External"/><Relationship Id="rId42" Type="http://schemas.openxmlformats.org/officeDocument/2006/relationships/hyperlink" Target="https://www.3gpp.org/ftp/TSG_RAN/WG1_RL1/TSGR1_112/Docs/R1-2301149.zip" TargetMode="External"/><Relationship Id="rId47" Type="http://schemas.openxmlformats.org/officeDocument/2006/relationships/hyperlink" Target="https://www.3gpp.org/ftp/TSG_RAN/WG1_RL1/TSGR1_112/Docs/R1-2301309.zip" TargetMode="External"/><Relationship Id="rId50" Type="http://schemas.openxmlformats.org/officeDocument/2006/relationships/hyperlink" Target="https://www.3gpp.org/ftp/TSG_RAN/WG1_RL1/TSGR1_112/Docs/R1-2301504.zip" TargetMode="External"/><Relationship Id="rId55" Type="http://schemas.openxmlformats.org/officeDocument/2006/relationships/hyperlink" Target="https://www.3gpp.org/ftp/tsg_ran/TSG_RAN/TSGR_99/Docs/RP-230052.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TSG_RAN/TSGR_98e/Docs/RP-223544.zip" TargetMode="External"/><Relationship Id="rId25" Type="http://schemas.openxmlformats.org/officeDocument/2006/relationships/hyperlink" Target="https://www.3gpp.org/ftp/TSG_RAN/WG1_RL1/TSGR1_112/Docs/R1-2300058.zip" TargetMode="External"/><Relationship Id="rId33" Type="http://schemas.openxmlformats.org/officeDocument/2006/relationships/hyperlink" Target="https://www.3gpp.org/ftp/TSG_RAN/WG1_RL1/TSGR1_112/Docs/R1-2300691.zip" TargetMode="External"/><Relationship Id="rId38" Type="http://schemas.openxmlformats.org/officeDocument/2006/relationships/hyperlink" Target="https://www.3gpp.org/ftp/TSG_RAN/WG1_RL1/TSGR1_112/Docs/R1-2300884.zip" TargetMode="External"/><Relationship Id="rId46" Type="http://schemas.openxmlformats.org/officeDocument/2006/relationships/hyperlink" Target="https://www.3gpp.org/ftp/TSG_RAN/WG1_RL1/TSGR1_112/Docs/R1-2301275.zip"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3gpp.org/ftp/tsg_ran/WG1_RL1/TSGR1_111/Docs/R1-2212534.zip" TargetMode="External"/><Relationship Id="rId29" Type="http://schemas.openxmlformats.org/officeDocument/2006/relationships/hyperlink" Target="https://www.3gpp.org/ftp/TSG_RAN/WG1_RL1/TSGR1_112/Docs/R1-2300371.zip" TargetMode="External"/><Relationship Id="rId41" Type="http://schemas.openxmlformats.org/officeDocument/2006/relationships/hyperlink" Target="https://www.3gpp.org/ftp/TSG_RAN/WG1_RL1/TSGR1_112/Docs/R1-2301106.zip" TargetMode="External"/><Relationship Id="rId54" Type="http://schemas.openxmlformats.org/officeDocument/2006/relationships/hyperlink" Target="https://www.3gpp.org/ftp/TSG_RAN/WG1_RL1/TSGR1_112/Docs/R1-230160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ftp.3gpp.org/Specs/archive/38_series/38.865/38865-i00.zip" TargetMode="External"/><Relationship Id="rId32" Type="http://schemas.openxmlformats.org/officeDocument/2006/relationships/hyperlink" Target="https://www.3gpp.org/ftp/TSG_RAN/WG1_RL1/TSGR1_112/Docs/R1-2300586.zip" TargetMode="External"/><Relationship Id="rId37" Type="http://schemas.openxmlformats.org/officeDocument/2006/relationships/hyperlink" Target="https://www.3gpp.org/ftp/TSG_RAN/WG1_RL1/TSGR1_112/Docs/R1-2300858.zip" TargetMode="External"/><Relationship Id="rId40" Type="http://schemas.openxmlformats.org/officeDocument/2006/relationships/hyperlink" Target="https://www.3gpp.org/ftp/TSG_RAN/WG1_RL1/TSGR1_112/Docs/R1-2301078.zip" TargetMode="External"/><Relationship Id="rId45" Type="http://schemas.openxmlformats.org/officeDocument/2006/relationships/hyperlink" Target="https://qualcomm-my.sharepoint.com/172.30.164.30/b3g/tdocs/tsg_ran/WG1_RL1/TSGR1_112/Docs/R1-2301193.zip" TargetMode="External"/><Relationship Id="rId53" Type="http://schemas.openxmlformats.org/officeDocument/2006/relationships/hyperlink" Target="https://www.3gpp.org/ftp/TSG_RAN/WG1_RL1/TSGR1_112/Docs/R1-2301783.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11/Docs/R1-2212982.zip" TargetMode="External"/><Relationship Id="rId28" Type="http://schemas.openxmlformats.org/officeDocument/2006/relationships/hyperlink" Target="https://www.3gpp.org/ftp/TSG_RAN/WG1_RL1/TSGR1_112/Docs/R1-2300272.zip" TargetMode="External"/><Relationship Id="rId36" Type="http://schemas.openxmlformats.org/officeDocument/2006/relationships/hyperlink" Target="https://www.3gpp.org/ftp/TSG_RAN/WG1_RL1/TSGR1_112/Docs/R1-2300855.zip" TargetMode="External"/><Relationship Id="rId49" Type="http://schemas.openxmlformats.org/officeDocument/2006/relationships/hyperlink" Target="https://www.3gpp.org/ftp/TSG_RAN/WG1_RL1/TSGR1_112/Docs/R1-2301424.zip" TargetMode="External"/><Relationship Id="rId57"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1_RL1/TSGR1_111/Docs/R1-2212533.zip" TargetMode="External"/><Relationship Id="rId31" Type="http://schemas.openxmlformats.org/officeDocument/2006/relationships/hyperlink" Target="https://www.3gpp.org/ftp/TSG_RAN/WG1_RL1/TSGR1_112/Docs/R1-2300500.zip" TargetMode="External"/><Relationship Id="rId44" Type="http://schemas.openxmlformats.org/officeDocument/2006/relationships/hyperlink" Target="https://www.3gpp.org/ftp/TSG_RAN/WG1_RL1/TSGR1_112/Docs/R1-2301874.zip" TargetMode="External"/><Relationship Id="rId52" Type="http://schemas.openxmlformats.org/officeDocument/2006/relationships/hyperlink" Target="https://www.3gpp.org/ftp/TSG_RAN/WG1_RL1/TSGR1_112/Docs/R1-230101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www.3gpp.org/ftp/tsg_ran/WG1_RL1/TSGR1_111/Docs/R1-2212536.zip" TargetMode="External"/><Relationship Id="rId27" Type="http://schemas.openxmlformats.org/officeDocument/2006/relationships/hyperlink" Target="https://www.3gpp.org/ftp/TSG_RAN/WG1_RL1/TSGR1_112/Docs/R1-2300229.zip" TargetMode="External"/><Relationship Id="rId30" Type="http://schemas.openxmlformats.org/officeDocument/2006/relationships/hyperlink" Target="https://www.3gpp.org/ftp/TSG_RAN/WG1_RL1/TSGR1_112/Docs/R1-2300464.zip" TargetMode="External"/><Relationship Id="rId35" Type="http://schemas.openxmlformats.org/officeDocument/2006/relationships/hyperlink" Target="https://www.3gpp.org/ftp/TSG_RAN/WG1_RL1/TSGR1_112/Docs/R1-2300852.zip" TargetMode="External"/><Relationship Id="rId43" Type="http://schemas.openxmlformats.org/officeDocument/2006/relationships/hyperlink" Target="https://www.3gpp.org/ftp/TSG_RAN/WG1_RL1/TSGR1_112/Docs/R1-2301188.zip" TargetMode="External"/><Relationship Id="rId48" Type="http://schemas.openxmlformats.org/officeDocument/2006/relationships/hyperlink" Target="https://www.3gpp.org/ftp/TSG_RAN/WG1_RL1/TSGR1_112/Docs/R1-2301357.zip" TargetMode="External"/><Relationship Id="rId56" Type="http://schemas.openxmlformats.org/officeDocument/2006/relationships/hyperlink" Target="https://www.3gpp.org/ftp/TSG_RAN/WG1_RL1/TSGR1_112/Docs/R1-2301886.zip" TargetMode="External"/><Relationship Id="rId8" Type="http://schemas.microsoft.com/office/2007/relationships/stylesWithEffects" Target="stylesWithEffects.xml"/><Relationship Id="rId51" Type="http://schemas.openxmlformats.org/officeDocument/2006/relationships/hyperlink" Target="https://www.3gpp.org/ftp/TSG_RAN/WG1_RL1/TSGR1_112/Docs/R1-2301772.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9A6AB86-852B-4C63-9169-E252DE3DC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191922-0A9F-44D1-B4E9-B2C2BA3CD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13831</Words>
  <Characters>78837</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92484</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Feiyongqiang-c</cp:lastModifiedBy>
  <cp:revision>2</cp:revision>
  <dcterms:created xsi:type="dcterms:W3CDTF">2023-03-01T06:11:00Z</dcterms:created>
  <dcterms:modified xsi:type="dcterms:W3CDTF">2023-03-01T06:11:00Z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