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49CD63FB" w:rsidR="005E6C41" w:rsidRPr="00517BD2" w:rsidRDefault="005E6C41" w:rsidP="005E6C41">
      <w:pPr>
        <w:pStyle w:val="3GPPHeader"/>
        <w:rPr>
          <w:lang w:val="en-US"/>
        </w:rPr>
      </w:pPr>
      <w:r w:rsidRPr="00517BD2">
        <w:rPr>
          <w:lang w:val="en-US"/>
        </w:rPr>
        <w:t>3GPP TSG-RAN WG1 #11</w:t>
      </w:r>
      <w:r w:rsidR="00522023" w:rsidRPr="00517BD2">
        <w:rPr>
          <w:lang w:val="en-US"/>
        </w:rPr>
        <w:t>2</w:t>
      </w:r>
      <w:r w:rsidRPr="00517BD2">
        <w:rPr>
          <w:lang w:val="en-US"/>
        </w:rPr>
        <w:tab/>
        <w:t>R1-</w:t>
      </w:r>
      <w:r w:rsidR="002A5A9E" w:rsidRPr="00517BD2">
        <w:rPr>
          <w:lang w:val="en-US"/>
        </w:rPr>
        <w:t>2301678</w:t>
      </w:r>
    </w:p>
    <w:p w14:paraId="343A0C09" w14:textId="4BE1016E" w:rsidR="005E6C41" w:rsidRPr="00A06206" w:rsidRDefault="00522023" w:rsidP="005E6C41">
      <w:pPr>
        <w:pStyle w:val="3GPPHeader"/>
      </w:pPr>
      <w:proofErr w:type="gramStart"/>
      <w:r w:rsidRPr="00472294">
        <w:t>Athens,</w:t>
      </w:r>
      <w:r w:rsidR="005E6C41" w:rsidRPr="00472294">
        <w:t xml:space="preserve"> </w:t>
      </w:r>
      <w:r w:rsidRPr="00472294">
        <w:t xml:space="preserve"> Greece</w:t>
      </w:r>
      <w:proofErr w:type="gramEnd"/>
      <w:r w:rsidR="005E6C41" w:rsidRPr="00472294">
        <w:t xml:space="preserve">, </w:t>
      </w:r>
      <w:r w:rsidRPr="00472294">
        <w:t>February 27th</w:t>
      </w:r>
      <w:r w:rsidR="007B748B" w:rsidRPr="00472294">
        <w:t xml:space="preserve"> – March 3</w:t>
      </w:r>
      <w:r w:rsidR="007B748B" w:rsidRPr="00472294">
        <w:rPr>
          <w:vertAlign w:val="superscript"/>
        </w:rPr>
        <w:t>rd</w:t>
      </w:r>
      <w:r w:rsidR="005E6C41" w:rsidRPr="00251C70">
        <w:t>, 2022</w:t>
      </w:r>
    </w:p>
    <w:p w14:paraId="7064A0B2" w14:textId="33FD80B3"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.1.</w:t>
      </w:r>
      <w:r w:rsidR="00A97DDD" w:rsidRPr="001C2DC4">
        <w:t>1</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6E364A4A" w:rsidR="00E90E49" w:rsidRPr="007B748B" w:rsidRDefault="003D3C45" w:rsidP="00311702">
      <w:pPr>
        <w:pStyle w:val="3GPPHeader"/>
      </w:pPr>
      <w:r w:rsidRPr="0037429B">
        <w:t>Title:</w:t>
      </w:r>
      <w:r w:rsidR="00E90E49" w:rsidRPr="0037429B">
        <w:tab/>
      </w:r>
      <w:r w:rsidR="007B748B" w:rsidRPr="007B748B">
        <w:t xml:space="preserve">On the design of the SL </w:t>
      </w:r>
      <w:r w:rsidR="007B748B">
        <w:t xml:space="preserve">PRS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17405E7" w14:textId="36A97FE1" w:rsidR="007F7247" w:rsidRPr="00CD3FEC" w:rsidRDefault="00CD3FEC" w:rsidP="001673F3">
      <w:pPr>
        <w:rPr>
          <w:lang w:val="en-US"/>
        </w:rPr>
      </w:pPr>
      <w:r w:rsidRPr="00CD3FEC">
        <w:rPr>
          <w:lang w:val="en-US"/>
        </w:rPr>
        <w:t xml:space="preserve">In this </w:t>
      </w:r>
      <w:r w:rsidR="003B5864" w:rsidRPr="00CD3FEC">
        <w:rPr>
          <w:lang w:val="en-US"/>
        </w:rPr>
        <w:t>contribution</w:t>
      </w:r>
      <w:r w:rsidRPr="00CD3FEC">
        <w:rPr>
          <w:lang w:val="en-US"/>
        </w:rPr>
        <w:t xml:space="preserve">, we present our views on the design for the SL-PRS. </w:t>
      </w:r>
      <w:r w:rsidR="003B5864">
        <w:rPr>
          <w:lang w:val="en-US"/>
        </w:rPr>
        <w:t>Additional information is present in our contribution on resource allocation</w:t>
      </w:r>
      <w:r w:rsidR="004B2ECF">
        <w:rPr>
          <w:lang w:val="en-US"/>
        </w:rPr>
        <w:t xml:space="preserve"> </w:t>
      </w:r>
      <w:r w:rsidR="003B5864">
        <w:rPr>
          <w:lang w:val="en-US"/>
        </w:rPr>
        <w:t>[1].</w:t>
      </w:r>
      <w:r w:rsidR="007B748B" w:rsidRPr="00CD3FEC">
        <w:rPr>
          <w:lang w:val="en-US"/>
        </w:rPr>
        <w:t xml:space="preserve"> </w:t>
      </w:r>
    </w:p>
    <w:p w14:paraId="63E80E11" w14:textId="77777777" w:rsidR="0012448B" w:rsidRPr="00AE5129" w:rsidRDefault="0012448B" w:rsidP="0012448B">
      <w:pPr>
        <w:rPr>
          <w:rFonts w:cstheme="minorHAnsi"/>
        </w:rPr>
      </w:pPr>
    </w:p>
    <w:p w14:paraId="0FE22FDD" w14:textId="43004636" w:rsidR="007B0B4E" w:rsidRPr="00AE5129" w:rsidRDefault="007B748B" w:rsidP="0062732C">
      <w:pPr>
        <w:pStyle w:val="Heading1"/>
        <w:rPr>
          <w:rFonts w:asciiTheme="minorHAnsi" w:hAnsiTheme="minorHAnsi" w:cstheme="minorHAnsi"/>
        </w:rPr>
      </w:pPr>
      <w:r>
        <w:rPr>
          <w:rFonts w:asciiTheme="minorHAnsi" w:hAnsiTheme="minorHAnsi" w:cstheme="minorHAnsi"/>
        </w:rPr>
        <w:t>Discussion</w:t>
      </w:r>
    </w:p>
    <w:p w14:paraId="73F4743E" w14:textId="1CD6FF44" w:rsidR="007E34DB" w:rsidRPr="00517BD2" w:rsidRDefault="007103E8" w:rsidP="00517BD2">
      <w:pPr>
        <w:pStyle w:val="Heading2"/>
        <w:rPr>
          <w:lang w:val="sv-SE"/>
        </w:rPr>
      </w:pPr>
      <w:bookmarkStart w:id="0" w:name="_Ref111129351"/>
      <w:r w:rsidRPr="00517BD2">
        <w:rPr>
          <w:rFonts w:asciiTheme="minorHAnsi" w:hAnsiTheme="minorHAnsi" w:cstheme="minorHAnsi"/>
        </w:rPr>
        <w:t>Positioning Reference Signal design</w:t>
      </w:r>
    </w:p>
    <w:p w14:paraId="3D460FD9" w14:textId="239460B6" w:rsidR="007103E8" w:rsidRDefault="007103E8">
      <w:pPr>
        <w:pStyle w:val="Heading3"/>
      </w:pPr>
      <w:r>
        <w:t>Frequency domain allocation</w:t>
      </w:r>
    </w:p>
    <w:p w14:paraId="0BB369E0" w14:textId="0F2A64A0" w:rsidR="002B6659" w:rsidRDefault="002B6659" w:rsidP="00546F93">
      <w:r>
        <w:t xml:space="preserve">The granularity of Frequency allocation in sidelink is the subchannel. </w:t>
      </w:r>
      <w:proofErr w:type="gramStart"/>
      <w:r w:rsidR="004775D6">
        <w:t>For the purpose of</w:t>
      </w:r>
      <w:proofErr w:type="gramEnd"/>
      <w:r w:rsidR="004775D6">
        <w:t xml:space="preserve"> backward compatibility with legacy, the SL PRS should fit </w:t>
      </w:r>
      <w:r w:rsidR="005B27EA">
        <w:t xml:space="preserve">the subchannel allocation. </w:t>
      </w:r>
    </w:p>
    <w:p w14:paraId="0742DF25" w14:textId="6B0444C1" w:rsidR="00754946" w:rsidRDefault="00B55C0D" w:rsidP="009248DA">
      <w:r w:rsidRPr="00B55C0D">
        <w:t xml:space="preserve">For a </w:t>
      </w:r>
      <w:r>
        <w:t xml:space="preserve">PRS in a shared resource pool </w:t>
      </w:r>
      <w:r w:rsidR="009305A8">
        <w:t>t</w:t>
      </w:r>
      <w:r w:rsidR="005B27EA">
        <w:t xml:space="preserve">he SL PRS can be configured within the subchannel framework, </w:t>
      </w:r>
      <w:r w:rsidR="00754946">
        <w:t>including a configurable</w:t>
      </w:r>
      <w:r w:rsidR="009248DA">
        <w:t xml:space="preserve"> m</w:t>
      </w:r>
      <w:r w:rsidR="00754946">
        <w:t xml:space="preserve">inimum </w:t>
      </w:r>
      <w:r w:rsidR="007745E3">
        <w:t xml:space="preserve">bandwidth (subchannel size) and maximum bandwidth </w:t>
      </w:r>
      <w:r w:rsidR="009A7CD9">
        <w:t>(</w:t>
      </w:r>
      <w:r w:rsidR="009248DA">
        <w:t>m</w:t>
      </w:r>
      <w:r w:rsidR="00754946">
        <w:t>aximum number of subchannel</w:t>
      </w:r>
      <w:r w:rsidR="009A7CD9">
        <w:t>s)</w:t>
      </w:r>
      <w:r w:rsidR="009248DA">
        <w:t xml:space="preserve">. The subchannel size </w:t>
      </w:r>
      <w:r w:rsidR="00F642C9">
        <w:t>and maximum number of subchannel</w:t>
      </w:r>
      <w:r w:rsidR="00B007E7">
        <w:t>s</w:t>
      </w:r>
      <w:r w:rsidR="00F642C9">
        <w:t xml:space="preserve"> </w:t>
      </w:r>
      <w:r w:rsidR="009248DA">
        <w:t xml:space="preserve">should be inherited from the </w:t>
      </w:r>
      <w:r w:rsidR="00245D7F">
        <w:t>pool where the SL PRS resides</w:t>
      </w:r>
      <w:r w:rsidR="0050187C">
        <w:t xml:space="preserve">, as should be the starting and ending point of the available bandwidth in the pool. </w:t>
      </w:r>
    </w:p>
    <w:p w14:paraId="560A2CCD" w14:textId="3EB543DD" w:rsidR="00D47DF3" w:rsidRDefault="009900B0" w:rsidP="009248DA">
      <w:r>
        <w:t>The FDRA for legacy sidelink is provided via SCI</w:t>
      </w:r>
      <w:r w:rsidR="00F606BE">
        <w:t xml:space="preserve">/DCI, </w:t>
      </w:r>
      <w:r w:rsidR="006A159F">
        <w:t>vi</w:t>
      </w:r>
      <w:r w:rsidR="00D22E05">
        <w:t xml:space="preserve">a the frequency resource </w:t>
      </w:r>
      <w:proofErr w:type="spellStart"/>
      <w:r w:rsidR="00D22E05">
        <w:t>assignement</w:t>
      </w:r>
      <w:proofErr w:type="spellEnd"/>
      <w:r w:rsidR="00D22E05">
        <w:t xml:space="preserve"> field</w:t>
      </w:r>
      <w:r w:rsidR="00216CE5">
        <w:t>, coded as a FRIV.</w:t>
      </w:r>
      <w:r w:rsidR="00F53111">
        <w:t xml:space="preserve"> In a shared resource pool, the legacy procedure should be followed</w:t>
      </w:r>
      <w:r w:rsidR="002C48D5" w:rsidRPr="002C48D5">
        <w:t xml:space="preserve"> to allow for </w:t>
      </w:r>
      <w:r w:rsidR="002C48D5">
        <w:t>resource sensing</w:t>
      </w:r>
      <w:r w:rsidR="00F53111">
        <w:t>.</w:t>
      </w:r>
      <w:r w:rsidR="002C48D5" w:rsidRPr="002C48D5">
        <w:t xml:space="preserve"> </w:t>
      </w:r>
    </w:p>
    <w:p w14:paraId="44B948A5" w14:textId="77777777" w:rsidR="00110BC2" w:rsidRDefault="00AA2AE6" w:rsidP="009248DA">
      <w:r>
        <w:t>During the study item phase, w</w:t>
      </w:r>
      <w:r w:rsidR="00D47DF3" w:rsidRPr="00D47DF3">
        <w:t xml:space="preserve">hen PRS is in a dedicated pool, </w:t>
      </w:r>
      <w:r w:rsidR="00D47DF3">
        <w:t>the PRS bandwidth</w:t>
      </w:r>
      <w:r w:rsidR="00756951">
        <w:t xml:space="preserve"> was </w:t>
      </w:r>
      <w:proofErr w:type="gramStart"/>
      <w:r w:rsidR="00110BC2">
        <w:t>discussed</w:t>
      </w:r>
      <w:proofErr w:type="gramEnd"/>
      <w:r w:rsidR="00110BC2">
        <w:t xml:space="preserve"> and two alternatives were captured in the TR:</w:t>
      </w:r>
    </w:p>
    <w:p w14:paraId="01A9ABD3" w14:textId="77777777" w:rsidR="00110BC2" w:rsidRDefault="00110BC2" w:rsidP="009248DA"/>
    <w:tbl>
      <w:tblPr>
        <w:tblStyle w:val="TableGrid"/>
        <w:tblW w:w="0" w:type="auto"/>
        <w:tblLook w:val="04A0" w:firstRow="1" w:lastRow="0" w:firstColumn="1" w:lastColumn="0" w:noHBand="0" w:noVBand="1"/>
      </w:tblPr>
      <w:tblGrid>
        <w:gridCol w:w="9629"/>
      </w:tblGrid>
      <w:tr w:rsidR="00110BC2" w14:paraId="7961D1F5" w14:textId="77777777" w:rsidTr="00110BC2">
        <w:tc>
          <w:tcPr>
            <w:tcW w:w="9629" w:type="dxa"/>
          </w:tcPr>
          <w:p w14:paraId="0ACD19C2" w14:textId="0AC80052" w:rsidR="00110BC2" w:rsidRDefault="00110BC2" w:rsidP="009248DA">
            <w:r w:rsidRPr="00110BC2">
              <w:rPr>
                <w:noProof/>
              </w:rPr>
              <w:lastRenderedPageBreak/>
              <w:drawing>
                <wp:inline distT="0" distB="0" distL="0" distR="0" wp14:anchorId="35C108A8" wp14:editId="4975D7B8">
                  <wp:extent cx="6120765" cy="150939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509395"/>
                          </a:xfrm>
                          <a:prstGeom prst="rect">
                            <a:avLst/>
                          </a:prstGeom>
                        </pic:spPr>
                      </pic:pic>
                    </a:graphicData>
                  </a:graphic>
                </wp:inline>
              </w:drawing>
            </w:r>
          </w:p>
        </w:tc>
      </w:tr>
    </w:tbl>
    <w:p w14:paraId="36D05983" w14:textId="77777777" w:rsidR="00110BC2" w:rsidRDefault="00110BC2" w:rsidP="009248DA"/>
    <w:p w14:paraId="79D7C6F1" w14:textId="64C170D2" w:rsidR="0050187C" w:rsidRDefault="000E0BF1" w:rsidP="009248DA">
      <w:r>
        <w:t xml:space="preserve">In a dedicated resource pool, we should </w:t>
      </w:r>
      <w:r w:rsidR="00E67370" w:rsidRPr="00E67370">
        <w:t xml:space="preserve">thus </w:t>
      </w:r>
      <w:r>
        <w:t>discuss the following options:</w:t>
      </w:r>
    </w:p>
    <w:p w14:paraId="107C378B" w14:textId="7EDFC5FF" w:rsidR="000E0BF1" w:rsidRDefault="00BD4CEE" w:rsidP="000E0BF1">
      <w:pPr>
        <w:pStyle w:val="ListParagraph"/>
        <w:numPr>
          <w:ilvl w:val="0"/>
          <w:numId w:val="23"/>
        </w:numPr>
        <w:rPr>
          <w:lang w:val="en-GB"/>
        </w:rPr>
      </w:pPr>
      <w:r>
        <w:rPr>
          <w:lang w:val="en-GB"/>
        </w:rPr>
        <w:t xml:space="preserve">Follow alt 1, </w:t>
      </w:r>
      <w:r w:rsidR="00FA34F0">
        <w:rPr>
          <w:lang w:val="en-GB"/>
        </w:rPr>
        <w:t xml:space="preserve">frequency allocation </w:t>
      </w:r>
      <w:r w:rsidR="009D5EF4">
        <w:rPr>
          <w:lang w:val="en-GB"/>
        </w:rPr>
        <w:t xml:space="preserve">uses </w:t>
      </w:r>
      <w:r w:rsidR="000E0BF1">
        <w:rPr>
          <w:lang w:val="en-GB"/>
        </w:rPr>
        <w:t xml:space="preserve">FRIV is provided in </w:t>
      </w:r>
      <w:r w:rsidR="00AE04A5">
        <w:rPr>
          <w:lang w:val="en-GB"/>
        </w:rPr>
        <w:t>SCI, as in legacy</w:t>
      </w:r>
    </w:p>
    <w:p w14:paraId="1828D695" w14:textId="30C84794" w:rsidR="00F13A0C" w:rsidRDefault="00F13A0C" w:rsidP="00F13A0C">
      <w:pPr>
        <w:pStyle w:val="ListParagraph"/>
        <w:numPr>
          <w:ilvl w:val="0"/>
          <w:numId w:val="23"/>
        </w:numPr>
        <w:rPr>
          <w:lang w:val="en-GB"/>
        </w:rPr>
      </w:pPr>
      <w:r>
        <w:rPr>
          <w:lang w:val="en-GB"/>
        </w:rPr>
        <w:t xml:space="preserve">Follow alt 1, with FRIV provided in assistance data via higher layers, </w:t>
      </w:r>
      <w:proofErr w:type="gramStart"/>
      <w:r>
        <w:rPr>
          <w:lang w:val="en-GB"/>
        </w:rPr>
        <w:t>e.g.</w:t>
      </w:r>
      <w:proofErr w:type="gramEnd"/>
      <w:r>
        <w:rPr>
          <w:lang w:val="en-GB"/>
        </w:rPr>
        <w:t xml:space="preserve"> as for DL PRS</w:t>
      </w:r>
    </w:p>
    <w:p w14:paraId="5C0E6163" w14:textId="77543E87" w:rsidR="00AE04A5" w:rsidRDefault="009D5EF4" w:rsidP="000E0BF1">
      <w:pPr>
        <w:pStyle w:val="ListParagraph"/>
        <w:numPr>
          <w:ilvl w:val="0"/>
          <w:numId w:val="23"/>
        </w:numPr>
        <w:rPr>
          <w:lang w:val="en-GB"/>
        </w:rPr>
      </w:pPr>
      <w:r>
        <w:rPr>
          <w:lang w:val="en-GB"/>
        </w:rPr>
        <w:t xml:space="preserve">Follow </w:t>
      </w:r>
      <w:proofErr w:type="spellStart"/>
      <w:r>
        <w:rPr>
          <w:lang w:val="en-GB"/>
        </w:rPr>
        <w:t>alt</w:t>
      </w:r>
      <w:proofErr w:type="spellEnd"/>
      <w:r>
        <w:rPr>
          <w:lang w:val="en-GB"/>
        </w:rPr>
        <w:t xml:space="preserve"> 2 and </w:t>
      </w:r>
      <w:r w:rsidR="00AE04A5">
        <w:rPr>
          <w:lang w:val="en-GB"/>
        </w:rPr>
        <w:t>FRIV is provided by resource configuration</w:t>
      </w:r>
      <w:r w:rsidR="003B5046">
        <w:rPr>
          <w:lang w:val="en-GB"/>
        </w:rPr>
        <w:t xml:space="preserve">, </w:t>
      </w:r>
      <w:proofErr w:type="gramStart"/>
      <w:r w:rsidR="003B5046">
        <w:rPr>
          <w:lang w:val="en-GB"/>
        </w:rPr>
        <w:t>i.e.</w:t>
      </w:r>
      <w:proofErr w:type="gramEnd"/>
      <w:r w:rsidR="003B5046">
        <w:rPr>
          <w:lang w:val="en-GB"/>
        </w:rPr>
        <w:t xml:space="preserve"> the bandwidth </w:t>
      </w:r>
      <w:r w:rsidR="006C4061">
        <w:rPr>
          <w:lang w:val="en-GB"/>
        </w:rPr>
        <w:t>and starting RB are</w:t>
      </w:r>
      <w:r w:rsidR="003B5046">
        <w:rPr>
          <w:lang w:val="en-GB"/>
        </w:rPr>
        <w:t xml:space="preserve"> fixed for a resource</w:t>
      </w:r>
    </w:p>
    <w:p w14:paraId="59E1E9D5" w14:textId="77777777" w:rsidR="00091F74" w:rsidRPr="000E0BF1" w:rsidRDefault="00091F74" w:rsidP="00F13A0C">
      <w:pPr>
        <w:pStyle w:val="ListParagraph"/>
        <w:rPr>
          <w:lang w:val="en-GB"/>
        </w:rPr>
      </w:pPr>
    </w:p>
    <w:p w14:paraId="3BC189AC" w14:textId="77777777" w:rsidR="008560C4" w:rsidRDefault="00F16D04" w:rsidP="008560C4">
      <w:pPr>
        <w:pStyle w:val="Proposal"/>
      </w:pPr>
      <w:bookmarkStart w:id="1" w:name="_Toc127532899"/>
      <w:r>
        <w:t xml:space="preserve">The </w:t>
      </w:r>
      <w:r w:rsidR="00B41B06">
        <w:t xml:space="preserve">resolution of </w:t>
      </w:r>
      <w:r>
        <w:t xml:space="preserve">frequency domain allocation for the SL PRS </w:t>
      </w:r>
      <w:r w:rsidR="00B41B06">
        <w:t>is 1 subchannel</w:t>
      </w:r>
      <w:r w:rsidR="00253FAA">
        <w:t>.</w:t>
      </w:r>
      <w:bookmarkEnd w:id="1"/>
    </w:p>
    <w:p w14:paraId="29718157" w14:textId="77777777" w:rsidR="004C3078" w:rsidRPr="004C3078" w:rsidRDefault="008560C4" w:rsidP="008560C4">
      <w:pPr>
        <w:pStyle w:val="Proposal"/>
      </w:pPr>
      <w:bookmarkStart w:id="2" w:name="_Toc127532900"/>
      <w:r w:rsidRPr="008560C4">
        <w:t xml:space="preserve">For shared </w:t>
      </w:r>
      <w:r>
        <w:t xml:space="preserve">pools, the frequency domain allocation is </w:t>
      </w:r>
      <w:r w:rsidR="00E326A8">
        <w:t>included in the SCI.</w:t>
      </w:r>
      <w:bookmarkEnd w:id="2"/>
      <w:r w:rsidR="00E326A8">
        <w:t xml:space="preserve">  </w:t>
      </w:r>
    </w:p>
    <w:p w14:paraId="430110C1" w14:textId="5F33F6DD" w:rsidR="00AA5E0B" w:rsidRPr="00AA5E0B" w:rsidRDefault="004C3078" w:rsidP="008560C4">
      <w:pPr>
        <w:pStyle w:val="Proposal"/>
      </w:pPr>
      <w:bookmarkStart w:id="3" w:name="_Toc127532901"/>
      <w:r w:rsidRPr="007E4BC1">
        <w:t>F</w:t>
      </w:r>
      <w:r w:rsidR="00E326A8">
        <w:t xml:space="preserve">or dedicated pool </w:t>
      </w:r>
      <w:proofErr w:type="spellStart"/>
      <w:r w:rsidR="00AA5E0B">
        <w:t>downselect</w:t>
      </w:r>
      <w:proofErr w:type="spellEnd"/>
      <w:r w:rsidR="00AA5E0B">
        <w:t xml:space="preserve"> between the following:</w:t>
      </w:r>
      <w:bookmarkEnd w:id="3"/>
    </w:p>
    <w:p w14:paraId="63AB6D5E" w14:textId="1979B9C8" w:rsidR="00C448A9" w:rsidRPr="00C448A9" w:rsidRDefault="00AA5E0B" w:rsidP="00C448A9">
      <w:pPr>
        <w:pStyle w:val="Proposal"/>
        <w:numPr>
          <w:ilvl w:val="1"/>
          <w:numId w:val="2"/>
        </w:numPr>
      </w:pPr>
      <w:bookmarkStart w:id="4" w:name="_Toc127532902"/>
      <w:r w:rsidRPr="00AA5E0B">
        <w:t xml:space="preserve">The bandwidth of SL-PRS </w:t>
      </w:r>
      <w:r w:rsidR="00C448A9">
        <w:t xml:space="preserve">is fixed </w:t>
      </w:r>
      <w:r w:rsidR="000518F5">
        <w:t xml:space="preserve">to the </w:t>
      </w:r>
      <w:r w:rsidR="00C448A9">
        <w:t>dedicated resource poo</w:t>
      </w:r>
      <w:r w:rsidR="00C448A9" w:rsidRPr="00C448A9">
        <w:t>l</w:t>
      </w:r>
      <w:r w:rsidR="000518F5">
        <w:t xml:space="preserve"> bandwidth</w:t>
      </w:r>
      <w:bookmarkEnd w:id="4"/>
    </w:p>
    <w:p w14:paraId="612ED652" w14:textId="77777777" w:rsidR="000518F5" w:rsidRPr="000518F5" w:rsidRDefault="00C448A9" w:rsidP="00C448A9">
      <w:pPr>
        <w:pStyle w:val="Proposal"/>
        <w:numPr>
          <w:ilvl w:val="1"/>
          <w:numId w:val="2"/>
        </w:numPr>
      </w:pPr>
      <w:bookmarkStart w:id="5" w:name="_Toc127532903"/>
      <w:r w:rsidRPr="00C448A9">
        <w:t xml:space="preserve">The bandwidth of SL-PRS </w:t>
      </w:r>
      <w:r w:rsidR="000518F5">
        <w:t>can be smaller than the resource pool</w:t>
      </w:r>
      <w:bookmarkEnd w:id="5"/>
    </w:p>
    <w:p w14:paraId="3F1E1EBD" w14:textId="5CE0EBAB" w:rsidR="00F16D04" w:rsidRDefault="00253FAA" w:rsidP="004C3078">
      <w:pPr>
        <w:pStyle w:val="Proposal"/>
        <w:numPr>
          <w:ilvl w:val="2"/>
          <w:numId w:val="2"/>
        </w:numPr>
      </w:pPr>
      <w:bookmarkStart w:id="6" w:name="_Toc127532904"/>
      <w:r>
        <w:t xml:space="preserve">FFS: The </w:t>
      </w:r>
      <w:r w:rsidR="003B0EE2">
        <w:t xml:space="preserve">starting subchannel and </w:t>
      </w:r>
      <w:r>
        <w:t xml:space="preserve">number of subchannel occupied by the SL PRS resource is either </w:t>
      </w:r>
      <w:r w:rsidR="008B2FDE">
        <w:t xml:space="preserve">provided in the SL PRS resource configuration or allocated when the resource is </w:t>
      </w:r>
      <w:r w:rsidR="003E3DE3">
        <w:t xml:space="preserve">in use (via </w:t>
      </w:r>
      <w:proofErr w:type="gramStart"/>
      <w:r w:rsidR="003E3DE3">
        <w:t>e.g.</w:t>
      </w:r>
      <w:proofErr w:type="gramEnd"/>
      <w:r w:rsidR="003E3DE3">
        <w:t xml:space="preserve"> SCI or higher layer signalling).</w:t>
      </w:r>
      <w:bookmarkEnd w:id="6"/>
    </w:p>
    <w:p w14:paraId="24A8D4BA" w14:textId="77777777" w:rsidR="003E3DE3" w:rsidRDefault="003E3DE3" w:rsidP="000728EA">
      <w:pPr>
        <w:pStyle w:val="Proposal"/>
        <w:numPr>
          <w:ilvl w:val="0"/>
          <w:numId w:val="0"/>
        </w:numPr>
      </w:pPr>
    </w:p>
    <w:p w14:paraId="1F998D45" w14:textId="1405D737" w:rsidR="00245D7F" w:rsidRDefault="00245D7F" w:rsidP="0050187C">
      <w:pPr>
        <w:pStyle w:val="Proposal"/>
      </w:pPr>
      <w:bookmarkStart w:id="7" w:name="_Toc127532905"/>
      <w:r>
        <w:t>The following SL PRS parameters are configured in the pool containing the SL PRS (dedicated or shared)</w:t>
      </w:r>
      <w:bookmarkEnd w:id="7"/>
    </w:p>
    <w:p w14:paraId="5C08388D" w14:textId="6A5DBF54" w:rsidR="00245D7F" w:rsidRDefault="00245D7F" w:rsidP="0050187C">
      <w:pPr>
        <w:pStyle w:val="Proposal"/>
        <w:numPr>
          <w:ilvl w:val="1"/>
          <w:numId w:val="2"/>
        </w:numPr>
      </w:pPr>
      <w:bookmarkStart w:id="8" w:name="_Toc127532906"/>
      <w:r>
        <w:t>Starting PRB</w:t>
      </w:r>
      <w:r w:rsidR="00392379">
        <w:t xml:space="preserve"> </w:t>
      </w:r>
      <w:r w:rsidR="009C4754">
        <w:t>for the FDRA (</w:t>
      </w:r>
      <w:r w:rsidR="009C4754" w:rsidRPr="009C4754">
        <w:t>lowest RB index of the subchannel with the lowest index</w:t>
      </w:r>
      <w:r w:rsidR="009C4754">
        <w:t>)</w:t>
      </w:r>
      <w:bookmarkEnd w:id="8"/>
    </w:p>
    <w:p w14:paraId="17F96F41" w14:textId="790AEFA3" w:rsidR="00BF2FE5" w:rsidRDefault="00BF2FE5" w:rsidP="0050187C">
      <w:pPr>
        <w:pStyle w:val="Proposal"/>
        <w:numPr>
          <w:ilvl w:val="1"/>
          <w:numId w:val="2"/>
        </w:numPr>
      </w:pPr>
      <w:bookmarkStart w:id="9" w:name="_Toc127532907"/>
      <w:r>
        <w:t>Subchannel size</w:t>
      </w:r>
      <w:r w:rsidR="007E4BC1" w:rsidRPr="009A572A">
        <w:t xml:space="preserve"> (at least for shared resource pool)</w:t>
      </w:r>
      <w:bookmarkEnd w:id="9"/>
      <w:r>
        <w:t xml:space="preserve"> </w:t>
      </w:r>
    </w:p>
    <w:p w14:paraId="05E52639" w14:textId="5F5436EC" w:rsidR="00BF2FE5" w:rsidRPr="00245D7F" w:rsidRDefault="0050187C" w:rsidP="0050187C">
      <w:pPr>
        <w:pStyle w:val="Proposal"/>
        <w:numPr>
          <w:ilvl w:val="1"/>
          <w:numId w:val="2"/>
        </w:numPr>
      </w:pPr>
      <w:bookmarkStart w:id="10" w:name="_Toc127532908"/>
      <w:r>
        <w:t>Maximum bandwidth</w:t>
      </w:r>
      <w:bookmarkEnd w:id="10"/>
    </w:p>
    <w:p w14:paraId="1D6D443A" w14:textId="1665E8BC" w:rsidR="007103E8" w:rsidRDefault="00AD3775" w:rsidP="007103E8">
      <w:pPr>
        <w:pStyle w:val="Heading3"/>
      </w:pPr>
      <w:r>
        <w:t>Sequence initialization</w:t>
      </w:r>
    </w:p>
    <w:p w14:paraId="25589652" w14:textId="77777777" w:rsidR="00FE1707" w:rsidRDefault="00FE1707" w:rsidP="00FE1707"/>
    <w:p w14:paraId="4DDEFC09" w14:textId="54149869" w:rsidR="00FE1707" w:rsidRDefault="00FE1707" w:rsidP="00FE1707">
      <w:r>
        <w:t xml:space="preserve">Sequence initialization for DL PRS </w:t>
      </w:r>
      <w:r w:rsidR="00931881">
        <w:t>is set</w:t>
      </w:r>
      <w:r w:rsidR="00B61FD5">
        <w:t xml:space="preserve"> based on a combination of slot/symbol offsets</w:t>
      </w:r>
      <w:r w:rsidR="006F5968">
        <w:t xml:space="preserve"> and </w:t>
      </w:r>
      <w:proofErr w:type="gramStart"/>
      <w:r w:rsidR="00C8400D">
        <w:t xml:space="preserve">PRS </w:t>
      </w:r>
      <w:r w:rsidR="00B61FD5">
        <w:t xml:space="preserve"> ID</w:t>
      </w:r>
      <w:proofErr w:type="gramEnd"/>
      <w:r w:rsidR="006F5968">
        <w:t>:</w:t>
      </w:r>
    </w:p>
    <w:p w14:paraId="4A54AA0A" w14:textId="4C5E8D56" w:rsidR="00A22334" w:rsidRDefault="00A22334" w:rsidP="00FE1707">
      <w:r w:rsidRPr="00A22334">
        <w:rPr>
          <w:noProof/>
        </w:rPr>
        <w:drawing>
          <wp:inline distT="0" distB="0" distL="0" distR="0" wp14:anchorId="6260F5C8" wp14:editId="1F1C4B5E">
            <wp:extent cx="6120765" cy="6026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602615"/>
                    </a:xfrm>
                    <a:prstGeom prst="rect">
                      <a:avLst/>
                    </a:prstGeom>
                  </pic:spPr>
                </pic:pic>
              </a:graphicData>
            </a:graphic>
          </wp:inline>
        </w:drawing>
      </w:r>
    </w:p>
    <w:p w14:paraId="588120B6" w14:textId="77777777" w:rsidR="006F5968" w:rsidRDefault="006F5968" w:rsidP="00FE1707"/>
    <w:p w14:paraId="23B0C867" w14:textId="75430170" w:rsidR="006F5968" w:rsidRDefault="00182AB4" w:rsidP="00FE1707">
      <w:r>
        <w:lastRenderedPageBreak/>
        <w:t xml:space="preserve">In sidelink, the DMRS for PSSCH is initialised </w:t>
      </w:r>
      <w:r w:rsidR="0081661D">
        <w:t xml:space="preserve">using slot and symbol offsets and a </w:t>
      </w:r>
      <w:r w:rsidR="003639F6">
        <w:t xml:space="preserve">NID quantity based on the </w:t>
      </w:r>
      <w:r w:rsidR="0081661D">
        <w:t>CRC</w:t>
      </w:r>
      <w:r w:rsidR="003639F6">
        <w:t xml:space="preserve"> value for </w:t>
      </w:r>
      <w:proofErr w:type="gramStart"/>
      <w:r w:rsidR="003639F6">
        <w:t>PS</w:t>
      </w:r>
      <w:r w:rsidR="00EB3B0F">
        <w:t>C</w:t>
      </w:r>
      <w:r w:rsidR="003639F6">
        <w:t>CH</w:t>
      </w:r>
      <w:r w:rsidR="0081661D">
        <w:t xml:space="preserve"> </w:t>
      </w:r>
      <w:r>
        <w:t>:</w:t>
      </w:r>
      <w:proofErr w:type="gramEnd"/>
    </w:p>
    <w:p w14:paraId="7A5F7AF7" w14:textId="0722DC33" w:rsidR="00182AB4" w:rsidRDefault="00182AB4" w:rsidP="00217D72">
      <w:pPr>
        <w:jc w:val="center"/>
      </w:pPr>
      <w:r w:rsidRPr="00182AB4">
        <w:rPr>
          <w:noProof/>
        </w:rPr>
        <w:drawing>
          <wp:inline distT="0" distB="0" distL="0" distR="0" wp14:anchorId="5F663637" wp14:editId="58F74372">
            <wp:extent cx="4067798" cy="45451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7773" cy="475737"/>
                    </a:xfrm>
                    <a:prstGeom prst="rect">
                      <a:avLst/>
                    </a:prstGeom>
                  </pic:spPr>
                </pic:pic>
              </a:graphicData>
            </a:graphic>
          </wp:inline>
        </w:drawing>
      </w:r>
    </w:p>
    <w:p w14:paraId="6674DBFF" w14:textId="77777777" w:rsidR="006F5968" w:rsidRDefault="006F5968" w:rsidP="00FE1707"/>
    <w:p w14:paraId="58C31F7D" w14:textId="77777777" w:rsidR="00F959BC" w:rsidRDefault="00F959BC" w:rsidP="00FE1707"/>
    <w:p w14:paraId="054B265C" w14:textId="6EA761C6" w:rsidR="00F959BC" w:rsidRPr="00FE1707" w:rsidRDefault="00521C00" w:rsidP="00FE1707">
      <w:r w:rsidRPr="00521C00">
        <w:t>For the SL PRS, sequence initialization</w:t>
      </w:r>
      <w:r w:rsidR="00AF4367">
        <w:t xml:space="preserve"> should use a seed configured by higher layers</w:t>
      </w:r>
      <w:r w:rsidR="005641AC">
        <w:t xml:space="preserve"> (</w:t>
      </w:r>
      <w:proofErr w:type="gramStart"/>
      <w:r w:rsidR="005641AC">
        <w:t>i.e.</w:t>
      </w:r>
      <w:proofErr w:type="gramEnd"/>
      <w:r w:rsidR="005641AC">
        <w:t xml:space="preserve"> via SLPP when out of coverage, or via the</w:t>
      </w:r>
      <w:r w:rsidR="00A2713F">
        <w:t xml:space="preserve"> SL</w:t>
      </w:r>
      <w:r w:rsidR="005641AC">
        <w:t xml:space="preserve"> PRS configuration from the gNB</w:t>
      </w:r>
      <w:r w:rsidR="00A2713F">
        <w:t xml:space="preserve"> in mode 1).  This </w:t>
      </w:r>
      <w:r w:rsidR="005F0602">
        <w:t xml:space="preserve">will allow to protect the UE sending PRS from being </w:t>
      </w:r>
      <w:r w:rsidR="006D4A28">
        <w:t xml:space="preserve">listened to by unintended </w:t>
      </w:r>
      <w:proofErr w:type="spellStart"/>
      <w:r w:rsidR="006D4A28">
        <w:t>UEs</w:t>
      </w:r>
      <w:proofErr w:type="spellEnd"/>
      <w:r w:rsidR="006D4A28">
        <w:t xml:space="preserve"> and thus provide privacy protection. </w:t>
      </w:r>
      <w:r w:rsidR="00AA0585">
        <w:t xml:space="preserve"> </w:t>
      </w:r>
      <w:r w:rsidR="000268CB">
        <w:t xml:space="preserve">The </w:t>
      </w:r>
      <w:r w:rsidR="00AA0585">
        <w:t xml:space="preserve">seed should be </w:t>
      </w:r>
      <w:r w:rsidR="00C00257">
        <w:t xml:space="preserve">possible to generate when out of coverage </w:t>
      </w:r>
      <w:proofErr w:type="gramStart"/>
      <w:r w:rsidR="00C00257">
        <w:t>and also</w:t>
      </w:r>
      <w:proofErr w:type="gramEnd"/>
      <w:r w:rsidR="00C00257">
        <w:t xml:space="preserve"> be </w:t>
      </w:r>
      <w:r w:rsidR="00AA0585">
        <w:t xml:space="preserve">unique among the transmitting </w:t>
      </w:r>
      <w:proofErr w:type="spellStart"/>
      <w:r w:rsidR="00AA0585">
        <w:t>UEs</w:t>
      </w:r>
      <w:proofErr w:type="spellEnd"/>
      <w:r w:rsidR="00C00257">
        <w:t xml:space="preserve">. Therefore, we </w:t>
      </w:r>
      <w:r w:rsidR="00E22424">
        <w:t xml:space="preserve">conclude that the SL PRS ID should be provided by higher layer. </w:t>
      </w:r>
    </w:p>
    <w:p w14:paraId="4EC3B157" w14:textId="77777777" w:rsidR="003716AD" w:rsidRDefault="003716AD" w:rsidP="00FE1707"/>
    <w:p w14:paraId="1B163A80" w14:textId="5993CD24" w:rsidR="00AB7421" w:rsidRDefault="003716AD" w:rsidP="00311C04">
      <w:pPr>
        <w:pStyle w:val="Proposal"/>
      </w:pPr>
      <w:bookmarkStart w:id="11" w:name="_Toc127532909"/>
      <w:r>
        <w:t xml:space="preserve">For SL PRS sequence initialization, reuse the DL PRS sequence initialization formula, </w:t>
      </w:r>
      <w:r w:rsidR="000F5C93">
        <w:t xml:space="preserve">replacing </w:t>
      </w:r>
      <m:oMath>
        <m:sSubSup>
          <m:sSubSupPr>
            <m:ctrlPr>
              <w:rPr>
                <w:rFonts w:ascii="Cambria Math" w:eastAsia="Batang" w:hAnsi="Cambria Math"/>
                <w:i/>
              </w:rPr>
            </m:ctrlPr>
          </m:sSubSupPr>
          <m:e>
            <m:r>
              <m:rPr>
                <m:sty m:val="bi"/>
              </m:rPr>
              <w:rPr>
                <w:rFonts w:ascii="Cambria Math" w:hAnsi="Cambria Math"/>
              </w:rPr>
              <m:t>n</m:t>
            </m:r>
          </m:e>
          <m:sub>
            <w:proofErr w:type="gramStart"/>
            <m:r>
              <m:rPr>
                <m:nor/>
              </m:rPr>
              <w:rPr>
                <w:rFonts w:ascii="Cambria Math" w:hAnsi="Cambria Math"/>
              </w:rPr>
              <m:t>s,f</m:t>
            </m:r>
            <w:proofErr w:type="gramEnd"/>
          </m:sub>
          <m:sup>
            <m:r>
              <m:rPr>
                <m:sty m:val="bi"/>
              </m:rPr>
              <w:rPr>
                <w:rFonts w:ascii="Cambria Math" w:hAnsi="Cambria Math"/>
              </w:rPr>
              <m:t>μ</m:t>
            </m:r>
          </m:sup>
        </m:sSubSup>
      </m:oMath>
      <w:r w:rsidR="000F5C93" w:rsidRPr="00E2144A">
        <w:t>with</w:t>
      </w:r>
      <w:r w:rsidR="000F5C93">
        <w:t xml:space="preserve"> the</w:t>
      </w:r>
      <w:r w:rsidR="000F5C93" w:rsidRPr="002C3617">
        <w:t xml:space="preserve"> sidelink</w:t>
      </w:r>
      <w:r w:rsidR="000F5C93">
        <w:t xml:space="preserve"> slot number, </w:t>
      </w:r>
      <w:r w:rsidR="00E2144A" w:rsidRPr="00E2144A">
        <w:t xml:space="preserve">and with </w:t>
      </w:r>
      <w:r w:rsidR="000F5C93">
        <w:t xml:space="preserve">the </w:t>
      </w:r>
      <w:r w:rsidR="000F5C93" w:rsidRPr="004D2425">
        <w:t>sidelink</w:t>
      </w:r>
      <w:r w:rsidR="000F5C93">
        <w:t xml:space="preserve"> PRS sequence ID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sty m:val="bi"/>
          </m:rPr>
          <w:rPr>
            <w:rFonts w:ascii="Cambria Math" w:hAnsi="Cambria Math"/>
          </w:rPr>
          <m:t xml:space="preserve"> </m:t>
        </m:r>
      </m:oMath>
      <w:r w:rsidR="000F5C93">
        <w:t>given by the higher</w:t>
      </w:r>
      <w:r w:rsidR="00702BD4" w:rsidRPr="00702BD4">
        <w:t xml:space="preserve"> </w:t>
      </w:r>
      <w:r w:rsidR="000F5C93">
        <w:t>layer</w:t>
      </w:r>
      <w:r w:rsidR="00702BD4" w:rsidRPr="00702BD4">
        <w:t>s</w:t>
      </w:r>
      <w:bookmarkEnd w:id="11"/>
    </w:p>
    <w:p w14:paraId="29A76CD0" w14:textId="391EE030" w:rsidR="003716AD" w:rsidRPr="00521C00" w:rsidRDefault="00311C04" w:rsidP="00FE1707">
      <w:r>
        <w:t xml:space="preserve"> </w:t>
      </w:r>
    </w:p>
    <w:p w14:paraId="3144C7B4" w14:textId="03F9F423" w:rsidR="001D3CE2" w:rsidRDefault="00AD3775" w:rsidP="001D3CE2">
      <w:pPr>
        <w:pStyle w:val="Heading3"/>
      </w:pPr>
      <w:r>
        <w:t>Number of symbols in PRS resource</w:t>
      </w:r>
      <w:r w:rsidR="001D3CE2" w:rsidRPr="001D3CE2">
        <w:t xml:space="preserve"> </w:t>
      </w:r>
      <w:r w:rsidR="001D3CE2">
        <w:t>Comb size for SL PRS</w:t>
      </w:r>
    </w:p>
    <w:p w14:paraId="2395B4D0" w14:textId="2843671F" w:rsidR="002372B6" w:rsidRDefault="002372B6" w:rsidP="002372B6">
      <w:r>
        <w:t xml:space="preserve">Sidelink positioning differs from </w:t>
      </w:r>
      <w:r w:rsidR="00FC57BB">
        <w:t xml:space="preserve">downlink positioning in that the distances between the devices involved (RSU, </w:t>
      </w:r>
      <w:proofErr w:type="spellStart"/>
      <w:r w:rsidR="00FC57BB">
        <w:t>UEs</w:t>
      </w:r>
      <w:proofErr w:type="spellEnd"/>
      <w:r w:rsidR="00FC57BB">
        <w:t>) can be very large</w:t>
      </w:r>
      <w:r w:rsidR="00E171D3">
        <w:t xml:space="preserve"> in principle</w:t>
      </w:r>
      <w:r w:rsidR="00FC57BB">
        <w:t xml:space="preserve">, but are typically </w:t>
      </w:r>
      <w:r w:rsidR="00E171D3">
        <w:t xml:space="preserve">very </w:t>
      </w:r>
      <w:r w:rsidR="00FC57BB">
        <w:t>short</w:t>
      </w:r>
      <w:r w:rsidR="00D262FD">
        <w:t xml:space="preserve"> compared to the coverage required for DL PRS</w:t>
      </w:r>
      <w:r w:rsidR="00837B3A" w:rsidRPr="00837B3A">
        <w:t>, due to the</w:t>
      </w:r>
      <w:r w:rsidR="00837B3A">
        <w:t xml:space="preserve"> UE</w:t>
      </w:r>
      <w:r w:rsidR="00837B3A" w:rsidRPr="00837B3A">
        <w:t xml:space="preserve"> output power limitation</w:t>
      </w:r>
      <w:r w:rsidR="00D262FD">
        <w:t xml:space="preserve">. </w:t>
      </w:r>
      <w:r w:rsidR="00B56DBC">
        <w:t>T</w:t>
      </w:r>
      <w:r w:rsidR="00D262FD">
        <w:t>herefore, partial</w:t>
      </w:r>
      <w:r w:rsidR="00647B09">
        <w:t xml:space="preserve">ly staggered </w:t>
      </w:r>
      <w:r w:rsidR="00D262FD">
        <w:t xml:space="preserve">combs, using a subset of the staggered comb patterns </w:t>
      </w:r>
      <w:r w:rsidR="00647B09">
        <w:t xml:space="preserve">are a possibility. Such </w:t>
      </w:r>
      <w:r w:rsidR="00332B2D">
        <w:t>partially staggered patterns would allow very fast PRS measurements,</w:t>
      </w:r>
      <w:r w:rsidR="00560F25">
        <w:t xml:space="preserve"> providing space for the UE to measure </w:t>
      </w:r>
      <w:r w:rsidR="00A33C51" w:rsidRPr="00A33C51">
        <w:t>or transmit</w:t>
      </w:r>
      <w:r w:rsidR="00560F25">
        <w:t xml:space="preserve"> multiple </w:t>
      </w:r>
      <w:proofErr w:type="spellStart"/>
      <w:r w:rsidR="00560F25">
        <w:t>PRSs</w:t>
      </w:r>
      <w:proofErr w:type="spellEnd"/>
      <w:r w:rsidR="00560F25">
        <w:t xml:space="preserve"> in a slot</w:t>
      </w:r>
      <w:r w:rsidR="00A33C51" w:rsidRPr="00A33C51">
        <w:t xml:space="preserve">, </w:t>
      </w:r>
      <w:r w:rsidR="00A33C51">
        <w:t>which is critical for SL multi-RTT</w:t>
      </w:r>
      <w:r w:rsidR="00560F25">
        <w:t xml:space="preserve">. </w:t>
      </w:r>
    </w:p>
    <w:p w14:paraId="7F41A0B1" w14:textId="00FF5BAD" w:rsidR="00053CD9" w:rsidRDefault="00627BC4" w:rsidP="00323CAB">
      <w:r>
        <w:t>In Table 1</w:t>
      </w:r>
      <w:r w:rsidR="00E171D3">
        <w:t>, we provide the range for different comb sizes</w:t>
      </w:r>
      <w:r w:rsidR="00053CD9">
        <w:t xml:space="preserve"> and number of symbol</w:t>
      </w:r>
      <w:r w:rsidR="003A6672">
        <w:t>s</w:t>
      </w:r>
      <w:r w:rsidR="00FF7A5F">
        <w:t>,</w:t>
      </w:r>
    </w:p>
    <w:p w14:paraId="13BEA1C9" w14:textId="7D44BCC8" w:rsidR="00053CD9" w:rsidRDefault="00053CD9" w:rsidP="00053CD9">
      <w:pPr>
        <w:pStyle w:val="Caption"/>
        <w:keepNext/>
      </w:pPr>
      <w:bookmarkStart w:id="12" w:name="_Ref20937805"/>
      <w:r w:rsidRPr="00DC561D">
        <w:t xml:space="preserve">Table </w:t>
      </w:r>
      <w:r>
        <w:fldChar w:fldCharType="begin"/>
      </w:r>
      <w:r w:rsidRPr="00DC561D">
        <w:instrText xml:space="preserve"> SEQ Table \* ARABIC </w:instrText>
      </w:r>
      <w:r>
        <w:fldChar w:fldCharType="separate"/>
      </w:r>
      <w:r w:rsidR="0001388B">
        <w:rPr>
          <w:noProof/>
        </w:rPr>
        <w:t>1</w:t>
      </w:r>
      <w:r>
        <w:fldChar w:fldCharType="end"/>
      </w:r>
      <w:bookmarkEnd w:id="12"/>
      <w:r w:rsidRPr="00DC561D">
        <w:t xml:space="preserve"> The TOA measurement range in microseconds </w:t>
      </w:r>
      <w:r w:rsidR="00064AE7">
        <w:t xml:space="preserve">and meters </w:t>
      </w:r>
      <w:r w:rsidRPr="00DC561D">
        <w:t xml:space="preserve">for a </w:t>
      </w:r>
      <w:r w:rsidR="002C4F4B">
        <w:t xml:space="preserve">partially </w:t>
      </w:r>
      <w:r w:rsidRPr="00DC561D">
        <w:t>staggered Comb-12 signal of varying length for different numerologies.</w:t>
      </w:r>
    </w:p>
    <w:p w14:paraId="310CC637" w14:textId="77777777" w:rsidR="00627BC4" w:rsidRPr="00627BC4" w:rsidRDefault="00627BC4" w:rsidP="00627BC4">
      <w:pPr>
        <w:rPr>
          <w:lang w:eastAsia="en-GB"/>
        </w:rPr>
      </w:pPr>
    </w:p>
    <w:tbl>
      <w:tblPr>
        <w:tblW w:w="9025" w:type="dxa"/>
        <w:tblLook w:val="04A0" w:firstRow="1" w:lastRow="0" w:firstColumn="1" w:lastColumn="0" w:noHBand="0" w:noVBand="1"/>
      </w:tblPr>
      <w:tblGrid>
        <w:gridCol w:w="1696"/>
        <w:gridCol w:w="1134"/>
        <w:gridCol w:w="1560"/>
        <w:gridCol w:w="1559"/>
        <w:gridCol w:w="1417"/>
        <w:gridCol w:w="1659"/>
      </w:tblGrid>
      <w:tr w:rsidR="00011EBF" w:rsidRPr="000C2099" w14:paraId="3E9CF6B4" w14:textId="77777777" w:rsidTr="005E7A40">
        <w:trPr>
          <w:trHeight w:val="272"/>
        </w:trPr>
        <w:tc>
          <w:tcPr>
            <w:tcW w:w="1696"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hideMark/>
          </w:tcPr>
          <w:p w14:paraId="13515CB0" w14:textId="77777777" w:rsidR="00053CD9" w:rsidRPr="00DC561D" w:rsidRDefault="00053CD9">
            <w:pPr>
              <w:rPr>
                <w:rFonts w:ascii="Calibri" w:eastAsia="Times New Roman" w:hAnsi="Calibri" w:cs="Calibri"/>
                <w:color w:val="000000"/>
              </w:rPr>
            </w:pPr>
            <w:r w:rsidRPr="00DC561D">
              <w:rPr>
                <w:rFonts w:ascii="Calibri" w:eastAsia="Times New Roman" w:hAnsi="Calibri" w:cs="Calibri"/>
                <w:color w:val="000000"/>
              </w:rPr>
              <w:t> </w:t>
            </w:r>
          </w:p>
        </w:tc>
        <w:tc>
          <w:tcPr>
            <w:tcW w:w="1134"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335D760C"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Effective comb</w:t>
            </w:r>
          </w:p>
        </w:tc>
        <w:tc>
          <w:tcPr>
            <w:tcW w:w="1560"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23868759"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15</w:t>
            </w:r>
            <w:r>
              <w:rPr>
                <w:rFonts w:ascii="Calibri" w:eastAsia="Times New Roman" w:hAnsi="Calibri" w:cs="Calibri"/>
                <w:color w:val="000000"/>
              </w:rPr>
              <w:t>kHz</w:t>
            </w:r>
          </w:p>
        </w:tc>
        <w:tc>
          <w:tcPr>
            <w:tcW w:w="15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7B0324C4"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30</w:t>
            </w:r>
            <w:r>
              <w:rPr>
                <w:rFonts w:ascii="Calibri" w:eastAsia="Times New Roman" w:hAnsi="Calibri" w:cs="Calibri"/>
                <w:color w:val="000000"/>
              </w:rPr>
              <w:t>kHz</w:t>
            </w:r>
          </w:p>
        </w:tc>
        <w:tc>
          <w:tcPr>
            <w:tcW w:w="1417"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42A65F53"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60</w:t>
            </w:r>
            <w:r>
              <w:rPr>
                <w:rFonts w:ascii="Calibri" w:eastAsia="Times New Roman" w:hAnsi="Calibri" w:cs="Calibri"/>
                <w:color w:val="000000"/>
              </w:rPr>
              <w:t>kHz</w:t>
            </w:r>
          </w:p>
        </w:tc>
        <w:tc>
          <w:tcPr>
            <w:tcW w:w="165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03A3D131"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120</w:t>
            </w:r>
            <w:r>
              <w:rPr>
                <w:rFonts w:ascii="Calibri" w:eastAsia="Times New Roman" w:hAnsi="Calibri" w:cs="Calibri"/>
                <w:color w:val="000000"/>
              </w:rPr>
              <w:t>kHz</w:t>
            </w:r>
          </w:p>
        </w:tc>
      </w:tr>
      <w:tr w:rsidR="00E86215" w:rsidRPr="000C2099" w14:paraId="4AF1951F"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6B1302F"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One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769237EA"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12</w:t>
            </w:r>
          </w:p>
        </w:tc>
        <w:tc>
          <w:tcPr>
            <w:tcW w:w="1560" w:type="dxa"/>
            <w:tcBorders>
              <w:top w:val="nil"/>
              <w:left w:val="nil"/>
              <w:bottom w:val="single" w:sz="4" w:space="0" w:color="auto"/>
              <w:right w:val="single" w:sz="4" w:space="0" w:color="auto"/>
            </w:tcBorders>
            <w:shd w:val="clear" w:color="auto" w:fill="auto"/>
            <w:noWrap/>
            <w:vAlign w:val="bottom"/>
            <w:hideMark/>
          </w:tcPr>
          <w:p w14:paraId="6277F8BA" w14:textId="7496216C" w:rsidR="00053CD9" w:rsidRPr="00011EBF"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5.6</w:t>
            </w:r>
            <w:r w:rsidR="00011EBF">
              <w:rPr>
                <w:rFonts w:ascii="Calibri" w:eastAsia="Times New Roman" w:hAnsi="Calibri" w:cs="Calibri"/>
                <w:color w:val="000000"/>
                <w:lang w:val="sv-SE"/>
              </w:rPr>
              <w:t xml:space="preserve"> / 1666m</w:t>
            </w:r>
          </w:p>
        </w:tc>
        <w:tc>
          <w:tcPr>
            <w:tcW w:w="1559" w:type="dxa"/>
            <w:tcBorders>
              <w:top w:val="nil"/>
              <w:left w:val="nil"/>
              <w:bottom w:val="single" w:sz="4" w:space="0" w:color="auto"/>
              <w:right w:val="single" w:sz="4" w:space="0" w:color="auto"/>
            </w:tcBorders>
            <w:shd w:val="clear" w:color="auto" w:fill="auto"/>
            <w:noWrap/>
            <w:vAlign w:val="bottom"/>
            <w:hideMark/>
          </w:tcPr>
          <w:p w14:paraId="2F8DE6FD" w14:textId="60C48844" w:rsidR="00053CD9" w:rsidRPr="00985AC6"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2.8</w:t>
            </w:r>
            <w:r w:rsidR="00985AC6">
              <w:rPr>
                <w:rFonts w:ascii="Calibri" w:eastAsia="Times New Roman" w:hAnsi="Calibri" w:cs="Calibri"/>
                <w:color w:val="000000"/>
                <w:lang w:val="sv-SE"/>
              </w:rPr>
              <w:t xml:space="preserve"> / 833m </w:t>
            </w:r>
          </w:p>
        </w:tc>
        <w:tc>
          <w:tcPr>
            <w:tcW w:w="1417" w:type="dxa"/>
            <w:tcBorders>
              <w:top w:val="nil"/>
              <w:left w:val="nil"/>
              <w:bottom w:val="single" w:sz="4" w:space="0" w:color="auto"/>
              <w:right w:val="single" w:sz="4" w:space="0" w:color="auto"/>
            </w:tcBorders>
            <w:shd w:val="clear" w:color="auto" w:fill="auto"/>
            <w:noWrap/>
            <w:vAlign w:val="bottom"/>
            <w:hideMark/>
          </w:tcPr>
          <w:p w14:paraId="71E35591" w14:textId="603D158D" w:rsidR="00053CD9" w:rsidRPr="003A0DA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1.4</w:t>
            </w:r>
            <w:r w:rsidR="003A0DAA">
              <w:rPr>
                <w:rFonts w:ascii="Calibri" w:eastAsia="Times New Roman" w:hAnsi="Calibri" w:cs="Calibri"/>
                <w:color w:val="000000"/>
                <w:lang w:val="sv-SE"/>
              </w:rPr>
              <w:t xml:space="preserve"> / </w:t>
            </w:r>
            <w:r w:rsidR="00985AC6">
              <w:rPr>
                <w:rFonts w:ascii="Calibri" w:eastAsia="Times New Roman" w:hAnsi="Calibri" w:cs="Calibri"/>
                <w:color w:val="000000"/>
                <w:lang w:val="sv-SE"/>
              </w:rPr>
              <w:t>416m</w:t>
            </w:r>
          </w:p>
        </w:tc>
        <w:tc>
          <w:tcPr>
            <w:tcW w:w="1659" w:type="dxa"/>
            <w:tcBorders>
              <w:top w:val="nil"/>
              <w:left w:val="nil"/>
              <w:bottom w:val="single" w:sz="4" w:space="0" w:color="auto"/>
              <w:right w:val="single" w:sz="4" w:space="0" w:color="auto"/>
            </w:tcBorders>
            <w:shd w:val="clear" w:color="auto" w:fill="auto"/>
            <w:noWrap/>
            <w:vAlign w:val="bottom"/>
            <w:hideMark/>
          </w:tcPr>
          <w:p w14:paraId="39569DD4" w14:textId="473A2DE3" w:rsidR="00053CD9" w:rsidRPr="003A0DAA" w:rsidRDefault="00053CD9">
            <w:pPr>
              <w:jc w:val="right"/>
              <w:rPr>
                <w:rFonts w:ascii="Calibri" w:eastAsia="Times New Roman" w:hAnsi="Calibri" w:cs="Calibri"/>
                <w:color w:val="000000"/>
                <w:lang w:val="sv-SE"/>
              </w:rPr>
            </w:pPr>
            <w:proofErr w:type="gramStart"/>
            <w:r w:rsidRPr="000C2099">
              <w:rPr>
                <w:rFonts w:ascii="Calibri" w:eastAsia="Times New Roman" w:hAnsi="Calibri" w:cs="Calibri"/>
                <w:color w:val="000000"/>
              </w:rPr>
              <w:t>0.7</w:t>
            </w:r>
            <w:r w:rsidR="003A0DAA">
              <w:rPr>
                <w:rFonts w:ascii="Calibri" w:eastAsia="Times New Roman" w:hAnsi="Calibri" w:cs="Calibri"/>
                <w:color w:val="000000"/>
              </w:rPr>
              <w:t xml:space="preserve"> </w:t>
            </w:r>
            <w:r w:rsidR="003A0DAA">
              <w:rPr>
                <w:rFonts w:ascii="Calibri" w:eastAsia="Times New Roman" w:hAnsi="Calibri" w:cs="Calibri"/>
                <w:color w:val="000000"/>
                <w:lang w:val="sv-SE"/>
              </w:rPr>
              <w:t xml:space="preserve"> </w:t>
            </w:r>
            <w:r w:rsidR="003A0DAA">
              <w:rPr>
                <w:rFonts w:ascii="Calibri" w:eastAsia="Times New Roman" w:hAnsi="Calibri" w:cs="Calibri"/>
                <w:color w:val="000000"/>
              </w:rPr>
              <w:t>/</w:t>
            </w:r>
            <w:proofErr w:type="gramEnd"/>
            <w:r w:rsidR="003A0DAA">
              <w:rPr>
                <w:rFonts w:ascii="Calibri" w:eastAsia="Times New Roman" w:hAnsi="Calibri" w:cs="Calibri"/>
                <w:color w:val="000000"/>
                <w:lang w:val="sv-SE"/>
              </w:rPr>
              <w:t xml:space="preserve"> </w:t>
            </w:r>
            <w:r w:rsidR="003A0DAA">
              <w:rPr>
                <w:rFonts w:ascii="Calibri" w:eastAsia="Times New Roman" w:hAnsi="Calibri" w:cs="Calibri"/>
                <w:color w:val="000000"/>
              </w:rPr>
              <w:t>208m</w:t>
            </w:r>
          </w:p>
        </w:tc>
      </w:tr>
      <w:tr w:rsidR="00E86215" w:rsidRPr="000C2099" w14:paraId="3407297D"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0F2AE90"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Two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691F9E28"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6</w:t>
            </w:r>
          </w:p>
        </w:tc>
        <w:tc>
          <w:tcPr>
            <w:tcW w:w="1560" w:type="dxa"/>
            <w:tcBorders>
              <w:top w:val="nil"/>
              <w:left w:val="nil"/>
              <w:bottom w:val="single" w:sz="4" w:space="0" w:color="auto"/>
              <w:right w:val="single" w:sz="4" w:space="0" w:color="auto"/>
            </w:tcBorders>
            <w:shd w:val="clear" w:color="auto" w:fill="auto"/>
            <w:noWrap/>
            <w:vAlign w:val="bottom"/>
            <w:hideMark/>
          </w:tcPr>
          <w:p w14:paraId="7D03482F" w14:textId="045E99A2" w:rsidR="00053CD9" w:rsidRPr="000568F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11.1</w:t>
            </w:r>
            <w:r w:rsidR="000568FA">
              <w:rPr>
                <w:rFonts w:ascii="Calibri" w:eastAsia="Times New Roman" w:hAnsi="Calibri" w:cs="Calibri"/>
                <w:color w:val="000000"/>
                <w:lang w:val="sv-SE"/>
              </w:rPr>
              <w:t xml:space="preserve"> / 3333m</w:t>
            </w:r>
          </w:p>
        </w:tc>
        <w:tc>
          <w:tcPr>
            <w:tcW w:w="1559" w:type="dxa"/>
            <w:tcBorders>
              <w:top w:val="nil"/>
              <w:left w:val="nil"/>
              <w:bottom w:val="single" w:sz="4" w:space="0" w:color="auto"/>
              <w:right w:val="single" w:sz="4" w:space="0" w:color="auto"/>
            </w:tcBorders>
            <w:shd w:val="clear" w:color="auto" w:fill="auto"/>
            <w:noWrap/>
            <w:vAlign w:val="bottom"/>
            <w:hideMark/>
          </w:tcPr>
          <w:p w14:paraId="01F5233F" w14:textId="7CD08D78"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5.6</w:t>
            </w:r>
            <w:r w:rsidR="001718B1">
              <w:rPr>
                <w:rFonts w:ascii="Calibri" w:eastAsia="Times New Roman" w:hAnsi="Calibri" w:cs="Calibri"/>
                <w:color w:val="000000"/>
                <w:lang w:val="sv-SE"/>
              </w:rPr>
              <w:t xml:space="preserve"> / 1666m</w:t>
            </w:r>
          </w:p>
        </w:tc>
        <w:tc>
          <w:tcPr>
            <w:tcW w:w="1417" w:type="dxa"/>
            <w:tcBorders>
              <w:top w:val="nil"/>
              <w:left w:val="nil"/>
              <w:bottom w:val="single" w:sz="4" w:space="0" w:color="auto"/>
              <w:right w:val="single" w:sz="4" w:space="0" w:color="auto"/>
            </w:tcBorders>
            <w:shd w:val="clear" w:color="auto" w:fill="auto"/>
            <w:noWrap/>
            <w:vAlign w:val="bottom"/>
            <w:hideMark/>
          </w:tcPr>
          <w:p w14:paraId="3455D837" w14:textId="2073AFBB"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2.8</w:t>
            </w:r>
            <w:r w:rsidR="00730279">
              <w:rPr>
                <w:rFonts w:ascii="Calibri" w:eastAsia="Times New Roman" w:hAnsi="Calibri" w:cs="Calibri"/>
                <w:color w:val="000000"/>
                <w:lang w:val="sv-SE"/>
              </w:rPr>
              <w:t>/ 833m</w:t>
            </w:r>
          </w:p>
        </w:tc>
        <w:tc>
          <w:tcPr>
            <w:tcW w:w="1659" w:type="dxa"/>
            <w:tcBorders>
              <w:top w:val="nil"/>
              <w:left w:val="nil"/>
              <w:bottom w:val="single" w:sz="4" w:space="0" w:color="auto"/>
              <w:right w:val="single" w:sz="4" w:space="0" w:color="auto"/>
            </w:tcBorders>
            <w:shd w:val="clear" w:color="auto" w:fill="auto"/>
            <w:noWrap/>
            <w:vAlign w:val="bottom"/>
            <w:hideMark/>
          </w:tcPr>
          <w:p w14:paraId="5C5495E4" w14:textId="166CCEC6"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1.4</w:t>
            </w:r>
            <w:r w:rsidR="00730279">
              <w:rPr>
                <w:rFonts w:ascii="Calibri" w:eastAsia="Times New Roman" w:hAnsi="Calibri" w:cs="Calibri"/>
                <w:color w:val="000000"/>
                <w:lang w:val="sv-SE"/>
              </w:rPr>
              <w:t xml:space="preserve"> / 416m</w:t>
            </w:r>
          </w:p>
        </w:tc>
      </w:tr>
      <w:tr w:rsidR="00E86215" w:rsidRPr="000C2099" w14:paraId="7FC57C82"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1CF7C33" w14:textId="77777777" w:rsidR="00053CD9" w:rsidRPr="000C2099" w:rsidRDefault="00053CD9">
            <w:pPr>
              <w:rPr>
                <w:rFonts w:ascii="Calibri" w:eastAsia="Times New Roman" w:hAnsi="Calibri" w:cs="Calibri"/>
                <w:color w:val="000000"/>
              </w:rPr>
            </w:pPr>
            <w:r w:rsidRPr="000C2099">
              <w:rPr>
                <w:rFonts w:ascii="Calibri" w:eastAsia="Times New Roman" w:hAnsi="Calibri" w:cs="Calibri"/>
                <w:color w:val="000000"/>
              </w:rPr>
              <w:t>Four symbol comb 12</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5FDC778F"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3</w:t>
            </w:r>
          </w:p>
        </w:tc>
        <w:tc>
          <w:tcPr>
            <w:tcW w:w="1560" w:type="dxa"/>
            <w:tcBorders>
              <w:top w:val="nil"/>
              <w:left w:val="nil"/>
              <w:bottom w:val="single" w:sz="4" w:space="0" w:color="auto"/>
              <w:right w:val="single" w:sz="4" w:space="0" w:color="auto"/>
            </w:tcBorders>
            <w:shd w:val="clear" w:color="auto" w:fill="auto"/>
            <w:noWrap/>
            <w:vAlign w:val="bottom"/>
            <w:hideMark/>
          </w:tcPr>
          <w:p w14:paraId="27E38A48" w14:textId="3E9505E9" w:rsidR="00053CD9" w:rsidRPr="000568FA"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22.2</w:t>
            </w:r>
            <w:r w:rsidR="000568FA">
              <w:rPr>
                <w:rFonts w:ascii="Calibri" w:eastAsia="Times New Roman" w:hAnsi="Calibri" w:cs="Calibri"/>
                <w:color w:val="000000"/>
                <w:lang w:val="sv-SE"/>
              </w:rPr>
              <w:t xml:space="preserve"> / 6666m</w:t>
            </w:r>
          </w:p>
        </w:tc>
        <w:tc>
          <w:tcPr>
            <w:tcW w:w="1559" w:type="dxa"/>
            <w:tcBorders>
              <w:top w:val="nil"/>
              <w:left w:val="nil"/>
              <w:bottom w:val="single" w:sz="4" w:space="0" w:color="auto"/>
              <w:right w:val="single" w:sz="4" w:space="0" w:color="auto"/>
            </w:tcBorders>
            <w:shd w:val="clear" w:color="auto" w:fill="auto"/>
            <w:noWrap/>
            <w:vAlign w:val="bottom"/>
            <w:hideMark/>
          </w:tcPr>
          <w:p w14:paraId="5F3CC41F" w14:textId="1651D1FE"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11.1</w:t>
            </w:r>
            <w:r w:rsidR="000568FA">
              <w:rPr>
                <w:rFonts w:ascii="Calibri" w:eastAsia="Times New Roman" w:hAnsi="Calibri" w:cs="Calibri"/>
                <w:color w:val="000000"/>
                <w:lang w:val="sv-SE"/>
              </w:rPr>
              <w:t xml:space="preserve"> / 3333m</w:t>
            </w:r>
          </w:p>
        </w:tc>
        <w:tc>
          <w:tcPr>
            <w:tcW w:w="1417" w:type="dxa"/>
            <w:tcBorders>
              <w:top w:val="nil"/>
              <w:left w:val="nil"/>
              <w:bottom w:val="single" w:sz="4" w:space="0" w:color="auto"/>
              <w:right w:val="single" w:sz="4" w:space="0" w:color="auto"/>
            </w:tcBorders>
            <w:shd w:val="clear" w:color="auto" w:fill="auto"/>
            <w:noWrap/>
            <w:vAlign w:val="bottom"/>
            <w:hideMark/>
          </w:tcPr>
          <w:p w14:paraId="393CBC8B" w14:textId="2DA26AF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5.6</w:t>
            </w:r>
            <w:r w:rsidR="001718B1">
              <w:rPr>
                <w:rFonts w:ascii="Calibri" w:eastAsia="Times New Roman" w:hAnsi="Calibri" w:cs="Calibri"/>
                <w:color w:val="000000"/>
                <w:lang w:val="sv-SE"/>
              </w:rPr>
              <w:t xml:space="preserve"> / 1666m</w:t>
            </w:r>
          </w:p>
        </w:tc>
        <w:tc>
          <w:tcPr>
            <w:tcW w:w="1659" w:type="dxa"/>
            <w:tcBorders>
              <w:top w:val="nil"/>
              <w:left w:val="nil"/>
              <w:bottom w:val="single" w:sz="4" w:space="0" w:color="auto"/>
              <w:right w:val="single" w:sz="4" w:space="0" w:color="auto"/>
            </w:tcBorders>
            <w:shd w:val="clear" w:color="auto" w:fill="auto"/>
            <w:noWrap/>
            <w:vAlign w:val="bottom"/>
            <w:hideMark/>
          </w:tcPr>
          <w:p w14:paraId="6A19EDD2" w14:textId="60FFB7FB"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t>2.8</w:t>
            </w:r>
            <w:r w:rsidR="00D31DD5">
              <w:rPr>
                <w:rFonts w:ascii="Calibri" w:eastAsia="Times New Roman" w:hAnsi="Calibri" w:cs="Calibri"/>
                <w:color w:val="000000"/>
                <w:lang w:val="sv-SE"/>
              </w:rPr>
              <w:t>/ 833m</w:t>
            </w:r>
          </w:p>
        </w:tc>
      </w:tr>
      <w:tr w:rsidR="00E86215" w:rsidRPr="000C2099" w14:paraId="31B26229" w14:textId="77777777" w:rsidTr="005E7A40">
        <w:trPr>
          <w:trHeight w:val="272"/>
        </w:trPr>
        <w:tc>
          <w:tcPr>
            <w:tcW w:w="169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64684A8" w14:textId="30D5A4E8" w:rsidR="00053CD9" w:rsidRPr="002C4F4B" w:rsidRDefault="00053CD9">
            <w:pPr>
              <w:rPr>
                <w:rFonts w:ascii="Calibri" w:eastAsia="Times New Roman" w:hAnsi="Calibri" w:cs="Calibri"/>
                <w:color w:val="000000"/>
              </w:rPr>
            </w:pPr>
            <w:r w:rsidRPr="000C2099">
              <w:rPr>
                <w:rFonts w:ascii="Calibri" w:eastAsia="Times New Roman" w:hAnsi="Calibri" w:cs="Calibri"/>
                <w:color w:val="000000"/>
              </w:rPr>
              <w:t>Twelve symbol comb 12</w:t>
            </w:r>
            <w:r w:rsidR="002C4F4B" w:rsidRPr="002C4F4B">
              <w:rPr>
                <w:rFonts w:ascii="Calibri" w:eastAsia="Times New Roman" w:hAnsi="Calibri" w:cs="Calibri"/>
                <w:color w:val="000000"/>
              </w:rPr>
              <w:t xml:space="preserve"> (full </w:t>
            </w:r>
            <w:r w:rsidR="002C4F4B" w:rsidRPr="002C4F4B">
              <w:rPr>
                <w:rFonts w:ascii="Calibri" w:eastAsia="Times New Roman" w:hAnsi="Calibri" w:cs="Calibri"/>
                <w:color w:val="000000"/>
              </w:rPr>
              <w:lastRenderedPageBreak/>
              <w:t>sta</w:t>
            </w:r>
            <w:r w:rsidR="002C4F4B">
              <w:rPr>
                <w:rFonts w:ascii="Calibri" w:eastAsia="Times New Roman" w:hAnsi="Calibri" w:cs="Calibri"/>
                <w:color w:val="000000"/>
              </w:rPr>
              <w:t>ggered pattern)</w:t>
            </w:r>
          </w:p>
        </w:tc>
        <w:tc>
          <w:tcPr>
            <w:tcW w:w="1134" w:type="dxa"/>
            <w:tcBorders>
              <w:top w:val="nil"/>
              <w:left w:val="nil"/>
              <w:bottom w:val="single" w:sz="4" w:space="0" w:color="auto"/>
              <w:right w:val="single" w:sz="4" w:space="0" w:color="auto"/>
            </w:tcBorders>
            <w:shd w:val="clear" w:color="auto" w:fill="BDD6EE" w:themeFill="accent5" w:themeFillTint="66"/>
            <w:noWrap/>
            <w:vAlign w:val="bottom"/>
            <w:hideMark/>
          </w:tcPr>
          <w:p w14:paraId="6A5BFD91" w14:textId="77777777" w:rsidR="00053CD9" w:rsidRPr="000C2099" w:rsidRDefault="00053CD9">
            <w:pPr>
              <w:jc w:val="right"/>
              <w:rPr>
                <w:rFonts w:ascii="Calibri" w:eastAsia="Times New Roman" w:hAnsi="Calibri" w:cs="Calibri"/>
                <w:color w:val="000000"/>
              </w:rPr>
            </w:pPr>
            <w:r w:rsidRPr="000C2099">
              <w:rPr>
                <w:rFonts w:ascii="Calibri" w:eastAsia="Times New Roman" w:hAnsi="Calibri" w:cs="Calibri"/>
                <w:color w:val="000000"/>
              </w:rPr>
              <w:lastRenderedPageBreak/>
              <w:t>1</w:t>
            </w:r>
          </w:p>
        </w:tc>
        <w:tc>
          <w:tcPr>
            <w:tcW w:w="1560" w:type="dxa"/>
            <w:tcBorders>
              <w:top w:val="nil"/>
              <w:left w:val="nil"/>
              <w:bottom w:val="single" w:sz="4" w:space="0" w:color="auto"/>
              <w:right w:val="single" w:sz="4" w:space="0" w:color="auto"/>
            </w:tcBorders>
            <w:shd w:val="clear" w:color="auto" w:fill="auto"/>
            <w:noWrap/>
            <w:vAlign w:val="bottom"/>
            <w:hideMark/>
          </w:tcPr>
          <w:p w14:paraId="661B8A07" w14:textId="3AE520AC" w:rsidR="00053CD9" w:rsidRPr="00BF7A9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66.7</w:t>
            </w:r>
            <w:r w:rsidR="00BF7A95">
              <w:rPr>
                <w:rFonts w:ascii="Calibri" w:eastAsia="Times New Roman" w:hAnsi="Calibri" w:cs="Calibri"/>
                <w:color w:val="000000"/>
                <w:lang w:val="sv-SE"/>
              </w:rPr>
              <w:t xml:space="preserve"> / 20000m</w:t>
            </w:r>
          </w:p>
        </w:tc>
        <w:tc>
          <w:tcPr>
            <w:tcW w:w="1559" w:type="dxa"/>
            <w:tcBorders>
              <w:top w:val="nil"/>
              <w:left w:val="nil"/>
              <w:bottom w:val="single" w:sz="4" w:space="0" w:color="auto"/>
              <w:right w:val="single" w:sz="4" w:space="0" w:color="auto"/>
            </w:tcBorders>
            <w:shd w:val="clear" w:color="auto" w:fill="auto"/>
            <w:noWrap/>
            <w:vAlign w:val="bottom"/>
            <w:hideMark/>
          </w:tcPr>
          <w:p w14:paraId="498B0D07" w14:textId="542D7BA4" w:rsidR="00053CD9" w:rsidRPr="00BF7A9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33.3</w:t>
            </w:r>
            <w:r w:rsidR="00BF7A95">
              <w:rPr>
                <w:rFonts w:ascii="Calibri" w:eastAsia="Times New Roman" w:hAnsi="Calibri" w:cs="Calibri"/>
                <w:color w:val="000000"/>
                <w:lang w:val="sv-SE"/>
              </w:rPr>
              <w:t xml:space="preserve"> / 10000m</w:t>
            </w:r>
          </w:p>
        </w:tc>
        <w:tc>
          <w:tcPr>
            <w:tcW w:w="1417" w:type="dxa"/>
            <w:tcBorders>
              <w:top w:val="nil"/>
              <w:left w:val="nil"/>
              <w:bottom w:val="single" w:sz="4" w:space="0" w:color="auto"/>
              <w:right w:val="single" w:sz="4" w:space="0" w:color="auto"/>
            </w:tcBorders>
            <w:shd w:val="clear" w:color="auto" w:fill="auto"/>
            <w:noWrap/>
            <w:vAlign w:val="bottom"/>
            <w:hideMark/>
          </w:tcPr>
          <w:p w14:paraId="767FA141" w14:textId="07AFD8C1" w:rsidR="00053CD9" w:rsidRPr="00BF7A9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16.7</w:t>
            </w:r>
            <w:r w:rsidR="00BF7A95">
              <w:rPr>
                <w:rFonts w:ascii="Calibri" w:eastAsia="Times New Roman" w:hAnsi="Calibri" w:cs="Calibri"/>
                <w:color w:val="000000"/>
                <w:lang w:val="sv-SE"/>
              </w:rPr>
              <w:t xml:space="preserve"> / 5000m</w:t>
            </w:r>
          </w:p>
        </w:tc>
        <w:tc>
          <w:tcPr>
            <w:tcW w:w="1659" w:type="dxa"/>
            <w:tcBorders>
              <w:top w:val="nil"/>
              <w:left w:val="nil"/>
              <w:bottom w:val="single" w:sz="4" w:space="0" w:color="auto"/>
              <w:right w:val="single" w:sz="4" w:space="0" w:color="auto"/>
            </w:tcBorders>
            <w:shd w:val="clear" w:color="auto" w:fill="auto"/>
            <w:noWrap/>
            <w:vAlign w:val="bottom"/>
            <w:hideMark/>
          </w:tcPr>
          <w:p w14:paraId="195A210B" w14:textId="08B18416" w:rsidR="00053CD9" w:rsidRPr="00E86215" w:rsidRDefault="00053CD9">
            <w:pPr>
              <w:jc w:val="right"/>
              <w:rPr>
                <w:rFonts w:ascii="Calibri" w:eastAsia="Times New Roman" w:hAnsi="Calibri" w:cs="Calibri"/>
                <w:color w:val="000000"/>
                <w:lang w:val="sv-SE"/>
              </w:rPr>
            </w:pPr>
            <w:r w:rsidRPr="000C2099">
              <w:rPr>
                <w:rFonts w:ascii="Calibri" w:eastAsia="Times New Roman" w:hAnsi="Calibri" w:cs="Calibri"/>
                <w:color w:val="000000"/>
              </w:rPr>
              <w:t>8.3</w:t>
            </w:r>
            <w:r w:rsidR="00E86215">
              <w:rPr>
                <w:rFonts w:ascii="Calibri" w:eastAsia="Times New Roman" w:hAnsi="Calibri" w:cs="Calibri"/>
                <w:color w:val="000000"/>
                <w:lang w:val="sv-SE"/>
              </w:rPr>
              <w:t xml:space="preserve"> / 2500m</w:t>
            </w:r>
          </w:p>
        </w:tc>
      </w:tr>
    </w:tbl>
    <w:p w14:paraId="779116D4" w14:textId="05079993" w:rsidR="00D62482" w:rsidRDefault="00D62482" w:rsidP="00053CD9">
      <w:pPr>
        <w:pStyle w:val="3GPPText"/>
      </w:pPr>
    </w:p>
    <w:p w14:paraId="2C91F194" w14:textId="77777777" w:rsidR="00736FF5" w:rsidRDefault="00D62482" w:rsidP="00736FF5">
      <w:pPr>
        <w:pStyle w:val="Observation"/>
      </w:pPr>
      <w:bookmarkStart w:id="13" w:name="_Toc127532653"/>
      <w:r>
        <w:t xml:space="preserve">Partially staggered comb patterns have a TOA range </w:t>
      </w:r>
      <w:r w:rsidR="008D152E">
        <w:t xml:space="preserve">of at least 200m for comb 12, up to </w:t>
      </w:r>
      <w:r w:rsidR="00736FF5">
        <w:t>1.5km for comb 2 with the largest SCS, which is well in range for the use cases in sidelink positioning.</w:t>
      </w:r>
      <w:bookmarkEnd w:id="13"/>
      <w:r w:rsidR="00736FF5">
        <w:t xml:space="preserve"> </w:t>
      </w:r>
    </w:p>
    <w:p w14:paraId="36201358" w14:textId="77777777" w:rsidR="00736FF5" w:rsidRDefault="00736FF5" w:rsidP="00423153"/>
    <w:p w14:paraId="6DECB7E8" w14:textId="7E10DB0E" w:rsidR="00657B46" w:rsidRDefault="00B940C2" w:rsidP="00423153">
      <w:r>
        <w:t xml:space="preserve">For relatively short ranges, </w:t>
      </w:r>
      <w:r w:rsidR="006F20D6">
        <w:t xml:space="preserve">the comb size can be kept </w:t>
      </w:r>
      <w:r w:rsidR="004724C9">
        <w:t>large,</w:t>
      </w:r>
      <w:r w:rsidR="006F20D6">
        <w:t xml:space="preserve"> </w:t>
      </w:r>
      <w:r>
        <w:t xml:space="preserve">and </w:t>
      </w:r>
      <w:r w:rsidR="006F20D6">
        <w:t>t</w:t>
      </w:r>
      <w:r w:rsidR="00DF1363">
        <w:t xml:space="preserve">he </w:t>
      </w:r>
      <w:r w:rsidR="0054044D">
        <w:t>use of partial staggered comb size</w:t>
      </w:r>
      <w:r w:rsidR="0081665D">
        <w:t xml:space="preserve"> </w:t>
      </w:r>
      <w:r w:rsidR="00A01A12">
        <w:t xml:space="preserve">enables short transmission time. </w:t>
      </w:r>
      <w:r w:rsidR="00295983">
        <w:t>P</w:t>
      </w:r>
      <w:r w:rsidR="00DD3516">
        <w:t xml:space="preserve">ower boosting, </w:t>
      </w:r>
      <w:r w:rsidR="00A01A12">
        <w:t xml:space="preserve">from unused Res in the comb </w:t>
      </w:r>
      <w:r w:rsidR="004724C9">
        <w:t>increase the</w:t>
      </w:r>
      <w:r w:rsidR="00DD3516">
        <w:t xml:space="preserve"> hearability per symbol and in turns enables shorter transmission time.</w:t>
      </w:r>
      <w:r w:rsidR="00A01A12">
        <w:t xml:space="preserve"> </w:t>
      </w:r>
      <w:r w:rsidR="00ED674F">
        <w:t>W</w:t>
      </w:r>
      <w:r w:rsidR="00657B46">
        <w:t xml:space="preserve">e </w:t>
      </w:r>
      <w:r w:rsidR="004A1644">
        <w:t xml:space="preserve">have seen already in previous releases that short ranges such as the ones in indoor cases </w:t>
      </w:r>
      <w:r w:rsidR="00EE52D1">
        <w:t xml:space="preserve">can be </w:t>
      </w:r>
      <w:r w:rsidR="007F2586">
        <w:t>realized</w:t>
      </w:r>
      <w:r w:rsidR="00EE52D1">
        <w:t xml:space="preserve"> with 1-symbol transmissions. </w:t>
      </w:r>
      <w:r w:rsidR="006C3159">
        <w:t xml:space="preserve"> </w:t>
      </w:r>
      <w:r w:rsidR="00793D35">
        <w:t xml:space="preserve">Therefore, 1 symbol transmission should be considered for SL PRS. </w:t>
      </w:r>
      <w:r w:rsidR="00C30489">
        <w:t xml:space="preserve"> </w:t>
      </w:r>
      <w:r w:rsidR="009E6F1D">
        <w:t>F</w:t>
      </w:r>
      <w:r w:rsidR="00C30489">
        <w:t>or the largest number of transmitted symbol</w:t>
      </w:r>
      <w:r w:rsidR="00834DEE">
        <w:t>s</w:t>
      </w:r>
      <w:r w:rsidR="00C30489">
        <w:t>, DL</w:t>
      </w:r>
      <w:r w:rsidR="006969C1">
        <w:t>-</w:t>
      </w:r>
      <w:r w:rsidR="00C30489">
        <w:t>PRS s</w:t>
      </w:r>
      <w:r w:rsidR="006969C1">
        <w:t>u</w:t>
      </w:r>
      <w:r w:rsidR="00C30489">
        <w:t xml:space="preserve">pports up to 12 symbols, for comb 12 transmission. </w:t>
      </w:r>
      <w:r w:rsidR="002D6E93">
        <w:t xml:space="preserve">Such long transmission may not be needed for SL PRS, where distances between devices will not be as large as for </w:t>
      </w:r>
      <w:proofErr w:type="gramStart"/>
      <w:r w:rsidR="002D6E93">
        <w:t>e.g.</w:t>
      </w:r>
      <w:proofErr w:type="gramEnd"/>
      <w:r w:rsidR="002D6E93">
        <w:t xml:space="preserve"> macro cells</w:t>
      </w:r>
      <w:r w:rsidR="00297101">
        <w:t xml:space="preserve">, </w:t>
      </w:r>
      <w:r w:rsidR="006B3882">
        <w:t xml:space="preserve">therefore we propose to </w:t>
      </w:r>
      <w:r w:rsidR="00471130">
        <w:t>support</w:t>
      </w:r>
      <w:r w:rsidR="00B408EC">
        <w:t xml:space="preserve"> partial staggering, where the comb size can exceed the number of symbols. </w:t>
      </w:r>
    </w:p>
    <w:p w14:paraId="5B015C3A" w14:textId="2A5FE9D2" w:rsidR="00FA632F" w:rsidRDefault="00652473" w:rsidP="00423153">
      <w:r>
        <w:t xml:space="preserve">The DL PRS supports only fully staggered patterns, with </w:t>
      </w:r>
      <w:r w:rsidR="00680C6D">
        <w:t xml:space="preserve">the </w:t>
      </w:r>
      <w:r w:rsidR="00BA5B61" w:rsidRPr="00BA5B61">
        <w:t>{</w:t>
      </w:r>
      <w:r w:rsidR="00BA5B61">
        <w:t>M</w:t>
      </w:r>
      <w:r w:rsidR="00BA5B61" w:rsidRPr="00BA5B61">
        <w:t xml:space="preserve">, </w:t>
      </w:r>
      <w:r w:rsidR="00BA5B61">
        <w:t>N</w:t>
      </w:r>
      <w:r w:rsidR="00BA5B61" w:rsidRPr="00BA5B61">
        <w:t>},</w:t>
      </w:r>
      <w:r w:rsidR="00BA5B61">
        <w:t xml:space="preserve">(number of symbols / comb size) combinations of </w:t>
      </w:r>
      <w:r w:rsidR="00BA5B61" w:rsidRPr="00BA5B61">
        <w:t>{2, 2},{4, 2}, {6, 2}, {12, 2}, {4, 4}, {12, 4}, {6, 6}, {12, 6} and {12, 12};</w:t>
      </w:r>
      <w:r w:rsidR="00AE3BAF">
        <w:t xml:space="preserve"> we propose to introduce 1-symbol transmission, as well as support</w:t>
      </w:r>
      <w:r w:rsidR="00B70C97">
        <w:t xml:space="preserve"> for partial staggered as shown in table </w:t>
      </w:r>
      <w:r w:rsidR="00291C93">
        <w:t>2:</w:t>
      </w:r>
    </w:p>
    <w:tbl>
      <w:tblPr>
        <w:tblW w:w="4390" w:type="dxa"/>
        <w:jc w:val="center"/>
        <w:tblLook w:val="04A0" w:firstRow="1" w:lastRow="0" w:firstColumn="1" w:lastColumn="0" w:noHBand="0" w:noVBand="1"/>
      </w:tblPr>
      <w:tblGrid>
        <w:gridCol w:w="1271"/>
        <w:gridCol w:w="3119"/>
      </w:tblGrid>
      <w:tr w:rsidR="00651C9F" w:rsidRPr="000C2099" w14:paraId="33E3F6A8" w14:textId="77777777" w:rsidTr="005E7A40">
        <w:trPr>
          <w:trHeight w:val="280"/>
          <w:jc w:val="center"/>
        </w:trPr>
        <w:tc>
          <w:tcPr>
            <w:tcW w:w="1271" w:type="dxa"/>
            <w:tcBorders>
              <w:top w:val="single" w:sz="4" w:space="0" w:color="auto"/>
              <w:left w:val="single" w:sz="4" w:space="0" w:color="auto"/>
              <w:bottom w:val="single" w:sz="4" w:space="0" w:color="auto"/>
              <w:right w:val="single" w:sz="4" w:space="0" w:color="auto"/>
            </w:tcBorders>
            <w:shd w:val="clear" w:color="auto" w:fill="BDD6EE" w:themeFill="accent5" w:themeFillTint="66"/>
            <w:noWrap/>
            <w:vAlign w:val="bottom"/>
            <w:hideMark/>
          </w:tcPr>
          <w:p w14:paraId="5C248771" w14:textId="77777777" w:rsidR="00651C9F" w:rsidRPr="00DC561D" w:rsidRDefault="00651C9F">
            <w:pPr>
              <w:rPr>
                <w:rFonts w:ascii="Calibri" w:eastAsia="Times New Roman" w:hAnsi="Calibri" w:cs="Calibri"/>
                <w:color w:val="000000"/>
              </w:rPr>
            </w:pPr>
            <w:r w:rsidRPr="00DC561D">
              <w:rPr>
                <w:rFonts w:ascii="Calibri" w:eastAsia="Times New Roman" w:hAnsi="Calibri" w:cs="Calibri"/>
                <w:color w:val="000000"/>
              </w:rPr>
              <w:t> </w:t>
            </w:r>
          </w:p>
        </w:tc>
        <w:tc>
          <w:tcPr>
            <w:tcW w:w="3119" w:type="dxa"/>
            <w:tcBorders>
              <w:top w:val="single" w:sz="4" w:space="0" w:color="auto"/>
              <w:left w:val="nil"/>
              <w:bottom w:val="single" w:sz="4" w:space="0" w:color="auto"/>
              <w:right w:val="single" w:sz="4" w:space="0" w:color="auto"/>
            </w:tcBorders>
            <w:shd w:val="clear" w:color="auto" w:fill="BDD6EE" w:themeFill="accent5" w:themeFillTint="66"/>
            <w:noWrap/>
            <w:vAlign w:val="bottom"/>
            <w:hideMark/>
          </w:tcPr>
          <w:p w14:paraId="7EB215BF" w14:textId="77777777" w:rsidR="00651C9F" w:rsidRPr="008F1D7F" w:rsidRDefault="00651C9F" w:rsidP="00660CF4">
            <w:pPr>
              <w:rPr>
                <w:rFonts w:ascii="Calibri" w:eastAsia="Times New Roman" w:hAnsi="Calibri" w:cs="Calibri"/>
                <w:color w:val="000000"/>
              </w:rPr>
            </w:pPr>
            <w:proofErr w:type="spellStart"/>
            <w:r w:rsidRPr="008F1D7F">
              <w:rPr>
                <w:rFonts w:ascii="Calibri" w:eastAsia="Times New Roman" w:hAnsi="Calibri" w:cs="Calibri"/>
                <w:color w:val="000000"/>
              </w:rPr>
              <w:t>Nrof</w:t>
            </w:r>
            <w:proofErr w:type="spellEnd"/>
            <w:r w:rsidRPr="008F1D7F">
              <w:rPr>
                <w:rFonts w:ascii="Calibri" w:eastAsia="Times New Roman" w:hAnsi="Calibri" w:cs="Calibri"/>
                <w:color w:val="000000"/>
              </w:rPr>
              <w:t xml:space="preserve"> symbols:</w:t>
            </w:r>
          </w:p>
          <w:p w14:paraId="006CF384" w14:textId="59CFFFEC" w:rsidR="00066186" w:rsidRPr="00066186" w:rsidRDefault="00066186" w:rsidP="00660CF4">
            <w:pPr>
              <w:rPr>
                <w:rFonts w:ascii="Calibri" w:eastAsia="Times New Roman" w:hAnsi="Calibri" w:cs="Calibri"/>
                <w:color w:val="000000"/>
              </w:rPr>
            </w:pPr>
            <w:r w:rsidRPr="00066186">
              <w:rPr>
                <w:rFonts w:ascii="Calibri" w:eastAsia="Times New Roman" w:hAnsi="Calibri" w:cs="Calibri"/>
                <w:color w:val="000000"/>
              </w:rPr>
              <w:t>(</w:t>
            </w:r>
            <w:proofErr w:type="gramStart"/>
            <w:r w:rsidRPr="00066186">
              <w:rPr>
                <w:rFonts w:ascii="Calibri" w:eastAsia="Times New Roman" w:hAnsi="Calibri" w:cs="Calibri"/>
                <w:color w:val="000000"/>
              </w:rPr>
              <w:t>supported</w:t>
            </w:r>
            <w:proofErr w:type="gramEnd"/>
            <w:r w:rsidRPr="00066186">
              <w:rPr>
                <w:rFonts w:ascii="Calibri" w:eastAsia="Times New Roman" w:hAnsi="Calibri" w:cs="Calibri"/>
                <w:color w:val="000000"/>
              </w:rPr>
              <w:t xml:space="preserve"> by DL-PRS </w:t>
            </w:r>
            <w:r w:rsidRPr="00066186">
              <w:rPr>
                <w:rFonts w:ascii="Calibri" w:eastAsia="Times New Roman" w:hAnsi="Calibri" w:cs="Calibri"/>
                <w:b/>
                <w:color w:val="000000"/>
              </w:rPr>
              <w:t>in bold</w:t>
            </w:r>
            <w:r w:rsidRPr="00066186">
              <w:rPr>
                <w:rFonts w:ascii="Calibri" w:eastAsia="Times New Roman" w:hAnsi="Calibri" w:cs="Calibri"/>
                <w:color w:val="000000"/>
              </w:rPr>
              <w:t>)</w:t>
            </w:r>
          </w:p>
        </w:tc>
      </w:tr>
      <w:tr w:rsidR="00651C9F" w:rsidRPr="003A0DAA" w14:paraId="6FBEBAE7" w14:textId="77777777" w:rsidTr="005E7A40">
        <w:trPr>
          <w:trHeight w:val="280"/>
          <w:jc w:val="center"/>
        </w:trPr>
        <w:tc>
          <w:tcPr>
            <w:tcW w:w="1271"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4B7A4A32" w14:textId="60BF09F6" w:rsidR="00651C9F" w:rsidRPr="00291C93" w:rsidRDefault="00651C9F">
            <w:pPr>
              <w:rPr>
                <w:rFonts w:ascii="Calibri" w:eastAsia="Times New Roman" w:hAnsi="Calibri" w:cs="Calibri"/>
                <w:color w:val="000000"/>
                <w:lang w:val="sv-SE"/>
              </w:rPr>
            </w:pPr>
            <w:proofErr w:type="spellStart"/>
            <w:r>
              <w:rPr>
                <w:rFonts w:ascii="Calibri" w:eastAsia="Times New Roman" w:hAnsi="Calibri" w:cs="Calibri"/>
                <w:color w:val="000000"/>
                <w:lang w:val="sv-SE"/>
              </w:rPr>
              <w:t>Comb</w:t>
            </w:r>
            <w:proofErr w:type="spellEnd"/>
            <w:r>
              <w:rPr>
                <w:rFonts w:ascii="Calibri" w:eastAsia="Times New Roman" w:hAnsi="Calibri" w:cs="Calibri"/>
                <w:color w:val="000000"/>
                <w:lang w:val="sv-SE"/>
              </w:rPr>
              <w:t xml:space="preserve"> 2</w:t>
            </w:r>
          </w:p>
        </w:tc>
        <w:tc>
          <w:tcPr>
            <w:tcW w:w="3119" w:type="dxa"/>
            <w:tcBorders>
              <w:top w:val="nil"/>
              <w:left w:val="nil"/>
              <w:bottom w:val="single" w:sz="4" w:space="0" w:color="auto"/>
              <w:right w:val="single" w:sz="4" w:space="0" w:color="auto"/>
            </w:tcBorders>
            <w:shd w:val="clear" w:color="auto" w:fill="auto"/>
            <w:noWrap/>
            <w:vAlign w:val="bottom"/>
            <w:hideMark/>
          </w:tcPr>
          <w:p w14:paraId="2D7D3EBA" w14:textId="7269DE1B" w:rsidR="00651C9F" w:rsidRPr="00F7553D" w:rsidRDefault="00651C9F" w:rsidP="00660CF4">
            <w:pPr>
              <w:rPr>
                <w:rFonts w:ascii="Calibri" w:eastAsia="Times New Roman" w:hAnsi="Calibri" w:cs="Calibri"/>
                <w:color w:val="000000"/>
                <w:lang w:val="sv-SE"/>
              </w:rPr>
            </w:pPr>
            <w:r w:rsidRPr="000C2099">
              <w:rPr>
                <w:rFonts w:ascii="Calibri" w:eastAsia="Times New Roman" w:hAnsi="Calibri" w:cs="Calibri"/>
                <w:color w:val="000000"/>
              </w:rPr>
              <w:t>1</w:t>
            </w:r>
            <w:r>
              <w:rPr>
                <w:rFonts w:ascii="Calibri" w:eastAsia="Times New Roman" w:hAnsi="Calibri" w:cs="Calibri"/>
                <w:color w:val="000000"/>
                <w:lang w:val="sv-SE"/>
              </w:rPr>
              <w:t>,</w:t>
            </w:r>
            <w:r w:rsidRPr="00066186">
              <w:rPr>
                <w:rFonts w:ascii="Calibri" w:eastAsia="Times New Roman" w:hAnsi="Calibri" w:cs="Calibri"/>
                <w:b/>
                <w:bCs/>
                <w:color w:val="000000"/>
              </w:rPr>
              <w:t>2</w:t>
            </w:r>
            <w:r w:rsidRPr="00066186">
              <w:rPr>
                <w:rFonts w:ascii="Calibri" w:eastAsia="Times New Roman" w:hAnsi="Calibri" w:cs="Calibri"/>
                <w:b/>
                <w:bCs/>
                <w:color w:val="000000"/>
                <w:lang w:val="sv-SE"/>
              </w:rPr>
              <w:t>,4,6,12</w:t>
            </w:r>
          </w:p>
        </w:tc>
      </w:tr>
      <w:tr w:rsidR="00651C9F" w:rsidRPr="000C2099" w14:paraId="230F1082" w14:textId="77777777" w:rsidTr="005E7A40">
        <w:trPr>
          <w:trHeight w:val="280"/>
          <w:jc w:val="center"/>
        </w:trPr>
        <w:tc>
          <w:tcPr>
            <w:tcW w:w="1271"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31535F8" w14:textId="7B674079" w:rsidR="00651C9F" w:rsidRPr="00584828" w:rsidRDefault="00651C9F">
            <w:pPr>
              <w:rPr>
                <w:rFonts w:ascii="Calibri" w:eastAsia="Times New Roman" w:hAnsi="Calibri" w:cs="Calibri"/>
                <w:color w:val="000000"/>
                <w:lang w:val="sv-SE"/>
              </w:rPr>
            </w:pPr>
            <w:proofErr w:type="spellStart"/>
            <w:r>
              <w:rPr>
                <w:rFonts w:ascii="Calibri" w:eastAsia="Times New Roman" w:hAnsi="Calibri" w:cs="Calibri"/>
                <w:color w:val="000000"/>
                <w:lang w:val="sv-SE"/>
              </w:rPr>
              <w:t>Comb</w:t>
            </w:r>
            <w:proofErr w:type="spellEnd"/>
            <w:r>
              <w:rPr>
                <w:rFonts w:ascii="Calibri" w:eastAsia="Times New Roman" w:hAnsi="Calibri" w:cs="Calibri"/>
                <w:color w:val="000000"/>
                <w:lang w:val="sv-SE"/>
              </w:rPr>
              <w:t xml:space="preserve"> 4</w:t>
            </w:r>
          </w:p>
        </w:tc>
        <w:tc>
          <w:tcPr>
            <w:tcW w:w="3119" w:type="dxa"/>
            <w:tcBorders>
              <w:top w:val="nil"/>
              <w:left w:val="nil"/>
              <w:bottom w:val="single" w:sz="4" w:space="0" w:color="auto"/>
              <w:right w:val="single" w:sz="4" w:space="0" w:color="auto"/>
            </w:tcBorders>
            <w:shd w:val="clear" w:color="auto" w:fill="auto"/>
            <w:noWrap/>
            <w:vAlign w:val="bottom"/>
            <w:hideMark/>
          </w:tcPr>
          <w:p w14:paraId="5FC41CEB" w14:textId="78FD6721" w:rsidR="00651C9F" w:rsidRPr="000C2099" w:rsidRDefault="00651C9F" w:rsidP="00660CF4">
            <w:pPr>
              <w:rPr>
                <w:rFonts w:ascii="Calibri" w:eastAsia="Times New Roman" w:hAnsi="Calibri" w:cs="Calibri"/>
                <w:color w:val="000000"/>
              </w:rPr>
            </w:pPr>
            <w:r>
              <w:rPr>
                <w:rFonts w:ascii="Calibri" w:eastAsia="Times New Roman" w:hAnsi="Calibri" w:cs="Calibri"/>
                <w:color w:val="000000"/>
                <w:lang w:val="sv-SE"/>
              </w:rPr>
              <w:t>1,2,</w:t>
            </w:r>
            <w:r w:rsidRPr="00066186">
              <w:rPr>
                <w:rFonts w:ascii="Calibri" w:eastAsia="Times New Roman" w:hAnsi="Calibri" w:cs="Calibri"/>
                <w:b/>
                <w:bCs/>
                <w:color w:val="000000"/>
                <w:lang w:val="sv-SE"/>
              </w:rPr>
              <w:t>4,12</w:t>
            </w:r>
          </w:p>
        </w:tc>
      </w:tr>
      <w:tr w:rsidR="00651C9F" w:rsidRPr="000C2099" w14:paraId="1F52DCA6" w14:textId="77777777" w:rsidTr="005E7A40">
        <w:trPr>
          <w:trHeight w:val="280"/>
          <w:jc w:val="center"/>
        </w:trPr>
        <w:tc>
          <w:tcPr>
            <w:tcW w:w="1271"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3F91855" w14:textId="2329D0C7" w:rsidR="00651C9F" w:rsidRPr="00584828" w:rsidRDefault="00651C9F">
            <w:pPr>
              <w:rPr>
                <w:rFonts w:ascii="Calibri" w:eastAsia="Times New Roman" w:hAnsi="Calibri" w:cs="Calibri"/>
                <w:color w:val="000000"/>
                <w:lang w:val="sv-SE"/>
              </w:rPr>
            </w:pPr>
            <w:proofErr w:type="spellStart"/>
            <w:r>
              <w:rPr>
                <w:rFonts w:ascii="Calibri" w:eastAsia="Times New Roman" w:hAnsi="Calibri" w:cs="Calibri"/>
                <w:color w:val="000000"/>
                <w:lang w:val="sv-SE"/>
              </w:rPr>
              <w:t>Comb</w:t>
            </w:r>
            <w:proofErr w:type="spellEnd"/>
            <w:r>
              <w:rPr>
                <w:rFonts w:ascii="Calibri" w:eastAsia="Times New Roman" w:hAnsi="Calibri" w:cs="Calibri"/>
                <w:color w:val="000000"/>
                <w:lang w:val="sv-SE"/>
              </w:rPr>
              <w:t xml:space="preserve"> 6</w:t>
            </w:r>
          </w:p>
        </w:tc>
        <w:tc>
          <w:tcPr>
            <w:tcW w:w="3119" w:type="dxa"/>
            <w:tcBorders>
              <w:top w:val="nil"/>
              <w:left w:val="nil"/>
              <w:bottom w:val="single" w:sz="4" w:space="0" w:color="auto"/>
              <w:right w:val="single" w:sz="4" w:space="0" w:color="auto"/>
            </w:tcBorders>
            <w:shd w:val="clear" w:color="auto" w:fill="auto"/>
            <w:noWrap/>
            <w:vAlign w:val="bottom"/>
            <w:hideMark/>
          </w:tcPr>
          <w:p w14:paraId="562724D5" w14:textId="170E3FD4" w:rsidR="00651C9F" w:rsidRPr="00482980" w:rsidRDefault="00651C9F" w:rsidP="00660CF4">
            <w:pPr>
              <w:rPr>
                <w:rFonts w:ascii="Calibri" w:eastAsia="Times New Roman" w:hAnsi="Calibri" w:cs="Calibri"/>
                <w:color w:val="000000"/>
                <w:lang w:val="sv-SE"/>
              </w:rPr>
            </w:pPr>
            <w:r>
              <w:rPr>
                <w:rFonts w:ascii="Calibri" w:eastAsia="Times New Roman" w:hAnsi="Calibri" w:cs="Calibri"/>
                <w:color w:val="000000"/>
                <w:lang w:val="sv-SE"/>
              </w:rPr>
              <w:t>1,2,</w:t>
            </w:r>
            <w:r w:rsidRPr="00066186">
              <w:rPr>
                <w:rFonts w:ascii="Calibri" w:eastAsia="Times New Roman" w:hAnsi="Calibri" w:cs="Calibri"/>
                <w:b/>
                <w:bCs/>
                <w:color w:val="000000"/>
                <w:lang w:val="sv-SE"/>
              </w:rPr>
              <w:t>6,12</w:t>
            </w:r>
          </w:p>
        </w:tc>
      </w:tr>
      <w:tr w:rsidR="00651C9F" w:rsidRPr="00E86215" w14:paraId="670A890D" w14:textId="77777777" w:rsidTr="005E7A40">
        <w:trPr>
          <w:trHeight w:val="280"/>
          <w:jc w:val="center"/>
        </w:trPr>
        <w:tc>
          <w:tcPr>
            <w:tcW w:w="1271"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48E7A1DF" w14:textId="5D2477F6" w:rsidR="00651C9F" w:rsidRPr="00584828" w:rsidRDefault="00651C9F">
            <w:pPr>
              <w:rPr>
                <w:rFonts w:ascii="Calibri" w:eastAsia="Times New Roman" w:hAnsi="Calibri" w:cs="Calibri"/>
                <w:color w:val="000000"/>
                <w:lang w:val="sv-SE"/>
              </w:rPr>
            </w:pPr>
            <w:proofErr w:type="spellStart"/>
            <w:r>
              <w:rPr>
                <w:rFonts w:ascii="Calibri" w:eastAsia="Times New Roman" w:hAnsi="Calibri" w:cs="Calibri"/>
                <w:color w:val="000000"/>
                <w:lang w:val="sv-SE"/>
              </w:rPr>
              <w:t>Comb</w:t>
            </w:r>
            <w:proofErr w:type="spellEnd"/>
            <w:r>
              <w:rPr>
                <w:rFonts w:ascii="Calibri" w:eastAsia="Times New Roman" w:hAnsi="Calibri" w:cs="Calibri"/>
                <w:color w:val="000000"/>
                <w:lang w:val="sv-SE"/>
              </w:rPr>
              <w:t xml:space="preserve"> 12</w:t>
            </w:r>
          </w:p>
        </w:tc>
        <w:tc>
          <w:tcPr>
            <w:tcW w:w="3119" w:type="dxa"/>
            <w:tcBorders>
              <w:top w:val="nil"/>
              <w:left w:val="nil"/>
              <w:bottom w:val="single" w:sz="4" w:space="0" w:color="auto"/>
              <w:right w:val="single" w:sz="4" w:space="0" w:color="auto"/>
            </w:tcBorders>
            <w:shd w:val="clear" w:color="auto" w:fill="auto"/>
            <w:noWrap/>
            <w:vAlign w:val="bottom"/>
            <w:hideMark/>
          </w:tcPr>
          <w:p w14:paraId="7939D27B" w14:textId="764259D3" w:rsidR="00651C9F" w:rsidRPr="00F925A3" w:rsidRDefault="00651C9F" w:rsidP="00660CF4">
            <w:pPr>
              <w:rPr>
                <w:rFonts w:ascii="Calibri" w:eastAsia="Times New Roman" w:hAnsi="Calibri" w:cs="Calibri"/>
                <w:color w:val="000000"/>
                <w:lang w:val="sv-SE"/>
              </w:rPr>
            </w:pPr>
            <w:r w:rsidRPr="000C2099">
              <w:rPr>
                <w:rFonts w:ascii="Calibri" w:eastAsia="Times New Roman" w:hAnsi="Calibri" w:cs="Calibri"/>
                <w:color w:val="000000"/>
              </w:rPr>
              <w:t>1</w:t>
            </w:r>
            <w:r>
              <w:rPr>
                <w:rFonts w:ascii="Calibri" w:eastAsia="Times New Roman" w:hAnsi="Calibri" w:cs="Calibri"/>
                <w:color w:val="000000"/>
                <w:lang w:val="sv-SE"/>
              </w:rPr>
              <w:t>,2,4,</w:t>
            </w:r>
            <w:r w:rsidR="001D0B1E">
              <w:rPr>
                <w:rFonts w:ascii="Calibri" w:eastAsia="Times New Roman" w:hAnsi="Calibri" w:cs="Calibri"/>
                <w:color w:val="000000"/>
                <w:lang w:val="sv-SE"/>
              </w:rPr>
              <w:t>8</w:t>
            </w:r>
            <w:r>
              <w:rPr>
                <w:rFonts w:ascii="Calibri" w:eastAsia="Times New Roman" w:hAnsi="Calibri" w:cs="Calibri"/>
                <w:color w:val="000000"/>
                <w:lang w:val="sv-SE"/>
              </w:rPr>
              <w:t>,</w:t>
            </w:r>
            <w:r w:rsidRPr="00066186">
              <w:rPr>
                <w:rFonts w:ascii="Calibri" w:eastAsia="Times New Roman" w:hAnsi="Calibri" w:cs="Calibri"/>
                <w:b/>
                <w:bCs/>
                <w:color w:val="000000"/>
                <w:lang w:val="sv-SE"/>
              </w:rPr>
              <w:t>12</w:t>
            </w:r>
          </w:p>
        </w:tc>
      </w:tr>
    </w:tbl>
    <w:p w14:paraId="77E45317" w14:textId="77777777" w:rsidR="00291C93" w:rsidRDefault="00291C93" w:rsidP="00423153"/>
    <w:p w14:paraId="015A5749" w14:textId="77777777" w:rsidR="00291C93" w:rsidRDefault="00291C93" w:rsidP="00423153"/>
    <w:p w14:paraId="4780CCEB" w14:textId="3E839497" w:rsidR="00C64324" w:rsidRDefault="00C64324" w:rsidP="00A61693">
      <w:pPr>
        <w:pStyle w:val="Observation"/>
      </w:pPr>
      <w:bookmarkStart w:id="14" w:name="_Toc127532654"/>
      <w:r>
        <w:t>Large comb sizes with partial staggering are compatible with the use cases for sidelink PRS</w:t>
      </w:r>
      <w:r w:rsidR="00A61693">
        <w:t>.</w:t>
      </w:r>
      <w:bookmarkEnd w:id="14"/>
    </w:p>
    <w:p w14:paraId="54BF18FA" w14:textId="2F78C905" w:rsidR="00176DED" w:rsidRPr="00F44696" w:rsidRDefault="00095014" w:rsidP="00423153">
      <w:r>
        <w:t>We note that introducing smaller combs (</w:t>
      </w:r>
      <w:proofErr w:type="gramStart"/>
      <w:r>
        <w:t>e.g.</w:t>
      </w:r>
      <w:proofErr w:type="gramEnd"/>
      <w:r>
        <w:t xml:space="preserve"> comb-1) </w:t>
      </w:r>
      <w:r w:rsidR="00A30E70">
        <w:t xml:space="preserve">is not motivated by the use cases of </w:t>
      </w:r>
      <w:r w:rsidR="00A93AA1">
        <w:t>sidelink</w:t>
      </w:r>
      <w:r w:rsidR="004641BD">
        <w:t xml:space="preserve">. Similarly, the </w:t>
      </w:r>
      <w:r>
        <w:t>repetition</w:t>
      </w:r>
      <w:r w:rsidR="0042070A">
        <w:t xml:space="preserve"> of the combed pattern that is supported by the DL-PRS (up to 6x repetition with comb 2), is not motivated by the </w:t>
      </w:r>
      <w:r w:rsidR="0010763B">
        <w:t xml:space="preserve">distances between </w:t>
      </w:r>
      <w:proofErr w:type="spellStart"/>
      <w:r w:rsidR="0010763B">
        <w:t>UEs</w:t>
      </w:r>
      <w:proofErr w:type="spellEnd"/>
      <w:r w:rsidR="0010763B">
        <w:t xml:space="preserve"> involved in SL positioning. Therefore, it may be possible to only select a subset of the available </w:t>
      </w:r>
      <w:r w:rsidR="00DE36E9">
        <w:t xml:space="preserve">comb size and number of symbols </w:t>
      </w:r>
      <w:r w:rsidR="0010763B">
        <w:t>combinations from the DL PRS</w:t>
      </w:r>
      <w:r w:rsidR="00DE36E9">
        <w:t>.</w:t>
      </w:r>
      <w:r w:rsidR="00F018BC" w:rsidRPr="00517BD2">
        <w:rPr>
          <w:lang w:val="en-US"/>
        </w:rPr>
        <w:t xml:space="preserve"> </w:t>
      </w:r>
    </w:p>
    <w:p w14:paraId="67FB64B4" w14:textId="38232DAB" w:rsidR="00B0052A" w:rsidRPr="00B0052A" w:rsidRDefault="00B0052A" w:rsidP="00687F31">
      <w:pPr>
        <w:pStyle w:val="Proposal"/>
      </w:pPr>
      <w:bookmarkStart w:id="15" w:name="_Toc127532780"/>
      <w:bookmarkStart w:id="16" w:name="_Toc127532814"/>
      <w:bookmarkStart w:id="17" w:name="_Toc127532846"/>
      <w:bookmarkStart w:id="18" w:name="_Toc127532878"/>
      <w:bookmarkStart w:id="19" w:name="_Toc127532910"/>
      <w:bookmarkEnd w:id="15"/>
      <w:bookmarkEnd w:id="16"/>
      <w:bookmarkEnd w:id="17"/>
      <w:bookmarkEnd w:id="18"/>
      <w:r w:rsidRPr="00B0052A">
        <w:t>The existing comb sizes</w:t>
      </w:r>
      <w:r>
        <w:t xml:space="preserve"> (</w:t>
      </w:r>
      <w:proofErr w:type="gramStart"/>
      <w:r>
        <w:t>e.g.</w:t>
      </w:r>
      <w:proofErr w:type="gramEnd"/>
      <w:r>
        <w:t xml:space="preserve"> 2,</w:t>
      </w:r>
      <w:r w:rsidR="00687F31">
        <w:t>4,6,12)</w:t>
      </w:r>
      <w:r w:rsidRPr="00B0052A">
        <w:t xml:space="preserve"> for DL PRS are supported for SL PRS</w:t>
      </w:r>
      <w:r w:rsidR="00687F31">
        <w:t>.</w:t>
      </w:r>
      <w:bookmarkEnd w:id="19"/>
    </w:p>
    <w:p w14:paraId="2E7221CE" w14:textId="2BEE419E" w:rsidR="00E01BD5" w:rsidRPr="00517BD2" w:rsidRDefault="00176DED" w:rsidP="00DB2E34">
      <w:pPr>
        <w:pStyle w:val="Proposal"/>
        <w:jc w:val="left"/>
      </w:pPr>
      <w:bookmarkStart w:id="20" w:name="_Toc127532782"/>
      <w:bookmarkStart w:id="21" w:name="_Toc127532816"/>
      <w:bookmarkStart w:id="22" w:name="_Toc127532848"/>
      <w:bookmarkStart w:id="23" w:name="_Toc127532880"/>
      <w:bookmarkStart w:id="24" w:name="_Toc127532783"/>
      <w:bookmarkStart w:id="25" w:name="_Toc127532817"/>
      <w:bookmarkStart w:id="26" w:name="_Toc127532849"/>
      <w:bookmarkStart w:id="27" w:name="_Toc127532881"/>
      <w:bookmarkStart w:id="28" w:name="_Toc127532911"/>
      <w:bookmarkEnd w:id="20"/>
      <w:bookmarkEnd w:id="21"/>
      <w:bookmarkEnd w:id="22"/>
      <w:bookmarkEnd w:id="23"/>
      <w:bookmarkEnd w:id="24"/>
      <w:bookmarkEnd w:id="25"/>
      <w:bookmarkEnd w:id="26"/>
      <w:bookmarkEnd w:id="27"/>
      <w:r w:rsidRPr="00517BD2">
        <w:t>Supports partial staggering in SL-PRS</w:t>
      </w:r>
      <w:r w:rsidR="00C868AB" w:rsidRPr="00517BD2">
        <w:t xml:space="preserve"> with the following combinations (</w:t>
      </w:r>
      <w:proofErr w:type="gramStart"/>
      <w:r w:rsidR="00C868AB" w:rsidRPr="00517BD2">
        <w:t>M,N</w:t>
      </w:r>
      <w:proofErr w:type="gramEnd"/>
      <w:r w:rsidR="00C868AB" w:rsidRPr="00517BD2">
        <w:t>)</w:t>
      </w:r>
      <w:r w:rsidR="00D8412A" w:rsidRPr="00517BD2">
        <w:t xml:space="preserve"> </w:t>
      </w:r>
      <w:r w:rsidR="00C868AB" w:rsidRPr="00517BD2">
        <w:t xml:space="preserve">of M-symbols for comb </w:t>
      </w:r>
      <w:r w:rsidR="00DB2E34" w:rsidRPr="00517BD2">
        <w:t>N</w:t>
      </w:r>
      <w:r w:rsidR="0026674C" w:rsidRPr="00517BD2">
        <w:t xml:space="preserve"> </w:t>
      </w:r>
      <w:r w:rsidR="008C21BC" w:rsidRPr="00517BD2">
        <w:t>{</w:t>
      </w:r>
      <w:r w:rsidR="0078429D" w:rsidRPr="00517BD2">
        <w:t>1,2</w:t>
      </w:r>
      <w:r w:rsidR="008C21BC" w:rsidRPr="00517BD2">
        <w:t>}</w:t>
      </w:r>
      <w:r w:rsidR="0078429D" w:rsidRPr="00517BD2">
        <w:t>,</w:t>
      </w:r>
      <w:r w:rsidR="00DB2E34" w:rsidRPr="00517BD2">
        <w:t xml:space="preserve"> </w:t>
      </w:r>
      <w:r w:rsidR="0078429D" w:rsidRPr="00517BD2">
        <w:t>{1,</w:t>
      </w:r>
      <w:r w:rsidR="00A253F8" w:rsidRPr="00517BD2">
        <w:t>4</w:t>
      </w:r>
      <w:r w:rsidR="0078429D" w:rsidRPr="00517BD2">
        <w:t>},</w:t>
      </w:r>
      <w:r w:rsidR="00DB2E34" w:rsidRPr="00517BD2">
        <w:t xml:space="preserve"> </w:t>
      </w:r>
      <w:r w:rsidR="00A253F8" w:rsidRPr="00517BD2">
        <w:t>{1,6},</w:t>
      </w:r>
      <w:r w:rsidR="00DB2E34" w:rsidRPr="00517BD2">
        <w:t xml:space="preserve"> </w:t>
      </w:r>
      <w:r w:rsidR="00A253F8" w:rsidRPr="00517BD2">
        <w:t>{1,12},</w:t>
      </w:r>
      <w:r w:rsidR="00DB2E34" w:rsidRPr="00517BD2">
        <w:t xml:space="preserve"> </w:t>
      </w:r>
      <w:r w:rsidR="00A253F8" w:rsidRPr="00517BD2">
        <w:t>{2,2},</w:t>
      </w:r>
      <w:r w:rsidR="00DB2E34" w:rsidRPr="00517BD2">
        <w:t xml:space="preserve"> </w:t>
      </w:r>
      <w:r w:rsidR="00A253F8" w:rsidRPr="00517BD2">
        <w:t>{2,4},</w:t>
      </w:r>
      <w:r w:rsidR="00DB2E34" w:rsidRPr="00517BD2">
        <w:t xml:space="preserve"> </w:t>
      </w:r>
      <w:r w:rsidR="00A253F8" w:rsidRPr="00517BD2">
        <w:t>{</w:t>
      </w:r>
      <w:r w:rsidR="00DB0892" w:rsidRPr="00517BD2">
        <w:t>2</w:t>
      </w:r>
      <w:r w:rsidR="00A253F8" w:rsidRPr="00517BD2">
        <w:t>,6},</w:t>
      </w:r>
      <w:r w:rsidR="00DB2E34" w:rsidRPr="00517BD2">
        <w:t xml:space="preserve"> </w:t>
      </w:r>
      <w:r w:rsidR="00A253F8" w:rsidRPr="00517BD2">
        <w:t>{</w:t>
      </w:r>
      <w:r w:rsidR="0060566B" w:rsidRPr="00517BD2">
        <w:t>2</w:t>
      </w:r>
      <w:r w:rsidR="00A253F8" w:rsidRPr="00517BD2">
        <w:t>,12},</w:t>
      </w:r>
      <w:r w:rsidR="007666BC" w:rsidRPr="00517BD2">
        <w:t xml:space="preserve"> </w:t>
      </w:r>
      <w:r w:rsidR="00985B76" w:rsidRPr="00517BD2">
        <w:t>{</w:t>
      </w:r>
      <w:r w:rsidR="0060566B" w:rsidRPr="00517BD2">
        <w:t>4</w:t>
      </w:r>
      <w:r w:rsidR="00985B76" w:rsidRPr="00517BD2">
        <w:t>,4},</w:t>
      </w:r>
      <w:r w:rsidR="00DB2E34" w:rsidRPr="00517BD2">
        <w:t xml:space="preserve"> </w:t>
      </w:r>
      <w:r w:rsidR="00985B76" w:rsidRPr="00517BD2">
        <w:t>{</w:t>
      </w:r>
      <w:r w:rsidR="00B01338" w:rsidRPr="00517BD2">
        <w:t>4</w:t>
      </w:r>
      <w:r w:rsidR="00985B76" w:rsidRPr="00517BD2">
        <w:t>,12},</w:t>
      </w:r>
      <w:r w:rsidR="00B267B1" w:rsidRPr="00517BD2">
        <w:t xml:space="preserve"> </w:t>
      </w:r>
      <w:r w:rsidR="00D22417" w:rsidRPr="00517BD2">
        <w:t>{</w:t>
      </w:r>
      <w:r w:rsidR="0034037B" w:rsidRPr="00517BD2">
        <w:t>6</w:t>
      </w:r>
      <w:r w:rsidR="00D22417" w:rsidRPr="00517BD2">
        <w:t>,6},</w:t>
      </w:r>
      <w:r w:rsidR="00B267B1" w:rsidRPr="00517BD2">
        <w:t xml:space="preserve"> </w:t>
      </w:r>
      <w:r w:rsidR="00D22417" w:rsidRPr="00517BD2">
        <w:t>{</w:t>
      </w:r>
      <w:r w:rsidR="003C53A6" w:rsidRPr="00517BD2">
        <w:t>6</w:t>
      </w:r>
      <w:r w:rsidR="00D22417" w:rsidRPr="00517BD2">
        <w:t>,12}</w:t>
      </w:r>
      <w:r w:rsidR="00251139" w:rsidRPr="00517BD2">
        <w:t>,</w:t>
      </w:r>
      <w:r w:rsidR="00B267B1" w:rsidRPr="00517BD2">
        <w:t xml:space="preserve">  </w:t>
      </w:r>
      <w:r w:rsidR="00251139" w:rsidRPr="00517BD2">
        <w:t>{12,12},</w:t>
      </w:r>
      <w:bookmarkEnd w:id="28"/>
    </w:p>
    <w:p w14:paraId="7E9611F1" w14:textId="1F0BD444" w:rsidR="00C868AB" w:rsidRPr="002372B6" w:rsidRDefault="004545F3" w:rsidP="006B1823">
      <w:pPr>
        <w:spacing w:before="240"/>
      </w:pPr>
      <w:r>
        <w:t xml:space="preserve">Below we additionally propose new patterns for comb 6 and comb 12, to optimize the use of the SL PRS symbols transmitted. </w:t>
      </w:r>
    </w:p>
    <w:p w14:paraId="7EE829ED" w14:textId="77777777" w:rsidR="004545F3" w:rsidRPr="002372B6" w:rsidRDefault="004545F3" w:rsidP="006B1823">
      <w:pPr>
        <w:spacing w:before="240"/>
      </w:pPr>
    </w:p>
    <w:p w14:paraId="4DB7BD69" w14:textId="77777777" w:rsidR="00CB32AC" w:rsidRDefault="00CB32AC" w:rsidP="00CB32AC">
      <w:pPr>
        <w:rPr>
          <w:highlight w:val="yellow"/>
        </w:rPr>
      </w:pPr>
    </w:p>
    <w:p w14:paraId="459A675D" w14:textId="77777777" w:rsidR="00CB32AC" w:rsidRDefault="00CB32AC" w:rsidP="00CB32AC">
      <w:pPr>
        <w:rPr>
          <w:highlight w:val="yellow"/>
        </w:rPr>
      </w:pPr>
    </w:p>
    <w:p w14:paraId="47528F07" w14:textId="77777777" w:rsidR="00CB32AC" w:rsidRPr="00914E08" w:rsidRDefault="00CB32AC" w:rsidP="00517BD2">
      <w:pPr>
        <w:rPr>
          <w:highlight w:val="yellow"/>
        </w:rPr>
      </w:pPr>
    </w:p>
    <w:p w14:paraId="3313D876" w14:textId="6566A2C1" w:rsidR="00424611" w:rsidRPr="00517BD2" w:rsidRDefault="006F5269" w:rsidP="00424611">
      <w:pPr>
        <w:pStyle w:val="Heading3"/>
      </w:pPr>
      <w:r w:rsidRPr="00517BD2">
        <w:t xml:space="preserve">Patterns for </w:t>
      </w:r>
      <w:r w:rsidR="00486230" w:rsidRPr="00517BD2">
        <w:t>SL-PRS</w:t>
      </w:r>
    </w:p>
    <w:p w14:paraId="78CDC6C5" w14:textId="35DCEE51" w:rsidR="00124A4E" w:rsidRDefault="00074181" w:rsidP="00486230">
      <w:r w:rsidRPr="00074181">
        <w:t xml:space="preserve">Patterns for DL PRS have been </w:t>
      </w:r>
      <w:r w:rsidR="00E00104">
        <w:t>built</w:t>
      </w:r>
      <w:r w:rsidRPr="00074181">
        <w:t xml:space="preserve"> </w:t>
      </w:r>
      <w:r w:rsidR="00DB35A0">
        <w:t xml:space="preserve">so that </w:t>
      </w:r>
      <w:r w:rsidR="00FF1007">
        <w:t xml:space="preserve">for a given comb size, each symbol </w:t>
      </w:r>
      <w:r w:rsidR="00114EB9">
        <w:t>provides</w:t>
      </w:r>
      <w:r w:rsidR="00D90A8D">
        <w:t xml:space="preserve"> </w:t>
      </w:r>
      <w:r w:rsidR="00807F81">
        <w:t>increased range</w:t>
      </w:r>
      <w:r w:rsidR="009C15B1">
        <w:t xml:space="preserve">. For example, </w:t>
      </w:r>
      <w:r w:rsidR="00FE03C7">
        <w:t xml:space="preserve">reception of the first symbol of comb </w:t>
      </w:r>
      <w:r w:rsidR="005D3F90">
        <w:t>4</w:t>
      </w:r>
      <w:r w:rsidR="00FE03C7">
        <w:t xml:space="preserve"> provides a range of Ts/</w:t>
      </w:r>
      <w:r w:rsidR="005D3F90">
        <w:t>4</w:t>
      </w:r>
      <w:r w:rsidR="00FE03C7">
        <w:t xml:space="preserve"> (where Ts is the </w:t>
      </w:r>
      <w:r w:rsidR="00F42AD0">
        <w:t>OFDM</w:t>
      </w:r>
      <w:r w:rsidR="00FE03C7">
        <w:t xml:space="preserve"> symbol duration), after 2 symbol</w:t>
      </w:r>
      <w:r w:rsidR="008F07BD">
        <w:rPr>
          <w:lang w:val="en-US"/>
        </w:rPr>
        <w:t>s</w:t>
      </w:r>
      <w:r w:rsidR="00FE03C7">
        <w:t xml:space="preserve">, the pattern effectively becomes a comb </w:t>
      </w:r>
      <w:r w:rsidR="008152E1">
        <w:t>2</w:t>
      </w:r>
      <w:r w:rsidR="009B7C78">
        <w:t xml:space="preserve">, </w:t>
      </w:r>
      <w:r w:rsidR="00503984">
        <w:t>after 4</w:t>
      </w:r>
      <w:r w:rsidR="009B7C78">
        <w:t xml:space="preserve"> symbols </w:t>
      </w:r>
      <w:r w:rsidR="00927219">
        <w:t>com</w:t>
      </w:r>
      <w:r w:rsidR="00503984">
        <w:t xml:space="preserve">b </w:t>
      </w:r>
      <w:r w:rsidR="008152E1">
        <w:t>1.</w:t>
      </w:r>
      <w:r w:rsidR="000D5AFC">
        <w:t xml:space="preserve"> </w:t>
      </w:r>
      <w:r w:rsidR="0001388B">
        <w:t xml:space="preserve"> In the table below, we summarize the effective comb of the DL PRS after different number of symbols</w:t>
      </w:r>
    </w:p>
    <w:p w14:paraId="07F9E95B" w14:textId="3C1AC707" w:rsidR="0001388B" w:rsidRDefault="0001388B" w:rsidP="0001388B">
      <w:pPr>
        <w:pStyle w:val="Caption"/>
        <w:keepNext/>
      </w:pPr>
      <w:r>
        <w:t xml:space="preserve">Table </w:t>
      </w:r>
      <w:fldSimple w:instr=" SEQ Table \* ARABIC ">
        <w:r>
          <w:rPr>
            <w:noProof/>
          </w:rPr>
          <w:t>2</w:t>
        </w:r>
      </w:fldSimple>
      <w:r>
        <w:t xml:space="preserve"> effective comb of DL PRS for a given comb-size and number of symbols</w:t>
      </w:r>
      <w:r w:rsidR="00BE4BF5">
        <w:t>. Shaded cells indicated supported combinations for DL PRS in Rel-17.</w:t>
      </w:r>
    </w:p>
    <w:tbl>
      <w:tblPr>
        <w:tblStyle w:val="TableGrid"/>
        <w:tblW w:w="0" w:type="auto"/>
        <w:tblLook w:val="04A0" w:firstRow="1" w:lastRow="0" w:firstColumn="1" w:lastColumn="0" w:noHBand="0" w:noVBand="1"/>
      </w:tblPr>
      <w:tblGrid>
        <w:gridCol w:w="1012"/>
        <w:gridCol w:w="728"/>
        <w:gridCol w:w="728"/>
        <w:gridCol w:w="729"/>
        <w:gridCol w:w="729"/>
        <w:gridCol w:w="729"/>
        <w:gridCol w:w="729"/>
        <w:gridCol w:w="729"/>
        <w:gridCol w:w="729"/>
        <w:gridCol w:w="729"/>
        <w:gridCol w:w="686"/>
        <w:gridCol w:w="686"/>
        <w:gridCol w:w="686"/>
      </w:tblGrid>
      <w:tr w:rsidR="00912155" w14:paraId="5F99D356" w14:textId="0602C1AC" w:rsidTr="00912155">
        <w:tc>
          <w:tcPr>
            <w:tcW w:w="1012" w:type="dxa"/>
          </w:tcPr>
          <w:p w14:paraId="4717E4B8" w14:textId="12BBF211" w:rsidR="00912155" w:rsidRDefault="00912155" w:rsidP="00486230">
            <w:r>
              <w:t xml:space="preserve">Comb size / </w:t>
            </w:r>
            <w:proofErr w:type="spellStart"/>
            <w:r>
              <w:t>nrof</w:t>
            </w:r>
            <w:proofErr w:type="spellEnd"/>
            <w:r>
              <w:t xml:space="preserve"> symbols</w:t>
            </w:r>
          </w:p>
        </w:tc>
        <w:tc>
          <w:tcPr>
            <w:tcW w:w="728" w:type="dxa"/>
          </w:tcPr>
          <w:p w14:paraId="7AAE4C38" w14:textId="4F423F88" w:rsidR="00912155" w:rsidRDefault="00912155" w:rsidP="00486230">
            <w:r>
              <w:t>1</w:t>
            </w:r>
          </w:p>
        </w:tc>
        <w:tc>
          <w:tcPr>
            <w:tcW w:w="728" w:type="dxa"/>
          </w:tcPr>
          <w:p w14:paraId="0BAEF755" w14:textId="3B8C1794" w:rsidR="00912155" w:rsidRDefault="00912155" w:rsidP="00486230">
            <w:r>
              <w:t>2</w:t>
            </w:r>
          </w:p>
        </w:tc>
        <w:tc>
          <w:tcPr>
            <w:tcW w:w="729" w:type="dxa"/>
          </w:tcPr>
          <w:p w14:paraId="52533C70" w14:textId="08715413" w:rsidR="00912155" w:rsidRDefault="00912155" w:rsidP="00486230">
            <w:r>
              <w:t>3</w:t>
            </w:r>
          </w:p>
        </w:tc>
        <w:tc>
          <w:tcPr>
            <w:tcW w:w="729" w:type="dxa"/>
          </w:tcPr>
          <w:p w14:paraId="5E42763E" w14:textId="7EB2FF11" w:rsidR="00912155" w:rsidRDefault="00912155" w:rsidP="00486230">
            <w:r>
              <w:t>4</w:t>
            </w:r>
          </w:p>
        </w:tc>
        <w:tc>
          <w:tcPr>
            <w:tcW w:w="729" w:type="dxa"/>
          </w:tcPr>
          <w:p w14:paraId="36BF1565" w14:textId="33F028C9" w:rsidR="00912155" w:rsidRDefault="00912155" w:rsidP="00486230">
            <w:r>
              <w:t>5</w:t>
            </w:r>
          </w:p>
        </w:tc>
        <w:tc>
          <w:tcPr>
            <w:tcW w:w="729" w:type="dxa"/>
          </w:tcPr>
          <w:p w14:paraId="5BA49A9B" w14:textId="1F59795E" w:rsidR="00912155" w:rsidRDefault="00912155" w:rsidP="00486230">
            <w:r>
              <w:t>6</w:t>
            </w:r>
          </w:p>
        </w:tc>
        <w:tc>
          <w:tcPr>
            <w:tcW w:w="729" w:type="dxa"/>
          </w:tcPr>
          <w:p w14:paraId="54CC211F" w14:textId="4691D687" w:rsidR="00912155" w:rsidRDefault="00912155" w:rsidP="00486230">
            <w:r>
              <w:t>7</w:t>
            </w:r>
          </w:p>
        </w:tc>
        <w:tc>
          <w:tcPr>
            <w:tcW w:w="729" w:type="dxa"/>
          </w:tcPr>
          <w:p w14:paraId="361F82EC" w14:textId="63DFC88A" w:rsidR="00912155" w:rsidRDefault="00912155" w:rsidP="00486230">
            <w:r>
              <w:t>8</w:t>
            </w:r>
          </w:p>
        </w:tc>
        <w:tc>
          <w:tcPr>
            <w:tcW w:w="729" w:type="dxa"/>
          </w:tcPr>
          <w:p w14:paraId="71EE5759" w14:textId="1B1D4B9F" w:rsidR="00912155" w:rsidRDefault="00912155" w:rsidP="00486230">
            <w:r>
              <w:t>9</w:t>
            </w:r>
          </w:p>
        </w:tc>
        <w:tc>
          <w:tcPr>
            <w:tcW w:w="686" w:type="dxa"/>
          </w:tcPr>
          <w:p w14:paraId="49ED008E" w14:textId="28A42608" w:rsidR="00912155" w:rsidRDefault="00912155" w:rsidP="00486230">
            <w:r>
              <w:t>10</w:t>
            </w:r>
          </w:p>
        </w:tc>
        <w:tc>
          <w:tcPr>
            <w:tcW w:w="686" w:type="dxa"/>
          </w:tcPr>
          <w:p w14:paraId="7D9D55FB" w14:textId="77B3DD4B" w:rsidR="00912155" w:rsidRDefault="00912155" w:rsidP="00486230">
            <w:r>
              <w:t>11</w:t>
            </w:r>
          </w:p>
        </w:tc>
        <w:tc>
          <w:tcPr>
            <w:tcW w:w="686" w:type="dxa"/>
          </w:tcPr>
          <w:p w14:paraId="32CCA25A" w14:textId="321FE0C5" w:rsidR="00912155" w:rsidRDefault="00912155" w:rsidP="00486230">
            <w:r>
              <w:t>12</w:t>
            </w:r>
          </w:p>
        </w:tc>
      </w:tr>
      <w:tr w:rsidR="00912155" w14:paraId="4404779B" w14:textId="142DFD4E" w:rsidTr="007E3C16">
        <w:tc>
          <w:tcPr>
            <w:tcW w:w="1012" w:type="dxa"/>
            <w:shd w:val="clear" w:color="auto" w:fill="auto"/>
          </w:tcPr>
          <w:p w14:paraId="2B4D7A90" w14:textId="629EDB3F" w:rsidR="00912155" w:rsidRDefault="00912155" w:rsidP="00486230">
            <w:r>
              <w:t>2</w:t>
            </w:r>
          </w:p>
        </w:tc>
        <w:tc>
          <w:tcPr>
            <w:tcW w:w="728" w:type="dxa"/>
            <w:shd w:val="clear" w:color="auto" w:fill="auto"/>
          </w:tcPr>
          <w:p w14:paraId="5663A480" w14:textId="79BB4447" w:rsidR="00912155" w:rsidRDefault="005950D6" w:rsidP="00486230">
            <w:r>
              <w:t>2</w:t>
            </w:r>
          </w:p>
        </w:tc>
        <w:tc>
          <w:tcPr>
            <w:tcW w:w="728" w:type="dxa"/>
            <w:shd w:val="clear" w:color="auto" w:fill="FFC000" w:themeFill="accent4"/>
          </w:tcPr>
          <w:p w14:paraId="47AAB990" w14:textId="2037602A" w:rsidR="00912155" w:rsidRDefault="005950D6" w:rsidP="00486230">
            <w:r>
              <w:t>1</w:t>
            </w:r>
          </w:p>
        </w:tc>
        <w:tc>
          <w:tcPr>
            <w:tcW w:w="729" w:type="dxa"/>
            <w:shd w:val="clear" w:color="auto" w:fill="auto"/>
          </w:tcPr>
          <w:p w14:paraId="7B9D94D6" w14:textId="0770F537" w:rsidR="00912155" w:rsidRDefault="005950D6" w:rsidP="00486230">
            <w:r>
              <w:t>1</w:t>
            </w:r>
          </w:p>
        </w:tc>
        <w:tc>
          <w:tcPr>
            <w:tcW w:w="729" w:type="dxa"/>
            <w:shd w:val="clear" w:color="auto" w:fill="FFC000" w:themeFill="accent4"/>
          </w:tcPr>
          <w:p w14:paraId="6763D98A" w14:textId="137BFD2D" w:rsidR="00912155" w:rsidRDefault="005950D6" w:rsidP="00486230">
            <w:r>
              <w:t>1</w:t>
            </w:r>
          </w:p>
        </w:tc>
        <w:tc>
          <w:tcPr>
            <w:tcW w:w="729" w:type="dxa"/>
            <w:shd w:val="clear" w:color="auto" w:fill="auto"/>
          </w:tcPr>
          <w:p w14:paraId="7C9D7073" w14:textId="16AC51AF" w:rsidR="00912155" w:rsidRDefault="005950D6" w:rsidP="00486230">
            <w:r>
              <w:t>1</w:t>
            </w:r>
          </w:p>
        </w:tc>
        <w:tc>
          <w:tcPr>
            <w:tcW w:w="729" w:type="dxa"/>
            <w:shd w:val="clear" w:color="auto" w:fill="FFC000" w:themeFill="accent4"/>
          </w:tcPr>
          <w:p w14:paraId="3EEFEC81" w14:textId="6BC67219" w:rsidR="00912155" w:rsidRDefault="005950D6" w:rsidP="00486230">
            <w:r>
              <w:t>1</w:t>
            </w:r>
          </w:p>
        </w:tc>
        <w:tc>
          <w:tcPr>
            <w:tcW w:w="729" w:type="dxa"/>
            <w:shd w:val="clear" w:color="auto" w:fill="auto"/>
          </w:tcPr>
          <w:p w14:paraId="1550ED1A" w14:textId="37142CE2" w:rsidR="00912155" w:rsidRDefault="005950D6" w:rsidP="00486230">
            <w:r>
              <w:t>1</w:t>
            </w:r>
          </w:p>
        </w:tc>
        <w:tc>
          <w:tcPr>
            <w:tcW w:w="729" w:type="dxa"/>
            <w:shd w:val="clear" w:color="auto" w:fill="auto"/>
          </w:tcPr>
          <w:p w14:paraId="5CA4C8EC" w14:textId="1C0AA110" w:rsidR="00912155" w:rsidRDefault="005950D6" w:rsidP="00486230">
            <w:r>
              <w:t>1</w:t>
            </w:r>
          </w:p>
        </w:tc>
        <w:tc>
          <w:tcPr>
            <w:tcW w:w="729" w:type="dxa"/>
            <w:shd w:val="clear" w:color="auto" w:fill="auto"/>
          </w:tcPr>
          <w:p w14:paraId="38BCF4B4" w14:textId="5ED196D0" w:rsidR="00912155" w:rsidRDefault="005950D6" w:rsidP="00486230">
            <w:r>
              <w:t>1</w:t>
            </w:r>
          </w:p>
        </w:tc>
        <w:tc>
          <w:tcPr>
            <w:tcW w:w="686" w:type="dxa"/>
            <w:shd w:val="clear" w:color="auto" w:fill="auto"/>
          </w:tcPr>
          <w:p w14:paraId="2C009E3C" w14:textId="299385A7" w:rsidR="00912155" w:rsidRDefault="005950D6" w:rsidP="00486230">
            <w:r>
              <w:t>1</w:t>
            </w:r>
          </w:p>
        </w:tc>
        <w:tc>
          <w:tcPr>
            <w:tcW w:w="686" w:type="dxa"/>
            <w:shd w:val="clear" w:color="auto" w:fill="auto"/>
          </w:tcPr>
          <w:p w14:paraId="5A24BFF8" w14:textId="1B7B1436" w:rsidR="00912155" w:rsidRDefault="005950D6" w:rsidP="00486230">
            <w:r>
              <w:t>1</w:t>
            </w:r>
          </w:p>
        </w:tc>
        <w:tc>
          <w:tcPr>
            <w:tcW w:w="686" w:type="dxa"/>
            <w:shd w:val="clear" w:color="auto" w:fill="FFC000" w:themeFill="accent4"/>
          </w:tcPr>
          <w:p w14:paraId="435B477E" w14:textId="5BC32C77" w:rsidR="00912155" w:rsidRDefault="005950D6" w:rsidP="00486230">
            <w:r>
              <w:t>1</w:t>
            </w:r>
          </w:p>
        </w:tc>
      </w:tr>
      <w:tr w:rsidR="00912155" w14:paraId="4B99620F" w14:textId="203DFD45" w:rsidTr="007E3C16">
        <w:tc>
          <w:tcPr>
            <w:tcW w:w="1012" w:type="dxa"/>
            <w:shd w:val="clear" w:color="auto" w:fill="auto"/>
          </w:tcPr>
          <w:p w14:paraId="7A6D4375" w14:textId="034DDF46" w:rsidR="00912155" w:rsidRDefault="00912155" w:rsidP="00486230">
            <w:r>
              <w:t>4</w:t>
            </w:r>
          </w:p>
        </w:tc>
        <w:tc>
          <w:tcPr>
            <w:tcW w:w="728" w:type="dxa"/>
            <w:shd w:val="clear" w:color="auto" w:fill="auto"/>
          </w:tcPr>
          <w:p w14:paraId="4CC1CAA7" w14:textId="04F11311" w:rsidR="00912155" w:rsidRDefault="00E763C7" w:rsidP="00486230">
            <w:r>
              <w:t>4</w:t>
            </w:r>
          </w:p>
        </w:tc>
        <w:tc>
          <w:tcPr>
            <w:tcW w:w="728" w:type="dxa"/>
            <w:shd w:val="clear" w:color="auto" w:fill="auto"/>
          </w:tcPr>
          <w:p w14:paraId="418838EB" w14:textId="188B934E" w:rsidR="00912155" w:rsidRDefault="007E16FA" w:rsidP="00486230">
            <w:r>
              <w:t>2</w:t>
            </w:r>
          </w:p>
        </w:tc>
        <w:tc>
          <w:tcPr>
            <w:tcW w:w="729" w:type="dxa"/>
            <w:shd w:val="clear" w:color="auto" w:fill="auto"/>
          </w:tcPr>
          <w:p w14:paraId="21FC5774" w14:textId="0F037E99" w:rsidR="00912155" w:rsidRDefault="00C21530" w:rsidP="00486230">
            <w:r>
              <w:t>2</w:t>
            </w:r>
          </w:p>
        </w:tc>
        <w:tc>
          <w:tcPr>
            <w:tcW w:w="729" w:type="dxa"/>
            <w:shd w:val="clear" w:color="auto" w:fill="FFC000" w:themeFill="accent4"/>
          </w:tcPr>
          <w:p w14:paraId="68B3CCF0" w14:textId="6A6E08E7" w:rsidR="00912155" w:rsidRDefault="005D211C" w:rsidP="00486230">
            <w:r>
              <w:t>1</w:t>
            </w:r>
          </w:p>
        </w:tc>
        <w:tc>
          <w:tcPr>
            <w:tcW w:w="729" w:type="dxa"/>
            <w:shd w:val="clear" w:color="auto" w:fill="auto"/>
          </w:tcPr>
          <w:p w14:paraId="54C9FE2F" w14:textId="5BF325A0" w:rsidR="00912155" w:rsidRDefault="00A81E69" w:rsidP="00486230">
            <w:r>
              <w:t>1</w:t>
            </w:r>
          </w:p>
        </w:tc>
        <w:tc>
          <w:tcPr>
            <w:tcW w:w="729" w:type="dxa"/>
            <w:shd w:val="clear" w:color="auto" w:fill="auto"/>
          </w:tcPr>
          <w:p w14:paraId="64293999" w14:textId="19F7591F" w:rsidR="00912155" w:rsidRDefault="00A81E69" w:rsidP="00486230">
            <w:r>
              <w:t>1</w:t>
            </w:r>
          </w:p>
        </w:tc>
        <w:tc>
          <w:tcPr>
            <w:tcW w:w="729" w:type="dxa"/>
            <w:shd w:val="clear" w:color="auto" w:fill="auto"/>
          </w:tcPr>
          <w:p w14:paraId="1C938B56" w14:textId="4122C69D" w:rsidR="00912155" w:rsidRDefault="00A81E69" w:rsidP="00486230">
            <w:r>
              <w:t>1</w:t>
            </w:r>
          </w:p>
        </w:tc>
        <w:tc>
          <w:tcPr>
            <w:tcW w:w="729" w:type="dxa"/>
            <w:shd w:val="clear" w:color="auto" w:fill="auto"/>
          </w:tcPr>
          <w:p w14:paraId="6355132B" w14:textId="6E2A5265" w:rsidR="00912155" w:rsidRDefault="00A81E69" w:rsidP="00486230">
            <w:r>
              <w:t>1</w:t>
            </w:r>
          </w:p>
        </w:tc>
        <w:tc>
          <w:tcPr>
            <w:tcW w:w="729" w:type="dxa"/>
            <w:shd w:val="clear" w:color="auto" w:fill="auto"/>
          </w:tcPr>
          <w:p w14:paraId="51CD49E9" w14:textId="68A7D2F7" w:rsidR="00912155" w:rsidRDefault="00A81E69" w:rsidP="00486230">
            <w:r>
              <w:t>1</w:t>
            </w:r>
          </w:p>
        </w:tc>
        <w:tc>
          <w:tcPr>
            <w:tcW w:w="686" w:type="dxa"/>
            <w:shd w:val="clear" w:color="auto" w:fill="auto"/>
          </w:tcPr>
          <w:p w14:paraId="3DC0C139" w14:textId="09554BB0" w:rsidR="00912155" w:rsidRDefault="00A81E69" w:rsidP="00486230">
            <w:r>
              <w:t>1</w:t>
            </w:r>
          </w:p>
        </w:tc>
        <w:tc>
          <w:tcPr>
            <w:tcW w:w="686" w:type="dxa"/>
            <w:shd w:val="clear" w:color="auto" w:fill="auto"/>
          </w:tcPr>
          <w:p w14:paraId="4716F8AF" w14:textId="28455F61" w:rsidR="00912155" w:rsidRDefault="00A81E69" w:rsidP="00486230">
            <w:r>
              <w:t>1</w:t>
            </w:r>
          </w:p>
        </w:tc>
        <w:tc>
          <w:tcPr>
            <w:tcW w:w="686" w:type="dxa"/>
            <w:shd w:val="clear" w:color="auto" w:fill="FFC000" w:themeFill="accent4"/>
          </w:tcPr>
          <w:p w14:paraId="0529F951" w14:textId="0868C7CF" w:rsidR="00912155" w:rsidRDefault="00A81E69" w:rsidP="00486230">
            <w:r>
              <w:t>1</w:t>
            </w:r>
          </w:p>
        </w:tc>
      </w:tr>
      <w:tr w:rsidR="00912155" w14:paraId="3499166A" w14:textId="73C8B4ED" w:rsidTr="007E3C16">
        <w:tc>
          <w:tcPr>
            <w:tcW w:w="1012" w:type="dxa"/>
            <w:shd w:val="clear" w:color="auto" w:fill="auto"/>
          </w:tcPr>
          <w:p w14:paraId="5653C14C" w14:textId="5D7B3CAC" w:rsidR="00912155" w:rsidRDefault="00912155" w:rsidP="00486230">
            <w:r>
              <w:t>6</w:t>
            </w:r>
          </w:p>
        </w:tc>
        <w:tc>
          <w:tcPr>
            <w:tcW w:w="728" w:type="dxa"/>
            <w:shd w:val="clear" w:color="auto" w:fill="auto"/>
          </w:tcPr>
          <w:p w14:paraId="662B775E" w14:textId="36C61330" w:rsidR="00912155" w:rsidRDefault="00A81E69" w:rsidP="00486230">
            <w:r>
              <w:t>6</w:t>
            </w:r>
          </w:p>
        </w:tc>
        <w:tc>
          <w:tcPr>
            <w:tcW w:w="728" w:type="dxa"/>
            <w:shd w:val="clear" w:color="auto" w:fill="auto"/>
          </w:tcPr>
          <w:p w14:paraId="2C8F4D88" w14:textId="3A7C50B3" w:rsidR="00912155" w:rsidRDefault="00A20126" w:rsidP="00486230">
            <w:r>
              <w:t>3</w:t>
            </w:r>
          </w:p>
        </w:tc>
        <w:tc>
          <w:tcPr>
            <w:tcW w:w="729" w:type="dxa"/>
            <w:shd w:val="clear" w:color="auto" w:fill="auto"/>
          </w:tcPr>
          <w:p w14:paraId="109E21F7" w14:textId="7EE75CCA" w:rsidR="00912155" w:rsidRDefault="00C45DA0" w:rsidP="00486230">
            <w:r>
              <w:t>3</w:t>
            </w:r>
          </w:p>
        </w:tc>
        <w:tc>
          <w:tcPr>
            <w:tcW w:w="729" w:type="dxa"/>
            <w:shd w:val="clear" w:color="auto" w:fill="auto"/>
          </w:tcPr>
          <w:p w14:paraId="1D89C61E" w14:textId="0CDFA753" w:rsidR="00912155" w:rsidRDefault="00C45DA0" w:rsidP="00486230">
            <w:r>
              <w:t>3</w:t>
            </w:r>
          </w:p>
        </w:tc>
        <w:tc>
          <w:tcPr>
            <w:tcW w:w="729" w:type="dxa"/>
            <w:shd w:val="clear" w:color="auto" w:fill="auto"/>
          </w:tcPr>
          <w:p w14:paraId="49822804" w14:textId="174FE79C" w:rsidR="00912155" w:rsidRDefault="00C45DA0" w:rsidP="00486230">
            <w:r>
              <w:t>2</w:t>
            </w:r>
          </w:p>
        </w:tc>
        <w:tc>
          <w:tcPr>
            <w:tcW w:w="729" w:type="dxa"/>
            <w:shd w:val="clear" w:color="auto" w:fill="FFC000" w:themeFill="accent4"/>
          </w:tcPr>
          <w:p w14:paraId="2146075C" w14:textId="6F7504D7" w:rsidR="00912155" w:rsidRDefault="00C45DA0" w:rsidP="00486230">
            <w:r>
              <w:t>1</w:t>
            </w:r>
          </w:p>
        </w:tc>
        <w:tc>
          <w:tcPr>
            <w:tcW w:w="729" w:type="dxa"/>
            <w:shd w:val="clear" w:color="auto" w:fill="auto"/>
          </w:tcPr>
          <w:p w14:paraId="16950919" w14:textId="77479CA5" w:rsidR="00912155" w:rsidRDefault="00C45DA0" w:rsidP="00486230">
            <w:r>
              <w:t>1</w:t>
            </w:r>
          </w:p>
        </w:tc>
        <w:tc>
          <w:tcPr>
            <w:tcW w:w="729" w:type="dxa"/>
            <w:shd w:val="clear" w:color="auto" w:fill="auto"/>
          </w:tcPr>
          <w:p w14:paraId="6E8AD228" w14:textId="11515F8E" w:rsidR="00912155" w:rsidRDefault="00C45DA0" w:rsidP="00486230">
            <w:r>
              <w:t>1</w:t>
            </w:r>
          </w:p>
        </w:tc>
        <w:tc>
          <w:tcPr>
            <w:tcW w:w="729" w:type="dxa"/>
            <w:shd w:val="clear" w:color="auto" w:fill="auto"/>
          </w:tcPr>
          <w:p w14:paraId="5EAD2CB5" w14:textId="79CB7691" w:rsidR="00912155" w:rsidRDefault="00C45DA0" w:rsidP="00486230">
            <w:r>
              <w:t>1</w:t>
            </w:r>
          </w:p>
        </w:tc>
        <w:tc>
          <w:tcPr>
            <w:tcW w:w="686" w:type="dxa"/>
            <w:shd w:val="clear" w:color="auto" w:fill="auto"/>
          </w:tcPr>
          <w:p w14:paraId="532A7789" w14:textId="0D908A6C" w:rsidR="00912155" w:rsidRDefault="00C45DA0" w:rsidP="00486230">
            <w:r>
              <w:t>1</w:t>
            </w:r>
          </w:p>
        </w:tc>
        <w:tc>
          <w:tcPr>
            <w:tcW w:w="686" w:type="dxa"/>
            <w:shd w:val="clear" w:color="auto" w:fill="auto"/>
          </w:tcPr>
          <w:p w14:paraId="36EB1E2A" w14:textId="7D1AFA84" w:rsidR="00912155" w:rsidRDefault="00C45DA0" w:rsidP="00486230">
            <w:r>
              <w:t>1</w:t>
            </w:r>
          </w:p>
        </w:tc>
        <w:tc>
          <w:tcPr>
            <w:tcW w:w="686" w:type="dxa"/>
            <w:shd w:val="clear" w:color="auto" w:fill="FFC000" w:themeFill="accent4"/>
          </w:tcPr>
          <w:p w14:paraId="75D1D7AA" w14:textId="0F099D61" w:rsidR="00912155" w:rsidRDefault="00C45DA0" w:rsidP="00486230">
            <w:r>
              <w:t>1</w:t>
            </w:r>
          </w:p>
        </w:tc>
      </w:tr>
      <w:tr w:rsidR="00912155" w14:paraId="6CF0B7E4" w14:textId="4655A9DA" w:rsidTr="007E3C16">
        <w:tc>
          <w:tcPr>
            <w:tcW w:w="1012" w:type="dxa"/>
            <w:shd w:val="clear" w:color="auto" w:fill="auto"/>
          </w:tcPr>
          <w:p w14:paraId="6FFDA13E" w14:textId="5929123D" w:rsidR="00912155" w:rsidRDefault="00912155" w:rsidP="00486230">
            <w:r>
              <w:t>12</w:t>
            </w:r>
          </w:p>
        </w:tc>
        <w:tc>
          <w:tcPr>
            <w:tcW w:w="728" w:type="dxa"/>
            <w:shd w:val="clear" w:color="auto" w:fill="auto"/>
          </w:tcPr>
          <w:p w14:paraId="701FC553" w14:textId="18CD273E" w:rsidR="00912155" w:rsidRDefault="0048324D" w:rsidP="00486230">
            <w:r>
              <w:t>12</w:t>
            </w:r>
          </w:p>
        </w:tc>
        <w:tc>
          <w:tcPr>
            <w:tcW w:w="728" w:type="dxa"/>
            <w:shd w:val="clear" w:color="auto" w:fill="auto"/>
          </w:tcPr>
          <w:p w14:paraId="0DE20075" w14:textId="2540D068" w:rsidR="00912155" w:rsidRDefault="004D2A33" w:rsidP="00486230">
            <w:r>
              <w:t>6</w:t>
            </w:r>
          </w:p>
        </w:tc>
        <w:tc>
          <w:tcPr>
            <w:tcW w:w="729" w:type="dxa"/>
            <w:shd w:val="clear" w:color="auto" w:fill="auto"/>
          </w:tcPr>
          <w:p w14:paraId="3238535C" w14:textId="4F184EF0" w:rsidR="00912155" w:rsidRDefault="00535933" w:rsidP="00486230">
            <w:r>
              <w:t>6</w:t>
            </w:r>
          </w:p>
        </w:tc>
        <w:tc>
          <w:tcPr>
            <w:tcW w:w="729" w:type="dxa"/>
            <w:shd w:val="clear" w:color="auto" w:fill="auto"/>
          </w:tcPr>
          <w:p w14:paraId="35E2B582" w14:textId="299E8A79" w:rsidR="00912155" w:rsidRDefault="00535933" w:rsidP="00486230">
            <w:r>
              <w:t>3</w:t>
            </w:r>
          </w:p>
        </w:tc>
        <w:tc>
          <w:tcPr>
            <w:tcW w:w="729" w:type="dxa"/>
            <w:shd w:val="clear" w:color="auto" w:fill="auto"/>
          </w:tcPr>
          <w:p w14:paraId="555A01D5" w14:textId="04D25EC1" w:rsidR="00912155" w:rsidRDefault="00862A2F" w:rsidP="00486230">
            <w:r>
              <w:t>3</w:t>
            </w:r>
          </w:p>
        </w:tc>
        <w:tc>
          <w:tcPr>
            <w:tcW w:w="729" w:type="dxa"/>
            <w:shd w:val="clear" w:color="auto" w:fill="auto"/>
          </w:tcPr>
          <w:p w14:paraId="79053EC3" w14:textId="7252091B" w:rsidR="00912155" w:rsidRDefault="00FD584E" w:rsidP="00486230">
            <w:r>
              <w:t>3</w:t>
            </w:r>
          </w:p>
        </w:tc>
        <w:tc>
          <w:tcPr>
            <w:tcW w:w="729" w:type="dxa"/>
            <w:shd w:val="clear" w:color="auto" w:fill="auto"/>
          </w:tcPr>
          <w:p w14:paraId="5945BEBE" w14:textId="503437C2" w:rsidR="00912155" w:rsidRDefault="00FD584E" w:rsidP="00486230">
            <w:r>
              <w:t>3</w:t>
            </w:r>
          </w:p>
        </w:tc>
        <w:tc>
          <w:tcPr>
            <w:tcW w:w="729" w:type="dxa"/>
            <w:shd w:val="clear" w:color="auto" w:fill="auto"/>
          </w:tcPr>
          <w:p w14:paraId="63B35B42" w14:textId="7E4BFD7E" w:rsidR="00912155" w:rsidRDefault="00FD584E" w:rsidP="00486230">
            <w:r>
              <w:t>3</w:t>
            </w:r>
          </w:p>
        </w:tc>
        <w:tc>
          <w:tcPr>
            <w:tcW w:w="729" w:type="dxa"/>
            <w:shd w:val="clear" w:color="auto" w:fill="auto"/>
          </w:tcPr>
          <w:p w14:paraId="72C0E3D1" w14:textId="4448B9D1" w:rsidR="00912155" w:rsidRDefault="00FD584E" w:rsidP="00486230">
            <w:r>
              <w:t>3</w:t>
            </w:r>
          </w:p>
        </w:tc>
        <w:tc>
          <w:tcPr>
            <w:tcW w:w="686" w:type="dxa"/>
            <w:shd w:val="clear" w:color="auto" w:fill="auto"/>
          </w:tcPr>
          <w:p w14:paraId="1B901A81" w14:textId="350D6842" w:rsidR="00912155" w:rsidRDefault="00FD584E" w:rsidP="00486230">
            <w:r>
              <w:t>2</w:t>
            </w:r>
          </w:p>
        </w:tc>
        <w:tc>
          <w:tcPr>
            <w:tcW w:w="686" w:type="dxa"/>
            <w:shd w:val="clear" w:color="auto" w:fill="auto"/>
          </w:tcPr>
          <w:p w14:paraId="1854C8D8" w14:textId="024A6280" w:rsidR="00912155" w:rsidRDefault="009C0C00" w:rsidP="00486230">
            <w:r>
              <w:t>2</w:t>
            </w:r>
          </w:p>
        </w:tc>
        <w:tc>
          <w:tcPr>
            <w:tcW w:w="686" w:type="dxa"/>
            <w:shd w:val="clear" w:color="auto" w:fill="FFC000" w:themeFill="accent4"/>
          </w:tcPr>
          <w:p w14:paraId="5F61E6BD" w14:textId="7AB16E26" w:rsidR="00912155" w:rsidRDefault="009C0C00" w:rsidP="00486230">
            <w:r>
              <w:t>1</w:t>
            </w:r>
          </w:p>
        </w:tc>
      </w:tr>
      <w:tr w:rsidR="00912155" w14:paraId="6B93DEA1" w14:textId="5A505620" w:rsidTr="00912155">
        <w:tc>
          <w:tcPr>
            <w:tcW w:w="1012" w:type="dxa"/>
          </w:tcPr>
          <w:p w14:paraId="69CBA67A" w14:textId="77777777" w:rsidR="00912155" w:rsidRDefault="00912155" w:rsidP="00486230"/>
        </w:tc>
        <w:tc>
          <w:tcPr>
            <w:tcW w:w="728" w:type="dxa"/>
          </w:tcPr>
          <w:p w14:paraId="44BE91E1" w14:textId="77777777" w:rsidR="00912155" w:rsidRDefault="00912155" w:rsidP="00486230"/>
        </w:tc>
        <w:tc>
          <w:tcPr>
            <w:tcW w:w="728" w:type="dxa"/>
          </w:tcPr>
          <w:p w14:paraId="5DEF2C5E" w14:textId="77777777" w:rsidR="00912155" w:rsidRDefault="00912155" w:rsidP="00486230"/>
        </w:tc>
        <w:tc>
          <w:tcPr>
            <w:tcW w:w="729" w:type="dxa"/>
          </w:tcPr>
          <w:p w14:paraId="3B8604DD" w14:textId="77777777" w:rsidR="00912155" w:rsidRDefault="00912155" w:rsidP="00486230"/>
        </w:tc>
        <w:tc>
          <w:tcPr>
            <w:tcW w:w="729" w:type="dxa"/>
          </w:tcPr>
          <w:p w14:paraId="1F756FA6" w14:textId="77777777" w:rsidR="00912155" w:rsidRDefault="00912155" w:rsidP="00486230"/>
        </w:tc>
        <w:tc>
          <w:tcPr>
            <w:tcW w:w="729" w:type="dxa"/>
          </w:tcPr>
          <w:p w14:paraId="7748F337" w14:textId="77777777" w:rsidR="00912155" w:rsidRDefault="00912155" w:rsidP="00486230"/>
        </w:tc>
        <w:tc>
          <w:tcPr>
            <w:tcW w:w="729" w:type="dxa"/>
          </w:tcPr>
          <w:p w14:paraId="44A782DC" w14:textId="77777777" w:rsidR="00912155" w:rsidRDefault="00912155" w:rsidP="00486230"/>
        </w:tc>
        <w:tc>
          <w:tcPr>
            <w:tcW w:w="729" w:type="dxa"/>
          </w:tcPr>
          <w:p w14:paraId="695411C1" w14:textId="77777777" w:rsidR="00912155" w:rsidRDefault="00912155" w:rsidP="00486230"/>
        </w:tc>
        <w:tc>
          <w:tcPr>
            <w:tcW w:w="729" w:type="dxa"/>
          </w:tcPr>
          <w:p w14:paraId="5939FF2A" w14:textId="77777777" w:rsidR="00912155" w:rsidRDefault="00912155" w:rsidP="00486230"/>
        </w:tc>
        <w:tc>
          <w:tcPr>
            <w:tcW w:w="729" w:type="dxa"/>
          </w:tcPr>
          <w:p w14:paraId="20FED73C" w14:textId="77777777" w:rsidR="00912155" w:rsidRDefault="00912155" w:rsidP="00486230"/>
        </w:tc>
        <w:tc>
          <w:tcPr>
            <w:tcW w:w="686" w:type="dxa"/>
          </w:tcPr>
          <w:p w14:paraId="5E5CAB0E" w14:textId="77777777" w:rsidR="00912155" w:rsidRDefault="00912155" w:rsidP="00486230"/>
        </w:tc>
        <w:tc>
          <w:tcPr>
            <w:tcW w:w="686" w:type="dxa"/>
          </w:tcPr>
          <w:p w14:paraId="7E200260" w14:textId="77777777" w:rsidR="00912155" w:rsidRDefault="00912155" w:rsidP="00486230"/>
        </w:tc>
        <w:tc>
          <w:tcPr>
            <w:tcW w:w="686" w:type="dxa"/>
          </w:tcPr>
          <w:p w14:paraId="5704E9D5" w14:textId="77777777" w:rsidR="00912155" w:rsidRDefault="00912155" w:rsidP="00486230"/>
        </w:tc>
      </w:tr>
    </w:tbl>
    <w:p w14:paraId="0094DDCD" w14:textId="77777777" w:rsidR="00447B30" w:rsidRPr="00074181" w:rsidRDefault="00447B30" w:rsidP="00486230"/>
    <w:p w14:paraId="02CF8569" w14:textId="680244ED" w:rsidR="001D76C4" w:rsidRDefault="002454AB" w:rsidP="00486230">
      <w:r>
        <w:t xml:space="preserve">The patterns of DL PRS could be </w:t>
      </w:r>
      <w:r w:rsidR="006E4F30">
        <w:t>optimized</w:t>
      </w:r>
      <w:r>
        <w:t xml:space="preserve"> </w:t>
      </w:r>
      <w:r w:rsidR="00C1352C">
        <w:t xml:space="preserve">to allow the number of symbols of SL PRS to be kept short </w:t>
      </w:r>
      <w:r w:rsidR="00EE6A4E">
        <w:t xml:space="preserve">while also </w:t>
      </w:r>
      <w:r w:rsidR="005E36A0">
        <w:t xml:space="preserve">keeping the </w:t>
      </w:r>
      <w:r w:rsidR="00E40555">
        <w:t xml:space="preserve">effective comb size to a minimum. </w:t>
      </w:r>
      <w:r w:rsidR="005D0382">
        <w:t xml:space="preserve"> </w:t>
      </w:r>
      <w:r w:rsidR="000364FC">
        <w:t xml:space="preserve">Comb-2 </w:t>
      </w:r>
      <w:r w:rsidR="001963DE">
        <w:t xml:space="preserve">and comb-4 </w:t>
      </w:r>
      <w:r w:rsidR="000364FC">
        <w:t xml:space="preserve">DL PRS </w:t>
      </w:r>
      <w:r w:rsidR="001963DE">
        <w:t>are</w:t>
      </w:r>
      <w:r w:rsidR="000364FC">
        <w:t xml:space="preserve"> already optimized. In the table below, the patterns for DL have been shifted to optimize the effective comb size:</w:t>
      </w:r>
    </w:p>
    <w:p w14:paraId="32ED2603" w14:textId="77777777" w:rsidR="000364FC" w:rsidRDefault="000364FC" w:rsidP="00486230"/>
    <w:tbl>
      <w:tblPr>
        <w:tblStyle w:val="TableGrid"/>
        <w:tblW w:w="10421" w:type="dxa"/>
        <w:tblLook w:val="04A0" w:firstRow="1" w:lastRow="0" w:firstColumn="1" w:lastColumn="0" w:noHBand="0" w:noVBand="1"/>
      </w:tblPr>
      <w:tblGrid>
        <w:gridCol w:w="789"/>
        <w:gridCol w:w="3296"/>
        <w:gridCol w:w="3281"/>
        <w:gridCol w:w="3055"/>
      </w:tblGrid>
      <w:tr w:rsidR="007E1B45" w14:paraId="5F7AD88E" w14:textId="77777777" w:rsidTr="00FD6984">
        <w:trPr>
          <w:trHeight w:val="2318"/>
        </w:trPr>
        <w:tc>
          <w:tcPr>
            <w:tcW w:w="789" w:type="dxa"/>
          </w:tcPr>
          <w:p w14:paraId="7E805794" w14:textId="5882443F" w:rsidR="00F87DAD" w:rsidRDefault="00F87DAD">
            <w:r>
              <w:t xml:space="preserve">Comb size </w:t>
            </w:r>
            <w:r w:rsidR="00FD6984">
              <w:t xml:space="preserve"> </w:t>
            </w:r>
          </w:p>
        </w:tc>
        <w:tc>
          <w:tcPr>
            <w:tcW w:w="3296" w:type="dxa"/>
          </w:tcPr>
          <w:p w14:paraId="1CACC141" w14:textId="08766A80" w:rsidR="00F87DAD" w:rsidRDefault="00F87DAD">
            <w:r>
              <w:t>Current pattern</w:t>
            </w:r>
            <w:r w:rsidR="007D42DB">
              <w:t xml:space="preserve"> for DL PRS</w:t>
            </w:r>
          </w:p>
        </w:tc>
        <w:tc>
          <w:tcPr>
            <w:tcW w:w="3281" w:type="dxa"/>
          </w:tcPr>
          <w:p w14:paraId="2A7E9116" w14:textId="26072F48" w:rsidR="00F87DAD" w:rsidRDefault="00F87DAD">
            <w:r>
              <w:t>Proposed pattern for SL PRS</w:t>
            </w:r>
          </w:p>
        </w:tc>
        <w:tc>
          <w:tcPr>
            <w:tcW w:w="3055" w:type="dxa"/>
          </w:tcPr>
          <w:p w14:paraId="5490D4DA" w14:textId="336F4884" w:rsidR="00F87DAD" w:rsidRDefault="00F87DAD">
            <w:r>
              <w:t xml:space="preserve"> Effective Comb size after </w:t>
            </w:r>
            <w:proofErr w:type="gramStart"/>
            <w:r>
              <w:t>a number of</w:t>
            </w:r>
            <w:proofErr w:type="gramEnd"/>
            <w:r>
              <w:t xml:space="preserve"> symbols</w:t>
            </w:r>
            <w:r w:rsidR="0026400A">
              <w:t xml:space="preserve"> for the new proposed pattern</w:t>
            </w:r>
          </w:p>
        </w:tc>
      </w:tr>
      <w:tr w:rsidR="007E1B45" w14:paraId="50F9CDB6" w14:textId="77777777" w:rsidTr="00FD6984">
        <w:trPr>
          <w:trHeight w:val="287"/>
        </w:trPr>
        <w:tc>
          <w:tcPr>
            <w:tcW w:w="789" w:type="dxa"/>
          </w:tcPr>
          <w:p w14:paraId="3091A475" w14:textId="77777777" w:rsidR="00F87DAD" w:rsidRDefault="00F87DAD">
            <w:r>
              <w:lastRenderedPageBreak/>
              <w:t>6</w:t>
            </w:r>
          </w:p>
        </w:tc>
        <w:tc>
          <w:tcPr>
            <w:tcW w:w="3296" w:type="dxa"/>
            <w:shd w:val="clear" w:color="auto" w:fill="auto"/>
          </w:tcPr>
          <w:p w14:paraId="5E5EEA0E" w14:textId="6621211D" w:rsidR="00F87DAD" w:rsidRDefault="00B20A7D">
            <w:r w:rsidRPr="00B20A7D">
              <w:rPr>
                <w:noProof/>
              </w:rPr>
              <w:drawing>
                <wp:inline distT="0" distB="0" distL="0" distR="0" wp14:anchorId="200030F3" wp14:editId="1E0ED01F">
                  <wp:extent cx="1952106" cy="1899227"/>
                  <wp:effectExtent l="0" t="0" r="381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9991" cy="1916627"/>
                          </a:xfrm>
                          <a:prstGeom prst="rect">
                            <a:avLst/>
                          </a:prstGeom>
                        </pic:spPr>
                      </pic:pic>
                    </a:graphicData>
                  </a:graphic>
                </wp:inline>
              </w:drawing>
            </w:r>
          </w:p>
        </w:tc>
        <w:tc>
          <w:tcPr>
            <w:tcW w:w="3281" w:type="dxa"/>
            <w:shd w:val="clear" w:color="auto" w:fill="auto"/>
          </w:tcPr>
          <w:p w14:paraId="7A45F4D9" w14:textId="1D628F00" w:rsidR="00F87DAD" w:rsidRDefault="006E054E">
            <w:r w:rsidRPr="006E054E">
              <w:rPr>
                <w:noProof/>
              </w:rPr>
              <w:drawing>
                <wp:inline distT="0" distB="0" distL="0" distR="0" wp14:anchorId="6914BA54" wp14:editId="086BC81C">
                  <wp:extent cx="1914437" cy="1866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23728" cy="1875960"/>
                          </a:xfrm>
                          <a:prstGeom prst="rect">
                            <a:avLst/>
                          </a:prstGeom>
                        </pic:spPr>
                      </pic:pic>
                    </a:graphicData>
                  </a:graphic>
                </wp:inline>
              </w:drawing>
            </w:r>
          </w:p>
        </w:tc>
        <w:tc>
          <w:tcPr>
            <w:tcW w:w="3055" w:type="dxa"/>
            <w:shd w:val="clear" w:color="auto" w:fill="auto"/>
          </w:tcPr>
          <w:p w14:paraId="7BA551CF" w14:textId="77777777" w:rsidR="00F87DAD" w:rsidRDefault="00FD6984" w:rsidP="00A32C54">
            <w:pPr>
              <w:pStyle w:val="ListParagraph"/>
              <w:numPr>
                <w:ilvl w:val="0"/>
                <w:numId w:val="23"/>
              </w:numPr>
            </w:pPr>
            <w:r>
              <w:t xml:space="preserve">1 symbol: </w:t>
            </w:r>
            <w:r w:rsidR="00456A49">
              <w:t xml:space="preserve">6 </w:t>
            </w:r>
          </w:p>
          <w:p w14:paraId="051D9DA3" w14:textId="77777777" w:rsidR="00A32C54" w:rsidRPr="0026400A" w:rsidRDefault="00A32C54" w:rsidP="00A32C54">
            <w:pPr>
              <w:pStyle w:val="ListParagraph"/>
              <w:numPr>
                <w:ilvl w:val="0"/>
                <w:numId w:val="23"/>
              </w:numPr>
            </w:pPr>
            <w:r>
              <w:rPr>
                <w:lang w:val="sv-SE"/>
              </w:rPr>
              <w:t>2 symbols:</w:t>
            </w:r>
            <w:r w:rsidR="0026400A">
              <w:rPr>
                <w:lang w:val="sv-SE"/>
              </w:rPr>
              <w:t>3</w:t>
            </w:r>
          </w:p>
          <w:p w14:paraId="0008ABE8" w14:textId="5D10A98B" w:rsidR="0026400A" w:rsidRPr="0026400A" w:rsidRDefault="0026400A" w:rsidP="0026400A">
            <w:pPr>
              <w:pStyle w:val="ListParagraph"/>
              <w:numPr>
                <w:ilvl w:val="0"/>
                <w:numId w:val="23"/>
              </w:numPr>
            </w:pPr>
            <w:r>
              <w:rPr>
                <w:lang w:val="sv-SE"/>
              </w:rPr>
              <w:t>3 symbols:3</w:t>
            </w:r>
          </w:p>
          <w:p w14:paraId="1EAE2D27" w14:textId="77777777" w:rsidR="0026400A" w:rsidRPr="00FA64FC" w:rsidRDefault="003D0C4D" w:rsidP="00FA64FC">
            <w:pPr>
              <w:pStyle w:val="ListParagraph"/>
              <w:numPr>
                <w:ilvl w:val="0"/>
                <w:numId w:val="23"/>
              </w:numPr>
            </w:pPr>
            <w:r>
              <w:rPr>
                <w:lang w:val="sv-SE"/>
              </w:rPr>
              <w:t>4 symbols:2</w:t>
            </w:r>
          </w:p>
          <w:p w14:paraId="68CF19E6" w14:textId="4C60BD22" w:rsidR="00F87DAD" w:rsidRDefault="00AC3896" w:rsidP="00FA64FC">
            <w:pPr>
              <w:pStyle w:val="ListParagraph"/>
              <w:numPr>
                <w:ilvl w:val="0"/>
                <w:numId w:val="23"/>
              </w:numPr>
            </w:pPr>
            <w:r>
              <w:rPr>
                <w:lang w:val="sv-SE"/>
              </w:rPr>
              <w:t>6 symbols:1</w:t>
            </w:r>
          </w:p>
        </w:tc>
      </w:tr>
      <w:tr w:rsidR="007E1B45" w14:paraId="180230E4" w14:textId="77777777" w:rsidTr="00FD6984">
        <w:trPr>
          <w:trHeight w:val="287"/>
        </w:trPr>
        <w:tc>
          <w:tcPr>
            <w:tcW w:w="789" w:type="dxa"/>
          </w:tcPr>
          <w:p w14:paraId="1A559A9B" w14:textId="77777777" w:rsidR="00F87DAD" w:rsidRDefault="00F87DAD">
            <w:r>
              <w:t>12</w:t>
            </w:r>
          </w:p>
        </w:tc>
        <w:tc>
          <w:tcPr>
            <w:tcW w:w="3296" w:type="dxa"/>
            <w:shd w:val="clear" w:color="auto" w:fill="auto"/>
          </w:tcPr>
          <w:p w14:paraId="6118FDD4" w14:textId="5784A538" w:rsidR="00F87DAD" w:rsidRDefault="00FE4821">
            <w:r w:rsidRPr="00FE4821">
              <w:rPr>
                <w:noProof/>
              </w:rPr>
              <w:drawing>
                <wp:inline distT="0" distB="0" distL="0" distR="0" wp14:anchorId="16C33D46" wp14:editId="7119A664">
                  <wp:extent cx="1954776" cy="1901825"/>
                  <wp:effectExtent l="0" t="0" r="127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62695" cy="1909529"/>
                          </a:xfrm>
                          <a:prstGeom prst="rect">
                            <a:avLst/>
                          </a:prstGeom>
                        </pic:spPr>
                      </pic:pic>
                    </a:graphicData>
                  </a:graphic>
                </wp:inline>
              </w:drawing>
            </w:r>
          </w:p>
        </w:tc>
        <w:tc>
          <w:tcPr>
            <w:tcW w:w="3281" w:type="dxa"/>
            <w:shd w:val="clear" w:color="auto" w:fill="auto"/>
          </w:tcPr>
          <w:p w14:paraId="16CE9FD6" w14:textId="6DD3EA8B" w:rsidR="00F87DAD" w:rsidRDefault="006C2D92">
            <w:r w:rsidRPr="006C2D92">
              <w:rPr>
                <w:noProof/>
              </w:rPr>
              <w:drawing>
                <wp:inline distT="0" distB="0" distL="0" distR="0" wp14:anchorId="75D9BCB2" wp14:editId="642B493C">
                  <wp:extent cx="1941830" cy="1884974"/>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55295" cy="1898045"/>
                          </a:xfrm>
                          <a:prstGeom prst="rect">
                            <a:avLst/>
                          </a:prstGeom>
                        </pic:spPr>
                      </pic:pic>
                    </a:graphicData>
                  </a:graphic>
                </wp:inline>
              </w:drawing>
            </w:r>
          </w:p>
        </w:tc>
        <w:tc>
          <w:tcPr>
            <w:tcW w:w="3055" w:type="dxa"/>
            <w:shd w:val="clear" w:color="auto" w:fill="auto"/>
          </w:tcPr>
          <w:p w14:paraId="4842AC40" w14:textId="6FD6D722" w:rsidR="002E35DA" w:rsidRDefault="002E35DA" w:rsidP="002E35DA">
            <w:pPr>
              <w:pStyle w:val="ListParagraph"/>
              <w:numPr>
                <w:ilvl w:val="0"/>
                <w:numId w:val="23"/>
              </w:numPr>
            </w:pPr>
            <w:r>
              <w:t xml:space="preserve">1 symbol: </w:t>
            </w:r>
            <w:r>
              <w:rPr>
                <w:lang w:val="sv-SE"/>
              </w:rPr>
              <w:t>12</w:t>
            </w:r>
            <w:r>
              <w:t xml:space="preserve"> </w:t>
            </w:r>
          </w:p>
          <w:p w14:paraId="40D6E153" w14:textId="7521C6BE" w:rsidR="002E35DA" w:rsidRPr="0026400A" w:rsidRDefault="002E35DA" w:rsidP="002E35DA">
            <w:pPr>
              <w:pStyle w:val="ListParagraph"/>
              <w:numPr>
                <w:ilvl w:val="0"/>
                <w:numId w:val="23"/>
              </w:numPr>
            </w:pPr>
            <w:r>
              <w:rPr>
                <w:lang w:val="sv-SE"/>
              </w:rPr>
              <w:t>2 symbols:6</w:t>
            </w:r>
          </w:p>
          <w:p w14:paraId="0E8F1156" w14:textId="77777777" w:rsidR="002E35DA" w:rsidRPr="0026400A" w:rsidRDefault="002E35DA" w:rsidP="002E35DA">
            <w:pPr>
              <w:pStyle w:val="ListParagraph"/>
              <w:numPr>
                <w:ilvl w:val="0"/>
                <w:numId w:val="23"/>
              </w:numPr>
            </w:pPr>
            <w:r>
              <w:rPr>
                <w:lang w:val="sv-SE"/>
              </w:rPr>
              <w:t>3 symbols:3</w:t>
            </w:r>
          </w:p>
          <w:p w14:paraId="7CDE6345" w14:textId="77777777" w:rsidR="00F87DAD" w:rsidRPr="007A78F7" w:rsidRDefault="002E35DA" w:rsidP="002E35DA">
            <w:pPr>
              <w:pStyle w:val="ListParagraph"/>
              <w:numPr>
                <w:ilvl w:val="0"/>
                <w:numId w:val="23"/>
              </w:numPr>
            </w:pPr>
            <w:r>
              <w:rPr>
                <w:lang w:val="sv-SE"/>
              </w:rPr>
              <w:t>4 symbols:</w:t>
            </w:r>
            <w:r w:rsidR="00AA14C1">
              <w:rPr>
                <w:lang w:val="sv-SE"/>
              </w:rPr>
              <w:t>3</w:t>
            </w:r>
          </w:p>
          <w:p w14:paraId="5E029187" w14:textId="6953CC68" w:rsidR="007A78F7" w:rsidRDefault="00C93F4C" w:rsidP="002E35DA">
            <w:pPr>
              <w:pStyle w:val="ListParagraph"/>
              <w:numPr>
                <w:ilvl w:val="0"/>
                <w:numId w:val="23"/>
              </w:numPr>
            </w:pPr>
            <w:r>
              <w:rPr>
                <w:lang w:val="sv-SE"/>
              </w:rPr>
              <w:t>8</w:t>
            </w:r>
            <w:r w:rsidR="00743D04">
              <w:t xml:space="preserve"> symbols: 2</w:t>
            </w:r>
          </w:p>
          <w:p w14:paraId="0FD684D9" w14:textId="353C14AD" w:rsidR="00F87DAD" w:rsidRDefault="00743D04" w:rsidP="002E35DA">
            <w:pPr>
              <w:pStyle w:val="ListParagraph"/>
              <w:numPr>
                <w:ilvl w:val="0"/>
                <w:numId w:val="23"/>
              </w:numPr>
            </w:pPr>
            <w:r>
              <w:t>12 symbols: 1</w:t>
            </w:r>
          </w:p>
        </w:tc>
      </w:tr>
    </w:tbl>
    <w:p w14:paraId="534EB0FA" w14:textId="77777777" w:rsidR="000364FC" w:rsidRDefault="000364FC" w:rsidP="00486230"/>
    <w:p w14:paraId="5AB6A72D" w14:textId="261A706E" w:rsidR="004C2F0A" w:rsidRPr="00486230" w:rsidRDefault="003552E4" w:rsidP="00BE385A">
      <w:pPr>
        <w:pStyle w:val="Proposal"/>
      </w:pPr>
      <w:bookmarkStart w:id="29" w:name="_Toc127532912"/>
      <w:r w:rsidRPr="003552E4">
        <w:t xml:space="preserve">For SL PRS patterns, </w:t>
      </w:r>
      <w:r w:rsidR="006F2A57">
        <w:t xml:space="preserve">reuse the </w:t>
      </w:r>
      <w:r w:rsidR="00F12480">
        <w:t xml:space="preserve">SL PRS mapping equation, with the </w:t>
      </w:r>
      <w:r w:rsidR="00D6698F">
        <w:t>offset table updated as follow:</w:t>
      </w:r>
      <w:bookmarkEnd w:id="29"/>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D6698F" w14:paraId="38302EE9" w14:textId="77777777">
        <w:trPr>
          <w:jc w:val="center"/>
        </w:trPr>
        <w:tc>
          <w:tcPr>
            <w:tcW w:w="709" w:type="dxa"/>
            <w:vMerge w:val="restart"/>
          </w:tcPr>
          <w:p w14:paraId="7452AAA3" w14:textId="77777777" w:rsidR="00D6698F" w:rsidRPr="00B1521C" w:rsidRDefault="00000000">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22692EAC" w14:textId="77777777" w:rsidR="00D6698F" w:rsidRPr="003D72B7" w:rsidRDefault="00D6698F">
            <w:pPr>
              <w:pStyle w:val="TAH"/>
              <w:rPr>
                <w:lang w:val="en-US"/>
              </w:rPr>
            </w:pPr>
            <w:r w:rsidRPr="003D72B7">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D6698F" w14:paraId="18E34AF0" w14:textId="77777777">
        <w:trPr>
          <w:jc w:val="center"/>
        </w:trPr>
        <w:tc>
          <w:tcPr>
            <w:tcW w:w="709" w:type="dxa"/>
            <w:vMerge/>
          </w:tcPr>
          <w:p w14:paraId="2B8483DA" w14:textId="77777777" w:rsidR="00D6698F" w:rsidRPr="003D72B7" w:rsidRDefault="00D6698F">
            <w:pPr>
              <w:pStyle w:val="TAH"/>
              <w:rPr>
                <w:lang w:val="en-US"/>
              </w:rPr>
            </w:pPr>
          </w:p>
        </w:tc>
        <w:tc>
          <w:tcPr>
            <w:tcW w:w="567" w:type="dxa"/>
            <w:tcBorders>
              <w:top w:val="nil"/>
            </w:tcBorders>
          </w:tcPr>
          <w:p w14:paraId="15C3088E" w14:textId="77777777" w:rsidR="00D6698F" w:rsidRPr="00B1521C" w:rsidRDefault="00D6698F">
            <w:pPr>
              <w:pStyle w:val="TAH"/>
            </w:pPr>
            <w:r w:rsidRPr="00B1521C">
              <w:t>0</w:t>
            </w:r>
          </w:p>
        </w:tc>
        <w:tc>
          <w:tcPr>
            <w:tcW w:w="567" w:type="dxa"/>
            <w:tcBorders>
              <w:top w:val="nil"/>
            </w:tcBorders>
          </w:tcPr>
          <w:p w14:paraId="762BF890" w14:textId="77777777" w:rsidR="00D6698F" w:rsidRPr="00B1521C" w:rsidRDefault="00D6698F">
            <w:pPr>
              <w:pStyle w:val="TAH"/>
            </w:pPr>
            <w:r w:rsidRPr="00B1521C">
              <w:t>1</w:t>
            </w:r>
          </w:p>
        </w:tc>
        <w:tc>
          <w:tcPr>
            <w:tcW w:w="567" w:type="dxa"/>
            <w:tcBorders>
              <w:top w:val="nil"/>
            </w:tcBorders>
          </w:tcPr>
          <w:p w14:paraId="0FEBA95F" w14:textId="77777777" w:rsidR="00D6698F" w:rsidRPr="00B1521C" w:rsidRDefault="00D6698F">
            <w:pPr>
              <w:pStyle w:val="TAH"/>
            </w:pPr>
            <w:r w:rsidRPr="00B1521C">
              <w:t>2</w:t>
            </w:r>
          </w:p>
        </w:tc>
        <w:tc>
          <w:tcPr>
            <w:tcW w:w="567" w:type="dxa"/>
            <w:tcBorders>
              <w:top w:val="nil"/>
            </w:tcBorders>
          </w:tcPr>
          <w:p w14:paraId="5ECD5B21" w14:textId="77777777" w:rsidR="00D6698F" w:rsidRPr="00B1521C" w:rsidRDefault="00D6698F">
            <w:pPr>
              <w:pStyle w:val="TAH"/>
            </w:pPr>
            <w:r w:rsidRPr="00B1521C">
              <w:t>3</w:t>
            </w:r>
          </w:p>
        </w:tc>
        <w:tc>
          <w:tcPr>
            <w:tcW w:w="567" w:type="dxa"/>
            <w:tcBorders>
              <w:top w:val="nil"/>
            </w:tcBorders>
          </w:tcPr>
          <w:p w14:paraId="072DF4FB" w14:textId="77777777" w:rsidR="00D6698F" w:rsidRPr="00B1521C" w:rsidRDefault="00D6698F">
            <w:pPr>
              <w:pStyle w:val="TAH"/>
            </w:pPr>
            <w:r w:rsidRPr="00B1521C">
              <w:t>4</w:t>
            </w:r>
          </w:p>
        </w:tc>
        <w:tc>
          <w:tcPr>
            <w:tcW w:w="567" w:type="dxa"/>
            <w:tcBorders>
              <w:top w:val="nil"/>
            </w:tcBorders>
          </w:tcPr>
          <w:p w14:paraId="091BFB8E" w14:textId="77777777" w:rsidR="00D6698F" w:rsidRPr="00B1521C" w:rsidRDefault="00D6698F">
            <w:pPr>
              <w:pStyle w:val="TAH"/>
            </w:pPr>
            <w:r w:rsidRPr="00B1521C">
              <w:t>5</w:t>
            </w:r>
          </w:p>
        </w:tc>
        <w:tc>
          <w:tcPr>
            <w:tcW w:w="567" w:type="dxa"/>
            <w:tcBorders>
              <w:top w:val="nil"/>
            </w:tcBorders>
          </w:tcPr>
          <w:p w14:paraId="118E3D2C" w14:textId="77777777" w:rsidR="00D6698F" w:rsidRPr="00B1521C" w:rsidRDefault="00D6698F">
            <w:pPr>
              <w:pStyle w:val="TAH"/>
            </w:pPr>
            <w:r>
              <w:t>6</w:t>
            </w:r>
          </w:p>
        </w:tc>
        <w:tc>
          <w:tcPr>
            <w:tcW w:w="567" w:type="dxa"/>
            <w:tcBorders>
              <w:top w:val="nil"/>
            </w:tcBorders>
          </w:tcPr>
          <w:p w14:paraId="18CD7882" w14:textId="77777777" w:rsidR="00D6698F" w:rsidRPr="00B1521C" w:rsidRDefault="00D6698F">
            <w:pPr>
              <w:pStyle w:val="TAH"/>
            </w:pPr>
            <w:r>
              <w:t>7</w:t>
            </w:r>
          </w:p>
        </w:tc>
        <w:tc>
          <w:tcPr>
            <w:tcW w:w="567" w:type="dxa"/>
            <w:tcBorders>
              <w:top w:val="nil"/>
            </w:tcBorders>
          </w:tcPr>
          <w:p w14:paraId="1D94DD8F" w14:textId="77777777" w:rsidR="00D6698F" w:rsidRPr="00B1521C" w:rsidRDefault="00D6698F">
            <w:pPr>
              <w:pStyle w:val="TAH"/>
            </w:pPr>
            <w:r>
              <w:t>8</w:t>
            </w:r>
          </w:p>
        </w:tc>
        <w:tc>
          <w:tcPr>
            <w:tcW w:w="567" w:type="dxa"/>
            <w:tcBorders>
              <w:top w:val="nil"/>
            </w:tcBorders>
          </w:tcPr>
          <w:p w14:paraId="7304719E" w14:textId="77777777" w:rsidR="00D6698F" w:rsidRPr="00B1521C" w:rsidRDefault="00D6698F">
            <w:pPr>
              <w:pStyle w:val="TAH"/>
            </w:pPr>
            <w:r>
              <w:t>9</w:t>
            </w:r>
          </w:p>
        </w:tc>
        <w:tc>
          <w:tcPr>
            <w:tcW w:w="567" w:type="dxa"/>
            <w:tcBorders>
              <w:top w:val="nil"/>
            </w:tcBorders>
          </w:tcPr>
          <w:p w14:paraId="0C879CDC" w14:textId="77777777" w:rsidR="00D6698F" w:rsidRPr="00B1521C" w:rsidRDefault="00D6698F">
            <w:pPr>
              <w:pStyle w:val="TAH"/>
            </w:pPr>
            <w:r>
              <w:t>10</w:t>
            </w:r>
          </w:p>
        </w:tc>
        <w:tc>
          <w:tcPr>
            <w:tcW w:w="567" w:type="dxa"/>
            <w:tcBorders>
              <w:top w:val="nil"/>
            </w:tcBorders>
          </w:tcPr>
          <w:p w14:paraId="49994B1C" w14:textId="77777777" w:rsidR="00D6698F" w:rsidRPr="00B1521C" w:rsidRDefault="00D6698F">
            <w:pPr>
              <w:pStyle w:val="TAH"/>
            </w:pPr>
            <w:r>
              <w:t>11</w:t>
            </w:r>
          </w:p>
        </w:tc>
      </w:tr>
      <w:tr w:rsidR="00D6698F" w14:paraId="76280523" w14:textId="77777777">
        <w:trPr>
          <w:jc w:val="center"/>
        </w:trPr>
        <w:tc>
          <w:tcPr>
            <w:tcW w:w="709" w:type="dxa"/>
          </w:tcPr>
          <w:p w14:paraId="62BEA3E4" w14:textId="77777777" w:rsidR="00D6698F" w:rsidRPr="00B1521C" w:rsidRDefault="00D6698F">
            <w:pPr>
              <w:pStyle w:val="TAC"/>
            </w:pPr>
            <w:r w:rsidRPr="00B1521C">
              <w:t>2</w:t>
            </w:r>
          </w:p>
        </w:tc>
        <w:tc>
          <w:tcPr>
            <w:tcW w:w="567" w:type="dxa"/>
          </w:tcPr>
          <w:p w14:paraId="46A23F57" w14:textId="77777777" w:rsidR="00D6698F" w:rsidRPr="00B1521C" w:rsidRDefault="00D6698F">
            <w:pPr>
              <w:pStyle w:val="TAC"/>
            </w:pPr>
            <w:r w:rsidRPr="00B1521C">
              <w:t>0</w:t>
            </w:r>
          </w:p>
        </w:tc>
        <w:tc>
          <w:tcPr>
            <w:tcW w:w="567" w:type="dxa"/>
          </w:tcPr>
          <w:p w14:paraId="5964BA74" w14:textId="77777777" w:rsidR="00D6698F" w:rsidRPr="00B1521C" w:rsidRDefault="00D6698F">
            <w:pPr>
              <w:pStyle w:val="TAC"/>
            </w:pPr>
            <w:r>
              <w:t>1</w:t>
            </w:r>
          </w:p>
        </w:tc>
        <w:tc>
          <w:tcPr>
            <w:tcW w:w="567" w:type="dxa"/>
          </w:tcPr>
          <w:p w14:paraId="0851E9C8" w14:textId="77777777" w:rsidR="00D6698F" w:rsidRPr="00B1521C" w:rsidRDefault="00D6698F">
            <w:pPr>
              <w:pStyle w:val="TAC"/>
            </w:pPr>
            <w:r>
              <w:t>0</w:t>
            </w:r>
          </w:p>
        </w:tc>
        <w:tc>
          <w:tcPr>
            <w:tcW w:w="567" w:type="dxa"/>
          </w:tcPr>
          <w:p w14:paraId="498257E0" w14:textId="77777777" w:rsidR="00D6698F" w:rsidRPr="00B1521C" w:rsidRDefault="00D6698F">
            <w:pPr>
              <w:pStyle w:val="TAC"/>
            </w:pPr>
            <w:r>
              <w:t>1</w:t>
            </w:r>
          </w:p>
        </w:tc>
        <w:tc>
          <w:tcPr>
            <w:tcW w:w="567" w:type="dxa"/>
          </w:tcPr>
          <w:p w14:paraId="28720B63" w14:textId="77777777" w:rsidR="00D6698F" w:rsidRPr="00B1521C" w:rsidRDefault="00D6698F">
            <w:pPr>
              <w:pStyle w:val="TAC"/>
            </w:pPr>
            <w:r>
              <w:t>0</w:t>
            </w:r>
          </w:p>
        </w:tc>
        <w:tc>
          <w:tcPr>
            <w:tcW w:w="567" w:type="dxa"/>
          </w:tcPr>
          <w:p w14:paraId="3A2B94BB" w14:textId="77777777" w:rsidR="00D6698F" w:rsidRPr="00B1521C" w:rsidRDefault="00D6698F">
            <w:pPr>
              <w:pStyle w:val="TAC"/>
            </w:pPr>
            <w:r>
              <w:t>1</w:t>
            </w:r>
          </w:p>
        </w:tc>
        <w:tc>
          <w:tcPr>
            <w:tcW w:w="567" w:type="dxa"/>
          </w:tcPr>
          <w:p w14:paraId="34F59384" w14:textId="77777777" w:rsidR="00D6698F" w:rsidRDefault="00D6698F">
            <w:pPr>
              <w:pStyle w:val="TAC"/>
            </w:pPr>
            <w:r>
              <w:t>0</w:t>
            </w:r>
          </w:p>
        </w:tc>
        <w:tc>
          <w:tcPr>
            <w:tcW w:w="567" w:type="dxa"/>
          </w:tcPr>
          <w:p w14:paraId="4C28F0AA" w14:textId="77777777" w:rsidR="00D6698F" w:rsidRDefault="00D6698F">
            <w:pPr>
              <w:pStyle w:val="TAC"/>
            </w:pPr>
            <w:r>
              <w:t>1</w:t>
            </w:r>
          </w:p>
        </w:tc>
        <w:tc>
          <w:tcPr>
            <w:tcW w:w="567" w:type="dxa"/>
          </w:tcPr>
          <w:p w14:paraId="59A58F0F" w14:textId="77777777" w:rsidR="00D6698F" w:rsidRDefault="00D6698F">
            <w:pPr>
              <w:pStyle w:val="TAC"/>
            </w:pPr>
            <w:r>
              <w:t>0</w:t>
            </w:r>
          </w:p>
        </w:tc>
        <w:tc>
          <w:tcPr>
            <w:tcW w:w="567" w:type="dxa"/>
          </w:tcPr>
          <w:p w14:paraId="3F6E2278" w14:textId="77777777" w:rsidR="00D6698F" w:rsidRDefault="00D6698F">
            <w:pPr>
              <w:pStyle w:val="TAC"/>
            </w:pPr>
            <w:r>
              <w:t>1</w:t>
            </w:r>
          </w:p>
        </w:tc>
        <w:tc>
          <w:tcPr>
            <w:tcW w:w="567" w:type="dxa"/>
          </w:tcPr>
          <w:p w14:paraId="7F2D1E45" w14:textId="77777777" w:rsidR="00D6698F" w:rsidRDefault="00D6698F">
            <w:pPr>
              <w:pStyle w:val="TAC"/>
            </w:pPr>
            <w:r>
              <w:t>0</w:t>
            </w:r>
          </w:p>
        </w:tc>
        <w:tc>
          <w:tcPr>
            <w:tcW w:w="567" w:type="dxa"/>
          </w:tcPr>
          <w:p w14:paraId="00EF449E" w14:textId="77777777" w:rsidR="00D6698F" w:rsidRDefault="00D6698F">
            <w:pPr>
              <w:pStyle w:val="TAC"/>
            </w:pPr>
            <w:r>
              <w:t>1</w:t>
            </w:r>
          </w:p>
        </w:tc>
      </w:tr>
      <w:tr w:rsidR="00D6698F" w14:paraId="061B6034" w14:textId="77777777">
        <w:trPr>
          <w:jc w:val="center"/>
        </w:trPr>
        <w:tc>
          <w:tcPr>
            <w:tcW w:w="709" w:type="dxa"/>
          </w:tcPr>
          <w:p w14:paraId="785A0234" w14:textId="77777777" w:rsidR="00D6698F" w:rsidRPr="00B1521C" w:rsidRDefault="00D6698F">
            <w:pPr>
              <w:pStyle w:val="TAC"/>
            </w:pPr>
            <w:r w:rsidRPr="00B1521C">
              <w:t>4</w:t>
            </w:r>
          </w:p>
        </w:tc>
        <w:tc>
          <w:tcPr>
            <w:tcW w:w="567" w:type="dxa"/>
          </w:tcPr>
          <w:p w14:paraId="30137F40" w14:textId="77777777" w:rsidR="00D6698F" w:rsidRPr="00B1521C" w:rsidRDefault="00D6698F">
            <w:pPr>
              <w:pStyle w:val="TAC"/>
            </w:pPr>
            <w:r w:rsidRPr="00B1521C">
              <w:t>0</w:t>
            </w:r>
          </w:p>
        </w:tc>
        <w:tc>
          <w:tcPr>
            <w:tcW w:w="567" w:type="dxa"/>
          </w:tcPr>
          <w:p w14:paraId="7705858D" w14:textId="77777777" w:rsidR="00D6698F" w:rsidRPr="00B1521C" w:rsidRDefault="00D6698F">
            <w:pPr>
              <w:pStyle w:val="TAC"/>
            </w:pPr>
            <w:r>
              <w:t>2</w:t>
            </w:r>
          </w:p>
        </w:tc>
        <w:tc>
          <w:tcPr>
            <w:tcW w:w="567" w:type="dxa"/>
          </w:tcPr>
          <w:p w14:paraId="29E1611E" w14:textId="77777777" w:rsidR="00D6698F" w:rsidRPr="00B1521C" w:rsidRDefault="00D6698F">
            <w:pPr>
              <w:pStyle w:val="TAC"/>
            </w:pPr>
            <w:r>
              <w:t>1</w:t>
            </w:r>
          </w:p>
        </w:tc>
        <w:tc>
          <w:tcPr>
            <w:tcW w:w="567" w:type="dxa"/>
          </w:tcPr>
          <w:p w14:paraId="46578F25" w14:textId="77777777" w:rsidR="00D6698F" w:rsidRPr="00B1521C" w:rsidRDefault="00D6698F">
            <w:pPr>
              <w:pStyle w:val="TAC"/>
            </w:pPr>
            <w:r>
              <w:t>3</w:t>
            </w:r>
          </w:p>
        </w:tc>
        <w:tc>
          <w:tcPr>
            <w:tcW w:w="567" w:type="dxa"/>
          </w:tcPr>
          <w:p w14:paraId="281B50B7" w14:textId="77777777" w:rsidR="00D6698F" w:rsidRPr="00B1521C" w:rsidRDefault="00D6698F">
            <w:pPr>
              <w:pStyle w:val="TAC"/>
            </w:pPr>
            <w:r w:rsidRPr="00B1521C">
              <w:t>0</w:t>
            </w:r>
          </w:p>
        </w:tc>
        <w:tc>
          <w:tcPr>
            <w:tcW w:w="567" w:type="dxa"/>
          </w:tcPr>
          <w:p w14:paraId="3AF440E4" w14:textId="77777777" w:rsidR="00D6698F" w:rsidRPr="00B1521C" w:rsidRDefault="00D6698F">
            <w:pPr>
              <w:pStyle w:val="TAC"/>
            </w:pPr>
            <w:r>
              <w:t>2</w:t>
            </w:r>
          </w:p>
        </w:tc>
        <w:tc>
          <w:tcPr>
            <w:tcW w:w="567" w:type="dxa"/>
          </w:tcPr>
          <w:p w14:paraId="476A3E73" w14:textId="77777777" w:rsidR="00D6698F" w:rsidRPr="00B1521C" w:rsidRDefault="00D6698F">
            <w:pPr>
              <w:pStyle w:val="TAC"/>
            </w:pPr>
            <w:r>
              <w:t>1</w:t>
            </w:r>
          </w:p>
        </w:tc>
        <w:tc>
          <w:tcPr>
            <w:tcW w:w="567" w:type="dxa"/>
          </w:tcPr>
          <w:p w14:paraId="51EA9087" w14:textId="77777777" w:rsidR="00D6698F" w:rsidRPr="00B1521C" w:rsidRDefault="00D6698F">
            <w:pPr>
              <w:pStyle w:val="TAC"/>
            </w:pPr>
            <w:r>
              <w:t>3</w:t>
            </w:r>
          </w:p>
        </w:tc>
        <w:tc>
          <w:tcPr>
            <w:tcW w:w="567" w:type="dxa"/>
          </w:tcPr>
          <w:p w14:paraId="2EB76136" w14:textId="77777777" w:rsidR="00D6698F" w:rsidRPr="00B1521C" w:rsidRDefault="00D6698F">
            <w:pPr>
              <w:pStyle w:val="TAC"/>
            </w:pPr>
            <w:r w:rsidRPr="00B1521C">
              <w:t>0</w:t>
            </w:r>
          </w:p>
        </w:tc>
        <w:tc>
          <w:tcPr>
            <w:tcW w:w="567" w:type="dxa"/>
          </w:tcPr>
          <w:p w14:paraId="4C192A1C" w14:textId="77777777" w:rsidR="00D6698F" w:rsidRPr="00B1521C" w:rsidRDefault="00D6698F">
            <w:pPr>
              <w:pStyle w:val="TAC"/>
            </w:pPr>
            <w:r>
              <w:t>2</w:t>
            </w:r>
          </w:p>
        </w:tc>
        <w:tc>
          <w:tcPr>
            <w:tcW w:w="567" w:type="dxa"/>
          </w:tcPr>
          <w:p w14:paraId="7C7157AC" w14:textId="77777777" w:rsidR="00D6698F" w:rsidRPr="00B1521C" w:rsidRDefault="00D6698F">
            <w:pPr>
              <w:pStyle w:val="TAC"/>
            </w:pPr>
            <w:r>
              <w:t>1</w:t>
            </w:r>
          </w:p>
        </w:tc>
        <w:tc>
          <w:tcPr>
            <w:tcW w:w="567" w:type="dxa"/>
          </w:tcPr>
          <w:p w14:paraId="233D6A15" w14:textId="77777777" w:rsidR="00D6698F" w:rsidRPr="00B1521C" w:rsidRDefault="00D6698F">
            <w:pPr>
              <w:pStyle w:val="TAC"/>
            </w:pPr>
            <w:r>
              <w:t>3</w:t>
            </w:r>
          </w:p>
        </w:tc>
      </w:tr>
      <w:tr w:rsidR="00F36E94" w14:paraId="75A30A03" w14:textId="77777777">
        <w:trPr>
          <w:jc w:val="center"/>
        </w:trPr>
        <w:tc>
          <w:tcPr>
            <w:tcW w:w="709" w:type="dxa"/>
          </w:tcPr>
          <w:p w14:paraId="634663AF" w14:textId="77777777" w:rsidR="00F36E94" w:rsidRPr="00B1521C" w:rsidRDefault="00F36E94" w:rsidP="00F36E94">
            <w:pPr>
              <w:pStyle w:val="TAC"/>
            </w:pPr>
            <w:r w:rsidRPr="00B1521C">
              <w:t>6</w:t>
            </w:r>
          </w:p>
        </w:tc>
        <w:tc>
          <w:tcPr>
            <w:tcW w:w="567" w:type="dxa"/>
          </w:tcPr>
          <w:p w14:paraId="1E6B24A4" w14:textId="77777777" w:rsidR="00F36E94" w:rsidRPr="00B1521C" w:rsidRDefault="00F36E94" w:rsidP="00F36E94">
            <w:pPr>
              <w:pStyle w:val="TAC"/>
            </w:pPr>
            <w:r w:rsidRPr="00B1521C">
              <w:t>0</w:t>
            </w:r>
          </w:p>
        </w:tc>
        <w:tc>
          <w:tcPr>
            <w:tcW w:w="567" w:type="dxa"/>
          </w:tcPr>
          <w:p w14:paraId="0F6968EB" w14:textId="77777777" w:rsidR="00F36E94" w:rsidRPr="00B1521C" w:rsidRDefault="00F36E94" w:rsidP="00F36E94">
            <w:pPr>
              <w:pStyle w:val="TAC"/>
            </w:pPr>
            <w:r>
              <w:t>3</w:t>
            </w:r>
          </w:p>
        </w:tc>
        <w:tc>
          <w:tcPr>
            <w:tcW w:w="567" w:type="dxa"/>
          </w:tcPr>
          <w:p w14:paraId="59EAC1D5" w14:textId="0ED3AC05" w:rsidR="00F36E94" w:rsidRPr="00D6698F" w:rsidRDefault="00F36E94" w:rsidP="00F36E94">
            <w:pPr>
              <w:pStyle w:val="TAC"/>
              <w:rPr>
                <w:lang w:val="sv-SE"/>
              </w:rPr>
            </w:pPr>
            <w:r w:rsidRPr="00D6698F">
              <w:rPr>
                <w:strike/>
                <w:color w:val="FF0000"/>
              </w:rPr>
              <w:t>1</w:t>
            </w:r>
            <w:r w:rsidRPr="00D6698F">
              <w:rPr>
                <w:color w:val="FF0000"/>
                <w:lang w:val="sv-SE"/>
              </w:rPr>
              <w:t xml:space="preserve"> 2</w:t>
            </w:r>
          </w:p>
        </w:tc>
        <w:tc>
          <w:tcPr>
            <w:tcW w:w="567" w:type="dxa"/>
          </w:tcPr>
          <w:p w14:paraId="1E1AE6A4" w14:textId="77777777" w:rsidR="00F36E94" w:rsidRPr="00B1521C" w:rsidRDefault="00F36E94" w:rsidP="00F36E94">
            <w:pPr>
              <w:pStyle w:val="TAC"/>
            </w:pPr>
            <w:r>
              <w:t>4</w:t>
            </w:r>
          </w:p>
        </w:tc>
        <w:tc>
          <w:tcPr>
            <w:tcW w:w="567" w:type="dxa"/>
          </w:tcPr>
          <w:p w14:paraId="090EE864" w14:textId="76075C7C" w:rsidR="00F36E94" w:rsidRPr="00B1521C" w:rsidRDefault="00F36E94" w:rsidP="00F36E94">
            <w:pPr>
              <w:pStyle w:val="TAC"/>
            </w:pPr>
            <w:r w:rsidRPr="00F36E94">
              <w:rPr>
                <w:color w:val="FF0000"/>
                <w:lang w:val="sv-SE"/>
              </w:rPr>
              <w:t xml:space="preserve">1 </w:t>
            </w:r>
            <w:r w:rsidRPr="00F36E94">
              <w:rPr>
                <w:strike/>
                <w:color w:val="FF0000"/>
              </w:rPr>
              <w:t>2</w:t>
            </w:r>
          </w:p>
        </w:tc>
        <w:tc>
          <w:tcPr>
            <w:tcW w:w="567" w:type="dxa"/>
          </w:tcPr>
          <w:p w14:paraId="1BF5EA65" w14:textId="77777777" w:rsidR="00F36E94" w:rsidRPr="00B1521C" w:rsidRDefault="00F36E94" w:rsidP="00F36E94">
            <w:pPr>
              <w:pStyle w:val="TAC"/>
            </w:pPr>
            <w:r>
              <w:t>5</w:t>
            </w:r>
          </w:p>
        </w:tc>
        <w:tc>
          <w:tcPr>
            <w:tcW w:w="567" w:type="dxa"/>
          </w:tcPr>
          <w:p w14:paraId="442DE2A8" w14:textId="77777777" w:rsidR="00F36E94" w:rsidRPr="00B1521C" w:rsidRDefault="00F36E94" w:rsidP="00F36E94">
            <w:pPr>
              <w:pStyle w:val="TAC"/>
            </w:pPr>
            <w:r w:rsidRPr="00B1521C">
              <w:t>0</w:t>
            </w:r>
          </w:p>
        </w:tc>
        <w:tc>
          <w:tcPr>
            <w:tcW w:w="567" w:type="dxa"/>
          </w:tcPr>
          <w:p w14:paraId="2F5D2930" w14:textId="77777777" w:rsidR="00F36E94" w:rsidRPr="00B1521C" w:rsidRDefault="00F36E94" w:rsidP="00F36E94">
            <w:pPr>
              <w:pStyle w:val="TAC"/>
            </w:pPr>
            <w:r>
              <w:t>3</w:t>
            </w:r>
          </w:p>
        </w:tc>
        <w:tc>
          <w:tcPr>
            <w:tcW w:w="567" w:type="dxa"/>
          </w:tcPr>
          <w:p w14:paraId="2401EE55" w14:textId="6514F69E" w:rsidR="00F36E94" w:rsidRPr="00B1521C" w:rsidRDefault="00F36E94" w:rsidP="00F36E94">
            <w:pPr>
              <w:pStyle w:val="TAC"/>
            </w:pPr>
            <w:r w:rsidRPr="00D6698F">
              <w:rPr>
                <w:strike/>
                <w:color w:val="FF0000"/>
              </w:rPr>
              <w:t>1</w:t>
            </w:r>
            <w:r w:rsidRPr="00D6698F">
              <w:rPr>
                <w:color w:val="FF0000"/>
                <w:lang w:val="sv-SE"/>
              </w:rPr>
              <w:t xml:space="preserve"> 2</w:t>
            </w:r>
          </w:p>
        </w:tc>
        <w:tc>
          <w:tcPr>
            <w:tcW w:w="567" w:type="dxa"/>
          </w:tcPr>
          <w:p w14:paraId="7920E8D3" w14:textId="77777777" w:rsidR="00F36E94" w:rsidRPr="00B1521C" w:rsidRDefault="00F36E94" w:rsidP="00F36E94">
            <w:pPr>
              <w:pStyle w:val="TAC"/>
            </w:pPr>
            <w:r>
              <w:t>4</w:t>
            </w:r>
          </w:p>
        </w:tc>
        <w:tc>
          <w:tcPr>
            <w:tcW w:w="567" w:type="dxa"/>
          </w:tcPr>
          <w:p w14:paraId="7E90DE76" w14:textId="3934B5DC" w:rsidR="00F36E94" w:rsidRPr="00B1521C" w:rsidRDefault="00F36E94" w:rsidP="00F36E94">
            <w:pPr>
              <w:pStyle w:val="TAC"/>
            </w:pPr>
            <w:r w:rsidRPr="00F36E94">
              <w:rPr>
                <w:color w:val="FF0000"/>
                <w:lang w:val="sv-SE"/>
              </w:rPr>
              <w:t xml:space="preserve">1 </w:t>
            </w:r>
            <w:r w:rsidRPr="00F36E94">
              <w:rPr>
                <w:strike/>
                <w:color w:val="FF0000"/>
              </w:rPr>
              <w:t>2</w:t>
            </w:r>
          </w:p>
        </w:tc>
        <w:tc>
          <w:tcPr>
            <w:tcW w:w="567" w:type="dxa"/>
          </w:tcPr>
          <w:p w14:paraId="16B33FCB" w14:textId="77777777" w:rsidR="00F36E94" w:rsidRPr="00B1521C" w:rsidRDefault="00F36E94" w:rsidP="00F36E94">
            <w:pPr>
              <w:pStyle w:val="TAC"/>
            </w:pPr>
            <w:r>
              <w:t>5</w:t>
            </w:r>
          </w:p>
        </w:tc>
      </w:tr>
      <w:tr w:rsidR="00F36E94" w14:paraId="23F28AB5" w14:textId="77777777">
        <w:trPr>
          <w:jc w:val="center"/>
        </w:trPr>
        <w:tc>
          <w:tcPr>
            <w:tcW w:w="709" w:type="dxa"/>
          </w:tcPr>
          <w:p w14:paraId="0AC408EF" w14:textId="77777777" w:rsidR="00F36E94" w:rsidRPr="00B1521C" w:rsidRDefault="00F36E94" w:rsidP="00F36E94">
            <w:pPr>
              <w:pStyle w:val="TAC"/>
            </w:pPr>
            <w:r>
              <w:t>12</w:t>
            </w:r>
          </w:p>
        </w:tc>
        <w:tc>
          <w:tcPr>
            <w:tcW w:w="567" w:type="dxa"/>
          </w:tcPr>
          <w:p w14:paraId="1D976569" w14:textId="77777777" w:rsidR="00F36E94" w:rsidRPr="00B1521C" w:rsidRDefault="00F36E94" w:rsidP="00F36E94">
            <w:pPr>
              <w:pStyle w:val="TAC"/>
            </w:pPr>
            <w:r>
              <w:t>0</w:t>
            </w:r>
          </w:p>
        </w:tc>
        <w:tc>
          <w:tcPr>
            <w:tcW w:w="567" w:type="dxa"/>
          </w:tcPr>
          <w:p w14:paraId="541A238B" w14:textId="77777777" w:rsidR="00F36E94" w:rsidRDefault="00F36E94" w:rsidP="00F36E94">
            <w:pPr>
              <w:pStyle w:val="TAC"/>
            </w:pPr>
            <w:r>
              <w:t>6</w:t>
            </w:r>
          </w:p>
        </w:tc>
        <w:tc>
          <w:tcPr>
            <w:tcW w:w="567" w:type="dxa"/>
          </w:tcPr>
          <w:p w14:paraId="09D26065" w14:textId="77777777" w:rsidR="00F36E94" w:rsidRDefault="00F36E94" w:rsidP="00F36E94">
            <w:pPr>
              <w:pStyle w:val="TAC"/>
            </w:pPr>
            <w:r>
              <w:t>3</w:t>
            </w:r>
          </w:p>
        </w:tc>
        <w:tc>
          <w:tcPr>
            <w:tcW w:w="567" w:type="dxa"/>
          </w:tcPr>
          <w:p w14:paraId="66C8AE73" w14:textId="77777777" w:rsidR="00F36E94" w:rsidRDefault="00F36E94" w:rsidP="00F36E94">
            <w:pPr>
              <w:pStyle w:val="TAC"/>
            </w:pPr>
            <w:r>
              <w:t>9</w:t>
            </w:r>
          </w:p>
        </w:tc>
        <w:tc>
          <w:tcPr>
            <w:tcW w:w="567" w:type="dxa"/>
          </w:tcPr>
          <w:p w14:paraId="3BD94E9D" w14:textId="24CF81BC" w:rsidR="00F36E94" w:rsidRDefault="00C641A1" w:rsidP="00F36E94">
            <w:pPr>
              <w:pStyle w:val="TAC"/>
            </w:pPr>
            <w:r w:rsidRPr="00D6698F">
              <w:rPr>
                <w:strike/>
                <w:color w:val="FF0000"/>
              </w:rPr>
              <w:t>1</w:t>
            </w:r>
            <w:r w:rsidRPr="00D6698F">
              <w:rPr>
                <w:color w:val="FF0000"/>
                <w:lang w:val="sv-SE"/>
              </w:rPr>
              <w:t xml:space="preserve"> 2</w:t>
            </w:r>
          </w:p>
        </w:tc>
        <w:tc>
          <w:tcPr>
            <w:tcW w:w="567" w:type="dxa"/>
          </w:tcPr>
          <w:p w14:paraId="1AA9B8E6" w14:textId="77777777" w:rsidR="00F36E94" w:rsidRDefault="00F36E94" w:rsidP="00F36E94">
            <w:pPr>
              <w:pStyle w:val="TAC"/>
            </w:pPr>
            <w:r>
              <w:t>7</w:t>
            </w:r>
          </w:p>
        </w:tc>
        <w:tc>
          <w:tcPr>
            <w:tcW w:w="567" w:type="dxa"/>
          </w:tcPr>
          <w:p w14:paraId="7C271D8D" w14:textId="77777777" w:rsidR="00F36E94" w:rsidRDefault="00F36E94" w:rsidP="00F36E94">
            <w:pPr>
              <w:pStyle w:val="TAC"/>
            </w:pPr>
            <w:r>
              <w:t>4</w:t>
            </w:r>
          </w:p>
        </w:tc>
        <w:tc>
          <w:tcPr>
            <w:tcW w:w="567" w:type="dxa"/>
          </w:tcPr>
          <w:p w14:paraId="03A5ADCD" w14:textId="77777777" w:rsidR="00F36E94" w:rsidRDefault="00F36E94" w:rsidP="00F36E94">
            <w:pPr>
              <w:pStyle w:val="TAC"/>
            </w:pPr>
            <w:r>
              <w:t>10</w:t>
            </w:r>
          </w:p>
        </w:tc>
        <w:tc>
          <w:tcPr>
            <w:tcW w:w="567" w:type="dxa"/>
          </w:tcPr>
          <w:p w14:paraId="06094374" w14:textId="4BB72C9B" w:rsidR="00F36E94" w:rsidRDefault="00571BB8" w:rsidP="00F36E94">
            <w:pPr>
              <w:pStyle w:val="TAC"/>
            </w:pPr>
            <w:r w:rsidRPr="00F36E94">
              <w:rPr>
                <w:color w:val="FF0000"/>
                <w:lang w:val="sv-SE"/>
              </w:rPr>
              <w:t xml:space="preserve">1 </w:t>
            </w:r>
            <w:r w:rsidRPr="00F36E94">
              <w:rPr>
                <w:strike/>
                <w:color w:val="FF0000"/>
              </w:rPr>
              <w:t>2</w:t>
            </w:r>
          </w:p>
        </w:tc>
        <w:tc>
          <w:tcPr>
            <w:tcW w:w="567" w:type="dxa"/>
          </w:tcPr>
          <w:p w14:paraId="2C6D728A" w14:textId="77777777" w:rsidR="00F36E94" w:rsidRDefault="00F36E94" w:rsidP="00F36E94">
            <w:pPr>
              <w:pStyle w:val="TAC"/>
            </w:pPr>
            <w:r>
              <w:t>8</w:t>
            </w:r>
          </w:p>
        </w:tc>
        <w:tc>
          <w:tcPr>
            <w:tcW w:w="567" w:type="dxa"/>
          </w:tcPr>
          <w:p w14:paraId="7DCFD0DA" w14:textId="77777777" w:rsidR="00F36E94" w:rsidRDefault="00F36E94" w:rsidP="00F36E94">
            <w:pPr>
              <w:pStyle w:val="TAC"/>
            </w:pPr>
            <w:r>
              <w:t>5</w:t>
            </w:r>
          </w:p>
        </w:tc>
        <w:tc>
          <w:tcPr>
            <w:tcW w:w="567" w:type="dxa"/>
          </w:tcPr>
          <w:p w14:paraId="288C284B" w14:textId="77777777" w:rsidR="00F36E94" w:rsidRDefault="00F36E94" w:rsidP="00F36E94">
            <w:pPr>
              <w:pStyle w:val="TAC"/>
            </w:pPr>
            <w:r>
              <w:t>11</w:t>
            </w:r>
          </w:p>
        </w:tc>
      </w:tr>
    </w:tbl>
    <w:p w14:paraId="019CB602" w14:textId="77777777" w:rsidR="000E1293" w:rsidRPr="008C541E" w:rsidRDefault="000E1293" w:rsidP="000E1293"/>
    <w:p w14:paraId="1CF4658A" w14:textId="2823ACEF" w:rsidR="000E1293" w:rsidRPr="00BE385A" w:rsidRDefault="000E1293" w:rsidP="000E1293">
      <w:pPr>
        <w:pStyle w:val="Heading2"/>
        <w:rPr>
          <w:rFonts w:asciiTheme="minorHAnsi" w:hAnsiTheme="minorHAnsi" w:cstheme="minorHAnsi"/>
        </w:rPr>
      </w:pPr>
      <w:r>
        <w:rPr>
          <w:rFonts w:asciiTheme="minorHAnsi" w:hAnsiTheme="minorHAnsi" w:cstheme="minorHAnsi"/>
        </w:rPr>
        <w:t xml:space="preserve">Slot formats for SL PRS </w:t>
      </w:r>
    </w:p>
    <w:p w14:paraId="66E82FD4" w14:textId="77777777" w:rsidR="000E1293" w:rsidRPr="001012A9" w:rsidRDefault="000E1293" w:rsidP="000E1293">
      <w:pPr>
        <w:pStyle w:val="Heading3"/>
      </w:pPr>
      <w:r w:rsidRPr="001012A9">
        <w:t>Symbols available for SL PRS configuration</w:t>
      </w:r>
    </w:p>
    <w:p w14:paraId="6571A6B7" w14:textId="77777777" w:rsidR="000E1293" w:rsidRPr="007320C6" w:rsidRDefault="000E1293" w:rsidP="000E1293">
      <w:r w:rsidRPr="007320C6">
        <w:t xml:space="preserve">As discussed previously, SL PRS could be a </w:t>
      </w:r>
      <w:proofErr w:type="gramStart"/>
      <w:r w:rsidRPr="007320C6">
        <w:t>fairly short</w:t>
      </w:r>
      <w:proofErr w:type="gramEnd"/>
      <w:r w:rsidRPr="007320C6">
        <w:t xml:space="preserve"> reference signal in time duration, when coverage is not an issue, and sparse in the frequency domain, when range is not an issue. This leaves a lot of potential flexibility in terms of how to place the PRS in the slot.  </w:t>
      </w:r>
    </w:p>
    <w:p w14:paraId="5DD33DD6" w14:textId="6F815790" w:rsidR="000E1293" w:rsidRPr="007320C6" w:rsidRDefault="000E1293" w:rsidP="000E1293">
      <w:r w:rsidRPr="007320C6">
        <w:t xml:space="preserve">Considering the need of AGC-settling symbols, symbols for PSCCH and a minimum duration of SL PRS of 1 symbol, the starting SL PRS symbol could be placed in multiple locations in the slot </w:t>
      </w:r>
      <w:r w:rsidRPr="00DA7CC8">
        <w:t xml:space="preserve">as </w:t>
      </w:r>
      <w:r w:rsidRPr="00517BD2">
        <w:t xml:space="preserve">illustrated in figure </w:t>
      </w:r>
      <w:r w:rsidR="00DA7CC8" w:rsidRPr="00517BD2">
        <w:rPr>
          <w:lang w:val="en-US"/>
        </w:rPr>
        <w:t>1</w:t>
      </w:r>
      <w:r w:rsidRPr="00DA7CC8">
        <w:t>.</w:t>
      </w:r>
      <w:r w:rsidRPr="007320C6">
        <w:t xml:space="preserve">  For support of intra-slot RTT, a guard period to allow the UE from transitioning from transmitting the SL PRS to measuring another SL PRS should be agreed.  </w:t>
      </w:r>
    </w:p>
    <w:p w14:paraId="4790A5EC" w14:textId="7AB645C9" w:rsidR="000E1293" w:rsidRPr="008F643F" w:rsidRDefault="000E1293" w:rsidP="000E1293">
      <w:r w:rsidRPr="008F643F">
        <w:lastRenderedPageBreak/>
        <w:t xml:space="preserve">Based on these observations, it should be possible to configure a SL PRS resource to start anywhere in the slot between symbol 1 and 13. Symbol 0 can be left </w:t>
      </w:r>
      <w:r w:rsidR="00BA3400" w:rsidRPr="008F643F">
        <w:t>reserved for</w:t>
      </w:r>
      <w:r w:rsidRPr="008F643F">
        <w:t xml:space="preserve"> AGC settling, and symbol 1</w:t>
      </w:r>
      <w:r w:rsidR="00CD0C0F" w:rsidRPr="00CD0C0F">
        <w:t xml:space="preserve">3 </w:t>
      </w:r>
      <w:r w:rsidR="00CD0C0F">
        <w:t xml:space="preserve">would be the guard symbol. </w:t>
      </w:r>
    </w:p>
    <w:p w14:paraId="37DA7098" w14:textId="77777777" w:rsidR="000E1293" w:rsidRPr="00517BD2" w:rsidRDefault="000E1293" w:rsidP="000E1293">
      <w:pPr>
        <w:pStyle w:val="Proposal"/>
      </w:pPr>
      <w:bookmarkStart w:id="30" w:name="_Toc127532786"/>
      <w:bookmarkStart w:id="31" w:name="_Toc127532820"/>
      <w:bookmarkStart w:id="32" w:name="_Toc127532852"/>
      <w:bookmarkStart w:id="33" w:name="_Toc127532884"/>
      <w:bookmarkStart w:id="34" w:name="_Toc127532913"/>
      <w:bookmarkEnd w:id="30"/>
      <w:bookmarkEnd w:id="31"/>
      <w:bookmarkEnd w:id="32"/>
      <w:bookmarkEnd w:id="33"/>
      <w:r w:rsidRPr="00517BD2">
        <w:t>The SL PRS can be configured with a starting symbol between symbol 1 and 13 in a slot</w:t>
      </w:r>
      <w:bookmarkEnd w:id="34"/>
    </w:p>
    <w:p w14:paraId="069F556A" w14:textId="77777777" w:rsidR="00035A95" w:rsidRDefault="00035A95" w:rsidP="00517BD2">
      <w:r w:rsidRPr="00035A95">
        <w:rPr>
          <w:noProof/>
        </w:rPr>
        <w:drawing>
          <wp:inline distT="0" distB="0" distL="0" distR="0" wp14:anchorId="7B7EEB43" wp14:editId="6594C4D0">
            <wp:extent cx="6120765" cy="1819275"/>
            <wp:effectExtent l="0" t="0" r="635"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20"/>
                    <a:stretch>
                      <a:fillRect/>
                    </a:stretch>
                  </pic:blipFill>
                  <pic:spPr>
                    <a:xfrm>
                      <a:off x="0" y="0"/>
                      <a:ext cx="6120765" cy="1819275"/>
                    </a:xfrm>
                    <a:prstGeom prst="rect">
                      <a:avLst/>
                    </a:prstGeom>
                  </pic:spPr>
                </pic:pic>
              </a:graphicData>
            </a:graphic>
          </wp:inline>
        </w:drawing>
      </w:r>
    </w:p>
    <w:p w14:paraId="62D2B3CD" w14:textId="32881A82" w:rsidR="007658BD" w:rsidRDefault="00035A95" w:rsidP="00517BD2">
      <w:pPr>
        <w:pStyle w:val="Caption"/>
        <w:jc w:val="both"/>
      </w:pPr>
      <w:r>
        <w:t xml:space="preserve">Figure </w:t>
      </w:r>
      <w:fldSimple w:instr=" SEQ Figure \* ARABIC ">
        <w:r w:rsidR="00357D38">
          <w:rPr>
            <w:noProof/>
          </w:rPr>
          <w:t>1</w:t>
        </w:r>
      </w:fldSimple>
      <w:r w:rsidRPr="00035A95">
        <w:t xml:space="preserve"> Slot layout for SL PRS</w:t>
      </w:r>
    </w:p>
    <w:p w14:paraId="569078CA" w14:textId="77777777" w:rsidR="007D364A" w:rsidRPr="007D364A" w:rsidRDefault="007D364A" w:rsidP="007D364A">
      <w:pPr>
        <w:rPr>
          <w:highlight w:val="yellow"/>
          <w:lang w:eastAsia="en-GB"/>
        </w:rPr>
      </w:pPr>
    </w:p>
    <w:p w14:paraId="3CA64318" w14:textId="23C7489B" w:rsidR="00D501E7" w:rsidRPr="00517BD2" w:rsidRDefault="00D501E7" w:rsidP="005D3874">
      <w:pPr>
        <w:pStyle w:val="Heading3"/>
      </w:pPr>
      <w:r w:rsidRPr="00517BD2">
        <w:t xml:space="preserve">PSCCH in the dedicated </w:t>
      </w:r>
      <w:r w:rsidR="007E4FEE" w:rsidRPr="00517BD2">
        <w:t>pool</w:t>
      </w:r>
    </w:p>
    <w:p w14:paraId="6326D66E" w14:textId="3FDAEDCB" w:rsidR="004C4D91" w:rsidRPr="00517BD2" w:rsidRDefault="0021364F" w:rsidP="004C4D91">
      <w:r w:rsidRPr="00517BD2">
        <w:rPr>
          <w:lang w:val="en-GB"/>
        </w:rPr>
        <w:t xml:space="preserve">The configurations for </w:t>
      </w:r>
      <w:r w:rsidR="00F21F95" w:rsidRPr="00517BD2">
        <w:rPr>
          <w:lang w:val="en-GB"/>
        </w:rPr>
        <w:t>PSCCH</w:t>
      </w:r>
      <w:r w:rsidR="00F76EBB" w:rsidRPr="00517BD2">
        <w:rPr>
          <w:lang w:val="en-GB"/>
        </w:rPr>
        <w:t xml:space="preserve"> </w:t>
      </w:r>
      <w:r w:rsidR="009D5E83" w:rsidRPr="00517BD2">
        <w:rPr>
          <w:lang w:val="en-GB"/>
        </w:rPr>
        <w:t xml:space="preserve">signalling the SL PRS </w:t>
      </w:r>
      <w:r w:rsidR="00F76EBB" w:rsidRPr="00517BD2">
        <w:rPr>
          <w:lang w:val="en-GB"/>
        </w:rPr>
        <w:t xml:space="preserve">in the shared pool should follow legacy, </w:t>
      </w:r>
      <w:proofErr w:type="gramStart"/>
      <w:r w:rsidR="00F76EBB" w:rsidRPr="00517BD2">
        <w:rPr>
          <w:lang w:val="en-GB"/>
        </w:rPr>
        <w:t>i.e.</w:t>
      </w:r>
      <w:proofErr w:type="gramEnd"/>
      <w:r w:rsidR="00F76EBB" w:rsidRPr="00517BD2">
        <w:rPr>
          <w:lang w:val="en-GB"/>
        </w:rPr>
        <w:t xml:space="preserve"> PSCCH candidates can be located in symbols </w:t>
      </w:r>
      <w:r w:rsidR="00F71393" w:rsidRPr="00517BD2">
        <w:rPr>
          <w:lang w:val="en-GB"/>
        </w:rPr>
        <w:t>1</w:t>
      </w:r>
      <w:r w:rsidR="00CC038B">
        <w:rPr>
          <w:lang w:val="en-GB"/>
        </w:rPr>
        <w:t>+</w:t>
      </w:r>
      <w:r w:rsidR="00F71393" w:rsidRPr="00517BD2">
        <w:rPr>
          <w:lang w:val="en-GB"/>
        </w:rPr>
        <w:t>2 or 1</w:t>
      </w:r>
      <w:r w:rsidR="00CC038B">
        <w:rPr>
          <w:lang w:val="en-GB"/>
        </w:rPr>
        <w:t>+</w:t>
      </w:r>
      <w:r w:rsidR="00F71393" w:rsidRPr="00517BD2">
        <w:rPr>
          <w:lang w:val="en-GB"/>
        </w:rPr>
        <w:t>2</w:t>
      </w:r>
      <w:r w:rsidR="00CC038B">
        <w:rPr>
          <w:lang w:val="en-GB"/>
        </w:rPr>
        <w:t>+</w:t>
      </w:r>
      <w:r w:rsidR="00F71393" w:rsidRPr="00517BD2">
        <w:rPr>
          <w:lang w:val="en-GB"/>
        </w:rPr>
        <w:t>3</w:t>
      </w:r>
      <w:r w:rsidR="00BD5476" w:rsidRPr="00517BD2">
        <w:rPr>
          <w:lang w:val="en-GB"/>
        </w:rPr>
        <w:t xml:space="preserve">, and candidates </w:t>
      </w:r>
      <w:r w:rsidR="00334206" w:rsidRPr="00517BD2">
        <w:rPr>
          <w:lang w:val="en-GB"/>
        </w:rPr>
        <w:t xml:space="preserve">are located in each subchannels </w:t>
      </w:r>
      <w:r w:rsidR="00C67432" w:rsidRPr="00517BD2">
        <w:rPr>
          <w:lang w:val="en-GB"/>
        </w:rPr>
        <w:t xml:space="preserve">in a block of PRBs up to the configuration. </w:t>
      </w:r>
      <w:r w:rsidR="00822084" w:rsidRPr="00517BD2">
        <w:rPr>
          <w:lang w:val="en-GB"/>
        </w:rPr>
        <w:t xml:space="preserve"> For the dedicated pool,</w:t>
      </w:r>
      <w:r w:rsidR="00973FAE" w:rsidRPr="00517BD2">
        <w:rPr>
          <w:lang w:val="en-GB"/>
        </w:rPr>
        <w:t xml:space="preserve"> </w:t>
      </w:r>
      <w:r w:rsidR="005B37A0" w:rsidRPr="00517BD2">
        <w:rPr>
          <w:lang w:val="en-GB"/>
        </w:rPr>
        <w:t>a potential optimization is to introduce a 1-symbol PSCCH</w:t>
      </w:r>
      <w:r w:rsidR="00D76926" w:rsidRPr="00517BD2">
        <w:rPr>
          <w:lang w:val="en-GB"/>
        </w:rPr>
        <w:t xml:space="preserve">, </w:t>
      </w:r>
      <w:proofErr w:type="gramStart"/>
      <w:r w:rsidR="00D76926" w:rsidRPr="00517BD2">
        <w:rPr>
          <w:lang w:val="en-GB"/>
        </w:rPr>
        <w:t>in order to</w:t>
      </w:r>
      <w:proofErr w:type="gramEnd"/>
      <w:r w:rsidR="00D76926" w:rsidRPr="00517BD2">
        <w:rPr>
          <w:lang w:val="en-GB"/>
        </w:rPr>
        <w:t xml:space="preserve"> </w:t>
      </w:r>
      <w:r w:rsidR="0054463E" w:rsidRPr="00517BD2">
        <w:rPr>
          <w:lang w:val="en-GB"/>
        </w:rPr>
        <w:t>maximize the TDM possibilities for the SL PRS</w:t>
      </w:r>
      <w:r w:rsidR="00C23A33" w:rsidRPr="00517BD2">
        <w:rPr>
          <w:lang w:val="en-GB"/>
        </w:rPr>
        <w:t xml:space="preserve">. </w:t>
      </w:r>
    </w:p>
    <w:p w14:paraId="7A55B9BA" w14:textId="4CE16627" w:rsidR="00C67432" w:rsidRPr="00517BD2" w:rsidRDefault="00CB404B">
      <w:pPr>
        <w:pStyle w:val="Proposal"/>
      </w:pPr>
      <w:bookmarkStart w:id="35" w:name="_Toc127532914"/>
      <w:r w:rsidRPr="00517BD2">
        <w:t>In a shared resource pool, t</w:t>
      </w:r>
      <w:r w:rsidR="004C4D91" w:rsidRPr="00517BD2">
        <w:t xml:space="preserve">he PSCCH </w:t>
      </w:r>
      <w:r w:rsidRPr="00517BD2">
        <w:t xml:space="preserve">configuration </w:t>
      </w:r>
      <w:r w:rsidR="004D31AD" w:rsidRPr="00517BD2">
        <w:t xml:space="preserve">associated with </w:t>
      </w:r>
      <w:r w:rsidR="00877E72" w:rsidRPr="00517BD2">
        <w:t>SL PRS</w:t>
      </w:r>
      <w:r w:rsidR="004D31AD" w:rsidRPr="00517BD2">
        <w:t xml:space="preserve"> transmission </w:t>
      </w:r>
      <w:r w:rsidRPr="00517BD2">
        <w:t xml:space="preserve">follows </w:t>
      </w:r>
      <w:r w:rsidR="007838D7" w:rsidRPr="00517BD2">
        <w:t>legacy</w:t>
      </w:r>
      <w:bookmarkEnd w:id="35"/>
    </w:p>
    <w:p w14:paraId="65CA7B3A" w14:textId="37C2F7A5" w:rsidR="00C67432" w:rsidRDefault="0054463E" w:rsidP="007E4FEE">
      <w:pPr>
        <w:pStyle w:val="Proposal"/>
      </w:pPr>
      <w:bookmarkStart w:id="36" w:name="_Toc127532915"/>
      <w:r w:rsidRPr="00517BD2">
        <w:t xml:space="preserve">In a dedicated resource pool, the PSCCH configuration supports </w:t>
      </w:r>
      <w:r w:rsidR="000F78B1" w:rsidRPr="00517BD2">
        <w:t>1,2 or 3 symbols for PSCCH.</w:t>
      </w:r>
      <w:bookmarkEnd w:id="36"/>
      <w:r w:rsidR="000F78B1" w:rsidRPr="00517BD2">
        <w:t xml:space="preserve"> </w:t>
      </w:r>
    </w:p>
    <w:p w14:paraId="3F10C811" w14:textId="77777777" w:rsidR="007D364A" w:rsidRPr="00517BD2" w:rsidRDefault="007D364A" w:rsidP="007D364A">
      <w:pPr>
        <w:pStyle w:val="Proposal"/>
        <w:numPr>
          <w:ilvl w:val="0"/>
          <w:numId w:val="0"/>
        </w:numPr>
      </w:pPr>
    </w:p>
    <w:p w14:paraId="41C4966F" w14:textId="174E559B" w:rsidR="005D3874" w:rsidRPr="00517BD2" w:rsidRDefault="006E1AA2" w:rsidP="005D3874">
      <w:pPr>
        <w:pStyle w:val="Heading3"/>
      </w:pPr>
      <w:r w:rsidRPr="00517BD2">
        <w:t xml:space="preserve">Coexistence </w:t>
      </w:r>
      <w:r w:rsidR="00067A42" w:rsidRPr="00067A42">
        <w:t>of SL</w:t>
      </w:r>
      <w:r w:rsidR="005D3874" w:rsidRPr="00517BD2">
        <w:t xml:space="preserve"> PRS </w:t>
      </w:r>
      <w:r w:rsidRPr="00517BD2">
        <w:t xml:space="preserve">and </w:t>
      </w:r>
      <w:r w:rsidR="005D3874" w:rsidRPr="00517BD2">
        <w:t>PSCCH</w:t>
      </w:r>
      <w:r w:rsidR="00161B70" w:rsidRPr="00517BD2">
        <w:t xml:space="preserve"> </w:t>
      </w:r>
      <w:r w:rsidRPr="00517BD2">
        <w:t xml:space="preserve"> </w:t>
      </w:r>
    </w:p>
    <w:p w14:paraId="643CA45D" w14:textId="262EB345" w:rsidR="002F7527" w:rsidRPr="00517BD2" w:rsidRDefault="00EC3AC7" w:rsidP="00242456">
      <w:r w:rsidRPr="00517BD2">
        <w:t xml:space="preserve">In our view, PRS and other channel should </w:t>
      </w:r>
      <w:r w:rsidR="0026042F" w:rsidRPr="00517BD2">
        <w:t>not</w:t>
      </w:r>
      <w:r w:rsidRPr="00517BD2">
        <w:t xml:space="preserve"> coexist in the same symbol, i.e.</w:t>
      </w:r>
      <w:r w:rsidR="00584A4E">
        <w:rPr>
          <w:lang w:val="en-US"/>
        </w:rPr>
        <w:t xml:space="preserve">, </w:t>
      </w:r>
      <w:r w:rsidRPr="00517BD2">
        <w:t xml:space="preserve">if a UE finds an SCI </w:t>
      </w:r>
      <w:proofErr w:type="gramStart"/>
      <w:r w:rsidRPr="00517BD2">
        <w:t>in a given</w:t>
      </w:r>
      <w:proofErr w:type="gramEnd"/>
      <w:r w:rsidRPr="00517BD2">
        <w:t xml:space="preserve"> PSCCH symbol, it does not expect to </w:t>
      </w:r>
      <w:r w:rsidR="00E506B4" w:rsidRPr="00517BD2">
        <w:t xml:space="preserve">have </w:t>
      </w:r>
      <w:r w:rsidRPr="00517BD2">
        <w:t xml:space="preserve">PRS </w:t>
      </w:r>
      <w:r w:rsidR="00E506B4" w:rsidRPr="00517BD2">
        <w:t xml:space="preserve">configured </w:t>
      </w:r>
      <w:r w:rsidRPr="00517BD2">
        <w:t>in the same symbol.</w:t>
      </w:r>
      <w:r w:rsidR="00A649F0" w:rsidRPr="00517BD2">
        <w:t xml:space="preserve"> This will ensure the SL-PRS range </w:t>
      </w:r>
      <w:r w:rsidR="00AE310E" w:rsidRPr="00517BD2">
        <w:t>and hearability is maintained</w:t>
      </w:r>
      <w:r w:rsidR="00DB3D46" w:rsidRPr="00517BD2">
        <w:t>.</w:t>
      </w:r>
    </w:p>
    <w:p w14:paraId="748C3CA6" w14:textId="193CE115" w:rsidR="00CB32AC" w:rsidRPr="00517BD2" w:rsidRDefault="002F7527" w:rsidP="00517BD2">
      <w:pPr>
        <w:pStyle w:val="Proposal"/>
      </w:pPr>
      <w:bookmarkStart w:id="37" w:name="_Toc127532916"/>
      <w:r w:rsidRPr="00517BD2">
        <w:t xml:space="preserve">SL PRS </w:t>
      </w:r>
      <w:r w:rsidR="00DF2801" w:rsidRPr="00517BD2">
        <w:t xml:space="preserve">is not expected to be configured or </w:t>
      </w:r>
      <w:r w:rsidR="00B4781F" w:rsidRPr="00517BD2">
        <w:rPr>
          <w:lang w:val="en-US"/>
        </w:rPr>
        <w:t>received</w:t>
      </w:r>
      <w:r w:rsidR="00B4781F" w:rsidRPr="00517BD2">
        <w:t xml:space="preserve"> </w:t>
      </w:r>
      <w:r w:rsidR="00DF2801" w:rsidRPr="00517BD2">
        <w:t>in the same symbols as PSCCH/SCI</w:t>
      </w:r>
      <w:bookmarkEnd w:id="37"/>
      <w:r w:rsidR="00472294" w:rsidRPr="00472294">
        <w:rPr>
          <w:lang w:val="en-GB"/>
        </w:rPr>
        <w:t xml:space="preserve"> </w:t>
      </w:r>
    </w:p>
    <w:p w14:paraId="04EBF2E3" w14:textId="77777777" w:rsidR="00CB32AC" w:rsidRPr="00517BD2" w:rsidRDefault="00CB32AC" w:rsidP="00242456"/>
    <w:p w14:paraId="521E4C69" w14:textId="371998F1" w:rsidR="000E1293" w:rsidRPr="00517BD2" w:rsidRDefault="000E1293" w:rsidP="000E1293">
      <w:pPr>
        <w:pStyle w:val="Heading3"/>
      </w:pPr>
      <w:r w:rsidRPr="002171F3">
        <w:t>AGC training symbols in SL PRS slots</w:t>
      </w:r>
      <w:r w:rsidR="00D619AF" w:rsidRPr="002171F3">
        <w:t xml:space="preserve"> for dedicated pools</w:t>
      </w:r>
    </w:p>
    <w:p w14:paraId="6F664623" w14:textId="18246DC3" w:rsidR="000E1293" w:rsidRPr="00517BD2" w:rsidRDefault="00257118" w:rsidP="000E1293">
      <w:r w:rsidRPr="00517BD2">
        <w:t xml:space="preserve">With the possibility of short SL PRS, the UE may </w:t>
      </w:r>
      <w:r w:rsidR="003E148B" w:rsidRPr="00517BD2">
        <w:t>be configured to</w:t>
      </w:r>
      <w:r w:rsidR="000E1293" w:rsidRPr="00517BD2">
        <w:t xml:space="preserve"> transmit and receive SL </w:t>
      </w:r>
      <w:proofErr w:type="spellStart"/>
      <w:r w:rsidR="000E1293" w:rsidRPr="00517BD2">
        <w:t>PRSs</w:t>
      </w:r>
      <w:proofErr w:type="spellEnd"/>
      <w:r w:rsidR="00E02C75" w:rsidRPr="00517BD2">
        <w:t xml:space="preserve"> </w:t>
      </w:r>
      <w:r w:rsidR="000E1293" w:rsidRPr="00517BD2">
        <w:t>in the same slot</w:t>
      </w:r>
      <w:r w:rsidR="003E148B" w:rsidRPr="00517BD2">
        <w:t xml:space="preserve"> at different positions.</w:t>
      </w:r>
      <w:r w:rsidR="000E1293" w:rsidRPr="00517BD2">
        <w:t xml:space="preserve"> AGC training symbols</w:t>
      </w:r>
      <w:r w:rsidR="00552E71" w:rsidRPr="00517BD2">
        <w:t xml:space="preserve"> for</w:t>
      </w:r>
      <w:r w:rsidR="003E148B" w:rsidRPr="00517BD2">
        <w:t xml:space="preserve"> </w:t>
      </w:r>
      <w:r w:rsidR="00552E71" w:rsidRPr="00517BD2">
        <w:t xml:space="preserve">each </w:t>
      </w:r>
      <w:r w:rsidR="003E148B" w:rsidRPr="00517BD2">
        <w:t>SL PRS</w:t>
      </w:r>
      <w:r w:rsidR="00026B6E" w:rsidRPr="00517BD2">
        <w:t xml:space="preserve"> should be placed ahead of the SL </w:t>
      </w:r>
      <w:proofErr w:type="spellStart"/>
      <w:r w:rsidR="00026B6E" w:rsidRPr="00517BD2">
        <w:t>PRSs</w:t>
      </w:r>
      <w:proofErr w:type="spellEnd"/>
      <w:r w:rsidR="000E1293" w:rsidRPr="00517BD2">
        <w:t xml:space="preserve">. AGC symbols in SL for communication are created by of duplicating the first symbol of the transmission they precede (PSSCH+PSCCH or PSFCH). </w:t>
      </w:r>
      <w:r w:rsidR="00026B6E" w:rsidRPr="00517BD2">
        <w:t xml:space="preserve"> </w:t>
      </w:r>
      <w:r w:rsidR="00755E08" w:rsidRPr="00517BD2">
        <w:t xml:space="preserve">For SL PRS, we have proposed that the SL PRS and the PSCCH are not sharing </w:t>
      </w:r>
      <w:r w:rsidR="00DA6BC2" w:rsidRPr="00517BD2">
        <w:t>the same symbol. Therefore, we propose to build the AGC training symbol for SL PRS reception</w:t>
      </w:r>
      <w:r w:rsidR="00A4660C" w:rsidRPr="00517BD2">
        <w:t xml:space="preserve"> by </w:t>
      </w:r>
      <w:r w:rsidR="00A4660C" w:rsidRPr="00517BD2">
        <w:lastRenderedPageBreak/>
        <w:t>duplicating the SL PRS</w:t>
      </w:r>
      <w:r w:rsidR="007C3257" w:rsidRPr="00517BD2">
        <w:t xml:space="preserve">, without considering the PSCCH. </w:t>
      </w:r>
      <w:r w:rsidR="000719B8" w:rsidRPr="00517BD2">
        <w:t xml:space="preserve"> The AGC symbol should be placed in the first symbol available prior to the SL PRS</w:t>
      </w:r>
      <w:r w:rsidR="00511D81" w:rsidRPr="00517BD2">
        <w:t xml:space="preserve"> symbol</w:t>
      </w:r>
      <w:r w:rsidR="000719B8" w:rsidRPr="00517BD2">
        <w:t xml:space="preserve"> it</w:t>
      </w:r>
      <w:r w:rsidR="00511D81" w:rsidRPr="00517BD2">
        <w:t xml:space="preserve"> duplicates.</w:t>
      </w:r>
      <w:r w:rsidR="00A6295D" w:rsidRPr="00517BD2">
        <w:t xml:space="preserve"> </w:t>
      </w:r>
      <w:r w:rsidR="00EA3277" w:rsidRPr="00517BD2">
        <w:t xml:space="preserve">For the first SL PRS in the slot, </w:t>
      </w:r>
      <w:r w:rsidR="00A6295D" w:rsidRPr="00517BD2">
        <w:t>PSCCH is present</w:t>
      </w:r>
      <w:r w:rsidR="00EA3277" w:rsidRPr="00517BD2">
        <w:t xml:space="preserve"> in symbol 1,2 or 3</w:t>
      </w:r>
      <w:r w:rsidR="00A6295D" w:rsidRPr="00517BD2">
        <w:t xml:space="preserve">, the AGC symbol is placed </w:t>
      </w:r>
      <w:r w:rsidR="00160987" w:rsidRPr="00517BD2">
        <w:t xml:space="preserve">in the </w:t>
      </w:r>
      <w:r w:rsidR="00D619AF" w:rsidRPr="00517BD2">
        <w:t>first</w:t>
      </w:r>
      <w:r w:rsidR="00686093" w:rsidRPr="00517BD2">
        <w:t xml:space="preserve"> symbol</w:t>
      </w:r>
      <w:r w:rsidR="00D619AF" w:rsidRPr="00517BD2">
        <w:t xml:space="preserve"> I the slot</w:t>
      </w:r>
      <w:r w:rsidR="00686093" w:rsidRPr="00517BD2">
        <w:t>.</w:t>
      </w:r>
    </w:p>
    <w:p w14:paraId="419D9F6E" w14:textId="77777777" w:rsidR="000E1293" w:rsidRPr="00517BD2" w:rsidRDefault="000E1293" w:rsidP="000E1293"/>
    <w:p w14:paraId="2B6E4937" w14:textId="4D3D1962" w:rsidR="00CD5711" w:rsidRPr="00517BD2" w:rsidRDefault="00ED50CE" w:rsidP="004613D4">
      <w:pPr>
        <w:pStyle w:val="Proposal"/>
      </w:pPr>
      <w:bookmarkStart w:id="38" w:name="_Toc127532917"/>
      <w:r w:rsidRPr="00517BD2">
        <w:t>For dedicated pool, one AGC symbol is associated with each SL PRS transmission in the slot.</w:t>
      </w:r>
      <w:bookmarkEnd w:id="38"/>
    </w:p>
    <w:p w14:paraId="374DB52F" w14:textId="60AE71FE" w:rsidR="00CD5711" w:rsidRDefault="00CD5711" w:rsidP="004613D4">
      <w:pPr>
        <w:pStyle w:val="Proposal"/>
      </w:pPr>
      <w:bookmarkStart w:id="39" w:name="_Toc127532918"/>
      <w:r w:rsidRPr="00517BD2">
        <w:t>The AGC symbol is placed in the first available symbol not occupied by PSCCH</w:t>
      </w:r>
      <w:r w:rsidR="00F06D46" w:rsidRPr="00517BD2">
        <w:t>,</w:t>
      </w:r>
      <w:r w:rsidRPr="00517BD2">
        <w:t xml:space="preserve"> before</w:t>
      </w:r>
      <w:r w:rsidR="00F06D46" w:rsidRPr="00517BD2">
        <w:t xml:space="preserve"> the SL PRS</w:t>
      </w:r>
      <w:r w:rsidR="003B568A" w:rsidRPr="00517BD2">
        <w:t>, and is a duplicate of the SL PRS first symbol.</w:t>
      </w:r>
      <w:bookmarkEnd w:id="39"/>
      <w:r w:rsidR="003B568A" w:rsidRPr="00517BD2">
        <w:t xml:space="preserve"> </w:t>
      </w:r>
    </w:p>
    <w:p w14:paraId="331FAD3A" w14:textId="77777777" w:rsidR="007D364A" w:rsidRPr="00517BD2" w:rsidRDefault="007D364A" w:rsidP="007D364A">
      <w:pPr>
        <w:pStyle w:val="Proposal"/>
        <w:numPr>
          <w:ilvl w:val="0"/>
          <w:numId w:val="0"/>
        </w:numPr>
      </w:pPr>
    </w:p>
    <w:p w14:paraId="17B5E957" w14:textId="12F291CB" w:rsidR="000E1293" w:rsidRPr="00517BD2" w:rsidRDefault="00F54891" w:rsidP="000E1293">
      <w:pPr>
        <w:pStyle w:val="Heading3"/>
      </w:pPr>
      <w:r w:rsidRPr="002171F3">
        <w:t>G</w:t>
      </w:r>
      <w:r w:rsidR="00785520" w:rsidRPr="002171F3">
        <w:t xml:space="preserve">uard </w:t>
      </w:r>
      <w:r w:rsidR="000E1293" w:rsidRPr="002171F3">
        <w:t>symbols after SL PRS transmission</w:t>
      </w:r>
    </w:p>
    <w:p w14:paraId="2A1C46B1" w14:textId="5144B501" w:rsidR="00E67A34" w:rsidRDefault="00F54891" w:rsidP="000E1293">
      <w:r w:rsidRPr="00517BD2">
        <w:t>Guard</w:t>
      </w:r>
      <w:r w:rsidR="000E1293" w:rsidRPr="00517BD2">
        <w:t xml:space="preserve"> symbols have been discussed during the study items to allow for retuning time between Rx and Tx in e.g.</w:t>
      </w:r>
      <w:r w:rsidR="008F07BD">
        <w:rPr>
          <w:lang w:val="en-US"/>
        </w:rPr>
        <w:t>,</w:t>
      </w:r>
      <w:r w:rsidR="000E1293" w:rsidRPr="00517BD2">
        <w:t xml:space="preserve"> an RTT slot.  From the RAN1 perspective, we think it is enough to agree on supporting intra slot</w:t>
      </w:r>
      <w:r w:rsidR="00E716E2" w:rsidRPr="00517BD2">
        <w:t xml:space="preserve"> and inter slot</w:t>
      </w:r>
      <w:r w:rsidR="000E1293" w:rsidRPr="00517BD2">
        <w:t xml:space="preserve"> </w:t>
      </w:r>
      <w:proofErr w:type="gramStart"/>
      <w:r w:rsidR="000E1293" w:rsidRPr="00517BD2">
        <w:t>RTT, and</w:t>
      </w:r>
      <w:proofErr w:type="gramEnd"/>
      <w:r w:rsidR="000E1293" w:rsidRPr="00517BD2">
        <w:t xml:space="preserve"> ask RAN4 what would be the suitable time between the end of SL PRS transmission and the beginning of reception, but we do not think a </w:t>
      </w:r>
      <w:r w:rsidR="005C5757" w:rsidRPr="00517BD2">
        <w:rPr>
          <w:lang w:val="en-US"/>
        </w:rPr>
        <w:t>guard</w:t>
      </w:r>
      <w:r w:rsidR="005C5757" w:rsidRPr="00517BD2">
        <w:t xml:space="preserve"> </w:t>
      </w:r>
      <w:r w:rsidR="000E1293" w:rsidRPr="00517BD2">
        <w:t>symbol should be configured to the UE.</w:t>
      </w:r>
      <w:r w:rsidR="000E1293">
        <w:t xml:space="preserve"> </w:t>
      </w:r>
    </w:p>
    <w:p w14:paraId="5B8AD076" w14:textId="5EFDFFA1" w:rsidR="00E67A34" w:rsidRDefault="008F07BD" w:rsidP="00517BD2">
      <w:pPr>
        <w:pStyle w:val="Proposal"/>
      </w:pPr>
      <w:bookmarkStart w:id="40" w:name="_Toc127532919"/>
      <w:r>
        <w:rPr>
          <w:lang w:val="en-US"/>
        </w:rPr>
        <w:t>S</w:t>
      </w:r>
      <w:r w:rsidR="00E67A34">
        <w:t xml:space="preserve">end an LS to RAN4 asking to study suitable guard time values </w:t>
      </w:r>
      <w:r w:rsidR="003646AA">
        <w:t xml:space="preserve">to enable </w:t>
      </w:r>
      <w:r w:rsidR="00CC6513">
        <w:t>SL RTT within and across SL slots</w:t>
      </w:r>
      <w:bookmarkEnd w:id="40"/>
    </w:p>
    <w:p w14:paraId="2794FC4F" w14:textId="77777777" w:rsidR="007D364A" w:rsidRDefault="007D364A" w:rsidP="007D364A">
      <w:pPr>
        <w:pStyle w:val="Proposal"/>
        <w:numPr>
          <w:ilvl w:val="0"/>
          <w:numId w:val="0"/>
        </w:numPr>
      </w:pPr>
    </w:p>
    <w:p w14:paraId="66F20989" w14:textId="5CF491F8" w:rsidR="006822EB" w:rsidRPr="00517BD2" w:rsidRDefault="006822EB" w:rsidP="006822EB">
      <w:pPr>
        <w:pStyle w:val="Heading3"/>
      </w:pPr>
      <w:r>
        <w:t>Example of PRS slot configuration</w:t>
      </w:r>
    </w:p>
    <w:p w14:paraId="2B82C4DB" w14:textId="7171CD46" w:rsidR="006822EB" w:rsidRPr="00517BD2" w:rsidRDefault="006822EB" w:rsidP="006822EB">
      <w:r w:rsidRPr="00517BD2">
        <w:rPr>
          <w:lang w:val="en-GB"/>
        </w:rPr>
        <w:t xml:space="preserve">In the following figure, </w:t>
      </w:r>
      <w:r w:rsidR="00533E95" w:rsidRPr="00517BD2">
        <w:rPr>
          <w:lang w:val="en-GB"/>
        </w:rPr>
        <w:t xml:space="preserve">a UE receives </w:t>
      </w:r>
      <w:r w:rsidR="00A47EF1" w:rsidRPr="00517BD2">
        <w:rPr>
          <w:lang w:val="en-GB"/>
        </w:rPr>
        <w:t xml:space="preserve">PRS from </w:t>
      </w:r>
      <w:r w:rsidRPr="00517BD2">
        <w:rPr>
          <w:lang w:val="en-GB"/>
        </w:rPr>
        <w:t xml:space="preserve">2 UEs </w:t>
      </w:r>
      <w:r w:rsidR="00A47EF1" w:rsidRPr="00517BD2">
        <w:rPr>
          <w:lang w:val="en-GB"/>
        </w:rPr>
        <w:t>and sends one SL PRS</w:t>
      </w:r>
      <w:r w:rsidR="00AA2599" w:rsidRPr="00517BD2">
        <w:rPr>
          <w:lang w:val="en-GB"/>
        </w:rPr>
        <w:t xml:space="preserve">, </w:t>
      </w:r>
      <w:r w:rsidRPr="00517BD2">
        <w:rPr>
          <w:lang w:val="en-GB"/>
        </w:rPr>
        <w:t>performing the RTT procedure.</w:t>
      </w:r>
      <w:r w:rsidR="00FC30D1" w:rsidRPr="00517BD2">
        <w:rPr>
          <w:lang w:val="en-GB"/>
        </w:rPr>
        <w:t xml:space="preserve"> PSCCH is </w:t>
      </w:r>
      <w:r w:rsidR="001760A6" w:rsidRPr="00517BD2">
        <w:rPr>
          <w:lang w:val="en-GB"/>
        </w:rPr>
        <w:t xml:space="preserve">sent in </w:t>
      </w:r>
      <w:r w:rsidR="006C6AAD" w:rsidRPr="00517BD2">
        <w:rPr>
          <w:lang w:val="en-GB"/>
        </w:rPr>
        <w:t>symbol 1</w:t>
      </w:r>
      <w:r w:rsidR="008F07BD">
        <w:rPr>
          <w:lang w:val="en-GB"/>
        </w:rPr>
        <w:t>.</w:t>
      </w:r>
      <w:r w:rsidRPr="00517BD2">
        <w:rPr>
          <w:lang w:val="en-GB"/>
        </w:rPr>
        <w:t xml:space="preserve"> </w:t>
      </w:r>
      <w:r w:rsidR="000F02E2" w:rsidRPr="00517BD2">
        <w:rPr>
          <w:lang w:val="en-GB"/>
        </w:rPr>
        <w:t xml:space="preserve"> </w:t>
      </w:r>
      <w:proofErr w:type="gramStart"/>
      <w:r w:rsidR="000F02E2" w:rsidRPr="00517BD2">
        <w:rPr>
          <w:lang w:val="en-GB"/>
        </w:rPr>
        <w:t>The</w:t>
      </w:r>
      <w:proofErr w:type="gramEnd"/>
      <w:r w:rsidR="000F02E2" w:rsidRPr="00517BD2">
        <w:rPr>
          <w:lang w:val="en-GB"/>
        </w:rPr>
        <w:t xml:space="preserve"> </w:t>
      </w:r>
      <w:r w:rsidR="00E54575" w:rsidRPr="00517BD2">
        <w:rPr>
          <w:lang w:val="en-GB"/>
        </w:rPr>
        <w:t xml:space="preserve">SL PRS is transmitted between symbol </w:t>
      </w:r>
      <w:r w:rsidR="008C7186" w:rsidRPr="00517BD2">
        <w:rPr>
          <w:lang w:val="en-GB"/>
        </w:rPr>
        <w:t>2</w:t>
      </w:r>
      <w:r w:rsidR="00BD073A" w:rsidRPr="00517BD2">
        <w:rPr>
          <w:lang w:val="en-GB"/>
        </w:rPr>
        <w:t xml:space="preserve"> and 5</w:t>
      </w:r>
      <w:r w:rsidR="008C7186" w:rsidRPr="00517BD2">
        <w:rPr>
          <w:lang w:val="en-GB"/>
        </w:rPr>
        <w:t xml:space="preserve"> with the associated AGC symbol in symbol 0. </w:t>
      </w:r>
      <w:r w:rsidR="006C6AAD" w:rsidRPr="00517BD2">
        <w:rPr>
          <w:lang w:val="en-GB"/>
        </w:rPr>
        <w:t xml:space="preserve"> </w:t>
      </w:r>
      <w:r w:rsidR="0064228E" w:rsidRPr="00517BD2">
        <w:rPr>
          <w:lang w:val="en-GB"/>
        </w:rPr>
        <w:t xml:space="preserve"> The received PRS are received over 2 combs and in symbol </w:t>
      </w:r>
      <w:r w:rsidR="0094685D" w:rsidRPr="00517BD2">
        <w:rPr>
          <w:lang w:val="en-GB"/>
        </w:rPr>
        <w:t>8,9</w:t>
      </w:r>
      <w:r w:rsidR="008A0786" w:rsidRPr="00517BD2">
        <w:rPr>
          <w:lang w:val="en-GB"/>
        </w:rPr>
        <w:t xml:space="preserve">. </w:t>
      </w:r>
      <w:r w:rsidR="00D0615B" w:rsidRPr="00517BD2">
        <w:rPr>
          <w:lang w:val="en-GB"/>
        </w:rPr>
        <w:t xml:space="preserve">Symbol 7 is the AGC symbol for the received PRSs. </w:t>
      </w:r>
      <w:r w:rsidR="008A0786" w:rsidRPr="00517BD2">
        <w:rPr>
          <w:lang w:val="en-GB"/>
        </w:rPr>
        <w:t xml:space="preserve">The </w:t>
      </w:r>
      <w:r w:rsidR="00084A80" w:rsidRPr="00517BD2">
        <w:rPr>
          <w:lang w:val="en-GB"/>
        </w:rPr>
        <w:t xml:space="preserve">symbol </w:t>
      </w:r>
      <w:r w:rsidR="00BD4B11" w:rsidRPr="00517BD2">
        <w:rPr>
          <w:lang w:val="en-GB"/>
        </w:rPr>
        <w:t xml:space="preserve">6 </w:t>
      </w:r>
      <w:r w:rsidR="00916571" w:rsidRPr="00517BD2">
        <w:rPr>
          <w:lang w:val="en-GB"/>
        </w:rPr>
        <w:t xml:space="preserve">and </w:t>
      </w:r>
      <w:r w:rsidR="002737B8" w:rsidRPr="00517BD2">
        <w:rPr>
          <w:lang w:val="en-GB"/>
        </w:rPr>
        <w:t xml:space="preserve">the </w:t>
      </w:r>
      <w:r w:rsidR="008A0786" w:rsidRPr="00517BD2">
        <w:rPr>
          <w:lang w:val="en-GB"/>
        </w:rPr>
        <w:t xml:space="preserve">last symbol </w:t>
      </w:r>
      <w:r w:rsidR="00084A80" w:rsidRPr="00517BD2">
        <w:rPr>
          <w:lang w:val="en-GB"/>
        </w:rPr>
        <w:t xml:space="preserve">in the slot </w:t>
      </w:r>
      <w:r w:rsidR="008A0786" w:rsidRPr="00517BD2">
        <w:rPr>
          <w:lang w:val="en-GB"/>
        </w:rPr>
        <w:t xml:space="preserve">is </w:t>
      </w:r>
      <w:r w:rsidR="009620E5" w:rsidRPr="00517BD2">
        <w:rPr>
          <w:lang w:val="en-GB"/>
        </w:rPr>
        <w:t xml:space="preserve">used </w:t>
      </w:r>
      <w:r w:rsidR="00084A80" w:rsidRPr="00517BD2">
        <w:rPr>
          <w:lang w:val="en-GB"/>
        </w:rPr>
        <w:t xml:space="preserve">as a guard symbol </w:t>
      </w:r>
    </w:p>
    <w:p w14:paraId="5D21956E" w14:textId="77777777" w:rsidR="00735728" w:rsidRDefault="00735728" w:rsidP="006822EB">
      <w:pPr>
        <w:rPr>
          <w:highlight w:val="yellow"/>
        </w:rPr>
      </w:pPr>
    </w:p>
    <w:p w14:paraId="64718C69" w14:textId="77777777" w:rsidR="00735728" w:rsidRDefault="00735728" w:rsidP="006822EB">
      <w:pPr>
        <w:rPr>
          <w:highlight w:val="yellow"/>
        </w:rPr>
      </w:pPr>
    </w:p>
    <w:p w14:paraId="067F3486" w14:textId="77777777" w:rsidR="00CA53CC" w:rsidRPr="006822EB" w:rsidRDefault="00CA53CC" w:rsidP="006822EB">
      <w:pPr>
        <w:rPr>
          <w:highlight w:val="yellow"/>
        </w:rPr>
      </w:pPr>
    </w:p>
    <w:p w14:paraId="2BC513D4" w14:textId="10BD871E" w:rsidR="00357D38" w:rsidRDefault="00E90C52" w:rsidP="00517BD2">
      <w:pPr>
        <w:keepNext/>
      </w:pPr>
      <w:r w:rsidRPr="00E90C52">
        <w:rPr>
          <w:noProof/>
        </w:rPr>
        <w:drawing>
          <wp:inline distT="0" distB="0" distL="0" distR="0" wp14:anchorId="2B9A0DA2" wp14:editId="5636F567">
            <wp:extent cx="6120765" cy="1627505"/>
            <wp:effectExtent l="0" t="0" r="635"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21"/>
                    <a:stretch>
                      <a:fillRect/>
                    </a:stretch>
                  </pic:blipFill>
                  <pic:spPr>
                    <a:xfrm>
                      <a:off x="0" y="0"/>
                      <a:ext cx="6120765" cy="1627505"/>
                    </a:xfrm>
                    <a:prstGeom prst="rect">
                      <a:avLst/>
                    </a:prstGeom>
                  </pic:spPr>
                </pic:pic>
              </a:graphicData>
            </a:graphic>
          </wp:inline>
        </w:drawing>
      </w:r>
    </w:p>
    <w:p w14:paraId="42966B41" w14:textId="471032B1" w:rsidR="00357D38" w:rsidRDefault="00357D38" w:rsidP="00357D38">
      <w:pPr>
        <w:pStyle w:val="Caption"/>
      </w:pPr>
      <w:r>
        <w:t xml:space="preserve">Figure </w:t>
      </w:r>
      <w:r w:rsidRPr="00517BD2">
        <w:rPr>
          <w:lang w:val="en-US"/>
        </w:rPr>
        <w:t xml:space="preserve">  1 transmitted SL PRS and 2</w:t>
      </w:r>
      <w:r>
        <w:rPr>
          <w:noProof/>
        </w:rPr>
        <w:t xml:space="preserve"> </w:t>
      </w:r>
      <w:r w:rsidRPr="00517BD2">
        <w:rPr>
          <w:lang w:val="en-US"/>
        </w:rPr>
        <w:t>received SL PRS in a SL slot</w:t>
      </w:r>
    </w:p>
    <w:p w14:paraId="22ED0BFF" w14:textId="77777777" w:rsidR="00D06714" w:rsidRDefault="00D06714" w:rsidP="00D06714"/>
    <w:p w14:paraId="7AF20402" w14:textId="725F80E2" w:rsidR="00D06714" w:rsidRPr="009A758C" w:rsidRDefault="00D06714" w:rsidP="00D06714">
      <w:pPr>
        <w:pStyle w:val="Heading3"/>
      </w:pPr>
      <w:r w:rsidRPr="009A758C">
        <w:lastRenderedPageBreak/>
        <w:t>SL PRS slot configuration for shared pool</w:t>
      </w:r>
    </w:p>
    <w:p w14:paraId="4E514524" w14:textId="480F7FBF" w:rsidR="00850121" w:rsidRPr="00006A29" w:rsidRDefault="005C702D" w:rsidP="000E1293">
      <w:r w:rsidRPr="009A758C">
        <w:rPr>
          <w:lang w:val="en-GB"/>
        </w:rPr>
        <w:t xml:space="preserve">For </w:t>
      </w:r>
      <w:r w:rsidR="006A35A7" w:rsidRPr="009A758C">
        <w:rPr>
          <w:lang w:val="en-GB"/>
        </w:rPr>
        <w:t>transmissions in a shared pool, the</w:t>
      </w:r>
      <w:r w:rsidR="00C3492B" w:rsidRPr="009A758C">
        <w:rPr>
          <w:lang w:val="en-GB"/>
        </w:rPr>
        <w:t xml:space="preserve"> symbols carrying SL PRS need to be </w:t>
      </w:r>
      <w:r w:rsidR="00AA60AD" w:rsidRPr="009A758C">
        <w:rPr>
          <w:lang w:val="en-GB"/>
        </w:rPr>
        <w:t xml:space="preserve">placed in such a way the there </w:t>
      </w:r>
      <w:r w:rsidR="000A5011" w:rsidRPr="009A758C">
        <w:rPr>
          <w:lang w:val="en-GB"/>
        </w:rPr>
        <w:t xml:space="preserve">is no impact on legacy operations, e.g., </w:t>
      </w:r>
      <w:r w:rsidR="00531EA3" w:rsidRPr="009A758C">
        <w:rPr>
          <w:lang w:val="en-GB"/>
        </w:rPr>
        <w:t xml:space="preserve">collisions with SCI should be avoided. </w:t>
      </w:r>
      <w:r w:rsidR="008730AD" w:rsidRPr="009A758C">
        <w:rPr>
          <w:lang w:val="en-GB"/>
        </w:rPr>
        <w:t xml:space="preserve">Apart from that, </w:t>
      </w:r>
      <w:r w:rsidR="008730AD" w:rsidRPr="00472294">
        <w:rPr>
          <w:lang w:val="en-GB"/>
        </w:rPr>
        <w:t>the</w:t>
      </w:r>
      <w:r w:rsidR="00850121" w:rsidRPr="00472294">
        <w:rPr>
          <w:lang w:val="en-GB"/>
        </w:rPr>
        <w:t xml:space="preserve"> SL PRS </w:t>
      </w:r>
      <w:r w:rsidR="003C3048" w:rsidRPr="00472294">
        <w:rPr>
          <w:lang w:val="en-GB"/>
        </w:rPr>
        <w:t xml:space="preserve">resource </w:t>
      </w:r>
      <w:r w:rsidR="00850121" w:rsidRPr="00472294">
        <w:rPr>
          <w:lang w:val="en-GB"/>
        </w:rPr>
        <w:t>design should be harmonized between shared and dedicated pool.</w:t>
      </w:r>
      <w:r w:rsidR="008D6018" w:rsidRPr="00517BD2">
        <w:rPr>
          <w:lang w:val="en-GB"/>
        </w:rPr>
        <w:t xml:space="preserve"> Further discussion on operation in shared pool is found in our companion contribution</w:t>
      </w:r>
      <w:r w:rsidR="00B5672F" w:rsidRPr="00517BD2">
        <w:rPr>
          <w:lang w:val="en-GB"/>
        </w:rPr>
        <w:t xml:space="preserve"> on resource allocation [</w:t>
      </w:r>
      <w:r w:rsidR="00854EBC" w:rsidRPr="00517BD2">
        <w:rPr>
          <w:lang w:val="en-GB"/>
        </w:rPr>
        <w:t>1].</w:t>
      </w:r>
    </w:p>
    <w:p w14:paraId="72503FC5" w14:textId="104C6B8F" w:rsidR="00481606" w:rsidRPr="00517BD2" w:rsidRDefault="008730AD" w:rsidP="00472294">
      <w:pPr>
        <w:pStyle w:val="Proposal"/>
      </w:pPr>
      <w:r w:rsidRPr="00006A29">
        <w:rPr>
          <w:lang w:val="en-GB"/>
        </w:rPr>
        <w:t xml:space="preserve"> </w:t>
      </w:r>
      <w:bookmarkStart w:id="41" w:name="_Toc127532920"/>
      <w:r w:rsidR="003C3048" w:rsidRPr="00006A29">
        <w:rPr>
          <w:lang w:val="en-GB"/>
        </w:rPr>
        <w:t>SL PRS resource design should be harmonized between shared and dedicated pool</w:t>
      </w:r>
      <w:r w:rsidR="003C3048" w:rsidRPr="00006A29">
        <w:t xml:space="preserve"> </w:t>
      </w:r>
      <w:bookmarkStart w:id="42" w:name="_Toc127532798"/>
      <w:bookmarkStart w:id="43" w:name="_Toc127532831"/>
      <w:bookmarkStart w:id="44" w:name="_Toc127532863"/>
      <w:bookmarkStart w:id="45" w:name="_Toc127532895"/>
      <w:bookmarkStart w:id="46" w:name="_Toc127532799"/>
      <w:bookmarkStart w:id="47" w:name="_Toc127532832"/>
      <w:bookmarkStart w:id="48" w:name="_Toc127532864"/>
      <w:bookmarkStart w:id="49" w:name="_Toc127532896"/>
      <w:bookmarkEnd w:id="41"/>
      <w:bookmarkEnd w:id="42"/>
      <w:bookmarkEnd w:id="43"/>
      <w:bookmarkEnd w:id="44"/>
      <w:bookmarkEnd w:id="45"/>
      <w:bookmarkEnd w:id="46"/>
      <w:bookmarkEnd w:id="47"/>
      <w:bookmarkEnd w:id="48"/>
      <w:bookmarkEnd w:id="49"/>
      <w:r w:rsidR="00472294" w:rsidRPr="00517BD2">
        <w:rPr>
          <w:lang w:val="en-US"/>
        </w:rPr>
        <w:t xml:space="preserve"> </w:t>
      </w:r>
    </w:p>
    <w:p w14:paraId="508E030B" w14:textId="77777777" w:rsidR="00006A29" w:rsidRPr="00517BD2" w:rsidRDefault="00006A29" w:rsidP="00517BD2">
      <w:pPr>
        <w:pStyle w:val="Proposal"/>
        <w:numPr>
          <w:ilvl w:val="0"/>
          <w:numId w:val="0"/>
        </w:numPr>
        <w:ind w:left="1304"/>
      </w:pPr>
    </w:p>
    <w:p w14:paraId="4401B837" w14:textId="0C4B32DE" w:rsidR="00627BC4" w:rsidRPr="000E1293" w:rsidRDefault="00627BC4" w:rsidP="00053CD9">
      <w:pPr>
        <w:pStyle w:val="3GPPText"/>
      </w:pPr>
    </w:p>
    <w:p w14:paraId="25D26C6C" w14:textId="77777777" w:rsidR="00EB3B3B" w:rsidRPr="00EB3B3B" w:rsidRDefault="00EB3B3B" w:rsidP="00EB3B3B"/>
    <w:p w14:paraId="38DD599C" w14:textId="75B1157D" w:rsidR="001E08CD" w:rsidRPr="007103E8" w:rsidRDefault="00EB3B3B" w:rsidP="001B578A">
      <w:pPr>
        <w:pStyle w:val="Caption"/>
        <w:jc w:val="center"/>
      </w:pPr>
      <w:r w:rsidRPr="007103E8">
        <w:t xml:space="preserve"> </w:t>
      </w:r>
    </w:p>
    <w:p w14:paraId="7310CC40" w14:textId="77777777" w:rsidR="006E7C18" w:rsidRPr="001D0EB4" w:rsidRDefault="006E7C18" w:rsidP="0052429E"/>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7193B8A1" w14:textId="14925B2F" w:rsidR="00472294" w:rsidRDefault="008E2D62">
      <w:pPr>
        <w:pStyle w:val="TableofFigures"/>
        <w:tabs>
          <w:tab w:val="right" w:leader="dot" w:pos="9629"/>
        </w:tabs>
        <w:rPr>
          <w:rFonts w:asciiTheme="minorHAnsi" w:eastAsiaTheme="minorEastAsia" w:hAnsiTheme="minorHAnsi"/>
          <w:b w:val="0"/>
          <w:noProof/>
          <w:sz w:val="24"/>
          <w:szCs w:val="24"/>
          <w:lang w:eastAsia="ja-JP"/>
        </w:rPr>
      </w:pPr>
      <w:r>
        <w:rPr>
          <w:b w:val="0"/>
          <w:bCs/>
        </w:rPr>
        <w:fldChar w:fldCharType="begin"/>
      </w:r>
      <w:r>
        <w:rPr>
          <w:bCs/>
        </w:rPr>
        <w:instrText xml:space="preserve"> TOC \f O \n \h \z \t "Observation" \c </w:instrText>
      </w:r>
      <w:r>
        <w:rPr>
          <w:b w:val="0"/>
          <w:bCs/>
        </w:rPr>
        <w:fldChar w:fldCharType="separate"/>
      </w:r>
      <w:hyperlink w:anchor="_Toc127532653" w:history="1">
        <w:r w:rsidR="00472294" w:rsidRPr="00F71543">
          <w:rPr>
            <w:rStyle w:val="Hyperlink"/>
            <w:noProof/>
            <w:lang w:val="en-US"/>
          </w:rPr>
          <w:t>Observation 1</w:t>
        </w:r>
        <w:r w:rsidR="00472294">
          <w:rPr>
            <w:rFonts w:asciiTheme="minorHAnsi" w:eastAsiaTheme="minorEastAsia" w:hAnsiTheme="minorHAnsi"/>
            <w:b w:val="0"/>
            <w:noProof/>
            <w:sz w:val="24"/>
            <w:szCs w:val="24"/>
            <w:lang w:eastAsia="ja-JP"/>
          </w:rPr>
          <w:tab/>
        </w:r>
        <w:r w:rsidR="00472294" w:rsidRPr="00F71543">
          <w:rPr>
            <w:rStyle w:val="Hyperlink"/>
            <w:noProof/>
          </w:rPr>
          <w:t>Partially staggered comb patterns have a TOA range of at least 200m for comb 12, up to 1.5km for comb 2 with the largest SCS, which is well in range for the use cases in sidelink positioning.</w:t>
        </w:r>
      </w:hyperlink>
    </w:p>
    <w:p w14:paraId="4B1EFFBC" w14:textId="7AC25310" w:rsidR="00472294"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654" w:history="1">
        <w:r w:rsidR="00472294" w:rsidRPr="00F71543">
          <w:rPr>
            <w:rStyle w:val="Hyperlink"/>
            <w:noProof/>
            <w:lang w:val="en-US"/>
          </w:rPr>
          <w:t>Observation 2</w:t>
        </w:r>
        <w:r w:rsidR="00472294">
          <w:rPr>
            <w:rFonts w:asciiTheme="minorHAnsi" w:eastAsiaTheme="minorEastAsia" w:hAnsiTheme="minorHAnsi"/>
            <w:b w:val="0"/>
            <w:noProof/>
            <w:sz w:val="24"/>
            <w:szCs w:val="24"/>
            <w:lang w:eastAsia="ja-JP"/>
          </w:rPr>
          <w:tab/>
        </w:r>
        <w:r w:rsidR="00472294" w:rsidRPr="00F71543">
          <w:rPr>
            <w:rStyle w:val="Hyperlink"/>
            <w:noProof/>
          </w:rPr>
          <w:t>Large comb sizes with partial staggering are compatible with the use cases for sidelink PRS.</w:t>
        </w:r>
      </w:hyperlink>
    </w:p>
    <w:p w14:paraId="0D835B66" w14:textId="26AED132" w:rsidR="00C629D3" w:rsidRPr="00A437C0" w:rsidRDefault="008E2D62" w:rsidP="00C629D3">
      <w:pPr>
        <w:pStyle w:val="BodyText"/>
        <w:rPr>
          <w:b/>
        </w:rPr>
      </w:pPr>
      <w:r>
        <w:rPr>
          <w:b/>
          <w:bCs/>
        </w:rPr>
        <w:fldChar w:fldCharType="end"/>
      </w:r>
    </w:p>
    <w:p w14:paraId="1F00DCE6" w14:textId="77777777" w:rsidR="00006A29" w:rsidRPr="00A437C0" w:rsidRDefault="00006A29" w:rsidP="00006A29">
      <w:pPr>
        <w:pStyle w:val="BodyText"/>
        <w:rPr>
          <w:b/>
        </w:rPr>
      </w:pPr>
      <w:r w:rsidRPr="00A437C0">
        <w:t>Based on the discussion in the previous sections we propose the following:</w:t>
      </w:r>
    </w:p>
    <w:p w14:paraId="5D56CBEB" w14:textId="3D6CDCE5" w:rsidR="00517BD2" w:rsidRDefault="00006A29">
      <w:pPr>
        <w:pStyle w:val="TableofFigures"/>
        <w:tabs>
          <w:tab w:val="right" w:leader="dot" w:pos="9629"/>
        </w:tabs>
        <w:rPr>
          <w:rFonts w:asciiTheme="minorHAnsi" w:eastAsiaTheme="minorEastAsia" w:hAnsiTheme="minorHAnsi"/>
          <w:b w:val="0"/>
          <w:noProof/>
          <w:sz w:val="24"/>
          <w:szCs w:val="24"/>
          <w:lang w:eastAsia="ja-JP"/>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27532899" w:history="1">
        <w:r w:rsidR="00517BD2" w:rsidRPr="0075171D">
          <w:rPr>
            <w:rStyle w:val="Hyperlink"/>
            <w:noProof/>
            <w:lang w:val="en-GB"/>
          </w:rPr>
          <w:t>Proposal 1</w:t>
        </w:r>
        <w:r w:rsidR="00517BD2">
          <w:rPr>
            <w:rFonts w:asciiTheme="minorHAnsi" w:eastAsiaTheme="minorEastAsia" w:hAnsiTheme="minorHAnsi"/>
            <w:b w:val="0"/>
            <w:noProof/>
            <w:sz w:val="24"/>
            <w:szCs w:val="24"/>
            <w:lang w:eastAsia="ja-JP"/>
          </w:rPr>
          <w:tab/>
        </w:r>
        <w:r w:rsidR="00517BD2" w:rsidRPr="0075171D">
          <w:rPr>
            <w:rStyle w:val="Hyperlink"/>
            <w:noProof/>
          </w:rPr>
          <w:t>The resolution of frequency domain allocation for the SL PRS is 1 subchannel.</w:t>
        </w:r>
      </w:hyperlink>
    </w:p>
    <w:p w14:paraId="65D9EE08" w14:textId="39DEAF6A"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0" w:history="1">
        <w:r w:rsidR="00517BD2" w:rsidRPr="0075171D">
          <w:rPr>
            <w:rStyle w:val="Hyperlink"/>
            <w:noProof/>
            <w:lang w:val="en-GB"/>
          </w:rPr>
          <w:t>Proposal 2</w:t>
        </w:r>
        <w:r w:rsidR="00517BD2">
          <w:rPr>
            <w:rFonts w:asciiTheme="minorHAnsi" w:eastAsiaTheme="minorEastAsia" w:hAnsiTheme="minorHAnsi"/>
            <w:b w:val="0"/>
            <w:noProof/>
            <w:sz w:val="24"/>
            <w:szCs w:val="24"/>
            <w:lang w:eastAsia="ja-JP"/>
          </w:rPr>
          <w:tab/>
        </w:r>
        <w:r w:rsidR="00517BD2" w:rsidRPr="0075171D">
          <w:rPr>
            <w:rStyle w:val="Hyperlink"/>
            <w:noProof/>
          </w:rPr>
          <w:t>For shared pools, the frequency domain allocation is included in the SCI.</w:t>
        </w:r>
      </w:hyperlink>
    </w:p>
    <w:p w14:paraId="748D85D0" w14:textId="1DF6181B"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1" w:history="1">
        <w:r w:rsidR="00517BD2" w:rsidRPr="0075171D">
          <w:rPr>
            <w:rStyle w:val="Hyperlink"/>
            <w:noProof/>
            <w:lang w:val="en-GB"/>
          </w:rPr>
          <w:t>Proposal 3</w:t>
        </w:r>
        <w:r w:rsidR="00517BD2">
          <w:rPr>
            <w:rFonts w:asciiTheme="minorHAnsi" w:eastAsiaTheme="minorEastAsia" w:hAnsiTheme="minorHAnsi"/>
            <w:b w:val="0"/>
            <w:noProof/>
            <w:sz w:val="24"/>
            <w:szCs w:val="24"/>
            <w:lang w:eastAsia="ja-JP"/>
          </w:rPr>
          <w:tab/>
        </w:r>
        <w:r w:rsidR="00517BD2" w:rsidRPr="0075171D">
          <w:rPr>
            <w:rStyle w:val="Hyperlink"/>
            <w:noProof/>
          </w:rPr>
          <w:t>For dedicated pool downselect between the following:</w:t>
        </w:r>
      </w:hyperlink>
    </w:p>
    <w:p w14:paraId="745385C1" w14:textId="0B60D2B8"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2" w:history="1">
        <w:r w:rsidR="00517BD2" w:rsidRPr="0075171D">
          <w:rPr>
            <w:rStyle w:val="Hyperlink"/>
            <w:noProof/>
          </w:rPr>
          <w:t>a.</w:t>
        </w:r>
        <w:r w:rsidR="00517BD2">
          <w:rPr>
            <w:rFonts w:asciiTheme="minorHAnsi" w:eastAsiaTheme="minorEastAsia" w:hAnsiTheme="minorHAnsi"/>
            <w:b w:val="0"/>
            <w:noProof/>
            <w:sz w:val="24"/>
            <w:szCs w:val="24"/>
            <w:lang w:eastAsia="ja-JP"/>
          </w:rPr>
          <w:tab/>
        </w:r>
        <w:r w:rsidR="00517BD2" w:rsidRPr="0075171D">
          <w:rPr>
            <w:rStyle w:val="Hyperlink"/>
            <w:noProof/>
          </w:rPr>
          <w:t>The bandwidth of SL-PRS is fixed to the dedicated resource pool bandwidth</w:t>
        </w:r>
      </w:hyperlink>
    </w:p>
    <w:p w14:paraId="433F2D6E" w14:textId="0CD3F874"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3" w:history="1">
        <w:r w:rsidR="00517BD2" w:rsidRPr="0075171D">
          <w:rPr>
            <w:rStyle w:val="Hyperlink"/>
            <w:noProof/>
          </w:rPr>
          <w:t>b.</w:t>
        </w:r>
        <w:r w:rsidR="00517BD2">
          <w:rPr>
            <w:rFonts w:asciiTheme="minorHAnsi" w:eastAsiaTheme="minorEastAsia" w:hAnsiTheme="minorHAnsi"/>
            <w:b w:val="0"/>
            <w:noProof/>
            <w:sz w:val="24"/>
            <w:szCs w:val="24"/>
            <w:lang w:eastAsia="ja-JP"/>
          </w:rPr>
          <w:tab/>
        </w:r>
        <w:r w:rsidR="00517BD2" w:rsidRPr="0075171D">
          <w:rPr>
            <w:rStyle w:val="Hyperlink"/>
            <w:noProof/>
          </w:rPr>
          <w:t>The bandwidth of SL-PRS can be smaller than the resource pool</w:t>
        </w:r>
      </w:hyperlink>
    </w:p>
    <w:p w14:paraId="69BEB996" w14:textId="05D82B03"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4" w:history="1">
        <w:r w:rsidR="00517BD2" w:rsidRPr="0075171D">
          <w:rPr>
            <w:rStyle w:val="Hyperlink"/>
            <w:noProof/>
          </w:rPr>
          <w:t>i.</w:t>
        </w:r>
        <w:r w:rsidR="00517BD2">
          <w:rPr>
            <w:rFonts w:asciiTheme="minorHAnsi" w:eastAsiaTheme="minorEastAsia" w:hAnsiTheme="minorHAnsi"/>
            <w:b w:val="0"/>
            <w:noProof/>
            <w:sz w:val="24"/>
            <w:szCs w:val="24"/>
            <w:lang w:eastAsia="ja-JP"/>
          </w:rPr>
          <w:tab/>
        </w:r>
        <w:r w:rsidR="00517BD2" w:rsidRPr="0075171D">
          <w:rPr>
            <w:rStyle w:val="Hyperlink"/>
            <w:noProof/>
          </w:rPr>
          <w:t>FFS: The starting subchannel and number of subchannel occupied by the SL PRS resource is either provided in the SL PRS resource configuration or allocated when the resource is in use (via e.g. SCI or higher layer signalling).</w:t>
        </w:r>
      </w:hyperlink>
    </w:p>
    <w:p w14:paraId="54E2AD85" w14:textId="26D2342B"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5" w:history="1">
        <w:r w:rsidR="00517BD2" w:rsidRPr="0075171D">
          <w:rPr>
            <w:rStyle w:val="Hyperlink"/>
            <w:noProof/>
            <w:lang w:val="en-GB"/>
          </w:rPr>
          <w:t>Proposal 4</w:t>
        </w:r>
        <w:r w:rsidR="00517BD2">
          <w:rPr>
            <w:rFonts w:asciiTheme="minorHAnsi" w:eastAsiaTheme="minorEastAsia" w:hAnsiTheme="minorHAnsi"/>
            <w:b w:val="0"/>
            <w:noProof/>
            <w:sz w:val="24"/>
            <w:szCs w:val="24"/>
            <w:lang w:eastAsia="ja-JP"/>
          </w:rPr>
          <w:tab/>
        </w:r>
        <w:r w:rsidR="00517BD2" w:rsidRPr="0075171D">
          <w:rPr>
            <w:rStyle w:val="Hyperlink"/>
            <w:noProof/>
          </w:rPr>
          <w:t>The following SL PRS parameters are configured in the pool containing the SL PRS (dedicated or shared)</w:t>
        </w:r>
      </w:hyperlink>
    </w:p>
    <w:p w14:paraId="1727B517" w14:textId="42059DD4"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6" w:history="1">
        <w:r w:rsidR="00517BD2" w:rsidRPr="0075171D">
          <w:rPr>
            <w:rStyle w:val="Hyperlink"/>
            <w:noProof/>
          </w:rPr>
          <w:t>a.</w:t>
        </w:r>
        <w:r w:rsidR="00517BD2">
          <w:rPr>
            <w:rFonts w:asciiTheme="minorHAnsi" w:eastAsiaTheme="minorEastAsia" w:hAnsiTheme="minorHAnsi"/>
            <w:b w:val="0"/>
            <w:noProof/>
            <w:sz w:val="24"/>
            <w:szCs w:val="24"/>
            <w:lang w:eastAsia="ja-JP"/>
          </w:rPr>
          <w:tab/>
        </w:r>
        <w:r w:rsidR="00517BD2" w:rsidRPr="0075171D">
          <w:rPr>
            <w:rStyle w:val="Hyperlink"/>
            <w:noProof/>
          </w:rPr>
          <w:t>Starting PRB for the FDRA (lowest RB index of the subchannel with the lowest index)</w:t>
        </w:r>
      </w:hyperlink>
    </w:p>
    <w:p w14:paraId="695AEACD" w14:textId="38D1E69A"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7" w:history="1">
        <w:r w:rsidR="00517BD2" w:rsidRPr="0075171D">
          <w:rPr>
            <w:rStyle w:val="Hyperlink"/>
            <w:noProof/>
          </w:rPr>
          <w:t>b.</w:t>
        </w:r>
        <w:r w:rsidR="00517BD2">
          <w:rPr>
            <w:rFonts w:asciiTheme="minorHAnsi" w:eastAsiaTheme="minorEastAsia" w:hAnsiTheme="minorHAnsi"/>
            <w:b w:val="0"/>
            <w:noProof/>
            <w:sz w:val="24"/>
            <w:szCs w:val="24"/>
            <w:lang w:eastAsia="ja-JP"/>
          </w:rPr>
          <w:tab/>
        </w:r>
        <w:r w:rsidR="00517BD2" w:rsidRPr="0075171D">
          <w:rPr>
            <w:rStyle w:val="Hyperlink"/>
            <w:noProof/>
          </w:rPr>
          <w:t>Subchannel size (at least for shared resource pool)</w:t>
        </w:r>
      </w:hyperlink>
    </w:p>
    <w:p w14:paraId="5FEEA432" w14:textId="7801F6B5"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8" w:history="1">
        <w:r w:rsidR="00517BD2" w:rsidRPr="0075171D">
          <w:rPr>
            <w:rStyle w:val="Hyperlink"/>
            <w:noProof/>
          </w:rPr>
          <w:t>c.</w:t>
        </w:r>
        <w:r w:rsidR="00517BD2">
          <w:rPr>
            <w:rFonts w:asciiTheme="minorHAnsi" w:eastAsiaTheme="minorEastAsia" w:hAnsiTheme="minorHAnsi"/>
            <w:b w:val="0"/>
            <w:noProof/>
            <w:sz w:val="24"/>
            <w:szCs w:val="24"/>
            <w:lang w:eastAsia="ja-JP"/>
          </w:rPr>
          <w:tab/>
        </w:r>
        <w:r w:rsidR="00517BD2" w:rsidRPr="0075171D">
          <w:rPr>
            <w:rStyle w:val="Hyperlink"/>
            <w:noProof/>
          </w:rPr>
          <w:t>Maximum bandwidth</w:t>
        </w:r>
      </w:hyperlink>
    </w:p>
    <w:p w14:paraId="611DF751" w14:textId="2427EA83"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09" w:history="1">
        <w:r w:rsidR="00517BD2" w:rsidRPr="0075171D">
          <w:rPr>
            <w:rStyle w:val="Hyperlink"/>
            <w:noProof/>
            <w:lang w:val="en-GB"/>
          </w:rPr>
          <w:t>Proposal 5</w:t>
        </w:r>
        <w:r w:rsidR="00517BD2">
          <w:rPr>
            <w:rFonts w:asciiTheme="minorHAnsi" w:eastAsiaTheme="minorEastAsia" w:hAnsiTheme="minorHAnsi"/>
            <w:b w:val="0"/>
            <w:noProof/>
            <w:sz w:val="24"/>
            <w:szCs w:val="24"/>
            <w:lang w:eastAsia="ja-JP"/>
          </w:rPr>
          <w:tab/>
        </w:r>
        <w:r w:rsidR="00517BD2" w:rsidRPr="0075171D">
          <w:rPr>
            <w:rStyle w:val="Hyperlink"/>
            <w:noProof/>
          </w:rPr>
          <w:t xml:space="preserve">For SL PRS sequence initialization, reuse the DL PRS sequence initialization formula, replacing   </w:t>
        </w:r>
        <m:oMath>
          <m:r>
            <m:rPr>
              <m:sty m:val="bi"/>
            </m:rPr>
            <w:rPr>
              <w:rStyle w:val="Hyperlink"/>
              <w:rFonts w:ascii="Cambria Math" w:hAnsi="Cambria Math"/>
              <w:noProof/>
            </w:rPr>
            <m:t>n</m:t>
          </m:r>
          <m:r>
            <m:rPr>
              <m:nor/>
            </m:rPr>
            <w:rPr>
              <w:rStyle w:val="Hyperlink"/>
              <w:rFonts w:ascii="Cambria Math" w:hAnsi="Cambria Math"/>
              <w:noProof/>
            </w:rPr>
            <m:t>s,f</m:t>
          </m:r>
          <m:r>
            <m:rPr>
              <m:sty m:val="bi"/>
            </m:rPr>
            <w:rPr>
              <w:rStyle w:val="Hyperlink"/>
              <w:rFonts w:ascii="Cambria Math" w:hAnsi="Cambria Math"/>
              <w:noProof/>
            </w:rPr>
            <m:t>μ</m:t>
          </m:r>
        </m:oMath>
        <w:r w:rsidR="00517BD2" w:rsidRPr="0075171D">
          <w:rPr>
            <w:rStyle w:val="Hyperlink"/>
            <w:noProof/>
          </w:rPr>
          <w:t xml:space="preserve">with the sidelink slot number, and with the sidelink PRS sequence ID </w:t>
        </w:r>
        <m:oMath>
          <m:r>
            <m:rPr>
              <m:sty m:val="bi"/>
            </m:rPr>
            <w:rPr>
              <w:rStyle w:val="Hyperlink"/>
              <w:rFonts w:ascii="Cambria Math" w:hAnsi="Cambria Math"/>
              <w:noProof/>
            </w:rPr>
            <m:t>n</m:t>
          </m:r>
          <m:r>
            <m:rPr>
              <m:nor/>
            </m:rPr>
            <w:rPr>
              <w:rStyle w:val="Hyperlink"/>
              <w:rFonts w:ascii="Cambria Math" w:hAnsi="Cambria Math"/>
              <w:noProof/>
            </w:rPr>
            <m:t>ID,seqPRS</m:t>
          </m:r>
          <m:r>
            <m:rPr>
              <m:sty m:val="bi"/>
            </m:rPr>
            <w:rPr>
              <w:rStyle w:val="Hyperlink"/>
              <w:rFonts w:ascii="Cambria Math" w:hAnsi="Cambria Math"/>
              <w:noProof/>
            </w:rPr>
            <m:t xml:space="preserve"> </m:t>
          </m:r>
        </m:oMath>
        <w:r w:rsidR="00517BD2" w:rsidRPr="0075171D">
          <w:rPr>
            <w:rStyle w:val="Hyperlink"/>
            <w:noProof/>
          </w:rPr>
          <w:t>given by the higher layers</w:t>
        </w:r>
      </w:hyperlink>
    </w:p>
    <w:p w14:paraId="55A5C082" w14:textId="346AEE81"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0" w:history="1">
        <w:r w:rsidR="00517BD2" w:rsidRPr="0075171D">
          <w:rPr>
            <w:rStyle w:val="Hyperlink"/>
            <w:noProof/>
            <w:lang w:val="en-GB"/>
          </w:rPr>
          <w:t>Proposal 6</w:t>
        </w:r>
        <w:r w:rsidR="00517BD2">
          <w:rPr>
            <w:rFonts w:asciiTheme="minorHAnsi" w:eastAsiaTheme="minorEastAsia" w:hAnsiTheme="minorHAnsi"/>
            <w:b w:val="0"/>
            <w:noProof/>
            <w:sz w:val="24"/>
            <w:szCs w:val="24"/>
            <w:lang w:eastAsia="ja-JP"/>
          </w:rPr>
          <w:tab/>
        </w:r>
        <w:r w:rsidR="00517BD2" w:rsidRPr="0075171D">
          <w:rPr>
            <w:rStyle w:val="Hyperlink"/>
            <w:noProof/>
          </w:rPr>
          <w:t>The existing comb sizes (e.g. 2,4,6,12) for DL PRS are supported for SL PRS.</w:t>
        </w:r>
      </w:hyperlink>
    </w:p>
    <w:p w14:paraId="52D70C26" w14:textId="64DC4727"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1" w:history="1">
        <w:r w:rsidR="00517BD2" w:rsidRPr="0075171D">
          <w:rPr>
            <w:rStyle w:val="Hyperlink"/>
            <w:noProof/>
            <w:lang w:val="en-GB"/>
          </w:rPr>
          <w:t>Proposal 7</w:t>
        </w:r>
        <w:r w:rsidR="00517BD2">
          <w:rPr>
            <w:rFonts w:asciiTheme="minorHAnsi" w:eastAsiaTheme="minorEastAsia" w:hAnsiTheme="minorHAnsi"/>
            <w:b w:val="0"/>
            <w:noProof/>
            <w:sz w:val="24"/>
            <w:szCs w:val="24"/>
            <w:lang w:eastAsia="ja-JP"/>
          </w:rPr>
          <w:tab/>
        </w:r>
        <w:r w:rsidR="00517BD2" w:rsidRPr="0075171D">
          <w:rPr>
            <w:rStyle w:val="Hyperlink"/>
            <w:noProof/>
          </w:rPr>
          <w:t>Supports partial staggering in SL-PRS with the following combinations (M,N) of M-symbols for comb N {1,2}, {1,4}, {1,6}, {1,12}, {2,2}, {2,4}, {2,6}, {2,12}, {4,4}, {4,12}, {6,6}, {6,12},  {12,12},</w:t>
        </w:r>
      </w:hyperlink>
    </w:p>
    <w:p w14:paraId="1EF9EE3D" w14:textId="034BF443"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2" w:history="1">
        <w:r w:rsidR="00517BD2" w:rsidRPr="0075171D">
          <w:rPr>
            <w:rStyle w:val="Hyperlink"/>
            <w:noProof/>
            <w:lang w:val="en-GB"/>
          </w:rPr>
          <w:t>Proposal 8</w:t>
        </w:r>
        <w:r w:rsidR="00517BD2">
          <w:rPr>
            <w:rFonts w:asciiTheme="minorHAnsi" w:eastAsiaTheme="minorEastAsia" w:hAnsiTheme="minorHAnsi"/>
            <w:b w:val="0"/>
            <w:noProof/>
            <w:sz w:val="24"/>
            <w:szCs w:val="24"/>
            <w:lang w:eastAsia="ja-JP"/>
          </w:rPr>
          <w:tab/>
        </w:r>
        <w:r w:rsidR="00517BD2" w:rsidRPr="0075171D">
          <w:rPr>
            <w:rStyle w:val="Hyperlink"/>
            <w:noProof/>
          </w:rPr>
          <w:t>For SL PRS patterns, reuse the SL PRS mapping equation, with the offset table updated as follow:</w:t>
        </w:r>
      </w:hyperlink>
    </w:p>
    <w:p w14:paraId="75356B3B" w14:textId="08CD5A65"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3" w:history="1">
        <w:r w:rsidR="00517BD2" w:rsidRPr="0075171D">
          <w:rPr>
            <w:rStyle w:val="Hyperlink"/>
            <w:noProof/>
            <w:lang w:val="en-GB"/>
          </w:rPr>
          <w:t>Proposal 9</w:t>
        </w:r>
        <w:r w:rsidR="00517BD2">
          <w:rPr>
            <w:rFonts w:asciiTheme="minorHAnsi" w:eastAsiaTheme="minorEastAsia" w:hAnsiTheme="minorHAnsi"/>
            <w:b w:val="0"/>
            <w:noProof/>
            <w:sz w:val="24"/>
            <w:szCs w:val="24"/>
            <w:lang w:eastAsia="ja-JP"/>
          </w:rPr>
          <w:tab/>
        </w:r>
        <w:r w:rsidR="00517BD2" w:rsidRPr="0075171D">
          <w:rPr>
            <w:rStyle w:val="Hyperlink"/>
            <w:noProof/>
          </w:rPr>
          <w:t>The SL PRS can be configured with a starting symbol between symbol 1 and 13 in a slot</w:t>
        </w:r>
      </w:hyperlink>
    </w:p>
    <w:p w14:paraId="1D5FA4CE" w14:textId="431CEEB6"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4" w:history="1">
        <w:r w:rsidR="00517BD2" w:rsidRPr="0075171D">
          <w:rPr>
            <w:rStyle w:val="Hyperlink"/>
            <w:noProof/>
            <w:lang w:val="en-GB"/>
          </w:rPr>
          <w:t>Proposal 10</w:t>
        </w:r>
        <w:r w:rsidR="00517BD2">
          <w:rPr>
            <w:rFonts w:asciiTheme="minorHAnsi" w:eastAsiaTheme="minorEastAsia" w:hAnsiTheme="minorHAnsi"/>
            <w:b w:val="0"/>
            <w:noProof/>
            <w:sz w:val="24"/>
            <w:szCs w:val="24"/>
            <w:lang w:eastAsia="ja-JP"/>
          </w:rPr>
          <w:tab/>
        </w:r>
        <w:r w:rsidR="00517BD2" w:rsidRPr="0075171D">
          <w:rPr>
            <w:rStyle w:val="Hyperlink"/>
            <w:noProof/>
          </w:rPr>
          <w:t>In a shared resource pool, the PSCCH configuration associated with SL PRS transmission follows legacy</w:t>
        </w:r>
      </w:hyperlink>
    </w:p>
    <w:p w14:paraId="79423BBD" w14:textId="0E38B941"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5" w:history="1">
        <w:r w:rsidR="00517BD2" w:rsidRPr="0075171D">
          <w:rPr>
            <w:rStyle w:val="Hyperlink"/>
            <w:noProof/>
            <w:lang w:val="en-GB"/>
          </w:rPr>
          <w:t>Proposal 11</w:t>
        </w:r>
        <w:r w:rsidR="00517BD2">
          <w:rPr>
            <w:rFonts w:asciiTheme="minorHAnsi" w:eastAsiaTheme="minorEastAsia" w:hAnsiTheme="minorHAnsi"/>
            <w:b w:val="0"/>
            <w:noProof/>
            <w:sz w:val="24"/>
            <w:szCs w:val="24"/>
            <w:lang w:eastAsia="ja-JP"/>
          </w:rPr>
          <w:tab/>
        </w:r>
        <w:r w:rsidR="00517BD2" w:rsidRPr="0075171D">
          <w:rPr>
            <w:rStyle w:val="Hyperlink"/>
            <w:noProof/>
          </w:rPr>
          <w:t>In a dedicated resource pool, the PSCCH configuration supports 1,2 or 3 symbols for PSCCH.</w:t>
        </w:r>
      </w:hyperlink>
    </w:p>
    <w:p w14:paraId="7CFAB7BE" w14:textId="5B185B23"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6" w:history="1">
        <w:r w:rsidR="00517BD2" w:rsidRPr="0075171D">
          <w:rPr>
            <w:rStyle w:val="Hyperlink"/>
            <w:noProof/>
            <w:lang w:val="en-GB"/>
          </w:rPr>
          <w:t>Proposal 12</w:t>
        </w:r>
        <w:r w:rsidR="00517BD2">
          <w:rPr>
            <w:rFonts w:asciiTheme="minorHAnsi" w:eastAsiaTheme="minorEastAsia" w:hAnsiTheme="minorHAnsi"/>
            <w:b w:val="0"/>
            <w:noProof/>
            <w:sz w:val="24"/>
            <w:szCs w:val="24"/>
            <w:lang w:eastAsia="ja-JP"/>
          </w:rPr>
          <w:tab/>
        </w:r>
        <w:r w:rsidR="00517BD2" w:rsidRPr="0075171D">
          <w:rPr>
            <w:rStyle w:val="Hyperlink"/>
            <w:noProof/>
          </w:rPr>
          <w:t xml:space="preserve">SL PRS is not expected to be configured or </w:t>
        </w:r>
        <w:r w:rsidR="00517BD2" w:rsidRPr="0075171D">
          <w:rPr>
            <w:rStyle w:val="Hyperlink"/>
            <w:noProof/>
            <w:lang w:val="en-US"/>
          </w:rPr>
          <w:t>received</w:t>
        </w:r>
        <w:r w:rsidR="00517BD2" w:rsidRPr="0075171D">
          <w:rPr>
            <w:rStyle w:val="Hyperlink"/>
            <w:noProof/>
          </w:rPr>
          <w:t xml:space="preserve"> in the same symbols as PSCCH/SCI</w:t>
        </w:r>
      </w:hyperlink>
    </w:p>
    <w:p w14:paraId="3967FE6B" w14:textId="066DE5F1"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7" w:history="1">
        <w:r w:rsidR="00517BD2" w:rsidRPr="0075171D">
          <w:rPr>
            <w:rStyle w:val="Hyperlink"/>
            <w:noProof/>
            <w:lang w:val="en-GB"/>
          </w:rPr>
          <w:t>Proposal 13</w:t>
        </w:r>
        <w:r w:rsidR="00517BD2">
          <w:rPr>
            <w:rFonts w:asciiTheme="minorHAnsi" w:eastAsiaTheme="minorEastAsia" w:hAnsiTheme="minorHAnsi"/>
            <w:b w:val="0"/>
            <w:noProof/>
            <w:sz w:val="24"/>
            <w:szCs w:val="24"/>
            <w:lang w:eastAsia="ja-JP"/>
          </w:rPr>
          <w:tab/>
        </w:r>
        <w:r w:rsidR="00517BD2" w:rsidRPr="0075171D">
          <w:rPr>
            <w:rStyle w:val="Hyperlink"/>
            <w:noProof/>
          </w:rPr>
          <w:t>For dedicated pool, one AGC symbol is associated with each SL PRS transmission in the slot.</w:t>
        </w:r>
      </w:hyperlink>
    </w:p>
    <w:p w14:paraId="6598153A" w14:textId="465FDEBD"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8" w:history="1">
        <w:r w:rsidR="00517BD2" w:rsidRPr="0075171D">
          <w:rPr>
            <w:rStyle w:val="Hyperlink"/>
            <w:noProof/>
            <w:lang w:val="en-GB"/>
          </w:rPr>
          <w:t>Proposal 14</w:t>
        </w:r>
        <w:r w:rsidR="00517BD2">
          <w:rPr>
            <w:rFonts w:asciiTheme="minorHAnsi" w:eastAsiaTheme="minorEastAsia" w:hAnsiTheme="minorHAnsi"/>
            <w:b w:val="0"/>
            <w:noProof/>
            <w:sz w:val="24"/>
            <w:szCs w:val="24"/>
            <w:lang w:eastAsia="ja-JP"/>
          </w:rPr>
          <w:tab/>
        </w:r>
        <w:r w:rsidR="00517BD2" w:rsidRPr="0075171D">
          <w:rPr>
            <w:rStyle w:val="Hyperlink"/>
            <w:noProof/>
          </w:rPr>
          <w:t>The AGC symbol is placed in the first available symbol not occupied by PSCCH, before the SL PRS, and is a duplicate of the SL PRS first symbol.</w:t>
        </w:r>
      </w:hyperlink>
    </w:p>
    <w:p w14:paraId="1673416B" w14:textId="3EC875AF"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19" w:history="1">
        <w:r w:rsidR="00517BD2" w:rsidRPr="0075171D">
          <w:rPr>
            <w:rStyle w:val="Hyperlink"/>
            <w:noProof/>
            <w:lang w:val="en-GB"/>
          </w:rPr>
          <w:t>Proposal 15</w:t>
        </w:r>
        <w:r w:rsidR="00517BD2">
          <w:rPr>
            <w:rFonts w:asciiTheme="minorHAnsi" w:eastAsiaTheme="minorEastAsia" w:hAnsiTheme="minorHAnsi"/>
            <w:b w:val="0"/>
            <w:noProof/>
            <w:sz w:val="24"/>
            <w:szCs w:val="24"/>
            <w:lang w:eastAsia="ja-JP"/>
          </w:rPr>
          <w:tab/>
        </w:r>
        <w:r w:rsidR="00517BD2" w:rsidRPr="0075171D">
          <w:rPr>
            <w:rStyle w:val="Hyperlink"/>
            <w:noProof/>
          </w:rPr>
          <w:t>send an LS to RAN4 asking to study suitable guard time values to enable SL RTT within and across SL slots</w:t>
        </w:r>
      </w:hyperlink>
    </w:p>
    <w:p w14:paraId="5EA15633" w14:textId="574D760E" w:rsidR="00517BD2" w:rsidRDefault="00000000">
      <w:pPr>
        <w:pStyle w:val="TableofFigures"/>
        <w:tabs>
          <w:tab w:val="right" w:leader="dot" w:pos="9629"/>
        </w:tabs>
        <w:rPr>
          <w:rFonts w:asciiTheme="minorHAnsi" w:eastAsiaTheme="minorEastAsia" w:hAnsiTheme="minorHAnsi"/>
          <w:b w:val="0"/>
          <w:noProof/>
          <w:sz w:val="24"/>
          <w:szCs w:val="24"/>
          <w:lang w:eastAsia="ja-JP"/>
        </w:rPr>
      </w:pPr>
      <w:hyperlink w:anchor="_Toc127532920" w:history="1">
        <w:r w:rsidR="00517BD2" w:rsidRPr="0075171D">
          <w:rPr>
            <w:rStyle w:val="Hyperlink"/>
            <w:noProof/>
            <w:lang w:val="en-GB"/>
          </w:rPr>
          <w:t>Proposal 16</w:t>
        </w:r>
        <w:r w:rsidR="00517BD2">
          <w:rPr>
            <w:rFonts w:asciiTheme="minorHAnsi" w:eastAsiaTheme="minorEastAsia" w:hAnsiTheme="minorHAnsi"/>
            <w:b w:val="0"/>
            <w:noProof/>
            <w:sz w:val="24"/>
            <w:szCs w:val="24"/>
            <w:lang w:eastAsia="ja-JP"/>
          </w:rPr>
          <w:tab/>
        </w:r>
        <w:r w:rsidR="00517BD2" w:rsidRPr="0075171D">
          <w:rPr>
            <w:rStyle w:val="Hyperlink"/>
            <w:noProof/>
            <w:lang w:val="en-GB"/>
          </w:rPr>
          <w:t>SL PRS resource design should be harmonized between shared and dedicated pool</w:t>
        </w:r>
        <w:r w:rsidR="00517BD2" w:rsidRPr="0075171D">
          <w:rPr>
            <w:rStyle w:val="Hyperlink"/>
            <w:noProof/>
          </w:rPr>
          <w:t xml:space="preserve"> </w:t>
        </w:r>
      </w:hyperlink>
    </w:p>
    <w:p w14:paraId="7744C2B7" w14:textId="6E74C26F" w:rsidR="005B0B95" w:rsidRPr="0037429B" w:rsidRDefault="00006A29" w:rsidP="00006A29">
      <w:pPr>
        <w:pStyle w:val="BodyText"/>
      </w:pPr>
      <w:r w:rsidRPr="00A437C0">
        <w:rPr>
          <w:b/>
        </w:rPr>
        <w:fldChar w:fldCharType="end"/>
      </w:r>
    </w:p>
    <w:p w14:paraId="0C145A2F" w14:textId="77777777" w:rsidR="005B0B95" w:rsidRPr="00A852B0" w:rsidRDefault="005B0B95" w:rsidP="00063837">
      <w:pPr>
        <w:pStyle w:val="Heading1"/>
      </w:pPr>
      <w:bookmarkStart w:id="50" w:name="_In-sequence_SDU_delivery"/>
      <w:bookmarkEnd w:id="50"/>
      <w:r w:rsidRPr="00A852B0">
        <w:t>References</w:t>
      </w:r>
    </w:p>
    <w:p w14:paraId="5B934CE6" w14:textId="50799059" w:rsidR="00B9113A" w:rsidRPr="00DE3A7F" w:rsidRDefault="00114FC7" w:rsidP="007422EA">
      <w:pPr>
        <w:pStyle w:val="Reference"/>
      </w:pPr>
      <w:r w:rsidRPr="00517BD2">
        <w:rPr>
          <w:rFonts w:asciiTheme="minorBidi" w:hAnsiTheme="minorBidi"/>
          <w:lang w:val="en-US"/>
        </w:rPr>
        <w:t xml:space="preserve"> </w:t>
      </w:r>
      <w:r w:rsidR="00D3577B" w:rsidRPr="00517BD2">
        <w:rPr>
          <w:rFonts w:asciiTheme="minorBidi" w:hAnsiTheme="minorBidi"/>
          <w:lang w:val="en-US"/>
        </w:rPr>
        <w:t>R1-2301680</w:t>
      </w:r>
      <w:r w:rsidR="00D3577B">
        <w:rPr>
          <w:rFonts w:asciiTheme="minorBidi" w:hAnsiTheme="minorBidi"/>
          <w:lang w:val="en-US"/>
        </w:rPr>
        <w:t xml:space="preserve">, </w:t>
      </w:r>
      <w:r w:rsidR="00D3577B" w:rsidRPr="00517BD2">
        <w:rPr>
          <w:rFonts w:asciiTheme="minorBidi" w:hAnsiTheme="minorBidi"/>
          <w:lang w:val="en-US"/>
        </w:rPr>
        <w:t>Resource allocation for SL positioning reference signal</w:t>
      </w:r>
      <w:r w:rsidR="00D3577B">
        <w:rPr>
          <w:rFonts w:asciiTheme="minorBidi" w:hAnsiTheme="minorBidi"/>
          <w:lang w:val="en-US"/>
        </w:rPr>
        <w:t xml:space="preserve">, </w:t>
      </w:r>
      <w:r w:rsidR="00D3577B" w:rsidRPr="00517BD2">
        <w:rPr>
          <w:rFonts w:asciiTheme="minorBidi" w:hAnsiTheme="minorBidi"/>
          <w:lang w:val="en-US"/>
        </w:rPr>
        <w:t>Ericsson</w:t>
      </w:r>
      <w:r w:rsidR="00D3577B">
        <w:rPr>
          <w:rFonts w:asciiTheme="minorBidi" w:hAnsiTheme="minorBidi"/>
          <w:lang w:val="en-US"/>
        </w:rPr>
        <w:t>, RAN1#112</w:t>
      </w:r>
    </w:p>
    <w:sectPr w:rsidR="00B9113A" w:rsidRPr="00DE3A7F"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045B5" w14:textId="77777777" w:rsidR="004E4AE6" w:rsidRDefault="004E4AE6">
      <w:r>
        <w:separator/>
      </w:r>
    </w:p>
  </w:endnote>
  <w:endnote w:type="continuationSeparator" w:id="0">
    <w:p w14:paraId="53C2DEA4" w14:textId="77777777" w:rsidR="004E4AE6" w:rsidRDefault="004E4AE6">
      <w:r>
        <w:continuationSeparator/>
      </w:r>
    </w:p>
  </w:endnote>
  <w:endnote w:type="continuationNotice" w:id="1">
    <w:p w14:paraId="4A621AB0" w14:textId="77777777" w:rsidR="004E4AE6" w:rsidRDefault="004E4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1"/>
    <w:family w:val="roman"/>
    <w:pitch w:val="variable"/>
  </w:font>
  <w:font w:name="Noto Sans CJK SC">
    <w:altName w:val="Segoe Print"/>
    <w:charset w:val="00"/>
    <w:family w:val="roman"/>
    <w:pitch w:val="default"/>
  </w:font>
  <w:font w:name="Lohit Devanagari">
    <w:altName w:val="Cambria"/>
    <w:charset w:val="01"/>
    <w:family w:val="roman"/>
    <w:pitch w:val="default"/>
  </w:font>
  <w:font w:name="KaiTi_GB2312">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BF10" w14:textId="77777777" w:rsidR="004E4AE6" w:rsidRDefault="004E4AE6">
      <w:r>
        <w:separator/>
      </w:r>
    </w:p>
  </w:footnote>
  <w:footnote w:type="continuationSeparator" w:id="0">
    <w:p w14:paraId="069E4253" w14:textId="77777777" w:rsidR="004E4AE6" w:rsidRDefault="004E4AE6">
      <w:r>
        <w:continuationSeparator/>
      </w:r>
    </w:p>
  </w:footnote>
  <w:footnote w:type="continuationNotice" w:id="1">
    <w:p w14:paraId="748BA5A2" w14:textId="77777777" w:rsidR="004E4AE6" w:rsidRDefault="004E4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EB2A45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74DE0D62"/>
    <w:lvl w:ilvl="0" w:tplc="AE26700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796533700">
    <w:abstractNumId w:val="14"/>
  </w:num>
  <w:num w:numId="2" w16cid:durableId="2054770450">
    <w:abstractNumId w:val="12"/>
  </w:num>
  <w:num w:numId="3" w16cid:durableId="1695617864">
    <w:abstractNumId w:val="0"/>
  </w:num>
  <w:num w:numId="4" w16cid:durableId="1366373209">
    <w:abstractNumId w:val="16"/>
  </w:num>
  <w:num w:numId="5" w16cid:durableId="686176141">
    <w:abstractNumId w:val="18"/>
  </w:num>
  <w:num w:numId="6" w16cid:durableId="1487283463">
    <w:abstractNumId w:val="8"/>
  </w:num>
  <w:num w:numId="7" w16cid:durableId="348138726">
    <w:abstractNumId w:val="10"/>
  </w:num>
  <w:num w:numId="8" w16cid:durableId="1364091830">
    <w:abstractNumId w:val="5"/>
  </w:num>
  <w:num w:numId="9" w16cid:durableId="1513761793">
    <w:abstractNumId w:val="21"/>
  </w:num>
  <w:num w:numId="10" w16cid:durableId="2093045784">
    <w:abstractNumId w:val="11"/>
  </w:num>
  <w:num w:numId="11" w16cid:durableId="1150515810">
    <w:abstractNumId w:val="20"/>
  </w:num>
  <w:num w:numId="12" w16cid:durableId="1653173990">
    <w:abstractNumId w:val="15"/>
    <w:lvlOverride w:ilvl="0">
      <w:startOverride w:val="1"/>
    </w:lvlOverride>
  </w:num>
  <w:num w:numId="13" w16cid:durableId="165486445">
    <w:abstractNumId w:val="13"/>
  </w:num>
  <w:num w:numId="14" w16cid:durableId="713163963">
    <w:abstractNumId w:val="3"/>
  </w:num>
  <w:num w:numId="15" w16cid:durableId="2045204492">
    <w:abstractNumId w:val="6"/>
  </w:num>
  <w:num w:numId="16" w16cid:durableId="1649017927">
    <w:abstractNumId w:val="7"/>
  </w:num>
  <w:num w:numId="17" w16cid:durableId="1642298478">
    <w:abstractNumId w:val="17"/>
  </w:num>
  <w:num w:numId="18" w16cid:durableId="600187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0054326">
    <w:abstractNumId w:val="2"/>
  </w:num>
  <w:num w:numId="20" w16cid:durableId="1064450456">
    <w:abstractNumId w:val="1"/>
  </w:num>
  <w:num w:numId="21" w16cid:durableId="1356231223">
    <w:abstractNumId w:val="22"/>
  </w:num>
  <w:num w:numId="22" w16cid:durableId="2011907392">
    <w:abstractNumId w:val="9"/>
  </w:num>
  <w:num w:numId="23" w16cid:durableId="1959799183">
    <w:abstractNumId w:val="4"/>
  </w:num>
  <w:num w:numId="24" w16cid:durableId="548222376">
    <w:abstractNumId w:val="3"/>
  </w:num>
  <w:num w:numId="25" w16cid:durableId="25051032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66D"/>
    <w:rsid w:val="00003E1B"/>
    <w:rsid w:val="00003F32"/>
    <w:rsid w:val="0000564C"/>
    <w:rsid w:val="00006446"/>
    <w:rsid w:val="00006896"/>
    <w:rsid w:val="00006A29"/>
    <w:rsid w:val="000075FE"/>
    <w:rsid w:val="00007885"/>
    <w:rsid w:val="00007CDC"/>
    <w:rsid w:val="00007CE6"/>
    <w:rsid w:val="0001125F"/>
    <w:rsid w:val="00011B28"/>
    <w:rsid w:val="00011CCE"/>
    <w:rsid w:val="00011EBF"/>
    <w:rsid w:val="000125E6"/>
    <w:rsid w:val="0001388B"/>
    <w:rsid w:val="000153D9"/>
    <w:rsid w:val="00015523"/>
    <w:rsid w:val="00015D15"/>
    <w:rsid w:val="00015DD6"/>
    <w:rsid w:val="00016894"/>
    <w:rsid w:val="0001778C"/>
    <w:rsid w:val="00017A47"/>
    <w:rsid w:val="0002161C"/>
    <w:rsid w:val="000219A8"/>
    <w:rsid w:val="000219E1"/>
    <w:rsid w:val="000223CA"/>
    <w:rsid w:val="0002294E"/>
    <w:rsid w:val="000240B2"/>
    <w:rsid w:val="00024519"/>
    <w:rsid w:val="00024ED1"/>
    <w:rsid w:val="0002564D"/>
    <w:rsid w:val="00025ECA"/>
    <w:rsid w:val="000268CB"/>
    <w:rsid w:val="00026ACA"/>
    <w:rsid w:val="00026B6E"/>
    <w:rsid w:val="00026DFB"/>
    <w:rsid w:val="00026E02"/>
    <w:rsid w:val="000270AA"/>
    <w:rsid w:val="00030958"/>
    <w:rsid w:val="000313C3"/>
    <w:rsid w:val="000317EB"/>
    <w:rsid w:val="00031E4E"/>
    <w:rsid w:val="0003223D"/>
    <w:rsid w:val="000325B8"/>
    <w:rsid w:val="000329FE"/>
    <w:rsid w:val="00034C15"/>
    <w:rsid w:val="00035A95"/>
    <w:rsid w:val="000364FC"/>
    <w:rsid w:val="00036AD7"/>
    <w:rsid w:val="00036ADB"/>
    <w:rsid w:val="00036BA1"/>
    <w:rsid w:val="00037253"/>
    <w:rsid w:val="000373A9"/>
    <w:rsid w:val="00037F8B"/>
    <w:rsid w:val="000401D7"/>
    <w:rsid w:val="00041663"/>
    <w:rsid w:val="000422E2"/>
    <w:rsid w:val="0004296D"/>
    <w:rsid w:val="00042F22"/>
    <w:rsid w:val="000434EA"/>
    <w:rsid w:val="0004355B"/>
    <w:rsid w:val="000444EF"/>
    <w:rsid w:val="000458EE"/>
    <w:rsid w:val="00046AB3"/>
    <w:rsid w:val="000471A9"/>
    <w:rsid w:val="0004793B"/>
    <w:rsid w:val="00047A6A"/>
    <w:rsid w:val="00047BD7"/>
    <w:rsid w:val="00050950"/>
    <w:rsid w:val="00051097"/>
    <w:rsid w:val="000518F5"/>
    <w:rsid w:val="00051B0B"/>
    <w:rsid w:val="00051BCB"/>
    <w:rsid w:val="00052469"/>
    <w:rsid w:val="00052A07"/>
    <w:rsid w:val="000534E3"/>
    <w:rsid w:val="00053CD9"/>
    <w:rsid w:val="000555B1"/>
    <w:rsid w:val="00055FB3"/>
    <w:rsid w:val="0005606A"/>
    <w:rsid w:val="000568DC"/>
    <w:rsid w:val="000568FA"/>
    <w:rsid w:val="00056DBF"/>
    <w:rsid w:val="00057117"/>
    <w:rsid w:val="000574BB"/>
    <w:rsid w:val="000574DF"/>
    <w:rsid w:val="00057CAD"/>
    <w:rsid w:val="000610CE"/>
    <w:rsid w:val="000616E7"/>
    <w:rsid w:val="00062530"/>
    <w:rsid w:val="00062764"/>
    <w:rsid w:val="000631D0"/>
    <w:rsid w:val="00063696"/>
    <w:rsid w:val="00063837"/>
    <w:rsid w:val="000641FE"/>
    <w:rsid w:val="0006487E"/>
    <w:rsid w:val="00064AE7"/>
    <w:rsid w:val="00064C54"/>
    <w:rsid w:val="00065E1A"/>
    <w:rsid w:val="00065E95"/>
    <w:rsid w:val="00066186"/>
    <w:rsid w:val="0006714E"/>
    <w:rsid w:val="00067A42"/>
    <w:rsid w:val="00070146"/>
    <w:rsid w:val="00070831"/>
    <w:rsid w:val="000719B8"/>
    <w:rsid w:val="00072540"/>
    <w:rsid w:val="000728EA"/>
    <w:rsid w:val="00072908"/>
    <w:rsid w:val="00074181"/>
    <w:rsid w:val="0007502E"/>
    <w:rsid w:val="0007585D"/>
    <w:rsid w:val="000761EA"/>
    <w:rsid w:val="00077188"/>
    <w:rsid w:val="00077716"/>
    <w:rsid w:val="00077E5F"/>
    <w:rsid w:val="0008036A"/>
    <w:rsid w:val="00081AE6"/>
    <w:rsid w:val="00084824"/>
    <w:rsid w:val="00084A80"/>
    <w:rsid w:val="000855EB"/>
    <w:rsid w:val="0008562D"/>
    <w:rsid w:val="00085B52"/>
    <w:rsid w:val="00085C4B"/>
    <w:rsid w:val="00085E7D"/>
    <w:rsid w:val="000863DD"/>
    <w:rsid w:val="000866F2"/>
    <w:rsid w:val="0008750F"/>
    <w:rsid w:val="0009009F"/>
    <w:rsid w:val="000908E5"/>
    <w:rsid w:val="00091557"/>
    <w:rsid w:val="00091D4F"/>
    <w:rsid w:val="00091F74"/>
    <w:rsid w:val="000924C1"/>
    <w:rsid w:val="000924F0"/>
    <w:rsid w:val="000928AF"/>
    <w:rsid w:val="00092BDC"/>
    <w:rsid w:val="00093474"/>
    <w:rsid w:val="00095014"/>
    <w:rsid w:val="0009510F"/>
    <w:rsid w:val="000955A2"/>
    <w:rsid w:val="0009675A"/>
    <w:rsid w:val="00096F3A"/>
    <w:rsid w:val="00097E00"/>
    <w:rsid w:val="000A1197"/>
    <w:rsid w:val="000A1B7B"/>
    <w:rsid w:val="000A5011"/>
    <w:rsid w:val="000A56F2"/>
    <w:rsid w:val="000A6E24"/>
    <w:rsid w:val="000A77ED"/>
    <w:rsid w:val="000B0297"/>
    <w:rsid w:val="000B04C7"/>
    <w:rsid w:val="000B2719"/>
    <w:rsid w:val="000B3A8F"/>
    <w:rsid w:val="000B4A6F"/>
    <w:rsid w:val="000B4AB9"/>
    <w:rsid w:val="000B5554"/>
    <w:rsid w:val="000B58C3"/>
    <w:rsid w:val="000B5EEE"/>
    <w:rsid w:val="000B61E9"/>
    <w:rsid w:val="000B6254"/>
    <w:rsid w:val="000B6416"/>
    <w:rsid w:val="000B70C0"/>
    <w:rsid w:val="000C05BE"/>
    <w:rsid w:val="000C08E2"/>
    <w:rsid w:val="000C0CA9"/>
    <w:rsid w:val="000C12E0"/>
    <w:rsid w:val="000C165A"/>
    <w:rsid w:val="000C1BA5"/>
    <w:rsid w:val="000C2E19"/>
    <w:rsid w:val="000C451A"/>
    <w:rsid w:val="000C4ACC"/>
    <w:rsid w:val="000C4F55"/>
    <w:rsid w:val="000C5DDF"/>
    <w:rsid w:val="000C6602"/>
    <w:rsid w:val="000D093B"/>
    <w:rsid w:val="000D0D07"/>
    <w:rsid w:val="000D0E95"/>
    <w:rsid w:val="000D10CB"/>
    <w:rsid w:val="000D19D9"/>
    <w:rsid w:val="000D2CE5"/>
    <w:rsid w:val="000D3321"/>
    <w:rsid w:val="000D4797"/>
    <w:rsid w:val="000D489A"/>
    <w:rsid w:val="000D548B"/>
    <w:rsid w:val="000D5AFC"/>
    <w:rsid w:val="000D6A2D"/>
    <w:rsid w:val="000D6E75"/>
    <w:rsid w:val="000D742B"/>
    <w:rsid w:val="000D7606"/>
    <w:rsid w:val="000E027B"/>
    <w:rsid w:val="000E0527"/>
    <w:rsid w:val="000E0BF1"/>
    <w:rsid w:val="000E0E8E"/>
    <w:rsid w:val="000E1293"/>
    <w:rsid w:val="000E1506"/>
    <w:rsid w:val="000E1E92"/>
    <w:rsid w:val="000E282E"/>
    <w:rsid w:val="000E3819"/>
    <w:rsid w:val="000E3E4C"/>
    <w:rsid w:val="000E5C4A"/>
    <w:rsid w:val="000E5E13"/>
    <w:rsid w:val="000E7727"/>
    <w:rsid w:val="000E791C"/>
    <w:rsid w:val="000F02E2"/>
    <w:rsid w:val="000F06D6"/>
    <w:rsid w:val="000F0EB1"/>
    <w:rsid w:val="000F1106"/>
    <w:rsid w:val="000F161B"/>
    <w:rsid w:val="000F26E0"/>
    <w:rsid w:val="000F2ABF"/>
    <w:rsid w:val="000F3BE9"/>
    <w:rsid w:val="000F3F6C"/>
    <w:rsid w:val="000F461D"/>
    <w:rsid w:val="000F5C93"/>
    <w:rsid w:val="000F675A"/>
    <w:rsid w:val="000F6C5F"/>
    <w:rsid w:val="000F6DF3"/>
    <w:rsid w:val="000F73C9"/>
    <w:rsid w:val="000F78B1"/>
    <w:rsid w:val="001005FF"/>
    <w:rsid w:val="00100648"/>
    <w:rsid w:val="00100C51"/>
    <w:rsid w:val="00100CFF"/>
    <w:rsid w:val="001012A9"/>
    <w:rsid w:val="0010178C"/>
    <w:rsid w:val="00101AEF"/>
    <w:rsid w:val="00101D18"/>
    <w:rsid w:val="00102AE2"/>
    <w:rsid w:val="001043FA"/>
    <w:rsid w:val="00104460"/>
    <w:rsid w:val="0010491F"/>
    <w:rsid w:val="00105053"/>
    <w:rsid w:val="00105D48"/>
    <w:rsid w:val="001062FB"/>
    <w:rsid w:val="001063E6"/>
    <w:rsid w:val="0010652A"/>
    <w:rsid w:val="00106CB0"/>
    <w:rsid w:val="00107471"/>
    <w:rsid w:val="0010763B"/>
    <w:rsid w:val="00110BC2"/>
    <w:rsid w:val="00110EE6"/>
    <w:rsid w:val="00111882"/>
    <w:rsid w:val="00113CF4"/>
    <w:rsid w:val="00114EB9"/>
    <w:rsid w:val="00114FC7"/>
    <w:rsid w:val="001153EA"/>
    <w:rsid w:val="00115643"/>
    <w:rsid w:val="001164CF"/>
    <w:rsid w:val="00116765"/>
    <w:rsid w:val="001219F5"/>
    <w:rsid w:val="00121A12"/>
    <w:rsid w:val="00121A20"/>
    <w:rsid w:val="0012377F"/>
    <w:rsid w:val="0012408D"/>
    <w:rsid w:val="00124314"/>
    <w:rsid w:val="0012448B"/>
    <w:rsid w:val="00124A4E"/>
    <w:rsid w:val="00125F4C"/>
    <w:rsid w:val="00126017"/>
    <w:rsid w:val="0012610D"/>
    <w:rsid w:val="00126B4A"/>
    <w:rsid w:val="0012754E"/>
    <w:rsid w:val="001329E9"/>
    <w:rsid w:val="00132C0B"/>
    <w:rsid w:val="00132FD0"/>
    <w:rsid w:val="001343BE"/>
    <w:rsid w:val="001344C0"/>
    <w:rsid w:val="001346FA"/>
    <w:rsid w:val="00134EDD"/>
    <w:rsid w:val="00135252"/>
    <w:rsid w:val="00136CBB"/>
    <w:rsid w:val="00137AB5"/>
    <w:rsid w:val="00137F0B"/>
    <w:rsid w:val="00140210"/>
    <w:rsid w:val="00140827"/>
    <w:rsid w:val="00142D91"/>
    <w:rsid w:val="00144376"/>
    <w:rsid w:val="00144D61"/>
    <w:rsid w:val="001457CF"/>
    <w:rsid w:val="0014696F"/>
    <w:rsid w:val="001474DB"/>
    <w:rsid w:val="0014775C"/>
    <w:rsid w:val="001515DB"/>
    <w:rsid w:val="00151E23"/>
    <w:rsid w:val="00152028"/>
    <w:rsid w:val="001522BD"/>
    <w:rsid w:val="001526BC"/>
    <w:rsid w:val="001526E0"/>
    <w:rsid w:val="00153C8C"/>
    <w:rsid w:val="00154C80"/>
    <w:rsid w:val="001551B5"/>
    <w:rsid w:val="00155211"/>
    <w:rsid w:val="00155FDB"/>
    <w:rsid w:val="00156240"/>
    <w:rsid w:val="001572A9"/>
    <w:rsid w:val="00157A45"/>
    <w:rsid w:val="0016087A"/>
    <w:rsid w:val="00160987"/>
    <w:rsid w:val="00161B70"/>
    <w:rsid w:val="0016260A"/>
    <w:rsid w:val="0016315C"/>
    <w:rsid w:val="001659C1"/>
    <w:rsid w:val="00166C70"/>
    <w:rsid w:val="00166EC4"/>
    <w:rsid w:val="00167017"/>
    <w:rsid w:val="001673F3"/>
    <w:rsid w:val="0016791E"/>
    <w:rsid w:val="0017050C"/>
    <w:rsid w:val="001718B1"/>
    <w:rsid w:val="00171963"/>
    <w:rsid w:val="00171B3F"/>
    <w:rsid w:val="0017344A"/>
    <w:rsid w:val="00173A8E"/>
    <w:rsid w:val="001743AD"/>
    <w:rsid w:val="00174576"/>
    <w:rsid w:val="00174B10"/>
    <w:rsid w:val="0017502C"/>
    <w:rsid w:val="001760A6"/>
    <w:rsid w:val="00176DED"/>
    <w:rsid w:val="00180A3D"/>
    <w:rsid w:val="00181073"/>
    <w:rsid w:val="0018143F"/>
    <w:rsid w:val="001815AE"/>
    <w:rsid w:val="00181FF8"/>
    <w:rsid w:val="0018281F"/>
    <w:rsid w:val="00182AB4"/>
    <w:rsid w:val="001839C2"/>
    <w:rsid w:val="001853EC"/>
    <w:rsid w:val="0018573B"/>
    <w:rsid w:val="00185F33"/>
    <w:rsid w:val="00186277"/>
    <w:rsid w:val="00186517"/>
    <w:rsid w:val="00187C14"/>
    <w:rsid w:val="00190AC1"/>
    <w:rsid w:val="0019107A"/>
    <w:rsid w:val="00191C49"/>
    <w:rsid w:val="00191FD3"/>
    <w:rsid w:val="0019298C"/>
    <w:rsid w:val="001929D4"/>
    <w:rsid w:val="0019341A"/>
    <w:rsid w:val="001963DE"/>
    <w:rsid w:val="0019688B"/>
    <w:rsid w:val="00197DF9"/>
    <w:rsid w:val="001A0779"/>
    <w:rsid w:val="001A1931"/>
    <w:rsid w:val="001A1987"/>
    <w:rsid w:val="001A1ADE"/>
    <w:rsid w:val="001A2562"/>
    <w:rsid w:val="001A2564"/>
    <w:rsid w:val="001A28D6"/>
    <w:rsid w:val="001A2B55"/>
    <w:rsid w:val="001A3472"/>
    <w:rsid w:val="001A37CD"/>
    <w:rsid w:val="001A416B"/>
    <w:rsid w:val="001A459D"/>
    <w:rsid w:val="001A5A6F"/>
    <w:rsid w:val="001A5DCA"/>
    <w:rsid w:val="001A6173"/>
    <w:rsid w:val="001A6CBA"/>
    <w:rsid w:val="001A7DDD"/>
    <w:rsid w:val="001B0D97"/>
    <w:rsid w:val="001B2050"/>
    <w:rsid w:val="001B22B7"/>
    <w:rsid w:val="001B3128"/>
    <w:rsid w:val="001B5495"/>
    <w:rsid w:val="001B578A"/>
    <w:rsid w:val="001B5930"/>
    <w:rsid w:val="001B5A5D"/>
    <w:rsid w:val="001B6248"/>
    <w:rsid w:val="001B6E86"/>
    <w:rsid w:val="001B6F80"/>
    <w:rsid w:val="001C0903"/>
    <w:rsid w:val="001C1253"/>
    <w:rsid w:val="001C1CE5"/>
    <w:rsid w:val="001C1FAC"/>
    <w:rsid w:val="001C2DC4"/>
    <w:rsid w:val="001C2DDB"/>
    <w:rsid w:val="001C2E86"/>
    <w:rsid w:val="001C377E"/>
    <w:rsid w:val="001C391C"/>
    <w:rsid w:val="001C3D2A"/>
    <w:rsid w:val="001C4E3F"/>
    <w:rsid w:val="001C4E6D"/>
    <w:rsid w:val="001C5974"/>
    <w:rsid w:val="001C5A89"/>
    <w:rsid w:val="001C6F2A"/>
    <w:rsid w:val="001C775B"/>
    <w:rsid w:val="001D0B1E"/>
    <w:rsid w:val="001D0EB4"/>
    <w:rsid w:val="001D1DAC"/>
    <w:rsid w:val="001D3C44"/>
    <w:rsid w:val="001D3CE2"/>
    <w:rsid w:val="001D4897"/>
    <w:rsid w:val="001D4937"/>
    <w:rsid w:val="001D51BA"/>
    <w:rsid w:val="001D53E7"/>
    <w:rsid w:val="001D5562"/>
    <w:rsid w:val="001D5D42"/>
    <w:rsid w:val="001D6342"/>
    <w:rsid w:val="001D6A3F"/>
    <w:rsid w:val="001D6D53"/>
    <w:rsid w:val="001D6EAD"/>
    <w:rsid w:val="001D76C4"/>
    <w:rsid w:val="001E01FF"/>
    <w:rsid w:val="001E08CD"/>
    <w:rsid w:val="001E0E75"/>
    <w:rsid w:val="001E0F13"/>
    <w:rsid w:val="001E2118"/>
    <w:rsid w:val="001E241D"/>
    <w:rsid w:val="001E4778"/>
    <w:rsid w:val="001E58E2"/>
    <w:rsid w:val="001E660A"/>
    <w:rsid w:val="001E66A6"/>
    <w:rsid w:val="001E74F6"/>
    <w:rsid w:val="001E7AED"/>
    <w:rsid w:val="001F1D53"/>
    <w:rsid w:val="001F21A7"/>
    <w:rsid w:val="001F2592"/>
    <w:rsid w:val="001F2905"/>
    <w:rsid w:val="001F31A2"/>
    <w:rsid w:val="001F3916"/>
    <w:rsid w:val="001F3CA5"/>
    <w:rsid w:val="001F3D73"/>
    <w:rsid w:val="001F54C5"/>
    <w:rsid w:val="001F57B4"/>
    <w:rsid w:val="001F662C"/>
    <w:rsid w:val="001F6CC3"/>
    <w:rsid w:val="001F7074"/>
    <w:rsid w:val="001F7377"/>
    <w:rsid w:val="001F74B8"/>
    <w:rsid w:val="001F7912"/>
    <w:rsid w:val="001F7CB5"/>
    <w:rsid w:val="00200490"/>
    <w:rsid w:val="00201001"/>
    <w:rsid w:val="00201882"/>
    <w:rsid w:val="00201F3A"/>
    <w:rsid w:val="00201FDB"/>
    <w:rsid w:val="002029AB"/>
    <w:rsid w:val="00203F96"/>
    <w:rsid w:val="00204B52"/>
    <w:rsid w:val="00204EA1"/>
    <w:rsid w:val="00205130"/>
    <w:rsid w:val="002069B2"/>
    <w:rsid w:val="00207FA3"/>
    <w:rsid w:val="002106E2"/>
    <w:rsid w:val="002114C7"/>
    <w:rsid w:val="00211DB6"/>
    <w:rsid w:val="0021331B"/>
    <w:rsid w:val="0021364F"/>
    <w:rsid w:val="00214221"/>
    <w:rsid w:val="00214DA8"/>
    <w:rsid w:val="00215423"/>
    <w:rsid w:val="002158FA"/>
    <w:rsid w:val="00215961"/>
    <w:rsid w:val="00215E5A"/>
    <w:rsid w:val="00216CE5"/>
    <w:rsid w:val="002171F3"/>
    <w:rsid w:val="00217570"/>
    <w:rsid w:val="00217A4F"/>
    <w:rsid w:val="00217D72"/>
    <w:rsid w:val="00220600"/>
    <w:rsid w:val="0022134B"/>
    <w:rsid w:val="0022164B"/>
    <w:rsid w:val="00221B85"/>
    <w:rsid w:val="002224DB"/>
    <w:rsid w:val="002226BE"/>
    <w:rsid w:val="00222E34"/>
    <w:rsid w:val="0022319A"/>
    <w:rsid w:val="00223FCB"/>
    <w:rsid w:val="002252C3"/>
    <w:rsid w:val="00225C54"/>
    <w:rsid w:val="0022610E"/>
    <w:rsid w:val="002265A2"/>
    <w:rsid w:val="00226DA0"/>
    <w:rsid w:val="002270D8"/>
    <w:rsid w:val="00230765"/>
    <w:rsid w:val="00230A55"/>
    <w:rsid w:val="00230D18"/>
    <w:rsid w:val="002312B3"/>
    <w:rsid w:val="002319E4"/>
    <w:rsid w:val="00231D50"/>
    <w:rsid w:val="002322CB"/>
    <w:rsid w:val="00232DA1"/>
    <w:rsid w:val="00233333"/>
    <w:rsid w:val="00234150"/>
    <w:rsid w:val="00235632"/>
    <w:rsid w:val="00235872"/>
    <w:rsid w:val="00236549"/>
    <w:rsid w:val="00236BE7"/>
    <w:rsid w:val="00237083"/>
    <w:rsid w:val="002372B6"/>
    <w:rsid w:val="00240101"/>
    <w:rsid w:val="00241559"/>
    <w:rsid w:val="0024162B"/>
    <w:rsid w:val="00241AFB"/>
    <w:rsid w:val="00242456"/>
    <w:rsid w:val="002432D6"/>
    <w:rsid w:val="002435B3"/>
    <w:rsid w:val="00244A3B"/>
    <w:rsid w:val="00245319"/>
    <w:rsid w:val="002454AB"/>
    <w:rsid w:val="002458EB"/>
    <w:rsid w:val="00245D7F"/>
    <w:rsid w:val="0024626B"/>
    <w:rsid w:val="00246382"/>
    <w:rsid w:val="00247D9F"/>
    <w:rsid w:val="002500C8"/>
    <w:rsid w:val="00251139"/>
    <w:rsid w:val="00251BC0"/>
    <w:rsid w:val="00253092"/>
    <w:rsid w:val="00253FAA"/>
    <w:rsid w:val="002547EF"/>
    <w:rsid w:val="00254D4B"/>
    <w:rsid w:val="00256DF9"/>
    <w:rsid w:val="00257118"/>
    <w:rsid w:val="00257543"/>
    <w:rsid w:val="00257556"/>
    <w:rsid w:val="00257CB0"/>
    <w:rsid w:val="00257D8D"/>
    <w:rsid w:val="0026042F"/>
    <w:rsid w:val="00260B9A"/>
    <w:rsid w:val="002617E7"/>
    <w:rsid w:val="00262C29"/>
    <w:rsid w:val="002638D4"/>
    <w:rsid w:val="0026400A"/>
    <w:rsid w:val="00264228"/>
    <w:rsid w:val="00264334"/>
    <w:rsid w:val="0026473E"/>
    <w:rsid w:val="00264F7C"/>
    <w:rsid w:val="002650EF"/>
    <w:rsid w:val="00266117"/>
    <w:rsid w:val="00266214"/>
    <w:rsid w:val="0026674C"/>
    <w:rsid w:val="00267951"/>
    <w:rsid w:val="00267C83"/>
    <w:rsid w:val="00267D63"/>
    <w:rsid w:val="00270317"/>
    <w:rsid w:val="00270D1D"/>
    <w:rsid w:val="0027144F"/>
    <w:rsid w:val="00271813"/>
    <w:rsid w:val="002718FA"/>
    <w:rsid w:val="00271EE4"/>
    <w:rsid w:val="00271F3A"/>
    <w:rsid w:val="00272C8C"/>
    <w:rsid w:val="00273278"/>
    <w:rsid w:val="002737B8"/>
    <w:rsid w:val="002737F4"/>
    <w:rsid w:val="00273960"/>
    <w:rsid w:val="00273A4F"/>
    <w:rsid w:val="00274480"/>
    <w:rsid w:val="002745D4"/>
    <w:rsid w:val="002748B0"/>
    <w:rsid w:val="00276318"/>
    <w:rsid w:val="0027642B"/>
    <w:rsid w:val="002764CE"/>
    <w:rsid w:val="00276816"/>
    <w:rsid w:val="00277B34"/>
    <w:rsid w:val="00277FA1"/>
    <w:rsid w:val="002805F5"/>
    <w:rsid w:val="00280751"/>
    <w:rsid w:val="00280EE3"/>
    <w:rsid w:val="00281676"/>
    <w:rsid w:val="0028280A"/>
    <w:rsid w:val="00282A9D"/>
    <w:rsid w:val="00283E1E"/>
    <w:rsid w:val="00286ACD"/>
    <w:rsid w:val="00287838"/>
    <w:rsid w:val="002907B5"/>
    <w:rsid w:val="00290AF6"/>
    <w:rsid w:val="00291C93"/>
    <w:rsid w:val="00292EB7"/>
    <w:rsid w:val="002934CD"/>
    <w:rsid w:val="0029491C"/>
    <w:rsid w:val="00295527"/>
    <w:rsid w:val="002956AD"/>
    <w:rsid w:val="00295983"/>
    <w:rsid w:val="00295ED8"/>
    <w:rsid w:val="00296227"/>
    <w:rsid w:val="00296F44"/>
    <w:rsid w:val="00297101"/>
    <w:rsid w:val="0029777D"/>
    <w:rsid w:val="00297C52"/>
    <w:rsid w:val="002A055E"/>
    <w:rsid w:val="002A0B29"/>
    <w:rsid w:val="002A10AE"/>
    <w:rsid w:val="002A1A94"/>
    <w:rsid w:val="002A1D4E"/>
    <w:rsid w:val="002A261C"/>
    <w:rsid w:val="002A2625"/>
    <w:rsid w:val="002A2869"/>
    <w:rsid w:val="002A4EE0"/>
    <w:rsid w:val="002A4FD7"/>
    <w:rsid w:val="002A573B"/>
    <w:rsid w:val="002A5A9E"/>
    <w:rsid w:val="002A6ADB"/>
    <w:rsid w:val="002A6C77"/>
    <w:rsid w:val="002A75FF"/>
    <w:rsid w:val="002B0D5B"/>
    <w:rsid w:val="002B1797"/>
    <w:rsid w:val="002B17C1"/>
    <w:rsid w:val="002B20A4"/>
    <w:rsid w:val="002B24D6"/>
    <w:rsid w:val="002B28B0"/>
    <w:rsid w:val="002B3F1F"/>
    <w:rsid w:val="002B4F72"/>
    <w:rsid w:val="002B6659"/>
    <w:rsid w:val="002B66AC"/>
    <w:rsid w:val="002B7CA8"/>
    <w:rsid w:val="002C00FC"/>
    <w:rsid w:val="002C168C"/>
    <w:rsid w:val="002C18B9"/>
    <w:rsid w:val="002C3255"/>
    <w:rsid w:val="002C3376"/>
    <w:rsid w:val="002C3617"/>
    <w:rsid w:val="002C41E6"/>
    <w:rsid w:val="002C41FD"/>
    <w:rsid w:val="002C48D5"/>
    <w:rsid w:val="002C4F4B"/>
    <w:rsid w:val="002D071A"/>
    <w:rsid w:val="002D0C12"/>
    <w:rsid w:val="002D0EEF"/>
    <w:rsid w:val="002D264E"/>
    <w:rsid w:val="002D2D80"/>
    <w:rsid w:val="002D34B2"/>
    <w:rsid w:val="002D3C58"/>
    <w:rsid w:val="002D48B0"/>
    <w:rsid w:val="002D5B37"/>
    <w:rsid w:val="002D6E93"/>
    <w:rsid w:val="002D7637"/>
    <w:rsid w:val="002D7691"/>
    <w:rsid w:val="002E17F2"/>
    <w:rsid w:val="002E187E"/>
    <w:rsid w:val="002E1DE2"/>
    <w:rsid w:val="002E27CF"/>
    <w:rsid w:val="002E35DA"/>
    <w:rsid w:val="002E3E02"/>
    <w:rsid w:val="002E3E3F"/>
    <w:rsid w:val="002E43B3"/>
    <w:rsid w:val="002E739B"/>
    <w:rsid w:val="002E75DD"/>
    <w:rsid w:val="002E7CAE"/>
    <w:rsid w:val="002F00A8"/>
    <w:rsid w:val="002F0F47"/>
    <w:rsid w:val="002F1997"/>
    <w:rsid w:val="002F2771"/>
    <w:rsid w:val="002F2AA6"/>
    <w:rsid w:val="002F37A9"/>
    <w:rsid w:val="002F4094"/>
    <w:rsid w:val="002F450C"/>
    <w:rsid w:val="002F4655"/>
    <w:rsid w:val="002F63BB"/>
    <w:rsid w:val="002F7527"/>
    <w:rsid w:val="002F7E4D"/>
    <w:rsid w:val="003008BF"/>
    <w:rsid w:val="00300DD7"/>
    <w:rsid w:val="00300E94"/>
    <w:rsid w:val="00301CE6"/>
    <w:rsid w:val="0030256B"/>
    <w:rsid w:val="00303D1A"/>
    <w:rsid w:val="003047A4"/>
    <w:rsid w:val="00304AE7"/>
    <w:rsid w:val="0030501F"/>
    <w:rsid w:val="0030532A"/>
    <w:rsid w:val="00306605"/>
    <w:rsid w:val="003069C7"/>
    <w:rsid w:val="00307BA1"/>
    <w:rsid w:val="00310657"/>
    <w:rsid w:val="00311503"/>
    <w:rsid w:val="00311702"/>
    <w:rsid w:val="00311C04"/>
    <w:rsid w:val="00311E68"/>
    <w:rsid w:val="00311E82"/>
    <w:rsid w:val="0031397E"/>
    <w:rsid w:val="00313E97"/>
    <w:rsid w:val="00313FD6"/>
    <w:rsid w:val="003143BD"/>
    <w:rsid w:val="00314B7C"/>
    <w:rsid w:val="00315205"/>
    <w:rsid w:val="00315363"/>
    <w:rsid w:val="003159C2"/>
    <w:rsid w:val="003161C4"/>
    <w:rsid w:val="00316282"/>
    <w:rsid w:val="0031673E"/>
    <w:rsid w:val="0031704F"/>
    <w:rsid w:val="00317C09"/>
    <w:rsid w:val="00317DF7"/>
    <w:rsid w:val="003203ED"/>
    <w:rsid w:val="003204A8"/>
    <w:rsid w:val="0032073B"/>
    <w:rsid w:val="00321190"/>
    <w:rsid w:val="00321812"/>
    <w:rsid w:val="00321881"/>
    <w:rsid w:val="00322C9F"/>
    <w:rsid w:val="003235F0"/>
    <w:rsid w:val="00323CAB"/>
    <w:rsid w:val="0032439B"/>
    <w:rsid w:val="00324597"/>
    <w:rsid w:val="00324D23"/>
    <w:rsid w:val="00324E88"/>
    <w:rsid w:val="00325093"/>
    <w:rsid w:val="00325E4C"/>
    <w:rsid w:val="00327201"/>
    <w:rsid w:val="00330EFD"/>
    <w:rsid w:val="00331751"/>
    <w:rsid w:val="00332B2D"/>
    <w:rsid w:val="0033310B"/>
    <w:rsid w:val="00333664"/>
    <w:rsid w:val="00333679"/>
    <w:rsid w:val="003336F9"/>
    <w:rsid w:val="00334206"/>
    <w:rsid w:val="003343DE"/>
    <w:rsid w:val="00334579"/>
    <w:rsid w:val="003345F4"/>
    <w:rsid w:val="003355C9"/>
    <w:rsid w:val="00335858"/>
    <w:rsid w:val="00335B7C"/>
    <w:rsid w:val="003362A4"/>
    <w:rsid w:val="00336BDA"/>
    <w:rsid w:val="0033711E"/>
    <w:rsid w:val="00337EA4"/>
    <w:rsid w:val="003401AF"/>
    <w:rsid w:val="003401BE"/>
    <w:rsid w:val="0034037B"/>
    <w:rsid w:val="00340840"/>
    <w:rsid w:val="00340AB9"/>
    <w:rsid w:val="00342B7E"/>
    <w:rsid w:val="00342BD7"/>
    <w:rsid w:val="00342C25"/>
    <w:rsid w:val="003444E7"/>
    <w:rsid w:val="00344AC1"/>
    <w:rsid w:val="003457B9"/>
    <w:rsid w:val="00346D9F"/>
    <w:rsid w:val="00346DB5"/>
    <w:rsid w:val="003474FE"/>
    <w:rsid w:val="0034779B"/>
    <w:rsid w:val="003477B1"/>
    <w:rsid w:val="003501EA"/>
    <w:rsid w:val="00353195"/>
    <w:rsid w:val="00353DD2"/>
    <w:rsid w:val="00353F2D"/>
    <w:rsid w:val="0035439E"/>
    <w:rsid w:val="003552E4"/>
    <w:rsid w:val="00355B18"/>
    <w:rsid w:val="00357380"/>
    <w:rsid w:val="00357C65"/>
    <w:rsid w:val="00357D38"/>
    <w:rsid w:val="003602D9"/>
    <w:rsid w:val="003604CE"/>
    <w:rsid w:val="00360CE7"/>
    <w:rsid w:val="003616EC"/>
    <w:rsid w:val="00362E4F"/>
    <w:rsid w:val="0036361E"/>
    <w:rsid w:val="0036363F"/>
    <w:rsid w:val="003639F6"/>
    <w:rsid w:val="003642F0"/>
    <w:rsid w:val="003643C0"/>
    <w:rsid w:val="003646AA"/>
    <w:rsid w:val="00364BB3"/>
    <w:rsid w:val="00364C03"/>
    <w:rsid w:val="003659A9"/>
    <w:rsid w:val="00365B5D"/>
    <w:rsid w:val="00365E11"/>
    <w:rsid w:val="00365E4B"/>
    <w:rsid w:val="003679CC"/>
    <w:rsid w:val="00370A16"/>
    <w:rsid w:val="00370E47"/>
    <w:rsid w:val="003716AD"/>
    <w:rsid w:val="003737C9"/>
    <w:rsid w:val="0037429B"/>
    <w:rsid w:val="003742AC"/>
    <w:rsid w:val="0037506E"/>
    <w:rsid w:val="003751D4"/>
    <w:rsid w:val="00376561"/>
    <w:rsid w:val="00376FB8"/>
    <w:rsid w:val="00376FD1"/>
    <w:rsid w:val="00377743"/>
    <w:rsid w:val="00377A84"/>
    <w:rsid w:val="00377CE1"/>
    <w:rsid w:val="0038063F"/>
    <w:rsid w:val="00380EE3"/>
    <w:rsid w:val="00381403"/>
    <w:rsid w:val="003821AD"/>
    <w:rsid w:val="00382491"/>
    <w:rsid w:val="003836D4"/>
    <w:rsid w:val="00383772"/>
    <w:rsid w:val="00383EE4"/>
    <w:rsid w:val="003859D0"/>
    <w:rsid w:val="00385A4D"/>
    <w:rsid w:val="00385BF0"/>
    <w:rsid w:val="00385E83"/>
    <w:rsid w:val="00385EF2"/>
    <w:rsid w:val="0038728C"/>
    <w:rsid w:val="003876E2"/>
    <w:rsid w:val="00392379"/>
    <w:rsid w:val="003939FF"/>
    <w:rsid w:val="003944E8"/>
    <w:rsid w:val="0039527D"/>
    <w:rsid w:val="003959DD"/>
    <w:rsid w:val="003960DA"/>
    <w:rsid w:val="00396462"/>
    <w:rsid w:val="00396C7C"/>
    <w:rsid w:val="003970E4"/>
    <w:rsid w:val="0039797B"/>
    <w:rsid w:val="003A0726"/>
    <w:rsid w:val="003A0DAA"/>
    <w:rsid w:val="003A2223"/>
    <w:rsid w:val="003A23EE"/>
    <w:rsid w:val="003A2517"/>
    <w:rsid w:val="003A2A0F"/>
    <w:rsid w:val="003A32FE"/>
    <w:rsid w:val="003A45A1"/>
    <w:rsid w:val="003A4F7C"/>
    <w:rsid w:val="003A52B3"/>
    <w:rsid w:val="003A5A35"/>
    <w:rsid w:val="003A5B0A"/>
    <w:rsid w:val="003A5F49"/>
    <w:rsid w:val="003A6672"/>
    <w:rsid w:val="003A6BAC"/>
    <w:rsid w:val="003A70A4"/>
    <w:rsid w:val="003A7EF3"/>
    <w:rsid w:val="003B0523"/>
    <w:rsid w:val="003B06CC"/>
    <w:rsid w:val="003B0EE2"/>
    <w:rsid w:val="003B1064"/>
    <w:rsid w:val="003B159C"/>
    <w:rsid w:val="003B32AB"/>
    <w:rsid w:val="003B369F"/>
    <w:rsid w:val="003B36A3"/>
    <w:rsid w:val="003B5046"/>
    <w:rsid w:val="003B512A"/>
    <w:rsid w:val="003B568A"/>
    <w:rsid w:val="003B5864"/>
    <w:rsid w:val="003B6171"/>
    <w:rsid w:val="003B635B"/>
    <w:rsid w:val="003B64BB"/>
    <w:rsid w:val="003B6637"/>
    <w:rsid w:val="003B729B"/>
    <w:rsid w:val="003B7FE5"/>
    <w:rsid w:val="003C11C8"/>
    <w:rsid w:val="003C1C3F"/>
    <w:rsid w:val="003C24AB"/>
    <w:rsid w:val="003C2702"/>
    <w:rsid w:val="003C3048"/>
    <w:rsid w:val="003C3F76"/>
    <w:rsid w:val="003C404A"/>
    <w:rsid w:val="003C485E"/>
    <w:rsid w:val="003C53A6"/>
    <w:rsid w:val="003C57B6"/>
    <w:rsid w:val="003C5B0B"/>
    <w:rsid w:val="003C5DD8"/>
    <w:rsid w:val="003C6478"/>
    <w:rsid w:val="003C679C"/>
    <w:rsid w:val="003C6A4E"/>
    <w:rsid w:val="003C7806"/>
    <w:rsid w:val="003D0829"/>
    <w:rsid w:val="003D0A75"/>
    <w:rsid w:val="003D0C4D"/>
    <w:rsid w:val="003D109F"/>
    <w:rsid w:val="003D1F25"/>
    <w:rsid w:val="003D2478"/>
    <w:rsid w:val="003D2DA9"/>
    <w:rsid w:val="003D3C45"/>
    <w:rsid w:val="003D5303"/>
    <w:rsid w:val="003D5423"/>
    <w:rsid w:val="003D5B1F"/>
    <w:rsid w:val="003D6534"/>
    <w:rsid w:val="003D69FE"/>
    <w:rsid w:val="003D6A7C"/>
    <w:rsid w:val="003D6D35"/>
    <w:rsid w:val="003D6E9C"/>
    <w:rsid w:val="003D7409"/>
    <w:rsid w:val="003E09AA"/>
    <w:rsid w:val="003E148B"/>
    <w:rsid w:val="003E15FA"/>
    <w:rsid w:val="003E20D7"/>
    <w:rsid w:val="003E38BE"/>
    <w:rsid w:val="003E39FF"/>
    <w:rsid w:val="003E3B3B"/>
    <w:rsid w:val="003E3DE3"/>
    <w:rsid w:val="003E44B7"/>
    <w:rsid w:val="003E480A"/>
    <w:rsid w:val="003E4D9C"/>
    <w:rsid w:val="003E4FC4"/>
    <w:rsid w:val="003E55E4"/>
    <w:rsid w:val="003E573B"/>
    <w:rsid w:val="003E5771"/>
    <w:rsid w:val="003E5888"/>
    <w:rsid w:val="003E5BEA"/>
    <w:rsid w:val="003E6036"/>
    <w:rsid w:val="003E607C"/>
    <w:rsid w:val="003E74E3"/>
    <w:rsid w:val="003E75BC"/>
    <w:rsid w:val="003E76C0"/>
    <w:rsid w:val="003E7F57"/>
    <w:rsid w:val="003F05C7"/>
    <w:rsid w:val="003F06DA"/>
    <w:rsid w:val="003F0A49"/>
    <w:rsid w:val="003F241C"/>
    <w:rsid w:val="003F2CD4"/>
    <w:rsid w:val="003F3DDC"/>
    <w:rsid w:val="003F5439"/>
    <w:rsid w:val="003F681C"/>
    <w:rsid w:val="003F6BBE"/>
    <w:rsid w:val="003F73AA"/>
    <w:rsid w:val="003F78C3"/>
    <w:rsid w:val="004000E8"/>
    <w:rsid w:val="00400748"/>
    <w:rsid w:val="004014ED"/>
    <w:rsid w:val="00402085"/>
    <w:rsid w:val="00402E2B"/>
    <w:rsid w:val="00404824"/>
    <w:rsid w:val="0040512B"/>
    <w:rsid w:val="00405CA5"/>
    <w:rsid w:val="0040605B"/>
    <w:rsid w:val="004067F8"/>
    <w:rsid w:val="00407CD3"/>
    <w:rsid w:val="00407F23"/>
    <w:rsid w:val="00410134"/>
    <w:rsid w:val="00410B44"/>
    <w:rsid w:val="00410B72"/>
    <w:rsid w:val="00410F18"/>
    <w:rsid w:val="00411231"/>
    <w:rsid w:val="0041263E"/>
    <w:rsid w:val="00413AAC"/>
    <w:rsid w:val="00413E92"/>
    <w:rsid w:val="00414282"/>
    <w:rsid w:val="00416774"/>
    <w:rsid w:val="00417750"/>
    <w:rsid w:val="00417C21"/>
    <w:rsid w:val="00417E90"/>
    <w:rsid w:val="0042070A"/>
    <w:rsid w:val="00420B5A"/>
    <w:rsid w:val="00420F89"/>
    <w:rsid w:val="00421105"/>
    <w:rsid w:val="004211F5"/>
    <w:rsid w:val="00422427"/>
    <w:rsid w:val="00422AA4"/>
    <w:rsid w:val="00423153"/>
    <w:rsid w:val="0042372E"/>
    <w:rsid w:val="004242F4"/>
    <w:rsid w:val="00424611"/>
    <w:rsid w:val="00424C97"/>
    <w:rsid w:val="00427248"/>
    <w:rsid w:val="0043047B"/>
    <w:rsid w:val="00430729"/>
    <w:rsid w:val="004307C6"/>
    <w:rsid w:val="00431A1C"/>
    <w:rsid w:val="00431C61"/>
    <w:rsid w:val="004322B0"/>
    <w:rsid w:val="004326F5"/>
    <w:rsid w:val="00432BFF"/>
    <w:rsid w:val="00434B9B"/>
    <w:rsid w:val="0043599A"/>
    <w:rsid w:val="00436804"/>
    <w:rsid w:val="00437447"/>
    <w:rsid w:val="00437851"/>
    <w:rsid w:val="00440A05"/>
    <w:rsid w:val="00441831"/>
    <w:rsid w:val="00441A92"/>
    <w:rsid w:val="00441AFC"/>
    <w:rsid w:val="00441EF8"/>
    <w:rsid w:val="00442C22"/>
    <w:rsid w:val="00442EB7"/>
    <w:rsid w:val="004431DC"/>
    <w:rsid w:val="0044476E"/>
    <w:rsid w:val="00444F56"/>
    <w:rsid w:val="00445B3A"/>
    <w:rsid w:val="00446488"/>
    <w:rsid w:val="004470C9"/>
    <w:rsid w:val="004470F9"/>
    <w:rsid w:val="00447B30"/>
    <w:rsid w:val="00447B44"/>
    <w:rsid w:val="004511F1"/>
    <w:rsid w:val="004517AA"/>
    <w:rsid w:val="00451907"/>
    <w:rsid w:val="00451A0B"/>
    <w:rsid w:val="00451D5F"/>
    <w:rsid w:val="004523DE"/>
    <w:rsid w:val="00452CAC"/>
    <w:rsid w:val="004540D3"/>
    <w:rsid w:val="004544A0"/>
    <w:rsid w:val="004545F3"/>
    <w:rsid w:val="004558E9"/>
    <w:rsid w:val="00455EB9"/>
    <w:rsid w:val="0045629B"/>
    <w:rsid w:val="00456514"/>
    <w:rsid w:val="00456A49"/>
    <w:rsid w:val="00457565"/>
    <w:rsid w:val="00457B71"/>
    <w:rsid w:val="00460E6F"/>
    <w:rsid w:val="004613D4"/>
    <w:rsid w:val="00461996"/>
    <w:rsid w:val="00461A42"/>
    <w:rsid w:val="00461E8C"/>
    <w:rsid w:val="004627A0"/>
    <w:rsid w:val="00462D20"/>
    <w:rsid w:val="00462DA6"/>
    <w:rsid w:val="004641BD"/>
    <w:rsid w:val="00464245"/>
    <w:rsid w:val="00464EBB"/>
    <w:rsid w:val="004655E5"/>
    <w:rsid w:val="00466189"/>
    <w:rsid w:val="004669E2"/>
    <w:rsid w:val="00466A18"/>
    <w:rsid w:val="00466CB9"/>
    <w:rsid w:val="00470C31"/>
    <w:rsid w:val="00470D49"/>
    <w:rsid w:val="00471130"/>
    <w:rsid w:val="004711BF"/>
    <w:rsid w:val="00471D2C"/>
    <w:rsid w:val="00471DE0"/>
    <w:rsid w:val="00472294"/>
    <w:rsid w:val="004724C9"/>
    <w:rsid w:val="00472DFA"/>
    <w:rsid w:val="004733D0"/>
    <w:rsid w:val="0047345D"/>
    <w:rsid w:val="004734D0"/>
    <w:rsid w:val="00473AAD"/>
    <w:rsid w:val="00473CE0"/>
    <w:rsid w:val="00474D16"/>
    <w:rsid w:val="0047556B"/>
    <w:rsid w:val="00475A16"/>
    <w:rsid w:val="004762CB"/>
    <w:rsid w:val="004766FD"/>
    <w:rsid w:val="00477035"/>
    <w:rsid w:val="004775D6"/>
    <w:rsid w:val="00477768"/>
    <w:rsid w:val="004778D1"/>
    <w:rsid w:val="0048049C"/>
    <w:rsid w:val="00481606"/>
    <w:rsid w:val="00481710"/>
    <w:rsid w:val="00482980"/>
    <w:rsid w:val="0048302A"/>
    <w:rsid w:val="0048324D"/>
    <w:rsid w:val="0048451B"/>
    <w:rsid w:val="00485CCA"/>
    <w:rsid w:val="00486230"/>
    <w:rsid w:val="0048650A"/>
    <w:rsid w:val="00487126"/>
    <w:rsid w:val="00487F38"/>
    <w:rsid w:val="00490783"/>
    <w:rsid w:val="00490AB7"/>
    <w:rsid w:val="00490AC9"/>
    <w:rsid w:val="00490F22"/>
    <w:rsid w:val="0049110B"/>
    <w:rsid w:val="00491750"/>
    <w:rsid w:val="004921C5"/>
    <w:rsid w:val="00492A82"/>
    <w:rsid w:val="00492BC5"/>
    <w:rsid w:val="00494202"/>
    <w:rsid w:val="004947D2"/>
    <w:rsid w:val="00494C8F"/>
    <w:rsid w:val="00495379"/>
    <w:rsid w:val="004964F1"/>
    <w:rsid w:val="0049662D"/>
    <w:rsid w:val="004972BC"/>
    <w:rsid w:val="004974BD"/>
    <w:rsid w:val="00497A0C"/>
    <w:rsid w:val="004A0C6C"/>
    <w:rsid w:val="004A1644"/>
    <w:rsid w:val="004A16BC"/>
    <w:rsid w:val="004A1CE7"/>
    <w:rsid w:val="004A2B94"/>
    <w:rsid w:val="004A2C4A"/>
    <w:rsid w:val="004A2F28"/>
    <w:rsid w:val="004A31DA"/>
    <w:rsid w:val="004A67E5"/>
    <w:rsid w:val="004A6829"/>
    <w:rsid w:val="004A7EF2"/>
    <w:rsid w:val="004A7F5B"/>
    <w:rsid w:val="004A7FE5"/>
    <w:rsid w:val="004B00D3"/>
    <w:rsid w:val="004B0224"/>
    <w:rsid w:val="004B1B0D"/>
    <w:rsid w:val="004B2D2C"/>
    <w:rsid w:val="004B2ECF"/>
    <w:rsid w:val="004B2F1E"/>
    <w:rsid w:val="004B4662"/>
    <w:rsid w:val="004B6317"/>
    <w:rsid w:val="004B64F3"/>
    <w:rsid w:val="004B6B2F"/>
    <w:rsid w:val="004B6F6A"/>
    <w:rsid w:val="004B7B51"/>
    <w:rsid w:val="004B7C0C"/>
    <w:rsid w:val="004C03A4"/>
    <w:rsid w:val="004C2141"/>
    <w:rsid w:val="004C2F0A"/>
    <w:rsid w:val="004C3078"/>
    <w:rsid w:val="004C3898"/>
    <w:rsid w:val="004C4D91"/>
    <w:rsid w:val="004C58DC"/>
    <w:rsid w:val="004C5C61"/>
    <w:rsid w:val="004C7C23"/>
    <w:rsid w:val="004D04A3"/>
    <w:rsid w:val="004D0691"/>
    <w:rsid w:val="004D0E08"/>
    <w:rsid w:val="004D2425"/>
    <w:rsid w:val="004D2A33"/>
    <w:rsid w:val="004D31AD"/>
    <w:rsid w:val="004D346B"/>
    <w:rsid w:val="004D36B1"/>
    <w:rsid w:val="004D37E0"/>
    <w:rsid w:val="004D3B4E"/>
    <w:rsid w:val="004D43C3"/>
    <w:rsid w:val="004D43DF"/>
    <w:rsid w:val="004D4B92"/>
    <w:rsid w:val="004D4C9A"/>
    <w:rsid w:val="004D545B"/>
    <w:rsid w:val="004D58DB"/>
    <w:rsid w:val="004D68E4"/>
    <w:rsid w:val="004D756F"/>
    <w:rsid w:val="004D7EBD"/>
    <w:rsid w:val="004E0197"/>
    <w:rsid w:val="004E2680"/>
    <w:rsid w:val="004E27B2"/>
    <w:rsid w:val="004E28BB"/>
    <w:rsid w:val="004E28F9"/>
    <w:rsid w:val="004E36A6"/>
    <w:rsid w:val="004E37B4"/>
    <w:rsid w:val="004E3A96"/>
    <w:rsid w:val="004E4277"/>
    <w:rsid w:val="004E462E"/>
    <w:rsid w:val="004E4AE6"/>
    <w:rsid w:val="004E56DC"/>
    <w:rsid w:val="004E5DAB"/>
    <w:rsid w:val="004E6711"/>
    <w:rsid w:val="004E685C"/>
    <w:rsid w:val="004E76F4"/>
    <w:rsid w:val="004F0B4E"/>
    <w:rsid w:val="004F0B6C"/>
    <w:rsid w:val="004F142C"/>
    <w:rsid w:val="004F182B"/>
    <w:rsid w:val="004F2078"/>
    <w:rsid w:val="004F2CAF"/>
    <w:rsid w:val="004F4A70"/>
    <w:rsid w:val="004F4BBB"/>
    <w:rsid w:val="004F4DA3"/>
    <w:rsid w:val="004F548F"/>
    <w:rsid w:val="004F5C7C"/>
    <w:rsid w:val="004F634F"/>
    <w:rsid w:val="004F709D"/>
    <w:rsid w:val="004F76EC"/>
    <w:rsid w:val="004F7BBE"/>
    <w:rsid w:val="0050022F"/>
    <w:rsid w:val="0050064D"/>
    <w:rsid w:val="0050157E"/>
    <w:rsid w:val="0050187C"/>
    <w:rsid w:val="00501F6A"/>
    <w:rsid w:val="005027A0"/>
    <w:rsid w:val="00503984"/>
    <w:rsid w:val="00503D83"/>
    <w:rsid w:val="00504F82"/>
    <w:rsid w:val="005056C7"/>
    <w:rsid w:val="00505DDF"/>
    <w:rsid w:val="00506557"/>
    <w:rsid w:val="0050677A"/>
    <w:rsid w:val="005067C0"/>
    <w:rsid w:val="00506896"/>
    <w:rsid w:val="00507A28"/>
    <w:rsid w:val="00507CA1"/>
    <w:rsid w:val="00507CBC"/>
    <w:rsid w:val="005106AD"/>
    <w:rsid w:val="005108D8"/>
    <w:rsid w:val="005116F9"/>
    <w:rsid w:val="00511D81"/>
    <w:rsid w:val="005129C7"/>
    <w:rsid w:val="00512E31"/>
    <w:rsid w:val="0051330C"/>
    <w:rsid w:val="005143B8"/>
    <w:rsid w:val="00514840"/>
    <w:rsid w:val="00515052"/>
    <w:rsid w:val="00515331"/>
    <w:rsid w:val="005153A7"/>
    <w:rsid w:val="005169F2"/>
    <w:rsid w:val="0051719D"/>
    <w:rsid w:val="00517BD2"/>
    <w:rsid w:val="00520042"/>
    <w:rsid w:val="00520048"/>
    <w:rsid w:val="005202F3"/>
    <w:rsid w:val="00520428"/>
    <w:rsid w:val="005209D9"/>
    <w:rsid w:val="00520AE6"/>
    <w:rsid w:val="00520E34"/>
    <w:rsid w:val="005218B4"/>
    <w:rsid w:val="005219CF"/>
    <w:rsid w:val="00521C00"/>
    <w:rsid w:val="00522023"/>
    <w:rsid w:val="00522811"/>
    <w:rsid w:val="00522DE1"/>
    <w:rsid w:val="00524104"/>
    <w:rsid w:val="0052429E"/>
    <w:rsid w:val="0052440C"/>
    <w:rsid w:val="00524490"/>
    <w:rsid w:val="005244BA"/>
    <w:rsid w:val="005251FB"/>
    <w:rsid w:val="00525B44"/>
    <w:rsid w:val="00525F91"/>
    <w:rsid w:val="005264C6"/>
    <w:rsid w:val="00527842"/>
    <w:rsid w:val="00527F54"/>
    <w:rsid w:val="00531EA3"/>
    <w:rsid w:val="00532C37"/>
    <w:rsid w:val="0053328A"/>
    <w:rsid w:val="00533C93"/>
    <w:rsid w:val="00533E95"/>
    <w:rsid w:val="00534B59"/>
    <w:rsid w:val="0053505E"/>
    <w:rsid w:val="0053520B"/>
    <w:rsid w:val="005355A8"/>
    <w:rsid w:val="00535933"/>
    <w:rsid w:val="00536536"/>
    <w:rsid w:val="00536759"/>
    <w:rsid w:val="00536B4A"/>
    <w:rsid w:val="00536EFF"/>
    <w:rsid w:val="005371AF"/>
    <w:rsid w:val="005377A7"/>
    <w:rsid w:val="00537C62"/>
    <w:rsid w:val="0054044D"/>
    <w:rsid w:val="00540A5E"/>
    <w:rsid w:val="00540DDD"/>
    <w:rsid w:val="005415C3"/>
    <w:rsid w:val="00541F78"/>
    <w:rsid w:val="0054277B"/>
    <w:rsid w:val="00542A4F"/>
    <w:rsid w:val="0054463E"/>
    <w:rsid w:val="005456A2"/>
    <w:rsid w:val="00546970"/>
    <w:rsid w:val="00546F93"/>
    <w:rsid w:val="0055068C"/>
    <w:rsid w:val="00551A0C"/>
    <w:rsid w:val="00551A2A"/>
    <w:rsid w:val="00551C4C"/>
    <w:rsid w:val="00552E71"/>
    <w:rsid w:val="005533AB"/>
    <w:rsid w:val="005542FB"/>
    <w:rsid w:val="00554E19"/>
    <w:rsid w:val="00554EF0"/>
    <w:rsid w:val="00555006"/>
    <w:rsid w:val="00555A7E"/>
    <w:rsid w:val="00556E49"/>
    <w:rsid w:val="0056060B"/>
    <w:rsid w:val="00560C57"/>
    <w:rsid w:val="00560F25"/>
    <w:rsid w:val="0056121F"/>
    <w:rsid w:val="005614AE"/>
    <w:rsid w:val="00561A31"/>
    <w:rsid w:val="005621C8"/>
    <w:rsid w:val="00562818"/>
    <w:rsid w:val="00563360"/>
    <w:rsid w:val="00563689"/>
    <w:rsid w:val="005641AC"/>
    <w:rsid w:val="00564668"/>
    <w:rsid w:val="005660A2"/>
    <w:rsid w:val="00566746"/>
    <w:rsid w:val="00566C3A"/>
    <w:rsid w:val="00566C58"/>
    <w:rsid w:val="0056720C"/>
    <w:rsid w:val="005705B6"/>
    <w:rsid w:val="00570BBC"/>
    <w:rsid w:val="00571BB8"/>
    <w:rsid w:val="00572505"/>
    <w:rsid w:val="00572EC4"/>
    <w:rsid w:val="00573A6F"/>
    <w:rsid w:val="0057492C"/>
    <w:rsid w:val="00575895"/>
    <w:rsid w:val="00576BDA"/>
    <w:rsid w:val="00577E14"/>
    <w:rsid w:val="00580D74"/>
    <w:rsid w:val="00582199"/>
    <w:rsid w:val="00582809"/>
    <w:rsid w:val="00582B58"/>
    <w:rsid w:val="005843AF"/>
    <w:rsid w:val="00584828"/>
    <w:rsid w:val="00584A4E"/>
    <w:rsid w:val="00585651"/>
    <w:rsid w:val="00586D69"/>
    <w:rsid w:val="0058798C"/>
    <w:rsid w:val="00587F1A"/>
    <w:rsid w:val="005900FA"/>
    <w:rsid w:val="005919A1"/>
    <w:rsid w:val="005919CE"/>
    <w:rsid w:val="005921E1"/>
    <w:rsid w:val="00592DEC"/>
    <w:rsid w:val="005932E7"/>
    <w:rsid w:val="0059351F"/>
    <w:rsid w:val="005935A4"/>
    <w:rsid w:val="00594053"/>
    <w:rsid w:val="00594673"/>
    <w:rsid w:val="005947BD"/>
    <w:rsid w:val="005948C2"/>
    <w:rsid w:val="005950D6"/>
    <w:rsid w:val="00595718"/>
    <w:rsid w:val="00595DCA"/>
    <w:rsid w:val="005969C6"/>
    <w:rsid w:val="00596B0E"/>
    <w:rsid w:val="0059779B"/>
    <w:rsid w:val="005979D1"/>
    <w:rsid w:val="005A0C66"/>
    <w:rsid w:val="005A0D54"/>
    <w:rsid w:val="005A0D74"/>
    <w:rsid w:val="005A16EF"/>
    <w:rsid w:val="005A209A"/>
    <w:rsid w:val="005A26FF"/>
    <w:rsid w:val="005A3E4D"/>
    <w:rsid w:val="005A662D"/>
    <w:rsid w:val="005A7807"/>
    <w:rsid w:val="005B000B"/>
    <w:rsid w:val="005B0573"/>
    <w:rsid w:val="005B077F"/>
    <w:rsid w:val="005B0B95"/>
    <w:rsid w:val="005B0C3A"/>
    <w:rsid w:val="005B1409"/>
    <w:rsid w:val="005B27EA"/>
    <w:rsid w:val="005B2C40"/>
    <w:rsid w:val="005B33E4"/>
    <w:rsid w:val="005B35D7"/>
    <w:rsid w:val="005B37A0"/>
    <w:rsid w:val="005B392A"/>
    <w:rsid w:val="005B3AA3"/>
    <w:rsid w:val="005B4403"/>
    <w:rsid w:val="005B63F0"/>
    <w:rsid w:val="005B6562"/>
    <w:rsid w:val="005B6F83"/>
    <w:rsid w:val="005C24A9"/>
    <w:rsid w:val="005C30F4"/>
    <w:rsid w:val="005C3915"/>
    <w:rsid w:val="005C3A6D"/>
    <w:rsid w:val="005C3F3D"/>
    <w:rsid w:val="005C451E"/>
    <w:rsid w:val="005C5757"/>
    <w:rsid w:val="005C5B0A"/>
    <w:rsid w:val="005C702D"/>
    <w:rsid w:val="005C74FB"/>
    <w:rsid w:val="005C75F5"/>
    <w:rsid w:val="005C7A7A"/>
    <w:rsid w:val="005D0382"/>
    <w:rsid w:val="005D0428"/>
    <w:rsid w:val="005D1602"/>
    <w:rsid w:val="005D1ADD"/>
    <w:rsid w:val="005D211C"/>
    <w:rsid w:val="005D2E4E"/>
    <w:rsid w:val="005D32F9"/>
    <w:rsid w:val="005D3874"/>
    <w:rsid w:val="005D3F90"/>
    <w:rsid w:val="005D4352"/>
    <w:rsid w:val="005D4D4A"/>
    <w:rsid w:val="005D4FB6"/>
    <w:rsid w:val="005D5D6D"/>
    <w:rsid w:val="005D63A3"/>
    <w:rsid w:val="005D6EC3"/>
    <w:rsid w:val="005D7276"/>
    <w:rsid w:val="005E0561"/>
    <w:rsid w:val="005E0AD4"/>
    <w:rsid w:val="005E24A4"/>
    <w:rsid w:val="005E2868"/>
    <w:rsid w:val="005E2EB3"/>
    <w:rsid w:val="005E3099"/>
    <w:rsid w:val="005E3657"/>
    <w:rsid w:val="005E36A0"/>
    <w:rsid w:val="005E385F"/>
    <w:rsid w:val="005E4ACB"/>
    <w:rsid w:val="005E5558"/>
    <w:rsid w:val="005E588A"/>
    <w:rsid w:val="005E5B3F"/>
    <w:rsid w:val="005E5B81"/>
    <w:rsid w:val="005E6704"/>
    <w:rsid w:val="005E6C41"/>
    <w:rsid w:val="005E6F39"/>
    <w:rsid w:val="005E70A1"/>
    <w:rsid w:val="005E73F6"/>
    <w:rsid w:val="005E7A40"/>
    <w:rsid w:val="005F023F"/>
    <w:rsid w:val="005F052F"/>
    <w:rsid w:val="005F0602"/>
    <w:rsid w:val="005F1ACD"/>
    <w:rsid w:val="005F2ACE"/>
    <w:rsid w:val="005F2CB1"/>
    <w:rsid w:val="005F3025"/>
    <w:rsid w:val="005F3B53"/>
    <w:rsid w:val="005F618C"/>
    <w:rsid w:val="005F70BD"/>
    <w:rsid w:val="005F710E"/>
    <w:rsid w:val="005F7366"/>
    <w:rsid w:val="005F7BEC"/>
    <w:rsid w:val="005F7C88"/>
    <w:rsid w:val="005F7F1A"/>
    <w:rsid w:val="005F7FE9"/>
    <w:rsid w:val="006008C0"/>
    <w:rsid w:val="00601019"/>
    <w:rsid w:val="00601A3F"/>
    <w:rsid w:val="0060283C"/>
    <w:rsid w:val="006029EB"/>
    <w:rsid w:val="00603CDD"/>
    <w:rsid w:val="00604DE8"/>
    <w:rsid w:val="00604E05"/>
    <w:rsid w:val="00604F14"/>
    <w:rsid w:val="0060566B"/>
    <w:rsid w:val="00605EA9"/>
    <w:rsid w:val="00607175"/>
    <w:rsid w:val="0061009F"/>
    <w:rsid w:val="0061040F"/>
    <w:rsid w:val="00610F89"/>
    <w:rsid w:val="00611B83"/>
    <w:rsid w:val="00613257"/>
    <w:rsid w:val="00613BE8"/>
    <w:rsid w:val="006144F1"/>
    <w:rsid w:val="00614BAB"/>
    <w:rsid w:val="006202EE"/>
    <w:rsid w:val="00620A71"/>
    <w:rsid w:val="00620D80"/>
    <w:rsid w:val="006232E1"/>
    <w:rsid w:val="006234A6"/>
    <w:rsid w:val="00624C78"/>
    <w:rsid w:val="006250DE"/>
    <w:rsid w:val="00625726"/>
    <w:rsid w:val="0062732C"/>
    <w:rsid w:val="00627BC4"/>
    <w:rsid w:val="00630001"/>
    <w:rsid w:val="006309D2"/>
    <w:rsid w:val="006311B3"/>
    <w:rsid w:val="006321C0"/>
    <w:rsid w:val="006325F6"/>
    <w:rsid w:val="0063284C"/>
    <w:rsid w:val="0063432D"/>
    <w:rsid w:val="006347C1"/>
    <w:rsid w:val="00636398"/>
    <w:rsid w:val="006368D3"/>
    <w:rsid w:val="006377EC"/>
    <w:rsid w:val="00640B92"/>
    <w:rsid w:val="00640BDF"/>
    <w:rsid w:val="006411A8"/>
    <w:rsid w:val="0064151F"/>
    <w:rsid w:val="00641533"/>
    <w:rsid w:val="0064208D"/>
    <w:rsid w:val="006420E5"/>
    <w:rsid w:val="0064228E"/>
    <w:rsid w:val="00642618"/>
    <w:rsid w:val="00643475"/>
    <w:rsid w:val="0064396A"/>
    <w:rsid w:val="00643F37"/>
    <w:rsid w:val="0064624E"/>
    <w:rsid w:val="00646346"/>
    <w:rsid w:val="0064651D"/>
    <w:rsid w:val="00646A0C"/>
    <w:rsid w:val="00647184"/>
    <w:rsid w:val="00647516"/>
    <w:rsid w:val="00647B09"/>
    <w:rsid w:val="00650AB9"/>
    <w:rsid w:val="00650BE3"/>
    <w:rsid w:val="00650EB8"/>
    <w:rsid w:val="0065122A"/>
    <w:rsid w:val="00651C9F"/>
    <w:rsid w:val="00651EAF"/>
    <w:rsid w:val="00652473"/>
    <w:rsid w:val="0065256D"/>
    <w:rsid w:val="006534BD"/>
    <w:rsid w:val="0065439B"/>
    <w:rsid w:val="00655733"/>
    <w:rsid w:val="00655874"/>
    <w:rsid w:val="00655ACD"/>
    <w:rsid w:val="00655E48"/>
    <w:rsid w:val="00656A92"/>
    <w:rsid w:val="00656DDE"/>
    <w:rsid w:val="006576C6"/>
    <w:rsid w:val="00657761"/>
    <w:rsid w:val="006579D6"/>
    <w:rsid w:val="00657B46"/>
    <w:rsid w:val="0066011D"/>
    <w:rsid w:val="006607C0"/>
    <w:rsid w:val="00660CF4"/>
    <w:rsid w:val="006613A6"/>
    <w:rsid w:val="00661D7A"/>
    <w:rsid w:val="006627A2"/>
    <w:rsid w:val="006634E6"/>
    <w:rsid w:val="00663E96"/>
    <w:rsid w:val="006655EE"/>
    <w:rsid w:val="00665A91"/>
    <w:rsid w:val="00667CA8"/>
    <w:rsid w:val="00667EE7"/>
    <w:rsid w:val="00670922"/>
    <w:rsid w:val="00670BE1"/>
    <w:rsid w:val="00671577"/>
    <w:rsid w:val="006720F6"/>
    <w:rsid w:val="0067218F"/>
    <w:rsid w:val="00673857"/>
    <w:rsid w:val="00674027"/>
    <w:rsid w:val="00674070"/>
    <w:rsid w:val="006741F2"/>
    <w:rsid w:val="00674CC3"/>
    <w:rsid w:val="00675456"/>
    <w:rsid w:val="00675C72"/>
    <w:rsid w:val="006771F9"/>
    <w:rsid w:val="006776D7"/>
    <w:rsid w:val="00680C6D"/>
    <w:rsid w:val="00680CFD"/>
    <w:rsid w:val="00681003"/>
    <w:rsid w:val="006817C9"/>
    <w:rsid w:val="006822EB"/>
    <w:rsid w:val="0068274F"/>
    <w:rsid w:val="00682CDE"/>
    <w:rsid w:val="00683414"/>
    <w:rsid w:val="00683ECE"/>
    <w:rsid w:val="006844CB"/>
    <w:rsid w:val="006844D7"/>
    <w:rsid w:val="006853BC"/>
    <w:rsid w:val="00685CEE"/>
    <w:rsid w:val="00685D85"/>
    <w:rsid w:val="00686093"/>
    <w:rsid w:val="00687911"/>
    <w:rsid w:val="00687F31"/>
    <w:rsid w:val="00690543"/>
    <w:rsid w:val="00690E27"/>
    <w:rsid w:val="00691C20"/>
    <w:rsid w:val="00691EBE"/>
    <w:rsid w:val="0069356F"/>
    <w:rsid w:val="00693FDE"/>
    <w:rsid w:val="006941DE"/>
    <w:rsid w:val="00695337"/>
    <w:rsid w:val="006953E1"/>
    <w:rsid w:val="00695FC2"/>
    <w:rsid w:val="0069614B"/>
    <w:rsid w:val="00696949"/>
    <w:rsid w:val="006969C1"/>
    <w:rsid w:val="00697052"/>
    <w:rsid w:val="006977E6"/>
    <w:rsid w:val="006A0996"/>
    <w:rsid w:val="006A159F"/>
    <w:rsid w:val="006A1AB1"/>
    <w:rsid w:val="006A1B8F"/>
    <w:rsid w:val="006A35A7"/>
    <w:rsid w:val="006A3996"/>
    <w:rsid w:val="006A3E3D"/>
    <w:rsid w:val="006A3F33"/>
    <w:rsid w:val="006A46BD"/>
    <w:rsid w:val="006A46FB"/>
    <w:rsid w:val="006A4C69"/>
    <w:rsid w:val="006A50A1"/>
    <w:rsid w:val="006A5E28"/>
    <w:rsid w:val="006A62F1"/>
    <w:rsid w:val="006A640C"/>
    <w:rsid w:val="006A697B"/>
    <w:rsid w:val="006A7AFF"/>
    <w:rsid w:val="006B050F"/>
    <w:rsid w:val="006B06FD"/>
    <w:rsid w:val="006B1816"/>
    <w:rsid w:val="006B1823"/>
    <w:rsid w:val="006B2099"/>
    <w:rsid w:val="006B218E"/>
    <w:rsid w:val="006B296E"/>
    <w:rsid w:val="006B301E"/>
    <w:rsid w:val="006B3882"/>
    <w:rsid w:val="006B50CF"/>
    <w:rsid w:val="006B523C"/>
    <w:rsid w:val="006B54EE"/>
    <w:rsid w:val="006B5979"/>
    <w:rsid w:val="006B7EE8"/>
    <w:rsid w:val="006C03B8"/>
    <w:rsid w:val="006C1E5C"/>
    <w:rsid w:val="006C2D92"/>
    <w:rsid w:val="006C3159"/>
    <w:rsid w:val="006C3FCD"/>
    <w:rsid w:val="006C4061"/>
    <w:rsid w:val="006C56F1"/>
    <w:rsid w:val="006C5EC9"/>
    <w:rsid w:val="006C6059"/>
    <w:rsid w:val="006C6AAD"/>
    <w:rsid w:val="006C72BC"/>
    <w:rsid w:val="006C7522"/>
    <w:rsid w:val="006D03AA"/>
    <w:rsid w:val="006D160C"/>
    <w:rsid w:val="006D22BB"/>
    <w:rsid w:val="006D2846"/>
    <w:rsid w:val="006D2A3F"/>
    <w:rsid w:val="006D4A28"/>
    <w:rsid w:val="006D5FE6"/>
    <w:rsid w:val="006D6F08"/>
    <w:rsid w:val="006D75E2"/>
    <w:rsid w:val="006E00B8"/>
    <w:rsid w:val="006E054E"/>
    <w:rsid w:val="006E062C"/>
    <w:rsid w:val="006E0E49"/>
    <w:rsid w:val="006E112B"/>
    <w:rsid w:val="006E1266"/>
    <w:rsid w:val="006E193F"/>
    <w:rsid w:val="006E1AA2"/>
    <w:rsid w:val="006E1C82"/>
    <w:rsid w:val="006E1CDA"/>
    <w:rsid w:val="006E28B7"/>
    <w:rsid w:val="006E2A9B"/>
    <w:rsid w:val="006E3310"/>
    <w:rsid w:val="006E3C85"/>
    <w:rsid w:val="006E46EE"/>
    <w:rsid w:val="006E4963"/>
    <w:rsid w:val="006E4E39"/>
    <w:rsid w:val="006E4F30"/>
    <w:rsid w:val="006E565E"/>
    <w:rsid w:val="006E673D"/>
    <w:rsid w:val="006E73E0"/>
    <w:rsid w:val="006E74A4"/>
    <w:rsid w:val="006E7C18"/>
    <w:rsid w:val="006E7D3B"/>
    <w:rsid w:val="006F14E0"/>
    <w:rsid w:val="006F158F"/>
    <w:rsid w:val="006F1B70"/>
    <w:rsid w:val="006F1CDF"/>
    <w:rsid w:val="006F1DAC"/>
    <w:rsid w:val="006F20D6"/>
    <w:rsid w:val="006F2113"/>
    <w:rsid w:val="006F2A57"/>
    <w:rsid w:val="006F2E41"/>
    <w:rsid w:val="006F341D"/>
    <w:rsid w:val="006F3CDE"/>
    <w:rsid w:val="006F3F8F"/>
    <w:rsid w:val="006F4492"/>
    <w:rsid w:val="006F48B2"/>
    <w:rsid w:val="006F51BF"/>
    <w:rsid w:val="006F5269"/>
    <w:rsid w:val="006F5293"/>
    <w:rsid w:val="006F58D4"/>
    <w:rsid w:val="006F5968"/>
    <w:rsid w:val="006F5D44"/>
    <w:rsid w:val="006F5D72"/>
    <w:rsid w:val="006F6138"/>
    <w:rsid w:val="006F6582"/>
    <w:rsid w:val="007008B4"/>
    <w:rsid w:val="00700B25"/>
    <w:rsid w:val="007018F4"/>
    <w:rsid w:val="007029A0"/>
    <w:rsid w:val="00702BD4"/>
    <w:rsid w:val="00702D22"/>
    <w:rsid w:val="0070346E"/>
    <w:rsid w:val="007037F2"/>
    <w:rsid w:val="00704B17"/>
    <w:rsid w:val="00704EDB"/>
    <w:rsid w:val="0070603D"/>
    <w:rsid w:val="00706101"/>
    <w:rsid w:val="00706BD4"/>
    <w:rsid w:val="00706D3C"/>
    <w:rsid w:val="00707072"/>
    <w:rsid w:val="00707D61"/>
    <w:rsid w:val="007103A8"/>
    <w:rsid w:val="007103E8"/>
    <w:rsid w:val="00710E7F"/>
    <w:rsid w:val="00711308"/>
    <w:rsid w:val="00712287"/>
    <w:rsid w:val="00712772"/>
    <w:rsid w:val="0071361D"/>
    <w:rsid w:val="007148D3"/>
    <w:rsid w:val="0071579F"/>
    <w:rsid w:val="00715B9A"/>
    <w:rsid w:val="007166BF"/>
    <w:rsid w:val="00717696"/>
    <w:rsid w:val="00717F1A"/>
    <w:rsid w:val="00722A3E"/>
    <w:rsid w:val="00723676"/>
    <w:rsid w:val="007257D0"/>
    <w:rsid w:val="00726817"/>
    <w:rsid w:val="00726998"/>
    <w:rsid w:val="00726A1A"/>
    <w:rsid w:val="00726EA6"/>
    <w:rsid w:val="00727208"/>
    <w:rsid w:val="00727377"/>
    <w:rsid w:val="00727426"/>
    <w:rsid w:val="00727680"/>
    <w:rsid w:val="00730279"/>
    <w:rsid w:val="00730B00"/>
    <w:rsid w:val="007317C0"/>
    <w:rsid w:val="007320C6"/>
    <w:rsid w:val="007321AC"/>
    <w:rsid w:val="0073256F"/>
    <w:rsid w:val="007330A7"/>
    <w:rsid w:val="00733712"/>
    <w:rsid w:val="00733AF7"/>
    <w:rsid w:val="0073411F"/>
    <w:rsid w:val="00734503"/>
    <w:rsid w:val="007348B1"/>
    <w:rsid w:val="00734AED"/>
    <w:rsid w:val="00735728"/>
    <w:rsid w:val="00735B1B"/>
    <w:rsid w:val="007362A6"/>
    <w:rsid w:val="00736D7D"/>
    <w:rsid w:val="00736FF5"/>
    <w:rsid w:val="00737149"/>
    <w:rsid w:val="00737F91"/>
    <w:rsid w:val="00740528"/>
    <w:rsid w:val="00740E58"/>
    <w:rsid w:val="00741F9F"/>
    <w:rsid w:val="007422EA"/>
    <w:rsid w:val="00742322"/>
    <w:rsid w:val="00743D04"/>
    <w:rsid w:val="007445A0"/>
    <w:rsid w:val="00744B93"/>
    <w:rsid w:val="00744F7C"/>
    <w:rsid w:val="0074524B"/>
    <w:rsid w:val="007463C6"/>
    <w:rsid w:val="00747D8B"/>
    <w:rsid w:val="00751228"/>
    <w:rsid w:val="007519B3"/>
    <w:rsid w:val="00752333"/>
    <w:rsid w:val="00753536"/>
    <w:rsid w:val="00753821"/>
    <w:rsid w:val="007540AD"/>
    <w:rsid w:val="00754946"/>
    <w:rsid w:val="0075540D"/>
    <w:rsid w:val="00755E08"/>
    <w:rsid w:val="00755E33"/>
    <w:rsid w:val="00756951"/>
    <w:rsid w:val="00756CDB"/>
    <w:rsid w:val="007571E1"/>
    <w:rsid w:val="00757764"/>
    <w:rsid w:val="00757A16"/>
    <w:rsid w:val="007604B2"/>
    <w:rsid w:val="00761482"/>
    <w:rsid w:val="0076300B"/>
    <w:rsid w:val="00763BA5"/>
    <w:rsid w:val="00764366"/>
    <w:rsid w:val="0076526E"/>
    <w:rsid w:val="00765281"/>
    <w:rsid w:val="007658BD"/>
    <w:rsid w:val="00765BB4"/>
    <w:rsid w:val="007666BC"/>
    <w:rsid w:val="00766BAD"/>
    <w:rsid w:val="00766DCC"/>
    <w:rsid w:val="00767ACB"/>
    <w:rsid w:val="00770D49"/>
    <w:rsid w:val="0077139A"/>
    <w:rsid w:val="00771AFE"/>
    <w:rsid w:val="00771BAA"/>
    <w:rsid w:val="007729A2"/>
    <w:rsid w:val="00772DD7"/>
    <w:rsid w:val="00772E3D"/>
    <w:rsid w:val="0077355F"/>
    <w:rsid w:val="00773965"/>
    <w:rsid w:val="00773F93"/>
    <w:rsid w:val="007745E3"/>
    <w:rsid w:val="00774989"/>
    <w:rsid w:val="007749DE"/>
    <w:rsid w:val="00774B0E"/>
    <w:rsid w:val="00774B2F"/>
    <w:rsid w:val="007755F2"/>
    <w:rsid w:val="00776971"/>
    <w:rsid w:val="0078038B"/>
    <w:rsid w:val="00780A80"/>
    <w:rsid w:val="0078177E"/>
    <w:rsid w:val="00781E2A"/>
    <w:rsid w:val="0078209C"/>
    <w:rsid w:val="0078304C"/>
    <w:rsid w:val="0078364C"/>
    <w:rsid w:val="00783673"/>
    <w:rsid w:val="007838D7"/>
    <w:rsid w:val="00783F35"/>
    <w:rsid w:val="0078429D"/>
    <w:rsid w:val="00784723"/>
    <w:rsid w:val="00784AB6"/>
    <w:rsid w:val="00784EA6"/>
    <w:rsid w:val="00785490"/>
    <w:rsid w:val="00785520"/>
    <w:rsid w:val="00786C8A"/>
    <w:rsid w:val="007879B8"/>
    <w:rsid w:val="0079005E"/>
    <w:rsid w:val="0079185E"/>
    <w:rsid w:val="007918F7"/>
    <w:rsid w:val="00791DFA"/>
    <w:rsid w:val="00791E25"/>
    <w:rsid w:val="007925EA"/>
    <w:rsid w:val="007927DE"/>
    <w:rsid w:val="0079379B"/>
    <w:rsid w:val="00793CD8"/>
    <w:rsid w:val="00793D09"/>
    <w:rsid w:val="00793D35"/>
    <w:rsid w:val="00795C92"/>
    <w:rsid w:val="00796231"/>
    <w:rsid w:val="00797A15"/>
    <w:rsid w:val="007A05CA"/>
    <w:rsid w:val="007A0F55"/>
    <w:rsid w:val="007A1820"/>
    <w:rsid w:val="007A1CB3"/>
    <w:rsid w:val="007A1D7A"/>
    <w:rsid w:val="007A216E"/>
    <w:rsid w:val="007A25B6"/>
    <w:rsid w:val="007A306F"/>
    <w:rsid w:val="007A3A07"/>
    <w:rsid w:val="007A43A6"/>
    <w:rsid w:val="007A4EFA"/>
    <w:rsid w:val="007A56E4"/>
    <w:rsid w:val="007A58A6"/>
    <w:rsid w:val="007A5A4B"/>
    <w:rsid w:val="007A695C"/>
    <w:rsid w:val="007A6BF0"/>
    <w:rsid w:val="007A6C8C"/>
    <w:rsid w:val="007A77BD"/>
    <w:rsid w:val="007A78F7"/>
    <w:rsid w:val="007B0044"/>
    <w:rsid w:val="007B0B4E"/>
    <w:rsid w:val="007B1191"/>
    <w:rsid w:val="007B1A79"/>
    <w:rsid w:val="007B254C"/>
    <w:rsid w:val="007B3D2D"/>
    <w:rsid w:val="007B478E"/>
    <w:rsid w:val="007B4E07"/>
    <w:rsid w:val="007B50AE"/>
    <w:rsid w:val="007B51DF"/>
    <w:rsid w:val="007B6A67"/>
    <w:rsid w:val="007B748B"/>
    <w:rsid w:val="007C04D7"/>
    <w:rsid w:val="007C05DD"/>
    <w:rsid w:val="007C16BC"/>
    <w:rsid w:val="007C1BCA"/>
    <w:rsid w:val="007C2A35"/>
    <w:rsid w:val="007C3257"/>
    <w:rsid w:val="007C3D18"/>
    <w:rsid w:val="007C60BF"/>
    <w:rsid w:val="007C6A07"/>
    <w:rsid w:val="007C70BA"/>
    <w:rsid w:val="007C755B"/>
    <w:rsid w:val="007C75A1"/>
    <w:rsid w:val="007C77A5"/>
    <w:rsid w:val="007C77A8"/>
    <w:rsid w:val="007D04E5"/>
    <w:rsid w:val="007D0D53"/>
    <w:rsid w:val="007D12FB"/>
    <w:rsid w:val="007D303A"/>
    <w:rsid w:val="007D364A"/>
    <w:rsid w:val="007D42DB"/>
    <w:rsid w:val="007D5333"/>
    <w:rsid w:val="007D5352"/>
    <w:rsid w:val="007D5384"/>
    <w:rsid w:val="007D573C"/>
    <w:rsid w:val="007D5901"/>
    <w:rsid w:val="007D5F62"/>
    <w:rsid w:val="007D6C55"/>
    <w:rsid w:val="007D7526"/>
    <w:rsid w:val="007D75A1"/>
    <w:rsid w:val="007E0603"/>
    <w:rsid w:val="007E0866"/>
    <w:rsid w:val="007E0CEE"/>
    <w:rsid w:val="007E1670"/>
    <w:rsid w:val="007E16FA"/>
    <w:rsid w:val="007E1B45"/>
    <w:rsid w:val="007E34DB"/>
    <w:rsid w:val="007E3C16"/>
    <w:rsid w:val="007E4610"/>
    <w:rsid w:val="007E4715"/>
    <w:rsid w:val="007E4787"/>
    <w:rsid w:val="007E484C"/>
    <w:rsid w:val="007E4BC1"/>
    <w:rsid w:val="007E4FEE"/>
    <w:rsid w:val="007E505B"/>
    <w:rsid w:val="007E5B79"/>
    <w:rsid w:val="007E6CDB"/>
    <w:rsid w:val="007E7091"/>
    <w:rsid w:val="007E7BC0"/>
    <w:rsid w:val="007F2586"/>
    <w:rsid w:val="007F31D5"/>
    <w:rsid w:val="007F3542"/>
    <w:rsid w:val="007F3C2A"/>
    <w:rsid w:val="007F4411"/>
    <w:rsid w:val="007F5569"/>
    <w:rsid w:val="007F5ADF"/>
    <w:rsid w:val="007F6649"/>
    <w:rsid w:val="007F6EDF"/>
    <w:rsid w:val="007F7247"/>
    <w:rsid w:val="007F744C"/>
    <w:rsid w:val="007F7F81"/>
    <w:rsid w:val="00802050"/>
    <w:rsid w:val="0080207C"/>
    <w:rsid w:val="00802358"/>
    <w:rsid w:val="00802B22"/>
    <w:rsid w:val="00803FAE"/>
    <w:rsid w:val="008041A7"/>
    <w:rsid w:val="00804726"/>
    <w:rsid w:val="00804967"/>
    <w:rsid w:val="00805A5C"/>
    <w:rsid w:val="00805D0F"/>
    <w:rsid w:val="0080605F"/>
    <w:rsid w:val="00807786"/>
    <w:rsid w:val="00807F81"/>
    <w:rsid w:val="00811FCB"/>
    <w:rsid w:val="00812107"/>
    <w:rsid w:val="00812F46"/>
    <w:rsid w:val="00814201"/>
    <w:rsid w:val="00814550"/>
    <w:rsid w:val="008152E1"/>
    <w:rsid w:val="008158D6"/>
    <w:rsid w:val="00816176"/>
    <w:rsid w:val="0081661D"/>
    <w:rsid w:val="0081665D"/>
    <w:rsid w:val="00817196"/>
    <w:rsid w:val="008171C5"/>
    <w:rsid w:val="0081733A"/>
    <w:rsid w:val="00817885"/>
    <w:rsid w:val="0082197C"/>
    <w:rsid w:val="008219E6"/>
    <w:rsid w:val="00821AD8"/>
    <w:rsid w:val="00822084"/>
    <w:rsid w:val="008235DB"/>
    <w:rsid w:val="00823EE1"/>
    <w:rsid w:val="00824AB4"/>
    <w:rsid w:val="008253F8"/>
    <w:rsid w:val="00825C42"/>
    <w:rsid w:val="00825D25"/>
    <w:rsid w:val="00827D6F"/>
    <w:rsid w:val="008315C6"/>
    <w:rsid w:val="008318A1"/>
    <w:rsid w:val="00832E9C"/>
    <w:rsid w:val="00834DEE"/>
    <w:rsid w:val="008368CC"/>
    <w:rsid w:val="00836F6B"/>
    <w:rsid w:val="008376AC"/>
    <w:rsid w:val="00837B3A"/>
    <w:rsid w:val="008410E9"/>
    <w:rsid w:val="008417E0"/>
    <w:rsid w:val="00842517"/>
    <w:rsid w:val="00843E3B"/>
    <w:rsid w:val="008442E7"/>
    <w:rsid w:val="008444E8"/>
    <w:rsid w:val="00844E80"/>
    <w:rsid w:val="0084508C"/>
    <w:rsid w:val="00846FE7"/>
    <w:rsid w:val="0084746E"/>
    <w:rsid w:val="00847500"/>
    <w:rsid w:val="0084799C"/>
    <w:rsid w:val="00850027"/>
    <w:rsid w:val="00850121"/>
    <w:rsid w:val="00850F0C"/>
    <w:rsid w:val="00851076"/>
    <w:rsid w:val="00851627"/>
    <w:rsid w:val="0085295F"/>
    <w:rsid w:val="00854EBC"/>
    <w:rsid w:val="008560C4"/>
    <w:rsid w:val="00856911"/>
    <w:rsid w:val="0085747C"/>
    <w:rsid w:val="0086073E"/>
    <w:rsid w:val="00861CF9"/>
    <w:rsid w:val="00862017"/>
    <w:rsid w:val="0086208D"/>
    <w:rsid w:val="00862638"/>
    <w:rsid w:val="008628E8"/>
    <w:rsid w:val="00862A2F"/>
    <w:rsid w:val="00864CCE"/>
    <w:rsid w:val="0086716E"/>
    <w:rsid w:val="00867696"/>
    <w:rsid w:val="008677FD"/>
    <w:rsid w:val="008702DA"/>
    <w:rsid w:val="008706D4"/>
    <w:rsid w:val="00870F8A"/>
    <w:rsid w:val="00871197"/>
    <w:rsid w:val="008719A4"/>
    <w:rsid w:val="00871D23"/>
    <w:rsid w:val="00872A2E"/>
    <w:rsid w:val="008730AD"/>
    <w:rsid w:val="008734EE"/>
    <w:rsid w:val="00873A22"/>
    <w:rsid w:val="00874312"/>
    <w:rsid w:val="0087437C"/>
    <w:rsid w:val="00874CE4"/>
    <w:rsid w:val="00875192"/>
    <w:rsid w:val="0087543E"/>
    <w:rsid w:val="00875715"/>
    <w:rsid w:val="00875CD7"/>
    <w:rsid w:val="00876226"/>
    <w:rsid w:val="00876B4D"/>
    <w:rsid w:val="00877E72"/>
    <w:rsid w:val="00877F18"/>
    <w:rsid w:val="00880424"/>
    <w:rsid w:val="00882111"/>
    <w:rsid w:val="008840D8"/>
    <w:rsid w:val="008850DC"/>
    <w:rsid w:val="008874BE"/>
    <w:rsid w:val="00887752"/>
    <w:rsid w:val="00887DD9"/>
    <w:rsid w:val="00890828"/>
    <w:rsid w:val="00891D88"/>
    <w:rsid w:val="0089232F"/>
    <w:rsid w:val="008927FD"/>
    <w:rsid w:val="0089314E"/>
    <w:rsid w:val="008941E3"/>
    <w:rsid w:val="00894A88"/>
    <w:rsid w:val="00895386"/>
    <w:rsid w:val="00895AD8"/>
    <w:rsid w:val="008A013D"/>
    <w:rsid w:val="008A0786"/>
    <w:rsid w:val="008A07F5"/>
    <w:rsid w:val="008A0C37"/>
    <w:rsid w:val="008A1093"/>
    <w:rsid w:val="008A123A"/>
    <w:rsid w:val="008A1292"/>
    <w:rsid w:val="008A21FF"/>
    <w:rsid w:val="008A25CC"/>
    <w:rsid w:val="008A2BF8"/>
    <w:rsid w:val="008A2CE2"/>
    <w:rsid w:val="008A2EAB"/>
    <w:rsid w:val="008A30AC"/>
    <w:rsid w:val="008A3723"/>
    <w:rsid w:val="008A44B8"/>
    <w:rsid w:val="008A51A8"/>
    <w:rsid w:val="008A538B"/>
    <w:rsid w:val="008A54C7"/>
    <w:rsid w:val="008A5B4D"/>
    <w:rsid w:val="008A5E12"/>
    <w:rsid w:val="008A6545"/>
    <w:rsid w:val="008A66C7"/>
    <w:rsid w:val="008A77D8"/>
    <w:rsid w:val="008B034C"/>
    <w:rsid w:val="008B0483"/>
    <w:rsid w:val="008B0CCC"/>
    <w:rsid w:val="008B120C"/>
    <w:rsid w:val="008B164F"/>
    <w:rsid w:val="008B2BEB"/>
    <w:rsid w:val="008B2FDE"/>
    <w:rsid w:val="008B51A0"/>
    <w:rsid w:val="008B592A"/>
    <w:rsid w:val="008B5C85"/>
    <w:rsid w:val="008B7B5C"/>
    <w:rsid w:val="008C015B"/>
    <w:rsid w:val="008C0C99"/>
    <w:rsid w:val="008C2017"/>
    <w:rsid w:val="008C21BC"/>
    <w:rsid w:val="008C254B"/>
    <w:rsid w:val="008C3D06"/>
    <w:rsid w:val="008C4456"/>
    <w:rsid w:val="008C4958"/>
    <w:rsid w:val="008C4BAA"/>
    <w:rsid w:val="008C541E"/>
    <w:rsid w:val="008C55F9"/>
    <w:rsid w:val="008C6206"/>
    <w:rsid w:val="008C659C"/>
    <w:rsid w:val="008C6AE8"/>
    <w:rsid w:val="008C7186"/>
    <w:rsid w:val="008C7573"/>
    <w:rsid w:val="008D00A5"/>
    <w:rsid w:val="008D0750"/>
    <w:rsid w:val="008D152E"/>
    <w:rsid w:val="008D24BA"/>
    <w:rsid w:val="008D34F1"/>
    <w:rsid w:val="008D365E"/>
    <w:rsid w:val="008D37A4"/>
    <w:rsid w:val="008D39D8"/>
    <w:rsid w:val="008D3E71"/>
    <w:rsid w:val="008D44EC"/>
    <w:rsid w:val="008D6018"/>
    <w:rsid w:val="008D6278"/>
    <w:rsid w:val="008D6D1A"/>
    <w:rsid w:val="008E065E"/>
    <w:rsid w:val="008E0927"/>
    <w:rsid w:val="008E098F"/>
    <w:rsid w:val="008E1909"/>
    <w:rsid w:val="008E1CE1"/>
    <w:rsid w:val="008E1D10"/>
    <w:rsid w:val="008E1D29"/>
    <w:rsid w:val="008E2D62"/>
    <w:rsid w:val="008E3B22"/>
    <w:rsid w:val="008E48CF"/>
    <w:rsid w:val="008E57E7"/>
    <w:rsid w:val="008E7B4B"/>
    <w:rsid w:val="008F07BD"/>
    <w:rsid w:val="008F0A25"/>
    <w:rsid w:val="008F1D7F"/>
    <w:rsid w:val="008F1EAB"/>
    <w:rsid w:val="008F2116"/>
    <w:rsid w:val="008F33DC"/>
    <w:rsid w:val="008F3CB9"/>
    <w:rsid w:val="008F477F"/>
    <w:rsid w:val="008F4AB4"/>
    <w:rsid w:val="008F643F"/>
    <w:rsid w:val="008F7EF6"/>
    <w:rsid w:val="00900F17"/>
    <w:rsid w:val="0090182F"/>
    <w:rsid w:val="00902350"/>
    <w:rsid w:val="00902619"/>
    <w:rsid w:val="0090336B"/>
    <w:rsid w:val="00904E5B"/>
    <w:rsid w:val="009053AA"/>
    <w:rsid w:val="0090546C"/>
    <w:rsid w:val="00906558"/>
    <w:rsid w:val="00906788"/>
    <w:rsid w:val="00906939"/>
    <w:rsid w:val="0090694F"/>
    <w:rsid w:val="00906D28"/>
    <w:rsid w:val="009071E8"/>
    <w:rsid w:val="0090729F"/>
    <w:rsid w:val="00907C90"/>
    <w:rsid w:val="00910258"/>
    <w:rsid w:val="00910B7D"/>
    <w:rsid w:val="00910BAE"/>
    <w:rsid w:val="009110BB"/>
    <w:rsid w:val="00911DFB"/>
    <w:rsid w:val="00912155"/>
    <w:rsid w:val="009139D9"/>
    <w:rsid w:val="009142F4"/>
    <w:rsid w:val="009143B2"/>
    <w:rsid w:val="00914721"/>
    <w:rsid w:val="00914AD8"/>
    <w:rsid w:val="00914E08"/>
    <w:rsid w:val="00914E87"/>
    <w:rsid w:val="009157A8"/>
    <w:rsid w:val="00916079"/>
    <w:rsid w:val="00916571"/>
    <w:rsid w:val="009170FB"/>
    <w:rsid w:val="0091796D"/>
    <w:rsid w:val="00917CE9"/>
    <w:rsid w:val="00920A3B"/>
    <w:rsid w:val="00920A6C"/>
    <w:rsid w:val="00920BF2"/>
    <w:rsid w:val="00922010"/>
    <w:rsid w:val="00922F45"/>
    <w:rsid w:val="009248DA"/>
    <w:rsid w:val="009258A3"/>
    <w:rsid w:val="009259DD"/>
    <w:rsid w:val="00925D81"/>
    <w:rsid w:val="00926112"/>
    <w:rsid w:val="00926223"/>
    <w:rsid w:val="00927219"/>
    <w:rsid w:val="00927397"/>
    <w:rsid w:val="00927A51"/>
    <w:rsid w:val="00927D3D"/>
    <w:rsid w:val="009302F1"/>
    <w:rsid w:val="00930307"/>
    <w:rsid w:val="009305A8"/>
    <w:rsid w:val="009310DE"/>
    <w:rsid w:val="0093131C"/>
    <w:rsid w:val="0093134C"/>
    <w:rsid w:val="00931582"/>
    <w:rsid w:val="00931881"/>
    <w:rsid w:val="00931BD9"/>
    <w:rsid w:val="009322DF"/>
    <w:rsid w:val="009335B2"/>
    <w:rsid w:val="0093483B"/>
    <w:rsid w:val="00934B70"/>
    <w:rsid w:val="00934C93"/>
    <w:rsid w:val="009368F3"/>
    <w:rsid w:val="00937F6D"/>
    <w:rsid w:val="0094039F"/>
    <w:rsid w:val="00940617"/>
    <w:rsid w:val="00941636"/>
    <w:rsid w:val="00942665"/>
    <w:rsid w:val="00943742"/>
    <w:rsid w:val="00945C05"/>
    <w:rsid w:val="00945D6C"/>
    <w:rsid w:val="009466B4"/>
    <w:rsid w:val="0094685D"/>
    <w:rsid w:val="00946945"/>
    <w:rsid w:val="00947713"/>
    <w:rsid w:val="00947E7C"/>
    <w:rsid w:val="00950DE7"/>
    <w:rsid w:val="00951292"/>
    <w:rsid w:val="00951FDF"/>
    <w:rsid w:val="009521B6"/>
    <w:rsid w:val="00952757"/>
    <w:rsid w:val="00953388"/>
    <w:rsid w:val="00953920"/>
    <w:rsid w:val="00953D47"/>
    <w:rsid w:val="00953FB3"/>
    <w:rsid w:val="009546AF"/>
    <w:rsid w:val="0095681E"/>
    <w:rsid w:val="00956B32"/>
    <w:rsid w:val="00957261"/>
    <w:rsid w:val="009572D4"/>
    <w:rsid w:val="009579D6"/>
    <w:rsid w:val="00957E72"/>
    <w:rsid w:val="00960F79"/>
    <w:rsid w:val="00961921"/>
    <w:rsid w:val="00961F8A"/>
    <w:rsid w:val="009620E5"/>
    <w:rsid w:val="009632CC"/>
    <w:rsid w:val="00963750"/>
    <w:rsid w:val="009640CF"/>
    <w:rsid w:val="00964298"/>
    <w:rsid w:val="0096430A"/>
    <w:rsid w:val="00964764"/>
    <w:rsid w:val="009654E9"/>
    <w:rsid w:val="0096554B"/>
    <w:rsid w:val="0096584A"/>
    <w:rsid w:val="009665C5"/>
    <w:rsid w:val="00967025"/>
    <w:rsid w:val="009704D7"/>
    <w:rsid w:val="00970B30"/>
    <w:rsid w:val="00971900"/>
    <w:rsid w:val="00971F08"/>
    <w:rsid w:val="0097274B"/>
    <w:rsid w:val="00972D68"/>
    <w:rsid w:val="00973FAE"/>
    <w:rsid w:val="00974238"/>
    <w:rsid w:val="00974F24"/>
    <w:rsid w:val="00975308"/>
    <w:rsid w:val="00976023"/>
    <w:rsid w:val="0097603D"/>
    <w:rsid w:val="009765BD"/>
    <w:rsid w:val="00976949"/>
    <w:rsid w:val="00980477"/>
    <w:rsid w:val="00980AE8"/>
    <w:rsid w:val="009820AE"/>
    <w:rsid w:val="0098348E"/>
    <w:rsid w:val="00983565"/>
    <w:rsid w:val="00983902"/>
    <w:rsid w:val="0098445E"/>
    <w:rsid w:val="00984E46"/>
    <w:rsid w:val="00985253"/>
    <w:rsid w:val="009852AC"/>
    <w:rsid w:val="00985387"/>
    <w:rsid w:val="009853B3"/>
    <w:rsid w:val="00985AC6"/>
    <w:rsid w:val="00985B76"/>
    <w:rsid w:val="00986D8B"/>
    <w:rsid w:val="00986EC6"/>
    <w:rsid w:val="009875A2"/>
    <w:rsid w:val="009875AE"/>
    <w:rsid w:val="009900B0"/>
    <w:rsid w:val="00990630"/>
    <w:rsid w:val="009909AA"/>
    <w:rsid w:val="00991761"/>
    <w:rsid w:val="00991BFF"/>
    <w:rsid w:val="00992057"/>
    <w:rsid w:val="00994DCA"/>
    <w:rsid w:val="00994F66"/>
    <w:rsid w:val="009960EC"/>
    <w:rsid w:val="009970DD"/>
    <w:rsid w:val="00997C1D"/>
    <w:rsid w:val="00997DE0"/>
    <w:rsid w:val="009A0FBA"/>
    <w:rsid w:val="009A1601"/>
    <w:rsid w:val="009A336D"/>
    <w:rsid w:val="009A38F9"/>
    <w:rsid w:val="009A3BB6"/>
    <w:rsid w:val="009A462D"/>
    <w:rsid w:val="009A5600"/>
    <w:rsid w:val="009A572A"/>
    <w:rsid w:val="009A5BF7"/>
    <w:rsid w:val="009A5CBA"/>
    <w:rsid w:val="009A5D64"/>
    <w:rsid w:val="009A5EBA"/>
    <w:rsid w:val="009A712F"/>
    <w:rsid w:val="009A758C"/>
    <w:rsid w:val="009A767C"/>
    <w:rsid w:val="009A7CD9"/>
    <w:rsid w:val="009B09EB"/>
    <w:rsid w:val="009B1F30"/>
    <w:rsid w:val="009B2121"/>
    <w:rsid w:val="009B35B8"/>
    <w:rsid w:val="009B3AC2"/>
    <w:rsid w:val="009B3E30"/>
    <w:rsid w:val="009B3E76"/>
    <w:rsid w:val="009B40CC"/>
    <w:rsid w:val="009B4B47"/>
    <w:rsid w:val="009B4DF4"/>
    <w:rsid w:val="009B564E"/>
    <w:rsid w:val="009B5713"/>
    <w:rsid w:val="009B68B3"/>
    <w:rsid w:val="009B6B56"/>
    <w:rsid w:val="009B7C78"/>
    <w:rsid w:val="009B7E87"/>
    <w:rsid w:val="009B7F1B"/>
    <w:rsid w:val="009C0169"/>
    <w:rsid w:val="009C0565"/>
    <w:rsid w:val="009C0C00"/>
    <w:rsid w:val="009C15B1"/>
    <w:rsid w:val="009C2050"/>
    <w:rsid w:val="009C237B"/>
    <w:rsid w:val="009C2D55"/>
    <w:rsid w:val="009C36BD"/>
    <w:rsid w:val="009C403E"/>
    <w:rsid w:val="009C4754"/>
    <w:rsid w:val="009C4DBB"/>
    <w:rsid w:val="009C5EBF"/>
    <w:rsid w:val="009C61AC"/>
    <w:rsid w:val="009C66C2"/>
    <w:rsid w:val="009C6AFF"/>
    <w:rsid w:val="009D03DD"/>
    <w:rsid w:val="009D2E37"/>
    <w:rsid w:val="009D35F4"/>
    <w:rsid w:val="009D3B93"/>
    <w:rsid w:val="009D4889"/>
    <w:rsid w:val="009D4FF0"/>
    <w:rsid w:val="009D5E83"/>
    <w:rsid w:val="009D5EF4"/>
    <w:rsid w:val="009D651D"/>
    <w:rsid w:val="009D6E67"/>
    <w:rsid w:val="009D703C"/>
    <w:rsid w:val="009D718F"/>
    <w:rsid w:val="009D7FC2"/>
    <w:rsid w:val="009E058F"/>
    <w:rsid w:val="009E068F"/>
    <w:rsid w:val="009E08BF"/>
    <w:rsid w:val="009E095F"/>
    <w:rsid w:val="009E1326"/>
    <w:rsid w:val="009E1485"/>
    <w:rsid w:val="009E14E0"/>
    <w:rsid w:val="009E1ECE"/>
    <w:rsid w:val="009E1EEF"/>
    <w:rsid w:val="009E23BF"/>
    <w:rsid w:val="009E35DB"/>
    <w:rsid w:val="009E3885"/>
    <w:rsid w:val="009E47A3"/>
    <w:rsid w:val="009E4F66"/>
    <w:rsid w:val="009E5561"/>
    <w:rsid w:val="009E6534"/>
    <w:rsid w:val="009E662E"/>
    <w:rsid w:val="009E6F1D"/>
    <w:rsid w:val="009E7643"/>
    <w:rsid w:val="009F08F3"/>
    <w:rsid w:val="009F30E9"/>
    <w:rsid w:val="009F344F"/>
    <w:rsid w:val="009F3D05"/>
    <w:rsid w:val="009F5B9D"/>
    <w:rsid w:val="00A00386"/>
    <w:rsid w:val="00A01697"/>
    <w:rsid w:val="00A0193D"/>
    <w:rsid w:val="00A01A12"/>
    <w:rsid w:val="00A02E03"/>
    <w:rsid w:val="00A031D8"/>
    <w:rsid w:val="00A04857"/>
    <w:rsid w:val="00A048A8"/>
    <w:rsid w:val="00A04F49"/>
    <w:rsid w:val="00A050CB"/>
    <w:rsid w:val="00A06C8F"/>
    <w:rsid w:val="00A06D00"/>
    <w:rsid w:val="00A076E4"/>
    <w:rsid w:val="00A10A69"/>
    <w:rsid w:val="00A10D8D"/>
    <w:rsid w:val="00A11013"/>
    <w:rsid w:val="00A1173D"/>
    <w:rsid w:val="00A11F8B"/>
    <w:rsid w:val="00A13CA3"/>
    <w:rsid w:val="00A13E54"/>
    <w:rsid w:val="00A15289"/>
    <w:rsid w:val="00A15944"/>
    <w:rsid w:val="00A15DA3"/>
    <w:rsid w:val="00A17F63"/>
    <w:rsid w:val="00A20126"/>
    <w:rsid w:val="00A2102C"/>
    <w:rsid w:val="00A218DE"/>
    <w:rsid w:val="00A2193B"/>
    <w:rsid w:val="00A22033"/>
    <w:rsid w:val="00A220A3"/>
    <w:rsid w:val="00A22334"/>
    <w:rsid w:val="00A22EA5"/>
    <w:rsid w:val="00A2351A"/>
    <w:rsid w:val="00A253F8"/>
    <w:rsid w:val="00A2577B"/>
    <w:rsid w:val="00A264A9"/>
    <w:rsid w:val="00A268F6"/>
    <w:rsid w:val="00A26DCF"/>
    <w:rsid w:val="00A2712C"/>
    <w:rsid w:val="00A2713F"/>
    <w:rsid w:val="00A27785"/>
    <w:rsid w:val="00A27A70"/>
    <w:rsid w:val="00A30187"/>
    <w:rsid w:val="00A309AE"/>
    <w:rsid w:val="00A30E70"/>
    <w:rsid w:val="00A31112"/>
    <w:rsid w:val="00A3166C"/>
    <w:rsid w:val="00A32C54"/>
    <w:rsid w:val="00A33C51"/>
    <w:rsid w:val="00A3448A"/>
    <w:rsid w:val="00A34928"/>
    <w:rsid w:val="00A34AEB"/>
    <w:rsid w:val="00A357D9"/>
    <w:rsid w:val="00A35DB2"/>
    <w:rsid w:val="00A36297"/>
    <w:rsid w:val="00A3631D"/>
    <w:rsid w:val="00A36EAF"/>
    <w:rsid w:val="00A377F3"/>
    <w:rsid w:val="00A414B1"/>
    <w:rsid w:val="00A4168F"/>
    <w:rsid w:val="00A416FB"/>
    <w:rsid w:val="00A41D82"/>
    <w:rsid w:val="00A41E2B"/>
    <w:rsid w:val="00A430B0"/>
    <w:rsid w:val="00A44209"/>
    <w:rsid w:val="00A4448B"/>
    <w:rsid w:val="00A45A1F"/>
    <w:rsid w:val="00A45B74"/>
    <w:rsid w:val="00A4660C"/>
    <w:rsid w:val="00A46652"/>
    <w:rsid w:val="00A470BF"/>
    <w:rsid w:val="00A47397"/>
    <w:rsid w:val="00A47766"/>
    <w:rsid w:val="00A47EF1"/>
    <w:rsid w:val="00A50422"/>
    <w:rsid w:val="00A50CA5"/>
    <w:rsid w:val="00A5175D"/>
    <w:rsid w:val="00A52E1D"/>
    <w:rsid w:val="00A52F44"/>
    <w:rsid w:val="00A53F11"/>
    <w:rsid w:val="00A546EE"/>
    <w:rsid w:val="00A54D79"/>
    <w:rsid w:val="00A55052"/>
    <w:rsid w:val="00A556EB"/>
    <w:rsid w:val="00A55C46"/>
    <w:rsid w:val="00A55D75"/>
    <w:rsid w:val="00A56201"/>
    <w:rsid w:val="00A56662"/>
    <w:rsid w:val="00A5695F"/>
    <w:rsid w:val="00A569AF"/>
    <w:rsid w:val="00A60571"/>
    <w:rsid w:val="00A60FB7"/>
    <w:rsid w:val="00A61499"/>
    <w:rsid w:val="00A61531"/>
    <w:rsid w:val="00A61693"/>
    <w:rsid w:val="00A61E11"/>
    <w:rsid w:val="00A624F1"/>
    <w:rsid w:val="00A6295D"/>
    <w:rsid w:val="00A62A77"/>
    <w:rsid w:val="00A63483"/>
    <w:rsid w:val="00A63B6C"/>
    <w:rsid w:val="00A6407E"/>
    <w:rsid w:val="00A64087"/>
    <w:rsid w:val="00A64226"/>
    <w:rsid w:val="00A649F0"/>
    <w:rsid w:val="00A6531A"/>
    <w:rsid w:val="00A657D7"/>
    <w:rsid w:val="00A65CE8"/>
    <w:rsid w:val="00A660AC"/>
    <w:rsid w:val="00A66393"/>
    <w:rsid w:val="00A67877"/>
    <w:rsid w:val="00A6798F"/>
    <w:rsid w:val="00A67E6C"/>
    <w:rsid w:val="00A70C58"/>
    <w:rsid w:val="00A71B99"/>
    <w:rsid w:val="00A724AF"/>
    <w:rsid w:val="00A739D0"/>
    <w:rsid w:val="00A761D4"/>
    <w:rsid w:val="00A774F3"/>
    <w:rsid w:val="00A7750A"/>
    <w:rsid w:val="00A77EC4"/>
    <w:rsid w:val="00A8090D"/>
    <w:rsid w:val="00A81E69"/>
    <w:rsid w:val="00A83398"/>
    <w:rsid w:val="00A833F2"/>
    <w:rsid w:val="00A842B2"/>
    <w:rsid w:val="00A8520E"/>
    <w:rsid w:val="00A852B0"/>
    <w:rsid w:val="00A8562F"/>
    <w:rsid w:val="00A85AC9"/>
    <w:rsid w:val="00A86DB2"/>
    <w:rsid w:val="00A87538"/>
    <w:rsid w:val="00A90141"/>
    <w:rsid w:val="00A9128B"/>
    <w:rsid w:val="00A91917"/>
    <w:rsid w:val="00A91F30"/>
    <w:rsid w:val="00A922E5"/>
    <w:rsid w:val="00A92511"/>
    <w:rsid w:val="00A92879"/>
    <w:rsid w:val="00A93AA1"/>
    <w:rsid w:val="00A9442A"/>
    <w:rsid w:val="00A94C79"/>
    <w:rsid w:val="00A95C7B"/>
    <w:rsid w:val="00A95FDD"/>
    <w:rsid w:val="00A964FF"/>
    <w:rsid w:val="00A968B6"/>
    <w:rsid w:val="00A96B72"/>
    <w:rsid w:val="00A974EF"/>
    <w:rsid w:val="00A97DDD"/>
    <w:rsid w:val="00AA016F"/>
    <w:rsid w:val="00AA0585"/>
    <w:rsid w:val="00AA14C1"/>
    <w:rsid w:val="00AA1776"/>
    <w:rsid w:val="00AA1E5B"/>
    <w:rsid w:val="00AA1ED6"/>
    <w:rsid w:val="00AA2069"/>
    <w:rsid w:val="00AA2599"/>
    <w:rsid w:val="00AA2AE6"/>
    <w:rsid w:val="00AA34E9"/>
    <w:rsid w:val="00AA5046"/>
    <w:rsid w:val="00AA51D6"/>
    <w:rsid w:val="00AA5216"/>
    <w:rsid w:val="00AA5C20"/>
    <w:rsid w:val="00AA5C2C"/>
    <w:rsid w:val="00AA5E0B"/>
    <w:rsid w:val="00AA60AD"/>
    <w:rsid w:val="00AA668B"/>
    <w:rsid w:val="00AA77D9"/>
    <w:rsid w:val="00AB0940"/>
    <w:rsid w:val="00AB0BC8"/>
    <w:rsid w:val="00AB0E18"/>
    <w:rsid w:val="00AB0F36"/>
    <w:rsid w:val="00AB1150"/>
    <w:rsid w:val="00AB11A8"/>
    <w:rsid w:val="00AB11CA"/>
    <w:rsid w:val="00AB14D9"/>
    <w:rsid w:val="00AB17F0"/>
    <w:rsid w:val="00AB1EFD"/>
    <w:rsid w:val="00AB462C"/>
    <w:rsid w:val="00AB4AB8"/>
    <w:rsid w:val="00AB5F80"/>
    <w:rsid w:val="00AB655E"/>
    <w:rsid w:val="00AB6A64"/>
    <w:rsid w:val="00AB733E"/>
    <w:rsid w:val="00AB7421"/>
    <w:rsid w:val="00AC007F"/>
    <w:rsid w:val="00AC0614"/>
    <w:rsid w:val="00AC0E3C"/>
    <w:rsid w:val="00AC2ECD"/>
    <w:rsid w:val="00AC2FD8"/>
    <w:rsid w:val="00AC3119"/>
    <w:rsid w:val="00AC3896"/>
    <w:rsid w:val="00AC3E1E"/>
    <w:rsid w:val="00AC4186"/>
    <w:rsid w:val="00AC43F8"/>
    <w:rsid w:val="00AC49FB"/>
    <w:rsid w:val="00AC5A10"/>
    <w:rsid w:val="00AC65DA"/>
    <w:rsid w:val="00AC6AE3"/>
    <w:rsid w:val="00AD0AA3"/>
    <w:rsid w:val="00AD1F30"/>
    <w:rsid w:val="00AD2F12"/>
    <w:rsid w:val="00AD2FF3"/>
    <w:rsid w:val="00AD3775"/>
    <w:rsid w:val="00AD3F94"/>
    <w:rsid w:val="00AD4A5A"/>
    <w:rsid w:val="00AD6450"/>
    <w:rsid w:val="00AE021C"/>
    <w:rsid w:val="00AE027F"/>
    <w:rsid w:val="00AE04A5"/>
    <w:rsid w:val="00AE27AC"/>
    <w:rsid w:val="00AE310E"/>
    <w:rsid w:val="00AE386F"/>
    <w:rsid w:val="00AE3BAF"/>
    <w:rsid w:val="00AE40E0"/>
    <w:rsid w:val="00AE4DBA"/>
    <w:rsid w:val="00AE4F07"/>
    <w:rsid w:val="00AE5129"/>
    <w:rsid w:val="00AE5C1C"/>
    <w:rsid w:val="00AE5E58"/>
    <w:rsid w:val="00AF07A0"/>
    <w:rsid w:val="00AF1C5D"/>
    <w:rsid w:val="00AF42D7"/>
    <w:rsid w:val="00AF4367"/>
    <w:rsid w:val="00AF49A7"/>
    <w:rsid w:val="00AF4FF1"/>
    <w:rsid w:val="00AF608F"/>
    <w:rsid w:val="00AF61BE"/>
    <w:rsid w:val="00AF676A"/>
    <w:rsid w:val="00AF6943"/>
    <w:rsid w:val="00AF79BB"/>
    <w:rsid w:val="00AF7ACF"/>
    <w:rsid w:val="00B0052A"/>
    <w:rsid w:val="00B006FE"/>
    <w:rsid w:val="00B007CB"/>
    <w:rsid w:val="00B007E7"/>
    <w:rsid w:val="00B00B50"/>
    <w:rsid w:val="00B01338"/>
    <w:rsid w:val="00B02AA9"/>
    <w:rsid w:val="00B02FA3"/>
    <w:rsid w:val="00B031BE"/>
    <w:rsid w:val="00B04053"/>
    <w:rsid w:val="00B04400"/>
    <w:rsid w:val="00B04DD2"/>
    <w:rsid w:val="00B05084"/>
    <w:rsid w:val="00B05655"/>
    <w:rsid w:val="00B0689F"/>
    <w:rsid w:val="00B06BB5"/>
    <w:rsid w:val="00B07EDA"/>
    <w:rsid w:val="00B100FE"/>
    <w:rsid w:val="00B107BF"/>
    <w:rsid w:val="00B11499"/>
    <w:rsid w:val="00B11770"/>
    <w:rsid w:val="00B1306E"/>
    <w:rsid w:val="00B157F9"/>
    <w:rsid w:val="00B15B4C"/>
    <w:rsid w:val="00B15EA3"/>
    <w:rsid w:val="00B171EB"/>
    <w:rsid w:val="00B176B9"/>
    <w:rsid w:val="00B17864"/>
    <w:rsid w:val="00B20256"/>
    <w:rsid w:val="00B20A7D"/>
    <w:rsid w:val="00B20D09"/>
    <w:rsid w:val="00B20EE6"/>
    <w:rsid w:val="00B219CA"/>
    <w:rsid w:val="00B24A44"/>
    <w:rsid w:val="00B24E2B"/>
    <w:rsid w:val="00B251A8"/>
    <w:rsid w:val="00B25807"/>
    <w:rsid w:val="00B267B1"/>
    <w:rsid w:val="00B2692D"/>
    <w:rsid w:val="00B26EF1"/>
    <w:rsid w:val="00B27346"/>
    <w:rsid w:val="00B2763F"/>
    <w:rsid w:val="00B27A34"/>
    <w:rsid w:val="00B27AAC"/>
    <w:rsid w:val="00B27BC0"/>
    <w:rsid w:val="00B30929"/>
    <w:rsid w:val="00B30BD9"/>
    <w:rsid w:val="00B316C3"/>
    <w:rsid w:val="00B35920"/>
    <w:rsid w:val="00B361FE"/>
    <w:rsid w:val="00B36725"/>
    <w:rsid w:val="00B369CE"/>
    <w:rsid w:val="00B372AA"/>
    <w:rsid w:val="00B40445"/>
    <w:rsid w:val="00B408EC"/>
    <w:rsid w:val="00B409E0"/>
    <w:rsid w:val="00B40C8A"/>
    <w:rsid w:val="00B41888"/>
    <w:rsid w:val="00B41B06"/>
    <w:rsid w:val="00B428E2"/>
    <w:rsid w:val="00B43F9F"/>
    <w:rsid w:val="00B44219"/>
    <w:rsid w:val="00B44CE3"/>
    <w:rsid w:val="00B44E41"/>
    <w:rsid w:val="00B45A52"/>
    <w:rsid w:val="00B45EBF"/>
    <w:rsid w:val="00B46175"/>
    <w:rsid w:val="00B4781F"/>
    <w:rsid w:val="00B5012D"/>
    <w:rsid w:val="00B50E13"/>
    <w:rsid w:val="00B548B7"/>
    <w:rsid w:val="00B55C0D"/>
    <w:rsid w:val="00B55DFD"/>
    <w:rsid w:val="00B56575"/>
    <w:rsid w:val="00B5672F"/>
    <w:rsid w:val="00B569BD"/>
    <w:rsid w:val="00B56DBC"/>
    <w:rsid w:val="00B56E32"/>
    <w:rsid w:val="00B60F64"/>
    <w:rsid w:val="00B6108A"/>
    <w:rsid w:val="00B61176"/>
    <w:rsid w:val="00B61B70"/>
    <w:rsid w:val="00B61FD5"/>
    <w:rsid w:val="00B622EF"/>
    <w:rsid w:val="00B652A3"/>
    <w:rsid w:val="00B655DF"/>
    <w:rsid w:val="00B65CED"/>
    <w:rsid w:val="00B664C7"/>
    <w:rsid w:val="00B66A4C"/>
    <w:rsid w:val="00B703C0"/>
    <w:rsid w:val="00B70C97"/>
    <w:rsid w:val="00B710A2"/>
    <w:rsid w:val="00B71F0B"/>
    <w:rsid w:val="00B723AC"/>
    <w:rsid w:val="00B739F6"/>
    <w:rsid w:val="00B749C5"/>
    <w:rsid w:val="00B756DC"/>
    <w:rsid w:val="00B770E8"/>
    <w:rsid w:val="00B77BF1"/>
    <w:rsid w:val="00B77EAA"/>
    <w:rsid w:val="00B8180D"/>
    <w:rsid w:val="00B81A6C"/>
    <w:rsid w:val="00B81E96"/>
    <w:rsid w:val="00B84FFF"/>
    <w:rsid w:val="00B85DE5"/>
    <w:rsid w:val="00B86446"/>
    <w:rsid w:val="00B864D9"/>
    <w:rsid w:val="00B86630"/>
    <w:rsid w:val="00B86CBA"/>
    <w:rsid w:val="00B900FE"/>
    <w:rsid w:val="00B90F73"/>
    <w:rsid w:val="00B9113A"/>
    <w:rsid w:val="00B92062"/>
    <w:rsid w:val="00B92302"/>
    <w:rsid w:val="00B9262B"/>
    <w:rsid w:val="00B929F1"/>
    <w:rsid w:val="00B934BF"/>
    <w:rsid w:val="00B93B59"/>
    <w:rsid w:val="00B93CBD"/>
    <w:rsid w:val="00B93DC4"/>
    <w:rsid w:val="00B9406A"/>
    <w:rsid w:val="00B940C2"/>
    <w:rsid w:val="00B95413"/>
    <w:rsid w:val="00B9618B"/>
    <w:rsid w:val="00B96E54"/>
    <w:rsid w:val="00BA0409"/>
    <w:rsid w:val="00BA2280"/>
    <w:rsid w:val="00BA2A08"/>
    <w:rsid w:val="00BA32FA"/>
    <w:rsid w:val="00BA3400"/>
    <w:rsid w:val="00BA4598"/>
    <w:rsid w:val="00BA56D2"/>
    <w:rsid w:val="00BA5B61"/>
    <w:rsid w:val="00BA6A88"/>
    <w:rsid w:val="00BA76E0"/>
    <w:rsid w:val="00BB0EB3"/>
    <w:rsid w:val="00BB0FD1"/>
    <w:rsid w:val="00BB179E"/>
    <w:rsid w:val="00BB2386"/>
    <w:rsid w:val="00BB2A25"/>
    <w:rsid w:val="00BB3BC2"/>
    <w:rsid w:val="00BB4BCB"/>
    <w:rsid w:val="00BB4EE9"/>
    <w:rsid w:val="00BB51E9"/>
    <w:rsid w:val="00BB5C69"/>
    <w:rsid w:val="00BB6105"/>
    <w:rsid w:val="00BB66A5"/>
    <w:rsid w:val="00BC0FDC"/>
    <w:rsid w:val="00BC1977"/>
    <w:rsid w:val="00BC26B3"/>
    <w:rsid w:val="00BC3053"/>
    <w:rsid w:val="00BC35DA"/>
    <w:rsid w:val="00BC3A63"/>
    <w:rsid w:val="00BC45D2"/>
    <w:rsid w:val="00BC4D2E"/>
    <w:rsid w:val="00BC54C7"/>
    <w:rsid w:val="00BC59EE"/>
    <w:rsid w:val="00BC7CB6"/>
    <w:rsid w:val="00BD0582"/>
    <w:rsid w:val="00BD073A"/>
    <w:rsid w:val="00BD0D4D"/>
    <w:rsid w:val="00BD14C3"/>
    <w:rsid w:val="00BD2FA1"/>
    <w:rsid w:val="00BD3820"/>
    <w:rsid w:val="00BD408B"/>
    <w:rsid w:val="00BD48AC"/>
    <w:rsid w:val="00BD4B11"/>
    <w:rsid w:val="00BD4CEE"/>
    <w:rsid w:val="00BD5476"/>
    <w:rsid w:val="00BD5625"/>
    <w:rsid w:val="00BD5715"/>
    <w:rsid w:val="00BD57AB"/>
    <w:rsid w:val="00BD5F1A"/>
    <w:rsid w:val="00BD64E3"/>
    <w:rsid w:val="00BD6E2C"/>
    <w:rsid w:val="00BD725D"/>
    <w:rsid w:val="00BE1234"/>
    <w:rsid w:val="00BE1F68"/>
    <w:rsid w:val="00BE205E"/>
    <w:rsid w:val="00BE2FA6"/>
    <w:rsid w:val="00BE333F"/>
    <w:rsid w:val="00BE358D"/>
    <w:rsid w:val="00BE385A"/>
    <w:rsid w:val="00BE3A40"/>
    <w:rsid w:val="00BE4BF5"/>
    <w:rsid w:val="00BE5BD5"/>
    <w:rsid w:val="00BE5D8E"/>
    <w:rsid w:val="00BE7073"/>
    <w:rsid w:val="00BE7406"/>
    <w:rsid w:val="00BE7603"/>
    <w:rsid w:val="00BF1EE8"/>
    <w:rsid w:val="00BF2248"/>
    <w:rsid w:val="00BF2F7D"/>
    <w:rsid w:val="00BF2FE0"/>
    <w:rsid w:val="00BF2FE5"/>
    <w:rsid w:val="00BF3279"/>
    <w:rsid w:val="00BF347C"/>
    <w:rsid w:val="00BF495C"/>
    <w:rsid w:val="00BF6091"/>
    <w:rsid w:val="00BF6689"/>
    <w:rsid w:val="00BF74C7"/>
    <w:rsid w:val="00BF7A95"/>
    <w:rsid w:val="00BF7B18"/>
    <w:rsid w:val="00C00257"/>
    <w:rsid w:val="00C00FAB"/>
    <w:rsid w:val="00C015F1"/>
    <w:rsid w:val="00C016FA"/>
    <w:rsid w:val="00C01F33"/>
    <w:rsid w:val="00C02CC6"/>
    <w:rsid w:val="00C031D1"/>
    <w:rsid w:val="00C036BA"/>
    <w:rsid w:val="00C040F7"/>
    <w:rsid w:val="00C044AB"/>
    <w:rsid w:val="00C046AC"/>
    <w:rsid w:val="00C04F91"/>
    <w:rsid w:val="00C05380"/>
    <w:rsid w:val="00C05706"/>
    <w:rsid w:val="00C05899"/>
    <w:rsid w:val="00C06B32"/>
    <w:rsid w:val="00C07377"/>
    <w:rsid w:val="00C10243"/>
    <w:rsid w:val="00C10478"/>
    <w:rsid w:val="00C11736"/>
    <w:rsid w:val="00C11B84"/>
    <w:rsid w:val="00C12107"/>
    <w:rsid w:val="00C1352C"/>
    <w:rsid w:val="00C13E50"/>
    <w:rsid w:val="00C142AE"/>
    <w:rsid w:val="00C14D28"/>
    <w:rsid w:val="00C14D4B"/>
    <w:rsid w:val="00C154BB"/>
    <w:rsid w:val="00C162A8"/>
    <w:rsid w:val="00C16BEA"/>
    <w:rsid w:val="00C16EFA"/>
    <w:rsid w:val="00C17556"/>
    <w:rsid w:val="00C178C4"/>
    <w:rsid w:val="00C21530"/>
    <w:rsid w:val="00C23A33"/>
    <w:rsid w:val="00C2452A"/>
    <w:rsid w:val="00C24C8D"/>
    <w:rsid w:val="00C24E98"/>
    <w:rsid w:val="00C255A5"/>
    <w:rsid w:val="00C26ECA"/>
    <w:rsid w:val="00C2737A"/>
    <w:rsid w:val="00C275A0"/>
    <w:rsid w:val="00C276E7"/>
    <w:rsid w:val="00C279B5"/>
    <w:rsid w:val="00C27BCC"/>
    <w:rsid w:val="00C27C45"/>
    <w:rsid w:val="00C30489"/>
    <w:rsid w:val="00C32CB3"/>
    <w:rsid w:val="00C33486"/>
    <w:rsid w:val="00C33E6D"/>
    <w:rsid w:val="00C34780"/>
    <w:rsid w:val="00C3492B"/>
    <w:rsid w:val="00C352DE"/>
    <w:rsid w:val="00C35367"/>
    <w:rsid w:val="00C35E11"/>
    <w:rsid w:val="00C36B7E"/>
    <w:rsid w:val="00C3719D"/>
    <w:rsid w:val="00C37CB2"/>
    <w:rsid w:val="00C41A9F"/>
    <w:rsid w:val="00C41D59"/>
    <w:rsid w:val="00C42187"/>
    <w:rsid w:val="00C43944"/>
    <w:rsid w:val="00C448A9"/>
    <w:rsid w:val="00C44D54"/>
    <w:rsid w:val="00C44FA2"/>
    <w:rsid w:val="00C45465"/>
    <w:rsid w:val="00C45A5F"/>
    <w:rsid w:val="00C45DA0"/>
    <w:rsid w:val="00C45EB6"/>
    <w:rsid w:val="00C46043"/>
    <w:rsid w:val="00C46829"/>
    <w:rsid w:val="00C46E38"/>
    <w:rsid w:val="00C473A5"/>
    <w:rsid w:val="00C50574"/>
    <w:rsid w:val="00C52790"/>
    <w:rsid w:val="00C54923"/>
    <w:rsid w:val="00C54995"/>
    <w:rsid w:val="00C54D41"/>
    <w:rsid w:val="00C54F46"/>
    <w:rsid w:val="00C54F9A"/>
    <w:rsid w:val="00C560D9"/>
    <w:rsid w:val="00C56214"/>
    <w:rsid w:val="00C5658C"/>
    <w:rsid w:val="00C57155"/>
    <w:rsid w:val="00C57317"/>
    <w:rsid w:val="00C603BD"/>
    <w:rsid w:val="00C60783"/>
    <w:rsid w:val="00C60D76"/>
    <w:rsid w:val="00C617EE"/>
    <w:rsid w:val="00C62162"/>
    <w:rsid w:val="00C62830"/>
    <w:rsid w:val="00C629D3"/>
    <w:rsid w:val="00C63D59"/>
    <w:rsid w:val="00C641A1"/>
    <w:rsid w:val="00C64324"/>
    <w:rsid w:val="00C64672"/>
    <w:rsid w:val="00C65D59"/>
    <w:rsid w:val="00C66A5E"/>
    <w:rsid w:val="00C67432"/>
    <w:rsid w:val="00C70697"/>
    <w:rsid w:val="00C71A0A"/>
    <w:rsid w:val="00C71AA3"/>
    <w:rsid w:val="00C72093"/>
    <w:rsid w:val="00C72EF4"/>
    <w:rsid w:val="00C740AB"/>
    <w:rsid w:val="00C744FE"/>
    <w:rsid w:val="00C7514A"/>
    <w:rsid w:val="00C75D2F"/>
    <w:rsid w:val="00C767BE"/>
    <w:rsid w:val="00C76E3C"/>
    <w:rsid w:val="00C77F8E"/>
    <w:rsid w:val="00C80DD8"/>
    <w:rsid w:val="00C81568"/>
    <w:rsid w:val="00C816F4"/>
    <w:rsid w:val="00C822B9"/>
    <w:rsid w:val="00C833D3"/>
    <w:rsid w:val="00C8400D"/>
    <w:rsid w:val="00C8412E"/>
    <w:rsid w:val="00C8520B"/>
    <w:rsid w:val="00C85EC8"/>
    <w:rsid w:val="00C86050"/>
    <w:rsid w:val="00C868AB"/>
    <w:rsid w:val="00C86A19"/>
    <w:rsid w:val="00C9027A"/>
    <w:rsid w:val="00C9068E"/>
    <w:rsid w:val="00C90A33"/>
    <w:rsid w:val="00C90B88"/>
    <w:rsid w:val="00C913AA"/>
    <w:rsid w:val="00C91CDA"/>
    <w:rsid w:val="00C93552"/>
    <w:rsid w:val="00C93814"/>
    <w:rsid w:val="00C93C4B"/>
    <w:rsid w:val="00C93CEE"/>
    <w:rsid w:val="00C93F4C"/>
    <w:rsid w:val="00C944AB"/>
    <w:rsid w:val="00C94AC7"/>
    <w:rsid w:val="00C956D0"/>
    <w:rsid w:val="00C95B40"/>
    <w:rsid w:val="00C96F4C"/>
    <w:rsid w:val="00CA1ED8"/>
    <w:rsid w:val="00CA205A"/>
    <w:rsid w:val="00CA53CC"/>
    <w:rsid w:val="00CB1F63"/>
    <w:rsid w:val="00CB2146"/>
    <w:rsid w:val="00CB24C5"/>
    <w:rsid w:val="00CB27BE"/>
    <w:rsid w:val="00CB2953"/>
    <w:rsid w:val="00CB2D3A"/>
    <w:rsid w:val="00CB2EDA"/>
    <w:rsid w:val="00CB32AC"/>
    <w:rsid w:val="00CB404B"/>
    <w:rsid w:val="00CB4812"/>
    <w:rsid w:val="00CB4CF8"/>
    <w:rsid w:val="00CB558F"/>
    <w:rsid w:val="00CB55DF"/>
    <w:rsid w:val="00CB5834"/>
    <w:rsid w:val="00CB609A"/>
    <w:rsid w:val="00CB7170"/>
    <w:rsid w:val="00CC038B"/>
    <w:rsid w:val="00CC040E"/>
    <w:rsid w:val="00CC0792"/>
    <w:rsid w:val="00CC111F"/>
    <w:rsid w:val="00CC2011"/>
    <w:rsid w:val="00CC296A"/>
    <w:rsid w:val="00CC2A26"/>
    <w:rsid w:val="00CC2BAA"/>
    <w:rsid w:val="00CC324B"/>
    <w:rsid w:val="00CC3EA0"/>
    <w:rsid w:val="00CC47E7"/>
    <w:rsid w:val="00CC525A"/>
    <w:rsid w:val="00CC562D"/>
    <w:rsid w:val="00CC6513"/>
    <w:rsid w:val="00CC6C8D"/>
    <w:rsid w:val="00CC6F63"/>
    <w:rsid w:val="00CC7B45"/>
    <w:rsid w:val="00CD0C0F"/>
    <w:rsid w:val="00CD1188"/>
    <w:rsid w:val="00CD1501"/>
    <w:rsid w:val="00CD16A8"/>
    <w:rsid w:val="00CD2ED1"/>
    <w:rsid w:val="00CD337B"/>
    <w:rsid w:val="00CD399B"/>
    <w:rsid w:val="00CD3DDA"/>
    <w:rsid w:val="00CD3FEC"/>
    <w:rsid w:val="00CD5711"/>
    <w:rsid w:val="00CD6811"/>
    <w:rsid w:val="00CE0424"/>
    <w:rsid w:val="00CE066D"/>
    <w:rsid w:val="00CE3ADA"/>
    <w:rsid w:val="00CE3AF0"/>
    <w:rsid w:val="00CE41FF"/>
    <w:rsid w:val="00CE4BDE"/>
    <w:rsid w:val="00CE4DCE"/>
    <w:rsid w:val="00CE5C9B"/>
    <w:rsid w:val="00CE6BAF"/>
    <w:rsid w:val="00CE7561"/>
    <w:rsid w:val="00CE78AB"/>
    <w:rsid w:val="00CE78B9"/>
    <w:rsid w:val="00CF01E6"/>
    <w:rsid w:val="00CF0EB6"/>
    <w:rsid w:val="00CF1354"/>
    <w:rsid w:val="00CF16D3"/>
    <w:rsid w:val="00CF1856"/>
    <w:rsid w:val="00CF38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615B"/>
    <w:rsid w:val="00D0649E"/>
    <w:rsid w:val="00D06714"/>
    <w:rsid w:val="00D07DF2"/>
    <w:rsid w:val="00D07F6E"/>
    <w:rsid w:val="00D10249"/>
    <w:rsid w:val="00D115C3"/>
    <w:rsid w:val="00D11897"/>
    <w:rsid w:val="00D1192A"/>
    <w:rsid w:val="00D128BF"/>
    <w:rsid w:val="00D13135"/>
    <w:rsid w:val="00D133C9"/>
    <w:rsid w:val="00D1371A"/>
    <w:rsid w:val="00D13B49"/>
    <w:rsid w:val="00D13E4E"/>
    <w:rsid w:val="00D16020"/>
    <w:rsid w:val="00D167A1"/>
    <w:rsid w:val="00D16E36"/>
    <w:rsid w:val="00D21061"/>
    <w:rsid w:val="00D22417"/>
    <w:rsid w:val="00D22AF7"/>
    <w:rsid w:val="00D22B43"/>
    <w:rsid w:val="00D22E05"/>
    <w:rsid w:val="00D2322F"/>
    <w:rsid w:val="00D239A7"/>
    <w:rsid w:val="00D23F47"/>
    <w:rsid w:val="00D24050"/>
    <w:rsid w:val="00D25263"/>
    <w:rsid w:val="00D262FD"/>
    <w:rsid w:val="00D2667F"/>
    <w:rsid w:val="00D2728D"/>
    <w:rsid w:val="00D274FA"/>
    <w:rsid w:val="00D27536"/>
    <w:rsid w:val="00D27DBC"/>
    <w:rsid w:val="00D30DA5"/>
    <w:rsid w:val="00D30E9F"/>
    <w:rsid w:val="00D31559"/>
    <w:rsid w:val="00D31DD5"/>
    <w:rsid w:val="00D348AF"/>
    <w:rsid w:val="00D3577B"/>
    <w:rsid w:val="00D364B9"/>
    <w:rsid w:val="00D36521"/>
    <w:rsid w:val="00D36E71"/>
    <w:rsid w:val="00D36F2D"/>
    <w:rsid w:val="00D37380"/>
    <w:rsid w:val="00D37D87"/>
    <w:rsid w:val="00D40547"/>
    <w:rsid w:val="00D40B33"/>
    <w:rsid w:val="00D41943"/>
    <w:rsid w:val="00D4195D"/>
    <w:rsid w:val="00D42427"/>
    <w:rsid w:val="00D4255A"/>
    <w:rsid w:val="00D42E7A"/>
    <w:rsid w:val="00D4318F"/>
    <w:rsid w:val="00D438BF"/>
    <w:rsid w:val="00D440E0"/>
    <w:rsid w:val="00D440EC"/>
    <w:rsid w:val="00D440F8"/>
    <w:rsid w:val="00D458A3"/>
    <w:rsid w:val="00D47DF3"/>
    <w:rsid w:val="00D501E7"/>
    <w:rsid w:val="00D505EB"/>
    <w:rsid w:val="00D50C83"/>
    <w:rsid w:val="00D510E0"/>
    <w:rsid w:val="00D51D90"/>
    <w:rsid w:val="00D51EBC"/>
    <w:rsid w:val="00D53A5B"/>
    <w:rsid w:val="00D5458D"/>
    <w:rsid w:val="00D546FF"/>
    <w:rsid w:val="00D55AD5"/>
    <w:rsid w:val="00D56E29"/>
    <w:rsid w:val="00D576CA"/>
    <w:rsid w:val="00D60583"/>
    <w:rsid w:val="00D60851"/>
    <w:rsid w:val="00D61172"/>
    <w:rsid w:val="00D6143B"/>
    <w:rsid w:val="00D619AF"/>
    <w:rsid w:val="00D61AF5"/>
    <w:rsid w:val="00D62482"/>
    <w:rsid w:val="00D639D4"/>
    <w:rsid w:val="00D64438"/>
    <w:rsid w:val="00D64645"/>
    <w:rsid w:val="00D652B5"/>
    <w:rsid w:val="00D653C2"/>
    <w:rsid w:val="00D656F7"/>
    <w:rsid w:val="00D65D62"/>
    <w:rsid w:val="00D66155"/>
    <w:rsid w:val="00D6698F"/>
    <w:rsid w:val="00D6705B"/>
    <w:rsid w:val="00D6758A"/>
    <w:rsid w:val="00D700C3"/>
    <w:rsid w:val="00D700DE"/>
    <w:rsid w:val="00D708B0"/>
    <w:rsid w:val="00D7090A"/>
    <w:rsid w:val="00D71874"/>
    <w:rsid w:val="00D732FE"/>
    <w:rsid w:val="00D7412E"/>
    <w:rsid w:val="00D74371"/>
    <w:rsid w:val="00D74590"/>
    <w:rsid w:val="00D74DDA"/>
    <w:rsid w:val="00D751D1"/>
    <w:rsid w:val="00D75545"/>
    <w:rsid w:val="00D76926"/>
    <w:rsid w:val="00D76B0A"/>
    <w:rsid w:val="00D7759F"/>
    <w:rsid w:val="00D77885"/>
    <w:rsid w:val="00D77B1D"/>
    <w:rsid w:val="00D77E08"/>
    <w:rsid w:val="00D8021F"/>
    <w:rsid w:val="00D80383"/>
    <w:rsid w:val="00D8117A"/>
    <w:rsid w:val="00D814DB"/>
    <w:rsid w:val="00D81FE4"/>
    <w:rsid w:val="00D823C6"/>
    <w:rsid w:val="00D82772"/>
    <w:rsid w:val="00D8327F"/>
    <w:rsid w:val="00D8412A"/>
    <w:rsid w:val="00D846B5"/>
    <w:rsid w:val="00D854F7"/>
    <w:rsid w:val="00D85B5D"/>
    <w:rsid w:val="00D8656C"/>
    <w:rsid w:val="00D86B1C"/>
    <w:rsid w:val="00D86CA3"/>
    <w:rsid w:val="00D871B4"/>
    <w:rsid w:val="00D871CE"/>
    <w:rsid w:val="00D90A8D"/>
    <w:rsid w:val="00D90C1E"/>
    <w:rsid w:val="00D91043"/>
    <w:rsid w:val="00D9196D"/>
    <w:rsid w:val="00D919BB"/>
    <w:rsid w:val="00D91D38"/>
    <w:rsid w:val="00D92982"/>
    <w:rsid w:val="00D936FA"/>
    <w:rsid w:val="00D9517D"/>
    <w:rsid w:val="00D95754"/>
    <w:rsid w:val="00D95EE8"/>
    <w:rsid w:val="00D968C0"/>
    <w:rsid w:val="00D96AD4"/>
    <w:rsid w:val="00D9727C"/>
    <w:rsid w:val="00D9756D"/>
    <w:rsid w:val="00DA1A51"/>
    <w:rsid w:val="00DA1B50"/>
    <w:rsid w:val="00DA1FFD"/>
    <w:rsid w:val="00DA305E"/>
    <w:rsid w:val="00DA3475"/>
    <w:rsid w:val="00DA5417"/>
    <w:rsid w:val="00DA56E8"/>
    <w:rsid w:val="00DA6126"/>
    <w:rsid w:val="00DA6BC2"/>
    <w:rsid w:val="00DA75DF"/>
    <w:rsid w:val="00DA7CC8"/>
    <w:rsid w:val="00DB04E8"/>
    <w:rsid w:val="00DB0892"/>
    <w:rsid w:val="00DB09E3"/>
    <w:rsid w:val="00DB0A9F"/>
    <w:rsid w:val="00DB0FE5"/>
    <w:rsid w:val="00DB2E34"/>
    <w:rsid w:val="00DB2FE9"/>
    <w:rsid w:val="00DB35A0"/>
    <w:rsid w:val="00DB377D"/>
    <w:rsid w:val="00DB3D46"/>
    <w:rsid w:val="00DB5175"/>
    <w:rsid w:val="00DB61E5"/>
    <w:rsid w:val="00DB6D1F"/>
    <w:rsid w:val="00DB6F89"/>
    <w:rsid w:val="00DB7F44"/>
    <w:rsid w:val="00DB7FF7"/>
    <w:rsid w:val="00DC1106"/>
    <w:rsid w:val="00DC1134"/>
    <w:rsid w:val="00DC2D36"/>
    <w:rsid w:val="00DC3BE0"/>
    <w:rsid w:val="00DC4174"/>
    <w:rsid w:val="00DC53EF"/>
    <w:rsid w:val="00DC67BE"/>
    <w:rsid w:val="00DC74B1"/>
    <w:rsid w:val="00DC7F6E"/>
    <w:rsid w:val="00DD0705"/>
    <w:rsid w:val="00DD11AC"/>
    <w:rsid w:val="00DD1F24"/>
    <w:rsid w:val="00DD2D91"/>
    <w:rsid w:val="00DD3500"/>
    <w:rsid w:val="00DD3516"/>
    <w:rsid w:val="00DD3BB0"/>
    <w:rsid w:val="00DD5C84"/>
    <w:rsid w:val="00DD6F0E"/>
    <w:rsid w:val="00DD7431"/>
    <w:rsid w:val="00DD79D6"/>
    <w:rsid w:val="00DD7F33"/>
    <w:rsid w:val="00DE0836"/>
    <w:rsid w:val="00DE0B78"/>
    <w:rsid w:val="00DE101C"/>
    <w:rsid w:val="00DE1AFC"/>
    <w:rsid w:val="00DE234C"/>
    <w:rsid w:val="00DE36E9"/>
    <w:rsid w:val="00DE371C"/>
    <w:rsid w:val="00DE3A7F"/>
    <w:rsid w:val="00DE4E6F"/>
    <w:rsid w:val="00DE5608"/>
    <w:rsid w:val="00DE58D0"/>
    <w:rsid w:val="00DE654F"/>
    <w:rsid w:val="00DE6642"/>
    <w:rsid w:val="00DF0B6E"/>
    <w:rsid w:val="00DF0F42"/>
    <w:rsid w:val="00DF10E9"/>
    <w:rsid w:val="00DF1363"/>
    <w:rsid w:val="00DF15E0"/>
    <w:rsid w:val="00DF2801"/>
    <w:rsid w:val="00DF2D1A"/>
    <w:rsid w:val="00DF37A0"/>
    <w:rsid w:val="00DF57AD"/>
    <w:rsid w:val="00E00104"/>
    <w:rsid w:val="00E009FF"/>
    <w:rsid w:val="00E01BD5"/>
    <w:rsid w:val="00E01C12"/>
    <w:rsid w:val="00E02850"/>
    <w:rsid w:val="00E02B3A"/>
    <w:rsid w:val="00E02C75"/>
    <w:rsid w:val="00E04D23"/>
    <w:rsid w:val="00E0685F"/>
    <w:rsid w:val="00E07F44"/>
    <w:rsid w:val="00E110E7"/>
    <w:rsid w:val="00E11B20"/>
    <w:rsid w:val="00E12EFC"/>
    <w:rsid w:val="00E130BE"/>
    <w:rsid w:val="00E138BA"/>
    <w:rsid w:val="00E14370"/>
    <w:rsid w:val="00E1506B"/>
    <w:rsid w:val="00E15991"/>
    <w:rsid w:val="00E15D96"/>
    <w:rsid w:val="00E171D3"/>
    <w:rsid w:val="00E173A0"/>
    <w:rsid w:val="00E17FA2"/>
    <w:rsid w:val="00E2021F"/>
    <w:rsid w:val="00E20718"/>
    <w:rsid w:val="00E20DD9"/>
    <w:rsid w:val="00E2144A"/>
    <w:rsid w:val="00E222F1"/>
    <w:rsid w:val="00E22330"/>
    <w:rsid w:val="00E223DC"/>
    <w:rsid w:val="00E22424"/>
    <w:rsid w:val="00E2349A"/>
    <w:rsid w:val="00E23F32"/>
    <w:rsid w:val="00E25333"/>
    <w:rsid w:val="00E273C0"/>
    <w:rsid w:val="00E27F1C"/>
    <w:rsid w:val="00E302F6"/>
    <w:rsid w:val="00E30A83"/>
    <w:rsid w:val="00E30B5A"/>
    <w:rsid w:val="00E3123D"/>
    <w:rsid w:val="00E3144F"/>
    <w:rsid w:val="00E31461"/>
    <w:rsid w:val="00E31D43"/>
    <w:rsid w:val="00E32608"/>
    <w:rsid w:val="00E326A8"/>
    <w:rsid w:val="00E327C4"/>
    <w:rsid w:val="00E334C8"/>
    <w:rsid w:val="00E33C6C"/>
    <w:rsid w:val="00E33D38"/>
    <w:rsid w:val="00E34188"/>
    <w:rsid w:val="00E345D6"/>
    <w:rsid w:val="00E34B6E"/>
    <w:rsid w:val="00E3548B"/>
    <w:rsid w:val="00E35559"/>
    <w:rsid w:val="00E356A1"/>
    <w:rsid w:val="00E35A79"/>
    <w:rsid w:val="00E36FB4"/>
    <w:rsid w:val="00E3723A"/>
    <w:rsid w:val="00E37860"/>
    <w:rsid w:val="00E40555"/>
    <w:rsid w:val="00E40C16"/>
    <w:rsid w:val="00E42183"/>
    <w:rsid w:val="00E42B4A"/>
    <w:rsid w:val="00E43052"/>
    <w:rsid w:val="00E446F1"/>
    <w:rsid w:val="00E4495F"/>
    <w:rsid w:val="00E4500F"/>
    <w:rsid w:val="00E45CAE"/>
    <w:rsid w:val="00E45DA0"/>
    <w:rsid w:val="00E46479"/>
    <w:rsid w:val="00E46886"/>
    <w:rsid w:val="00E468BF"/>
    <w:rsid w:val="00E47A64"/>
    <w:rsid w:val="00E47AEF"/>
    <w:rsid w:val="00E506B4"/>
    <w:rsid w:val="00E50852"/>
    <w:rsid w:val="00E51EC8"/>
    <w:rsid w:val="00E53B75"/>
    <w:rsid w:val="00E53F13"/>
    <w:rsid w:val="00E54168"/>
    <w:rsid w:val="00E544F9"/>
    <w:rsid w:val="00E54575"/>
    <w:rsid w:val="00E545AA"/>
    <w:rsid w:val="00E546B1"/>
    <w:rsid w:val="00E54AED"/>
    <w:rsid w:val="00E54E3B"/>
    <w:rsid w:val="00E55383"/>
    <w:rsid w:val="00E57288"/>
    <w:rsid w:val="00E57565"/>
    <w:rsid w:val="00E57D93"/>
    <w:rsid w:val="00E618C7"/>
    <w:rsid w:val="00E620BB"/>
    <w:rsid w:val="00E62372"/>
    <w:rsid w:val="00E62FDE"/>
    <w:rsid w:val="00E63838"/>
    <w:rsid w:val="00E64434"/>
    <w:rsid w:val="00E645DD"/>
    <w:rsid w:val="00E64A8A"/>
    <w:rsid w:val="00E662BF"/>
    <w:rsid w:val="00E66943"/>
    <w:rsid w:val="00E67370"/>
    <w:rsid w:val="00E67A34"/>
    <w:rsid w:val="00E67C51"/>
    <w:rsid w:val="00E700CB"/>
    <w:rsid w:val="00E70BD2"/>
    <w:rsid w:val="00E71318"/>
    <w:rsid w:val="00E716E2"/>
    <w:rsid w:val="00E72149"/>
    <w:rsid w:val="00E72225"/>
    <w:rsid w:val="00E72EFC"/>
    <w:rsid w:val="00E73028"/>
    <w:rsid w:val="00E731A5"/>
    <w:rsid w:val="00E73257"/>
    <w:rsid w:val="00E73AF7"/>
    <w:rsid w:val="00E758EC"/>
    <w:rsid w:val="00E75982"/>
    <w:rsid w:val="00E75ABF"/>
    <w:rsid w:val="00E75B42"/>
    <w:rsid w:val="00E763C7"/>
    <w:rsid w:val="00E801A8"/>
    <w:rsid w:val="00E808F2"/>
    <w:rsid w:val="00E8111B"/>
    <w:rsid w:val="00E8234C"/>
    <w:rsid w:val="00E83AA9"/>
    <w:rsid w:val="00E84C64"/>
    <w:rsid w:val="00E850A6"/>
    <w:rsid w:val="00E85928"/>
    <w:rsid w:val="00E861E5"/>
    <w:rsid w:val="00E86215"/>
    <w:rsid w:val="00E86968"/>
    <w:rsid w:val="00E87822"/>
    <w:rsid w:val="00E87DB7"/>
    <w:rsid w:val="00E90395"/>
    <w:rsid w:val="00E903BC"/>
    <w:rsid w:val="00E90C52"/>
    <w:rsid w:val="00E90E49"/>
    <w:rsid w:val="00E9172D"/>
    <w:rsid w:val="00E917F9"/>
    <w:rsid w:val="00E9271D"/>
    <w:rsid w:val="00E9291C"/>
    <w:rsid w:val="00E935A5"/>
    <w:rsid w:val="00E93FFE"/>
    <w:rsid w:val="00E9462A"/>
    <w:rsid w:val="00E94B6F"/>
    <w:rsid w:val="00E94CEE"/>
    <w:rsid w:val="00E94F8A"/>
    <w:rsid w:val="00E95684"/>
    <w:rsid w:val="00E9602D"/>
    <w:rsid w:val="00E96116"/>
    <w:rsid w:val="00E96501"/>
    <w:rsid w:val="00E96693"/>
    <w:rsid w:val="00E96D9C"/>
    <w:rsid w:val="00EA03B6"/>
    <w:rsid w:val="00EA1A12"/>
    <w:rsid w:val="00EA2DA8"/>
    <w:rsid w:val="00EA3277"/>
    <w:rsid w:val="00EA4429"/>
    <w:rsid w:val="00EA490B"/>
    <w:rsid w:val="00EA53B8"/>
    <w:rsid w:val="00EA5FF7"/>
    <w:rsid w:val="00EA693B"/>
    <w:rsid w:val="00EA6EF8"/>
    <w:rsid w:val="00EA72D3"/>
    <w:rsid w:val="00EA7A41"/>
    <w:rsid w:val="00EB010B"/>
    <w:rsid w:val="00EB077B"/>
    <w:rsid w:val="00EB2815"/>
    <w:rsid w:val="00EB300A"/>
    <w:rsid w:val="00EB3190"/>
    <w:rsid w:val="00EB3B0F"/>
    <w:rsid w:val="00EB3B3B"/>
    <w:rsid w:val="00EB4589"/>
    <w:rsid w:val="00EB4CE3"/>
    <w:rsid w:val="00EB4EA2"/>
    <w:rsid w:val="00EB574F"/>
    <w:rsid w:val="00EB76DE"/>
    <w:rsid w:val="00EC2329"/>
    <w:rsid w:val="00EC24D5"/>
    <w:rsid w:val="00EC27C6"/>
    <w:rsid w:val="00EC33E1"/>
    <w:rsid w:val="00EC39F0"/>
    <w:rsid w:val="00EC3AC7"/>
    <w:rsid w:val="00EC4207"/>
    <w:rsid w:val="00EC46E8"/>
    <w:rsid w:val="00EC4CA9"/>
    <w:rsid w:val="00EC4E06"/>
    <w:rsid w:val="00EC5653"/>
    <w:rsid w:val="00EC71CE"/>
    <w:rsid w:val="00EC7D28"/>
    <w:rsid w:val="00ED1006"/>
    <w:rsid w:val="00ED1ED3"/>
    <w:rsid w:val="00ED3261"/>
    <w:rsid w:val="00ED4131"/>
    <w:rsid w:val="00ED4BA2"/>
    <w:rsid w:val="00ED50CE"/>
    <w:rsid w:val="00ED5A78"/>
    <w:rsid w:val="00ED6359"/>
    <w:rsid w:val="00ED65E4"/>
    <w:rsid w:val="00ED674F"/>
    <w:rsid w:val="00ED78D7"/>
    <w:rsid w:val="00ED7932"/>
    <w:rsid w:val="00EE14A0"/>
    <w:rsid w:val="00EE1829"/>
    <w:rsid w:val="00EE20CE"/>
    <w:rsid w:val="00EE24C0"/>
    <w:rsid w:val="00EE2C8D"/>
    <w:rsid w:val="00EE3440"/>
    <w:rsid w:val="00EE4900"/>
    <w:rsid w:val="00EE52D1"/>
    <w:rsid w:val="00EE63B2"/>
    <w:rsid w:val="00EE674A"/>
    <w:rsid w:val="00EE6A4E"/>
    <w:rsid w:val="00EE6E83"/>
    <w:rsid w:val="00EE6E85"/>
    <w:rsid w:val="00EE76CA"/>
    <w:rsid w:val="00EE7D24"/>
    <w:rsid w:val="00EE7F0C"/>
    <w:rsid w:val="00EF18FE"/>
    <w:rsid w:val="00EF2098"/>
    <w:rsid w:val="00EF2932"/>
    <w:rsid w:val="00EF2994"/>
    <w:rsid w:val="00EF2B52"/>
    <w:rsid w:val="00EF31B8"/>
    <w:rsid w:val="00EF4480"/>
    <w:rsid w:val="00EF5787"/>
    <w:rsid w:val="00EF5A59"/>
    <w:rsid w:val="00EF5BD6"/>
    <w:rsid w:val="00EF5C7E"/>
    <w:rsid w:val="00EF60D0"/>
    <w:rsid w:val="00EF6DE9"/>
    <w:rsid w:val="00EF731B"/>
    <w:rsid w:val="00EF76E6"/>
    <w:rsid w:val="00F006B6"/>
    <w:rsid w:val="00F00ED1"/>
    <w:rsid w:val="00F0166B"/>
    <w:rsid w:val="00F018BC"/>
    <w:rsid w:val="00F01AF7"/>
    <w:rsid w:val="00F02284"/>
    <w:rsid w:val="00F02847"/>
    <w:rsid w:val="00F0339F"/>
    <w:rsid w:val="00F0415C"/>
    <w:rsid w:val="00F0528D"/>
    <w:rsid w:val="00F05F00"/>
    <w:rsid w:val="00F06225"/>
    <w:rsid w:val="00F06C67"/>
    <w:rsid w:val="00F06D46"/>
    <w:rsid w:val="00F06DFD"/>
    <w:rsid w:val="00F071D1"/>
    <w:rsid w:val="00F07533"/>
    <w:rsid w:val="00F10462"/>
    <w:rsid w:val="00F10629"/>
    <w:rsid w:val="00F10672"/>
    <w:rsid w:val="00F107B3"/>
    <w:rsid w:val="00F12480"/>
    <w:rsid w:val="00F1272B"/>
    <w:rsid w:val="00F12835"/>
    <w:rsid w:val="00F13650"/>
    <w:rsid w:val="00F1382B"/>
    <w:rsid w:val="00F13A0C"/>
    <w:rsid w:val="00F13F9A"/>
    <w:rsid w:val="00F149B1"/>
    <w:rsid w:val="00F15E4A"/>
    <w:rsid w:val="00F15FA5"/>
    <w:rsid w:val="00F161F2"/>
    <w:rsid w:val="00F163EB"/>
    <w:rsid w:val="00F16D04"/>
    <w:rsid w:val="00F1769B"/>
    <w:rsid w:val="00F2086A"/>
    <w:rsid w:val="00F209B7"/>
    <w:rsid w:val="00F209D6"/>
    <w:rsid w:val="00F21940"/>
    <w:rsid w:val="00F21F95"/>
    <w:rsid w:val="00F232FD"/>
    <w:rsid w:val="00F23536"/>
    <w:rsid w:val="00F2376F"/>
    <w:rsid w:val="00F23EC9"/>
    <w:rsid w:val="00F241FA"/>
    <w:rsid w:val="00F243D8"/>
    <w:rsid w:val="00F250C7"/>
    <w:rsid w:val="00F253BB"/>
    <w:rsid w:val="00F26BD8"/>
    <w:rsid w:val="00F27068"/>
    <w:rsid w:val="00F30828"/>
    <w:rsid w:val="00F30DB7"/>
    <w:rsid w:val="00F313D6"/>
    <w:rsid w:val="00F31F19"/>
    <w:rsid w:val="00F32454"/>
    <w:rsid w:val="00F32C5D"/>
    <w:rsid w:val="00F3346E"/>
    <w:rsid w:val="00F34109"/>
    <w:rsid w:val="00F34244"/>
    <w:rsid w:val="00F34DF4"/>
    <w:rsid w:val="00F34ECA"/>
    <w:rsid w:val="00F36623"/>
    <w:rsid w:val="00F368B0"/>
    <w:rsid w:val="00F36C22"/>
    <w:rsid w:val="00F36E94"/>
    <w:rsid w:val="00F37462"/>
    <w:rsid w:val="00F4022D"/>
    <w:rsid w:val="00F40315"/>
    <w:rsid w:val="00F40B22"/>
    <w:rsid w:val="00F40F0C"/>
    <w:rsid w:val="00F41283"/>
    <w:rsid w:val="00F42939"/>
    <w:rsid w:val="00F42AD0"/>
    <w:rsid w:val="00F43CD9"/>
    <w:rsid w:val="00F44144"/>
    <w:rsid w:val="00F4419A"/>
    <w:rsid w:val="00F44696"/>
    <w:rsid w:val="00F4584C"/>
    <w:rsid w:val="00F4672B"/>
    <w:rsid w:val="00F46A2C"/>
    <w:rsid w:val="00F46F37"/>
    <w:rsid w:val="00F4766C"/>
    <w:rsid w:val="00F476A3"/>
    <w:rsid w:val="00F47D5F"/>
    <w:rsid w:val="00F5060E"/>
    <w:rsid w:val="00F507D1"/>
    <w:rsid w:val="00F50CB7"/>
    <w:rsid w:val="00F519CE"/>
    <w:rsid w:val="00F51ADA"/>
    <w:rsid w:val="00F53111"/>
    <w:rsid w:val="00F53135"/>
    <w:rsid w:val="00F53F6A"/>
    <w:rsid w:val="00F5445B"/>
    <w:rsid w:val="00F54891"/>
    <w:rsid w:val="00F5500E"/>
    <w:rsid w:val="00F55B6D"/>
    <w:rsid w:val="00F5664C"/>
    <w:rsid w:val="00F56C72"/>
    <w:rsid w:val="00F57AAD"/>
    <w:rsid w:val="00F57B41"/>
    <w:rsid w:val="00F60203"/>
    <w:rsid w:val="00F606BE"/>
    <w:rsid w:val="00F607C5"/>
    <w:rsid w:val="00F608D8"/>
    <w:rsid w:val="00F60DEA"/>
    <w:rsid w:val="00F618E7"/>
    <w:rsid w:val="00F62331"/>
    <w:rsid w:val="00F624D4"/>
    <w:rsid w:val="00F625D6"/>
    <w:rsid w:val="00F6302A"/>
    <w:rsid w:val="00F63950"/>
    <w:rsid w:val="00F642C9"/>
    <w:rsid w:val="00F64C2B"/>
    <w:rsid w:val="00F651BE"/>
    <w:rsid w:val="00F667AF"/>
    <w:rsid w:val="00F66935"/>
    <w:rsid w:val="00F66E58"/>
    <w:rsid w:val="00F6763B"/>
    <w:rsid w:val="00F67F53"/>
    <w:rsid w:val="00F703BE"/>
    <w:rsid w:val="00F71393"/>
    <w:rsid w:val="00F71F69"/>
    <w:rsid w:val="00F72B72"/>
    <w:rsid w:val="00F736CD"/>
    <w:rsid w:val="00F73C12"/>
    <w:rsid w:val="00F74956"/>
    <w:rsid w:val="00F74BB9"/>
    <w:rsid w:val="00F7553D"/>
    <w:rsid w:val="00F75582"/>
    <w:rsid w:val="00F76B6B"/>
    <w:rsid w:val="00F76BAB"/>
    <w:rsid w:val="00F76EBB"/>
    <w:rsid w:val="00F76EFA"/>
    <w:rsid w:val="00F804BE"/>
    <w:rsid w:val="00F817CE"/>
    <w:rsid w:val="00F819A1"/>
    <w:rsid w:val="00F81CA7"/>
    <w:rsid w:val="00F82D00"/>
    <w:rsid w:val="00F8340E"/>
    <w:rsid w:val="00F8456C"/>
    <w:rsid w:val="00F84818"/>
    <w:rsid w:val="00F8534B"/>
    <w:rsid w:val="00F855EA"/>
    <w:rsid w:val="00F859D8"/>
    <w:rsid w:val="00F864CB"/>
    <w:rsid w:val="00F868F5"/>
    <w:rsid w:val="00F87DAD"/>
    <w:rsid w:val="00F903AF"/>
    <w:rsid w:val="00F9056A"/>
    <w:rsid w:val="00F90D67"/>
    <w:rsid w:val="00F90F8D"/>
    <w:rsid w:val="00F925A3"/>
    <w:rsid w:val="00F92782"/>
    <w:rsid w:val="00F93AA9"/>
    <w:rsid w:val="00F947A9"/>
    <w:rsid w:val="00F95771"/>
    <w:rsid w:val="00F959BC"/>
    <w:rsid w:val="00F96985"/>
    <w:rsid w:val="00F9716B"/>
    <w:rsid w:val="00F976A8"/>
    <w:rsid w:val="00F97838"/>
    <w:rsid w:val="00FA06B0"/>
    <w:rsid w:val="00FA0CE4"/>
    <w:rsid w:val="00FA2BB3"/>
    <w:rsid w:val="00FA34F0"/>
    <w:rsid w:val="00FA4630"/>
    <w:rsid w:val="00FA4A30"/>
    <w:rsid w:val="00FA5A8C"/>
    <w:rsid w:val="00FA6066"/>
    <w:rsid w:val="00FA632F"/>
    <w:rsid w:val="00FA64FC"/>
    <w:rsid w:val="00FB03AF"/>
    <w:rsid w:val="00FB0430"/>
    <w:rsid w:val="00FB2CEA"/>
    <w:rsid w:val="00FB39E6"/>
    <w:rsid w:val="00FB3FDF"/>
    <w:rsid w:val="00FB4C80"/>
    <w:rsid w:val="00FB65C5"/>
    <w:rsid w:val="00FB6A6A"/>
    <w:rsid w:val="00FB7243"/>
    <w:rsid w:val="00FC07F5"/>
    <w:rsid w:val="00FC0B05"/>
    <w:rsid w:val="00FC275E"/>
    <w:rsid w:val="00FC302B"/>
    <w:rsid w:val="00FC30D1"/>
    <w:rsid w:val="00FC3A92"/>
    <w:rsid w:val="00FC3AEB"/>
    <w:rsid w:val="00FC514C"/>
    <w:rsid w:val="00FC5588"/>
    <w:rsid w:val="00FC57BB"/>
    <w:rsid w:val="00FC5CA4"/>
    <w:rsid w:val="00FC63CF"/>
    <w:rsid w:val="00FC6A11"/>
    <w:rsid w:val="00FC7429"/>
    <w:rsid w:val="00FD07F6"/>
    <w:rsid w:val="00FD0DD9"/>
    <w:rsid w:val="00FD0EB3"/>
    <w:rsid w:val="00FD148B"/>
    <w:rsid w:val="00FD16AB"/>
    <w:rsid w:val="00FD1EC8"/>
    <w:rsid w:val="00FD218F"/>
    <w:rsid w:val="00FD236C"/>
    <w:rsid w:val="00FD294B"/>
    <w:rsid w:val="00FD2FDF"/>
    <w:rsid w:val="00FD3365"/>
    <w:rsid w:val="00FD33A5"/>
    <w:rsid w:val="00FD3450"/>
    <w:rsid w:val="00FD42B1"/>
    <w:rsid w:val="00FD47DA"/>
    <w:rsid w:val="00FD47ED"/>
    <w:rsid w:val="00FD4B3C"/>
    <w:rsid w:val="00FD584E"/>
    <w:rsid w:val="00FD66B7"/>
    <w:rsid w:val="00FD6984"/>
    <w:rsid w:val="00FD74DB"/>
    <w:rsid w:val="00FD7660"/>
    <w:rsid w:val="00FD7E21"/>
    <w:rsid w:val="00FE03C7"/>
    <w:rsid w:val="00FE0655"/>
    <w:rsid w:val="00FE0AFE"/>
    <w:rsid w:val="00FE16D5"/>
    <w:rsid w:val="00FE1707"/>
    <w:rsid w:val="00FE2365"/>
    <w:rsid w:val="00FE306A"/>
    <w:rsid w:val="00FE3077"/>
    <w:rsid w:val="00FE361E"/>
    <w:rsid w:val="00FE37D7"/>
    <w:rsid w:val="00FE3BDF"/>
    <w:rsid w:val="00FE3E22"/>
    <w:rsid w:val="00FE3FA4"/>
    <w:rsid w:val="00FE40E8"/>
    <w:rsid w:val="00FE4821"/>
    <w:rsid w:val="00FE4C7B"/>
    <w:rsid w:val="00FE6C05"/>
    <w:rsid w:val="00FE6F0C"/>
    <w:rsid w:val="00FE7336"/>
    <w:rsid w:val="00FE7360"/>
    <w:rsid w:val="00FE787C"/>
    <w:rsid w:val="00FF1007"/>
    <w:rsid w:val="00FF15BD"/>
    <w:rsid w:val="00FF2259"/>
    <w:rsid w:val="00FF23BF"/>
    <w:rsid w:val="00FF3048"/>
    <w:rsid w:val="00FF38D0"/>
    <w:rsid w:val="00FF45A5"/>
    <w:rsid w:val="00FF501A"/>
    <w:rsid w:val="00FF5247"/>
    <w:rsid w:val="00FF5C91"/>
    <w:rsid w:val="00FF6425"/>
    <w:rsid w:val="00FF66DF"/>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A7D9B5AA-35B9-41C0-A90B-C7E65895F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A4E"/>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584A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A4E"/>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kern w:val="2"/>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kern w:val="2"/>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kern w:val="2"/>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kern w:val="2"/>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bullet1">
    <w:name w:val="bullet1"/>
    <w:basedOn w:val="Normal"/>
    <w:qFormat/>
    <w:rsid w:val="00F44696"/>
    <w:pPr>
      <w:numPr>
        <w:ilvl w:val="2"/>
        <w:numId w:val="25"/>
      </w:numPr>
    </w:pPr>
    <w:rPr>
      <w:rFonts w:ascii="Calibri" w:eastAsia="SimSun" w:hAnsi="Calibri" w:cs="Times New Roman"/>
      <w:kern w:val="2"/>
      <w:lang w:val="en-GB" w:eastAsia="zh-CN"/>
    </w:rPr>
  </w:style>
  <w:style w:type="paragraph" w:customStyle="1" w:styleId="bullet2">
    <w:name w:val="bullet2"/>
    <w:basedOn w:val="Normal"/>
    <w:qFormat/>
    <w:rsid w:val="00F44696"/>
    <w:pPr>
      <w:numPr>
        <w:ilvl w:val="3"/>
        <w:numId w:val="25"/>
      </w:numPr>
    </w:pPr>
    <w:rPr>
      <w:rFonts w:ascii="Times" w:eastAsia="SimSun" w:hAnsi="Times" w:cs="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2360352">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2766221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5NUHHDQN7SK2-1476151046-534175</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https://ericsson.sharepoint.com/sites/star/_layouts/15/DocIdRedir.aspx?ID=5NUHHDQN7SK2-1476151046-534175</Url>
      <Description>5NUHHDQN7SK2-1476151046-534175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2.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3.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4.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6.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2605</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17420</CharactersWithSpaces>
  <SharedDoc>false</SharedDoc>
  <HLinks>
    <vt:vector size="6" baseType="variant">
      <vt:variant>
        <vt:i4>6291558</vt:i4>
      </vt:variant>
      <vt:variant>
        <vt:i4>0</vt:i4>
      </vt:variant>
      <vt:variant>
        <vt:i4>0</vt:i4>
      </vt:variant>
      <vt:variant>
        <vt:i4>5</vt:i4>
      </vt:variant>
      <vt:variant>
        <vt:lpwstr>https://ericsson.sharepoint.com/:p:/r/sites/star/Shared Documents/Team areas/Positioning team/Activities/SL positioning/WI concepts/Slot design/SL-PRS_slot_design.pptx?d=wcc32ea71ad1a495fa5f206f445c4ea44&amp;csf=1&amp;web=1&amp;e=Wcy2cW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Peter Hammarberg</cp:lastModifiedBy>
  <cp:revision>15</cp:revision>
  <dcterms:created xsi:type="dcterms:W3CDTF">2023-02-17T12:22:00Z</dcterms:created>
  <dcterms:modified xsi:type="dcterms:W3CDTF">2023-02-17T16:50:00Z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85c6bd73-f390-438b-8e02-a7a5ddc9d1a3</vt:lpwstr>
  </property>
</Properties>
</file>