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29C40" w14:textId="2327F01D" w:rsidR="00B834D4" w:rsidRPr="006E4E71" w:rsidRDefault="00B834D4" w:rsidP="00B834D4">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w:t>
      </w:r>
      <w:r>
        <w:rPr>
          <w:rFonts w:cs="Arial"/>
          <w:bCs/>
          <w:noProof w:val="0"/>
          <w:sz w:val="24"/>
          <w:szCs w:val="24"/>
          <w:lang w:val="en-US"/>
        </w:rPr>
        <w:t>2</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0018523C" w:rsidRPr="0018523C">
        <w:rPr>
          <w:rFonts w:cs="Arial"/>
          <w:bCs/>
          <w:noProof w:val="0"/>
          <w:sz w:val="24"/>
          <w:szCs w:val="24"/>
          <w:lang w:val="en-US"/>
        </w:rPr>
        <w:t>R1-2301214</w:t>
      </w:r>
    </w:p>
    <w:p w14:paraId="62E11F69" w14:textId="77777777" w:rsidR="00B834D4" w:rsidRPr="006E4E71" w:rsidRDefault="00B834D4" w:rsidP="00B834D4">
      <w:pPr>
        <w:pStyle w:val="Header"/>
        <w:tabs>
          <w:tab w:val="left" w:pos="1034"/>
        </w:tabs>
        <w:rPr>
          <w:bCs/>
          <w:noProof w:val="0"/>
          <w:sz w:val="6"/>
          <w:szCs w:val="6"/>
          <w:lang w:val="en-US"/>
        </w:rPr>
      </w:pPr>
      <w:r>
        <w:rPr>
          <w:rFonts w:cs="Arial"/>
          <w:bCs/>
          <w:noProof w:val="0"/>
          <w:sz w:val="24"/>
          <w:szCs w:val="24"/>
          <w:lang w:val="en-US"/>
        </w:rPr>
        <w:t>Athens</w:t>
      </w:r>
      <w:r w:rsidRPr="006E4E71">
        <w:rPr>
          <w:rFonts w:cs="Arial"/>
          <w:bCs/>
          <w:noProof w:val="0"/>
          <w:sz w:val="24"/>
          <w:szCs w:val="24"/>
          <w:lang w:val="en-US"/>
        </w:rPr>
        <w:t xml:space="preserve">, </w:t>
      </w:r>
      <w:r>
        <w:rPr>
          <w:rFonts w:cs="Arial"/>
          <w:bCs/>
          <w:noProof w:val="0"/>
          <w:sz w:val="24"/>
          <w:szCs w:val="24"/>
          <w:lang w:val="en-US"/>
        </w:rPr>
        <w:t>Greece</w:t>
      </w:r>
      <w:r w:rsidRPr="006E4E71">
        <w:rPr>
          <w:rFonts w:cs="Arial"/>
          <w:bCs/>
          <w:noProof w:val="0"/>
          <w:sz w:val="24"/>
          <w:szCs w:val="24"/>
          <w:lang w:val="en-US"/>
        </w:rPr>
        <w:t xml:space="preserve">, </w:t>
      </w:r>
      <w:r>
        <w:rPr>
          <w:rFonts w:cs="Arial"/>
          <w:bCs/>
          <w:noProof w:val="0"/>
          <w:sz w:val="24"/>
          <w:szCs w:val="24"/>
          <w:lang w:val="en-US"/>
        </w:rPr>
        <w:t>February</w:t>
      </w:r>
      <w:r w:rsidRPr="006E4E71">
        <w:rPr>
          <w:rFonts w:cs="Arial"/>
          <w:bCs/>
          <w:noProof w:val="0"/>
          <w:sz w:val="24"/>
          <w:szCs w:val="24"/>
          <w:lang w:val="en-US"/>
        </w:rPr>
        <w:t xml:space="preserve"> </w:t>
      </w:r>
      <w:r>
        <w:rPr>
          <w:rFonts w:cs="Arial"/>
          <w:bCs/>
          <w:noProof w:val="0"/>
          <w:sz w:val="24"/>
          <w:szCs w:val="24"/>
          <w:lang w:val="en-US"/>
        </w:rPr>
        <w:t>27</w:t>
      </w:r>
      <w:r w:rsidRPr="008D7CBD">
        <w:rPr>
          <w:rFonts w:cs="Arial"/>
          <w:bCs/>
          <w:noProof w:val="0"/>
          <w:sz w:val="24"/>
          <w:szCs w:val="24"/>
          <w:vertAlign w:val="superscript"/>
          <w:lang w:val="en-US"/>
        </w:rPr>
        <w:t>th</w:t>
      </w:r>
      <w:r>
        <w:rPr>
          <w:rFonts w:cs="Arial"/>
          <w:bCs/>
          <w:noProof w:val="0"/>
          <w:sz w:val="24"/>
          <w:szCs w:val="24"/>
          <w:lang w:val="en-US"/>
        </w:rPr>
        <w:t xml:space="preserve"> </w:t>
      </w:r>
      <w:r w:rsidRPr="006E4E71">
        <w:rPr>
          <w:rFonts w:cs="Arial"/>
          <w:bCs/>
          <w:noProof w:val="0"/>
          <w:sz w:val="24"/>
          <w:szCs w:val="24"/>
          <w:lang w:val="en-US"/>
        </w:rPr>
        <w:t>-</w:t>
      </w:r>
      <w:r>
        <w:rPr>
          <w:rFonts w:cs="Arial"/>
          <w:bCs/>
          <w:noProof w:val="0"/>
          <w:sz w:val="24"/>
          <w:szCs w:val="24"/>
          <w:lang w:val="en-US"/>
        </w:rPr>
        <w:t xml:space="preserve"> March 3</w:t>
      </w:r>
      <w:r w:rsidRPr="008D7CBD">
        <w:rPr>
          <w:rFonts w:cs="Arial"/>
          <w:bCs/>
          <w:noProof w:val="0"/>
          <w:sz w:val="24"/>
          <w:szCs w:val="24"/>
          <w:vertAlign w:val="superscript"/>
          <w:lang w:val="en-US"/>
        </w:rPr>
        <w:t>rd</w:t>
      </w:r>
      <w:r w:rsidRPr="006E4E71">
        <w:rPr>
          <w:rFonts w:cs="Arial"/>
          <w:bCs/>
          <w:noProof w:val="0"/>
          <w:sz w:val="24"/>
          <w:szCs w:val="24"/>
          <w:lang w:val="en-US"/>
        </w:rPr>
        <w:t>, 202</w:t>
      </w:r>
      <w:r>
        <w:rPr>
          <w:rFonts w:cs="Arial"/>
          <w:bCs/>
          <w:noProof w:val="0"/>
          <w:sz w:val="24"/>
          <w:szCs w:val="24"/>
          <w:lang w:val="en-US"/>
        </w:rPr>
        <w:t>3</w:t>
      </w:r>
    </w:p>
    <w:p w14:paraId="717EE904" w14:textId="77777777" w:rsidR="00B834D4" w:rsidRPr="00F03787" w:rsidRDefault="00B834D4" w:rsidP="00B834D4">
      <w:pPr>
        <w:pStyle w:val="Header"/>
        <w:tabs>
          <w:tab w:val="left" w:pos="1034"/>
        </w:tabs>
        <w:rPr>
          <w:bCs/>
          <w:noProof w:val="0"/>
          <w:sz w:val="6"/>
          <w:szCs w:val="6"/>
          <w:lang w:val="en-US"/>
        </w:rPr>
      </w:pPr>
    </w:p>
    <w:p w14:paraId="2CBE318B" w14:textId="77777777" w:rsidR="00B834D4" w:rsidRPr="00F03787" w:rsidRDefault="00B834D4" w:rsidP="00B834D4">
      <w:pPr>
        <w:pStyle w:val="Footer"/>
        <w:rPr>
          <w:bCs/>
          <w:noProof w:val="0"/>
          <w:lang w:val="en-US"/>
        </w:rPr>
      </w:pPr>
    </w:p>
    <w:p w14:paraId="177F7B57" w14:textId="20C07258" w:rsidR="00B834D4" w:rsidRPr="00F03787" w:rsidRDefault="00B834D4" w:rsidP="00B834D4">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2</w:t>
      </w:r>
    </w:p>
    <w:p w14:paraId="10AB63EB" w14:textId="77777777" w:rsidR="00B834D4" w:rsidRPr="00F03787" w:rsidRDefault="00B834D4" w:rsidP="00B834D4">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1A24E166" w14:textId="2A5365FB" w:rsidR="00B834D4" w:rsidRPr="00F03787" w:rsidRDefault="00B834D4" w:rsidP="00B834D4">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DL &amp; UL Carrier Phase Positioning</w:t>
      </w:r>
      <w:r w:rsidR="00BA5A85">
        <w:rPr>
          <w:rFonts w:ascii="Arial" w:hAnsi="Arial"/>
          <w:b/>
          <w:bCs/>
          <w:sz w:val="24"/>
        </w:rPr>
        <w:t xml:space="preserve"> Discussion</w:t>
      </w:r>
    </w:p>
    <w:p w14:paraId="13E7D448" w14:textId="77777777" w:rsidR="00B834D4" w:rsidRPr="00F03787" w:rsidRDefault="00B834D4" w:rsidP="00B834D4">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60AF0786" w14:textId="0D757DCF" w:rsidR="00280958" w:rsidRDefault="00280958" w:rsidP="00280958">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where one of the objectives included the support UL and DL Carrier phase positioning as highlighted below:</w:t>
      </w:r>
    </w:p>
    <w:tbl>
      <w:tblPr>
        <w:tblStyle w:val="TableGrid"/>
        <w:tblW w:w="0" w:type="auto"/>
        <w:tblLook w:val="04A0" w:firstRow="1" w:lastRow="0" w:firstColumn="1" w:lastColumn="0" w:noHBand="0" w:noVBand="1"/>
      </w:tblPr>
      <w:tblGrid>
        <w:gridCol w:w="9631"/>
      </w:tblGrid>
      <w:tr w:rsidR="00280958" w14:paraId="34EE0CA2" w14:textId="77777777" w:rsidTr="00E14A1F">
        <w:tc>
          <w:tcPr>
            <w:tcW w:w="9631" w:type="dxa"/>
          </w:tcPr>
          <w:p w14:paraId="35C09A1D" w14:textId="77777777" w:rsidR="00280958" w:rsidRPr="00077148" w:rsidRDefault="00280958" w:rsidP="00E14A1F">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7A24894E" w14:textId="77777777" w:rsidR="0033684D" w:rsidRPr="0033684D" w:rsidRDefault="0033684D" w:rsidP="0033684D">
            <w:pPr>
              <w:pStyle w:val="ListParagraph"/>
              <w:numPr>
                <w:ilvl w:val="0"/>
                <w:numId w:val="26"/>
              </w:numPr>
              <w:jc w:val="both"/>
              <w:rPr>
                <w:highlight w:val="yellow"/>
              </w:rPr>
            </w:pPr>
            <w:r w:rsidRPr="0033684D">
              <w:rPr>
                <w:highlight w:val="yellow"/>
              </w:rPr>
              <w:t>Specify physical layer measurements and signalling to support NR DL and UL carrier phase positioning for UE-based, UE-assisted, and NG-RAN node assisted positioning [RAN1, RAN2, RAN3, RAN4].</w:t>
            </w:r>
          </w:p>
          <w:p w14:paraId="3C166FEB" w14:textId="77777777" w:rsidR="0033684D" w:rsidRPr="0033684D" w:rsidRDefault="0033684D" w:rsidP="0033684D">
            <w:pPr>
              <w:pStyle w:val="ListParagraph"/>
              <w:numPr>
                <w:ilvl w:val="1"/>
                <w:numId w:val="26"/>
              </w:numPr>
              <w:jc w:val="both"/>
              <w:rPr>
                <w:highlight w:val="yellow"/>
              </w:rPr>
            </w:pPr>
            <w:r w:rsidRPr="0033684D">
              <w:rPr>
                <w:highlight w:val="yellow"/>
              </w:rPr>
              <w:t>Existing DL PRS and UL SRS for positioning are used for NR carrier phase measurements.</w:t>
            </w:r>
          </w:p>
          <w:p w14:paraId="3EA92103" w14:textId="77777777" w:rsidR="0033684D" w:rsidRPr="0033684D" w:rsidRDefault="0033684D" w:rsidP="0033684D">
            <w:pPr>
              <w:pStyle w:val="ListParagraph"/>
              <w:numPr>
                <w:ilvl w:val="1"/>
                <w:numId w:val="26"/>
              </w:numPr>
              <w:jc w:val="both"/>
              <w:rPr>
                <w:highlight w:val="yellow"/>
              </w:rPr>
            </w:pPr>
            <w:r w:rsidRPr="0033684D">
              <w:rPr>
                <w:highlight w:val="yellow"/>
              </w:rPr>
              <w:t xml:space="preserve">Specify measurements that are limited to a single carrier/PFL. </w:t>
            </w:r>
          </w:p>
          <w:p w14:paraId="4355280B" w14:textId="26D11897" w:rsidR="00280958" w:rsidRPr="0033684D" w:rsidRDefault="0033684D" w:rsidP="0033684D">
            <w:pPr>
              <w:pStyle w:val="ListParagraph"/>
              <w:numPr>
                <w:ilvl w:val="1"/>
                <w:numId w:val="26"/>
              </w:numPr>
              <w:jc w:val="both"/>
            </w:pPr>
            <w:r w:rsidRPr="0033684D">
              <w:rPr>
                <w:highlight w:val="yellow"/>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r w:rsidRPr="0033684D">
              <w:t>.</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0CC3FF67"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discussion </w:t>
      </w:r>
      <w:r w:rsidR="004A3ED8">
        <w:rPr>
          <w:lang w:val="en-GB"/>
        </w:rPr>
        <w:t xml:space="preserve">into </w:t>
      </w:r>
      <w:r w:rsidR="004A3ED8">
        <w:rPr>
          <w:rFonts w:eastAsia="Malgun Gothic"/>
          <w:lang w:val="en-US" w:eastAsia="ko-KR"/>
        </w:rPr>
        <w:t>the various</w:t>
      </w:r>
      <w:r w:rsidR="004A3ED8" w:rsidRPr="001A38A7">
        <w:rPr>
          <w:rFonts w:eastAsia="Malgun Gothic"/>
          <w:lang w:val="en-US" w:eastAsia="ko-KR"/>
        </w:rPr>
        <w:t xml:space="preserve"> </w:t>
      </w:r>
      <w:r w:rsidR="004A3ED8">
        <w:rPr>
          <w:rFonts w:eastAsia="Malgun Gothic"/>
          <w:lang w:val="en-US" w:eastAsia="ko-KR"/>
        </w:rPr>
        <w:t>aspects needed to support DL/UL carrier phase measurements’ including RS and measurement configuration and reporting.</w:t>
      </w:r>
    </w:p>
    <w:p w14:paraId="6951039C" w14:textId="21673476" w:rsidR="00B00A56" w:rsidRDefault="0082246F" w:rsidP="00747BC9">
      <w:pPr>
        <w:pStyle w:val="Heading1"/>
      </w:pPr>
      <w:r>
        <w:t>Introduction</w:t>
      </w:r>
    </w:p>
    <w:p w14:paraId="0AACC1C4" w14:textId="4C465EAA" w:rsidR="000F4955" w:rsidRPr="00D147ED" w:rsidRDefault="00392871" w:rsidP="00D147ED">
      <w:pPr>
        <w:jc w:val="both"/>
        <w:rPr>
          <w:szCs w:val="22"/>
          <w:lang w:eastAsia="zh-CN"/>
        </w:rPr>
      </w:pPr>
      <w:r>
        <w:rPr>
          <w:szCs w:val="22"/>
          <w:lang w:eastAsia="zh-CN"/>
        </w:rPr>
        <w:t>Carrier phase</w:t>
      </w:r>
      <w:r w:rsidR="001C2A1C">
        <w:rPr>
          <w:szCs w:val="22"/>
          <w:lang w:eastAsia="zh-CN"/>
        </w:rPr>
        <w:t xml:space="preserve"> (CP)</w:t>
      </w:r>
      <w:r>
        <w:rPr>
          <w:szCs w:val="22"/>
          <w:lang w:eastAsia="zh-CN"/>
        </w:rPr>
        <w:t xml:space="preserve"> positioning appears as a promising candidate for </w:t>
      </w:r>
      <w:r w:rsidR="00243B5D">
        <w:rPr>
          <w:szCs w:val="22"/>
          <w:lang w:eastAsia="zh-CN"/>
        </w:rPr>
        <w:t>5G NR positioning</w:t>
      </w:r>
      <w:r w:rsidR="00EF554F">
        <w:rPr>
          <w:szCs w:val="22"/>
          <w:lang w:eastAsia="zh-CN"/>
        </w:rPr>
        <w:t xml:space="preserve"> achieving </w:t>
      </w:r>
      <w:r w:rsidR="00E44D14">
        <w:rPr>
          <w:szCs w:val="22"/>
          <w:lang w:eastAsia="zh-CN"/>
        </w:rPr>
        <w:t>cm-level accuracy</w:t>
      </w:r>
      <w:r w:rsidR="00243B5D">
        <w:rPr>
          <w:szCs w:val="22"/>
          <w:lang w:eastAsia="zh-CN"/>
        </w:rPr>
        <w:t xml:space="preserve">. However, to achieve </w:t>
      </w:r>
      <w:r w:rsidR="00E44D14">
        <w:rPr>
          <w:szCs w:val="22"/>
          <w:lang w:eastAsia="zh-CN"/>
        </w:rPr>
        <w:t>such</w:t>
      </w:r>
      <w:r w:rsidR="00243B5D">
        <w:rPr>
          <w:szCs w:val="22"/>
          <w:lang w:eastAsia="zh-CN"/>
        </w:rPr>
        <w:t xml:space="preserve"> </w:t>
      </w:r>
      <w:r w:rsidR="002D1A86">
        <w:rPr>
          <w:szCs w:val="22"/>
          <w:lang w:eastAsia="zh-CN"/>
        </w:rPr>
        <w:t>centimetre</w:t>
      </w:r>
      <w:r w:rsidR="00C54583">
        <w:rPr>
          <w:szCs w:val="22"/>
          <w:lang w:eastAsia="zh-CN"/>
        </w:rPr>
        <w:t>-level accuracies</w:t>
      </w:r>
      <w:r w:rsidR="00E44D14">
        <w:rPr>
          <w:szCs w:val="22"/>
          <w:lang w:eastAsia="zh-CN"/>
        </w:rPr>
        <w:t>,</w:t>
      </w:r>
      <w:r w:rsidR="00C54583">
        <w:rPr>
          <w:szCs w:val="22"/>
          <w:lang w:eastAsia="zh-CN"/>
        </w:rPr>
        <w:t xml:space="preserve"> several impairments and error s</w:t>
      </w:r>
      <w:r w:rsidR="000B7E53">
        <w:rPr>
          <w:szCs w:val="22"/>
          <w:lang w:eastAsia="zh-CN"/>
        </w:rPr>
        <w:t>ources should be</w:t>
      </w:r>
      <w:r w:rsidR="00E44D14">
        <w:rPr>
          <w:szCs w:val="22"/>
          <w:lang w:eastAsia="zh-CN"/>
        </w:rPr>
        <w:t xml:space="preserve"> further</w:t>
      </w:r>
      <w:r w:rsidR="000B7E53">
        <w:rPr>
          <w:szCs w:val="22"/>
          <w:lang w:eastAsia="zh-CN"/>
        </w:rPr>
        <w:t xml:space="preserve"> studied and mitigated.</w:t>
      </w:r>
      <w:r w:rsidR="00DB6BF2">
        <w:rPr>
          <w:szCs w:val="22"/>
          <w:lang w:eastAsia="zh-CN"/>
        </w:rPr>
        <w:t xml:space="preserve"> </w:t>
      </w:r>
      <w:r w:rsidR="0041371A" w:rsidRPr="0041371A">
        <w:rPr>
          <w:szCs w:val="22"/>
          <w:lang w:eastAsia="zh-CN"/>
        </w:rPr>
        <w:t xml:space="preserve">One of the main challenges in </w:t>
      </w:r>
      <w:r w:rsidR="006C1307">
        <w:rPr>
          <w:szCs w:val="22"/>
          <w:lang w:eastAsia="zh-CN"/>
        </w:rPr>
        <w:t>positioning</w:t>
      </w:r>
      <w:r w:rsidR="0041371A" w:rsidRPr="0041371A">
        <w:rPr>
          <w:szCs w:val="22"/>
          <w:lang w:eastAsia="zh-CN"/>
        </w:rPr>
        <w:t xml:space="preserve"> with carrier phase measurements is the unknown number of integer cycles</w:t>
      </w:r>
      <w:r w:rsidR="0041371A">
        <w:rPr>
          <w:szCs w:val="22"/>
          <w:lang w:eastAsia="zh-CN"/>
        </w:rPr>
        <w:t xml:space="preserve"> </w:t>
      </w:r>
      <w:r w:rsidR="0041371A" w:rsidRPr="0041371A">
        <w:rPr>
          <w:szCs w:val="22"/>
          <w:lang w:eastAsia="zh-CN"/>
        </w:rPr>
        <w:t xml:space="preserve">between the transmitter and the receiver, </w:t>
      </w:r>
      <w:r w:rsidR="000E59E2">
        <w:rPr>
          <w:szCs w:val="22"/>
          <w:lang w:eastAsia="zh-CN"/>
        </w:rPr>
        <w:t>known as</w:t>
      </w:r>
      <w:r w:rsidR="0041371A" w:rsidRPr="0041371A">
        <w:rPr>
          <w:szCs w:val="22"/>
          <w:lang w:eastAsia="zh-CN"/>
        </w:rPr>
        <w:t xml:space="preserve"> integer ambiguity</w:t>
      </w:r>
      <w:r w:rsidR="0028435A">
        <w:rPr>
          <w:szCs w:val="22"/>
          <w:lang w:eastAsia="zh-CN"/>
        </w:rPr>
        <w:t xml:space="preserve"> (</w:t>
      </w:r>
      <w:r w:rsidR="004C2506">
        <w:rPr>
          <w:szCs w:val="22"/>
          <w:lang w:eastAsia="zh-CN"/>
        </w:rPr>
        <w:t>as illustrated in</w:t>
      </w:r>
      <w:r w:rsidR="0028435A">
        <w:rPr>
          <w:szCs w:val="22"/>
          <w:lang w:eastAsia="zh-CN"/>
        </w:rPr>
        <w:t xml:space="preserve"> </w:t>
      </w:r>
      <w:r w:rsidR="00916DF4">
        <w:rPr>
          <w:szCs w:val="22"/>
          <w:lang w:eastAsia="zh-CN"/>
        </w:rPr>
        <w:fldChar w:fldCharType="begin"/>
      </w:r>
      <w:r w:rsidR="00916DF4">
        <w:rPr>
          <w:szCs w:val="22"/>
          <w:lang w:eastAsia="zh-CN"/>
        </w:rPr>
        <w:instrText xml:space="preserve"> REF _Ref102149643 \h </w:instrText>
      </w:r>
      <w:r w:rsidR="002035F0">
        <w:rPr>
          <w:szCs w:val="22"/>
          <w:lang w:eastAsia="zh-CN"/>
        </w:rPr>
        <w:instrText xml:space="preserve"> \* MERGEFORMAT </w:instrText>
      </w:r>
      <w:r w:rsidR="00916DF4">
        <w:rPr>
          <w:szCs w:val="22"/>
          <w:lang w:eastAsia="zh-CN"/>
        </w:rPr>
      </w:r>
      <w:r w:rsidR="00916DF4">
        <w:rPr>
          <w:szCs w:val="22"/>
          <w:lang w:eastAsia="zh-CN"/>
        </w:rPr>
        <w:fldChar w:fldCharType="separate"/>
      </w:r>
      <w:r w:rsidR="00916DF4" w:rsidRPr="002035F0">
        <w:rPr>
          <w:szCs w:val="22"/>
          <w:lang w:eastAsia="zh-CN"/>
        </w:rPr>
        <w:t>Figure 1</w:t>
      </w:r>
      <w:r w:rsidR="00916DF4">
        <w:rPr>
          <w:szCs w:val="22"/>
          <w:lang w:eastAsia="zh-CN"/>
        </w:rPr>
        <w:fldChar w:fldCharType="end"/>
      </w:r>
      <w:r w:rsidR="00916DF4">
        <w:rPr>
          <w:szCs w:val="22"/>
          <w:lang w:eastAsia="zh-CN"/>
        </w:rPr>
        <w:t>)</w:t>
      </w:r>
      <w:r w:rsidR="00B83400">
        <w:rPr>
          <w:szCs w:val="22"/>
          <w:lang w:eastAsia="zh-CN"/>
        </w:rPr>
        <w:t>, when estimating the overall carrier phase</w:t>
      </w:r>
      <w:r w:rsidR="00A20753">
        <w:rPr>
          <w:szCs w:val="22"/>
          <w:lang w:eastAsia="zh-CN"/>
        </w:rPr>
        <w:t xml:space="preserve"> of a transmitted PRS/SRS</w:t>
      </w:r>
      <w:r w:rsidR="0041371A" w:rsidRPr="0041371A">
        <w:rPr>
          <w:szCs w:val="22"/>
          <w:lang w:eastAsia="zh-CN"/>
        </w:rPr>
        <w:t>.</w:t>
      </w:r>
    </w:p>
    <w:p w14:paraId="2516428C" w14:textId="56B60F17" w:rsidR="000F4955" w:rsidRDefault="00D0636B" w:rsidP="000F4955">
      <w:pPr>
        <w:keepNext/>
        <w:jc w:val="center"/>
        <w:rPr>
          <w:noProof/>
        </w:rPr>
      </w:pPr>
      <w:r>
        <w:t xml:space="preserve">  </w:t>
      </w:r>
      <w:r w:rsidR="00D147ED">
        <w:object w:dxaOrig="10891" w:dyaOrig="3861" w14:anchorId="23163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5pt;height:82pt" o:ole="">
            <v:imagedata r:id="rId11" o:title=""/>
          </v:shape>
          <o:OLEObject Type="Embed" ProgID="Visio.Drawing.15" ShapeID="_x0000_i1025" DrawAspect="Content" ObjectID="_1738155820" r:id="rId12"/>
        </w:object>
      </w:r>
    </w:p>
    <w:p w14:paraId="70CD5680" w14:textId="7AADAF58" w:rsidR="0028435A" w:rsidRDefault="00D0636B" w:rsidP="0028435A">
      <w:pPr>
        <w:pStyle w:val="Caption"/>
        <w:jc w:val="center"/>
      </w:pPr>
      <w:bookmarkStart w:id="4" w:name="_Ref102149643"/>
      <w:r>
        <w:t xml:space="preserve">  </w:t>
      </w:r>
      <w:r w:rsidR="0028435A">
        <w:t xml:space="preserve">Figure </w:t>
      </w:r>
      <w:r w:rsidR="0028435A">
        <w:fldChar w:fldCharType="begin"/>
      </w:r>
      <w:r w:rsidR="0028435A">
        <w:instrText xml:space="preserve"> SEQ Figure \* ARABIC </w:instrText>
      </w:r>
      <w:r w:rsidR="0028435A">
        <w:fldChar w:fldCharType="separate"/>
      </w:r>
      <w:r w:rsidR="008B6E35">
        <w:rPr>
          <w:noProof/>
        </w:rPr>
        <w:t>1</w:t>
      </w:r>
      <w:r w:rsidR="0028435A">
        <w:fldChar w:fldCharType="end"/>
      </w:r>
      <w:bookmarkEnd w:id="4"/>
      <w:r w:rsidR="0028435A">
        <w:t xml:space="preserve">: </w:t>
      </w:r>
      <w:r w:rsidR="0028435A" w:rsidRPr="00383AEB">
        <w:t>Carrier phase-based positioning in NR</w:t>
      </w:r>
    </w:p>
    <w:p w14:paraId="53264006" w14:textId="434FA966" w:rsidR="00D147ED" w:rsidRPr="00D147ED" w:rsidRDefault="00D147ED" w:rsidP="00D147ED">
      <w:r>
        <w:rPr>
          <w:szCs w:val="22"/>
          <w:lang w:eastAsia="zh-CN"/>
        </w:rPr>
        <w:t>Multipath, NLOS and error sources (such as antenna reference point (ARP) errors, transmitter/receiver initial phase error, oscillator drifts, etc) may cause additional inaccuracies of the carrier phase measurements, which also need to be especially mitigated in the context of the NR positioning framework.</w:t>
      </w:r>
    </w:p>
    <w:p w14:paraId="23F32297" w14:textId="47516097" w:rsidR="0015467C" w:rsidRPr="00EB5B91" w:rsidRDefault="006706ED" w:rsidP="00EB5B91">
      <w:pPr>
        <w:pStyle w:val="Heading1"/>
      </w:pPr>
      <w:r>
        <w:lastRenderedPageBreak/>
        <w:t>Discussion</w:t>
      </w:r>
    </w:p>
    <w:p w14:paraId="2CEDF993" w14:textId="0B506407" w:rsidR="0015467C" w:rsidRDefault="00A61320" w:rsidP="00A61320">
      <w:pPr>
        <w:pStyle w:val="Heading2"/>
        <w:rPr>
          <w:lang w:val="en-US" w:eastAsia="zh-CN"/>
        </w:rPr>
      </w:pPr>
      <w:r>
        <w:rPr>
          <w:lang w:val="en-US" w:eastAsia="zh-CN"/>
        </w:rPr>
        <w:t>Carrier Phase Measurements</w:t>
      </w:r>
    </w:p>
    <w:p w14:paraId="66FBD084" w14:textId="3F8FAB6D" w:rsidR="00F42E95" w:rsidRDefault="00F42E95" w:rsidP="00F42E95">
      <w:r>
        <w:t xml:space="preserve">The following carrier phase measurement </w:t>
      </w:r>
      <w:r w:rsidR="00B036B7">
        <w:t>aspects</w:t>
      </w:r>
      <w:r>
        <w:t xml:space="preserve"> were </w:t>
      </w:r>
      <w:r w:rsidR="00B036B7">
        <w:t>discussed</w:t>
      </w:r>
      <w:r w:rsidR="008447F0">
        <w:t xml:space="preserve"> and concluded</w:t>
      </w:r>
      <w:r>
        <w:t xml:space="preserve"> in TR 38.859 during the study phase [2]: </w:t>
      </w:r>
    </w:p>
    <w:tbl>
      <w:tblPr>
        <w:tblStyle w:val="TableGrid"/>
        <w:tblW w:w="0" w:type="auto"/>
        <w:tblLook w:val="04A0" w:firstRow="1" w:lastRow="0" w:firstColumn="1" w:lastColumn="0" w:noHBand="0" w:noVBand="1"/>
      </w:tblPr>
      <w:tblGrid>
        <w:gridCol w:w="9631"/>
      </w:tblGrid>
      <w:tr w:rsidR="00F42E95" w14:paraId="77D0FD9E" w14:textId="77777777" w:rsidTr="00E14A1F">
        <w:tc>
          <w:tcPr>
            <w:tcW w:w="9631" w:type="dxa"/>
          </w:tcPr>
          <w:p w14:paraId="657B365C" w14:textId="6E543644" w:rsidR="00F42E95" w:rsidRPr="00BF6001" w:rsidRDefault="00F42E95" w:rsidP="00E14A1F">
            <w:pPr>
              <w:tabs>
                <w:tab w:val="left" w:pos="1276"/>
              </w:tabs>
              <w:spacing w:after="0"/>
              <w:rPr>
                <w:b/>
                <w:sz w:val="20"/>
              </w:rPr>
            </w:pPr>
            <w:r w:rsidRPr="00BF6001">
              <w:rPr>
                <w:b/>
                <w:sz w:val="20"/>
                <w:highlight w:val="green"/>
              </w:rPr>
              <w:t>TR 38.85</w:t>
            </w:r>
            <w:r w:rsidRPr="007B391F">
              <w:rPr>
                <w:b/>
                <w:sz w:val="20"/>
                <w:highlight w:val="green"/>
              </w:rPr>
              <w:t xml:space="preserve">9 </w:t>
            </w:r>
            <w:r w:rsidR="007B391F" w:rsidRPr="007B391F">
              <w:rPr>
                <w:b/>
                <w:sz w:val="20"/>
                <w:highlight w:val="green"/>
              </w:rPr>
              <w:t>Carrier Phase Measurements</w:t>
            </w:r>
          </w:p>
          <w:p w14:paraId="5630EAC2" w14:textId="77777777" w:rsidR="000D7F92" w:rsidRPr="000D7F92" w:rsidRDefault="000D7F92" w:rsidP="000D7F92">
            <w:pPr>
              <w:rPr>
                <w:sz w:val="20"/>
              </w:rPr>
            </w:pPr>
            <w:r w:rsidRPr="000D7F92">
              <w:rPr>
                <w:sz w:val="20"/>
              </w:rPr>
              <w:t>The study of the accuracy improvement based on NR carrier phase measurements includes:</w:t>
            </w:r>
          </w:p>
          <w:p w14:paraId="2DAB0B17" w14:textId="77777777" w:rsidR="000D7F92" w:rsidRPr="000D7F92" w:rsidRDefault="000D7F92" w:rsidP="000D7F92">
            <w:pPr>
              <w:rPr>
                <w:sz w:val="20"/>
              </w:rPr>
            </w:pPr>
            <w:r w:rsidRPr="000D7F92">
              <w:rPr>
                <w:sz w:val="20"/>
              </w:rPr>
              <w:t>-</w:t>
            </w:r>
            <w:r w:rsidRPr="000D7F92">
              <w:rPr>
                <w:sz w:val="20"/>
              </w:rPr>
              <w:tab/>
              <w:t>UE-based and UE-assisted carrier phase positioning</w:t>
            </w:r>
          </w:p>
          <w:p w14:paraId="15D53970" w14:textId="77777777" w:rsidR="000D7F92" w:rsidRPr="000D7F92" w:rsidRDefault="000D7F92" w:rsidP="000D7F92">
            <w:pPr>
              <w:rPr>
                <w:sz w:val="20"/>
              </w:rPr>
            </w:pPr>
            <w:r w:rsidRPr="000D7F92">
              <w:rPr>
                <w:sz w:val="20"/>
              </w:rPr>
              <w:t>-</w:t>
            </w:r>
            <w:r w:rsidRPr="000D7F92">
              <w:rPr>
                <w:sz w:val="20"/>
              </w:rPr>
              <w:tab/>
              <w:t>UL carrier phase positioning and DL carrier phase positioning</w:t>
            </w:r>
          </w:p>
          <w:p w14:paraId="30094D7D" w14:textId="77777777" w:rsidR="000D7F92" w:rsidRPr="000D7F92" w:rsidRDefault="000D7F92" w:rsidP="000D7F92">
            <w:pPr>
              <w:rPr>
                <w:sz w:val="20"/>
              </w:rPr>
            </w:pPr>
            <w:r w:rsidRPr="000D7F92">
              <w:rPr>
                <w:sz w:val="20"/>
              </w:rPr>
              <w:t>-</w:t>
            </w:r>
            <w:r w:rsidRPr="000D7F92">
              <w:rPr>
                <w:sz w:val="20"/>
              </w:rPr>
              <w:tab/>
              <w:t>NR carrier phase positioning with the carrier phase measurements of one carrier frequency or multiple frequencies</w:t>
            </w:r>
          </w:p>
          <w:p w14:paraId="6FEE790B" w14:textId="77777777" w:rsidR="000D7F92" w:rsidRPr="000D7F92" w:rsidRDefault="000D7F92" w:rsidP="000D7F92">
            <w:pPr>
              <w:rPr>
                <w:sz w:val="20"/>
              </w:rPr>
            </w:pPr>
            <w:r w:rsidRPr="000D7F92">
              <w:rPr>
                <w:sz w:val="20"/>
              </w:rPr>
              <w:t>-</w:t>
            </w:r>
            <w:r w:rsidRPr="000D7F92">
              <w:rPr>
                <w:sz w:val="20"/>
              </w:rPr>
              <w:tab/>
              <w:t>Combination of NR carrier phase positioning with another standardized Rel. 17 positioning method, e.g., DL-TDOA, UL-TDOA, Multi-RTT, etc.</w:t>
            </w:r>
          </w:p>
          <w:p w14:paraId="2AA68386" w14:textId="77777777" w:rsidR="000D7F92" w:rsidRPr="000D7F92" w:rsidRDefault="000D7F92" w:rsidP="000D7F92">
            <w:pPr>
              <w:rPr>
                <w:sz w:val="20"/>
              </w:rPr>
            </w:pPr>
            <w:r w:rsidRPr="000D7F92">
              <w:rPr>
                <w:sz w:val="20"/>
              </w:rPr>
              <w:t>For DL UE-assisted NR carrier phase positioning, at least the following options are considered:</w:t>
            </w:r>
          </w:p>
          <w:p w14:paraId="51106E24" w14:textId="77777777" w:rsidR="000D7F92" w:rsidRPr="000D7F92" w:rsidRDefault="000D7F92" w:rsidP="000D7F92">
            <w:pPr>
              <w:rPr>
                <w:sz w:val="20"/>
              </w:rPr>
            </w:pPr>
            <w:r w:rsidRPr="000D7F92">
              <w:rPr>
                <w:sz w:val="20"/>
              </w:rPr>
              <w:t>-</w:t>
            </w:r>
            <w:r w:rsidRPr="000D7F92">
              <w:rPr>
                <w:sz w:val="20"/>
              </w:rPr>
              <w:tab/>
              <w:t xml:space="preserve">The difference between the carrier phase measured from the DL PRS signal(s) of the target TRP and the carrier phase measured from the DL PRS signal(s) of the reference </w:t>
            </w:r>
            <w:proofErr w:type="gramStart"/>
            <w:r w:rsidRPr="000D7F92">
              <w:rPr>
                <w:sz w:val="20"/>
              </w:rPr>
              <w:t>TRP;</w:t>
            </w:r>
            <w:proofErr w:type="gramEnd"/>
          </w:p>
          <w:p w14:paraId="7E5E3956" w14:textId="77777777" w:rsidR="000D7F92" w:rsidRPr="000D7F92" w:rsidRDefault="000D7F92" w:rsidP="000D7F92">
            <w:pPr>
              <w:rPr>
                <w:sz w:val="20"/>
              </w:rPr>
            </w:pPr>
            <w:r w:rsidRPr="000D7F92">
              <w:rPr>
                <w:sz w:val="20"/>
              </w:rPr>
              <w:t>-</w:t>
            </w:r>
            <w:r w:rsidRPr="000D7F92">
              <w:rPr>
                <w:sz w:val="20"/>
              </w:rPr>
              <w:tab/>
              <w:t>The carrier phase measured from the DL PRS signal(s) of a TRP.</w:t>
            </w:r>
          </w:p>
          <w:p w14:paraId="77BBB9BA" w14:textId="7FCA8569" w:rsidR="00F42E95" w:rsidRPr="00D97E16" w:rsidRDefault="000D7F92" w:rsidP="000D7F92">
            <w:pPr>
              <w:rPr>
                <w:sz w:val="20"/>
              </w:rPr>
            </w:pPr>
            <w:r w:rsidRPr="000D7F92">
              <w:rPr>
                <w:sz w:val="20"/>
              </w:rPr>
              <w:t>For UL UE-assisted NR carrier phase positioning, at least the carrier phase measured from the UL SRS for positioning purpose is considered</w:t>
            </w:r>
          </w:p>
        </w:tc>
      </w:tr>
    </w:tbl>
    <w:p w14:paraId="57B7A084" w14:textId="6B6CA04A" w:rsidR="00820FEC" w:rsidRDefault="00820FEC" w:rsidP="00820FEC">
      <w:pPr>
        <w:pStyle w:val="Heading3"/>
        <w:rPr>
          <w:lang w:val="en-US" w:eastAsia="zh-CN"/>
        </w:rPr>
      </w:pPr>
      <w:r>
        <w:rPr>
          <w:lang w:val="en-US" w:eastAsia="zh-CN"/>
        </w:rPr>
        <w:t>General Framework</w:t>
      </w:r>
    </w:p>
    <w:p w14:paraId="414E3643" w14:textId="05C059BB" w:rsidR="00820FEC" w:rsidRDefault="00E8348C" w:rsidP="000D1FF8">
      <w:pPr>
        <w:jc w:val="both"/>
        <w:rPr>
          <w:lang w:val="en-US" w:eastAsia="zh-CN"/>
        </w:rPr>
      </w:pPr>
      <w:r>
        <w:rPr>
          <w:lang w:val="en-US" w:eastAsia="zh-CN"/>
        </w:rPr>
        <w:t>In the case of DL carrier phase</w:t>
      </w:r>
      <w:r w:rsidR="00412A4A">
        <w:rPr>
          <w:lang w:val="en-US" w:eastAsia="zh-CN"/>
        </w:rPr>
        <w:t xml:space="preserve"> (CP)</w:t>
      </w:r>
      <w:r>
        <w:rPr>
          <w:lang w:val="en-US" w:eastAsia="zh-CN"/>
        </w:rPr>
        <w:t xml:space="preserve"> </w:t>
      </w:r>
      <w:r w:rsidR="000C350D">
        <w:rPr>
          <w:lang w:val="en-US" w:eastAsia="zh-CN"/>
        </w:rPr>
        <w:t>measurements</w:t>
      </w:r>
      <w:r>
        <w:rPr>
          <w:lang w:val="en-US" w:eastAsia="zh-CN"/>
        </w:rPr>
        <w:t>, b</w:t>
      </w:r>
      <w:r w:rsidR="00BB2F7C">
        <w:rPr>
          <w:lang w:val="en-US" w:eastAsia="zh-CN"/>
        </w:rPr>
        <w:t>oth</w:t>
      </w:r>
      <w:r w:rsidR="00B57405">
        <w:rPr>
          <w:lang w:val="en-US" w:eastAsia="zh-CN"/>
        </w:rPr>
        <w:t xml:space="preserve"> UE-based and UE-assisted </w:t>
      </w:r>
      <w:r w:rsidR="00BB2F7C">
        <w:rPr>
          <w:lang w:val="en-US" w:eastAsia="zh-CN"/>
        </w:rPr>
        <w:t>positioning models can be supported</w:t>
      </w:r>
      <w:r w:rsidR="00A017E2">
        <w:rPr>
          <w:lang w:val="en-US" w:eastAsia="zh-CN"/>
        </w:rPr>
        <w:t>,</w:t>
      </w:r>
      <w:r w:rsidR="00BB2F7C">
        <w:rPr>
          <w:lang w:val="en-US" w:eastAsia="zh-CN"/>
        </w:rPr>
        <w:t xml:space="preserve"> as noted in the WID</w:t>
      </w:r>
      <w:r w:rsidR="00A017E2">
        <w:rPr>
          <w:lang w:val="en-US" w:eastAsia="zh-CN"/>
        </w:rPr>
        <w:t xml:space="preserve">. </w:t>
      </w:r>
      <w:r w:rsidR="000C350D">
        <w:rPr>
          <w:lang w:val="en-US" w:eastAsia="zh-CN"/>
        </w:rPr>
        <w:t>T</w:t>
      </w:r>
      <w:r w:rsidR="00AC4C61">
        <w:rPr>
          <w:lang w:val="en-US" w:eastAsia="zh-CN"/>
        </w:rPr>
        <w:t xml:space="preserve">he UE may receive </w:t>
      </w:r>
      <w:r w:rsidR="00702693">
        <w:rPr>
          <w:lang w:val="en-US" w:eastAsia="zh-CN"/>
        </w:rPr>
        <w:t xml:space="preserve">DL-PRS </w:t>
      </w:r>
      <w:r w:rsidR="00AC4C61">
        <w:rPr>
          <w:lang w:val="en-US" w:eastAsia="zh-CN"/>
        </w:rPr>
        <w:t>positioning assistance data to perform carrier phase measurements</w:t>
      </w:r>
      <w:r w:rsidR="00C05533">
        <w:rPr>
          <w:lang w:val="en-US" w:eastAsia="zh-CN"/>
        </w:rPr>
        <w:t xml:space="preserve"> and processing </w:t>
      </w:r>
      <w:proofErr w:type="gramStart"/>
      <w:r w:rsidR="00C05533">
        <w:rPr>
          <w:lang w:val="en-US" w:eastAsia="zh-CN"/>
        </w:rPr>
        <w:t>in order to</w:t>
      </w:r>
      <w:proofErr w:type="gramEnd"/>
      <w:r w:rsidR="00C05533">
        <w:rPr>
          <w:lang w:val="en-US" w:eastAsia="zh-CN"/>
        </w:rPr>
        <w:t xml:space="preserve"> compute its own position</w:t>
      </w:r>
      <w:r w:rsidR="00CC79E0">
        <w:rPr>
          <w:lang w:val="en-US" w:eastAsia="zh-CN"/>
        </w:rPr>
        <w:t>, while in the case of UE-assisted positioning</w:t>
      </w:r>
      <w:r w:rsidR="00A47083">
        <w:rPr>
          <w:lang w:val="en-US" w:eastAsia="zh-CN"/>
        </w:rPr>
        <w:t xml:space="preserve">, </w:t>
      </w:r>
      <w:r w:rsidR="000A3D1F">
        <w:rPr>
          <w:lang w:val="en-US" w:eastAsia="zh-CN"/>
        </w:rPr>
        <w:t>the UE may perform carrier phase measurements and processing and thereafter report the measurement results</w:t>
      </w:r>
      <w:r w:rsidR="001C422A">
        <w:rPr>
          <w:lang w:val="en-US" w:eastAsia="zh-CN"/>
        </w:rPr>
        <w:t xml:space="preserve"> to the LMF.</w:t>
      </w:r>
      <w:r w:rsidR="00170753">
        <w:rPr>
          <w:lang w:val="en-US" w:eastAsia="zh-CN"/>
        </w:rPr>
        <w:t xml:space="preserve"> </w:t>
      </w:r>
      <w:r w:rsidR="00661C5C">
        <w:rPr>
          <w:lang w:val="en-US" w:eastAsia="zh-CN"/>
        </w:rPr>
        <w:t xml:space="preserve">The aim would be to re-use the existing </w:t>
      </w:r>
      <w:r w:rsidR="001D531C">
        <w:rPr>
          <w:lang w:val="en-US" w:eastAsia="zh-CN"/>
        </w:rPr>
        <w:t xml:space="preserve">UE-based and UE-assisted </w:t>
      </w:r>
      <w:r w:rsidR="00661C5C">
        <w:rPr>
          <w:lang w:val="en-US" w:eastAsia="zh-CN"/>
        </w:rPr>
        <w:t>signalling framework as much as possible.</w:t>
      </w:r>
      <w:r w:rsidR="00953077">
        <w:rPr>
          <w:lang w:val="en-US" w:eastAsia="zh-CN"/>
        </w:rPr>
        <w:t xml:space="preserve"> For example, the physical layer parameters such as DL-PRS </w:t>
      </w:r>
      <w:r w:rsidR="00D47D42">
        <w:rPr>
          <w:lang w:val="en-US" w:eastAsia="zh-CN"/>
        </w:rPr>
        <w:t xml:space="preserve">sequence generation, </w:t>
      </w:r>
      <w:r w:rsidR="00590F81">
        <w:rPr>
          <w:lang w:val="en-US" w:eastAsia="zh-CN"/>
        </w:rPr>
        <w:t xml:space="preserve">QCL, </w:t>
      </w:r>
      <w:r w:rsidR="009C6945">
        <w:rPr>
          <w:lang w:val="en-US" w:eastAsia="zh-CN"/>
        </w:rPr>
        <w:t>comb sizes, RE offset, supported bandwidths, use of repetitions</w:t>
      </w:r>
      <w:r w:rsidR="00D47D42">
        <w:rPr>
          <w:lang w:val="en-US" w:eastAsia="zh-CN"/>
        </w:rPr>
        <w:t>, etc.</w:t>
      </w:r>
      <w:r w:rsidR="00412A4A">
        <w:rPr>
          <w:lang w:val="en-US" w:eastAsia="zh-CN"/>
        </w:rPr>
        <w:t xml:space="preserve"> can be re-used in terms of configuring the UE to perform DL CP measurements. Similar</w:t>
      </w:r>
      <w:r w:rsidR="00590F81">
        <w:rPr>
          <w:lang w:val="en-US" w:eastAsia="zh-CN"/>
        </w:rPr>
        <w:t>ly, the physical layer parameters for SRS configuration such as power control, spatial relation</w:t>
      </w:r>
      <w:r w:rsidR="00B86463">
        <w:rPr>
          <w:lang w:val="en-US" w:eastAsia="zh-CN"/>
        </w:rPr>
        <w:t xml:space="preserve">, etc. </w:t>
      </w:r>
      <w:r w:rsidR="00200973">
        <w:rPr>
          <w:lang w:val="en-US" w:eastAsia="zh-CN"/>
        </w:rPr>
        <w:t xml:space="preserve">require no foreseeable change to support UL CP </w:t>
      </w:r>
      <w:r w:rsidR="008C7E1A">
        <w:rPr>
          <w:lang w:val="en-US" w:eastAsia="zh-CN"/>
        </w:rPr>
        <w:t>measurements</w:t>
      </w:r>
      <w:r w:rsidR="00200973">
        <w:rPr>
          <w:lang w:val="en-US" w:eastAsia="zh-CN"/>
        </w:rPr>
        <w:t>.</w:t>
      </w:r>
    </w:p>
    <w:p w14:paraId="359B70C6" w14:textId="2C0D3FD4" w:rsidR="001C422A" w:rsidRDefault="00C20261" w:rsidP="000D1FF8">
      <w:pPr>
        <w:jc w:val="both"/>
        <w:rPr>
          <w:b/>
          <w:bCs/>
          <w:i/>
          <w:iCs/>
          <w:lang w:val="en-US"/>
        </w:rPr>
      </w:pPr>
      <w:r w:rsidRPr="00EF4E40">
        <w:rPr>
          <w:b/>
          <w:bCs/>
          <w:i/>
          <w:iCs/>
          <w:lang w:val="en-US"/>
        </w:rPr>
        <w:t>Proposal 1:</w:t>
      </w:r>
      <w:r>
        <w:rPr>
          <w:b/>
          <w:bCs/>
          <w:i/>
          <w:iCs/>
          <w:lang w:val="en-US"/>
        </w:rPr>
        <w:t xml:space="preserve"> </w:t>
      </w:r>
      <w:r w:rsidR="00A05B81">
        <w:rPr>
          <w:b/>
          <w:bCs/>
          <w:i/>
          <w:iCs/>
          <w:lang w:val="en-US"/>
        </w:rPr>
        <w:t xml:space="preserve">Support the </w:t>
      </w:r>
      <w:r w:rsidR="00E5215E">
        <w:rPr>
          <w:b/>
          <w:bCs/>
          <w:i/>
          <w:iCs/>
          <w:lang w:val="en-US"/>
        </w:rPr>
        <w:t xml:space="preserve">re-use of existing </w:t>
      </w:r>
      <w:r w:rsidR="001E562E">
        <w:rPr>
          <w:b/>
          <w:bCs/>
          <w:i/>
          <w:iCs/>
          <w:lang w:val="en-US"/>
        </w:rPr>
        <w:t xml:space="preserve">DL-PRS </w:t>
      </w:r>
      <w:r w:rsidR="00A05B81">
        <w:rPr>
          <w:b/>
          <w:bCs/>
          <w:i/>
          <w:iCs/>
          <w:lang w:val="en-US"/>
        </w:rPr>
        <w:t>configuration</w:t>
      </w:r>
      <w:r w:rsidR="00200973">
        <w:rPr>
          <w:b/>
          <w:bCs/>
          <w:i/>
          <w:iCs/>
          <w:lang w:val="en-US"/>
        </w:rPr>
        <w:t>, e.g., PHY layer parameters</w:t>
      </w:r>
      <w:r w:rsidR="00E5215E">
        <w:rPr>
          <w:b/>
          <w:bCs/>
          <w:i/>
          <w:iCs/>
          <w:lang w:val="en-US"/>
        </w:rPr>
        <w:t xml:space="preserve"> </w:t>
      </w:r>
      <w:r w:rsidR="00A43879">
        <w:rPr>
          <w:b/>
          <w:bCs/>
          <w:i/>
          <w:iCs/>
          <w:lang w:val="en-US"/>
        </w:rPr>
        <w:t>and signalling</w:t>
      </w:r>
      <w:r w:rsidR="00A05B81">
        <w:rPr>
          <w:b/>
          <w:bCs/>
          <w:i/>
          <w:iCs/>
          <w:lang w:val="en-US"/>
        </w:rPr>
        <w:t xml:space="preserve"> of </w:t>
      </w:r>
      <w:proofErr w:type="gramStart"/>
      <w:r w:rsidR="00A43879">
        <w:rPr>
          <w:b/>
          <w:bCs/>
          <w:i/>
          <w:iCs/>
          <w:lang w:val="en-US"/>
        </w:rPr>
        <w:t>in order to</w:t>
      </w:r>
      <w:proofErr w:type="gramEnd"/>
      <w:r w:rsidR="00A43879">
        <w:rPr>
          <w:b/>
          <w:bCs/>
          <w:i/>
          <w:iCs/>
          <w:lang w:val="en-US"/>
        </w:rPr>
        <w:t xml:space="preserve"> </w:t>
      </w:r>
      <w:r w:rsidR="00170753">
        <w:rPr>
          <w:b/>
          <w:bCs/>
          <w:i/>
          <w:iCs/>
          <w:lang w:val="en-US"/>
        </w:rPr>
        <w:t xml:space="preserve">perform </w:t>
      </w:r>
      <w:r w:rsidR="00E55FA7">
        <w:rPr>
          <w:b/>
          <w:bCs/>
          <w:i/>
          <w:iCs/>
          <w:lang w:val="en-US"/>
        </w:rPr>
        <w:t xml:space="preserve">UE-based and UE-assisted </w:t>
      </w:r>
      <w:r w:rsidR="00170753">
        <w:rPr>
          <w:b/>
          <w:bCs/>
          <w:i/>
          <w:iCs/>
          <w:lang w:val="en-US"/>
        </w:rPr>
        <w:t>carrier phase measurements.</w:t>
      </w:r>
    </w:p>
    <w:p w14:paraId="36713F6F" w14:textId="77777777" w:rsidR="00231F6D" w:rsidRDefault="00170753" w:rsidP="000D1FF8">
      <w:pPr>
        <w:jc w:val="both"/>
        <w:rPr>
          <w:lang w:val="en-US"/>
        </w:rPr>
      </w:pPr>
      <w:r>
        <w:rPr>
          <w:lang w:val="en-US"/>
        </w:rPr>
        <w:t>Similarly</w:t>
      </w:r>
      <w:r w:rsidR="001D531C">
        <w:rPr>
          <w:lang w:val="en-US"/>
        </w:rPr>
        <w:t>, in the case of NG-RAN assisted positioning, where the NG-RAN node</w:t>
      </w:r>
      <w:r w:rsidR="00A70E5C">
        <w:rPr>
          <w:lang w:val="en-US"/>
        </w:rPr>
        <w:t>, e.g., gNB/TRPs</w:t>
      </w:r>
      <w:r w:rsidR="001D531C">
        <w:rPr>
          <w:lang w:val="en-US"/>
        </w:rPr>
        <w:t xml:space="preserve"> performs </w:t>
      </w:r>
      <w:r w:rsidR="00A70E5C">
        <w:rPr>
          <w:lang w:val="en-US"/>
        </w:rPr>
        <w:t>UL carrier phase measurements</w:t>
      </w:r>
      <w:r w:rsidR="00362B84">
        <w:rPr>
          <w:lang w:val="en-US"/>
        </w:rPr>
        <w:t xml:space="preserve"> based on received SRS for positioning signals</w:t>
      </w:r>
      <w:r w:rsidR="001D531C">
        <w:rPr>
          <w:lang w:val="en-US"/>
        </w:rPr>
        <w:t>,</w:t>
      </w:r>
      <w:r w:rsidR="00034DB9">
        <w:rPr>
          <w:lang w:val="en-US"/>
        </w:rPr>
        <w:t xml:space="preserve"> the existing </w:t>
      </w:r>
      <w:r w:rsidR="00D21B36">
        <w:rPr>
          <w:lang w:val="en-US"/>
        </w:rPr>
        <w:t>NG-RAN assisted signalling framework may be re-used as much as possible</w:t>
      </w:r>
      <w:r w:rsidR="00E55FA7">
        <w:rPr>
          <w:lang w:val="en-US"/>
        </w:rPr>
        <w:t>.</w:t>
      </w:r>
    </w:p>
    <w:p w14:paraId="5D63C634" w14:textId="278DAB40" w:rsidR="00820FEC" w:rsidRDefault="00E55FA7" w:rsidP="0009151C">
      <w:pPr>
        <w:jc w:val="both"/>
        <w:rPr>
          <w:b/>
          <w:bCs/>
          <w:i/>
          <w:iCs/>
          <w:lang w:val="en-US"/>
        </w:rPr>
      </w:pPr>
      <w:r w:rsidRPr="00EF4E40">
        <w:rPr>
          <w:b/>
          <w:bCs/>
          <w:i/>
          <w:iCs/>
          <w:lang w:val="en-US"/>
        </w:rPr>
        <w:t xml:space="preserve">Proposal </w:t>
      </w:r>
      <w:r>
        <w:rPr>
          <w:b/>
          <w:bCs/>
          <w:i/>
          <w:iCs/>
          <w:lang w:val="en-US"/>
        </w:rPr>
        <w:t>2</w:t>
      </w:r>
      <w:r w:rsidRPr="00EF4E40">
        <w:rPr>
          <w:b/>
          <w:bCs/>
          <w:i/>
          <w:iCs/>
          <w:lang w:val="en-US"/>
        </w:rPr>
        <w:t>:</w:t>
      </w:r>
      <w:r>
        <w:rPr>
          <w:b/>
          <w:bCs/>
          <w:i/>
          <w:iCs/>
          <w:lang w:val="en-US"/>
        </w:rPr>
        <w:t xml:space="preserve"> Support the </w:t>
      </w:r>
      <w:r w:rsidR="00FF2F2C">
        <w:rPr>
          <w:b/>
          <w:bCs/>
          <w:i/>
          <w:iCs/>
          <w:lang w:val="en-US"/>
        </w:rPr>
        <w:t xml:space="preserve">re-use of existing </w:t>
      </w:r>
      <w:r w:rsidR="009153E7">
        <w:rPr>
          <w:b/>
          <w:bCs/>
          <w:i/>
          <w:iCs/>
          <w:lang w:val="en-US"/>
        </w:rPr>
        <w:t xml:space="preserve">SRS </w:t>
      </w:r>
      <w:r>
        <w:rPr>
          <w:b/>
          <w:bCs/>
          <w:i/>
          <w:iCs/>
          <w:lang w:val="en-US"/>
        </w:rPr>
        <w:t>configuration</w:t>
      </w:r>
      <w:r w:rsidR="00200973">
        <w:rPr>
          <w:b/>
          <w:bCs/>
          <w:i/>
          <w:iCs/>
          <w:lang w:val="en-US"/>
        </w:rPr>
        <w:t xml:space="preserve">, e.g., PHY layer parameters </w:t>
      </w:r>
      <w:r>
        <w:rPr>
          <w:b/>
          <w:bCs/>
          <w:i/>
          <w:iCs/>
          <w:lang w:val="en-US"/>
        </w:rPr>
        <w:t xml:space="preserve"> </w:t>
      </w:r>
      <w:r w:rsidR="00FF2F2C">
        <w:rPr>
          <w:b/>
          <w:bCs/>
          <w:i/>
          <w:iCs/>
          <w:lang w:val="en-US"/>
        </w:rPr>
        <w:t xml:space="preserve"> </w:t>
      </w:r>
      <w:r>
        <w:rPr>
          <w:b/>
          <w:bCs/>
          <w:i/>
          <w:iCs/>
          <w:lang w:val="en-US"/>
        </w:rPr>
        <w:t xml:space="preserve">and signalling </w:t>
      </w:r>
      <w:proofErr w:type="gramStart"/>
      <w:r>
        <w:rPr>
          <w:b/>
          <w:bCs/>
          <w:i/>
          <w:iCs/>
          <w:lang w:val="en-US"/>
        </w:rPr>
        <w:t>in order to</w:t>
      </w:r>
      <w:proofErr w:type="gramEnd"/>
      <w:r>
        <w:rPr>
          <w:b/>
          <w:bCs/>
          <w:i/>
          <w:iCs/>
          <w:lang w:val="en-US"/>
        </w:rPr>
        <w:t xml:space="preserve"> perform </w:t>
      </w:r>
      <w:r w:rsidR="00231F6D">
        <w:rPr>
          <w:b/>
          <w:bCs/>
          <w:i/>
          <w:iCs/>
          <w:lang w:val="en-US"/>
        </w:rPr>
        <w:t>NG-RAN</w:t>
      </w:r>
      <w:r w:rsidR="0009151C">
        <w:rPr>
          <w:b/>
          <w:bCs/>
          <w:i/>
          <w:iCs/>
          <w:lang w:val="en-US"/>
        </w:rPr>
        <w:t>-</w:t>
      </w:r>
      <w:r w:rsidR="00231F6D">
        <w:rPr>
          <w:b/>
          <w:bCs/>
          <w:i/>
          <w:iCs/>
          <w:lang w:val="en-US"/>
        </w:rPr>
        <w:t xml:space="preserve">assisted </w:t>
      </w:r>
      <w:r>
        <w:rPr>
          <w:b/>
          <w:bCs/>
          <w:i/>
          <w:iCs/>
          <w:lang w:val="en-US"/>
        </w:rPr>
        <w:t>carrier phase measurements</w:t>
      </w:r>
      <w:r w:rsidR="00231F6D">
        <w:rPr>
          <w:b/>
          <w:bCs/>
          <w:i/>
          <w:iCs/>
          <w:lang w:val="en-US"/>
        </w:rPr>
        <w:t>.</w:t>
      </w:r>
    </w:p>
    <w:p w14:paraId="1EA05C3B" w14:textId="1A1CD2E8" w:rsidR="0009151C" w:rsidRDefault="00573D4C" w:rsidP="0009151C">
      <w:pPr>
        <w:jc w:val="both"/>
        <w:rPr>
          <w:lang w:val="en-US"/>
        </w:rPr>
      </w:pPr>
      <w:r>
        <w:rPr>
          <w:lang w:val="en-US"/>
        </w:rPr>
        <w:t xml:space="preserve">The defined carrier phase measurement should </w:t>
      </w:r>
      <w:r w:rsidR="00ED18EE">
        <w:rPr>
          <w:lang w:val="en-US"/>
        </w:rPr>
        <w:t>continue</w:t>
      </w:r>
      <w:r w:rsidR="00FE528A">
        <w:rPr>
          <w:lang w:val="en-US"/>
        </w:rPr>
        <w:t xml:space="preserve"> </w:t>
      </w:r>
      <w:r w:rsidR="00ED18EE">
        <w:rPr>
          <w:lang w:val="en-US"/>
        </w:rPr>
        <w:t xml:space="preserve">to be </w:t>
      </w:r>
      <w:r>
        <w:rPr>
          <w:lang w:val="en-US"/>
        </w:rPr>
        <w:t>based on</w:t>
      </w:r>
      <w:r w:rsidR="00ED18EE">
        <w:rPr>
          <w:lang w:val="en-US"/>
        </w:rPr>
        <w:t xml:space="preserve"> a single PFL</w:t>
      </w:r>
      <w:r w:rsidR="00FE528A">
        <w:rPr>
          <w:lang w:val="en-US"/>
        </w:rPr>
        <w:t>s for</w:t>
      </w:r>
      <w:r w:rsidR="00ED18EE">
        <w:rPr>
          <w:lang w:val="en-US"/>
        </w:rPr>
        <w:t xml:space="preserve"> DL carrier phase measurements, while</w:t>
      </w:r>
      <w:r w:rsidR="00FE528A">
        <w:rPr>
          <w:lang w:val="en-US"/>
        </w:rPr>
        <w:t xml:space="preserve"> a single </w:t>
      </w:r>
      <w:r w:rsidR="00ED18EE">
        <w:rPr>
          <w:lang w:val="en-US"/>
        </w:rPr>
        <w:t>carrier</w:t>
      </w:r>
      <w:r w:rsidR="00FE528A">
        <w:rPr>
          <w:lang w:val="en-US"/>
        </w:rPr>
        <w:t xml:space="preserve"> may be used to </w:t>
      </w:r>
      <w:r w:rsidR="00F958BA">
        <w:rPr>
          <w:lang w:val="en-US"/>
        </w:rPr>
        <w:t xml:space="preserve">define UL carrier phase measurements. </w:t>
      </w:r>
      <w:r w:rsidR="00001E22">
        <w:rPr>
          <w:lang w:val="en-US"/>
        </w:rPr>
        <w:t xml:space="preserve">This is based on the </w:t>
      </w:r>
      <w:r w:rsidR="00173C61">
        <w:rPr>
          <w:lang w:val="en-US"/>
        </w:rPr>
        <w:t xml:space="preserve">agreed </w:t>
      </w:r>
      <w:r w:rsidR="00001E22">
        <w:rPr>
          <w:lang w:val="en-US"/>
        </w:rPr>
        <w:t>WID objective</w:t>
      </w:r>
      <w:r w:rsidR="00173C61">
        <w:rPr>
          <w:lang w:val="en-US"/>
        </w:rPr>
        <w:t xml:space="preserve"> in [1].</w:t>
      </w:r>
    </w:p>
    <w:p w14:paraId="5ED3E007" w14:textId="56C0333E" w:rsidR="00173C61" w:rsidRDefault="00173C61" w:rsidP="0009151C">
      <w:pPr>
        <w:jc w:val="both"/>
        <w:rPr>
          <w:lang w:val="en-US"/>
        </w:rPr>
      </w:pPr>
      <w:r w:rsidRPr="00EF4E40">
        <w:rPr>
          <w:b/>
          <w:bCs/>
          <w:i/>
          <w:iCs/>
          <w:lang w:val="en-US"/>
        </w:rPr>
        <w:t xml:space="preserve">Proposal </w:t>
      </w:r>
      <w:r>
        <w:rPr>
          <w:b/>
          <w:bCs/>
          <w:i/>
          <w:iCs/>
          <w:lang w:val="en-US"/>
        </w:rPr>
        <w:t>3</w:t>
      </w:r>
      <w:r w:rsidRPr="00EF4E40">
        <w:rPr>
          <w:b/>
          <w:bCs/>
          <w:i/>
          <w:iCs/>
          <w:lang w:val="en-US"/>
        </w:rPr>
        <w:t>:</w:t>
      </w:r>
      <w:r>
        <w:rPr>
          <w:b/>
          <w:bCs/>
          <w:i/>
          <w:iCs/>
          <w:lang w:val="en-US"/>
        </w:rPr>
        <w:t xml:space="preserve"> A single PFL </w:t>
      </w:r>
      <w:r w:rsidR="00EB7729">
        <w:rPr>
          <w:b/>
          <w:bCs/>
          <w:i/>
          <w:iCs/>
          <w:lang w:val="en-US"/>
        </w:rPr>
        <w:t>and</w:t>
      </w:r>
      <w:r>
        <w:rPr>
          <w:b/>
          <w:bCs/>
          <w:i/>
          <w:iCs/>
          <w:lang w:val="en-US"/>
        </w:rPr>
        <w:t xml:space="preserve"> carrier is used to define</w:t>
      </w:r>
      <w:r w:rsidR="00EB7729">
        <w:rPr>
          <w:b/>
          <w:bCs/>
          <w:i/>
          <w:iCs/>
          <w:lang w:val="en-US"/>
        </w:rPr>
        <w:t xml:space="preserve"> the DL and UL carrier phase measurements, respectively</w:t>
      </w:r>
      <w:r>
        <w:rPr>
          <w:b/>
          <w:bCs/>
          <w:i/>
          <w:iCs/>
          <w:lang w:val="en-US"/>
        </w:rPr>
        <w:t>.</w:t>
      </w:r>
    </w:p>
    <w:p w14:paraId="36916813" w14:textId="35ACEC90" w:rsidR="00A61320" w:rsidRDefault="00204FE7" w:rsidP="005A295F">
      <w:pPr>
        <w:pStyle w:val="Heading3"/>
        <w:rPr>
          <w:lang w:val="en-US" w:eastAsia="zh-CN"/>
        </w:rPr>
      </w:pPr>
      <w:r>
        <w:rPr>
          <w:lang w:val="en-US" w:eastAsia="zh-CN"/>
        </w:rPr>
        <w:lastRenderedPageBreak/>
        <w:t>Single</w:t>
      </w:r>
      <w:r w:rsidR="001912B9">
        <w:rPr>
          <w:lang w:val="en-US" w:eastAsia="zh-CN"/>
        </w:rPr>
        <w:t xml:space="preserve"> </w:t>
      </w:r>
      <w:r w:rsidR="005A295F">
        <w:rPr>
          <w:lang w:val="en-US" w:eastAsia="zh-CN"/>
        </w:rPr>
        <w:t>Carrier Phase</w:t>
      </w:r>
      <w:r w:rsidR="001912B9">
        <w:rPr>
          <w:lang w:val="en-US" w:eastAsia="zh-CN"/>
        </w:rPr>
        <w:t xml:space="preserve"> Measurement</w:t>
      </w:r>
    </w:p>
    <w:p w14:paraId="7195D344" w14:textId="1EB34664" w:rsidR="00BA5A48" w:rsidRDefault="00BA5A48" w:rsidP="00241CE2">
      <w:pPr>
        <w:jc w:val="both"/>
        <w:rPr>
          <w:lang w:val="en-US" w:eastAsia="zh-CN"/>
        </w:rPr>
      </w:pPr>
      <w:proofErr w:type="gramStart"/>
      <w:r>
        <w:rPr>
          <w:lang w:val="en-US" w:eastAsia="zh-CN"/>
        </w:rPr>
        <w:t>In order to</w:t>
      </w:r>
      <w:proofErr w:type="gramEnd"/>
      <w:r>
        <w:rPr>
          <w:lang w:val="en-US" w:eastAsia="zh-CN"/>
        </w:rPr>
        <w:t xml:space="preserve"> attain high accuracy positioning, </w:t>
      </w:r>
      <w:r w:rsidR="003918A1">
        <w:rPr>
          <w:lang w:val="en-US" w:eastAsia="zh-CN"/>
        </w:rPr>
        <w:t>CP</w:t>
      </w:r>
      <w:r>
        <w:rPr>
          <w:lang w:val="en-US" w:eastAsia="zh-CN"/>
        </w:rPr>
        <w:t xml:space="preserve"> measurements should be performed</w:t>
      </w:r>
      <w:r w:rsidR="008D4792">
        <w:rPr>
          <w:lang w:val="en-US" w:eastAsia="zh-CN"/>
        </w:rPr>
        <w:t xml:space="preserve"> over the received </w:t>
      </w:r>
      <w:r w:rsidR="00D76CC8">
        <w:rPr>
          <w:lang w:val="en-US" w:eastAsia="zh-CN"/>
        </w:rPr>
        <w:t xml:space="preserve">and transmitted </w:t>
      </w:r>
      <w:r w:rsidR="008D4792">
        <w:rPr>
          <w:lang w:val="en-US" w:eastAsia="zh-CN"/>
        </w:rPr>
        <w:t>DL PRS or UL SRS</w:t>
      </w:r>
      <w:r w:rsidR="004238AF">
        <w:rPr>
          <w:lang w:val="en-US" w:eastAsia="zh-CN"/>
        </w:rPr>
        <w:t xml:space="preserve">, with a high certainty on the </w:t>
      </w:r>
      <w:r w:rsidR="003918A1">
        <w:rPr>
          <w:lang w:val="en-US" w:eastAsia="zh-CN"/>
        </w:rPr>
        <w:t>integer number of cycles</w:t>
      </w:r>
      <w:r>
        <w:rPr>
          <w:lang w:val="en-US" w:eastAsia="zh-CN"/>
        </w:rPr>
        <w:t>.</w:t>
      </w:r>
      <w:r w:rsidR="00981BC8">
        <w:rPr>
          <w:lang w:val="en-US" w:eastAsia="zh-CN"/>
        </w:rPr>
        <w:t xml:space="preserve"> </w:t>
      </w:r>
      <w:r>
        <w:rPr>
          <w:lang w:val="en-US" w:eastAsia="zh-CN"/>
        </w:rPr>
        <w:t>These measurements could be used to estimate the carrier phase of the received signal</w:t>
      </w:r>
      <w:r w:rsidR="008D4792">
        <w:rPr>
          <w:lang w:val="en-US" w:eastAsia="zh-CN"/>
        </w:rPr>
        <w:t xml:space="preserve">, </w:t>
      </w:r>
      <w:r>
        <w:rPr>
          <w:lang w:val="en-US" w:eastAsia="zh-CN"/>
        </w:rPr>
        <w:t xml:space="preserve">determine the integer ambiguity </w:t>
      </w:r>
      <w:proofErr w:type="gramStart"/>
      <w:r>
        <w:rPr>
          <w:lang w:val="en-US" w:eastAsia="zh-CN"/>
        </w:rPr>
        <w:t>value</w:t>
      </w:r>
      <w:proofErr w:type="gramEnd"/>
      <w:r>
        <w:rPr>
          <w:lang w:val="en-US" w:eastAsia="zh-CN"/>
        </w:rPr>
        <w:t xml:space="preserve"> and </w:t>
      </w:r>
      <w:r w:rsidR="008D4792">
        <w:rPr>
          <w:lang w:val="en-US" w:eastAsia="zh-CN"/>
        </w:rPr>
        <w:t xml:space="preserve">eventually </w:t>
      </w:r>
      <w:r>
        <w:rPr>
          <w:lang w:val="en-US" w:eastAsia="zh-CN"/>
        </w:rPr>
        <w:t xml:space="preserve">mitigate the multiple phase errors. </w:t>
      </w:r>
      <w:r w:rsidR="008D4792">
        <w:rPr>
          <w:lang w:val="en-US" w:eastAsia="zh-CN"/>
        </w:rPr>
        <w:t xml:space="preserve">These measurements could also </w:t>
      </w:r>
      <w:r w:rsidR="00D97013">
        <w:rPr>
          <w:lang w:val="en-US" w:eastAsia="zh-CN"/>
        </w:rPr>
        <w:t>be perform</w:t>
      </w:r>
      <w:r w:rsidR="00561861">
        <w:rPr>
          <w:lang w:val="en-US" w:eastAsia="zh-CN"/>
        </w:rPr>
        <w:t>ed</w:t>
      </w:r>
      <w:r w:rsidR="00D97013">
        <w:rPr>
          <w:lang w:val="en-US" w:eastAsia="zh-CN"/>
        </w:rPr>
        <w:t xml:space="preserve"> along with</w:t>
      </w:r>
      <w:r w:rsidR="008D4792">
        <w:rPr>
          <w:lang w:val="en-US" w:eastAsia="zh-CN"/>
        </w:rPr>
        <w:t xml:space="preserve"> measurements related to other positioning techniques</w:t>
      </w:r>
      <w:r w:rsidR="00D97013">
        <w:rPr>
          <w:lang w:val="en-US" w:eastAsia="zh-CN"/>
        </w:rPr>
        <w:t>,</w:t>
      </w:r>
      <w:r w:rsidR="008D4792">
        <w:rPr>
          <w:lang w:val="en-US" w:eastAsia="zh-CN"/>
        </w:rPr>
        <w:t xml:space="preserve"> </w:t>
      </w:r>
      <w:proofErr w:type="gramStart"/>
      <w:r w:rsidR="008D4792">
        <w:rPr>
          <w:lang w:val="en-US" w:eastAsia="zh-CN"/>
        </w:rPr>
        <w:t>e.g</w:t>
      </w:r>
      <w:r w:rsidR="00D97013">
        <w:rPr>
          <w:lang w:val="en-US" w:eastAsia="zh-CN"/>
        </w:rPr>
        <w:t>.</w:t>
      </w:r>
      <w:proofErr w:type="gramEnd"/>
      <w:r w:rsidR="008D4792">
        <w:rPr>
          <w:lang w:val="en-US" w:eastAsia="zh-CN"/>
        </w:rPr>
        <w:t xml:space="preserve"> timing-based and angle-based Rel.17 positioning techniques.</w:t>
      </w:r>
    </w:p>
    <w:p w14:paraId="6F343FE5" w14:textId="03C9194B" w:rsidR="00886A36" w:rsidRDefault="001C3395" w:rsidP="00BA5A48">
      <w:pPr>
        <w:rPr>
          <w:lang w:val="en-US" w:eastAsia="zh-CN"/>
        </w:rPr>
      </w:pPr>
      <w:r>
        <w:rPr>
          <w:lang w:val="en-US" w:eastAsia="zh-CN"/>
        </w:rPr>
        <w:t xml:space="preserve">The </w:t>
      </w:r>
      <w:r w:rsidR="00C36D3C">
        <w:rPr>
          <w:lang w:val="en-US" w:eastAsia="zh-CN"/>
        </w:rPr>
        <w:t xml:space="preserve">RF </w:t>
      </w:r>
      <w:r w:rsidR="00D97013">
        <w:rPr>
          <w:lang w:val="en-US" w:eastAsia="zh-CN"/>
        </w:rPr>
        <w:t>OF</w:t>
      </w:r>
      <w:r w:rsidR="00187D74">
        <w:rPr>
          <w:lang w:val="en-US" w:eastAsia="zh-CN"/>
        </w:rPr>
        <w:t>DM</w:t>
      </w:r>
      <w:r w:rsidR="00D97013">
        <w:rPr>
          <w:lang w:val="en-US" w:eastAsia="zh-CN"/>
        </w:rPr>
        <w:t xml:space="preserve"> </w:t>
      </w:r>
      <w:r w:rsidR="00C36D3C">
        <w:rPr>
          <w:lang w:val="en-US" w:eastAsia="zh-CN"/>
        </w:rPr>
        <w:t xml:space="preserve">carrier </w:t>
      </w:r>
      <w:r>
        <w:rPr>
          <w:lang w:val="en-US" w:eastAsia="zh-CN"/>
        </w:rPr>
        <w:t>received signal in a multipath environment could be expressed as follows:</w:t>
      </w:r>
    </w:p>
    <w:p w14:paraId="6744F957" w14:textId="73ED9F03" w:rsidR="001C3395" w:rsidRPr="00966ED5" w:rsidRDefault="009570CA" w:rsidP="008C7E1A">
      <w:pPr>
        <w:jc w:val="center"/>
        <w:rPr>
          <w:lang w:val="en-US" w:eastAsia="zh-CN"/>
        </w:rPr>
      </w:pPr>
      <m:oMath>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nary>
          <m:naryPr>
            <m:chr m:val="∑"/>
            <m:limLoc m:val="undOvr"/>
            <m:ctrlPr>
              <w:rPr>
                <w:rFonts w:ascii="Cambria Math" w:hAnsi="Cambria Math"/>
                <w:i/>
                <w:lang w:val="en-US" w:eastAsia="zh-CN"/>
              </w:rPr>
            </m:ctrlPr>
          </m:naryPr>
          <m:sub>
            <m:r>
              <w:rPr>
                <w:rFonts w:ascii="Cambria Math" w:hAnsi="Cambria Math"/>
                <w:lang w:val="en-US" w:eastAsia="zh-CN"/>
              </w:rPr>
              <m:t>l=1</m:t>
            </m:r>
          </m:sub>
          <m:sup>
            <m:r>
              <w:rPr>
                <w:rFonts w:ascii="Cambria Math" w:hAnsi="Cambria Math"/>
                <w:lang w:val="en-US" w:eastAsia="zh-CN"/>
              </w:rPr>
              <m:t>L</m:t>
            </m:r>
          </m:sup>
          <m:e>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e>
            </m:d>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e>
        </m:nary>
      </m:oMath>
      <w:r w:rsidR="008C7E1A">
        <w:rPr>
          <w:lang w:val="en-US" w:eastAsia="zh-CN"/>
        </w:rPr>
        <w:t xml:space="preserve">     (1)</w:t>
      </w:r>
    </w:p>
    <w:p w14:paraId="62F33CBA" w14:textId="7B70FF6C" w:rsidR="00966ED5" w:rsidRDefault="00966ED5" w:rsidP="00BA5A48">
      <w:pPr>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oMath>
      <w:r w:rsidR="00AC580E">
        <w:rPr>
          <w:lang w:val="en-US" w:eastAsia="zh-CN"/>
        </w:rPr>
        <w:t xml:space="preserve"> is the </w:t>
      </w:r>
      <w:r w:rsidR="001D44B9">
        <w:rPr>
          <w:lang w:val="en-US" w:eastAsia="zh-CN"/>
        </w:rPr>
        <w:t>complex</w:t>
      </w:r>
      <w:r w:rsidR="00AC580E">
        <w:rPr>
          <w:lang w:val="en-US" w:eastAsia="zh-CN"/>
        </w:rPr>
        <w:t xml:space="preserve"> amplitude,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oMath>
      <w:r w:rsidR="00AC580E">
        <w:rPr>
          <w:lang w:val="en-US" w:eastAsia="zh-CN"/>
        </w:rPr>
        <w:t xml:space="preserve"> is the carrier phase of the received signal</w:t>
      </w:r>
      <w:r w:rsidR="0000309E">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271A2E">
        <w:rPr>
          <w:lang w:val="en-US" w:eastAsia="zh-CN"/>
        </w:rPr>
        <w:t xml:space="preserve"> is the carrier frequency</w:t>
      </w:r>
      <w:r w:rsidR="006C2F27">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r>
          <w:rPr>
            <w:rFonts w:ascii="Cambria Math" w:hAnsi="Cambria Math"/>
            <w:lang w:val="en-US" w:eastAsia="zh-CN"/>
          </w:rPr>
          <m:t xml:space="preserve"> </m:t>
        </m:r>
      </m:oMath>
      <w:r w:rsidR="00271A2E">
        <w:rPr>
          <w:lang w:val="en-US" w:eastAsia="zh-CN"/>
        </w:rPr>
        <w:t xml:space="preserve"> </w:t>
      </w:r>
      <w:r w:rsidR="006C2F27">
        <w:rPr>
          <w:lang w:val="en-US" w:eastAsia="zh-CN"/>
        </w:rPr>
        <w:t xml:space="preserve">is the propagation delay </w:t>
      </w:r>
      <w:r w:rsidR="00271A2E">
        <w:rPr>
          <w:lang w:val="en-US" w:eastAsia="zh-CN"/>
        </w:rPr>
        <w:t xml:space="preserve">and </w:t>
      </w:r>
      <m:oMath>
        <m:r>
          <w:rPr>
            <w:rFonts w:ascii="Cambria Math" w:hAnsi="Cambria Math"/>
            <w:lang w:val="en-US" w:eastAsia="zh-CN"/>
          </w:rPr>
          <m:t>L</m:t>
        </m:r>
      </m:oMath>
      <w:r w:rsidR="00271A2E">
        <w:rPr>
          <w:lang w:val="en-US" w:eastAsia="zh-CN"/>
        </w:rPr>
        <w:t xml:space="preserve"> is the total number of paths.</w:t>
      </w:r>
    </w:p>
    <w:p w14:paraId="22A7BEBD" w14:textId="3B490EDE" w:rsidR="00FA0092" w:rsidRDefault="00057CFF" w:rsidP="00BA5A48">
      <w:pPr>
        <w:rPr>
          <w:lang w:val="en-US" w:eastAsia="zh-CN"/>
        </w:rPr>
      </w:pPr>
      <w:r>
        <w:rPr>
          <w:lang w:val="en-US" w:eastAsia="zh-CN"/>
        </w:rPr>
        <w:t>After down conversion</w:t>
      </w:r>
      <w:r w:rsidR="00FA0092">
        <w:rPr>
          <w:lang w:val="en-US" w:eastAsia="zh-CN"/>
        </w:rPr>
        <w:t>, the carrier</w:t>
      </w:r>
      <w:r w:rsidR="00025CEE">
        <w:rPr>
          <w:lang w:val="en-US" w:eastAsia="zh-CN"/>
        </w:rPr>
        <w:t xml:space="preserve"> frequency</w:t>
      </w:r>
      <w:r w:rsidR="00FA0092">
        <w:rPr>
          <w:lang w:val="en-US" w:eastAsia="zh-CN"/>
        </w:rPr>
        <w:t xml:space="preserve"> phase of the received </w:t>
      </w:r>
      <w:r w:rsidR="00C36D3C">
        <w:rPr>
          <w:lang w:val="en-US" w:eastAsia="zh-CN"/>
        </w:rPr>
        <w:t xml:space="preserve">baseband </w:t>
      </w:r>
      <w:r w:rsidR="00FA0092">
        <w:rPr>
          <w:lang w:val="en-US" w:eastAsia="zh-CN"/>
        </w:rPr>
        <w:t xml:space="preserve">signal </w:t>
      </w:r>
      <w:r w:rsidR="00D47F35">
        <w:rPr>
          <w:lang w:val="en-US" w:eastAsia="zh-CN"/>
        </w:rPr>
        <w:t>associated with the first path, assumed to be the LOS could be expressed as follows:</w:t>
      </w:r>
    </w:p>
    <w:p w14:paraId="21432B5E" w14:textId="366E4490" w:rsidR="00D47F35" w:rsidRPr="0000309E" w:rsidRDefault="00C879A0"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m:t>
            </m:r>
          </m:sub>
        </m:sSub>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m:t>
            </m:r>
            <m:r>
              <w:rPr>
                <w:rFonts w:ascii="Cambria Math" w:hAnsi="Cambria Math"/>
                <w:lang w:val="en-US" w:eastAsia="zh-CN"/>
              </w:rPr>
              <m:t>πf</m:t>
            </m:r>
          </m:num>
          <m:den>
            <m:r>
              <w:rPr>
                <w:rFonts w:ascii="Cambria Math" w:hAnsi="Cambria Math"/>
                <w:lang w:val="en-US" w:eastAsia="zh-CN"/>
              </w:rPr>
              <m:t>c</m:t>
            </m:r>
          </m:den>
        </m:f>
        <m:r>
          <w:rPr>
            <w:rFonts w:ascii="Cambria Math" w:hAnsi="Cambria Math"/>
            <w:lang w:val="en-US" w:eastAsia="zh-CN"/>
          </w:rPr>
          <m:t>d</m:t>
        </m:r>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m:t>
            </m:r>
            <m:r>
              <w:rPr>
                <w:rFonts w:ascii="Cambria Math" w:hAnsi="Cambria Math"/>
                <w:lang w:val="en-US" w:eastAsia="zh-CN"/>
              </w:rPr>
              <m:t>,</m:t>
            </m:r>
            <m:r>
              <w:rPr>
                <w:rFonts w:ascii="Cambria Math" w:hAnsi="Cambria Math"/>
                <w:lang w:val="en-US" w:eastAsia="zh-CN"/>
              </w:rPr>
              <m:t>e</m:t>
            </m:r>
          </m:sub>
        </m:sSub>
        <m:r>
          <w:rPr>
            <w:rFonts w:ascii="Cambria Math" w:hAnsi="Cambria Math"/>
            <w:lang w:val="en-US" w:eastAsia="zh-CN"/>
          </w:rPr>
          <m:t>-</m:t>
        </m:r>
        <m:r>
          <w:rPr>
            <w:rFonts w:ascii="Cambria Math" w:hAnsi="Cambria Math"/>
            <w:lang w:val="en-US" w:eastAsia="zh-CN"/>
          </w:rPr>
          <m:t>2</m:t>
        </m:r>
        <m:r>
          <w:rPr>
            <w:rFonts w:ascii="Cambria Math" w:hAnsi="Cambria Math"/>
            <w:lang w:val="en-US" w:eastAsia="zh-CN"/>
          </w:rPr>
          <m:t>π</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los</m:t>
            </m:r>
          </m:sub>
        </m:sSub>
      </m:oMath>
      <w:r w:rsidR="008C7E1A">
        <w:rPr>
          <w:lang w:val="en-US" w:eastAsia="zh-CN"/>
        </w:rPr>
        <w:t xml:space="preserve">   (2)</w:t>
      </w:r>
    </w:p>
    <w:p w14:paraId="7B8549C9" w14:textId="53C08B47" w:rsidR="005E1684" w:rsidRDefault="0000309E" w:rsidP="00BA5A48">
      <w:pPr>
        <w:rPr>
          <w:lang w:val="en-US" w:eastAsia="zh-CN"/>
        </w:rPr>
      </w:pPr>
      <w:r>
        <w:rPr>
          <w:lang w:val="en-US" w:eastAsia="zh-CN"/>
        </w:rPr>
        <w:t xml:space="preserve">Where </w:t>
      </w:r>
      <m:oMath>
        <m:r>
          <w:rPr>
            <w:rFonts w:ascii="Cambria Math" w:hAnsi="Cambria Math"/>
            <w:lang w:val="en-US" w:eastAsia="zh-CN"/>
          </w:rPr>
          <m:t>f</m:t>
        </m:r>
      </m:oMath>
      <w:r>
        <w:rPr>
          <w:lang w:val="en-US" w:eastAsia="zh-CN"/>
        </w:rPr>
        <w:t xml:space="preserve"> is carrier frequency, </w:t>
      </w:r>
      <m:oMath>
        <m:r>
          <w:rPr>
            <w:rFonts w:ascii="Cambria Math" w:hAnsi="Cambria Math"/>
            <w:lang w:val="en-US" w:eastAsia="zh-CN"/>
          </w:rPr>
          <m:t>c</m:t>
        </m:r>
      </m:oMath>
      <w:r>
        <w:rPr>
          <w:lang w:val="en-US" w:eastAsia="zh-CN"/>
        </w:rPr>
        <w:t xml:space="preserve"> is speed of light,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Pr>
          <w:lang w:val="en-US" w:eastAsia="zh-CN"/>
        </w:rPr>
        <w:t xml:space="preserve"> are different phase errors and </w:t>
      </w:r>
      <m:oMath>
        <m:r>
          <w:rPr>
            <w:rFonts w:ascii="Cambria Math" w:hAnsi="Cambria Math"/>
            <w:lang w:val="en-US" w:eastAsia="zh-CN"/>
          </w:rPr>
          <m:t>N</m:t>
        </m:r>
      </m:oMath>
      <w:r>
        <w:rPr>
          <w:lang w:val="en-US" w:eastAsia="zh-CN"/>
        </w:rPr>
        <w:t xml:space="preserve"> is the number of unknown integer cycles known </w:t>
      </w:r>
      <w:r w:rsidR="00A7217E">
        <w:rPr>
          <w:lang w:val="en-US" w:eastAsia="zh-CN"/>
        </w:rPr>
        <w:t>as integer ambiguity.</w:t>
      </w:r>
    </w:p>
    <w:p w14:paraId="44F44857" w14:textId="158748E6" w:rsidR="00190C5A" w:rsidRDefault="00233960" w:rsidP="00C74051">
      <w:pPr>
        <w:jc w:val="both"/>
        <w:rPr>
          <w:lang w:val="en-US" w:eastAsia="zh-CN"/>
        </w:rPr>
      </w:pPr>
      <w:r>
        <w:rPr>
          <w:lang w:val="en-US" w:eastAsia="zh-CN"/>
        </w:rPr>
        <w:t>For simplicity of illustration, t</w:t>
      </w:r>
      <w:r w:rsidR="005E1684">
        <w:rPr>
          <w:lang w:val="en-US" w:eastAsia="zh-CN"/>
        </w:rPr>
        <w:t xml:space="preserve">he phase errors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sidR="005E1684">
        <w:rPr>
          <w:lang w:val="en-US" w:eastAsia="zh-CN"/>
        </w:rPr>
        <w:t xml:space="preserve"> </w:t>
      </w:r>
      <w:r>
        <w:rPr>
          <w:lang w:val="en-US" w:eastAsia="zh-CN"/>
        </w:rPr>
        <w:t xml:space="preserve">may </w:t>
      </w:r>
      <w:r w:rsidR="005E1684">
        <w:rPr>
          <w:lang w:val="en-US" w:eastAsia="zh-CN"/>
        </w:rPr>
        <w:t>include</w:t>
      </w:r>
      <w:r w:rsidR="00A758F6">
        <w:rPr>
          <w:lang w:val="en-US" w:eastAsia="zh-CN"/>
        </w:rPr>
        <w:t xml:space="preserve"> random</w:t>
      </w:r>
      <w:r w:rsidR="005E1684">
        <w:rPr>
          <w:lang w:val="en-US" w:eastAsia="zh-CN"/>
        </w:rPr>
        <w:t xml:space="preserve"> </w:t>
      </w:r>
      <w:r w:rsidR="00EF0CD2">
        <w:rPr>
          <w:lang w:val="en-US" w:eastAsia="zh-CN"/>
        </w:rPr>
        <w:t xml:space="preserve">initial phase offsets at transmitter and receiver, </w:t>
      </w:r>
      <w:r w:rsidR="004F0F0A">
        <w:rPr>
          <w:lang w:val="en-US" w:eastAsia="zh-CN"/>
        </w:rPr>
        <w:t xml:space="preserve">antenna reference point ARP errors, frequency/time synchronization errors, oscillator drifts, </w:t>
      </w:r>
      <w:r w:rsidR="0074233E">
        <w:rPr>
          <w:lang w:val="en-US" w:eastAsia="zh-CN"/>
        </w:rPr>
        <w:t xml:space="preserve">residual </w:t>
      </w:r>
      <w:r w:rsidR="00903056">
        <w:rPr>
          <w:lang w:val="en-US" w:eastAsia="zh-CN"/>
        </w:rPr>
        <w:t>carrier frequency offset (CFO), phase noise</w:t>
      </w:r>
      <w:r w:rsidR="003E603C">
        <w:rPr>
          <w:lang w:val="en-US" w:eastAsia="zh-CN"/>
        </w:rPr>
        <w:t xml:space="preserve"> (FR2)</w:t>
      </w:r>
      <w:r w:rsidR="006E396A">
        <w:rPr>
          <w:lang w:val="en-US" w:eastAsia="zh-CN"/>
        </w:rPr>
        <w:t xml:space="preserve"> and phase carrier offset (PCO). </w:t>
      </w:r>
      <w:r w:rsidR="00954AD7">
        <w:rPr>
          <w:lang w:val="en-US" w:eastAsia="zh-CN"/>
        </w:rPr>
        <w:t xml:space="preserve">The impact of each of these phase errors was evaluated during the study item and it was concluded that centimeter-level accuracies could only be achieved if these errors are correctly mitigated. </w:t>
      </w:r>
      <w:r w:rsidR="00677DDC">
        <w:rPr>
          <w:lang w:val="en-US" w:eastAsia="zh-CN"/>
        </w:rPr>
        <w:t>To this end, several methods have been proposed by many companies during the stu</w:t>
      </w:r>
      <w:r w:rsidR="00BE6DF0">
        <w:rPr>
          <w:lang w:val="en-US" w:eastAsia="zh-CN"/>
        </w:rPr>
        <w:t>dy item phase, including double differential techniques</w:t>
      </w:r>
      <w:r w:rsidR="002F19EB">
        <w:rPr>
          <w:lang w:val="en-US" w:eastAsia="zh-CN"/>
        </w:rPr>
        <w:t xml:space="preserve"> which </w:t>
      </w:r>
      <w:r w:rsidR="00791A65">
        <w:rPr>
          <w:lang w:val="en-US" w:eastAsia="zh-CN"/>
        </w:rPr>
        <w:t xml:space="preserve">have been widely employed </w:t>
      </w:r>
      <w:r w:rsidR="002F19EB">
        <w:rPr>
          <w:lang w:val="en-US" w:eastAsia="zh-CN"/>
        </w:rPr>
        <w:t>in GNSS</w:t>
      </w:r>
      <w:r w:rsidR="00B465D4">
        <w:rPr>
          <w:lang w:val="en-US" w:eastAsia="zh-CN"/>
        </w:rPr>
        <w:t>.</w:t>
      </w:r>
      <w:r w:rsidR="00706FBF">
        <w:rPr>
          <w:lang w:val="en-US" w:eastAsia="zh-CN"/>
        </w:rPr>
        <w:t xml:space="preserve"> </w:t>
      </w:r>
      <w:r w:rsidR="006F4118">
        <w:rPr>
          <w:lang w:val="en-US" w:eastAsia="zh-CN"/>
        </w:rPr>
        <w:t>These techniques require the deployment and use of PRUs</w:t>
      </w:r>
      <w:r w:rsidR="000E42C4">
        <w:rPr>
          <w:lang w:val="en-US" w:eastAsia="zh-CN"/>
        </w:rPr>
        <w:t xml:space="preserve"> with perfectly known </w:t>
      </w:r>
      <w:r w:rsidR="00BD1214">
        <w:rPr>
          <w:lang w:val="en-US" w:eastAsia="zh-CN"/>
        </w:rPr>
        <w:t xml:space="preserve">location </w:t>
      </w:r>
      <w:r w:rsidR="000E42C4">
        <w:rPr>
          <w:lang w:val="en-US" w:eastAsia="zh-CN"/>
        </w:rPr>
        <w:t>coordinates</w:t>
      </w:r>
      <w:r w:rsidR="00F571B9">
        <w:rPr>
          <w:lang w:val="en-US" w:eastAsia="zh-CN"/>
        </w:rPr>
        <w:t>.</w:t>
      </w:r>
      <w:r w:rsidR="00C4687D">
        <w:rPr>
          <w:lang w:val="en-US" w:eastAsia="zh-CN"/>
        </w:rPr>
        <w:t xml:space="preserve"> </w:t>
      </w:r>
      <w:r>
        <w:rPr>
          <w:lang w:val="en-US" w:eastAsia="zh-CN"/>
        </w:rPr>
        <w:t>Furthermore</w:t>
      </w:r>
      <w:r w:rsidR="005C16CD">
        <w:rPr>
          <w:lang w:val="en-US" w:eastAsia="zh-CN"/>
        </w:rPr>
        <w:t xml:space="preserve">, </w:t>
      </w:r>
      <w:r w:rsidR="007B6D13">
        <w:rPr>
          <w:lang w:val="en-US" w:eastAsia="zh-CN"/>
        </w:rPr>
        <w:t xml:space="preserve">integer ambiguity should be accurately resolved </w:t>
      </w:r>
      <w:r>
        <w:rPr>
          <w:lang w:val="en-US" w:eastAsia="zh-CN"/>
        </w:rPr>
        <w:t>to</w:t>
      </w:r>
      <w:r w:rsidR="007B6D13">
        <w:rPr>
          <w:lang w:val="en-US" w:eastAsia="zh-CN"/>
        </w:rPr>
        <w:t xml:space="preserve"> </w:t>
      </w:r>
      <w:r w:rsidR="00F81C3E">
        <w:rPr>
          <w:lang w:val="en-US" w:eastAsia="zh-CN"/>
        </w:rPr>
        <w:t xml:space="preserve">attain high positioning accuracies. </w:t>
      </w:r>
      <w:r w:rsidR="00E53530">
        <w:rPr>
          <w:lang w:val="en-US" w:eastAsia="zh-CN"/>
        </w:rPr>
        <w:t>Discussions</w:t>
      </w:r>
      <w:r w:rsidR="00190C5A">
        <w:rPr>
          <w:lang w:val="en-US" w:eastAsia="zh-CN"/>
        </w:rPr>
        <w:t xml:space="preserve"> and </w:t>
      </w:r>
      <w:r w:rsidR="00F2263C">
        <w:rPr>
          <w:lang w:val="en-US" w:eastAsia="zh-CN"/>
        </w:rPr>
        <w:t>companies’ proposals,</w:t>
      </w:r>
      <w:r w:rsidR="00E53530">
        <w:rPr>
          <w:lang w:val="en-US" w:eastAsia="zh-CN"/>
        </w:rPr>
        <w:t xml:space="preserve"> </w:t>
      </w:r>
      <w:r>
        <w:rPr>
          <w:lang w:val="en-US" w:eastAsia="zh-CN"/>
        </w:rPr>
        <w:t>during the previous</w:t>
      </w:r>
      <w:r w:rsidR="00E53530">
        <w:rPr>
          <w:lang w:val="en-US" w:eastAsia="zh-CN"/>
        </w:rPr>
        <w:t xml:space="preserve"> 3GPP meetings</w:t>
      </w:r>
      <w:r w:rsidR="00F2263C">
        <w:rPr>
          <w:lang w:val="en-US" w:eastAsia="zh-CN"/>
        </w:rPr>
        <w:t>,</w:t>
      </w:r>
      <w:r w:rsidR="00E53530">
        <w:rPr>
          <w:lang w:val="en-US" w:eastAsia="zh-CN"/>
        </w:rPr>
        <w:t xml:space="preserve"> concerning IA resolution </w:t>
      </w:r>
      <w:r w:rsidR="00592851">
        <w:rPr>
          <w:lang w:val="en-US" w:eastAsia="zh-CN"/>
        </w:rPr>
        <w:t>included</w:t>
      </w:r>
      <w:r w:rsidR="006204DC">
        <w:rPr>
          <w:lang w:val="en-US" w:eastAsia="zh-CN"/>
        </w:rPr>
        <w:t xml:space="preserve"> three major</w:t>
      </w:r>
      <w:r w:rsidR="00190C5A">
        <w:rPr>
          <w:lang w:val="en-US" w:eastAsia="zh-CN"/>
        </w:rPr>
        <w:t xml:space="preserve"> directions:</w:t>
      </w:r>
    </w:p>
    <w:p w14:paraId="5F44F272" w14:textId="5191EAAC" w:rsidR="00190C5A" w:rsidRDefault="00190C5A" w:rsidP="00C74051">
      <w:pPr>
        <w:pStyle w:val="ListParagraph"/>
        <w:numPr>
          <w:ilvl w:val="0"/>
          <w:numId w:val="36"/>
        </w:numPr>
        <w:rPr>
          <w:lang w:val="en-US" w:eastAsia="zh-CN"/>
        </w:rPr>
      </w:pPr>
      <w:r>
        <w:rPr>
          <w:lang w:val="en-US" w:eastAsia="zh-CN"/>
        </w:rPr>
        <w:t>T</w:t>
      </w:r>
      <w:r w:rsidR="00592851" w:rsidRPr="00190C5A">
        <w:rPr>
          <w:lang w:val="en-US" w:eastAsia="zh-CN"/>
        </w:rPr>
        <w:t>he use of multi-frequency methods (</w:t>
      </w:r>
      <w:r w:rsidR="005E3166">
        <w:rPr>
          <w:lang w:val="en-US" w:eastAsia="zh-CN"/>
        </w:rPr>
        <w:t xml:space="preserve">also </w:t>
      </w:r>
      <w:r w:rsidR="00592851" w:rsidRPr="00190C5A">
        <w:rPr>
          <w:lang w:val="en-US" w:eastAsia="zh-CN"/>
        </w:rPr>
        <w:t>known as the virtual wavelength)</w:t>
      </w:r>
      <w:r>
        <w:rPr>
          <w:lang w:val="en-US" w:eastAsia="zh-CN"/>
        </w:rPr>
        <w:t>,</w:t>
      </w:r>
      <w:r w:rsidR="00FC563A" w:rsidRPr="00FC563A">
        <w:rPr>
          <w:bCs/>
          <w:iCs/>
        </w:rPr>
        <w:t xml:space="preserve"> </w:t>
      </w:r>
      <w:r w:rsidR="00FC563A">
        <w:rPr>
          <w:bCs/>
          <w:iCs/>
        </w:rPr>
        <w:t>the virtual carrier phase measurements can be created</w:t>
      </w:r>
      <w:r w:rsidR="00106940" w:rsidRPr="00106940">
        <w:rPr>
          <w:bCs/>
          <w:iCs/>
          <w:lang w:val="en-US"/>
        </w:rPr>
        <w:t xml:space="preserve"> </w:t>
      </w:r>
      <w:r w:rsidR="00136586">
        <w:rPr>
          <w:bCs/>
          <w:iCs/>
          <w:lang w:val="en-US"/>
        </w:rPr>
        <w:t>from the linear combination of multiple frequencies</w:t>
      </w:r>
      <w:r w:rsidR="00666860" w:rsidRPr="00666860">
        <w:rPr>
          <w:bCs/>
          <w:iCs/>
          <w:lang w:val="en-US"/>
        </w:rPr>
        <w:t>.</w:t>
      </w:r>
      <w:r w:rsidR="00666860">
        <w:rPr>
          <w:bCs/>
          <w:iCs/>
          <w:lang w:val="en-US"/>
        </w:rPr>
        <w:t xml:space="preserve"> </w:t>
      </w:r>
      <w:r w:rsidR="001A6821">
        <w:rPr>
          <w:bCs/>
          <w:iCs/>
          <w:lang w:val="en-US"/>
        </w:rPr>
        <w:t>Lower</w:t>
      </w:r>
      <w:r w:rsidR="00666860">
        <w:rPr>
          <w:bCs/>
          <w:iCs/>
          <w:lang w:val="en-US"/>
        </w:rPr>
        <w:t xml:space="preserve"> frequencies</w:t>
      </w:r>
      <w:r w:rsidR="00FC563A">
        <w:rPr>
          <w:bCs/>
          <w:iCs/>
        </w:rPr>
        <w:t xml:space="preserve"> which </w:t>
      </w:r>
      <w:r w:rsidR="00666860" w:rsidRPr="00666860">
        <w:rPr>
          <w:bCs/>
          <w:iCs/>
          <w:lang w:val="en-US"/>
        </w:rPr>
        <w:t>c</w:t>
      </w:r>
      <w:r w:rsidR="00666860">
        <w:rPr>
          <w:bCs/>
          <w:iCs/>
          <w:lang w:val="en-US"/>
        </w:rPr>
        <w:t xml:space="preserve">orrespond to the </w:t>
      </w:r>
      <w:r w:rsidR="00FC563A">
        <w:rPr>
          <w:bCs/>
          <w:iCs/>
        </w:rPr>
        <w:t>longer wavelengths</w:t>
      </w:r>
      <w:r w:rsidR="009C361A" w:rsidRPr="009C361A">
        <w:rPr>
          <w:bCs/>
          <w:iCs/>
          <w:lang w:val="en-US"/>
        </w:rPr>
        <w:t xml:space="preserve"> </w:t>
      </w:r>
      <w:r w:rsidR="009C361A">
        <w:rPr>
          <w:bCs/>
          <w:iCs/>
          <w:lang w:val="en-US"/>
        </w:rPr>
        <w:t>allow</w:t>
      </w:r>
      <w:r w:rsidR="00DC6157" w:rsidRPr="00DC6157">
        <w:rPr>
          <w:bCs/>
          <w:iCs/>
          <w:lang w:val="en-US"/>
        </w:rPr>
        <w:t xml:space="preserve"> </w:t>
      </w:r>
      <w:r w:rsidR="00E34E1F">
        <w:rPr>
          <w:bCs/>
          <w:iCs/>
          <w:lang w:val="en-US"/>
        </w:rPr>
        <w:t>smaller IA sea</w:t>
      </w:r>
      <w:r w:rsidR="00055003">
        <w:rPr>
          <w:bCs/>
          <w:iCs/>
          <w:lang w:val="en-US"/>
        </w:rPr>
        <w:t>r</w:t>
      </w:r>
      <w:r w:rsidR="00E34E1F">
        <w:rPr>
          <w:bCs/>
          <w:iCs/>
          <w:lang w:val="en-US"/>
        </w:rPr>
        <w:t>ch space</w:t>
      </w:r>
      <w:r w:rsidR="00FC563A">
        <w:rPr>
          <w:bCs/>
          <w:iCs/>
        </w:rPr>
        <w:t>,</w:t>
      </w:r>
      <w:r w:rsidR="00E34E1F" w:rsidRPr="00E34E1F">
        <w:rPr>
          <w:bCs/>
          <w:iCs/>
          <w:lang w:val="en-US"/>
        </w:rPr>
        <w:t xml:space="preserve"> w</w:t>
      </w:r>
      <w:r w:rsidR="00E34E1F">
        <w:rPr>
          <w:bCs/>
          <w:iCs/>
          <w:lang w:val="en-US"/>
        </w:rPr>
        <w:t>hich results in</w:t>
      </w:r>
      <w:r w:rsidR="00FC563A">
        <w:rPr>
          <w:bCs/>
          <w:iCs/>
        </w:rPr>
        <w:t xml:space="preserve"> much easier and more reliable solutions for integer ambiguity.</w:t>
      </w:r>
      <w:r w:rsidR="009C361A" w:rsidRPr="009C361A">
        <w:rPr>
          <w:bCs/>
          <w:iCs/>
          <w:lang w:val="en-US"/>
        </w:rPr>
        <w:t xml:space="preserve"> </w:t>
      </w:r>
      <w:r w:rsidR="00606501">
        <w:rPr>
          <w:bCs/>
          <w:iCs/>
          <w:lang w:val="en-US"/>
        </w:rPr>
        <w:t>A coarse integer ambiguity value could</w:t>
      </w:r>
      <w:r w:rsidR="007401BF">
        <w:rPr>
          <w:bCs/>
          <w:iCs/>
          <w:lang w:val="en-US"/>
        </w:rPr>
        <w:t xml:space="preserve"> then</w:t>
      </w:r>
      <w:r w:rsidR="00606501">
        <w:rPr>
          <w:bCs/>
          <w:iCs/>
          <w:lang w:val="en-US"/>
        </w:rPr>
        <w:t xml:space="preserve"> be </w:t>
      </w:r>
      <w:r w:rsidR="000802F8">
        <w:rPr>
          <w:bCs/>
          <w:iCs/>
          <w:lang w:val="en-US"/>
        </w:rPr>
        <w:t>calculated,</w:t>
      </w:r>
      <w:r w:rsidR="001052C1">
        <w:rPr>
          <w:bCs/>
          <w:iCs/>
          <w:lang w:val="en-US"/>
        </w:rPr>
        <w:t xml:space="preserve"> and a</w:t>
      </w:r>
      <w:r w:rsidR="009C361A">
        <w:rPr>
          <w:bCs/>
          <w:iCs/>
          <w:lang w:val="en-US"/>
        </w:rPr>
        <w:t>ccuracy could be refined using high</w:t>
      </w:r>
      <w:r w:rsidR="001A6821">
        <w:rPr>
          <w:bCs/>
          <w:iCs/>
          <w:lang w:val="en-US"/>
        </w:rPr>
        <w:t>er</w:t>
      </w:r>
      <w:r w:rsidR="009C361A">
        <w:rPr>
          <w:bCs/>
          <w:iCs/>
          <w:lang w:val="en-US"/>
        </w:rPr>
        <w:t xml:space="preserve"> frequencies</w:t>
      </w:r>
      <w:r w:rsidR="007401BF">
        <w:rPr>
          <w:bCs/>
          <w:iCs/>
          <w:lang w:val="en-US"/>
        </w:rPr>
        <w:t>.</w:t>
      </w:r>
      <w:r w:rsidR="00FC563A">
        <w:rPr>
          <w:bCs/>
          <w:iCs/>
        </w:rPr>
        <w:t xml:space="preserve"> </w:t>
      </w:r>
      <w:r w:rsidR="00F978BA">
        <w:t>Different from GNSS systems, where the carrier frequencies of the GNSS signals are all fixed, NR has a very rich spectrum, and the flexibility to support the carrier measurements from different frequencies of the same or different carriers, the same or different bands, and the same or different DL PRS frequency layers</w:t>
      </w:r>
      <w:r w:rsidR="00DE381E" w:rsidRPr="00DE381E">
        <w:rPr>
          <w:lang w:val="en-US"/>
        </w:rPr>
        <w:t>.</w:t>
      </w:r>
    </w:p>
    <w:p w14:paraId="35E97A0E" w14:textId="655FD1CA" w:rsidR="004E1F56" w:rsidRDefault="004E1F56" w:rsidP="00C74051">
      <w:pPr>
        <w:pStyle w:val="ListParagraph"/>
        <w:numPr>
          <w:ilvl w:val="0"/>
          <w:numId w:val="36"/>
        </w:numPr>
        <w:rPr>
          <w:lang w:val="en-US" w:eastAsia="zh-CN"/>
        </w:rPr>
      </w:pPr>
      <w:r>
        <w:rPr>
          <w:lang w:val="en-US" w:eastAsia="zh-CN"/>
        </w:rPr>
        <w:t>Combination with</w:t>
      </w:r>
      <w:r w:rsidR="005C1DE5" w:rsidRPr="00190C5A">
        <w:rPr>
          <w:lang w:val="en-US" w:eastAsia="zh-CN"/>
        </w:rPr>
        <w:t xml:space="preserve"> other measurements</w:t>
      </w:r>
      <w:r w:rsidR="00055003">
        <w:rPr>
          <w:lang w:val="en-US" w:eastAsia="zh-CN"/>
        </w:rPr>
        <w:t xml:space="preserve"> related to legacy-based positioning techniques</w:t>
      </w:r>
      <w:r w:rsidR="005C1DE5" w:rsidRPr="00190C5A">
        <w:rPr>
          <w:lang w:val="en-US" w:eastAsia="zh-CN"/>
        </w:rPr>
        <w:t xml:space="preserve"> e.g</w:t>
      </w:r>
      <w:r w:rsidR="007F3C33">
        <w:rPr>
          <w:lang w:val="en-US" w:eastAsia="zh-CN"/>
        </w:rPr>
        <w:t>.,</w:t>
      </w:r>
      <w:r w:rsidR="005C1DE5" w:rsidRPr="00190C5A">
        <w:rPr>
          <w:lang w:val="en-US" w:eastAsia="zh-CN"/>
        </w:rPr>
        <w:t xml:space="preserve"> RSTD</w:t>
      </w:r>
      <w:r w:rsidR="00A0163A" w:rsidRPr="00190C5A">
        <w:rPr>
          <w:lang w:val="en-US" w:eastAsia="zh-CN"/>
        </w:rPr>
        <w:t>,</w:t>
      </w:r>
      <w:r>
        <w:rPr>
          <w:lang w:val="en-US" w:eastAsia="zh-CN"/>
        </w:rPr>
        <w:t xml:space="preserve"> RTOA,</w:t>
      </w:r>
      <w:r w:rsidR="00A0163A" w:rsidRPr="00190C5A">
        <w:rPr>
          <w:lang w:val="en-US" w:eastAsia="zh-CN"/>
        </w:rPr>
        <w:t xml:space="preserve"> </w:t>
      </w:r>
      <w:r w:rsidR="00091F4A">
        <w:rPr>
          <w:lang w:val="en-US" w:eastAsia="zh-CN"/>
        </w:rPr>
        <w:t>R</w:t>
      </w:r>
      <w:r w:rsidR="00A0163A" w:rsidRPr="00190C5A">
        <w:rPr>
          <w:lang w:val="en-US" w:eastAsia="zh-CN"/>
        </w:rPr>
        <w:t>x-</w:t>
      </w:r>
      <w:r w:rsidR="00091F4A">
        <w:rPr>
          <w:lang w:val="en-US" w:eastAsia="zh-CN"/>
        </w:rPr>
        <w:t>T</w:t>
      </w:r>
      <w:r w:rsidR="00A0163A" w:rsidRPr="00190C5A">
        <w:rPr>
          <w:lang w:val="en-US" w:eastAsia="zh-CN"/>
        </w:rPr>
        <w:t xml:space="preserve">x </w:t>
      </w:r>
      <w:r w:rsidR="00D267BF" w:rsidRPr="00190C5A">
        <w:rPr>
          <w:lang w:val="en-US" w:eastAsia="zh-CN"/>
        </w:rPr>
        <w:t>measurement</w:t>
      </w:r>
      <w:r w:rsidR="00091F4A">
        <w:rPr>
          <w:lang w:val="en-US" w:eastAsia="zh-CN"/>
        </w:rPr>
        <w:t xml:space="preserve">s, </w:t>
      </w:r>
      <w:r w:rsidR="00A0163A" w:rsidRPr="00190C5A">
        <w:rPr>
          <w:lang w:val="en-US" w:eastAsia="zh-CN"/>
        </w:rPr>
        <w:t>etc</w:t>
      </w:r>
    </w:p>
    <w:p w14:paraId="4F31C6DB" w14:textId="0B95FB36" w:rsidR="005C16CD" w:rsidRPr="00190C5A" w:rsidRDefault="00835735" w:rsidP="00C74051">
      <w:pPr>
        <w:pStyle w:val="ListParagraph"/>
        <w:numPr>
          <w:ilvl w:val="0"/>
          <w:numId w:val="36"/>
        </w:numPr>
        <w:rPr>
          <w:lang w:val="en-US" w:eastAsia="zh-CN"/>
        </w:rPr>
      </w:pPr>
      <w:r>
        <w:rPr>
          <w:lang w:val="en-US" w:eastAsia="zh-CN"/>
        </w:rPr>
        <w:t>U</w:t>
      </w:r>
      <w:r w:rsidR="004E1F56">
        <w:rPr>
          <w:lang w:val="en-US" w:eastAsia="zh-CN"/>
        </w:rPr>
        <w:t>se of multiple subcarriers</w:t>
      </w:r>
      <w:r w:rsidR="00C545FF">
        <w:rPr>
          <w:lang w:val="en-US" w:eastAsia="zh-CN"/>
        </w:rPr>
        <w:t>:</w:t>
      </w:r>
      <w:r w:rsidR="00C545FF" w:rsidRPr="00C545FF">
        <w:rPr>
          <w:bCs/>
          <w:iCs/>
        </w:rPr>
        <w:t xml:space="preserve"> </w:t>
      </w:r>
      <w:r w:rsidR="00E16415" w:rsidRPr="00E16415">
        <w:rPr>
          <w:bCs/>
          <w:iCs/>
          <w:lang w:val="en-US"/>
        </w:rPr>
        <w:t>u</w:t>
      </w:r>
      <w:r w:rsidR="00C545FF">
        <w:rPr>
          <w:bCs/>
          <w:iCs/>
        </w:rPr>
        <w:t>sing the phase-difference of the subcarriers to first determine the slop</w:t>
      </w:r>
      <w:r w:rsidR="00E16415" w:rsidRPr="00E16415">
        <w:rPr>
          <w:bCs/>
          <w:iCs/>
          <w:lang w:val="en-US"/>
        </w:rPr>
        <w:t>e</w:t>
      </w:r>
      <w:r w:rsidR="00C545FF">
        <w:rPr>
          <w:bCs/>
          <w:iCs/>
        </w:rPr>
        <w:t>/TOA</w:t>
      </w:r>
      <w:r w:rsidR="00E16415">
        <w:rPr>
          <w:bCs/>
          <w:iCs/>
          <w:lang w:val="en-US"/>
        </w:rPr>
        <w:t>.</w:t>
      </w:r>
    </w:p>
    <w:p w14:paraId="35F65D2D" w14:textId="3178E8F7" w:rsidR="001B3B9B" w:rsidRDefault="00C4687D" w:rsidP="001A65E8">
      <w:pPr>
        <w:jc w:val="both"/>
        <w:rPr>
          <w:lang w:val="en-US" w:eastAsia="zh-CN"/>
        </w:rPr>
      </w:pPr>
      <w:r>
        <w:rPr>
          <w:lang w:val="en-US" w:eastAsia="zh-CN"/>
        </w:rPr>
        <w:t xml:space="preserve">Option 1 </w:t>
      </w:r>
      <w:r w:rsidR="00233960">
        <w:rPr>
          <w:lang w:val="en-US" w:eastAsia="zh-CN"/>
        </w:rPr>
        <w:t xml:space="preserve">of </w:t>
      </w:r>
      <w:r>
        <w:rPr>
          <w:lang w:val="en-US" w:eastAsia="zh-CN"/>
        </w:rPr>
        <w:t xml:space="preserve">using </w:t>
      </w:r>
      <w:r w:rsidR="00C25F61">
        <w:rPr>
          <w:lang w:val="en-US" w:eastAsia="zh-CN"/>
        </w:rPr>
        <w:t>the virtual wavelength</w:t>
      </w:r>
      <w:r>
        <w:rPr>
          <w:lang w:val="en-US" w:eastAsia="zh-CN"/>
        </w:rPr>
        <w:t xml:space="preserve"> is </w:t>
      </w:r>
      <w:r w:rsidR="00C25F61">
        <w:rPr>
          <w:lang w:val="en-US" w:eastAsia="zh-CN"/>
        </w:rPr>
        <w:t>challenging</w:t>
      </w:r>
      <w:r>
        <w:rPr>
          <w:lang w:val="en-US" w:eastAsia="zh-CN"/>
        </w:rPr>
        <w:t xml:space="preserve"> due to the </w:t>
      </w:r>
      <w:r w:rsidR="00C25F61">
        <w:rPr>
          <w:lang w:val="en-US" w:eastAsia="zh-CN"/>
        </w:rPr>
        <w:t>limitation of a single PFL/</w:t>
      </w:r>
      <w:r w:rsidR="004E573A">
        <w:rPr>
          <w:lang w:val="en-US" w:eastAsia="zh-CN"/>
        </w:rPr>
        <w:t>carrier for a CP measurement</w:t>
      </w:r>
      <w:r w:rsidR="00965CD9">
        <w:rPr>
          <w:lang w:val="en-US" w:eastAsia="zh-CN"/>
        </w:rPr>
        <w:t xml:space="preserve"> in Rel-18</w:t>
      </w:r>
      <w:r w:rsidR="004E573A">
        <w:rPr>
          <w:lang w:val="en-US" w:eastAsia="zh-CN"/>
        </w:rPr>
        <w:t xml:space="preserve">. </w:t>
      </w:r>
      <w:r w:rsidR="00460A57">
        <w:rPr>
          <w:lang w:val="en-US" w:eastAsia="zh-CN"/>
        </w:rPr>
        <w:t xml:space="preserve">Options 2 and </w:t>
      </w:r>
      <w:r w:rsidR="00965CD9">
        <w:rPr>
          <w:lang w:val="en-US" w:eastAsia="zh-CN"/>
        </w:rPr>
        <w:t xml:space="preserve">Option 3 may </w:t>
      </w:r>
      <w:r w:rsidR="002217EA">
        <w:rPr>
          <w:lang w:val="en-US" w:eastAsia="zh-CN"/>
        </w:rPr>
        <w:t>therefore</w:t>
      </w:r>
      <w:r w:rsidR="007F3C33">
        <w:rPr>
          <w:lang w:val="en-US" w:eastAsia="zh-CN"/>
        </w:rPr>
        <w:t xml:space="preserve"> be</w:t>
      </w:r>
      <w:r w:rsidR="002217EA">
        <w:rPr>
          <w:lang w:val="en-US" w:eastAsia="zh-CN"/>
        </w:rPr>
        <w:t xml:space="preserve"> </w:t>
      </w:r>
      <w:r w:rsidR="00965CD9">
        <w:rPr>
          <w:lang w:val="en-US" w:eastAsia="zh-CN"/>
        </w:rPr>
        <w:t>m</w:t>
      </w:r>
      <w:r w:rsidR="002217EA">
        <w:rPr>
          <w:lang w:val="en-US" w:eastAsia="zh-CN"/>
        </w:rPr>
        <w:t>ore feasibl</w:t>
      </w:r>
      <w:r w:rsidR="007F3C33">
        <w:rPr>
          <w:lang w:val="en-US" w:eastAsia="zh-CN"/>
        </w:rPr>
        <w:t>e.</w:t>
      </w:r>
      <w:r w:rsidR="001B3B9B">
        <w:rPr>
          <w:lang w:val="en-US" w:eastAsia="zh-CN"/>
        </w:rPr>
        <w:t xml:space="preserve"> Option 2 </w:t>
      </w:r>
      <w:r w:rsidR="00565FEA">
        <w:rPr>
          <w:lang w:val="en-US" w:eastAsia="zh-CN"/>
        </w:rPr>
        <w:t>deals with the open issue of specifying carrier phase measurement</w:t>
      </w:r>
      <w:r w:rsidR="005C7477">
        <w:rPr>
          <w:lang w:val="en-US" w:eastAsia="zh-CN"/>
        </w:rPr>
        <w:t>s</w:t>
      </w:r>
      <w:r w:rsidR="00565FEA">
        <w:rPr>
          <w:lang w:val="en-US" w:eastAsia="zh-CN"/>
        </w:rPr>
        <w:t xml:space="preserve"> as standalone or hybrid measurements</w:t>
      </w:r>
      <w:r w:rsidR="005C7477">
        <w:rPr>
          <w:lang w:val="en-US" w:eastAsia="zh-CN"/>
        </w:rPr>
        <w:t xml:space="preserve"> with existing positioning measurements</w:t>
      </w:r>
      <w:r w:rsidR="00E23575">
        <w:rPr>
          <w:lang w:val="en-US" w:eastAsia="zh-CN"/>
        </w:rPr>
        <w:t xml:space="preserve">. </w:t>
      </w:r>
      <w:r w:rsidR="00453779">
        <w:rPr>
          <w:lang w:val="en-US" w:eastAsia="zh-CN"/>
        </w:rPr>
        <w:t xml:space="preserve">Although both can be considered feasible, from an implementation simplicity </w:t>
      </w:r>
      <w:r w:rsidR="00280D05">
        <w:rPr>
          <w:lang w:val="en-US" w:eastAsia="zh-CN"/>
        </w:rPr>
        <w:t>one option should be selected.</w:t>
      </w:r>
      <w:r w:rsidR="00453779">
        <w:rPr>
          <w:lang w:val="en-US" w:eastAsia="zh-CN"/>
        </w:rPr>
        <w:t xml:space="preserve"> </w:t>
      </w:r>
    </w:p>
    <w:p w14:paraId="537ECE65" w14:textId="08FA540D" w:rsidR="00D567DF" w:rsidRPr="000923BB" w:rsidRDefault="00D567DF" w:rsidP="000923BB">
      <w:pPr>
        <w:spacing w:after="0"/>
        <w:jc w:val="both"/>
        <w:rPr>
          <w:b/>
          <w:bCs/>
          <w:i/>
          <w:iCs/>
          <w:lang w:val="en-US"/>
        </w:rPr>
      </w:pPr>
      <w:r w:rsidRPr="000923BB">
        <w:rPr>
          <w:b/>
          <w:bCs/>
          <w:i/>
          <w:iCs/>
          <w:lang w:val="en-US"/>
        </w:rPr>
        <w:lastRenderedPageBreak/>
        <w:t xml:space="preserve">Proposal 4: RAN1 to further discuss the </w:t>
      </w:r>
      <w:r w:rsidR="004E0388" w:rsidRPr="000923BB">
        <w:rPr>
          <w:b/>
          <w:bCs/>
          <w:i/>
          <w:iCs/>
          <w:lang w:val="en-US"/>
        </w:rPr>
        <w:t>specification of CP measurements in terms</w:t>
      </w:r>
      <w:r w:rsidR="00453779">
        <w:rPr>
          <w:b/>
          <w:bCs/>
          <w:i/>
          <w:iCs/>
          <w:lang w:val="en-US"/>
        </w:rPr>
        <w:t xml:space="preserve"> of the following Options</w:t>
      </w:r>
      <w:r w:rsidR="004E0388" w:rsidRPr="000923BB">
        <w:rPr>
          <w:b/>
          <w:bCs/>
          <w:i/>
          <w:iCs/>
          <w:lang w:val="en-US"/>
        </w:rPr>
        <w:t>:</w:t>
      </w:r>
    </w:p>
    <w:p w14:paraId="3BDD3F07" w14:textId="79239C29" w:rsidR="004E0388" w:rsidRPr="000923BB" w:rsidRDefault="00280D05" w:rsidP="000923BB">
      <w:pPr>
        <w:pStyle w:val="ListParagraph"/>
        <w:numPr>
          <w:ilvl w:val="0"/>
          <w:numId w:val="37"/>
        </w:numPr>
        <w:spacing w:after="0"/>
        <w:jc w:val="both"/>
        <w:rPr>
          <w:b/>
          <w:bCs/>
          <w:i/>
          <w:iCs/>
          <w:lang w:val="en-US" w:eastAsia="zh-CN"/>
        </w:rPr>
      </w:pPr>
      <w:r>
        <w:rPr>
          <w:b/>
          <w:bCs/>
          <w:i/>
          <w:iCs/>
          <w:lang w:val="en-US" w:eastAsia="zh-CN"/>
        </w:rPr>
        <w:t xml:space="preserve">Option A: </w:t>
      </w:r>
      <w:r w:rsidR="000923BB" w:rsidRPr="000923BB">
        <w:rPr>
          <w:b/>
          <w:bCs/>
          <w:i/>
          <w:iCs/>
          <w:lang w:val="en-US" w:eastAsia="zh-CN"/>
        </w:rPr>
        <w:t>A standalone method</w:t>
      </w:r>
      <w:r w:rsidR="000923BB">
        <w:rPr>
          <w:b/>
          <w:bCs/>
          <w:i/>
          <w:iCs/>
          <w:lang w:val="en-US" w:eastAsia="zh-CN"/>
        </w:rPr>
        <w:t xml:space="preserve"> for DL and UL CP measurements</w:t>
      </w:r>
    </w:p>
    <w:p w14:paraId="36D8ACB6" w14:textId="697D850E" w:rsidR="000923BB" w:rsidRPr="004E0388" w:rsidRDefault="00280D05" w:rsidP="000923BB">
      <w:pPr>
        <w:pStyle w:val="ListParagraph"/>
        <w:numPr>
          <w:ilvl w:val="0"/>
          <w:numId w:val="37"/>
        </w:numPr>
        <w:spacing w:after="0"/>
        <w:jc w:val="both"/>
        <w:rPr>
          <w:lang w:val="en-US" w:eastAsia="zh-CN"/>
        </w:rPr>
      </w:pPr>
      <w:r>
        <w:rPr>
          <w:b/>
          <w:bCs/>
          <w:i/>
          <w:iCs/>
          <w:lang w:val="en-US" w:eastAsia="zh-CN"/>
        </w:rPr>
        <w:t xml:space="preserve">Option B: </w:t>
      </w:r>
      <w:r w:rsidR="000923BB" w:rsidRPr="000923BB">
        <w:rPr>
          <w:b/>
          <w:bCs/>
          <w:i/>
          <w:iCs/>
          <w:lang w:val="en-US" w:eastAsia="zh-CN"/>
        </w:rPr>
        <w:t>A hybrid measurement with other existing</w:t>
      </w:r>
      <w:r w:rsidR="000923BB">
        <w:rPr>
          <w:b/>
          <w:bCs/>
          <w:i/>
          <w:iCs/>
          <w:lang w:val="en-US" w:eastAsia="zh-CN"/>
        </w:rPr>
        <w:t xml:space="preserve"> DL/UL</w:t>
      </w:r>
      <w:r w:rsidR="000923BB" w:rsidRPr="000923BB">
        <w:rPr>
          <w:b/>
          <w:bCs/>
          <w:i/>
          <w:iCs/>
          <w:lang w:val="en-US" w:eastAsia="zh-CN"/>
        </w:rPr>
        <w:t xml:space="preserve"> positioning measurements</w:t>
      </w:r>
    </w:p>
    <w:p w14:paraId="1526039E" w14:textId="0D75121D" w:rsidR="00C4687D" w:rsidRDefault="002217EA" w:rsidP="00E8060D">
      <w:pPr>
        <w:spacing w:before="240"/>
        <w:jc w:val="both"/>
        <w:rPr>
          <w:lang w:val="en-US" w:eastAsia="zh-CN"/>
        </w:rPr>
      </w:pPr>
      <w:r>
        <w:rPr>
          <w:lang w:val="en-US" w:eastAsia="zh-CN"/>
        </w:rPr>
        <w:t xml:space="preserve">During the study two options were considered in terms of a single carrier phase </w:t>
      </w:r>
      <w:r w:rsidR="00E8060D">
        <w:rPr>
          <w:lang w:val="en-US" w:eastAsia="zh-CN"/>
        </w:rPr>
        <w:t>measurement</w:t>
      </w:r>
      <w:r w:rsidR="00460A57">
        <w:rPr>
          <w:lang w:val="en-US" w:eastAsia="zh-CN"/>
        </w:rPr>
        <w:t xml:space="preserve"> </w:t>
      </w:r>
      <w:r w:rsidR="00E8060D">
        <w:rPr>
          <w:lang w:val="en-US" w:eastAsia="zh-CN"/>
        </w:rPr>
        <w:t>for UE-assisted DL carrier phase measurement:</w:t>
      </w:r>
    </w:p>
    <w:p w14:paraId="45BF1849" w14:textId="77777777" w:rsidR="00E8060D" w:rsidRPr="00E8060D" w:rsidRDefault="00E8060D" w:rsidP="00E8060D">
      <w:pPr>
        <w:pStyle w:val="ListParagraph"/>
        <w:numPr>
          <w:ilvl w:val="0"/>
          <w:numId w:val="38"/>
        </w:numPr>
        <w:spacing w:before="240"/>
        <w:jc w:val="both"/>
        <w:rPr>
          <w:lang w:val="en-US" w:eastAsia="zh-CN"/>
        </w:rPr>
      </w:pPr>
      <w:r w:rsidRPr="00E8060D">
        <w:rPr>
          <w:lang w:val="en-US" w:eastAsia="zh-CN"/>
        </w:rPr>
        <w:t xml:space="preserve">The difference between the carrier phase measured from the DL PRS signal(s) of the target TRP and the carrier phase measured from the DL PRS signal(s) of the reference </w:t>
      </w:r>
      <w:proofErr w:type="gramStart"/>
      <w:r w:rsidRPr="00E8060D">
        <w:rPr>
          <w:lang w:val="en-US" w:eastAsia="zh-CN"/>
        </w:rPr>
        <w:t>TRP;</w:t>
      </w:r>
      <w:proofErr w:type="gramEnd"/>
    </w:p>
    <w:p w14:paraId="0612773D" w14:textId="0D73E6E8" w:rsidR="00E8060D" w:rsidRPr="00E8060D" w:rsidRDefault="00E8060D" w:rsidP="00E8060D">
      <w:pPr>
        <w:pStyle w:val="ListParagraph"/>
        <w:numPr>
          <w:ilvl w:val="0"/>
          <w:numId w:val="38"/>
        </w:numPr>
        <w:spacing w:before="240"/>
        <w:jc w:val="both"/>
        <w:rPr>
          <w:lang w:val="en-US" w:eastAsia="zh-CN"/>
        </w:rPr>
      </w:pPr>
      <w:r w:rsidRPr="00E8060D">
        <w:rPr>
          <w:lang w:val="en-US" w:eastAsia="zh-CN"/>
        </w:rPr>
        <w:t>The carrier phase measured from the DL PRS signal(s) of a TRP.</w:t>
      </w:r>
    </w:p>
    <w:p w14:paraId="2731D208" w14:textId="3590C5F3" w:rsidR="00B06E64" w:rsidRDefault="00DE5422" w:rsidP="001A65E8">
      <w:pPr>
        <w:jc w:val="both"/>
        <w:rPr>
          <w:lang w:val="en-US" w:eastAsia="zh-CN"/>
        </w:rPr>
      </w:pPr>
      <w:r>
        <w:rPr>
          <w:lang w:val="en-US" w:eastAsia="zh-CN"/>
        </w:rPr>
        <w:t>Performing a carrier phase d</w:t>
      </w:r>
      <w:r w:rsidR="00A072E4">
        <w:rPr>
          <w:lang w:val="en-US" w:eastAsia="zh-CN"/>
        </w:rPr>
        <w:t xml:space="preserve">ifference between two TRPs carrying DL PRS, may introduce additional impairments such as synchronization </w:t>
      </w:r>
      <w:r w:rsidR="002E728C">
        <w:rPr>
          <w:lang w:val="en-US" w:eastAsia="zh-CN"/>
        </w:rPr>
        <w:t xml:space="preserve">issues, which may further degrade the </w:t>
      </w:r>
      <w:r w:rsidR="000B2B2F">
        <w:rPr>
          <w:lang w:val="en-US" w:eastAsia="zh-CN"/>
        </w:rPr>
        <w:t xml:space="preserve">overall positioning </w:t>
      </w:r>
      <w:r w:rsidR="002E728C">
        <w:rPr>
          <w:lang w:val="en-US" w:eastAsia="zh-CN"/>
        </w:rPr>
        <w:t>accuracy</w:t>
      </w:r>
      <w:r w:rsidR="000B2B2F">
        <w:rPr>
          <w:lang w:val="en-US" w:eastAsia="zh-CN"/>
        </w:rPr>
        <w:t xml:space="preserve">. Therefore, </w:t>
      </w:r>
      <w:r w:rsidR="00FB1363">
        <w:rPr>
          <w:lang w:val="en-US" w:eastAsia="zh-CN"/>
        </w:rPr>
        <w:t xml:space="preserve">it is recommended to specify procedures and corresponding signalling to enable </w:t>
      </w:r>
      <w:r w:rsidR="004E70BB">
        <w:rPr>
          <w:lang w:val="en-US" w:eastAsia="zh-CN"/>
        </w:rPr>
        <w:t xml:space="preserve">CP measurements </w:t>
      </w:r>
      <w:r w:rsidR="00561861">
        <w:rPr>
          <w:lang w:val="en-US" w:eastAsia="zh-CN"/>
        </w:rPr>
        <w:t xml:space="preserve">only </w:t>
      </w:r>
      <w:r w:rsidR="004E70BB">
        <w:rPr>
          <w:lang w:val="en-US" w:eastAsia="zh-CN"/>
        </w:rPr>
        <w:t xml:space="preserve">from </w:t>
      </w:r>
      <w:r w:rsidR="00561861">
        <w:rPr>
          <w:lang w:val="en-US" w:eastAsia="zh-CN"/>
        </w:rPr>
        <w:t xml:space="preserve">a </w:t>
      </w:r>
      <w:r w:rsidR="004E70BB">
        <w:rPr>
          <w:lang w:val="en-US" w:eastAsia="zh-CN"/>
        </w:rPr>
        <w:t>single TRP.</w:t>
      </w:r>
    </w:p>
    <w:p w14:paraId="04F96F77" w14:textId="2A38D032" w:rsidR="00F00971" w:rsidRPr="00A37DB1" w:rsidRDefault="004E70BB" w:rsidP="00A37DB1">
      <w:pPr>
        <w:jc w:val="both"/>
        <w:rPr>
          <w:lang w:val="en-US" w:eastAsia="zh-CN"/>
        </w:rPr>
      </w:pPr>
      <w:r w:rsidRPr="00EF4E40">
        <w:rPr>
          <w:b/>
          <w:bCs/>
          <w:i/>
          <w:iCs/>
          <w:lang w:val="en-US"/>
        </w:rPr>
        <w:t xml:space="preserve">Proposal </w:t>
      </w:r>
      <w:r>
        <w:rPr>
          <w:b/>
          <w:bCs/>
          <w:i/>
          <w:iCs/>
          <w:lang w:val="en-US"/>
        </w:rPr>
        <w:t>5</w:t>
      </w:r>
      <w:r w:rsidRPr="00EF4E40">
        <w:rPr>
          <w:b/>
          <w:bCs/>
          <w:i/>
          <w:iCs/>
          <w:lang w:val="en-US"/>
        </w:rPr>
        <w:t>:</w:t>
      </w:r>
      <w:r>
        <w:rPr>
          <w:b/>
          <w:bCs/>
          <w:i/>
          <w:iCs/>
          <w:lang w:val="en-US"/>
        </w:rPr>
        <w:t xml:space="preserve"> </w:t>
      </w:r>
      <w:r w:rsidR="00FE65DA">
        <w:rPr>
          <w:b/>
          <w:bCs/>
          <w:i/>
          <w:iCs/>
          <w:lang w:val="en-US"/>
        </w:rPr>
        <w:t xml:space="preserve">RAN1 to focus on DL CP measurements based on DL PRS from a single TRP. </w:t>
      </w:r>
    </w:p>
    <w:p w14:paraId="60E422C6" w14:textId="3E22A5FD" w:rsidR="006B476B" w:rsidRDefault="00145109" w:rsidP="001912B9">
      <w:pPr>
        <w:pStyle w:val="Heading3"/>
        <w:rPr>
          <w:lang w:val="en-US" w:eastAsia="zh-CN"/>
        </w:rPr>
      </w:pPr>
      <w:r>
        <w:rPr>
          <w:lang w:val="en-US" w:eastAsia="zh-CN"/>
        </w:rPr>
        <w:t>Use of</w:t>
      </w:r>
      <w:r w:rsidR="000D7F92">
        <w:rPr>
          <w:lang w:val="en-US" w:eastAsia="zh-CN"/>
        </w:rPr>
        <w:t xml:space="preserve"> </w:t>
      </w:r>
      <w:r w:rsidR="0090112C">
        <w:rPr>
          <w:lang w:val="en-US" w:eastAsia="zh-CN"/>
        </w:rPr>
        <w:t>S</w:t>
      </w:r>
      <w:r w:rsidR="000D7F92">
        <w:rPr>
          <w:lang w:val="en-US" w:eastAsia="zh-CN"/>
        </w:rPr>
        <w:t>ubcarrier phase</w:t>
      </w:r>
      <w:r>
        <w:rPr>
          <w:lang w:val="en-US" w:eastAsia="zh-CN"/>
        </w:rPr>
        <w:t xml:space="preserve"> </w:t>
      </w:r>
      <w:r w:rsidR="000D7F92">
        <w:rPr>
          <w:lang w:val="en-US" w:eastAsia="zh-CN"/>
        </w:rPr>
        <w:t>measurements</w:t>
      </w:r>
      <w:r w:rsidR="00CE2701">
        <w:rPr>
          <w:lang w:val="en-US" w:eastAsia="zh-CN"/>
        </w:rPr>
        <w:t xml:space="preserve"> </w:t>
      </w:r>
    </w:p>
    <w:p w14:paraId="0084F294" w14:textId="4361EECC" w:rsidR="008B498F" w:rsidRDefault="006B34EB" w:rsidP="006B34EB">
      <w:pPr>
        <w:jc w:val="both"/>
        <w:rPr>
          <w:lang w:val="en-US" w:eastAsia="zh-CN"/>
        </w:rPr>
      </w:pPr>
      <w:r>
        <w:rPr>
          <w:lang w:val="en-US" w:eastAsia="zh-CN"/>
        </w:rPr>
        <w:t xml:space="preserve">Subcarrier phase difference measurements may also </w:t>
      </w:r>
      <w:r w:rsidR="00225CDF">
        <w:rPr>
          <w:lang w:val="en-US" w:eastAsia="zh-CN"/>
        </w:rPr>
        <w:t>be exploited</w:t>
      </w:r>
      <w:r>
        <w:rPr>
          <w:lang w:val="en-US" w:eastAsia="zh-CN"/>
        </w:rPr>
        <w:t xml:space="preserve"> in addition to the overall carrier phase </w:t>
      </w:r>
      <w:proofErr w:type="gramStart"/>
      <w:r>
        <w:rPr>
          <w:lang w:val="en-US" w:eastAsia="zh-CN"/>
        </w:rPr>
        <w:t>in order to</w:t>
      </w:r>
      <w:proofErr w:type="gramEnd"/>
      <w:r>
        <w:rPr>
          <w:lang w:val="en-US" w:eastAsia="zh-CN"/>
        </w:rPr>
        <w:t xml:space="preserve"> estimate the delay and thus the distance between the </w:t>
      </w:r>
      <w:r w:rsidR="008B498F">
        <w:rPr>
          <w:lang w:val="en-US" w:eastAsia="zh-CN"/>
        </w:rPr>
        <w:t>gNB and UE. This can be considered beneficial for both DL and UL based CP measurements</w:t>
      </w:r>
      <w:r w:rsidR="00377792">
        <w:rPr>
          <w:lang w:val="en-US" w:eastAsia="zh-CN"/>
        </w:rPr>
        <w:t xml:space="preserve">, since the </w:t>
      </w:r>
      <w:r w:rsidR="0090112C">
        <w:rPr>
          <w:lang w:val="en-US" w:eastAsia="zh-CN"/>
        </w:rPr>
        <w:t>subcarrier order of wavelength may be more robust to</w:t>
      </w:r>
      <w:r w:rsidR="00500B20">
        <w:rPr>
          <w:lang w:val="en-US" w:eastAsia="zh-CN"/>
        </w:rPr>
        <w:t xml:space="preserve"> the effects of</w:t>
      </w:r>
      <w:r w:rsidR="0090112C">
        <w:rPr>
          <w:lang w:val="en-US" w:eastAsia="zh-CN"/>
        </w:rPr>
        <w:t xml:space="preserve"> integer </w:t>
      </w:r>
      <w:r w:rsidR="00500B20">
        <w:rPr>
          <w:lang w:val="en-US" w:eastAsia="zh-CN"/>
        </w:rPr>
        <w:t>ambiguity, when compared to the overall carrier wavelength</w:t>
      </w:r>
      <w:r w:rsidR="008B498F">
        <w:rPr>
          <w:lang w:val="en-US" w:eastAsia="zh-CN"/>
        </w:rPr>
        <w:t>.</w:t>
      </w:r>
    </w:p>
    <w:p w14:paraId="0CA2087F" w14:textId="49A969DF" w:rsidR="00E64ED8" w:rsidRDefault="00225CDF" w:rsidP="006B34EB">
      <w:pPr>
        <w:jc w:val="both"/>
        <w:rPr>
          <w:lang w:val="en-US" w:eastAsia="zh-CN"/>
        </w:rPr>
      </w:pPr>
      <w:r>
        <w:rPr>
          <w:lang w:val="en-US" w:eastAsia="zh-CN"/>
        </w:rPr>
        <w:t xml:space="preserve">In addition, </w:t>
      </w:r>
      <w:r w:rsidR="008C62F3">
        <w:rPr>
          <w:lang w:val="en-US" w:eastAsia="zh-CN"/>
        </w:rPr>
        <w:t>this can also be considered beneficial f</w:t>
      </w:r>
      <w:r w:rsidR="00CB7799">
        <w:rPr>
          <w:lang w:val="en-US" w:eastAsia="zh-CN"/>
        </w:rPr>
        <w:t xml:space="preserve">or the </w:t>
      </w:r>
      <w:r w:rsidR="008C62F3">
        <w:rPr>
          <w:lang w:val="en-US" w:eastAsia="zh-CN"/>
        </w:rPr>
        <w:t>limited</w:t>
      </w:r>
      <w:r w:rsidR="00CB7799">
        <w:rPr>
          <w:lang w:val="en-US" w:eastAsia="zh-CN"/>
        </w:rPr>
        <w:t xml:space="preserve"> single carrier/PFL case </w:t>
      </w:r>
      <w:r w:rsidR="008C62F3">
        <w:rPr>
          <w:lang w:val="en-US" w:eastAsia="zh-CN"/>
        </w:rPr>
        <w:t>as specified in the WID [1]</w:t>
      </w:r>
      <w:r w:rsidR="00C746EF">
        <w:rPr>
          <w:lang w:val="en-US" w:eastAsia="zh-CN"/>
        </w:rPr>
        <w:t xml:space="preserve">, </w:t>
      </w:r>
      <w:r w:rsidR="008C62F3">
        <w:rPr>
          <w:lang w:val="en-US" w:eastAsia="zh-CN"/>
        </w:rPr>
        <w:t xml:space="preserve">where </w:t>
      </w:r>
      <w:r w:rsidR="00C746EF">
        <w:rPr>
          <w:lang w:val="en-US" w:eastAsia="zh-CN"/>
        </w:rPr>
        <w:t>a</w:t>
      </w:r>
      <w:r w:rsidR="000113BD">
        <w:rPr>
          <w:lang w:val="en-US" w:eastAsia="zh-CN"/>
        </w:rPr>
        <w:t xml:space="preserve"> UE/gNB could be configured by LMF to perform phase measurements over different subcarriers </w:t>
      </w:r>
      <w:r w:rsidR="005D4561">
        <w:rPr>
          <w:lang w:val="en-US" w:eastAsia="zh-CN"/>
        </w:rPr>
        <w:t>over the</w:t>
      </w:r>
      <w:r w:rsidR="000113BD">
        <w:rPr>
          <w:lang w:val="en-US" w:eastAsia="zh-CN"/>
        </w:rPr>
        <w:t xml:space="preserve"> same </w:t>
      </w:r>
      <w:r w:rsidR="008E7BB8">
        <w:rPr>
          <w:lang w:val="en-US" w:eastAsia="zh-CN"/>
        </w:rPr>
        <w:t>DL PRS bandwidth.</w:t>
      </w:r>
      <w:r w:rsidR="00866BD9">
        <w:rPr>
          <w:lang w:val="en-US" w:eastAsia="zh-CN"/>
        </w:rPr>
        <w:t xml:space="preserve"> </w:t>
      </w:r>
    </w:p>
    <w:p w14:paraId="33E96120" w14:textId="619E43F1" w:rsidR="00924402" w:rsidRDefault="00924402" w:rsidP="00E64ED8">
      <w:pPr>
        <w:rPr>
          <w:lang w:val="en-US" w:eastAsia="zh-CN"/>
        </w:rPr>
      </w:pPr>
      <w:r>
        <w:rPr>
          <w:lang w:val="en-US" w:eastAsia="zh-CN"/>
        </w:rPr>
        <w:t xml:space="preserve">The received </w:t>
      </w:r>
      <w:r w:rsidR="004E1EBD">
        <w:rPr>
          <w:lang w:val="en-US" w:eastAsia="zh-CN"/>
        </w:rPr>
        <w:t xml:space="preserve">OFDM signal on the </w:t>
      </w:r>
      <m:oMath>
        <m:sSup>
          <m:sSupPr>
            <m:ctrlPr>
              <w:rPr>
                <w:rFonts w:ascii="Cambria Math" w:hAnsi="Cambria Math"/>
                <w:i/>
                <w:lang w:val="en-US" w:eastAsia="zh-CN"/>
              </w:rPr>
            </m:ctrlPr>
          </m:sSupPr>
          <m:e>
            <m:r>
              <w:rPr>
                <w:rFonts w:ascii="Cambria Math" w:hAnsi="Cambria Math"/>
                <w:lang w:val="en-US" w:eastAsia="zh-CN"/>
              </w:rPr>
              <m:t>k</m:t>
            </m:r>
          </m:e>
          <m:sup>
            <m:r>
              <w:rPr>
                <w:rFonts w:ascii="Cambria Math" w:hAnsi="Cambria Math"/>
                <w:lang w:val="en-US" w:eastAsia="zh-CN"/>
              </w:rPr>
              <m:t>th</m:t>
            </m:r>
          </m:sup>
        </m:sSup>
      </m:oMath>
      <w:r w:rsidR="004E1EBD">
        <w:rPr>
          <w:lang w:val="en-US" w:eastAsia="zh-CN"/>
        </w:rPr>
        <w:t xml:space="preserve"> subcarrier </w:t>
      </w:r>
      <w:r w:rsidR="00DE174B">
        <w:rPr>
          <w:lang w:val="en-US" w:eastAsia="zh-CN"/>
        </w:rPr>
        <w:t xml:space="preserve">for the LOS path </w:t>
      </w:r>
      <w:r w:rsidR="004E1EBD">
        <w:rPr>
          <w:lang w:val="en-US" w:eastAsia="zh-CN"/>
        </w:rPr>
        <w:t>could be expressed as follows:</w:t>
      </w:r>
    </w:p>
    <w:p w14:paraId="0FA162A0" w14:textId="50670D1B" w:rsidR="00DE174B" w:rsidRPr="00453F80" w:rsidRDefault="00C879A0"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k</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m:t>
        </m:r>
        <m:r>
          <w:rPr>
            <w:rFonts w:ascii="Cambria Math" w:hAnsi="Cambria Math"/>
            <w:lang w:val="en-US" w:eastAsia="zh-CN"/>
          </w:rPr>
          <m:t>jφ</m:t>
        </m:r>
        <m:r>
          <w:rPr>
            <w:rFonts w:ascii="Cambria Math" w:hAnsi="Cambria Math"/>
            <w:lang w:val="en-US" w:eastAsia="zh-CN"/>
          </w:rPr>
          <m:t>+2</m:t>
        </m:r>
        <m:r>
          <w:rPr>
            <w:rFonts w:ascii="Cambria Math" w:hAnsi="Cambria Math"/>
            <w:lang w:val="en-US" w:eastAsia="zh-CN"/>
          </w:rPr>
          <m:t>πj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m:t>
            </m:r>
            <m:r>
              <w:rPr>
                <w:rFonts w:ascii="Cambria Math" w:hAnsi="Cambria Math"/>
                <w:lang w:val="en-US" w:eastAsia="zh-CN"/>
              </w:rPr>
              <m:t>k</m:t>
            </m:r>
            <m:r>
              <w:rPr>
                <w:rFonts w:ascii="Cambria Math" w:hAnsi="Cambria Math"/>
                <w:lang w:val="en-US" w:eastAsia="zh-CN"/>
              </w:rPr>
              <m:t>∆</m:t>
            </m:r>
            <m:r>
              <w:rPr>
                <w:rFonts w:ascii="Cambria Math" w:hAnsi="Cambria Math"/>
                <w:lang w:val="en-US" w:eastAsia="zh-CN"/>
              </w:rPr>
              <m:t>f</m:t>
            </m:r>
          </m:e>
        </m:d>
        <m:d>
          <m:dPr>
            <m:ctrlPr>
              <w:rPr>
                <w:rFonts w:ascii="Cambria Math" w:hAnsi="Cambria Math"/>
                <w:i/>
                <w:lang w:val="en-US" w:eastAsia="zh-CN"/>
              </w:rPr>
            </m:ctrlPr>
          </m:dPr>
          <m:e>
            <m:r>
              <w:rPr>
                <w:rFonts w:ascii="Cambria Math" w:hAnsi="Cambria Math"/>
                <w:lang w:val="en-US" w:eastAsia="zh-CN"/>
              </w:rPr>
              <m:t>t</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oMath>
      <w:r w:rsidR="008C7E1A">
        <w:rPr>
          <w:lang w:val="en-US" w:eastAsia="zh-CN"/>
        </w:rPr>
        <w:t xml:space="preserve">   (3)</w:t>
      </w:r>
    </w:p>
    <w:p w14:paraId="4D925FC1" w14:textId="60FBC542" w:rsidR="00453F80" w:rsidRDefault="00453F80" w:rsidP="00685ABA">
      <w:pPr>
        <w:spacing w:after="0"/>
        <w:jc w:val="both"/>
        <w:rPr>
          <w:lang w:val="en-US"/>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oMath>
      <w:r w:rsidR="008401E8">
        <w:rPr>
          <w:lang w:val="en-US" w:eastAsia="zh-CN"/>
        </w:rPr>
        <w:t xml:space="preserve">is the complex amplitude, </w:t>
      </w:r>
      <m:oMath>
        <m:r>
          <w:rPr>
            <w:rFonts w:ascii="Cambria Math" w:hAnsi="Cambria Math"/>
            <w:lang w:val="en-US" w:eastAsia="zh-CN"/>
          </w:rPr>
          <m:t xml:space="preserve">φ </m:t>
        </m:r>
      </m:oMath>
      <w:r w:rsidR="008401E8">
        <w:rPr>
          <w:lang w:val="en-US" w:eastAsia="zh-CN"/>
        </w:rPr>
        <w:t xml:space="preserve"> is the phase of the received signal,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8401E8">
        <w:rPr>
          <w:lang w:val="en-US" w:eastAsia="zh-CN"/>
        </w:rPr>
        <w:t xml:space="preserve"> is the carrier frequency</w:t>
      </w:r>
      <w:r w:rsidR="00785863">
        <w:rPr>
          <w:lang w:val="en-US" w:eastAsia="zh-CN"/>
        </w:rPr>
        <w:t xml:space="preserve">, </w:t>
      </w:r>
      <m:oMath>
        <m:r>
          <w:rPr>
            <w:rFonts w:ascii="Cambria Math" w:hAnsi="Cambria Math"/>
            <w:lang w:val="en-US" w:eastAsia="zh-CN"/>
          </w:rPr>
          <m:t>∆f</m:t>
        </m:r>
      </m:oMath>
      <w:r w:rsidR="00E17614">
        <w:rPr>
          <w:lang w:val="en-US" w:eastAsia="zh-CN"/>
        </w:rPr>
        <w:t xml:space="preserve"> </w:t>
      </w:r>
      <w:r w:rsidR="00785863">
        <w:rPr>
          <w:lang w:val="en-US" w:eastAsia="zh-CN"/>
        </w:rPr>
        <w:t xml:space="preserve">is the subcarrier spacing </w:t>
      </w:r>
      <w:r w:rsidR="00E17614">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oMath>
      <w:r w:rsidR="00E17614">
        <w:rPr>
          <w:lang w:val="en-US" w:eastAsia="zh-CN"/>
        </w:rPr>
        <w:t xml:space="preserve"> is the propagation delay.</w:t>
      </w:r>
      <w:r w:rsidR="003A6943">
        <w:rPr>
          <w:lang w:val="en-US" w:eastAsia="zh-CN"/>
        </w:rPr>
        <w:t xml:space="preserve"> </w:t>
      </w:r>
      <w:r w:rsidR="00BF36A9">
        <w:rPr>
          <w:lang w:val="en-US"/>
        </w:rPr>
        <w:t>This can be applicable to both DL/UL CP measurements.</w:t>
      </w:r>
      <w:r w:rsidR="00685ABA">
        <w:rPr>
          <w:lang w:val="en-US"/>
        </w:rPr>
        <w:t xml:space="preserve"> </w:t>
      </w:r>
      <w:r w:rsidR="00C66366">
        <w:rPr>
          <w:lang w:val="en-US" w:eastAsia="zh-CN"/>
        </w:rPr>
        <w:t>The subcarr</w:t>
      </w:r>
      <w:r w:rsidR="004B2783">
        <w:rPr>
          <w:lang w:val="en-US" w:eastAsia="zh-CN"/>
        </w:rPr>
        <w:t>ier</w:t>
      </w:r>
      <w:r w:rsidR="0090112C">
        <w:rPr>
          <w:lang w:val="en-US" w:eastAsia="zh-CN"/>
        </w:rPr>
        <w:t xml:space="preserve"> </w:t>
      </w:r>
      <w:r w:rsidR="00855D42">
        <w:rPr>
          <w:lang w:val="en-US" w:eastAsia="zh-CN"/>
        </w:rPr>
        <w:t xml:space="preserve">phase may </w:t>
      </w:r>
      <w:r w:rsidR="00512A58">
        <w:rPr>
          <w:lang w:val="en-US" w:eastAsia="zh-CN"/>
        </w:rPr>
        <w:t xml:space="preserve">be </w:t>
      </w:r>
      <w:r w:rsidR="00500488">
        <w:rPr>
          <w:lang w:val="en-US" w:eastAsia="zh-CN"/>
        </w:rPr>
        <w:t>applied to es</w:t>
      </w:r>
      <w:r w:rsidR="008F28A4">
        <w:rPr>
          <w:lang w:val="en-US" w:eastAsia="zh-CN"/>
        </w:rPr>
        <w:t>timate the propagation delay</w:t>
      </w:r>
      <w:r w:rsidR="00855D42">
        <w:rPr>
          <w:lang w:val="en-US" w:eastAsia="zh-CN"/>
        </w:rPr>
        <w:t xml:space="preserve"> in the following </w:t>
      </w:r>
      <w:r w:rsidR="00FB507B">
        <w:rPr>
          <w:lang w:val="en-US" w:eastAsia="zh-CN"/>
        </w:rPr>
        <w:t xml:space="preserve">ways: </w:t>
      </w:r>
    </w:p>
    <w:p w14:paraId="4F149DFC" w14:textId="1897EAA7" w:rsidR="00F0638E" w:rsidRDefault="009058DA" w:rsidP="00685ABA">
      <w:pPr>
        <w:pStyle w:val="ListParagraph"/>
        <w:numPr>
          <w:ilvl w:val="0"/>
          <w:numId w:val="39"/>
        </w:numPr>
        <w:spacing w:after="0"/>
        <w:rPr>
          <w:lang w:val="en-US" w:eastAsia="zh-CN"/>
        </w:rPr>
      </w:pPr>
      <w:r>
        <w:rPr>
          <w:lang w:val="en-US" w:eastAsia="zh-CN"/>
        </w:rPr>
        <w:t>Averaging sub</w:t>
      </w:r>
      <w:r w:rsidR="00BA6AFF">
        <w:rPr>
          <w:lang w:val="en-US" w:eastAsia="zh-CN"/>
        </w:rPr>
        <w:t xml:space="preserve">carriers over the whole </w:t>
      </w:r>
      <w:r w:rsidR="00F05195">
        <w:rPr>
          <w:lang w:val="en-US" w:eastAsia="zh-CN"/>
        </w:rPr>
        <w:t>configured BW</w:t>
      </w:r>
      <w:r w:rsidR="00090651">
        <w:rPr>
          <w:lang w:val="en-US" w:eastAsia="zh-CN"/>
        </w:rPr>
        <w:t xml:space="preserve">, </w:t>
      </w:r>
      <w:proofErr w:type="gramStart"/>
      <w:r w:rsidR="00E56A53">
        <w:rPr>
          <w:lang w:val="en-US" w:eastAsia="zh-CN"/>
        </w:rPr>
        <w:t>in</w:t>
      </w:r>
      <w:r w:rsidR="00F81302">
        <w:rPr>
          <w:lang w:val="en-US" w:eastAsia="zh-CN"/>
        </w:rPr>
        <w:t xml:space="preserve"> </w:t>
      </w:r>
      <w:r w:rsidR="00E56A53">
        <w:rPr>
          <w:lang w:val="en-US" w:eastAsia="zh-CN"/>
        </w:rPr>
        <w:t>order to</w:t>
      </w:r>
      <w:proofErr w:type="gramEnd"/>
      <w:r w:rsidR="00E56A53">
        <w:rPr>
          <w:lang w:val="en-US" w:eastAsia="zh-CN"/>
        </w:rPr>
        <w:t xml:space="preserve"> averag</w:t>
      </w:r>
      <w:r w:rsidR="004E0626">
        <w:rPr>
          <w:lang w:val="en-US" w:eastAsia="zh-CN"/>
        </w:rPr>
        <w:t>ing</w:t>
      </w:r>
      <w:r w:rsidR="00E56A53">
        <w:rPr>
          <w:lang w:val="en-US" w:eastAsia="zh-CN"/>
        </w:rPr>
        <w:t xml:space="preserve"> </w:t>
      </w:r>
      <w:r w:rsidR="004A2B9A">
        <w:rPr>
          <w:lang w:val="en-US" w:eastAsia="zh-CN"/>
        </w:rPr>
        <w:t>out the noise</w:t>
      </w:r>
      <w:r w:rsidR="004E0626">
        <w:rPr>
          <w:lang w:val="en-US" w:eastAsia="zh-CN"/>
        </w:rPr>
        <w:t xml:space="preserve"> but the initial phase errors still remain</w:t>
      </w:r>
      <w:r w:rsidR="004859C8">
        <w:rPr>
          <w:lang w:val="en-US" w:eastAsia="zh-CN"/>
        </w:rPr>
        <w:t>.</w:t>
      </w:r>
    </w:p>
    <w:p w14:paraId="0E50C40F" w14:textId="157B1959" w:rsidR="009058DA" w:rsidRPr="009058DA" w:rsidRDefault="008F28A4" w:rsidP="00685ABA">
      <w:pPr>
        <w:pStyle w:val="ListParagraph"/>
        <w:numPr>
          <w:ilvl w:val="0"/>
          <w:numId w:val="39"/>
        </w:numPr>
        <w:spacing w:after="0"/>
        <w:rPr>
          <w:lang w:val="en-US" w:eastAsia="zh-CN"/>
        </w:rPr>
      </w:pPr>
      <w:r>
        <w:rPr>
          <w:lang w:val="en-US" w:eastAsia="zh-CN"/>
        </w:rPr>
        <w:t xml:space="preserve">Performing subcarrier phase differentials </w:t>
      </w:r>
      <w:r w:rsidR="00512A58">
        <w:rPr>
          <w:lang w:val="en-US" w:eastAsia="zh-CN"/>
        </w:rPr>
        <w:t>among multiple sets of</w:t>
      </w:r>
      <w:r w:rsidR="00F81302">
        <w:rPr>
          <w:lang w:val="en-US" w:eastAsia="zh-CN"/>
        </w:rPr>
        <w:t xml:space="preserve"> averaged</w:t>
      </w:r>
      <w:r w:rsidR="00512A58">
        <w:rPr>
          <w:lang w:val="en-US" w:eastAsia="zh-CN"/>
        </w:rPr>
        <w:t xml:space="preserve"> subcarriers</w:t>
      </w:r>
      <w:r w:rsidR="00091F4A">
        <w:rPr>
          <w:lang w:val="en-US" w:eastAsia="zh-CN"/>
        </w:rPr>
        <w:t xml:space="preserve">. This depends </w:t>
      </w:r>
      <w:r w:rsidR="008C2287">
        <w:rPr>
          <w:lang w:val="en-US" w:eastAsia="zh-CN"/>
        </w:rPr>
        <w:t xml:space="preserve">on the </w:t>
      </w:r>
      <w:r w:rsidR="00091F4A">
        <w:rPr>
          <w:lang w:val="en-US" w:eastAsia="zh-CN"/>
        </w:rPr>
        <w:t>frequency spacing between</w:t>
      </w:r>
      <w:r w:rsidR="006D7EF2">
        <w:rPr>
          <w:lang w:val="en-US" w:eastAsia="zh-CN"/>
        </w:rPr>
        <w:t xml:space="preserve"> the sets of subcarriers which are differenced.</w:t>
      </w:r>
    </w:p>
    <w:p w14:paraId="4151FC94" w14:textId="6F0A474C" w:rsidR="00274FC3" w:rsidRDefault="00526973" w:rsidP="00D51A2C">
      <w:pPr>
        <w:spacing w:before="240"/>
        <w:rPr>
          <w:b/>
          <w:bCs/>
          <w:i/>
          <w:iCs/>
          <w:lang w:val="en-US"/>
        </w:rPr>
      </w:pPr>
      <w:r w:rsidRPr="00EF4E40">
        <w:rPr>
          <w:b/>
          <w:bCs/>
          <w:i/>
          <w:iCs/>
          <w:lang w:val="en-US"/>
        </w:rPr>
        <w:t xml:space="preserve">Proposal </w:t>
      </w:r>
      <w:r>
        <w:rPr>
          <w:b/>
          <w:bCs/>
          <w:i/>
          <w:iCs/>
          <w:lang w:val="en-US"/>
        </w:rPr>
        <w:t>6</w:t>
      </w:r>
      <w:r w:rsidRPr="00EF4E40">
        <w:rPr>
          <w:b/>
          <w:bCs/>
          <w:i/>
          <w:iCs/>
          <w:lang w:val="en-US"/>
        </w:rPr>
        <w:t>:</w:t>
      </w:r>
      <w:r>
        <w:rPr>
          <w:b/>
          <w:bCs/>
          <w:i/>
          <w:iCs/>
          <w:lang w:val="en-US"/>
        </w:rPr>
        <w:t xml:space="preserve"> Support the measurement of subcarrier phase </w:t>
      </w:r>
      <w:r w:rsidR="00065A30">
        <w:rPr>
          <w:b/>
          <w:bCs/>
          <w:i/>
          <w:iCs/>
          <w:lang w:val="en-US"/>
        </w:rPr>
        <w:t>measurements</w:t>
      </w:r>
      <w:r w:rsidR="00561861">
        <w:rPr>
          <w:b/>
          <w:bCs/>
          <w:i/>
          <w:iCs/>
          <w:lang w:val="en-US"/>
        </w:rPr>
        <w:t xml:space="preserve"> at UE/gNB</w:t>
      </w:r>
      <w:r w:rsidR="006874EE">
        <w:rPr>
          <w:b/>
          <w:bCs/>
          <w:i/>
          <w:iCs/>
          <w:lang w:val="en-US"/>
        </w:rPr>
        <w:t xml:space="preserve">. FFS the details of exploiting the subcarrier phases, e.g., </w:t>
      </w:r>
      <w:r w:rsidR="001A2043">
        <w:rPr>
          <w:b/>
          <w:bCs/>
          <w:i/>
          <w:iCs/>
          <w:lang w:val="en-US"/>
        </w:rPr>
        <w:t xml:space="preserve">use of </w:t>
      </w:r>
      <w:r w:rsidR="00FE1AA1">
        <w:rPr>
          <w:b/>
          <w:bCs/>
          <w:i/>
          <w:iCs/>
          <w:lang w:val="en-US"/>
        </w:rPr>
        <w:t xml:space="preserve">subcarrier </w:t>
      </w:r>
      <w:r w:rsidR="006874EE">
        <w:rPr>
          <w:b/>
          <w:bCs/>
          <w:i/>
          <w:iCs/>
          <w:lang w:val="en-US"/>
        </w:rPr>
        <w:t>phase differentials</w:t>
      </w:r>
      <w:r w:rsidR="0086350C">
        <w:rPr>
          <w:b/>
          <w:bCs/>
          <w:i/>
          <w:iCs/>
          <w:lang w:val="en-US"/>
        </w:rPr>
        <w:t xml:space="preserve">, number of </w:t>
      </w:r>
      <w:r w:rsidR="00915737">
        <w:rPr>
          <w:b/>
          <w:bCs/>
          <w:i/>
          <w:iCs/>
          <w:lang w:val="en-US"/>
        </w:rPr>
        <w:t>considered</w:t>
      </w:r>
      <w:r w:rsidR="0086350C">
        <w:rPr>
          <w:b/>
          <w:bCs/>
          <w:i/>
          <w:iCs/>
          <w:lang w:val="en-US"/>
        </w:rPr>
        <w:t xml:space="preserve"> subcarriers</w:t>
      </w:r>
      <w:r w:rsidR="001A2043">
        <w:rPr>
          <w:b/>
          <w:bCs/>
          <w:i/>
          <w:iCs/>
          <w:lang w:val="en-US"/>
        </w:rPr>
        <w:t>,</w:t>
      </w:r>
      <w:r w:rsidR="00915737">
        <w:rPr>
          <w:b/>
          <w:bCs/>
          <w:i/>
          <w:iCs/>
          <w:lang w:val="en-US"/>
        </w:rPr>
        <w:t xml:space="preserve"> etc.</w:t>
      </w:r>
    </w:p>
    <w:p w14:paraId="7210A4E6" w14:textId="0C68854A" w:rsidR="003A6943" w:rsidRPr="00D92414" w:rsidRDefault="00D92414" w:rsidP="008D05E8">
      <w:pPr>
        <w:jc w:val="both"/>
        <w:rPr>
          <w:lang w:val="en-US"/>
        </w:rPr>
      </w:pPr>
      <w:r>
        <w:rPr>
          <w:lang w:val="en-US"/>
        </w:rPr>
        <w:t>Given that the carrier phase measurement</w:t>
      </w:r>
      <w:r w:rsidR="00221629">
        <w:rPr>
          <w:lang w:val="en-US"/>
        </w:rPr>
        <w:t>s</w:t>
      </w:r>
      <w:r w:rsidR="001A2043" w:rsidRPr="00D92414">
        <w:rPr>
          <w:lang w:val="en-US"/>
        </w:rPr>
        <w:t xml:space="preserve"> </w:t>
      </w:r>
      <w:r>
        <w:rPr>
          <w:lang w:val="en-US"/>
        </w:rPr>
        <w:t>are performed</w:t>
      </w:r>
      <w:r w:rsidR="006474A5" w:rsidRPr="00D92414">
        <w:rPr>
          <w:lang w:val="en-US"/>
        </w:rPr>
        <w:t xml:space="preserve"> without measurement gaps</w:t>
      </w:r>
      <w:r w:rsidR="00221629">
        <w:rPr>
          <w:lang w:val="en-US"/>
        </w:rPr>
        <w:t xml:space="preserve">, </w:t>
      </w:r>
      <w:r w:rsidR="00574445">
        <w:rPr>
          <w:lang w:val="en-US"/>
        </w:rPr>
        <w:t xml:space="preserve">consideration should be given to the PRB allocation </w:t>
      </w:r>
      <w:r w:rsidR="003B2D4C">
        <w:rPr>
          <w:lang w:val="en-US"/>
        </w:rPr>
        <w:t>between data</w:t>
      </w:r>
      <w:r w:rsidR="00526367">
        <w:rPr>
          <w:lang w:val="en-US"/>
        </w:rPr>
        <w:t xml:space="preserve"> (other signals/channels)</w:t>
      </w:r>
      <w:r w:rsidR="003B2D4C">
        <w:rPr>
          <w:lang w:val="en-US"/>
        </w:rPr>
        <w:t xml:space="preserve"> and PRS</w:t>
      </w:r>
      <w:r w:rsidR="00EB1FE7">
        <w:rPr>
          <w:lang w:val="en-US"/>
        </w:rPr>
        <w:t xml:space="preserve">. </w:t>
      </w:r>
      <w:r w:rsidR="008D05E8">
        <w:rPr>
          <w:lang w:val="en-US"/>
        </w:rPr>
        <w:t xml:space="preserve">In addition, it should be further studied whether </w:t>
      </w:r>
      <w:r w:rsidR="0013721A">
        <w:rPr>
          <w:lang w:val="en-US"/>
        </w:rPr>
        <w:t xml:space="preserve">all </w:t>
      </w:r>
      <w:r w:rsidR="005C6349">
        <w:rPr>
          <w:lang w:val="en-US"/>
        </w:rPr>
        <w:t xml:space="preserve">PRS </w:t>
      </w:r>
      <w:r w:rsidR="0013721A">
        <w:rPr>
          <w:lang w:val="en-US"/>
        </w:rPr>
        <w:t xml:space="preserve">PRBs </w:t>
      </w:r>
      <w:r w:rsidR="00A90A01">
        <w:rPr>
          <w:lang w:val="en-US"/>
        </w:rPr>
        <w:t xml:space="preserve">are </w:t>
      </w:r>
      <w:r w:rsidR="0013721A">
        <w:rPr>
          <w:lang w:val="en-US"/>
        </w:rPr>
        <w:t>required to perform the subcarrier phase</w:t>
      </w:r>
      <w:r w:rsidR="005C6349">
        <w:rPr>
          <w:lang w:val="en-US"/>
        </w:rPr>
        <w:t xml:space="preserve"> difference</w:t>
      </w:r>
      <w:r w:rsidR="0013721A">
        <w:rPr>
          <w:lang w:val="en-US"/>
        </w:rPr>
        <w:t xml:space="preserve"> measurements </w:t>
      </w:r>
      <w:r w:rsidR="005C6349">
        <w:rPr>
          <w:lang w:val="en-US"/>
        </w:rPr>
        <w:t xml:space="preserve">or only a subset </w:t>
      </w:r>
      <w:r w:rsidR="003C52F6">
        <w:rPr>
          <w:lang w:val="en-US"/>
        </w:rPr>
        <w:t>of</w:t>
      </w:r>
      <w:r w:rsidR="005C6349">
        <w:rPr>
          <w:lang w:val="en-US"/>
        </w:rPr>
        <w:t xml:space="preserve"> PRS PRB</w:t>
      </w:r>
      <w:r w:rsidR="00A90A01">
        <w:rPr>
          <w:lang w:val="en-US"/>
        </w:rPr>
        <w:t xml:space="preserve"> pair</w:t>
      </w:r>
      <w:r w:rsidR="005C6349">
        <w:rPr>
          <w:lang w:val="en-US"/>
        </w:rPr>
        <w:t xml:space="preserve">s </w:t>
      </w:r>
      <w:proofErr w:type="gramStart"/>
      <w:r w:rsidR="005C6349">
        <w:rPr>
          <w:lang w:val="en-US"/>
        </w:rPr>
        <w:t>are</w:t>
      </w:r>
      <w:proofErr w:type="gramEnd"/>
      <w:r w:rsidR="005C6349">
        <w:rPr>
          <w:lang w:val="en-US"/>
        </w:rPr>
        <w:t xml:space="preserve"> required</w:t>
      </w:r>
      <w:r w:rsidR="003C52F6">
        <w:rPr>
          <w:lang w:val="en-US"/>
        </w:rPr>
        <w:t xml:space="preserve">. </w:t>
      </w:r>
      <w:r w:rsidR="003B5FAF">
        <w:rPr>
          <w:lang w:val="en-US"/>
        </w:rPr>
        <w:t>In the case that only a subset of PRS PRB</w:t>
      </w:r>
      <w:r w:rsidR="00A90A01">
        <w:rPr>
          <w:lang w:val="en-US"/>
        </w:rPr>
        <w:t xml:space="preserve"> pair</w:t>
      </w:r>
      <w:r w:rsidR="003B5FAF">
        <w:rPr>
          <w:lang w:val="en-US"/>
        </w:rPr>
        <w:t xml:space="preserve">s </w:t>
      </w:r>
      <w:proofErr w:type="gramStart"/>
      <w:r w:rsidR="003B5FAF">
        <w:rPr>
          <w:lang w:val="en-US"/>
        </w:rPr>
        <w:t>are</w:t>
      </w:r>
      <w:proofErr w:type="gramEnd"/>
      <w:r w:rsidR="003B5FAF">
        <w:rPr>
          <w:lang w:val="en-US"/>
        </w:rPr>
        <w:t xml:space="preserve"> considered</w:t>
      </w:r>
      <w:r w:rsidR="00970F2B">
        <w:rPr>
          <w:lang w:val="en-US"/>
        </w:rPr>
        <w:t xml:space="preserve">, further consideration is needed for understanding the optimal frequency </w:t>
      </w:r>
      <w:r w:rsidR="008F0133">
        <w:rPr>
          <w:lang w:val="en-US"/>
        </w:rPr>
        <w:t>spacing</w:t>
      </w:r>
      <w:r w:rsidR="00970F2B">
        <w:rPr>
          <w:lang w:val="en-US"/>
        </w:rPr>
        <w:t xml:space="preserve"> between</w:t>
      </w:r>
      <w:r w:rsidR="008F0133">
        <w:rPr>
          <w:lang w:val="en-US"/>
        </w:rPr>
        <w:t xml:space="preserve"> the</w:t>
      </w:r>
      <w:r w:rsidR="00970F2B">
        <w:rPr>
          <w:lang w:val="en-US"/>
        </w:rPr>
        <w:t xml:space="preserve"> </w:t>
      </w:r>
      <w:r w:rsidR="008F0133">
        <w:rPr>
          <w:lang w:val="en-US"/>
        </w:rPr>
        <w:t xml:space="preserve">subset </w:t>
      </w:r>
      <w:r w:rsidR="00970F2B">
        <w:rPr>
          <w:lang w:val="en-US"/>
        </w:rPr>
        <w:t>of PRS PRB</w:t>
      </w:r>
      <w:r w:rsidR="00A90A01">
        <w:rPr>
          <w:lang w:val="en-US"/>
        </w:rPr>
        <w:t xml:space="preserve"> pair</w:t>
      </w:r>
      <w:r w:rsidR="008F0133">
        <w:rPr>
          <w:lang w:val="en-US"/>
        </w:rPr>
        <w:t>s</w:t>
      </w:r>
      <w:r w:rsidR="00970F2B">
        <w:rPr>
          <w:lang w:val="en-US"/>
        </w:rPr>
        <w:t xml:space="preserve"> </w:t>
      </w:r>
    </w:p>
    <w:p w14:paraId="05B0BDF5" w14:textId="331B5FA0" w:rsidR="006C1812" w:rsidRPr="007976F6" w:rsidRDefault="008F0133" w:rsidP="00E64ED8">
      <w:pPr>
        <w:rPr>
          <w:lang w:val="en-US" w:eastAsia="zh-CN"/>
        </w:rPr>
      </w:pPr>
      <w:r w:rsidRPr="00EF4E40">
        <w:rPr>
          <w:b/>
          <w:bCs/>
          <w:i/>
          <w:iCs/>
          <w:lang w:val="en-US"/>
        </w:rPr>
        <w:t xml:space="preserve">Proposal </w:t>
      </w:r>
      <w:r>
        <w:rPr>
          <w:b/>
          <w:bCs/>
          <w:i/>
          <w:iCs/>
          <w:lang w:val="en-US"/>
        </w:rPr>
        <w:t>7</w:t>
      </w:r>
      <w:r w:rsidRPr="00EF4E40">
        <w:rPr>
          <w:b/>
          <w:bCs/>
          <w:i/>
          <w:iCs/>
          <w:lang w:val="en-US"/>
        </w:rPr>
        <w:t>:</w:t>
      </w:r>
      <w:r>
        <w:rPr>
          <w:b/>
          <w:bCs/>
          <w:i/>
          <w:iCs/>
          <w:lang w:val="en-US"/>
        </w:rPr>
        <w:t xml:space="preserve"> RAN1 to further discuss </w:t>
      </w:r>
      <w:r w:rsidR="00A90A01">
        <w:rPr>
          <w:b/>
          <w:bCs/>
          <w:i/>
          <w:iCs/>
          <w:lang w:val="en-US"/>
        </w:rPr>
        <w:t xml:space="preserve">which </w:t>
      </w:r>
      <w:r w:rsidR="004F43A6">
        <w:rPr>
          <w:b/>
          <w:bCs/>
          <w:i/>
          <w:iCs/>
          <w:lang w:val="en-US"/>
        </w:rPr>
        <w:t>PRS PRB</w:t>
      </w:r>
      <w:r w:rsidR="00A90A01">
        <w:rPr>
          <w:b/>
          <w:bCs/>
          <w:i/>
          <w:iCs/>
          <w:lang w:val="en-US"/>
        </w:rPr>
        <w:t>s</w:t>
      </w:r>
      <w:r w:rsidR="004F43A6">
        <w:rPr>
          <w:b/>
          <w:bCs/>
          <w:i/>
          <w:iCs/>
          <w:lang w:val="en-US"/>
        </w:rPr>
        <w:t xml:space="preserve"> </w:t>
      </w:r>
      <w:r w:rsidR="00A90A01">
        <w:rPr>
          <w:b/>
          <w:bCs/>
          <w:i/>
          <w:iCs/>
          <w:lang w:val="en-US"/>
        </w:rPr>
        <w:t xml:space="preserve">should be used </w:t>
      </w:r>
      <w:r w:rsidR="004F43A6">
        <w:rPr>
          <w:b/>
          <w:bCs/>
          <w:i/>
          <w:iCs/>
          <w:lang w:val="en-US"/>
        </w:rPr>
        <w:t xml:space="preserve">for performing </w:t>
      </w:r>
      <w:r w:rsidR="00526367">
        <w:rPr>
          <w:b/>
          <w:bCs/>
          <w:i/>
          <w:iCs/>
          <w:lang w:val="en-US"/>
        </w:rPr>
        <w:t>subcarrier/</w:t>
      </w:r>
      <w:r w:rsidR="004F43A6">
        <w:rPr>
          <w:b/>
          <w:bCs/>
          <w:i/>
          <w:iCs/>
          <w:lang w:val="en-US"/>
        </w:rPr>
        <w:t xml:space="preserve">carrier phase measurements </w:t>
      </w:r>
      <w:r w:rsidR="00526367">
        <w:rPr>
          <w:b/>
          <w:bCs/>
          <w:i/>
          <w:iCs/>
          <w:lang w:val="en-US"/>
        </w:rPr>
        <w:t>in relation to other signals/channels.</w:t>
      </w:r>
    </w:p>
    <w:p w14:paraId="4EF372B4" w14:textId="0464621D" w:rsidR="0015467C" w:rsidRDefault="0015467C" w:rsidP="0015467C">
      <w:pPr>
        <w:pStyle w:val="Heading2"/>
        <w:rPr>
          <w:lang w:val="en-US" w:eastAsia="zh-CN"/>
        </w:rPr>
      </w:pPr>
      <w:r>
        <w:rPr>
          <w:lang w:val="en-US" w:eastAsia="zh-CN"/>
        </w:rPr>
        <w:lastRenderedPageBreak/>
        <w:t>Carrier Phase</w:t>
      </w:r>
      <w:r w:rsidR="00FC6B4D">
        <w:rPr>
          <w:lang w:val="en-US" w:eastAsia="zh-CN"/>
        </w:rPr>
        <w:t xml:space="preserve"> </w:t>
      </w:r>
      <w:r>
        <w:rPr>
          <w:lang w:val="en-US" w:eastAsia="zh-CN"/>
        </w:rPr>
        <w:t>Reporting</w:t>
      </w:r>
    </w:p>
    <w:p w14:paraId="3AACA1F0" w14:textId="01E33491" w:rsidR="00FC6B4D" w:rsidRPr="00FC6B4D" w:rsidRDefault="00145109" w:rsidP="007976F6">
      <w:pPr>
        <w:jc w:val="both"/>
        <w:rPr>
          <w:lang w:val="en-US" w:eastAsia="zh-CN"/>
        </w:rPr>
      </w:pPr>
      <w:r>
        <w:rPr>
          <w:lang w:val="en-US" w:eastAsia="zh-CN"/>
        </w:rPr>
        <w:t xml:space="preserve">In a UE-assisted/LMF-based scenario, </w:t>
      </w:r>
      <w:r w:rsidR="007976F6">
        <w:rPr>
          <w:lang w:val="en-US" w:eastAsia="zh-CN"/>
        </w:rPr>
        <w:t>a target-</w:t>
      </w:r>
      <w:r>
        <w:rPr>
          <w:lang w:val="en-US" w:eastAsia="zh-CN"/>
        </w:rPr>
        <w:t xml:space="preserve">UE and gNB should be configured to report additional assistance information </w:t>
      </w:r>
      <w:r w:rsidR="00662C22">
        <w:rPr>
          <w:lang w:val="en-US" w:eastAsia="zh-CN"/>
        </w:rPr>
        <w:t>in addition to the</w:t>
      </w:r>
      <w:r>
        <w:rPr>
          <w:lang w:val="en-US" w:eastAsia="zh-CN"/>
        </w:rPr>
        <w:t xml:space="preserve"> DL PRS/UL SRS carrier phase measurements. This allows phase error mitigation and integer ambiguity resolution at LMF which results in high accuracy positioning. Measurements configuration and associated signaling will be further detailed hereinafter. </w:t>
      </w:r>
    </w:p>
    <w:p w14:paraId="554447ED" w14:textId="3866F741" w:rsidR="005A295F" w:rsidRDefault="005A295F" w:rsidP="005A295F">
      <w:pPr>
        <w:pStyle w:val="Heading3"/>
      </w:pPr>
      <w:r>
        <w:t>Common Reporting</w:t>
      </w:r>
      <w:r w:rsidR="00470904">
        <w:t xml:space="preserve"> Aspects</w:t>
      </w:r>
    </w:p>
    <w:p w14:paraId="2FF9CADA" w14:textId="73F691CC" w:rsidR="008447F0" w:rsidRDefault="008447F0" w:rsidP="008447F0">
      <w:r>
        <w:t xml:space="preserve">The following carrier phase reporting details were discussed and concluded in TR 38.859 during the study phase [2]: </w:t>
      </w:r>
    </w:p>
    <w:tbl>
      <w:tblPr>
        <w:tblStyle w:val="TableGrid"/>
        <w:tblW w:w="0" w:type="auto"/>
        <w:tblLook w:val="04A0" w:firstRow="1" w:lastRow="0" w:firstColumn="1" w:lastColumn="0" w:noHBand="0" w:noVBand="1"/>
      </w:tblPr>
      <w:tblGrid>
        <w:gridCol w:w="9631"/>
      </w:tblGrid>
      <w:tr w:rsidR="008447F0" w14:paraId="47F8BE1B" w14:textId="77777777" w:rsidTr="00E14A1F">
        <w:tc>
          <w:tcPr>
            <w:tcW w:w="9631" w:type="dxa"/>
          </w:tcPr>
          <w:p w14:paraId="1CE7DA73" w14:textId="77777777" w:rsidR="008447F0" w:rsidRPr="00BF6001" w:rsidRDefault="008447F0" w:rsidP="00E14A1F">
            <w:pPr>
              <w:tabs>
                <w:tab w:val="left" w:pos="1276"/>
              </w:tabs>
              <w:spacing w:after="0"/>
              <w:rPr>
                <w:b/>
                <w:sz w:val="20"/>
              </w:rPr>
            </w:pPr>
            <w:r w:rsidRPr="00BF6001">
              <w:rPr>
                <w:b/>
                <w:sz w:val="20"/>
                <w:highlight w:val="green"/>
              </w:rPr>
              <w:t>TR 38.85</w:t>
            </w:r>
            <w:r w:rsidRPr="007B391F">
              <w:rPr>
                <w:b/>
                <w:sz w:val="20"/>
                <w:highlight w:val="green"/>
              </w:rPr>
              <w:t>9 Carrier Phase Measurements</w:t>
            </w:r>
          </w:p>
          <w:p w14:paraId="39D32802" w14:textId="77777777" w:rsidR="0041578B" w:rsidRPr="0041578B" w:rsidRDefault="0041578B" w:rsidP="0041578B">
            <w:pPr>
              <w:rPr>
                <w:sz w:val="20"/>
                <w:szCs w:val="18"/>
              </w:rPr>
            </w:pPr>
            <w:r w:rsidRPr="0041578B">
              <w:rPr>
                <w:sz w:val="20"/>
                <w:szCs w:val="18"/>
              </w:rPr>
              <w:t>The following approaches for NR carrier phase positioning are studied:</w:t>
            </w:r>
          </w:p>
          <w:p w14:paraId="74B29BE8" w14:textId="77777777" w:rsidR="0041578B" w:rsidRPr="0041578B" w:rsidRDefault="0041578B" w:rsidP="0041578B">
            <w:pPr>
              <w:pStyle w:val="B1"/>
              <w:rPr>
                <w:sz w:val="20"/>
                <w:szCs w:val="18"/>
              </w:rPr>
            </w:pPr>
            <w:r w:rsidRPr="0041578B">
              <w:rPr>
                <w:sz w:val="20"/>
                <w:szCs w:val="18"/>
              </w:rPr>
              <w:t>-</w:t>
            </w:r>
            <w:r w:rsidRPr="0041578B">
              <w:rPr>
                <w:sz w:val="20"/>
                <w:szCs w:val="18"/>
              </w:rPr>
              <w:tab/>
              <w:t>The reporting of the carrier phase measurements together with the existing positioning measurements.</w:t>
            </w:r>
          </w:p>
          <w:p w14:paraId="3004ECAF" w14:textId="16B9649B" w:rsidR="008447F0" w:rsidRPr="00D16274" w:rsidRDefault="0041578B" w:rsidP="00D16274">
            <w:pPr>
              <w:pStyle w:val="B1"/>
              <w:rPr>
                <w:sz w:val="20"/>
                <w:szCs w:val="18"/>
              </w:rPr>
            </w:pPr>
            <w:r w:rsidRPr="0041578B">
              <w:rPr>
                <w:sz w:val="20"/>
                <w:szCs w:val="18"/>
              </w:rPr>
              <w:t>-</w:t>
            </w:r>
            <w:r w:rsidRPr="0041578B">
              <w:rPr>
                <w:sz w:val="20"/>
                <w:szCs w:val="18"/>
              </w:rPr>
              <w:tab/>
              <w:t>The reporting of the carrier phase-based measurements alone without reporting the existing positioning measurements.</w:t>
            </w:r>
          </w:p>
        </w:tc>
      </w:tr>
    </w:tbl>
    <w:p w14:paraId="25C88ED0" w14:textId="07AB59B8" w:rsidR="00DD0B6F" w:rsidRDefault="004A33CB" w:rsidP="00F071EE">
      <w:pPr>
        <w:spacing w:before="240"/>
        <w:jc w:val="both"/>
      </w:pPr>
      <w:r>
        <w:rPr>
          <w:lang w:val="en-US" w:eastAsia="zh-CN"/>
        </w:rPr>
        <w:t>The LMF could configure target</w:t>
      </w:r>
      <w:r w:rsidR="00492F74">
        <w:rPr>
          <w:lang w:val="en-US" w:eastAsia="zh-CN"/>
        </w:rPr>
        <w:t>-</w:t>
      </w:r>
      <w:r>
        <w:rPr>
          <w:lang w:val="en-US" w:eastAsia="zh-CN"/>
        </w:rPr>
        <w:t>UE</w:t>
      </w:r>
      <w:r w:rsidR="00492F74">
        <w:rPr>
          <w:lang w:val="en-US" w:eastAsia="zh-CN"/>
        </w:rPr>
        <w:t xml:space="preserve"> or </w:t>
      </w:r>
      <w:r>
        <w:rPr>
          <w:lang w:val="en-US" w:eastAsia="zh-CN"/>
        </w:rPr>
        <w:t>gNB to perform carrier phase measurements in a standalone manner or jointly with other legacy-based measurements. This configuration might include information related to integer ambiguity resolution and phase errors mitigation and other enhancements.</w:t>
      </w:r>
      <w:r w:rsidR="009C3CCB">
        <w:rPr>
          <w:lang w:val="en-US" w:eastAsia="zh-CN"/>
        </w:rPr>
        <w:t xml:space="preserve"> </w:t>
      </w:r>
      <w:r w:rsidR="00F071EE">
        <w:rPr>
          <w:lang w:val="en-US" w:eastAsia="zh-CN"/>
        </w:rPr>
        <w:t xml:space="preserve">The reporting of </w:t>
      </w:r>
      <w:r w:rsidR="00F071EE">
        <w:t>standalone</w:t>
      </w:r>
      <w:r w:rsidR="00616046" w:rsidRPr="00616046">
        <w:t xml:space="preserve"> carrier phase measurements or jointly based on other DL or </w:t>
      </w:r>
      <w:r w:rsidR="00E02CA9">
        <w:t>U</w:t>
      </w:r>
      <w:r w:rsidR="00616046" w:rsidRPr="00616046">
        <w:t>L positioning measurements</w:t>
      </w:r>
      <w:r w:rsidR="00F071EE">
        <w:t xml:space="preserve"> </w:t>
      </w:r>
      <w:r w:rsidR="00687CA4">
        <w:t>depend</w:t>
      </w:r>
      <w:r w:rsidR="0027065B">
        <w:t>s</w:t>
      </w:r>
      <w:r w:rsidR="00687CA4">
        <w:t xml:space="preserve"> on the discussion of the </w:t>
      </w:r>
      <w:r w:rsidR="0027065B">
        <w:t xml:space="preserve">whether </w:t>
      </w:r>
      <w:r w:rsidR="00DC6AAD">
        <w:t>carrier phase measurements</w:t>
      </w:r>
      <w:r w:rsidR="00DA0800">
        <w:t xml:space="preserve"> is configured in a standalone or joint manner</w:t>
      </w:r>
      <w:r w:rsidR="00616046" w:rsidRPr="00616046">
        <w:t>.</w:t>
      </w:r>
    </w:p>
    <w:p w14:paraId="6333385C" w14:textId="2A6BE551" w:rsidR="000523D0" w:rsidRDefault="000951EB" w:rsidP="00C86672">
      <w:pPr>
        <w:spacing w:before="240"/>
        <w:jc w:val="both"/>
        <w:rPr>
          <w:b/>
          <w:bCs/>
          <w:i/>
          <w:iCs/>
          <w:lang w:val="en-US"/>
        </w:rPr>
      </w:pPr>
      <w:r>
        <w:rPr>
          <w:b/>
          <w:bCs/>
          <w:i/>
          <w:iCs/>
          <w:lang w:val="en-US"/>
        </w:rPr>
        <w:t>Observation 1</w:t>
      </w:r>
      <w:r w:rsidR="00DA0800" w:rsidRPr="00EF4E40">
        <w:rPr>
          <w:b/>
          <w:bCs/>
          <w:i/>
          <w:iCs/>
          <w:lang w:val="en-US"/>
        </w:rPr>
        <w:t>:</w:t>
      </w:r>
      <w:r w:rsidR="00DA0800">
        <w:rPr>
          <w:b/>
          <w:bCs/>
          <w:i/>
          <w:iCs/>
          <w:lang w:val="en-US"/>
        </w:rPr>
        <w:t xml:space="preserve"> The standalone or joint reporting </w:t>
      </w:r>
      <w:r w:rsidR="00C86672">
        <w:rPr>
          <w:b/>
          <w:bCs/>
          <w:i/>
          <w:iCs/>
          <w:lang w:val="en-US"/>
        </w:rPr>
        <w:t>of carrier phase measurements depends on whether these measurements are configured in a standalone or joint manner.</w:t>
      </w:r>
    </w:p>
    <w:p w14:paraId="1B3F1398" w14:textId="5E324DCC" w:rsidR="00C86672" w:rsidRDefault="00642773" w:rsidP="00C86672">
      <w:pPr>
        <w:spacing w:before="240"/>
        <w:jc w:val="both"/>
      </w:pPr>
      <w:r>
        <w:t>In addition</w:t>
      </w:r>
      <w:r w:rsidR="00554777">
        <w:t>,</w:t>
      </w:r>
      <w:r>
        <w:t xml:space="preserve"> it would be beneficial to consider phase error reporting mechanisms from the receiver side </w:t>
      </w:r>
      <w:proofErr w:type="gramStart"/>
      <w:r>
        <w:t>in order to</w:t>
      </w:r>
      <w:proofErr w:type="gramEnd"/>
      <w:r>
        <w:t xml:space="preserve"> enable the location server to mitigate </w:t>
      </w:r>
      <w:r w:rsidR="00554777">
        <w:t xml:space="preserve">such errors. The LMF, for example may configure the target-UE to report certain </w:t>
      </w:r>
      <w:r w:rsidR="0016185E">
        <w:t xml:space="preserve">errors such as the </w:t>
      </w:r>
      <w:r w:rsidR="00B460FF">
        <w:t>initial phase offset, CFO, PCO, etc</w:t>
      </w:r>
      <w:r w:rsidR="00504D18">
        <w:t>. to enable accurate processing and computation of the UE’s location estimate. This</w:t>
      </w:r>
      <w:r w:rsidR="00AD3E25">
        <w:t xml:space="preserve"> may also be applicable to </w:t>
      </w:r>
      <w:r w:rsidR="005D4C2A">
        <w:t>UL-based CP measurements, where the NG-RAN node is configured to provide</w:t>
      </w:r>
      <w:r w:rsidR="00DF7895">
        <w:t xml:space="preserve"> phase-related error for accurate CP measurements.</w:t>
      </w:r>
      <w:r w:rsidR="005D4C2A">
        <w:t xml:space="preserve"> </w:t>
      </w:r>
    </w:p>
    <w:p w14:paraId="370864E8" w14:textId="39F743C9" w:rsidR="00470904" w:rsidRDefault="00504D18" w:rsidP="00C86672">
      <w:pPr>
        <w:spacing w:before="240"/>
        <w:jc w:val="both"/>
        <w:rPr>
          <w:b/>
          <w:bCs/>
          <w:i/>
          <w:iCs/>
          <w:lang w:val="en-US"/>
        </w:rPr>
      </w:pPr>
      <w:r w:rsidRPr="00EF4E40">
        <w:rPr>
          <w:b/>
          <w:bCs/>
          <w:i/>
          <w:iCs/>
          <w:lang w:val="en-US"/>
        </w:rPr>
        <w:t xml:space="preserve">Proposal </w:t>
      </w:r>
      <w:r w:rsidR="00281BAE">
        <w:rPr>
          <w:b/>
          <w:bCs/>
          <w:i/>
          <w:iCs/>
          <w:lang w:val="en-US"/>
        </w:rPr>
        <w:t>8</w:t>
      </w:r>
      <w:r w:rsidRPr="00EF4E40">
        <w:rPr>
          <w:b/>
          <w:bCs/>
          <w:i/>
          <w:iCs/>
          <w:lang w:val="en-US"/>
        </w:rPr>
        <w:t>:</w:t>
      </w:r>
      <w:r>
        <w:rPr>
          <w:b/>
          <w:bCs/>
          <w:i/>
          <w:iCs/>
          <w:lang w:val="en-US"/>
        </w:rPr>
        <w:t xml:space="preserve"> Support LMF con</w:t>
      </w:r>
      <w:r w:rsidR="00470904">
        <w:rPr>
          <w:b/>
          <w:bCs/>
          <w:i/>
          <w:iCs/>
          <w:lang w:val="en-US"/>
        </w:rPr>
        <w:t>figuration of phase-related errors for accurate DL/UL CP measurements</w:t>
      </w:r>
      <w:r>
        <w:rPr>
          <w:b/>
          <w:bCs/>
          <w:i/>
          <w:iCs/>
          <w:lang w:val="en-US"/>
        </w:rPr>
        <w:t>.</w:t>
      </w:r>
    </w:p>
    <w:p w14:paraId="1981D4B9" w14:textId="2645FDEC" w:rsidR="004546F7" w:rsidRDefault="00D8501E" w:rsidP="00C86672">
      <w:pPr>
        <w:spacing w:before="240"/>
        <w:jc w:val="both"/>
        <w:rPr>
          <w:lang w:val="en-US"/>
        </w:rPr>
      </w:pPr>
      <w:r>
        <w:rPr>
          <w:lang w:val="en-US"/>
        </w:rPr>
        <w:t>Furthermore, any quality metrics associated to the carrier phase measurement</w:t>
      </w:r>
      <w:r w:rsidR="00D7760E">
        <w:rPr>
          <w:lang w:val="en-US"/>
        </w:rPr>
        <w:t>s</w:t>
      </w:r>
      <w:r>
        <w:rPr>
          <w:lang w:val="en-US"/>
        </w:rPr>
        <w:t xml:space="preserve"> should be further considered</w:t>
      </w:r>
      <w:r w:rsidR="00D7760E">
        <w:rPr>
          <w:lang w:val="en-US"/>
        </w:rPr>
        <w:t xml:space="preserve"> </w:t>
      </w:r>
      <w:proofErr w:type="gramStart"/>
      <w:r w:rsidR="00D7760E">
        <w:rPr>
          <w:lang w:val="en-US"/>
        </w:rPr>
        <w:t>in order to</w:t>
      </w:r>
      <w:proofErr w:type="gramEnd"/>
      <w:r w:rsidR="00D7760E">
        <w:rPr>
          <w:lang w:val="en-US"/>
        </w:rPr>
        <w:t xml:space="preserve"> enable the LMF to assess the usefulness of each carrier phase measurement provided by the NG-RAN or target-UE. </w:t>
      </w:r>
      <w:r w:rsidR="008E2DE3">
        <w:rPr>
          <w:lang w:val="en-US"/>
        </w:rPr>
        <w:t>This could be enabled for both UE-assisted and NG-RAN assisted CP measurements.</w:t>
      </w:r>
      <w:r w:rsidR="00DE6C13">
        <w:rPr>
          <w:lang w:val="en-US"/>
        </w:rPr>
        <w:t xml:space="preserve"> Timing-related information as to when the CP measurements can also be considered beneficial in terms of measurement tracking</w:t>
      </w:r>
      <w:r w:rsidR="00362DC7">
        <w:rPr>
          <w:lang w:val="en-US"/>
        </w:rPr>
        <w:t>, e.g., use of timestamps.</w:t>
      </w:r>
    </w:p>
    <w:p w14:paraId="6EFCD22B" w14:textId="24006439" w:rsidR="008E2DE3" w:rsidRPr="004546F7" w:rsidRDefault="008E2DE3" w:rsidP="00C86672">
      <w:pPr>
        <w:spacing w:before="240"/>
        <w:jc w:val="both"/>
        <w:rPr>
          <w:lang w:val="en-US"/>
        </w:rPr>
      </w:pPr>
      <w:r w:rsidRPr="00EF4E40">
        <w:rPr>
          <w:b/>
          <w:bCs/>
          <w:i/>
          <w:iCs/>
          <w:lang w:val="en-US"/>
        </w:rPr>
        <w:t xml:space="preserve">Proposal </w:t>
      </w:r>
      <w:r w:rsidR="00281BAE">
        <w:rPr>
          <w:b/>
          <w:bCs/>
          <w:i/>
          <w:iCs/>
          <w:lang w:val="en-US"/>
        </w:rPr>
        <w:t>9</w:t>
      </w:r>
      <w:r w:rsidRPr="00EF4E40">
        <w:rPr>
          <w:b/>
          <w:bCs/>
          <w:i/>
          <w:iCs/>
          <w:lang w:val="en-US"/>
        </w:rPr>
        <w:t>:</w:t>
      </w:r>
      <w:r>
        <w:rPr>
          <w:b/>
          <w:bCs/>
          <w:i/>
          <w:iCs/>
          <w:lang w:val="en-US"/>
        </w:rPr>
        <w:t xml:space="preserve"> RAN1 to consider </w:t>
      </w:r>
      <w:r w:rsidR="001A72CC">
        <w:rPr>
          <w:b/>
          <w:bCs/>
          <w:i/>
          <w:iCs/>
          <w:lang w:val="en-US"/>
        </w:rPr>
        <w:t>the reporting of quality metrics</w:t>
      </w:r>
      <w:r w:rsidR="00362DC7">
        <w:rPr>
          <w:b/>
          <w:bCs/>
          <w:i/>
          <w:iCs/>
          <w:lang w:val="en-US"/>
        </w:rPr>
        <w:t xml:space="preserve"> and timestamps</w:t>
      </w:r>
      <w:r w:rsidR="001A72CC">
        <w:rPr>
          <w:b/>
          <w:bCs/>
          <w:i/>
          <w:iCs/>
          <w:lang w:val="en-US"/>
        </w:rPr>
        <w:t xml:space="preserve"> associated to DL/UL carrier phase measurements</w:t>
      </w:r>
      <w:r>
        <w:rPr>
          <w:b/>
          <w:bCs/>
          <w:i/>
          <w:iCs/>
          <w:lang w:val="en-US"/>
        </w:rPr>
        <w:t>.</w:t>
      </w:r>
      <w:r w:rsidR="001A72CC">
        <w:rPr>
          <w:b/>
          <w:bCs/>
          <w:i/>
          <w:iCs/>
          <w:lang w:val="en-US"/>
        </w:rPr>
        <w:t xml:space="preserve"> FFS </w:t>
      </w:r>
      <w:r w:rsidR="00AC2697">
        <w:rPr>
          <w:b/>
          <w:bCs/>
          <w:i/>
          <w:iCs/>
          <w:lang w:val="en-US"/>
        </w:rPr>
        <w:t>details of the type of quality metrics.</w:t>
      </w:r>
    </w:p>
    <w:p w14:paraId="3CF014ED" w14:textId="754E95D9" w:rsidR="0079157F" w:rsidRDefault="00FD688F" w:rsidP="0079157F">
      <w:pPr>
        <w:pStyle w:val="Heading3"/>
      </w:pPr>
      <w:r w:rsidRPr="00FD688F">
        <w:t>Integer Ambiguity Resolution Reporting</w:t>
      </w:r>
    </w:p>
    <w:p w14:paraId="6575D45A" w14:textId="6416A24F" w:rsidR="005E7EC5" w:rsidRDefault="005E7EC5" w:rsidP="005E7EC5">
      <w:r>
        <w:t xml:space="preserve">The following integer ambiguity reporting details were discussed and concluded in TR 38.859 during the study phase [2]: </w:t>
      </w:r>
    </w:p>
    <w:tbl>
      <w:tblPr>
        <w:tblStyle w:val="TableGrid"/>
        <w:tblW w:w="0" w:type="auto"/>
        <w:tblLook w:val="04A0" w:firstRow="1" w:lastRow="0" w:firstColumn="1" w:lastColumn="0" w:noHBand="0" w:noVBand="1"/>
      </w:tblPr>
      <w:tblGrid>
        <w:gridCol w:w="9631"/>
      </w:tblGrid>
      <w:tr w:rsidR="005E7EC5" w14:paraId="1FE8F06A" w14:textId="77777777" w:rsidTr="00E14A1F">
        <w:tc>
          <w:tcPr>
            <w:tcW w:w="9631" w:type="dxa"/>
          </w:tcPr>
          <w:p w14:paraId="74606A31" w14:textId="77777777" w:rsidR="005E7EC5" w:rsidRPr="00BF6001" w:rsidRDefault="005E7EC5" w:rsidP="00E14A1F">
            <w:pPr>
              <w:tabs>
                <w:tab w:val="left" w:pos="1276"/>
              </w:tabs>
              <w:spacing w:after="0"/>
              <w:rPr>
                <w:b/>
                <w:sz w:val="20"/>
              </w:rPr>
            </w:pPr>
            <w:r w:rsidRPr="00BF6001">
              <w:rPr>
                <w:b/>
                <w:sz w:val="20"/>
                <w:highlight w:val="green"/>
              </w:rPr>
              <w:t>TR 38.85</w:t>
            </w:r>
            <w:r w:rsidRPr="007B391F">
              <w:rPr>
                <w:b/>
                <w:sz w:val="20"/>
                <w:highlight w:val="green"/>
              </w:rPr>
              <w:t>9 Carrier Phase Measurements</w:t>
            </w:r>
          </w:p>
          <w:p w14:paraId="37AD02FC" w14:textId="77777777" w:rsidR="005614AD" w:rsidRPr="005614AD" w:rsidRDefault="005614AD" w:rsidP="005614AD">
            <w:pPr>
              <w:rPr>
                <w:rFonts w:ascii="Times" w:hAnsi="Times"/>
                <w:bCs/>
                <w:iCs/>
                <w:sz w:val="20"/>
                <w:szCs w:val="22"/>
                <w:lang w:eastAsia="x-none"/>
              </w:rPr>
            </w:pPr>
            <w:r w:rsidRPr="005614AD">
              <w:rPr>
                <w:rFonts w:ascii="Times" w:hAnsi="Times"/>
                <w:bCs/>
                <w:iCs/>
                <w:sz w:val="20"/>
                <w:szCs w:val="22"/>
                <w:lang w:eastAsia="x-none"/>
              </w:rPr>
              <w:t>The potential solutions of integer ambiguity resolution for NR carrier phase positioning were investigated in the study item, which include the following</w:t>
            </w:r>
            <w:r w:rsidRPr="005614AD">
              <w:rPr>
                <w:rFonts w:ascii="Times" w:hAnsi="Times"/>
                <w:sz w:val="20"/>
                <w:szCs w:val="22"/>
                <w:lang w:eastAsia="x-none"/>
              </w:rPr>
              <w:t>:</w:t>
            </w:r>
            <w:r w:rsidRPr="005614AD">
              <w:rPr>
                <w:rFonts w:ascii="Times" w:hAnsi="Times"/>
                <w:bCs/>
                <w:iCs/>
                <w:sz w:val="20"/>
                <w:szCs w:val="22"/>
                <w:lang w:eastAsia="x-none"/>
              </w:rPr>
              <w:t xml:space="preserve"> </w:t>
            </w:r>
          </w:p>
          <w:p w14:paraId="035849FA" w14:textId="77777777" w:rsidR="005614AD" w:rsidRPr="005614AD" w:rsidRDefault="005614AD" w:rsidP="005614AD">
            <w:pPr>
              <w:pStyle w:val="B1"/>
              <w:rPr>
                <w:sz w:val="20"/>
                <w:szCs w:val="18"/>
              </w:rPr>
            </w:pPr>
            <w:r w:rsidRPr="005614AD">
              <w:rPr>
                <w:sz w:val="20"/>
                <w:szCs w:val="18"/>
              </w:rPr>
              <w:t>-</w:t>
            </w:r>
            <w:r w:rsidRPr="005614AD">
              <w:rPr>
                <w:sz w:val="20"/>
                <w:szCs w:val="18"/>
              </w:rPr>
              <w:tab/>
              <w:t>Reporting of the carrier phases of more than one frequency from UE/TRP to LMF</w:t>
            </w:r>
          </w:p>
          <w:p w14:paraId="6D1AB9C9" w14:textId="77777777" w:rsidR="005614AD" w:rsidRPr="005614AD" w:rsidRDefault="005614AD" w:rsidP="005614AD">
            <w:pPr>
              <w:pStyle w:val="B2"/>
              <w:rPr>
                <w:sz w:val="20"/>
                <w:szCs w:val="18"/>
              </w:rPr>
            </w:pPr>
            <w:r w:rsidRPr="005614AD">
              <w:rPr>
                <w:sz w:val="20"/>
                <w:szCs w:val="18"/>
              </w:rPr>
              <w:t>-</w:t>
            </w:r>
            <w:r w:rsidRPr="005614AD">
              <w:rPr>
                <w:sz w:val="20"/>
                <w:szCs w:val="18"/>
              </w:rPr>
              <w:tab/>
              <w:t>NOTE: frequency refers to frequency of carrier or frequency of subcarrier(s)</w:t>
            </w:r>
          </w:p>
          <w:p w14:paraId="3556362D" w14:textId="77777777" w:rsidR="005614AD" w:rsidRPr="005614AD" w:rsidRDefault="005614AD" w:rsidP="005614AD">
            <w:pPr>
              <w:pStyle w:val="B1"/>
              <w:rPr>
                <w:rFonts w:ascii="Times" w:eastAsia="Batang" w:hAnsi="Times"/>
                <w:bCs/>
                <w:iCs/>
                <w:sz w:val="20"/>
                <w:szCs w:val="22"/>
                <w:lang w:eastAsia="x-none"/>
              </w:rPr>
            </w:pPr>
            <w:r w:rsidRPr="005614AD">
              <w:rPr>
                <w:sz w:val="20"/>
                <w:szCs w:val="18"/>
              </w:rPr>
              <w:lastRenderedPageBreak/>
              <w:t>-</w:t>
            </w:r>
            <w:r w:rsidRPr="005614AD">
              <w:rPr>
                <w:sz w:val="20"/>
                <w:szCs w:val="18"/>
              </w:rPr>
              <w:tab/>
              <w:t>Reporting</w:t>
            </w:r>
            <w:r w:rsidRPr="005614AD">
              <w:rPr>
                <w:rFonts w:ascii="Times" w:eastAsia="Batang" w:hAnsi="Times"/>
                <w:bCs/>
                <w:iCs/>
                <w:sz w:val="20"/>
                <w:szCs w:val="22"/>
                <w:lang w:eastAsia="x-none"/>
              </w:rPr>
              <w:t xml:space="preserve"> of the determined integer ambiguity and/or the search range of the integer ambiguity from UE/TRP to LMF</w:t>
            </w:r>
          </w:p>
          <w:p w14:paraId="47693463" w14:textId="77777777" w:rsidR="005614AD" w:rsidRPr="005614AD" w:rsidRDefault="005614AD" w:rsidP="005614AD">
            <w:pPr>
              <w:pStyle w:val="B1"/>
              <w:rPr>
                <w:rFonts w:ascii="Times" w:eastAsia="Batang" w:hAnsi="Times"/>
                <w:bCs/>
                <w:iCs/>
                <w:sz w:val="20"/>
                <w:szCs w:val="22"/>
                <w:lang w:eastAsia="x-none"/>
              </w:rPr>
            </w:pPr>
            <w:r w:rsidRPr="005614AD">
              <w:rPr>
                <w:sz w:val="20"/>
                <w:szCs w:val="18"/>
              </w:rPr>
              <w:t>-</w:t>
            </w:r>
            <w:r w:rsidRPr="005614AD">
              <w:rPr>
                <w:sz w:val="20"/>
                <w:szCs w:val="18"/>
              </w:rPr>
              <w:tab/>
              <w:t>Reporting</w:t>
            </w:r>
            <w:r w:rsidRPr="005614AD">
              <w:rPr>
                <w:rFonts w:ascii="Times" w:eastAsia="Batang" w:hAnsi="Times"/>
                <w:bCs/>
                <w:iCs/>
                <w:sz w:val="20"/>
                <w:szCs w:val="22"/>
                <w:lang w:eastAsia="x-none"/>
              </w:rPr>
              <w:t xml:space="preserve"> of the carrier phase measurements together with the legacy positioning measurements from UE/TRP to LMF</w:t>
            </w:r>
          </w:p>
          <w:p w14:paraId="2A0BA437" w14:textId="77777777" w:rsidR="005614AD" w:rsidRPr="005614AD" w:rsidRDefault="005614AD" w:rsidP="005614AD">
            <w:pPr>
              <w:pStyle w:val="B1"/>
              <w:rPr>
                <w:sz w:val="20"/>
                <w:szCs w:val="18"/>
              </w:rPr>
            </w:pPr>
            <w:r w:rsidRPr="005614AD">
              <w:rPr>
                <w:rFonts w:ascii="Times" w:eastAsia="Batang" w:hAnsi="Times"/>
                <w:sz w:val="20"/>
                <w:szCs w:val="22"/>
                <w:lang w:eastAsia="x-none"/>
              </w:rPr>
              <w:t>-</w:t>
            </w:r>
            <w:r w:rsidRPr="005614AD">
              <w:rPr>
                <w:rFonts w:ascii="Times" w:eastAsia="Batang" w:hAnsi="Times"/>
                <w:sz w:val="20"/>
                <w:szCs w:val="22"/>
                <w:lang w:eastAsia="x-none"/>
              </w:rPr>
              <w:tab/>
              <w:t xml:space="preserve">Reporting of the new </w:t>
            </w:r>
            <w:r w:rsidRPr="005614AD">
              <w:rPr>
                <w:sz w:val="20"/>
                <w:szCs w:val="18"/>
              </w:rPr>
              <w:t>measurements</w:t>
            </w:r>
            <w:r w:rsidRPr="005614AD">
              <w:rPr>
                <w:rFonts w:ascii="Times" w:eastAsia="Batang" w:hAnsi="Times"/>
                <w:sz w:val="20"/>
                <w:szCs w:val="22"/>
                <w:lang w:eastAsia="x-none"/>
              </w:rPr>
              <w:t xml:space="preserve"> from UE /TRP to LMF, e.g., based on carrier phase differentials across multiple subcarriers within a carrier</w:t>
            </w:r>
          </w:p>
          <w:p w14:paraId="1BA79B30" w14:textId="77777777" w:rsidR="005614AD" w:rsidRPr="005614AD" w:rsidRDefault="005614AD" w:rsidP="005614AD">
            <w:pPr>
              <w:pStyle w:val="B2"/>
              <w:rPr>
                <w:sz w:val="20"/>
                <w:szCs w:val="18"/>
              </w:rPr>
            </w:pPr>
            <w:r w:rsidRPr="005614AD">
              <w:rPr>
                <w:sz w:val="20"/>
                <w:szCs w:val="18"/>
              </w:rPr>
              <w:t>-</w:t>
            </w:r>
            <w:r w:rsidRPr="005614AD">
              <w:rPr>
                <w:sz w:val="20"/>
                <w:szCs w:val="18"/>
              </w:rPr>
              <w:tab/>
              <w:t xml:space="preserve">NOTE: </w:t>
            </w:r>
            <w:r w:rsidRPr="005614AD">
              <w:rPr>
                <w:rFonts w:ascii="Times" w:eastAsia="Batang" w:hAnsi="Times"/>
                <w:iCs/>
                <w:sz w:val="20"/>
                <w:szCs w:val="22"/>
              </w:rPr>
              <w:t>carrier</w:t>
            </w:r>
            <w:r w:rsidRPr="005614AD">
              <w:rPr>
                <w:sz w:val="20"/>
                <w:szCs w:val="18"/>
              </w:rPr>
              <w:t xml:space="preserve"> phase differentials across multiple subcarriers within a carrier can be equivalent to time of arrival</w:t>
            </w:r>
          </w:p>
          <w:p w14:paraId="6B3308E4" w14:textId="624C36D2" w:rsidR="005E7EC5" w:rsidRPr="00D97E16" w:rsidRDefault="005614AD" w:rsidP="005614AD">
            <w:pPr>
              <w:rPr>
                <w:sz w:val="20"/>
              </w:rPr>
            </w:pPr>
            <w:r w:rsidRPr="005614AD">
              <w:rPr>
                <w:sz w:val="20"/>
                <w:szCs w:val="18"/>
              </w:rPr>
              <w:t>-</w:t>
            </w:r>
            <w:r w:rsidRPr="005614AD">
              <w:rPr>
                <w:sz w:val="20"/>
                <w:szCs w:val="18"/>
              </w:rPr>
              <w:tab/>
              <w:t>LMF configure the integer ambiguity range between the TRP and target UE (for UE-based NR CPP).</w:t>
            </w:r>
            <w:r w:rsidR="00DB1AD6">
              <w:rPr>
                <w:sz w:val="20"/>
                <w:szCs w:val="18"/>
              </w:rPr>
              <w:t xml:space="preserve"> </w:t>
            </w:r>
            <w:r w:rsidR="005E7EC5" w:rsidRPr="00DB1AD6">
              <w:rPr>
                <w:sz w:val="20"/>
                <w:szCs w:val="18"/>
              </w:rPr>
              <w:t>For UL UE-assisted NR carrier phase positioning, at least the carrier phase measured from the UL SRS for positioning purpose is considered</w:t>
            </w:r>
          </w:p>
        </w:tc>
      </w:tr>
    </w:tbl>
    <w:p w14:paraId="2748F858" w14:textId="5F49A956" w:rsidR="002016BB" w:rsidRDefault="002E4D73" w:rsidP="004B0CFA">
      <w:pPr>
        <w:spacing w:before="240"/>
        <w:jc w:val="both"/>
        <w:rPr>
          <w:lang w:eastAsia="zh-CN"/>
        </w:rPr>
      </w:pPr>
      <w:r>
        <w:rPr>
          <w:lang w:eastAsia="zh-CN"/>
        </w:rPr>
        <w:lastRenderedPageBreak/>
        <w:t xml:space="preserve">The assistance information related to IA can be beneficial in assisting the LMF </w:t>
      </w:r>
      <w:r w:rsidR="00585CCB">
        <w:rPr>
          <w:lang w:eastAsia="zh-CN"/>
        </w:rPr>
        <w:t>to account for this key error, when computing the target-UE’s location.</w:t>
      </w:r>
      <w:r w:rsidR="004C15F4">
        <w:rPr>
          <w:lang w:eastAsia="zh-CN"/>
        </w:rPr>
        <w:t xml:space="preserve"> </w:t>
      </w:r>
      <w:r w:rsidR="005843AF">
        <w:rPr>
          <w:lang w:eastAsia="zh-CN"/>
        </w:rPr>
        <w:t xml:space="preserve">Since IA can result in brute force search, it would also be beneficial to include </w:t>
      </w:r>
      <w:r w:rsidR="00B62887">
        <w:rPr>
          <w:lang w:eastAsia="zh-CN"/>
        </w:rPr>
        <w:t>any search assistance data such as the search range.</w:t>
      </w:r>
      <w:r w:rsidR="004B0CFA">
        <w:rPr>
          <w:lang w:eastAsia="zh-CN"/>
        </w:rPr>
        <w:t xml:space="preserve"> </w:t>
      </w:r>
      <w:r w:rsidR="005B1F71">
        <w:rPr>
          <w:lang w:eastAsia="zh-CN"/>
        </w:rPr>
        <w:t xml:space="preserve">In addition, the reporting of subcarrier phase differentials can also be considered beneficial in resolving the </w:t>
      </w:r>
      <w:r w:rsidR="004B0CFA">
        <w:rPr>
          <w:lang w:eastAsia="zh-CN"/>
        </w:rPr>
        <w:t xml:space="preserve">integer ambiguity. </w:t>
      </w:r>
    </w:p>
    <w:p w14:paraId="27F23ABD" w14:textId="53AC8C3D" w:rsidR="004B0CFA" w:rsidRPr="004B0CFA" w:rsidRDefault="004B0CFA" w:rsidP="004B0CFA">
      <w:pPr>
        <w:spacing w:before="240"/>
        <w:jc w:val="both"/>
        <w:rPr>
          <w:lang w:eastAsia="zh-CN"/>
        </w:rPr>
      </w:pPr>
      <w:r w:rsidRPr="00EF4E40">
        <w:rPr>
          <w:b/>
          <w:bCs/>
          <w:i/>
          <w:iCs/>
          <w:lang w:val="en-US"/>
        </w:rPr>
        <w:t xml:space="preserve">Proposal </w:t>
      </w:r>
      <w:r w:rsidR="00281BAE">
        <w:rPr>
          <w:b/>
          <w:bCs/>
          <w:i/>
          <w:iCs/>
          <w:lang w:val="en-US"/>
        </w:rPr>
        <w:t>10</w:t>
      </w:r>
      <w:r w:rsidRPr="00EF4E40">
        <w:rPr>
          <w:b/>
          <w:bCs/>
          <w:i/>
          <w:iCs/>
          <w:lang w:val="en-US"/>
        </w:rPr>
        <w:t>:</w:t>
      </w:r>
      <w:r>
        <w:rPr>
          <w:b/>
          <w:bCs/>
          <w:i/>
          <w:iCs/>
          <w:lang w:val="en-US"/>
        </w:rPr>
        <w:t xml:space="preserve"> RAN1 to consider the support of reporting IA related metrics</w:t>
      </w:r>
      <w:r w:rsidR="00DE6C13">
        <w:rPr>
          <w:b/>
          <w:bCs/>
          <w:i/>
          <w:iCs/>
          <w:lang w:val="en-US"/>
        </w:rPr>
        <w:t xml:space="preserve"> such </w:t>
      </w:r>
      <w:r w:rsidR="001409C8">
        <w:rPr>
          <w:b/>
          <w:bCs/>
          <w:i/>
          <w:iCs/>
          <w:lang w:val="en-US"/>
        </w:rPr>
        <w:t>as the actual IA, search ranges, subcarrier phase differentials</w:t>
      </w:r>
      <w:r>
        <w:rPr>
          <w:b/>
          <w:bCs/>
          <w:i/>
          <w:iCs/>
          <w:lang w:val="en-US"/>
        </w:rPr>
        <w:t>.</w:t>
      </w:r>
    </w:p>
    <w:p w14:paraId="6EC46B01" w14:textId="0238AF61" w:rsidR="009819B7" w:rsidRDefault="00730B6E" w:rsidP="00781BA9">
      <w:pPr>
        <w:pStyle w:val="Heading2"/>
        <w:rPr>
          <w:lang w:eastAsia="zh-CN"/>
        </w:rPr>
      </w:pPr>
      <w:r>
        <w:rPr>
          <w:lang w:eastAsia="zh-CN"/>
        </w:rPr>
        <w:t xml:space="preserve">Integer ambiguity resolution and phase errors mitigation </w:t>
      </w:r>
      <w:r w:rsidR="000E172E">
        <w:rPr>
          <w:lang w:eastAsia="zh-CN"/>
        </w:rPr>
        <w:t>using UEs</w:t>
      </w:r>
      <w:r w:rsidR="000757A5">
        <w:rPr>
          <w:lang w:eastAsia="zh-CN"/>
        </w:rPr>
        <w:t xml:space="preserve"> with </w:t>
      </w:r>
      <w:r w:rsidR="007873BA">
        <w:rPr>
          <w:lang w:eastAsia="zh-CN"/>
        </w:rPr>
        <w:t xml:space="preserve">perfectly </w:t>
      </w:r>
      <w:r w:rsidR="000757A5">
        <w:rPr>
          <w:lang w:eastAsia="zh-CN"/>
        </w:rPr>
        <w:t>known location</w:t>
      </w:r>
      <w:r w:rsidR="007873BA">
        <w:rPr>
          <w:lang w:eastAsia="zh-CN"/>
        </w:rPr>
        <w:t>s:</w:t>
      </w:r>
    </w:p>
    <w:p w14:paraId="2C56500D" w14:textId="61876C95" w:rsidR="00345D11" w:rsidRPr="008C7E1A" w:rsidRDefault="00616721" w:rsidP="008C7E1A">
      <w:pPr>
        <w:jc w:val="both"/>
        <w:rPr>
          <w:rFonts w:eastAsia="Times New Roman"/>
          <w:szCs w:val="22"/>
          <w:lang w:val="en-US" w:eastAsia="zh-CN" w:bidi="en-US"/>
        </w:rPr>
      </w:pPr>
      <w:r>
        <w:rPr>
          <w:rFonts w:eastAsia="Times New Roman"/>
          <w:szCs w:val="22"/>
          <w:lang w:val="en-US" w:eastAsia="zh-CN" w:bidi="en-US"/>
        </w:rPr>
        <w:t>If carrier phase measurements are used in</w:t>
      </w:r>
      <w:r w:rsidR="000054D3">
        <w:rPr>
          <w:rFonts w:eastAsia="Times New Roman"/>
          <w:szCs w:val="22"/>
          <w:lang w:val="en-US" w:eastAsia="zh-CN" w:bidi="en-US"/>
        </w:rPr>
        <w:t xml:space="preserve"> conjunction with existing techniques </w:t>
      </w:r>
      <w:r w:rsidR="0075562C">
        <w:rPr>
          <w:rFonts w:eastAsia="Times New Roman"/>
          <w:szCs w:val="22"/>
          <w:lang w:val="en-US" w:eastAsia="zh-CN" w:bidi="en-US"/>
        </w:rPr>
        <w:t>such as DL-TDoA (</w:t>
      </w:r>
      <w:r>
        <w:rPr>
          <w:rFonts w:eastAsia="Times New Roman"/>
          <w:szCs w:val="22"/>
          <w:lang w:val="en-US" w:eastAsia="zh-CN" w:bidi="en-US"/>
        </w:rPr>
        <w:t xml:space="preserve">in a hybrid fashion to </w:t>
      </w:r>
      <w:r w:rsidR="0075562C">
        <w:rPr>
          <w:rFonts w:eastAsia="Times New Roman"/>
          <w:szCs w:val="22"/>
          <w:lang w:val="en-US" w:eastAsia="zh-CN" w:bidi="en-US"/>
        </w:rPr>
        <w:t xml:space="preserve">determine the TOA and carrier phase), </w:t>
      </w:r>
      <w:r w:rsidR="000A27B2">
        <w:rPr>
          <w:rFonts w:eastAsia="Times New Roman"/>
          <w:szCs w:val="22"/>
          <w:lang w:val="en-US" w:eastAsia="zh-CN" w:bidi="en-US"/>
        </w:rPr>
        <w:t>timing</w:t>
      </w:r>
      <w:r w:rsidR="00FE5E79">
        <w:rPr>
          <w:rFonts w:eastAsia="Times New Roman"/>
          <w:szCs w:val="22"/>
          <w:lang w:val="en-US" w:eastAsia="zh-CN" w:bidi="en-US"/>
        </w:rPr>
        <w:t xml:space="preserve"> and phase</w:t>
      </w:r>
      <w:r w:rsidR="00B71093">
        <w:rPr>
          <w:rFonts w:eastAsia="Times New Roman"/>
          <w:szCs w:val="22"/>
          <w:lang w:val="en-US" w:eastAsia="zh-CN" w:bidi="en-US"/>
        </w:rPr>
        <w:t xml:space="preserve"> </w:t>
      </w:r>
      <w:r w:rsidR="0075562C">
        <w:rPr>
          <w:rFonts w:eastAsia="Times New Roman"/>
          <w:szCs w:val="22"/>
          <w:lang w:val="en-US" w:eastAsia="zh-CN" w:bidi="en-US"/>
        </w:rPr>
        <w:t xml:space="preserve">errors </w:t>
      </w:r>
      <w:r w:rsidR="00C754F2">
        <w:rPr>
          <w:rFonts w:eastAsia="Times New Roman"/>
          <w:szCs w:val="22"/>
          <w:lang w:val="en-US" w:eastAsia="zh-CN" w:bidi="en-US"/>
        </w:rPr>
        <w:t xml:space="preserve">may occur </w:t>
      </w:r>
      <w:r w:rsidR="00B71093">
        <w:rPr>
          <w:rFonts w:eastAsia="Times New Roman"/>
          <w:szCs w:val="22"/>
          <w:lang w:val="en-US" w:eastAsia="zh-CN" w:bidi="en-US"/>
        </w:rPr>
        <w:t>from the transmitter (gNB</w:t>
      </w:r>
      <w:r w:rsidR="00291B19">
        <w:rPr>
          <w:rFonts w:eastAsia="Times New Roman"/>
          <w:szCs w:val="22"/>
          <w:lang w:val="en-US" w:eastAsia="zh-CN" w:bidi="en-US"/>
        </w:rPr>
        <w:t>/TRPs</w:t>
      </w:r>
      <w:r w:rsidR="00B71093">
        <w:rPr>
          <w:rFonts w:eastAsia="Times New Roman"/>
          <w:szCs w:val="22"/>
          <w:lang w:val="en-US" w:eastAsia="zh-CN" w:bidi="en-US"/>
        </w:rPr>
        <w:t>) and receiver (UE) per</w:t>
      </w:r>
      <w:r w:rsidR="00596EE7">
        <w:rPr>
          <w:rFonts w:eastAsia="Times New Roman"/>
          <w:szCs w:val="22"/>
          <w:lang w:val="en-US" w:eastAsia="zh-CN" w:bidi="en-US"/>
        </w:rPr>
        <w:t xml:space="preserve">spective. </w:t>
      </w:r>
      <w:proofErr w:type="gramStart"/>
      <w:r w:rsidR="00596EE7">
        <w:rPr>
          <w:rFonts w:eastAsia="Times New Roman"/>
          <w:szCs w:val="22"/>
          <w:lang w:val="en-US" w:eastAsia="zh-CN" w:bidi="en-US"/>
        </w:rPr>
        <w:t>In order to</w:t>
      </w:r>
      <w:proofErr w:type="gramEnd"/>
      <w:r w:rsidR="00596EE7">
        <w:rPr>
          <w:rFonts w:eastAsia="Times New Roman"/>
          <w:szCs w:val="22"/>
          <w:lang w:val="en-US" w:eastAsia="zh-CN" w:bidi="en-US"/>
        </w:rPr>
        <w:t xml:space="preserve"> overcome such errors, UEs with known location</w:t>
      </w:r>
      <w:r w:rsidR="003F20FB">
        <w:rPr>
          <w:rFonts w:eastAsia="Times New Roman"/>
          <w:szCs w:val="22"/>
          <w:lang w:val="en-US" w:eastAsia="zh-CN" w:bidi="en-US"/>
        </w:rPr>
        <w:t>s</w:t>
      </w:r>
      <w:r w:rsidR="00596EE7">
        <w:rPr>
          <w:rFonts w:eastAsia="Times New Roman"/>
          <w:szCs w:val="22"/>
          <w:lang w:val="en-US" w:eastAsia="zh-CN" w:bidi="en-US"/>
        </w:rPr>
        <w:t xml:space="preserve"> can be used to eliminate such </w:t>
      </w:r>
      <w:r w:rsidR="00753EFC">
        <w:rPr>
          <w:rFonts w:eastAsia="Times New Roman"/>
          <w:szCs w:val="22"/>
          <w:lang w:val="en-US" w:eastAsia="zh-CN" w:bidi="en-US"/>
        </w:rPr>
        <w:t>hardware impairments</w:t>
      </w:r>
      <w:r w:rsidR="00596EE7">
        <w:rPr>
          <w:rFonts w:eastAsia="Times New Roman"/>
          <w:szCs w:val="22"/>
          <w:lang w:val="en-US" w:eastAsia="zh-CN" w:bidi="en-US"/>
        </w:rPr>
        <w:t xml:space="preserve"> via </w:t>
      </w:r>
      <w:r w:rsidR="009507FB">
        <w:rPr>
          <w:rFonts w:eastAsia="Times New Roman"/>
          <w:szCs w:val="22"/>
          <w:lang w:val="en-US" w:eastAsia="zh-CN" w:bidi="en-US"/>
        </w:rPr>
        <w:t>the double differential technique.</w:t>
      </w:r>
      <w:r w:rsidR="000B5739">
        <w:rPr>
          <w:rFonts w:eastAsia="Times New Roman"/>
          <w:szCs w:val="22"/>
          <w:lang w:val="en-US" w:eastAsia="zh-CN" w:bidi="en-US"/>
        </w:rPr>
        <w:t xml:space="preserve"> </w:t>
      </w:r>
      <w:r w:rsidR="00A35090">
        <w:rPr>
          <w:rFonts w:eastAsia="Times New Roman"/>
          <w:szCs w:val="22"/>
          <w:lang w:val="en-US" w:eastAsia="zh-CN" w:bidi="en-US"/>
        </w:rPr>
        <w:t xml:space="preserve">This aspect was </w:t>
      </w:r>
      <w:r w:rsidR="00291B19">
        <w:rPr>
          <w:rFonts w:eastAsia="Times New Roman"/>
          <w:szCs w:val="22"/>
          <w:lang w:val="en-US" w:eastAsia="zh-CN" w:bidi="en-US"/>
        </w:rPr>
        <w:t xml:space="preserve">extensively </w:t>
      </w:r>
      <w:r w:rsidR="00A35090">
        <w:rPr>
          <w:rFonts w:eastAsia="Times New Roman"/>
          <w:szCs w:val="22"/>
          <w:lang w:val="en-US" w:eastAsia="zh-CN" w:bidi="en-US"/>
        </w:rPr>
        <w:t>discussed</w:t>
      </w:r>
      <w:r w:rsidR="00764159">
        <w:rPr>
          <w:rFonts w:eastAsia="Times New Roman"/>
          <w:szCs w:val="22"/>
          <w:lang w:val="en-US" w:eastAsia="zh-CN" w:bidi="en-US"/>
        </w:rPr>
        <w:t xml:space="preserve"> in Rel-17</w:t>
      </w:r>
      <w:r w:rsidR="00A35090">
        <w:rPr>
          <w:rFonts w:eastAsia="Times New Roman"/>
          <w:szCs w:val="22"/>
          <w:lang w:val="en-US" w:eastAsia="zh-CN" w:bidi="en-US"/>
        </w:rPr>
        <w:t xml:space="preserve"> under the </w:t>
      </w:r>
      <w:r w:rsidR="00764159">
        <w:rPr>
          <w:rFonts w:eastAsia="Times New Roman"/>
          <w:szCs w:val="22"/>
          <w:lang w:val="en-US" w:eastAsia="zh-CN" w:bidi="en-US"/>
        </w:rPr>
        <w:t>concept of so-called positioning reference units (PRUs)</w:t>
      </w:r>
      <w:r w:rsidR="00291B19">
        <w:rPr>
          <w:rFonts w:eastAsia="Times New Roman"/>
          <w:szCs w:val="22"/>
          <w:lang w:val="en-US" w:eastAsia="zh-CN" w:bidi="en-US"/>
        </w:rPr>
        <w:t xml:space="preserve"> with no </w:t>
      </w:r>
      <w:r w:rsidR="003E5E6C">
        <w:rPr>
          <w:rFonts w:eastAsia="Times New Roman"/>
          <w:szCs w:val="22"/>
          <w:lang w:val="en-US" w:eastAsia="zh-CN" w:bidi="en-US"/>
        </w:rPr>
        <w:t>further progress on this aspect</w:t>
      </w:r>
      <w:r w:rsidR="00764159">
        <w:rPr>
          <w:rFonts w:eastAsia="Times New Roman"/>
          <w:szCs w:val="22"/>
          <w:lang w:val="en-US" w:eastAsia="zh-CN" w:bidi="en-US"/>
        </w:rPr>
        <w:t>.</w:t>
      </w:r>
      <w:r w:rsidR="00291B19">
        <w:rPr>
          <w:rFonts w:eastAsia="Times New Roman"/>
          <w:szCs w:val="22"/>
          <w:lang w:val="en-US" w:eastAsia="zh-CN" w:bidi="en-US"/>
        </w:rPr>
        <w:t xml:space="preserve"> In </w:t>
      </w:r>
      <w:r w:rsidR="003E5E6C">
        <w:rPr>
          <w:rFonts w:eastAsia="Times New Roman"/>
          <w:szCs w:val="22"/>
          <w:lang w:val="en-US" w:eastAsia="zh-CN" w:bidi="en-US"/>
        </w:rPr>
        <w:t>terms</w:t>
      </w:r>
      <w:r w:rsidR="00291B19">
        <w:rPr>
          <w:rFonts w:eastAsia="Times New Roman"/>
          <w:szCs w:val="22"/>
          <w:lang w:val="en-US" w:eastAsia="zh-CN" w:bidi="en-US"/>
        </w:rPr>
        <w:t xml:space="preserve"> of </w:t>
      </w:r>
      <w:r w:rsidR="000447D4">
        <w:rPr>
          <w:rFonts w:eastAsia="Times New Roman"/>
          <w:szCs w:val="22"/>
          <w:lang w:val="en-US" w:eastAsia="zh-CN" w:bidi="en-US"/>
        </w:rPr>
        <w:t xml:space="preserve">supporting </w:t>
      </w:r>
      <w:r w:rsidR="00DB25EB">
        <w:rPr>
          <w:rFonts w:eastAsia="Times New Roman"/>
          <w:szCs w:val="22"/>
          <w:lang w:val="en-US" w:eastAsia="zh-CN" w:bidi="en-US"/>
        </w:rPr>
        <w:t xml:space="preserve">enhanced accuracy for </w:t>
      </w:r>
      <w:r w:rsidR="00753EFC">
        <w:rPr>
          <w:rFonts w:eastAsia="Times New Roman"/>
          <w:szCs w:val="22"/>
          <w:lang w:val="en-US" w:eastAsia="zh-CN" w:bidi="en-US"/>
        </w:rPr>
        <w:t>carrier phase measurements</w:t>
      </w:r>
      <w:r w:rsidR="00DB25EB">
        <w:rPr>
          <w:rFonts w:eastAsia="Times New Roman"/>
          <w:szCs w:val="22"/>
          <w:lang w:val="en-US" w:eastAsia="zh-CN" w:bidi="en-US"/>
        </w:rPr>
        <w:t xml:space="preserve"> PRUs</w:t>
      </w:r>
      <w:r w:rsidR="003E5E6C">
        <w:rPr>
          <w:rFonts w:eastAsia="Times New Roman"/>
          <w:szCs w:val="22"/>
          <w:lang w:val="en-US" w:eastAsia="zh-CN" w:bidi="en-US"/>
        </w:rPr>
        <w:t xml:space="preserve"> may assist in reducing the integer ambiguity search space via the assistance of multiple U</w:t>
      </w:r>
      <w:r w:rsidR="00177A6A">
        <w:rPr>
          <w:rFonts w:eastAsia="Times New Roman"/>
          <w:szCs w:val="22"/>
          <w:lang w:val="en-US" w:eastAsia="zh-CN" w:bidi="en-US"/>
        </w:rPr>
        <w:t>E</w:t>
      </w:r>
      <w:r w:rsidR="003E5E6C">
        <w:rPr>
          <w:rFonts w:eastAsia="Times New Roman"/>
          <w:szCs w:val="22"/>
          <w:lang w:val="en-US" w:eastAsia="zh-CN" w:bidi="en-US"/>
        </w:rPr>
        <w:t>s</w:t>
      </w:r>
      <w:r w:rsidR="00177A6A">
        <w:rPr>
          <w:rFonts w:eastAsia="Times New Roman"/>
          <w:szCs w:val="22"/>
          <w:lang w:val="en-US" w:eastAsia="zh-CN" w:bidi="en-US"/>
        </w:rPr>
        <w:t xml:space="preserve"> with perfectly known locations e.g PRUs</w:t>
      </w:r>
      <w:r w:rsidR="003E5E6C">
        <w:rPr>
          <w:rFonts w:eastAsia="Times New Roman"/>
          <w:szCs w:val="22"/>
          <w:lang w:val="en-US" w:eastAsia="zh-CN" w:bidi="en-US"/>
        </w:rPr>
        <w:t xml:space="preserve"> in the vicinity of the target-UE. The known locations of the U</w:t>
      </w:r>
      <w:r w:rsidR="00177A6A">
        <w:rPr>
          <w:rFonts w:eastAsia="Times New Roman"/>
          <w:szCs w:val="22"/>
          <w:lang w:val="en-US" w:eastAsia="zh-CN" w:bidi="en-US"/>
        </w:rPr>
        <w:t>E</w:t>
      </w:r>
      <w:r w:rsidR="003E5E6C">
        <w:rPr>
          <w:rFonts w:eastAsia="Times New Roman"/>
          <w:szCs w:val="22"/>
          <w:lang w:val="en-US" w:eastAsia="zh-CN" w:bidi="en-US"/>
        </w:rPr>
        <w:t xml:space="preserve"> assist in establishing a reference for integer ambiguity resolution. </w:t>
      </w:r>
      <w:r w:rsidR="00345D11">
        <w:rPr>
          <w:szCs w:val="22"/>
          <w:lang w:val="en-US"/>
        </w:rPr>
        <w:t>The carrier phase of the received signal (e.g., PRS) could be written as in equation (</w:t>
      </w:r>
      <w:r w:rsidR="008C7E1A">
        <w:rPr>
          <w:szCs w:val="22"/>
          <w:lang w:val="en-US"/>
        </w:rPr>
        <w:t>4</w:t>
      </w:r>
      <w:r w:rsidR="00345D11">
        <w:rPr>
          <w:szCs w:val="22"/>
          <w:lang w:val="en-US"/>
        </w:rPr>
        <w:t>).</w:t>
      </w:r>
    </w:p>
    <w:p w14:paraId="0649CCFB" w14:textId="5CFC7EA1" w:rsidR="00345D11" w:rsidRDefault="00345D11" w:rsidP="00345D11">
      <w:pPr>
        <w:tabs>
          <w:tab w:val="left" w:pos="2860"/>
        </w:tabs>
        <w:jc w:val="both"/>
        <w:rPr>
          <w:szCs w:val="22"/>
          <w:lang w:val="en-US"/>
        </w:rPr>
      </w:pPr>
      <w:r>
        <w:rPr>
          <w:szCs w:val="22"/>
          <w:lang w:val="en-US"/>
        </w:rPr>
        <w:t xml:space="preserve">                                                           </w:t>
      </w:r>
      <w:r w:rsidR="00662C7B">
        <w:rPr>
          <w:szCs w:val="22"/>
          <w:lang w:val="en-US"/>
        </w:rPr>
        <w:t xml:space="preserve">       </w:t>
      </w:r>
      <w:r>
        <w:rPr>
          <w:szCs w:val="22"/>
          <w:lang w:val="en-US"/>
        </w:rPr>
        <w:t xml:space="preserve">     </w:t>
      </w:r>
      <m:oMath>
        <m:r>
          <w:rPr>
            <w:rFonts w:ascii="Cambria Math" w:hAnsi="Cambria Math"/>
            <w:sz w:val="28"/>
            <w:szCs w:val="28"/>
            <w:lang w:val="en-US"/>
          </w:rPr>
          <m:t>φ=</m:t>
        </m:r>
        <m:f>
          <m:fPr>
            <m:ctrlPr>
              <w:rPr>
                <w:rFonts w:ascii="Cambria Math" w:hAnsi="Cambria Math"/>
                <w:i/>
                <w:sz w:val="28"/>
                <w:szCs w:val="28"/>
                <w:lang w:val="en-US"/>
              </w:rPr>
            </m:ctrlPr>
          </m:fPr>
          <m:num>
            <m:r>
              <w:rPr>
                <w:rFonts w:ascii="Cambria Math" w:hAnsi="Cambria Math"/>
                <w:sz w:val="28"/>
                <w:szCs w:val="28"/>
                <w:lang w:val="en-US"/>
              </w:rPr>
              <m:t>2πf</m:t>
            </m:r>
          </m:num>
          <m:den>
            <m:r>
              <w:rPr>
                <w:rFonts w:ascii="Cambria Math" w:hAnsi="Cambria Math"/>
                <w:sz w:val="28"/>
                <w:szCs w:val="28"/>
                <w:lang w:val="en-US"/>
              </w:rPr>
              <m:t>c</m:t>
            </m:r>
          </m:den>
        </m:f>
        <m:r>
          <w:rPr>
            <w:rFonts w:ascii="Cambria Math" w:hAnsi="Cambria Math"/>
            <w:sz w:val="28"/>
            <w:szCs w:val="28"/>
            <w:lang w:val="en-US"/>
          </w:rPr>
          <m:t>d- 2πN</m:t>
        </m:r>
      </m:oMath>
      <w:r>
        <w:rPr>
          <w:sz w:val="28"/>
          <w:szCs w:val="28"/>
          <w:lang w:val="en-US"/>
        </w:rPr>
        <w:t xml:space="preserve">                          </w:t>
      </w:r>
      <w:r w:rsidRPr="008C7E1A">
        <w:rPr>
          <w:szCs w:val="22"/>
          <w:lang w:val="en-US"/>
        </w:rPr>
        <w:t>(</w:t>
      </w:r>
      <w:r w:rsidR="008C7E1A">
        <w:rPr>
          <w:szCs w:val="22"/>
          <w:lang w:val="en-US"/>
        </w:rPr>
        <w:t>4</w:t>
      </w:r>
      <w:r w:rsidRPr="008C7E1A">
        <w:rPr>
          <w:szCs w:val="22"/>
          <w:lang w:val="en-US"/>
        </w:rPr>
        <w:t>)</w:t>
      </w:r>
    </w:p>
    <w:p w14:paraId="2568D5CD" w14:textId="626B7CAE" w:rsidR="00345D11" w:rsidRPr="00345D11" w:rsidRDefault="00971C87" w:rsidP="00345D11">
      <w:pPr>
        <w:tabs>
          <w:tab w:val="left" w:pos="2860"/>
        </w:tabs>
        <w:jc w:val="both"/>
        <w:rPr>
          <w:szCs w:val="22"/>
          <w:lang w:val="en-US"/>
        </w:rPr>
      </w:pPr>
      <w:r>
        <w:rPr>
          <w:szCs w:val="22"/>
          <w:lang w:val="en-US"/>
        </w:rPr>
        <w:t>w</w:t>
      </w:r>
      <w:r w:rsidR="00345D11">
        <w:rPr>
          <w:szCs w:val="22"/>
          <w:lang w:val="en-US"/>
        </w:rPr>
        <w:t xml:space="preserve">here </w:t>
      </w:r>
      <w:r w:rsidR="00345D11" w:rsidRPr="00994757">
        <w:rPr>
          <w:i/>
          <w:iCs/>
          <w:szCs w:val="22"/>
          <w:lang w:val="en-US"/>
        </w:rPr>
        <w:t>N</w:t>
      </w:r>
      <w:r w:rsidR="00345D11">
        <w:rPr>
          <w:szCs w:val="22"/>
          <w:lang w:val="en-US"/>
        </w:rPr>
        <w:t xml:space="preserve"> is the integer ambiguity, f is the carrier frequency of the received signal, </w:t>
      </w:r>
      <w:r w:rsidR="00345D11" w:rsidRPr="00994757">
        <w:rPr>
          <w:i/>
          <w:iCs/>
          <w:szCs w:val="22"/>
          <w:lang w:val="en-US"/>
        </w:rPr>
        <w:t>d</w:t>
      </w:r>
      <w:r w:rsidR="00345D11">
        <w:rPr>
          <w:szCs w:val="22"/>
          <w:lang w:val="en-US"/>
        </w:rPr>
        <w:t xml:space="preserve"> is the distance between the transmitter and receiver and </w:t>
      </w:r>
      <w:r w:rsidR="00345D11" w:rsidRPr="00994757">
        <w:rPr>
          <w:i/>
          <w:iCs/>
          <w:szCs w:val="22"/>
          <w:lang w:val="en-US"/>
        </w:rPr>
        <w:t>c</w:t>
      </w:r>
      <w:r w:rsidR="00345D11">
        <w:rPr>
          <w:szCs w:val="22"/>
          <w:lang w:val="en-US"/>
        </w:rPr>
        <w:t xml:space="preserve"> is the speed of light.</w:t>
      </w:r>
      <w:r>
        <w:rPr>
          <w:szCs w:val="22"/>
          <w:lang w:val="en-US"/>
        </w:rPr>
        <w:t xml:space="preserve"> </w:t>
      </w:r>
      <w:proofErr w:type="gramStart"/>
      <w:r w:rsidR="00345D11" w:rsidRPr="004571F6">
        <w:rPr>
          <w:szCs w:val="22"/>
          <w:lang w:val="en-US"/>
        </w:rPr>
        <w:t>In order to</w:t>
      </w:r>
      <w:proofErr w:type="gramEnd"/>
      <w:r w:rsidR="00345D11" w:rsidRPr="004571F6">
        <w:rPr>
          <w:szCs w:val="22"/>
          <w:lang w:val="en-US"/>
        </w:rPr>
        <w:t xml:space="preserve"> estimate the distance </w:t>
      </w:r>
      <m:oMath>
        <m:r>
          <w:rPr>
            <w:rFonts w:ascii="Cambria Math" w:hAnsi="Cambria Math"/>
            <w:szCs w:val="22"/>
            <w:lang w:val="en-US"/>
          </w:rPr>
          <m:t>d</m:t>
        </m:r>
      </m:oMath>
      <w:r w:rsidR="00345D11" w:rsidRPr="004571F6">
        <w:rPr>
          <w:szCs w:val="22"/>
          <w:lang w:val="en-US"/>
        </w:rPr>
        <w:t xml:space="preserve">, it is necessary to estimate the integer ambiguity </w:t>
      </w:r>
      <m:oMath>
        <m:r>
          <w:rPr>
            <w:rFonts w:ascii="Cambria Math" w:hAnsi="Cambria Math"/>
            <w:szCs w:val="22"/>
            <w:lang w:val="en-US"/>
          </w:rPr>
          <m:t>N</m:t>
        </m:r>
      </m:oMath>
      <w:r w:rsidR="00345D11" w:rsidRPr="004571F6">
        <w:rPr>
          <w:szCs w:val="22"/>
          <w:lang w:val="en-US"/>
        </w:rPr>
        <w:t xml:space="preserve"> correctly. Only when the integer ambiguity is estimated correctly, can the positioning accuracy of carrier phase reach the CRLB</w:t>
      </w:r>
      <w:r w:rsidR="00345D11">
        <w:rPr>
          <w:szCs w:val="22"/>
          <w:lang w:val="en-US"/>
        </w:rPr>
        <w:t xml:space="preserve"> (Cramer Rao Lower bound)</w:t>
      </w:r>
      <w:r w:rsidR="00345D11" w:rsidRPr="004571F6">
        <w:rPr>
          <w:szCs w:val="22"/>
          <w:lang w:val="en-US"/>
        </w:rPr>
        <w:t>.</w:t>
      </w:r>
    </w:p>
    <w:p w14:paraId="7E39B799" w14:textId="788BAC19" w:rsidR="0083262A" w:rsidRDefault="00D123F8" w:rsidP="00803FB4">
      <w:pPr>
        <w:jc w:val="both"/>
        <w:rPr>
          <w:szCs w:val="22"/>
        </w:rPr>
      </w:pPr>
      <w:r>
        <w:rPr>
          <w:szCs w:val="22"/>
        </w:rPr>
        <w:t xml:space="preserve">Several </w:t>
      </w:r>
      <w:r w:rsidR="003E5E6C">
        <w:rPr>
          <w:szCs w:val="22"/>
        </w:rPr>
        <w:t xml:space="preserve">approaches </w:t>
      </w:r>
      <w:r>
        <w:rPr>
          <w:szCs w:val="22"/>
        </w:rPr>
        <w:t>have been proposed in the literature for integer ambiguity resolution</w:t>
      </w:r>
      <w:r w:rsidR="00E763FF">
        <w:rPr>
          <w:szCs w:val="22"/>
        </w:rPr>
        <w:t xml:space="preserve"> e.g </w:t>
      </w:r>
      <w:r w:rsidR="00FA4F0D">
        <w:rPr>
          <w:szCs w:val="22"/>
        </w:rPr>
        <w:t xml:space="preserve">virtual wavelength or multi-frequency methods, </w:t>
      </w:r>
      <w:r w:rsidR="00AA23E9">
        <w:rPr>
          <w:szCs w:val="22"/>
        </w:rPr>
        <w:t>multi-epoch methods and combination of legacy-based positioning measurements and carrier phase measurements</w:t>
      </w:r>
      <w:r>
        <w:rPr>
          <w:szCs w:val="22"/>
        </w:rPr>
        <w:t>.</w:t>
      </w:r>
      <w:r w:rsidR="0057035C">
        <w:rPr>
          <w:szCs w:val="22"/>
        </w:rPr>
        <w:t xml:space="preserve"> </w:t>
      </w:r>
      <w:r w:rsidR="007C1F12">
        <w:rPr>
          <w:szCs w:val="22"/>
        </w:rPr>
        <w:t xml:space="preserve">However, all these methods rely on PRS measurements received over different </w:t>
      </w:r>
      <w:r w:rsidR="0083262A">
        <w:rPr>
          <w:szCs w:val="22"/>
        </w:rPr>
        <w:t xml:space="preserve">carrier/subcarrier </w:t>
      </w:r>
      <w:r w:rsidR="007C1F12">
        <w:rPr>
          <w:szCs w:val="22"/>
        </w:rPr>
        <w:t>frequencies</w:t>
      </w:r>
      <w:r w:rsidR="0083262A">
        <w:rPr>
          <w:szCs w:val="22"/>
        </w:rPr>
        <w:t xml:space="preserve"> or time instances. </w:t>
      </w:r>
      <w:r w:rsidR="0017303B">
        <w:rPr>
          <w:szCs w:val="22"/>
        </w:rPr>
        <w:t xml:space="preserve">According to the </w:t>
      </w:r>
      <w:r w:rsidR="008C7E1A">
        <w:rPr>
          <w:szCs w:val="22"/>
        </w:rPr>
        <w:t>WID objectives [1]</w:t>
      </w:r>
      <w:r w:rsidR="0017303B">
        <w:rPr>
          <w:szCs w:val="22"/>
        </w:rPr>
        <w:t xml:space="preserve">, it is recommended </w:t>
      </w:r>
      <w:r w:rsidR="001C65F1">
        <w:rPr>
          <w:szCs w:val="22"/>
        </w:rPr>
        <w:t xml:space="preserve">to </w:t>
      </w:r>
      <w:r w:rsidR="00136556">
        <w:rPr>
          <w:szCs w:val="22"/>
        </w:rPr>
        <w:t>use single</w:t>
      </w:r>
      <w:r w:rsidR="002F2806">
        <w:rPr>
          <w:szCs w:val="22"/>
        </w:rPr>
        <w:t xml:space="preserve"> carrier/PFL for</w:t>
      </w:r>
      <w:r w:rsidR="00136556">
        <w:rPr>
          <w:szCs w:val="22"/>
        </w:rPr>
        <w:t xml:space="preserve"> carrier</w:t>
      </w:r>
      <w:r w:rsidR="002F2806">
        <w:rPr>
          <w:szCs w:val="22"/>
        </w:rPr>
        <w:t xml:space="preserve"> phase measurements</w:t>
      </w:r>
      <w:r w:rsidR="00BD6B14">
        <w:rPr>
          <w:szCs w:val="22"/>
        </w:rPr>
        <w:t xml:space="preserve">, which limits </w:t>
      </w:r>
      <w:r w:rsidR="00153424">
        <w:rPr>
          <w:szCs w:val="22"/>
        </w:rPr>
        <w:t>the used of virtual wavelength methods to resolve the integer ambiguity.</w:t>
      </w:r>
    </w:p>
    <w:p w14:paraId="73B275D9" w14:textId="6F0C0BC0" w:rsidR="00803FB4" w:rsidRDefault="0057035C" w:rsidP="00803FB4">
      <w:pPr>
        <w:jc w:val="both"/>
        <w:rPr>
          <w:szCs w:val="22"/>
        </w:rPr>
      </w:pPr>
      <w:r>
        <w:rPr>
          <w:szCs w:val="22"/>
        </w:rPr>
        <w:t xml:space="preserve">Hereinafter, we </w:t>
      </w:r>
      <w:r w:rsidR="00FC112C">
        <w:rPr>
          <w:szCs w:val="22"/>
        </w:rPr>
        <w:t>propose resolving</w:t>
      </w:r>
      <w:r w:rsidR="00803FB4">
        <w:rPr>
          <w:szCs w:val="22"/>
        </w:rPr>
        <w:t xml:space="preserve"> the integer ambiguity of the carrier phase measurement using assistance information provided by PRUs to LMF in the case of </w:t>
      </w:r>
      <w:r w:rsidR="00971C87">
        <w:rPr>
          <w:szCs w:val="22"/>
        </w:rPr>
        <w:t>UE</w:t>
      </w:r>
      <w:r w:rsidR="00803FB4">
        <w:rPr>
          <w:szCs w:val="22"/>
        </w:rPr>
        <w:t xml:space="preserve">-assisted positioning and to the target UE in the case of UE-based positioning. </w:t>
      </w:r>
      <w:r w:rsidR="003E5E6C">
        <w:rPr>
          <w:szCs w:val="22"/>
        </w:rPr>
        <w:t xml:space="preserve">This approach </w:t>
      </w:r>
      <w:r w:rsidR="00803FB4">
        <w:rPr>
          <w:szCs w:val="22"/>
        </w:rPr>
        <w:t>allows for the use of</w:t>
      </w:r>
      <w:r w:rsidR="00813B5D">
        <w:rPr>
          <w:szCs w:val="22"/>
        </w:rPr>
        <w:t xml:space="preserve"> PRS</w:t>
      </w:r>
      <w:r w:rsidR="001C6425">
        <w:rPr>
          <w:szCs w:val="22"/>
        </w:rPr>
        <w:t xml:space="preserve"> transmitted over</w:t>
      </w:r>
      <w:r w:rsidR="00803FB4">
        <w:rPr>
          <w:szCs w:val="22"/>
        </w:rPr>
        <w:t xml:space="preserve"> </w:t>
      </w:r>
      <w:r w:rsidR="003E5E6C">
        <w:rPr>
          <w:szCs w:val="22"/>
        </w:rPr>
        <w:t xml:space="preserve">single </w:t>
      </w:r>
      <w:r w:rsidR="00803FB4">
        <w:rPr>
          <w:szCs w:val="22"/>
        </w:rPr>
        <w:t xml:space="preserve">carrier frequency and </w:t>
      </w:r>
      <w:r w:rsidR="001C6425">
        <w:rPr>
          <w:szCs w:val="22"/>
        </w:rPr>
        <w:t xml:space="preserve">is designed for </w:t>
      </w:r>
      <w:r w:rsidR="00803FB4">
        <w:rPr>
          <w:szCs w:val="22"/>
        </w:rPr>
        <w:t xml:space="preserve">standalone carrier phase positioning, unlike other methods based on virtual wavelength. </w:t>
      </w:r>
    </w:p>
    <w:p w14:paraId="7FBB5ED7" w14:textId="4E4178D5" w:rsidR="00035C67" w:rsidRDefault="00D42EBA" w:rsidP="00391627">
      <w:pPr>
        <w:overflowPunct w:val="0"/>
        <w:autoSpaceDE w:val="0"/>
        <w:autoSpaceDN w:val="0"/>
        <w:adjustRightInd w:val="0"/>
        <w:spacing w:before="60" w:after="120"/>
        <w:jc w:val="both"/>
        <w:textAlignment w:val="baseline"/>
        <w:rPr>
          <w:szCs w:val="22"/>
        </w:rPr>
      </w:pPr>
      <w:r>
        <w:rPr>
          <w:szCs w:val="22"/>
        </w:rPr>
        <w:lastRenderedPageBreak/>
        <w:t>Using</w:t>
      </w:r>
      <w:r w:rsidR="00803FB4" w:rsidRPr="00803FB4">
        <w:rPr>
          <w:szCs w:val="22"/>
        </w:rPr>
        <w:t xml:space="preserve"> assistance information from</w:t>
      </w:r>
      <w:r w:rsidR="00411497">
        <w:rPr>
          <w:szCs w:val="22"/>
        </w:rPr>
        <w:t xml:space="preserve"> UEs with perfectly known locations </w:t>
      </w:r>
      <w:r w:rsidR="00971C87">
        <w:rPr>
          <w:szCs w:val="22"/>
        </w:rPr>
        <w:t>e.g.,</w:t>
      </w:r>
      <w:r w:rsidR="00803FB4" w:rsidRPr="00803FB4">
        <w:rPr>
          <w:szCs w:val="22"/>
        </w:rPr>
        <w:t xml:space="preserve"> positioning reference units (PRUs) located in the </w:t>
      </w:r>
      <w:r w:rsidR="00DB6267">
        <w:rPr>
          <w:szCs w:val="22"/>
        </w:rPr>
        <w:t>vicinity</w:t>
      </w:r>
      <w:r w:rsidR="00803FB4" w:rsidRPr="00803FB4">
        <w:rPr>
          <w:szCs w:val="22"/>
        </w:rPr>
        <w:t xml:space="preserve"> of a target UE possibly served by the same Tx </w:t>
      </w:r>
      <w:r w:rsidR="00792722">
        <w:rPr>
          <w:szCs w:val="22"/>
        </w:rPr>
        <w:t xml:space="preserve">PRS </w:t>
      </w:r>
      <w:r w:rsidR="00803FB4" w:rsidRPr="00803FB4">
        <w:rPr>
          <w:szCs w:val="22"/>
        </w:rPr>
        <w:t>beam</w:t>
      </w:r>
      <w:r>
        <w:rPr>
          <w:szCs w:val="22"/>
        </w:rPr>
        <w:t xml:space="preserve">, </w:t>
      </w:r>
      <w:r w:rsidR="00792722">
        <w:rPr>
          <w:szCs w:val="22"/>
        </w:rPr>
        <w:t xml:space="preserve">the </w:t>
      </w:r>
      <w:r>
        <w:rPr>
          <w:szCs w:val="22"/>
        </w:rPr>
        <w:t>integer ambiguity could</w:t>
      </w:r>
      <w:r w:rsidR="00994757">
        <w:rPr>
          <w:szCs w:val="22"/>
        </w:rPr>
        <w:t xml:space="preserve"> be</w:t>
      </w:r>
      <w:r>
        <w:rPr>
          <w:szCs w:val="22"/>
        </w:rPr>
        <w:t xml:space="preserve"> resolved</w:t>
      </w:r>
      <w:r w:rsidR="00803FB4" w:rsidRPr="00803FB4">
        <w:rPr>
          <w:szCs w:val="22"/>
        </w:rPr>
        <w:t xml:space="preserve">. </w:t>
      </w:r>
      <w:r w:rsidR="009C531C">
        <w:rPr>
          <w:szCs w:val="22"/>
        </w:rPr>
        <w:t xml:space="preserve">The assistance data </w:t>
      </w:r>
      <w:r w:rsidR="0041188B">
        <w:rPr>
          <w:szCs w:val="22"/>
        </w:rPr>
        <w:t xml:space="preserve">might help reduce the IA search space at target UE by providing an upper and lower bound values on </w:t>
      </w:r>
      <w:r w:rsidR="0065054F">
        <w:rPr>
          <w:szCs w:val="22"/>
        </w:rPr>
        <w:t xml:space="preserve">IA. This assistance data could </w:t>
      </w:r>
      <w:r w:rsidR="00815B6B">
        <w:rPr>
          <w:szCs w:val="22"/>
        </w:rPr>
        <w:t>be transmitted to LMF from designated UEs with known location</w:t>
      </w:r>
      <w:r w:rsidR="00930F5D">
        <w:rPr>
          <w:szCs w:val="22"/>
        </w:rPr>
        <w:t xml:space="preserve"> via LPP signalling. </w:t>
      </w:r>
      <w:r w:rsidR="006B7B9E">
        <w:rPr>
          <w:szCs w:val="22"/>
        </w:rPr>
        <w:t>Based on this information</w:t>
      </w:r>
      <w:r w:rsidR="00930F5D">
        <w:rPr>
          <w:szCs w:val="22"/>
        </w:rPr>
        <w:t xml:space="preserve">, LMF could determine a tight </w:t>
      </w:r>
      <w:r w:rsidR="00737935">
        <w:rPr>
          <w:szCs w:val="22"/>
        </w:rPr>
        <w:t xml:space="preserve">IA </w:t>
      </w:r>
      <w:r w:rsidR="00930F5D">
        <w:rPr>
          <w:szCs w:val="22"/>
        </w:rPr>
        <w:t>range</w:t>
      </w:r>
      <w:r w:rsidR="00F54709">
        <w:rPr>
          <w:szCs w:val="22"/>
        </w:rPr>
        <w:t xml:space="preserve"> which </w:t>
      </w:r>
      <w:r w:rsidR="0063395C">
        <w:rPr>
          <w:szCs w:val="22"/>
        </w:rPr>
        <w:t xml:space="preserve">allows </w:t>
      </w:r>
      <w:r w:rsidR="0063395C">
        <w:rPr>
          <w:bCs/>
          <w:iCs/>
        </w:rPr>
        <w:t>much easier and more reliable solutions for integer ambiguity</w:t>
      </w:r>
      <w:r w:rsidR="006B7B9E">
        <w:rPr>
          <w:szCs w:val="22"/>
        </w:rPr>
        <w:t>.</w:t>
      </w:r>
    </w:p>
    <w:p w14:paraId="2BC26E51" w14:textId="686B381A" w:rsidR="000734C4" w:rsidRDefault="000912D6" w:rsidP="00391627">
      <w:pPr>
        <w:overflowPunct w:val="0"/>
        <w:autoSpaceDE w:val="0"/>
        <w:autoSpaceDN w:val="0"/>
        <w:adjustRightInd w:val="0"/>
        <w:spacing w:before="60" w:after="120"/>
        <w:jc w:val="both"/>
        <w:textAlignment w:val="baseline"/>
        <w:rPr>
          <w:szCs w:val="22"/>
        </w:rPr>
      </w:pPr>
      <w:r>
        <w:rPr>
          <w:szCs w:val="22"/>
        </w:rPr>
        <w:t>In</w:t>
      </w:r>
      <w:r w:rsidR="009D515D">
        <w:rPr>
          <w:szCs w:val="22"/>
        </w:rPr>
        <w:t xml:space="preserve"> </w:t>
      </w:r>
      <w:r>
        <w:rPr>
          <w:szCs w:val="22"/>
        </w:rPr>
        <w:t>details</w:t>
      </w:r>
      <w:r w:rsidR="00D40777">
        <w:rPr>
          <w:szCs w:val="22"/>
        </w:rPr>
        <w:t xml:space="preserve">, </w:t>
      </w:r>
      <w:r w:rsidR="003B149E">
        <w:rPr>
          <w:szCs w:val="22"/>
        </w:rPr>
        <w:t xml:space="preserve">UEs with known locations </w:t>
      </w:r>
      <w:r w:rsidR="008C7E1A">
        <w:rPr>
          <w:szCs w:val="22"/>
        </w:rPr>
        <w:t>e.g.,</w:t>
      </w:r>
      <w:r w:rsidR="00E4356F">
        <w:rPr>
          <w:szCs w:val="22"/>
        </w:rPr>
        <w:t xml:space="preserve"> </w:t>
      </w:r>
      <w:r w:rsidR="00803FB4" w:rsidRPr="00803FB4">
        <w:rPr>
          <w:szCs w:val="22"/>
        </w:rPr>
        <w:t xml:space="preserve">PRUs </w:t>
      </w:r>
      <w:r w:rsidR="00DD36E6">
        <w:rPr>
          <w:szCs w:val="22"/>
        </w:rPr>
        <w:t>determine</w:t>
      </w:r>
      <w:r w:rsidR="00803FB4" w:rsidRPr="00803FB4">
        <w:rPr>
          <w:szCs w:val="22"/>
        </w:rPr>
        <w:t xml:space="preserve"> </w:t>
      </w:r>
      <w:r w:rsidR="00FC6B29">
        <w:rPr>
          <w:szCs w:val="22"/>
        </w:rPr>
        <w:t>the value of the</w:t>
      </w:r>
      <w:r w:rsidR="003B149E">
        <w:rPr>
          <w:szCs w:val="22"/>
        </w:rPr>
        <w:t xml:space="preserve"> unknown</w:t>
      </w:r>
      <w:r w:rsidR="00FC6B29">
        <w:rPr>
          <w:szCs w:val="22"/>
        </w:rPr>
        <w:t xml:space="preserve"> integer number of cycles</w:t>
      </w:r>
      <w:r w:rsidR="00803FB4" w:rsidRPr="00803FB4">
        <w:rPr>
          <w:szCs w:val="22"/>
        </w:rPr>
        <w:t xml:space="preserve"> corresponding to different frequencies </w:t>
      </w:r>
      <w:r w:rsidR="00C81712">
        <w:rPr>
          <w:szCs w:val="22"/>
        </w:rPr>
        <w:t>and create a mapping table for different PRS carrier frequencies</w:t>
      </w:r>
      <w:r w:rsidR="00803FB4" w:rsidRPr="00803FB4">
        <w:rPr>
          <w:szCs w:val="22"/>
        </w:rPr>
        <w:t>.</w:t>
      </w:r>
      <w:r w:rsidR="00447015">
        <w:rPr>
          <w:szCs w:val="22"/>
        </w:rPr>
        <w:t xml:space="preserve"> This is possible since these UEs have</w:t>
      </w:r>
      <w:r w:rsidR="00A45A5C">
        <w:rPr>
          <w:szCs w:val="22"/>
        </w:rPr>
        <w:t xml:space="preserve"> </w:t>
      </w:r>
      <w:r w:rsidR="00447015">
        <w:rPr>
          <w:szCs w:val="22"/>
        </w:rPr>
        <w:t>perfectly known location</w:t>
      </w:r>
      <w:r w:rsidR="00A45A5C">
        <w:rPr>
          <w:szCs w:val="22"/>
        </w:rPr>
        <w:t>s</w:t>
      </w:r>
      <w:r w:rsidR="00447015">
        <w:rPr>
          <w:szCs w:val="22"/>
        </w:rPr>
        <w:t>.</w:t>
      </w:r>
      <w:r w:rsidR="00803FB4" w:rsidRPr="00803FB4">
        <w:rPr>
          <w:szCs w:val="22"/>
        </w:rPr>
        <w:t xml:space="preserve"> </w:t>
      </w:r>
      <w:r w:rsidR="00474F6B">
        <w:rPr>
          <w:szCs w:val="22"/>
        </w:rPr>
        <w:t xml:space="preserve">LMF designates these UEs or PRUs based on </w:t>
      </w:r>
      <w:r w:rsidR="00006B01">
        <w:rPr>
          <w:szCs w:val="22"/>
        </w:rPr>
        <w:t xml:space="preserve">their </w:t>
      </w:r>
      <w:r w:rsidR="00474F6B">
        <w:rPr>
          <w:szCs w:val="22"/>
        </w:rPr>
        <w:t>di</w:t>
      </w:r>
      <w:r w:rsidR="00BC3FA2">
        <w:rPr>
          <w:szCs w:val="22"/>
        </w:rPr>
        <w:t>stance</w:t>
      </w:r>
      <w:r w:rsidR="00006B01">
        <w:rPr>
          <w:szCs w:val="22"/>
        </w:rPr>
        <w:t xml:space="preserve"> with regards to target UE and serving TRPs</w:t>
      </w:r>
      <w:r w:rsidR="000A5B29">
        <w:rPr>
          <w:szCs w:val="22"/>
        </w:rPr>
        <w:t>, which allows the determination of two bounds</w:t>
      </w:r>
      <w:r w:rsidR="00C32FD5">
        <w:rPr>
          <w:szCs w:val="22"/>
        </w:rPr>
        <w:t xml:space="preserve"> on IA</w:t>
      </w:r>
      <w:r w:rsidR="000A5B29">
        <w:rPr>
          <w:szCs w:val="22"/>
        </w:rPr>
        <w:t xml:space="preserve"> at target UE; </w:t>
      </w:r>
      <w:r w:rsidR="00803FB4" w:rsidRPr="00803FB4">
        <w:rPr>
          <w:szCs w:val="22"/>
        </w:rPr>
        <w:t xml:space="preserve">The upper bound on IA could be provided by a PRU whose distance to gNB is </w:t>
      </w:r>
      <w:r w:rsidR="00C754F2">
        <w:rPr>
          <w:szCs w:val="22"/>
        </w:rPr>
        <w:t>larger</w:t>
      </w:r>
      <w:r w:rsidR="00C754F2" w:rsidRPr="00803FB4">
        <w:rPr>
          <w:szCs w:val="22"/>
        </w:rPr>
        <w:t xml:space="preserve"> </w:t>
      </w:r>
      <w:r w:rsidR="00803FB4" w:rsidRPr="00803FB4">
        <w:rPr>
          <w:szCs w:val="22"/>
        </w:rPr>
        <w:t xml:space="preserve">than distance between target UE and gNB (calculated </w:t>
      </w:r>
      <w:proofErr w:type="gramStart"/>
      <w:r w:rsidR="00803FB4" w:rsidRPr="00803FB4">
        <w:rPr>
          <w:szCs w:val="22"/>
        </w:rPr>
        <w:t>on the basis of</w:t>
      </w:r>
      <w:proofErr w:type="gramEnd"/>
      <w:r w:rsidR="00803FB4" w:rsidRPr="00803FB4">
        <w:rPr>
          <w:szCs w:val="22"/>
        </w:rPr>
        <w:t xml:space="preserve"> a coarse location). Similarly, the lower bound on IA could be provided by a PRU whose distance to gNB is smaller than distance between target UE and gNB (calculated </w:t>
      </w:r>
      <w:proofErr w:type="gramStart"/>
      <w:r w:rsidR="00803FB4" w:rsidRPr="00803FB4">
        <w:rPr>
          <w:szCs w:val="22"/>
        </w:rPr>
        <w:t>on the basis of</w:t>
      </w:r>
      <w:proofErr w:type="gramEnd"/>
      <w:r w:rsidR="00803FB4" w:rsidRPr="00803FB4">
        <w:rPr>
          <w:szCs w:val="22"/>
        </w:rPr>
        <w:t xml:space="preserve"> a target UE coarse location)</w:t>
      </w:r>
      <w:r w:rsidR="004D0289">
        <w:rPr>
          <w:szCs w:val="22"/>
        </w:rPr>
        <w:t xml:space="preserve"> as shown in </w:t>
      </w:r>
      <w:r w:rsidR="00FF1B54">
        <w:rPr>
          <w:szCs w:val="22"/>
        </w:rPr>
        <w:fldChar w:fldCharType="begin"/>
      </w:r>
      <w:r w:rsidR="00FF1B54">
        <w:rPr>
          <w:szCs w:val="22"/>
        </w:rPr>
        <w:instrText xml:space="preserve"> REF _Ref127467540 \h </w:instrText>
      </w:r>
      <w:r w:rsidR="00FF1B54">
        <w:rPr>
          <w:szCs w:val="22"/>
        </w:rPr>
      </w:r>
      <w:r w:rsidR="00FF1B54">
        <w:rPr>
          <w:szCs w:val="22"/>
        </w:rPr>
        <w:fldChar w:fldCharType="separate"/>
      </w:r>
      <w:r w:rsidR="00FF1B54">
        <w:t xml:space="preserve">Figure </w:t>
      </w:r>
      <w:r w:rsidR="00FF1B54">
        <w:rPr>
          <w:noProof/>
        </w:rPr>
        <w:t>2</w:t>
      </w:r>
      <w:r w:rsidR="00FF1B54">
        <w:rPr>
          <w:szCs w:val="22"/>
        </w:rPr>
        <w:fldChar w:fldCharType="end"/>
      </w:r>
      <w:r w:rsidR="00803FB4" w:rsidRPr="00803FB4">
        <w:rPr>
          <w:szCs w:val="22"/>
        </w:rPr>
        <w:t xml:space="preserve">. </w:t>
      </w:r>
      <w:r w:rsidR="009D6C9E" w:rsidRPr="00803FB4">
        <w:rPr>
          <w:szCs w:val="22"/>
        </w:rPr>
        <w:t xml:space="preserve">This information is </w:t>
      </w:r>
      <w:r w:rsidR="009D6C9E">
        <w:rPr>
          <w:szCs w:val="22"/>
        </w:rPr>
        <w:t>transmitted</w:t>
      </w:r>
      <w:r w:rsidR="009D6C9E" w:rsidRPr="00803FB4">
        <w:rPr>
          <w:szCs w:val="22"/>
        </w:rPr>
        <w:t xml:space="preserve"> to </w:t>
      </w:r>
      <w:r w:rsidR="009D6C9E">
        <w:rPr>
          <w:szCs w:val="22"/>
        </w:rPr>
        <w:t xml:space="preserve">a </w:t>
      </w:r>
      <w:r w:rsidR="009D6C9E" w:rsidRPr="00803FB4">
        <w:rPr>
          <w:szCs w:val="22"/>
        </w:rPr>
        <w:t xml:space="preserve">target UE as assistance information from LMF </w:t>
      </w:r>
      <w:proofErr w:type="gramStart"/>
      <w:r w:rsidR="009D6C9E" w:rsidRPr="00803FB4">
        <w:rPr>
          <w:szCs w:val="22"/>
        </w:rPr>
        <w:t>in order to</w:t>
      </w:r>
      <w:proofErr w:type="gramEnd"/>
      <w:r w:rsidR="009D6C9E" w:rsidRPr="00803FB4">
        <w:rPr>
          <w:szCs w:val="22"/>
        </w:rPr>
        <w:t xml:space="preserve"> reduce the integer ambiguity search space at UE side.</w:t>
      </w:r>
    </w:p>
    <w:p w14:paraId="13985E91" w14:textId="77777777" w:rsidR="008B6E35" w:rsidRDefault="002016BB" w:rsidP="008B6E35">
      <w:pPr>
        <w:keepNext/>
        <w:overflowPunct w:val="0"/>
        <w:autoSpaceDE w:val="0"/>
        <w:autoSpaceDN w:val="0"/>
        <w:adjustRightInd w:val="0"/>
        <w:spacing w:before="60" w:after="120"/>
        <w:jc w:val="center"/>
        <w:textAlignment w:val="baseline"/>
      </w:pPr>
      <w:r w:rsidRPr="000734C4">
        <w:rPr>
          <w:noProof/>
          <w:szCs w:val="22"/>
        </w:rPr>
        <w:drawing>
          <wp:inline distT="0" distB="0" distL="0" distR="0" wp14:anchorId="14B10668" wp14:editId="0F66A4B7">
            <wp:extent cx="5404282" cy="29965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404282" cy="2996565"/>
                    </a:xfrm>
                    <a:prstGeom prst="rect">
                      <a:avLst/>
                    </a:prstGeom>
                  </pic:spPr>
                </pic:pic>
              </a:graphicData>
            </a:graphic>
          </wp:inline>
        </w:drawing>
      </w:r>
    </w:p>
    <w:p w14:paraId="01A2C490" w14:textId="69483B21" w:rsidR="000734C4" w:rsidRDefault="008B6E35" w:rsidP="008B6E35">
      <w:pPr>
        <w:pStyle w:val="Caption"/>
        <w:jc w:val="center"/>
        <w:rPr>
          <w:szCs w:val="22"/>
        </w:rPr>
      </w:pPr>
      <w:bookmarkStart w:id="5" w:name="_Ref127467540"/>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0734C4">
        <w:rPr>
          <w:szCs w:val="22"/>
        </w:rPr>
        <w:t>Integer ambiguity resolution using assistance data from PRUs</w:t>
      </w:r>
    </w:p>
    <w:p w14:paraId="70C9F4C7" w14:textId="411CB603" w:rsidR="00762F65" w:rsidRPr="008B6E35" w:rsidRDefault="0063402F" w:rsidP="00391627">
      <w:pPr>
        <w:overflowPunct w:val="0"/>
        <w:autoSpaceDE w:val="0"/>
        <w:autoSpaceDN w:val="0"/>
        <w:adjustRightInd w:val="0"/>
        <w:spacing w:before="60" w:after="120"/>
        <w:jc w:val="both"/>
        <w:textAlignment w:val="baseline"/>
        <w:rPr>
          <w:b/>
          <w:bCs/>
          <w:szCs w:val="22"/>
        </w:rPr>
      </w:pPr>
      <w:r>
        <w:rPr>
          <w:szCs w:val="22"/>
        </w:rPr>
        <w:t xml:space="preserve">Furthermore, </w:t>
      </w:r>
      <w:r w:rsidR="00FB74E9">
        <w:rPr>
          <w:szCs w:val="22"/>
        </w:rPr>
        <w:t xml:space="preserve">as stated above, </w:t>
      </w:r>
      <w:r>
        <w:rPr>
          <w:szCs w:val="22"/>
        </w:rPr>
        <w:t xml:space="preserve">UEs with perfectly known locations </w:t>
      </w:r>
      <w:r w:rsidR="00FB74E9">
        <w:rPr>
          <w:szCs w:val="22"/>
        </w:rPr>
        <w:t xml:space="preserve">could also be used to perform double-differential techniques and thus mitigate phase errors e.g initial </w:t>
      </w:r>
      <w:r w:rsidR="00EE04F8">
        <w:rPr>
          <w:szCs w:val="22"/>
        </w:rPr>
        <w:t>random phase errors at transmitter and receiver</w:t>
      </w:r>
      <w:r w:rsidR="009D108C">
        <w:rPr>
          <w:szCs w:val="22"/>
        </w:rPr>
        <w:t>, antenna reference point (ARP) location errors</w:t>
      </w:r>
      <w:r w:rsidR="008C7E1A">
        <w:rPr>
          <w:szCs w:val="22"/>
        </w:rPr>
        <w:t xml:space="preserve">, </w:t>
      </w:r>
      <w:r w:rsidR="009D108C">
        <w:rPr>
          <w:szCs w:val="22"/>
        </w:rPr>
        <w:t xml:space="preserve">etc. </w:t>
      </w:r>
      <w:r w:rsidR="00271EE9">
        <w:rPr>
          <w:szCs w:val="22"/>
        </w:rPr>
        <w:t xml:space="preserve">Evaluations from previous meetings during the study item showed that </w:t>
      </w:r>
      <w:r w:rsidR="00AE359C">
        <w:rPr>
          <w:szCs w:val="22"/>
        </w:rPr>
        <w:t>perfect mitigation of phase errors requires high density PRU deployments</w:t>
      </w:r>
      <w:r w:rsidR="00C73487">
        <w:rPr>
          <w:szCs w:val="22"/>
        </w:rPr>
        <w:t xml:space="preserve"> in LOS links with </w:t>
      </w:r>
      <w:r w:rsidR="006B40DA">
        <w:rPr>
          <w:szCs w:val="22"/>
        </w:rPr>
        <w:t xml:space="preserve">serving </w:t>
      </w:r>
      <w:r w:rsidR="00C73487">
        <w:rPr>
          <w:szCs w:val="22"/>
        </w:rPr>
        <w:t>TRP</w:t>
      </w:r>
      <w:r w:rsidR="006B40DA">
        <w:rPr>
          <w:szCs w:val="22"/>
        </w:rPr>
        <w:t>/target UE,</w:t>
      </w:r>
      <w:r w:rsidR="00DB059D">
        <w:rPr>
          <w:szCs w:val="22"/>
        </w:rPr>
        <w:t xml:space="preserve"> which results in </w:t>
      </w:r>
      <w:r w:rsidR="00CC6BA5">
        <w:rPr>
          <w:szCs w:val="22"/>
        </w:rPr>
        <w:t>high network deployment costs and complexity</w:t>
      </w:r>
      <w:r w:rsidR="004A005A">
        <w:rPr>
          <w:szCs w:val="22"/>
        </w:rPr>
        <w:t>. Herei</w:t>
      </w:r>
      <w:r w:rsidR="004C70CD">
        <w:rPr>
          <w:szCs w:val="22"/>
        </w:rPr>
        <w:t>n</w:t>
      </w:r>
      <w:r w:rsidR="004A005A">
        <w:rPr>
          <w:szCs w:val="22"/>
        </w:rPr>
        <w:t xml:space="preserve">after, we propose a solution for </w:t>
      </w:r>
      <w:r w:rsidR="00CC6BA5">
        <w:rPr>
          <w:szCs w:val="22"/>
        </w:rPr>
        <w:t>the low density PRU deployments scenario. Note that PRUs could also be any UE with perfectly known location</w:t>
      </w:r>
      <w:r w:rsidR="00E34C64">
        <w:rPr>
          <w:szCs w:val="22"/>
        </w:rPr>
        <w:t>, that can be designated by LMF.</w:t>
      </w:r>
      <w:r w:rsidR="00E47455">
        <w:rPr>
          <w:szCs w:val="22"/>
        </w:rPr>
        <w:t xml:space="preserve"> </w:t>
      </w:r>
      <w:proofErr w:type="gramStart"/>
      <w:r w:rsidR="00806DDB">
        <w:rPr>
          <w:szCs w:val="22"/>
        </w:rPr>
        <w:t>Similar to</w:t>
      </w:r>
      <w:proofErr w:type="gramEnd"/>
      <w:r w:rsidR="00806DDB">
        <w:rPr>
          <w:szCs w:val="22"/>
        </w:rPr>
        <w:t xml:space="preserve"> virtual reference stations </w:t>
      </w:r>
      <w:r w:rsidR="00FC2A69">
        <w:rPr>
          <w:szCs w:val="22"/>
        </w:rPr>
        <w:t xml:space="preserve">(VRSs) </w:t>
      </w:r>
      <w:r w:rsidR="00806DDB">
        <w:rPr>
          <w:szCs w:val="22"/>
        </w:rPr>
        <w:t xml:space="preserve">widely used in GNSS for high precision </w:t>
      </w:r>
      <w:r w:rsidR="00AC00BC">
        <w:rPr>
          <w:szCs w:val="22"/>
        </w:rPr>
        <w:t>positioning, a virtual positioning reference unit (V-PRU)</w:t>
      </w:r>
      <w:r w:rsidR="00355760">
        <w:rPr>
          <w:szCs w:val="22"/>
        </w:rPr>
        <w:t xml:space="preserve">. </w:t>
      </w:r>
      <w:r w:rsidR="00355760" w:rsidRPr="00355760">
        <w:rPr>
          <w:szCs w:val="22"/>
        </w:rPr>
        <w:t xml:space="preserve">The principle is to interpolate the data of several </w:t>
      </w:r>
      <w:r w:rsidR="00355760">
        <w:rPr>
          <w:szCs w:val="22"/>
        </w:rPr>
        <w:t xml:space="preserve">positioning </w:t>
      </w:r>
      <w:r w:rsidR="00355760" w:rsidRPr="00355760">
        <w:rPr>
          <w:szCs w:val="22"/>
        </w:rPr>
        <w:t>reference</w:t>
      </w:r>
      <w:r w:rsidR="00355760">
        <w:rPr>
          <w:szCs w:val="22"/>
        </w:rPr>
        <w:t xml:space="preserve"> units</w:t>
      </w:r>
      <w:r w:rsidR="00355760" w:rsidRPr="00355760">
        <w:rPr>
          <w:szCs w:val="22"/>
        </w:rPr>
        <w:t xml:space="preserve"> </w:t>
      </w:r>
      <w:proofErr w:type="gramStart"/>
      <w:r w:rsidR="00355760" w:rsidRPr="00355760">
        <w:rPr>
          <w:szCs w:val="22"/>
        </w:rPr>
        <w:t>in order to</w:t>
      </w:r>
      <w:proofErr w:type="gramEnd"/>
      <w:r w:rsidR="00355760" w:rsidRPr="00355760">
        <w:rPr>
          <w:szCs w:val="22"/>
        </w:rPr>
        <w:t xml:space="preserve"> obtain the correction data for </w:t>
      </w:r>
      <w:r w:rsidR="000E702F">
        <w:rPr>
          <w:szCs w:val="22"/>
        </w:rPr>
        <w:t>target UE.</w:t>
      </w:r>
      <w:r w:rsidR="00C61627">
        <w:rPr>
          <w:szCs w:val="22"/>
        </w:rPr>
        <w:t xml:space="preserve"> </w:t>
      </w:r>
      <w:r w:rsidR="00286BDA">
        <w:rPr>
          <w:szCs w:val="22"/>
        </w:rPr>
        <w:t xml:space="preserve">LMF could also </w:t>
      </w:r>
      <w:r w:rsidR="000E6D98">
        <w:rPr>
          <w:szCs w:val="22"/>
        </w:rPr>
        <w:t xml:space="preserve">interpolate the data received from several PRUs in in-coverage scenarios and v-PRU could be configured to model phase errors </w:t>
      </w:r>
      <w:r w:rsidR="00506534">
        <w:rPr>
          <w:szCs w:val="22"/>
        </w:rPr>
        <w:t>based on received data from PRUs in out-of-coverage scenarios.</w:t>
      </w:r>
    </w:p>
    <w:p w14:paraId="3875095C" w14:textId="78D179D8" w:rsidR="00570347" w:rsidRDefault="00570347" w:rsidP="008C7E1A">
      <w:pPr>
        <w:jc w:val="both"/>
        <w:rPr>
          <w:szCs w:val="22"/>
        </w:rPr>
      </w:pPr>
      <w:r>
        <w:rPr>
          <w:szCs w:val="22"/>
        </w:rPr>
        <w:t xml:space="preserve">In details, LMF could request different PRUs, in LOS links with TRPs, to perform DL PRS measurements over different PRS resources </w:t>
      </w:r>
      <w:r w:rsidR="006B40DA">
        <w:rPr>
          <w:szCs w:val="22"/>
        </w:rPr>
        <w:t xml:space="preserve">received from a serving TRP </w:t>
      </w:r>
      <w:proofErr w:type="gramStart"/>
      <w:r>
        <w:rPr>
          <w:szCs w:val="22"/>
        </w:rPr>
        <w:t>in order to</w:t>
      </w:r>
      <w:proofErr w:type="gramEnd"/>
      <w:r>
        <w:rPr>
          <w:szCs w:val="22"/>
        </w:rPr>
        <w:t xml:space="preserve"> model the phase errors at TRPs and mitigate them. The phase error estimation and mitigation would allow target UEs to determine accurately their positions when using carrier phase measurements positioning technique. In this case, target UEs perform carrier phase measurements over DL PRS received from same TRPs used to estimate the phase errors. Multiple DL-PRS measurements could be performed by multiple PRUs over multiple </w:t>
      </w:r>
      <w:r w:rsidR="00013C90">
        <w:rPr>
          <w:szCs w:val="22"/>
        </w:rPr>
        <w:t xml:space="preserve">Tx </w:t>
      </w:r>
      <w:r>
        <w:rPr>
          <w:szCs w:val="22"/>
        </w:rPr>
        <w:t xml:space="preserve">beams </w:t>
      </w:r>
      <w:proofErr w:type="gramStart"/>
      <w:r>
        <w:rPr>
          <w:szCs w:val="22"/>
        </w:rPr>
        <w:t>in order to</w:t>
      </w:r>
      <w:proofErr w:type="gramEnd"/>
      <w:r>
        <w:rPr>
          <w:szCs w:val="22"/>
        </w:rPr>
        <w:t xml:space="preserve"> collect enough measurements for</w:t>
      </w:r>
      <w:r w:rsidR="00874C6A">
        <w:rPr>
          <w:szCs w:val="22"/>
        </w:rPr>
        <w:t xml:space="preserve"> data interpolation and</w:t>
      </w:r>
      <w:r>
        <w:rPr>
          <w:szCs w:val="22"/>
        </w:rPr>
        <w:t xml:space="preserve"> phase errors modelling.</w:t>
      </w:r>
    </w:p>
    <w:p w14:paraId="7B8A465B" w14:textId="480294AD" w:rsidR="00DF4798" w:rsidRDefault="00570347" w:rsidP="00570347">
      <w:pPr>
        <w:overflowPunct w:val="0"/>
        <w:autoSpaceDE w:val="0"/>
        <w:autoSpaceDN w:val="0"/>
        <w:adjustRightInd w:val="0"/>
        <w:spacing w:before="60" w:after="120"/>
        <w:jc w:val="both"/>
        <w:textAlignment w:val="baseline"/>
        <w:rPr>
          <w:szCs w:val="22"/>
        </w:rPr>
      </w:pPr>
      <w:r>
        <w:rPr>
          <w:szCs w:val="22"/>
        </w:rPr>
        <w:lastRenderedPageBreak/>
        <w:t xml:space="preserve">The phase errors model based on multiple measurements from different PRUs and/or </w:t>
      </w:r>
      <w:r w:rsidR="006F6F4D">
        <w:rPr>
          <w:szCs w:val="22"/>
        </w:rPr>
        <w:t xml:space="preserve">associated with different Tx </w:t>
      </w:r>
      <w:r>
        <w:rPr>
          <w:szCs w:val="22"/>
        </w:rPr>
        <w:t>beams, enables more accurate error mitigation than phase errors estimated by one single PRU</w:t>
      </w:r>
      <w:r w:rsidR="006F6F4D">
        <w:rPr>
          <w:szCs w:val="22"/>
        </w:rPr>
        <w:t xml:space="preserve"> and </w:t>
      </w:r>
      <w:r w:rsidR="005C75B1">
        <w:rPr>
          <w:szCs w:val="22"/>
        </w:rPr>
        <w:t xml:space="preserve">eliminates the need for a high </w:t>
      </w:r>
      <w:r w:rsidR="00A32AC9">
        <w:rPr>
          <w:szCs w:val="22"/>
        </w:rPr>
        <w:t>PRU density</w:t>
      </w:r>
      <w:r>
        <w:rPr>
          <w:szCs w:val="22"/>
        </w:rPr>
        <w:t>. Different DL-PRS measurements and/or phase error estimates are reported to LMF in an in-coverage scenario and to a central unit that we call virtual positioning reference unit (v-PRU) in the out-of-coverage case</w:t>
      </w:r>
      <w:r w:rsidR="00A32AC9">
        <w:rPr>
          <w:szCs w:val="22"/>
        </w:rPr>
        <w:t>.</w:t>
      </w:r>
    </w:p>
    <w:p w14:paraId="407F2AA0" w14:textId="0122439A" w:rsidR="00DF4798" w:rsidRDefault="00DF4798" w:rsidP="00DF4798">
      <w:pPr>
        <w:spacing w:after="0"/>
        <w:jc w:val="both"/>
        <w:rPr>
          <w:b/>
          <w:bCs/>
          <w:i/>
          <w:iCs/>
          <w:lang w:val="en-US"/>
        </w:rPr>
      </w:pPr>
      <w:r w:rsidRPr="00EF4E40">
        <w:rPr>
          <w:b/>
          <w:bCs/>
          <w:i/>
          <w:iCs/>
          <w:lang w:val="en-US"/>
        </w:rPr>
        <w:t xml:space="preserve">Proposal </w:t>
      </w:r>
      <w:r w:rsidR="00281BAE">
        <w:rPr>
          <w:b/>
          <w:bCs/>
          <w:i/>
          <w:iCs/>
          <w:lang w:val="en-US"/>
        </w:rPr>
        <w:t>11</w:t>
      </w:r>
      <w:r w:rsidRPr="00EF4E40">
        <w:rPr>
          <w:b/>
          <w:bCs/>
          <w:i/>
          <w:iCs/>
          <w:lang w:val="en-US"/>
        </w:rPr>
        <w:t>:</w:t>
      </w:r>
      <w:r>
        <w:rPr>
          <w:b/>
          <w:bCs/>
          <w:i/>
          <w:iCs/>
          <w:lang w:val="en-US"/>
        </w:rPr>
        <w:t xml:space="preserve"> Integer Ambiguity could be resolved using assistance data from neighboring UEs with perfectly known locations when single PFL and carrier is considered.</w:t>
      </w:r>
    </w:p>
    <w:p w14:paraId="699322C6" w14:textId="77777777" w:rsidR="00DF4798" w:rsidRDefault="00DF4798" w:rsidP="00DF4798">
      <w:pPr>
        <w:spacing w:after="0"/>
        <w:jc w:val="both"/>
        <w:rPr>
          <w:b/>
          <w:bCs/>
          <w:i/>
          <w:iCs/>
          <w:lang w:val="en-US"/>
        </w:rPr>
      </w:pPr>
    </w:p>
    <w:p w14:paraId="58CEB3FF" w14:textId="260E8465" w:rsidR="00DF4798" w:rsidRPr="008C7E1A" w:rsidRDefault="00DF4798" w:rsidP="008C7E1A">
      <w:pPr>
        <w:spacing w:after="0"/>
        <w:jc w:val="both"/>
        <w:rPr>
          <w:b/>
          <w:bCs/>
          <w:i/>
          <w:iCs/>
          <w:lang w:val="en-US"/>
        </w:rPr>
      </w:pPr>
      <w:r w:rsidRPr="00EF4E40">
        <w:rPr>
          <w:b/>
          <w:bCs/>
          <w:i/>
          <w:iCs/>
          <w:lang w:val="en-US"/>
        </w:rPr>
        <w:t xml:space="preserve">Proposal </w:t>
      </w:r>
      <w:r w:rsidR="00281BAE">
        <w:rPr>
          <w:b/>
          <w:bCs/>
          <w:i/>
          <w:iCs/>
          <w:lang w:val="en-US"/>
        </w:rPr>
        <w:t>12</w:t>
      </w:r>
      <w:r w:rsidRPr="00EF4E40">
        <w:rPr>
          <w:b/>
          <w:bCs/>
          <w:i/>
          <w:iCs/>
          <w:lang w:val="en-US"/>
        </w:rPr>
        <w:t>:</w:t>
      </w:r>
      <w:r>
        <w:rPr>
          <w:b/>
          <w:bCs/>
          <w:i/>
          <w:iCs/>
          <w:lang w:val="en-US"/>
        </w:rPr>
        <w:t xml:space="preserve"> RAN1 to consider phase errors mitigation using data modeling and interpolation at LMF or virtual PRU as a solution for low density PRU deployments.</w:t>
      </w:r>
    </w:p>
    <w:p w14:paraId="7DE9C888" w14:textId="4BAC4153"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7A6CB67E" w14:textId="5B1652DF" w:rsidR="000951EB" w:rsidRDefault="000951EB" w:rsidP="007B7739">
      <w:pPr>
        <w:rPr>
          <w:szCs w:val="22"/>
          <w:lang w:eastAsia="ja-JP"/>
        </w:rPr>
      </w:pPr>
      <w:r>
        <w:rPr>
          <w:szCs w:val="22"/>
          <w:lang w:eastAsia="ja-JP"/>
        </w:rPr>
        <w:t>The following observation was noted:</w:t>
      </w:r>
    </w:p>
    <w:p w14:paraId="02762436" w14:textId="0CC18417" w:rsidR="000951EB" w:rsidRDefault="000951EB" w:rsidP="007B7739">
      <w:pPr>
        <w:rPr>
          <w:szCs w:val="22"/>
          <w:lang w:eastAsia="ja-JP"/>
        </w:rPr>
      </w:pPr>
      <w:r>
        <w:rPr>
          <w:b/>
          <w:bCs/>
          <w:i/>
          <w:iCs/>
          <w:lang w:val="en-US"/>
        </w:rPr>
        <w:t>Observation 1</w:t>
      </w:r>
      <w:r w:rsidRPr="00EF4E40">
        <w:rPr>
          <w:b/>
          <w:bCs/>
          <w:i/>
          <w:iCs/>
          <w:lang w:val="en-US"/>
        </w:rPr>
        <w:t>:</w:t>
      </w:r>
      <w:r>
        <w:rPr>
          <w:b/>
          <w:bCs/>
          <w:i/>
          <w:iCs/>
          <w:lang w:val="en-US"/>
        </w:rPr>
        <w:t xml:space="preserve"> The standalone or joint reporting of carrier phase measurements depends on whether these measurements are configured in a standalone or joint manner.</w:t>
      </w:r>
    </w:p>
    <w:p w14:paraId="23BC378E" w14:textId="01F99A75"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12D66">
        <w:rPr>
          <w:szCs w:val="22"/>
          <w:lang w:eastAsia="ja-JP"/>
        </w:rPr>
        <w:t xml:space="preserve">from this carrier phase discussion paper </w:t>
      </w:r>
      <w:r w:rsidR="0014211D">
        <w:rPr>
          <w:szCs w:val="22"/>
          <w:lang w:eastAsia="ja-JP"/>
        </w:rPr>
        <w:t>are summarized as follows</w:t>
      </w:r>
      <w:r w:rsidR="00C16C8C" w:rsidRPr="00D97C2B">
        <w:rPr>
          <w:szCs w:val="22"/>
        </w:rPr>
        <w:t>:</w:t>
      </w:r>
    </w:p>
    <w:p w14:paraId="4004235E" w14:textId="7BB1E8B1" w:rsidR="00080824" w:rsidRDefault="00281BAE" w:rsidP="0068507D">
      <w:pPr>
        <w:spacing w:after="0"/>
        <w:jc w:val="both"/>
        <w:rPr>
          <w:b/>
          <w:bCs/>
          <w:i/>
          <w:iCs/>
          <w:lang w:val="en-US"/>
        </w:rPr>
      </w:pPr>
      <w:r w:rsidRPr="00EF4E40">
        <w:rPr>
          <w:b/>
          <w:bCs/>
          <w:i/>
          <w:iCs/>
          <w:lang w:val="en-US"/>
        </w:rPr>
        <w:t>Proposal 1:</w:t>
      </w:r>
      <w:r>
        <w:rPr>
          <w:b/>
          <w:bCs/>
          <w:i/>
          <w:iCs/>
          <w:lang w:val="en-US"/>
        </w:rPr>
        <w:t xml:space="preserve"> Support the re-use of existing DL-PRS configuration, e.g., PHY layer </w:t>
      </w:r>
      <w:proofErr w:type="gramStart"/>
      <w:r>
        <w:rPr>
          <w:b/>
          <w:bCs/>
          <w:i/>
          <w:iCs/>
          <w:lang w:val="en-US"/>
        </w:rPr>
        <w:t>parameters  and</w:t>
      </w:r>
      <w:proofErr w:type="gramEnd"/>
      <w:r>
        <w:rPr>
          <w:b/>
          <w:bCs/>
          <w:i/>
          <w:iCs/>
          <w:lang w:val="en-US"/>
        </w:rPr>
        <w:t xml:space="preserve"> signalling of in order to perform UE-based and UE-assisted carrier phase measurements.</w:t>
      </w:r>
    </w:p>
    <w:p w14:paraId="74C8EEA4" w14:textId="5B77F759" w:rsidR="005853DD" w:rsidRDefault="005853DD" w:rsidP="0068507D">
      <w:pPr>
        <w:spacing w:after="0"/>
        <w:jc w:val="both"/>
        <w:rPr>
          <w:b/>
          <w:bCs/>
          <w:i/>
          <w:iCs/>
          <w:lang w:val="en-US"/>
        </w:rPr>
      </w:pPr>
    </w:p>
    <w:p w14:paraId="2458FAC2" w14:textId="5B32F4D3" w:rsidR="005853DD" w:rsidRDefault="00281BAE" w:rsidP="0068507D">
      <w:pPr>
        <w:spacing w:after="0"/>
        <w:jc w:val="both"/>
        <w:rPr>
          <w:b/>
          <w:bCs/>
          <w:i/>
          <w:iCs/>
          <w:lang w:val="en-US"/>
        </w:rPr>
      </w:pPr>
      <w:r w:rsidRPr="00EF4E40">
        <w:rPr>
          <w:b/>
          <w:bCs/>
          <w:i/>
          <w:iCs/>
          <w:lang w:val="en-US"/>
        </w:rPr>
        <w:t xml:space="preserve">Proposal </w:t>
      </w:r>
      <w:r>
        <w:rPr>
          <w:b/>
          <w:bCs/>
          <w:i/>
          <w:iCs/>
          <w:lang w:val="en-US"/>
        </w:rPr>
        <w:t>2</w:t>
      </w:r>
      <w:r w:rsidRPr="00EF4E40">
        <w:rPr>
          <w:b/>
          <w:bCs/>
          <w:i/>
          <w:iCs/>
          <w:lang w:val="en-US"/>
        </w:rPr>
        <w:t>:</w:t>
      </w:r>
      <w:r>
        <w:rPr>
          <w:b/>
          <w:bCs/>
          <w:i/>
          <w:iCs/>
          <w:lang w:val="en-US"/>
        </w:rPr>
        <w:t xml:space="preserve"> Support the re-use of existing SRS configuration, e.g., PHY layer parameters   and signalling </w:t>
      </w:r>
      <w:proofErr w:type="gramStart"/>
      <w:r>
        <w:rPr>
          <w:b/>
          <w:bCs/>
          <w:i/>
          <w:iCs/>
          <w:lang w:val="en-US"/>
        </w:rPr>
        <w:t>in order to</w:t>
      </w:r>
      <w:proofErr w:type="gramEnd"/>
      <w:r>
        <w:rPr>
          <w:b/>
          <w:bCs/>
          <w:i/>
          <w:iCs/>
          <w:lang w:val="en-US"/>
        </w:rPr>
        <w:t xml:space="preserve"> perform NG-RAN-assisted carrier phase measurements.</w:t>
      </w:r>
    </w:p>
    <w:p w14:paraId="27605948" w14:textId="364DDFAC" w:rsidR="005853DD" w:rsidRDefault="005853DD" w:rsidP="0068507D">
      <w:pPr>
        <w:spacing w:after="0"/>
        <w:jc w:val="both"/>
        <w:rPr>
          <w:b/>
          <w:bCs/>
          <w:i/>
          <w:iCs/>
          <w:lang w:val="en-US"/>
        </w:rPr>
      </w:pPr>
    </w:p>
    <w:p w14:paraId="648A8C05" w14:textId="4BB466B4" w:rsidR="005853DD" w:rsidRDefault="005853DD" w:rsidP="0068507D">
      <w:pPr>
        <w:spacing w:after="0"/>
        <w:jc w:val="both"/>
        <w:rPr>
          <w:b/>
          <w:bCs/>
          <w:i/>
          <w:iCs/>
          <w:lang w:val="en-US"/>
        </w:rPr>
      </w:pPr>
      <w:r w:rsidRPr="00EF4E40">
        <w:rPr>
          <w:b/>
          <w:bCs/>
          <w:i/>
          <w:iCs/>
          <w:lang w:val="en-US"/>
        </w:rPr>
        <w:t xml:space="preserve">Proposal </w:t>
      </w:r>
      <w:r>
        <w:rPr>
          <w:b/>
          <w:bCs/>
          <w:i/>
          <w:iCs/>
          <w:lang w:val="en-US"/>
        </w:rPr>
        <w:t>3</w:t>
      </w:r>
      <w:r w:rsidRPr="00EF4E40">
        <w:rPr>
          <w:b/>
          <w:bCs/>
          <w:i/>
          <w:iCs/>
          <w:lang w:val="en-US"/>
        </w:rPr>
        <w:t>:</w:t>
      </w:r>
      <w:r>
        <w:rPr>
          <w:b/>
          <w:bCs/>
          <w:i/>
          <w:iCs/>
          <w:lang w:val="en-US"/>
        </w:rPr>
        <w:t xml:space="preserve"> A single PFL and carrier is used to define the DL and UL carrier phase measurements, respectively.</w:t>
      </w:r>
    </w:p>
    <w:p w14:paraId="62D4D4F1" w14:textId="19F9FB51" w:rsidR="005853DD" w:rsidRDefault="005853DD" w:rsidP="0068507D">
      <w:pPr>
        <w:spacing w:after="0"/>
        <w:jc w:val="both"/>
        <w:rPr>
          <w:b/>
          <w:bCs/>
          <w:i/>
          <w:iCs/>
          <w:lang w:val="en-US"/>
        </w:rPr>
      </w:pPr>
    </w:p>
    <w:p w14:paraId="215D14DC" w14:textId="77777777" w:rsidR="005853DD" w:rsidRPr="000923BB" w:rsidRDefault="005853DD" w:rsidP="005853DD">
      <w:pPr>
        <w:spacing w:after="0"/>
        <w:jc w:val="both"/>
        <w:rPr>
          <w:b/>
          <w:bCs/>
          <w:i/>
          <w:iCs/>
          <w:lang w:val="en-US"/>
        </w:rPr>
      </w:pPr>
      <w:r w:rsidRPr="000923BB">
        <w:rPr>
          <w:b/>
          <w:bCs/>
          <w:i/>
          <w:iCs/>
          <w:lang w:val="en-US"/>
        </w:rPr>
        <w:t>Proposal 4: RAN1 to further discuss the specification of CP measurements in terms</w:t>
      </w:r>
      <w:r>
        <w:rPr>
          <w:b/>
          <w:bCs/>
          <w:i/>
          <w:iCs/>
          <w:lang w:val="en-US"/>
        </w:rPr>
        <w:t xml:space="preserve"> of the following Options</w:t>
      </w:r>
      <w:r w:rsidRPr="000923BB">
        <w:rPr>
          <w:b/>
          <w:bCs/>
          <w:i/>
          <w:iCs/>
          <w:lang w:val="en-US"/>
        </w:rPr>
        <w:t>:</w:t>
      </w:r>
    </w:p>
    <w:p w14:paraId="1E7E3CF1" w14:textId="77777777" w:rsidR="005853DD" w:rsidRDefault="005853DD" w:rsidP="005853DD">
      <w:pPr>
        <w:pStyle w:val="ListParagraph"/>
        <w:numPr>
          <w:ilvl w:val="0"/>
          <w:numId w:val="37"/>
        </w:numPr>
        <w:spacing w:after="0"/>
        <w:jc w:val="both"/>
        <w:rPr>
          <w:b/>
          <w:bCs/>
          <w:i/>
          <w:iCs/>
          <w:lang w:val="en-US" w:eastAsia="zh-CN"/>
        </w:rPr>
      </w:pPr>
      <w:r>
        <w:rPr>
          <w:b/>
          <w:bCs/>
          <w:i/>
          <w:iCs/>
          <w:lang w:val="en-US" w:eastAsia="zh-CN"/>
        </w:rPr>
        <w:t xml:space="preserve">Option A: </w:t>
      </w:r>
      <w:r w:rsidRPr="000923BB">
        <w:rPr>
          <w:b/>
          <w:bCs/>
          <w:i/>
          <w:iCs/>
          <w:lang w:val="en-US" w:eastAsia="zh-CN"/>
        </w:rPr>
        <w:t>A standalone method</w:t>
      </w:r>
      <w:r>
        <w:rPr>
          <w:b/>
          <w:bCs/>
          <w:i/>
          <w:iCs/>
          <w:lang w:val="en-US" w:eastAsia="zh-CN"/>
        </w:rPr>
        <w:t xml:space="preserve"> for DL and UL CP measurements</w:t>
      </w:r>
    </w:p>
    <w:p w14:paraId="262B1D22" w14:textId="216512A8" w:rsidR="005853DD" w:rsidRDefault="005853DD" w:rsidP="005853DD">
      <w:pPr>
        <w:pStyle w:val="ListParagraph"/>
        <w:numPr>
          <w:ilvl w:val="0"/>
          <w:numId w:val="37"/>
        </w:numPr>
        <w:spacing w:after="0"/>
        <w:jc w:val="both"/>
        <w:rPr>
          <w:b/>
          <w:bCs/>
          <w:i/>
          <w:iCs/>
          <w:lang w:val="en-US" w:eastAsia="zh-CN"/>
        </w:rPr>
      </w:pPr>
      <w:r w:rsidRPr="005853DD">
        <w:rPr>
          <w:b/>
          <w:bCs/>
          <w:i/>
          <w:iCs/>
          <w:lang w:val="en-US" w:eastAsia="zh-CN"/>
        </w:rPr>
        <w:t>Option B: A hybrid measurement with other existing DL/UL positioning measurements</w:t>
      </w:r>
    </w:p>
    <w:p w14:paraId="3D896BA2" w14:textId="788F10FF" w:rsidR="005853DD" w:rsidRDefault="005853DD" w:rsidP="005853DD">
      <w:pPr>
        <w:spacing w:after="0"/>
        <w:jc w:val="both"/>
        <w:rPr>
          <w:b/>
          <w:bCs/>
          <w:i/>
          <w:iCs/>
          <w:lang w:val="en-US" w:eastAsia="zh-CN"/>
        </w:rPr>
      </w:pPr>
    </w:p>
    <w:p w14:paraId="238BFDB3" w14:textId="456C1269" w:rsidR="005853DD" w:rsidRDefault="005853DD" w:rsidP="005853DD">
      <w:pPr>
        <w:spacing w:after="0"/>
        <w:jc w:val="both"/>
        <w:rPr>
          <w:b/>
          <w:bCs/>
          <w:i/>
          <w:iCs/>
          <w:lang w:val="en-US"/>
        </w:rPr>
      </w:pPr>
      <w:r w:rsidRPr="00EF4E40">
        <w:rPr>
          <w:b/>
          <w:bCs/>
          <w:i/>
          <w:iCs/>
          <w:lang w:val="en-US"/>
        </w:rPr>
        <w:t xml:space="preserve">Proposal </w:t>
      </w:r>
      <w:r>
        <w:rPr>
          <w:b/>
          <w:bCs/>
          <w:i/>
          <w:iCs/>
          <w:lang w:val="en-US"/>
        </w:rPr>
        <w:t>5</w:t>
      </w:r>
      <w:r w:rsidRPr="00EF4E40">
        <w:rPr>
          <w:b/>
          <w:bCs/>
          <w:i/>
          <w:iCs/>
          <w:lang w:val="en-US"/>
        </w:rPr>
        <w:t>:</w:t>
      </w:r>
      <w:r>
        <w:rPr>
          <w:b/>
          <w:bCs/>
          <w:i/>
          <w:iCs/>
          <w:lang w:val="en-US"/>
        </w:rPr>
        <w:t xml:space="preserve"> RAN1 to focus on DL CP measurements based on DL PRS from a single TRP.</w:t>
      </w:r>
    </w:p>
    <w:p w14:paraId="5E0B22D5" w14:textId="6C4421B0" w:rsidR="005853DD" w:rsidRDefault="005853DD" w:rsidP="005853DD">
      <w:pPr>
        <w:spacing w:after="0"/>
        <w:jc w:val="both"/>
        <w:rPr>
          <w:b/>
          <w:bCs/>
          <w:i/>
          <w:iCs/>
          <w:lang w:val="en-US"/>
        </w:rPr>
      </w:pPr>
    </w:p>
    <w:p w14:paraId="0CCD54C0" w14:textId="67E4EC09" w:rsidR="005853DD" w:rsidRDefault="005853DD" w:rsidP="005853DD">
      <w:pPr>
        <w:spacing w:after="0"/>
        <w:jc w:val="both"/>
        <w:rPr>
          <w:b/>
          <w:bCs/>
          <w:i/>
          <w:iCs/>
          <w:lang w:val="en-US"/>
        </w:rPr>
      </w:pPr>
      <w:r w:rsidRPr="00EF4E40">
        <w:rPr>
          <w:b/>
          <w:bCs/>
          <w:i/>
          <w:iCs/>
          <w:lang w:val="en-US"/>
        </w:rPr>
        <w:t xml:space="preserve">Proposal </w:t>
      </w:r>
      <w:r>
        <w:rPr>
          <w:b/>
          <w:bCs/>
          <w:i/>
          <w:iCs/>
          <w:lang w:val="en-US"/>
        </w:rPr>
        <w:t>6</w:t>
      </w:r>
      <w:r w:rsidRPr="00EF4E40">
        <w:rPr>
          <w:b/>
          <w:bCs/>
          <w:i/>
          <w:iCs/>
          <w:lang w:val="en-US"/>
        </w:rPr>
        <w:t>:</w:t>
      </w:r>
      <w:r>
        <w:rPr>
          <w:b/>
          <w:bCs/>
          <w:i/>
          <w:iCs/>
          <w:lang w:val="en-US"/>
        </w:rPr>
        <w:t xml:space="preserve"> Support the measurement of subcarrier phase measurements. FFS the details of exploiting the subcarrier phases, e.g., use of subcarrier phase differentials, number of considered subcarriers, etc.</w:t>
      </w:r>
    </w:p>
    <w:p w14:paraId="54401120" w14:textId="38DDDC21" w:rsidR="005853DD" w:rsidRDefault="005853DD" w:rsidP="005853DD">
      <w:pPr>
        <w:spacing w:after="0"/>
        <w:jc w:val="both"/>
        <w:rPr>
          <w:b/>
          <w:bCs/>
          <w:i/>
          <w:iCs/>
          <w:lang w:val="en-US"/>
        </w:rPr>
      </w:pPr>
    </w:p>
    <w:p w14:paraId="3252C038" w14:textId="28B0E81B" w:rsidR="005853DD" w:rsidRDefault="005853DD" w:rsidP="005853DD">
      <w:pPr>
        <w:spacing w:after="0"/>
        <w:jc w:val="both"/>
        <w:rPr>
          <w:b/>
          <w:bCs/>
          <w:i/>
          <w:iCs/>
          <w:lang w:val="en-US"/>
        </w:rPr>
      </w:pPr>
      <w:r w:rsidRPr="00EF4E40">
        <w:rPr>
          <w:b/>
          <w:bCs/>
          <w:i/>
          <w:iCs/>
          <w:lang w:val="en-US"/>
        </w:rPr>
        <w:t xml:space="preserve">Proposal </w:t>
      </w:r>
      <w:r>
        <w:rPr>
          <w:b/>
          <w:bCs/>
          <w:i/>
          <w:iCs/>
          <w:lang w:val="en-US"/>
        </w:rPr>
        <w:t>7</w:t>
      </w:r>
      <w:r w:rsidRPr="00EF4E40">
        <w:rPr>
          <w:b/>
          <w:bCs/>
          <w:i/>
          <w:iCs/>
          <w:lang w:val="en-US"/>
        </w:rPr>
        <w:t>:</w:t>
      </w:r>
      <w:r>
        <w:rPr>
          <w:b/>
          <w:bCs/>
          <w:i/>
          <w:iCs/>
          <w:lang w:val="en-US"/>
        </w:rPr>
        <w:t xml:space="preserve"> RAN1 to further discuss the PRS PRB allocation for performing subcarrier/carrier phase measurements in relation to other signals/channels.</w:t>
      </w:r>
    </w:p>
    <w:p w14:paraId="25C519CB" w14:textId="157B4D40" w:rsidR="005853DD" w:rsidRDefault="005853DD" w:rsidP="005853DD">
      <w:pPr>
        <w:spacing w:after="0"/>
        <w:jc w:val="both"/>
        <w:rPr>
          <w:b/>
          <w:bCs/>
          <w:i/>
          <w:iCs/>
          <w:lang w:val="en-US"/>
        </w:rPr>
      </w:pPr>
    </w:p>
    <w:p w14:paraId="3C9B84C0" w14:textId="4D567504" w:rsidR="005853DD" w:rsidRDefault="005853DD" w:rsidP="005853DD">
      <w:pPr>
        <w:spacing w:after="0"/>
        <w:jc w:val="both"/>
        <w:rPr>
          <w:b/>
          <w:bCs/>
          <w:i/>
          <w:iCs/>
          <w:lang w:val="en-US"/>
        </w:rPr>
      </w:pPr>
      <w:r w:rsidRPr="00EF4E40">
        <w:rPr>
          <w:b/>
          <w:bCs/>
          <w:i/>
          <w:iCs/>
          <w:lang w:val="en-US"/>
        </w:rPr>
        <w:t xml:space="preserve">Proposal </w:t>
      </w:r>
      <w:r w:rsidR="00281BAE">
        <w:rPr>
          <w:b/>
          <w:bCs/>
          <w:i/>
          <w:iCs/>
          <w:lang w:val="en-US"/>
        </w:rPr>
        <w:t>8</w:t>
      </w:r>
      <w:r w:rsidRPr="00EF4E40">
        <w:rPr>
          <w:b/>
          <w:bCs/>
          <w:i/>
          <w:iCs/>
          <w:lang w:val="en-US"/>
        </w:rPr>
        <w:t>:</w:t>
      </w:r>
      <w:r>
        <w:rPr>
          <w:b/>
          <w:bCs/>
          <w:i/>
          <w:iCs/>
          <w:lang w:val="en-US"/>
        </w:rPr>
        <w:t xml:space="preserve"> Support LMF configuration of phase-related errors for accurate DL/UL CP measurements.</w:t>
      </w:r>
    </w:p>
    <w:p w14:paraId="45E63C38" w14:textId="2CA1137A" w:rsidR="005853DD" w:rsidRDefault="005853DD" w:rsidP="005853DD">
      <w:pPr>
        <w:spacing w:after="0"/>
        <w:jc w:val="both"/>
        <w:rPr>
          <w:b/>
          <w:bCs/>
          <w:i/>
          <w:iCs/>
          <w:lang w:val="en-US"/>
        </w:rPr>
      </w:pPr>
    </w:p>
    <w:p w14:paraId="3A74EEB6" w14:textId="649163F1" w:rsidR="005853DD" w:rsidRDefault="005853DD" w:rsidP="005853DD">
      <w:pPr>
        <w:spacing w:after="0"/>
        <w:jc w:val="both"/>
        <w:rPr>
          <w:b/>
          <w:bCs/>
          <w:i/>
          <w:iCs/>
          <w:lang w:val="en-US"/>
        </w:rPr>
      </w:pPr>
      <w:r w:rsidRPr="00EF4E40">
        <w:rPr>
          <w:b/>
          <w:bCs/>
          <w:i/>
          <w:iCs/>
          <w:lang w:val="en-US"/>
        </w:rPr>
        <w:t xml:space="preserve">Proposal </w:t>
      </w:r>
      <w:r w:rsidR="00281BAE">
        <w:rPr>
          <w:b/>
          <w:bCs/>
          <w:i/>
          <w:iCs/>
          <w:lang w:val="en-US"/>
        </w:rPr>
        <w:t>9</w:t>
      </w:r>
      <w:r w:rsidRPr="00EF4E40">
        <w:rPr>
          <w:b/>
          <w:bCs/>
          <w:i/>
          <w:iCs/>
          <w:lang w:val="en-US"/>
        </w:rPr>
        <w:t>:</w:t>
      </w:r>
      <w:r>
        <w:rPr>
          <w:b/>
          <w:bCs/>
          <w:i/>
          <w:iCs/>
          <w:lang w:val="en-US"/>
        </w:rPr>
        <w:t xml:space="preserve"> RAN1 to consider the reporting of quality metrics and timestamps associated to DL/UL carrier phase measurements. FFS details of the type of quality metrics.</w:t>
      </w:r>
    </w:p>
    <w:p w14:paraId="2F6246BA" w14:textId="684022E9" w:rsidR="005853DD" w:rsidRDefault="005853DD" w:rsidP="005853DD">
      <w:pPr>
        <w:spacing w:after="0"/>
        <w:jc w:val="both"/>
        <w:rPr>
          <w:b/>
          <w:bCs/>
          <w:i/>
          <w:iCs/>
          <w:lang w:val="en-US"/>
        </w:rPr>
      </w:pPr>
    </w:p>
    <w:p w14:paraId="0E8EA088" w14:textId="62B6E09C" w:rsidR="001A1AD5" w:rsidRDefault="005853DD" w:rsidP="00F12D66">
      <w:pPr>
        <w:spacing w:after="0"/>
        <w:jc w:val="both"/>
        <w:rPr>
          <w:b/>
          <w:bCs/>
          <w:i/>
          <w:iCs/>
          <w:lang w:val="en-US"/>
        </w:rPr>
      </w:pPr>
      <w:r w:rsidRPr="00EF4E40">
        <w:rPr>
          <w:b/>
          <w:bCs/>
          <w:i/>
          <w:iCs/>
          <w:lang w:val="en-US"/>
        </w:rPr>
        <w:t xml:space="preserve">Proposal </w:t>
      </w:r>
      <w:r w:rsidR="00281BAE">
        <w:rPr>
          <w:b/>
          <w:bCs/>
          <w:i/>
          <w:iCs/>
          <w:lang w:val="en-US"/>
        </w:rPr>
        <w:t>10</w:t>
      </w:r>
      <w:r w:rsidRPr="00EF4E40">
        <w:rPr>
          <w:b/>
          <w:bCs/>
          <w:i/>
          <w:iCs/>
          <w:lang w:val="en-US"/>
        </w:rPr>
        <w:t>:</w:t>
      </w:r>
      <w:r>
        <w:rPr>
          <w:b/>
          <w:bCs/>
          <w:i/>
          <w:iCs/>
          <w:lang w:val="en-US"/>
        </w:rPr>
        <w:t xml:space="preserve"> RAN1 to consider the support of reporting IA related metrics such as the actual IA, search ranges, subcarrier phase differentials.</w:t>
      </w:r>
    </w:p>
    <w:p w14:paraId="592DB4B7" w14:textId="77D96015" w:rsidR="00DF4798" w:rsidRDefault="00DF4798" w:rsidP="00F12D66">
      <w:pPr>
        <w:spacing w:after="0"/>
        <w:jc w:val="both"/>
        <w:rPr>
          <w:b/>
          <w:bCs/>
          <w:i/>
          <w:iCs/>
          <w:lang w:val="en-US"/>
        </w:rPr>
      </w:pPr>
    </w:p>
    <w:p w14:paraId="0BBC4AA4" w14:textId="5060E7AF" w:rsidR="00DF4798" w:rsidRDefault="00DF4798" w:rsidP="00DF4798">
      <w:pPr>
        <w:spacing w:after="0"/>
        <w:jc w:val="both"/>
        <w:rPr>
          <w:b/>
          <w:bCs/>
          <w:i/>
          <w:iCs/>
          <w:lang w:val="en-US"/>
        </w:rPr>
      </w:pPr>
      <w:r w:rsidRPr="00EF4E40">
        <w:rPr>
          <w:b/>
          <w:bCs/>
          <w:i/>
          <w:iCs/>
          <w:lang w:val="en-US"/>
        </w:rPr>
        <w:t xml:space="preserve">Proposal </w:t>
      </w:r>
      <w:r w:rsidR="00281BAE">
        <w:rPr>
          <w:b/>
          <w:bCs/>
          <w:i/>
          <w:iCs/>
          <w:lang w:val="en-US"/>
        </w:rPr>
        <w:t>11</w:t>
      </w:r>
      <w:r w:rsidRPr="00EF4E40">
        <w:rPr>
          <w:b/>
          <w:bCs/>
          <w:i/>
          <w:iCs/>
          <w:lang w:val="en-US"/>
        </w:rPr>
        <w:t>:</w:t>
      </w:r>
      <w:r>
        <w:rPr>
          <w:b/>
          <w:bCs/>
          <w:i/>
          <w:iCs/>
          <w:lang w:val="en-US"/>
        </w:rPr>
        <w:t xml:space="preserve"> Integer Ambiguity could be resolved using assistance data from neighboring UEs with perfectly known locations when single PFL </w:t>
      </w:r>
      <w:r w:rsidR="008657D0">
        <w:rPr>
          <w:b/>
          <w:bCs/>
          <w:i/>
          <w:iCs/>
          <w:lang w:val="en-US"/>
        </w:rPr>
        <w:t>/</w:t>
      </w:r>
      <w:r>
        <w:rPr>
          <w:b/>
          <w:bCs/>
          <w:i/>
          <w:iCs/>
          <w:lang w:val="en-US"/>
        </w:rPr>
        <w:t xml:space="preserve"> carrier is considered.</w:t>
      </w:r>
    </w:p>
    <w:p w14:paraId="518834F7" w14:textId="77777777" w:rsidR="00DF4798" w:rsidRDefault="00DF4798" w:rsidP="00DF4798">
      <w:pPr>
        <w:spacing w:after="0"/>
        <w:jc w:val="both"/>
        <w:rPr>
          <w:b/>
          <w:bCs/>
          <w:i/>
          <w:iCs/>
          <w:lang w:val="en-US"/>
        </w:rPr>
      </w:pPr>
    </w:p>
    <w:p w14:paraId="7164DB31" w14:textId="30A51425" w:rsidR="00DF4798" w:rsidRDefault="00DF4798" w:rsidP="00DF4798">
      <w:pPr>
        <w:spacing w:after="0"/>
        <w:jc w:val="both"/>
        <w:rPr>
          <w:b/>
          <w:bCs/>
          <w:i/>
          <w:iCs/>
          <w:lang w:val="en-US"/>
        </w:rPr>
      </w:pPr>
      <w:r w:rsidRPr="00EF4E40">
        <w:rPr>
          <w:b/>
          <w:bCs/>
          <w:i/>
          <w:iCs/>
          <w:lang w:val="en-US"/>
        </w:rPr>
        <w:t xml:space="preserve">Proposal </w:t>
      </w:r>
      <w:r w:rsidR="00281BAE">
        <w:rPr>
          <w:b/>
          <w:bCs/>
          <w:i/>
          <w:iCs/>
          <w:lang w:val="en-US"/>
        </w:rPr>
        <w:t>12</w:t>
      </w:r>
      <w:r w:rsidRPr="00EF4E40">
        <w:rPr>
          <w:b/>
          <w:bCs/>
          <w:i/>
          <w:iCs/>
          <w:lang w:val="en-US"/>
        </w:rPr>
        <w:t>:</w:t>
      </w:r>
      <w:r>
        <w:rPr>
          <w:b/>
          <w:bCs/>
          <w:i/>
          <w:iCs/>
          <w:lang w:val="en-US"/>
        </w:rPr>
        <w:t xml:space="preserve"> RAN1 to consider phase errors mitigation using data modeling and interpolation at LMF or virtual PRU as a solution for low density PRU deployments.</w:t>
      </w:r>
    </w:p>
    <w:p w14:paraId="69480ED2" w14:textId="77777777" w:rsidR="00DF4798" w:rsidRPr="001931EC" w:rsidRDefault="00DF4798" w:rsidP="00F12D66">
      <w:pPr>
        <w:spacing w:after="0"/>
        <w:jc w:val="both"/>
        <w:rPr>
          <w:b/>
          <w:bCs/>
          <w:i/>
          <w:iCs/>
          <w:lang w:val="en-US" w:eastAsia="zh-CN"/>
        </w:rPr>
      </w:pP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706D5775" w14:textId="77777777" w:rsidR="000C0845" w:rsidRDefault="000C0845" w:rsidP="000C0845">
      <w:pPr>
        <w:numPr>
          <w:ilvl w:val="0"/>
          <w:numId w:val="2"/>
        </w:numPr>
        <w:rPr>
          <w:sz w:val="20"/>
          <w:lang w:val="en-US" w:bidi="en-US"/>
        </w:rPr>
      </w:pPr>
      <w:bookmarkStart w:id="6" w:name="_Ref7816821"/>
      <w:bookmarkStart w:id="7"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p>
    <w:p w14:paraId="5887E51C" w14:textId="6D094BD6" w:rsidR="000C0845" w:rsidRPr="000C0845" w:rsidRDefault="000C0845" w:rsidP="000C0845">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p>
    <w:bookmarkEnd w:id="6"/>
    <w:bookmarkEnd w:id="7"/>
    <w:p w14:paraId="18D463EE" w14:textId="5BD4355B" w:rsidR="00B00A56" w:rsidRPr="00B10378" w:rsidRDefault="00A515DE" w:rsidP="00B00A56">
      <w:pPr>
        <w:numPr>
          <w:ilvl w:val="0"/>
          <w:numId w:val="2"/>
        </w:numPr>
        <w:rPr>
          <w:sz w:val="20"/>
          <w:lang w:val="en-US" w:bidi="en-US"/>
        </w:rPr>
      </w:pPr>
      <w:r w:rsidRPr="00B10378">
        <w:rPr>
          <w:rFonts w:eastAsia="SimSun"/>
          <w:sz w:val="20"/>
        </w:rPr>
        <w:t>3GPP TR 38.857, “Study on NR Positioning Enhancements (Release 17)”, V1.0.0, December 2020.</w:t>
      </w:r>
    </w:p>
    <w:sectPr w:rsidR="00B00A56" w:rsidRPr="00B10378" w:rsidSect="00F54A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75EA" w14:textId="77777777" w:rsidR="00AD7939" w:rsidRDefault="00AD7939" w:rsidP="00AC001C">
      <w:pPr>
        <w:spacing w:after="0"/>
      </w:pPr>
      <w:r>
        <w:separator/>
      </w:r>
    </w:p>
  </w:endnote>
  <w:endnote w:type="continuationSeparator" w:id="0">
    <w:p w14:paraId="4D3BDC4D" w14:textId="77777777" w:rsidR="00AD7939" w:rsidRDefault="00AD793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2A9CA" w14:textId="77777777" w:rsidR="00AD7939" w:rsidRDefault="00AD7939" w:rsidP="00AC001C">
      <w:pPr>
        <w:spacing w:after="0"/>
      </w:pPr>
      <w:r>
        <w:separator/>
      </w:r>
    </w:p>
  </w:footnote>
  <w:footnote w:type="continuationSeparator" w:id="0">
    <w:p w14:paraId="27033DC2" w14:textId="77777777" w:rsidR="00AD7939" w:rsidRDefault="00AD7939"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E6364"/>
    <w:multiLevelType w:val="hybridMultilevel"/>
    <w:tmpl w:val="5DB2F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168AB"/>
    <w:multiLevelType w:val="hybridMultilevel"/>
    <w:tmpl w:val="9EC0AF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C2563E"/>
    <w:multiLevelType w:val="hybridMultilevel"/>
    <w:tmpl w:val="8D1A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650E4"/>
    <w:multiLevelType w:val="hybridMultilevel"/>
    <w:tmpl w:val="DE829D3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6F2CF9"/>
    <w:multiLevelType w:val="multilevel"/>
    <w:tmpl w:val="367215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32"/>
        <w:szCs w:val="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8830AD"/>
    <w:multiLevelType w:val="hybridMultilevel"/>
    <w:tmpl w:val="44028EE2"/>
    <w:lvl w:ilvl="0" w:tplc="04090003">
      <w:start w:val="1"/>
      <w:numFmt w:val="bullet"/>
      <w:lvlText w:val="o"/>
      <w:lvlJc w:val="left"/>
      <w:pPr>
        <w:ind w:left="2215" w:hanging="360"/>
      </w:pPr>
      <w:rPr>
        <w:rFonts w:ascii="Courier New" w:hAnsi="Courier New" w:cs="Courier New" w:hint="default"/>
      </w:rPr>
    </w:lvl>
    <w:lvl w:ilvl="1" w:tplc="04090003" w:tentative="1">
      <w:start w:val="1"/>
      <w:numFmt w:val="bullet"/>
      <w:lvlText w:val="o"/>
      <w:lvlJc w:val="left"/>
      <w:pPr>
        <w:ind w:left="2935" w:hanging="360"/>
      </w:pPr>
      <w:rPr>
        <w:rFonts w:ascii="Courier New" w:hAnsi="Courier New" w:cs="Courier New" w:hint="default"/>
      </w:rPr>
    </w:lvl>
    <w:lvl w:ilvl="2" w:tplc="04090005" w:tentative="1">
      <w:start w:val="1"/>
      <w:numFmt w:val="bullet"/>
      <w:lvlText w:val=""/>
      <w:lvlJc w:val="left"/>
      <w:pPr>
        <w:ind w:left="3655" w:hanging="360"/>
      </w:pPr>
      <w:rPr>
        <w:rFonts w:ascii="Wingdings" w:hAnsi="Wingdings" w:hint="default"/>
      </w:rPr>
    </w:lvl>
    <w:lvl w:ilvl="3" w:tplc="04090001" w:tentative="1">
      <w:start w:val="1"/>
      <w:numFmt w:val="bullet"/>
      <w:lvlText w:val=""/>
      <w:lvlJc w:val="left"/>
      <w:pPr>
        <w:ind w:left="4375" w:hanging="360"/>
      </w:pPr>
      <w:rPr>
        <w:rFonts w:ascii="Symbol" w:hAnsi="Symbol" w:hint="default"/>
      </w:rPr>
    </w:lvl>
    <w:lvl w:ilvl="4" w:tplc="04090003" w:tentative="1">
      <w:start w:val="1"/>
      <w:numFmt w:val="bullet"/>
      <w:lvlText w:val="o"/>
      <w:lvlJc w:val="left"/>
      <w:pPr>
        <w:ind w:left="5095" w:hanging="360"/>
      </w:pPr>
      <w:rPr>
        <w:rFonts w:ascii="Courier New" w:hAnsi="Courier New" w:cs="Courier New" w:hint="default"/>
      </w:rPr>
    </w:lvl>
    <w:lvl w:ilvl="5" w:tplc="04090005" w:tentative="1">
      <w:start w:val="1"/>
      <w:numFmt w:val="bullet"/>
      <w:lvlText w:val=""/>
      <w:lvlJc w:val="left"/>
      <w:pPr>
        <w:ind w:left="5815" w:hanging="360"/>
      </w:pPr>
      <w:rPr>
        <w:rFonts w:ascii="Wingdings" w:hAnsi="Wingdings" w:hint="default"/>
      </w:rPr>
    </w:lvl>
    <w:lvl w:ilvl="6" w:tplc="04090001" w:tentative="1">
      <w:start w:val="1"/>
      <w:numFmt w:val="bullet"/>
      <w:lvlText w:val=""/>
      <w:lvlJc w:val="left"/>
      <w:pPr>
        <w:ind w:left="6535" w:hanging="360"/>
      </w:pPr>
      <w:rPr>
        <w:rFonts w:ascii="Symbol" w:hAnsi="Symbol" w:hint="default"/>
      </w:rPr>
    </w:lvl>
    <w:lvl w:ilvl="7" w:tplc="04090003" w:tentative="1">
      <w:start w:val="1"/>
      <w:numFmt w:val="bullet"/>
      <w:lvlText w:val="o"/>
      <w:lvlJc w:val="left"/>
      <w:pPr>
        <w:ind w:left="7255" w:hanging="360"/>
      </w:pPr>
      <w:rPr>
        <w:rFonts w:ascii="Courier New" w:hAnsi="Courier New" w:cs="Courier New" w:hint="default"/>
      </w:rPr>
    </w:lvl>
    <w:lvl w:ilvl="8" w:tplc="04090005" w:tentative="1">
      <w:start w:val="1"/>
      <w:numFmt w:val="bullet"/>
      <w:lvlText w:val=""/>
      <w:lvlJc w:val="left"/>
      <w:pPr>
        <w:ind w:left="7975" w:hanging="360"/>
      </w:pPr>
      <w:rPr>
        <w:rFonts w:ascii="Wingdings" w:hAnsi="Wingdings" w:hint="default"/>
      </w:rPr>
    </w:lvl>
  </w:abstractNum>
  <w:abstractNum w:abstractNumId="12" w15:restartNumberingAfterBreak="0">
    <w:nsid w:val="23606077"/>
    <w:multiLevelType w:val="hybridMultilevel"/>
    <w:tmpl w:val="C5DAE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3C2855"/>
    <w:multiLevelType w:val="hybridMultilevel"/>
    <w:tmpl w:val="FE22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40B88"/>
    <w:multiLevelType w:val="hybridMultilevel"/>
    <w:tmpl w:val="9EC0AF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34164"/>
    <w:multiLevelType w:val="hybridMultilevel"/>
    <w:tmpl w:val="DBC83F08"/>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479279A"/>
    <w:multiLevelType w:val="hybridMultilevel"/>
    <w:tmpl w:val="7A5EF488"/>
    <w:lvl w:ilvl="0" w:tplc="A33E1A7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EF602E"/>
    <w:multiLevelType w:val="hybridMultilevel"/>
    <w:tmpl w:val="26F022C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C1718D"/>
    <w:multiLevelType w:val="hybridMultilevel"/>
    <w:tmpl w:val="021C34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0B495C"/>
    <w:multiLevelType w:val="hybridMultilevel"/>
    <w:tmpl w:val="3FC6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D1731"/>
    <w:multiLevelType w:val="hybridMultilevel"/>
    <w:tmpl w:val="DDFE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369D2"/>
    <w:multiLevelType w:val="multilevel"/>
    <w:tmpl w:val="BF5A7B5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9694198"/>
    <w:multiLevelType w:val="hybridMultilevel"/>
    <w:tmpl w:val="5AE0A9A4"/>
    <w:lvl w:ilvl="0" w:tplc="04090003">
      <w:start w:val="1"/>
      <w:numFmt w:val="bullet"/>
      <w:lvlText w:val="o"/>
      <w:lvlJc w:val="left"/>
      <w:pPr>
        <w:ind w:left="1604" w:hanging="360"/>
      </w:pPr>
      <w:rPr>
        <w:rFonts w:ascii="Courier New" w:hAnsi="Courier New" w:cs="Courier New" w:hint="default"/>
      </w:rPr>
    </w:lvl>
    <w:lvl w:ilvl="1" w:tplc="04090003" w:tentative="1">
      <w:start w:val="1"/>
      <w:numFmt w:val="bullet"/>
      <w:lvlText w:val="o"/>
      <w:lvlJc w:val="left"/>
      <w:pPr>
        <w:ind w:left="2324" w:hanging="360"/>
      </w:pPr>
      <w:rPr>
        <w:rFonts w:ascii="Courier New" w:hAnsi="Courier New" w:cs="Courier New" w:hint="default"/>
      </w:rPr>
    </w:lvl>
    <w:lvl w:ilvl="2" w:tplc="04090005" w:tentative="1">
      <w:start w:val="1"/>
      <w:numFmt w:val="bullet"/>
      <w:lvlText w:val=""/>
      <w:lvlJc w:val="left"/>
      <w:pPr>
        <w:ind w:left="3044" w:hanging="360"/>
      </w:pPr>
      <w:rPr>
        <w:rFonts w:ascii="Wingdings" w:hAnsi="Wingdings" w:hint="default"/>
      </w:rPr>
    </w:lvl>
    <w:lvl w:ilvl="3" w:tplc="04090001" w:tentative="1">
      <w:start w:val="1"/>
      <w:numFmt w:val="bullet"/>
      <w:lvlText w:val=""/>
      <w:lvlJc w:val="left"/>
      <w:pPr>
        <w:ind w:left="3764" w:hanging="360"/>
      </w:pPr>
      <w:rPr>
        <w:rFonts w:ascii="Symbol" w:hAnsi="Symbol" w:hint="default"/>
      </w:rPr>
    </w:lvl>
    <w:lvl w:ilvl="4" w:tplc="04090003" w:tentative="1">
      <w:start w:val="1"/>
      <w:numFmt w:val="bullet"/>
      <w:lvlText w:val="o"/>
      <w:lvlJc w:val="left"/>
      <w:pPr>
        <w:ind w:left="4484" w:hanging="360"/>
      </w:pPr>
      <w:rPr>
        <w:rFonts w:ascii="Courier New" w:hAnsi="Courier New" w:cs="Courier New" w:hint="default"/>
      </w:rPr>
    </w:lvl>
    <w:lvl w:ilvl="5" w:tplc="04090005" w:tentative="1">
      <w:start w:val="1"/>
      <w:numFmt w:val="bullet"/>
      <w:lvlText w:val=""/>
      <w:lvlJc w:val="left"/>
      <w:pPr>
        <w:ind w:left="5204" w:hanging="360"/>
      </w:pPr>
      <w:rPr>
        <w:rFonts w:ascii="Wingdings" w:hAnsi="Wingdings" w:hint="default"/>
      </w:rPr>
    </w:lvl>
    <w:lvl w:ilvl="6" w:tplc="04090001" w:tentative="1">
      <w:start w:val="1"/>
      <w:numFmt w:val="bullet"/>
      <w:lvlText w:val=""/>
      <w:lvlJc w:val="left"/>
      <w:pPr>
        <w:ind w:left="5924" w:hanging="360"/>
      </w:pPr>
      <w:rPr>
        <w:rFonts w:ascii="Symbol" w:hAnsi="Symbol" w:hint="default"/>
      </w:rPr>
    </w:lvl>
    <w:lvl w:ilvl="7" w:tplc="04090003" w:tentative="1">
      <w:start w:val="1"/>
      <w:numFmt w:val="bullet"/>
      <w:lvlText w:val="o"/>
      <w:lvlJc w:val="left"/>
      <w:pPr>
        <w:ind w:left="6644" w:hanging="360"/>
      </w:pPr>
      <w:rPr>
        <w:rFonts w:ascii="Courier New" w:hAnsi="Courier New" w:cs="Courier New" w:hint="default"/>
      </w:rPr>
    </w:lvl>
    <w:lvl w:ilvl="8" w:tplc="04090005" w:tentative="1">
      <w:start w:val="1"/>
      <w:numFmt w:val="bullet"/>
      <w:lvlText w:val=""/>
      <w:lvlJc w:val="left"/>
      <w:pPr>
        <w:ind w:left="7364" w:hanging="360"/>
      </w:pPr>
      <w:rPr>
        <w:rFonts w:ascii="Wingdings" w:hAnsi="Wingdings" w:hint="default"/>
      </w:rPr>
    </w:lvl>
  </w:abstractNum>
  <w:abstractNum w:abstractNumId="29" w15:restartNumberingAfterBreak="0">
    <w:nsid w:val="6C5A7A15"/>
    <w:multiLevelType w:val="multilevel"/>
    <w:tmpl w:val="8B36414E"/>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235109"/>
    <w:multiLevelType w:val="hybridMultilevel"/>
    <w:tmpl w:val="C79662E4"/>
    <w:lvl w:ilvl="0" w:tplc="16F4FE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805FA9"/>
    <w:multiLevelType w:val="hybridMultilevel"/>
    <w:tmpl w:val="522E10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83379938">
    <w:abstractNumId w:val="7"/>
  </w:num>
  <w:num w:numId="2" w16cid:durableId="1758860452">
    <w:abstractNumId w:val="23"/>
  </w:num>
  <w:num w:numId="3" w16cid:durableId="491482139">
    <w:abstractNumId w:val="18"/>
  </w:num>
  <w:num w:numId="4" w16cid:durableId="1125415">
    <w:abstractNumId w:val="34"/>
  </w:num>
  <w:num w:numId="5" w16cid:durableId="1267082256">
    <w:abstractNumId w:val="17"/>
  </w:num>
  <w:num w:numId="6" w16cid:durableId="1489439032">
    <w:abstractNumId w:val="3"/>
  </w:num>
  <w:num w:numId="7" w16cid:durableId="99840090">
    <w:abstractNumId w:val="27"/>
  </w:num>
  <w:num w:numId="8" w16cid:durableId="81413800">
    <w:abstractNumId w:val="12"/>
  </w:num>
  <w:num w:numId="9" w16cid:durableId="1743485155">
    <w:abstractNumId w:val="10"/>
  </w:num>
  <w:num w:numId="10" w16cid:durableId="565453008">
    <w:abstractNumId w:val="0"/>
  </w:num>
  <w:num w:numId="11" w16cid:durableId="1849564545">
    <w:abstractNumId w:val="1"/>
  </w:num>
  <w:num w:numId="12" w16cid:durableId="17433845">
    <w:abstractNumId w:val="7"/>
  </w:num>
  <w:num w:numId="13" w16cid:durableId="1916666680">
    <w:abstractNumId w:val="8"/>
  </w:num>
  <w:num w:numId="14" w16cid:durableId="2004578099">
    <w:abstractNumId w:val="19"/>
  </w:num>
  <w:num w:numId="15" w16cid:durableId="1377662949">
    <w:abstractNumId w:val="5"/>
  </w:num>
  <w:num w:numId="16" w16cid:durableId="1716005875">
    <w:abstractNumId w:val="7"/>
  </w:num>
  <w:num w:numId="17" w16cid:durableId="506486254">
    <w:abstractNumId w:val="7"/>
  </w:num>
  <w:num w:numId="18" w16cid:durableId="2122874238">
    <w:abstractNumId w:val="31"/>
  </w:num>
  <w:num w:numId="19" w16cid:durableId="1676836131">
    <w:abstractNumId w:val="20"/>
  </w:num>
  <w:num w:numId="20" w16cid:durableId="166097329">
    <w:abstractNumId w:val="9"/>
  </w:num>
  <w:num w:numId="21" w16cid:durableId="818503011">
    <w:abstractNumId w:val="22"/>
  </w:num>
  <w:num w:numId="22" w16cid:durableId="1448692146">
    <w:abstractNumId w:val="32"/>
  </w:num>
  <w:num w:numId="23" w16cid:durableId="1058238344">
    <w:abstractNumId w:val="16"/>
  </w:num>
  <w:num w:numId="24" w16cid:durableId="1813861769">
    <w:abstractNumId w:val="30"/>
  </w:num>
  <w:num w:numId="25" w16cid:durableId="24789853">
    <w:abstractNumId w:val="33"/>
  </w:num>
  <w:num w:numId="26" w16cid:durableId="200242821">
    <w:abstractNumId w:val="14"/>
  </w:num>
  <w:num w:numId="27" w16cid:durableId="1193112659">
    <w:abstractNumId w:val="25"/>
  </w:num>
  <w:num w:numId="28" w16cid:durableId="350225169">
    <w:abstractNumId w:val="6"/>
  </w:num>
  <w:num w:numId="29" w16cid:durableId="801994327">
    <w:abstractNumId w:val="29"/>
  </w:num>
  <w:num w:numId="30" w16cid:durableId="1270896265">
    <w:abstractNumId w:val="35"/>
  </w:num>
  <w:num w:numId="31" w16cid:durableId="446824524">
    <w:abstractNumId w:val="11"/>
  </w:num>
  <w:num w:numId="32" w16cid:durableId="1372224205">
    <w:abstractNumId w:val="21"/>
  </w:num>
  <w:num w:numId="33" w16cid:durableId="354618492">
    <w:abstractNumId w:val="15"/>
  </w:num>
  <w:num w:numId="34" w16cid:durableId="2009206239">
    <w:abstractNumId w:val="24"/>
  </w:num>
  <w:num w:numId="35" w16cid:durableId="158814989">
    <w:abstractNumId w:val="28"/>
  </w:num>
  <w:num w:numId="36" w16cid:durableId="790365729">
    <w:abstractNumId w:val="2"/>
  </w:num>
  <w:num w:numId="37" w16cid:durableId="2112435695">
    <w:abstractNumId w:val="26"/>
  </w:num>
  <w:num w:numId="38" w16cid:durableId="1014921628">
    <w:abstractNumId w:val="13"/>
  </w:num>
  <w:num w:numId="39" w16cid:durableId="52732975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2"/>
    <w:rsid w:val="00001E2A"/>
    <w:rsid w:val="00001F2F"/>
    <w:rsid w:val="0000243F"/>
    <w:rsid w:val="00002443"/>
    <w:rsid w:val="0000253F"/>
    <w:rsid w:val="0000263D"/>
    <w:rsid w:val="00002A19"/>
    <w:rsid w:val="00002E3F"/>
    <w:rsid w:val="0000309E"/>
    <w:rsid w:val="00003443"/>
    <w:rsid w:val="00003767"/>
    <w:rsid w:val="00003A27"/>
    <w:rsid w:val="00003A69"/>
    <w:rsid w:val="0000448A"/>
    <w:rsid w:val="000044E8"/>
    <w:rsid w:val="00004CCB"/>
    <w:rsid w:val="00005327"/>
    <w:rsid w:val="000054D3"/>
    <w:rsid w:val="000054E9"/>
    <w:rsid w:val="0000569D"/>
    <w:rsid w:val="00005827"/>
    <w:rsid w:val="00006045"/>
    <w:rsid w:val="000064F4"/>
    <w:rsid w:val="0000686C"/>
    <w:rsid w:val="00006B01"/>
    <w:rsid w:val="00006B7B"/>
    <w:rsid w:val="00006FF5"/>
    <w:rsid w:val="000073FF"/>
    <w:rsid w:val="00007C36"/>
    <w:rsid w:val="00007F1E"/>
    <w:rsid w:val="000100CD"/>
    <w:rsid w:val="000105D8"/>
    <w:rsid w:val="000108A9"/>
    <w:rsid w:val="00010C96"/>
    <w:rsid w:val="0001135E"/>
    <w:rsid w:val="000113BD"/>
    <w:rsid w:val="0001158B"/>
    <w:rsid w:val="00011A8B"/>
    <w:rsid w:val="00011F85"/>
    <w:rsid w:val="000121C2"/>
    <w:rsid w:val="000121ED"/>
    <w:rsid w:val="00012219"/>
    <w:rsid w:val="00012A04"/>
    <w:rsid w:val="0001328D"/>
    <w:rsid w:val="00013484"/>
    <w:rsid w:val="00013490"/>
    <w:rsid w:val="00013B48"/>
    <w:rsid w:val="00013B62"/>
    <w:rsid w:val="00013C90"/>
    <w:rsid w:val="00013E75"/>
    <w:rsid w:val="00014007"/>
    <w:rsid w:val="00014518"/>
    <w:rsid w:val="000145A8"/>
    <w:rsid w:val="000145BA"/>
    <w:rsid w:val="00014629"/>
    <w:rsid w:val="00014E0B"/>
    <w:rsid w:val="00015005"/>
    <w:rsid w:val="00015248"/>
    <w:rsid w:val="000157B5"/>
    <w:rsid w:val="00015AF5"/>
    <w:rsid w:val="00015F1D"/>
    <w:rsid w:val="00016181"/>
    <w:rsid w:val="00016EC4"/>
    <w:rsid w:val="00016F90"/>
    <w:rsid w:val="00017A58"/>
    <w:rsid w:val="00017BDA"/>
    <w:rsid w:val="00017F2C"/>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CEE"/>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3AEA"/>
    <w:rsid w:val="0003435D"/>
    <w:rsid w:val="0003435F"/>
    <w:rsid w:val="000345DF"/>
    <w:rsid w:val="00034CCC"/>
    <w:rsid w:val="00034D23"/>
    <w:rsid w:val="00034DB9"/>
    <w:rsid w:val="00034FEC"/>
    <w:rsid w:val="00035372"/>
    <w:rsid w:val="000353A8"/>
    <w:rsid w:val="00035C67"/>
    <w:rsid w:val="00035D0D"/>
    <w:rsid w:val="0003703F"/>
    <w:rsid w:val="0003704A"/>
    <w:rsid w:val="00037487"/>
    <w:rsid w:val="00037492"/>
    <w:rsid w:val="000374AD"/>
    <w:rsid w:val="00037FB1"/>
    <w:rsid w:val="000403B0"/>
    <w:rsid w:val="000408F6"/>
    <w:rsid w:val="00040AA5"/>
    <w:rsid w:val="00040DDD"/>
    <w:rsid w:val="00041462"/>
    <w:rsid w:val="0004153A"/>
    <w:rsid w:val="000415B3"/>
    <w:rsid w:val="00042375"/>
    <w:rsid w:val="00042622"/>
    <w:rsid w:val="00042829"/>
    <w:rsid w:val="000429F9"/>
    <w:rsid w:val="00042C1B"/>
    <w:rsid w:val="00042C43"/>
    <w:rsid w:val="00042C66"/>
    <w:rsid w:val="0004344A"/>
    <w:rsid w:val="00043547"/>
    <w:rsid w:val="00043966"/>
    <w:rsid w:val="00043C4C"/>
    <w:rsid w:val="00043EC8"/>
    <w:rsid w:val="00044218"/>
    <w:rsid w:val="000442A0"/>
    <w:rsid w:val="0004478A"/>
    <w:rsid w:val="000447D4"/>
    <w:rsid w:val="000448BF"/>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D0"/>
    <w:rsid w:val="00052455"/>
    <w:rsid w:val="000527DE"/>
    <w:rsid w:val="00052927"/>
    <w:rsid w:val="00052ADE"/>
    <w:rsid w:val="00052C40"/>
    <w:rsid w:val="00052EC7"/>
    <w:rsid w:val="00052FDB"/>
    <w:rsid w:val="0005300F"/>
    <w:rsid w:val="000530ED"/>
    <w:rsid w:val="000535DF"/>
    <w:rsid w:val="00053664"/>
    <w:rsid w:val="00053768"/>
    <w:rsid w:val="00053D72"/>
    <w:rsid w:val="00053F94"/>
    <w:rsid w:val="0005400E"/>
    <w:rsid w:val="00054177"/>
    <w:rsid w:val="00054191"/>
    <w:rsid w:val="00054B38"/>
    <w:rsid w:val="00055003"/>
    <w:rsid w:val="00055132"/>
    <w:rsid w:val="000552DD"/>
    <w:rsid w:val="000552E9"/>
    <w:rsid w:val="00055381"/>
    <w:rsid w:val="000559FB"/>
    <w:rsid w:val="00055C66"/>
    <w:rsid w:val="00055C73"/>
    <w:rsid w:val="0005687C"/>
    <w:rsid w:val="00056935"/>
    <w:rsid w:val="00056AB0"/>
    <w:rsid w:val="00057642"/>
    <w:rsid w:val="000577E5"/>
    <w:rsid w:val="00057CFF"/>
    <w:rsid w:val="00057E25"/>
    <w:rsid w:val="00057E81"/>
    <w:rsid w:val="00057F5C"/>
    <w:rsid w:val="00057FA6"/>
    <w:rsid w:val="00060024"/>
    <w:rsid w:val="0006031D"/>
    <w:rsid w:val="000606A9"/>
    <w:rsid w:val="000606CA"/>
    <w:rsid w:val="000609A2"/>
    <w:rsid w:val="000609EA"/>
    <w:rsid w:val="00060F01"/>
    <w:rsid w:val="00061426"/>
    <w:rsid w:val="000614BC"/>
    <w:rsid w:val="00061AD3"/>
    <w:rsid w:val="00061B3A"/>
    <w:rsid w:val="00062340"/>
    <w:rsid w:val="0006269E"/>
    <w:rsid w:val="00062738"/>
    <w:rsid w:val="00062B00"/>
    <w:rsid w:val="00063C5C"/>
    <w:rsid w:val="00064353"/>
    <w:rsid w:val="00064416"/>
    <w:rsid w:val="00064F74"/>
    <w:rsid w:val="00065314"/>
    <w:rsid w:val="000653D0"/>
    <w:rsid w:val="0006582B"/>
    <w:rsid w:val="00065863"/>
    <w:rsid w:val="00065A30"/>
    <w:rsid w:val="00065D39"/>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EF5"/>
    <w:rsid w:val="00070F30"/>
    <w:rsid w:val="0007149B"/>
    <w:rsid w:val="000716C5"/>
    <w:rsid w:val="00071A1F"/>
    <w:rsid w:val="00071E9C"/>
    <w:rsid w:val="00071EFA"/>
    <w:rsid w:val="000721FA"/>
    <w:rsid w:val="000722F0"/>
    <w:rsid w:val="00072757"/>
    <w:rsid w:val="000729B4"/>
    <w:rsid w:val="00072C8D"/>
    <w:rsid w:val="00072DA9"/>
    <w:rsid w:val="00072FCD"/>
    <w:rsid w:val="00073252"/>
    <w:rsid w:val="000734C4"/>
    <w:rsid w:val="00073A03"/>
    <w:rsid w:val="00073A1B"/>
    <w:rsid w:val="00073A26"/>
    <w:rsid w:val="00073AB8"/>
    <w:rsid w:val="0007437D"/>
    <w:rsid w:val="0007460A"/>
    <w:rsid w:val="00074BD1"/>
    <w:rsid w:val="000753CE"/>
    <w:rsid w:val="000756C1"/>
    <w:rsid w:val="000757A5"/>
    <w:rsid w:val="00075B4C"/>
    <w:rsid w:val="00076562"/>
    <w:rsid w:val="0007696F"/>
    <w:rsid w:val="00076AE1"/>
    <w:rsid w:val="00076B21"/>
    <w:rsid w:val="00076DE3"/>
    <w:rsid w:val="00076DFE"/>
    <w:rsid w:val="00077C8A"/>
    <w:rsid w:val="00077E51"/>
    <w:rsid w:val="000802F8"/>
    <w:rsid w:val="000807E2"/>
    <w:rsid w:val="00080824"/>
    <w:rsid w:val="00080A34"/>
    <w:rsid w:val="00080A59"/>
    <w:rsid w:val="00080D99"/>
    <w:rsid w:val="000812D2"/>
    <w:rsid w:val="00081481"/>
    <w:rsid w:val="00081961"/>
    <w:rsid w:val="00081B75"/>
    <w:rsid w:val="0008213E"/>
    <w:rsid w:val="00082396"/>
    <w:rsid w:val="000823A0"/>
    <w:rsid w:val="00082762"/>
    <w:rsid w:val="00082B7C"/>
    <w:rsid w:val="00082B84"/>
    <w:rsid w:val="00082BB6"/>
    <w:rsid w:val="00082C78"/>
    <w:rsid w:val="0008396F"/>
    <w:rsid w:val="00083AF9"/>
    <w:rsid w:val="00084066"/>
    <w:rsid w:val="000840FE"/>
    <w:rsid w:val="000841F2"/>
    <w:rsid w:val="0008428B"/>
    <w:rsid w:val="00084A8C"/>
    <w:rsid w:val="00084AE3"/>
    <w:rsid w:val="00084D76"/>
    <w:rsid w:val="000855E4"/>
    <w:rsid w:val="00085B56"/>
    <w:rsid w:val="00085D5E"/>
    <w:rsid w:val="00085DB1"/>
    <w:rsid w:val="0008694F"/>
    <w:rsid w:val="00086D1F"/>
    <w:rsid w:val="000870E7"/>
    <w:rsid w:val="0008760E"/>
    <w:rsid w:val="00087A3A"/>
    <w:rsid w:val="000901F2"/>
    <w:rsid w:val="0009031D"/>
    <w:rsid w:val="000904CC"/>
    <w:rsid w:val="00090651"/>
    <w:rsid w:val="000909DA"/>
    <w:rsid w:val="000912D6"/>
    <w:rsid w:val="0009151C"/>
    <w:rsid w:val="00091A60"/>
    <w:rsid w:val="00091E0E"/>
    <w:rsid w:val="00091E55"/>
    <w:rsid w:val="00091F11"/>
    <w:rsid w:val="00091F4A"/>
    <w:rsid w:val="000920BD"/>
    <w:rsid w:val="000922F1"/>
    <w:rsid w:val="000923B1"/>
    <w:rsid w:val="000923BB"/>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1EB"/>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1F"/>
    <w:rsid w:val="000A3DDC"/>
    <w:rsid w:val="000A4527"/>
    <w:rsid w:val="000A5B29"/>
    <w:rsid w:val="000A5B98"/>
    <w:rsid w:val="000A6206"/>
    <w:rsid w:val="000A6816"/>
    <w:rsid w:val="000A688B"/>
    <w:rsid w:val="000A6B56"/>
    <w:rsid w:val="000A7074"/>
    <w:rsid w:val="000A73C9"/>
    <w:rsid w:val="000A763E"/>
    <w:rsid w:val="000B0059"/>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2F"/>
    <w:rsid w:val="000B2CDC"/>
    <w:rsid w:val="000B3164"/>
    <w:rsid w:val="000B335A"/>
    <w:rsid w:val="000B3453"/>
    <w:rsid w:val="000B370B"/>
    <w:rsid w:val="000B3A36"/>
    <w:rsid w:val="000B3C94"/>
    <w:rsid w:val="000B3D22"/>
    <w:rsid w:val="000B3F24"/>
    <w:rsid w:val="000B415E"/>
    <w:rsid w:val="000B44A4"/>
    <w:rsid w:val="000B4579"/>
    <w:rsid w:val="000B496D"/>
    <w:rsid w:val="000B4B8E"/>
    <w:rsid w:val="000B4DF9"/>
    <w:rsid w:val="000B4E52"/>
    <w:rsid w:val="000B52B0"/>
    <w:rsid w:val="000B52E2"/>
    <w:rsid w:val="000B5665"/>
    <w:rsid w:val="000B5739"/>
    <w:rsid w:val="000B5953"/>
    <w:rsid w:val="000B595C"/>
    <w:rsid w:val="000B644F"/>
    <w:rsid w:val="000B6964"/>
    <w:rsid w:val="000B6DA4"/>
    <w:rsid w:val="000B6F84"/>
    <w:rsid w:val="000B7155"/>
    <w:rsid w:val="000B7859"/>
    <w:rsid w:val="000B7A74"/>
    <w:rsid w:val="000B7DA5"/>
    <w:rsid w:val="000B7E53"/>
    <w:rsid w:val="000B7FEA"/>
    <w:rsid w:val="000C012C"/>
    <w:rsid w:val="000C01BE"/>
    <w:rsid w:val="000C0420"/>
    <w:rsid w:val="000C07EA"/>
    <w:rsid w:val="000C0845"/>
    <w:rsid w:val="000C0BC3"/>
    <w:rsid w:val="000C1C07"/>
    <w:rsid w:val="000C2266"/>
    <w:rsid w:val="000C26D1"/>
    <w:rsid w:val="000C335B"/>
    <w:rsid w:val="000C34E0"/>
    <w:rsid w:val="000C350D"/>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5A"/>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1FF8"/>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D7F92"/>
    <w:rsid w:val="000E018F"/>
    <w:rsid w:val="000E06AE"/>
    <w:rsid w:val="000E07DD"/>
    <w:rsid w:val="000E110E"/>
    <w:rsid w:val="000E172E"/>
    <w:rsid w:val="000E19B2"/>
    <w:rsid w:val="000E2140"/>
    <w:rsid w:val="000E2C88"/>
    <w:rsid w:val="000E2D44"/>
    <w:rsid w:val="000E36E8"/>
    <w:rsid w:val="000E3D65"/>
    <w:rsid w:val="000E3D68"/>
    <w:rsid w:val="000E4132"/>
    <w:rsid w:val="000E42B3"/>
    <w:rsid w:val="000E42C4"/>
    <w:rsid w:val="000E4562"/>
    <w:rsid w:val="000E48D8"/>
    <w:rsid w:val="000E4E80"/>
    <w:rsid w:val="000E5664"/>
    <w:rsid w:val="000E57E6"/>
    <w:rsid w:val="000E59E2"/>
    <w:rsid w:val="000E6679"/>
    <w:rsid w:val="000E6D98"/>
    <w:rsid w:val="000E702F"/>
    <w:rsid w:val="000E71A3"/>
    <w:rsid w:val="000E7574"/>
    <w:rsid w:val="000E75A1"/>
    <w:rsid w:val="000E7C94"/>
    <w:rsid w:val="000E7DFC"/>
    <w:rsid w:val="000E7EFD"/>
    <w:rsid w:val="000F022D"/>
    <w:rsid w:val="000F028E"/>
    <w:rsid w:val="000F0715"/>
    <w:rsid w:val="000F08EF"/>
    <w:rsid w:val="000F110E"/>
    <w:rsid w:val="000F156B"/>
    <w:rsid w:val="000F16E3"/>
    <w:rsid w:val="000F1CBD"/>
    <w:rsid w:val="000F1D07"/>
    <w:rsid w:val="000F1D35"/>
    <w:rsid w:val="000F1F25"/>
    <w:rsid w:val="000F209C"/>
    <w:rsid w:val="000F21AB"/>
    <w:rsid w:val="000F27BE"/>
    <w:rsid w:val="000F2803"/>
    <w:rsid w:val="000F2ACE"/>
    <w:rsid w:val="000F2CE3"/>
    <w:rsid w:val="000F2EE3"/>
    <w:rsid w:val="000F35CC"/>
    <w:rsid w:val="000F4367"/>
    <w:rsid w:val="000F4955"/>
    <w:rsid w:val="000F4AA6"/>
    <w:rsid w:val="000F509F"/>
    <w:rsid w:val="000F50CB"/>
    <w:rsid w:val="000F5574"/>
    <w:rsid w:val="000F56E4"/>
    <w:rsid w:val="000F5763"/>
    <w:rsid w:val="000F6033"/>
    <w:rsid w:val="000F6317"/>
    <w:rsid w:val="000F66AA"/>
    <w:rsid w:val="000F680E"/>
    <w:rsid w:val="000F6CA2"/>
    <w:rsid w:val="000F7349"/>
    <w:rsid w:val="000F7536"/>
    <w:rsid w:val="000F7A8D"/>
    <w:rsid w:val="001012E0"/>
    <w:rsid w:val="001018CA"/>
    <w:rsid w:val="00102062"/>
    <w:rsid w:val="0010215E"/>
    <w:rsid w:val="0010224C"/>
    <w:rsid w:val="001024D1"/>
    <w:rsid w:val="001030A4"/>
    <w:rsid w:val="0010322C"/>
    <w:rsid w:val="001039C1"/>
    <w:rsid w:val="001041A5"/>
    <w:rsid w:val="001043D6"/>
    <w:rsid w:val="001045F3"/>
    <w:rsid w:val="0010470C"/>
    <w:rsid w:val="00104796"/>
    <w:rsid w:val="001049DB"/>
    <w:rsid w:val="001049E5"/>
    <w:rsid w:val="00104C88"/>
    <w:rsid w:val="001052C1"/>
    <w:rsid w:val="001057CE"/>
    <w:rsid w:val="00105BE9"/>
    <w:rsid w:val="00105D1A"/>
    <w:rsid w:val="001062B2"/>
    <w:rsid w:val="00106375"/>
    <w:rsid w:val="0010646E"/>
    <w:rsid w:val="00106940"/>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9C6"/>
    <w:rsid w:val="00114109"/>
    <w:rsid w:val="00114236"/>
    <w:rsid w:val="00115728"/>
    <w:rsid w:val="00115E49"/>
    <w:rsid w:val="00116468"/>
    <w:rsid w:val="00116547"/>
    <w:rsid w:val="0011666F"/>
    <w:rsid w:val="001168DB"/>
    <w:rsid w:val="00116D8D"/>
    <w:rsid w:val="00117030"/>
    <w:rsid w:val="001173EA"/>
    <w:rsid w:val="0011747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CF9"/>
    <w:rsid w:val="00123F07"/>
    <w:rsid w:val="00124084"/>
    <w:rsid w:val="0012421A"/>
    <w:rsid w:val="00124C6E"/>
    <w:rsid w:val="00125008"/>
    <w:rsid w:val="00125073"/>
    <w:rsid w:val="0012554A"/>
    <w:rsid w:val="00125A61"/>
    <w:rsid w:val="00125C3F"/>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812"/>
    <w:rsid w:val="00133AC3"/>
    <w:rsid w:val="0013408C"/>
    <w:rsid w:val="00134596"/>
    <w:rsid w:val="001345D7"/>
    <w:rsid w:val="00134B5D"/>
    <w:rsid w:val="00134D97"/>
    <w:rsid w:val="00135184"/>
    <w:rsid w:val="00135349"/>
    <w:rsid w:val="001358ED"/>
    <w:rsid w:val="00135ED2"/>
    <w:rsid w:val="00136556"/>
    <w:rsid w:val="00136586"/>
    <w:rsid w:val="0013721A"/>
    <w:rsid w:val="001375C9"/>
    <w:rsid w:val="0014055C"/>
    <w:rsid w:val="001408F2"/>
    <w:rsid w:val="00140910"/>
    <w:rsid w:val="001409C8"/>
    <w:rsid w:val="00140C89"/>
    <w:rsid w:val="00141B8B"/>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109"/>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6F4"/>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424"/>
    <w:rsid w:val="0015367A"/>
    <w:rsid w:val="0015383C"/>
    <w:rsid w:val="00153C4E"/>
    <w:rsid w:val="00153E61"/>
    <w:rsid w:val="00153EC1"/>
    <w:rsid w:val="00154067"/>
    <w:rsid w:val="00154202"/>
    <w:rsid w:val="0015464D"/>
    <w:rsid w:val="0015467C"/>
    <w:rsid w:val="001549F5"/>
    <w:rsid w:val="00154A78"/>
    <w:rsid w:val="00154B20"/>
    <w:rsid w:val="00154DE1"/>
    <w:rsid w:val="00154F9A"/>
    <w:rsid w:val="001550BF"/>
    <w:rsid w:val="0015576E"/>
    <w:rsid w:val="00155F04"/>
    <w:rsid w:val="00155F6B"/>
    <w:rsid w:val="00156D6C"/>
    <w:rsid w:val="00156E89"/>
    <w:rsid w:val="00156EA7"/>
    <w:rsid w:val="0015712C"/>
    <w:rsid w:val="00157427"/>
    <w:rsid w:val="0015773F"/>
    <w:rsid w:val="00157797"/>
    <w:rsid w:val="00157F38"/>
    <w:rsid w:val="0016047D"/>
    <w:rsid w:val="00161123"/>
    <w:rsid w:val="00161345"/>
    <w:rsid w:val="001614E1"/>
    <w:rsid w:val="00161679"/>
    <w:rsid w:val="001617BD"/>
    <w:rsid w:val="00161827"/>
    <w:rsid w:val="00161836"/>
    <w:rsid w:val="0016185E"/>
    <w:rsid w:val="00161ABE"/>
    <w:rsid w:val="00161B78"/>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753"/>
    <w:rsid w:val="00170BEA"/>
    <w:rsid w:val="00170F0D"/>
    <w:rsid w:val="001719C4"/>
    <w:rsid w:val="001723C3"/>
    <w:rsid w:val="00172426"/>
    <w:rsid w:val="00172764"/>
    <w:rsid w:val="00172993"/>
    <w:rsid w:val="001729DE"/>
    <w:rsid w:val="00172A4C"/>
    <w:rsid w:val="00172AC4"/>
    <w:rsid w:val="00172B76"/>
    <w:rsid w:val="00172F53"/>
    <w:rsid w:val="00173003"/>
    <w:rsid w:val="0017303B"/>
    <w:rsid w:val="00173331"/>
    <w:rsid w:val="001734A8"/>
    <w:rsid w:val="0017362F"/>
    <w:rsid w:val="0017385A"/>
    <w:rsid w:val="001739C2"/>
    <w:rsid w:val="00173B9E"/>
    <w:rsid w:val="00173C61"/>
    <w:rsid w:val="00173EEC"/>
    <w:rsid w:val="00174096"/>
    <w:rsid w:val="00174D43"/>
    <w:rsid w:val="001755A0"/>
    <w:rsid w:val="00175D05"/>
    <w:rsid w:val="00175D1A"/>
    <w:rsid w:val="00175D82"/>
    <w:rsid w:val="001761B5"/>
    <w:rsid w:val="0017622E"/>
    <w:rsid w:val="001767E4"/>
    <w:rsid w:val="00177111"/>
    <w:rsid w:val="00177408"/>
    <w:rsid w:val="0017776E"/>
    <w:rsid w:val="00177A6A"/>
    <w:rsid w:val="00177A6B"/>
    <w:rsid w:val="00177FBF"/>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433"/>
    <w:rsid w:val="00182E78"/>
    <w:rsid w:val="0018302B"/>
    <w:rsid w:val="00183833"/>
    <w:rsid w:val="0018397C"/>
    <w:rsid w:val="00183BEB"/>
    <w:rsid w:val="00183C68"/>
    <w:rsid w:val="00184473"/>
    <w:rsid w:val="0018449C"/>
    <w:rsid w:val="00184720"/>
    <w:rsid w:val="00184AF9"/>
    <w:rsid w:val="00184C8C"/>
    <w:rsid w:val="00184DD2"/>
    <w:rsid w:val="00184E66"/>
    <w:rsid w:val="0018523C"/>
    <w:rsid w:val="0018548E"/>
    <w:rsid w:val="00185586"/>
    <w:rsid w:val="001855A6"/>
    <w:rsid w:val="00185660"/>
    <w:rsid w:val="001856D0"/>
    <w:rsid w:val="0018595B"/>
    <w:rsid w:val="0018599A"/>
    <w:rsid w:val="00185D58"/>
    <w:rsid w:val="00186570"/>
    <w:rsid w:val="0018687A"/>
    <w:rsid w:val="001870B8"/>
    <w:rsid w:val="00187774"/>
    <w:rsid w:val="00187C9B"/>
    <w:rsid w:val="00187D74"/>
    <w:rsid w:val="001902C8"/>
    <w:rsid w:val="001908BC"/>
    <w:rsid w:val="00190A2B"/>
    <w:rsid w:val="00190ACD"/>
    <w:rsid w:val="00190C5A"/>
    <w:rsid w:val="00190E88"/>
    <w:rsid w:val="001912B9"/>
    <w:rsid w:val="00191316"/>
    <w:rsid w:val="00191383"/>
    <w:rsid w:val="00191654"/>
    <w:rsid w:val="00191680"/>
    <w:rsid w:val="001916E4"/>
    <w:rsid w:val="001917B5"/>
    <w:rsid w:val="001923CA"/>
    <w:rsid w:val="001925E8"/>
    <w:rsid w:val="00192C48"/>
    <w:rsid w:val="00193007"/>
    <w:rsid w:val="001931EC"/>
    <w:rsid w:val="00193C3B"/>
    <w:rsid w:val="00193C7A"/>
    <w:rsid w:val="00193DF1"/>
    <w:rsid w:val="00193E39"/>
    <w:rsid w:val="00193FCE"/>
    <w:rsid w:val="00194470"/>
    <w:rsid w:val="00194821"/>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1AD5"/>
    <w:rsid w:val="001A2043"/>
    <w:rsid w:val="001A26D7"/>
    <w:rsid w:val="001A27C2"/>
    <w:rsid w:val="001A28B7"/>
    <w:rsid w:val="001A292A"/>
    <w:rsid w:val="001A2BA6"/>
    <w:rsid w:val="001A2C5D"/>
    <w:rsid w:val="001A2D0A"/>
    <w:rsid w:val="001A2DEE"/>
    <w:rsid w:val="001A31EB"/>
    <w:rsid w:val="001A3615"/>
    <w:rsid w:val="001A38A7"/>
    <w:rsid w:val="001A4209"/>
    <w:rsid w:val="001A4421"/>
    <w:rsid w:val="001A44A0"/>
    <w:rsid w:val="001A45FC"/>
    <w:rsid w:val="001A461D"/>
    <w:rsid w:val="001A464A"/>
    <w:rsid w:val="001A4966"/>
    <w:rsid w:val="001A4BD4"/>
    <w:rsid w:val="001A60B5"/>
    <w:rsid w:val="001A616E"/>
    <w:rsid w:val="001A6293"/>
    <w:rsid w:val="001A65E8"/>
    <w:rsid w:val="001A6821"/>
    <w:rsid w:val="001A6BD7"/>
    <w:rsid w:val="001A72CC"/>
    <w:rsid w:val="001A7F45"/>
    <w:rsid w:val="001A7F62"/>
    <w:rsid w:val="001B040E"/>
    <w:rsid w:val="001B04F5"/>
    <w:rsid w:val="001B057C"/>
    <w:rsid w:val="001B1049"/>
    <w:rsid w:val="001B10D0"/>
    <w:rsid w:val="001B11E2"/>
    <w:rsid w:val="001B146E"/>
    <w:rsid w:val="001B1B15"/>
    <w:rsid w:val="001B1E57"/>
    <w:rsid w:val="001B1EF4"/>
    <w:rsid w:val="001B1F36"/>
    <w:rsid w:val="001B24D5"/>
    <w:rsid w:val="001B2604"/>
    <w:rsid w:val="001B2665"/>
    <w:rsid w:val="001B2AA9"/>
    <w:rsid w:val="001B3116"/>
    <w:rsid w:val="001B3179"/>
    <w:rsid w:val="001B34E6"/>
    <w:rsid w:val="001B3A1A"/>
    <w:rsid w:val="001B3B9B"/>
    <w:rsid w:val="001B3D41"/>
    <w:rsid w:val="001B3D64"/>
    <w:rsid w:val="001B42C7"/>
    <w:rsid w:val="001B43E6"/>
    <w:rsid w:val="001B4899"/>
    <w:rsid w:val="001B4E55"/>
    <w:rsid w:val="001B4EB1"/>
    <w:rsid w:val="001B5146"/>
    <w:rsid w:val="001B51E3"/>
    <w:rsid w:val="001B5612"/>
    <w:rsid w:val="001B5B6D"/>
    <w:rsid w:val="001B6171"/>
    <w:rsid w:val="001B6AC6"/>
    <w:rsid w:val="001B6C0C"/>
    <w:rsid w:val="001B6E99"/>
    <w:rsid w:val="001B73AC"/>
    <w:rsid w:val="001B7701"/>
    <w:rsid w:val="001B77D7"/>
    <w:rsid w:val="001B7967"/>
    <w:rsid w:val="001B7A1C"/>
    <w:rsid w:val="001B7D70"/>
    <w:rsid w:val="001B7E86"/>
    <w:rsid w:val="001B7F84"/>
    <w:rsid w:val="001C0871"/>
    <w:rsid w:val="001C0B84"/>
    <w:rsid w:val="001C0BC0"/>
    <w:rsid w:val="001C0F42"/>
    <w:rsid w:val="001C133D"/>
    <w:rsid w:val="001C180F"/>
    <w:rsid w:val="001C1968"/>
    <w:rsid w:val="001C1A0F"/>
    <w:rsid w:val="001C1B9F"/>
    <w:rsid w:val="001C20CA"/>
    <w:rsid w:val="001C2483"/>
    <w:rsid w:val="001C26A3"/>
    <w:rsid w:val="001C2A1C"/>
    <w:rsid w:val="001C2B23"/>
    <w:rsid w:val="001C2E38"/>
    <w:rsid w:val="001C2FAA"/>
    <w:rsid w:val="001C3144"/>
    <w:rsid w:val="001C326F"/>
    <w:rsid w:val="001C3395"/>
    <w:rsid w:val="001C33C3"/>
    <w:rsid w:val="001C3432"/>
    <w:rsid w:val="001C3462"/>
    <w:rsid w:val="001C391A"/>
    <w:rsid w:val="001C3E21"/>
    <w:rsid w:val="001C3E61"/>
    <w:rsid w:val="001C422A"/>
    <w:rsid w:val="001C42C9"/>
    <w:rsid w:val="001C4318"/>
    <w:rsid w:val="001C43DF"/>
    <w:rsid w:val="001C4631"/>
    <w:rsid w:val="001C56AC"/>
    <w:rsid w:val="001C595E"/>
    <w:rsid w:val="001C635B"/>
    <w:rsid w:val="001C6425"/>
    <w:rsid w:val="001C65BA"/>
    <w:rsid w:val="001C65F1"/>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4B9"/>
    <w:rsid w:val="001D49B9"/>
    <w:rsid w:val="001D4B24"/>
    <w:rsid w:val="001D4CB7"/>
    <w:rsid w:val="001D4E63"/>
    <w:rsid w:val="001D4FA6"/>
    <w:rsid w:val="001D531C"/>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9EE"/>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62E"/>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6B1"/>
    <w:rsid w:val="001F2B8F"/>
    <w:rsid w:val="001F2C6E"/>
    <w:rsid w:val="001F2FDA"/>
    <w:rsid w:val="001F331C"/>
    <w:rsid w:val="001F336A"/>
    <w:rsid w:val="001F37B3"/>
    <w:rsid w:val="001F3BEF"/>
    <w:rsid w:val="001F4514"/>
    <w:rsid w:val="001F55B8"/>
    <w:rsid w:val="001F5A76"/>
    <w:rsid w:val="001F5ACF"/>
    <w:rsid w:val="001F5B7F"/>
    <w:rsid w:val="001F6099"/>
    <w:rsid w:val="001F6219"/>
    <w:rsid w:val="001F62B6"/>
    <w:rsid w:val="001F62DB"/>
    <w:rsid w:val="001F67FE"/>
    <w:rsid w:val="001F6A82"/>
    <w:rsid w:val="001F705B"/>
    <w:rsid w:val="001F7228"/>
    <w:rsid w:val="001F72CA"/>
    <w:rsid w:val="001F7468"/>
    <w:rsid w:val="001F7AC8"/>
    <w:rsid w:val="001F7CE4"/>
    <w:rsid w:val="00200094"/>
    <w:rsid w:val="00200423"/>
    <w:rsid w:val="00200788"/>
    <w:rsid w:val="00200841"/>
    <w:rsid w:val="00200973"/>
    <w:rsid w:val="00200E41"/>
    <w:rsid w:val="002016BB"/>
    <w:rsid w:val="00201726"/>
    <w:rsid w:val="00201BE0"/>
    <w:rsid w:val="00201D61"/>
    <w:rsid w:val="0020214B"/>
    <w:rsid w:val="00202572"/>
    <w:rsid w:val="002025BD"/>
    <w:rsid w:val="00202AC2"/>
    <w:rsid w:val="00202FF4"/>
    <w:rsid w:val="0020332A"/>
    <w:rsid w:val="002035C7"/>
    <w:rsid w:val="002035F0"/>
    <w:rsid w:val="002037BB"/>
    <w:rsid w:val="002039DA"/>
    <w:rsid w:val="00203AE5"/>
    <w:rsid w:val="00203BFC"/>
    <w:rsid w:val="00203CF3"/>
    <w:rsid w:val="00203D30"/>
    <w:rsid w:val="002042D0"/>
    <w:rsid w:val="00204584"/>
    <w:rsid w:val="00204FE7"/>
    <w:rsid w:val="002050B0"/>
    <w:rsid w:val="00205BEF"/>
    <w:rsid w:val="00206071"/>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771"/>
    <w:rsid w:val="00216910"/>
    <w:rsid w:val="0021695D"/>
    <w:rsid w:val="0021739A"/>
    <w:rsid w:val="0021768D"/>
    <w:rsid w:val="00217B64"/>
    <w:rsid w:val="00217BCE"/>
    <w:rsid w:val="00220333"/>
    <w:rsid w:val="00220597"/>
    <w:rsid w:val="0022074A"/>
    <w:rsid w:val="00220CE0"/>
    <w:rsid w:val="00220F3B"/>
    <w:rsid w:val="00220F53"/>
    <w:rsid w:val="00221629"/>
    <w:rsid w:val="00221727"/>
    <w:rsid w:val="0022179D"/>
    <w:rsid w:val="002217EA"/>
    <w:rsid w:val="00221C62"/>
    <w:rsid w:val="00221E6C"/>
    <w:rsid w:val="002220FA"/>
    <w:rsid w:val="00222DBA"/>
    <w:rsid w:val="002232CC"/>
    <w:rsid w:val="002232CE"/>
    <w:rsid w:val="00223651"/>
    <w:rsid w:val="0022377B"/>
    <w:rsid w:val="00223C44"/>
    <w:rsid w:val="00223C66"/>
    <w:rsid w:val="00223CE5"/>
    <w:rsid w:val="00224E58"/>
    <w:rsid w:val="00224F63"/>
    <w:rsid w:val="0022505A"/>
    <w:rsid w:val="002256E8"/>
    <w:rsid w:val="00225BE1"/>
    <w:rsid w:val="00225CCF"/>
    <w:rsid w:val="00225CD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1F6D"/>
    <w:rsid w:val="00232232"/>
    <w:rsid w:val="002323AA"/>
    <w:rsid w:val="0023246C"/>
    <w:rsid w:val="002324A5"/>
    <w:rsid w:val="0023269E"/>
    <w:rsid w:val="0023277C"/>
    <w:rsid w:val="002328CF"/>
    <w:rsid w:val="00232ACB"/>
    <w:rsid w:val="00232FAA"/>
    <w:rsid w:val="002337A6"/>
    <w:rsid w:val="002337B6"/>
    <w:rsid w:val="00233928"/>
    <w:rsid w:val="00233960"/>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CE2"/>
    <w:rsid w:val="002420A7"/>
    <w:rsid w:val="002421B6"/>
    <w:rsid w:val="002421CC"/>
    <w:rsid w:val="002426F4"/>
    <w:rsid w:val="0024326B"/>
    <w:rsid w:val="0024332F"/>
    <w:rsid w:val="00243442"/>
    <w:rsid w:val="002435B1"/>
    <w:rsid w:val="0024395E"/>
    <w:rsid w:val="00243B5D"/>
    <w:rsid w:val="00243BB0"/>
    <w:rsid w:val="00243DCB"/>
    <w:rsid w:val="00243E26"/>
    <w:rsid w:val="002444FB"/>
    <w:rsid w:val="00244B2F"/>
    <w:rsid w:val="00244E6B"/>
    <w:rsid w:val="00245172"/>
    <w:rsid w:val="00245D88"/>
    <w:rsid w:val="00246057"/>
    <w:rsid w:val="00246101"/>
    <w:rsid w:val="00246197"/>
    <w:rsid w:val="00246391"/>
    <w:rsid w:val="0024675F"/>
    <w:rsid w:val="002467FC"/>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270"/>
    <w:rsid w:val="00254494"/>
    <w:rsid w:val="00254835"/>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3BB"/>
    <w:rsid w:val="00261736"/>
    <w:rsid w:val="002617A8"/>
    <w:rsid w:val="00261861"/>
    <w:rsid w:val="00261A54"/>
    <w:rsid w:val="00261F3D"/>
    <w:rsid w:val="00262D4E"/>
    <w:rsid w:val="00263293"/>
    <w:rsid w:val="002635E6"/>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6EF2"/>
    <w:rsid w:val="00267148"/>
    <w:rsid w:val="00267457"/>
    <w:rsid w:val="00267E25"/>
    <w:rsid w:val="002700E6"/>
    <w:rsid w:val="002701DE"/>
    <w:rsid w:val="00270588"/>
    <w:rsid w:val="0027065B"/>
    <w:rsid w:val="00270711"/>
    <w:rsid w:val="00270944"/>
    <w:rsid w:val="00270A61"/>
    <w:rsid w:val="00271A2E"/>
    <w:rsid w:val="00271EE9"/>
    <w:rsid w:val="00271F00"/>
    <w:rsid w:val="00272A72"/>
    <w:rsid w:val="00272C48"/>
    <w:rsid w:val="00272D28"/>
    <w:rsid w:val="0027312A"/>
    <w:rsid w:val="0027322F"/>
    <w:rsid w:val="00273512"/>
    <w:rsid w:val="00273616"/>
    <w:rsid w:val="00273CAF"/>
    <w:rsid w:val="0027402D"/>
    <w:rsid w:val="00274431"/>
    <w:rsid w:val="0027478E"/>
    <w:rsid w:val="00274852"/>
    <w:rsid w:val="00274FC3"/>
    <w:rsid w:val="00275170"/>
    <w:rsid w:val="002753A3"/>
    <w:rsid w:val="002754C0"/>
    <w:rsid w:val="002754CA"/>
    <w:rsid w:val="00275670"/>
    <w:rsid w:val="002757F4"/>
    <w:rsid w:val="00275A13"/>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958"/>
    <w:rsid w:val="00280B6C"/>
    <w:rsid w:val="00280D05"/>
    <w:rsid w:val="00281034"/>
    <w:rsid w:val="00281639"/>
    <w:rsid w:val="002818F9"/>
    <w:rsid w:val="00281BAE"/>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682B"/>
    <w:rsid w:val="00286AB2"/>
    <w:rsid w:val="00286BDA"/>
    <w:rsid w:val="00286C07"/>
    <w:rsid w:val="00286E48"/>
    <w:rsid w:val="002870BB"/>
    <w:rsid w:val="00287266"/>
    <w:rsid w:val="00287582"/>
    <w:rsid w:val="00287840"/>
    <w:rsid w:val="00287E0F"/>
    <w:rsid w:val="00287EB8"/>
    <w:rsid w:val="0029043C"/>
    <w:rsid w:val="002904A3"/>
    <w:rsid w:val="0029080C"/>
    <w:rsid w:val="00290879"/>
    <w:rsid w:val="00291A14"/>
    <w:rsid w:val="00291B19"/>
    <w:rsid w:val="00291D34"/>
    <w:rsid w:val="002928A5"/>
    <w:rsid w:val="00292A79"/>
    <w:rsid w:val="00293433"/>
    <w:rsid w:val="002936E6"/>
    <w:rsid w:val="00293BB5"/>
    <w:rsid w:val="00293EA2"/>
    <w:rsid w:val="00294A98"/>
    <w:rsid w:val="00294F53"/>
    <w:rsid w:val="00295083"/>
    <w:rsid w:val="00295084"/>
    <w:rsid w:val="0029534A"/>
    <w:rsid w:val="00295433"/>
    <w:rsid w:val="00295BE2"/>
    <w:rsid w:val="00295C80"/>
    <w:rsid w:val="002961FA"/>
    <w:rsid w:val="002969C8"/>
    <w:rsid w:val="00297057"/>
    <w:rsid w:val="00297389"/>
    <w:rsid w:val="0029766D"/>
    <w:rsid w:val="002979C3"/>
    <w:rsid w:val="00297C68"/>
    <w:rsid w:val="002A0265"/>
    <w:rsid w:val="002A08E5"/>
    <w:rsid w:val="002A0C9D"/>
    <w:rsid w:val="002A0EE7"/>
    <w:rsid w:val="002A14C1"/>
    <w:rsid w:val="002A162B"/>
    <w:rsid w:val="002A19C9"/>
    <w:rsid w:val="002A1D14"/>
    <w:rsid w:val="002A20A0"/>
    <w:rsid w:val="002A2A03"/>
    <w:rsid w:val="002A2A29"/>
    <w:rsid w:val="002A2C74"/>
    <w:rsid w:val="002A2D61"/>
    <w:rsid w:val="002A359D"/>
    <w:rsid w:val="002A35A0"/>
    <w:rsid w:val="002A379D"/>
    <w:rsid w:val="002A3933"/>
    <w:rsid w:val="002A39A5"/>
    <w:rsid w:val="002A3F85"/>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3F40"/>
    <w:rsid w:val="002B41B9"/>
    <w:rsid w:val="002B4BE8"/>
    <w:rsid w:val="002B5015"/>
    <w:rsid w:val="002B59C9"/>
    <w:rsid w:val="002B5D8B"/>
    <w:rsid w:val="002B6417"/>
    <w:rsid w:val="002B64CB"/>
    <w:rsid w:val="002B6BB8"/>
    <w:rsid w:val="002B6D29"/>
    <w:rsid w:val="002B6E5C"/>
    <w:rsid w:val="002B6FFC"/>
    <w:rsid w:val="002B7638"/>
    <w:rsid w:val="002B766D"/>
    <w:rsid w:val="002B7779"/>
    <w:rsid w:val="002B7863"/>
    <w:rsid w:val="002C00AE"/>
    <w:rsid w:val="002C057C"/>
    <w:rsid w:val="002C137A"/>
    <w:rsid w:val="002C14E5"/>
    <w:rsid w:val="002C1839"/>
    <w:rsid w:val="002C19B5"/>
    <w:rsid w:val="002C1A59"/>
    <w:rsid w:val="002C1CC6"/>
    <w:rsid w:val="002C259E"/>
    <w:rsid w:val="002C2BF0"/>
    <w:rsid w:val="002C314E"/>
    <w:rsid w:val="002C3322"/>
    <w:rsid w:val="002C3383"/>
    <w:rsid w:val="002C3EDA"/>
    <w:rsid w:val="002C4209"/>
    <w:rsid w:val="002C426C"/>
    <w:rsid w:val="002C45E8"/>
    <w:rsid w:val="002C468D"/>
    <w:rsid w:val="002C4B26"/>
    <w:rsid w:val="002C52A6"/>
    <w:rsid w:val="002C5581"/>
    <w:rsid w:val="002C5653"/>
    <w:rsid w:val="002C5A2A"/>
    <w:rsid w:val="002C5CED"/>
    <w:rsid w:val="002C61A9"/>
    <w:rsid w:val="002C67BC"/>
    <w:rsid w:val="002C683A"/>
    <w:rsid w:val="002C68A5"/>
    <w:rsid w:val="002C7272"/>
    <w:rsid w:val="002C7950"/>
    <w:rsid w:val="002C7A2E"/>
    <w:rsid w:val="002C7C0A"/>
    <w:rsid w:val="002D0029"/>
    <w:rsid w:val="002D0687"/>
    <w:rsid w:val="002D0839"/>
    <w:rsid w:val="002D0CB4"/>
    <w:rsid w:val="002D0D6F"/>
    <w:rsid w:val="002D1184"/>
    <w:rsid w:val="002D11B1"/>
    <w:rsid w:val="002D1A86"/>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5A4"/>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D73"/>
    <w:rsid w:val="002E4E5D"/>
    <w:rsid w:val="002E54BB"/>
    <w:rsid w:val="002E59A1"/>
    <w:rsid w:val="002E5A8B"/>
    <w:rsid w:val="002E5FDD"/>
    <w:rsid w:val="002E6075"/>
    <w:rsid w:val="002E60E7"/>
    <w:rsid w:val="002E6266"/>
    <w:rsid w:val="002E628E"/>
    <w:rsid w:val="002E6855"/>
    <w:rsid w:val="002E6A49"/>
    <w:rsid w:val="002E6AF0"/>
    <w:rsid w:val="002E728C"/>
    <w:rsid w:val="002E7DA9"/>
    <w:rsid w:val="002F0250"/>
    <w:rsid w:val="002F034B"/>
    <w:rsid w:val="002F06DF"/>
    <w:rsid w:val="002F093C"/>
    <w:rsid w:val="002F0BF0"/>
    <w:rsid w:val="002F0CA7"/>
    <w:rsid w:val="002F19EB"/>
    <w:rsid w:val="002F20E9"/>
    <w:rsid w:val="002F23B8"/>
    <w:rsid w:val="002F2806"/>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4F4"/>
    <w:rsid w:val="002F671B"/>
    <w:rsid w:val="002F6A11"/>
    <w:rsid w:val="002F6D8A"/>
    <w:rsid w:val="002F6FF2"/>
    <w:rsid w:val="002F7141"/>
    <w:rsid w:val="002F725D"/>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1C"/>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14"/>
    <w:rsid w:val="00307F9C"/>
    <w:rsid w:val="0031037C"/>
    <w:rsid w:val="00310535"/>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4DB4"/>
    <w:rsid w:val="0031525B"/>
    <w:rsid w:val="00315F98"/>
    <w:rsid w:val="00316616"/>
    <w:rsid w:val="0031697D"/>
    <w:rsid w:val="003169AB"/>
    <w:rsid w:val="003169B3"/>
    <w:rsid w:val="00316A37"/>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888"/>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60A"/>
    <w:rsid w:val="00333EDD"/>
    <w:rsid w:val="0033480A"/>
    <w:rsid w:val="00334B23"/>
    <w:rsid w:val="00334DF1"/>
    <w:rsid w:val="00334EDA"/>
    <w:rsid w:val="003350F9"/>
    <w:rsid w:val="00335184"/>
    <w:rsid w:val="003353C1"/>
    <w:rsid w:val="003356A7"/>
    <w:rsid w:val="0033586F"/>
    <w:rsid w:val="00335A82"/>
    <w:rsid w:val="00335EA3"/>
    <w:rsid w:val="00336005"/>
    <w:rsid w:val="00336231"/>
    <w:rsid w:val="00336262"/>
    <w:rsid w:val="003363D8"/>
    <w:rsid w:val="00336528"/>
    <w:rsid w:val="0033678D"/>
    <w:rsid w:val="003367D7"/>
    <w:rsid w:val="0033684D"/>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40D"/>
    <w:rsid w:val="003436B1"/>
    <w:rsid w:val="0034372B"/>
    <w:rsid w:val="0034374E"/>
    <w:rsid w:val="00343CE6"/>
    <w:rsid w:val="00344210"/>
    <w:rsid w:val="00344327"/>
    <w:rsid w:val="003445A1"/>
    <w:rsid w:val="003446AE"/>
    <w:rsid w:val="00344B55"/>
    <w:rsid w:val="00344B85"/>
    <w:rsid w:val="003451C1"/>
    <w:rsid w:val="00345292"/>
    <w:rsid w:val="00345B15"/>
    <w:rsid w:val="00345D11"/>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28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577"/>
    <w:rsid w:val="0035360F"/>
    <w:rsid w:val="00353683"/>
    <w:rsid w:val="00353A57"/>
    <w:rsid w:val="00353A83"/>
    <w:rsid w:val="00354345"/>
    <w:rsid w:val="003546FE"/>
    <w:rsid w:val="00354BD9"/>
    <w:rsid w:val="00354EAA"/>
    <w:rsid w:val="003551C9"/>
    <w:rsid w:val="003555E9"/>
    <w:rsid w:val="00355760"/>
    <w:rsid w:val="003557F0"/>
    <w:rsid w:val="00356388"/>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AC0"/>
    <w:rsid w:val="00360BA5"/>
    <w:rsid w:val="00360CC5"/>
    <w:rsid w:val="003616C3"/>
    <w:rsid w:val="00361BA7"/>
    <w:rsid w:val="00361EF6"/>
    <w:rsid w:val="00361F40"/>
    <w:rsid w:val="00362324"/>
    <w:rsid w:val="0036271C"/>
    <w:rsid w:val="00362986"/>
    <w:rsid w:val="00362B33"/>
    <w:rsid w:val="00362B84"/>
    <w:rsid w:val="00362BF6"/>
    <w:rsid w:val="00362DC7"/>
    <w:rsid w:val="0036306B"/>
    <w:rsid w:val="003630BD"/>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A51"/>
    <w:rsid w:val="00367EFD"/>
    <w:rsid w:val="00370148"/>
    <w:rsid w:val="003703ED"/>
    <w:rsid w:val="003707E5"/>
    <w:rsid w:val="00370B96"/>
    <w:rsid w:val="00370CBF"/>
    <w:rsid w:val="00370EBE"/>
    <w:rsid w:val="003714D8"/>
    <w:rsid w:val="00371C2E"/>
    <w:rsid w:val="00371C6E"/>
    <w:rsid w:val="003724E3"/>
    <w:rsid w:val="003726FE"/>
    <w:rsid w:val="00372D31"/>
    <w:rsid w:val="00372E97"/>
    <w:rsid w:val="00373346"/>
    <w:rsid w:val="003734C1"/>
    <w:rsid w:val="00373C7D"/>
    <w:rsid w:val="00373EFA"/>
    <w:rsid w:val="003742C1"/>
    <w:rsid w:val="00374624"/>
    <w:rsid w:val="003747E4"/>
    <w:rsid w:val="00374988"/>
    <w:rsid w:val="00375078"/>
    <w:rsid w:val="00375367"/>
    <w:rsid w:val="00375865"/>
    <w:rsid w:val="00375C17"/>
    <w:rsid w:val="00375C6C"/>
    <w:rsid w:val="0037604C"/>
    <w:rsid w:val="003761C0"/>
    <w:rsid w:val="00377135"/>
    <w:rsid w:val="00377792"/>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42F"/>
    <w:rsid w:val="003854F9"/>
    <w:rsid w:val="0038571E"/>
    <w:rsid w:val="00385D2E"/>
    <w:rsid w:val="003864AB"/>
    <w:rsid w:val="003865A5"/>
    <w:rsid w:val="00386D44"/>
    <w:rsid w:val="00387200"/>
    <w:rsid w:val="00387943"/>
    <w:rsid w:val="00387A1F"/>
    <w:rsid w:val="00387D57"/>
    <w:rsid w:val="0039048E"/>
    <w:rsid w:val="00390629"/>
    <w:rsid w:val="00390BBB"/>
    <w:rsid w:val="00390C7B"/>
    <w:rsid w:val="00390F9C"/>
    <w:rsid w:val="00391561"/>
    <w:rsid w:val="00391627"/>
    <w:rsid w:val="003916F4"/>
    <w:rsid w:val="003918A1"/>
    <w:rsid w:val="00392656"/>
    <w:rsid w:val="00392871"/>
    <w:rsid w:val="00392988"/>
    <w:rsid w:val="00393396"/>
    <w:rsid w:val="00393398"/>
    <w:rsid w:val="00393428"/>
    <w:rsid w:val="0039351D"/>
    <w:rsid w:val="0039377C"/>
    <w:rsid w:val="00394177"/>
    <w:rsid w:val="00394B5C"/>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CD5"/>
    <w:rsid w:val="003A1D85"/>
    <w:rsid w:val="003A1DAD"/>
    <w:rsid w:val="003A1E19"/>
    <w:rsid w:val="003A2763"/>
    <w:rsid w:val="003A29D5"/>
    <w:rsid w:val="003A365D"/>
    <w:rsid w:val="003A3C21"/>
    <w:rsid w:val="003A3EDD"/>
    <w:rsid w:val="003A41AA"/>
    <w:rsid w:val="003A433A"/>
    <w:rsid w:val="003A48CC"/>
    <w:rsid w:val="003A540E"/>
    <w:rsid w:val="003A5532"/>
    <w:rsid w:val="003A5A80"/>
    <w:rsid w:val="003A6455"/>
    <w:rsid w:val="003A6943"/>
    <w:rsid w:val="003A6A4A"/>
    <w:rsid w:val="003A6D84"/>
    <w:rsid w:val="003A6D89"/>
    <w:rsid w:val="003A703C"/>
    <w:rsid w:val="003A7134"/>
    <w:rsid w:val="003A75F8"/>
    <w:rsid w:val="003A769B"/>
    <w:rsid w:val="003A7DFA"/>
    <w:rsid w:val="003A7F81"/>
    <w:rsid w:val="003A7F9E"/>
    <w:rsid w:val="003B0707"/>
    <w:rsid w:val="003B07DA"/>
    <w:rsid w:val="003B0A0F"/>
    <w:rsid w:val="003B0FC8"/>
    <w:rsid w:val="003B149E"/>
    <w:rsid w:val="003B18CB"/>
    <w:rsid w:val="003B1987"/>
    <w:rsid w:val="003B1DB6"/>
    <w:rsid w:val="003B27E1"/>
    <w:rsid w:val="003B27F6"/>
    <w:rsid w:val="003B27F7"/>
    <w:rsid w:val="003B28B3"/>
    <w:rsid w:val="003B2D4C"/>
    <w:rsid w:val="003B338D"/>
    <w:rsid w:val="003B44EA"/>
    <w:rsid w:val="003B521E"/>
    <w:rsid w:val="003B545C"/>
    <w:rsid w:val="003B55EC"/>
    <w:rsid w:val="003B594F"/>
    <w:rsid w:val="003B5A00"/>
    <w:rsid w:val="003B5B07"/>
    <w:rsid w:val="003B5F3D"/>
    <w:rsid w:val="003B5F42"/>
    <w:rsid w:val="003B5FAF"/>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2F6"/>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E98"/>
    <w:rsid w:val="003D1FD8"/>
    <w:rsid w:val="003D1FDD"/>
    <w:rsid w:val="003D258E"/>
    <w:rsid w:val="003D2659"/>
    <w:rsid w:val="003D285F"/>
    <w:rsid w:val="003D2CE4"/>
    <w:rsid w:val="003D2F45"/>
    <w:rsid w:val="003D30AD"/>
    <w:rsid w:val="003D315C"/>
    <w:rsid w:val="003D31DF"/>
    <w:rsid w:val="003D324F"/>
    <w:rsid w:val="003D3547"/>
    <w:rsid w:val="003D356A"/>
    <w:rsid w:val="003D36C1"/>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1A7"/>
    <w:rsid w:val="003E24F9"/>
    <w:rsid w:val="003E251D"/>
    <w:rsid w:val="003E2B2E"/>
    <w:rsid w:val="003E2B78"/>
    <w:rsid w:val="003E2BCF"/>
    <w:rsid w:val="003E3296"/>
    <w:rsid w:val="003E32B6"/>
    <w:rsid w:val="003E3A79"/>
    <w:rsid w:val="003E3ACB"/>
    <w:rsid w:val="003E45D2"/>
    <w:rsid w:val="003E4FC5"/>
    <w:rsid w:val="003E5634"/>
    <w:rsid w:val="003E5A5A"/>
    <w:rsid w:val="003E5E6C"/>
    <w:rsid w:val="003E603C"/>
    <w:rsid w:val="003E6491"/>
    <w:rsid w:val="003E654F"/>
    <w:rsid w:val="003E6641"/>
    <w:rsid w:val="003E6E64"/>
    <w:rsid w:val="003E6F99"/>
    <w:rsid w:val="003E7296"/>
    <w:rsid w:val="003E76CF"/>
    <w:rsid w:val="003F0609"/>
    <w:rsid w:val="003F0902"/>
    <w:rsid w:val="003F0D07"/>
    <w:rsid w:val="003F1567"/>
    <w:rsid w:val="003F1821"/>
    <w:rsid w:val="003F18F9"/>
    <w:rsid w:val="003F1E68"/>
    <w:rsid w:val="003F1E84"/>
    <w:rsid w:val="003F20FB"/>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B6"/>
    <w:rsid w:val="00403FEF"/>
    <w:rsid w:val="004043BE"/>
    <w:rsid w:val="0040443C"/>
    <w:rsid w:val="00404508"/>
    <w:rsid w:val="0040461A"/>
    <w:rsid w:val="00404C20"/>
    <w:rsid w:val="00404F8B"/>
    <w:rsid w:val="0040516C"/>
    <w:rsid w:val="00405197"/>
    <w:rsid w:val="004052BE"/>
    <w:rsid w:val="004052D6"/>
    <w:rsid w:val="0040563A"/>
    <w:rsid w:val="004056AD"/>
    <w:rsid w:val="00405900"/>
    <w:rsid w:val="00405D80"/>
    <w:rsid w:val="004065D0"/>
    <w:rsid w:val="004065EF"/>
    <w:rsid w:val="00406BAB"/>
    <w:rsid w:val="00406C67"/>
    <w:rsid w:val="004073F5"/>
    <w:rsid w:val="0040763A"/>
    <w:rsid w:val="00407734"/>
    <w:rsid w:val="00407808"/>
    <w:rsid w:val="00407850"/>
    <w:rsid w:val="004078E8"/>
    <w:rsid w:val="00407A4E"/>
    <w:rsid w:val="00407CDB"/>
    <w:rsid w:val="00407D52"/>
    <w:rsid w:val="00410D1A"/>
    <w:rsid w:val="00410D6A"/>
    <w:rsid w:val="004110FD"/>
    <w:rsid w:val="004111D0"/>
    <w:rsid w:val="0041126D"/>
    <w:rsid w:val="00411497"/>
    <w:rsid w:val="00411710"/>
    <w:rsid w:val="00411862"/>
    <w:rsid w:val="00411884"/>
    <w:rsid w:val="0041188B"/>
    <w:rsid w:val="00411CA4"/>
    <w:rsid w:val="00412A4A"/>
    <w:rsid w:val="00412C53"/>
    <w:rsid w:val="004131B7"/>
    <w:rsid w:val="0041328F"/>
    <w:rsid w:val="0041332F"/>
    <w:rsid w:val="0041359F"/>
    <w:rsid w:val="0041371A"/>
    <w:rsid w:val="0041383D"/>
    <w:rsid w:val="00413908"/>
    <w:rsid w:val="00413D2D"/>
    <w:rsid w:val="00414591"/>
    <w:rsid w:val="0041492B"/>
    <w:rsid w:val="00415157"/>
    <w:rsid w:val="00415236"/>
    <w:rsid w:val="00415574"/>
    <w:rsid w:val="0041578B"/>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82"/>
    <w:rsid w:val="0042105B"/>
    <w:rsid w:val="0042115B"/>
    <w:rsid w:val="00421842"/>
    <w:rsid w:val="00421B0D"/>
    <w:rsid w:val="00421B9F"/>
    <w:rsid w:val="00421BE1"/>
    <w:rsid w:val="00421D67"/>
    <w:rsid w:val="004221C5"/>
    <w:rsid w:val="004225FF"/>
    <w:rsid w:val="0042295B"/>
    <w:rsid w:val="00422DFE"/>
    <w:rsid w:val="00422FC7"/>
    <w:rsid w:val="00423035"/>
    <w:rsid w:val="00423084"/>
    <w:rsid w:val="004238AF"/>
    <w:rsid w:val="00423A27"/>
    <w:rsid w:val="00423A68"/>
    <w:rsid w:val="00423E64"/>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AFC"/>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9AD"/>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015"/>
    <w:rsid w:val="004476FF"/>
    <w:rsid w:val="00447758"/>
    <w:rsid w:val="00447BE8"/>
    <w:rsid w:val="00447D0C"/>
    <w:rsid w:val="00447E90"/>
    <w:rsid w:val="00450302"/>
    <w:rsid w:val="004505ED"/>
    <w:rsid w:val="00450A1C"/>
    <w:rsid w:val="00450D8A"/>
    <w:rsid w:val="00450DC8"/>
    <w:rsid w:val="00450DE9"/>
    <w:rsid w:val="00450FDD"/>
    <w:rsid w:val="00451183"/>
    <w:rsid w:val="00451717"/>
    <w:rsid w:val="00451A53"/>
    <w:rsid w:val="00452057"/>
    <w:rsid w:val="004520A0"/>
    <w:rsid w:val="00452257"/>
    <w:rsid w:val="004527E1"/>
    <w:rsid w:val="00452ABF"/>
    <w:rsid w:val="00452DB3"/>
    <w:rsid w:val="00453779"/>
    <w:rsid w:val="004537AC"/>
    <w:rsid w:val="00453A86"/>
    <w:rsid w:val="00453C39"/>
    <w:rsid w:val="00453D79"/>
    <w:rsid w:val="00453F80"/>
    <w:rsid w:val="0045403B"/>
    <w:rsid w:val="00454093"/>
    <w:rsid w:val="0045433B"/>
    <w:rsid w:val="00454599"/>
    <w:rsid w:val="004546F7"/>
    <w:rsid w:val="00454A18"/>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A57"/>
    <w:rsid w:val="00460E5D"/>
    <w:rsid w:val="00461188"/>
    <w:rsid w:val="0046122C"/>
    <w:rsid w:val="00461507"/>
    <w:rsid w:val="00461B0B"/>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06"/>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67C62"/>
    <w:rsid w:val="004700DB"/>
    <w:rsid w:val="004702E3"/>
    <w:rsid w:val="0047086F"/>
    <w:rsid w:val="00470904"/>
    <w:rsid w:val="00470A1B"/>
    <w:rsid w:val="004712B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6B"/>
    <w:rsid w:val="004752B9"/>
    <w:rsid w:val="00475758"/>
    <w:rsid w:val="004758A2"/>
    <w:rsid w:val="00475C6C"/>
    <w:rsid w:val="00475CCA"/>
    <w:rsid w:val="00475E1B"/>
    <w:rsid w:val="00476222"/>
    <w:rsid w:val="0047622E"/>
    <w:rsid w:val="00476504"/>
    <w:rsid w:val="004768CB"/>
    <w:rsid w:val="004769FC"/>
    <w:rsid w:val="00477301"/>
    <w:rsid w:val="00477F9A"/>
    <w:rsid w:val="00480153"/>
    <w:rsid w:val="004807AD"/>
    <w:rsid w:val="00480E27"/>
    <w:rsid w:val="004811BF"/>
    <w:rsid w:val="0048156C"/>
    <w:rsid w:val="00481E59"/>
    <w:rsid w:val="004823AB"/>
    <w:rsid w:val="00482402"/>
    <w:rsid w:val="004826C4"/>
    <w:rsid w:val="004829C8"/>
    <w:rsid w:val="00482E20"/>
    <w:rsid w:val="004830A8"/>
    <w:rsid w:val="00483162"/>
    <w:rsid w:val="0048317A"/>
    <w:rsid w:val="00483383"/>
    <w:rsid w:val="00483716"/>
    <w:rsid w:val="00483775"/>
    <w:rsid w:val="004838BC"/>
    <w:rsid w:val="00483BAE"/>
    <w:rsid w:val="00483D91"/>
    <w:rsid w:val="004841CE"/>
    <w:rsid w:val="004841F4"/>
    <w:rsid w:val="0048421C"/>
    <w:rsid w:val="00484F67"/>
    <w:rsid w:val="00485065"/>
    <w:rsid w:val="0048508C"/>
    <w:rsid w:val="00485675"/>
    <w:rsid w:val="004859C8"/>
    <w:rsid w:val="004863E7"/>
    <w:rsid w:val="00486682"/>
    <w:rsid w:val="0048688B"/>
    <w:rsid w:val="00486FBB"/>
    <w:rsid w:val="004870E1"/>
    <w:rsid w:val="0048722F"/>
    <w:rsid w:val="0048745D"/>
    <w:rsid w:val="00487F8E"/>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74"/>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05A"/>
    <w:rsid w:val="004A0433"/>
    <w:rsid w:val="004A0462"/>
    <w:rsid w:val="004A046C"/>
    <w:rsid w:val="004A07F5"/>
    <w:rsid w:val="004A0883"/>
    <w:rsid w:val="004A0941"/>
    <w:rsid w:val="004A0D41"/>
    <w:rsid w:val="004A0E1A"/>
    <w:rsid w:val="004A1257"/>
    <w:rsid w:val="004A12D3"/>
    <w:rsid w:val="004A16AC"/>
    <w:rsid w:val="004A1C71"/>
    <w:rsid w:val="004A1D09"/>
    <w:rsid w:val="004A1E19"/>
    <w:rsid w:val="004A2737"/>
    <w:rsid w:val="004A2B9A"/>
    <w:rsid w:val="004A32F7"/>
    <w:rsid w:val="004A33CB"/>
    <w:rsid w:val="004A366B"/>
    <w:rsid w:val="004A3870"/>
    <w:rsid w:val="004A38C4"/>
    <w:rsid w:val="004A3B10"/>
    <w:rsid w:val="004A3DB9"/>
    <w:rsid w:val="004A3ED8"/>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0CFA"/>
    <w:rsid w:val="004B1075"/>
    <w:rsid w:val="004B13E8"/>
    <w:rsid w:val="004B143B"/>
    <w:rsid w:val="004B162A"/>
    <w:rsid w:val="004B1A6A"/>
    <w:rsid w:val="004B1B73"/>
    <w:rsid w:val="004B1C8C"/>
    <w:rsid w:val="004B2003"/>
    <w:rsid w:val="004B20DE"/>
    <w:rsid w:val="004B22A6"/>
    <w:rsid w:val="004B23EB"/>
    <w:rsid w:val="004B2783"/>
    <w:rsid w:val="004B3293"/>
    <w:rsid w:val="004B3B6D"/>
    <w:rsid w:val="004B3C73"/>
    <w:rsid w:val="004B415D"/>
    <w:rsid w:val="004B45C5"/>
    <w:rsid w:val="004B4621"/>
    <w:rsid w:val="004B5097"/>
    <w:rsid w:val="004B50DC"/>
    <w:rsid w:val="004B552E"/>
    <w:rsid w:val="004B5530"/>
    <w:rsid w:val="004B5554"/>
    <w:rsid w:val="004B560B"/>
    <w:rsid w:val="004B597B"/>
    <w:rsid w:val="004B5CBF"/>
    <w:rsid w:val="004B5EB4"/>
    <w:rsid w:val="004B60D7"/>
    <w:rsid w:val="004B6326"/>
    <w:rsid w:val="004B6718"/>
    <w:rsid w:val="004B6922"/>
    <w:rsid w:val="004B6B20"/>
    <w:rsid w:val="004B6B7F"/>
    <w:rsid w:val="004B6FCA"/>
    <w:rsid w:val="004B778D"/>
    <w:rsid w:val="004B780E"/>
    <w:rsid w:val="004B7870"/>
    <w:rsid w:val="004B7E52"/>
    <w:rsid w:val="004B7F5E"/>
    <w:rsid w:val="004C04F4"/>
    <w:rsid w:val="004C052C"/>
    <w:rsid w:val="004C0A3C"/>
    <w:rsid w:val="004C0C17"/>
    <w:rsid w:val="004C1108"/>
    <w:rsid w:val="004C15F4"/>
    <w:rsid w:val="004C16D2"/>
    <w:rsid w:val="004C19AC"/>
    <w:rsid w:val="004C1C17"/>
    <w:rsid w:val="004C1E46"/>
    <w:rsid w:val="004C2063"/>
    <w:rsid w:val="004C2506"/>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CC5"/>
    <w:rsid w:val="004C6E1E"/>
    <w:rsid w:val="004C70CD"/>
    <w:rsid w:val="004C7119"/>
    <w:rsid w:val="004C7A73"/>
    <w:rsid w:val="004C7D82"/>
    <w:rsid w:val="004C7F45"/>
    <w:rsid w:val="004D018F"/>
    <w:rsid w:val="004D0289"/>
    <w:rsid w:val="004D0484"/>
    <w:rsid w:val="004D0522"/>
    <w:rsid w:val="004D0AE0"/>
    <w:rsid w:val="004D0FA2"/>
    <w:rsid w:val="004D10A5"/>
    <w:rsid w:val="004D15C1"/>
    <w:rsid w:val="004D1A68"/>
    <w:rsid w:val="004D1FA4"/>
    <w:rsid w:val="004D1FD9"/>
    <w:rsid w:val="004D2076"/>
    <w:rsid w:val="004D2777"/>
    <w:rsid w:val="004D27FF"/>
    <w:rsid w:val="004D3433"/>
    <w:rsid w:val="004D3720"/>
    <w:rsid w:val="004D3944"/>
    <w:rsid w:val="004D3AC6"/>
    <w:rsid w:val="004D4958"/>
    <w:rsid w:val="004D533B"/>
    <w:rsid w:val="004D5402"/>
    <w:rsid w:val="004D5897"/>
    <w:rsid w:val="004D5A7F"/>
    <w:rsid w:val="004D5C3D"/>
    <w:rsid w:val="004D5CB3"/>
    <w:rsid w:val="004D5CE8"/>
    <w:rsid w:val="004D600A"/>
    <w:rsid w:val="004D61C3"/>
    <w:rsid w:val="004D61FF"/>
    <w:rsid w:val="004D63F3"/>
    <w:rsid w:val="004D6918"/>
    <w:rsid w:val="004D6A05"/>
    <w:rsid w:val="004D70D5"/>
    <w:rsid w:val="004D7F6A"/>
    <w:rsid w:val="004E0064"/>
    <w:rsid w:val="004E0388"/>
    <w:rsid w:val="004E050E"/>
    <w:rsid w:val="004E0626"/>
    <w:rsid w:val="004E0635"/>
    <w:rsid w:val="004E0A29"/>
    <w:rsid w:val="004E0E7F"/>
    <w:rsid w:val="004E0FB5"/>
    <w:rsid w:val="004E1395"/>
    <w:rsid w:val="004E1744"/>
    <w:rsid w:val="004E18BC"/>
    <w:rsid w:val="004E1B35"/>
    <w:rsid w:val="004E1EBD"/>
    <w:rsid w:val="004E1F56"/>
    <w:rsid w:val="004E2040"/>
    <w:rsid w:val="004E2068"/>
    <w:rsid w:val="004E22F0"/>
    <w:rsid w:val="004E29F4"/>
    <w:rsid w:val="004E30A9"/>
    <w:rsid w:val="004E332C"/>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73A"/>
    <w:rsid w:val="004E5921"/>
    <w:rsid w:val="004E593A"/>
    <w:rsid w:val="004E5AE8"/>
    <w:rsid w:val="004E5B70"/>
    <w:rsid w:val="004E5D0E"/>
    <w:rsid w:val="004E5F4B"/>
    <w:rsid w:val="004E60A4"/>
    <w:rsid w:val="004E64D4"/>
    <w:rsid w:val="004E64ED"/>
    <w:rsid w:val="004E6853"/>
    <w:rsid w:val="004E6A93"/>
    <w:rsid w:val="004E6AF8"/>
    <w:rsid w:val="004E6EBB"/>
    <w:rsid w:val="004E6F69"/>
    <w:rsid w:val="004E6FEF"/>
    <w:rsid w:val="004E70BB"/>
    <w:rsid w:val="004E7119"/>
    <w:rsid w:val="004E75CB"/>
    <w:rsid w:val="004E7CB5"/>
    <w:rsid w:val="004E7E2E"/>
    <w:rsid w:val="004F021E"/>
    <w:rsid w:val="004F0559"/>
    <w:rsid w:val="004F0594"/>
    <w:rsid w:val="004F05EC"/>
    <w:rsid w:val="004F07F8"/>
    <w:rsid w:val="004F0DD9"/>
    <w:rsid w:val="004F0F0A"/>
    <w:rsid w:val="004F102F"/>
    <w:rsid w:val="004F1382"/>
    <w:rsid w:val="004F204B"/>
    <w:rsid w:val="004F242B"/>
    <w:rsid w:val="004F288E"/>
    <w:rsid w:val="004F2BD6"/>
    <w:rsid w:val="004F311F"/>
    <w:rsid w:val="004F3173"/>
    <w:rsid w:val="004F4353"/>
    <w:rsid w:val="004F43A6"/>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313"/>
    <w:rsid w:val="004F7317"/>
    <w:rsid w:val="004F7347"/>
    <w:rsid w:val="004F7475"/>
    <w:rsid w:val="004F74D2"/>
    <w:rsid w:val="00500488"/>
    <w:rsid w:val="0050080D"/>
    <w:rsid w:val="005008C0"/>
    <w:rsid w:val="005009B4"/>
    <w:rsid w:val="005009D0"/>
    <w:rsid w:val="00500B2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13"/>
    <w:rsid w:val="00503CB3"/>
    <w:rsid w:val="00503DA3"/>
    <w:rsid w:val="0050423D"/>
    <w:rsid w:val="0050484C"/>
    <w:rsid w:val="00504A86"/>
    <w:rsid w:val="00504D18"/>
    <w:rsid w:val="00505439"/>
    <w:rsid w:val="0050569D"/>
    <w:rsid w:val="005058BB"/>
    <w:rsid w:val="00505BCE"/>
    <w:rsid w:val="00506324"/>
    <w:rsid w:val="00506534"/>
    <w:rsid w:val="00506A6F"/>
    <w:rsid w:val="00506C4E"/>
    <w:rsid w:val="00506CC8"/>
    <w:rsid w:val="00506EEB"/>
    <w:rsid w:val="00507ADF"/>
    <w:rsid w:val="00507AF9"/>
    <w:rsid w:val="005100E1"/>
    <w:rsid w:val="00510906"/>
    <w:rsid w:val="00510908"/>
    <w:rsid w:val="00510B76"/>
    <w:rsid w:val="005111BB"/>
    <w:rsid w:val="005112EE"/>
    <w:rsid w:val="00511382"/>
    <w:rsid w:val="00511436"/>
    <w:rsid w:val="005119DE"/>
    <w:rsid w:val="00511E69"/>
    <w:rsid w:val="00511FBE"/>
    <w:rsid w:val="0051284E"/>
    <w:rsid w:val="00512A58"/>
    <w:rsid w:val="00512C37"/>
    <w:rsid w:val="005131C4"/>
    <w:rsid w:val="00513527"/>
    <w:rsid w:val="005139CC"/>
    <w:rsid w:val="00514081"/>
    <w:rsid w:val="00514FF6"/>
    <w:rsid w:val="0051517E"/>
    <w:rsid w:val="00515A25"/>
    <w:rsid w:val="005160AF"/>
    <w:rsid w:val="005169F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CA6"/>
    <w:rsid w:val="00524CD1"/>
    <w:rsid w:val="00524E1C"/>
    <w:rsid w:val="00525220"/>
    <w:rsid w:val="005254A3"/>
    <w:rsid w:val="00525B2D"/>
    <w:rsid w:val="00525E83"/>
    <w:rsid w:val="005262C0"/>
    <w:rsid w:val="00526367"/>
    <w:rsid w:val="0052651E"/>
    <w:rsid w:val="00526628"/>
    <w:rsid w:val="00526973"/>
    <w:rsid w:val="005269F8"/>
    <w:rsid w:val="00526C89"/>
    <w:rsid w:val="00526D87"/>
    <w:rsid w:val="0052738E"/>
    <w:rsid w:val="005276F0"/>
    <w:rsid w:val="00527777"/>
    <w:rsid w:val="00527B06"/>
    <w:rsid w:val="00527D6B"/>
    <w:rsid w:val="00527D7F"/>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0E35"/>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50CD"/>
    <w:rsid w:val="005463CC"/>
    <w:rsid w:val="005469D8"/>
    <w:rsid w:val="00546FA3"/>
    <w:rsid w:val="005470F8"/>
    <w:rsid w:val="0054758F"/>
    <w:rsid w:val="00547629"/>
    <w:rsid w:val="005479CC"/>
    <w:rsid w:val="00547A06"/>
    <w:rsid w:val="00547ADA"/>
    <w:rsid w:val="00547FE4"/>
    <w:rsid w:val="00547FFC"/>
    <w:rsid w:val="0055008F"/>
    <w:rsid w:val="005508CA"/>
    <w:rsid w:val="00550E89"/>
    <w:rsid w:val="00551B60"/>
    <w:rsid w:val="00551FFB"/>
    <w:rsid w:val="00552B6F"/>
    <w:rsid w:val="005534E3"/>
    <w:rsid w:val="00554777"/>
    <w:rsid w:val="005548CB"/>
    <w:rsid w:val="00554EF8"/>
    <w:rsid w:val="00554F3E"/>
    <w:rsid w:val="00555757"/>
    <w:rsid w:val="00556664"/>
    <w:rsid w:val="005567C3"/>
    <w:rsid w:val="00556A47"/>
    <w:rsid w:val="00556CDB"/>
    <w:rsid w:val="00556D69"/>
    <w:rsid w:val="00556DD6"/>
    <w:rsid w:val="00556F34"/>
    <w:rsid w:val="0055765C"/>
    <w:rsid w:val="00557B33"/>
    <w:rsid w:val="0056046C"/>
    <w:rsid w:val="005606A9"/>
    <w:rsid w:val="005607BA"/>
    <w:rsid w:val="00561042"/>
    <w:rsid w:val="00561097"/>
    <w:rsid w:val="00561099"/>
    <w:rsid w:val="005614AD"/>
    <w:rsid w:val="005616A5"/>
    <w:rsid w:val="00561861"/>
    <w:rsid w:val="00561A8A"/>
    <w:rsid w:val="00561D16"/>
    <w:rsid w:val="0056265D"/>
    <w:rsid w:val="005629B6"/>
    <w:rsid w:val="005629D1"/>
    <w:rsid w:val="00562A26"/>
    <w:rsid w:val="0056318F"/>
    <w:rsid w:val="005632A9"/>
    <w:rsid w:val="00563B87"/>
    <w:rsid w:val="00564271"/>
    <w:rsid w:val="00564537"/>
    <w:rsid w:val="00564DEF"/>
    <w:rsid w:val="005654DA"/>
    <w:rsid w:val="0056571C"/>
    <w:rsid w:val="005657D4"/>
    <w:rsid w:val="0056588B"/>
    <w:rsid w:val="00565B27"/>
    <w:rsid w:val="00565BD2"/>
    <w:rsid w:val="00565D25"/>
    <w:rsid w:val="00565FC7"/>
    <w:rsid w:val="00565FEA"/>
    <w:rsid w:val="005667FD"/>
    <w:rsid w:val="00566B35"/>
    <w:rsid w:val="00566EBE"/>
    <w:rsid w:val="005676E0"/>
    <w:rsid w:val="00567BDC"/>
    <w:rsid w:val="00570160"/>
    <w:rsid w:val="00570347"/>
    <w:rsid w:val="0057035C"/>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4C"/>
    <w:rsid w:val="00573D4D"/>
    <w:rsid w:val="005743DD"/>
    <w:rsid w:val="00574445"/>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1"/>
    <w:rsid w:val="005820F9"/>
    <w:rsid w:val="0058240D"/>
    <w:rsid w:val="0058263F"/>
    <w:rsid w:val="005826EC"/>
    <w:rsid w:val="00582A2E"/>
    <w:rsid w:val="00582A7D"/>
    <w:rsid w:val="00582D15"/>
    <w:rsid w:val="00582D32"/>
    <w:rsid w:val="00582E12"/>
    <w:rsid w:val="0058371F"/>
    <w:rsid w:val="00583BD1"/>
    <w:rsid w:val="005842B1"/>
    <w:rsid w:val="005843AF"/>
    <w:rsid w:val="005845AB"/>
    <w:rsid w:val="00584AB0"/>
    <w:rsid w:val="00584C5E"/>
    <w:rsid w:val="00584C8E"/>
    <w:rsid w:val="0058513C"/>
    <w:rsid w:val="005852BC"/>
    <w:rsid w:val="005853DD"/>
    <w:rsid w:val="00585760"/>
    <w:rsid w:val="00585859"/>
    <w:rsid w:val="00585936"/>
    <w:rsid w:val="00585A51"/>
    <w:rsid w:val="00585CCB"/>
    <w:rsid w:val="00585E14"/>
    <w:rsid w:val="0058636B"/>
    <w:rsid w:val="005865E7"/>
    <w:rsid w:val="00586754"/>
    <w:rsid w:val="00586A70"/>
    <w:rsid w:val="00586ABF"/>
    <w:rsid w:val="00586B87"/>
    <w:rsid w:val="00586D8F"/>
    <w:rsid w:val="00586F4E"/>
    <w:rsid w:val="005873EC"/>
    <w:rsid w:val="0058761F"/>
    <w:rsid w:val="0058772F"/>
    <w:rsid w:val="00587E38"/>
    <w:rsid w:val="00587E3F"/>
    <w:rsid w:val="00587F2A"/>
    <w:rsid w:val="0059028B"/>
    <w:rsid w:val="00590510"/>
    <w:rsid w:val="00590667"/>
    <w:rsid w:val="00590D3C"/>
    <w:rsid w:val="00590E25"/>
    <w:rsid w:val="00590F81"/>
    <w:rsid w:val="00591100"/>
    <w:rsid w:val="00591445"/>
    <w:rsid w:val="0059153C"/>
    <w:rsid w:val="00592762"/>
    <w:rsid w:val="00592851"/>
    <w:rsid w:val="005928D9"/>
    <w:rsid w:val="00592949"/>
    <w:rsid w:val="00592B62"/>
    <w:rsid w:val="00593096"/>
    <w:rsid w:val="0059398D"/>
    <w:rsid w:val="00593C13"/>
    <w:rsid w:val="00593D3B"/>
    <w:rsid w:val="00594034"/>
    <w:rsid w:val="00594075"/>
    <w:rsid w:val="005944F5"/>
    <w:rsid w:val="00594623"/>
    <w:rsid w:val="00594684"/>
    <w:rsid w:val="00594E01"/>
    <w:rsid w:val="00594FA2"/>
    <w:rsid w:val="005951B4"/>
    <w:rsid w:val="00595B41"/>
    <w:rsid w:val="00595BED"/>
    <w:rsid w:val="00595CF8"/>
    <w:rsid w:val="00596129"/>
    <w:rsid w:val="00596204"/>
    <w:rsid w:val="005965C3"/>
    <w:rsid w:val="005968F9"/>
    <w:rsid w:val="00596BF0"/>
    <w:rsid w:val="00596EE7"/>
    <w:rsid w:val="0059759C"/>
    <w:rsid w:val="00597A2E"/>
    <w:rsid w:val="005A0CE1"/>
    <w:rsid w:val="005A0E54"/>
    <w:rsid w:val="005A1324"/>
    <w:rsid w:val="005A204C"/>
    <w:rsid w:val="005A2060"/>
    <w:rsid w:val="005A213C"/>
    <w:rsid w:val="005A2210"/>
    <w:rsid w:val="005A2796"/>
    <w:rsid w:val="005A295F"/>
    <w:rsid w:val="005A2C95"/>
    <w:rsid w:val="005A3038"/>
    <w:rsid w:val="005A3097"/>
    <w:rsid w:val="005A31C8"/>
    <w:rsid w:val="005A369A"/>
    <w:rsid w:val="005A36E9"/>
    <w:rsid w:val="005A38F7"/>
    <w:rsid w:val="005A4654"/>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1F71"/>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82D"/>
    <w:rsid w:val="005B5FAA"/>
    <w:rsid w:val="005B5FD4"/>
    <w:rsid w:val="005B6A63"/>
    <w:rsid w:val="005B6AAE"/>
    <w:rsid w:val="005B6D71"/>
    <w:rsid w:val="005B7737"/>
    <w:rsid w:val="005B780B"/>
    <w:rsid w:val="005B7838"/>
    <w:rsid w:val="005B7A35"/>
    <w:rsid w:val="005B7D4E"/>
    <w:rsid w:val="005C08A0"/>
    <w:rsid w:val="005C1572"/>
    <w:rsid w:val="005C16CD"/>
    <w:rsid w:val="005C17A2"/>
    <w:rsid w:val="005C17F3"/>
    <w:rsid w:val="005C1A57"/>
    <w:rsid w:val="005C1BA4"/>
    <w:rsid w:val="005C1DDF"/>
    <w:rsid w:val="005C1DE5"/>
    <w:rsid w:val="005C20A6"/>
    <w:rsid w:val="005C2312"/>
    <w:rsid w:val="005C2933"/>
    <w:rsid w:val="005C2D46"/>
    <w:rsid w:val="005C37C7"/>
    <w:rsid w:val="005C3E0B"/>
    <w:rsid w:val="005C400C"/>
    <w:rsid w:val="005C4286"/>
    <w:rsid w:val="005C431D"/>
    <w:rsid w:val="005C47C5"/>
    <w:rsid w:val="005C58C0"/>
    <w:rsid w:val="005C5BE1"/>
    <w:rsid w:val="005C5C8F"/>
    <w:rsid w:val="005C6094"/>
    <w:rsid w:val="005C62AA"/>
    <w:rsid w:val="005C6349"/>
    <w:rsid w:val="005C63A8"/>
    <w:rsid w:val="005C6434"/>
    <w:rsid w:val="005C64FA"/>
    <w:rsid w:val="005C6577"/>
    <w:rsid w:val="005C6674"/>
    <w:rsid w:val="005C6696"/>
    <w:rsid w:val="005C6F89"/>
    <w:rsid w:val="005C6FAF"/>
    <w:rsid w:val="005C7245"/>
    <w:rsid w:val="005C73CD"/>
    <w:rsid w:val="005C7477"/>
    <w:rsid w:val="005C75B1"/>
    <w:rsid w:val="005C7A79"/>
    <w:rsid w:val="005C7DDC"/>
    <w:rsid w:val="005C7E18"/>
    <w:rsid w:val="005C7F45"/>
    <w:rsid w:val="005D014D"/>
    <w:rsid w:val="005D023A"/>
    <w:rsid w:val="005D0643"/>
    <w:rsid w:val="005D07B0"/>
    <w:rsid w:val="005D092C"/>
    <w:rsid w:val="005D09D5"/>
    <w:rsid w:val="005D0CCE"/>
    <w:rsid w:val="005D0E58"/>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BF0"/>
    <w:rsid w:val="005D3E8E"/>
    <w:rsid w:val="005D409C"/>
    <w:rsid w:val="005D41C9"/>
    <w:rsid w:val="005D4561"/>
    <w:rsid w:val="005D4742"/>
    <w:rsid w:val="005D4C2A"/>
    <w:rsid w:val="005D4C40"/>
    <w:rsid w:val="005D4D83"/>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A9"/>
    <w:rsid w:val="005E1684"/>
    <w:rsid w:val="005E16FD"/>
    <w:rsid w:val="005E1B5D"/>
    <w:rsid w:val="005E1EAA"/>
    <w:rsid w:val="005E1FB2"/>
    <w:rsid w:val="005E2209"/>
    <w:rsid w:val="005E2229"/>
    <w:rsid w:val="005E2277"/>
    <w:rsid w:val="005E240B"/>
    <w:rsid w:val="005E2676"/>
    <w:rsid w:val="005E2E55"/>
    <w:rsid w:val="005E3166"/>
    <w:rsid w:val="005E31BE"/>
    <w:rsid w:val="005E326B"/>
    <w:rsid w:val="005E388B"/>
    <w:rsid w:val="005E38A2"/>
    <w:rsid w:val="005E3D18"/>
    <w:rsid w:val="005E3E17"/>
    <w:rsid w:val="005E4F6B"/>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EC5"/>
    <w:rsid w:val="005F0485"/>
    <w:rsid w:val="005F06C5"/>
    <w:rsid w:val="005F22B2"/>
    <w:rsid w:val="005F2641"/>
    <w:rsid w:val="005F2885"/>
    <w:rsid w:val="005F29C4"/>
    <w:rsid w:val="005F2D96"/>
    <w:rsid w:val="005F30F5"/>
    <w:rsid w:val="005F3630"/>
    <w:rsid w:val="005F378D"/>
    <w:rsid w:val="005F3814"/>
    <w:rsid w:val="005F38FE"/>
    <w:rsid w:val="005F3D0F"/>
    <w:rsid w:val="005F41C0"/>
    <w:rsid w:val="005F427C"/>
    <w:rsid w:val="005F42C5"/>
    <w:rsid w:val="005F4476"/>
    <w:rsid w:val="005F46B9"/>
    <w:rsid w:val="005F497C"/>
    <w:rsid w:val="005F4D22"/>
    <w:rsid w:val="005F55CC"/>
    <w:rsid w:val="005F5862"/>
    <w:rsid w:val="005F639A"/>
    <w:rsid w:val="005F64E4"/>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501"/>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564"/>
    <w:rsid w:val="00614A41"/>
    <w:rsid w:val="00614FC9"/>
    <w:rsid w:val="0061572D"/>
    <w:rsid w:val="00615BEC"/>
    <w:rsid w:val="00615CE9"/>
    <w:rsid w:val="00615D53"/>
    <w:rsid w:val="00616046"/>
    <w:rsid w:val="0061634A"/>
    <w:rsid w:val="0061663E"/>
    <w:rsid w:val="00616721"/>
    <w:rsid w:val="00616828"/>
    <w:rsid w:val="006169D7"/>
    <w:rsid w:val="00616D8C"/>
    <w:rsid w:val="00616DA0"/>
    <w:rsid w:val="00616E4D"/>
    <w:rsid w:val="006175FF"/>
    <w:rsid w:val="00617C16"/>
    <w:rsid w:val="0062001E"/>
    <w:rsid w:val="00620167"/>
    <w:rsid w:val="006204DC"/>
    <w:rsid w:val="00620704"/>
    <w:rsid w:val="00620C12"/>
    <w:rsid w:val="00620E36"/>
    <w:rsid w:val="00621129"/>
    <w:rsid w:val="00621272"/>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95C"/>
    <w:rsid w:val="00633BE5"/>
    <w:rsid w:val="0063402F"/>
    <w:rsid w:val="00634240"/>
    <w:rsid w:val="00634425"/>
    <w:rsid w:val="006346C5"/>
    <w:rsid w:val="00634B1B"/>
    <w:rsid w:val="00634DC4"/>
    <w:rsid w:val="00635389"/>
    <w:rsid w:val="006354AE"/>
    <w:rsid w:val="006355C4"/>
    <w:rsid w:val="00635C09"/>
    <w:rsid w:val="00635D16"/>
    <w:rsid w:val="00636051"/>
    <w:rsid w:val="006360F6"/>
    <w:rsid w:val="006365E8"/>
    <w:rsid w:val="00636620"/>
    <w:rsid w:val="00636645"/>
    <w:rsid w:val="00636A77"/>
    <w:rsid w:val="00636B12"/>
    <w:rsid w:val="00637589"/>
    <w:rsid w:val="00637CC8"/>
    <w:rsid w:val="00637EBA"/>
    <w:rsid w:val="00640183"/>
    <w:rsid w:val="00640454"/>
    <w:rsid w:val="006407C1"/>
    <w:rsid w:val="00640B03"/>
    <w:rsid w:val="006414D3"/>
    <w:rsid w:val="0064154A"/>
    <w:rsid w:val="006417E2"/>
    <w:rsid w:val="00642391"/>
    <w:rsid w:val="0064257B"/>
    <w:rsid w:val="006426E3"/>
    <w:rsid w:val="00642773"/>
    <w:rsid w:val="00643641"/>
    <w:rsid w:val="00643DF0"/>
    <w:rsid w:val="00644722"/>
    <w:rsid w:val="00644AEF"/>
    <w:rsid w:val="006453BD"/>
    <w:rsid w:val="006455FB"/>
    <w:rsid w:val="00645823"/>
    <w:rsid w:val="00645B63"/>
    <w:rsid w:val="00646001"/>
    <w:rsid w:val="0064629C"/>
    <w:rsid w:val="00646931"/>
    <w:rsid w:val="00646F59"/>
    <w:rsid w:val="006474A5"/>
    <w:rsid w:val="00647590"/>
    <w:rsid w:val="0064760F"/>
    <w:rsid w:val="00647A77"/>
    <w:rsid w:val="0065048F"/>
    <w:rsid w:val="0065054F"/>
    <w:rsid w:val="006507B2"/>
    <w:rsid w:val="00650EC7"/>
    <w:rsid w:val="00651012"/>
    <w:rsid w:val="00651151"/>
    <w:rsid w:val="006511C3"/>
    <w:rsid w:val="006511F3"/>
    <w:rsid w:val="00651435"/>
    <w:rsid w:val="00652C9B"/>
    <w:rsid w:val="00652D1D"/>
    <w:rsid w:val="00652D40"/>
    <w:rsid w:val="00652F5F"/>
    <w:rsid w:val="00652FCE"/>
    <w:rsid w:val="006538A7"/>
    <w:rsid w:val="00653902"/>
    <w:rsid w:val="00653A05"/>
    <w:rsid w:val="00653A53"/>
    <w:rsid w:val="006542F2"/>
    <w:rsid w:val="00654D88"/>
    <w:rsid w:val="00654DFF"/>
    <w:rsid w:val="00654E24"/>
    <w:rsid w:val="006551B9"/>
    <w:rsid w:val="006551ED"/>
    <w:rsid w:val="00655320"/>
    <w:rsid w:val="006554E4"/>
    <w:rsid w:val="00655829"/>
    <w:rsid w:val="00655848"/>
    <w:rsid w:val="00655DB9"/>
    <w:rsid w:val="00656174"/>
    <w:rsid w:val="006562AD"/>
    <w:rsid w:val="006568DB"/>
    <w:rsid w:val="00656B27"/>
    <w:rsid w:val="00656B83"/>
    <w:rsid w:val="006571C9"/>
    <w:rsid w:val="006575D8"/>
    <w:rsid w:val="00657860"/>
    <w:rsid w:val="006578FE"/>
    <w:rsid w:val="00657A81"/>
    <w:rsid w:val="00657F2E"/>
    <w:rsid w:val="0066063A"/>
    <w:rsid w:val="00661C5C"/>
    <w:rsid w:val="00661C7B"/>
    <w:rsid w:val="00662199"/>
    <w:rsid w:val="00662C22"/>
    <w:rsid w:val="00662C7B"/>
    <w:rsid w:val="00662DFB"/>
    <w:rsid w:val="006637B1"/>
    <w:rsid w:val="00663854"/>
    <w:rsid w:val="00663B2E"/>
    <w:rsid w:val="00663C17"/>
    <w:rsid w:val="00663E71"/>
    <w:rsid w:val="00664529"/>
    <w:rsid w:val="00664EC0"/>
    <w:rsid w:val="00665001"/>
    <w:rsid w:val="0066500D"/>
    <w:rsid w:val="006652F0"/>
    <w:rsid w:val="006655C6"/>
    <w:rsid w:val="0066582A"/>
    <w:rsid w:val="00665920"/>
    <w:rsid w:val="006659ED"/>
    <w:rsid w:val="00665BAD"/>
    <w:rsid w:val="00665DDA"/>
    <w:rsid w:val="00665FED"/>
    <w:rsid w:val="0066604C"/>
    <w:rsid w:val="0066625C"/>
    <w:rsid w:val="00666860"/>
    <w:rsid w:val="00666884"/>
    <w:rsid w:val="006672DE"/>
    <w:rsid w:val="00667AE4"/>
    <w:rsid w:val="00667E81"/>
    <w:rsid w:val="006700B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DDC"/>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BA"/>
    <w:rsid w:val="00685AEE"/>
    <w:rsid w:val="00685B49"/>
    <w:rsid w:val="0068669D"/>
    <w:rsid w:val="00686A67"/>
    <w:rsid w:val="00686C37"/>
    <w:rsid w:val="006874EE"/>
    <w:rsid w:val="0068766F"/>
    <w:rsid w:val="006878CB"/>
    <w:rsid w:val="00687CA4"/>
    <w:rsid w:val="00687FEE"/>
    <w:rsid w:val="0069004E"/>
    <w:rsid w:val="006900CC"/>
    <w:rsid w:val="00690531"/>
    <w:rsid w:val="0069099A"/>
    <w:rsid w:val="00690CFA"/>
    <w:rsid w:val="00690E7A"/>
    <w:rsid w:val="00691BC1"/>
    <w:rsid w:val="00691DB4"/>
    <w:rsid w:val="0069237C"/>
    <w:rsid w:val="006923B4"/>
    <w:rsid w:val="00693383"/>
    <w:rsid w:val="00693722"/>
    <w:rsid w:val="00693901"/>
    <w:rsid w:val="00693A27"/>
    <w:rsid w:val="00693A92"/>
    <w:rsid w:val="00694812"/>
    <w:rsid w:val="00694EC6"/>
    <w:rsid w:val="00695020"/>
    <w:rsid w:val="006957E5"/>
    <w:rsid w:val="00695B16"/>
    <w:rsid w:val="00695EDC"/>
    <w:rsid w:val="00696521"/>
    <w:rsid w:val="006966D2"/>
    <w:rsid w:val="00696896"/>
    <w:rsid w:val="00696B6B"/>
    <w:rsid w:val="00696CAF"/>
    <w:rsid w:val="00696CCC"/>
    <w:rsid w:val="00696DF0"/>
    <w:rsid w:val="006972F0"/>
    <w:rsid w:val="00697395"/>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01E"/>
    <w:rsid w:val="006A72CA"/>
    <w:rsid w:val="006A7961"/>
    <w:rsid w:val="006A7A28"/>
    <w:rsid w:val="006A7B9D"/>
    <w:rsid w:val="006A7C82"/>
    <w:rsid w:val="006A7FF6"/>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4EB"/>
    <w:rsid w:val="006B35A2"/>
    <w:rsid w:val="006B389E"/>
    <w:rsid w:val="006B3C35"/>
    <w:rsid w:val="006B3E1B"/>
    <w:rsid w:val="006B40DA"/>
    <w:rsid w:val="006B476B"/>
    <w:rsid w:val="006B4948"/>
    <w:rsid w:val="006B4CB1"/>
    <w:rsid w:val="006B4E3B"/>
    <w:rsid w:val="006B4F0F"/>
    <w:rsid w:val="006B5115"/>
    <w:rsid w:val="006B55E7"/>
    <w:rsid w:val="006B5BD9"/>
    <w:rsid w:val="006B604C"/>
    <w:rsid w:val="006B6165"/>
    <w:rsid w:val="006B635B"/>
    <w:rsid w:val="006B6697"/>
    <w:rsid w:val="006B69CE"/>
    <w:rsid w:val="006B785B"/>
    <w:rsid w:val="006B7A3F"/>
    <w:rsid w:val="006B7B9E"/>
    <w:rsid w:val="006B7EC4"/>
    <w:rsid w:val="006B7F78"/>
    <w:rsid w:val="006B7FD8"/>
    <w:rsid w:val="006C0094"/>
    <w:rsid w:val="006C0468"/>
    <w:rsid w:val="006C06CE"/>
    <w:rsid w:val="006C06D9"/>
    <w:rsid w:val="006C0789"/>
    <w:rsid w:val="006C0A0C"/>
    <w:rsid w:val="006C0BB1"/>
    <w:rsid w:val="006C1307"/>
    <w:rsid w:val="006C1701"/>
    <w:rsid w:val="006C1812"/>
    <w:rsid w:val="006C195A"/>
    <w:rsid w:val="006C1CC6"/>
    <w:rsid w:val="006C21E7"/>
    <w:rsid w:val="006C21EA"/>
    <w:rsid w:val="006C227E"/>
    <w:rsid w:val="006C2291"/>
    <w:rsid w:val="006C2A04"/>
    <w:rsid w:val="006C2B07"/>
    <w:rsid w:val="006C2F27"/>
    <w:rsid w:val="006C32AD"/>
    <w:rsid w:val="006C3416"/>
    <w:rsid w:val="006C43CD"/>
    <w:rsid w:val="006C43F6"/>
    <w:rsid w:val="006C47D8"/>
    <w:rsid w:val="006C4C02"/>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EF2"/>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2FDA"/>
    <w:rsid w:val="006E37CF"/>
    <w:rsid w:val="006E396A"/>
    <w:rsid w:val="006E41B2"/>
    <w:rsid w:val="006E42C1"/>
    <w:rsid w:val="006E4B8D"/>
    <w:rsid w:val="006E4D9D"/>
    <w:rsid w:val="006E4E12"/>
    <w:rsid w:val="006E4EDD"/>
    <w:rsid w:val="006E4FB6"/>
    <w:rsid w:val="006E59AB"/>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118"/>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6F4D"/>
    <w:rsid w:val="006F737B"/>
    <w:rsid w:val="006F798F"/>
    <w:rsid w:val="006F7CB8"/>
    <w:rsid w:val="006F7CD5"/>
    <w:rsid w:val="006F7F39"/>
    <w:rsid w:val="0070051D"/>
    <w:rsid w:val="00700541"/>
    <w:rsid w:val="0070059A"/>
    <w:rsid w:val="00700783"/>
    <w:rsid w:val="0070086B"/>
    <w:rsid w:val="00700CF5"/>
    <w:rsid w:val="00701618"/>
    <w:rsid w:val="007019ED"/>
    <w:rsid w:val="00701ADF"/>
    <w:rsid w:val="00701B79"/>
    <w:rsid w:val="00701C56"/>
    <w:rsid w:val="00701CA4"/>
    <w:rsid w:val="00701CB9"/>
    <w:rsid w:val="00702514"/>
    <w:rsid w:val="007025FB"/>
    <w:rsid w:val="00702693"/>
    <w:rsid w:val="007026A1"/>
    <w:rsid w:val="00702D2F"/>
    <w:rsid w:val="00702FED"/>
    <w:rsid w:val="0070309D"/>
    <w:rsid w:val="00703460"/>
    <w:rsid w:val="00703499"/>
    <w:rsid w:val="0070352D"/>
    <w:rsid w:val="007035EE"/>
    <w:rsid w:val="00703A76"/>
    <w:rsid w:val="00703C25"/>
    <w:rsid w:val="007042CC"/>
    <w:rsid w:val="007046F9"/>
    <w:rsid w:val="007051D7"/>
    <w:rsid w:val="00705371"/>
    <w:rsid w:val="007053BC"/>
    <w:rsid w:val="007054BC"/>
    <w:rsid w:val="007056A1"/>
    <w:rsid w:val="00705E30"/>
    <w:rsid w:val="00706484"/>
    <w:rsid w:val="00706765"/>
    <w:rsid w:val="00706B51"/>
    <w:rsid w:val="00706FBF"/>
    <w:rsid w:val="00707190"/>
    <w:rsid w:val="0070736C"/>
    <w:rsid w:val="00707AD7"/>
    <w:rsid w:val="00707C2E"/>
    <w:rsid w:val="00707D36"/>
    <w:rsid w:val="00710297"/>
    <w:rsid w:val="0071053E"/>
    <w:rsid w:val="007107EF"/>
    <w:rsid w:val="007109B6"/>
    <w:rsid w:val="00710D16"/>
    <w:rsid w:val="00710EC9"/>
    <w:rsid w:val="00711543"/>
    <w:rsid w:val="0071180C"/>
    <w:rsid w:val="007119D0"/>
    <w:rsid w:val="00711A2E"/>
    <w:rsid w:val="00711A6B"/>
    <w:rsid w:val="00711DC2"/>
    <w:rsid w:val="00711E3E"/>
    <w:rsid w:val="00712381"/>
    <w:rsid w:val="0071249E"/>
    <w:rsid w:val="0071254D"/>
    <w:rsid w:val="00712A4B"/>
    <w:rsid w:val="00712B36"/>
    <w:rsid w:val="007131E6"/>
    <w:rsid w:val="0071346E"/>
    <w:rsid w:val="00713A95"/>
    <w:rsid w:val="007142B4"/>
    <w:rsid w:val="007146DA"/>
    <w:rsid w:val="00714EC2"/>
    <w:rsid w:val="0071529E"/>
    <w:rsid w:val="00715339"/>
    <w:rsid w:val="0071574E"/>
    <w:rsid w:val="007158F3"/>
    <w:rsid w:val="00715BA0"/>
    <w:rsid w:val="00715D1C"/>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01"/>
    <w:rsid w:val="00720A8B"/>
    <w:rsid w:val="00720FCD"/>
    <w:rsid w:val="00720FEC"/>
    <w:rsid w:val="007211CA"/>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B6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963"/>
    <w:rsid w:val="00734DBA"/>
    <w:rsid w:val="00734DCA"/>
    <w:rsid w:val="00735130"/>
    <w:rsid w:val="0073520F"/>
    <w:rsid w:val="00735384"/>
    <w:rsid w:val="0073544E"/>
    <w:rsid w:val="007357ED"/>
    <w:rsid w:val="00735C90"/>
    <w:rsid w:val="00735D61"/>
    <w:rsid w:val="007364C5"/>
    <w:rsid w:val="0073665F"/>
    <w:rsid w:val="00736F52"/>
    <w:rsid w:val="00737107"/>
    <w:rsid w:val="00737607"/>
    <w:rsid w:val="00737617"/>
    <w:rsid w:val="00737935"/>
    <w:rsid w:val="00737A3E"/>
    <w:rsid w:val="00737C1C"/>
    <w:rsid w:val="00737DC6"/>
    <w:rsid w:val="00737DFE"/>
    <w:rsid w:val="0074015D"/>
    <w:rsid w:val="007401BF"/>
    <w:rsid w:val="00740445"/>
    <w:rsid w:val="007405BB"/>
    <w:rsid w:val="00740A4A"/>
    <w:rsid w:val="00740EA1"/>
    <w:rsid w:val="00741FCF"/>
    <w:rsid w:val="0074233E"/>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47D75"/>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448"/>
    <w:rsid w:val="0075562C"/>
    <w:rsid w:val="00755936"/>
    <w:rsid w:val="00755A42"/>
    <w:rsid w:val="007566DA"/>
    <w:rsid w:val="00756C20"/>
    <w:rsid w:val="00756C23"/>
    <w:rsid w:val="00756DD4"/>
    <w:rsid w:val="00756F5B"/>
    <w:rsid w:val="00756F64"/>
    <w:rsid w:val="0075701D"/>
    <w:rsid w:val="00757226"/>
    <w:rsid w:val="007573D6"/>
    <w:rsid w:val="00757414"/>
    <w:rsid w:val="00757617"/>
    <w:rsid w:val="007576DF"/>
    <w:rsid w:val="0075771E"/>
    <w:rsid w:val="007578DE"/>
    <w:rsid w:val="00757E55"/>
    <w:rsid w:val="0076060E"/>
    <w:rsid w:val="00760845"/>
    <w:rsid w:val="00760A44"/>
    <w:rsid w:val="00760F5B"/>
    <w:rsid w:val="00761186"/>
    <w:rsid w:val="007612F3"/>
    <w:rsid w:val="007615EF"/>
    <w:rsid w:val="0076160D"/>
    <w:rsid w:val="007617DE"/>
    <w:rsid w:val="00761EF8"/>
    <w:rsid w:val="007627C3"/>
    <w:rsid w:val="007628F4"/>
    <w:rsid w:val="00762F65"/>
    <w:rsid w:val="0076306C"/>
    <w:rsid w:val="00763426"/>
    <w:rsid w:val="0076393F"/>
    <w:rsid w:val="00763B04"/>
    <w:rsid w:val="00763FAF"/>
    <w:rsid w:val="00764159"/>
    <w:rsid w:val="00764FCE"/>
    <w:rsid w:val="00765002"/>
    <w:rsid w:val="00765185"/>
    <w:rsid w:val="007656F7"/>
    <w:rsid w:val="007657E6"/>
    <w:rsid w:val="00765C5D"/>
    <w:rsid w:val="00765C63"/>
    <w:rsid w:val="00765CD4"/>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BA9"/>
    <w:rsid w:val="00781FA0"/>
    <w:rsid w:val="007822B9"/>
    <w:rsid w:val="00782829"/>
    <w:rsid w:val="00782F76"/>
    <w:rsid w:val="0078365D"/>
    <w:rsid w:val="00783714"/>
    <w:rsid w:val="00783A01"/>
    <w:rsid w:val="00783DAA"/>
    <w:rsid w:val="00784125"/>
    <w:rsid w:val="00784573"/>
    <w:rsid w:val="00784688"/>
    <w:rsid w:val="0078485E"/>
    <w:rsid w:val="00784DEA"/>
    <w:rsid w:val="00785863"/>
    <w:rsid w:val="00785AAC"/>
    <w:rsid w:val="00785B44"/>
    <w:rsid w:val="00785FF7"/>
    <w:rsid w:val="007867C0"/>
    <w:rsid w:val="00786817"/>
    <w:rsid w:val="007869A7"/>
    <w:rsid w:val="00786F02"/>
    <w:rsid w:val="00786FBE"/>
    <w:rsid w:val="007872D9"/>
    <w:rsid w:val="007873BA"/>
    <w:rsid w:val="00787418"/>
    <w:rsid w:val="00787730"/>
    <w:rsid w:val="00790074"/>
    <w:rsid w:val="007906A0"/>
    <w:rsid w:val="00790F38"/>
    <w:rsid w:val="0079115E"/>
    <w:rsid w:val="00791347"/>
    <w:rsid w:val="00791352"/>
    <w:rsid w:val="0079157F"/>
    <w:rsid w:val="007915AF"/>
    <w:rsid w:val="00791A65"/>
    <w:rsid w:val="0079213A"/>
    <w:rsid w:val="0079226E"/>
    <w:rsid w:val="00792355"/>
    <w:rsid w:val="0079236C"/>
    <w:rsid w:val="00792722"/>
    <w:rsid w:val="00792BE4"/>
    <w:rsid w:val="00792BEF"/>
    <w:rsid w:val="00792D64"/>
    <w:rsid w:val="007931F5"/>
    <w:rsid w:val="00793385"/>
    <w:rsid w:val="00793A90"/>
    <w:rsid w:val="00793D95"/>
    <w:rsid w:val="00793DC9"/>
    <w:rsid w:val="00793F65"/>
    <w:rsid w:val="00794320"/>
    <w:rsid w:val="007944CB"/>
    <w:rsid w:val="00794984"/>
    <w:rsid w:val="007951CF"/>
    <w:rsid w:val="00795277"/>
    <w:rsid w:val="007952FE"/>
    <w:rsid w:val="0079556D"/>
    <w:rsid w:val="00795580"/>
    <w:rsid w:val="00795655"/>
    <w:rsid w:val="00795E73"/>
    <w:rsid w:val="007961BE"/>
    <w:rsid w:val="00796E55"/>
    <w:rsid w:val="00797093"/>
    <w:rsid w:val="007972C6"/>
    <w:rsid w:val="00797628"/>
    <w:rsid w:val="007976F6"/>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91F"/>
    <w:rsid w:val="007B3A8A"/>
    <w:rsid w:val="007B417F"/>
    <w:rsid w:val="007B4223"/>
    <w:rsid w:val="007B42E0"/>
    <w:rsid w:val="007B4682"/>
    <w:rsid w:val="007B49AC"/>
    <w:rsid w:val="007B4EC0"/>
    <w:rsid w:val="007B567B"/>
    <w:rsid w:val="007B5DD0"/>
    <w:rsid w:val="007B5EA5"/>
    <w:rsid w:val="007B5EEE"/>
    <w:rsid w:val="007B6740"/>
    <w:rsid w:val="007B6C11"/>
    <w:rsid w:val="007B6C1E"/>
    <w:rsid w:val="007B6C7E"/>
    <w:rsid w:val="007B6D13"/>
    <w:rsid w:val="007B7093"/>
    <w:rsid w:val="007B7227"/>
    <w:rsid w:val="007B7491"/>
    <w:rsid w:val="007B7739"/>
    <w:rsid w:val="007B77D7"/>
    <w:rsid w:val="007B789D"/>
    <w:rsid w:val="007B7F91"/>
    <w:rsid w:val="007C08C6"/>
    <w:rsid w:val="007C0F28"/>
    <w:rsid w:val="007C12EC"/>
    <w:rsid w:val="007C1465"/>
    <w:rsid w:val="007C170E"/>
    <w:rsid w:val="007C1767"/>
    <w:rsid w:val="007C1F12"/>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5BC"/>
    <w:rsid w:val="007C6C79"/>
    <w:rsid w:val="007C6C8F"/>
    <w:rsid w:val="007C6E90"/>
    <w:rsid w:val="007C7383"/>
    <w:rsid w:val="007C78EB"/>
    <w:rsid w:val="007C7916"/>
    <w:rsid w:val="007C79F8"/>
    <w:rsid w:val="007C7B31"/>
    <w:rsid w:val="007C7DD4"/>
    <w:rsid w:val="007D023C"/>
    <w:rsid w:val="007D0376"/>
    <w:rsid w:val="007D0A73"/>
    <w:rsid w:val="007D0B6B"/>
    <w:rsid w:val="007D0D3A"/>
    <w:rsid w:val="007D139F"/>
    <w:rsid w:val="007D16F7"/>
    <w:rsid w:val="007D18F3"/>
    <w:rsid w:val="007D199B"/>
    <w:rsid w:val="007D19B8"/>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83B"/>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6D"/>
    <w:rsid w:val="007E3CF9"/>
    <w:rsid w:val="007E3D28"/>
    <w:rsid w:val="007E3F3B"/>
    <w:rsid w:val="007E3F8C"/>
    <w:rsid w:val="007E4681"/>
    <w:rsid w:val="007E4FC6"/>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504"/>
    <w:rsid w:val="007F09F1"/>
    <w:rsid w:val="007F17B0"/>
    <w:rsid w:val="007F1926"/>
    <w:rsid w:val="007F1A65"/>
    <w:rsid w:val="007F1B7B"/>
    <w:rsid w:val="007F1F0B"/>
    <w:rsid w:val="007F255E"/>
    <w:rsid w:val="007F2DBA"/>
    <w:rsid w:val="007F2E0F"/>
    <w:rsid w:val="007F33C6"/>
    <w:rsid w:val="007F38C5"/>
    <w:rsid w:val="007F3BCD"/>
    <w:rsid w:val="007F3C33"/>
    <w:rsid w:val="007F3E23"/>
    <w:rsid w:val="007F419E"/>
    <w:rsid w:val="007F5731"/>
    <w:rsid w:val="007F610F"/>
    <w:rsid w:val="007F66DF"/>
    <w:rsid w:val="007F6A18"/>
    <w:rsid w:val="007F6D1A"/>
    <w:rsid w:val="007F6D7C"/>
    <w:rsid w:val="007F752A"/>
    <w:rsid w:val="007F7620"/>
    <w:rsid w:val="007F7640"/>
    <w:rsid w:val="007F790F"/>
    <w:rsid w:val="007F7933"/>
    <w:rsid w:val="00800622"/>
    <w:rsid w:val="00800A04"/>
    <w:rsid w:val="00801382"/>
    <w:rsid w:val="00801E7B"/>
    <w:rsid w:val="0080222C"/>
    <w:rsid w:val="00802726"/>
    <w:rsid w:val="00802857"/>
    <w:rsid w:val="00802FC4"/>
    <w:rsid w:val="00803365"/>
    <w:rsid w:val="00803575"/>
    <w:rsid w:val="00803837"/>
    <w:rsid w:val="00803956"/>
    <w:rsid w:val="00803BD6"/>
    <w:rsid w:val="00803E9C"/>
    <w:rsid w:val="00803FB4"/>
    <w:rsid w:val="00804076"/>
    <w:rsid w:val="008040A9"/>
    <w:rsid w:val="008040BE"/>
    <w:rsid w:val="008045FA"/>
    <w:rsid w:val="00804A5B"/>
    <w:rsid w:val="00804AA4"/>
    <w:rsid w:val="00804BD6"/>
    <w:rsid w:val="00804C67"/>
    <w:rsid w:val="00805515"/>
    <w:rsid w:val="00805B17"/>
    <w:rsid w:val="008065E4"/>
    <w:rsid w:val="00806885"/>
    <w:rsid w:val="00806DB6"/>
    <w:rsid w:val="00806DDB"/>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B5D"/>
    <w:rsid w:val="00813EFC"/>
    <w:rsid w:val="008140DF"/>
    <w:rsid w:val="00814BBC"/>
    <w:rsid w:val="00814D09"/>
    <w:rsid w:val="00814D8B"/>
    <w:rsid w:val="00814DAE"/>
    <w:rsid w:val="008159B7"/>
    <w:rsid w:val="00815B6B"/>
    <w:rsid w:val="00816F50"/>
    <w:rsid w:val="00817245"/>
    <w:rsid w:val="008177DA"/>
    <w:rsid w:val="008179F8"/>
    <w:rsid w:val="00817B44"/>
    <w:rsid w:val="00817E7B"/>
    <w:rsid w:val="0082006B"/>
    <w:rsid w:val="0082060C"/>
    <w:rsid w:val="00820774"/>
    <w:rsid w:val="0082089B"/>
    <w:rsid w:val="00820CED"/>
    <w:rsid w:val="00820E02"/>
    <w:rsid w:val="00820FEC"/>
    <w:rsid w:val="0082138B"/>
    <w:rsid w:val="008213D7"/>
    <w:rsid w:val="00821B2B"/>
    <w:rsid w:val="0082246F"/>
    <w:rsid w:val="00822528"/>
    <w:rsid w:val="008227AF"/>
    <w:rsid w:val="00822CA7"/>
    <w:rsid w:val="00822DA3"/>
    <w:rsid w:val="0082335B"/>
    <w:rsid w:val="00823610"/>
    <w:rsid w:val="0082388D"/>
    <w:rsid w:val="0082394C"/>
    <w:rsid w:val="0082395C"/>
    <w:rsid w:val="00823EF7"/>
    <w:rsid w:val="00823FE7"/>
    <w:rsid w:val="00824109"/>
    <w:rsid w:val="008242BB"/>
    <w:rsid w:val="008244AA"/>
    <w:rsid w:val="00824BBB"/>
    <w:rsid w:val="00824FE7"/>
    <w:rsid w:val="00825118"/>
    <w:rsid w:val="00825144"/>
    <w:rsid w:val="0082549F"/>
    <w:rsid w:val="0082566D"/>
    <w:rsid w:val="008256C0"/>
    <w:rsid w:val="00825A38"/>
    <w:rsid w:val="00825B87"/>
    <w:rsid w:val="00826240"/>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62A"/>
    <w:rsid w:val="008329D4"/>
    <w:rsid w:val="00832A5D"/>
    <w:rsid w:val="00833411"/>
    <w:rsid w:val="0083365A"/>
    <w:rsid w:val="00833DD3"/>
    <w:rsid w:val="00833F86"/>
    <w:rsid w:val="0083429A"/>
    <w:rsid w:val="008342F6"/>
    <w:rsid w:val="00834409"/>
    <w:rsid w:val="0083497E"/>
    <w:rsid w:val="00834C21"/>
    <w:rsid w:val="00834E10"/>
    <w:rsid w:val="00835129"/>
    <w:rsid w:val="00835570"/>
    <w:rsid w:val="00835735"/>
    <w:rsid w:val="008359EC"/>
    <w:rsid w:val="00835B06"/>
    <w:rsid w:val="00835C4F"/>
    <w:rsid w:val="00835F7C"/>
    <w:rsid w:val="008366B2"/>
    <w:rsid w:val="0083688A"/>
    <w:rsid w:val="00836B55"/>
    <w:rsid w:val="00837523"/>
    <w:rsid w:val="00837A0F"/>
    <w:rsid w:val="00837B56"/>
    <w:rsid w:val="00837F19"/>
    <w:rsid w:val="008401C2"/>
    <w:rsid w:val="008401E8"/>
    <w:rsid w:val="008403B9"/>
    <w:rsid w:val="0084052D"/>
    <w:rsid w:val="008405CE"/>
    <w:rsid w:val="00840610"/>
    <w:rsid w:val="0084083D"/>
    <w:rsid w:val="008409A0"/>
    <w:rsid w:val="00840A8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7F0"/>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618"/>
    <w:rsid w:val="00855B12"/>
    <w:rsid w:val="00855D42"/>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2BE"/>
    <w:rsid w:val="0086130F"/>
    <w:rsid w:val="008615F7"/>
    <w:rsid w:val="0086195E"/>
    <w:rsid w:val="00861A32"/>
    <w:rsid w:val="00861E9D"/>
    <w:rsid w:val="00862103"/>
    <w:rsid w:val="008622EE"/>
    <w:rsid w:val="008627B5"/>
    <w:rsid w:val="00862839"/>
    <w:rsid w:val="008630D0"/>
    <w:rsid w:val="00863199"/>
    <w:rsid w:val="008632E8"/>
    <w:rsid w:val="008634D0"/>
    <w:rsid w:val="0086350C"/>
    <w:rsid w:val="00863875"/>
    <w:rsid w:val="00863ADC"/>
    <w:rsid w:val="00864658"/>
    <w:rsid w:val="008646D4"/>
    <w:rsid w:val="0086492C"/>
    <w:rsid w:val="00864CBF"/>
    <w:rsid w:val="00864D8A"/>
    <w:rsid w:val="00864FF3"/>
    <w:rsid w:val="008657D0"/>
    <w:rsid w:val="008659C5"/>
    <w:rsid w:val="00865BA2"/>
    <w:rsid w:val="008661DF"/>
    <w:rsid w:val="00866253"/>
    <w:rsid w:val="00866283"/>
    <w:rsid w:val="008662D6"/>
    <w:rsid w:val="00866351"/>
    <w:rsid w:val="008664F9"/>
    <w:rsid w:val="008665D5"/>
    <w:rsid w:val="00866BD9"/>
    <w:rsid w:val="00866FEC"/>
    <w:rsid w:val="008676A2"/>
    <w:rsid w:val="00867DE4"/>
    <w:rsid w:val="008706C3"/>
    <w:rsid w:val="0087070B"/>
    <w:rsid w:val="00870E17"/>
    <w:rsid w:val="0087181E"/>
    <w:rsid w:val="008719C5"/>
    <w:rsid w:val="00872227"/>
    <w:rsid w:val="0087279F"/>
    <w:rsid w:val="008727D4"/>
    <w:rsid w:val="00872C48"/>
    <w:rsid w:val="00872DFB"/>
    <w:rsid w:val="0087366D"/>
    <w:rsid w:val="0087366F"/>
    <w:rsid w:val="008738E1"/>
    <w:rsid w:val="0087394D"/>
    <w:rsid w:val="00873AD9"/>
    <w:rsid w:val="00873BFE"/>
    <w:rsid w:val="00874194"/>
    <w:rsid w:val="00874497"/>
    <w:rsid w:val="008749AB"/>
    <w:rsid w:val="00874C07"/>
    <w:rsid w:val="00874C6A"/>
    <w:rsid w:val="008751A8"/>
    <w:rsid w:val="008756A3"/>
    <w:rsid w:val="0087590C"/>
    <w:rsid w:val="0087595C"/>
    <w:rsid w:val="00875A43"/>
    <w:rsid w:val="00875BBB"/>
    <w:rsid w:val="00876A2C"/>
    <w:rsid w:val="00877DD2"/>
    <w:rsid w:val="0088098B"/>
    <w:rsid w:val="0088099E"/>
    <w:rsid w:val="00881587"/>
    <w:rsid w:val="008818A8"/>
    <w:rsid w:val="008818E0"/>
    <w:rsid w:val="00881B4D"/>
    <w:rsid w:val="00881E11"/>
    <w:rsid w:val="00882044"/>
    <w:rsid w:val="00882894"/>
    <w:rsid w:val="008828C4"/>
    <w:rsid w:val="00882AC7"/>
    <w:rsid w:val="00883645"/>
    <w:rsid w:val="0088377B"/>
    <w:rsid w:val="008837D3"/>
    <w:rsid w:val="00883A9F"/>
    <w:rsid w:val="00884FB4"/>
    <w:rsid w:val="0088549A"/>
    <w:rsid w:val="008859F9"/>
    <w:rsid w:val="00885BAD"/>
    <w:rsid w:val="00885DDA"/>
    <w:rsid w:val="0088665D"/>
    <w:rsid w:val="00886A36"/>
    <w:rsid w:val="00886C06"/>
    <w:rsid w:val="00886DF5"/>
    <w:rsid w:val="00887C1A"/>
    <w:rsid w:val="00887CF8"/>
    <w:rsid w:val="00890112"/>
    <w:rsid w:val="008909EB"/>
    <w:rsid w:val="00890E33"/>
    <w:rsid w:val="008913FC"/>
    <w:rsid w:val="00891597"/>
    <w:rsid w:val="008915F4"/>
    <w:rsid w:val="00891920"/>
    <w:rsid w:val="0089193B"/>
    <w:rsid w:val="00891B0C"/>
    <w:rsid w:val="00891CF0"/>
    <w:rsid w:val="00891F1E"/>
    <w:rsid w:val="00891F5C"/>
    <w:rsid w:val="00892223"/>
    <w:rsid w:val="008923BE"/>
    <w:rsid w:val="00892409"/>
    <w:rsid w:val="008924A6"/>
    <w:rsid w:val="008924AD"/>
    <w:rsid w:val="008930E3"/>
    <w:rsid w:val="008935C8"/>
    <w:rsid w:val="00893D00"/>
    <w:rsid w:val="00893E20"/>
    <w:rsid w:val="008944A6"/>
    <w:rsid w:val="00894751"/>
    <w:rsid w:val="0089475C"/>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92"/>
    <w:rsid w:val="008A49E4"/>
    <w:rsid w:val="008A4BF7"/>
    <w:rsid w:val="008A4C3F"/>
    <w:rsid w:val="008A4D32"/>
    <w:rsid w:val="008A58F0"/>
    <w:rsid w:val="008A599D"/>
    <w:rsid w:val="008A5A1F"/>
    <w:rsid w:val="008A5DB0"/>
    <w:rsid w:val="008A5F6B"/>
    <w:rsid w:val="008A6120"/>
    <w:rsid w:val="008A618D"/>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8F"/>
    <w:rsid w:val="008B49BD"/>
    <w:rsid w:val="008B4B71"/>
    <w:rsid w:val="008B4C20"/>
    <w:rsid w:val="008B4CBA"/>
    <w:rsid w:val="008B4E00"/>
    <w:rsid w:val="008B4EEA"/>
    <w:rsid w:val="008B4F76"/>
    <w:rsid w:val="008B51B7"/>
    <w:rsid w:val="008B565B"/>
    <w:rsid w:val="008B5693"/>
    <w:rsid w:val="008B57D6"/>
    <w:rsid w:val="008B643C"/>
    <w:rsid w:val="008B6543"/>
    <w:rsid w:val="008B66AA"/>
    <w:rsid w:val="008B68A4"/>
    <w:rsid w:val="008B6C9B"/>
    <w:rsid w:val="008B6D14"/>
    <w:rsid w:val="008B6E30"/>
    <w:rsid w:val="008B6E35"/>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2287"/>
    <w:rsid w:val="008C2B9A"/>
    <w:rsid w:val="008C3292"/>
    <w:rsid w:val="008C32E0"/>
    <w:rsid w:val="008C399A"/>
    <w:rsid w:val="008C42BF"/>
    <w:rsid w:val="008C477B"/>
    <w:rsid w:val="008C4B17"/>
    <w:rsid w:val="008C4CB4"/>
    <w:rsid w:val="008C537B"/>
    <w:rsid w:val="008C5614"/>
    <w:rsid w:val="008C5F7C"/>
    <w:rsid w:val="008C62AE"/>
    <w:rsid w:val="008C62F3"/>
    <w:rsid w:val="008C6B39"/>
    <w:rsid w:val="008C6DFF"/>
    <w:rsid w:val="008C7A9C"/>
    <w:rsid w:val="008C7E1A"/>
    <w:rsid w:val="008D0231"/>
    <w:rsid w:val="008D04A4"/>
    <w:rsid w:val="008D05E8"/>
    <w:rsid w:val="008D0FD3"/>
    <w:rsid w:val="008D127B"/>
    <w:rsid w:val="008D1793"/>
    <w:rsid w:val="008D1973"/>
    <w:rsid w:val="008D1AF5"/>
    <w:rsid w:val="008D1BE7"/>
    <w:rsid w:val="008D21A7"/>
    <w:rsid w:val="008D2828"/>
    <w:rsid w:val="008D2D55"/>
    <w:rsid w:val="008D3443"/>
    <w:rsid w:val="008D35D6"/>
    <w:rsid w:val="008D3C1B"/>
    <w:rsid w:val="008D3E0C"/>
    <w:rsid w:val="008D3E1D"/>
    <w:rsid w:val="008D4166"/>
    <w:rsid w:val="008D4199"/>
    <w:rsid w:val="008D46AD"/>
    <w:rsid w:val="008D4765"/>
    <w:rsid w:val="008D4792"/>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2DE3"/>
    <w:rsid w:val="008E31C6"/>
    <w:rsid w:val="008E3556"/>
    <w:rsid w:val="008E37FA"/>
    <w:rsid w:val="008E39F3"/>
    <w:rsid w:val="008E3F7C"/>
    <w:rsid w:val="008E40FF"/>
    <w:rsid w:val="008E41C3"/>
    <w:rsid w:val="008E43AF"/>
    <w:rsid w:val="008E45B7"/>
    <w:rsid w:val="008E4A46"/>
    <w:rsid w:val="008E4ADC"/>
    <w:rsid w:val="008E4B70"/>
    <w:rsid w:val="008E4C93"/>
    <w:rsid w:val="008E4D21"/>
    <w:rsid w:val="008E5301"/>
    <w:rsid w:val="008E5632"/>
    <w:rsid w:val="008E566E"/>
    <w:rsid w:val="008E5AD5"/>
    <w:rsid w:val="008E5CDC"/>
    <w:rsid w:val="008E5D00"/>
    <w:rsid w:val="008E5D01"/>
    <w:rsid w:val="008E6098"/>
    <w:rsid w:val="008E61BA"/>
    <w:rsid w:val="008E63F8"/>
    <w:rsid w:val="008E6901"/>
    <w:rsid w:val="008E6B0B"/>
    <w:rsid w:val="008E6C36"/>
    <w:rsid w:val="008E6CF0"/>
    <w:rsid w:val="008E6F60"/>
    <w:rsid w:val="008E7891"/>
    <w:rsid w:val="008E7911"/>
    <w:rsid w:val="008E7B9C"/>
    <w:rsid w:val="008E7BB8"/>
    <w:rsid w:val="008F00E4"/>
    <w:rsid w:val="008F0133"/>
    <w:rsid w:val="008F03AE"/>
    <w:rsid w:val="008F0504"/>
    <w:rsid w:val="008F0647"/>
    <w:rsid w:val="008F06A3"/>
    <w:rsid w:val="008F16FE"/>
    <w:rsid w:val="008F187F"/>
    <w:rsid w:val="008F1CED"/>
    <w:rsid w:val="008F1E9F"/>
    <w:rsid w:val="008F2129"/>
    <w:rsid w:val="008F2223"/>
    <w:rsid w:val="008F245A"/>
    <w:rsid w:val="008F28A4"/>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3CA"/>
    <w:rsid w:val="008F66D6"/>
    <w:rsid w:val="008F6773"/>
    <w:rsid w:val="008F6961"/>
    <w:rsid w:val="008F7773"/>
    <w:rsid w:val="008F77F6"/>
    <w:rsid w:val="008F781F"/>
    <w:rsid w:val="008F7E85"/>
    <w:rsid w:val="00900741"/>
    <w:rsid w:val="009007CD"/>
    <w:rsid w:val="00900AC4"/>
    <w:rsid w:val="00900C5F"/>
    <w:rsid w:val="0090112C"/>
    <w:rsid w:val="009015F5"/>
    <w:rsid w:val="009016BA"/>
    <w:rsid w:val="00901B69"/>
    <w:rsid w:val="009021F1"/>
    <w:rsid w:val="00902D24"/>
    <w:rsid w:val="00903056"/>
    <w:rsid w:val="00903096"/>
    <w:rsid w:val="00903968"/>
    <w:rsid w:val="009039B3"/>
    <w:rsid w:val="00903BEB"/>
    <w:rsid w:val="00903F0B"/>
    <w:rsid w:val="00903FFA"/>
    <w:rsid w:val="00904255"/>
    <w:rsid w:val="009044BB"/>
    <w:rsid w:val="00904623"/>
    <w:rsid w:val="009052A8"/>
    <w:rsid w:val="009058DA"/>
    <w:rsid w:val="00905CC1"/>
    <w:rsid w:val="0090605D"/>
    <w:rsid w:val="00906061"/>
    <w:rsid w:val="0090636D"/>
    <w:rsid w:val="00906920"/>
    <w:rsid w:val="009069EE"/>
    <w:rsid w:val="00906A37"/>
    <w:rsid w:val="00906C2A"/>
    <w:rsid w:val="00906E12"/>
    <w:rsid w:val="00906EAB"/>
    <w:rsid w:val="00906F6A"/>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3442"/>
    <w:rsid w:val="00913762"/>
    <w:rsid w:val="009137FB"/>
    <w:rsid w:val="009139F0"/>
    <w:rsid w:val="00914298"/>
    <w:rsid w:val="00914756"/>
    <w:rsid w:val="0091488A"/>
    <w:rsid w:val="009149A6"/>
    <w:rsid w:val="00914BA4"/>
    <w:rsid w:val="00914BCE"/>
    <w:rsid w:val="009153E7"/>
    <w:rsid w:val="00915662"/>
    <w:rsid w:val="00915720"/>
    <w:rsid w:val="00915737"/>
    <w:rsid w:val="00915780"/>
    <w:rsid w:val="0091597B"/>
    <w:rsid w:val="00915A53"/>
    <w:rsid w:val="00915B7E"/>
    <w:rsid w:val="00915F5C"/>
    <w:rsid w:val="0091604D"/>
    <w:rsid w:val="0091615F"/>
    <w:rsid w:val="0091646E"/>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1FA"/>
    <w:rsid w:val="0092131F"/>
    <w:rsid w:val="00921402"/>
    <w:rsid w:val="009217F2"/>
    <w:rsid w:val="00921870"/>
    <w:rsid w:val="009218CE"/>
    <w:rsid w:val="00921D99"/>
    <w:rsid w:val="0092202E"/>
    <w:rsid w:val="00922045"/>
    <w:rsid w:val="009220EA"/>
    <w:rsid w:val="009225D3"/>
    <w:rsid w:val="00922CC7"/>
    <w:rsid w:val="009234BD"/>
    <w:rsid w:val="0092393E"/>
    <w:rsid w:val="009239A9"/>
    <w:rsid w:val="00923B44"/>
    <w:rsid w:val="00923BC5"/>
    <w:rsid w:val="00923CCB"/>
    <w:rsid w:val="00923CF7"/>
    <w:rsid w:val="00923F98"/>
    <w:rsid w:val="009241D7"/>
    <w:rsid w:val="009243DD"/>
    <w:rsid w:val="00924402"/>
    <w:rsid w:val="0092456A"/>
    <w:rsid w:val="00925046"/>
    <w:rsid w:val="00925B06"/>
    <w:rsid w:val="00925FFE"/>
    <w:rsid w:val="009264E2"/>
    <w:rsid w:val="00926A95"/>
    <w:rsid w:val="00926EF4"/>
    <w:rsid w:val="009278D1"/>
    <w:rsid w:val="00927BA4"/>
    <w:rsid w:val="00927C2F"/>
    <w:rsid w:val="00927D30"/>
    <w:rsid w:val="00930153"/>
    <w:rsid w:val="009305D9"/>
    <w:rsid w:val="009309EA"/>
    <w:rsid w:val="00930DF7"/>
    <w:rsid w:val="00930F5D"/>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94E"/>
    <w:rsid w:val="00935BF5"/>
    <w:rsid w:val="00935DEE"/>
    <w:rsid w:val="00935E90"/>
    <w:rsid w:val="00936087"/>
    <w:rsid w:val="0093635A"/>
    <w:rsid w:val="0093711B"/>
    <w:rsid w:val="00937176"/>
    <w:rsid w:val="0093742F"/>
    <w:rsid w:val="009375AD"/>
    <w:rsid w:val="0093777D"/>
    <w:rsid w:val="00937B0F"/>
    <w:rsid w:val="00940058"/>
    <w:rsid w:val="009401C9"/>
    <w:rsid w:val="009404CE"/>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5314"/>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698"/>
    <w:rsid w:val="0095174A"/>
    <w:rsid w:val="00951AE8"/>
    <w:rsid w:val="0095272E"/>
    <w:rsid w:val="009528E7"/>
    <w:rsid w:val="00952979"/>
    <w:rsid w:val="00952C3B"/>
    <w:rsid w:val="00952F87"/>
    <w:rsid w:val="00953077"/>
    <w:rsid w:val="00953D31"/>
    <w:rsid w:val="00953DED"/>
    <w:rsid w:val="00954551"/>
    <w:rsid w:val="009548A0"/>
    <w:rsid w:val="00954A64"/>
    <w:rsid w:val="00954AD7"/>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0CA"/>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CD9"/>
    <w:rsid w:val="00965E7B"/>
    <w:rsid w:val="0096616C"/>
    <w:rsid w:val="009663A3"/>
    <w:rsid w:val="00966449"/>
    <w:rsid w:val="0096662C"/>
    <w:rsid w:val="00966ED5"/>
    <w:rsid w:val="00967030"/>
    <w:rsid w:val="00967A95"/>
    <w:rsid w:val="00967D51"/>
    <w:rsid w:val="00970009"/>
    <w:rsid w:val="009700EE"/>
    <w:rsid w:val="00970302"/>
    <w:rsid w:val="0097040B"/>
    <w:rsid w:val="00970437"/>
    <w:rsid w:val="00970840"/>
    <w:rsid w:val="00970AB2"/>
    <w:rsid w:val="00970B6A"/>
    <w:rsid w:val="00970CC3"/>
    <w:rsid w:val="00970F2B"/>
    <w:rsid w:val="00971269"/>
    <w:rsid w:val="00971410"/>
    <w:rsid w:val="0097145D"/>
    <w:rsid w:val="00971764"/>
    <w:rsid w:val="009719BE"/>
    <w:rsid w:val="00971C87"/>
    <w:rsid w:val="0097234D"/>
    <w:rsid w:val="009723D1"/>
    <w:rsid w:val="00972696"/>
    <w:rsid w:val="00972B32"/>
    <w:rsid w:val="00972BFE"/>
    <w:rsid w:val="00972DD5"/>
    <w:rsid w:val="00972DE9"/>
    <w:rsid w:val="00972FA6"/>
    <w:rsid w:val="0097329E"/>
    <w:rsid w:val="00973488"/>
    <w:rsid w:val="009734E4"/>
    <w:rsid w:val="00974116"/>
    <w:rsid w:val="009741AC"/>
    <w:rsid w:val="009746BA"/>
    <w:rsid w:val="00974899"/>
    <w:rsid w:val="00974D70"/>
    <w:rsid w:val="009750E1"/>
    <w:rsid w:val="009752DA"/>
    <w:rsid w:val="00975B76"/>
    <w:rsid w:val="00976127"/>
    <w:rsid w:val="009761FF"/>
    <w:rsid w:val="009762D7"/>
    <w:rsid w:val="0097681C"/>
    <w:rsid w:val="00977388"/>
    <w:rsid w:val="0097742B"/>
    <w:rsid w:val="0097771A"/>
    <w:rsid w:val="009777BE"/>
    <w:rsid w:val="00977E99"/>
    <w:rsid w:val="00977ECA"/>
    <w:rsid w:val="0098017D"/>
    <w:rsid w:val="009809B0"/>
    <w:rsid w:val="00980B16"/>
    <w:rsid w:val="00980B40"/>
    <w:rsid w:val="00980F3D"/>
    <w:rsid w:val="009816A7"/>
    <w:rsid w:val="009819B7"/>
    <w:rsid w:val="00981BC8"/>
    <w:rsid w:val="009822B4"/>
    <w:rsid w:val="009825E4"/>
    <w:rsid w:val="009826B3"/>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4757"/>
    <w:rsid w:val="00994AEB"/>
    <w:rsid w:val="00994D68"/>
    <w:rsid w:val="009954BC"/>
    <w:rsid w:val="00995C07"/>
    <w:rsid w:val="00995E8C"/>
    <w:rsid w:val="009962A2"/>
    <w:rsid w:val="00996B6C"/>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3C8"/>
    <w:rsid w:val="009B1771"/>
    <w:rsid w:val="009B1921"/>
    <w:rsid w:val="009B1B1E"/>
    <w:rsid w:val="009B1D2E"/>
    <w:rsid w:val="009B1E60"/>
    <w:rsid w:val="009B1F1B"/>
    <w:rsid w:val="009B20DB"/>
    <w:rsid w:val="009B2184"/>
    <w:rsid w:val="009B25FC"/>
    <w:rsid w:val="009B271A"/>
    <w:rsid w:val="009B2AC0"/>
    <w:rsid w:val="009B326D"/>
    <w:rsid w:val="009B3610"/>
    <w:rsid w:val="009B3E99"/>
    <w:rsid w:val="009B3F14"/>
    <w:rsid w:val="009B4147"/>
    <w:rsid w:val="009B4562"/>
    <w:rsid w:val="009B4A0C"/>
    <w:rsid w:val="009B4C95"/>
    <w:rsid w:val="009B4D06"/>
    <w:rsid w:val="009B50E9"/>
    <w:rsid w:val="009B51E1"/>
    <w:rsid w:val="009B5869"/>
    <w:rsid w:val="009B5EE5"/>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B2"/>
    <w:rsid w:val="009C15C1"/>
    <w:rsid w:val="009C1634"/>
    <w:rsid w:val="009C1C93"/>
    <w:rsid w:val="009C1CBC"/>
    <w:rsid w:val="009C1E7C"/>
    <w:rsid w:val="009C1F07"/>
    <w:rsid w:val="009C20F6"/>
    <w:rsid w:val="009C229F"/>
    <w:rsid w:val="009C2604"/>
    <w:rsid w:val="009C2686"/>
    <w:rsid w:val="009C2B79"/>
    <w:rsid w:val="009C2F50"/>
    <w:rsid w:val="009C30B0"/>
    <w:rsid w:val="009C361A"/>
    <w:rsid w:val="009C3775"/>
    <w:rsid w:val="009C3B42"/>
    <w:rsid w:val="009C3CCB"/>
    <w:rsid w:val="009C3E7A"/>
    <w:rsid w:val="009C400D"/>
    <w:rsid w:val="009C4393"/>
    <w:rsid w:val="009C45A7"/>
    <w:rsid w:val="009C4668"/>
    <w:rsid w:val="009C4854"/>
    <w:rsid w:val="009C4CA6"/>
    <w:rsid w:val="009C531C"/>
    <w:rsid w:val="009C543E"/>
    <w:rsid w:val="009C5444"/>
    <w:rsid w:val="009C5851"/>
    <w:rsid w:val="009C5863"/>
    <w:rsid w:val="009C5BEE"/>
    <w:rsid w:val="009C6945"/>
    <w:rsid w:val="009C6971"/>
    <w:rsid w:val="009C70B1"/>
    <w:rsid w:val="009C714F"/>
    <w:rsid w:val="009C7278"/>
    <w:rsid w:val="009C7407"/>
    <w:rsid w:val="009C7B07"/>
    <w:rsid w:val="009C7B76"/>
    <w:rsid w:val="009C7F87"/>
    <w:rsid w:val="009D014B"/>
    <w:rsid w:val="009D0256"/>
    <w:rsid w:val="009D0375"/>
    <w:rsid w:val="009D09D0"/>
    <w:rsid w:val="009D108C"/>
    <w:rsid w:val="009D1A1C"/>
    <w:rsid w:val="009D213B"/>
    <w:rsid w:val="009D223B"/>
    <w:rsid w:val="009D22A2"/>
    <w:rsid w:val="009D2CA3"/>
    <w:rsid w:val="009D3158"/>
    <w:rsid w:val="009D3347"/>
    <w:rsid w:val="009D375A"/>
    <w:rsid w:val="009D38B9"/>
    <w:rsid w:val="009D38FA"/>
    <w:rsid w:val="009D3A20"/>
    <w:rsid w:val="009D3AD8"/>
    <w:rsid w:val="009D3C5E"/>
    <w:rsid w:val="009D3E9B"/>
    <w:rsid w:val="009D4244"/>
    <w:rsid w:val="009D515D"/>
    <w:rsid w:val="009D5966"/>
    <w:rsid w:val="009D59D0"/>
    <w:rsid w:val="009D606A"/>
    <w:rsid w:val="009D614D"/>
    <w:rsid w:val="009D624D"/>
    <w:rsid w:val="009D6362"/>
    <w:rsid w:val="009D6472"/>
    <w:rsid w:val="009D6637"/>
    <w:rsid w:val="009D670E"/>
    <w:rsid w:val="009D69C0"/>
    <w:rsid w:val="009D6C0F"/>
    <w:rsid w:val="009D6C9E"/>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7A"/>
    <w:rsid w:val="009E6F2E"/>
    <w:rsid w:val="009E6FBA"/>
    <w:rsid w:val="009E7658"/>
    <w:rsid w:val="009E7CA6"/>
    <w:rsid w:val="009E7D0F"/>
    <w:rsid w:val="009E7D20"/>
    <w:rsid w:val="009E7D9B"/>
    <w:rsid w:val="009E7DC6"/>
    <w:rsid w:val="009E7E96"/>
    <w:rsid w:val="009F006A"/>
    <w:rsid w:val="009F0203"/>
    <w:rsid w:val="009F08BE"/>
    <w:rsid w:val="009F104A"/>
    <w:rsid w:val="009F1301"/>
    <w:rsid w:val="009F1344"/>
    <w:rsid w:val="009F138E"/>
    <w:rsid w:val="009F167C"/>
    <w:rsid w:val="009F17B3"/>
    <w:rsid w:val="009F17B8"/>
    <w:rsid w:val="009F17E0"/>
    <w:rsid w:val="009F1D97"/>
    <w:rsid w:val="009F216B"/>
    <w:rsid w:val="009F226B"/>
    <w:rsid w:val="009F2622"/>
    <w:rsid w:val="009F2797"/>
    <w:rsid w:val="009F2A30"/>
    <w:rsid w:val="009F2D15"/>
    <w:rsid w:val="009F2E96"/>
    <w:rsid w:val="009F3207"/>
    <w:rsid w:val="009F3245"/>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7B4"/>
    <w:rsid w:val="00A0093F"/>
    <w:rsid w:val="00A00A8A"/>
    <w:rsid w:val="00A00D13"/>
    <w:rsid w:val="00A00F85"/>
    <w:rsid w:val="00A01039"/>
    <w:rsid w:val="00A0131E"/>
    <w:rsid w:val="00A01435"/>
    <w:rsid w:val="00A0163A"/>
    <w:rsid w:val="00A017E2"/>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D8A"/>
    <w:rsid w:val="00A04E44"/>
    <w:rsid w:val="00A05338"/>
    <w:rsid w:val="00A05804"/>
    <w:rsid w:val="00A059F7"/>
    <w:rsid w:val="00A05B81"/>
    <w:rsid w:val="00A05E56"/>
    <w:rsid w:val="00A0635D"/>
    <w:rsid w:val="00A067B7"/>
    <w:rsid w:val="00A067E1"/>
    <w:rsid w:val="00A068F2"/>
    <w:rsid w:val="00A06BE1"/>
    <w:rsid w:val="00A06D2E"/>
    <w:rsid w:val="00A06F32"/>
    <w:rsid w:val="00A072E4"/>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7F6"/>
    <w:rsid w:val="00A15960"/>
    <w:rsid w:val="00A15A93"/>
    <w:rsid w:val="00A15C6C"/>
    <w:rsid w:val="00A16643"/>
    <w:rsid w:val="00A16A5B"/>
    <w:rsid w:val="00A17147"/>
    <w:rsid w:val="00A17373"/>
    <w:rsid w:val="00A1778F"/>
    <w:rsid w:val="00A17E55"/>
    <w:rsid w:val="00A17EEE"/>
    <w:rsid w:val="00A20753"/>
    <w:rsid w:val="00A207C7"/>
    <w:rsid w:val="00A2090E"/>
    <w:rsid w:val="00A20BDA"/>
    <w:rsid w:val="00A20E03"/>
    <w:rsid w:val="00A211E3"/>
    <w:rsid w:val="00A21D66"/>
    <w:rsid w:val="00A21E6B"/>
    <w:rsid w:val="00A2248A"/>
    <w:rsid w:val="00A22920"/>
    <w:rsid w:val="00A22B60"/>
    <w:rsid w:val="00A2312B"/>
    <w:rsid w:val="00A233F2"/>
    <w:rsid w:val="00A236DB"/>
    <w:rsid w:val="00A237A9"/>
    <w:rsid w:val="00A23E7A"/>
    <w:rsid w:val="00A23EBE"/>
    <w:rsid w:val="00A243EE"/>
    <w:rsid w:val="00A24512"/>
    <w:rsid w:val="00A24726"/>
    <w:rsid w:val="00A252F4"/>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2AC9"/>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37DB1"/>
    <w:rsid w:val="00A40276"/>
    <w:rsid w:val="00A40480"/>
    <w:rsid w:val="00A4052A"/>
    <w:rsid w:val="00A40707"/>
    <w:rsid w:val="00A40FB5"/>
    <w:rsid w:val="00A41123"/>
    <w:rsid w:val="00A4152D"/>
    <w:rsid w:val="00A41531"/>
    <w:rsid w:val="00A415B9"/>
    <w:rsid w:val="00A41926"/>
    <w:rsid w:val="00A41BAF"/>
    <w:rsid w:val="00A41E5C"/>
    <w:rsid w:val="00A42AFB"/>
    <w:rsid w:val="00A42B32"/>
    <w:rsid w:val="00A42BB0"/>
    <w:rsid w:val="00A42D80"/>
    <w:rsid w:val="00A42F8F"/>
    <w:rsid w:val="00A433A0"/>
    <w:rsid w:val="00A43879"/>
    <w:rsid w:val="00A43D09"/>
    <w:rsid w:val="00A43DF9"/>
    <w:rsid w:val="00A44573"/>
    <w:rsid w:val="00A44A28"/>
    <w:rsid w:val="00A44CD0"/>
    <w:rsid w:val="00A45090"/>
    <w:rsid w:val="00A45603"/>
    <w:rsid w:val="00A45A5C"/>
    <w:rsid w:val="00A45AD6"/>
    <w:rsid w:val="00A45DC0"/>
    <w:rsid w:val="00A45EF9"/>
    <w:rsid w:val="00A460BE"/>
    <w:rsid w:val="00A4640A"/>
    <w:rsid w:val="00A464D7"/>
    <w:rsid w:val="00A4699F"/>
    <w:rsid w:val="00A46BC2"/>
    <w:rsid w:val="00A46FF8"/>
    <w:rsid w:val="00A47083"/>
    <w:rsid w:val="00A4744A"/>
    <w:rsid w:val="00A47561"/>
    <w:rsid w:val="00A47781"/>
    <w:rsid w:val="00A4779F"/>
    <w:rsid w:val="00A47D57"/>
    <w:rsid w:val="00A504E0"/>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72C"/>
    <w:rsid w:val="00A55900"/>
    <w:rsid w:val="00A560E8"/>
    <w:rsid w:val="00A5639E"/>
    <w:rsid w:val="00A568A8"/>
    <w:rsid w:val="00A56C32"/>
    <w:rsid w:val="00A56FB1"/>
    <w:rsid w:val="00A571BA"/>
    <w:rsid w:val="00A5764F"/>
    <w:rsid w:val="00A57AAB"/>
    <w:rsid w:val="00A60278"/>
    <w:rsid w:val="00A60353"/>
    <w:rsid w:val="00A60AE5"/>
    <w:rsid w:val="00A60DBD"/>
    <w:rsid w:val="00A61172"/>
    <w:rsid w:val="00A61320"/>
    <w:rsid w:val="00A616B5"/>
    <w:rsid w:val="00A6191B"/>
    <w:rsid w:val="00A61D52"/>
    <w:rsid w:val="00A61DE5"/>
    <w:rsid w:val="00A61F6B"/>
    <w:rsid w:val="00A6242E"/>
    <w:rsid w:val="00A631D8"/>
    <w:rsid w:val="00A635A5"/>
    <w:rsid w:val="00A639D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E5C"/>
    <w:rsid w:val="00A70F72"/>
    <w:rsid w:val="00A71052"/>
    <w:rsid w:val="00A71AF5"/>
    <w:rsid w:val="00A71D5D"/>
    <w:rsid w:val="00A71DF2"/>
    <w:rsid w:val="00A7217E"/>
    <w:rsid w:val="00A72216"/>
    <w:rsid w:val="00A72B34"/>
    <w:rsid w:val="00A72C7B"/>
    <w:rsid w:val="00A7310A"/>
    <w:rsid w:val="00A73460"/>
    <w:rsid w:val="00A73967"/>
    <w:rsid w:val="00A73C69"/>
    <w:rsid w:val="00A74012"/>
    <w:rsid w:val="00A74101"/>
    <w:rsid w:val="00A74EE6"/>
    <w:rsid w:val="00A758F6"/>
    <w:rsid w:val="00A75A9F"/>
    <w:rsid w:val="00A75AEE"/>
    <w:rsid w:val="00A7611A"/>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769"/>
    <w:rsid w:val="00A82B49"/>
    <w:rsid w:val="00A82D6A"/>
    <w:rsid w:val="00A83459"/>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A01"/>
    <w:rsid w:val="00A90CDF"/>
    <w:rsid w:val="00A90E8E"/>
    <w:rsid w:val="00A91419"/>
    <w:rsid w:val="00A91C5B"/>
    <w:rsid w:val="00A92011"/>
    <w:rsid w:val="00A9206D"/>
    <w:rsid w:val="00A920ED"/>
    <w:rsid w:val="00A92672"/>
    <w:rsid w:val="00A92BE4"/>
    <w:rsid w:val="00A92F34"/>
    <w:rsid w:val="00A93E77"/>
    <w:rsid w:val="00A94478"/>
    <w:rsid w:val="00A94817"/>
    <w:rsid w:val="00A9482A"/>
    <w:rsid w:val="00A95253"/>
    <w:rsid w:val="00A9540B"/>
    <w:rsid w:val="00A95534"/>
    <w:rsid w:val="00A95792"/>
    <w:rsid w:val="00A9586A"/>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E9"/>
    <w:rsid w:val="00AA23FF"/>
    <w:rsid w:val="00AA3102"/>
    <w:rsid w:val="00AA31EF"/>
    <w:rsid w:val="00AA39B8"/>
    <w:rsid w:val="00AA3C21"/>
    <w:rsid w:val="00AA438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4F7"/>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0BC"/>
    <w:rsid w:val="00AC046E"/>
    <w:rsid w:val="00AC0609"/>
    <w:rsid w:val="00AC0D22"/>
    <w:rsid w:val="00AC0E9C"/>
    <w:rsid w:val="00AC10FF"/>
    <w:rsid w:val="00AC18BA"/>
    <w:rsid w:val="00AC1911"/>
    <w:rsid w:val="00AC19D4"/>
    <w:rsid w:val="00AC1AE1"/>
    <w:rsid w:val="00AC1D0B"/>
    <w:rsid w:val="00AC1FD0"/>
    <w:rsid w:val="00AC223B"/>
    <w:rsid w:val="00AC2697"/>
    <w:rsid w:val="00AC2ADD"/>
    <w:rsid w:val="00AC2D1E"/>
    <w:rsid w:val="00AC2FB9"/>
    <w:rsid w:val="00AC327E"/>
    <w:rsid w:val="00AC3444"/>
    <w:rsid w:val="00AC3609"/>
    <w:rsid w:val="00AC3903"/>
    <w:rsid w:val="00AC3C4A"/>
    <w:rsid w:val="00AC4165"/>
    <w:rsid w:val="00AC440B"/>
    <w:rsid w:val="00AC45BA"/>
    <w:rsid w:val="00AC4C61"/>
    <w:rsid w:val="00AC4DEC"/>
    <w:rsid w:val="00AC4EE3"/>
    <w:rsid w:val="00AC4F0A"/>
    <w:rsid w:val="00AC5178"/>
    <w:rsid w:val="00AC51E0"/>
    <w:rsid w:val="00AC56E9"/>
    <w:rsid w:val="00AC57A3"/>
    <w:rsid w:val="00AC580E"/>
    <w:rsid w:val="00AC590A"/>
    <w:rsid w:val="00AC5BB8"/>
    <w:rsid w:val="00AC618D"/>
    <w:rsid w:val="00AC6253"/>
    <w:rsid w:val="00AC65F9"/>
    <w:rsid w:val="00AC6669"/>
    <w:rsid w:val="00AC6ADC"/>
    <w:rsid w:val="00AC758F"/>
    <w:rsid w:val="00AC7B7A"/>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1EF"/>
    <w:rsid w:val="00AD33E1"/>
    <w:rsid w:val="00AD3A58"/>
    <w:rsid w:val="00AD3DF6"/>
    <w:rsid w:val="00AD3E25"/>
    <w:rsid w:val="00AD3F76"/>
    <w:rsid w:val="00AD41B9"/>
    <w:rsid w:val="00AD48AC"/>
    <w:rsid w:val="00AD4A4E"/>
    <w:rsid w:val="00AD4E6B"/>
    <w:rsid w:val="00AD5CCB"/>
    <w:rsid w:val="00AD628C"/>
    <w:rsid w:val="00AD6335"/>
    <w:rsid w:val="00AD63FF"/>
    <w:rsid w:val="00AD64DA"/>
    <w:rsid w:val="00AD6DC5"/>
    <w:rsid w:val="00AD70F4"/>
    <w:rsid w:val="00AD7653"/>
    <w:rsid w:val="00AD76F2"/>
    <w:rsid w:val="00AD7939"/>
    <w:rsid w:val="00AE0C9E"/>
    <w:rsid w:val="00AE0D66"/>
    <w:rsid w:val="00AE1899"/>
    <w:rsid w:val="00AE1AA5"/>
    <w:rsid w:val="00AE1C3A"/>
    <w:rsid w:val="00AE220F"/>
    <w:rsid w:val="00AE223F"/>
    <w:rsid w:val="00AE2A95"/>
    <w:rsid w:val="00AE304B"/>
    <w:rsid w:val="00AE31D0"/>
    <w:rsid w:val="00AE326B"/>
    <w:rsid w:val="00AE3308"/>
    <w:rsid w:val="00AE3431"/>
    <w:rsid w:val="00AE359C"/>
    <w:rsid w:val="00AE368B"/>
    <w:rsid w:val="00AE3A3E"/>
    <w:rsid w:val="00AE4342"/>
    <w:rsid w:val="00AE4B4E"/>
    <w:rsid w:val="00AE5529"/>
    <w:rsid w:val="00AE55D7"/>
    <w:rsid w:val="00AE5A53"/>
    <w:rsid w:val="00AE5D66"/>
    <w:rsid w:val="00AE5EA8"/>
    <w:rsid w:val="00AE6005"/>
    <w:rsid w:val="00AE6700"/>
    <w:rsid w:val="00AE6898"/>
    <w:rsid w:val="00AE757A"/>
    <w:rsid w:val="00AE7934"/>
    <w:rsid w:val="00AE79E5"/>
    <w:rsid w:val="00AE7DF0"/>
    <w:rsid w:val="00AE7ED7"/>
    <w:rsid w:val="00AF04B8"/>
    <w:rsid w:val="00AF092A"/>
    <w:rsid w:val="00AF0A31"/>
    <w:rsid w:val="00AF0A37"/>
    <w:rsid w:val="00AF0A96"/>
    <w:rsid w:val="00AF175A"/>
    <w:rsid w:val="00AF17F0"/>
    <w:rsid w:val="00AF1BFF"/>
    <w:rsid w:val="00AF2273"/>
    <w:rsid w:val="00AF23BB"/>
    <w:rsid w:val="00AF27B9"/>
    <w:rsid w:val="00AF2A84"/>
    <w:rsid w:val="00AF2CE7"/>
    <w:rsid w:val="00AF2E34"/>
    <w:rsid w:val="00AF3059"/>
    <w:rsid w:val="00AF34C7"/>
    <w:rsid w:val="00AF3739"/>
    <w:rsid w:val="00AF3A73"/>
    <w:rsid w:val="00AF4573"/>
    <w:rsid w:val="00AF4B22"/>
    <w:rsid w:val="00AF4C06"/>
    <w:rsid w:val="00AF4E7E"/>
    <w:rsid w:val="00AF4F7B"/>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6B7"/>
    <w:rsid w:val="00B0385B"/>
    <w:rsid w:val="00B03952"/>
    <w:rsid w:val="00B03A79"/>
    <w:rsid w:val="00B03C6F"/>
    <w:rsid w:val="00B03C92"/>
    <w:rsid w:val="00B03D94"/>
    <w:rsid w:val="00B03EA0"/>
    <w:rsid w:val="00B03F7E"/>
    <w:rsid w:val="00B04827"/>
    <w:rsid w:val="00B04C13"/>
    <w:rsid w:val="00B05639"/>
    <w:rsid w:val="00B05875"/>
    <w:rsid w:val="00B058C2"/>
    <w:rsid w:val="00B064EC"/>
    <w:rsid w:val="00B067FA"/>
    <w:rsid w:val="00B06946"/>
    <w:rsid w:val="00B06C9A"/>
    <w:rsid w:val="00B06E64"/>
    <w:rsid w:val="00B06EEC"/>
    <w:rsid w:val="00B0708F"/>
    <w:rsid w:val="00B0725D"/>
    <w:rsid w:val="00B07466"/>
    <w:rsid w:val="00B10378"/>
    <w:rsid w:val="00B104AD"/>
    <w:rsid w:val="00B104C6"/>
    <w:rsid w:val="00B10AC6"/>
    <w:rsid w:val="00B10F3E"/>
    <w:rsid w:val="00B11032"/>
    <w:rsid w:val="00B114C8"/>
    <w:rsid w:val="00B117D6"/>
    <w:rsid w:val="00B119D4"/>
    <w:rsid w:val="00B11D10"/>
    <w:rsid w:val="00B11F1E"/>
    <w:rsid w:val="00B11F8C"/>
    <w:rsid w:val="00B122B1"/>
    <w:rsid w:val="00B126C9"/>
    <w:rsid w:val="00B12A00"/>
    <w:rsid w:val="00B12CBB"/>
    <w:rsid w:val="00B12CFC"/>
    <w:rsid w:val="00B12FA7"/>
    <w:rsid w:val="00B1316F"/>
    <w:rsid w:val="00B131C5"/>
    <w:rsid w:val="00B13F48"/>
    <w:rsid w:val="00B13F72"/>
    <w:rsid w:val="00B140C9"/>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3A4F"/>
    <w:rsid w:val="00B242D7"/>
    <w:rsid w:val="00B24904"/>
    <w:rsid w:val="00B24D17"/>
    <w:rsid w:val="00B2500F"/>
    <w:rsid w:val="00B25384"/>
    <w:rsid w:val="00B25473"/>
    <w:rsid w:val="00B25661"/>
    <w:rsid w:val="00B25737"/>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1EEF"/>
    <w:rsid w:val="00B3213B"/>
    <w:rsid w:val="00B321FF"/>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565"/>
    <w:rsid w:val="00B36A07"/>
    <w:rsid w:val="00B36B49"/>
    <w:rsid w:val="00B36DE1"/>
    <w:rsid w:val="00B37461"/>
    <w:rsid w:val="00B37932"/>
    <w:rsid w:val="00B37A0B"/>
    <w:rsid w:val="00B37C26"/>
    <w:rsid w:val="00B40087"/>
    <w:rsid w:val="00B40256"/>
    <w:rsid w:val="00B404AB"/>
    <w:rsid w:val="00B406CF"/>
    <w:rsid w:val="00B4098C"/>
    <w:rsid w:val="00B40B07"/>
    <w:rsid w:val="00B40F8D"/>
    <w:rsid w:val="00B41665"/>
    <w:rsid w:val="00B41702"/>
    <w:rsid w:val="00B4193D"/>
    <w:rsid w:val="00B41949"/>
    <w:rsid w:val="00B41C88"/>
    <w:rsid w:val="00B41CA2"/>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0FF"/>
    <w:rsid w:val="00B46586"/>
    <w:rsid w:val="00B465D4"/>
    <w:rsid w:val="00B47061"/>
    <w:rsid w:val="00B47220"/>
    <w:rsid w:val="00B4781E"/>
    <w:rsid w:val="00B47854"/>
    <w:rsid w:val="00B47C30"/>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0F2"/>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05"/>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887"/>
    <w:rsid w:val="00B62BC4"/>
    <w:rsid w:val="00B631B4"/>
    <w:rsid w:val="00B6347C"/>
    <w:rsid w:val="00B6359B"/>
    <w:rsid w:val="00B63652"/>
    <w:rsid w:val="00B636B2"/>
    <w:rsid w:val="00B638D9"/>
    <w:rsid w:val="00B63C0B"/>
    <w:rsid w:val="00B63D44"/>
    <w:rsid w:val="00B63E2B"/>
    <w:rsid w:val="00B64104"/>
    <w:rsid w:val="00B64400"/>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283"/>
    <w:rsid w:val="00B7532C"/>
    <w:rsid w:val="00B76070"/>
    <w:rsid w:val="00B76203"/>
    <w:rsid w:val="00B76204"/>
    <w:rsid w:val="00B76824"/>
    <w:rsid w:val="00B76D59"/>
    <w:rsid w:val="00B76F57"/>
    <w:rsid w:val="00B7701D"/>
    <w:rsid w:val="00B774E4"/>
    <w:rsid w:val="00B778A4"/>
    <w:rsid w:val="00B77996"/>
    <w:rsid w:val="00B77C32"/>
    <w:rsid w:val="00B77E9B"/>
    <w:rsid w:val="00B800B1"/>
    <w:rsid w:val="00B80409"/>
    <w:rsid w:val="00B809FC"/>
    <w:rsid w:val="00B80F09"/>
    <w:rsid w:val="00B81349"/>
    <w:rsid w:val="00B81796"/>
    <w:rsid w:val="00B81FA0"/>
    <w:rsid w:val="00B82057"/>
    <w:rsid w:val="00B82061"/>
    <w:rsid w:val="00B82131"/>
    <w:rsid w:val="00B828D4"/>
    <w:rsid w:val="00B829C8"/>
    <w:rsid w:val="00B82BEA"/>
    <w:rsid w:val="00B82E9C"/>
    <w:rsid w:val="00B82F1D"/>
    <w:rsid w:val="00B832CC"/>
    <w:rsid w:val="00B83400"/>
    <w:rsid w:val="00B834C4"/>
    <w:rsid w:val="00B834D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63"/>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AA8"/>
    <w:rsid w:val="00BA0CC6"/>
    <w:rsid w:val="00BA1086"/>
    <w:rsid w:val="00BA111B"/>
    <w:rsid w:val="00BA13DB"/>
    <w:rsid w:val="00BA1671"/>
    <w:rsid w:val="00BA175D"/>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CB3"/>
    <w:rsid w:val="00BA4E34"/>
    <w:rsid w:val="00BA5020"/>
    <w:rsid w:val="00BA51D6"/>
    <w:rsid w:val="00BA5244"/>
    <w:rsid w:val="00BA551F"/>
    <w:rsid w:val="00BA5A48"/>
    <w:rsid w:val="00BA5A85"/>
    <w:rsid w:val="00BA5B5B"/>
    <w:rsid w:val="00BA6865"/>
    <w:rsid w:val="00BA6AA7"/>
    <w:rsid w:val="00BA6ACA"/>
    <w:rsid w:val="00BA6AFF"/>
    <w:rsid w:val="00BA70B5"/>
    <w:rsid w:val="00BA70CC"/>
    <w:rsid w:val="00BA71B2"/>
    <w:rsid w:val="00BA7AEE"/>
    <w:rsid w:val="00BA7C0B"/>
    <w:rsid w:val="00BB055B"/>
    <w:rsid w:val="00BB0B71"/>
    <w:rsid w:val="00BB1380"/>
    <w:rsid w:val="00BB193A"/>
    <w:rsid w:val="00BB278F"/>
    <w:rsid w:val="00BB2BC5"/>
    <w:rsid w:val="00BB2C11"/>
    <w:rsid w:val="00BB2D30"/>
    <w:rsid w:val="00BB2F7C"/>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705"/>
    <w:rsid w:val="00BC286D"/>
    <w:rsid w:val="00BC304B"/>
    <w:rsid w:val="00BC3183"/>
    <w:rsid w:val="00BC38E3"/>
    <w:rsid w:val="00BC3931"/>
    <w:rsid w:val="00BC3EA5"/>
    <w:rsid w:val="00BC3FA2"/>
    <w:rsid w:val="00BC48ED"/>
    <w:rsid w:val="00BC491C"/>
    <w:rsid w:val="00BC4EEC"/>
    <w:rsid w:val="00BC4FBD"/>
    <w:rsid w:val="00BC5144"/>
    <w:rsid w:val="00BC5502"/>
    <w:rsid w:val="00BC585A"/>
    <w:rsid w:val="00BC5D41"/>
    <w:rsid w:val="00BC614B"/>
    <w:rsid w:val="00BC6153"/>
    <w:rsid w:val="00BC6CBF"/>
    <w:rsid w:val="00BC6F81"/>
    <w:rsid w:val="00BC717C"/>
    <w:rsid w:val="00BC737D"/>
    <w:rsid w:val="00BC7CCC"/>
    <w:rsid w:val="00BC7CF0"/>
    <w:rsid w:val="00BC7D3F"/>
    <w:rsid w:val="00BC7EC9"/>
    <w:rsid w:val="00BD011D"/>
    <w:rsid w:val="00BD023C"/>
    <w:rsid w:val="00BD09D6"/>
    <w:rsid w:val="00BD0E61"/>
    <w:rsid w:val="00BD1214"/>
    <w:rsid w:val="00BD12B7"/>
    <w:rsid w:val="00BD13E2"/>
    <w:rsid w:val="00BD13F4"/>
    <w:rsid w:val="00BD15E9"/>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6B14"/>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6568"/>
    <w:rsid w:val="00BE6DF0"/>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6A9"/>
    <w:rsid w:val="00BF3FDE"/>
    <w:rsid w:val="00BF4660"/>
    <w:rsid w:val="00BF4CE7"/>
    <w:rsid w:val="00BF4F56"/>
    <w:rsid w:val="00BF4FE5"/>
    <w:rsid w:val="00BF5073"/>
    <w:rsid w:val="00BF54B7"/>
    <w:rsid w:val="00BF599B"/>
    <w:rsid w:val="00BF5D5F"/>
    <w:rsid w:val="00BF5F73"/>
    <w:rsid w:val="00BF5FA2"/>
    <w:rsid w:val="00BF66A8"/>
    <w:rsid w:val="00BF681A"/>
    <w:rsid w:val="00BF697B"/>
    <w:rsid w:val="00BF69B4"/>
    <w:rsid w:val="00BF6D09"/>
    <w:rsid w:val="00BF6EA4"/>
    <w:rsid w:val="00BF7334"/>
    <w:rsid w:val="00BF779C"/>
    <w:rsid w:val="00BF77DC"/>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533"/>
    <w:rsid w:val="00C05FFC"/>
    <w:rsid w:val="00C06B6A"/>
    <w:rsid w:val="00C06FF7"/>
    <w:rsid w:val="00C07145"/>
    <w:rsid w:val="00C07294"/>
    <w:rsid w:val="00C072EA"/>
    <w:rsid w:val="00C073B4"/>
    <w:rsid w:val="00C07B1B"/>
    <w:rsid w:val="00C07C2D"/>
    <w:rsid w:val="00C07E73"/>
    <w:rsid w:val="00C07EDA"/>
    <w:rsid w:val="00C1052D"/>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B47"/>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CEE"/>
    <w:rsid w:val="00C16F7C"/>
    <w:rsid w:val="00C16FF3"/>
    <w:rsid w:val="00C17388"/>
    <w:rsid w:val="00C175A5"/>
    <w:rsid w:val="00C175DB"/>
    <w:rsid w:val="00C179F7"/>
    <w:rsid w:val="00C17AE3"/>
    <w:rsid w:val="00C17C17"/>
    <w:rsid w:val="00C17FA2"/>
    <w:rsid w:val="00C20261"/>
    <w:rsid w:val="00C202B5"/>
    <w:rsid w:val="00C20587"/>
    <w:rsid w:val="00C205F1"/>
    <w:rsid w:val="00C205FA"/>
    <w:rsid w:val="00C20EC0"/>
    <w:rsid w:val="00C213A5"/>
    <w:rsid w:val="00C215A6"/>
    <w:rsid w:val="00C215B8"/>
    <w:rsid w:val="00C21B3C"/>
    <w:rsid w:val="00C21E5E"/>
    <w:rsid w:val="00C2340C"/>
    <w:rsid w:val="00C23710"/>
    <w:rsid w:val="00C2374E"/>
    <w:rsid w:val="00C2384B"/>
    <w:rsid w:val="00C241C7"/>
    <w:rsid w:val="00C24513"/>
    <w:rsid w:val="00C25959"/>
    <w:rsid w:val="00C25AFF"/>
    <w:rsid w:val="00C25F61"/>
    <w:rsid w:val="00C26027"/>
    <w:rsid w:val="00C261F2"/>
    <w:rsid w:val="00C26291"/>
    <w:rsid w:val="00C2656F"/>
    <w:rsid w:val="00C2675E"/>
    <w:rsid w:val="00C267E6"/>
    <w:rsid w:val="00C268AA"/>
    <w:rsid w:val="00C26C5C"/>
    <w:rsid w:val="00C273E4"/>
    <w:rsid w:val="00C2765E"/>
    <w:rsid w:val="00C276C5"/>
    <w:rsid w:val="00C277DA"/>
    <w:rsid w:val="00C27A0C"/>
    <w:rsid w:val="00C27F68"/>
    <w:rsid w:val="00C30632"/>
    <w:rsid w:val="00C30831"/>
    <w:rsid w:val="00C30E97"/>
    <w:rsid w:val="00C310C5"/>
    <w:rsid w:val="00C31628"/>
    <w:rsid w:val="00C31BDC"/>
    <w:rsid w:val="00C31F6F"/>
    <w:rsid w:val="00C32212"/>
    <w:rsid w:val="00C325B4"/>
    <w:rsid w:val="00C32FD5"/>
    <w:rsid w:val="00C330C2"/>
    <w:rsid w:val="00C33220"/>
    <w:rsid w:val="00C33258"/>
    <w:rsid w:val="00C33383"/>
    <w:rsid w:val="00C3338B"/>
    <w:rsid w:val="00C3351B"/>
    <w:rsid w:val="00C338E4"/>
    <w:rsid w:val="00C33ACC"/>
    <w:rsid w:val="00C340E5"/>
    <w:rsid w:val="00C341A1"/>
    <w:rsid w:val="00C34204"/>
    <w:rsid w:val="00C34D6A"/>
    <w:rsid w:val="00C34EE6"/>
    <w:rsid w:val="00C34F4E"/>
    <w:rsid w:val="00C35104"/>
    <w:rsid w:val="00C351AC"/>
    <w:rsid w:val="00C3524A"/>
    <w:rsid w:val="00C35834"/>
    <w:rsid w:val="00C35F24"/>
    <w:rsid w:val="00C3614A"/>
    <w:rsid w:val="00C365DE"/>
    <w:rsid w:val="00C3666A"/>
    <w:rsid w:val="00C3676C"/>
    <w:rsid w:val="00C36965"/>
    <w:rsid w:val="00C36AF8"/>
    <w:rsid w:val="00C36D3C"/>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639"/>
    <w:rsid w:val="00C4687D"/>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23F"/>
    <w:rsid w:val="00C523ED"/>
    <w:rsid w:val="00C528A4"/>
    <w:rsid w:val="00C52942"/>
    <w:rsid w:val="00C52D00"/>
    <w:rsid w:val="00C5353E"/>
    <w:rsid w:val="00C5389E"/>
    <w:rsid w:val="00C53A68"/>
    <w:rsid w:val="00C53FB1"/>
    <w:rsid w:val="00C53FCB"/>
    <w:rsid w:val="00C53FFC"/>
    <w:rsid w:val="00C54583"/>
    <w:rsid w:val="00C545FF"/>
    <w:rsid w:val="00C54770"/>
    <w:rsid w:val="00C54BE4"/>
    <w:rsid w:val="00C555A5"/>
    <w:rsid w:val="00C55F0C"/>
    <w:rsid w:val="00C5608D"/>
    <w:rsid w:val="00C56335"/>
    <w:rsid w:val="00C5676C"/>
    <w:rsid w:val="00C568A2"/>
    <w:rsid w:val="00C56D84"/>
    <w:rsid w:val="00C570A9"/>
    <w:rsid w:val="00C57185"/>
    <w:rsid w:val="00C57852"/>
    <w:rsid w:val="00C57962"/>
    <w:rsid w:val="00C601A0"/>
    <w:rsid w:val="00C60694"/>
    <w:rsid w:val="00C61627"/>
    <w:rsid w:val="00C622C3"/>
    <w:rsid w:val="00C62BA6"/>
    <w:rsid w:val="00C62F54"/>
    <w:rsid w:val="00C63633"/>
    <w:rsid w:val="00C63922"/>
    <w:rsid w:val="00C63D30"/>
    <w:rsid w:val="00C63F00"/>
    <w:rsid w:val="00C6427F"/>
    <w:rsid w:val="00C64410"/>
    <w:rsid w:val="00C64962"/>
    <w:rsid w:val="00C650CA"/>
    <w:rsid w:val="00C654DC"/>
    <w:rsid w:val="00C65551"/>
    <w:rsid w:val="00C65A06"/>
    <w:rsid w:val="00C65B5F"/>
    <w:rsid w:val="00C66366"/>
    <w:rsid w:val="00C66427"/>
    <w:rsid w:val="00C6646C"/>
    <w:rsid w:val="00C679D0"/>
    <w:rsid w:val="00C701F7"/>
    <w:rsid w:val="00C703E0"/>
    <w:rsid w:val="00C7048D"/>
    <w:rsid w:val="00C70981"/>
    <w:rsid w:val="00C70EC8"/>
    <w:rsid w:val="00C711AD"/>
    <w:rsid w:val="00C71251"/>
    <w:rsid w:val="00C714D0"/>
    <w:rsid w:val="00C71669"/>
    <w:rsid w:val="00C7179E"/>
    <w:rsid w:val="00C71E65"/>
    <w:rsid w:val="00C72187"/>
    <w:rsid w:val="00C7321F"/>
    <w:rsid w:val="00C73266"/>
    <w:rsid w:val="00C73371"/>
    <w:rsid w:val="00C73487"/>
    <w:rsid w:val="00C73628"/>
    <w:rsid w:val="00C736F9"/>
    <w:rsid w:val="00C73706"/>
    <w:rsid w:val="00C73914"/>
    <w:rsid w:val="00C73AAB"/>
    <w:rsid w:val="00C73EA2"/>
    <w:rsid w:val="00C74051"/>
    <w:rsid w:val="00C746EF"/>
    <w:rsid w:val="00C74EBC"/>
    <w:rsid w:val="00C751EF"/>
    <w:rsid w:val="00C751F9"/>
    <w:rsid w:val="00C75318"/>
    <w:rsid w:val="00C753B2"/>
    <w:rsid w:val="00C754F2"/>
    <w:rsid w:val="00C75F1E"/>
    <w:rsid w:val="00C764FA"/>
    <w:rsid w:val="00C77228"/>
    <w:rsid w:val="00C77822"/>
    <w:rsid w:val="00C77AED"/>
    <w:rsid w:val="00C8020C"/>
    <w:rsid w:val="00C8074D"/>
    <w:rsid w:val="00C80BFF"/>
    <w:rsid w:val="00C813F3"/>
    <w:rsid w:val="00C815AC"/>
    <w:rsid w:val="00C815D9"/>
    <w:rsid w:val="00C8166B"/>
    <w:rsid w:val="00C81712"/>
    <w:rsid w:val="00C81721"/>
    <w:rsid w:val="00C8176E"/>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672"/>
    <w:rsid w:val="00C86B6D"/>
    <w:rsid w:val="00C86DCE"/>
    <w:rsid w:val="00C87299"/>
    <w:rsid w:val="00C872AC"/>
    <w:rsid w:val="00C875F7"/>
    <w:rsid w:val="00C876B4"/>
    <w:rsid w:val="00C87927"/>
    <w:rsid w:val="00C879DB"/>
    <w:rsid w:val="00C879FB"/>
    <w:rsid w:val="00C87A84"/>
    <w:rsid w:val="00C901D3"/>
    <w:rsid w:val="00C90212"/>
    <w:rsid w:val="00C905F4"/>
    <w:rsid w:val="00C9073B"/>
    <w:rsid w:val="00C90ABF"/>
    <w:rsid w:val="00C90F5A"/>
    <w:rsid w:val="00C90FE7"/>
    <w:rsid w:val="00C91055"/>
    <w:rsid w:val="00C915C7"/>
    <w:rsid w:val="00C91683"/>
    <w:rsid w:val="00C917D7"/>
    <w:rsid w:val="00C91B48"/>
    <w:rsid w:val="00C91C5A"/>
    <w:rsid w:val="00C91C68"/>
    <w:rsid w:val="00C91DEF"/>
    <w:rsid w:val="00C91F75"/>
    <w:rsid w:val="00C925D2"/>
    <w:rsid w:val="00C92601"/>
    <w:rsid w:val="00C92D27"/>
    <w:rsid w:val="00C92EF7"/>
    <w:rsid w:val="00C932C6"/>
    <w:rsid w:val="00C93945"/>
    <w:rsid w:val="00C93E86"/>
    <w:rsid w:val="00C94156"/>
    <w:rsid w:val="00C944F1"/>
    <w:rsid w:val="00C94624"/>
    <w:rsid w:val="00C950B9"/>
    <w:rsid w:val="00C9567F"/>
    <w:rsid w:val="00C9578F"/>
    <w:rsid w:val="00C95805"/>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60C9"/>
    <w:rsid w:val="00CA6390"/>
    <w:rsid w:val="00CA642E"/>
    <w:rsid w:val="00CA6881"/>
    <w:rsid w:val="00CA6CB0"/>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26"/>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72FB"/>
    <w:rsid w:val="00CB7382"/>
    <w:rsid w:val="00CB7799"/>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855"/>
    <w:rsid w:val="00CC3AA2"/>
    <w:rsid w:val="00CC3AB8"/>
    <w:rsid w:val="00CC401B"/>
    <w:rsid w:val="00CC403D"/>
    <w:rsid w:val="00CC410C"/>
    <w:rsid w:val="00CC4281"/>
    <w:rsid w:val="00CC45AC"/>
    <w:rsid w:val="00CC52A0"/>
    <w:rsid w:val="00CC5A52"/>
    <w:rsid w:val="00CC5C23"/>
    <w:rsid w:val="00CC5DD0"/>
    <w:rsid w:val="00CC5DE9"/>
    <w:rsid w:val="00CC61D9"/>
    <w:rsid w:val="00CC6328"/>
    <w:rsid w:val="00CC6343"/>
    <w:rsid w:val="00CC66EB"/>
    <w:rsid w:val="00CC6783"/>
    <w:rsid w:val="00CC69AD"/>
    <w:rsid w:val="00CC6BA5"/>
    <w:rsid w:val="00CC73F2"/>
    <w:rsid w:val="00CC786B"/>
    <w:rsid w:val="00CC78D8"/>
    <w:rsid w:val="00CC79E0"/>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51C"/>
    <w:rsid w:val="00CE0B2B"/>
    <w:rsid w:val="00CE0F13"/>
    <w:rsid w:val="00CE151E"/>
    <w:rsid w:val="00CE1731"/>
    <w:rsid w:val="00CE1866"/>
    <w:rsid w:val="00CE18F6"/>
    <w:rsid w:val="00CE2084"/>
    <w:rsid w:val="00CE2701"/>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887"/>
    <w:rsid w:val="00CF2311"/>
    <w:rsid w:val="00CF291E"/>
    <w:rsid w:val="00CF2A95"/>
    <w:rsid w:val="00CF35D4"/>
    <w:rsid w:val="00CF371E"/>
    <w:rsid w:val="00CF3730"/>
    <w:rsid w:val="00CF3C4A"/>
    <w:rsid w:val="00CF4024"/>
    <w:rsid w:val="00CF452D"/>
    <w:rsid w:val="00CF454C"/>
    <w:rsid w:val="00CF4568"/>
    <w:rsid w:val="00CF456D"/>
    <w:rsid w:val="00CF494C"/>
    <w:rsid w:val="00CF5142"/>
    <w:rsid w:val="00CF5C61"/>
    <w:rsid w:val="00CF5C65"/>
    <w:rsid w:val="00CF5E7E"/>
    <w:rsid w:val="00CF68F7"/>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87"/>
    <w:rsid w:val="00D04DD0"/>
    <w:rsid w:val="00D0583C"/>
    <w:rsid w:val="00D05E5F"/>
    <w:rsid w:val="00D05F98"/>
    <w:rsid w:val="00D061C0"/>
    <w:rsid w:val="00D0636B"/>
    <w:rsid w:val="00D063BC"/>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3F8"/>
    <w:rsid w:val="00D12AE9"/>
    <w:rsid w:val="00D12B55"/>
    <w:rsid w:val="00D12EB3"/>
    <w:rsid w:val="00D132BD"/>
    <w:rsid w:val="00D1332F"/>
    <w:rsid w:val="00D138AE"/>
    <w:rsid w:val="00D13BE7"/>
    <w:rsid w:val="00D13D07"/>
    <w:rsid w:val="00D141E8"/>
    <w:rsid w:val="00D14664"/>
    <w:rsid w:val="00D1469B"/>
    <w:rsid w:val="00D147ED"/>
    <w:rsid w:val="00D150A6"/>
    <w:rsid w:val="00D15689"/>
    <w:rsid w:val="00D158F0"/>
    <w:rsid w:val="00D15A64"/>
    <w:rsid w:val="00D15E76"/>
    <w:rsid w:val="00D16204"/>
    <w:rsid w:val="00D16274"/>
    <w:rsid w:val="00D164C9"/>
    <w:rsid w:val="00D16604"/>
    <w:rsid w:val="00D169F2"/>
    <w:rsid w:val="00D16B76"/>
    <w:rsid w:val="00D17165"/>
    <w:rsid w:val="00D173AF"/>
    <w:rsid w:val="00D1743E"/>
    <w:rsid w:val="00D17756"/>
    <w:rsid w:val="00D17A83"/>
    <w:rsid w:val="00D17FF9"/>
    <w:rsid w:val="00D20247"/>
    <w:rsid w:val="00D202A2"/>
    <w:rsid w:val="00D2030F"/>
    <w:rsid w:val="00D20A45"/>
    <w:rsid w:val="00D20B89"/>
    <w:rsid w:val="00D20CFA"/>
    <w:rsid w:val="00D21819"/>
    <w:rsid w:val="00D218D5"/>
    <w:rsid w:val="00D21B36"/>
    <w:rsid w:val="00D21CBD"/>
    <w:rsid w:val="00D21E10"/>
    <w:rsid w:val="00D22162"/>
    <w:rsid w:val="00D222C3"/>
    <w:rsid w:val="00D222EB"/>
    <w:rsid w:val="00D2260D"/>
    <w:rsid w:val="00D228E5"/>
    <w:rsid w:val="00D22B81"/>
    <w:rsid w:val="00D22EE7"/>
    <w:rsid w:val="00D23557"/>
    <w:rsid w:val="00D23B1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7BF"/>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67E"/>
    <w:rsid w:val="00D3580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777"/>
    <w:rsid w:val="00D4087F"/>
    <w:rsid w:val="00D40A2E"/>
    <w:rsid w:val="00D40A7E"/>
    <w:rsid w:val="00D41B93"/>
    <w:rsid w:val="00D42291"/>
    <w:rsid w:val="00D4265D"/>
    <w:rsid w:val="00D4288D"/>
    <w:rsid w:val="00D42C9A"/>
    <w:rsid w:val="00D42EBA"/>
    <w:rsid w:val="00D43493"/>
    <w:rsid w:val="00D43D05"/>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47D42"/>
    <w:rsid w:val="00D47F35"/>
    <w:rsid w:val="00D50815"/>
    <w:rsid w:val="00D5083B"/>
    <w:rsid w:val="00D50C05"/>
    <w:rsid w:val="00D51148"/>
    <w:rsid w:val="00D51188"/>
    <w:rsid w:val="00D5128C"/>
    <w:rsid w:val="00D519E5"/>
    <w:rsid w:val="00D51A2C"/>
    <w:rsid w:val="00D51AFB"/>
    <w:rsid w:val="00D51B01"/>
    <w:rsid w:val="00D51C89"/>
    <w:rsid w:val="00D51E78"/>
    <w:rsid w:val="00D52269"/>
    <w:rsid w:val="00D522F8"/>
    <w:rsid w:val="00D535B2"/>
    <w:rsid w:val="00D544C4"/>
    <w:rsid w:val="00D54B1C"/>
    <w:rsid w:val="00D54CCD"/>
    <w:rsid w:val="00D54F2E"/>
    <w:rsid w:val="00D54F9B"/>
    <w:rsid w:val="00D54FCA"/>
    <w:rsid w:val="00D55704"/>
    <w:rsid w:val="00D559B0"/>
    <w:rsid w:val="00D55DA4"/>
    <w:rsid w:val="00D55EDE"/>
    <w:rsid w:val="00D560EE"/>
    <w:rsid w:val="00D56613"/>
    <w:rsid w:val="00D567DF"/>
    <w:rsid w:val="00D56976"/>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5CA"/>
    <w:rsid w:val="00D62757"/>
    <w:rsid w:val="00D6307A"/>
    <w:rsid w:val="00D63529"/>
    <w:rsid w:val="00D636C2"/>
    <w:rsid w:val="00D64354"/>
    <w:rsid w:val="00D64532"/>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953"/>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6CC8"/>
    <w:rsid w:val="00D77034"/>
    <w:rsid w:val="00D7760E"/>
    <w:rsid w:val="00D778A2"/>
    <w:rsid w:val="00D77CBC"/>
    <w:rsid w:val="00D8062B"/>
    <w:rsid w:val="00D808E2"/>
    <w:rsid w:val="00D80BC6"/>
    <w:rsid w:val="00D80EE5"/>
    <w:rsid w:val="00D810D4"/>
    <w:rsid w:val="00D815C2"/>
    <w:rsid w:val="00D81603"/>
    <w:rsid w:val="00D81783"/>
    <w:rsid w:val="00D81B0B"/>
    <w:rsid w:val="00D8227D"/>
    <w:rsid w:val="00D82528"/>
    <w:rsid w:val="00D8257D"/>
    <w:rsid w:val="00D82B99"/>
    <w:rsid w:val="00D82BFD"/>
    <w:rsid w:val="00D82C20"/>
    <w:rsid w:val="00D82C31"/>
    <w:rsid w:val="00D82E1A"/>
    <w:rsid w:val="00D8337B"/>
    <w:rsid w:val="00D83810"/>
    <w:rsid w:val="00D83942"/>
    <w:rsid w:val="00D839EA"/>
    <w:rsid w:val="00D83DCE"/>
    <w:rsid w:val="00D83F6F"/>
    <w:rsid w:val="00D84274"/>
    <w:rsid w:val="00D84EC4"/>
    <w:rsid w:val="00D8501E"/>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14"/>
    <w:rsid w:val="00D92449"/>
    <w:rsid w:val="00D9269D"/>
    <w:rsid w:val="00D92D07"/>
    <w:rsid w:val="00D92D9C"/>
    <w:rsid w:val="00D9309F"/>
    <w:rsid w:val="00D933B8"/>
    <w:rsid w:val="00D93AC3"/>
    <w:rsid w:val="00D93EFB"/>
    <w:rsid w:val="00D94034"/>
    <w:rsid w:val="00D94429"/>
    <w:rsid w:val="00D94DA7"/>
    <w:rsid w:val="00D94F11"/>
    <w:rsid w:val="00D94F22"/>
    <w:rsid w:val="00D95063"/>
    <w:rsid w:val="00D9512E"/>
    <w:rsid w:val="00D95477"/>
    <w:rsid w:val="00D95A39"/>
    <w:rsid w:val="00D96737"/>
    <w:rsid w:val="00D96B60"/>
    <w:rsid w:val="00D96B9C"/>
    <w:rsid w:val="00D96BAF"/>
    <w:rsid w:val="00D97013"/>
    <w:rsid w:val="00D977BA"/>
    <w:rsid w:val="00D97884"/>
    <w:rsid w:val="00D97C2B"/>
    <w:rsid w:val="00DA004E"/>
    <w:rsid w:val="00DA00CD"/>
    <w:rsid w:val="00DA0544"/>
    <w:rsid w:val="00DA07BA"/>
    <w:rsid w:val="00DA0800"/>
    <w:rsid w:val="00DA08E0"/>
    <w:rsid w:val="00DA09E8"/>
    <w:rsid w:val="00DA1040"/>
    <w:rsid w:val="00DA16D9"/>
    <w:rsid w:val="00DA1B05"/>
    <w:rsid w:val="00DA1FD2"/>
    <w:rsid w:val="00DA202D"/>
    <w:rsid w:val="00DA23C7"/>
    <w:rsid w:val="00DA24A5"/>
    <w:rsid w:val="00DA2BF0"/>
    <w:rsid w:val="00DA2F3E"/>
    <w:rsid w:val="00DA2FD9"/>
    <w:rsid w:val="00DA305D"/>
    <w:rsid w:val="00DA312C"/>
    <w:rsid w:val="00DA364D"/>
    <w:rsid w:val="00DA36BA"/>
    <w:rsid w:val="00DA3ADA"/>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F5C"/>
    <w:rsid w:val="00DB0090"/>
    <w:rsid w:val="00DB059D"/>
    <w:rsid w:val="00DB0BD1"/>
    <w:rsid w:val="00DB1A99"/>
    <w:rsid w:val="00DB1AD6"/>
    <w:rsid w:val="00DB1BD8"/>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955"/>
    <w:rsid w:val="00DB4CDB"/>
    <w:rsid w:val="00DB50F2"/>
    <w:rsid w:val="00DB5380"/>
    <w:rsid w:val="00DB5619"/>
    <w:rsid w:val="00DB57F1"/>
    <w:rsid w:val="00DB5856"/>
    <w:rsid w:val="00DB5860"/>
    <w:rsid w:val="00DB5B44"/>
    <w:rsid w:val="00DB6267"/>
    <w:rsid w:val="00DB6713"/>
    <w:rsid w:val="00DB6BF2"/>
    <w:rsid w:val="00DB6C64"/>
    <w:rsid w:val="00DB6C8C"/>
    <w:rsid w:val="00DB6CF0"/>
    <w:rsid w:val="00DB6FD1"/>
    <w:rsid w:val="00DB73F8"/>
    <w:rsid w:val="00DB7463"/>
    <w:rsid w:val="00DB75EB"/>
    <w:rsid w:val="00DB7628"/>
    <w:rsid w:val="00DB7648"/>
    <w:rsid w:val="00DB7758"/>
    <w:rsid w:val="00DB782A"/>
    <w:rsid w:val="00DB7D74"/>
    <w:rsid w:val="00DB7DDC"/>
    <w:rsid w:val="00DC0002"/>
    <w:rsid w:val="00DC02AA"/>
    <w:rsid w:val="00DC0706"/>
    <w:rsid w:val="00DC0DA1"/>
    <w:rsid w:val="00DC0DD5"/>
    <w:rsid w:val="00DC118C"/>
    <w:rsid w:val="00DC1399"/>
    <w:rsid w:val="00DC1B9D"/>
    <w:rsid w:val="00DC242F"/>
    <w:rsid w:val="00DC244F"/>
    <w:rsid w:val="00DC24AB"/>
    <w:rsid w:val="00DC24F8"/>
    <w:rsid w:val="00DC25C4"/>
    <w:rsid w:val="00DC297D"/>
    <w:rsid w:val="00DC2DDC"/>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02F"/>
    <w:rsid w:val="00DC6157"/>
    <w:rsid w:val="00DC66B1"/>
    <w:rsid w:val="00DC690B"/>
    <w:rsid w:val="00DC6AAA"/>
    <w:rsid w:val="00DC6AAD"/>
    <w:rsid w:val="00DC6CCC"/>
    <w:rsid w:val="00DC6CE3"/>
    <w:rsid w:val="00DC6D5F"/>
    <w:rsid w:val="00DC6D7A"/>
    <w:rsid w:val="00DC6DCE"/>
    <w:rsid w:val="00DC715D"/>
    <w:rsid w:val="00DC7320"/>
    <w:rsid w:val="00DC735C"/>
    <w:rsid w:val="00DC75A2"/>
    <w:rsid w:val="00DD000F"/>
    <w:rsid w:val="00DD032E"/>
    <w:rsid w:val="00DD0882"/>
    <w:rsid w:val="00DD0A31"/>
    <w:rsid w:val="00DD0AF6"/>
    <w:rsid w:val="00DD0B6F"/>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6E6"/>
    <w:rsid w:val="00DD37FA"/>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D00"/>
    <w:rsid w:val="00DE0E06"/>
    <w:rsid w:val="00DE0E9A"/>
    <w:rsid w:val="00DE1209"/>
    <w:rsid w:val="00DE174B"/>
    <w:rsid w:val="00DE17D1"/>
    <w:rsid w:val="00DE1869"/>
    <w:rsid w:val="00DE1D5A"/>
    <w:rsid w:val="00DE2262"/>
    <w:rsid w:val="00DE272A"/>
    <w:rsid w:val="00DE3347"/>
    <w:rsid w:val="00DE33ED"/>
    <w:rsid w:val="00DE3729"/>
    <w:rsid w:val="00DE381E"/>
    <w:rsid w:val="00DE3A42"/>
    <w:rsid w:val="00DE3E37"/>
    <w:rsid w:val="00DE420A"/>
    <w:rsid w:val="00DE42DB"/>
    <w:rsid w:val="00DE444B"/>
    <w:rsid w:val="00DE47B2"/>
    <w:rsid w:val="00DE480F"/>
    <w:rsid w:val="00DE4B82"/>
    <w:rsid w:val="00DE50A5"/>
    <w:rsid w:val="00DE5422"/>
    <w:rsid w:val="00DE56E4"/>
    <w:rsid w:val="00DE578E"/>
    <w:rsid w:val="00DE5C41"/>
    <w:rsid w:val="00DE5C99"/>
    <w:rsid w:val="00DE5D36"/>
    <w:rsid w:val="00DE67D2"/>
    <w:rsid w:val="00DE6C13"/>
    <w:rsid w:val="00DE785B"/>
    <w:rsid w:val="00DE7A9B"/>
    <w:rsid w:val="00DE7E64"/>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798"/>
    <w:rsid w:val="00DF4F5E"/>
    <w:rsid w:val="00DF59CE"/>
    <w:rsid w:val="00DF5BA1"/>
    <w:rsid w:val="00DF67B6"/>
    <w:rsid w:val="00DF682F"/>
    <w:rsid w:val="00DF7285"/>
    <w:rsid w:val="00DF7806"/>
    <w:rsid w:val="00DF7895"/>
    <w:rsid w:val="00DF7D54"/>
    <w:rsid w:val="00E00C47"/>
    <w:rsid w:val="00E00F65"/>
    <w:rsid w:val="00E010AC"/>
    <w:rsid w:val="00E018A9"/>
    <w:rsid w:val="00E01CE1"/>
    <w:rsid w:val="00E01D58"/>
    <w:rsid w:val="00E025A5"/>
    <w:rsid w:val="00E02649"/>
    <w:rsid w:val="00E02B16"/>
    <w:rsid w:val="00E02CA9"/>
    <w:rsid w:val="00E02EED"/>
    <w:rsid w:val="00E034E0"/>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E4"/>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415"/>
    <w:rsid w:val="00E16CAB"/>
    <w:rsid w:val="00E16F5D"/>
    <w:rsid w:val="00E170A6"/>
    <w:rsid w:val="00E17614"/>
    <w:rsid w:val="00E177DE"/>
    <w:rsid w:val="00E178BB"/>
    <w:rsid w:val="00E17D32"/>
    <w:rsid w:val="00E17ED2"/>
    <w:rsid w:val="00E20114"/>
    <w:rsid w:val="00E202B1"/>
    <w:rsid w:val="00E20567"/>
    <w:rsid w:val="00E20A0D"/>
    <w:rsid w:val="00E20F5C"/>
    <w:rsid w:val="00E21047"/>
    <w:rsid w:val="00E2177C"/>
    <w:rsid w:val="00E21C7D"/>
    <w:rsid w:val="00E226B3"/>
    <w:rsid w:val="00E22E77"/>
    <w:rsid w:val="00E23441"/>
    <w:rsid w:val="00E23510"/>
    <w:rsid w:val="00E23575"/>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4B"/>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1F72"/>
    <w:rsid w:val="00E321D0"/>
    <w:rsid w:val="00E325DC"/>
    <w:rsid w:val="00E326EE"/>
    <w:rsid w:val="00E326FC"/>
    <w:rsid w:val="00E32AB0"/>
    <w:rsid w:val="00E33181"/>
    <w:rsid w:val="00E3325D"/>
    <w:rsid w:val="00E33874"/>
    <w:rsid w:val="00E3389E"/>
    <w:rsid w:val="00E34085"/>
    <w:rsid w:val="00E343D7"/>
    <w:rsid w:val="00E34ACD"/>
    <w:rsid w:val="00E34C64"/>
    <w:rsid w:val="00E34DE6"/>
    <w:rsid w:val="00E34E1F"/>
    <w:rsid w:val="00E34E35"/>
    <w:rsid w:val="00E34EC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6F"/>
    <w:rsid w:val="00E435B9"/>
    <w:rsid w:val="00E435FE"/>
    <w:rsid w:val="00E4372E"/>
    <w:rsid w:val="00E4394A"/>
    <w:rsid w:val="00E43AD6"/>
    <w:rsid w:val="00E43E0B"/>
    <w:rsid w:val="00E43ED2"/>
    <w:rsid w:val="00E44071"/>
    <w:rsid w:val="00E44533"/>
    <w:rsid w:val="00E44AEF"/>
    <w:rsid w:val="00E44D14"/>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455"/>
    <w:rsid w:val="00E47DE4"/>
    <w:rsid w:val="00E50491"/>
    <w:rsid w:val="00E505E7"/>
    <w:rsid w:val="00E506CE"/>
    <w:rsid w:val="00E508B9"/>
    <w:rsid w:val="00E50987"/>
    <w:rsid w:val="00E50E15"/>
    <w:rsid w:val="00E51510"/>
    <w:rsid w:val="00E51766"/>
    <w:rsid w:val="00E518BE"/>
    <w:rsid w:val="00E5215E"/>
    <w:rsid w:val="00E52196"/>
    <w:rsid w:val="00E5266C"/>
    <w:rsid w:val="00E526FE"/>
    <w:rsid w:val="00E52A26"/>
    <w:rsid w:val="00E52B82"/>
    <w:rsid w:val="00E52CAD"/>
    <w:rsid w:val="00E52CF8"/>
    <w:rsid w:val="00E53111"/>
    <w:rsid w:val="00E53302"/>
    <w:rsid w:val="00E53325"/>
    <w:rsid w:val="00E53530"/>
    <w:rsid w:val="00E53AD5"/>
    <w:rsid w:val="00E53B46"/>
    <w:rsid w:val="00E53C16"/>
    <w:rsid w:val="00E53D6A"/>
    <w:rsid w:val="00E5424B"/>
    <w:rsid w:val="00E54485"/>
    <w:rsid w:val="00E5488B"/>
    <w:rsid w:val="00E548D4"/>
    <w:rsid w:val="00E54907"/>
    <w:rsid w:val="00E54DA1"/>
    <w:rsid w:val="00E54F16"/>
    <w:rsid w:val="00E55C29"/>
    <w:rsid w:val="00E55E1B"/>
    <w:rsid w:val="00E55FA7"/>
    <w:rsid w:val="00E5611B"/>
    <w:rsid w:val="00E5639B"/>
    <w:rsid w:val="00E5639D"/>
    <w:rsid w:val="00E56432"/>
    <w:rsid w:val="00E56701"/>
    <w:rsid w:val="00E569AE"/>
    <w:rsid w:val="00E56A53"/>
    <w:rsid w:val="00E56B82"/>
    <w:rsid w:val="00E56E63"/>
    <w:rsid w:val="00E56F26"/>
    <w:rsid w:val="00E5722E"/>
    <w:rsid w:val="00E57655"/>
    <w:rsid w:val="00E577D0"/>
    <w:rsid w:val="00E57918"/>
    <w:rsid w:val="00E57BA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4ED8"/>
    <w:rsid w:val="00E65048"/>
    <w:rsid w:val="00E65296"/>
    <w:rsid w:val="00E6592B"/>
    <w:rsid w:val="00E65951"/>
    <w:rsid w:val="00E66AA0"/>
    <w:rsid w:val="00E66CB1"/>
    <w:rsid w:val="00E66D6F"/>
    <w:rsid w:val="00E671A6"/>
    <w:rsid w:val="00E673FB"/>
    <w:rsid w:val="00E676AB"/>
    <w:rsid w:val="00E67764"/>
    <w:rsid w:val="00E67E45"/>
    <w:rsid w:val="00E67EFB"/>
    <w:rsid w:val="00E7003B"/>
    <w:rsid w:val="00E70347"/>
    <w:rsid w:val="00E70B0A"/>
    <w:rsid w:val="00E70D1E"/>
    <w:rsid w:val="00E70E1D"/>
    <w:rsid w:val="00E711F1"/>
    <w:rsid w:val="00E71674"/>
    <w:rsid w:val="00E71762"/>
    <w:rsid w:val="00E71EF4"/>
    <w:rsid w:val="00E71F03"/>
    <w:rsid w:val="00E723DD"/>
    <w:rsid w:val="00E7281C"/>
    <w:rsid w:val="00E72B9C"/>
    <w:rsid w:val="00E72D17"/>
    <w:rsid w:val="00E72D25"/>
    <w:rsid w:val="00E730CF"/>
    <w:rsid w:val="00E7333F"/>
    <w:rsid w:val="00E73B9E"/>
    <w:rsid w:val="00E740BE"/>
    <w:rsid w:val="00E7410A"/>
    <w:rsid w:val="00E74169"/>
    <w:rsid w:val="00E7482E"/>
    <w:rsid w:val="00E74AE0"/>
    <w:rsid w:val="00E74B55"/>
    <w:rsid w:val="00E75502"/>
    <w:rsid w:val="00E758B9"/>
    <w:rsid w:val="00E75926"/>
    <w:rsid w:val="00E75A06"/>
    <w:rsid w:val="00E75E15"/>
    <w:rsid w:val="00E75E71"/>
    <w:rsid w:val="00E75F32"/>
    <w:rsid w:val="00E75F68"/>
    <w:rsid w:val="00E7637E"/>
    <w:rsid w:val="00E763FF"/>
    <w:rsid w:val="00E7658E"/>
    <w:rsid w:val="00E7665D"/>
    <w:rsid w:val="00E768A6"/>
    <w:rsid w:val="00E76E08"/>
    <w:rsid w:val="00E76E5C"/>
    <w:rsid w:val="00E77986"/>
    <w:rsid w:val="00E8060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48C"/>
    <w:rsid w:val="00E835C1"/>
    <w:rsid w:val="00E83C70"/>
    <w:rsid w:val="00E83E1B"/>
    <w:rsid w:val="00E83E5C"/>
    <w:rsid w:val="00E84256"/>
    <w:rsid w:val="00E84842"/>
    <w:rsid w:val="00E84A9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C04"/>
    <w:rsid w:val="00E94394"/>
    <w:rsid w:val="00E947F5"/>
    <w:rsid w:val="00E94C70"/>
    <w:rsid w:val="00E94D2B"/>
    <w:rsid w:val="00E953A4"/>
    <w:rsid w:val="00E95660"/>
    <w:rsid w:val="00E95C55"/>
    <w:rsid w:val="00E95CB0"/>
    <w:rsid w:val="00E97791"/>
    <w:rsid w:val="00E97EAD"/>
    <w:rsid w:val="00EA02AA"/>
    <w:rsid w:val="00EA04C0"/>
    <w:rsid w:val="00EA0E35"/>
    <w:rsid w:val="00EA0E5E"/>
    <w:rsid w:val="00EA1179"/>
    <w:rsid w:val="00EA17D0"/>
    <w:rsid w:val="00EA19E7"/>
    <w:rsid w:val="00EA1A26"/>
    <w:rsid w:val="00EA1BF1"/>
    <w:rsid w:val="00EA23E6"/>
    <w:rsid w:val="00EA3469"/>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FE7"/>
    <w:rsid w:val="00EB252D"/>
    <w:rsid w:val="00EB26B4"/>
    <w:rsid w:val="00EB298E"/>
    <w:rsid w:val="00EB2F5E"/>
    <w:rsid w:val="00EB314B"/>
    <w:rsid w:val="00EB31C9"/>
    <w:rsid w:val="00EB351D"/>
    <w:rsid w:val="00EB3926"/>
    <w:rsid w:val="00EB3CEE"/>
    <w:rsid w:val="00EB411B"/>
    <w:rsid w:val="00EB4386"/>
    <w:rsid w:val="00EB4E44"/>
    <w:rsid w:val="00EB4E9E"/>
    <w:rsid w:val="00EB4EB8"/>
    <w:rsid w:val="00EB4FC2"/>
    <w:rsid w:val="00EB5079"/>
    <w:rsid w:val="00EB51A9"/>
    <w:rsid w:val="00EB5234"/>
    <w:rsid w:val="00EB5236"/>
    <w:rsid w:val="00EB58DA"/>
    <w:rsid w:val="00EB5B91"/>
    <w:rsid w:val="00EB5C8E"/>
    <w:rsid w:val="00EB5EB0"/>
    <w:rsid w:val="00EB644A"/>
    <w:rsid w:val="00EB667A"/>
    <w:rsid w:val="00EB6F2D"/>
    <w:rsid w:val="00EB6F91"/>
    <w:rsid w:val="00EB71B8"/>
    <w:rsid w:val="00EB7729"/>
    <w:rsid w:val="00EB7B93"/>
    <w:rsid w:val="00EB7DF7"/>
    <w:rsid w:val="00EB7F1B"/>
    <w:rsid w:val="00EB7F5F"/>
    <w:rsid w:val="00EB7F7B"/>
    <w:rsid w:val="00EC005B"/>
    <w:rsid w:val="00EC022A"/>
    <w:rsid w:val="00EC02FC"/>
    <w:rsid w:val="00EC1DB8"/>
    <w:rsid w:val="00EC1DCF"/>
    <w:rsid w:val="00EC26AB"/>
    <w:rsid w:val="00EC279C"/>
    <w:rsid w:val="00EC2819"/>
    <w:rsid w:val="00EC30BA"/>
    <w:rsid w:val="00EC3221"/>
    <w:rsid w:val="00EC335D"/>
    <w:rsid w:val="00EC400F"/>
    <w:rsid w:val="00EC44FF"/>
    <w:rsid w:val="00EC467F"/>
    <w:rsid w:val="00EC48E8"/>
    <w:rsid w:val="00EC5634"/>
    <w:rsid w:val="00EC5667"/>
    <w:rsid w:val="00EC5D7C"/>
    <w:rsid w:val="00EC6306"/>
    <w:rsid w:val="00EC6504"/>
    <w:rsid w:val="00EC65EE"/>
    <w:rsid w:val="00EC65F1"/>
    <w:rsid w:val="00EC671B"/>
    <w:rsid w:val="00EC6766"/>
    <w:rsid w:val="00EC7140"/>
    <w:rsid w:val="00EC744A"/>
    <w:rsid w:val="00ED0471"/>
    <w:rsid w:val="00ED0592"/>
    <w:rsid w:val="00ED0CD0"/>
    <w:rsid w:val="00ED0EE6"/>
    <w:rsid w:val="00ED1066"/>
    <w:rsid w:val="00ED11D7"/>
    <w:rsid w:val="00ED14C9"/>
    <w:rsid w:val="00ED18EE"/>
    <w:rsid w:val="00ED19D0"/>
    <w:rsid w:val="00ED1BAC"/>
    <w:rsid w:val="00ED1C4B"/>
    <w:rsid w:val="00ED1F33"/>
    <w:rsid w:val="00ED20A7"/>
    <w:rsid w:val="00ED20B0"/>
    <w:rsid w:val="00ED2307"/>
    <w:rsid w:val="00ED25D1"/>
    <w:rsid w:val="00ED354F"/>
    <w:rsid w:val="00ED390B"/>
    <w:rsid w:val="00ED3ACF"/>
    <w:rsid w:val="00ED3DB2"/>
    <w:rsid w:val="00ED4125"/>
    <w:rsid w:val="00ED4162"/>
    <w:rsid w:val="00ED4275"/>
    <w:rsid w:val="00ED5071"/>
    <w:rsid w:val="00ED525C"/>
    <w:rsid w:val="00ED59FB"/>
    <w:rsid w:val="00ED5D1B"/>
    <w:rsid w:val="00ED5D83"/>
    <w:rsid w:val="00ED63F5"/>
    <w:rsid w:val="00ED6455"/>
    <w:rsid w:val="00ED65C0"/>
    <w:rsid w:val="00ED6703"/>
    <w:rsid w:val="00ED69EA"/>
    <w:rsid w:val="00ED6E7F"/>
    <w:rsid w:val="00ED7489"/>
    <w:rsid w:val="00ED7899"/>
    <w:rsid w:val="00ED7A78"/>
    <w:rsid w:val="00ED7B84"/>
    <w:rsid w:val="00ED7BEB"/>
    <w:rsid w:val="00EE019E"/>
    <w:rsid w:val="00EE02DA"/>
    <w:rsid w:val="00EE04F8"/>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CD2"/>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4E40"/>
    <w:rsid w:val="00EF5442"/>
    <w:rsid w:val="00EF554F"/>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71"/>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D"/>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195"/>
    <w:rsid w:val="00F0559C"/>
    <w:rsid w:val="00F059FE"/>
    <w:rsid w:val="00F05DE1"/>
    <w:rsid w:val="00F05F9D"/>
    <w:rsid w:val="00F05FD1"/>
    <w:rsid w:val="00F06115"/>
    <w:rsid w:val="00F0626B"/>
    <w:rsid w:val="00F0638E"/>
    <w:rsid w:val="00F06BA4"/>
    <w:rsid w:val="00F071EE"/>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2A15"/>
    <w:rsid w:val="00F12A81"/>
    <w:rsid w:val="00F12B38"/>
    <w:rsid w:val="00F12B39"/>
    <w:rsid w:val="00F12B92"/>
    <w:rsid w:val="00F12B99"/>
    <w:rsid w:val="00F12D66"/>
    <w:rsid w:val="00F13153"/>
    <w:rsid w:val="00F1340F"/>
    <w:rsid w:val="00F137E0"/>
    <w:rsid w:val="00F13829"/>
    <w:rsid w:val="00F13B93"/>
    <w:rsid w:val="00F13BAD"/>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BEF"/>
    <w:rsid w:val="00F20CCE"/>
    <w:rsid w:val="00F20CD7"/>
    <w:rsid w:val="00F20DB5"/>
    <w:rsid w:val="00F21861"/>
    <w:rsid w:val="00F21A6C"/>
    <w:rsid w:val="00F22029"/>
    <w:rsid w:val="00F22234"/>
    <w:rsid w:val="00F2263C"/>
    <w:rsid w:val="00F22848"/>
    <w:rsid w:val="00F22873"/>
    <w:rsid w:val="00F22D30"/>
    <w:rsid w:val="00F2359D"/>
    <w:rsid w:val="00F23A2B"/>
    <w:rsid w:val="00F23A6C"/>
    <w:rsid w:val="00F2455D"/>
    <w:rsid w:val="00F2478B"/>
    <w:rsid w:val="00F2492E"/>
    <w:rsid w:val="00F25070"/>
    <w:rsid w:val="00F25740"/>
    <w:rsid w:val="00F2583F"/>
    <w:rsid w:val="00F25DA5"/>
    <w:rsid w:val="00F25EBE"/>
    <w:rsid w:val="00F25FFF"/>
    <w:rsid w:val="00F2605F"/>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19B3"/>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19B"/>
    <w:rsid w:val="00F40271"/>
    <w:rsid w:val="00F40359"/>
    <w:rsid w:val="00F4039E"/>
    <w:rsid w:val="00F408E4"/>
    <w:rsid w:val="00F4091C"/>
    <w:rsid w:val="00F40A8E"/>
    <w:rsid w:val="00F40B6A"/>
    <w:rsid w:val="00F4132A"/>
    <w:rsid w:val="00F415AA"/>
    <w:rsid w:val="00F41656"/>
    <w:rsid w:val="00F416F9"/>
    <w:rsid w:val="00F4170A"/>
    <w:rsid w:val="00F41B55"/>
    <w:rsid w:val="00F41B61"/>
    <w:rsid w:val="00F420D0"/>
    <w:rsid w:val="00F42A91"/>
    <w:rsid w:val="00F42E95"/>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70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1B9"/>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31A"/>
    <w:rsid w:val="00F64A5E"/>
    <w:rsid w:val="00F64CBB"/>
    <w:rsid w:val="00F64F86"/>
    <w:rsid w:val="00F64FA8"/>
    <w:rsid w:val="00F64FC0"/>
    <w:rsid w:val="00F651C9"/>
    <w:rsid w:val="00F6520A"/>
    <w:rsid w:val="00F65212"/>
    <w:rsid w:val="00F653FB"/>
    <w:rsid w:val="00F6551B"/>
    <w:rsid w:val="00F6578F"/>
    <w:rsid w:val="00F66581"/>
    <w:rsid w:val="00F66A0F"/>
    <w:rsid w:val="00F671F9"/>
    <w:rsid w:val="00F675EB"/>
    <w:rsid w:val="00F6769E"/>
    <w:rsid w:val="00F67864"/>
    <w:rsid w:val="00F67B60"/>
    <w:rsid w:val="00F67D6C"/>
    <w:rsid w:val="00F7032F"/>
    <w:rsid w:val="00F70691"/>
    <w:rsid w:val="00F7096C"/>
    <w:rsid w:val="00F70E85"/>
    <w:rsid w:val="00F71116"/>
    <w:rsid w:val="00F715CB"/>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205"/>
    <w:rsid w:val="00F76474"/>
    <w:rsid w:val="00F76AAE"/>
    <w:rsid w:val="00F76E5F"/>
    <w:rsid w:val="00F77902"/>
    <w:rsid w:val="00F77CDB"/>
    <w:rsid w:val="00F80242"/>
    <w:rsid w:val="00F803B1"/>
    <w:rsid w:val="00F80571"/>
    <w:rsid w:val="00F805A5"/>
    <w:rsid w:val="00F80FB2"/>
    <w:rsid w:val="00F81277"/>
    <w:rsid w:val="00F81302"/>
    <w:rsid w:val="00F813A5"/>
    <w:rsid w:val="00F81C3E"/>
    <w:rsid w:val="00F81C85"/>
    <w:rsid w:val="00F81E50"/>
    <w:rsid w:val="00F823A6"/>
    <w:rsid w:val="00F82562"/>
    <w:rsid w:val="00F829C1"/>
    <w:rsid w:val="00F83307"/>
    <w:rsid w:val="00F83321"/>
    <w:rsid w:val="00F834C2"/>
    <w:rsid w:val="00F83BB0"/>
    <w:rsid w:val="00F83EF9"/>
    <w:rsid w:val="00F83F93"/>
    <w:rsid w:val="00F840C1"/>
    <w:rsid w:val="00F84201"/>
    <w:rsid w:val="00F84273"/>
    <w:rsid w:val="00F84612"/>
    <w:rsid w:val="00F8489B"/>
    <w:rsid w:val="00F84B0F"/>
    <w:rsid w:val="00F8539F"/>
    <w:rsid w:val="00F856B3"/>
    <w:rsid w:val="00F85C37"/>
    <w:rsid w:val="00F86090"/>
    <w:rsid w:val="00F86324"/>
    <w:rsid w:val="00F8634F"/>
    <w:rsid w:val="00F86AA1"/>
    <w:rsid w:val="00F86BEC"/>
    <w:rsid w:val="00F86E9B"/>
    <w:rsid w:val="00F87006"/>
    <w:rsid w:val="00F87B23"/>
    <w:rsid w:val="00F87BA4"/>
    <w:rsid w:val="00F87ED0"/>
    <w:rsid w:val="00F90109"/>
    <w:rsid w:val="00F90B6A"/>
    <w:rsid w:val="00F90EAD"/>
    <w:rsid w:val="00F911E3"/>
    <w:rsid w:val="00F91417"/>
    <w:rsid w:val="00F9278B"/>
    <w:rsid w:val="00F92D4D"/>
    <w:rsid w:val="00F93260"/>
    <w:rsid w:val="00F936B5"/>
    <w:rsid w:val="00F93787"/>
    <w:rsid w:val="00F938F8"/>
    <w:rsid w:val="00F93E0B"/>
    <w:rsid w:val="00F93EEE"/>
    <w:rsid w:val="00F94295"/>
    <w:rsid w:val="00F9461F"/>
    <w:rsid w:val="00F94D9F"/>
    <w:rsid w:val="00F94FE6"/>
    <w:rsid w:val="00F954C3"/>
    <w:rsid w:val="00F958BA"/>
    <w:rsid w:val="00F9592A"/>
    <w:rsid w:val="00F95A98"/>
    <w:rsid w:val="00F95B4C"/>
    <w:rsid w:val="00F95D8A"/>
    <w:rsid w:val="00F96BE6"/>
    <w:rsid w:val="00F96C01"/>
    <w:rsid w:val="00F96E2D"/>
    <w:rsid w:val="00F974EB"/>
    <w:rsid w:val="00F9782F"/>
    <w:rsid w:val="00F978BA"/>
    <w:rsid w:val="00F97B8B"/>
    <w:rsid w:val="00F97C6E"/>
    <w:rsid w:val="00F97CEC"/>
    <w:rsid w:val="00F97E6E"/>
    <w:rsid w:val="00F97F21"/>
    <w:rsid w:val="00F97FEC"/>
    <w:rsid w:val="00FA0092"/>
    <w:rsid w:val="00FA01D2"/>
    <w:rsid w:val="00FA0463"/>
    <w:rsid w:val="00FA0AC7"/>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4F0D"/>
    <w:rsid w:val="00FA505F"/>
    <w:rsid w:val="00FA50E5"/>
    <w:rsid w:val="00FA5950"/>
    <w:rsid w:val="00FA5B97"/>
    <w:rsid w:val="00FA5D49"/>
    <w:rsid w:val="00FA5D77"/>
    <w:rsid w:val="00FA5DE9"/>
    <w:rsid w:val="00FA5FA5"/>
    <w:rsid w:val="00FA6533"/>
    <w:rsid w:val="00FA6D7D"/>
    <w:rsid w:val="00FA7206"/>
    <w:rsid w:val="00FA72D1"/>
    <w:rsid w:val="00FA7C38"/>
    <w:rsid w:val="00FB01E4"/>
    <w:rsid w:val="00FB028B"/>
    <w:rsid w:val="00FB02B4"/>
    <w:rsid w:val="00FB045E"/>
    <w:rsid w:val="00FB04B1"/>
    <w:rsid w:val="00FB0A85"/>
    <w:rsid w:val="00FB0D24"/>
    <w:rsid w:val="00FB0F3E"/>
    <w:rsid w:val="00FB11D4"/>
    <w:rsid w:val="00FB1363"/>
    <w:rsid w:val="00FB1894"/>
    <w:rsid w:val="00FB19D9"/>
    <w:rsid w:val="00FB19F5"/>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07B"/>
    <w:rsid w:val="00FB52CE"/>
    <w:rsid w:val="00FB5B39"/>
    <w:rsid w:val="00FB5E67"/>
    <w:rsid w:val="00FB5FA0"/>
    <w:rsid w:val="00FB6142"/>
    <w:rsid w:val="00FB6838"/>
    <w:rsid w:val="00FB69E0"/>
    <w:rsid w:val="00FB6E82"/>
    <w:rsid w:val="00FB7210"/>
    <w:rsid w:val="00FB724E"/>
    <w:rsid w:val="00FB73D6"/>
    <w:rsid w:val="00FB74E9"/>
    <w:rsid w:val="00FB7871"/>
    <w:rsid w:val="00FB7930"/>
    <w:rsid w:val="00FB7A86"/>
    <w:rsid w:val="00FB7FD5"/>
    <w:rsid w:val="00FC007B"/>
    <w:rsid w:val="00FC03DE"/>
    <w:rsid w:val="00FC055B"/>
    <w:rsid w:val="00FC07C6"/>
    <w:rsid w:val="00FC0BF6"/>
    <w:rsid w:val="00FC112C"/>
    <w:rsid w:val="00FC150F"/>
    <w:rsid w:val="00FC1EDB"/>
    <w:rsid w:val="00FC27A6"/>
    <w:rsid w:val="00FC28D3"/>
    <w:rsid w:val="00FC2A07"/>
    <w:rsid w:val="00FC2A69"/>
    <w:rsid w:val="00FC2F97"/>
    <w:rsid w:val="00FC316A"/>
    <w:rsid w:val="00FC32A1"/>
    <w:rsid w:val="00FC3948"/>
    <w:rsid w:val="00FC49B9"/>
    <w:rsid w:val="00FC4BA5"/>
    <w:rsid w:val="00FC4CE6"/>
    <w:rsid w:val="00FC4EDE"/>
    <w:rsid w:val="00FC5225"/>
    <w:rsid w:val="00FC523D"/>
    <w:rsid w:val="00FC563A"/>
    <w:rsid w:val="00FC56AD"/>
    <w:rsid w:val="00FC5731"/>
    <w:rsid w:val="00FC58BA"/>
    <w:rsid w:val="00FC5C7F"/>
    <w:rsid w:val="00FC5CD4"/>
    <w:rsid w:val="00FC5EEF"/>
    <w:rsid w:val="00FC6B28"/>
    <w:rsid w:val="00FC6B29"/>
    <w:rsid w:val="00FC6B4D"/>
    <w:rsid w:val="00FC6C1F"/>
    <w:rsid w:val="00FC6E2C"/>
    <w:rsid w:val="00FC7237"/>
    <w:rsid w:val="00FC75DF"/>
    <w:rsid w:val="00FC78CA"/>
    <w:rsid w:val="00FC7DA3"/>
    <w:rsid w:val="00FD033E"/>
    <w:rsid w:val="00FD0500"/>
    <w:rsid w:val="00FD06CD"/>
    <w:rsid w:val="00FD071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8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1AA1"/>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28A"/>
    <w:rsid w:val="00FE53DF"/>
    <w:rsid w:val="00FE5AB1"/>
    <w:rsid w:val="00FE5D25"/>
    <w:rsid w:val="00FE5E79"/>
    <w:rsid w:val="00FE64CB"/>
    <w:rsid w:val="00FE65DA"/>
    <w:rsid w:val="00FE68FA"/>
    <w:rsid w:val="00FE6B1D"/>
    <w:rsid w:val="00FE7168"/>
    <w:rsid w:val="00FE7BBA"/>
    <w:rsid w:val="00FE7EB0"/>
    <w:rsid w:val="00FF0361"/>
    <w:rsid w:val="00FF0429"/>
    <w:rsid w:val="00FF0969"/>
    <w:rsid w:val="00FF0C93"/>
    <w:rsid w:val="00FF1106"/>
    <w:rsid w:val="00FF1190"/>
    <w:rsid w:val="00FF1B54"/>
    <w:rsid w:val="00FF1C71"/>
    <w:rsid w:val="00FF25C2"/>
    <w:rsid w:val="00FF2946"/>
    <w:rsid w:val="00FF2C24"/>
    <w:rsid w:val="00FF2F2C"/>
    <w:rsid w:val="00FF3076"/>
    <w:rsid w:val="00FF3157"/>
    <w:rsid w:val="00FF3255"/>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12"/>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859"/>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RAN1bullet2">
    <w:name w:val="RAN1 bullet2"/>
    <w:basedOn w:val="Normal"/>
    <w:qFormat/>
    <w:rsid w:val="00AD628C"/>
    <w:pPr>
      <w:numPr>
        <w:ilvl w:val="1"/>
        <w:numId w:val="10"/>
      </w:numPr>
      <w:tabs>
        <w:tab w:val="left" w:pos="1440"/>
      </w:tabs>
      <w:spacing w:after="0"/>
    </w:pPr>
    <w:rPr>
      <w:rFonts w:ascii="Times" w:hAnsi="Times"/>
      <w:lang w:val="en-US"/>
    </w:rPr>
  </w:style>
  <w:style w:type="character" w:styleId="PlaceholderText">
    <w:name w:val="Placeholder Text"/>
    <w:basedOn w:val="DefaultParagraphFont"/>
    <w:uiPriority w:val="99"/>
    <w:semiHidden/>
    <w:rsid w:val="000606CA"/>
    <w:rPr>
      <w:color w:val="808080"/>
    </w:rPr>
  </w:style>
  <w:style w:type="character" w:customStyle="1" w:styleId="0MaintextChar">
    <w:name w:val="0 Main text Char"/>
    <w:link w:val="0Maintext"/>
    <w:qFormat/>
    <w:locked/>
    <w:rsid w:val="0093594E"/>
    <w:rPr>
      <w:rFonts w:ascii="Times New Roman" w:hAnsi="Times New Roman"/>
      <w:lang w:val="en-GB"/>
    </w:rPr>
  </w:style>
  <w:style w:type="paragraph" w:customStyle="1" w:styleId="0Maintext">
    <w:name w:val="0 Main text"/>
    <w:basedOn w:val="Normal"/>
    <w:link w:val="0MaintextChar"/>
    <w:qFormat/>
    <w:rsid w:val="0093594E"/>
    <w:pPr>
      <w:spacing w:after="0"/>
      <w:jc w:val="both"/>
    </w:pPr>
    <w:rPr>
      <w:rFonts w:eastAsia="Calibri"/>
      <w:sz w:val="20"/>
    </w:rPr>
  </w:style>
  <w:style w:type="paragraph" w:customStyle="1" w:styleId="TAN">
    <w:name w:val="TAN"/>
    <w:basedOn w:val="TAL"/>
    <w:link w:val="TANChar"/>
    <w:rsid w:val="00C65A06"/>
    <w:pPr>
      <w:spacing w:before="60"/>
      <w:ind w:left="851" w:hanging="851"/>
    </w:pPr>
    <w:rPr>
      <w:lang w:eastAsia="en-US"/>
    </w:rPr>
  </w:style>
  <w:style w:type="character" w:customStyle="1" w:styleId="TALChar">
    <w:name w:val="TAL Char"/>
    <w:link w:val="TAL"/>
    <w:qFormat/>
    <w:locked/>
    <w:rsid w:val="00C65A06"/>
    <w:rPr>
      <w:rFonts w:ascii="Arial" w:eastAsia="Times New Roman" w:hAnsi="Arial"/>
      <w:sz w:val="18"/>
      <w:lang w:val="en-GB" w:eastAsia="en-GB"/>
    </w:rPr>
  </w:style>
  <w:style w:type="character" w:customStyle="1" w:styleId="TANChar">
    <w:name w:val="TAN Char"/>
    <w:link w:val="TAN"/>
    <w:locked/>
    <w:rsid w:val="00C65A0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573449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56833535">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3FD683D8-A2F1-46BC-8991-37C24A60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34EF7-B626-402C-A843-5DAA06A309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3993</Words>
  <Characters>22762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2023-02-17T15:08:00Z</dcterms:created>
  <dcterms:modified xsi:type="dcterms:W3CDTF">2023-02-17T15:08:00Z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