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C3B33" w14:textId="53494F19" w:rsidR="00210B01" w:rsidRPr="00B91DE2" w:rsidRDefault="00210B01" w:rsidP="00210B01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</w:t>
      </w:r>
      <w:r w:rsidR="00333605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 w:rsidR="00333605">
        <w:rPr>
          <w:rFonts w:ascii="Arial" w:hAnsi="Arial" w:cs="Arial"/>
          <w:b/>
          <w:bCs/>
          <w:snapToGrid w:val="0"/>
          <w:sz w:val="24"/>
          <w:lang w:val="en-GB"/>
        </w:rPr>
        <w:t>300532</w:t>
      </w:r>
    </w:p>
    <w:p w14:paraId="4857D850" w14:textId="184CC8C9" w:rsidR="00210B01" w:rsidRPr="00A172AF" w:rsidRDefault="00333605" w:rsidP="00210B0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02652C">
        <w:rPr>
          <w:rFonts w:ascii="Arial" w:eastAsia="MS Mincho" w:hAnsi="Arial" w:cs="Arial"/>
          <w:b/>
          <w:bCs/>
          <w:sz w:val="24"/>
          <w:lang w:eastAsia="ja-JP"/>
        </w:rPr>
        <w:t>Athens, Greece, February 27th – March 3rd, 2023</w:t>
      </w:r>
    </w:p>
    <w:p w14:paraId="4EB9F59D" w14:textId="317C1ABC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67529B">
        <w:rPr>
          <w:sz w:val="24"/>
          <w:szCs w:val="24"/>
        </w:rPr>
        <w:t>3</w:t>
      </w:r>
      <w:r w:rsidR="009D4351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348657C2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8F7142" w:rsidRPr="008F7142">
        <w:rPr>
          <w:sz w:val="24"/>
          <w:szCs w:val="24"/>
        </w:rPr>
        <w:t>E</w:t>
      </w:r>
      <w:r w:rsidR="009D4351" w:rsidRPr="009D4351">
        <w:rPr>
          <w:sz w:val="24"/>
          <w:szCs w:val="24"/>
        </w:rPr>
        <w:t xml:space="preserve">valuation on AI/ML for </w:t>
      </w:r>
      <w:r w:rsidR="0067529B">
        <w:rPr>
          <w:sz w:val="24"/>
          <w:szCs w:val="24"/>
        </w:rPr>
        <w:t>beam management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C1AF111" w14:textId="24BD5389" w:rsidR="00792929" w:rsidRPr="009D4351" w:rsidRDefault="00633317" w:rsidP="00F17169">
      <w:pPr>
        <w:spacing w:line="360" w:lineRule="auto"/>
        <w:ind w:firstLineChars="100" w:firstLine="220"/>
        <w:rPr>
          <w:rFonts w:eastAsiaTheme="minorEastAsia"/>
        </w:rPr>
      </w:pPr>
      <w:r>
        <w:rPr>
          <w:rFonts w:eastAsiaTheme="minorEastAsia"/>
        </w:rPr>
        <w:t>In the RAN1#1</w:t>
      </w:r>
      <w:r w:rsidR="008E2EE9">
        <w:rPr>
          <w:rFonts w:eastAsiaTheme="minorEastAsia"/>
        </w:rPr>
        <w:t>1</w:t>
      </w:r>
      <w:r w:rsidR="0040543D">
        <w:rPr>
          <w:rFonts w:eastAsiaTheme="minorEastAsia"/>
        </w:rPr>
        <w:t>1</w:t>
      </w:r>
      <w:r>
        <w:rPr>
          <w:rFonts w:eastAsiaTheme="minorEastAsia"/>
        </w:rPr>
        <w:t>, several agreement</w:t>
      </w:r>
      <w:r w:rsidR="00F17169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related to </w:t>
      </w:r>
      <w:r w:rsidR="00BA5E72">
        <w:rPr>
          <w:rFonts w:eastAsiaTheme="minorEastAsia"/>
        </w:rPr>
        <w:t>AI/ML based BM</w:t>
      </w:r>
      <w:r w:rsidR="008E2EE9">
        <w:rPr>
          <w:rFonts w:eastAsiaTheme="minorEastAsia"/>
        </w:rPr>
        <w:t xml:space="preserve"> (e.g., BM-Case1 and BM-Case2)</w:t>
      </w:r>
      <w:r w:rsidR="00BA5E72"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evaluation methodology were made. </w:t>
      </w:r>
      <w:r w:rsidR="0040543D">
        <w:rPr>
          <w:rFonts w:eastAsiaTheme="minorEastAsia" w:hint="eastAsia"/>
        </w:rPr>
        <w:t xml:space="preserve">Also, in RAN#98-e, </w:t>
      </w:r>
      <w:r w:rsidR="0040543D">
        <w:rPr>
          <w:rFonts w:eastAsiaTheme="minorEastAsia"/>
        </w:rPr>
        <w:t>6 sub-use cases including BM-Case 1 and BM-Case 2 were</w:t>
      </w:r>
      <w:r w:rsidR="0040543D">
        <w:rPr>
          <w:rFonts w:eastAsiaTheme="minorEastAsia" w:hint="eastAsia"/>
        </w:rPr>
        <w:t xml:space="preserve"> confirmed as initial set of use case. </w:t>
      </w:r>
      <w:r w:rsidR="00792929">
        <w:rPr>
          <w:rFonts w:eastAsiaTheme="minorEastAsia"/>
        </w:rPr>
        <w:t>This contribution discusses</w:t>
      </w:r>
      <w:r w:rsidR="007E76B7">
        <w:rPr>
          <w:rFonts w:eastAsiaTheme="minorEastAsia"/>
        </w:rPr>
        <w:t xml:space="preserve"> on</w:t>
      </w:r>
      <w:r w:rsidR="0084734D">
        <w:rPr>
          <w:rFonts w:eastAsiaTheme="minorEastAsia"/>
        </w:rPr>
        <w:t xml:space="preserve"> </w:t>
      </w:r>
      <w:r w:rsidR="00DC7B9E">
        <w:rPr>
          <w:rFonts w:eastAsiaTheme="minorEastAsia"/>
        </w:rPr>
        <w:t xml:space="preserve">remaining issues on evaluation methodology for </w:t>
      </w:r>
      <w:r w:rsidR="0084734D">
        <w:rPr>
          <w:rFonts w:eastAsiaTheme="minorEastAsia"/>
        </w:rPr>
        <w:t>AI/ML</w:t>
      </w:r>
      <w:r w:rsidR="00F46B8E">
        <w:rPr>
          <w:rFonts w:eastAsiaTheme="minorEastAsia"/>
        </w:rPr>
        <w:t xml:space="preserve"> based </w:t>
      </w:r>
      <w:r w:rsidR="00F005CE">
        <w:rPr>
          <w:rFonts w:eastAsiaTheme="minorEastAsia"/>
        </w:rPr>
        <w:t>beam management</w:t>
      </w:r>
      <w:r w:rsidR="0084734D">
        <w:rPr>
          <w:rFonts w:eastAsiaTheme="minorEastAsia"/>
        </w:rPr>
        <w:t xml:space="preserve">. </w:t>
      </w:r>
    </w:p>
    <w:p w14:paraId="679A4010" w14:textId="1BB1276A" w:rsidR="00BA5E72" w:rsidRPr="00F7185C" w:rsidRDefault="00BA5E72" w:rsidP="009C1846">
      <w:pPr>
        <w:rPr>
          <w:rFonts w:eastAsiaTheme="minorEastAsia"/>
        </w:rPr>
      </w:pPr>
    </w:p>
    <w:p w14:paraId="352F30CF" w14:textId="174CF444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</w:p>
    <w:p w14:paraId="05D67E17" w14:textId="0ED4FC71" w:rsidR="00FC00CE" w:rsidRPr="00FC00CE" w:rsidRDefault="0081263E" w:rsidP="00C70AA9">
      <w:pPr>
        <w:pStyle w:val="a6"/>
        <w:numPr>
          <w:ilvl w:val="0"/>
          <w:numId w:val="4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>
        <w:rPr>
          <w:rFonts w:eastAsiaTheme="minorEastAsia"/>
        </w:rPr>
        <w:t xml:space="preserve"> </w:t>
      </w:r>
      <w:r w:rsidR="00934824">
        <w:rPr>
          <w:rFonts w:eastAsiaTheme="minorEastAsia"/>
        </w:rPr>
        <w:t>Definition of Top-1 genie-aided Tx / Tx-Rx beam</w:t>
      </w:r>
    </w:p>
    <w:p w14:paraId="32681A52" w14:textId="18EAD99A" w:rsidR="00FC00CE" w:rsidRPr="00FC00CE" w:rsidRDefault="00FC00CE" w:rsidP="00FC00CE">
      <w:pPr>
        <w:spacing w:before="100" w:beforeAutospacing="1" w:after="100" w:afterAutospacing="1"/>
        <w:contextualSpacing/>
        <w:rPr>
          <w:rFonts w:eastAsia="맑은 고딕"/>
          <w:b/>
          <w:szCs w:val="24"/>
          <w:lang w:eastAsia="x-none"/>
        </w:rPr>
      </w:pPr>
      <w:r w:rsidRPr="00D95C6A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04AAA1E5" wp14:editId="54B1300B">
                <wp:extent cx="5623560" cy="3361266"/>
                <wp:effectExtent l="0" t="0" r="15240" b="10795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33612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DEC0E" w14:textId="39384D4C" w:rsidR="00934824" w:rsidRPr="00934824" w:rsidRDefault="00934824" w:rsidP="00934824">
                            <w:pPr>
                              <w:autoSpaceDE/>
                              <w:autoSpaceDN/>
                              <w:spacing w:after="0"/>
                              <w:rPr>
                                <w:rFonts w:ascii="Times" w:eastAsia="바탕" w:hAnsi="Times"/>
                                <w:b/>
                                <w:bCs/>
                                <w:highlight w:val="green"/>
                                <w:lang w:eastAsia="en-US"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  <w:highlight w:val="green"/>
                                <w:lang w:eastAsia="en-US"/>
                              </w:rPr>
                              <w:t>Agreement @ RAN1#110bis</w:t>
                            </w:r>
                          </w:p>
                          <w:p w14:paraId="1F059B25" w14:textId="77777777" w:rsidR="00934824" w:rsidRPr="00934824" w:rsidRDefault="00934824" w:rsidP="00934824">
                            <w:pPr>
                              <w:numPr>
                                <w:ilvl w:val="0"/>
                                <w:numId w:val="1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lang w:eastAsia="x-none"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  <w:lang w:eastAsia="x-none"/>
                              </w:rPr>
                              <w:t xml:space="preserve">For DL Tx beam prediction, the definition of Top-1 genie-aided Tx beam considers the following options </w:t>
                            </w:r>
                          </w:p>
                          <w:p w14:paraId="351DADEA" w14:textId="77777777" w:rsidR="00934824" w:rsidRPr="00934824" w:rsidRDefault="00934824" w:rsidP="00934824">
                            <w:pPr>
                              <w:numPr>
                                <w:ilvl w:val="1"/>
                                <w:numId w:val="1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lang w:eastAsia="x-none"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  <w:lang w:eastAsia="x-none"/>
                              </w:rPr>
                              <w:t>Option A, the Top-1 genie-aided Tx beam is the Tx beam that results in the largest L1-RSRP over all Tx and Rx beams</w:t>
                            </w:r>
                          </w:p>
                          <w:p w14:paraId="4EA5AAD2" w14:textId="77777777" w:rsidR="00934824" w:rsidRPr="00934824" w:rsidRDefault="00934824" w:rsidP="00934824">
                            <w:pPr>
                              <w:numPr>
                                <w:ilvl w:val="1"/>
                                <w:numId w:val="1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lang w:eastAsia="x-none"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  <w:lang w:eastAsia="x-none"/>
                              </w:rPr>
                              <w:t>Option B, the Top-1 genie-aided Tx beam is the Tx beam that results in the largest L1-RSRP over all Tx beams with specific Rx beam(s)</w:t>
                            </w:r>
                          </w:p>
                          <w:p w14:paraId="449718B3" w14:textId="77777777" w:rsidR="00934824" w:rsidRPr="00934824" w:rsidRDefault="00934824" w:rsidP="00934824">
                            <w:pPr>
                              <w:numPr>
                                <w:ilvl w:val="2"/>
                                <w:numId w:val="1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lang w:eastAsia="x-none"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  <w:lang w:eastAsia="x-none"/>
                              </w:rPr>
                              <w:t>FFS on specific Rx beam(s)</w:t>
                            </w:r>
                          </w:p>
                          <w:p w14:paraId="739B5FC5" w14:textId="77777777" w:rsidR="00934824" w:rsidRPr="00934824" w:rsidRDefault="00934824" w:rsidP="00934824">
                            <w:pPr>
                              <w:numPr>
                                <w:ilvl w:val="2"/>
                                <w:numId w:val="1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lang w:eastAsia="x-none"/>
                              </w:rPr>
                            </w:pPr>
                            <w:r w:rsidRPr="00934824">
                              <w:rPr>
                                <w:rFonts w:ascii="Times" w:eastAsia="DengXian" w:hAnsi="Times" w:hint="eastAsia"/>
                                <w:b/>
                                <w:bCs/>
                                <w:lang w:eastAsia="zh-CN"/>
                              </w:rPr>
                              <w:t>N</w:t>
                            </w:r>
                            <w:r w:rsidRPr="00934824">
                              <w:rPr>
                                <w:rFonts w:ascii="Times" w:eastAsia="DengXian" w:hAnsi="Times"/>
                                <w:b/>
                                <w:bCs/>
                                <w:lang w:eastAsia="zh-CN"/>
                              </w:rPr>
                              <w:t>ote: specific Rx beams are subset of all Rx beams</w:t>
                            </w:r>
                          </w:p>
                          <w:p w14:paraId="2AB5F31E" w14:textId="77777777" w:rsidR="00934824" w:rsidRPr="00934824" w:rsidRDefault="00934824" w:rsidP="00934824">
                            <w:pPr>
                              <w:autoSpaceDE/>
                              <w:autoSpaceDN/>
                              <w:spacing w:after="0"/>
                              <w:contextualSpacing/>
                              <w:rPr>
                                <w:rFonts w:ascii="Times" w:eastAsia="바탕" w:hAnsi="Times"/>
                                <w:color w:val="000000"/>
                                <w:lang w:eastAsia="x-none"/>
                              </w:rPr>
                            </w:pPr>
                          </w:p>
                          <w:p w14:paraId="7C5A98A0" w14:textId="7CE52CFF" w:rsidR="00934824" w:rsidRPr="00934824" w:rsidRDefault="00934824" w:rsidP="00934824">
                            <w:pPr>
                              <w:autoSpaceDE/>
                              <w:autoSpaceDN/>
                              <w:spacing w:after="0"/>
                              <w:rPr>
                                <w:rFonts w:ascii="Times" w:eastAsia="바탕" w:hAnsi="Times"/>
                                <w:b/>
                                <w:bCs/>
                                <w:highlight w:val="green"/>
                                <w:lang w:eastAsia="en-US"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  <w:highlight w:val="green"/>
                                <w:lang w:eastAsia="en-US"/>
                              </w:rPr>
                              <w:t>Agreement @ RAN1#110bis</w:t>
                            </w:r>
                          </w:p>
                          <w:p w14:paraId="3A9E394C" w14:textId="77777777" w:rsidR="00934824" w:rsidRPr="00934824" w:rsidRDefault="00934824" w:rsidP="00934824">
                            <w:pPr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  <w:t>For DL Tx-Rx beam pair prediction, the definition of Top-1 genie-aided Tx-Rx beam pair considers the following options:</w:t>
                            </w:r>
                          </w:p>
                          <w:p w14:paraId="6308E629" w14:textId="77777777" w:rsidR="00934824" w:rsidRPr="00934824" w:rsidRDefault="00934824" w:rsidP="00934824">
                            <w:pPr>
                              <w:numPr>
                                <w:ilvl w:val="1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  <w:t>Option A: The Tx-Rx beam pair that results in the largest L1-RSRP over all Tx and Rx beams</w:t>
                            </w:r>
                          </w:p>
                          <w:p w14:paraId="67728CA8" w14:textId="77777777" w:rsidR="00934824" w:rsidRPr="00934824" w:rsidRDefault="00934824" w:rsidP="00934824">
                            <w:pPr>
                              <w:numPr>
                                <w:ilvl w:val="1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  <w:t xml:space="preserve">Option B: The Tx-Rx beam pair that results in the largest L1-RSRP </w:t>
                            </w: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  <w:strike/>
                              </w:rPr>
                              <w:t>over all Tx</w:t>
                            </w: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  <w:t xml:space="preserve"> over all Tx beams with specific Rx beam(s)</w:t>
                            </w:r>
                          </w:p>
                          <w:p w14:paraId="308AFA19" w14:textId="77777777" w:rsidR="00934824" w:rsidRPr="00934824" w:rsidRDefault="00934824" w:rsidP="00934824">
                            <w:pPr>
                              <w:numPr>
                                <w:ilvl w:val="2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  <w:t>FFS on specific Rx beam(s)</w:t>
                            </w:r>
                          </w:p>
                          <w:p w14:paraId="5EA96E97" w14:textId="77777777" w:rsidR="00934824" w:rsidRPr="00934824" w:rsidRDefault="00934824" w:rsidP="00934824">
                            <w:pPr>
                              <w:numPr>
                                <w:ilvl w:val="2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</w:pPr>
                            <w:r w:rsidRPr="00934824">
                              <w:rPr>
                                <w:rFonts w:ascii="Times" w:eastAsia="바탕" w:hAnsi="Times"/>
                                <w:b/>
                                <w:bCs/>
                              </w:rPr>
                              <w:t>Note: specific Rx beams are subset of all Rx beams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4AAA1E5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42.8pt;height:26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">
                <v:textbox>
                  <w:txbxContent>
                    <w:p w14:paraId="076DEC0E" w14:textId="39384D4C" w:rsidR="00934824" w:rsidRPr="00934824" w:rsidRDefault="00934824" w:rsidP="00934824">
                      <w:pPr>
                        <w:autoSpaceDE/>
                        <w:autoSpaceDN/>
                        <w:spacing w:after="0"/>
                        <w:rPr>
                          <w:rFonts w:ascii="Times" w:eastAsia="바탕" w:hAnsi="Times"/>
                          <w:b/>
                          <w:bCs/>
                          <w:highlight w:val="green"/>
                          <w:lang w:eastAsia="en-US"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  <w:highlight w:val="green"/>
                          <w:lang w:eastAsia="en-US"/>
                        </w:rPr>
                        <w:t xml:space="preserve">Agreement </w:t>
                      </w:r>
                      <w:r w:rsidRPr="00934824">
                        <w:rPr>
                          <w:rFonts w:ascii="Times" w:eastAsia="바탕" w:hAnsi="Times"/>
                          <w:b/>
                          <w:bCs/>
                          <w:highlight w:val="green"/>
                          <w:lang w:eastAsia="en-US"/>
                        </w:rPr>
                        <w:t>@ RAN1#110bis</w:t>
                      </w:r>
                    </w:p>
                    <w:p w14:paraId="1F059B25" w14:textId="77777777" w:rsidR="00934824" w:rsidRPr="00934824" w:rsidRDefault="00934824" w:rsidP="00934824">
                      <w:pPr>
                        <w:numPr>
                          <w:ilvl w:val="0"/>
                          <w:numId w:val="16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  <w:lang w:eastAsia="x-none"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  <w:lang w:eastAsia="x-none"/>
                        </w:rPr>
                        <w:t xml:space="preserve">For DL Tx beam prediction, the definition of Top-1 genie-aided Tx beam considers the following options </w:t>
                      </w:r>
                    </w:p>
                    <w:p w14:paraId="351DADEA" w14:textId="77777777" w:rsidR="00934824" w:rsidRPr="00934824" w:rsidRDefault="00934824" w:rsidP="00934824">
                      <w:pPr>
                        <w:numPr>
                          <w:ilvl w:val="1"/>
                          <w:numId w:val="16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  <w:lang w:eastAsia="x-none"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  <w:lang w:eastAsia="x-none"/>
                        </w:rPr>
                        <w:t>Option A, the Top-1 genie-aided Tx beam is the Tx beam that results in the largest L1-RSRP over all Tx and Rx beams</w:t>
                      </w:r>
                    </w:p>
                    <w:p w14:paraId="4EA5AAD2" w14:textId="77777777" w:rsidR="00934824" w:rsidRPr="00934824" w:rsidRDefault="00934824" w:rsidP="00934824">
                      <w:pPr>
                        <w:numPr>
                          <w:ilvl w:val="1"/>
                          <w:numId w:val="16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  <w:lang w:eastAsia="x-none"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  <w:lang w:eastAsia="x-none"/>
                        </w:rPr>
                        <w:t>Option B, the Top-1 genie-aided Tx beam is the Tx beam that results in the largest L1-RSRP over all Tx beams with specific Rx beam(s)</w:t>
                      </w:r>
                    </w:p>
                    <w:p w14:paraId="449718B3" w14:textId="77777777" w:rsidR="00934824" w:rsidRPr="00934824" w:rsidRDefault="00934824" w:rsidP="00934824">
                      <w:pPr>
                        <w:numPr>
                          <w:ilvl w:val="2"/>
                          <w:numId w:val="16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  <w:lang w:eastAsia="x-none"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  <w:lang w:eastAsia="x-none"/>
                        </w:rPr>
                        <w:t>FFS on specific Rx beam(s)</w:t>
                      </w:r>
                    </w:p>
                    <w:p w14:paraId="739B5FC5" w14:textId="77777777" w:rsidR="00934824" w:rsidRPr="00934824" w:rsidRDefault="00934824" w:rsidP="00934824">
                      <w:pPr>
                        <w:numPr>
                          <w:ilvl w:val="2"/>
                          <w:numId w:val="16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  <w:lang w:eastAsia="x-none"/>
                        </w:rPr>
                      </w:pPr>
                      <w:r w:rsidRPr="00934824">
                        <w:rPr>
                          <w:rFonts w:ascii="Times" w:eastAsia="DengXian" w:hAnsi="Times" w:hint="eastAsia"/>
                          <w:b/>
                          <w:bCs/>
                          <w:lang w:eastAsia="zh-CN"/>
                        </w:rPr>
                        <w:t>N</w:t>
                      </w:r>
                      <w:r w:rsidRPr="00934824">
                        <w:rPr>
                          <w:rFonts w:ascii="Times" w:eastAsia="DengXian" w:hAnsi="Times"/>
                          <w:b/>
                          <w:bCs/>
                          <w:lang w:eastAsia="zh-CN"/>
                        </w:rPr>
                        <w:t>ote: specific Rx beams are subset of all Rx beams</w:t>
                      </w:r>
                    </w:p>
                    <w:p w14:paraId="2AB5F31E" w14:textId="77777777" w:rsidR="00934824" w:rsidRPr="00934824" w:rsidRDefault="00934824" w:rsidP="00934824">
                      <w:pPr>
                        <w:autoSpaceDE/>
                        <w:autoSpaceDN/>
                        <w:spacing w:after="0"/>
                        <w:contextualSpacing/>
                        <w:rPr>
                          <w:rFonts w:ascii="Times" w:eastAsia="바탕" w:hAnsi="Times"/>
                          <w:color w:val="000000"/>
                          <w:lang w:eastAsia="x-none"/>
                        </w:rPr>
                      </w:pPr>
                    </w:p>
                    <w:p w14:paraId="7C5A98A0" w14:textId="7CE52CFF" w:rsidR="00934824" w:rsidRPr="00934824" w:rsidRDefault="00934824" w:rsidP="00934824">
                      <w:pPr>
                        <w:autoSpaceDE/>
                        <w:autoSpaceDN/>
                        <w:spacing w:after="0"/>
                        <w:rPr>
                          <w:rFonts w:ascii="Times" w:eastAsia="바탕" w:hAnsi="Times"/>
                          <w:b/>
                          <w:bCs/>
                          <w:highlight w:val="green"/>
                          <w:lang w:eastAsia="en-US"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  <w:highlight w:val="green"/>
                          <w:lang w:eastAsia="en-US"/>
                        </w:rPr>
                        <w:t>Agreement @ RAN1#110bis</w:t>
                      </w:r>
                    </w:p>
                    <w:p w14:paraId="3A9E394C" w14:textId="77777777" w:rsidR="00934824" w:rsidRPr="00934824" w:rsidRDefault="00934824" w:rsidP="00934824">
                      <w:pPr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</w:rPr>
                        <w:t>For DL Tx-Rx beam pair prediction, the definition of Top-1 genie-aided Tx-Rx beam pair considers the following options:</w:t>
                      </w:r>
                    </w:p>
                    <w:p w14:paraId="6308E629" w14:textId="77777777" w:rsidR="00934824" w:rsidRPr="00934824" w:rsidRDefault="00934824" w:rsidP="00934824">
                      <w:pPr>
                        <w:numPr>
                          <w:ilvl w:val="1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</w:rPr>
                        <w:t>Option A: The Tx-Rx beam pair that results in the largest L1-RSRP over all Tx and Rx beams</w:t>
                      </w:r>
                    </w:p>
                    <w:p w14:paraId="67728CA8" w14:textId="77777777" w:rsidR="00934824" w:rsidRPr="00934824" w:rsidRDefault="00934824" w:rsidP="00934824">
                      <w:pPr>
                        <w:numPr>
                          <w:ilvl w:val="1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</w:rPr>
                        <w:t xml:space="preserve">Option B: The Tx-Rx beam pair that results in the largest L1-RSRP </w:t>
                      </w:r>
                      <w:r w:rsidRPr="00934824">
                        <w:rPr>
                          <w:rFonts w:ascii="Times" w:eastAsia="바탕" w:hAnsi="Times"/>
                          <w:b/>
                          <w:bCs/>
                          <w:strike/>
                        </w:rPr>
                        <w:t>over all Tx</w:t>
                      </w:r>
                      <w:r w:rsidRPr="00934824">
                        <w:rPr>
                          <w:rFonts w:ascii="Times" w:eastAsia="바탕" w:hAnsi="Times"/>
                          <w:b/>
                          <w:bCs/>
                        </w:rPr>
                        <w:t xml:space="preserve"> over all Tx beams with specific Rx beam(s)</w:t>
                      </w:r>
                    </w:p>
                    <w:p w14:paraId="308AFA19" w14:textId="77777777" w:rsidR="00934824" w:rsidRPr="00934824" w:rsidRDefault="00934824" w:rsidP="00934824">
                      <w:pPr>
                        <w:numPr>
                          <w:ilvl w:val="2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</w:rPr>
                        <w:t>FFS on specific Rx beam(s)</w:t>
                      </w:r>
                    </w:p>
                    <w:p w14:paraId="5EA96E97" w14:textId="77777777" w:rsidR="00934824" w:rsidRPr="00934824" w:rsidRDefault="00934824" w:rsidP="00934824">
                      <w:pPr>
                        <w:numPr>
                          <w:ilvl w:val="2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</w:rPr>
                      </w:pPr>
                      <w:r w:rsidRPr="00934824">
                        <w:rPr>
                          <w:rFonts w:ascii="Times" w:eastAsia="바탕" w:hAnsi="Times"/>
                          <w:b/>
                          <w:bCs/>
                        </w:rPr>
                        <w:t>Note: specific Rx beams are subset of all Rx beams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F77ABB" w14:textId="4B0DE64C" w:rsidR="00FC00CE" w:rsidRDefault="00FC00CE" w:rsidP="00934824">
      <w:pPr>
        <w:spacing w:before="100" w:beforeAutospacing="1" w:after="100" w:afterAutospacing="1"/>
        <w:contextualSpacing/>
        <w:rPr>
          <w:rFonts w:eastAsia="맑은 고딕"/>
          <w:b/>
          <w:szCs w:val="24"/>
          <w:lang w:eastAsia="x-none"/>
        </w:rPr>
      </w:pPr>
    </w:p>
    <w:p w14:paraId="6F48C9F3" w14:textId="6242DE28" w:rsidR="00934824" w:rsidRDefault="00224102" w:rsidP="00CA1A0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/>
        </w:rPr>
        <w:t>In RAN1#110bis, a</w:t>
      </w:r>
      <w:r>
        <w:rPr>
          <w:rFonts w:eastAsiaTheme="minorEastAsia" w:hint="eastAsia"/>
        </w:rPr>
        <w:t>s captured above,</w:t>
      </w:r>
      <w:r w:rsidR="00C827FE">
        <w:rPr>
          <w:rFonts w:eastAsiaTheme="minorEastAsia"/>
        </w:rPr>
        <w:t xml:space="preserve"> it is still under discussion for possible down-selection of definition of Top-1 genie-aided Tx or Tx-Rx beam pair. </w:t>
      </w:r>
      <w:r w:rsidR="00C66C4C">
        <w:rPr>
          <w:rFonts w:eastAsiaTheme="minorEastAsia"/>
        </w:rPr>
        <w:t>A</w:t>
      </w:r>
      <w:r w:rsidR="00C827FE">
        <w:rPr>
          <w:rFonts w:eastAsiaTheme="minorEastAsia"/>
        </w:rPr>
        <w:t xml:space="preserve">s expressed in our companion contribution [1], </w:t>
      </w:r>
      <w:r w:rsidR="00BB0395">
        <w:rPr>
          <w:rFonts w:eastAsiaTheme="minorEastAsia"/>
        </w:rPr>
        <w:t xml:space="preserve">for NW-sided model, </w:t>
      </w:r>
      <w:r w:rsidR="00C66C4C">
        <w:rPr>
          <w:rFonts w:eastAsiaTheme="minorEastAsia"/>
        </w:rPr>
        <w:t xml:space="preserve">Tx beam prediction </w:t>
      </w:r>
      <w:r w:rsidR="00D65E97">
        <w:rPr>
          <w:rFonts w:eastAsiaTheme="minorEastAsia"/>
        </w:rPr>
        <w:t xml:space="preserve">should </w:t>
      </w:r>
      <w:r w:rsidR="00C66C4C">
        <w:rPr>
          <w:rFonts w:eastAsiaTheme="minorEastAsia"/>
        </w:rPr>
        <w:t xml:space="preserve">be prioritized due to limitation of UE </w:t>
      </w:r>
      <w:r w:rsidR="00D65E97">
        <w:rPr>
          <w:rFonts w:eastAsiaTheme="minorEastAsia"/>
        </w:rPr>
        <w:t>implementation</w:t>
      </w:r>
      <w:r w:rsidR="00C66C4C">
        <w:rPr>
          <w:rFonts w:eastAsiaTheme="minorEastAsia"/>
        </w:rPr>
        <w:t xml:space="preserve"> flexibility and difficulty on representing UE beams for various UE types. </w:t>
      </w:r>
    </w:p>
    <w:p w14:paraId="56B23198" w14:textId="640F3929" w:rsidR="00C66C4C" w:rsidRDefault="00C66C4C" w:rsidP="00CA1A0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/>
        </w:rPr>
        <w:lastRenderedPageBreak/>
        <w:t xml:space="preserve">Between two options for DL Tx beam prediction, Option A can provide </w:t>
      </w:r>
      <w:r w:rsidR="00155C51">
        <w:rPr>
          <w:rFonts w:eastAsiaTheme="minorEastAsia"/>
        </w:rPr>
        <w:t xml:space="preserve">better </w:t>
      </w:r>
      <w:r>
        <w:rPr>
          <w:rFonts w:eastAsiaTheme="minorEastAsia"/>
        </w:rPr>
        <w:t>performance as it considers all possible combination</w:t>
      </w:r>
      <w:r w:rsidR="00CA1A09">
        <w:rPr>
          <w:rFonts w:eastAsiaTheme="minorEastAsia"/>
        </w:rPr>
        <w:t>s</w:t>
      </w:r>
      <w:r>
        <w:rPr>
          <w:rFonts w:eastAsiaTheme="minorEastAsia"/>
        </w:rPr>
        <w:t xml:space="preserve"> of Tx and Rx beams. </w:t>
      </w:r>
      <w:r w:rsidR="00CA1A09">
        <w:rPr>
          <w:rFonts w:eastAsiaTheme="minorEastAsia"/>
        </w:rPr>
        <w:t>W</w:t>
      </w:r>
      <w:r>
        <w:rPr>
          <w:rFonts w:eastAsiaTheme="minorEastAsia"/>
        </w:rPr>
        <w:t xml:space="preserve">ith Option A, we can observe how </w:t>
      </w:r>
      <w:r w:rsidR="00BB0395">
        <w:rPr>
          <w:rFonts w:eastAsiaTheme="minorEastAsia"/>
        </w:rPr>
        <w:t>well</w:t>
      </w:r>
      <w:r>
        <w:rPr>
          <w:rFonts w:eastAsiaTheme="minorEastAsia"/>
        </w:rPr>
        <w:t xml:space="preserve"> AI/ML </w:t>
      </w:r>
      <w:r w:rsidR="00CA1A09">
        <w:rPr>
          <w:rFonts w:eastAsiaTheme="minorEastAsia"/>
        </w:rPr>
        <w:t xml:space="preserve">model </w:t>
      </w:r>
      <w:r>
        <w:rPr>
          <w:rFonts w:eastAsiaTheme="minorEastAsia"/>
        </w:rPr>
        <w:t>can predict DL Tx beam.</w:t>
      </w:r>
      <w:r w:rsidR="00CA1A09">
        <w:rPr>
          <w:rFonts w:eastAsiaTheme="minorEastAsia"/>
        </w:rPr>
        <w:t xml:space="preserve"> </w:t>
      </w:r>
      <w:r w:rsidR="00D65E97">
        <w:rPr>
          <w:rFonts w:eastAsiaTheme="minorEastAsia"/>
        </w:rPr>
        <w:t>However, Option A requires more RS overhead</w:t>
      </w:r>
      <w:r w:rsidR="00155C51">
        <w:rPr>
          <w:rFonts w:eastAsiaTheme="minorEastAsia"/>
        </w:rPr>
        <w:t xml:space="preserve"> and complexity</w:t>
      </w:r>
      <w:r w:rsidR="00D65E97">
        <w:rPr>
          <w:rFonts w:eastAsiaTheme="minorEastAsia"/>
        </w:rPr>
        <w:t xml:space="preserve"> for UE to find best Rx beam for each Tx beam compared with Option B, thus Option B may also be considered</w:t>
      </w:r>
      <w:r w:rsidR="00155C51">
        <w:rPr>
          <w:rFonts w:eastAsiaTheme="minorEastAsia"/>
        </w:rPr>
        <w:t xml:space="preserve"> where option B may be more likely to real UE implementation</w:t>
      </w:r>
      <w:r w:rsidR="00D65E97">
        <w:rPr>
          <w:rFonts w:eastAsiaTheme="minorEastAsia"/>
        </w:rPr>
        <w:t xml:space="preserve">. </w:t>
      </w:r>
      <w:r w:rsidR="00E72F15">
        <w:rPr>
          <w:rFonts w:eastAsiaTheme="minorEastAsia"/>
        </w:rPr>
        <w:t xml:space="preserve">Between two options, we have slight preference on Option A </w:t>
      </w:r>
      <w:r w:rsidR="00D65E97">
        <w:rPr>
          <w:rFonts w:eastAsiaTheme="minorEastAsia"/>
        </w:rPr>
        <w:t xml:space="preserve">to see the full potential of AI/ML under the assumption that NW provides Tx beam </w:t>
      </w:r>
      <w:r w:rsidR="0072430D">
        <w:rPr>
          <w:rFonts w:eastAsiaTheme="minorEastAsia"/>
        </w:rPr>
        <w:t xml:space="preserve">repetition </w:t>
      </w:r>
      <w:r w:rsidR="00D65E97">
        <w:rPr>
          <w:rFonts w:eastAsiaTheme="minorEastAsia"/>
        </w:rPr>
        <w:t xml:space="preserve">for UE to measure and find best Rx beam for each Tx beam, where this operation is possible with current specification with repetition=ON. </w:t>
      </w:r>
    </w:p>
    <w:p w14:paraId="4372B38B" w14:textId="77777777" w:rsidR="00CA1A09" w:rsidRPr="007224EF" w:rsidRDefault="00CA1A09" w:rsidP="00CA1A0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25B5C44C" w14:textId="04C19D62" w:rsidR="00CA1A09" w:rsidRDefault="00CA1A09" w:rsidP="00CA1A09">
      <w:pPr>
        <w:wordWrap/>
        <w:spacing w:line="360" w:lineRule="auto"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For </w:t>
      </w:r>
      <w:r w:rsidR="002D7440" w:rsidRPr="00934824">
        <w:rPr>
          <w:rFonts w:ascii="Times" w:eastAsia="바탕" w:hAnsi="Times"/>
          <w:b/>
          <w:bCs/>
          <w:lang w:eastAsia="x-none"/>
        </w:rPr>
        <w:t xml:space="preserve">the definition of Top-1 genie-aided Tx beam </w:t>
      </w:r>
      <w:r w:rsidR="002D7440">
        <w:rPr>
          <w:rFonts w:ascii="Times" w:eastAsia="바탕" w:hAnsi="Times"/>
          <w:b/>
          <w:bCs/>
          <w:lang w:eastAsia="x-none"/>
        </w:rPr>
        <w:t>of D</w:t>
      </w:r>
      <w:r>
        <w:rPr>
          <w:rFonts w:eastAsiaTheme="minorEastAsia"/>
          <w:b/>
        </w:rPr>
        <w:t>L Tx beam prediction, Option A</w:t>
      </w:r>
      <w:r w:rsidR="001736AC">
        <w:rPr>
          <w:rFonts w:eastAsiaTheme="minorEastAsia"/>
          <w:b/>
        </w:rPr>
        <w:t xml:space="preserve"> (based on the </w:t>
      </w:r>
      <w:r w:rsidR="001736AC" w:rsidRPr="00934824">
        <w:rPr>
          <w:rFonts w:ascii="Times" w:eastAsia="바탕" w:hAnsi="Times"/>
          <w:b/>
          <w:bCs/>
          <w:lang w:eastAsia="x-none"/>
        </w:rPr>
        <w:t>largest L1-RSRP over all Tx and Rx beams</w:t>
      </w:r>
      <w:r w:rsidR="001736AC">
        <w:rPr>
          <w:rFonts w:ascii="Times" w:eastAsia="바탕" w:hAnsi="Times"/>
          <w:b/>
          <w:bCs/>
          <w:lang w:eastAsia="x-none"/>
        </w:rPr>
        <w:t>) is preferred</w:t>
      </w:r>
      <w:r>
        <w:rPr>
          <w:rFonts w:eastAsiaTheme="minorEastAsia"/>
          <w:b/>
        </w:rPr>
        <w:t xml:space="preserve">. </w:t>
      </w:r>
    </w:p>
    <w:p w14:paraId="607CEB80" w14:textId="5A731916" w:rsidR="00934824" w:rsidRPr="00CA1A09" w:rsidRDefault="00934824" w:rsidP="00CA1A09">
      <w:pPr>
        <w:wordWrap/>
        <w:spacing w:before="100" w:beforeAutospacing="1" w:after="100" w:afterAutospacing="1" w:line="360" w:lineRule="auto"/>
        <w:contextualSpacing/>
        <w:rPr>
          <w:rFonts w:eastAsia="맑은 고딕"/>
          <w:b/>
          <w:szCs w:val="24"/>
          <w:lang w:eastAsia="x-none"/>
        </w:rPr>
      </w:pPr>
    </w:p>
    <w:p w14:paraId="436F11C6" w14:textId="77777777" w:rsidR="00FC00CE" w:rsidRPr="00FC00CE" w:rsidRDefault="00FC00CE" w:rsidP="00FC00CE">
      <w:pPr>
        <w:pStyle w:val="a6"/>
        <w:spacing w:before="100" w:beforeAutospacing="1" w:after="100" w:afterAutospacing="1"/>
        <w:ind w:leftChars="0" w:left="1027"/>
        <w:contextualSpacing/>
        <w:rPr>
          <w:b/>
          <w:szCs w:val="24"/>
          <w:lang w:val="en-US" w:eastAsia="x-none"/>
        </w:rPr>
      </w:pPr>
    </w:p>
    <w:p w14:paraId="243501F1" w14:textId="542C52BD" w:rsidR="0084768A" w:rsidRPr="00F07A44" w:rsidRDefault="00021A79" w:rsidP="00C70AA9">
      <w:pPr>
        <w:pStyle w:val="a6"/>
        <w:numPr>
          <w:ilvl w:val="0"/>
          <w:numId w:val="4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>
        <w:rPr>
          <w:rFonts w:eastAsiaTheme="minorEastAsia"/>
        </w:rPr>
        <w:t>UCI report overhead</w:t>
      </w:r>
    </w:p>
    <w:p w14:paraId="454E85FD" w14:textId="0C5B99E1" w:rsidR="00021A79" w:rsidRDefault="00021A79" w:rsidP="00FC00CE">
      <w:pPr>
        <w:spacing w:before="100" w:beforeAutospacing="1" w:after="100" w:afterAutospacing="1" w:line="360" w:lineRule="auto"/>
        <w:contextualSpacing/>
        <w:rPr>
          <w:rFonts w:eastAsiaTheme="minorEastAsia"/>
        </w:rPr>
      </w:pPr>
      <w:r w:rsidRPr="00D95C6A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312AF7C0" wp14:editId="77ABE4FE">
                <wp:extent cx="5623560" cy="872067"/>
                <wp:effectExtent l="0" t="0" r="15240" b="23495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8720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B15C6" w14:textId="3907DAEE" w:rsidR="00021A79" w:rsidRPr="001464A0" w:rsidRDefault="00021A79" w:rsidP="00021A79">
                            <w:pPr>
                              <w:autoSpaceDE/>
                              <w:autoSpaceDN/>
                              <w:spacing w:after="0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highlight w:val="green"/>
                                <w:shd w:val="pct10" w:color="auto" w:fill="FFFFFF"/>
                                <w:lang w:eastAsia="en-US"/>
                              </w:rPr>
                            </w:pPr>
                            <w:r w:rsidRPr="001464A0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highlight w:val="green"/>
                                <w:shd w:val="pct10" w:color="auto" w:fill="FFFFFF"/>
                                <w:lang w:eastAsia="en-US"/>
                              </w:rPr>
                              <w:t>Agreement</w:t>
                            </w:r>
                            <w:r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highlight w:val="green"/>
                                <w:shd w:val="pct10" w:color="auto" w:fill="FFFFFF"/>
                                <w:lang w:eastAsia="en-US"/>
                              </w:rPr>
                              <w:t>@RAN1#110</w:t>
                            </w:r>
                          </w:p>
                          <w:p w14:paraId="680F3E38" w14:textId="77777777" w:rsidR="00021A79" w:rsidRPr="001464A0" w:rsidRDefault="00021A79" w:rsidP="00021A79">
                            <w:pPr>
                              <w:numPr>
                                <w:ilvl w:val="0"/>
                                <w:numId w:val="1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1464A0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  <w:t xml:space="preserve">To evaluate the performance of AI/ML in beam management at least for NW side beam prediction, UCI report overhead can be further studied as one of KPI options. </w:t>
                            </w:r>
                          </w:p>
                          <w:p w14:paraId="2BD2DCC3" w14:textId="77777777" w:rsidR="00021A79" w:rsidRPr="001464A0" w:rsidRDefault="00021A79" w:rsidP="00021A79">
                            <w:pPr>
                              <w:numPr>
                                <w:ilvl w:val="1"/>
                                <w:numId w:val="1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1464A0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  <w:t>FFS: number of UCI reports and UCI payload size</w:t>
                            </w:r>
                          </w:p>
                          <w:p w14:paraId="1266C9E2" w14:textId="77777777" w:rsidR="00021A79" w:rsidRPr="00021A79" w:rsidRDefault="00021A79" w:rsidP="00021A79">
                            <w:pPr>
                              <w:widowControl/>
                              <w:wordWrap/>
                              <w:overflowPunct w:val="0"/>
                              <w:autoSpaceDE/>
                              <w:autoSpaceDN/>
                              <w:adjustRightInd w:val="0"/>
                              <w:spacing w:before="100" w:beforeAutospacing="1" w:after="100" w:afterAutospacing="1" w:line="240" w:lineRule="atLeast"/>
                              <w:contextualSpacing/>
                              <w:jc w:val="left"/>
                              <w:textAlignment w:val="baseline"/>
                              <w:rPr>
                                <w:rFonts w:eastAsia="바탕"/>
                                <w:b/>
                                <w:bCs/>
                                <w:sz w:val="18"/>
                                <w:szCs w:val="24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2AF7C0" id="_x0000_s1027" type="#_x0000_t202" style="width:442.8pt;height:6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">
                <v:textbox>
                  <w:txbxContent>
                    <w:p w14:paraId="76CB15C6" w14:textId="3907DAEE" w:rsidR="00021A79" w:rsidRPr="001464A0" w:rsidRDefault="00021A79" w:rsidP="00021A79">
                      <w:pPr>
                        <w:autoSpaceDE/>
                        <w:autoSpaceDN/>
                        <w:spacing w:after="0"/>
                        <w:rPr>
                          <w:rFonts w:ascii="Times" w:eastAsia="바탕" w:hAnsi="Times"/>
                          <w:b/>
                          <w:bCs/>
                          <w:szCs w:val="24"/>
                          <w:highlight w:val="green"/>
                          <w:shd w:val="pct10" w:color="auto" w:fill="FFFFFF"/>
                          <w:lang w:eastAsia="en-US"/>
                        </w:rPr>
                      </w:pPr>
                      <w:r w:rsidRPr="001464A0">
                        <w:rPr>
                          <w:rFonts w:ascii="Times" w:eastAsia="바탕" w:hAnsi="Times"/>
                          <w:b/>
                          <w:bCs/>
                          <w:szCs w:val="24"/>
                          <w:highlight w:val="green"/>
                          <w:shd w:val="pct10" w:color="auto" w:fill="FFFFFF"/>
                          <w:lang w:eastAsia="en-US"/>
                        </w:rPr>
                        <w:t>Agreement</w:t>
                      </w:r>
                      <w:r>
                        <w:rPr>
                          <w:rFonts w:ascii="Times" w:eastAsia="바탕" w:hAnsi="Times"/>
                          <w:b/>
                          <w:bCs/>
                          <w:szCs w:val="24"/>
                          <w:highlight w:val="green"/>
                          <w:shd w:val="pct10" w:color="auto" w:fill="FFFFFF"/>
                          <w:lang w:eastAsia="en-US"/>
                        </w:rPr>
                        <w:t>@RAN1#110</w:t>
                      </w:r>
                    </w:p>
                    <w:p w14:paraId="680F3E38" w14:textId="77777777" w:rsidR="00021A79" w:rsidRPr="001464A0" w:rsidRDefault="00021A79" w:rsidP="00021A79">
                      <w:pPr>
                        <w:numPr>
                          <w:ilvl w:val="0"/>
                          <w:numId w:val="15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1464A0">
                        <w:rPr>
                          <w:rFonts w:ascii="Times" w:eastAsia="바탕" w:hAnsi="Times"/>
                          <w:b/>
                          <w:bCs/>
                          <w:szCs w:val="24"/>
                          <w:lang w:eastAsia="x-none"/>
                        </w:rPr>
                        <w:t xml:space="preserve">To evaluate the performance of AI/ML in beam management at least for NW side beam prediction, UCI report overhead can be further studied as one of KPI options. </w:t>
                      </w:r>
                    </w:p>
                    <w:p w14:paraId="2BD2DCC3" w14:textId="77777777" w:rsidR="00021A79" w:rsidRPr="001464A0" w:rsidRDefault="00021A79" w:rsidP="00021A79">
                      <w:pPr>
                        <w:numPr>
                          <w:ilvl w:val="1"/>
                          <w:numId w:val="15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  <w:szCs w:val="24"/>
                          <w:lang w:eastAsia="x-none"/>
                        </w:rPr>
                      </w:pPr>
                      <w:r w:rsidRPr="001464A0">
                        <w:rPr>
                          <w:rFonts w:ascii="Times" w:eastAsia="바탕" w:hAnsi="Times"/>
                          <w:b/>
                          <w:bCs/>
                          <w:szCs w:val="24"/>
                          <w:lang w:eastAsia="x-none"/>
                        </w:rPr>
                        <w:t>FFS: number of UCI reports and UCI payload size</w:t>
                      </w:r>
                    </w:p>
                    <w:p w14:paraId="1266C9E2" w14:textId="77777777" w:rsidR="00021A79" w:rsidRPr="00021A79" w:rsidRDefault="00021A79" w:rsidP="00021A79">
                      <w:pPr>
                        <w:widowControl/>
                        <w:wordWrap/>
                        <w:overflowPunct w:val="0"/>
                        <w:autoSpaceDE/>
                        <w:autoSpaceDN/>
                        <w:adjustRightInd w:val="0"/>
                        <w:spacing w:before="100" w:beforeAutospacing="1" w:after="100" w:afterAutospacing="1" w:line="240" w:lineRule="atLeast"/>
                        <w:contextualSpacing/>
                        <w:jc w:val="left"/>
                        <w:textAlignment w:val="baseline"/>
                        <w:rPr>
                          <w:rFonts w:eastAsia="바탕"/>
                          <w:b/>
                          <w:bCs/>
                          <w:sz w:val="18"/>
                          <w:szCs w:val="24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E4F30DB" w14:textId="4A918F5A" w:rsidR="008F4871" w:rsidRDefault="00021A79" w:rsidP="00765B2F">
      <w:pPr>
        <w:spacing w:before="100" w:beforeAutospacing="1" w:after="100" w:afterAutospacing="1" w:line="360" w:lineRule="auto"/>
        <w:ind w:firstLine="227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As captured above, </w:t>
      </w:r>
      <w:r>
        <w:rPr>
          <w:rFonts w:eastAsiaTheme="minorEastAsia"/>
        </w:rPr>
        <w:t>it is still on the discussion whether to consider UCI report overhead at least for NW-sided beam pr</w:t>
      </w:r>
      <w:r w:rsidR="00C44F0A">
        <w:rPr>
          <w:rFonts w:eastAsiaTheme="minorEastAsia"/>
        </w:rPr>
        <w:t xml:space="preserve">ediction. In our view, the more measurements and/or higher resolution of measurement reported, the more accurate the prediction results. However, larger number of reports and higher resolution of report definitely requires larger payload size. Therefore, </w:t>
      </w:r>
      <w:r w:rsidR="008F4871">
        <w:rPr>
          <w:rFonts w:eastAsiaTheme="minorEastAsia"/>
        </w:rPr>
        <w:t>it would be good to study on performance impact by considering UCI report overhead as one of KPI.</w:t>
      </w:r>
    </w:p>
    <w:p w14:paraId="6570D949" w14:textId="17D4967A" w:rsidR="0097608D" w:rsidRDefault="0097608D" w:rsidP="0097608D">
      <w:pPr>
        <w:spacing w:before="100" w:beforeAutospacing="1" w:after="100" w:afterAutospacing="1"/>
        <w:ind w:firstLine="228"/>
        <w:contextualSpacing/>
        <w:rPr>
          <w:rFonts w:eastAsiaTheme="minorEastAsia"/>
        </w:rPr>
      </w:pPr>
    </w:p>
    <w:p w14:paraId="519D7B38" w14:textId="77777777" w:rsidR="00FC00CE" w:rsidRDefault="00FC00CE" w:rsidP="0097608D">
      <w:pPr>
        <w:spacing w:before="100" w:beforeAutospacing="1" w:after="100" w:afterAutospacing="1"/>
        <w:ind w:firstLine="228"/>
        <w:contextualSpacing/>
        <w:rPr>
          <w:rFonts w:eastAsiaTheme="minorEastAsia"/>
        </w:rPr>
      </w:pPr>
    </w:p>
    <w:p w14:paraId="2454695C" w14:textId="12A3277A" w:rsidR="0097608D" w:rsidRDefault="0097608D" w:rsidP="0097608D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 w:rsidR="00CA1A09"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 w:rsidR="008F4871">
        <w:rPr>
          <w:rFonts w:eastAsiaTheme="minorEastAsia"/>
          <w:b/>
        </w:rPr>
        <w:t>UCI report overhead can be considered as one of KPI for NW sided beam prediction.</w:t>
      </w:r>
    </w:p>
    <w:p w14:paraId="2C456C38" w14:textId="4F658567" w:rsidR="00D92C65" w:rsidRDefault="00D92C65">
      <w:pPr>
        <w:widowControl/>
        <w:wordWrap/>
        <w:autoSpaceDE/>
        <w:autoSpaceDN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14:paraId="7938FE6B" w14:textId="48CDF856" w:rsidR="00666286" w:rsidRDefault="00D92C65" w:rsidP="00C70AA9">
      <w:pPr>
        <w:pStyle w:val="a6"/>
        <w:numPr>
          <w:ilvl w:val="0"/>
          <w:numId w:val="7"/>
        </w:numPr>
        <w:spacing w:before="100" w:beforeAutospacing="1" w:after="100" w:afterAutospacing="1"/>
        <w:ind w:leftChars="0"/>
        <w:contextualSpacing/>
        <w:rPr>
          <w:rFonts w:eastAsiaTheme="minorEastAsia"/>
        </w:rPr>
      </w:pPr>
      <w:r w:rsidRPr="00D95C6A">
        <w:rPr>
          <w:rFonts w:eastAsiaTheme="minorEastAsia"/>
          <w:noProof/>
          <w:lang w:val="en-US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5B3A873" wp14:editId="7436655E">
                <wp:simplePos x="0" y="0"/>
                <wp:positionH relativeFrom="column">
                  <wp:posOffset>-34925</wp:posOffset>
                </wp:positionH>
                <wp:positionV relativeFrom="paragraph">
                  <wp:posOffset>364490</wp:posOffset>
                </wp:positionV>
                <wp:extent cx="5666740" cy="2042160"/>
                <wp:effectExtent l="0" t="0" r="10160" b="15240"/>
                <wp:wrapTopAndBottom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6740" cy="204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4AA0A" w14:textId="77777777" w:rsidR="00CA1A09" w:rsidRPr="00AD2E0D" w:rsidRDefault="00CA1A09" w:rsidP="00CA1A09">
                            <w:pPr>
                              <w:rPr>
                                <w:rFonts w:eastAsia="맑은 고딕"/>
                                <w:b/>
                                <w:bCs/>
                                <w:highlight w:val="green"/>
                              </w:rPr>
                            </w:pPr>
                            <w:r w:rsidRPr="00AD2E0D">
                              <w:rPr>
                                <w:rFonts w:eastAsia="맑은 고딕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251BFA48" w14:textId="77777777" w:rsidR="00CA1A09" w:rsidRPr="00236052" w:rsidRDefault="00CA1A09" w:rsidP="00CA1A09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20"/>
                                <w:tab w:val="left" w:pos="1710"/>
                              </w:tabs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Study the following options on the selection of Set B of beams (pairs) </w:t>
                            </w:r>
                          </w:p>
                          <w:p w14:paraId="3D5D5BEC" w14:textId="77777777" w:rsidR="00CA1A09" w:rsidRPr="00236052" w:rsidRDefault="00CA1A09" w:rsidP="00CA1A09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>Option 1: Set B is fixed across training and inference</w:t>
                            </w:r>
                          </w:p>
                          <w:p w14:paraId="419C41D1" w14:textId="77777777" w:rsidR="00CA1A09" w:rsidRPr="00236052" w:rsidRDefault="00CA1A09" w:rsidP="00CA1A09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Option 2: Set B is variable (e.g., different beams (pairs) patterns in each </w:t>
                            </w:r>
                            <w:r w:rsidRPr="00236052">
                              <w:rPr>
                                <w:rFonts w:eastAsia="SimSun" w:hint="eastAsia"/>
                              </w:rPr>
                              <w:t>time instance/</w:t>
                            </w:r>
                            <w:r w:rsidRPr="00236052">
                              <w:rPr>
                                <w:lang w:eastAsia="ko-KR"/>
                              </w:rPr>
                              <w:t>report/measurement during training and/or inference), FFS:</w:t>
                            </w:r>
                          </w:p>
                          <w:p w14:paraId="2295BF40" w14:textId="77777777" w:rsidR="00CA1A09" w:rsidRPr="00236052" w:rsidRDefault="00CA1A09" w:rsidP="00CA1A09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rPr>
                                <w:strike/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Opt A: Set B is changed following a set of pre-configured patterns </w:t>
                            </w:r>
                          </w:p>
                          <w:p w14:paraId="65D6C94C" w14:textId="77777777" w:rsidR="00CA1A09" w:rsidRPr="00236052" w:rsidRDefault="00CA1A09" w:rsidP="00CA1A09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rPr>
                                <w:strike/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Opt B: Set B is randomly changed among pre-configured patterns </w:t>
                            </w:r>
                          </w:p>
                          <w:p w14:paraId="7BF55AA6" w14:textId="77777777" w:rsidR="00CA1A09" w:rsidRPr="00236052" w:rsidRDefault="00CA1A09" w:rsidP="00CA1A09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rPr>
                                <w:strike/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Opt C: Set B is randomly changed among Set A beams (pairs) </w:t>
                            </w:r>
                          </w:p>
                          <w:p w14:paraId="0EA37DAE" w14:textId="77777777" w:rsidR="00CA1A09" w:rsidRPr="00236052" w:rsidRDefault="00CA1A09" w:rsidP="00CA1A09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rPr>
                                <w:strike/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The number of beams(pairs) </w:t>
                            </w:r>
                            <w:r w:rsidRPr="00AD2E0D">
                              <w:rPr>
                                <w:lang w:eastAsia="ko-KR"/>
                              </w:rPr>
                              <w:t>in</w:t>
                            </w:r>
                            <w:r w:rsidRPr="00236052">
                              <w:rPr>
                                <w:lang w:eastAsia="ko-KR"/>
                              </w:rPr>
                              <w:t xml:space="preserve"> Set B can be fixed or variable</w:t>
                            </w:r>
                          </w:p>
                          <w:p w14:paraId="31193AED" w14:textId="77777777" w:rsidR="00CA1A09" w:rsidRPr="00236052" w:rsidRDefault="00CA1A09" w:rsidP="00CA1A09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9"/>
                              </w:numPr>
                              <w:spacing w:after="0"/>
                              <w:ind w:leftChars="0"/>
                              <w:contextualSpacing/>
                              <w:rPr>
                                <w:lang w:eastAsia="ko-KR"/>
                              </w:rPr>
                            </w:pPr>
                            <w:r w:rsidRPr="00236052">
                              <w:rPr>
                                <w:lang w:eastAsia="ko-KR"/>
                              </w:rPr>
                              <w:t xml:space="preserve">Note: BM-Case1 and BM-Case2 may be considered for different option. </w:t>
                            </w:r>
                          </w:p>
                          <w:p w14:paraId="2FF67136" w14:textId="77777777" w:rsidR="00CA1A09" w:rsidRPr="00666286" w:rsidRDefault="00CA1A09" w:rsidP="00CA1A09">
                            <w:pPr>
                              <w:numPr>
                                <w:ilvl w:val="1"/>
                                <w:numId w:val="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rPr>
                                <w:rFonts w:ascii="Times" w:eastAsia="바탕" w:hAnsi="Times"/>
                                <w:b/>
                                <w:bCs/>
                                <w:sz w:val="20"/>
                                <w:szCs w:val="24"/>
                                <w:lang w:eastAsia="x-none"/>
                              </w:rPr>
                            </w:pPr>
                            <w:r w:rsidRPr="00236052">
                              <w:t>Other options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3A873" id="_x0000_s1028" type="#_x0000_t202" style="position:absolute;left:0;text-align:left;margin-left:-2.75pt;margin-top:28.7pt;width:446.2pt;height:160.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">
                <v:textbox>
                  <w:txbxContent>
                    <w:p w14:paraId="01A4AA0A" w14:textId="77777777" w:rsidR="00CA1A09" w:rsidRPr="00AD2E0D" w:rsidRDefault="00CA1A09" w:rsidP="00CA1A09">
                      <w:pPr>
                        <w:rPr>
                          <w:rFonts w:eastAsia="맑은 고딕"/>
                          <w:b/>
                          <w:bCs/>
                          <w:highlight w:val="green"/>
                        </w:rPr>
                      </w:pPr>
                      <w:r w:rsidRPr="00AD2E0D">
                        <w:rPr>
                          <w:rFonts w:eastAsia="맑은 고딕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251BFA48" w14:textId="77777777" w:rsidR="00CA1A09" w:rsidRPr="00236052" w:rsidRDefault="00CA1A09" w:rsidP="00CA1A09">
                      <w:pPr>
                        <w:pStyle w:val="a6"/>
                        <w:widowControl w:val="0"/>
                        <w:numPr>
                          <w:ilvl w:val="0"/>
                          <w:numId w:val="9"/>
                        </w:numPr>
                        <w:tabs>
                          <w:tab w:val="left" w:pos="720"/>
                          <w:tab w:val="left" w:pos="1710"/>
                        </w:tabs>
                        <w:spacing w:after="0"/>
                        <w:ind w:leftChars="0"/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Study the following options on the selection of Set B of beams (pairs) </w:t>
                      </w:r>
                    </w:p>
                    <w:p w14:paraId="3D5D5BEC" w14:textId="77777777" w:rsidR="00CA1A09" w:rsidRPr="00236052" w:rsidRDefault="00CA1A09" w:rsidP="00CA1A09">
                      <w:pPr>
                        <w:pStyle w:val="a6"/>
                        <w:widowControl w:val="0"/>
                        <w:numPr>
                          <w:ilvl w:val="1"/>
                          <w:numId w:val="9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>Option 1: Set B is fixed across training and inference</w:t>
                      </w:r>
                    </w:p>
                    <w:p w14:paraId="419C41D1" w14:textId="77777777" w:rsidR="00CA1A09" w:rsidRPr="00236052" w:rsidRDefault="00CA1A09" w:rsidP="00CA1A09">
                      <w:pPr>
                        <w:pStyle w:val="a6"/>
                        <w:widowControl w:val="0"/>
                        <w:numPr>
                          <w:ilvl w:val="1"/>
                          <w:numId w:val="9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Option 2: Set B is variable (e.g., different beams (pairs) patterns in each </w:t>
                      </w:r>
                      <w:r w:rsidRPr="00236052">
                        <w:rPr>
                          <w:rFonts w:eastAsia="SimSun" w:hint="eastAsia"/>
                        </w:rPr>
                        <w:t>time instance/</w:t>
                      </w:r>
                      <w:r w:rsidRPr="00236052">
                        <w:rPr>
                          <w:lang w:eastAsia="ko-KR"/>
                        </w:rPr>
                        <w:t>report/measurement during training and/or inference), FFS:</w:t>
                      </w:r>
                    </w:p>
                    <w:p w14:paraId="2295BF40" w14:textId="77777777" w:rsidR="00CA1A09" w:rsidRPr="00236052" w:rsidRDefault="00CA1A09" w:rsidP="00CA1A09">
                      <w:pPr>
                        <w:pStyle w:val="a6"/>
                        <w:widowControl w:val="0"/>
                        <w:numPr>
                          <w:ilvl w:val="2"/>
                          <w:numId w:val="9"/>
                        </w:numPr>
                        <w:spacing w:after="0"/>
                        <w:ind w:leftChars="0"/>
                        <w:contextualSpacing/>
                        <w:rPr>
                          <w:strike/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Opt A: Set B is changed following a set of pre-configured patterns </w:t>
                      </w:r>
                    </w:p>
                    <w:p w14:paraId="65D6C94C" w14:textId="77777777" w:rsidR="00CA1A09" w:rsidRPr="00236052" w:rsidRDefault="00CA1A09" w:rsidP="00CA1A09">
                      <w:pPr>
                        <w:pStyle w:val="a6"/>
                        <w:widowControl w:val="0"/>
                        <w:numPr>
                          <w:ilvl w:val="2"/>
                          <w:numId w:val="9"/>
                        </w:numPr>
                        <w:spacing w:after="0"/>
                        <w:ind w:leftChars="0"/>
                        <w:contextualSpacing/>
                        <w:rPr>
                          <w:strike/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Opt B: Set B is randomly changed among pre-configured patterns </w:t>
                      </w:r>
                    </w:p>
                    <w:p w14:paraId="7BF55AA6" w14:textId="77777777" w:rsidR="00CA1A09" w:rsidRPr="00236052" w:rsidRDefault="00CA1A09" w:rsidP="00CA1A09">
                      <w:pPr>
                        <w:pStyle w:val="a6"/>
                        <w:widowControl w:val="0"/>
                        <w:numPr>
                          <w:ilvl w:val="2"/>
                          <w:numId w:val="9"/>
                        </w:numPr>
                        <w:spacing w:after="0"/>
                        <w:ind w:leftChars="0"/>
                        <w:contextualSpacing/>
                        <w:rPr>
                          <w:strike/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Opt C: Set B is randomly changed among Set A beams (pairs) </w:t>
                      </w:r>
                    </w:p>
                    <w:p w14:paraId="0EA37DAE" w14:textId="77777777" w:rsidR="00CA1A09" w:rsidRPr="00236052" w:rsidRDefault="00CA1A09" w:rsidP="00CA1A09">
                      <w:pPr>
                        <w:pStyle w:val="a6"/>
                        <w:widowControl w:val="0"/>
                        <w:numPr>
                          <w:ilvl w:val="2"/>
                          <w:numId w:val="9"/>
                        </w:numPr>
                        <w:spacing w:after="0"/>
                        <w:ind w:leftChars="0"/>
                        <w:contextualSpacing/>
                        <w:rPr>
                          <w:strike/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The number of beams(pairs) </w:t>
                      </w:r>
                      <w:r w:rsidRPr="00AD2E0D">
                        <w:rPr>
                          <w:lang w:eastAsia="ko-KR"/>
                        </w:rPr>
                        <w:t>in</w:t>
                      </w:r>
                      <w:r w:rsidRPr="00236052">
                        <w:rPr>
                          <w:lang w:eastAsia="ko-KR"/>
                        </w:rPr>
                        <w:t xml:space="preserve"> Set B can be fixed or variable</w:t>
                      </w:r>
                    </w:p>
                    <w:p w14:paraId="31193AED" w14:textId="77777777" w:rsidR="00CA1A09" w:rsidRPr="00236052" w:rsidRDefault="00CA1A09" w:rsidP="00CA1A09">
                      <w:pPr>
                        <w:pStyle w:val="a6"/>
                        <w:widowControl w:val="0"/>
                        <w:numPr>
                          <w:ilvl w:val="2"/>
                          <w:numId w:val="9"/>
                        </w:numPr>
                        <w:spacing w:after="0"/>
                        <w:ind w:leftChars="0"/>
                        <w:contextualSpacing/>
                        <w:rPr>
                          <w:lang w:eastAsia="ko-KR"/>
                        </w:rPr>
                      </w:pPr>
                      <w:r w:rsidRPr="00236052">
                        <w:rPr>
                          <w:lang w:eastAsia="ko-KR"/>
                        </w:rPr>
                        <w:t xml:space="preserve">Note: BM-Case1 and BM-Case2 may be considered for different option. </w:t>
                      </w:r>
                    </w:p>
                    <w:p w14:paraId="2FF67136" w14:textId="77777777" w:rsidR="00CA1A09" w:rsidRPr="00666286" w:rsidRDefault="00CA1A09" w:rsidP="00CA1A09">
                      <w:pPr>
                        <w:numPr>
                          <w:ilvl w:val="1"/>
                          <w:numId w:val="9"/>
                        </w:numPr>
                        <w:wordWrap/>
                        <w:autoSpaceDE/>
                        <w:autoSpaceDN/>
                        <w:spacing w:after="0" w:line="240" w:lineRule="auto"/>
                        <w:contextualSpacing/>
                        <w:rPr>
                          <w:rFonts w:ascii="Times" w:eastAsia="바탕" w:hAnsi="Times"/>
                          <w:b/>
                          <w:bCs/>
                          <w:sz w:val="20"/>
                          <w:szCs w:val="24"/>
                          <w:lang w:eastAsia="x-none"/>
                        </w:rPr>
                      </w:pPr>
                      <w:r w:rsidRPr="00236052">
                        <w:t>Other options are not precluded.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666286">
        <w:rPr>
          <w:rFonts w:eastAsiaTheme="minorEastAsia"/>
        </w:rPr>
        <w:t>Selection of Set B of beams</w:t>
      </w:r>
    </w:p>
    <w:p w14:paraId="6320F004" w14:textId="77777777" w:rsidR="00CA1A09" w:rsidRDefault="00CA1A09" w:rsidP="00765B2F">
      <w:pPr>
        <w:spacing w:before="100" w:beforeAutospacing="1" w:after="100" w:afterAutospacing="1" w:line="360" w:lineRule="auto"/>
        <w:ind w:firstLineChars="150" w:firstLine="330"/>
        <w:contextualSpacing/>
        <w:rPr>
          <w:rFonts w:eastAsiaTheme="minorEastAsia"/>
        </w:rPr>
      </w:pPr>
    </w:p>
    <w:p w14:paraId="1929E93D" w14:textId="3C855BD6" w:rsidR="00E43D7D" w:rsidRDefault="00C12522" w:rsidP="00765B2F">
      <w:pPr>
        <w:spacing w:before="100" w:beforeAutospacing="1" w:after="100" w:afterAutospacing="1" w:line="360" w:lineRule="auto"/>
        <w:ind w:firstLineChars="150" w:firstLine="330"/>
        <w:contextualSpacing/>
        <w:rPr>
          <w:rFonts w:eastAsiaTheme="minorEastAsia"/>
        </w:rPr>
      </w:pPr>
      <w:r>
        <w:rPr>
          <w:rFonts w:eastAsiaTheme="minorEastAsia" w:hint="eastAsia"/>
        </w:rPr>
        <w:t>In RAN1#110</w:t>
      </w:r>
      <w:r w:rsidR="00922E46">
        <w:rPr>
          <w:rFonts w:eastAsiaTheme="minorEastAsia"/>
        </w:rPr>
        <w:t>b-e</w:t>
      </w:r>
      <w:r>
        <w:rPr>
          <w:rFonts w:eastAsiaTheme="minorEastAsia" w:hint="eastAsia"/>
        </w:rPr>
        <w:t>, a</w:t>
      </w:r>
      <w:r w:rsidR="00922E46">
        <w:rPr>
          <w:rFonts w:eastAsiaTheme="minorEastAsia"/>
        </w:rPr>
        <w:t>bove regarding on selection of Set B of beams was further modified and agreed. Op</w:t>
      </w:r>
      <w:r w:rsidR="00C91C3B">
        <w:rPr>
          <w:rFonts w:eastAsiaTheme="minorEastAsia"/>
        </w:rPr>
        <w:t xml:space="preserve">tion 1 is simple and straightforward. The remaining details is how to fix the set B of beams (pairs). </w:t>
      </w:r>
      <w:r>
        <w:rPr>
          <w:rFonts w:eastAsiaTheme="minorEastAsia" w:hint="eastAsia"/>
        </w:rPr>
        <w:t>C</w:t>
      </w:r>
      <w:r>
        <w:rPr>
          <w:rFonts w:eastAsiaTheme="minorEastAsia"/>
        </w:rPr>
        <w:t xml:space="preserve">ompared to Option 1, Option 2 </w:t>
      </w:r>
      <w:r w:rsidR="00C91C3B">
        <w:rPr>
          <w:rFonts w:eastAsiaTheme="minorEastAsia"/>
        </w:rPr>
        <w:t xml:space="preserve">has several sub options (i.e., option A, B and C). In our understanding, </w:t>
      </w:r>
      <w:r w:rsidR="004E2854">
        <w:rPr>
          <w:rFonts w:eastAsiaTheme="minorEastAsia"/>
        </w:rPr>
        <w:t>o</w:t>
      </w:r>
      <w:r w:rsidR="004E2854">
        <w:rPr>
          <w:rFonts w:eastAsiaTheme="minorEastAsia" w:hint="eastAsia"/>
        </w:rPr>
        <w:t xml:space="preserve">ption 2-A considers multiple pre-configured beam patterns and </w:t>
      </w:r>
      <w:r w:rsidR="004E2854">
        <w:rPr>
          <w:rFonts w:eastAsiaTheme="minorEastAsia"/>
        </w:rPr>
        <w:t xml:space="preserve">the applied beam set </w:t>
      </w:r>
      <w:r w:rsidR="004E2854">
        <w:rPr>
          <w:rFonts w:eastAsiaTheme="minorEastAsia" w:hint="eastAsia"/>
        </w:rPr>
        <w:t xml:space="preserve">changes sequentially, where </w:t>
      </w:r>
      <w:r w:rsidR="004E2854">
        <w:rPr>
          <w:rFonts w:eastAsiaTheme="minorEastAsia"/>
        </w:rPr>
        <w:t xml:space="preserve">that of </w:t>
      </w:r>
      <w:r w:rsidR="004E2854">
        <w:rPr>
          <w:rFonts w:eastAsiaTheme="minorEastAsia" w:hint="eastAsia"/>
        </w:rPr>
        <w:t xml:space="preserve">option 2-B </w:t>
      </w:r>
      <w:r w:rsidR="004E2854">
        <w:rPr>
          <w:rFonts w:eastAsiaTheme="minorEastAsia"/>
        </w:rPr>
        <w:t xml:space="preserve">changes randomly. Option 2-C considers that set B beams (pairs) is a subset of set A beams (pairs), and </w:t>
      </w:r>
      <w:r w:rsidR="00E43D7D">
        <w:rPr>
          <w:rFonts w:eastAsiaTheme="minorEastAsia"/>
        </w:rPr>
        <w:t>applied beam set</w:t>
      </w:r>
      <w:r w:rsidR="004E2854">
        <w:rPr>
          <w:rFonts w:eastAsiaTheme="minorEastAsia"/>
        </w:rPr>
        <w:t xml:space="preserve"> chan</w:t>
      </w:r>
      <w:r w:rsidR="00E43D7D">
        <w:rPr>
          <w:rFonts w:eastAsiaTheme="minorEastAsia"/>
        </w:rPr>
        <w:t xml:space="preserve">ges within Set A beams (pairs). It is obvious that beam prediction depends channel environment including UE mobility, so randomly changing beam set B may or may not provide good performance. Therefore, it is preferred to choose simple option. </w:t>
      </w:r>
    </w:p>
    <w:p w14:paraId="62F956AD" w14:textId="2FFFDE34" w:rsidR="00666286" w:rsidRPr="00D15467" w:rsidRDefault="00666286" w:rsidP="00C12522">
      <w:pPr>
        <w:spacing w:before="100" w:beforeAutospacing="1" w:after="100" w:afterAutospacing="1"/>
        <w:ind w:firstLineChars="150" w:firstLine="330"/>
        <w:contextualSpacing/>
        <w:rPr>
          <w:rFonts w:eastAsiaTheme="minorEastAsia"/>
        </w:rPr>
      </w:pPr>
    </w:p>
    <w:p w14:paraId="3D3B270C" w14:textId="6CE4A50F" w:rsidR="00C12522" w:rsidRDefault="00C12522" w:rsidP="00C12522">
      <w:pPr>
        <w:wordWrap/>
        <w:spacing w:before="100" w:beforeAutospacing="1" w:after="100" w:afterAutospacing="1" w:line="360" w:lineRule="auto"/>
        <w:contextualSpacing/>
        <w:rPr>
          <w:bCs/>
        </w:rPr>
      </w:pPr>
      <w:r>
        <w:rPr>
          <w:rFonts w:eastAsiaTheme="minorEastAsia"/>
          <w:b/>
        </w:rPr>
        <w:t xml:space="preserve">Proposal </w:t>
      </w:r>
      <w:r w:rsidR="00E43D7D">
        <w:rPr>
          <w:rFonts w:eastAsiaTheme="minorEastAsia"/>
          <w:b/>
        </w:rPr>
        <w:t>3</w:t>
      </w:r>
      <w:r>
        <w:rPr>
          <w:rFonts w:eastAsiaTheme="minorEastAsia"/>
          <w:b/>
        </w:rPr>
        <w:t xml:space="preserve">. </w:t>
      </w:r>
      <w:r w:rsidR="00C81533">
        <w:rPr>
          <w:rFonts w:eastAsiaTheme="minorEastAsia"/>
          <w:b/>
        </w:rPr>
        <w:t xml:space="preserve">For selection of Set B of beams, </w:t>
      </w:r>
      <w:r w:rsidR="0014704E">
        <w:rPr>
          <w:rFonts w:eastAsiaTheme="minorEastAsia"/>
          <w:b/>
        </w:rPr>
        <w:t>Option 1 can be considered as a baseline</w:t>
      </w:r>
      <w:r>
        <w:rPr>
          <w:rFonts w:eastAsiaTheme="minorEastAsia"/>
          <w:b/>
        </w:rPr>
        <w:t xml:space="preserve">. </w:t>
      </w:r>
    </w:p>
    <w:p w14:paraId="3F6BA0E8" w14:textId="00D0B43D" w:rsidR="00666286" w:rsidRDefault="00666286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44F5E156" w14:textId="1998DFE6" w:rsidR="0034674E" w:rsidRDefault="00E30697" w:rsidP="0034674E">
      <w:pPr>
        <w:pStyle w:val="a6"/>
        <w:numPr>
          <w:ilvl w:val="0"/>
          <w:numId w:val="7"/>
        </w:numPr>
        <w:spacing w:before="100" w:beforeAutospacing="1" w:after="100" w:afterAutospacing="1"/>
        <w:ind w:leftChars="0"/>
        <w:contextualSpacing/>
        <w:rPr>
          <w:rFonts w:eastAsiaTheme="minorEastAsia"/>
        </w:rPr>
      </w:pPr>
      <w:r>
        <w:rPr>
          <w:rFonts w:eastAsiaTheme="minorEastAsia"/>
        </w:rPr>
        <w:t>RS o</w:t>
      </w:r>
      <w:r w:rsidR="00B2111A">
        <w:rPr>
          <w:rFonts w:eastAsiaTheme="minorEastAsia"/>
        </w:rPr>
        <w:t>verhead reduction</w:t>
      </w:r>
      <w:r w:rsidR="00C81533">
        <w:rPr>
          <w:rFonts w:eastAsiaTheme="minorEastAsia"/>
        </w:rPr>
        <w:t xml:space="preserve"> for BM-Case 2</w:t>
      </w:r>
    </w:p>
    <w:p w14:paraId="02CBFA40" w14:textId="5276B2FE" w:rsidR="0034674E" w:rsidRPr="0034674E" w:rsidRDefault="00B2111A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  <w:lang w:val="en-GB"/>
        </w:rPr>
      </w:pPr>
      <w:r w:rsidRPr="00D95C6A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2EBDAA98" wp14:editId="15B66DD9">
                <wp:extent cx="5623560" cy="2217420"/>
                <wp:effectExtent l="0" t="0" r="15240" b="11430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221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4">
                        <w:txbxContent>
                          <w:p w14:paraId="46746A5A" w14:textId="77777777" w:rsidR="00C81533" w:rsidRPr="00921AF6" w:rsidRDefault="00C81533" w:rsidP="00C81533">
                            <w:pPr>
                              <w:autoSpaceDE/>
                              <w:autoSpaceDN/>
                              <w:spacing w:after="0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highlight w:val="green"/>
                              </w:rPr>
                            </w:pPr>
                            <w:r w:rsidRPr="00921AF6">
                              <w:rPr>
                                <w:rFonts w:ascii="Times" w:eastAsia="바탕" w:hAnsi="Times" w:hint="eastAsia"/>
                                <w:b/>
                                <w:bCs/>
                                <w:szCs w:val="24"/>
                                <w:highlight w:val="green"/>
                              </w:rPr>
                              <w:t>A</w:t>
                            </w: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  <w:highlight w:val="green"/>
                              </w:rPr>
                              <w:t>greement</w:t>
                            </w:r>
                          </w:p>
                          <w:p w14:paraId="7B20CC3E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360"/>
                              <w:contextualSpacing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  <w:t>For the evaluation of the overhead for BM-Case2, adoption the following metrics:</w:t>
                            </w:r>
                          </w:p>
                          <w:p w14:paraId="344866A7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1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1080"/>
                              <w:contextualSpacing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  <w:t xml:space="preserve">RS overhead reduction, </w:t>
                            </w:r>
                          </w:p>
                          <w:p w14:paraId="5896DF85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2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1800"/>
                              <w:contextualSpacing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  <w:t xml:space="preserve">Option 2: </w:t>
                            </w:r>
                            <m:oMath>
                              <m:r>
                                <m:rPr>
                                  <m:nor/>
                                </m:rPr>
                                <w:rPr>
                                  <w:b/>
                                  <w:bCs/>
                                  <w:kern w:val="24"/>
                                  <w:lang w:eastAsia="fi-FI"/>
                                </w:rPr>
                                <m:t xml:space="preserve">RS 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OH reduction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%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kern w:val="24"/>
                                  <w:lang w:eastAsia="fi-FI"/>
                                </w:rPr>
                                <m:t>=1-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kern w:val="24"/>
                                      <w:lang w:eastAsia="fi-FI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kern w:val="24"/>
                                      <w:lang w:eastAsia="fi-FI"/>
                                    </w:rPr>
                                    <m:t>N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kern w:val="24"/>
                                      <w:lang w:eastAsia="fi-FI"/>
                                    </w:rPr>
                                    <m:t>M</m:t>
                                  </m:r>
                                </m:den>
                              </m:f>
                            </m:oMath>
                          </w:p>
                          <w:p w14:paraId="2F09DCC4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3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2520"/>
                              <w:contextualSpacing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  <w:t>where N is the total number of beams (pairs) (with reference signal (SSB and/or CSI-RS)) required for measurement for AI/ML, including the beams (pairs) required for additional measurements before/after the prediction if applicable</w:t>
                            </w:r>
                          </w:p>
                          <w:p w14:paraId="286710D0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3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2520"/>
                              <w:contextualSpacing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  <w:t>Where M is the total number of beams (pairs) (with reference signal (SSB and/or CSI-RS)) required for measurement for baseline scheme</w:t>
                            </w:r>
                          </w:p>
                          <w:p w14:paraId="14FCCB97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3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2520"/>
                              <w:contextualSpacing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  <w:t>Companies report the assumption on additional measurements</w:t>
                            </w:r>
                          </w:p>
                          <w:p w14:paraId="411B1308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2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1800"/>
                              <w:contextualSpacing/>
                              <w:jc w:val="left"/>
                              <w:rPr>
                                <w:rFonts w:ascii="Times" w:eastAsia="맑은 고딕" w:hAnsi="Times"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맑은 고딕" w:hAnsi="Times"/>
                                <w:b/>
                                <w:bCs/>
                                <w:szCs w:val="24"/>
                              </w:rPr>
                              <w:t xml:space="preserve">FFS: Option 3: </w:t>
                            </w:r>
                            <m:oMath>
                              <m:r>
                                <m:rPr>
                                  <m:nor/>
                                </m:rPr>
                                <w:rPr>
                                  <w:b/>
                                  <w:bCs/>
                                </w:rPr>
                                <m:t xml:space="preserve">RS </m:t>
                              </m:r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OH reduction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%</m:t>
                                  </m:r>
                                </m:e>
                              </m:d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=1-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LM</m:t>
                                  </m:r>
                                </m:den>
                              </m:f>
                            </m:oMath>
                            <w:r w:rsidRPr="00921AF6">
                              <w:rPr>
                                <w:rFonts w:ascii="Times" w:eastAsia="바탕" w:hAnsi="Times" w:hint="eastAsia"/>
                                <w:b/>
                                <w:bCs/>
                                <w:szCs w:val="24"/>
                              </w:rPr>
                              <w:t xml:space="preserve"> </w:t>
                            </w:r>
                          </w:p>
                          <w:p w14:paraId="46B5F611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3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2520"/>
                              <w:contextualSpacing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  <w:t>where N is the number of beams (pairs) (with reference signal (SSB and/or CSI-RS)) required for measurement for AI/ML in each time instance</w:t>
                            </w:r>
                          </w:p>
                          <w:p w14:paraId="4DADD40D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3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2520"/>
                              <w:contextualSpacing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  <w:t>where M is the total number of beams (pairs) to be predicted for each time instance</w:t>
                            </w:r>
                          </w:p>
                          <w:p w14:paraId="20ACC374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3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2520"/>
                              <w:contextualSpacing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  <w:t>where L is ratio of periodicity of time instance for measurements to periodicity of time instance for prediction</w:t>
                            </w:r>
                          </w:p>
                          <w:p w14:paraId="1ED2EC9E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2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1800"/>
                              <w:contextualSpacing/>
                              <w:jc w:val="left"/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바탕" w:hAnsi="Times"/>
                                <w:b/>
                                <w:bCs/>
                                <w:szCs w:val="24"/>
                              </w:rPr>
                              <w:t>Companies report the assumption on T1 and T2 patterns</w:t>
                            </w:r>
                          </w:p>
                          <w:p w14:paraId="1CCC3B13" w14:textId="77777777" w:rsidR="00C81533" w:rsidRPr="00921AF6" w:rsidRDefault="00C81533" w:rsidP="00C81533">
                            <w:pPr>
                              <w:widowControl/>
                              <w:numPr>
                                <w:ilvl w:val="2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ind w:left="1800"/>
                              <w:contextualSpacing/>
                              <w:jc w:val="left"/>
                              <w:rPr>
                                <w:rFonts w:ascii="Times" w:eastAsia="맑은 고딕" w:hAnsi="Times"/>
                                <w:b/>
                                <w:bCs/>
                                <w:szCs w:val="24"/>
                              </w:rPr>
                            </w:pPr>
                            <w:r w:rsidRPr="00921AF6">
                              <w:rPr>
                                <w:rFonts w:ascii="Times" w:eastAsia="맑은 고딕" w:hAnsi="Times"/>
                                <w:b/>
                                <w:bCs/>
                                <w:szCs w:val="24"/>
                              </w:rPr>
                              <w:t>Other options are not precluded and can be reported by companies.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BDAA98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width:442.8pt;height:17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">
                <v:textbox style="mso-next-textbox:#_x0000_s1030">
                  <w:txbxContent>
                    <w:p w14:paraId="46746A5A" w14:textId="77777777" w:rsidR="00C81533" w:rsidRPr="00921AF6" w:rsidRDefault="00C81533" w:rsidP="00C81533">
                      <w:pPr>
                        <w:autoSpaceDE/>
                        <w:autoSpaceDN/>
                        <w:spacing w:after="0"/>
                        <w:rPr>
                          <w:rFonts w:ascii="Times" w:eastAsia="바탕" w:hAnsi="Times"/>
                          <w:b/>
                          <w:bCs/>
                          <w:szCs w:val="24"/>
                          <w:highlight w:val="green"/>
                        </w:rPr>
                      </w:pPr>
                      <w:r w:rsidRPr="00921AF6">
                        <w:rPr>
                          <w:rFonts w:ascii="Times" w:eastAsia="바탕" w:hAnsi="Times" w:hint="eastAsia"/>
                          <w:b/>
                          <w:bCs/>
                          <w:szCs w:val="24"/>
                          <w:highlight w:val="green"/>
                        </w:rPr>
                        <w:t>A</w:t>
                      </w: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  <w:highlight w:val="green"/>
                        </w:rPr>
                        <w:t>greement</w:t>
                      </w:r>
                    </w:p>
                    <w:p w14:paraId="7B20CC3E" w14:textId="77777777" w:rsidR="00C81533" w:rsidRPr="00921AF6" w:rsidRDefault="00C81533" w:rsidP="00C81533">
                      <w:pPr>
                        <w:widowControl/>
                        <w:numPr>
                          <w:ilvl w:val="0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360"/>
                        <w:contextualSpacing/>
                        <w:jc w:val="left"/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  <w:t>For the evaluation of the overhead for BM-Case2, adoption the following metrics:</w:t>
                      </w:r>
                    </w:p>
                    <w:p w14:paraId="344866A7" w14:textId="77777777" w:rsidR="00C81533" w:rsidRPr="00921AF6" w:rsidRDefault="00C81533" w:rsidP="00C81533">
                      <w:pPr>
                        <w:widowControl/>
                        <w:numPr>
                          <w:ilvl w:val="1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1080"/>
                        <w:contextualSpacing/>
                        <w:jc w:val="left"/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  <w:t xml:space="preserve">RS overhead reduction, </w:t>
                      </w:r>
                    </w:p>
                    <w:p w14:paraId="5896DF85" w14:textId="77777777" w:rsidR="00C81533" w:rsidRPr="00921AF6" w:rsidRDefault="00C81533" w:rsidP="00C81533">
                      <w:pPr>
                        <w:widowControl/>
                        <w:numPr>
                          <w:ilvl w:val="2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1800"/>
                        <w:contextualSpacing/>
                        <w:jc w:val="left"/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  <w:t xml:space="preserve">Option 2: </w:t>
                      </w:r>
                      <m:oMath>
                        <m:r>
                          <m:rPr>
                            <m:nor/>
                          </m:rPr>
                          <w:rPr>
                            <w:b/>
                            <w:bCs/>
                            <w:kern w:val="24"/>
                            <w:lang w:eastAsia="fi-FI"/>
                          </w:rPr>
                          <m:t xml:space="preserve">RS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OH reduction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%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kern w:val="24"/>
                            <w:lang w:eastAsia="fi-FI"/>
                          </w:rPr>
                          <m:t>=1-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kern w:val="24"/>
                                <w:lang w:eastAsia="fi-FI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kern w:val="24"/>
                                <w:lang w:eastAsia="fi-FI"/>
                              </w:rPr>
                              <m:t>N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kern w:val="24"/>
                                <w:lang w:eastAsia="fi-FI"/>
                              </w:rPr>
                              <m:t>M</m:t>
                            </m:r>
                          </m:den>
                        </m:f>
                      </m:oMath>
                    </w:p>
                    <w:p w14:paraId="2F09DCC4" w14:textId="77777777" w:rsidR="00C81533" w:rsidRPr="00921AF6" w:rsidRDefault="00C81533" w:rsidP="00C81533">
                      <w:pPr>
                        <w:widowControl/>
                        <w:numPr>
                          <w:ilvl w:val="3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2520"/>
                        <w:contextualSpacing/>
                        <w:jc w:val="left"/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  <w:t>where N is the total number of beams (pairs) (with reference signal (SSB and/or CSI-RS)) required for measurement for AI/ML, including the beams (pairs) required for additional measurements before/after the prediction if applicable</w:t>
                      </w:r>
                    </w:p>
                    <w:p w14:paraId="286710D0" w14:textId="77777777" w:rsidR="00C81533" w:rsidRPr="00921AF6" w:rsidRDefault="00C81533" w:rsidP="00C81533">
                      <w:pPr>
                        <w:widowControl/>
                        <w:numPr>
                          <w:ilvl w:val="3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2520"/>
                        <w:contextualSpacing/>
                        <w:jc w:val="left"/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  <w:t>Where M is the total number of beams (pairs) (with reference signal (SSB and/or CSI-RS)) required for measurement for baseline scheme</w:t>
                      </w:r>
                    </w:p>
                    <w:p w14:paraId="14FCCB97" w14:textId="77777777" w:rsidR="00C81533" w:rsidRPr="00921AF6" w:rsidRDefault="00C81533" w:rsidP="00C81533">
                      <w:pPr>
                        <w:widowControl/>
                        <w:numPr>
                          <w:ilvl w:val="3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2520"/>
                        <w:contextualSpacing/>
                        <w:jc w:val="left"/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  <w:t>Companies report the assumption on additional measurements</w:t>
                      </w:r>
                    </w:p>
                    <w:p w14:paraId="411B1308" w14:textId="77777777" w:rsidR="00C81533" w:rsidRPr="00921AF6" w:rsidRDefault="00C81533" w:rsidP="00C81533">
                      <w:pPr>
                        <w:widowControl/>
                        <w:numPr>
                          <w:ilvl w:val="2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1800"/>
                        <w:contextualSpacing/>
                        <w:jc w:val="left"/>
                        <w:rPr>
                          <w:rFonts w:ascii="Times" w:eastAsia="맑은 고딕" w:hAnsi="Times"/>
                          <w:szCs w:val="24"/>
                        </w:rPr>
                      </w:pPr>
                      <w:r w:rsidRPr="00921AF6">
                        <w:rPr>
                          <w:rFonts w:ascii="Times" w:eastAsia="맑은 고딕" w:hAnsi="Times"/>
                          <w:b/>
                          <w:bCs/>
                          <w:szCs w:val="24"/>
                        </w:rPr>
                        <w:t xml:space="preserve">FFS: Option 3: </w:t>
                      </w:r>
                      <m:oMath>
                        <m:r>
                          <m:rPr>
                            <m:nor/>
                          </m:rPr>
                          <w:rPr>
                            <w:b/>
                            <w:bCs/>
                          </w:rPr>
                          <m:t xml:space="preserve">RS 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OH reduction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%</m:t>
                            </m:r>
                          </m:e>
                        </m:d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=1-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LM</m:t>
                            </m:r>
                          </m:den>
                        </m:f>
                      </m:oMath>
                      <w:r w:rsidRPr="00921AF6">
                        <w:rPr>
                          <w:rFonts w:ascii="Times" w:eastAsia="바탕" w:hAnsi="Times" w:hint="eastAsia"/>
                          <w:b/>
                          <w:bCs/>
                          <w:szCs w:val="24"/>
                        </w:rPr>
                        <w:t xml:space="preserve"> </w:t>
                      </w:r>
                    </w:p>
                    <w:p w14:paraId="46B5F611" w14:textId="77777777" w:rsidR="00C81533" w:rsidRPr="00921AF6" w:rsidRDefault="00C81533" w:rsidP="00C81533">
                      <w:pPr>
                        <w:widowControl/>
                        <w:numPr>
                          <w:ilvl w:val="3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2520"/>
                        <w:contextualSpacing/>
                        <w:jc w:val="left"/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  <w:t>where N is the number of beams (pairs) (with reference signal (SSB and/or CSI-RS)) required for measurement for AI/ML in each time instance</w:t>
                      </w:r>
                    </w:p>
                    <w:p w14:paraId="4DADD40D" w14:textId="77777777" w:rsidR="00C81533" w:rsidRPr="00921AF6" w:rsidRDefault="00C81533" w:rsidP="00C81533">
                      <w:pPr>
                        <w:widowControl/>
                        <w:numPr>
                          <w:ilvl w:val="3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2520"/>
                        <w:contextualSpacing/>
                        <w:jc w:val="left"/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  <w:t>where M is the total number of beams (pairs) to be predicted for each time instance</w:t>
                      </w:r>
                    </w:p>
                    <w:p w14:paraId="20ACC374" w14:textId="77777777" w:rsidR="00C81533" w:rsidRPr="00921AF6" w:rsidRDefault="00C81533" w:rsidP="00C81533">
                      <w:pPr>
                        <w:widowControl/>
                        <w:numPr>
                          <w:ilvl w:val="3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2520"/>
                        <w:contextualSpacing/>
                        <w:jc w:val="left"/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  <w:t>where L is ratio of periodicity of time instance for measurements to periodicity of time instance for prediction</w:t>
                      </w:r>
                    </w:p>
                    <w:p w14:paraId="1ED2EC9E" w14:textId="77777777" w:rsidR="00C81533" w:rsidRPr="00921AF6" w:rsidRDefault="00C81533" w:rsidP="00C81533">
                      <w:pPr>
                        <w:widowControl/>
                        <w:numPr>
                          <w:ilvl w:val="2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1800"/>
                        <w:contextualSpacing/>
                        <w:jc w:val="left"/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바탕" w:hAnsi="Times"/>
                          <w:b/>
                          <w:bCs/>
                          <w:szCs w:val="24"/>
                        </w:rPr>
                        <w:t>Companies report the assumption on T1 and T2 patterns</w:t>
                      </w:r>
                    </w:p>
                    <w:p w14:paraId="1CCC3B13" w14:textId="77777777" w:rsidR="00C81533" w:rsidRPr="00921AF6" w:rsidRDefault="00C81533" w:rsidP="00C81533">
                      <w:pPr>
                        <w:widowControl/>
                        <w:numPr>
                          <w:ilvl w:val="2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ind w:left="1800"/>
                        <w:contextualSpacing/>
                        <w:jc w:val="left"/>
                        <w:rPr>
                          <w:rFonts w:ascii="Times" w:eastAsia="맑은 고딕" w:hAnsi="Times"/>
                          <w:b/>
                          <w:bCs/>
                          <w:szCs w:val="24"/>
                        </w:rPr>
                      </w:pPr>
                      <w:r w:rsidRPr="00921AF6">
                        <w:rPr>
                          <w:rFonts w:ascii="Times" w:eastAsia="맑은 고딕" w:hAnsi="Times"/>
                          <w:b/>
                          <w:bCs/>
                          <w:szCs w:val="24"/>
                        </w:rPr>
                        <w:t>Other options are not precluded and can be reported by companies.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8193B1" w14:textId="5468738F" w:rsidR="0034674E" w:rsidRDefault="00B2111A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 w:rsidRPr="00D95C6A">
        <w:rPr>
          <w:rFonts w:eastAsiaTheme="minorEastAsia"/>
          <w:noProof/>
        </w:rPr>
        <w:lastRenderedPageBreak/>
        <mc:AlternateContent>
          <mc:Choice Requires="wps">
            <w:drawing>
              <wp:inline distT="0" distB="0" distL="0" distR="0" wp14:anchorId="6E07C126" wp14:editId="2A222D44">
                <wp:extent cx="5623560" cy="1974273"/>
                <wp:effectExtent l="0" t="0" r="15240" b="26035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1974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4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7C126" id="_x0000_s1030" type="#_x0000_t202" style="width:442.8pt;height:15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">
                <v:textbox>
                  <w:txbxContent/>
                </v:textbox>
                <w10:anchorlock/>
              </v:shape>
            </w:pict>
          </mc:Fallback>
        </mc:AlternateContent>
      </w:r>
    </w:p>
    <w:p w14:paraId="68BE6750" w14:textId="2207ABD8" w:rsidR="00E30697" w:rsidRDefault="00E30697" w:rsidP="004A5F31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>In the last meeting,</w:t>
      </w:r>
      <w:r>
        <w:rPr>
          <w:rFonts w:eastAsiaTheme="minorEastAsia"/>
        </w:rPr>
        <w:t xml:space="preserve"> agreements related to </w:t>
      </w:r>
      <w:r>
        <w:rPr>
          <w:rFonts w:eastAsiaTheme="minorEastAsia" w:hint="eastAsia"/>
        </w:rPr>
        <w:t>RS overhead reduction</w:t>
      </w:r>
      <w:r>
        <w:rPr>
          <w:rFonts w:eastAsiaTheme="minorEastAsia"/>
        </w:rPr>
        <w:t xml:space="preserve"> for both BM-Case 1 and 2 were made. </w:t>
      </w:r>
      <w:r w:rsidR="00D94707">
        <w:rPr>
          <w:rFonts w:eastAsiaTheme="minorEastAsia"/>
        </w:rPr>
        <w:t xml:space="preserve">For BM-Case 2, </w:t>
      </w:r>
      <w:r w:rsidR="00ED5391">
        <w:rPr>
          <w:rFonts w:eastAsiaTheme="minorEastAsia"/>
        </w:rPr>
        <w:t xml:space="preserve">it is FFS for </w:t>
      </w:r>
      <w:r w:rsidR="00D94707">
        <w:rPr>
          <w:rFonts w:eastAsiaTheme="minorEastAsia"/>
        </w:rPr>
        <w:t xml:space="preserve">option 3 which considers periodicity of measurement and prediction time instance. </w:t>
      </w:r>
      <w:r w:rsidR="00ED5391">
        <w:rPr>
          <w:rFonts w:eastAsiaTheme="minorEastAsia"/>
        </w:rPr>
        <w:t>As discus</w:t>
      </w:r>
      <w:r w:rsidR="00921DE7">
        <w:rPr>
          <w:rFonts w:eastAsiaTheme="minorEastAsia"/>
        </w:rPr>
        <w:t>sed, option 3 is effective for the observation/prediction window slides in time. However, this formulation needs to be modified for the case of Top-K beam prediction. Otherwise, it can be used only for the Top-1 beam prediction</w:t>
      </w:r>
      <w:r w:rsidR="00995D00">
        <w:rPr>
          <w:rFonts w:eastAsiaTheme="minorEastAsia"/>
        </w:rPr>
        <w:t xml:space="preserve"> and this is not</w:t>
      </w:r>
      <w:r w:rsidR="00921DE7">
        <w:rPr>
          <w:rFonts w:eastAsiaTheme="minorEastAsia"/>
        </w:rPr>
        <w:t xml:space="preserve"> good KPI. </w:t>
      </w:r>
    </w:p>
    <w:p w14:paraId="14D1DF1F" w14:textId="52696DCB" w:rsidR="0034674E" w:rsidRPr="000701F2" w:rsidRDefault="0034674E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2D1837F8" w14:textId="555429B9" w:rsidR="000701F2" w:rsidRDefault="000701F2" w:rsidP="000701F2">
      <w:pPr>
        <w:wordWrap/>
        <w:spacing w:before="100" w:beforeAutospacing="1" w:after="100" w:afterAutospacing="1" w:line="360" w:lineRule="auto"/>
        <w:contextualSpacing/>
        <w:rPr>
          <w:bCs/>
        </w:rPr>
      </w:pPr>
      <w:r>
        <w:rPr>
          <w:rFonts w:eastAsiaTheme="minorEastAsia"/>
          <w:b/>
        </w:rPr>
        <w:t xml:space="preserve">Proposal 4. </w:t>
      </w:r>
      <w:r w:rsidR="00921DE7">
        <w:rPr>
          <w:rFonts w:eastAsiaTheme="minorEastAsia"/>
          <w:b/>
        </w:rPr>
        <w:t xml:space="preserve">For RS overhead reduction of BM-Case 2, option 2 can be a baseline. </w:t>
      </w:r>
    </w:p>
    <w:p w14:paraId="0C076149" w14:textId="77777777" w:rsidR="0034674E" w:rsidRDefault="0034674E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</w:p>
    <w:p w14:paraId="3E9D20B5" w14:textId="3A0CCAD3" w:rsidR="00995D00" w:rsidRDefault="00995D00" w:rsidP="00995D00">
      <w:pPr>
        <w:pStyle w:val="a6"/>
        <w:numPr>
          <w:ilvl w:val="0"/>
          <w:numId w:val="7"/>
        </w:numPr>
        <w:spacing w:before="100" w:beforeAutospacing="1" w:after="100" w:afterAutospacing="1"/>
        <w:ind w:leftChars="0"/>
        <w:contextualSpacing/>
        <w:rPr>
          <w:rFonts w:eastAsiaTheme="minorEastAsia"/>
        </w:rPr>
      </w:pPr>
      <w:r>
        <w:rPr>
          <w:rFonts w:eastAsiaTheme="minorEastAsia"/>
        </w:rPr>
        <w:t>Assumption of BM procedure</w:t>
      </w:r>
    </w:p>
    <w:p w14:paraId="2A8CDE4D" w14:textId="4785EE52" w:rsidR="00666286" w:rsidRDefault="00995D00" w:rsidP="000A1739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In </w:t>
      </w:r>
      <w:r w:rsidR="00E936CA">
        <w:rPr>
          <w:rFonts w:eastAsiaTheme="minorEastAsia"/>
        </w:rPr>
        <w:t>the last meeting</w:t>
      </w:r>
      <w:r>
        <w:rPr>
          <w:rFonts w:eastAsiaTheme="minorEastAsia" w:hint="eastAsia"/>
        </w:rPr>
        <w:t xml:space="preserve">, </w:t>
      </w:r>
      <w:r w:rsidR="00761255">
        <w:rPr>
          <w:rFonts w:eastAsiaTheme="minorEastAsia"/>
        </w:rPr>
        <w:t>FL proposed following proposal to discuss on beam management procedure for DL Tx beam and DL Tx-Rx beam prediction</w:t>
      </w:r>
      <w:r w:rsidR="00E936CA">
        <w:rPr>
          <w:rFonts w:eastAsiaTheme="minorEastAsia"/>
        </w:rPr>
        <w:t xml:space="preserve"> [2]</w:t>
      </w:r>
      <w:r w:rsidR="00761255">
        <w:rPr>
          <w:rFonts w:eastAsiaTheme="minorEastAsia"/>
        </w:rPr>
        <w:t xml:space="preserve">. </w:t>
      </w:r>
    </w:p>
    <w:p w14:paraId="0E26190F" w14:textId="3856102F" w:rsidR="00995D00" w:rsidRDefault="00995D00" w:rsidP="00995D0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 w:rsidRPr="00D95C6A">
        <w:rPr>
          <w:rFonts w:eastAsiaTheme="minorEastAsia"/>
          <w:noProof/>
        </w:rPr>
        <mc:AlternateContent>
          <mc:Choice Requires="wps">
            <w:drawing>
              <wp:inline distT="0" distB="0" distL="0" distR="0" wp14:anchorId="58B7B177" wp14:editId="64840885">
                <wp:extent cx="5623560" cy="3567545"/>
                <wp:effectExtent l="0" t="0" r="15240" b="13970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356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5">
                        <w:txbxContent>
                          <w:p w14:paraId="10109790" w14:textId="77777777" w:rsidR="00995D00" w:rsidRPr="004368FF" w:rsidRDefault="00995D00" w:rsidP="00995D00">
                            <w:pPr>
                              <w:rPr>
                                <w:b/>
                                <w:iCs/>
                              </w:rPr>
                            </w:pPr>
                            <w:r w:rsidRPr="004368FF">
                              <w:rPr>
                                <w:b/>
                                <w:iCs/>
                              </w:rPr>
                              <w:t xml:space="preserve">For both BM-Case1 and BM-Case2, </w:t>
                            </w:r>
                            <w:r>
                              <w:rPr>
                                <w:b/>
                                <w:iCs/>
                              </w:rPr>
                              <w:t>further study the</w:t>
                            </w:r>
                            <w:r w:rsidRPr="004368FF">
                              <w:rPr>
                                <w:b/>
                                <w:iCs/>
                              </w:rPr>
                              <w:t xml:space="preserve"> following options 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to apply </w:t>
                            </w:r>
                            <w:r w:rsidRPr="004368FF">
                              <w:rPr>
                                <w:b/>
                                <w:iCs/>
                              </w:rPr>
                              <w:t>AI/ML in beam management procedure,</w:t>
                            </w:r>
                          </w:p>
                          <w:p w14:paraId="6793191F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 w:rsidRPr="004368FF">
                              <w:rPr>
                                <w:b/>
                                <w:iCs/>
                              </w:rPr>
                              <w:t xml:space="preserve">Option 1: Use AI/ML model to predict Top-1 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DL Tx </w:t>
                            </w:r>
                            <w:r w:rsidRPr="004368FF">
                              <w:rPr>
                                <w:b/>
                                <w:iCs/>
                              </w:rPr>
                              <w:t xml:space="preserve">beam </w:t>
                            </w:r>
                            <w:r>
                              <w:rPr>
                                <w:b/>
                                <w:iCs/>
                              </w:rPr>
                              <w:t>in</w:t>
                            </w:r>
                            <w:r w:rsidRPr="004368FF">
                              <w:rPr>
                                <w:b/>
                                <w:iCs/>
                              </w:rPr>
                              <w:t xml:space="preserve"> Set </w:t>
                            </w:r>
                            <w:r>
                              <w:rPr>
                                <w:b/>
                                <w:iCs/>
                              </w:rPr>
                              <w:t>A</w:t>
                            </w:r>
                          </w:p>
                          <w:p w14:paraId="1137A1BE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For UE side AI/ML, the Top-1 DL Tx beam can be recommended by UE for DL data transmission</w:t>
                            </w:r>
                          </w:p>
                          <w:p w14:paraId="1E44A395" w14:textId="77777777" w:rsidR="00995D00" w:rsidRPr="00C74655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For gNB AI/ML, the Top-1 DL Tx beam can be used for DL data transmission</w:t>
                            </w:r>
                          </w:p>
                          <w:p w14:paraId="4A444F63" w14:textId="77777777" w:rsidR="00995D00" w:rsidRPr="00981FE4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P3 may be needed for Rx beam sweeping for the predicted Top-1 DL Tx beam</w:t>
                            </w:r>
                          </w:p>
                          <w:p w14:paraId="39A67503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 w:rsidRPr="00C74655">
                              <w:rPr>
                                <w:b/>
                                <w:iCs/>
                              </w:rPr>
                              <w:t xml:space="preserve">Option 2: Use AI/ML model to predict Top-K Tx beams </w:t>
                            </w:r>
                            <w:r>
                              <w:rPr>
                                <w:b/>
                                <w:iCs/>
                              </w:rPr>
                              <w:t>in</w:t>
                            </w:r>
                            <w:r w:rsidRPr="00C74655">
                              <w:rPr>
                                <w:b/>
                                <w:iCs/>
                              </w:rPr>
                              <w:t xml:space="preserve"> Set A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 </w:t>
                            </w:r>
                          </w:p>
                          <w:p w14:paraId="41E3CB15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For UE side AI/ML, the Top-K Tx beams can be recommended by UE for P2</w:t>
                            </w:r>
                          </w:p>
                          <w:p w14:paraId="5AF2BA0C" w14:textId="77777777" w:rsidR="00995D00" w:rsidRPr="00C74655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For gNB AI/ML, the Top-K DL Tx beam can be used for P2</w:t>
                            </w:r>
                          </w:p>
                          <w:p w14:paraId="2CD83AE6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 w:rsidRPr="00C74655">
                              <w:rPr>
                                <w:b/>
                                <w:iCs/>
                              </w:rPr>
                              <w:t xml:space="preserve">P2 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is used </w:t>
                            </w:r>
                            <w:r w:rsidRPr="00C74655">
                              <w:rPr>
                                <w:b/>
                                <w:iCs/>
                              </w:rPr>
                              <w:t xml:space="preserve">to select Top-1 DL Tx beam for 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DL </w:t>
                            </w:r>
                            <w:r w:rsidRPr="00C74655">
                              <w:rPr>
                                <w:b/>
                                <w:iCs/>
                              </w:rPr>
                              <w:t>data transmission</w:t>
                            </w:r>
                          </w:p>
                          <w:p w14:paraId="7E58498A" w14:textId="77777777" w:rsidR="00995D00" w:rsidRPr="00981FE4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P3 may be needed for Rx beam sweeping for the predicted Top-1 DL Tx beam</w:t>
                            </w:r>
                          </w:p>
                          <w:p w14:paraId="1C0A37FC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 xml:space="preserve">Option 3: </w:t>
                            </w:r>
                            <w:r w:rsidRPr="004368FF">
                              <w:rPr>
                                <w:b/>
                                <w:iCs/>
                              </w:rPr>
                              <w:t>Use AI/ML model to predict Top-1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 Tx-Rx </w:t>
                            </w:r>
                            <w:r w:rsidRPr="004368FF">
                              <w:rPr>
                                <w:b/>
                                <w:iCs/>
                              </w:rPr>
                              <w:t xml:space="preserve">beam 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pair </w:t>
                            </w:r>
                            <w:r w:rsidRPr="004368FF">
                              <w:rPr>
                                <w:b/>
                                <w:iCs/>
                              </w:rPr>
                              <w:t>in Set A</w:t>
                            </w:r>
                          </w:p>
                          <w:p w14:paraId="4F1273F8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 xml:space="preserve">For UE side AI/ML, </w:t>
                            </w:r>
                          </w:p>
                          <w:p w14:paraId="11F7DE7E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the Top-1 Tx-Rx beam pair can be used for DL data reception</w:t>
                            </w:r>
                          </w:p>
                          <w:p w14:paraId="6D1F42BD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the Tx beam of the Top-1 can be recommended by UE for DL data transmission</w:t>
                            </w:r>
                          </w:p>
                          <w:p w14:paraId="63504AFD" w14:textId="77777777" w:rsidR="00995D00" w:rsidRPr="00D92759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P3 procedure is not needed</w:t>
                            </w:r>
                          </w:p>
                          <w:p w14:paraId="1A59AF58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 xml:space="preserve">For gNB side AI/ML, </w:t>
                            </w:r>
                          </w:p>
                          <w:p w14:paraId="26D39262" w14:textId="2F7EF3E7" w:rsidR="00995D00" w:rsidRP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the Tx beam of the Top-1 Tx-Rx beam pair can be used for DL data transmission</w:t>
                            </w:r>
                          </w:p>
                          <w:p w14:paraId="1DA36F8D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 xml:space="preserve">Option 4: </w:t>
                            </w:r>
                            <w:r w:rsidRPr="004368FF">
                              <w:rPr>
                                <w:b/>
                                <w:iCs/>
                              </w:rPr>
                              <w:t>Use AI/ML model to predict Top-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K Tx-Rx </w:t>
                            </w:r>
                            <w:r w:rsidRPr="004368FF">
                              <w:rPr>
                                <w:b/>
                                <w:iCs/>
                              </w:rPr>
                              <w:t xml:space="preserve">beam 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pairs </w:t>
                            </w:r>
                            <w:r w:rsidRPr="004368FF">
                              <w:rPr>
                                <w:b/>
                                <w:iCs/>
                              </w:rPr>
                              <w:t>in Set A</w:t>
                            </w:r>
                          </w:p>
                          <w:p w14:paraId="21FB45AC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 xml:space="preserve">For UE side AI/ML, </w:t>
                            </w:r>
                          </w:p>
                          <w:p w14:paraId="3FAC9BF8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 xml:space="preserve">the Top-K Tx-Rx beam pairs can be used for DL data reception </w:t>
                            </w:r>
                          </w:p>
                          <w:p w14:paraId="5BE853AE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the Top-K Tx beams can be recommended by UE for P2</w:t>
                            </w:r>
                          </w:p>
                          <w:p w14:paraId="7ADF2B33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 w:rsidRPr="00C74655">
                              <w:rPr>
                                <w:b/>
                                <w:iCs/>
                              </w:rPr>
                              <w:t xml:space="preserve">P2 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is used </w:t>
                            </w:r>
                            <w:r w:rsidRPr="00C74655">
                              <w:rPr>
                                <w:b/>
                                <w:iCs/>
                              </w:rPr>
                              <w:t xml:space="preserve">to select Top-1 DL Tx beam for 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DL </w:t>
                            </w:r>
                            <w:r w:rsidRPr="00C74655">
                              <w:rPr>
                                <w:b/>
                                <w:iCs/>
                              </w:rPr>
                              <w:t>data transmission</w:t>
                            </w:r>
                          </w:p>
                          <w:p w14:paraId="5E89406E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 w:rsidRPr="00D92759">
                              <w:rPr>
                                <w:b/>
                                <w:iCs/>
                              </w:rPr>
                              <w:t>P3 procedure is not needed</w:t>
                            </w:r>
                          </w:p>
                          <w:p w14:paraId="5279B45F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 xml:space="preserve">For gNB side AI/ML, </w:t>
                            </w:r>
                          </w:p>
                          <w:p w14:paraId="22097662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2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the Tx beams of the Top-K Tx-Rx beam pairs can be used for P2</w:t>
                            </w:r>
                          </w:p>
                          <w:p w14:paraId="600F4738" w14:textId="77777777" w:rsidR="00995D00" w:rsidRDefault="00995D00" w:rsidP="00995D00">
                            <w:pPr>
                              <w:pStyle w:val="a6"/>
                              <w:widowControl w:val="0"/>
                              <w:numPr>
                                <w:ilvl w:val="3"/>
                                <w:numId w:val="20"/>
                              </w:numPr>
                              <w:spacing w:after="0"/>
                              <w:ind w:leftChars="0"/>
                              <w:contextualSpacing/>
                              <w:jc w:val="both"/>
                              <w:rPr>
                                <w:b/>
                                <w:iCs/>
                              </w:rPr>
                            </w:pPr>
                            <w:r w:rsidRPr="00C74655">
                              <w:rPr>
                                <w:b/>
                                <w:iCs/>
                              </w:rPr>
                              <w:t xml:space="preserve">P2 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is used </w:t>
                            </w:r>
                            <w:r w:rsidRPr="00C74655">
                              <w:rPr>
                                <w:b/>
                                <w:iCs/>
                              </w:rPr>
                              <w:t xml:space="preserve">to select Top-1 DL Tx beam for </w:t>
                            </w:r>
                            <w:r>
                              <w:rPr>
                                <w:b/>
                                <w:iCs/>
                              </w:rPr>
                              <w:t xml:space="preserve">DL </w:t>
                            </w:r>
                            <w:r w:rsidRPr="00C74655">
                              <w:rPr>
                                <w:b/>
                                <w:iCs/>
                              </w:rPr>
                              <w:t>data transmission</w:t>
                            </w:r>
                          </w:p>
                          <w:p w14:paraId="15AD1FAF" w14:textId="433ED19E" w:rsidR="00995D00" w:rsidRPr="00921AF6" w:rsidRDefault="00995D00" w:rsidP="00995D0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contextualSpacing/>
                              <w:jc w:val="left"/>
                              <w:rPr>
                                <w:rFonts w:ascii="Times" w:eastAsia="맑은 고딕" w:hAnsi="Times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b/>
                                <w:iCs/>
                              </w:rPr>
                              <w:t>Other options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B7B177" id="_x0000_s1031" type="#_x0000_t202" style="width:442.8pt;height:280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">
                <v:textbox style="mso-next-textbox:#_x0000_s1032">
                  <w:txbxContent>
                    <w:p w14:paraId="10109790" w14:textId="77777777" w:rsidR="00995D00" w:rsidRPr="004368FF" w:rsidRDefault="00995D00" w:rsidP="00995D00">
                      <w:pPr>
                        <w:rPr>
                          <w:b/>
                          <w:iCs/>
                        </w:rPr>
                      </w:pPr>
                      <w:r w:rsidRPr="004368FF">
                        <w:rPr>
                          <w:b/>
                          <w:iCs/>
                        </w:rPr>
                        <w:t xml:space="preserve">For both BM-Case1 and BM-Case2, </w:t>
                      </w:r>
                      <w:r>
                        <w:rPr>
                          <w:b/>
                          <w:iCs/>
                        </w:rPr>
                        <w:t>further study the</w:t>
                      </w:r>
                      <w:r w:rsidRPr="004368FF">
                        <w:rPr>
                          <w:b/>
                          <w:iCs/>
                        </w:rPr>
                        <w:t xml:space="preserve"> following options </w:t>
                      </w:r>
                      <w:r>
                        <w:rPr>
                          <w:b/>
                          <w:iCs/>
                        </w:rPr>
                        <w:t xml:space="preserve">to apply </w:t>
                      </w:r>
                      <w:r w:rsidRPr="004368FF">
                        <w:rPr>
                          <w:b/>
                          <w:iCs/>
                        </w:rPr>
                        <w:t>AI/ML in beam management procedure,</w:t>
                      </w:r>
                    </w:p>
                    <w:p w14:paraId="6793191F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0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 w:rsidRPr="004368FF">
                        <w:rPr>
                          <w:b/>
                          <w:iCs/>
                        </w:rPr>
                        <w:t xml:space="preserve">Option 1: Use AI/ML model to predict Top-1 </w:t>
                      </w:r>
                      <w:r>
                        <w:rPr>
                          <w:b/>
                          <w:iCs/>
                        </w:rPr>
                        <w:t xml:space="preserve">DL Tx </w:t>
                      </w:r>
                      <w:r w:rsidRPr="004368FF">
                        <w:rPr>
                          <w:b/>
                          <w:iCs/>
                        </w:rPr>
                        <w:t xml:space="preserve">beam </w:t>
                      </w:r>
                      <w:r>
                        <w:rPr>
                          <w:b/>
                          <w:iCs/>
                        </w:rPr>
                        <w:t>in</w:t>
                      </w:r>
                      <w:r w:rsidRPr="004368FF">
                        <w:rPr>
                          <w:b/>
                          <w:iCs/>
                        </w:rPr>
                        <w:t xml:space="preserve"> Set </w:t>
                      </w:r>
                      <w:r>
                        <w:rPr>
                          <w:b/>
                          <w:iCs/>
                        </w:rPr>
                        <w:t>A</w:t>
                      </w:r>
                    </w:p>
                    <w:p w14:paraId="1137A1BE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For UE side AI/ML, the Top-1 DL Tx beam can be recommended by UE for DL data transmission</w:t>
                      </w:r>
                    </w:p>
                    <w:p w14:paraId="1E44A395" w14:textId="77777777" w:rsidR="00995D00" w:rsidRPr="00C74655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For gNB AI/ML, the Top-1 DL Tx beam can be used for DL data transmission</w:t>
                      </w:r>
                    </w:p>
                    <w:p w14:paraId="4A444F63" w14:textId="77777777" w:rsidR="00995D00" w:rsidRPr="00981FE4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P3 may be needed for Rx beam sweeping for the predicted Top-1 DL Tx beam</w:t>
                      </w:r>
                    </w:p>
                    <w:p w14:paraId="39A67503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0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 w:rsidRPr="00C74655">
                        <w:rPr>
                          <w:b/>
                          <w:iCs/>
                        </w:rPr>
                        <w:t xml:space="preserve">Option 2: Use AI/ML model to predict Top-K Tx beams </w:t>
                      </w:r>
                      <w:r>
                        <w:rPr>
                          <w:b/>
                          <w:iCs/>
                        </w:rPr>
                        <w:t>in</w:t>
                      </w:r>
                      <w:r w:rsidRPr="00C74655">
                        <w:rPr>
                          <w:b/>
                          <w:iCs/>
                        </w:rPr>
                        <w:t xml:space="preserve"> Set A</w:t>
                      </w:r>
                      <w:r>
                        <w:rPr>
                          <w:b/>
                          <w:iCs/>
                        </w:rPr>
                        <w:t xml:space="preserve"> </w:t>
                      </w:r>
                    </w:p>
                    <w:p w14:paraId="41E3CB15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For UE side AI/ML, the Top-K Tx beams can be recommended by UE for P2</w:t>
                      </w:r>
                    </w:p>
                    <w:p w14:paraId="5AF2BA0C" w14:textId="77777777" w:rsidR="00995D00" w:rsidRPr="00C74655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For gNB AI/ML, the Top-K DL Tx beam can be used for P2</w:t>
                      </w:r>
                    </w:p>
                    <w:p w14:paraId="2CD83AE6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 w:rsidRPr="00C74655">
                        <w:rPr>
                          <w:b/>
                          <w:iCs/>
                        </w:rPr>
                        <w:t xml:space="preserve">P2 </w:t>
                      </w:r>
                      <w:r>
                        <w:rPr>
                          <w:b/>
                          <w:iCs/>
                        </w:rPr>
                        <w:t xml:space="preserve">is used </w:t>
                      </w:r>
                      <w:r w:rsidRPr="00C74655">
                        <w:rPr>
                          <w:b/>
                          <w:iCs/>
                        </w:rPr>
                        <w:t xml:space="preserve">to select Top-1 DL Tx beam for </w:t>
                      </w:r>
                      <w:r>
                        <w:rPr>
                          <w:b/>
                          <w:iCs/>
                        </w:rPr>
                        <w:t xml:space="preserve">DL </w:t>
                      </w:r>
                      <w:r w:rsidRPr="00C74655">
                        <w:rPr>
                          <w:b/>
                          <w:iCs/>
                        </w:rPr>
                        <w:t>data transmission</w:t>
                      </w:r>
                    </w:p>
                    <w:p w14:paraId="7E58498A" w14:textId="77777777" w:rsidR="00995D00" w:rsidRPr="00981FE4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P3 may be needed for Rx beam sweeping for the predicted Top-1 DL Tx beam</w:t>
                      </w:r>
                    </w:p>
                    <w:p w14:paraId="1C0A37FC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0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 xml:space="preserve">Option 3: </w:t>
                      </w:r>
                      <w:r w:rsidRPr="004368FF">
                        <w:rPr>
                          <w:b/>
                          <w:iCs/>
                        </w:rPr>
                        <w:t>Use AI/ML model to predict Top-1</w:t>
                      </w:r>
                      <w:r>
                        <w:rPr>
                          <w:b/>
                          <w:iCs/>
                        </w:rPr>
                        <w:t xml:space="preserve"> Tx-Rx </w:t>
                      </w:r>
                      <w:r w:rsidRPr="004368FF">
                        <w:rPr>
                          <w:b/>
                          <w:iCs/>
                        </w:rPr>
                        <w:t xml:space="preserve">beam </w:t>
                      </w:r>
                      <w:r>
                        <w:rPr>
                          <w:b/>
                          <w:iCs/>
                        </w:rPr>
                        <w:t xml:space="preserve">pair </w:t>
                      </w:r>
                      <w:r w:rsidRPr="004368FF">
                        <w:rPr>
                          <w:b/>
                          <w:iCs/>
                        </w:rPr>
                        <w:t>in Set A</w:t>
                      </w:r>
                    </w:p>
                    <w:p w14:paraId="4F1273F8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 xml:space="preserve">For UE side AI/ML, </w:t>
                      </w:r>
                    </w:p>
                    <w:p w14:paraId="11F7DE7E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2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the Top-1 Tx-Rx beam pair can be used for DL data reception</w:t>
                      </w:r>
                    </w:p>
                    <w:p w14:paraId="6D1F42BD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2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the Tx beam of the Top-1 can be recommended by UE for DL data transmission</w:t>
                      </w:r>
                    </w:p>
                    <w:p w14:paraId="63504AFD" w14:textId="77777777" w:rsidR="00995D00" w:rsidRPr="00D92759" w:rsidRDefault="00995D00" w:rsidP="00995D00">
                      <w:pPr>
                        <w:pStyle w:val="a6"/>
                        <w:widowControl w:val="0"/>
                        <w:numPr>
                          <w:ilvl w:val="2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P3 procedure is not needed</w:t>
                      </w:r>
                    </w:p>
                    <w:p w14:paraId="1A59AF58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 xml:space="preserve">For gNB side AI/ML, </w:t>
                      </w:r>
                    </w:p>
                    <w:p w14:paraId="26D39262" w14:textId="2F7EF3E7" w:rsidR="00995D00" w:rsidRPr="00995D00" w:rsidRDefault="00995D00" w:rsidP="00995D00">
                      <w:pPr>
                        <w:pStyle w:val="a6"/>
                        <w:widowControl w:val="0"/>
                        <w:numPr>
                          <w:ilvl w:val="2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the Tx beam of the Top-1 Tx-Rx beam pair can be used for DL data transmission</w:t>
                      </w:r>
                    </w:p>
                    <w:p w14:paraId="1DA36F8D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0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 xml:space="preserve">Option 4: </w:t>
                      </w:r>
                      <w:r w:rsidRPr="004368FF">
                        <w:rPr>
                          <w:b/>
                          <w:iCs/>
                        </w:rPr>
                        <w:t>Use AI/ML model to predict Top-</w:t>
                      </w:r>
                      <w:r>
                        <w:rPr>
                          <w:b/>
                          <w:iCs/>
                        </w:rPr>
                        <w:t xml:space="preserve">K Tx-Rx </w:t>
                      </w:r>
                      <w:r w:rsidRPr="004368FF">
                        <w:rPr>
                          <w:b/>
                          <w:iCs/>
                        </w:rPr>
                        <w:t xml:space="preserve">beam </w:t>
                      </w:r>
                      <w:r>
                        <w:rPr>
                          <w:b/>
                          <w:iCs/>
                        </w:rPr>
                        <w:t xml:space="preserve">pairs </w:t>
                      </w:r>
                      <w:r w:rsidRPr="004368FF">
                        <w:rPr>
                          <w:b/>
                          <w:iCs/>
                        </w:rPr>
                        <w:t>in Set A</w:t>
                      </w:r>
                    </w:p>
                    <w:p w14:paraId="21FB45AC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 xml:space="preserve">For UE side AI/ML, </w:t>
                      </w:r>
                    </w:p>
                    <w:p w14:paraId="3FAC9BF8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2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 xml:space="preserve">the Top-K Tx-Rx beam pairs can be used for DL data reception </w:t>
                      </w:r>
                    </w:p>
                    <w:p w14:paraId="5BE853AE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2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the Top-K Tx beams can be recommended by UE for P2</w:t>
                      </w:r>
                    </w:p>
                    <w:p w14:paraId="7ADF2B33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3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 w:rsidRPr="00C74655">
                        <w:rPr>
                          <w:b/>
                          <w:iCs/>
                        </w:rPr>
                        <w:t xml:space="preserve">P2 </w:t>
                      </w:r>
                      <w:r>
                        <w:rPr>
                          <w:b/>
                          <w:iCs/>
                        </w:rPr>
                        <w:t xml:space="preserve">is used </w:t>
                      </w:r>
                      <w:r w:rsidRPr="00C74655">
                        <w:rPr>
                          <w:b/>
                          <w:iCs/>
                        </w:rPr>
                        <w:t xml:space="preserve">to select Top-1 DL Tx beam for </w:t>
                      </w:r>
                      <w:r>
                        <w:rPr>
                          <w:b/>
                          <w:iCs/>
                        </w:rPr>
                        <w:t xml:space="preserve">DL </w:t>
                      </w:r>
                      <w:r w:rsidRPr="00C74655">
                        <w:rPr>
                          <w:b/>
                          <w:iCs/>
                        </w:rPr>
                        <w:t>data transmission</w:t>
                      </w:r>
                    </w:p>
                    <w:p w14:paraId="5E89406E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2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 w:rsidRPr="00D92759">
                        <w:rPr>
                          <w:b/>
                          <w:iCs/>
                        </w:rPr>
                        <w:t>P3 procedure is not needed</w:t>
                      </w:r>
                    </w:p>
                    <w:p w14:paraId="5279B45F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1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 xml:space="preserve">For gNB side AI/ML, </w:t>
                      </w:r>
                    </w:p>
                    <w:p w14:paraId="22097662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2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>
                        <w:rPr>
                          <w:b/>
                          <w:iCs/>
                        </w:rPr>
                        <w:t>the Tx beams of the Top-K Tx-Rx beam pairs can be used for P2</w:t>
                      </w:r>
                    </w:p>
                    <w:p w14:paraId="600F4738" w14:textId="77777777" w:rsidR="00995D00" w:rsidRDefault="00995D00" w:rsidP="00995D00">
                      <w:pPr>
                        <w:pStyle w:val="a6"/>
                        <w:widowControl w:val="0"/>
                        <w:numPr>
                          <w:ilvl w:val="3"/>
                          <w:numId w:val="20"/>
                        </w:numPr>
                        <w:spacing w:after="0"/>
                        <w:ind w:leftChars="0"/>
                        <w:contextualSpacing/>
                        <w:jc w:val="both"/>
                        <w:rPr>
                          <w:b/>
                          <w:iCs/>
                        </w:rPr>
                      </w:pPr>
                      <w:r w:rsidRPr="00C74655">
                        <w:rPr>
                          <w:b/>
                          <w:iCs/>
                        </w:rPr>
                        <w:t xml:space="preserve">P2 </w:t>
                      </w:r>
                      <w:r>
                        <w:rPr>
                          <w:b/>
                          <w:iCs/>
                        </w:rPr>
                        <w:t xml:space="preserve">is used </w:t>
                      </w:r>
                      <w:r w:rsidRPr="00C74655">
                        <w:rPr>
                          <w:b/>
                          <w:iCs/>
                        </w:rPr>
                        <w:t xml:space="preserve">to select Top-1 DL Tx beam for </w:t>
                      </w:r>
                      <w:r>
                        <w:rPr>
                          <w:b/>
                          <w:iCs/>
                        </w:rPr>
                        <w:t xml:space="preserve">DL </w:t>
                      </w:r>
                      <w:r w:rsidRPr="00C74655">
                        <w:rPr>
                          <w:b/>
                          <w:iCs/>
                        </w:rPr>
                        <w:t>data transmission</w:t>
                      </w:r>
                    </w:p>
                    <w:p w14:paraId="15AD1FAF" w14:textId="433ED19E" w:rsidR="00995D00" w:rsidRPr="00921AF6" w:rsidRDefault="00995D00" w:rsidP="00995D00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contextualSpacing/>
                        <w:jc w:val="left"/>
                        <w:rPr>
                          <w:rFonts w:ascii="Times" w:eastAsia="맑은 고딕" w:hAnsi="Times"/>
                          <w:b/>
                          <w:bCs/>
                          <w:szCs w:val="24"/>
                        </w:rPr>
                      </w:pPr>
                      <w:r>
                        <w:rPr>
                          <w:b/>
                          <w:iCs/>
                        </w:rPr>
                        <w:t>Other options are not precluded.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BAE2D8" w14:textId="082EE07C" w:rsidR="00995D00" w:rsidRDefault="00995D00" w:rsidP="00995D0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 w:rsidRPr="00D95C6A">
        <w:rPr>
          <w:rFonts w:eastAsiaTheme="minorEastAsia"/>
          <w:noProof/>
        </w:rPr>
        <w:lastRenderedPageBreak/>
        <mc:AlternateContent>
          <mc:Choice Requires="wps">
            <w:drawing>
              <wp:inline distT="0" distB="0" distL="0" distR="0" wp14:anchorId="19D29D4D" wp14:editId="4A822624">
                <wp:extent cx="5623560" cy="2777836"/>
                <wp:effectExtent l="0" t="0" r="15240" b="22860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27778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5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D29D4D" id="_x0000_s1032" type="#_x0000_t202" style="width:442.8pt;height:2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">
                <v:textbox>
                  <w:txbxContent/>
                </v:textbox>
                <w10:anchorlock/>
              </v:shape>
            </w:pict>
          </mc:Fallback>
        </mc:AlternateContent>
      </w:r>
    </w:p>
    <w:p w14:paraId="09669904" w14:textId="1F5044DF" w:rsidR="00995D00" w:rsidRDefault="007F230A" w:rsidP="001F00A3">
      <w:pPr>
        <w:wordWrap/>
        <w:spacing w:before="100" w:beforeAutospacing="1" w:after="100" w:afterAutospacing="1" w:line="360" w:lineRule="auto"/>
        <w:ind w:firstLine="228"/>
        <w:contextualSpacing/>
        <w:rPr>
          <w:rFonts w:eastAsiaTheme="minorEastAsia"/>
        </w:rPr>
      </w:pPr>
      <w:r w:rsidRPr="00E936CA">
        <w:rPr>
          <w:rFonts w:eastAsiaTheme="minorEastAsia" w:hint="eastAsia"/>
        </w:rPr>
        <w:t xml:space="preserve">In our view, </w:t>
      </w:r>
      <w:r w:rsidR="00E936CA">
        <w:rPr>
          <w:rFonts w:eastAsiaTheme="minorEastAsia"/>
        </w:rPr>
        <w:t xml:space="preserve">defining beam management procedure may be helpful for aligning the simulation between companies and </w:t>
      </w:r>
      <w:r w:rsidR="00937E81">
        <w:rPr>
          <w:rFonts w:eastAsiaTheme="minorEastAsia"/>
        </w:rPr>
        <w:t xml:space="preserve">finding potential AI/ML gain </w:t>
      </w:r>
      <w:r w:rsidR="00E936CA">
        <w:rPr>
          <w:rFonts w:eastAsiaTheme="minorEastAsia"/>
        </w:rPr>
        <w:t xml:space="preserve">for beam management. However, </w:t>
      </w:r>
      <w:r w:rsidR="001F00A3">
        <w:rPr>
          <w:rFonts w:eastAsiaTheme="minorEastAsia"/>
        </w:rPr>
        <w:t xml:space="preserve">listed options above are one of example of BM case-1 and BM case-2. </w:t>
      </w:r>
      <w:r w:rsidR="00C54DB5">
        <w:rPr>
          <w:rFonts w:eastAsiaTheme="minorEastAsia"/>
        </w:rPr>
        <w:t>As an</w:t>
      </w:r>
      <w:r w:rsidR="0050468D">
        <w:rPr>
          <w:rFonts w:eastAsiaTheme="minorEastAsia"/>
        </w:rPr>
        <w:t xml:space="preserve">other </w:t>
      </w:r>
      <w:r w:rsidR="001F00A3">
        <w:rPr>
          <w:rFonts w:eastAsiaTheme="minorEastAsia"/>
        </w:rPr>
        <w:t xml:space="preserve">example, </w:t>
      </w:r>
      <w:r w:rsidR="00C54DB5">
        <w:rPr>
          <w:rFonts w:eastAsiaTheme="minorEastAsia"/>
        </w:rPr>
        <w:t>it</w:t>
      </w:r>
      <w:r w:rsidR="001F00A3">
        <w:rPr>
          <w:rFonts w:eastAsiaTheme="minorEastAsia"/>
        </w:rPr>
        <w:t xml:space="preserve"> can </w:t>
      </w:r>
      <w:r w:rsidR="00C54DB5">
        <w:rPr>
          <w:rFonts w:eastAsiaTheme="minorEastAsia"/>
        </w:rPr>
        <w:t xml:space="preserve">be </w:t>
      </w:r>
      <w:r w:rsidR="001F00A3">
        <w:rPr>
          <w:rFonts w:eastAsiaTheme="minorEastAsia"/>
        </w:rPr>
        <w:t>simulate</w:t>
      </w:r>
      <w:r w:rsidR="00C54DB5">
        <w:rPr>
          <w:rFonts w:eastAsiaTheme="minorEastAsia"/>
        </w:rPr>
        <w:t>d</w:t>
      </w:r>
      <w:r w:rsidR="001F00A3">
        <w:rPr>
          <w:rFonts w:eastAsiaTheme="minorEastAsia"/>
        </w:rPr>
        <w:t xml:space="preserve"> both Top-1 / Top-K beam prediction</w:t>
      </w:r>
      <w:r w:rsidR="00C54DB5">
        <w:rPr>
          <w:rFonts w:eastAsiaTheme="minorEastAsia"/>
        </w:rPr>
        <w:t xml:space="preserve"> together</w:t>
      </w:r>
      <w:r w:rsidR="001F00A3">
        <w:rPr>
          <w:rFonts w:eastAsiaTheme="minorEastAsia"/>
        </w:rPr>
        <w:t xml:space="preserve"> by adding additional output (e.g. expected RSRP per predicted beam). </w:t>
      </w:r>
      <w:r w:rsidR="0050468D">
        <w:rPr>
          <w:rFonts w:eastAsiaTheme="minorEastAsia"/>
        </w:rPr>
        <w:t xml:space="preserve">Also, any assumption on additional measurement (e.g., P1, P2, P3) can be reported by companies. Therefore, any agreement related to above listed options is not necessary. </w:t>
      </w:r>
    </w:p>
    <w:p w14:paraId="2AC84905" w14:textId="60A620E7" w:rsidR="00995D00" w:rsidRDefault="00995D00" w:rsidP="00995D0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bookmarkStart w:id="2" w:name="_GoBack"/>
      <w:bookmarkEnd w:id="2"/>
    </w:p>
    <w:p w14:paraId="604920D2" w14:textId="77777777" w:rsidR="00995D00" w:rsidRPr="00666286" w:rsidRDefault="00995D00" w:rsidP="00995D00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33C5E36A" w14:textId="1584F79B" w:rsidR="002B240D" w:rsidRDefault="002B240D" w:rsidP="002B240D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51895774" w14:textId="3F0F98DF" w:rsidR="00B164C4" w:rsidRDefault="0084641A" w:rsidP="00B164C4">
      <w:pPr>
        <w:wordWrap/>
        <w:spacing w:before="100" w:beforeAutospacing="1" w:after="100" w:afterAutospacing="1" w:line="360" w:lineRule="auto"/>
        <w:ind w:firstLineChars="100" w:firstLine="220"/>
        <w:contextualSpacing/>
        <w:rPr>
          <w:rFonts w:eastAsiaTheme="minorEastAsia"/>
          <w:lang w:val="en-GB"/>
        </w:rPr>
      </w:pPr>
      <w:r w:rsidRPr="0084641A">
        <w:rPr>
          <w:rFonts w:eastAsiaTheme="minorEastAsia"/>
          <w:lang w:val="en-GB"/>
        </w:rPr>
        <w:t>This contribution discusse</w:t>
      </w:r>
      <w:r>
        <w:rPr>
          <w:rFonts w:eastAsiaTheme="minorEastAsia"/>
          <w:lang w:val="en-GB"/>
        </w:rPr>
        <w:t>d</w:t>
      </w:r>
      <w:r w:rsidRPr="0084641A">
        <w:rPr>
          <w:rFonts w:eastAsiaTheme="minorEastAsia"/>
          <w:lang w:val="en-GB"/>
        </w:rPr>
        <w:t xml:space="preserve"> on evaluation methodology for AI/ML based CSI feedback enhancement.</w:t>
      </w:r>
      <w:r>
        <w:rPr>
          <w:rFonts w:eastAsiaTheme="minorEastAsia"/>
          <w:lang w:val="en-GB"/>
        </w:rPr>
        <w:t xml:space="preserve"> Based on the above discussion, following</w:t>
      </w:r>
      <w:r w:rsidR="00EC343C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are proposed. </w:t>
      </w:r>
    </w:p>
    <w:p w14:paraId="4A20EAEB" w14:textId="77777777" w:rsidR="00AF2E8F" w:rsidRDefault="00AF2E8F" w:rsidP="00AF2E8F">
      <w:pPr>
        <w:wordWrap/>
        <w:spacing w:line="360" w:lineRule="auto"/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1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 xml:space="preserve">For </w:t>
      </w:r>
      <w:r w:rsidRPr="00934824">
        <w:rPr>
          <w:rFonts w:ascii="Times" w:eastAsia="바탕" w:hAnsi="Times"/>
          <w:b/>
          <w:bCs/>
          <w:lang w:eastAsia="x-none"/>
        </w:rPr>
        <w:t xml:space="preserve">the definition of Top-1 genie-aided Tx beam </w:t>
      </w:r>
      <w:r>
        <w:rPr>
          <w:rFonts w:ascii="Times" w:eastAsia="바탕" w:hAnsi="Times"/>
          <w:b/>
          <w:bCs/>
          <w:lang w:eastAsia="x-none"/>
        </w:rPr>
        <w:t>of D</w:t>
      </w:r>
      <w:r>
        <w:rPr>
          <w:rFonts w:eastAsiaTheme="minorEastAsia"/>
          <w:b/>
        </w:rPr>
        <w:t xml:space="preserve">L Tx beam prediction, Option A (based on the </w:t>
      </w:r>
      <w:r w:rsidRPr="00934824">
        <w:rPr>
          <w:rFonts w:ascii="Times" w:eastAsia="바탕" w:hAnsi="Times"/>
          <w:b/>
          <w:bCs/>
          <w:lang w:eastAsia="x-none"/>
        </w:rPr>
        <w:t>largest L1-RSRP over all Tx and Rx beams</w:t>
      </w:r>
      <w:r>
        <w:rPr>
          <w:rFonts w:ascii="Times" w:eastAsia="바탕" w:hAnsi="Times"/>
          <w:b/>
          <w:bCs/>
          <w:lang w:eastAsia="x-none"/>
        </w:rPr>
        <w:t>) is preferred</w:t>
      </w:r>
      <w:r>
        <w:rPr>
          <w:rFonts w:eastAsiaTheme="minorEastAsia"/>
          <w:b/>
        </w:rPr>
        <w:t xml:space="preserve">. </w:t>
      </w:r>
    </w:p>
    <w:p w14:paraId="7E5695F4" w14:textId="77777777" w:rsidR="007F230A" w:rsidRDefault="007F230A" w:rsidP="007F230A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UCI report overhead can be considered as one of KPI for NW sided beam prediction.</w:t>
      </w:r>
    </w:p>
    <w:p w14:paraId="2FF1800C" w14:textId="77777777" w:rsidR="007F230A" w:rsidRDefault="007F230A" w:rsidP="007F230A">
      <w:pPr>
        <w:wordWrap/>
        <w:spacing w:before="100" w:beforeAutospacing="1" w:after="100" w:afterAutospacing="1" w:line="360" w:lineRule="auto"/>
        <w:contextualSpacing/>
        <w:rPr>
          <w:bCs/>
        </w:rPr>
      </w:pPr>
      <w:r>
        <w:rPr>
          <w:rFonts w:eastAsiaTheme="minorEastAsia"/>
          <w:b/>
        </w:rPr>
        <w:t xml:space="preserve">Proposal 3. For selection of Set B of beams, Option 1 can be considered as a baseline. </w:t>
      </w:r>
    </w:p>
    <w:p w14:paraId="0BDAA7B2" w14:textId="77777777" w:rsidR="007F230A" w:rsidRDefault="007F230A" w:rsidP="007F230A">
      <w:pPr>
        <w:wordWrap/>
        <w:spacing w:before="100" w:beforeAutospacing="1" w:after="100" w:afterAutospacing="1" w:line="360" w:lineRule="auto"/>
        <w:contextualSpacing/>
        <w:rPr>
          <w:bCs/>
        </w:rPr>
      </w:pPr>
      <w:r>
        <w:rPr>
          <w:rFonts w:eastAsiaTheme="minorEastAsia"/>
          <w:b/>
        </w:rPr>
        <w:t xml:space="preserve">Proposal 4. For RS overhead reduction of BM-Case 2, option 2 can be a baseline. </w:t>
      </w:r>
    </w:p>
    <w:p w14:paraId="493FD912" w14:textId="31776CC5" w:rsidR="00C827FE" w:rsidRPr="007F230A" w:rsidRDefault="00C827FE" w:rsidP="000701F2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/>
        </w:rPr>
      </w:pPr>
    </w:p>
    <w:p w14:paraId="0A9C856B" w14:textId="26C7DEE5" w:rsidR="00C827FE" w:rsidRDefault="00C827FE" w:rsidP="00C827FE">
      <w:pPr>
        <w:pStyle w:val="1"/>
      </w:pPr>
      <w:r>
        <w:t>Reference</w:t>
      </w:r>
    </w:p>
    <w:p w14:paraId="55D88950" w14:textId="500C6957" w:rsidR="00C827FE" w:rsidRPr="00C827FE" w:rsidRDefault="00C827FE" w:rsidP="000701F2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 w:rsidRPr="00C827FE">
        <w:rPr>
          <w:rFonts w:eastAsiaTheme="minorEastAsia" w:hint="eastAsia"/>
        </w:rPr>
        <w:t>[1]</w:t>
      </w:r>
      <w:r w:rsidRPr="00C827FE">
        <w:rPr>
          <w:rFonts w:eastAsiaTheme="minorEastAsia"/>
        </w:rPr>
        <w:t xml:space="preserve"> R1-2300533, “Other aspects on AI/ML for beam management”, LG Electronics.</w:t>
      </w:r>
    </w:p>
    <w:p w14:paraId="220A1196" w14:textId="14E44C00" w:rsidR="00C827FE" w:rsidRPr="00995D00" w:rsidRDefault="00995D00" w:rsidP="000701F2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bCs/>
        </w:rPr>
      </w:pPr>
      <w:r>
        <w:rPr>
          <w:rFonts w:eastAsiaTheme="minorEastAsia" w:hint="eastAsia"/>
          <w:bCs/>
        </w:rPr>
        <w:t>[2] R1-2212905,</w:t>
      </w:r>
      <w:r>
        <w:rPr>
          <w:rFonts w:eastAsiaTheme="minorEastAsia"/>
          <w:bCs/>
        </w:rPr>
        <w:t xml:space="preserve"> “</w:t>
      </w:r>
      <w:r w:rsidRPr="00995D00">
        <w:rPr>
          <w:rFonts w:eastAsiaTheme="minorEastAsia"/>
          <w:bCs/>
        </w:rPr>
        <w:t>Feature lead summary #5 evaluation of AI/ML for beam management</w:t>
      </w:r>
      <w:r>
        <w:rPr>
          <w:rFonts w:eastAsiaTheme="minorEastAsia"/>
          <w:bCs/>
        </w:rPr>
        <w:t>”, Samsung</w:t>
      </w:r>
      <w:r w:rsidR="00632AAE">
        <w:rPr>
          <w:rFonts w:eastAsiaTheme="minorEastAsia"/>
          <w:bCs/>
        </w:rPr>
        <w:t>.</w:t>
      </w:r>
    </w:p>
    <w:sectPr w:rsidR="00C827FE" w:rsidRPr="00995D0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41777" w14:textId="77777777" w:rsidR="00076379" w:rsidRDefault="00076379" w:rsidP="00D30654">
      <w:pPr>
        <w:spacing w:after="0" w:line="240" w:lineRule="auto"/>
      </w:pPr>
      <w:r>
        <w:separator/>
      </w:r>
    </w:p>
  </w:endnote>
  <w:endnote w:type="continuationSeparator" w:id="0">
    <w:p w14:paraId="0FEEA6AD" w14:textId="77777777" w:rsidR="00076379" w:rsidRDefault="00076379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2222E" w14:textId="77777777" w:rsidR="00076379" w:rsidRDefault="00076379" w:rsidP="00D30654">
      <w:pPr>
        <w:spacing w:after="0" w:line="240" w:lineRule="auto"/>
      </w:pPr>
      <w:r>
        <w:separator/>
      </w:r>
    </w:p>
  </w:footnote>
  <w:footnote w:type="continuationSeparator" w:id="0">
    <w:p w14:paraId="039CA909" w14:textId="77777777" w:rsidR="00076379" w:rsidRDefault="00076379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0ED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D6D57"/>
    <w:multiLevelType w:val="multilevel"/>
    <w:tmpl w:val="101D6D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0561C"/>
    <w:multiLevelType w:val="multilevel"/>
    <w:tmpl w:val="1B20561C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4C256B3"/>
    <w:multiLevelType w:val="multilevel"/>
    <w:tmpl w:val="24C256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11" w15:restartNumberingAfterBreak="0">
    <w:nsid w:val="460E4B30"/>
    <w:multiLevelType w:val="hybridMultilevel"/>
    <w:tmpl w:val="D1F072F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2CC1E0C"/>
    <w:multiLevelType w:val="hybridMultilevel"/>
    <w:tmpl w:val="DB72440C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A9C4C65"/>
    <w:multiLevelType w:val="multilevel"/>
    <w:tmpl w:val="5A9C4C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5" w15:restartNumberingAfterBreak="0">
    <w:nsid w:val="601A1DFB"/>
    <w:multiLevelType w:val="hybridMultilevel"/>
    <w:tmpl w:val="D60ACAD2"/>
    <w:lvl w:ilvl="0" w:tplc="0F0A2FEC">
      <w:numFmt w:val="bullet"/>
      <w:lvlText w:val=""/>
      <w:lvlJc w:val="left"/>
      <w:pPr>
        <w:ind w:left="760" w:hanging="360"/>
      </w:pPr>
      <w:rPr>
        <w:rFonts w:ascii="Wingdings" w:eastAsiaTheme="minorEastAsia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2967006"/>
    <w:multiLevelType w:val="multilevel"/>
    <w:tmpl w:val="62967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D3D46"/>
    <w:multiLevelType w:val="hybridMultilevel"/>
    <w:tmpl w:val="DAD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F93860"/>
    <w:multiLevelType w:val="multilevel"/>
    <w:tmpl w:val="F7F6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BFB1D83"/>
    <w:multiLevelType w:val="hybridMultilevel"/>
    <w:tmpl w:val="AA562022"/>
    <w:lvl w:ilvl="0" w:tplc="04090003">
      <w:start w:val="1"/>
      <w:numFmt w:val="bullet"/>
      <w:lvlText w:val=""/>
      <w:lvlJc w:val="left"/>
      <w:pPr>
        <w:ind w:left="102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3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startOverride w:val="1"/>
    </w:lvlOverride>
  </w:num>
  <w:num w:numId="3">
    <w:abstractNumId w:val="5"/>
  </w:num>
  <w:num w:numId="4">
    <w:abstractNumId w:val="19"/>
  </w:num>
  <w:num w:numId="5">
    <w:abstractNumId w:val="4"/>
  </w:num>
  <w:num w:numId="6">
    <w:abstractNumId w:val="2"/>
  </w:num>
  <w:num w:numId="7">
    <w:abstractNumId w:val="11"/>
  </w:num>
  <w:num w:numId="8">
    <w:abstractNumId w:val="9"/>
  </w:num>
  <w:num w:numId="9">
    <w:abstractNumId w:val="8"/>
  </w:num>
  <w:num w:numId="10">
    <w:abstractNumId w:val="6"/>
  </w:num>
  <w:num w:numId="11">
    <w:abstractNumId w:val="0"/>
  </w:num>
  <w:num w:numId="12">
    <w:abstractNumId w:val="18"/>
  </w:num>
  <w:num w:numId="13">
    <w:abstractNumId w:val="7"/>
  </w:num>
  <w:num w:numId="14">
    <w:abstractNumId w:val="13"/>
  </w:num>
  <w:num w:numId="15">
    <w:abstractNumId w:val="1"/>
  </w:num>
  <w:num w:numId="16">
    <w:abstractNumId w:val="16"/>
  </w:num>
  <w:num w:numId="17">
    <w:abstractNumId w:val="3"/>
  </w:num>
  <w:num w:numId="18">
    <w:abstractNumId w:val="15"/>
  </w:num>
  <w:num w:numId="19">
    <w:abstractNumId w:val="12"/>
  </w:num>
  <w:num w:numId="20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A8A"/>
    <w:rsid w:val="00010F1E"/>
    <w:rsid w:val="00013E18"/>
    <w:rsid w:val="00015105"/>
    <w:rsid w:val="0001785F"/>
    <w:rsid w:val="00020E04"/>
    <w:rsid w:val="00021A79"/>
    <w:rsid w:val="000246EC"/>
    <w:rsid w:val="000260CF"/>
    <w:rsid w:val="000261E9"/>
    <w:rsid w:val="00026AE1"/>
    <w:rsid w:val="0003080C"/>
    <w:rsid w:val="00031F18"/>
    <w:rsid w:val="0003278D"/>
    <w:rsid w:val="000345C4"/>
    <w:rsid w:val="00034F87"/>
    <w:rsid w:val="0003679D"/>
    <w:rsid w:val="00036FEC"/>
    <w:rsid w:val="000372FA"/>
    <w:rsid w:val="00037F0D"/>
    <w:rsid w:val="00040427"/>
    <w:rsid w:val="0004170A"/>
    <w:rsid w:val="0004182F"/>
    <w:rsid w:val="000431A4"/>
    <w:rsid w:val="000445C7"/>
    <w:rsid w:val="00044777"/>
    <w:rsid w:val="00044A2D"/>
    <w:rsid w:val="00044E04"/>
    <w:rsid w:val="000460C0"/>
    <w:rsid w:val="000467CC"/>
    <w:rsid w:val="00046ECE"/>
    <w:rsid w:val="00047C81"/>
    <w:rsid w:val="00047CD2"/>
    <w:rsid w:val="00047D2F"/>
    <w:rsid w:val="00051FC1"/>
    <w:rsid w:val="000528B9"/>
    <w:rsid w:val="00052A39"/>
    <w:rsid w:val="00052B72"/>
    <w:rsid w:val="00053B0D"/>
    <w:rsid w:val="00054C71"/>
    <w:rsid w:val="00056054"/>
    <w:rsid w:val="00057A9B"/>
    <w:rsid w:val="00061B7D"/>
    <w:rsid w:val="0006209D"/>
    <w:rsid w:val="0006227C"/>
    <w:rsid w:val="00062F9A"/>
    <w:rsid w:val="0006357F"/>
    <w:rsid w:val="00063E9D"/>
    <w:rsid w:val="00065637"/>
    <w:rsid w:val="000701F2"/>
    <w:rsid w:val="00072344"/>
    <w:rsid w:val="000749EB"/>
    <w:rsid w:val="00074AB3"/>
    <w:rsid w:val="00076379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72A1"/>
    <w:rsid w:val="00097BE8"/>
    <w:rsid w:val="000A00AE"/>
    <w:rsid w:val="000A1739"/>
    <w:rsid w:val="000A3DF6"/>
    <w:rsid w:val="000A407B"/>
    <w:rsid w:val="000A429C"/>
    <w:rsid w:val="000A447E"/>
    <w:rsid w:val="000A4A4B"/>
    <w:rsid w:val="000A5252"/>
    <w:rsid w:val="000A56C1"/>
    <w:rsid w:val="000B01F9"/>
    <w:rsid w:val="000B1897"/>
    <w:rsid w:val="000B238A"/>
    <w:rsid w:val="000B263D"/>
    <w:rsid w:val="000B4500"/>
    <w:rsid w:val="000B5357"/>
    <w:rsid w:val="000C16D9"/>
    <w:rsid w:val="000C17CD"/>
    <w:rsid w:val="000C24C7"/>
    <w:rsid w:val="000C2EFD"/>
    <w:rsid w:val="000C45F7"/>
    <w:rsid w:val="000C6453"/>
    <w:rsid w:val="000D0EF1"/>
    <w:rsid w:val="000D279E"/>
    <w:rsid w:val="000D289B"/>
    <w:rsid w:val="000D2DF7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1BC"/>
    <w:rsid w:val="00100619"/>
    <w:rsid w:val="00101B1E"/>
    <w:rsid w:val="00101C4E"/>
    <w:rsid w:val="00102536"/>
    <w:rsid w:val="0010406A"/>
    <w:rsid w:val="001041A5"/>
    <w:rsid w:val="001042B2"/>
    <w:rsid w:val="001046B2"/>
    <w:rsid w:val="00104D33"/>
    <w:rsid w:val="00105FD1"/>
    <w:rsid w:val="00112F27"/>
    <w:rsid w:val="001137B6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5D4E"/>
    <w:rsid w:val="0014704E"/>
    <w:rsid w:val="0015195A"/>
    <w:rsid w:val="00151D69"/>
    <w:rsid w:val="001523DF"/>
    <w:rsid w:val="0015356E"/>
    <w:rsid w:val="00153FF7"/>
    <w:rsid w:val="00154EE1"/>
    <w:rsid w:val="001554A0"/>
    <w:rsid w:val="00155C51"/>
    <w:rsid w:val="00157A69"/>
    <w:rsid w:val="001605B4"/>
    <w:rsid w:val="001621BF"/>
    <w:rsid w:val="0016415D"/>
    <w:rsid w:val="0016449C"/>
    <w:rsid w:val="00166274"/>
    <w:rsid w:val="00170281"/>
    <w:rsid w:val="00171172"/>
    <w:rsid w:val="001712E0"/>
    <w:rsid w:val="001736AC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902CD"/>
    <w:rsid w:val="00191653"/>
    <w:rsid w:val="00192CD9"/>
    <w:rsid w:val="00192DE4"/>
    <w:rsid w:val="00195087"/>
    <w:rsid w:val="001950B1"/>
    <w:rsid w:val="001959F0"/>
    <w:rsid w:val="0019705D"/>
    <w:rsid w:val="00197950"/>
    <w:rsid w:val="00197C14"/>
    <w:rsid w:val="001A25E3"/>
    <w:rsid w:val="001A2BA7"/>
    <w:rsid w:val="001A3911"/>
    <w:rsid w:val="001B0EDE"/>
    <w:rsid w:val="001B1608"/>
    <w:rsid w:val="001B19FC"/>
    <w:rsid w:val="001B59B6"/>
    <w:rsid w:val="001B7579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45C6"/>
    <w:rsid w:val="001F00A3"/>
    <w:rsid w:val="001F0A3A"/>
    <w:rsid w:val="001F1760"/>
    <w:rsid w:val="001F24CE"/>
    <w:rsid w:val="001F4412"/>
    <w:rsid w:val="001F4FDE"/>
    <w:rsid w:val="001F54EB"/>
    <w:rsid w:val="00201004"/>
    <w:rsid w:val="00202E09"/>
    <w:rsid w:val="00203824"/>
    <w:rsid w:val="002055A8"/>
    <w:rsid w:val="00207E5B"/>
    <w:rsid w:val="00210656"/>
    <w:rsid w:val="00210B01"/>
    <w:rsid w:val="00211CE5"/>
    <w:rsid w:val="00215C60"/>
    <w:rsid w:val="0021730E"/>
    <w:rsid w:val="00220250"/>
    <w:rsid w:val="00220389"/>
    <w:rsid w:val="002203A7"/>
    <w:rsid w:val="00221BFD"/>
    <w:rsid w:val="00222DA2"/>
    <w:rsid w:val="00224102"/>
    <w:rsid w:val="002263C6"/>
    <w:rsid w:val="00226721"/>
    <w:rsid w:val="00227692"/>
    <w:rsid w:val="00231363"/>
    <w:rsid w:val="00231C2D"/>
    <w:rsid w:val="00235BAE"/>
    <w:rsid w:val="0023756B"/>
    <w:rsid w:val="00237B71"/>
    <w:rsid w:val="00240DFD"/>
    <w:rsid w:val="00240F2A"/>
    <w:rsid w:val="00243E2C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5E3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3CBC"/>
    <w:rsid w:val="0028599D"/>
    <w:rsid w:val="00290587"/>
    <w:rsid w:val="00291B1A"/>
    <w:rsid w:val="00293F9E"/>
    <w:rsid w:val="002951C3"/>
    <w:rsid w:val="00296669"/>
    <w:rsid w:val="00297C1D"/>
    <w:rsid w:val="002A3193"/>
    <w:rsid w:val="002A5D3F"/>
    <w:rsid w:val="002A7737"/>
    <w:rsid w:val="002B1AA5"/>
    <w:rsid w:val="002B1DA4"/>
    <w:rsid w:val="002B240D"/>
    <w:rsid w:val="002B4D95"/>
    <w:rsid w:val="002B4EBB"/>
    <w:rsid w:val="002B58E2"/>
    <w:rsid w:val="002B710B"/>
    <w:rsid w:val="002C07D4"/>
    <w:rsid w:val="002C136B"/>
    <w:rsid w:val="002C14AD"/>
    <w:rsid w:val="002C435C"/>
    <w:rsid w:val="002C4C07"/>
    <w:rsid w:val="002C517E"/>
    <w:rsid w:val="002C6577"/>
    <w:rsid w:val="002C6C10"/>
    <w:rsid w:val="002D2293"/>
    <w:rsid w:val="002D3980"/>
    <w:rsid w:val="002D7440"/>
    <w:rsid w:val="002E0AA7"/>
    <w:rsid w:val="002E0FB4"/>
    <w:rsid w:val="002E1288"/>
    <w:rsid w:val="002E17DE"/>
    <w:rsid w:val="002E5D8A"/>
    <w:rsid w:val="002E6088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11973"/>
    <w:rsid w:val="0031273A"/>
    <w:rsid w:val="00321B6F"/>
    <w:rsid w:val="00326037"/>
    <w:rsid w:val="00326FF9"/>
    <w:rsid w:val="0033120F"/>
    <w:rsid w:val="003315A0"/>
    <w:rsid w:val="00331E4D"/>
    <w:rsid w:val="00332ADC"/>
    <w:rsid w:val="00332EA3"/>
    <w:rsid w:val="00333605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4674E"/>
    <w:rsid w:val="0035163B"/>
    <w:rsid w:val="00351D6D"/>
    <w:rsid w:val="0035218C"/>
    <w:rsid w:val="00352A14"/>
    <w:rsid w:val="00353AA5"/>
    <w:rsid w:val="00353FC8"/>
    <w:rsid w:val="00354A80"/>
    <w:rsid w:val="00360A3A"/>
    <w:rsid w:val="0036733C"/>
    <w:rsid w:val="003705CE"/>
    <w:rsid w:val="0037122D"/>
    <w:rsid w:val="00372D3E"/>
    <w:rsid w:val="00377CDF"/>
    <w:rsid w:val="003816BA"/>
    <w:rsid w:val="00381B0B"/>
    <w:rsid w:val="00382CDA"/>
    <w:rsid w:val="0038670D"/>
    <w:rsid w:val="003872EE"/>
    <w:rsid w:val="00390CB3"/>
    <w:rsid w:val="003916F9"/>
    <w:rsid w:val="00391934"/>
    <w:rsid w:val="003946A8"/>
    <w:rsid w:val="00394DF7"/>
    <w:rsid w:val="00395FA0"/>
    <w:rsid w:val="00396966"/>
    <w:rsid w:val="00397F72"/>
    <w:rsid w:val="003A0628"/>
    <w:rsid w:val="003A091B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EDD"/>
    <w:rsid w:val="003B5BD4"/>
    <w:rsid w:val="003B658B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5074"/>
    <w:rsid w:val="003E73FD"/>
    <w:rsid w:val="003F39EF"/>
    <w:rsid w:val="003F3BF5"/>
    <w:rsid w:val="003F3F91"/>
    <w:rsid w:val="003F591D"/>
    <w:rsid w:val="004044F2"/>
    <w:rsid w:val="00404A52"/>
    <w:rsid w:val="0040543D"/>
    <w:rsid w:val="00406183"/>
    <w:rsid w:val="00410BFD"/>
    <w:rsid w:val="00416BB4"/>
    <w:rsid w:val="0041723A"/>
    <w:rsid w:val="004175A4"/>
    <w:rsid w:val="00420DEF"/>
    <w:rsid w:val="00427F68"/>
    <w:rsid w:val="00430379"/>
    <w:rsid w:val="0043106A"/>
    <w:rsid w:val="004336D3"/>
    <w:rsid w:val="00433ED9"/>
    <w:rsid w:val="0044216A"/>
    <w:rsid w:val="004441F5"/>
    <w:rsid w:val="0044421F"/>
    <w:rsid w:val="00444582"/>
    <w:rsid w:val="004470F4"/>
    <w:rsid w:val="00447827"/>
    <w:rsid w:val="00447C7C"/>
    <w:rsid w:val="00450938"/>
    <w:rsid w:val="00451844"/>
    <w:rsid w:val="00451DA3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6625"/>
    <w:rsid w:val="00466A26"/>
    <w:rsid w:val="00467F25"/>
    <w:rsid w:val="00470138"/>
    <w:rsid w:val="00474462"/>
    <w:rsid w:val="00474BB2"/>
    <w:rsid w:val="0047524B"/>
    <w:rsid w:val="0047704D"/>
    <w:rsid w:val="004772D1"/>
    <w:rsid w:val="0048137B"/>
    <w:rsid w:val="00484234"/>
    <w:rsid w:val="00484E06"/>
    <w:rsid w:val="004923D1"/>
    <w:rsid w:val="00492BDF"/>
    <w:rsid w:val="00494474"/>
    <w:rsid w:val="00495EE0"/>
    <w:rsid w:val="00496242"/>
    <w:rsid w:val="004967DF"/>
    <w:rsid w:val="004A0633"/>
    <w:rsid w:val="004A0E9B"/>
    <w:rsid w:val="004A2A36"/>
    <w:rsid w:val="004A4C93"/>
    <w:rsid w:val="004A5F31"/>
    <w:rsid w:val="004A649E"/>
    <w:rsid w:val="004A6D8B"/>
    <w:rsid w:val="004B04BA"/>
    <w:rsid w:val="004B1E18"/>
    <w:rsid w:val="004B5AD0"/>
    <w:rsid w:val="004B667C"/>
    <w:rsid w:val="004B7B9E"/>
    <w:rsid w:val="004C02EE"/>
    <w:rsid w:val="004C50BE"/>
    <w:rsid w:val="004C65C7"/>
    <w:rsid w:val="004C6957"/>
    <w:rsid w:val="004C7750"/>
    <w:rsid w:val="004D2D8F"/>
    <w:rsid w:val="004D3385"/>
    <w:rsid w:val="004D4330"/>
    <w:rsid w:val="004D65BE"/>
    <w:rsid w:val="004D67F7"/>
    <w:rsid w:val="004E0B29"/>
    <w:rsid w:val="004E0B53"/>
    <w:rsid w:val="004E0DFD"/>
    <w:rsid w:val="004E1800"/>
    <w:rsid w:val="004E2854"/>
    <w:rsid w:val="004E2AFA"/>
    <w:rsid w:val="004F21C0"/>
    <w:rsid w:val="004F60D7"/>
    <w:rsid w:val="004F6F02"/>
    <w:rsid w:val="00501539"/>
    <w:rsid w:val="00502C7B"/>
    <w:rsid w:val="0050353F"/>
    <w:rsid w:val="0050468D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1C1"/>
    <w:rsid w:val="005373A2"/>
    <w:rsid w:val="00541331"/>
    <w:rsid w:val="00546BC0"/>
    <w:rsid w:val="00547287"/>
    <w:rsid w:val="00550F8C"/>
    <w:rsid w:val="00551816"/>
    <w:rsid w:val="0055418F"/>
    <w:rsid w:val="00554254"/>
    <w:rsid w:val="00554BC9"/>
    <w:rsid w:val="0055726C"/>
    <w:rsid w:val="00557B82"/>
    <w:rsid w:val="00557D9F"/>
    <w:rsid w:val="00561DC2"/>
    <w:rsid w:val="00564261"/>
    <w:rsid w:val="00565FB4"/>
    <w:rsid w:val="005660D8"/>
    <w:rsid w:val="00566F6A"/>
    <w:rsid w:val="00567AE8"/>
    <w:rsid w:val="00570571"/>
    <w:rsid w:val="00570FF9"/>
    <w:rsid w:val="0057179F"/>
    <w:rsid w:val="00571F3F"/>
    <w:rsid w:val="0057483D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1F0E"/>
    <w:rsid w:val="005A23DD"/>
    <w:rsid w:val="005A4225"/>
    <w:rsid w:val="005A4499"/>
    <w:rsid w:val="005A45B1"/>
    <w:rsid w:val="005A4A9F"/>
    <w:rsid w:val="005A575F"/>
    <w:rsid w:val="005A6A9B"/>
    <w:rsid w:val="005A73B7"/>
    <w:rsid w:val="005B0AE5"/>
    <w:rsid w:val="005B29C8"/>
    <w:rsid w:val="005B5D1E"/>
    <w:rsid w:val="005C14AF"/>
    <w:rsid w:val="005C645F"/>
    <w:rsid w:val="005C6DAE"/>
    <w:rsid w:val="005C7A77"/>
    <w:rsid w:val="005D03E5"/>
    <w:rsid w:val="005D05DB"/>
    <w:rsid w:val="005D2DF1"/>
    <w:rsid w:val="005D333F"/>
    <w:rsid w:val="005D3702"/>
    <w:rsid w:val="005D3C80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4895"/>
    <w:rsid w:val="005F4A7C"/>
    <w:rsid w:val="005F552C"/>
    <w:rsid w:val="005F6D38"/>
    <w:rsid w:val="006016AC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2AAE"/>
    <w:rsid w:val="00633317"/>
    <w:rsid w:val="006338B9"/>
    <w:rsid w:val="00634E08"/>
    <w:rsid w:val="00635965"/>
    <w:rsid w:val="00636F85"/>
    <w:rsid w:val="00637305"/>
    <w:rsid w:val="00637C68"/>
    <w:rsid w:val="00640089"/>
    <w:rsid w:val="006420A8"/>
    <w:rsid w:val="00643C8B"/>
    <w:rsid w:val="00646034"/>
    <w:rsid w:val="00650614"/>
    <w:rsid w:val="00650841"/>
    <w:rsid w:val="00651AD0"/>
    <w:rsid w:val="006577A2"/>
    <w:rsid w:val="006605B6"/>
    <w:rsid w:val="00661B31"/>
    <w:rsid w:val="006622D7"/>
    <w:rsid w:val="00662A3F"/>
    <w:rsid w:val="00664324"/>
    <w:rsid w:val="00666286"/>
    <w:rsid w:val="00666B4A"/>
    <w:rsid w:val="006724AA"/>
    <w:rsid w:val="00672A46"/>
    <w:rsid w:val="00674A5F"/>
    <w:rsid w:val="0067529B"/>
    <w:rsid w:val="00675AE3"/>
    <w:rsid w:val="00675CA6"/>
    <w:rsid w:val="00676B0A"/>
    <w:rsid w:val="0068027E"/>
    <w:rsid w:val="00680446"/>
    <w:rsid w:val="006823BA"/>
    <w:rsid w:val="006826B9"/>
    <w:rsid w:val="00683D8C"/>
    <w:rsid w:val="006860FB"/>
    <w:rsid w:val="006870A9"/>
    <w:rsid w:val="00691AF3"/>
    <w:rsid w:val="006926A9"/>
    <w:rsid w:val="00694EB3"/>
    <w:rsid w:val="006957D0"/>
    <w:rsid w:val="0069698E"/>
    <w:rsid w:val="006A30A8"/>
    <w:rsid w:val="006A35DA"/>
    <w:rsid w:val="006A4330"/>
    <w:rsid w:val="006A44DF"/>
    <w:rsid w:val="006A5BDB"/>
    <w:rsid w:val="006B1CB1"/>
    <w:rsid w:val="006B33A7"/>
    <w:rsid w:val="006B516C"/>
    <w:rsid w:val="006B640F"/>
    <w:rsid w:val="006C226F"/>
    <w:rsid w:val="006C262D"/>
    <w:rsid w:val="006C5AC4"/>
    <w:rsid w:val="006D0BA9"/>
    <w:rsid w:val="006D1608"/>
    <w:rsid w:val="006D21D0"/>
    <w:rsid w:val="006D3D85"/>
    <w:rsid w:val="006D5278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834"/>
    <w:rsid w:val="007070B3"/>
    <w:rsid w:val="00707105"/>
    <w:rsid w:val="0071069B"/>
    <w:rsid w:val="00711D55"/>
    <w:rsid w:val="007120D5"/>
    <w:rsid w:val="0071231E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4EF"/>
    <w:rsid w:val="00722946"/>
    <w:rsid w:val="007230A4"/>
    <w:rsid w:val="0072430D"/>
    <w:rsid w:val="0072563D"/>
    <w:rsid w:val="00727073"/>
    <w:rsid w:val="0073039F"/>
    <w:rsid w:val="00731F38"/>
    <w:rsid w:val="00734D8E"/>
    <w:rsid w:val="00735168"/>
    <w:rsid w:val="00735EEB"/>
    <w:rsid w:val="00736036"/>
    <w:rsid w:val="00736477"/>
    <w:rsid w:val="00736817"/>
    <w:rsid w:val="00737823"/>
    <w:rsid w:val="00742118"/>
    <w:rsid w:val="0074434F"/>
    <w:rsid w:val="00750079"/>
    <w:rsid w:val="00750C2D"/>
    <w:rsid w:val="00751115"/>
    <w:rsid w:val="00752C9F"/>
    <w:rsid w:val="007535A8"/>
    <w:rsid w:val="00753782"/>
    <w:rsid w:val="00757195"/>
    <w:rsid w:val="00761255"/>
    <w:rsid w:val="00765B2F"/>
    <w:rsid w:val="00770F79"/>
    <w:rsid w:val="00772D72"/>
    <w:rsid w:val="0078127D"/>
    <w:rsid w:val="00784301"/>
    <w:rsid w:val="00784F61"/>
    <w:rsid w:val="00785E7A"/>
    <w:rsid w:val="00786A97"/>
    <w:rsid w:val="00786BB8"/>
    <w:rsid w:val="00790613"/>
    <w:rsid w:val="00790C04"/>
    <w:rsid w:val="00791235"/>
    <w:rsid w:val="00792929"/>
    <w:rsid w:val="00794E75"/>
    <w:rsid w:val="007A0F62"/>
    <w:rsid w:val="007A2989"/>
    <w:rsid w:val="007A4618"/>
    <w:rsid w:val="007A51B2"/>
    <w:rsid w:val="007A658E"/>
    <w:rsid w:val="007A6DEF"/>
    <w:rsid w:val="007A6DF4"/>
    <w:rsid w:val="007A716B"/>
    <w:rsid w:val="007B24CD"/>
    <w:rsid w:val="007B2C6C"/>
    <w:rsid w:val="007B2CBA"/>
    <w:rsid w:val="007B7EE4"/>
    <w:rsid w:val="007C204C"/>
    <w:rsid w:val="007C2067"/>
    <w:rsid w:val="007C3131"/>
    <w:rsid w:val="007C4A5B"/>
    <w:rsid w:val="007C70DC"/>
    <w:rsid w:val="007C7454"/>
    <w:rsid w:val="007C79A3"/>
    <w:rsid w:val="007D0144"/>
    <w:rsid w:val="007D2EF2"/>
    <w:rsid w:val="007D302A"/>
    <w:rsid w:val="007D3D7F"/>
    <w:rsid w:val="007D404F"/>
    <w:rsid w:val="007D4E40"/>
    <w:rsid w:val="007D5CCC"/>
    <w:rsid w:val="007D6DF0"/>
    <w:rsid w:val="007E0B8C"/>
    <w:rsid w:val="007E123D"/>
    <w:rsid w:val="007E55D8"/>
    <w:rsid w:val="007E76B7"/>
    <w:rsid w:val="007F230A"/>
    <w:rsid w:val="007F27A3"/>
    <w:rsid w:val="007F418A"/>
    <w:rsid w:val="007F62F5"/>
    <w:rsid w:val="00803532"/>
    <w:rsid w:val="00805AB7"/>
    <w:rsid w:val="00805CFC"/>
    <w:rsid w:val="00810D10"/>
    <w:rsid w:val="00812242"/>
    <w:rsid w:val="0081263E"/>
    <w:rsid w:val="00814397"/>
    <w:rsid w:val="00814D3C"/>
    <w:rsid w:val="0081528E"/>
    <w:rsid w:val="00816D94"/>
    <w:rsid w:val="00817048"/>
    <w:rsid w:val="008203A6"/>
    <w:rsid w:val="00821576"/>
    <w:rsid w:val="008217E7"/>
    <w:rsid w:val="00822042"/>
    <w:rsid w:val="00822D10"/>
    <w:rsid w:val="00824D78"/>
    <w:rsid w:val="00824DFB"/>
    <w:rsid w:val="008269ED"/>
    <w:rsid w:val="0083115F"/>
    <w:rsid w:val="0083304C"/>
    <w:rsid w:val="00835159"/>
    <w:rsid w:val="00841E13"/>
    <w:rsid w:val="0084248D"/>
    <w:rsid w:val="00842B13"/>
    <w:rsid w:val="008445AD"/>
    <w:rsid w:val="00845420"/>
    <w:rsid w:val="0084641A"/>
    <w:rsid w:val="008466C3"/>
    <w:rsid w:val="0084734D"/>
    <w:rsid w:val="0084768A"/>
    <w:rsid w:val="008479A8"/>
    <w:rsid w:val="00850922"/>
    <w:rsid w:val="008518E9"/>
    <w:rsid w:val="00851ACC"/>
    <w:rsid w:val="00854580"/>
    <w:rsid w:val="00854ED9"/>
    <w:rsid w:val="008552E2"/>
    <w:rsid w:val="008559C8"/>
    <w:rsid w:val="008560D4"/>
    <w:rsid w:val="0085798D"/>
    <w:rsid w:val="008614B5"/>
    <w:rsid w:val="0086227E"/>
    <w:rsid w:val="00864179"/>
    <w:rsid w:val="00865B16"/>
    <w:rsid w:val="00867B33"/>
    <w:rsid w:val="008726FE"/>
    <w:rsid w:val="00873A1B"/>
    <w:rsid w:val="00874624"/>
    <w:rsid w:val="0087462D"/>
    <w:rsid w:val="008758A8"/>
    <w:rsid w:val="008777CB"/>
    <w:rsid w:val="008826B2"/>
    <w:rsid w:val="00882A8E"/>
    <w:rsid w:val="0088707C"/>
    <w:rsid w:val="008918D6"/>
    <w:rsid w:val="0089258A"/>
    <w:rsid w:val="00892C9B"/>
    <w:rsid w:val="0089419C"/>
    <w:rsid w:val="00895A3D"/>
    <w:rsid w:val="00896AEB"/>
    <w:rsid w:val="008972FF"/>
    <w:rsid w:val="00897DA9"/>
    <w:rsid w:val="008A0473"/>
    <w:rsid w:val="008A2292"/>
    <w:rsid w:val="008A2C71"/>
    <w:rsid w:val="008A5685"/>
    <w:rsid w:val="008A5CEF"/>
    <w:rsid w:val="008A7F8B"/>
    <w:rsid w:val="008B1A15"/>
    <w:rsid w:val="008B2637"/>
    <w:rsid w:val="008B340A"/>
    <w:rsid w:val="008B450E"/>
    <w:rsid w:val="008B4A17"/>
    <w:rsid w:val="008B6445"/>
    <w:rsid w:val="008B6AF2"/>
    <w:rsid w:val="008C04A7"/>
    <w:rsid w:val="008C1982"/>
    <w:rsid w:val="008C1C65"/>
    <w:rsid w:val="008C27FC"/>
    <w:rsid w:val="008D2A02"/>
    <w:rsid w:val="008D379A"/>
    <w:rsid w:val="008D5EA4"/>
    <w:rsid w:val="008D68A2"/>
    <w:rsid w:val="008D690D"/>
    <w:rsid w:val="008D6986"/>
    <w:rsid w:val="008E1FBC"/>
    <w:rsid w:val="008E2EE9"/>
    <w:rsid w:val="008E3BCB"/>
    <w:rsid w:val="008E4C38"/>
    <w:rsid w:val="008E74E4"/>
    <w:rsid w:val="008E7B5B"/>
    <w:rsid w:val="008F183B"/>
    <w:rsid w:val="008F1DD3"/>
    <w:rsid w:val="008F258C"/>
    <w:rsid w:val="008F3D65"/>
    <w:rsid w:val="008F3EE1"/>
    <w:rsid w:val="008F40E0"/>
    <w:rsid w:val="008F4871"/>
    <w:rsid w:val="008F5708"/>
    <w:rsid w:val="008F7142"/>
    <w:rsid w:val="00901F37"/>
    <w:rsid w:val="00902114"/>
    <w:rsid w:val="009034DB"/>
    <w:rsid w:val="009036EF"/>
    <w:rsid w:val="0090396C"/>
    <w:rsid w:val="009049A4"/>
    <w:rsid w:val="00904CAC"/>
    <w:rsid w:val="009050BF"/>
    <w:rsid w:val="00905837"/>
    <w:rsid w:val="00910179"/>
    <w:rsid w:val="00911E0F"/>
    <w:rsid w:val="0091388C"/>
    <w:rsid w:val="00915DAE"/>
    <w:rsid w:val="009217AB"/>
    <w:rsid w:val="00921DE7"/>
    <w:rsid w:val="00922E46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4208"/>
    <w:rsid w:val="00934824"/>
    <w:rsid w:val="00935281"/>
    <w:rsid w:val="00937E81"/>
    <w:rsid w:val="00941D2D"/>
    <w:rsid w:val="0094397C"/>
    <w:rsid w:val="00943B2A"/>
    <w:rsid w:val="00944C70"/>
    <w:rsid w:val="00946549"/>
    <w:rsid w:val="00946FE9"/>
    <w:rsid w:val="009539AD"/>
    <w:rsid w:val="00953FCA"/>
    <w:rsid w:val="00953FFB"/>
    <w:rsid w:val="009541E5"/>
    <w:rsid w:val="009545B8"/>
    <w:rsid w:val="00955824"/>
    <w:rsid w:val="00955BCB"/>
    <w:rsid w:val="00955D5E"/>
    <w:rsid w:val="00955E85"/>
    <w:rsid w:val="00960422"/>
    <w:rsid w:val="009607F9"/>
    <w:rsid w:val="00960BA6"/>
    <w:rsid w:val="00962965"/>
    <w:rsid w:val="00962F88"/>
    <w:rsid w:val="009630C3"/>
    <w:rsid w:val="009639E5"/>
    <w:rsid w:val="0096432E"/>
    <w:rsid w:val="00964FC1"/>
    <w:rsid w:val="00966521"/>
    <w:rsid w:val="0096686E"/>
    <w:rsid w:val="00970F70"/>
    <w:rsid w:val="00974A56"/>
    <w:rsid w:val="009754AE"/>
    <w:rsid w:val="0097608D"/>
    <w:rsid w:val="009825CA"/>
    <w:rsid w:val="009833A7"/>
    <w:rsid w:val="009846E7"/>
    <w:rsid w:val="00985689"/>
    <w:rsid w:val="0098595E"/>
    <w:rsid w:val="00987B8F"/>
    <w:rsid w:val="0099185D"/>
    <w:rsid w:val="009939B4"/>
    <w:rsid w:val="00995D00"/>
    <w:rsid w:val="009964F7"/>
    <w:rsid w:val="00996F59"/>
    <w:rsid w:val="00997CC7"/>
    <w:rsid w:val="009A0C10"/>
    <w:rsid w:val="009A0F80"/>
    <w:rsid w:val="009A586A"/>
    <w:rsid w:val="009A6121"/>
    <w:rsid w:val="009A6F29"/>
    <w:rsid w:val="009A7B26"/>
    <w:rsid w:val="009B0804"/>
    <w:rsid w:val="009B1ADF"/>
    <w:rsid w:val="009B30A5"/>
    <w:rsid w:val="009B6B85"/>
    <w:rsid w:val="009C0BAB"/>
    <w:rsid w:val="009C116F"/>
    <w:rsid w:val="009C1846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CF4"/>
    <w:rsid w:val="009D41A6"/>
    <w:rsid w:val="009D4351"/>
    <w:rsid w:val="009D559C"/>
    <w:rsid w:val="009D6B12"/>
    <w:rsid w:val="009D7C62"/>
    <w:rsid w:val="009E10EF"/>
    <w:rsid w:val="009E25F2"/>
    <w:rsid w:val="009E3B3D"/>
    <w:rsid w:val="009E46F8"/>
    <w:rsid w:val="009E52A9"/>
    <w:rsid w:val="009E53E5"/>
    <w:rsid w:val="009E6FCD"/>
    <w:rsid w:val="009F1C3A"/>
    <w:rsid w:val="009F36A2"/>
    <w:rsid w:val="009F372B"/>
    <w:rsid w:val="009F414E"/>
    <w:rsid w:val="009F534A"/>
    <w:rsid w:val="009F54F3"/>
    <w:rsid w:val="009F671F"/>
    <w:rsid w:val="00A018F4"/>
    <w:rsid w:val="00A01AB7"/>
    <w:rsid w:val="00A02134"/>
    <w:rsid w:val="00A05E8D"/>
    <w:rsid w:val="00A07D07"/>
    <w:rsid w:val="00A07D29"/>
    <w:rsid w:val="00A10100"/>
    <w:rsid w:val="00A10134"/>
    <w:rsid w:val="00A12570"/>
    <w:rsid w:val="00A13508"/>
    <w:rsid w:val="00A17D70"/>
    <w:rsid w:val="00A2012D"/>
    <w:rsid w:val="00A21E43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53D"/>
    <w:rsid w:val="00A45CBC"/>
    <w:rsid w:val="00A47F28"/>
    <w:rsid w:val="00A5080A"/>
    <w:rsid w:val="00A532C7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800F3"/>
    <w:rsid w:val="00A85AD5"/>
    <w:rsid w:val="00A90917"/>
    <w:rsid w:val="00A90B99"/>
    <w:rsid w:val="00A90D58"/>
    <w:rsid w:val="00A91906"/>
    <w:rsid w:val="00A92A6F"/>
    <w:rsid w:val="00A942AC"/>
    <w:rsid w:val="00A97083"/>
    <w:rsid w:val="00A978AF"/>
    <w:rsid w:val="00A9795D"/>
    <w:rsid w:val="00AA1907"/>
    <w:rsid w:val="00AA22AF"/>
    <w:rsid w:val="00AA2B66"/>
    <w:rsid w:val="00AB0F85"/>
    <w:rsid w:val="00AB1AA7"/>
    <w:rsid w:val="00AB3018"/>
    <w:rsid w:val="00AB4602"/>
    <w:rsid w:val="00AB6A5F"/>
    <w:rsid w:val="00AB6DDF"/>
    <w:rsid w:val="00AC3232"/>
    <w:rsid w:val="00AC3B86"/>
    <w:rsid w:val="00AD5E81"/>
    <w:rsid w:val="00AD6741"/>
    <w:rsid w:val="00AE0133"/>
    <w:rsid w:val="00AE0715"/>
    <w:rsid w:val="00AE12DB"/>
    <w:rsid w:val="00AE1CF1"/>
    <w:rsid w:val="00AE2890"/>
    <w:rsid w:val="00AE5249"/>
    <w:rsid w:val="00AE55F7"/>
    <w:rsid w:val="00AF148D"/>
    <w:rsid w:val="00AF1DCC"/>
    <w:rsid w:val="00AF2E8F"/>
    <w:rsid w:val="00AF3983"/>
    <w:rsid w:val="00AF6CB8"/>
    <w:rsid w:val="00B0116C"/>
    <w:rsid w:val="00B043E1"/>
    <w:rsid w:val="00B05EB4"/>
    <w:rsid w:val="00B10FD9"/>
    <w:rsid w:val="00B12621"/>
    <w:rsid w:val="00B12E1A"/>
    <w:rsid w:val="00B13172"/>
    <w:rsid w:val="00B164C4"/>
    <w:rsid w:val="00B20925"/>
    <w:rsid w:val="00B2111A"/>
    <w:rsid w:val="00B22327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4AA7"/>
    <w:rsid w:val="00B37780"/>
    <w:rsid w:val="00B4159E"/>
    <w:rsid w:val="00B424DD"/>
    <w:rsid w:val="00B42DDE"/>
    <w:rsid w:val="00B4727F"/>
    <w:rsid w:val="00B53DAB"/>
    <w:rsid w:val="00B55568"/>
    <w:rsid w:val="00B5614B"/>
    <w:rsid w:val="00B56287"/>
    <w:rsid w:val="00B563C0"/>
    <w:rsid w:val="00B568D2"/>
    <w:rsid w:val="00B56D08"/>
    <w:rsid w:val="00B60C07"/>
    <w:rsid w:val="00B62BAA"/>
    <w:rsid w:val="00B70D25"/>
    <w:rsid w:val="00B71C76"/>
    <w:rsid w:val="00B76A54"/>
    <w:rsid w:val="00B77767"/>
    <w:rsid w:val="00B80363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A2392"/>
    <w:rsid w:val="00BA2F3E"/>
    <w:rsid w:val="00BA3688"/>
    <w:rsid w:val="00BA584F"/>
    <w:rsid w:val="00BA5E72"/>
    <w:rsid w:val="00BA5E7B"/>
    <w:rsid w:val="00BA6413"/>
    <w:rsid w:val="00BA6434"/>
    <w:rsid w:val="00BB0395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EC9"/>
    <w:rsid w:val="00BE045D"/>
    <w:rsid w:val="00BE0E0C"/>
    <w:rsid w:val="00BE144D"/>
    <w:rsid w:val="00BE1967"/>
    <w:rsid w:val="00BE1CD6"/>
    <w:rsid w:val="00BE5CA8"/>
    <w:rsid w:val="00BE73C5"/>
    <w:rsid w:val="00BF07B8"/>
    <w:rsid w:val="00BF1E6C"/>
    <w:rsid w:val="00BF30BC"/>
    <w:rsid w:val="00BF3E3D"/>
    <w:rsid w:val="00BF405A"/>
    <w:rsid w:val="00BF4D8E"/>
    <w:rsid w:val="00BF506D"/>
    <w:rsid w:val="00BF7E78"/>
    <w:rsid w:val="00C00745"/>
    <w:rsid w:val="00C00823"/>
    <w:rsid w:val="00C0093B"/>
    <w:rsid w:val="00C01B81"/>
    <w:rsid w:val="00C06972"/>
    <w:rsid w:val="00C0748B"/>
    <w:rsid w:val="00C105EC"/>
    <w:rsid w:val="00C12522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127D"/>
    <w:rsid w:val="00C35D61"/>
    <w:rsid w:val="00C36796"/>
    <w:rsid w:val="00C37823"/>
    <w:rsid w:val="00C37A39"/>
    <w:rsid w:val="00C43340"/>
    <w:rsid w:val="00C44D3E"/>
    <w:rsid w:val="00C44F0A"/>
    <w:rsid w:val="00C450BE"/>
    <w:rsid w:val="00C46AC5"/>
    <w:rsid w:val="00C47117"/>
    <w:rsid w:val="00C471B5"/>
    <w:rsid w:val="00C52337"/>
    <w:rsid w:val="00C54DB5"/>
    <w:rsid w:val="00C5545F"/>
    <w:rsid w:val="00C5735F"/>
    <w:rsid w:val="00C57E4F"/>
    <w:rsid w:val="00C6096F"/>
    <w:rsid w:val="00C60E76"/>
    <w:rsid w:val="00C62646"/>
    <w:rsid w:val="00C63331"/>
    <w:rsid w:val="00C63F98"/>
    <w:rsid w:val="00C655CA"/>
    <w:rsid w:val="00C6637A"/>
    <w:rsid w:val="00C668F3"/>
    <w:rsid w:val="00C66C4C"/>
    <w:rsid w:val="00C70638"/>
    <w:rsid w:val="00C70AA9"/>
    <w:rsid w:val="00C70AD6"/>
    <w:rsid w:val="00C734C7"/>
    <w:rsid w:val="00C73D23"/>
    <w:rsid w:val="00C76679"/>
    <w:rsid w:val="00C77399"/>
    <w:rsid w:val="00C81533"/>
    <w:rsid w:val="00C827FE"/>
    <w:rsid w:val="00C82AD0"/>
    <w:rsid w:val="00C82BFE"/>
    <w:rsid w:val="00C8393D"/>
    <w:rsid w:val="00C8404D"/>
    <w:rsid w:val="00C85F37"/>
    <w:rsid w:val="00C90B0B"/>
    <w:rsid w:val="00C91ABB"/>
    <w:rsid w:val="00C91C3B"/>
    <w:rsid w:val="00C92271"/>
    <w:rsid w:val="00C92590"/>
    <w:rsid w:val="00C9407C"/>
    <w:rsid w:val="00CA03C3"/>
    <w:rsid w:val="00CA0D3C"/>
    <w:rsid w:val="00CA1A09"/>
    <w:rsid w:val="00CA2B68"/>
    <w:rsid w:val="00CA2F64"/>
    <w:rsid w:val="00CA3879"/>
    <w:rsid w:val="00CA4C5D"/>
    <w:rsid w:val="00CA5970"/>
    <w:rsid w:val="00CA6AF8"/>
    <w:rsid w:val="00CA7A4B"/>
    <w:rsid w:val="00CB15B3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93F"/>
    <w:rsid w:val="00D03BF9"/>
    <w:rsid w:val="00D03E6D"/>
    <w:rsid w:val="00D072C6"/>
    <w:rsid w:val="00D078DF"/>
    <w:rsid w:val="00D1036E"/>
    <w:rsid w:val="00D103DA"/>
    <w:rsid w:val="00D11110"/>
    <w:rsid w:val="00D15467"/>
    <w:rsid w:val="00D157C4"/>
    <w:rsid w:val="00D21759"/>
    <w:rsid w:val="00D21BD9"/>
    <w:rsid w:val="00D21CD0"/>
    <w:rsid w:val="00D229A9"/>
    <w:rsid w:val="00D23082"/>
    <w:rsid w:val="00D23227"/>
    <w:rsid w:val="00D23A65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63AC"/>
    <w:rsid w:val="00D56D70"/>
    <w:rsid w:val="00D60505"/>
    <w:rsid w:val="00D60D65"/>
    <w:rsid w:val="00D6143B"/>
    <w:rsid w:val="00D63975"/>
    <w:rsid w:val="00D65E97"/>
    <w:rsid w:val="00D667CD"/>
    <w:rsid w:val="00D707AB"/>
    <w:rsid w:val="00D715BE"/>
    <w:rsid w:val="00D72CE5"/>
    <w:rsid w:val="00D75276"/>
    <w:rsid w:val="00D75BCB"/>
    <w:rsid w:val="00D77BB4"/>
    <w:rsid w:val="00D80039"/>
    <w:rsid w:val="00D82135"/>
    <w:rsid w:val="00D82938"/>
    <w:rsid w:val="00D8465F"/>
    <w:rsid w:val="00D84C99"/>
    <w:rsid w:val="00D861F1"/>
    <w:rsid w:val="00D9036F"/>
    <w:rsid w:val="00D90DAB"/>
    <w:rsid w:val="00D91BA9"/>
    <w:rsid w:val="00D92C65"/>
    <w:rsid w:val="00D94707"/>
    <w:rsid w:val="00D9563D"/>
    <w:rsid w:val="00D95C6A"/>
    <w:rsid w:val="00D9716E"/>
    <w:rsid w:val="00D97530"/>
    <w:rsid w:val="00D97C76"/>
    <w:rsid w:val="00DA0C25"/>
    <w:rsid w:val="00DA3DD7"/>
    <w:rsid w:val="00DA533F"/>
    <w:rsid w:val="00DA58FD"/>
    <w:rsid w:val="00DA67C6"/>
    <w:rsid w:val="00DB0203"/>
    <w:rsid w:val="00DB1306"/>
    <w:rsid w:val="00DB4F79"/>
    <w:rsid w:val="00DB6AF1"/>
    <w:rsid w:val="00DC3C63"/>
    <w:rsid w:val="00DC3D77"/>
    <w:rsid w:val="00DC4A98"/>
    <w:rsid w:val="00DC4FC8"/>
    <w:rsid w:val="00DC51E5"/>
    <w:rsid w:val="00DC7B9E"/>
    <w:rsid w:val="00DD0F0A"/>
    <w:rsid w:val="00DD176A"/>
    <w:rsid w:val="00DD189F"/>
    <w:rsid w:val="00DD358A"/>
    <w:rsid w:val="00DD4667"/>
    <w:rsid w:val="00DD7D67"/>
    <w:rsid w:val="00DE0F7D"/>
    <w:rsid w:val="00DE406C"/>
    <w:rsid w:val="00DE601D"/>
    <w:rsid w:val="00DE63A0"/>
    <w:rsid w:val="00DE6CC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1E2B"/>
    <w:rsid w:val="00E12B88"/>
    <w:rsid w:val="00E14BBE"/>
    <w:rsid w:val="00E15348"/>
    <w:rsid w:val="00E1546D"/>
    <w:rsid w:val="00E15CE1"/>
    <w:rsid w:val="00E21C05"/>
    <w:rsid w:val="00E2305D"/>
    <w:rsid w:val="00E24003"/>
    <w:rsid w:val="00E30138"/>
    <w:rsid w:val="00E30697"/>
    <w:rsid w:val="00E34A10"/>
    <w:rsid w:val="00E378EE"/>
    <w:rsid w:val="00E43D7D"/>
    <w:rsid w:val="00E440CA"/>
    <w:rsid w:val="00E46412"/>
    <w:rsid w:val="00E47787"/>
    <w:rsid w:val="00E47818"/>
    <w:rsid w:val="00E51AFA"/>
    <w:rsid w:val="00E52C71"/>
    <w:rsid w:val="00E52D76"/>
    <w:rsid w:val="00E54598"/>
    <w:rsid w:val="00E54D2F"/>
    <w:rsid w:val="00E55659"/>
    <w:rsid w:val="00E61F4F"/>
    <w:rsid w:val="00E672F4"/>
    <w:rsid w:val="00E6747E"/>
    <w:rsid w:val="00E71DD7"/>
    <w:rsid w:val="00E72F15"/>
    <w:rsid w:val="00E75DAE"/>
    <w:rsid w:val="00E77749"/>
    <w:rsid w:val="00E80467"/>
    <w:rsid w:val="00E82CF6"/>
    <w:rsid w:val="00E84165"/>
    <w:rsid w:val="00E86776"/>
    <w:rsid w:val="00E90FE2"/>
    <w:rsid w:val="00E91C81"/>
    <w:rsid w:val="00E920A2"/>
    <w:rsid w:val="00E936CA"/>
    <w:rsid w:val="00E9409C"/>
    <w:rsid w:val="00E94E51"/>
    <w:rsid w:val="00E9620E"/>
    <w:rsid w:val="00EA3011"/>
    <w:rsid w:val="00EA3B1C"/>
    <w:rsid w:val="00EA3D13"/>
    <w:rsid w:val="00EA4915"/>
    <w:rsid w:val="00EA5F45"/>
    <w:rsid w:val="00EB0BEF"/>
    <w:rsid w:val="00EB42AD"/>
    <w:rsid w:val="00EB61A1"/>
    <w:rsid w:val="00EC0B4F"/>
    <w:rsid w:val="00EC15C4"/>
    <w:rsid w:val="00EC2538"/>
    <w:rsid w:val="00EC343C"/>
    <w:rsid w:val="00EC3E38"/>
    <w:rsid w:val="00EC4995"/>
    <w:rsid w:val="00EC7118"/>
    <w:rsid w:val="00EC7BDD"/>
    <w:rsid w:val="00ED1CF7"/>
    <w:rsid w:val="00ED1ECD"/>
    <w:rsid w:val="00ED230D"/>
    <w:rsid w:val="00ED3EDD"/>
    <w:rsid w:val="00ED4606"/>
    <w:rsid w:val="00ED500C"/>
    <w:rsid w:val="00ED5391"/>
    <w:rsid w:val="00ED78DC"/>
    <w:rsid w:val="00EE14D0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5CE"/>
    <w:rsid w:val="00F00B15"/>
    <w:rsid w:val="00F00F7A"/>
    <w:rsid w:val="00F041CB"/>
    <w:rsid w:val="00F04565"/>
    <w:rsid w:val="00F0659E"/>
    <w:rsid w:val="00F07A44"/>
    <w:rsid w:val="00F07EA9"/>
    <w:rsid w:val="00F13AD7"/>
    <w:rsid w:val="00F14912"/>
    <w:rsid w:val="00F153DA"/>
    <w:rsid w:val="00F17169"/>
    <w:rsid w:val="00F17B34"/>
    <w:rsid w:val="00F205EA"/>
    <w:rsid w:val="00F20B9D"/>
    <w:rsid w:val="00F223BA"/>
    <w:rsid w:val="00F22B9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0AED"/>
    <w:rsid w:val="00F41914"/>
    <w:rsid w:val="00F420A6"/>
    <w:rsid w:val="00F43FA7"/>
    <w:rsid w:val="00F4439C"/>
    <w:rsid w:val="00F44B4E"/>
    <w:rsid w:val="00F457E0"/>
    <w:rsid w:val="00F46B8E"/>
    <w:rsid w:val="00F50376"/>
    <w:rsid w:val="00F50876"/>
    <w:rsid w:val="00F5129B"/>
    <w:rsid w:val="00F51770"/>
    <w:rsid w:val="00F51946"/>
    <w:rsid w:val="00F576EA"/>
    <w:rsid w:val="00F618BE"/>
    <w:rsid w:val="00F61EA8"/>
    <w:rsid w:val="00F63902"/>
    <w:rsid w:val="00F67EF6"/>
    <w:rsid w:val="00F70A65"/>
    <w:rsid w:val="00F7185C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40C1"/>
    <w:rsid w:val="00F964A1"/>
    <w:rsid w:val="00F96E26"/>
    <w:rsid w:val="00F97B97"/>
    <w:rsid w:val="00FA090D"/>
    <w:rsid w:val="00FA7123"/>
    <w:rsid w:val="00FA7483"/>
    <w:rsid w:val="00FB1905"/>
    <w:rsid w:val="00FB2291"/>
    <w:rsid w:val="00FB27D7"/>
    <w:rsid w:val="00FB46AC"/>
    <w:rsid w:val="00FB7E75"/>
    <w:rsid w:val="00FC00CE"/>
    <w:rsid w:val="00FC2ED3"/>
    <w:rsid w:val="00FC3B47"/>
    <w:rsid w:val="00FC431D"/>
    <w:rsid w:val="00FC54AC"/>
    <w:rsid w:val="00FD14E4"/>
    <w:rsid w:val="00FD2E02"/>
    <w:rsid w:val="00FD46A0"/>
    <w:rsid w:val="00FD5A41"/>
    <w:rsid w:val="00FD7D0E"/>
    <w:rsid w:val="00FE010F"/>
    <w:rsid w:val="00FE157D"/>
    <w:rsid w:val="00FE2826"/>
    <w:rsid w:val="00FE6173"/>
    <w:rsid w:val="00FF15B6"/>
    <w:rsid w:val="00FF255F"/>
    <w:rsid w:val="00FF320E"/>
    <w:rsid w:val="00FF5EE1"/>
    <w:rsid w:val="00FF5F42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04DEC6F5-CFB0-4079-8E58-7F9275BD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qFormat/>
    <w:rsid w:val="009D4351"/>
  </w:style>
  <w:style w:type="paragraph" w:customStyle="1" w:styleId="0Maintext">
    <w:name w:val="0 Main text"/>
    <w:basedOn w:val="a"/>
    <w:link w:val="0MaintextChar"/>
    <w:qFormat/>
    <w:rsid w:val="00CA3879"/>
    <w:pPr>
      <w:widowControl/>
      <w:wordWrap/>
      <w:autoSpaceDE/>
      <w:autoSpaceDN/>
      <w:spacing w:after="100" w:afterAutospacing="1" w:line="288" w:lineRule="auto"/>
      <w:ind w:firstLine="360"/>
    </w:pPr>
    <w:rPr>
      <w:rFonts w:cs="바탕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CA3879"/>
    <w:rPr>
      <w:rFonts w:ascii="Times New Roman" w:eastAsia="Times New Roman" w:hAnsi="Times New Roman" w:cs="바탕"/>
      <w:kern w:val="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BA5E72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MS Mincho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BA5E72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xmsonormal">
    <w:name w:val="x_msonormal"/>
    <w:basedOn w:val="a"/>
    <w:qFormat/>
    <w:rsid w:val="00BA5E72"/>
    <w:pPr>
      <w:widowControl/>
      <w:wordWrap/>
      <w:autoSpaceDE/>
      <w:autoSpaceDN/>
      <w:spacing w:after="0" w:line="240" w:lineRule="auto"/>
      <w:jc w:val="left"/>
    </w:pPr>
    <w:rPr>
      <w:rFonts w:ascii="Calibri" w:eastAsia="Calibri" w:hAnsi="Calibri" w:cs="Calibri"/>
      <w:kern w:val="0"/>
      <w:lang w:eastAsia="en-US"/>
    </w:rPr>
  </w:style>
  <w:style w:type="character" w:customStyle="1" w:styleId="xapple-converted-space">
    <w:name w:val="x_apple-converted-space"/>
    <w:basedOn w:val="a0"/>
    <w:qFormat/>
    <w:rsid w:val="00BA5E72"/>
  </w:style>
  <w:style w:type="paragraph" w:customStyle="1" w:styleId="a10">
    <w:name w:val="a1"/>
    <w:basedOn w:val="a"/>
    <w:rsid w:val="00BA5E72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SimSun" w:eastAsia="SimSun" w:hAnsi="SimSun" w:cs="SimSun"/>
      <w:kern w:val="0"/>
      <w:sz w:val="24"/>
      <w:szCs w:val="24"/>
      <w:lang w:eastAsia="zh-CN"/>
    </w:rPr>
  </w:style>
  <w:style w:type="paragraph" w:styleId="HTML">
    <w:name w:val="HTML Preformatted"/>
    <w:basedOn w:val="a"/>
    <w:link w:val="HTMLChar"/>
    <w:uiPriority w:val="99"/>
    <w:semiHidden/>
    <w:unhideWhenUsed/>
    <w:rsid w:val="00C44F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C44F0A"/>
    <w:rPr>
      <w:rFonts w:ascii="굴림체" w:eastAsia="굴림체" w:hAnsi="굴림체" w:cs="굴림체"/>
      <w:kern w:val="0"/>
      <w:sz w:val="24"/>
      <w:szCs w:val="24"/>
    </w:rPr>
  </w:style>
  <w:style w:type="character" w:customStyle="1" w:styleId="y2iqfc">
    <w:name w:val="y2iqfc"/>
    <w:basedOn w:val="a0"/>
    <w:rsid w:val="00C44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5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5017E-0840-4467-9EB8-166C7364E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박해욱/책임연구원/미래기술센터 C&amp;M표준(연)5G무선통신표준Task(haewook.park@lge.com)</dc:creator>
  <cp:keywords/>
  <dc:description/>
  <cp:lastModifiedBy>박해욱/책임연구원/ICT기술센터 C&amp;M표준(연)5G무선접속표준Task(haewook.park@lge.com)</cp:lastModifiedBy>
  <cp:revision>4</cp:revision>
  <cp:lastPrinted>2019-08-16T03:53:00Z</cp:lastPrinted>
  <dcterms:created xsi:type="dcterms:W3CDTF">2023-02-17T12:36:00Z</dcterms:created>
  <dcterms:modified xsi:type="dcterms:W3CDTF">2023-02-17T12:41:00Z</dcterms:modified>
</cp:coreProperties>
</file>