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BDCA35" w14:textId="709F60EE" w:rsidR="00FE0325" w:rsidRPr="00E918D5" w:rsidRDefault="00FE0325" w:rsidP="00D1453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w:t>
      </w:r>
      <w:r w:rsidR="000C6183">
        <w:rPr>
          <w:b/>
          <w:kern w:val="2"/>
          <w:lang w:val="en-GB"/>
        </w:rPr>
        <w:t>2</w:t>
      </w:r>
      <w:r w:rsidRPr="00E918D5">
        <w:rPr>
          <w:b/>
          <w:kern w:val="2"/>
          <w:lang w:val="en-GB"/>
        </w:rPr>
        <w:tab/>
      </w:r>
      <w:r w:rsidR="001909AA" w:rsidRPr="001909AA">
        <w:rPr>
          <w:b/>
          <w:kern w:val="2"/>
          <w:lang w:val="en-GB"/>
        </w:rPr>
        <w:t>R1-2300093</w:t>
      </w:r>
    </w:p>
    <w:p w14:paraId="5D02F618" w14:textId="1A4AA388" w:rsidR="00FE0325" w:rsidRPr="00E918D5" w:rsidRDefault="000C6183" w:rsidP="00B2187D">
      <w:pPr>
        <w:tabs>
          <w:tab w:val="right" w:pos="9216"/>
        </w:tabs>
        <w:spacing w:afterLines="50" w:after="156"/>
        <w:jc w:val="left"/>
        <w:rPr>
          <w:b/>
          <w:kern w:val="2"/>
          <w:lang w:val="en-GB"/>
        </w:rPr>
      </w:pPr>
      <w:r>
        <w:rPr>
          <w:rFonts w:hint="eastAsia"/>
          <w:b/>
          <w:kern w:val="2"/>
          <w:lang w:eastAsia="zh-CN"/>
        </w:rPr>
        <w:t>Athens</w:t>
      </w:r>
      <w:r w:rsidR="00B8159B">
        <w:rPr>
          <w:rFonts w:hint="eastAsia"/>
          <w:b/>
          <w:kern w:val="2"/>
          <w:lang w:eastAsia="zh-CN"/>
        </w:rPr>
        <w:t>,</w:t>
      </w:r>
      <w:r w:rsidR="00B8159B">
        <w:rPr>
          <w:b/>
          <w:kern w:val="2"/>
          <w:lang w:eastAsia="zh-CN"/>
        </w:rPr>
        <w:t xml:space="preserve"> </w:t>
      </w:r>
      <w:r>
        <w:rPr>
          <w:rFonts w:hint="eastAsia"/>
          <w:b/>
          <w:kern w:val="2"/>
          <w:lang w:eastAsia="zh-CN"/>
        </w:rPr>
        <w:t>Greece</w:t>
      </w:r>
      <w:r w:rsidR="007C27FA">
        <w:rPr>
          <w:rFonts w:hint="eastAsia"/>
          <w:b/>
          <w:kern w:val="2"/>
          <w:lang w:eastAsia="zh-CN"/>
        </w:rPr>
        <w:t>,</w:t>
      </w:r>
      <w:r w:rsidR="00270A51">
        <w:rPr>
          <w:b/>
          <w:kern w:val="2"/>
          <w:lang w:eastAsia="zh-CN"/>
        </w:rPr>
        <w:t xml:space="preserve"> </w:t>
      </w:r>
      <w:r>
        <w:rPr>
          <w:rFonts w:hint="eastAsia"/>
          <w:b/>
          <w:kern w:val="2"/>
          <w:lang w:eastAsia="zh-CN"/>
        </w:rPr>
        <w:t>February</w:t>
      </w:r>
      <w:r>
        <w:rPr>
          <w:b/>
          <w:kern w:val="2"/>
          <w:lang w:eastAsia="zh-CN"/>
        </w:rPr>
        <w:t xml:space="preserve"> 27</w:t>
      </w:r>
      <w:r w:rsidR="00270A51">
        <w:rPr>
          <w:b/>
          <w:kern w:val="2"/>
          <w:lang w:eastAsia="zh-CN"/>
        </w:rPr>
        <w:t xml:space="preserve"> </w:t>
      </w:r>
      <w:r w:rsidR="00FE0325" w:rsidRPr="00E918D5">
        <w:rPr>
          <w:b/>
          <w:kern w:val="2"/>
        </w:rPr>
        <w:t xml:space="preserve">– </w:t>
      </w:r>
      <w:r>
        <w:rPr>
          <w:rFonts w:hint="eastAsia"/>
          <w:b/>
          <w:kern w:val="2"/>
          <w:lang w:eastAsia="zh-CN"/>
        </w:rPr>
        <w:t>March</w:t>
      </w:r>
      <w:r>
        <w:rPr>
          <w:b/>
          <w:kern w:val="2"/>
        </w:rPr>
        <w:t xml:space="preserve"> 3</w:t>
      </w:r>
      <w:r w:rsidR="00FE0325" w:rsidRPr="00E918D5">
        <w:rPr>
          <w:b/>
          <w:kern w:val="2"/>
        </w:rPr>
        <w:t>, 202</w:t>
      </w:r>
      <w:r>
        <w:rPr>
          <w:b/>
          <w:kern w:val="2"/>
        </w:rPr>
        <w:t>3</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77777777"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EE70E8" w:rsidRPr="00E918D5">
        <w:rPr>
          <w:b/>
          <w:kern w:val="2"/>
          <w:lang w:val="en-GB"/>
        </w:rPr>
        <w:t>9.1.1.1</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05311B62"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F2569B" w:rsidRPr="00E918D5">
        <w:rPr>
          <w:b/>
          <w:kern w:val="2"/>
          <w:lang w:val="en-GB"/>
        </w:rPr>
        <w:t>Discussion</w:t>
      </w:r>
      <w:r w:rsidR="00EE70E8" w:rsidRPr="00E918D5">
        <w:rPr>
          <w:b/>
          <w:kern w:val="2"/>
          <w:lang w:val="en-GB"/>
        </w:rPr>
        <w:t xml:space="preserve"> on unified TCI framework extension for multi-TRP</w:t>
      </w:r>
    </w:p>
    <w:p w14:paraId="77867EF8" w14:textId="77777777" w:rsidR="00FE0325" w:rsidRPr="00E918D5" w:rsidRDefault="00FE0325" w:rsidP="00D1453E">
      <w:pPr>
        <w:spacing w:after="0"/>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D1453E">
      <w:pPr>
        <w:pBdr>
          <w:bottom w:val="single" w:sz="4" w:space="1" w:color="auto"/>
        </w:pBdr>
        <w:spacing w:after="0"/>
        <w:jc w:val="left"/>
        <w:rPr>
          <w:b/>
          <w:kern w:val="2"/>
          <w:lang w:val="en-GB"/>
        </w:rPr>
      </w:pPr>
    </w:p>
    <w:p w14:paraId="1171E4B6" w14:textId="77777777" w:rsidR="00FE0325" w:rsidRPr="00E918D5" w:rsidRDefault="00FE0325" w:rsidP="00FE0325">
      <w:pPr>
        <w:pStyle w:val="1"/>
        <w:rPr>
          <w:szCs w:val="20"/>
          <w:lang w:eastAsia="zh-CN"/>
        </w:rPr>
      </w:pPr>
      <w:r w:rsidRPr="00E918D5">
        <w:rPr>
          <w:szCs w:val="20"/>
          <w:lang w:eastAsia="zh-CN"/>
        </w:rPr>
        <w:t>Introduction</w:t>
      </w:r>
    </w:p>
    <w:p w14:paraId="656110F5" w14:textId="77777777" w:rsidR="00F51345" w:rsidRPr="00E918D5" w:rsidRDefault="00F51345" w:rsidP="00BF5610">
      <w:pPr>
        <w:pStyle w:val="a5"/>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83B10B6" w14:textId="223AABE8" w:rsidR="00AD6C0E" w:rsidRPr="00E918D5" w:rsidRDefault="00F51345" w:rsidP="00BE7463">
      <w:pPr>
        <w:spacing w:beforeLines="50" w:before="156" w:after="0"/>
        <w:rPr>
          <w:kern w:val="2"/>
          <w:lang w:eastAsia="zh-CN"/>
        </w:rPr>
      </w:pPr>
      <w:r w:rsidRPr="00E918D5">
        <w:rPr>
          <w:kern w:val="2"/>
          <w:lang w:eastAsia="zh-CN"/>
        </w:rPr>
        <w:t xml:space="preserve">In this paper, we share </w:t>
      </w:r>
      <w:r w:rsidR="00D50A1C" w:rsidRPr="00E918D5">
        <w:rPr>
          <w:kern w:val="2"/>
          <w:lang w:eastAsia="zh-CN"/>
        </w:rPr>
        <w:t>our</w:t>
      </w:r>
      <w:r w:rsidRPr="00E918D5">
        <w:rPr>
          <w:kern w:val="2"/>
          <w:lang w:eastAsia="zh-CN"/>
        </w:rPr>
        <w:t xml:space="preserve"> </w:t>
      </w:r>
      <w:r w:rsidR="00E04E88" w:rsidRPr="00E918D5">
        <w:rPr>
          <w:kern w:val="2"/>
          <w:lang w:eastAsia="zh-CN"/>
        </w:rPr>
        <w:t>views on</w:t>
      </w:r>
      <w:r w:rsidRPr="00E918D5">
        <w:rPr>
          <w:kern w:val="2"/>
          <w:lang w:eastAsia="zh-CN"/>
        </w:rPr>
        <w:t xml:space="preserve"> </w:t>
      </w:r>
      <w:r w:rsidR="00572C30" w:rsidRPr="00E918D5">
        <w:rPr>
          <w:kern w:val="2"/>
          <w:lang w:eastAsia="zh-CN"/>
        </w:rPr>
        <w:t>unified TCI framework</w:t>
      </w:r>
      <w:r w:rsidR="00D50A1C" w:rsidRPr="00E918D5">
        <w:rPr>
          <w:kern w:val="2"/>
          <w:lang w:eastAsia="zh-CN"/>
        </w:rPr>
        <w:t xml:space="preserve"> extension</w:t>
      </w:r>
      <w:r w:rsidR="00572C30" w:rsidRPr="00E918D5">
        <w:rPr>
          <w:kern w:val="2"/>
          <w:lang w:eastAsia="zh-CN"/>
        </w:rPr>
        <w:t xml:space="preserve"> for m</w:t>
      </w:r>
      <w:r w:rsidR="00D90B46" w:rsidRPr="00E918D5">
        <w:rPr>
          <w:kern w:val="2"/>
          <w:lang w:eastAsia="zh-CN"/>
        </w:rPr>
        <w:t>ulti-</w:t>
      </w:r>
      <w:r w:rsidR="00572C30" w:rsidRPr="00E918D5">
        <w:rPr>
          <w:kern w:val="2"/>
          <w:lang w:eastAsia="zh-CN"/>
        </w:rPr>
        <w:t>TRP</w:t>
      </w:r>
      <w:r w:rsidR="00562EE4" w:rsidRPr="00E918D5">
        <w:rPr>
          <w:kern w:val="2"/>
          <w:lang w:eastAsia="zh-CN"/>
        </w:rPr>
        <w:t xml:space="preserve"> </w:t>
      </w:r>
      <w:r w:rsidR="00F2439A">
        <w:rPr>
          <w:kern w:val="2"/>
          <w:lang w:eastAsia="zh-CN"/>
        </w:rPr>
        <w:t>and some related enhancements for STxMP</w:t>
      </w:r>
      <w:bookmarkStart w:id="0" w:name="_GoBack"/>
      <w:bookmarkEnd w:id="0"/>
      <w:r w:rsidRPr="00E918D5">
        <w:rPr>
          <w:kern w:val="2"/>
          <w:lang w:eastAsia="zh-CN"/>
        </w:rPr>
        <w:t>.</w:t>
      </w:r>
    </w:p>
    <w:p w14:paraId="6162BCED" w14:textId="09687F0E" w:rsidR="002D768C" w:rsidRPr="00E918D5" w:rsidRDefault="002D768C" w:rsidP="002D768C">
      <w:pPr>
        <w:pStyle w:val="1"/>
        <w:rPr>
          <w:szCs w:val="20"/>
          <w:lang w:eastAsia="zh-CN"/>
        </w:rPr>
      </w:pPr>
      <w:r w:rsidRPr="002D768C">
        <w:rPr>
          <w:szCs w:val="20"/>
          <w:lang w:eastAsia="zh-CN"/>
        </w:rPr>
        <w:t>Unified TCI framework extension for mTRP</w:t>
      </w:r>
    </w:p>
    <w:p w14:paraId="3F1C80D9" w14:textId="0DC420DA" w:rsidR="002D768C" w:rsidRPr="00D578FD" w:rsidRDefault="002D768C" w:rsidP="00D13F6B">
      <w:pPr>
        <w:pStyle w:val="2"/>
        <w:ind w:left="576"/>
        <w:rPr>
          <w:lang w:eastAsia="zh-CN"/>
        </w:rPr>
      </w:pPr>
      <w:r w:rsidRPr="00FF2E9D">
        <w:rPr>
          <w:lang w:eastAsia="zh-CN"/>
        </w:rPr>
        <w:t>TCI state indication for sDCI based mTRP case</w:t>
      </w:r>
    </w:p>
    <w:tbl>
      <w:tblPr>
        <w:tblStyle w:val="a3"/>
        <w:tblW w:w="0" w:type="auto"/>
        <w:tblLook w:val="04A0" w:firstRow="1" w:lastRow="0" w:firstColumn="1" w:lastColumn="0" w:noHBand="0" w:noVBand="1"/>
      </w:tblPr>
      <w:tblGrid>
        <w:gridCol w:w="9016"/>
      </w:tblGrid>
      <w:tr w:rsidR="0063199A" w14:paraId="313A324B" w14:textId="77777777" w:rsidTr="0063199A">
        <w:tc>
          <w:tcPr>
            <w:tcW w:w="9016" w:type="dxa"/>
          </w:tcPr>
          <w:p w14:paraId="20A83686" w14:textId="77777777" w:rsidR="0063199A" w:rsidRPr="00FC24B8" w:rsidRDefault="0063199A" w:rsidP="0063199A">
            <w:pPr>
              <w:spacing w:after="0"/>
              <w:rPr>
                <w:rFonts w:cs="Times"/>
                <w:b/>
                <w:bCs/>
                <w:color w:val="000000"/>
                <w:highlight w:val="green"/>
              </w:rPr>
            </w:pPr>
            <w:r w:rsidRPr="00FC24B8">
              <w:rPr>
                <w:rFonts w:cs="Times"/>
                <w:b/>
                <w:bCs/>
                <w:color w:val="000000"/>
                <w:highlight w:val="green"/>
              </w:rPr>
              <w:t>Agreement</w:t>
            </w:r>
          </w:p>
          <w:p w14:paraId="70406CE5" w14:textId="506673D9" w:rsidR="0063199A" w:rsidRPr="00FC24B8" w:rsidRDefault="0063199A" w:rsidP="0063199A">
            <w:pPr>
              <w:spacing w:after="0"/>
              <w:rPr>
                <w:rFonts w:cs="Times"/>
                <w:color w:val="000000"/>
              </w:rPr>
            </w:pPr>
            <w:r w:rsidRPr="00FC24B8">
              <w:rPr>
                <w:rFonts w:cs="Times"/>
                <w:color w:val="000000"/>
              </w:rPr>
              <w:t>On unified TCI framework extension for S-DCI based MTRP, in one beam indication instance, the existing TCI field in DCI format 1</w:t>
            </w:r>
            <w:r w:rsidR="0052375B">
              <w:rPr>
                <w:rFonts w:cs="Times"/>
                <w:color w:val="000000"/>
              </w:rPr>
              <w:t>_</w:t>
            </w:r>
            <w:r w:rsidRPr="00FC24B8">
              <w:rPr>
                <w:rFonts w:cs="Times"/>
                <w:color w:val="000000"/>
              </w:rPr>
              <w:t>1/1</w:t>
            </w:r>
            <w:r w:rsidR="0052375B">
              <w:rPr>
                <w:rFonts w:cs="Times"/>
                <w:color w:val="000000"/>
              </w:rPr>
              <w:t>_</w:t>
            </w:r>
            <w:r w:rsidRPr="00FC24B8">
              <w:rPr>
                <w:rFonts w:cs="Times"/>
                <w:color w:val="000000"/>
              </w:rPr>
              <w:t>2 (with or without DL assignment) can indicate joint/DL/UL TCI state(s) for one or both of the two TRPs in a CC/BWP or a set of CCs/BWPs in a CC list</w:t>
            </w:r>
          </w:p>
          <w:p w14:paraId="729E9290" w14:textId="77777777" w:rsidR="0063199A" w:rsidRPr="00FC24B8" w:rsidRDefault="0063199A" w:rsidP="0063199A">
            <w:pPr>
              <w:widowControl/>
              <w:numPr>
                <w:ilvl w:val="0"/>
                <w:numId w:val="28"/>
              </w:numPr>
              <w:autoSpaceDE/>
              <w:autoSpaceDN/>
              <w:adjustRightInd/>
              <w:spacing w:after="0"/>
              <w:ind w:left="709" w:hanging="283"/>
              <w:rPr>
                <w:rFonts w:cs="Times"/>
                <w:color w:val="000000"/>
              </w:rPr>
            </w:pPr>
            <w:r w:rsidRPr="00FC24B8">
              <w:rPr>
                <w:rFonts w:cs="Times"/>
                <w:color w:val="000000"/>
              </w:rPr>
              <w:t>FFS: Increase on the size of the TCI field</w:t>
            </w:r>
          </w:p>
          <w:p w14:paraId="5377AD24" w14:textId="11B3D04B" w:rsidR="0063199A" w:rsidRPr="0063199A" w:rsidRDefault="0063199A" w:rsidP="0063199A">
            <w:pPr>
              <w:widowControl/>
              <w:numPr>
                <w:ilvl w:val="0"/>
                <w:numId w:val="28"/>
              </w:numPr>
              <w:tabs>
                <w:tab w:val="left" w:pos="360"/>
              </w:tabs>
              <w:autoSpaceDE/>
              <w:autoSpaceDN/>
              <w:adjustRightInd/>
              <w:spacing w:after="0"/>
              <w:ind w:left="709" w:hanging="283"/>
              <w:rPr>
                <w:rFonts w:cs="Times"/>
                <w:color w:val="000000"/>
              </w:rPr>
            </w:pPr>
            <w:r w:rsidRPr="00FC24B8">
              <w:rPr>
                <w:rFonts w:cs="Times"/>
                <w:color w:val="000000"/>
              </w:rPr>
              <w:t>Note: The term TRP is used only for discussion purpose in RAN1 and whether/how to capture this is FFS</w:t>
            </w:r>
          </w:p>
        </w:tc>
      </w:tr>
    </w:tbl>
    <w:p w14:paraId="375DCC5C" w14:textId="33FE139A" w:rsidR="0017195A" w:rsidRPr="0017195A" w:rsidRDefault="004C795B" w:rsidP="0063199A">
      <w:pPr>
        <w:spacing w:before="120"/>
      </w:pPr>
      <w:r>
        <w:rPr>
          <w:lang w:eastAsia="zh-CN"/>
        </w:rPr>
        <w:t>In the last meeting [1], i</w:t>
      </w:r>
      <w:r w:rsidR="0017195A" w:rsidRPr="0017195A">
        <w:rPr>
          <w:rFonts w:hint="eastAsia"/>
          <w:lang w:eastAsia="zh-CN"/>
        </w:rPr>
        <w:t>t</w:t>
      </w:r>
      <w:r w:rsidR="0017195A" w:rsidRPr="0017195A">
        <w:t xml:space="preserve"> was </w:t>
      </w:r>
      <w:r w:rsidR="0017195A">
        <w:t xml:space="preserve">agreed that one TCI field is used to indicate TCI state(s) </w:t>
      </w:r>
      <w:r>
        <w:t>for</w:t>
      </w:r>
      <w:r w:rsidR="0017195A">
        <w:t xml:space="preserve"> one or both TRPs. One remaining issue is whether to increase the size of </w:t>
      </w:r>
      <w:r w:rsidR="0023756C">
        <w:t xml:space="preserve">the </w:t>
      </w:r>
      <w:r w:rsidR="0017195A">
        <w:t xml:space="preserve">TCI field. </w:t>
      </w:r>
      <w:r w:rsidR="000D73F3">
        <w:t xml:space="preserve">Increasing the size of </w:t>
      </w:r>
      <w:r w:rsidR="0023756C">
        <w:t xml:space="preserve">the </w:t>
      </w:r>
      <w:r w:rsidR="000D73F3">
        <w:t xml:space="preserve">TCI field can enhance the flexibility of </w:t>
      </w:r>
      <w:r w:rsidR="0023756C">
        <w:t xml:space="preserve">the </w:t>
      </w:r>
      <w:r w:rsidR="000D73F3">
        <w:t xml:space="preserve">TCI indication. However, it </w:t>
      </w:r>
      <w:r w:rsidR="0023756C">
        <w:t>causes additional</w:t>
      </w:r>
      <w:r w:rsidR="000D73F3">
        <w:t xml:space="preserve"> complexity for </w:t>
      </w:r>
      <w:r w:rsidR="0023756C">
        <w:t xml:space="preserve">the </w:t>
      </w:r>
      <w:r w:rsidR="000D73F3">
        <w:t xml:space="preserve">UE. </w:t>
      </w:r>
      <w:r w:rsidR="004D728A">
        <w:t>Therefore</w:t>
      </w:r>
      <w:r w:rsidR="000D73F3">
        <w:t xml:space="preserve">, </w:t>
      </w:r>
      <w:r w:rsidR="004D728A">
        <w:t>the increased</w:t>
      </w:r>
      <w:r w:rsidR="000D73F3">
        <w:t xml:space="preserve"> TCI field size </w:t>
      </w:r>
      <w:r w:rsidR="004D728A">
        <w:t>should only be applied to the UEs</w:t>
      </w:r>
      <w:r w:rsidR="000D73F3">
        <w:t xml:space="preserve"> </w:t>
      </w:r>
      <w:r w:rsidR="004D728A">
        <w:t>that signal such capability</w:t>
      </w:r>
      <w:r w:rsidR="000D73F3">
        <w:t>.</w:t>
      </w:r>
    </w:p>
    <w:p w14:paraId="5AE220B8" w14:textId="5C971AF8" w:rsidR="0063199A" w:rsidRDefault="0063199A" w:rsidP="0063199A">
      <w:pPr>
        <w:spacing w:before="120"/>
        <w:rPr>
          <w:lang w:eastAsia="zh-CN"/>
        </w:rPr>
      </w:pPr>
      <w:r w:rsidRPr="00D45732">
        <w:rPr>
          <w:b/>
        </w:rPr>
        <w:t xml:space="preserve">Proposal </w:t>
      </w:r>
      <w:r w:rsidR="0086787C">
        <w:rPr>
          <w:b/>
          <w:lang w:eastAsia="zh-CN"/>
        </w:rPr>
        <w:t>1</w:t>
      </w:r>
      <w:r w:rsidRPr="00D45732">
        <w:rPr>
          <w:b/>
        </w:rPr>
        <w:t>:</w:t>
      </w:r>
      <w:r>
        <w:rPr>
          <w:b/>
        </w:rPr>
        <w:t xml:space="preserve"> </w:t>
      </w:r>
      <w:r w:rsidR="004D728A">
        <w:rPr>
          <w:b/>
        </w:rPr>
        <w:t xml:space="preserve">The </w:t>
      </w:r>
      <w:r w:rsidR="000D73F3">
        <w:rPr>
          <w:b/>
        </w:rPr>
        <w:t xml:space="preserve">TCI field size </w:t>
      </w:r>
      <w:r w:rsidR="004D728A">
        <w:rPr>
          <w:b/>
        </w:rPr>
        <w:t>may be increased only if the</w:t>
      </w:r>
      <w:r w:rsidR="000D73F3">
        <w:rPr>
          <w:b/>
        </w:rPr>
        <w:t xml:space="preserve"> UE capability</w:t>
      </w:r>
      <w:r w:rsidR="004D728A">
        <w:rPr>
          <w:b/>
        </w:rPr>
        <w:t xml:space="preserve"> supports it</w:t>
      </w:r>
      <w:r w:rsidR="000D73F3">
        <w:rPr>
          <w:b/>
        </w:rPr>
        <w:t>.</w:t>
      </w:r>
    </w:p>
    <w:p w14:paraId="625DFC1E" w14:textId="16A06C33" w:rsidR="0002735C" w:rsidRDefault="0002735C" w:rsidP="00A367AE">
      <w:pPr>
        <w:spacing w:before="120"/>
        <w:rPr>
          <w:lang w:eastAsia="zh-CN"/>
        </w:rPr>
      </w:pPr>
      <w:r w:rsidRPr="00D45732">
        <w:rPr>
          <w:lang w:eastAsia="zh-CN"/>
        </w:rPr>
        <w:t>It is possible that UE is only indicated with TCI state(s) of one TRP in a DCI.</w:t>
      </w:r>
      <w:r>
        <w:rPr>
          <w:lang w:eastAsia="zh-CN"/>
        </w:rPr>
        <w:t xml:space="preserve"> </w:t>
      </w:r>
      <w:r w:rsidR="00227755">
        <w:rPr>
          <w:lang w:eastAsia="zh-CN"/>
        </w:rPr>
        <w:t>This would not mean</w:t>
      </w:r>
      <w:r>
        <w:rPr>
          <w:lang w:eastAsia="zh-CN"/>
        </w:rPr>
        <w:t xml:space="preserve"> </w:t>
      </w:r>
      <w:r w:rsidR="00227755">
        <w:rPr>
          <w:lang w:eastAsia="zh-CN"/>
        </w:rPr>
        <w:t>that</w:t>
      </w:r>
      <w:r>
        <w:rPr>
          <w:lang w:eastAsia="zh-CN"/>
        </w:rPr>
        <w:t xml:space="preserve"> the transmission mode should </w:t>
      </w:r>
      <w:r w:rsidR="00227755">
        <w:rPr>
          <w:lang w:eastAsia="zh-CN"/>
        </w:rPr>
        <w:t>fall back</w:t>
      </w:r>
      <w:r>
        <w:rPr>
          <w:lang w:eastAsia="zh-CN"/>
        </w:rPr>
        <w:t xml:space="preserve"> to </w:t>
      </w:r>
      <w:r w:rsidR="00227755">
        <w:rPr>
          <w:lang w:eastAsia="zh-CN"/>
        </w:rPr>
        <w:t xml:space="preserve">the </w:t>
      </w:r>
      <w:r>
        <w:rPr>
          <w:lang w:eastAsia="zh-CN"/>
        </w:rPr>
        <w:t xml:space="preserve">sTRP mode. </w:t>
      </w:r>
      <w:r w:rsidR="00227755">
        <w:rPr>
          <w:lang w:eastAsia="zh-CN"/>
        </w:rPr>
        <w:t>This would mean</w:t>
      </w:r>
      <w:r>
        <w:rPr>
          <w:lang w:eastAsia="zh-CN"/>
        </w:rPr>
        <w:t xml:space="preserve"> that the TCI state</w:t>
      </w:r>
      <w:r w:rsidR="0057503B">
        <w:rPr>
          <w:lang w:eastAsia="zh-CN"/>
        </w:rPr>
        <w:t>(s)</w:t>
      </w:r>
      <w:r>
        <w:rPr>
          <w:lang w:eastAsia="zh-CN"/>
        </w:rPr>
        <w:t xml:space="preserve"> of the </w:t>
      </w:r>
      <w:r w:rsidR="00227755">
        <w:rPr>
          <w:lang w:eastAsia="zh-CN"/>
        </w:rPr>
        <w:t>corresponding</w:t>
      </w:r>
      <w:r>
        <w:rPr>
          <w:lang w:eastAsia="zh-CN"/>
        </w:rPr>
        <w:t xml:space="preserve"> TRP should be updated to the one indicated by the DCI. For the other TRP</w:t>
      </w:r>
      <w:r w:rsidR="00227755">
        <w:rPr>
          <w:lang w:eastAsia="zh-CN"/>
        </w:rPr>
        <w:t xml:space="preserve"> whose TCI state</w:t>
      </w:r>
      <w:r w:rsidR="0057503B">
        <w:rPr>
          <w:lang w:eastAsia="zh-CN"/>
        </w:rPr>
        <w:t>(s)</w:t>
      </w:r>
      <w:r w:rsidR="00227755">
        <w:rPr>
          <w:lang w:eastAsia="zh-CN"/>
        </w:rPr>
        <w:t xml:space="preserve"> </w:t>
      </w:r>
      <w:r w:rsidR="0057503B">
        <w:rPr>
          <w:lang w:eastAsia="zh-CN"/>
        </w:rPr>
        <w:t>are</w:t>
      </w:r>
      <w:r w:rsidR="00227755">
        <w:rPr>
          <w:lang w:eastAsia="zh-CN"/>
        </w:rPr>
        <w:t xml:space="preserve"> not updated in the DCI</w:t>
      </w:r>
      <w:r>
        <w:rPr>
          <w:lang w:eastAsia="zh-CN"/>
        </w:rPr>
        <w:t>,</w:t>
      </w:r>
      <w:r w:rsidR="00227755">
        <w:rPr>
          <w:lang w:eastAsia="zh-CN"/>
        </w:rPr>
        <w:t xml:space="preserve"> </w:t>
      </w:r>
      <w:r w:rsidR="0057503B">
        <w:rPr>
          <w:lang w:eastAsia="zh-CN"/>
        </w:rPr>
        <w:t xml:space="preserve">its </w:t>
      </w:r>
      <w:r w:rsidR="00227755">
        <w:rPr>
          <w:lang w:eastAsia="zh-CN"/>
        </w:rPr>
        <w:t>TCI state</w:t>
      </w:r>
      <w:r w:rsidR="0057503B">
        <w:rPr>
          <w:lang w:eastAsia="zh-CN"/>
        </w:rPr>
        <w:t>(s)</w:t>
      </w:r>
      <w:r w:rsidR="00227755">
        <w:rPr>
          <w:lang w:eastAsia="zh-CN"/>
        </w:rPr>
        <w:t xml:space="preserve"> stay unchanged</w:t>
      </w:r>
      <w:r>
        <w:rPr>
          <w:lang w:eastAsia="zh-CN"/>
        </w:rPr>
        <w:t>.</w:t>
      </w:r>
      <w:r w:rsidR="008B3984">
        <w:rPr>
          <w:lang w:eastAsia="zh-CN"/>
        </w:rPr>
        <w:t xml:space="preserve"> </w:t>
      </w:r>
      <w:r w:rsidR="008B3984">
        <w:rPr>
          <w:rFonts w:hint="eastAsia"/>
          <w:lang w:eastAsia="zh-CN"/>
        </w:rPr>
        <w:t>The</w:t>
      </w:r>
      <w:r w:rsidR="008B3984">
        <w:rPr>
          <w:lang w:eastAsia="zh-CN"/>
        </w:rPr>
        <w:t xml:space="preserve"> benefit </w:t>
      </w:r>
      <w:r w:rsidR="008B3984">
        <w:rPr>
          <w:rFonts w:hint="eastAsia"/>
          <w:lang w:eastAsia="zh-CN"/>
        </w:rPr>
        <w:t>of</w:t>
      </w:r>
      <w:r w:rsidR="008B3984">
        <w:rPr>
          <w:lang w:eastAsia="zh-CN"/>
        </w:rPr>
        <w:t xml:space="preserve"> such design is that, when gNB intends to update TCI state of one TRP, it only need</w:t>
      </w:r>
      <w:r w:rsidR="004D728A">
        <w:rPr>
          <w:lang w:eastAsia="zh-CN"/>
        </w:rPr>
        <w:t>s</w:t>
      </w:r>
      <w:r w:rsidR="008B3984">
        <w:rPr>
          <w:lang w:eastAsia="zh-CN"/>
        </w:rPr>
        <w:t xml:space="preserve"> to indicate TCI state(s) of one TRP. In other words, the indicated TCI codepoint is only mapped to TCI-state</w:t>
      </w:r>
      <w:r w:rsidR="008B3984">
        <w:rPr>
          <w:rFonts w:hint="eastAsia"/>
          <w:lang w:eastAsia="zh-CN"/>
        </w:rPr>
        <w:t>(</w:t>
      </w:r>
      <w:r w:rsidR="008B3984">
        <w:rPr>
          <w:lang w:eastAsia="zh-CN"/>
        </w:rPr>
        <w:t>s) of one TRP, and hence the overhead of MAC-CE can be reduced.</w:t>
      </w:r>
    </w:p>
    <w:p w14:paraId="3F5747A4" w14:textId="3C3A9965" w:rsidR="0002735C" w:rsidRDefault="0002735C" w:rsidP="00D45732">
      <w:pPr>
        <w:spacing w:before="120"/>
        <w:rPr>
          <w:b/>
        </w:rPr>
      </w:pPr>
      <w:r w:rsidRPr="00D45732">
        <w:rPr>
          <w:b/>
        </w:rPr>
        <w:t xml:space="preserve">Proposal </w:t>
      </w:r>
      <w:r w:rsidR="0086787C">
        <w:rPr>
          <w:b/>
          <w:lang w:eastAsia="zh-CN"/>
        </w:rPr>
        <w:t>2</w:t>
      </w:r>
      <w:r w:rsidRPr="00D45732">
        <w:rPr>
          <w:b/>
        </w:rPr>
        <w:t xml:space="preserve">: </w:t>
      </w:r>
      <w:r w:rsidR="00227755">
        <w:rPr>
          <w:b/>
        </w:rPr>
        <w:t xml:space="preserve">In </w:t>
      </w:r>
      <w:r w:rsidR="00227755" w:rsidRPr="00E918D5">
        <w:rPr>
          <w:b/>
          <w:kern w:val="2"/>
          <w:lang w:val="en-GB"/>
        </w:rPr>
        <w:t>unified TCI framework for mTRP</w:t>
      </w:r>
      <w:r w:rsidR="00227755">
        <w:rPr>
          <w:b/>
          <w:kern w:val="2"/>
          <w:lang w:val="en-GB"/>
        </w:rPr>
        <w:t>,</w:t>
      </w:r>
      <w:r w:rsidR="00227755" w:rsidRPr="0002735C">
        <w:rPr>
          <w:b/>
        </w:rPr>
        <w:t xml:space="preserve"> </w:t>
      </w:r>
      <w:r w:rsidRPr="00D45732">
        <w:rPr>
          <w:b/>
        </w:rPr>
        <w:t xml:space="preserve">when a DCI indicates TCI state(s) of </w:t>
      </w:r>
      <w:r w:rsidR="0008227D">
        <w:rPr>
          <w:b/>
        </w:rPr>
        <w:t xml:space="preserve">only </w:t>
      </w:r>
      <w:r w:rsidRPr="00D45732">
        <w:rPr>
          <w:b/>
        </w:rPr>
        <w:t>one TRP, TCI state(s) of th</w:t>
      </w:r>
      <w:r w:rsidR="00227755">
        <w:rPr>
          <w:b/>
        </w:rPr>
        <w:t>at</w:t>
      </w:r>
      <w:r w:rsidRPr="00D45732">
        <w:rPr>
          <w:b/>
        </w:rPr>
        <w:t xml:space="preserve"> TRP is updated </w:t>
      </w:r>
      <w:r w:rsidR="00227755">
        <w:rPr>
          <w:b/>
        </w:rPr>
        <w:t>while</w:t>
      </w:r>
      <w:r w:rsidRPr="00D45732">
        <w:rPr>
          <w:b/>
        </w:rPr>
        <w:t xml:space="preserve"> TCI state(s) of the other TRP stay unchanged.</w:t>
      </w:r>
    </w:p>
    <w:p w14:paraId="2F1B962D" w14:textId="7758C5FF" w:rsidR="008B3984" w:rsidRDefault="008B3984" w:rsidP="00D45732">
      <w:pPr>
        <w:spacing w:before="120"/>
        <w:rPr>
          <w:lang w:eastAsia="zh-CN"/>
        </w:rPr>
      </w:pPr>
      <w:r w:rsidRPr="00D13F6B">
        <w:rPr>
          <w:lang w:eastAsia="zh-CN"/>
        </w:rPr>
        <w:t xml:space="preserve">When UE is </w:t>
      </w:r>
      <w:r>
        <w:rPr>
          <w:lang w:eastAsia="zh-CN"/>
        </w:rPr>
        <w:t>indicated with TCI state(s) for one TRP, UE need</w:t>
      </w:r>
      <w:r w:rsidR="00347D8F">
        <w:rPr>
          <w:lang w:eastAsia="zh-CN"/>
        </w:rPr>
        <w:t>s</w:t>
      </w:r>
      <w:r>
        <w:rPr>
          <w:lang w:eastAsia="zh-CN"/>
        </w:rPr>
        <w:t xml:space="preserve"> </w:t>
      </w:r>
      <w:r w:rsidR="004D728A">
        <w:rPr>
          <w:lang w:eastAsia="zh-CN"/>
        </w:rPr>
        <w:t xml:space="preserve">to </w:t>
      </w:r>
      <w:r>
        <w:rPr>
          <w:lang w:eastAsia="zh-CN"/>
        </w:rPr>
        <w:t xml:space="preserve">know </w:t>
      </w:r>
      <w:r w:rsidR="004D728A">
        <w:rPr>
          <w:lang w:eastAsia="zh-CN"/>
        </w:rPr>
        <w:t>the corresponding</w:t>
      </w:r>
      <w:r>
        <w:rPr>
          <w:lang w:eastAsia="zh-CN"/>
        </w:rPr>
        <w:t xml:space="preserve"> TRP </w:t>
      </w:r>
      <w:r w:rsidR="004D728A">
        <w:rPr>
          <w:lang w:eastAsia="zh-CN"/>
        </w:rPr>
        <w:t>so</w:t>
      </w:r>
      <w:r w:rsidR="00BE6087">
        <w:rPr>
          <w:lang w:eastAsia="zh-CN"/>
        </w:rPr>
        <w:t xml:space="preserve"> the UE can use the indicated TCI state(s) to replace the current</w:t>
      </w:r>
      <w:r w:rsidR="00B915EB">
        <w:rPr>
          <w:lang w:eastAsia="zh-CN"/>
        </w:rPr>
        <w:t>ly</w:t>
      </w:r>
      <w:r w:rsidR="00BE6087">
        <w:rPr>
          <w:lang w:eastAsia="zh-CN"/>
        </w:rPr>
        <w:t xml:space="preserve"> applied TCI state(s) of </w:t>
      </w:r>
      <w:r w:rsidR="002B5B81">
        <w:rPr>
          <w:lang w:eastAsia="zh-CN"/>
        </w:rPr>
        <w:t>that</w:t>
      </w:r>
      <w:r w:rsidR="00BE6087">
        <w:rPr>
          <w:lang w:eastAsia="zh-CN"/>
        </w:rPr>
        <w:t xml:space="preserve"> TRP. </w:t>
      </w:r>
      <w:r w:rsidR="004D728A">
        <w:rPr>
          <w:lang w:eastAsia="zh-CN"/>
        </w:rPr>
        <w:t>Therefore</w:t>
      </w:r>
      <w:r w:rsidR="00BE6087">
        <w:rPr>
          <w:lang w:eastAsia="zh-CN"/>
        </w:rPr>
        <w:t>, TRP related information should be included in the TCI state activation</w:t>
      </w:r>
      <w:r w:rsidR="00347D8F">
        <w:rPr>
          <w:lang w:eastAsia="zh-CN"/>
        </w:rPr>
        <w:t xml:space="preserve"> MAC CE. It can be </w:t>
      </w:r>
      <w:r w:rsidR="004D728A">
        <w:rPr>
          <w:lang w:eastAsia="zh-CN"/>
        </w:rPr>
        <w:t xml:space="preserve">a </w:t>
      </w:r>
      <w:r w:rsidR="00347D8F">
        <w:rPr>
          <w:lang w:eastAsia="zh-CN"/>
        </w:rPr>
        <w:t xml:space="preserve">TRP </w:t>
      </w:r>
      <w:r w:rsidR="004D728A">
        <w:rPr>
          <w:lang w:eastAsia="zh-CN"/>
        </w:rPr>
        <w:t xml:space="preserve">index </w:t>
      </w:r>
      <w:r w:rsidR="00347D8F">
        <w:rPr>
          <w:lang w:eastAsia="zh-CN"/>
        </w:rPr>
        <w:t xml:space="preserve">or </w:t>
      </w:r>
      <w:r w:rsidR="004D728A">
        <w:rPr>
          <w:lang w:eastAsia="zh-CN"/>
        </w:rPr>
        <w:t xml:space="preserve">any </w:t>
      </w:r>
      <w:r w:rsidR="00347D8F">
        <w:rPr>
          <w:lang w:eastAsia="zh-CN"/>
        </w:rPr>
        <w:t>other indication</w:t>
      </w:r>
      <w:r w:rsidR="004D728A">
        <w:rPr>
          <w:lang w:eastAsia="zh-CN"/>
        </w:rPr>
        <w:t xml:space="preserve"> that distinguishes the two TRPs</w:t>
      </w:r>
      <w:r w:rsidR="00347D8F">
        <w:rPr>
          <w:lang w:eastAsia="zh-CN"/>
        </w:rPr>
        <w:t>.</w:t>
      </w:r>
    </w:p>
    <w:p w14:paraId="4FE674F6" w14:textId="20BDED64" w:rsidR="00347D8F" w:rsidRPr="00A367AE" w:rsidRDefault="00347D8F" w:rsidP="00D45732">
      <w:pPr>
        <w:spacing w:before="120"/>
        <w:rPr>
          <w:b/>
          <w:lang w:eastAsia="zh-CN"/>
        </w:rPr>
      </w:pPr>
      <w:r w:rsidRPr="00D13F6B">
        <w:rPr>
          <w:b/>
          <w:lang w:eastAsia="zh-CN"/>
        </w:rPr>
        <w:t xml:space="preserve">Proposal </w:t>
      </w:r>
      <w:r w:rsidR="002B5B81">
        <w:rPr>
          <w:b/>
          <w:lang w:eastAsia="zh-CN"/>
        </w:rPr>
        <w:t>3</w:t>
      </w:r>
      <w:r w:rsidRPr="00D13F6B">
        <w:rPr>
          <w:b/>
          <w:lang w:eastAsia="zh-CN"/>
        </w:rPr>
        <w:t xml:space="preserve">: </w:t>
      </w:r>
      <w:r w:rsidR="001113A5">
        <w:rPr>
          <w:b/>
          <w:lang w:eastAsia="zh-CN"/>
        </w:rPr>
        <w:t>A field that identifies the TRP</w:t>
      </w:r>
      <w:r w:rsidRPr="00D13F6B">
        <w:rPr>
          <w:b/>
          <w:lang w:eastAsia="zh-CN"/>
        </w:rPr>
        <w:t xml:space="preserve"> should be included in </w:t>
      </w:r>
      <w:r w:rsidR="002B5B81">
        <w:rPr>
          <w:b/>
          <w:lang w:eastAsia="zh-CN"/>
        </w:rPr>
        <w:t xml:space="preserve">the </w:t>
      </w:r>
      <w:r w:rsidRPr="00D13F6B">
        <w:rPr>
          <w:b/>
          <w:lang w:eastAsia="zh-CN"/>
        </w:rPr>
        <w:t>TCI state activation MAC-CE</w:t>
      </w:r>
      <w:r w:rsidR="002B5B81">
        <w:rPr>
          <w:b/>
          <w:lang w:eastAsia="zh-CN"/>
        </w:rPr>
        <w:t xml:space="preserve"> to inform</w:t>
      </w:r>
      <w:r w:rsidRPr="00D13F6B">
        <w:rPr>
          <w:b/>
          <w:lang w:eastAsia="zh-CN"/>
        </w:rPr>
        <w:t xml:space="preserve"> </w:t>
      </w:r>
      <w:r w:rsidR="003E644A">
        <w:rPr>
          <w:b/>
          <w:lang w:eastAsia="zh-CN"/>
        </w:rPr>
        <w:t xml:space="preserve">the </w:t>
      </w:r>
      <w:r w:rsidRPr="00D13F6B">
        <w:rPr>
          <w:b/>
          <w:lang w:eastAsia="zh-CN"/>
        </w:rPr>
        <w:t xml:space="preserve">UE the indicated TCI state </w:t>
      </w:r>
      <w:r w:rsidR="003E644A">
        <w:rPr>
          <w:b/>
          <w:lang w:eastAsia="zh-CN"/>
        </w:rPr>
        <w:t>is associated with</w:t>
      </w:r>
      <w:r w:rsidR="002B5B81">
        <w:rPr>
          <w:b/>
          <w:lang w:eastAsia="zh-CN"/>
        </w:rPr>
        <w:t xml:space="preserve"> </w:t>
      </w:r>
      <w:r w:rsidRPr="00D13F6B">
        <w:rPr>
          <w:b/>
          <w:lang w:eastAsia="zh-CN"/>
        </w:rPr>
        <w:t>which TRP.</w:t>
      </w:r>
    </w:p>
    <w:p w14:paraId="54B128DE" w14:textId="2363A9BC" w:rsidR="0086787C" w:rsidRDefault="0086787C" w:rsidP="00D45732">
      <w:pPr>
        <w:spacing w:before="120"/>
        <w:rPr>
          <w:lang w:eastAsia="zh-CN"/>
        </w:rPr>
      </w:pPr>
      <w:r w:rsidRPr="0086787C">
        <w:rPr>
          <w:rFonts w:hint="eastAsia"/>
          <w:lang w:eastAsia="zh-CN"/>
        </w:rPr>
        <w:t>W</w:t>
      </w:r>
      <w:r w:rsidRPr="0086787C">
        <w:rPr>
          <w:lang w:eastAsia="zh-CN"/>
        </w:rPr>
        <w:t>hen UE move</w:t>
      </w:r>
      <w:r>
        <w:rPr>
          <w:lang w:eastAsia="zh-CN"/>
        </w:rPr>
        <w:t>s</w:t>
      </w:r>
      <w:r w:rsidRPr="0086787C">
        <w:rPr>
          <w:lang w:eastAsia="zh-CN"/>
        </w:rPr>
        <w:t xml:space="preserve"> </w:t>
      </w:r>
      <w:r w:rsidR="00C74145">
        <w:rPr>
          <w:lang w:eastAsia="zh-CN"/>
        </w:rPr>
        <w:t xml:space="preserve">close to the </w:t>
      </w:r>
      <w:r>
        <w:rPr>
          <w:lang w:eastAsia="zh-CN"/>
        </w:rPr>
        <w:t xml:space="preserve">coverage </w:t>
      </w:r>
      <w:r w:rsidRPr="0086787C">
        <w:rPr>
          <w:lang w:eastAsia="zh-CN"/>
        </w:rPr>
        <w:t>center</w:t>
      </w:r>
      <w:r>
        <w:rPr>
          <w:lang w:eastAsia="zh-CN"/>
        </w:rPr>
        <w:t xml:space="preserve"> of a TRP, the transmission mode should fall back to </w:t>
      </w:r>
      <w:r w:rsidR="003E644A">
        <w:rPr>
          <w:lang w:eastAsia="zh-CN"/>
        </w:rPr>
        <w:t xml:space="preserve">the </w:t>
      </w:r>
      <w:r>
        <w:rPr>
          <w:lang w:eastAsia="zh-CN"/>
        </w:rPr>
        <w:t>sTRP</w:t>
      </w:r>
      <w:r w:rsidR="00C74145">
        <w:rPr>
          <w:lang w:eastAsia="zh-CN"/>
        </w:rPr>
        <w:t xml:space="preserve"> mode and </w:t>
      </w:r>
      <w:r w:rsidR="00AD14F6">
        <w:rPr>
          <w:lang w:eastAsia="zh-CN"/>
        </w:rPr>
        <w:t xml:space="preserve">the </w:t>
      </w:r>
      <w:r w:rsidR="00C74145">
        <w:rPr>
          <w:lang w:eastAsia="zh-CN"/>
        </w:rPr>
        <w:t xml:space="preserve">UE </w:t>
      </w:r>
      <w:r w:rsidR="003E644A">
        <w:rPr>
          <w:lang w:eastAsia="zh-CN"/>
        </w:rPr>
        <w:t xml:space="preserve">should </w:t>
      </w:r>
      <w:r w:rsidR="00C74145">
        <w:rPr>
          <w:lang w:eastAsia="zh-CN"/>
        </w:rPr>
        <w:t xml:space="preserve">not use the TCI state(s) of the other TRP anymore. </w:t>
      </w:r>
      <w:r w:rsidR="003E644A">
        <w:rPr>
          <w:lang w:eastAsia="zh-CN"/>
        </w:rPr>
        <w:t>In our view</w:t>
      </w:r>
      <w:r w:rsidR="00C74145">
        <w:rPr>
          <w:lang w:eastAsia="zh-CN"/>
        </w:rPr>
        <w:t xml:space="preserve">, indicating TCI state(s) of </w:t>
      </w:r>
      <w:r w:rsidR="003E644A">
        <w:rPr>
          <w:lang w:eastAsia="zh-CN"/>
        </w:rPr>
        <w:t xml:space="preserve">only </w:t>
      </w:r>
      <w:r w:rsidR="00C74145">
        <w:rPr>
          <w:lang w:eastAsia="zh-CN"/>
        </w:rPr>
        <w:t xml:space="preserve">one TRP </w:t>
      </w:r>
      <w:r w:rsidR="007A641B">
        <w:rPr>
          <w:lang w:eastAsia="zh-CN"/>
        </w:rPr>
        <w:t xml:space="preserve">by DCI </w:t>
      </w:r>
      <w:r w:rsidR="00C74145">
        <w:rPr>
          <w:lang w:eastAsia="zh-CN"/>
        </w:rPr>
        <w:t xml:space="preserve">cannot </w:t>
      </w:r>
      <w:r w:rsidR="003E644A">
        <w:rPr>
          <w:lang w:eastAsia="zh-CN"/>
        </w:rPr>
        <w:t xml:space="preserve">be used to inform UE </w:t>
      </w:r>
      <w:r w:rsidR="00AD14F6">
        <w:rPr>
          <w:lang w:eastAsia="zh-CN"/>
        </w:rPr>
        <w:t>to fall back</w:t>
      </w:r>
      <w:r w:rsidR="00C74145">
        <w:rPr>
          <w:lang w:eastAsia="zh-CN"/>
        </w:rPr>
        <w:t xml:space="preserve"> to </w:t>
      </w:r>
      <w:r w:rsidR="003E644A">
        <w:rPr>
          <w:lang w:eastAsia="zh-CN"/>
        </w:rPr>
        <w:t xml:space="preserve">the </w:t>
      </w:r>
      <w:r w:rsidR="00C74145">
        <w:rPr>
          <w:lang w:eastAsia="zh-CN"/>
        </w:rPr>
        <w:t>sTRP</w:t>
      </w:r>
      <w:r w:rsidR="007A641B">
        <w:rPr>
          <w:lang w:eastAsia="zh-CN"/>
        </w:rPr>
        <w:t xml:space="preserve"> mode</w:t>
      </w:r>
      <w:r w:rsidR="003E644A">
        <w:rPr>
          <w:lang w:eastAsia="zh-CN"/>
        </w:rPr>
        <w:t xml:space="preserve"> as</w:t>
      </w:r>
      <w:r w:rsidR="00AD14F6">
        <w:rPr>
          <w:lang w:eastAsia="zh-CN"/>
        </w:rPr>
        <w:t xml:space="preserve"> network may use such an indication just to update the TCI of that TRP while staying in the mTRP transmission mode</w:t>
      </w:r>
      <w:r w:rsidR="00C74145">
        <w:rPr>
          <w:lang w:eastAsia="zh-CN"/>
        </w:rPr>
        <w:t xml:space="preserve">. </w:t>
      </w:r>
      <w:r w:rsidR="00103FEB">
        <w:rPr>
          <w:lang w:eastAsia="zh-CN"/>
        </w:rPr>
        <w:t xml:space="preserve">One </w:t>
      </w:r>
      <w:r w:rsidR="00AD14F6">
        <w:rPr>
          <w:lang w:eastAsia="zh-CN"/>
        </w:rPr>
        <w:t>solution to inform UE to fall back to the sTRP mode</w:t>
      </w:r>
      <w:r w:rsidR="00103FEB">
        <w:rPr>
          <w:lang w:eastAsia="zh-CN"/>
        </w:rPr>
        <w:t xml:space="preserve"> is RRC reconfiguration</w:t>
      </w:r>
      <w:r w:rsidR="00AD14F6">
        <w:rPr>
          <w:lang w:eastAsia="zh-CN"/>
        </w:rPr>
        <w:t xml:space="preserve"> which would cause a large latency</w:t>
      </w:r>
      <w:r w:rsidR="00103FEB">
        <w:rPr>
          <w:lang w:eastAsia="zh-CN"/>
        </w:rPr>
        <w:t xml:space="preserve">. </w:t>
      </w:r>
      <w:r w:rsidR="00AD14F6">
        <w:rPr>
          <w:lang w:eastAsia="zh-CN"/>
        </w:rPr>
        <w:t>Another solution could be introducing a</w:t>
      </w:r>
      <w:r w:rsidR="00103FEB">
        <w:rPr>
          <w:lang w:eastAsia="zh-CN"/>
        </w:rPr>
        <w:t xml:space="preserve"> </w:t>
      </w:r>
      <w:r w:rsidR="00AD14F6">
        <w:rPr>
          <w:lang w:eastAsia="zh-CN"/>
        </w:rPr>
        <w:t xml:space="preserve">new </w:t>
      </w:r>
      <w:r w:rsidR="00103FEB">
        <w:rPr>
          <w:lang w:eastAsia="zh-CN"/>
        </w:rPr>
        <w:t xml:space="preserve">DCI </w:t>
      </w:r>
      <w:r w:rsidR="00103FEB">
        <w:rPr>
          <w:lang w:eastAsia="zh-CN"/>
        </w:rPr>
        <w:lastRenderedPageBreak/>
        <w:t>field to indicat</w:t>
      </w:r>
      <w:r w:rsidR="0015711A">
        <w:rPr>
          <w:lang w:eastAsia="zh-CN"/>
        </w:rPr>
        <w:t>e</w:t>
      </w:r>
      <w:r w:rsidR="00103FEB">
        <w:rPr>
          <w:lang w:eastAsia="zh-CN"/>
        </w:rPr>
        <w:t xml:space="preserve"> falling back to </w:t>
      </w:r>
      <w:r w:rsidR="00AD14F6">
        <w:rPr>
          <w:lang w:eastAsia="zh-CN"/>
        </w:rPr>
        <w:t xml:space="preserve">the </w:t>
      </w:r>
      <w:r w:rsidR="00103FEB">
        <w:rPr>
          <w:lang w:eastAsia="zh-CN"/>
        </w:rPr>
        <w:t>sTRP mode</w:t>
      </w:r>
      <w:r w:rsidR="00AD14F6">
        <w:rPr>
          <w:lang w:eastAsia="zh-CN"/>
        </w:rPr>
        <w:t xml:space="preserve"> which would</w:t>
      </w:r>
      <w:r w:rsidR="00103FEB">
        <w:rPr>
          <w:lang w:eastAsia="zh-CN"/>
        </w:rPr>
        <w:t xml:space="preserve"> </w:t>
      </w:r>
      <w:r w:rsidR="00AD14F6">
        <w:rPr>
          <w:lang w:eastAsia="zh-CN"/>
        </w:rPr>
        <w:t xml:space="preserve">result in </w:t>
      </w:r>
      <w:r w:rsidR="00B915EB">
        <w:rPr>
          <w:lang w:eastAsia="zh-CN"/>
        </w:rPr>
        <w:t xml:space="preserve">an </w:t>
      </w:r>
      <w:r w:rsidR="00AD14F6">
        <w:rPr>
          <w:lang w:eastAsia="zh-CN"/>
        </w:rPr>
        <w:t>additional</w:t>
      </w:r>
      <w:r w:rsidR="00103FEB">
        <w:rPr>
          <w:lang w:eastAsia="zh-CN"/>
        </w:rPr>
        <w:t xml:space="preserve"> DCI overhead. </w:t>
      </w:r>
      <w:r w:rsidR="00AD14F6">
        <w:rPr>
          <w:lang w:eastAsia="zh-CN"/>
        </w:rPr>
        <w:t xml:space="preserve">Considering </w:t>
      </w:r>
      <w:r w:rsidR="00103FEB">
        <w:rPr>
          <w:lang w:eastAsia="zh-CN"/>
        </w:rPr>
        <w:t xml:space="preserve">both latency and overhead, </w:t>
      </w:r>
      <w:r w:rsidR="00AD14F6">
        <w:rPr>
          <w:lang w:eastAsia="zh-CN"/>
        </w:rPr>
        <w:t xml:space="preserve">we believe that a </w:t>
      </w:r>
      <w:r w:rsidR="00103FEB">
        <w:rPr>
          <w:lang w:eastAsia="zh-CN"/>
        </w:rPr>
        <w:t xml:space="preserve">MAC-CE based solution is </w:t>
      </w:r>
      <w:r w:rsidR="00B915EB">
        <w:rPr>
          <w:lang w:eastAsia="zh-CN"/>
        </w:rPr>
        <w:t>a better compromise</w:t>
      </w:r>
      <w:r w:rsidR="00103FEB">
        <w:rPr>
          <w:lang w:eastAsia="zh-CN"/>
        </w:rPr>
        <w:t xml:space="preserve">. </w:t>
      </w:r>
      <w:r w:rsidR="00427C1C">
        <w:rPr>
          <w:lang w:eastAsia="zh-CN"/>
        </w:rPr>
        <w:t xml:space="preserve">For example, in a </w:t>
      </w:r>
      <w:r w:rsidR="003B1302">
        <w:rPr>
          <w:lang w:eastAsia="zh-CN"/>
        </w:rPr>
        <w:t xml:space="preserve">Rel-18 </w:t>
      </w:r>
      <w:r w:rsidR="001F0590">
        <w:rPr>
          <w:lang w:eastAsia="zh-CN"/>
        </w:rPr>
        <w:t xml:space="preserve">mTRP based unified </w:t>
      </w:r>
      <w:r w:rsidR="00427C1C">
        <w:rPr>
          <w:lang w:eastAsia="zh-CN"/>
        </w:rPr>
        <w:t xml:space="preserve">TCI activation MAC-CE, if </w:t>
      </w:r>
      <w:r w:rsidR="001F0590">
        <w:rPr>
          <w:lang w:eastAsia="zh-CN"/>
        </w:rPr>
        <w:t>all activated TCI states are associated with</w:t>
      </w:r>
      <w:r w:rsidR="00DC289C">
        <w:rPr>
          <w:lang w:eastAsia="zh-CN"/>
        </w:rPr>
        <w:t xml:space="preserve"> </w:t>
      </w:r>
      <w:r w:rsidR="00427C1C">
        <w:rPr>
          <w:lang w:eastAsia="zh-CN"/>
        </w:rPr>
        <w:t xml:space="preserve">the same single TRP, it </w:t>
      </w:r>
      <w:r w:rsidR="003B1302">
        <w:rPr>
          <w:lang w:eastAsia="zh-CN"/>
        </w:rPr>
        <w:t xml:space="preserve">implies </w:t>
      </w:r>
      <w:r w:rsidR="00427C1C">
        <w:rPr>
          <w:lang w:eastAsia="zh-CN"/>
        </w:rPr>
        <w:t xml:space="preserve">falling back to </w:t>
      </w:r>
      <w:r w:rsidR="003B1302">
        <w:rPr>
          <w:lang w:eastAsia="zh-CN"/>
        </w:rPr>
        <w:t>the sTRP based transmission mode.</w:t>
      </w:r>
    </w:p>
    <w:p w14:paraId="2E61AB25" w14:textId="3022B1C5" w:rsidR="003B1302" w:rsidRPr="00D13F6B" w:rsidRDefault="00427C1C" w:rsidP="003B1302">
      <w:pPr>
        <w:spacing w:before="120"/>
        <w:rPr>
          <w:b/>
          <w:lang w:eastAsia="zh-CN"/>
        </w:rPr>
      </w:pPr>
      <w:r w:rsidRPr="00D13F6B">
        <w:rPr>
          <w:b/>
          <w:lang w:eastAsia="zh-CN"/>
        </w:rPr>
        <w:t xml:space="preserve">Proposal </w:t>
      </w:r>
      <w:r w:rsidR="003B1302" w:rsidRPr="00D13F6B">
        <w:rPr>
          <w:b/>
          <w:lang w:eastAsia="zh-CN"/>
        </w:rPr>
        <w:t>4</w:t>
      </w:r>
      <w:r w:rsidRPr="00D13F6B">
        <w:rPr>
          <w:b/>
          <w:lang w:eastAsia="zh-CN"/>
        </w:rPr>
        <w:t xml:space="preserve">: </w:t>
      </w:r>
      <w:bookmarkStart w:id="1" w:name="_Hlk127302367"/>
      <w:r w:rsidR="003B1302" w:rsidRPr="00D13F6B">
        <w:rPr>
          <w:b/>
          <w:lang w:eastAsia="zh-CN"/>
        </w:rPr>
        <w:t>Support using Rel-18 unified TCI activation MAC-CE to also imply falling back to the sTRP based transmission mode</w:t>
      </w:r>
      <w:bookmarkEnd w:id="1"/>
      <w:r w:rsidR="003B1302" w:rsidRPr="00D13F6B">
        <w:rPr>
          <w:b/>
          <w:lang w:eastAsia="zh-CN"/>
        </w:rPr>
        <w:t>.</w:t>
      </w:r>
    </w:p>
    <w:p w14:paraId="54A0F95E" w14:textId="3751A850" w:rsidR="00B21E4C" w:rsidRPr="00D13F6B" w:rsidRDefault="003B1302" w:rsidP="00D13F6B">
      <w:pPr>
        <w:pStyle w:val="a5"/>
        <w:numPr>
          <w:ilvl w:val="0"/>
          <w:numId w:val="60"/>
        </w:numPr>
        <w:spacing w:before="120"/>
      </w:pPr>
      <w:r w:rsidRPr="00D13F6B">
        <w:rPr>
          <w:rFonts w:ascii="Times New Roman" w:hAnsi="Times New Roman" w:cs="Times New Roman"/>
          <w:b/>
          <w:sz w:val="22"/>
          <w:szCs w:val="22"/>
        </w:rPr>
        <w:t>Example: If all activated TCI states are associated with the same single TRP, it implies falling back to the sTRP based transmission mode</w:t>
      </w:r>
      <w:r>
        <w:rPr>
          <w:rFonts w:ascii="Times New Roman" w:hAnsi="Times New Roman" w:cs="Times New Roman"/>
          <w:b/>
          <w:sz w:val="22"/>
          <w:szCs w:val="22"/>
        </w:rPr>
        <w:t>.</w:t>
      </w:r>
    </w:p>
    <w:p w14:paraId="7DD173E3" w14:textId="30D68FD8" w:rsidR="008B1D4E" w:rsidRPr="008B1D4E" w:rsidRDefault="006D4964" w:rsidP="00262440">
      <w:pPr>
        <w:pStyle w:val="2"/>
        <w:tabs>
          <w:tab w:val="clear" w:pos="860"/>
        </w:tabs>
        <w:ind w:left="567" w:hanging="567"/>
        <w:rPr>
          <w:lang w:eastAsia="zh-CN"/>
        </w:rPr>
      </w:pPr>
      <w:r w:rsidRPr="00E918D5">
        <w:rPr>
          <w:lang w:eastAsia="zh-CN"/>
        </w:rPr>
        <w:t>TCI state mapping</w:t>
      </w:r>
    </w:p>
    <w:p w14:paraId="552BB41A" w14:textId="6E5BD03C" w:rsidR="004F5814" w:rsidRDefault="006D4964" w:rsidP="006D4964">
      <w:r w:rsidRPr="00D50032">
        <w:t xml:space="preserve">TCI state mapping between </w:t>
      </w:r>
      <w:r w:rsidR="00B915EB">
        <w:t xml:space="preserve">the </w:t>
      </w:r>
      <w:r w:rsidRPr="00D50032">
        <w:t>indicated TCI states and channel</w:t>
      </w:r>
      <w:r w:rsidR="00CA062A">
        <w:t>s</w:t>
      </w:r>
      <w:r w:rsidRPr="00D50032">
        <w:t xml:space="preserve"> was discussed </w:t>
      </w:r>
      <w:r w:rsidR="00D33476">
        <w:t>in previous meetings</w:t>
      </w:r>
      <w:r w:rsidRPr="00D50032">
        <w:t>.</w:t>
      </w:r>
      <w:r w:rsidR="001D6A50">
        <w:t xml:space="preserve"> In this section, we </w:t>
      </w:r>
      <w:r w:rsidR="00653E86">
        <w:t>provide some further detail</w:t>
      </w:r>
      <w:r w:rsidR="00B915EB">
        <w:t>s</w:t>
      </w:r>
      <w:r w:rsidR="00653E86">
        <w:t xml:space="preserve"> of th</w:t>
      </w:r>
      <w:r w:rsidR="00826507">
        <w:t>ese</w:t>
      </w:r>
      <w:r w:rsidR="00653E86">
        <w:t xml:space="preserve"> issue</w:t>
      </w:r>
      <w:r w:rsidR="00826507">
        <w:t>s</w:t>
      </w:r>
      <w:r w:rsidR="00653E86">
        <w:t>.</w:t>
      </w:r>
    </w:p>
    <w:p w14:paraId="4B1B4ABC" w14:textId="0240A2BF" w:rsidR="006D4964" w:rsidRDefault="002117AB" w:rsidP="008B1D4E">
      <w:pPr>
        <w:pStyle w:val="3"/>
      </w:pPr>
      <w:r>
        <w:rPr>
          <w:lang w:eastAsia="zh-CN"/>
        </w:rPr>
        <w:t>sDCI-based</w:t>
      </w:r>
      <w:r w:rsidR="00987220">
        <w:t xml:space="preserve"> </w:t>
      </w:r>
      <w:r w:rsidR="006D4964" w:rsidRPr="00A05301">
        <w:t>PDCCH</w:t>
      </w:r>
    </w:p>
    <w:tbl>
      <w:tblPr>
        <w:tblStyle w:val="a3"/>
        <w:tblW w:w="0" w:type="auto"/>
        <w:tblLook w:val="04A0" w:firstRow="1" w:lastRow="0" w:firstColumn="1" w:lastColumn="0" w:noHBand="0" w:noVBand="1"/>
      </w:tblPr>
      <w:tblGrid>
        <w:gridCol w:w="9016"/>
      </w:tblGrid>
      <w:tr w:rsidR="00BD1234" w14:paraId="649EA1EF" w14:textId="77777777" w:rsidTr="00BD1234">
        <w:tc>
          <w:tcPr>
            <w:tcW w:w="9016" w:type="dxa"/>
          </w:tcPr>
          <w:p w14:paraId="7A90828B" w14:textId="76066856" w:rsidR="00307149" w:rsidRPr="00504620" w:rsidRDefault="00307149" w:rsidP="00307149">
            <w:pPr>
              <w:spacing w:after="0"/>
              <w:rPr>
                <w:b/>
                <w:bCs/>
                <w:color w:val="000000"/>
                <w:szCs w:val="22"/>
                <w:highlight w:val="green"/>
                <w:lang w:eastAsia="zh-TW"/>
              </w:rPr>
            </w:pPr>
            <w:r w:rsidRPr="00504620">
              <w:rPr>
                <w:b/>
                <w:bCs/>
                <w:color w:val="000000"/>
                <w:szCs w:val="22"/>
                <w:highlight w:val="green"/>
                <w:lang w:eastAsia="zh-TW"/>
              </w:rPr>
              <w:t>Agreement</w:t>
            </w:r>
            <w:r w:rsidR="00986DDC">
              <w:rPr>
                <w:b/>
                <w:bCs/>
                <w:color w:val="000000"/>
                <w:szCs w:val="22"/>
                <w:highlight w:val="green"/>
                <w:lang w:eastAsia="zh-TW"/>
              </w:rPr>
              <w:t xml:space="preserve"> </w:t>
            </w:r>
          </w:p>
          <w:p w14:paraId="5F11D51A" w14:textId="77777777" w:rsidR="00307149" w:rsidRDefault="00307149" w:rsidP="00307149">
            <w:pPr>
              <w:rPr>
                <w:rFonts w:cs="Times"/>
                <w:color w:val="000000"/>
              </w:rPr>
            </w:pPr>
            <w:r w:rsidRPr="00191256">
              <w:rPr>
                <w:rFonts w:cs="Times"/>
                <w:color w:val="000000"/>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sidRPr="00191256">
              <w:rPr>
                <w:rFonts w:cs="Times"/>
                <w:i/>
                <w:iCs/>
                <w:color w:val="000000"/>
              </w:rPr>
              <w:t xml:space="preserve">coresetPoolIndex </w:t>
            </w:r>
            <w:r w:rsidRPr="00191256">
              <w:rPr>
                <w:rFonts w:cs="Times"/>
                <w:color w:val="000000"/>
              </w:rPr>
              <w:t xml:space="preserve">value to PDCCH on a CORESET associated with the same </w:t>
            </w:r>
            <w:r w:rsidRPr="00191256">
              <w:rPr>
                <w:rFonts w:cs="Times"/>
                <w:i/>
                <w:iCs/>
                <w:color w:val="000000"/>
              </w:rPr>
              <w:t xml:space="preserve">coresetPoolIndex </w:t>
            </w:r>
            <w:r w:rsidRPr="00191256">
              <w:rPr>
                <w:rFonts w:cs="Times"/>
                <w:color w:val="000000"/>
              </w:rPr>
              <w:t>value and PDSCH scheduled/activated by the PDCCH.</w:t>
            </w:r>
          </w:p>
          <w:p w14:paraId="291E474B" w14:textId="77777777" w:rsidR="00EC63DD" w:rsidRDefault="00EC63DD" w:rsidP="00EC63DD">
            <w:pPr>
              <w:spacing w:after="0"/>
              <w:rPr>
                <w:rFonts w:cs="Times"/>
                <w:color w:val="000000"/>
              </w:rPr>
            </w:pPr>
          </w:p>
          <w:p w14:paraId="09A1D474" w14:textId="3CB4D782" w:rsidR="00EC63DD" w:rsidRPr="00427DB5" w:rsidRDefault="00EC63DD" w:rsidP="00EC63DD">
            <w:pPr>
              <w:spacing w:after="0"/>
              <w:rPr>
                <w:b/>
                <w:bCs/>
                <w:iCs/>
                <w:color w:val="000000"/>
                <w:szCs w:val="22"/>
                <w:highlight w:val="green"/>
              </w:rPr>
            </w:pPr>
            <w:r w:rsidRPr="00427DB5">
              <w:rPr>
                <w:b/>
                <w:bCs/>
                <w:iCs/>
                <w:color w:val="000000"/>
                <w:szCs w:val="22"/>
                <w:highlight w:val="green"/>
              </w:rPr>
              <w:t>Agreement</w:t>
            </w:r>
            <w:r w:rsidR="00986DDC">
              <w:rPr>
                <w:b/>
                <w:bCs/>
                <w:iCs/>
                <w:color w:val="000000"/>
                <w:szCs w:val="22"/>
                <w:highlight w:val="green"/>
              </w:rPr>
              <w:t xml:space="preserve"> </w:t>
            </w:r>
            <w:r w:rsidR="00986DDC" w:rsidRPr="00D13F6B">
              <w:rPr>
                <w:b/>
                <w:bCs/>
                <w:iCs/>
                <w:color w:val="000000"/>
              </w:rPr>
              <w:t>(RAN1 #110bis-e)</w:t>
            </w:r>
          </w:p>
          <w:p w14:paraId="20600F34" w14:textId="77777777" w:rsidR="00EC63DD" w:rsidRPr="00427DB5" w:rsidRDefault="00EC63DD" w:rsidP="00EC63DD">
            <w:pPr>
              <w:spacing w:after="0"/>
              <w:rPr>
                <w:color w:val="000000"/>
                <w:szCs w:val="22"/>
              </w:rPr>
            </w:pPr>
            <w:r w:rsidRPr="00427DB5">
              <w:rPr>
                <w:color w:val="000000"/>
                <w:szCs w:val="22"/>
              </w:rPr>
              <w:t xml:space="preserve">On unified TCI framework extension for S-DCI based </w:t>
            </w:r>
            <w:r>
              <w:rPr>
                <w:color w:val="000000"/>
                <w:szCs w:val="22"/>
              </w:rPr>
              <w:t>MTRP</w:t>
            </w:r>
            <w:r w:rsidRPr="00427DB5">
              <w:rPr>
                <w:color w:val="000000"/>
                <w:szCs w:val="22"/>
              </w:rPr>
              <w:t>, to inform the association with the joint/DL TCI state(s) indicated by DCI/MAC-CE for PDCCH repetition, PDCCH-SFN, and PDCCH w/o repetition/SFN, support the following:</w:t>
            </w:r>
          </w:p>
          <w:p w14:paraId="6161163A" w14:textId="053A04EE" w:rsidR="00EC63DD" w:rsidRPr="00EC63DD" w:rsidRDefault="00EC63DD" w:rsidP="00EC63DD">
            <w:pPr>
              <w:pStyle w:val="a5"/>
              <w:widowControl/>
              <w:numPr>
                <w:ilvl w:val="0"/>
                <w:numId w:val="6"/>
              </w:numPr>
              <w:tabs>
                <w:tab w:val="left" w:pos="0"/>
              </w:tabs>
              <w:suppressAutoHyphens/>
              <w:snapToGrid w:val="0"/>
            </w:pPr>
            <w:r w:rsidRPr="00427DB5">
              <w:rPr>
                <w:rFonts w:ascii="Times New Roman" w:hAnsi="Times New Roman" w:cs="Times New Roman"/>
                <w:color w:val="000000"/>
                <w:sz w:val="22"/>
                <w:szCs w:val="22"/>
              </w:rPr>
              <w:t>Use RRC configuration to inform that the UE shall apply the first one, the second one, both, or none of the joint/DL TCI states indicated by DCI/MAC-CE to a CORESET or a group of CORESETs (if CORESET group configuration is supported)</w:t>
            </w:r>
          </w:p>
        </w:tc>
      </w:tr>
    </w:tbl>
    <w:p w14:paraId="514F136A" w14:textId="5A351C0B" w:rsidR="00C1553A" w:rsidRDefault="00C1553A" w:rsidP="009634C9">
      <w:pPr>
        <w:spacing w:beforeLines="50" w:before="156"/>
        <w:rPr>
          <w:color w:val="000000"/>
        </w:rPr>
      </w:pPr>
      <w:r>
        <w:rPr>
          <w:rFonts w:hint="eastAsia"/>
          <w:lang w:eastAsia="zh-CN"/>
        </w:rPr>
        <w:t>I</w:t>
      </w:r>
      <w:r>
        <w:rPr>
          <w:lang w:eastAsia="zh-CN"/>
        </w:rPr>
        <w:t>n the last meeting</w:t>
      </w:r>
      <w:r w:rsidR="00F470D1">
        <w:rPr>
          <w:lang w:eastAsia="zh-CN"/>
        </w:rPr>
        <w:t xml:space="preserve"> [1]</w:t>
      </w:r>
      <w:r>
        <w:rPr>
          <w:lang w:eastAsia="zh-CN"/>
        </w:rPr>
        <w:t xml:space="preserve">, </w:t>
      </w:r>
      <w:r w:rsidR="00551819">
        <w:rPr>
          <w:lang w:eastAsia="zh-CN"/>
        </w:rPr>
        <w:t xml:space="preserve">it was agreed that </w:t>
      </w:r>
      <w:r w:rsidR="00551819">
        <w:rPr>
          <w:rFonts w:hint="eastAsia"/>
          <w:lang w:eastAsia="zh-CN"/>
        </w:rPr>
        <w:t>Rel-</w:t>
      </w:r>
      <w:r w:rsidR="00551819">
        <w:rPr>
          <w:lang w:eastAsia="zh-CN"/>
        </w:rPr>
        <w:t xml:space="preserve">17 mechanism </w:t>
      </w:r>
      <w:r w:rsidR="000F7DFE">
        <w:rPr>
          <w:lang w:eastAsia="zh-CN"/>
        </w:rPr>
        <w:t>is re</w:t>
      </w:r>
      <w:r w:rsidR="00551819">
        <w:rPr>
          <w:lang w:eastAsia="zh-CN"/>
        </w:rPr>
        <w:t xml:space="preserve">used to determine </w:t>
      </w:r>
      <w:r w:rsidR="008A5542">
        <w:rPr>
          <w:lang w:eastAsia="zh-CN"/>
        </w:rPr>
        <w:t xml:space="preserve">whether </w:t>
      </w:r>
      <w:r w:rsidR="00551819">
        <w:rPr>
          <w:lang w:eastAsia="zh-CN"/>
        </w:rPr>
        <w:t xml:space="preserve">a CORESET should </w:t>
      </w:r>
      <w:r w:rsidR="000F7DFE">
        <w:rPr>
          <w:lang w:eastAsia="zh-CN"/>
        </w:rPr>
        <w:t xml:space="preserve">adopt </w:t>
      </w:r>
      <w:r w:rsidR="00551819">
        <w:rPr>
          <w:lang w:eastAsia="zh-CN"/>
        </w:rPr>
        <w:t xml:space="preserve">the indicated </w:t>
      </w:r>
      <w:r w:rsidR="000F7DFE">
        <w:rPr>
          <w:lang w:eastAsia="zh-CN"/>
        </w:rPr>
        <w:t xml:space="preserve">DL/joint </w:t>
      </w:r>
      <w:r w:rsidR="00551819">
        <w:rPr>
          <w:lang w:eastAsia="zh-CN"/>
        </w:rPr>
        <w:t>TCI</w:t>
      </w:r>
      <w:r w:rsidR="00A002B7">
        <w:rPr>
          <w:lang w:eastAsia="zh-CN"/>
        </w:rPr>
        <w:t xml:space="preserve"> </w:t>
      </w:r>
      <w:r w:rsidR="00551819">
        <w:rPr>
          <w:lang w:eastAsia="zh-CN"/>
        </w:rPr>
        <w:t>state or not</w:t>
      </w:r>
      <w:r w:rsidR="000F7DFE">
        <w:rPr>
          <w:lang w:eastAsia="zh-CN"/>
        </w:rPr>
        <w:t xml:space="preserve"> </w:t>
      </w:r>
      <w:r w:rsidR="00551819">
        <w:rPr>
          <w:lang w:eastAsia="zh-CN"/>
        </w:rPr>
        <w:t xml:space="preserve">for </w:t>
      </w:r>
      <w:r w:rsidR="00B915EB">
        <w:rPr>
          <w:lang w:eastAsia="zh-CN"/>
        </w:rPr>
        <w:t xml:space="preserve">the </w:t>
      </w:r>
      <w:r w:rsidR="00551819">
        <w:rPr>
          <w:lang w:eastAsia="zh-CN"/>
        </w:rPr>
        <w:t xml:space="preserve">mDCI </w:t>
      </w:r>
      <w:r w:rsidR="00D22353">
        <w:rPr>
          <w:rFonts w:hint="eastAsia"/>
          <w:lang w:eastAsia="zh-CN"/>
        </w:rPr>
        <w:t>based</w:t>
      </w:r>
      <w:r w:rsidR="00D22353">
        <w:rPr>
          <w:lang w:eastAsia="zh-CN"/>
        </w:rPr>
        <w:t xml:space="preserve"> </w:t>
      </w:r>
      <w:r w:rsidR="00551819">
        <w:rPr>
          <w:lang w:eastAsia="zh-CN"/>
        </w:rPr>
        <w:t>mTRP case</w:t>
      </w:r>
      <w:r w:rsidR="003B1302">
        <w:rPr>
          <w:lang w:eastAsia="zh-CN"/>
        </w:rPr>
        <w:t>. In Rel-17,</w:t>
      </w:r>
      <w:r w:rsidR="004462A9">
        <w:rPr>
          <w:lang w:eastAsia="zh-CN"/>
        </w:rPr>
        <w:t xml:space="preserve"> </w:t>
      </w:r>
      <w:r w:rsidR="004462A9">
        <w:rPr>
          <w:color w:val="000000"/>
        </w:rPr>
        <w:t xml:space="preserve">for </w:t>
      </w:r>
      <w:r w:rsidR="00FC6238">
        <w:rPr>
          <w:color w:val="000000"/>
        </w:rPr>
        <w:t>the</w:t>
      </w:r>
      <w:r w:rsidR="004462A9">
        <w:rPr>
          <w:color w:val="000000"/>
        </w:rPr>
        <w:t xml:space="preserve"> CORESET </w:t>
      </w:r>
      <w:r w:rsidR="000F7DFE">
        <w:rPr>
          <w:color w:val="000000"/>
          <w:lang w:eastAsia="zh-CN"/>
        </w:rPr>
        <w:t xml:space="preserve">other than CORESET0 </w:t>
      </w:r>
      <w:r w:rsidR="004462A9">
        <w:rPr>
          <w:color w:val="000000"/>
        </w:rPr>
        <w:t xml:space="preserve">associated with USS sets or </w:t>
      </w:r>
      <w:r w:rsidR="000F7DFE">
        <w:rPr>
          <w:color w:val="000000"/>
        </w:rPr>
        <w:t>CORESET associated with</w:t>
      </w:r>
      <w:r w:rsidR="000F7DFE" w:rsidRPr="00F415B1">
        <w:t xml:space="preserve"> </w:t>
      </w:r>
      <w:r w:rsidR="004462A9" w:rsidRPr="00F415B1">
        <w:t>Type3-PDCCH C</w:t>
      </w:r>
      <w:r w:rsidR="004462A9">
        <w:t>S</w:t>
      </w:r>
      <w:r w:rsidR="004462A9" w:rsidRPr="00F415B1">
        <w:t>S set</w:t>
      </w:r>
      <w:r w:rsidR="004462A9">
        <w:t>s</w:t>
      </w:r>
      <w:r w:rsidR="004462A9">
        <w:rPr>
          <w:color w:val="000000"/>
        </w:rPr>
        <w:t xml:space="preserve">, the indicated </w:t>
      </w:r>
      <w:r w:rsidR="000F7DFE">
        <w:rPr>
          <w:color w:val="000000"/>
        </w:rPr>
        <w:t xml:space="preserve">DL/joint </w:t>
      </w:r>
      <w:r w:rsidR="004462A9">
        <w:rPr>
          <w:color w:val="000000"/>
        </w:rPr>
        <w:t>TCI state is applied to the CORESET</w:t>
      </w:r>
      <w:r w:rsidR="00874791">
        <w:rPr>
          <w:color w:val="000000"/>
        </w:rPr>
        <w:t>,</w:t>
      </w:r>
      <w:r w:rsidR="004462A9">
        <w:rPr>
          <w:color w:val="000000"/>
        </w:rPr>
        <w:t xml:space="preserve"> while, for other CORESET</w:t>
      </w:r>
      <w:r w:rsidR="000F7DFE">
        <w:rPr>
          <w:color w:val="000000"/>
        </w:rPr>
        <w:t>s</w:t>
      </w:r>
      <w:r w:rsidR="004462A9">
        <w:rPr>
          <w:color w:val="000000"/>
        </w:rPr>
        <w:t xml:space="preserve">, RRC </w:t>
      </w:r>
      <w:r w:rsidR="000F7DFE">
        <w:rPr>
          <w:color w:val="000000"/>
        </w:rPr>
        <w:t xml:space="preserve">configuration </w:t>
      </w:r>
      <w:r w:rsidR="004462A9">
        <w:rPr>
          <w:color w:val="000000"/>
        </w:rPr>
        <w:t xml:space="preserve">is used to indicate </w:t>
      </w:r>
      <w:r w:rsidR="009634C9">
        <w:rPr>
          <w:color w:val="000000"/>
        </w:rPr>
        <w:t xml:space="preserve">whether the </w:t>
      </w:r>
      <w:r w:rsidR="00194876">
        <w:rPr>
          <w:color w:val="000000"/>
        </w:rPr>
        <w:t xml:space="preserve">indicated </w:t>
      </w:r>
      <w:r w:rsidR="000F7DFE">
        <w:rPr>
          <w:color w:val="000000"/>
        </w:rPr>
        <w:t xml:space="preserve">DL/joint </w:t>
      </w:r>
      <w:r w:rsidR="009634C9">
        <w:rPr>
          <w:color w:val="000000"/>
        </w:rPr>
        <w:t xml:space="preserve">TCI state </w:t>
      </w:r>
      <w:r w:rsidR="000F7DFE">
        <w:rPr>
          <w:color w:val="000000"/>
        </w:rPr>
        <w:t xml:space="preserve">should be </w:t>
      </w:r>
      <w:r w:rsidR="009634C9">
        <w:rPr>
          <w:color w:val="000000"/>
        </w:rPr>
        <w:t>applied to the COERSET. Similarly</w:t>
      </w:r>
      <w:r w:rsidR="00D22353">
        <w:rPr>
          <w:lang w:eastAsia="zh-CN"/>
        </w:rPr>
        <w:t xml:space="preserve">, this mechanism should also be </w:t>
      </w:r>
      <w:r w:rsidR="009634C9">
        <w:rPr>
          <w:lang w:eastAsia="zh-CN"/>
        </w:rPr>
        <w:t>adopted</w:t>
      </w:r>
      <w:r w:rsidR="00D22353">
        <w:rPr>
          <w:lang w:eastAsia="zh-CN"/>
        </w:rPr>
        <w:t xml:space="preserve"> for </w:t>
      </w:r>
      <w:r w:rsidR="000D7ADE">
        <w:rPr>
          <w:lang w:eastAsia="zh-CN"/>
        </w:rPr>
        <w:t xml:space="preserve">the </w:t>
      </w:r>
      <w:r w:rsidR="00D22353">
        <w:rPr>
          <w:lang w:eastAsia="zh-CN"/>
        </w:rPr>
        <w:t>sDCI based mTRP case</w:t>
      </w:r>
      <w:r>
        <w:rPr>
          <w:color w:val="000000"/>
        </w:rPr>
        <w:t>.</w:t>
      </w:r>
    </w:p>
    <w:p w14:paraId="61A89CE7" w14:textId="22B641D7" w:rsidR="00C1553A" w:rsidRPr="00CF3D67" w:rsidRDefault="00C1553A" w:rsidP="00D45732">
      <w:pPr>
        <w:spacing w:before="120"/>
        <w:rPr>
          <w:b/>
        </w:rPr>
      </w:pPr>
      <w:r w:rsidRPr="00CF3D67">
        <w:rPr>
          <w:rFonts w:hint="eastAsia"/>
          <w:b/>
        </w:rPr>
        <w:t>P</w:t>
      </w:r>
      <w:r w:rsidRPr="00CF3D67">
        <w:rPr>
          <w:b/>
        </w:rPr>
        <w:t xml:space="preserve">roposal </w:t>
      </w:r>
      <w:r w:rsidR="003B1302">
        <w:rPr>
          <w:b/>
        </w:rPr>
        <w:t>5</w:t>
      </w:r>
      <w:r w:rsidRPr="00CF3D67">
        <w:rPr>
          <w:b/>
        </w:rPr>
        <w:t xml:space="preserve">: </w:t>
      </w:r>
      <w:r w:rsidR="008A5542">
        <w:rPr>
          <w:b/>
        </w:rPr>
        <w:t>In sDCI based mTRP case, r</w:t>
      </w:r>
      <w:r w:rsidRPr="00CF3D67">
        <w:rPr>
          <w:b/>
        </w:rPr>
        <w:t xml:space="preserve">euse the </w:t>
      </w:r>
      <w:r w:rsidR="003B1302">
        <w:rPr>
          <w:b/>
        </w:rPr>
        <w:t>Rel-17</w:t>
      </w:r>
      <w:r w:rsidR="003B1302" w:rsidRPr="00CF3D67">
        <w:rPr>
          <w:b/>
        </w:rPr>
        <w:t xml:space="preserve"> </w:t>
      </w:r>
      <w:r w:rsidRPr="00CF3D67">
        <w:rPr>
          <w:b/>
        </w:rPr>
        <w:t>m</w:t>
      </w:r>
      <w:r>
        <w:rPr>
          <w:b/>
        </w:rPr>
        <w:t>e</w:t>
      </w:r>
      <w:r w:rsidRPr="00CF3D67">
        <w:rPr>
          <w:b/>
        </w:rPr>
        <w:t>ch</w:t>
      </w:r>
      <w:r>
        <w:rPr>
          <w:b/>
        </w:rPr>
        <w:t>a</w:t>
      </w:r>
      <w:r w:rsidRPr="00CF3D67">
        <w:rPr>
          <w:b/>
        </w:rPr>
        <w:t>nism to determine</w:t>
      </w:r>
      <w:r w:rsidR="008A5542">
        <w:rPr>
          <w:b/>
        </w:rPr>
        <w:t xml:space="preserve"> whether</w:t>
      </w:r>
      <w:r w:rsidRPr="00CF3D67">
        <w:rPr>
          <w:b/>
        </w:rPr>
        <w:t xml:space="preserve"> a </w:t>
      </w:r>
      <w:r w:rsidRPr="00CF3D67">
        <w:rPr>
          <w:rFonts w:hint="eastAsia"/>
          <w:b/>
        </w:rPr>
        <w:t>CORESET</w:t>
      </w:r>
      <w:r w:rsidRPr="00CF3D67">
        <w:rPr>
          <w:b/>
        </w:rPr>
        <w:t xml:space="preserve"> </w:t>
      </w:r>
      <w:r w:rsidR="000F7DFE">
        <w:rPr>
          <w:b/>
        </w:rPr>
        <w:t xml:space="preserve">should </w:t>
      </w:r>
      <w:r w:rsidRPr="00CF3D67">
        <w:rPr>
          <w:rFonts w:hint="eastAsia"/>
          <w:b/>
        </w:rPr>
        <w:t>adopt</w:t>
      </w:r>
      <w:r w:rsidRPr="00CF3D67">
        <w:rPr>
          <w:b/>
        </w:rPr>
        <w:t xml:space="preserve"> the indicated joint/DL TCI state</w:t>
      </w:r>
      <w:r w:rsidR="008A5542">
        <w:rPr>
          <w:b/>
        </w:rPr>
        <w:t>s</w:t>
      </w:r>
      <w:r w:rsidR="00B75628">
        <w:rPr>
          <w:b/>
        </w:rPr>
        <w:t>. T</w:t>
      </w:r>
      <w:r w:rsidR="00173A31">
        <w:rPr>
          <w:b/>
        </w:rPr>
        <w:t>hat is:</w:t>
      </w:r>
    </w:p>
    <w:p w14:paraId="468E8021" w14:textId="760D2F89" w:rsidR="000541D9" w:rsidRPr="00D13F6B" w:rsidRDefault="00C1553A" w:rsidP="00D13F6B">
      <w:pPr>
        <w:pStyle w:val="a5"/>
        <w:numPr>
          <w:ilvl w:val="0"/>
          <w:numId w:val="52"/>
        </w:numPr>
        <w:rPr>
          <w:rFonts w:ascii="Times New Roman" w:hAnsi="Times New Roman" w:cs="Times New Roman"/>
          <w:b/>
          <w:sz w:val="22"/>
          <w:szCs w:val="22"/>
          <w:lang w:eastAsia="en-US"/>
        </w:rPr>
      </w:pPr>
      <w:r w:rsidRPr="00D13F6B">
        <w:rPr>
          <w:rFonts w:ascii="Times New Roman" w:hAnsi="Times New Roman" w:cs="Times New Roman"/>
          <w:b/>
          <w:sz w:val="22"/>
          <w:szCs w:val="22"/>
          <w:lang w:eastAsia="en-US"/>
        </w:rPr>
        <w:t xml:space="preserve">for </w:t>
      </w:r>
      <w:r w:rsidR="000F7DFE" w:rsidRPr="00D13F6B">
        <w:rPr>
          <w:rFonts w:ascii="Times New Roman" w:hAnsi="Times New Roman" w:cs="Times New Roman"/>
          <w:b/>
          <w:sz w:val="22"/>
          <w:szCs w:val="22"/>
          <w:lang w:eastAsia="en-US"/>
        </w:rPr>
        <w:t xml:space="preserve">a </w:t>
      </w:r>
      <w:r w:rsidRPr="00D13F6B">
        <w:rPr>
          <w:rFonts w:ascii="Times New Roman" w:hAnsi="Times New Roman" w:cs="Times New Roman"/>
          <w:b/>
          <w:sz w:val="22"/>
          <w:szCs w:val="22"/>
          <w:lang w:eastAsia="en-US"/>
        </w:rPr>
        <w:t xml:space="preserve">CORESET associated with USS sets </w:t>
      </w:r>
      <w:r w:rsidR="003D0838" w:rsidRPr="00D13F6B">
        <w:rPr>
          <w:rFonts w:ascii="Times New Roman" w:hAnsi="Times New Roman" w:cs="Times New Roman"/>
          <w:b/>
          <w:sz w:val="22"/>
          <w:szCs w:val="22"/>
          <w:lang w:eastAsia="en-US"/>
        </w:rPr>
        <w:t xml:space="preserve">(other than a CORESET with index 0) </w:t>
      </w:r>
      <w:r w:rsidRPr="00D13F6B">
        <w:rPr>
          <w:rFonts w:ascii="Times New Roman" w:hAnsi="Times New Roman" w:cs="Times New Roman"/>
          <w:b/>
          <w:sz w:val="22"/>
          <w:szCs w:val="22"/>
          <w:lang w:eastAsia="en-US"/>
        </w:rPr>
        <w:t>or</w:t>
      </w:r>
      <w:r w:rsidR="000F7DFE" w:rsidRPr="00D13F6B">
        <w:rPr>
          <w:rFonts w:ascii="Times New Roman" w:hAnsi="Times New Roman" w:cs="Times New Roman"/>
          <w:b/>
          <w:sz w:val="22"/>
          <w:szCs w:val="22"/>
          <w:lang w:eastAsia="en-US"/>
        </w:rPr>
        <w:t xml:space="preserve"> a CORESET associated with</w:t>
      </w:r>
      <w:r w:rsidRPr="00D13F6B">
        <w:rPr>
          <w:rFonts w:ascii="Times New Roman" w:hAnsi="Times New Roman" w:cs="Times New Roman"/>
          <w:b/>
          <w:sz w:val="22"/>
          <w:szCs w:val="22"/>
          <w:lang w:eastAsia="en-US"/>
        </w:rPr>
        <w:t xml:space="preserve"> Type3-PDCCH CSS sets, the indicated TCI state</w:t>
      </w:r>
      <w:r w:rsidR="008D3F81" w:rsidRPr="00D13F6B">
        <w:rPr>
          <w:rFonts w:ascii="Times New Roman" w:hAnsi="Times New Roman" w:cs="Times New Roman"/>
          <w:b/>
          <w:sz w:val="22"/>
          <w:szCs w:val="22"/>
          <w:lang w:eastAsia="en-US"/>
        </w:rPr>
        <w:t>(s) are</w:t>
      </w:r>
      <w:r w:rsidRPr="00D13F6B">
        <w:rPr>
          <w:rFonts w:ascii="Times New Roman" w:hAnsi="Times New Roman" w:cs="Times New Roman"/>
          <w:b/>
          <w:sz w:val="22"/>
          <w:szCs w:val="22"/>
          <w:lang w:eastAsia="en-US"/>
        </w:rPr>
        <w:t xml:space="preserve"> applied to the CORESET. </w:t>
      </w:r>
    </w:p>
    <w:p w14:paraId="230EE649" w14:textId="34013443" w:rsidR="000F7DFE" w:rsidRPr="000D7ADE" w:rsidRDefault="00C1553A" w:rsidP="00D13F6B">
      <w:pPr>
        <w:pStyle w:val="a5"/>
        <w:numPr>
          <w:ilvl w:val="0"/>
          <w:numId w:val="52"/>
        </w:numPr>
        <w:rPr>
          <w:b/>
        </w:rPr>
      </w:pPr>
      <w:r w:rsidRPr="00D13F6B">
        <w:rPr>
          <w:rFonts w:ascii="Times New Roman" w:hAnsi="Times New Roman" w:cs="Times New Roman"/>
          <w:b/>
          <w:sz w:val="22"/>
          <w:szCs w:val="22"/>
          <w:lang w:eastAsia="en-US"/>
        </w:rPr>
        <w:t xml:space="preserve">for other CORESETs, </w:t>
      </w:r>
      <w:r w:rsidR="00453DB9" w:rsidRPr="00D13F6B">
        <w:rPr>
          <w:rFonts w:ascii="Times New Roman" w:hAnsi="Times New Roman" w:cs="Times New Roman"/>
          <w:b/>
          <w:sz w:val="22"/>
          <w:szCs w:val="22"/>
          <w:lang w:eastAsia="en-US"/>
        </w:rPr>
        <w:t xml:space="preserve">RRC </w:t>
      </w:r>
      <w:r w:rsidR="000F7DFE" w:rsidRPr="00D13F6B">
        <w:rPr>
          <w:rFonts w:ascii="Times New Roman" w:hAnsi="Times New Roman" w:cs="Times New Roman"/>
          <w:b/>
          <w:sz w:val="22"/>
          <w:szCs w:val="22"/>
          <w:lang w:eastAsia="en-US"/>
        </w:rPr>
        <w:t>configuration</w:t>
      </w:r>
      <w:r w:rsidR="00453DB9" w:rsidRPr="00D13F6B">
        <w:rPr>
          <w:rFonts w:ascii="Times New Roman" w:hAnsi="Times New Roman" w:cs="Times New Roman"/>
          <w:b/>
          <w:sz w:val="22"/>
          <w:szCs w:val="22"/>
          <w:lang w:eastAsia="en-US"/>
        </w:rPr>
        <w:t xml:space="preserve"> is used to indicate whether </w:t>
      </w:r>
      <w:r w:rsidR="000F7DFE" w:rsidRPr="00D13F6B">
        <w:rPr>
          <w:rFonts w:ascii="Times New Roman" w:hAnsi="Times New Roman" w:cs="Times New Roman"/>
          <w:b/>
          <w:sz w:val="22"/>
          <w:szCs w:val="22"/>
          <w:lang w:eastAsia="en-US"/>
        </w:rPr>
        <w:t xml:space="preserve">the CORESET should adopt </w:t>
      </w:r>
      <w:r w:rsidR="00453DB9" w:rsidRPr="00D13F6B">
        <w:rPr>
          <w:rFonts w:ascii="Times New Roman" w:hAnsi="Times New Roman" w:cs="Times New Roman"/>
          <w:b/>
          <w:sz w:val="22"/>
          <w:szCs w:val="22"/>
          <w:lang w:eastAsia="en-US"/>
        </w:rPr>
        <w:t xml:space="preserve">the indicated TCI state(s) </w:t>
      </w:r>
      <w:r w:rsidR="000F7DFE" w:rsidRPr="00D13F6B">
        <w:rPr>
          <w:rFonts w:ascii="Times New Roman" w:hAnsi="Times New Roman" w:cs="Times New Roman"/>
          <w:b/>
          <w:sz w:val="22"/>
          <w:szCs w:val="22"/>
          <w:lang w:eastAsia="en-US"/>
        </w:rPr>
        <w:t>or not.</w:t>
      </w:r>
    </w:p>
    <w:p w14:paraId="5E317FF7" w14:textId="6AD6F35C" w:rsidR="005943E2" w:rsidRDefault="005943E2" w:rsidP="005943E2">
      <w:pPr>
        <w:spacing w:before="120"/>
        <w:rPr>
          <w:lang w:eastAsia="zh-CN"/>
        </w:rPr>
      </w:pPr>
      <w:r>
        <w:rPr>
          <w:lang w:eastAsia="zh-CN"/>
        </w:rPr>
        <w:t xml:space="preserve">For </w:t>
      </w:r>
      <w:r w:rsidR="000D7ADE">
        <w:rPr>
          <w:lang w:eastAsia="zh-CN"/>
        </w:rPr>
        <w:t xml:space="preserve">the </w:t>
      </w:r>
      <w:r>
        <w:rPr>
          <w:lang w:eastAsia="zh-CN"/>
        </w:rPr>
        <w:t xml:space="preserve">RRC configuration, </w:t>
      </w:r>
      <w:r w:rsidR="000D7ADE">
        <w:rPr>
          <w:lang w:eastAsia="zh-CN"/>
        </w:rPr>
        <w:t xml:space="preserve">the following </w:t>
      </w:r>
      <w:r>
        <w:rPr>
          <w:lang w:eastAsia="zh-CN"/>
        </w:rPr>
        <w:t>t</w:t>
      </w:r>
      <w:r w:rsidR="00D32F22">
        <w:rPr>
          <w:lang w:eastAsia="zh-CN"/>
        </w:rPr>
        <w:t>w</w:t>
      </w:r>
      <w:r>
        <w:rPr>
          <w:lang w:eastAsia="zh-CN"/>
        </w:rPr>
        <w:t xml:space="preserve">o options </w:t>
      </w:r>
      <w:r w:rsidR="00123561">
        <w:rPr>
          <w:lang w:eastAsia="zh-CN"/>
        </w:rPr>
        <w:t xml:space="preserve">were </w:t>
      </w:r>
      <w:r>
        <w:rPr>
          <w:lang w:eastAsia="zh-CN"/>
        </w:rPr>
        <w:t>discussed in the last meeting</w:t>
      </w:r>
      <w:r w:rsidR="000D7ADE">
        <w:rPr>
          <w:lang w:eastAsia="zh-CN"/>
        </w:rPr>
        <w:t>:</w:t>
      </w:r>
    </w:p>
    <w:p w14:paraId="437F38D3" w14:textId="2DDD9801" w:rsidR="00856DFC" w:rsidRPr="00856DFC" w:rsidRDefault="00856DFC" w:rsidP="00856DFC">
      <w:pPr>
        <w:pStyle w:val="a5"/>
        <w:numPr>
          <w:ilvl w:val="0"/>
          <w:numId w:val="6"/>
        </w:numPr>
        <w:snapToGrid w:val="0"/>
        <w:spacing w:before="120" w:after="120"/>
        <w:ind w:left="425" w:hanging="425"/>
        <w:rPr>
          <w:rFonts w:ascii="Times New Roman" w:hAnsi="Times New Roman" w:cs="Times New Roman"/>
          <w:sz w:val="22"/>
        </w:rPr>
      </w:pPr>
      <w:r w:rsidRPr="00D13F6B">
        <w:rPr>
          <w:rFonts w:ascii="Times New Roman" w:hAnsi="Times New Roman" w:cs="Times New Roman"/>
          <w:b/>
          <w:sz w:val="22"/>
        </w:rPr>
        <w:t>Option 1:</w:t>
      </w:r>
      <w:r w:rsidRPr="00856DFC">
        <w:rPr>
          <w:rFonts w:ascii="Times New Roman" w:hAnsi="Times New Roman" w:cs="Times New Roman"/>
          <w:sz w:val="22"/>
        </w:rPr>
        <w:t xml:space="preserve"> A two-bit</w:t>
      </w:r>
      <w:r w:rsidR="00327768">
        <w:rPr>
          <w:rFonts w:ascii="Times New Roman" w:hAnsi="Times New Roman" w:cs="Times New Roman"/>
          <w:sz w:val="22"/>
        </w:rPr>
        <w:t>s</w:t>
      </w:r>
      <w:r w:rsidRPr="00856DFC">
        <w:rPr>
          <w:rFonts w:ascii="Times New Roman" w:hAnsi="Times New Roman" w:cs="Times New Roman"/>
          <w:sz w:val="22"/>
        </w:rPr>
        <w:t xml:space="preserve"> RRC parameter with </w:t>
      </w:r>
      <w:r w:rsidRPr="00D13F6B">
        <w:rPr>
          <w:rFonts w:ascii="Times New Roman" w:hAnsi="Times New Roman" w:cs="Times New Roman"/>
          <w:sz w:val="22"/>
          <w:u w:val="single"/>
        </w:rPr>
        <w:t>four</w:t>
      </w:r>
      <w:r w:rsidRPr="00856DFC">
        <w:rPr>
          <w:rFonts w:ascii="Times New Roman" w:hAnsi="Times New Roman" w:cs="Times New Roman"/>
          <w:sz w:val="22"/>
        </w:rPr>
        <w:t xml:space="preserve"> candidate values ‘first’, ‘second’, ‘both’ and ‘none’, is introduced. </w:t>
      </w:r>
      <w:r w:rsidRPr="00856DFC">
        <w:rPr>
          <w:rFonts w:ascii="Times New Roman" w:hAnsi="Times New Roman" w:cs="Times New Roman" w:hint="eastAsia"/>
          <w:sz w:val="22"/>
        </w:rPr>
        <w:t>For</w:t>
      </w:r>
      <w:r w:rsidRPr="00856DFC">
        <w:rPr>
          <w:rFonts w:ascii="Times New Roman" w:hAnsi="Times New Roman" w:cs="Times New Roman"/>
          <w:sz w:val="22"/>
        </w:rPr>
        <w:t xml:space="preserve"> any CORESET, it is used to indicate the CORESET should adopt the first, the second, both, or none of the two indicated joint/DL TCI states. In this option, the Rel-17 RRC parameter </w:t>
      </w:r>
      <w:r w:rsidR="00436206" w:rsidRPr="00D13F6B">
        <w:rPr>
          <w:rFonts w:ascii="Times New Roman" w:hAnsi="Times New Roman" w:cs="Times New Roman"/>
          <w:i/>
          <w:sz w:val="22"/>
        </w:rPr>
        <w:t>followUnifiedTCI</w:t>
      </w:r>
      <w:r w:rsidR="00FC4D72">
        <w:rPr>
          <w:rFonts w:ascii="Times New Roman" w:hAnsi="Times New Roman" w:cs="Times New Roman"/>
          <w:i/>
          <w:sz w:val="22"/>
        </w:rPr>
        <w:t>-</w:t>
      </w:r>
      <w:r w:rsidR="00436206" w:rsidRPr="00D13F6B">
        <w:rPr>
          <w:rFonts w:ascii="Times New Roman" w:hAnsi="Times New Roman" w:cs="Times New Roman"/>
          <w:i/>
          <w:sz w:val="22"/>
        </w:rPr>
        <w:t>state</w:t>
      </w:r>
      <w:r w:rsidRPr="00856DFC">
        <w:rPr>
          <w:rFonts w:ascii="Times New Roman" w:hAnsi="Times New Roman" w:cs="Times New Roman"/>
          <w:sz w:val="22"/>
        </w:rPr>
        <w:t xml:space="preserve"> is absent.</w:t>
      </w:r>
    </w:p>
    <w:p w14:paraId="59851CE0" w14:textId="48F4E4B9" w:rsidR="00856DFC" w:rsidRDefault="00856DFC" w:rsidP="00856DFC">
      <w:pPr>
        <w:pStyle w:val="a5"/>
        <w:numPr>
          <w:ilvl w:val="0"/>
          <w:numId w:val="6"/>
        </w:numPr>
        <w:snapToGrid w:val="0"/>
        <w:spacing w:before="120" w:after="120"/>
        <w:ind w:left="425" w:hanging="425"/>
        <w:rPr>
          <w:rFonts w:ascii="Times New Roman" w:hAnsi="Times New Roman" w:cs="Times New Roman"/>
          <w:sz w:val="22"/>
        </w:rPr>
      </w:pPr>
      <w:r w:rsidRPr="00D13F6B">
        <w:rPr>
          <w:rFonts w:ascii="Times New Roman" w:hAnsi="Times New Roman" w:cs="Times New Roman"/>
          <w:b/>
          <w:sz w:val="22"/>
        </w:rPr>
        <w:lastRenderedPageBreak/>
        <w:t>Option 2:</w:t>
      </w:r>
      <w:r>
        <w:rPr>
          <w:rFonts w:ascii="Times New Roman" w:hAnsi="Times New Roman" w:cs="Times New Roman"/>
          <w:sz w:val="22"/>
        </w:rPr>
        <w:t xml:space="preserve"> </w:t>
      </w:r>
      <w:r w:rsidRPr="00FF2E9D">
        <w:rPr>
          <w:rFonts w:ascii="Times New Roman" w:hAnsi="Times New Roman" w:cs="Times New Roman"/>
          <w:sz w:val="22"/>
        </w:rPr>
        <w:t>A two-bit</w:t>
      </w:r>
      <w:r w:rsidR="00327768">
        <w:rPr>
          <w:rFonts w:ascii="Times New Roman" w:hAnsi="Times New Roman" w:cs="Times New Roman"/>
          <w:sz w:val="22"/>
        </w:rPr>
        <w:t>s</w:t>
      </w:r>
      <w:r w:rsidRPr="00FF2E9D">
        <w:rPr>
          <w:rFonts w:ascii="Times New Roman" w:hAnsi="Times New Roman" w:cs="Times New Roman"/>
          <w:sz w:val="22"/>
        </w:rPr>
        <w:t xml:space="preserve"> RRC parameter with </w:t>
      </w:r>
      <w:r w:rsidRPr="00D13F6B">
        <w:rPr>
          <w:rFonts w:ascii="Times New Roman" w:hAnsi="Times New Roman" w:cs="Times New Roman"/>
          <w:sz w:val="22"/>
          <w:u w:val="single"/>
        </w:rPr>
        <w:t>three</w:t>
      </w:r>
      <w:r w:rsidRPr="00FF2E9D">
        <w:rPr>
          <w:rFonts w:ascii="Times New Roman" w:hAnsi="Times New Roman" w:cs="Times New Roman"/>
          <w:sz w:val="22"/>
        </w:rPr>
        <w:t xml:space="preserve"> candidate value</w:t>
      </w:r>
      <w:r w:rsidRPr="00FF2E9D">
        <w:rPr>
          <w:rFonts w:ascii="Times New Roman" w:hAnsi="Times New Roman" w:cs="Times New Roman" w:hint="eastAsia"/>
          <w:sz w:val="22"/>
        </w:rPr>
        <w:t>s</w:t>
      </w:r>
      <w:r w:rsidRPr="00FF2E9D">
        <w:rPr>
          <w:rFonts w:ascii="Times New Roman" w:hAnsi="Times New Roman" w:cs="Times New Roman"/>
          <w:sz w:val="22"/>
        </w:rPr>
        <w:t xml:space="preserve"> ‘first’, ‘second’ and ‘both’, is introduced. Whether or not a CORESET should adopt the indicated joint/DL TCI state(s) is determined according to the Rel-17 mechanism (which is also captured in Proposal 5). For any CORESET that adopts the indicated joint/DL TCI state(s), the two-bit</w:t>
      </w:r>
      <w:r w:rsidR="00327768">
        <w:rPr>
          <w:rFonts w:ascii="Times New Roman" w:hAnsi="Times New Roman" w:cs="Times New Roman"/>
          <w:sz w:val="22"/>
        </w:rPr>
        <w:t>s</w:t>
      </w:r>
      <w:r w:rsidRPr="00FF2E9D">
        <w:rPr>
          <w:rFonts w:ascii="Times New Roman" w:hAnsi="Times New Roman" w:cs="Times New Roman"/>
          <w:sz w:val="22"/>
        </w:rPr>
        <w:t xml:space="preserve"> RRC parameter with three candidate value</w:t>
      </w:r>
      <w:r w:rsidRPr="00FF2E9D">
        <w:rPr>
          <w:rFonts w:ascii="Times New Roman" w:hAnsi="Times New Roman" w:cs="Times New Roman" w:hint="eastAsia"/>
          <w:sz w:val="22"/>
        </w:rPr>
        <w:t>s</w:t>
      </w:r>
      <w:r w:rsidRPr="00FF2E9D">
        <w:rPr>
          <w:rFonts w:ascii="Times New Roman" w:hAnsi="Times New Roman" w:cs="Times New Roman"/>
          <w:sz w:val="22"/>
        </w:rPr>
        <w:t xml:space="preserve"> is used to indicate whether the first, the second or both TCI states are applied for the CORESET.</w:t>
      </w:r>
    </w:p>
    <w:p w14:paraId="2512E379" w14:textId="68F49C5B" w:rsidR="00783B11" w:rsidRDefault="005943E2" w:rsidP="000F7DFE">
      <w:pPr>
        <w:spacing w:beforeLines="50" w:before="156"/>
        <w:rPr>
          <w:color w:val="000000"/>
        </w:rPr>
      </w:pPr>
      <w:r>
        <w:rPr>
          <w:lang w:eastAsia="zh-CN"/>
        </w:rPr>
        <w:t xml:space="preserve">In our view, Option 2 is a better design </w:t>
      </w:r>
      <w:r w:rsidR="00367A80">
        <w:rPr>
          <w:lang w:eastAsia="zh-CN"/>
        </w:rPr>
        <w:t xml:space="preserve">due to the following reasons: </w:t>
      </w:r>
    </w:p>
    <w:p w14:paraId="367BF02C" w14:textId="0B1F3603" w:rsidR="00367A80" w:rsidRPr="00BC680E" w:rsidRDefault="00367A80" w:rsidP="00367A80">
      <w:pPr>
        <w:pStyle w:val="a5"/>
        <w:numPr>
          <w:ilvl w:val="0"/>
          <w:numId w:val="6"/>
        </w:numPr>
        <w:snapToGrid w:val="0"/>
        <w:spacing w:before="120" w:after="120"/>
        <w:ind w:left="425" w:hanging="425"/>
        <w:rPr>
          <w:rFonts w:ascii="Times New Roman" w:hAnsi="Times New Roman" w:cs="Times New Roman"/>
          <w:sz w:val="22"/>
        </w:rPr>
      </w:pPr>
      <w:r w:rsidRPr="00BC680E">
        <w:rPr>
          <w:rFonts w:ascii="Times New Roman" w:hAnsi="Times New Roman" w:cs="Times New Roman"/>
          <w:sz w:val="22"/>
        </w:rPr>
        <w:t>For a CORESET</w:t>
      </w:r>
      <w:r>
        <w:rPr>
          <w:rFonts w:ascii="Times New Roman" w:hAnsi="Times New Roman" w:cs="Times New Roman"/>
          <w:sz w:val="22"/>
        </w:rPr>
        <w:t xml:space="preserve"> </w:t>
      </w:r>
      <w:r w:rsidRPr="00BC680E">
        <w:rPr>
          <w:rFonts w:ascii="Times New Roman" w:hAnsi="Times New Roman" w:cs="Times New Roman"/>
          <w:sz w:val="22"/>
        </w:rPr>
        <w:t xml:space="preserve">associated with USS sets </w:t>
      </w:r>
      <w:r w:rsidR="003D0838" w:rsidRPr="00D13F6B">
        <w:rPr>
          <w:rFonts w:ascii="Times New Roman" w:hAnsi="Times New Roman" w:cs="Times New Roman"/>
          <w:sz w:val="22"/>
        </w:rPr>
        <w:t xml:space="preserve">(other than a CORESET with index 0) </w:t>
      </w:r>
      <w:r w:rsidRPr="00BC680E">
        <w:rPr>
          <w:rFonts w:ascii="Times New Roman" w:hAnsi="Times New Roman" w:cs="Times New Roman"/>
          <w:sz w:val="22"/>
        </w:rPr>
        <w:t xml:space="preserve">or </w:t>
      </w:r>
      <w:r>
        <w:rPr>
          <w:rFonts w:ascii="Times New Roman" w:hAnsi="Times New Roman" w:cs="Times New Roman"/>
          <w:sz w:val="22"/>
        </w:rPr>
        <w:t xml:space="preserve">a </w:t>
      </w:r>
      <w:r>
        <w:rPr>
          <w:rFonts w:ascii="Times New Roman" w:hAnsi="Times New Roman" w:cs="Times New Roman" w:hint="eastAsia"/>
          <w:sz w:val="22"/>
        </w:rPr>
        <w:t>CORESET</w:t>
      </w:r>
      <w:r>
        <w:rPr>
          <w:rFonts w:ascii="Times New Roman" w:hAnsi="Times New Roman" w:cs="Times New Roman"/>
          <w:sz w:val="22"/>
        </w:rPr>
        <w:t xml:space="preserve"> associated with </w:t>
      </w:r>
      <w:r w:rsidRPr="00BC680E">
        <w:rPr>
          <w:rFonts w:ascii="Times New Roman" w:hAnsi="Times New Roman" w:cs="Times New Roman"/>
          <w:sz w:val="22"/>
        </w:rPr>
        <w:t xml:space="preserve">Type-3-PDCCH CSS sets, unified TCI should </w:t>
      </w:r>
      <w:r w:rsidR="004F64ED">
        <w:rPr>
          <w:rFonts w:ascii="Times New Roman" w:hAnsi="Times New Roman" w:cs="Times New Roman"/>
          <w:sz w:val="22"/>
        </w:rPr>
        <w:t xml:space="preserve">always </w:t>
      </w:r>
      <w:r w:rsidR="00856DFC">
        <w:rPr>
          <w:rFonts w:ascii="Times New Roman" w:hAnsi="Times New Roman" w:cs="Times New Roman"/>
          <w:sz w:val="22"/>
        </w:rPr>
        <w:t xml:space="preserve">be </w:t>
      </w:r>
      <w:r w:rsidRPr="00BC680E">
        <w:rPr>
          <w:rFonts w:ascii="Times New Roman" w:hAnsi="Times New Roman" w:cs="Times New Roman"/>
          <w:sz w:val="22"/>
        </w:rPr>
        <w:t xml:space="preserve">applied. </w:t>
      </w:r>
      <w:r w:rsidR="004F64ED">
        <w:rPr>
          <w:rFonts w:ascii="Times New Roman" w:hAnsi="Times New Roman" w:cs="Times New Roman"/>
          <w:sz w:val="22"/>
        </w:rPr>
        <w:t>For these CORESETs, t</w:t>
      </w:r>
      <w:r w:rsidRPr="00BC680E">
        <w:rPr>
          <w:rFonts w:ascii="Times New Roman" w:hAnsi="Times New Roman" w:cs="Times New Roman"/>
          <w:sz w:val="22"/>
        </w:rPr>
        <w:t>he R</w:t>
      </w:r>
      <w:r>
        <w:rPr>
          <w:rFonts w:ascii="Times New Roman" w:hAnsi="Times New Roman" w:cs="Times New Roman"/>
          <w:sz w:val="22"/>
        </w:rPr>
        <w:t>el-</w:t>
      </w:r>
      <w:r w:rsidRPr="00BC680E">
        <w:rPr>
          <w:rFonts w:ascii="Times New Roman" w:hAnsi="Times New Roman" w:cs="Times New Roman"/>
          <w:sz w:val="22"/>
        </w:rPr>
        <w:t xml:space="preserve">18 parameter </w:t>
      </w:r>
      <w:r w:rsidR="001F2FFC">
        <w:rPr>
          <w:rFonts w:ascii="Times New Roman" w:hAnsi="Times New Roman" w:cs="Times New Roman"/>
          <w:sz w:val="22"/>
        </w:rPr>
        <w:t xml:space="preserve">with four candidate values </w:t>
      </w:r>
      <w:r w:rsidRPr="00BC680E">
        <w:rPr>
          <w:rFonts w:ascii="Times New Roman" w:hAnsi="Times New Roman" w:cs="Times New Roman"/>
          <w:sz w:val="22"/>
        </w:rPr>
        <w:t xml:space="preserve">is only used to indicate the first, the second, or both </w:t>
      </w:r>
      <w:r>
        <w:rPr>
          <w:rFonts w:ascii="Times New Roman" w:hAnsi="Times New Roman" w:cs="Times New Roman"/>
          <w:sz w:val="22"/>
        </w:rPr>
        <w:t>indicated joint/DL</w:t>
      </w:r>
      <w:r w:rsidRPr="00BC680E">
        <w:rPr>
          <w:rFonts w:ascii="Times New Roman" w:hAnsi="Times New Roman" w:cs="Times New Roman"/>
          <w:sz w:val="22"/>
        </w:rPr>
        <w:t xml:space="preserve"> TCI state</w:t>
      </w:r>
      <w:r w:rsidR="00856DFC">
        <w:rPr>
          <w:rFonts w:ascii="Times New Roman" w:hAnsi="Times New Roman" w:cs="Times New Roman"/>
          <w:sz w:val="22"/>
        </w:rPr>
        <w:t>s</w:t>
      </w:r>
      <w:r w:rsidRPr="00BC680E">
        <w:rPr>
          <w:rFonts w:ascii="Times New Roman" w:hAnsi="Times New Roman" w:cs="Times New Roman"/>
          <w:sz w:val="22"/>
        </w:rPr>
        <w:t>. The candidate value of ‘none’ is meaningless.</w:t>
      </w:r>
    </w:p>
    <w:p w14:paraId="2117498C" w14:textId="79FEDB58" w:rsidR="00135736" w:rsidRDefault="00367A80" w:rsidP="00367A80">
      <w:pPr>
        <w:pStyle w:val="a5"/>
        <w:numPr>
          <w:ilvl w:val="0"/>
          <w:numId w:val="6"/>
        </w:numPr>
        <w:snapToGrid w:val="0"/>
        <w:spacing w:before="120" w:after="120"/>
        <w:ind w:left="425" w:hanging="425"/>
        <w:rPr>
          <w:rFonts w:ascii="Times New Roman" w:hAnsi="Times New Roman" w:cs="Times New Roman"/>
          <w:sz w:val="22"/>
        </w:rPr>
      </w:pPr>
      <w:r w:rsidRPr="00BC680E">
        <w:rPr>
          <w:rFonts w:ascii="Times New Roman" w:hAnsi="Times New Roman" w:cs="Times New Roman"/>
          <w:sz w:val="22"/>
        </w:rPr>
        <w:t>For other CORESET</w:t>
      </w:r>
      <w:r w:rsidR="000541D9">
        <w:rPr>
          <w:rFonts w:ascii="Times New Roman" w:hAnsi="Times New Roman" w:cs="Times New Roman"/>
          <w:sz w:val="22"/>
        </w:rPr>
        <w:t>s</w:t>
      </w:r>
      <w:r w:rsidRPr="00BC680E">
        <w:rPr>
          <w:rFonts w:ascii="Times New Roman" w:hAnsi="Times New Roman" w:cs="Times New Roman"/>
          <w:sz w:val="22"/>
        </w:rPr>
        <w:t xml:space="preserve">, RRC configuration is </w:t>
      </w:r>
      <w:r w:rsidR="00C83BB6">
        <w:rPr>
          <w:rFonts w:ascii="Times New Roman" w:hAnsi="Times New Roman" w:cs="Times New Roman"/>
          <w:sz w:val="22"/>
        </w:rPr>
        <w:t>required</w:t>
      </w:r>
      <w:r w:rsidRPr="00BC680E">
        <w:rPr>
          <w:rFonts w:ascii="Times New Roman" w:hAnsi="Times New Roman" w:cs="Times New Roman"/>
          <w:sz w:val="22"/>
        </w:rPr>
        <w:t xml:space="preserve"> to </w:t>
      </w:r>
      <w:r w:rsidR="00C83BB6">
        <w:rPr>
          <w:rFonts w:ascii="Times New Roman" w:hAnsi="Times New Roman" w:cs="Times New Roman"/>
          <w:sz w:val="22"/>
        </w:rPr>
        <w:t>inform UE</w:t>
      </w:r>
      <w:r w:rsidRPr="00BC680E">
        <w:rPr>
          <w:rFonts w:ascii="Times New Roman" w:hAnsi="Times New Roman" w:cs="Times New Roman"/>
          <w:sz w:val="22"/>
        </w:rPr>
        <w:t xml:space="preserve"> whether the CORESET should adopt the unified TCI state or not. </w:t>
      </w:r>
      <w:r w:rsidR="00C83BB6">
        <w:rPr>
          <w:rFonts w:ascii="Times New Roman" w:hAnsi="Times New Roman" w:cs="Times New Roman"/>
          <w:sz w:val="22"/>
        </w:rPr>
        <w:t>If</w:t>
      </w:r>
      <w:r>
        <w:rPr>
          <w:rFonts w:ascii="Times New Roman" w:hAnsi="Times New Roman" w:cs="Times New Roman"/>
          <w:sz w:val="22"/>
        </w:rPr>
        <w:t xml:space="preserve"> Option 1</w:t>
      </w:r>
      <w:r w:rsidR="00C83BB6">
        <w:rPr>
          <w:rFonts w:ascii="Times New Roman" w:hAnsi="Times New Roman" w:cs="Times New Roman"/>
          <w:sz w:val="22"/>
        </w:rPr>
        <w:t xml:space="preserve"> is used</w:t>
      </w:r>
      <w:r>
        <w:rPr>
          <w:rFonts w:ascii="Times New Roman" w:hAnsi="Times New Roman" w:cs="Times New Roman"/>
          <w:sz w:val="22"/>
        </w:rPr>
        <w:t xml:space="preserve">, </w:t>
      </w:r>
      <w:r w:rsidR="00C83BB6">
        <w:rPr>
          <w:rFonts w:ascii="Times New Roman" w:hAnsi="Times New Roman" w:cs="Times New Roman"/>
          <w:sz w:val="22"/>
        </w:rPr>
        <w:t xml:space="preserve">UE is </w:t>
      </w:r>
      <w:r w:rsidR="00FC4D72">
        <w:rPr>
          <w:rFonts w:ascii="Times New Roman" w:hAnsi="Times New Roman" w:cs="Times New Roman"/>
          <w:sz w:val="22"/>
        </w:rPr>
        <w:t xml:space="preserve">only </w:t>
      </w:r>
      <w:r w:rsidR="00C83BB6">
        <w:rPr>
          <w:rFonts w:ascii="Times New Roman" w:hAnsi="Times New Roman" w:cs="Times New Roman"/>
          <w:sz w:val="22"/>
        </w:rPr>
        <w:t>informed</w:t>
      </w:r>
      <w:r>
        <w:rPr>
          <w:rFonts w:ascii="Times New Roman" w:hAnsi="Times New Roman" w:cs="Times New Roman"/>
          <w:sz w:val="22"/>
        </w:rPr>
        <w:t xml:space="preserve"> by the</w:t>
      </w:r>
      <w:r w:rsidR="00C83BB6">
        <w:rPr>
          <w:rFonts w:ascii="Times New Roman" w:hAnsi="Times New Roman" w:cs="Times New Roman"/>
          <w:sz w:val="22"/>
        </w:rPr>
        <w:t xml:space="preserve"> </w:t>
      </w:r>
      <w:r w:rsidR="00856DFC">
        <w:rPr>
          <w:rFonts w:ascii="Times New Roman" w:hAnsi="Times New Roman" w:cs="Times New Roman"/>
          <w:sz w:val="22"/>
        </w:rPr>
        <w:t>RRC</w:t>
      </w:r>
      <w:r w:rsidR="003B320F" w:rsidRPr="00BC680E">
        <w:rPr>
          <w:rFonts w:ascii="Times New Roman" w:hAnsi="Times New Roman" w:cs="Times New Roman"/>
          <w:sz w:val="22"/>
        </w:rPr>
        <w:t xml:space="preserve"> parameter </w:t>
      </w:r>
      <w:r w:rsidR="003B320F">
        <w:rPr>
          <w:rFonts w:ascii="Times New Roman" w:hAnsi="Times New Roman" w:cs="Times New Roman"/>
          <w:sz w:val="22"/>
        </w:rPr>
        <w:t>with four candidate values</w:t>
      </w:r>
      <w:r>
        <w:rPr>
          <w:rFonts w:ascii="Times New Roman" w:hAnsi="Times New Roman" w:cs="Times New Roman"/>
          <w:sz w:val="22"/>
        </w:rPr>
        <w:t xml:space="preserve"> as it has the candidate value ‘none’</w:t>
      </w:r>
      <w:r w:rsidR="008766AE">
        <w:rPr>
          <w:rFonts w:ascii="Times New Roman" w:hAnsi="Times New Roman" w:cs="Times New Roman"/>
          <w:sz w:val="22"/>
        </w:rPr>
        <w:t xml:space="preserve">. In such a case, </w:t>
      </w:r>
      <w:r w:rsidR="00856DFC">
        <w:rPr>
          <w:rFonts w:ascii="Times New Roman" w:hAnsi="Times New Roman" w:cs="Times New Roman"/>
          <w:sz w:val="22"/>
        </w:rPr>
        <w:t xml:space="preserve">as </w:t>
      </w:r>
      <w:r w:rsidRPr="00BC680E">
        <w:rPr>
          <w:rFonts w:ascii="Times New Roman" w:hAnsi="Times New Roman" w:cs="Times New Roman"/>
          <w:sz w:val="22"/>
        </w:rPr>
        <w:t>the R</w:t>
      </w:r>
      <w:r>
        <w:rPr>
          <w:rFonts w:ascii="Times New Roman" w:hAnsi="Times New Roman" w:cs="Times New Roman"/>
          <w:sz w:val="22"/>
        </w:rPr>
        <w:t>el-</w:t>
      </w:r>
      <w:r w:rsidRPr="00BC680E">
        <w:rPr>
          <w:rFonts w:ascii="Times New Roman" w:hAnsi="Times New Roman" w:cs="Times New Roman"/>
          <w:sz w:val="22"/>
        </w:rPr>
        <w:t xml:space="preserve">17 </w:t>
      </w:r>
      <w:r w:rsidR="00856DFC">
        <w:rPr>
          <w:rFonts w:ascii="Times New Roman" w:hAnsi="Times New Roman" w:cs="Times New Roman"/>
          <w:sz w:val="22"/>
        </w:rPr>
        <w:t xml:space="preserve">RRC parameter </w:t>
      </w:r>
      <w:r w:rsidR="00FC4D72" w:rsidRPr="008463AD">
        <w:rPr>
          <w:rFonts w:ascii="Times New Roman" w:hAnsi="Times New Roman" w:cs="Times New Roman"/>
          <w:i/>
          <w:sz w:val="22"/>
        </w:rPr>
        <w:t>followUnifiedTCI</w:t>
      </w:r>
      <w:r w:rsidR="00FC4D72">
        <w:rPr>
          <w:rFonts w:ascii="Times New Roman" w:hAnsi="Times New Roman" w:cs="Times New Roman"/>
          <w:i/>
          <w:sz w:val="22"/>
        </w:rPr>
        <w:t>-</w:t>
      </w:r>
      <w:r w:rsidR="00FC4D72" w:rsidRPr="008463AD">
        <w:rPr>
          <w:rFonts w:ascii="Times New Roman" w:hAnsi="Times New Roman" w:cs="Times New Roman"/>
          <w:i/>
          <w:sz w:val="22"/>
        </w:rPr>
        <w:t>state</w:t>
      </w:r>
      <w:r w:rsidR="00F432E7">
        <w:rPr>
          <w:rFonts w:ascii="Times New Roman" w:hAnsi="Times New Roman" w:cs="Times New Roman"/>
          <w:i/>
          <w:sz w:val="22"/>
        </w:rPr>
        <w:t xml:space="preserve"> </w:t>
      </w:r>
      <w:r w:rsidR="004F64ED">
        <w:rPr>
          <w:rFonts w:ascii="Times New Roman" w:hAnsi="Times New Roman" w:cs="Times New Roman"/>
          <w:sz w:val="22"/>
        </w:rPr>
        <w:t>is</w:t>
      </w:r>
      <w:r>
        <w:rPr>
          <w:rFonts w:ascii="Times New Roman" w:hAnsi="Times New Roman" w:cs="Times New Roman"/>
          <w:sz w:val="22"/>
        </w:rPr>
        <w:t xml:space="preserve"> absent</w:t>
      </w:r>
      <w:r w:rsidRPr="00BC680E">
        <w:rPr>
          <w:rFonts w:ascii="Times New Roman" w:hAnsi="Times New Roman" w:cs="Times New Roman"/>
          <w:sz w:val="22"/>
        </w:rPr>
        <w:t xml:space="preserve">, </w:t>
      </w:r>
      <w:r w:rsidR="00135736">
        <w:rPr>
          <w:rFonts w:ascii="Times New Roman" w:hAnsi="Times New Roman" w:cs="Times New Roman"/>
          <w:sz w:val="22"/>
        </w:rPr>
        <w:t xml:space="preserve">when </w:t>
      </w:r>
      <w:r w:rsidRPr="00BC680E">
        <w:rPr>
          <w:rFonts w:ascii="Times New Roman" w:hAnsi="Times New Roman" w:cs="Times New Roman"/>
          <w:sz w:val="22"/>
        </w:rPr>
        <w:t>the transmission mode fall</w:t>
      </w:r>
      <w:r w:rsidR="00135736">
        <w:rPr>
          <w:rFonts w:ascii="Times New Roman" w:hAnsi="Times New Roman" w:cs="Times New Roman"/>
          <w:sz w:val="22"/>
        </w:rPr>
        <w:t>s</w:t>
      </w:r>
      <w:r w:rsidRPr="00BC680E">
        <w:rPr>
          <w:rFonts w:ascii="Times New Roman" w:hAnsi="Times New Roman" w:cs="Times New Roman"/>
          <w:sz w:val="22"/>
        </w:rPr>
        <w:t xml:space="preserve"> back from mTRP mode to sTRP mode, gNB need</w:t>
      </w:r>
      <w:r w:rsidR="000541D9">
        <w:rPr>
          <w:rFonts w:ascii="Times New Roman" w:hAnsi="Times New Roman" w:cs="Times New Roman"/>
          <w:sz w:val="22"/>
        </w:rPr>
        <w:t>s</w:t>
      </w:r>
      <w:r w:rsidRPr="00BC680E">
        <w:rPr>
          <w:rFonts w:ascii="Times New Roman" w:hAnsi="Times New Roman" w:cs="Times New Roman"/>
          <w:sz w:val="22"/>
        </w:rPr>
        <w:t xml:space="preserve"> to take </w:t>
      </w:r>
      <w:r w:rsidR="00856DFC">
        <w:rPr>
          <w:rFonts w:ascii="Times New Roman" w:hAnsi="Times New Roman" w:cs="Times New Roman"/>
          <w:sz w:val="22"/>
        </w:rPr>
        <w:t xml:space="preserve">the following </w:t>
      </w:r>
      <w:r w:rsidRPr="00BC680E">
        <w:rPr>
          <w:rFonts w:ascii="Times New Roman" w:hAnsi="Times New Roman" w:cs="Times New Roman"/>
          <w:sz w:val="22"/>
        </w:rPr>
        <w:t xml:space="preserve">two actions: </w:t>
      </w:r>
    </w:p>
    <w:p w14:paraId="186279B3" w14:textId="2BFE72A1" w:rsidR="00135736" w:rsidRDefault="00135736" w:rsidP="00D13F6B">
      <w:pPr>
        <w:pStyle w:val="a5"/>
        <w:numPr>
          <w:ilvl w:val="0"/>
          <w:numId w:val="54"/>
        </w:numPr>
        <w:snapToGrid w:val="0"/>
        <w:spacing w:before="120" w:after="120"/>
        <w:rPr>
          <w:rFonts w:ascii="Times New Roman" w:hAnsi="Times New Roman" w:cs="Times New Roman"/>
          <w:sz w:val="22"/>
        </w:rPr>
      </w:pPr>
      <w:r>
        <w:rPr>
          <w:rFonts w:ascii="Times New Roman" w:hAnsi="Times New Roman" w:cs="Times New Roman"/>
          <w:sz w:val="22"/>
        </w:rPr>
        <w:t xml:space="preserve">To </w:t>
      </w:r>
      <w:r w:rsidR="00767F78">
        <w:rPr>
          <w:rFonts w:ascii="Times New Roman" w:hAnsi="Times New Roman" w:cs="Times New Roman"/>
          <w:sz w:val="22"/>
        </w:rPr>
        <w:t>Perform RRC reconfiguration to</w:t>
      </w:r>
      <w:r w:rsidR="00C83BB6">
        <w:rPr>
          <w:rFonts w:ascii="Times New Roman" w:hAnsi="Times New Roman" w:cs="Times New Roman"/>
          <w:sz w:val="22"/>
        </w:rPr>
        <w:t xml:space="preserve"> </w:t>
      </w:r>
      <w:r w:rsidR="00367A80" w:rsidRPr="00BC680E">
        <w:rPr>
          <w:rFonts w:ascii="Times New Roman" w:hAnsi="Times New Roman" w:cs="Times New Roman"/>
          <w:sz w:val="22"/>
        </w:rPr>
        <w:t xml:space="preserve">configure the </w:t>
      </w:r>
      <w:r w:rsidR="00367A80" w:rsidRPr="00D43049">
        <w:rPr>
          <w:rFonts w:ascii="Times New Roman" w:hAnsi="Times New Roman" w:cs="Times New Roman"/>
          <w:sz w:val="22"/>
        </w:rPr>
        <w:t>R</w:t>
      </w:r>
      <w:r w:rsidR="00367A80">
        <w:rPr>
          <w:rFonts w:ascii="Times New Roman" w:hAnsi="Times New Roman" w:cs="Times New Roman"/>
          <w:sz w:val="22"/>
        </w:rPr>
        <w:t>el-</w:t>
      </w:r>
      <w:r w:rsidR="00367A80" w:rsidRPr="00BC680E">
        <w:rPr>
          <w:rFonts w:ascii="Times New Roman" w:hAnsi="Times New Roman" w:cs="Times New Roman"/>
          <w:sz w:val="22"/>
        </w:rPr>
        <w:t xml:space="preserve">17 </w:t>
      </w:r>
      <w:r w:rsidR="00A800CB">
        <w:rPr>
          <w:rFonts w:ascii="Times New Roman" w:hAnsi="Times New Roman" w:cs="Times New Roman"/>
          <w:sz w:val="22"/>
        </w:rPr>
        <w:t xml:space="preserve">RRC </w:t>
      </w:r>
      <w:r w:rsidR="00367A80" w:rsidRPr="00BC680E">
        <w:rPr>
          <w:rFonts w:ascii="Times New Roman" w:hAnsi="Times New Roman" w:cs="Times New Roman"/>
          <w:sz w:val="22"/>
        </w:rPr>
        <w:t xml:space="preserve">parameter </w:t>
      </w:r>
      <w:r w:rsidR="00F432E7">
        <w:rPr>
          <w:rFonts w:ascii="Times New Roman" w:hAnsi="Times New Roman" w:cs="Times New Roman"/>
          <w:i/>
          <w:sz w:val="22"/>
        </w:rPr>
        <w:t xml:space="preserve">followUnifiedTCI-State </w:t>
      </w:r>
      <w:r w:rsidR="00367A80" w:rsidRPr="00BC680E">
        <w:rPr>
          <w:rFonts w:ascii="Times New Roman" w:hAnsi="Times New Roman" w:cs="Times New Roman"/>
          <w:sz w:val="22"/>
        </w:rPr>
        <w:t xml:space="preserve">to replace </w:t>
      </w:r>
      <w:r w:rsidR="008766AE">
        <w:rPr>
          <w:rFonts w:ascii="Times New Roman" w:hAnsi="Times New Roman" w:cs="Times New Roman"/>
          <w:sz w:val="22"/>
        </w:rPr>
        <w:t xml:space="preserve">the </w:t>
      </w:r>
      <w:r w:rsidR="008766AE" w:rsidRPr="00BC680E">
        <w:rPr>
          <w:rFonts w:ascii="Times New Roman" w:hAnsi="Times New Roman" w:cs="Times New Roman"/>
          <w:sz w:val="22"/>
        </w:rPr>
        <w:t>R</w:t>
      </w:r>
      <w:r w:rsidR="008766AE">
        <w:rPr>
          <w:rFonts w:ascii="Times New Roman" w:hAnsi="Times New Roman" w:cs="Times New Roman"/>
          <w:sz w:val="22"/>
        </w:rPr>
        <w:t>el-</w:t>
      </w:r>
      <w:r w:rsidR="008766AE" w:rsidRPr="00BC680E">
        <w:rPr>
          <w:rFonts w:ascii="Times New Roman" w:hAnsi="Times New Roman" w:cs="Times New Roman"/>
          <w:sz w:val="22"/>
        </w:rPr>
        <w:t xml:space="preserve">18 parameter </w:t>
      </w:r>
      <w:r w:rsidR="008766AE">
        <w:rPr>
          <w:rFonts w:ascii="Times New Roman" w:hAnsi="Times New Roman" w:cs="Times New Roman"/>
          <w:sz w:val="22"/>
        </w:rPr>
        <w:t>with four candidate values</w:t>
      </w:r>
      <w:r>
        <w:rPr>
          <w:rFonts w:ascii="Times New Roman" w:hAnsi="Times New Roman" w:cs="Times New Roman"/>
          <w:sz w:val="22"/>
        </w:rPr>
        <w:t xml:space="preserve">; </w:t>
      </w:r>
    </w:p>
    <w:p w14:paraId="4A9C94A1" w14:textId="5B804515" w:rsidR="00135736" w:rsidRDefault="00A46EF1" w:rsidP="00D13F6B">
      <w:pPr>
        <w:pStyle w:val="a5"/>
        <w:numPr>
          <w:ilvl w:val="0"/>
          <w:numId w:val="54"/>
        </w:numPr>
        <w:snapToGrid w:val="0"/>
        <w:spacing w:before="120" w:after="120"/>
        <w:rPr>
          <w:rFonts w:ascii="Times New Roman" w:hAnsi="Times New Roman" w:cs="Times New Roman"/>
          <w:sz w:val="22"/>
        </w:rPr>
      </w:pPr>
      <w:r>
        <w:rPr>
          <w:rFonts w:ascii="Times New Roman" w:hAnsi="Times New Roman" w:cs="Times New Roman"/>
          <w:sz w:val="22"/>
        </w:rPr>
        <w:t>Use MAC-CE/DCI to</w:t>
      </w:r>
      <w:r w:rsidR="00367A80" w:rsidRPr="00BC680E">
        <w:rPr>
          <w:rFonts w:ascii="Times New Roman" w:hAnsi="Times New Roman" w:cs="Times New Roman"/>
          <w:sz w:val="22"/>
        </w:rPr>
        <w:t xml:space="preserve"> indicate </w:t>
      </w:r>
      <w:r w:rsidR="00135736">
        <w:rPr>
          <w:rFonts w:ascii="Times New Roman" w:hAnsi="Times New Roman" w:cs="Times New Roman"/>
          <w:sz w:val="22"/>
        </w:rPr>
        <w:t xml:space="preserve">to the </w:t>
      </w:r>
      <w:r w:rsidR="00367A80" w:rsidRPr="00BC680E">
        <w:rPr>
          <w:rFonts w:ascii="Times New Roman" w:hAnsi="Times New Roman" w:cs="Times New Roman"/>
          <w:sz w:val="22"/>
        </w:rPr>
        <w:t>UE to apply only one TCI state (see more detail</w:t>
      </w:r>
      <w:r w:rsidR="0040579E">
        <w:rPr>
          <w:rFonts w:ascii="Times New Roman" w:hAnsi="Times New Roman" w:cs="Times New Roman"/>
          <w:sz w:val="22"/>
        </w:rPr>
        <w:t>s</w:t>
      </w:r>
      <w:r w:rsidR="00367A80" w:rsidRPr="00BC680E">
        <w:rPr>
          <w:rFonts w:ascii="Times New Roman" w:hAnsi="Times New Roman" w:cs="Times New Roman"/>
          <w:sz w:val="22"/>
        </w:rPr>
        <w:t xml:space="preserve"> in section 2.1). </w:t>
      </w:r>
    </w:p>
    <w:p w14:paraId="6EC71CC8" w14:textId="3C7D317B" w:rsidR="00135736" w:rsidRDefault="00135736" w:rsidP="00135736">
      <w:pPr>
        <w:spacing w:before="120"/>
        <w:ind w:left="420"/>
        <w:rPr>
          <w:szCs w:val="21"/>
          <w:lang w:eastAsia="zh-CN"/>
        </w:rPr>
      </w:pPr>
      <w:r w:rsidRPr="00D13F6B">
        <w:rPr>
          <w:szCs w:val="21"/>
          <w:lang w:eastAsia="zh-CN"/>
        </w:rPr>
        <w:t xml:space="preserve">Above two-step procedure may </w:t>
      </w:r>
      <w:r w:rsidR="001F2FFC" w:rsidRPr="001F2FFC">
        <w:rPr>
          <w:szCs w:val="21"/>
          <w:lang w:eastAsia="zh-CN"/>
        </w:rPr>
        <w:t>cause</w:t>
      </w:r>
      <w:r w:rsidRPr="00D13F6B">
        <w:rPr>
          <w:szCs w:val="21"/>
          <w:lang w:eastAsia="zh-CN"/>
        </w:rPr>
        <w:t xml:space="preserve"> some problems:</w:t>
      </w:r>
    </w:p>
    <w:p w14:paraId="21477523" w14:textId="750A9B9E" w:rsidR="00C46B2C" w:rsidRDefault="00C46B2C" w:rsidP="00C46B2C">
      <w:pPr>
        <w:pStyle w:val="a5"/>
        <w:numPr>
          <w:ilvl w:val="0"/>
          <w:numId w:val="54"/>
        </w:numPr>
        <w:snapToGrid w:val="0"/>
        <w:spacing w:before="120" w:after="120"/>
        <w:rPr>
          <w:rFonts w:ascii="Times New Roman" w:hAnsi="Times New Roman" w:cs="Times New Roman"/>
          <w:sz w:val="22"/>
        </w:rPr>
      </w:pPr>
      <w:r w:rsidRPr="00C46B2C">
        <w:rPr>
          <w:rFonts w:ascii="Times New Roman" w:hAnsi="Times New Roman" w:cs="Times New Roman"/>
          <w:sz w:val="22"/>
        </w:rPr>
        <w:t>RRC reconfiguration may introduce a large delay which is not efficient for the transmission mode switching</w:t>
      </w:r>
      <w:r>
        <w:rPr>
          <w:rFonts w:ascii="Times New Roman" w:hAnsi="Times New Roman" w:cs="Times New Roman"/>
          <w:sz w:val="22"/>
        </w:rPr>
        <w:t>.</w:t>
      </w:r>
    </w:p>
    <w:p w14:paraId="5D29B6A7" w14:textId="30008387" w:rsidR="001F2FFC" w:rsidRPr="00D13F6B" w:rsidRDefault="00135736" w:rsidP="00D13F6B">
      <w:pPr>
        <w:pStyle w:val="a5"/>
        <w:numPr>
          <w:ilvl w:val="0"/>
          <w:numId w:val="54"/>
        </w:numPr>
        <w:snapToGrid w:val="0"/>
        <w:spacing w:before="120" w:after="120"/>
        <w:rPr>
          <w:rFonts w:ascii="Times New Roman" w:hAnsi="Times New Roman" w:cs="Times New Roman"/>
          <w:sz w:val="22"/>
        </w:rPr>
      </w:pPr>
      <w:r w:rsidRPr="00D13F6B">
        <w:rPr>
          <w:rFonts w:ascii="Times New Roman" w:hAnsi="Times New Roman" w:cs="Times New Roman"/>
          <w:sz w:val="22"/>
        </w:rPr>
        <w:t>Above</w:t>
      </w:r>
      <w:r w:rsidR="00367A80" w:rsidRPr="00D13F6B">
        <w:rPr>
          <w:rFonts w:ascii="Times New Roman" w:hAnsi="Times New Roman" w:cs="Times New Roman"/>
          <w:sz w:val="22"/>
        </w:rPr>
        <w:t xml:space="preserve"> two </w:t>
      </w:r>
      <w:r w:rsidR="00FC22F3" w:rsidRPr="00D13F6B">
        <w:rPr>
          <w:rFonts w:ascii="Times New Roman" w:hAnsi="Times New Roman" w:cs="Times New Roman"/>
          <w:sz w:val="22"/>
        </w:rPr>
        <w:t xml:space="preserve">actions </w:t>
      </w:r>
      <w:r w:rsidR="00367A80" w:rsidRPr="00D13F6B">
        <w:rPr>
          <w:rFonts w:ascii="Times New Roman" w:hAnsi="Times New Roman" w:cs="Times New Roman"/>
          <w:sz w:val="22"/>
        </w:rPr>
        <w:t xml:space="preserve">may </w:t>
      </w:r>
      <w:r w:rsidR="00123561">
        <w:rPr>
          <w:rFonts w:ascii="Times New Roman" w:hAnsi="Times New Roman" w:cs="Times New Roman"/>
          <w:sz w:val="22"/>
        </w:rPr>
        <w:t>have different timelines</w:t>
      </w:r>
      <w:r w:rsidR="00367A80" w:rsidRPr="00D13F6B">
        <w:rPr>
          <w:rFonts w:ascii="Times New Roman" w:hAnsi="Times New Roman" w:cs="Times New Roman"/>
          <w:sz w:val="22"/>
        </w:rPr>
        <w:t xml:space="preserve">. For example, as </w:t>
      </w:r>
      <w:r w:rsidR="008766AE" w:rsidRPr="00D13F6B">
        <w:rPr>
          <w:rFonts w:ascii="Times New Roman" w:hAnsi="Times New Roman" w:cs="Times New Roman"/>
          <w:sz w:val="22"/>
        </w:rPr>
        <w:t>shown</w:t>
      </w:r>
      <w:r w:rsidR="00367A80" w:rsidRPr="00D13F6B">
        <w:rPr>
          <w:rFonts w:ascii="Times New Roman" w:hAnsi="Times New Roman" w:cs="Times New Roman"/>
          <w:sz w:val="22"/>
        </w:rPr>
        <w:t xml:space="preserve"> in Figure 1, </w:t>
      </w:r>
      <w:r w:rsidR="005316C5" w:rsidRPr="00D13F6B">
        <w:rPr>
          <w:rFonts w:ascii="Times New Roman" w:hAnsi="Times New Roman" w:cs="Times New Roman"/>
          <w:sz w:val="22"/>
        </w:rPr>
        <w:t xml:space="preserve">consider a scenario where the Rel-18 parameter with four candidate values is set to ‘both’ (i.e., Rel-18 mTRP mode) prior to T1. At T1, network decides to inform the UE to fall back to </w:t>
      </w:r>
      <w:r w:rsidR="00C46B2C">
        <w:rPr>
          <w:rFonts w:ascii="Times New Roman" w:hAnsi="Times New Roman" w:cs="Times New Roman"/>
          <w:sz w:val="22"/>
        </w:rPr>
        <w:t xml:space="preserve">the </w:t>
      </w:r>
      <w:r w:rsidR="005316C5" w:rsidRPr="00D13F6B">
        <w:rPr>
          <w:rFonts w:ascii="Times New Roman" w:hAnsi="Times New Roman" w:cs="Times New Roman"/>
          <w:sz w:val="22"/>
        </w:rPr>
        <w:t xml:space="preserve">Rel-17 sTRP mode. For such a scenario, </w:t>
      </w:r>
      <w:r w:rsidR="00367A80" w:rsidRPr="00D13F6B">
        <w:rPr>
          <w:rFonts w:ascii="Times New Roman" w:hAnsi="Times New Roman" w:cs="Times New Roman"/>
          <w:sz w:val="22"/>
        </w:rPr>
        <w:t xml:space="preserve">the application time of </w:t>
      </w:r>
      <w:r w:rsidRPr="00D13F6B">
        <w:rPr>
          <w:rFonts w:ascii="Times New Roman" w:hAnsi="Times New Roman" w:cs="Times New Roman"/>
          <w:sz w:val="22"/>
        </w:rPr>
        <w:t xml:space="preserve">the </w:t>
      </w:r>
      <w:r w:rsidR="00367A80" w:rsidRPr="00D13F6B">
        <w:rPr>
          <w:rFonts w:ascii="Times New Roman" w:hAnsi="Times New Roman" w:cs="Times New Roman"/>
          <w:sz w:val="22"/>
        </w:rPr>
        <w:t xml:space="preserve">TCI </w:t>
      </w:r>
      <w:r w:rsidR="008766AE" w:rsidRPr="00D13F6B">
        <w:rPr>
          <w:rFonts w:ascii="Times New Roman" w:hAnsi="Times New Roman" w:cs="Times New Roman"/>
          <w:sz w:val="22"/>
        </w:rPr>
        <w:t xml:space="preserve">state </w:t>
      </w:r>
      <w:r w:rsidR="00367A80" w:rsidRPr="00D13F6B">
        <w:rPr>
          <w:rFonts w:ascii="Times New Roman" w:hAnsi="Times New Roman" w:cs="Times New Roman"/>
          <w:sz w:val="22"/>
        </w:rPr>
        <w:t xml:space="preserve">indication (T2) </w:t>
      </w:r>
      <w:r w:rsidRPr="00D13F6B">
        <w:rPr>
          <w:rFonts w:ascii="Times New Roman" w:hAnsi="Times New Roman" w:cs="Times New Roman"/>
          <w:sz w:val="22"/>
        </w:rPr>
        <w:t>may be</w:t>
      </w:r>
      <w:r w:rsidR="00367A80" w:rsidRPr="00D13F6B">
        <w:rPr>
          <w:rFonts w:ascii="Times New Roman" w:hAnsi="Times New Roman" w:cs="Times New Roman"/>
          <w:sz w:val="22"/>
        </w:rPr>
        <w:t xml:space="preserve"> earlier than the application time of </w:t>
      </w:r>
      <w:r w:rsidRPr="00D13F6B">
        <w:rPr>
          <w:rFonts w:ascii="Times New Roman" w:hAnsi="Times New Roman" w:cs="Times New Roman"/>
          <w:sz w:val="22"/>
        </w:rPr>
        <w:t xml:space="preserve">the </w:t>
      </w:r>
      <w:r w:rsidR="00367A80" w:rsidRPr="00D13F6B">
        <w:rPr>
          <w:rFonts w:ascii="Times New Roman" w:hAnsi="Times New Roman" w:cs="Times New Roman"/>
          <w:sz w:val="22"/>
        </w:rPr>
        <w:t xml:space="preserve">RRC reconfiguration (T3). Then, </w:t>
      </w:r>
      <w:r w:rsidR="005316C5" w:rsidRPr="00D13F6B">
        <w:rPr>
          <w:rFonts w:ascii="Times New Roman" w:hAnsi="Times New Roman" w:cs="Times New Roman"/>
          <w:sz w:val="22"/>
        </w:rPr>
        <w:t xml:space="preserve">in the interval </w:t>
      </w:r>
      <w:r w:rsidR="00367A80" w:rsidRPr="00D13F6B">
        <w:rPr>
          <w:rFonts w:ascii="Times New Roman" w:hAnsi="Times New Roman" w:cs="Times New Roman"/>
          <w:sz w:val="22"/>
        </w:rPr>
        <w:t xml:space="preserve">between T2 and T3, </w:t>
      </w:r>
      <w:r w:rsidR="001F2FFC" w:rsidRPr="00D13F6B">
        <w:rPr>
          <w:rFonts w:ascii="Times New Roman" w:hAnsi="Times New Roman" w:cs="Times New Roman"/>
          <w:sz w:val="22"/>
        </w:rPr>
        <w:t xml:space="preserve">while </w:t>
      </w:r>
      <w:r w:rsidR="00367A80" w:rsidRPr="00D13F6B">
        <w:rPr>
          <w:rFonts w:ascii="Times New Roman" w:hAnsi="Times New Roman" w:cs="Times New Roman"/>
          <w:sz w:val="22"/>
        </w:rPr>
        <w:t xml:space="preserve">only one TCI state </w:t>
      </w:r>
      <w:r w:rsidR="005316C5" w:rsidRPr="00D13F6B">
        <w:rPr>
          <w:rFonts w:ascii="Times New Roman" w:hAnsi="Times New Roman" w:cs="Times New Roman"/>
          <w:sz w:val="22"/>
        </w:rPr>
        <w:t>is indicated via MAC-CE/DCI</w:t>
      </w:r>
      <w:r w:rsidR="001F2FFC" w:rsidRPr="00D13F6B">
        <w:rPr>
          <w:rFonts w:ascii="Times New Roman" w:hAnsi="Times New Roman" w:cs="Times New Roman"/>
          <w:sz w:val="22"/>
        </w:rPr>
        <w:t>,</w:t>
      </w:r>
      <w:r w:rsidR="00367A80" w:rsidRPr="00D13F6B">
        <w:rPr>
          <w:rFonts w:ascii="Times New Roman" w:hAnsi="Times New Roman" w:cs="Times New Roman"/>
          <w:sz w:val="22"/>
        </w:rPr>
        <w:t xml:space="preserve"> </w:t>
      </w:r>
      <w:r w:rsidR="005316C5" w:rsidRPr="00D13F6B">
        <w:rPr>
          <w:rFonts w:ascii="Times New Roman" w:hAnsi="Times New Roman" w:cs="Times New Roman"/>
          <w:sz w:val="22"/>
        </w:rPr>
        <w:t>the Rel-18 parameter with four candidate values is still configured and set to ‘both’</w:t>
      </w:r>
      <w:r w:rsidR="00123561">
        <w:rPr>
          <w:rFonts w:ascii="Times New Roman" w:hAnsi="Times New Roman" w:cs="Times New Roman"/>
          <w:sz w:val="22"/>
        </w:rPr>
        <w:t>;</w:t>
      </w:r>
      <w:r w:rsidR="00123561" w:rsidRPr="00D13F6B">
        <w:rPr>
          <w:rFonts w:ascii="Times New Roman" w:hAnsi="Times New Roman" w:cs="Times New Roman"/>
          <w:sz w:val="22"/>
        </w:rPr>
        <w:t xml:space="preserve"> </w:t>
      </w:r>
      <w:r w:rsidR="001F2FFC" w:rsidRPr="00D13F6B">
        <w:rPr>
          <w:rFonts w:ascii="Times New Roman" w:hAnsi="Times New Roman" w:cs="Times New Roman"/>
          <w:sz w:val="22"/>
        </w:rPr>
        <w:t>causing an error case</w:t>
      </w:r>
      <w:r w:rsidR="00367A80" w:rsidRPr="00D13F6B">
        <w:rPr>
          <w:rFonts w:ascii="Times New Roman" w:hAnsi="Times New Roman" w:cs="Times New Roman"/>
          <w:sz w:val="22"/>
        </w:rPr>
        <w:t xml:space="preserve">. </w:t>
      </w:r>
    </w:p>
    <w:p w14:paraId="4BB9A2DF" w14:textId="4F0D541A" w:rsidR="00367A80" w:rsidRPr="001F2FFC" w:rsidRDefault="001972D3" w:rsidP="00791E5C">
      <w:pPr>
        <w:spacing w:before="120"/>
        <w:ind w:left="420"/>
      </w:pPr>
      <w:r w:rsidRPr="005314A6">
        <w:t xml:space="preserve">Above problems can be avoided if Option 2 is used in which both the Rel-17 parameter </w:t>
      </w:r>
      <w:r w:rsidRPr="005314A6">
        <w:rPr>
          <w:i/>
        </w:rPr>
        <w:t>followUnifiedTCI</w:t>
      </w:r>
      <w:r w:rsidR="00F432E7">
        <w:rPr>
          <w:i/>
        </w:rPr>
        <w:t>-State</w:t>
      </w:r>
      <w:r w:rsidRPr="005314A6">
        <w:t xml:space="preserve"> and the Rel-18 parameter with three candidate values are configured. As shown in Figure 2</w:t>
      </w:r>
      <w:r w:rsidR="005314A6" w:rsidRPr="00D13F6B">
        <w:t xml:space="preserve"> and unlike in Option 1,</w:t>
      </w:r>
      <w:r w:rsidR="00014C7A">
        <w:t xml:space="preserve"> when switching from the mTRP to the sTRP mode,</w:t>
      </w:r>
      <w:r w:rsidR="005314A6" w:rsidRPr="00D13F6B">
        <w:t xml:space="preserve"> </w:t>
      </w:r>
      <w:r w:rsidRPr="005314A6">
        <w:t xml:space="preserve">RRC reconfiguration is not needed to switch </w:t>
      </w:r>
      <w:r w:rsidR="005314A6" w:rsidRPr="00D13F6B">
        <w:t xml:space="preserve">from the Rel-18 </w:t>
      </w:r>
      <w:r w:rsidR="005314A6" w:rsidRPr="00D578FD">
        <w:t>two-bit</w:t>
      </w:r>
      <w:r w:rsidR="00327768">
        <w:t>s</w:t>
      </w:r>
      <w:r w:rsidR="005314A6" w:rsidRPr="00D578FD">
        <w:t xml:space="preserve"> </w:t>
      </w:r>
      <w:r w:rsidR="005314A6" w:rsidRPr="005314A6">
        <w:t xml:space="preserve">RRC parameter to </w:t>
      </w:r>
      <w:r w:rsidR="00D578FD">
        <w:t xml:space="preserve">the </w:t>
      </w:r>
      <w:r w:rsidRPr="005314A6">
        <w:t>Rel-1</w:t>
      </w:r>
      <w:r w:rsidR="005314A6" w:rsidRPr="00D13F6B">
        <w:t>7</w:t>
      </w:r>
      <w:r w:rsidRPr="00D578FD">
        <w:t xml:space="preserve"> </w:t>
      </w:r>
      <w:r w:rsidRPr="005314A6">
        <w:t>RRC parameter</w:t>
      </w:r>
      <w:r w:rsidR="005314A6" w:rsidRPr="00D13F6B">
        <w:t xml:space="preserve"> </w:t>
      </w:r>
      <w:r w:rsidR="005314A6" w:rsidRPr="00D13F6B">
        <w:rPr>
          <w:i/>
        </w:rPr>
        <w:t>followUnifiedTCI</w:t>
      </w:r>
      <w:r w:rsidR="00F432E7">
        <w:rPr>
          <w:i/>
        </w:rPr>
        <w:t>-State</w:t>
      </w:r>
      <w:r w:rsidRPr="00D578FD">
        <w:t>.</w:t>
      </w:r>
      <w:r w:rsidRPr="005314A6">
        <w:t xml:space="preserve"> In addition,</w:t>
      </w:r>
      <w:r w:rsidR="005314A6" w:rsidRPr="00D13F6B">
        <w:t xml:space="preserve"> in Option 2,</w:t>
      </w:r>
      <w:r w:rsidRPr="00D578FD">
        <w:t xml:space="preserve"> </w:t>
      </w:r>
      <w:r w:rsidR="00D578FD">
        <w:t>since</w:t>
      </w:r>
      <w:r w:rsidRPr="00D578FD">
        <w:t xml:space="preserve"> both Rel-17 </w:t>
      </w:r>
      <w:r w:rsidR="005314A6" w:rsidRPr="00D13F6B">
        <w:t xml:space="preserve">RRC parameter </w:t>
      </w:r>
      <w:r w:rsidR="00F432E7">
        <w:rPr>
          <w:i/>
        </w:rPr>
        <w:t xml:space="preserve">followUnifiedTCI-State </w:t>
      </w:r>
      <w:r w:rsidRPr="00D578FD">
        <w:t xml:space="preserve">and Rel-18 </w:t>
      </w:r>
      <w:r w:rsidR="005314A6" w:rsidRPr="005314A6">
        <w:t>two-bit</w:t>
      </w:r>
      <w:r w:rsidR="00327768">
        <w:t>s</w:t>
      </w:r>
      <w:r w:rsidR="005314A6" w:rsidRPr="005314A6">
        <w:t xml:space="preserve"> RRC parameter with three candidate values </w:t>
      </w:r>
      <w:r w:rsidR="00D578FD">
        <w:t xml:space="preserve">are </w:t>
      </w:r>
      <w:r w:rsidRPr="005314A6">
        <w:t xml:space="preserve">configured, when </w:t>
      </w:r>
      <w:r w:rsidR="00D578FD">
        <w:t xml:space="preserve">only </w:t>
      </w:r>
      <w:r w:rsidRPr="005314A6">
        <w:t xml:space="preserve">one </w:t>
      </w:r>
      <w:r w:rsidRPr="005314A6">
        <w:rPr>
          <w:lang w:eastAsia="zh-CN"/>
        </w:rPr>
        <w:t>joint/DL T</w:t>
      </w:r>
      <w:r w:rsidRPr="005314A6">
        <w:t xml:space="preserve">CI state is </w:t>
      </w:r>
      <w:r w:rsidR="007D2EC8">
        <w:t>applicable</w:t>
      </w:r>
      <w:r w:rsidRPr="005314A6">
        <w:t xml:space="preserve"> for </w:t>
      </w:r>
      <w:r w:rsidR="00530588">
        <w:t xml:space="preserve">all </w:t>
      </w:r>
      <w:r w:rsidRPr="005314A6">
        <w:t>downlink</w:t>
      </w:r>
      <w:r w:rsidR="00530588">
        <w:t xml:space="preserve"> channels</w:t>
      </w:r>
      <w:r w:rsidR="00014C7A">
        <w:t xml:space="preserve"> (sTRP mode)</w:t>
      </w:r>
      <w:r w:rsidRPr="005314A6">
        <w:t xml:space="preserve">, UE adopts the Rel-17 RRC parameter </w:t>
      </w:r>
      <w:r w:rsidR="00F432E7">
        <w:rPr>
          <w:i/>
        </w:rPr>
        <w:t xml:space="preserve">followUnifiedTCI-State </w:t>
      </w:r>
      <w:r w:rsidRPr="005314A6">
        <w:t xml:space="preserve">to determine whether a CORESET </w:t>
      </w:r>
      <w:r w:rsidRPr="005314A6">
        <w:rPr>
          <w:lang w:eastAsia="zh-CN"/>
        </w:rPr>
        <w:t xml:space="preserve">should </w:t>
      </w:r>
      <w:r w:rsidRPr="005314A6">
        <w:t xml:space="preserve">adopt the TCI </w:t>
      </w:r>
      <w:r w:rsidRPr="005314A6">
        <w:rPr>
          <w:lang w:eastAsia="zh-CN"/>
        </w:rPr>
        <w:t>state</w:t>
      </w:r>
      <w:r w:rsidRPr="005314A6">
        <w:t xml:space="preserve"> or not</w:t>
      </w:r>
      <w:r w:rsidR="007D2EC8">
        <w:t xml:space="preserve">. </w:t>
      </w:r>
      <w:r w:rsidR="00014C7A">
        <w:t>Similarly</w:t>
      </w:r>
      <w:r w:rsidR="007D2EC8">
        <w:t>,</w:t>
      </w:r>
      <w:r w:rsidRPr="005314A6">
        <w:t xml:space="preserve"> when two </w:t>
      </w:r>
      <w:r w:rsidRPr="005314A6">
        <w:rPr>
          <w:lang w:eastAsia="zh-CN"/>
        </w:rPr>
        <w:t>joint/DL</w:t>
      </w:r>
      <w:r w:rsidRPr="005314A6">
        <w:t xml:space="preserve"> TCI states are </w:t>
      </w:r>
      <w:r w:rsidR="00014C7A">
        <w:t>applicable (mTRP mode)</w:t>
      </w:r>
      <w:r w:rsidRPr="005314A6">
        <w:t xml:space="preserve">, UE adopts the Rel-17 RRC parameter </w:t>
      </w:r>
      <w:r w:rsidR="00F432E7">
        <w:rPr>
          <w:i/>
        </w:rPr>
        <w:t xml:space="preserve">followUnifiedTCI-State </w:t>
      </w:r>
      <w:r w:rsidRPr="005314A6">
        <w:t xml:space="preserve">to determine whether a CORESET should adopt </w:t>
      </w:r>
      <w:r w:rsidRPr="005314A6">
        <w:rPr>
          <w:lang w:eastAsia="zh-CN"/>
        </w:rPr>
        <w:t>the</w:t>
      </w:r>
      <w:r w:rsidRPr="005314A6">
        <w:t xml:space="preserve"> joint/DL </w:t>
      </w:r>
      <w:r w:rsidRPr="005314A6">
        <w:rPr>
          <w:lang w:eastAsia="zh-CN"/>
        </w:rPr>
        <w:t>TCI</w:t>
      </w:r>
      <w:r w:rsidRPr="005314A6">
        <w:t xml:space="preserve"> </w:t>
      </w:r>
      <w:r w:rsidRPr="005314A6">
        <w:rPr>
          <w:lang w:eastAsia="zh-CN"/>
        </w:rPr>
        <w:t>state</w:t>
      </w:r>
      <w:r w:rsidRPr="005314A6">
        <w:t>(s) or not</w:t>
      </w:r>
      <w:r w:rsidR="00D33001">
        <w:t>, and i</w:t>
      </w:r>
      <w:r w:rsidRPr="005314A6">
        <w:t xml:space="preserve">f a CORESET </w:t>
      </w:r>
      <w:r w:rsidR="00530588">
        <w:t xml:space="preserve">should </w:t>
      </w:r>
      <w:r w:rsidRPr="005314A6">
        <w:t xml:space="preserve">adopt the joint/DL </w:t>
      </w:r>
      <w:r w:rsidRPr="005314A6">
        <w:rPr>
          <w:lang w:eastAsia="zh-CN"/>
        </w:rPr>
        <w:t>TCI</w:t>
      </w:r>
      <w:r w:rsidRPr="005314A6">
        <w:t xml:space="preserve"> </w:t>
      </w:r>
      <w:r w:rsidRPr="005314A6">
        <w:rPr>
          <w:lang w:eastAsia="zh-CN"/>
        </w:rPr>
        <w:t>state</w:t>
      </w:r>
      <w:r w:rsidRPr="005314A6">
        <w:t xml:space="preserve">(s), UE </w:t>
      </w:r>
      <w:r w:rsidR="00014C7A">
        <w:t>further uses</w:t>
      </w:r>
      <w:r w:rsidRPr="005314A6">
        <w:t xml:space="preserve"> the Rel-18 RRC parameter </w:t>
      </w:r>
      <w:r w:rsidR="00014C7A" w:rsidRPr="00FF2E9D">
        <w:t xml:space="preserve">with three candidate values </w:t>
      </w:r>
      <w:r w:rsidRPr="005314A6">
        <w:t xml:space="preserve">to determine whether the first, </w:t>
      </w:r>
      <w:r w:rsidR="00530588">
        <w:t xml:space="preserve">the </w:t>
      </w:r>
      <w:r w:rsidRPr="005314A6">
        <w:t xml:space="preserve">second or both joint/DL TCI states should be adopted. </w:t>
      </w:r>
      <w:r w:rsidR="00014C7A">
        <w:t>As such, t</w:t>
      </w:r>
      <w:r w:rsidRPr="005314A6">
        <w:t xml:space="preserve">he error case </w:t>
      </w:r>
      <w:r w:rsidR="00014C7A">
        <w:t>in Option 1 does not happen in Option 2</w:t>
      </w:r>
      <w:r w:rsidRPr="005314A6">
        <w:t>.</w:t>
      </w:r>
    </w:p>
    <w:p w14:paraId="2BAA2B84" w14:textId="2AAE796B" w:rsidR="00367A80" w:rsidRPr="00BD12EE" w:rsidRDefault="00BD12EE" w:rsidP="00BD12EE">
      <w:pPr>
        <w:spacing w:before="120"/>
        <w:jc w:val="center"/>
      </w:pPr>
      <w:r>
        <w:rPr>
          <w:noProof/>
          <w:lang w:eastAsia="zh-CN"/>
        </w:rPr>
        <w:lastRenderedPageBreak/>
        <w:drawing>
          <wp:inline distT="0" distB="0" distL="0" distR="0" wp14:anchorId="50448DB3" wp14:editId="4A7061A1">
            <wp:extent cx="5716116" cy="16777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7170" cy="1695645"/>
                    </a:xfrm>
                    <a:prstGeom prst="rect">
                      <a:avLst/>
                    </a:prstGeom>
                    <a:noFill/>
                  </pic:spPr>
                </pic:pic>
              </a:graphicData>
            </a:graphic>
          </wp:inline>
        </w:drawing>
      </w:r>
    </w:p>
    <w:p w14:paraId="3A542D03" w14:textId="2B188DD3" w:rsidR="00367A80" w:rsidRDefault="00367A80" w:rsidP="00367A80">
      <w:pPr>
        <w:pStyle w:val="a5"/>
        <w:spacing w:before="120"/>
        <w:ind w:left="426"/>
        <w:jc w:val="cente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igure 1</w:t>
      </w:r>
      <w:r>
        <w:rPr>
          <w:rFonts w:ascii="Times New Roman" w:hAnsi="Times New Roman" w:cs="Times New Roman" w:hint="eastAsia"/>
        </w:rPr>
        <w:t>.</w:t>
      </w:r>
      <w:r>
        <w:rPr>
          <w:rFonts w:ascii="Times New Roman" w:hAnsi="Times New Roman" w:cs="Times New Roman"/>
        </w:rPr>
        <w:t xml:space="preserve"> </w:t>
      </w:r>
      <w:r w:rsidR="00F60005">
        <w:rPr>
          <w:rFonts w:ascii="Times New Roman" w:hAnsi="Times New Roman" w:cs="Times New Roman"/>
        </w:rPr>
        <w:t xml:space="preserve">Only </w:t>
      </w:r>
      <w:r w:rsidRPr="00D43049">
        <w:rPr>
          <w:rFonts w:ascii="Times New Roman" w:hAnsi="Times New Roman" w:cs="Times New Roman"/>
          <w:sz w:val="22"/>
        </w:rPr>
        <w:t>R</w:t>
      </w:r>
      <w:r>
        <w:rPr>
          <w:rFonts w:ascii="Times New Roman" w:hAnsi="Times New Roman" w:cs="Times New Roman"/>
          <w:sz w:val="22"/>
        </w:rPr>
        <w:t>el-</w:t>
      </w:r>
      <w:r>
        <w:rPr>
          <w:rFonts w:ascii="Times New Roman" w:hAnsi="Times New Roman" w:cs="Times New Roman"/>
        </w:rPr>
        <w:t xml:space="preserve">18 </w:t>
      </w:r>
      <w:r w:rsidR="00F60005" w:rsidRPr="00856DFC">
        <w:rPr>
          <w:rFonts w:ascii="Times New Roman" w:hAnsi="Times New Roman" w:cs="Times New Roman"/>
          <w:sz w:val="22"/>
        </w:rPr>
        <w:t>two-bit</w:t>
      </w:r>
      <w:r w:rsidR="00327768">
        <w:rPr>
          <w:rFonts w:ascii="Times New Roman" w:hAnsi="Times New Roman" w:cs="Times New Roman"/>
          <w:sz w:val="22"/>
        </w:rPr>
        <w:t>s</w:t>
      </w:r>
      <w:r w:rsidR="00F60005" w:rsidRPr="00856DFC">
        <w:rPr>
          <w:rFonts w:ascii="Times New Roman" w:hAnsi="Times New Roman" w:cs="Times New Roman"/>
          <w:sz w:val="22"/>
        </w:rPr>
        <w:t xml:space="preserve"> RRC parameter with </w:t>
      </w:r>
      <w:r w:rsidR="00F60005" w:rsidRPr="00D13F6B">
        <w:rPr>
          <w:rFonts w:ascii="Times New Roman" w:hAnsi="Times New Roman" w:cs="Times New Roman"/>
          <w:sz w:val="22"/>
        </w:rPr>
        <w:t>four</w:t>
      </w:r>
      <w:r w:rsidR="00F60005" w:rsidRPr="00856DFC">
        <w:rPr>
          <w:rFonts w:ascii="Times New Roman" w:hAnsi="Times New Roman" w:cs="Times New Roman"/>
          <w:sz w:val="22"/>
        </w:rPr>
        <w:t xml:space="preserve"> candidate values</w:t>
      </w:r>
      <w:r w:rsidR="00F60005">
        <w:rPr>
          <w:rFonts w:ascii="Times New Roman" w:hAnsi="Times New Roman" w:cs="Times New Roman"/>
        </w:rPr>
        <w:t xml:space="preserve"> </w:t>
      </w:r>
      <w:r>
        <w:rPr>
          <w:rFonts w:ascii="Times New Roman" w:hAnsi="Times New Roman" w:cs="Times New Roman"/>
        </w:rPr>
        <w:t xml:space="preserve">is configured </w:t>
      </w:r>
      <w:r>
        <w:rPr>
          <w:rFonts w:ascii="Times New Roman" w:hAnsi="Times New Roman" w:cs="Times New Roman" w:hint="eastAsia"/>
        </w:rPr>
        <w:t>(</w:t>
      </w:r>
      <w:r w:rsidRPr="00D43049">
        <w:rPr>
          <w:rFonts w:ascii="Times New Roman" w:hAnsi="Times New Roman" w:cs="Times New Roman"/>
          <w:sz w:val="22"/>
        </w:rPr>
        <w:t>R</w:t>
      </w:r>
      <w:r>
        <w:rPr>
          <w:rFonts w:ascii="Times New Roman" w:hAnsi="Times New Roman" w:cs="Times New Roman"/>
          <w:sz w:val="22"/>
        </w:rPr>
        <w:t>el-</w:t>
      </w:r>
      <w:r>
        <w:rPr>
          <w:rFonts w:ascii="Times New Roman" w:hAnsi="Times New Roman" w:cs="Times New Roman"/>
        </w:rPr>
        <w:t xml:space="preserve">17 RRC </w:t>
      </w:r>
      <w:r w:rsidRPr="00D13F6B">
        <w:rPr>
          <w:rFonts w:ascii="Times New Roman" w:hAnsi="Times New Roman" w:cs="Times New Roman"/>
          <w:sz w:val="22"/>
        </w:rPr>
        <w:t xml:space="preserve">parameter </w:t>
      </w:r>
      <w:r w:rsidR="00F432E7">
        <w:rPr>
          <w:rFonts w:ascii="Times New Roman" w:hAnsi="Times New Roman" w:cs="Times New Roman"/>
          <w:i/>
          <w:sz w:val="22"/>
        </w:rPr>
        <w:t xml:space="preserve">followUnifiedTCI-State </w:t>
      </w:r>
      <w:r w:rsidRPr="00D13F6B">
        <w:rPr>
          <w:rFonts w:ascii="Times New Roman" w:hAnsi="Times New Roman" w:cs="Times New Roman"/>
          <w:sz w:val="22"/>
        </w:rPr>
        <w:t>is</w:t>
      </w:r>
      <w:r>
        <w:rPr>
          <w:rFonts w:ascii="Times New Roman" w:hAnsi="Times New Roman" w:cs="Times New Roman"/>
        </w:rPr>
        <w:t xml:space="preserve"> not configured)</w:t>
      </w:r>
    </w:p>
    <w:p w14:paraId="4A4F9F8F" w14:textId="3F835AE1" w:rsidR="00367A80" w:rsidRPr="00BD12EE" w:rsidRDefault="00FE28B6" w:rsidP="00BD12EE">
      <w:pPr>
        <w:spacing w:before="120"/>
      </w:pPr>
      <w:r>
        <w:rPr>
          <w:noProof/>
          <w:lang w:eastAsia="zh-CN"/>
        </w:rPr>
        <w:drawing>
          <wp:inline distT="0" distB="0" distL="0" distR="0" wp14:anchorId="2AF64A22" wp14:editId="1C5198F9">
            <wp:extent cx="5735320" cy="168336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99880" cy="1702311"/>
                    </a:xfrm>
                    <a:prstGeom prst="rect">
                      <a:avLst/>
                    </a:prstGeom>
                    <a:noFill/>
                  </pic:spPr>
                </pic:pic>
              </a:graphicData>
            </a:graphic>
          </wp:inline>
        </w:drawing>
      </w:r>
    </w:p>
    <w:p w14:paraId="6BA91820" w14:textId="27D895E2" w:rsidR="00367A80" w:rsidRPr="00D22F53" w:rsidRDefault="00367A80" w:rsidP="00367A80">
      <w:pPr>
        <w:pStyle w:val="a5"/>
        <w:spacing w:before="120"/>
        <w:ind w:left="426"/>
        <w:jc w:val="cente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igure 2</w:t>
      </w:r>
      <w:r>
        <w:rPr>
          <w:rFonts w:ascii="Times New Roman" w:hAnsi="Times New Roman" w:cs="Times New Roman" w:hint="eastAsia"/>
        </w:rPr>
        <w:t>.</w:t>
      </w:r>
      <w:r>
        <w:rPr>
          <w:rFonts w:ascii="Times New Roman" w:hAnsi="Times New Roman" w:cs="Times New Roman"/>
        </w:rPr>
        <w:t xml:space="preserve"> </w:t>
      </w:r>
      <w:r w:rsidR="00F60005">
        <w:rPr>
          <w:rFonts w:ascii="Times New Roman" w:hAnsi="Times New Roman" w:cs="Times New Roman"/>
        </w:rPr>
        <w:t xml:space="preserve">Both </w:t>
      </w:r>
      <w:r w:rsidR="00F60005" w:rsidRPr="00D43049">
        <w:rPr>
          <w:rFonts w:ascii="Times New Roman" w:hAnsi="Times New Roman" w:cs="Times New Roman"/>
          <w:sz w:val="22"/>
        </w:rPr>
        <w:t>R</w:t>
      </w:r>
      <w:r w:rsidR="00F60005">
        <w:rPr>
          <w:rFonts w:ascii="Times New Roman" w:hAnsi="Times New Roman" w:cs="Times New Roman"/>
          <w:sz w:val="22"/>
        </w:rPr>
        <w:t>el-</w:t>
      </w:r>
      <w:r w:rsidR="00F60005">
        <w:rPr>
          <w:rFonts w:ascii="Times New Roman" w:hAnsi="Times New Roman" w:cs="Times New Roman"/>
        </w:rPr>
        <w:t xml:space="preserve">18 </w:t>
      </w:r>
      <w:r w:rsidR="00F60005" w:rsidRPr="00856DFC">
        <w:rPr>
          <w:rFonts w:ascii="Times New Roman" w:hAnsi="Times New Roman" w:cs="Times New Roman"/>
          <w:sz w:val="22"/>
        </w:rPr>
        <w:t>two-bit</w:t>
      </w:r>
      <w:r w:rsidR="00327768">
        <w:rPr>
          <w:rFonts w:ascii="Times New Roman" w:hAnsi="Times New Roman" w:cs="Times New Roman"/>
          <w:sz w:val="22"/>
        </w:rPr>
        <w:t>s</w:t>
      </w:r>
      <w:r w:rsidR="00F60005" w:rsidRPr="00856DFC">
        <w:rPr>
          <w:rFonts w:ascii="Times New Roman" w:hAnsi="Times New Roman" w:cs="Times New Roman"/>
          <w:sz w:val="22"/>
        </w:rPr>
        <w:t xml:space="preserve"> RRC parameter with </w:t>
      </w:r>
      <w:r w:rsidR="00F60005">
        <w:rPr>
          <w:rFonts w:ascii="Times New Roman" w:hAnsi="Times New Roman" w:cs="Times New Roman"/>
          <w:sz w:val="22"/>
        </w:rPr>
        <w:t>three</w:t>
      </w:r>
      <w:r w:rsidR="00F60005" w:rsidRPr="00856DFC">
        <w:rPr>
          <w:rFonts w:ascii="Times New Roman" w:hAnsi="Times New Roman" w:cs="Times New Roman"/>
          <w:sz w:val="22"/>
        </w:rPr>
        <w:t xml:space="preserve"> candidate values</w:t>
      </w:r>
      <w:r w:rsidR="00F60005">
        <w:rPr>
          <w:rFonts w:ascii="Times New Roman" w:hAnsi="Times New Roman" w:cs="Times New Roman"/>
        </w:rPr>
        <w:t xml:space="preserve"> and </w:t>
      </w:r>
      <w:r w:rsidR="00F60005" w:rsidRPr="00D43049">
        <w:rPr>
          <w:rFonts w:ascii="Times New Roman" w:hAnsi="Times New Roman" w:cs="Times New Roman"/>
          <w:sz w:val="22"/>
        </w:rPr>
        <w:t>R</w:t>
      </w:r>
      <w:r w:rsidR="00F60005">
        <w:rPr>
          <w:rFonts w:ascii="Times New Roman" w:hAnsi="Times New Roman" w:cs="Times New Roman"/>
          <w:sz w:val="22"/>
        </w:rPr>
        <w:t>el-</w:t>
      </w:r>
      <w:r w:rsidR="00F60005">
        <w:rPr>
          <w:rFonts w:ascii="Times New Roman" w:hAnsi="Times New Roman" w:cs="Times New Roman"/>
        </w:rPr>
        <w:t xml:space="preserve">17 RRC </w:t>
      </w:r>
      <w:r w:rsidR="00F60005" w:rsidRPr="00FF2E9D">
        <w:rPr>
          <w:rFonts w:ascii="Times New Roman" w:hAnsi="Times New Roman" w:cs="Times New Roman"/>
          <w:sz w:val="22"/>
        </w:rPr>
        <w:t xml:space="preserve">parameter </w:t>
      </w:r>
      <w:r w:rsidR="00F432E7">
        <w:rPr>
          <w:rFonts w:ascii="Times New Roman" w:hAnsi="Times New Roman" w:cs="Times New Roman"/>
          <w:i/>
          <w:sz w:val="22"/>
        </w:rPr>
        <w:t xml:space="preserve">followUnifiedTCI-State </w:t>
      </w:r>
      <w:r w:rsidR="00F60005">
        <w:rPr>
          <w:rFonts w:ascii="Times New Roman" w:hAnsi="Times New Roman" w:cs="Times New Roman"/>
          <w:sz w:val="22"/>
        </w:rPr>
        <w:t>are</w:t>
      </w:r>
      <w:r w:rsidR="00F60005">
        <w:rPr>
          <w:rFonts w:ascii="Times New Roman" w:hAnsi="Times New Roman" w:cs="Times New Roman"/>
        </w:rPr>
        <w:t xml:space="preserve"> configured</w:t>
      </w:r>
      <w:r w:rsidR="00F60005" w:rsidDel="00F60005">
        <w:rPr>
          <w:rFonts w:ascii="Times New Roman" w:hAnsi="Times New Roman" w:cs="Times New Roman"/>
        </w:rPr>
        <w:t xml:space="preserve"> </w:t>
      </w:r>
    </w:p>
    <w:p w14:paraId="510F6209" w14:textId="0149F5F6" w:rsidR="00367A80" w:rsidRPr="001E4616" w:rsidRDefault="00367A80" w:rsidP="00367A80">
      <w:pPr>
        <w:spacing w:before="120"/>
      </w:pPr>
      <w:r>
        <w:rPr>
          <w:rFonts w:hint="eastAsia"/>
          <w:lang w:eastAsia="zh-CN"/>
        </w:rPr>
        <w:t>A</w:t>
      </w:r>
      <w:r>
        <w:rPr>
          <w:lang w:eastAsia="zh-CN"/>
        </w:rPr>
        <w:t xml:space="preserve">ccording to the above discussion, Option 2 is a better solution. </w:t>
      </w:r>
      <w:r w:rsidR="00530588">
        <w:rPr>
          <w:lang w:eastAsia="zh-CN"/>
        </w:rPr>
        <w:t>Therefore</w:t>
      </w:r>
      <w:r>
        <w:rPr>
          <w:lang w:eastAsia="zh-CN"/>
        </w:rPr>
        <w:t xml:space="preserve">, we support Option 2, i.e., introducing a Rel-18 RRC parameter which has three candidate values: </w:t>
      </w:r>
      <w:r w:rsidRPr="00D43049">
        <w:t>‘first’, ‘second’</w:t>
      </w:r>
      <w:r>
        <w:t>,</w:t>
      </w:r>
      <w:r w:rsidRPr="00D43049">
        <w:t xml:space="preserve"> ‘both’</w:t>
      </w:r>
      <w:r>
        <w:t>. Whether a CORESET should adopt the indicated joint/DL TCI state or not is determine according to the Rel-17 mechanism.</w:t>
      </w:r>
    </w:p>
    <w:p w14:paraId="5630C803" w14:textId="32AEFE68" w:rsidR="00367A80" w:rsidRDefault="00367A80" w:rsidP="00367A80">
      <w:pPr>
        <w:spacing w:before="120"/>
        <w:rPr>
          <w:b/>
          <w:lang w:eastAsia="zh-CN"/>
        </w:rPr>
      </w:pPr>
      <w:r w:rsidRPr="00BC680E">
        <w:rPr>
          <w:b/>
          <w:lang w:eastAsia="zh-CN"/>
        </w:rPr>
        <w:t>Observation</w:t>
      </w:r>
      <w:r>
        <w:rPr>
          <w:b/>
          <w:lang w:eastAsia="zh-CN"/>
        </w:rPr>
        <w:t xml:space="preserve"> </w:t>
      </w:r>
      <w:r w:rsidR="00F60005">
        <w:rPr>
          <w:b/>
          <w:lang w:eastAsia="zh-CN"/>
        </w:rPr>
        <w:t>1</w:t>
      </w:r>
      <w:r w:rsidRPr="00BC680E">
        <w:rPr>
          <w:b/>
          <w:lang w:eastAsia="zh-CN"/>
        </w:rPr>
        <w:t xml:space="preserve">: The </w:t>
      </w:r>
      <w:r w:rsidR="00F60005">
        <w:rPr>
          <w:b/>
          <w:lang w:eastAsia="zh-CN"/>
        </w:rPr>
        <w:t xml:space="preserve">independent use of the Rel-18 </w:t>
      </w:r>
      <w:r w:rsidR="00F60005" w:rsidRPr="00D13F6B">
        <w:rPr>
          <w:b/>
          <w:lang w:eastAsia="zh-CN"/>
        </w:rPr>
        <w:t>two-bit</w:t>
      </w:r>
      <w:r w:rsidR="00327768">
        <w:rPr>
          <w:b/>
          <w:lang w:eastAsia="zh-CN"/>
        </w:rPr>
        <w:t>s</w:t>
      </w:r>
      <w:r w:rsidR="00F60005" w:rsidRPr="00D13F6B">
        <w:rPr>
          <w:b/>
          <w:lang w:eastAsia="zh-CN"/>
        </w:rPr>
        <w:t xml:space="preserve"> RRC parameter </w:t>
      </w:r>
      <w:r>
        <w:rPr>
          <w:b/>
          <w:lang w:eastAsia="zh-CN"/>
        </w:rPr>
        <w:t xml:space="preserve">to indicate the </w:t>
      </w:r>
      <w:r w:rsidR="00F60005">
        <w:rPr>
          <w:b/>
          <w:lang w:eastAsia="zh-CN"/>
        </w:rPr>
        <w:t xml:space="preserve">applied </w:t>
      </w:r>
      <w:r>
        <w:rPr>
          <w:b/>
          <w:lang w:eastAsia="zh-CN"/>
        </w:rPr>
        <w:t>joint/DL TCI state</w:t>
      </w:r>
      <w:r w:rsidR="00F60005">
        <w:rPr>
          <w:b/>
          <w:lang w:eastAsia="zh-CN"/>
        </w:rPr>
        <w:t>(s)</w:t>
      </w:r>
      <w:r>
        <w:rPr>
          <w:b/>
          <w:lang w:eastAsia="zh-CN"/>
        </w:rPr>
        <w:t xml:space="preserve"> for a CORESET</w:t>
      </w:r>
      <w:r w:rsidR="00F60005">
        <w:rPr>
          <w:b/>
          <w:lang w:eastAsia="zh-CN"/>
        </w:rPr>
        <w:t xml:space="preserve"> can cause an error case when switching from mTRP to sTRP scenario. To avoid such an error case</w:t>
      </w:r>
      <w:r>
        <w:rPr>
          <w:b/>
          <w:lang w:eastAsia="zh-CN"/>
        </w:rPr>
        <w:t>,</w:t>
      </w:r>
      <w:r w:rsidRPr="00BC680E">
        <w:rPr>
          <w:b/>
          <w:lang w:eastAsia="zh-CN"/>
        </w:rPr>
        <w:t xml:space="preserve"> </w:t>
      </w:r>
      <w:r w:rsidR="00F60005">
        <w:rPr>
          <w:b/>
          <w:lang w:eastAsia="zh-CN"/>
        </w:rPr>
        <w:t xml:space="preserve">the Rel-18 </w:t>
      </w:r>
      <w:r w:rsidR="00F60005" w:rsidRPr="00D13F6B">
        <w:rPr>
          <w:b/>
          <w:lang w:eastAsia="zh-CN"/>
        </w:rPr>
        <w:t>two-bit</w:t>
      </w:r>
      <w:r w:rsidR="00327768">
        <w:rPr>
          <w:b/>
          <w:lang w:eastAsia="zh-CN"/>
        </w:rPr>
        <w:t>s</w:t>
      </w:r>
      <w:r w:rsidR="00F60005" w:rsidRPr="00D13F6B">
        <w:rPr>
          <w:b/>
          <w:lang w:eastAsia="zh-CN"/>
        </w:rPr>
        <w:t xml:space="preserve"> RRC parameter </w:t>
      </w:r>
      <w:r w:rsidR="00F60005">
        <w:rPr>
          <w:b/>
          <w:lang w:eastAsia="zh-CN"/>
        </w:rPr>
        <w:t xml:space="preserve">should be configured along with the </w:t>
      </w:r>
      <w:r w:rsidRPr="00BC680E">
        <w:rPr>
          <w:b/>
          <w:lang w:eastAsia="zh-CN"/>
        </w:rPr>
        <w:t xml:space="preserve">Rel-17 RRC parameter </w:t>
      </w:r>
      <w:r w:rsidR="00F60005" w:rsidRPr="00D13F6B">
        <w:rPr>
          <w:b/>
          <w:i/>
          <w:lang w:eastAsia="zh-CN"/>
        </w:rPr>
        <w:t>followUnifiedTCI</w:t>
      </w:r>
      <w:r w:rsidR="00F432E7">
        <w:rPr>
          <w:b/>
          <w:i/>
          <w:lang w:eastAsia="zh-CN"/>
        </w:rPr>
        <w:t>-State</w:t>
      </w:r>
      <w:r w:rsidR="00F60005" w:rsidRPr="00D13F6B">
        <w:rPr>
          <w:b/>
          <w:i/>
          <w:lang w:eastAsia="zh-CN"/>
        </w:rPr>
        <w:t>.</w:t>
      </w:r>
      <w:r w:rsidR="00F60005">
        <w:rPr>
          <w:b/>
          <w:lang w:eastAsia="zh-CN"/>
        </w:rPr>
        <w:t xml:space="preserve"> </w:t>
      </w:r>
    </w:p>
    <w:p w14:paraId="287605A4" w14:textId="55AD90CB" w:rsidR="00367A80" w:rsidRDefault="00367A80" w:rsidP="00367A80">
      <w:pPr>
        <w:spacing w:before="120"/>
        <w:rPr>
          <w:b/>
          <w:lang w:eastAsia="zh-CN"/>
        </w:rPr>
      </w:pPr>
      <w:r>
        <w:rPr>
          <w:rFonts w:hint="eastAsia"/>
          <w:b/>
          <w:lang w:eastAsia="zh-CN"/>
        </w:rPr>
        <w:t>O</w:t>
      </w:r>
      <w:r>
        <w:rPr>
          <w:b/>
          <w:lang w:eastAsia="zh-CN"/>
        </w:rPr>
        <w:t xml:space="preserve">bservation </w:t>
      </w:r>
      <w:r w:rsidR="00F60005">
        <w:rPr>
          <w:b/>
          <w:lang w:eastAsia="zh-CN"/>
        </w:rPr>
        <w:t>2</w:t>
      </w:r>
      <w:r>
        <w:rPr>
          <w:b/>
          <w:lang w:eastAsia="zh-CN"/>
        </w:rPr>
        <w:t xml:space="preserve">: For a CORESET, whether it should adopt the joint/DL TCI or not can be determined by </w:t>
      </w:r>
      <w:r w:rsidR="00F60005">
        <w:rPr>
          <w:b/>
          <w:lang w:eastAsia="zh-CN"/>
        </w:rPr>
        <w:t xml:space="preserve">the </w:t>
      </w:r>
      <w:r>
        <w:rPr>
          <w:b/>
          <w:lang w:eastAsia="zh-CN"/>
        </w:rPr>
        <w:t>Rel-17 mechanism</w:t>
      </w:r>
      <w:r w:rsidR="00F60005">
        <w:rPr>
          <w:b/>
          <w:lang w:eastAsia="zh-CN"/>
        </w:rPr>
        <w:t xml:space="preserve"> </w:t>
      </w:r>
      <w:r w:rsidR="00F432E7">
        <w:rPr>
          <w:b/>
          <w:lang w:eastAsia="zh-CN"/>
        </w:rPr>
        <w:t>wherein</w:t>
      </w:r>
      <w:r w:rsidR="00F60005">
        <w:rPr>
          <w:b/>
          <w:lang w:eastAsia="zh-CN"/>
        </w:rPr>
        <w:t xml:space="preserve"> </w:t>
      </w:r>
      <w:r w:rsidR="00F432E7">
        <w:rPr>
          <w:b/>
          <w:i/>
          <w:lang w:eastAsia="zh-CN"/>
        </w:rPr>
        <w:t xml:space="preserve">followUnifiedTCI-State </w:t>
      </w:r>
      <w:r w:rsidR="00F432E7" w:rsidRPr="00D13F6B">
        <w:rPr>
          <w:b/>
          <w:lang w:eastAsia="zh-CN"/>
        </w:rPr>
        <w:t>is used</w:t>
      </w:r>
      <w:r>
        <w:rPr>
          <w:b/>
          <w:lang w:eastAsia="zh-CN"/>
        </w:rPr>
        <w:t xml:space="preserve">. </w:t>
      </w:r>
      <w:r w:rsidR="00F432E7">
        <w:rPr>
          <w:b/>
          <w:lang w:eastAsia="zh-CN"/>
        </w:rPr>
        <w:t>Therefore,</w:t>
      </w:r>
      <w:r>
        <w:rPr>
          <w:b/>
          <w:lang w:eastAsia="zh-CN"/>
        </w:rPr>
        <w:t xml:space="preserve"> the candidate value ‘none’ is not needed for the </w:t>
      </w:r>
      <w:r w:rsidRPr="00BC680E">
        <w:rPr>
          <w:b/>
          <w:lang w:eastAsia="zh-CN"/>
        </w:rPr>
        <w:t>Rel-</w:t>
      </w:r>
      <w:r>
        <w:rPr>
          <w:b/>
          <w:lang w:eastAsia="zh-CN"/>
        </w:rPr>
        <w:t xml:space="preserve">18 </w:t>
      </w:r>
      <w:r w:rsidR="00F432E7" w:rsidRPr="00FF2E9D">
        <w:rPr>
          <w:b/>
          <w:lang w:eastAsia="zh-CN"/>
        </w:rPr>
        <w:t>two-bit</w:t>
      </w:r>
      <w:r w:rsidR="00327768">
        <w:rPr>
          <w:b/>
          <w:lang w:eastAsia="zh-CN"/>
        </w:rPr>
        <w:t>s</w:t>
      </w:r>
      <w:r w:rsidR="00F432E7" w:rsidRPr="00FF2E9D">
        <w:rPr>
          <w:b/>
          <w:lang w:eastAsia="zh-CN"/>
        </w:rPr>
        <w:t xml:space="preserve"> RRC parameter</w:t>
      </w:r>
      <w:r>
        <w:rPr>
          <w:b/>
          <w:lang w:eastAsia="zh-CN"/>
        </w:rPr>
        <w:t>.</w:t>
      </w:r>
    </w:p>
    <w:p w14:paraId="0AFB7428" w14:textId="0D6D9D76" w:rsidR="00465F22" w:rsidRDefault="00BB0666" w:rsidP="00D45732">
      <w:pPr>
        <w:spacing w:before="120"/>
        <w:rPr>
          <w:b/>
          <w:lang w:eastAsia="zh-CN"/>
        </w:rPr>
      </w:pPr>
      <w:r>
        <w:rPr>
          <w:b/>
          <w:lang w:eastAsia="zh-CN"/>
        </w:rPr>
        <w:t xml:space="preserve">Proposal </w:t>
      </w:r>
      <w:r w:rsidR="00F432E7">
        <w:rPr>
          <w:b/>
          <w:lang w:eastAsia="zh-CN"/>
        </w:rPr>
        <w:t>6</w:t>
      </w:r>
      <w:r>
        <w:rPr>
          <w:b/>
          <w:lang w:eastAsia="zh-CN"/>
        </w:rPr>
        <w:t xml:space="preserve">: </w:t>
      </w:r>
      <w:r w:rsidR="001C501C">
        <w:rPr>
          <w:b/>
          <w:lang w:eastAsia="zh-CN"/>
        </w:rPr>
        <w:t xml:space="preserve">For </w:t>
      </w:r>
      <w:r w:rsidR="00643774">
        <w:rPr>
          <w:b/>
          <w:lang w:eastAsia="zh-CN"/>
        </w:rPr>
        <w:t xml:space="preserve">a </w:t>
      </w:r>
      <w:r w:rsidR="001C501C">
        <w:rPr>
          <w:b/>
          <w:lang w:eastAsia="zh-CN"/>
        </w:rPr>
        <w:t>CORESET that adopt</w:t>
      </w:r>
      <w:r w:rsidR="00643774">
        <w:rPr>
          <w:b/>
          <w:lang w:eastAsia="zh-CN"/>
        </w:rPr>
        <w:t>s</w:t>
      </w:r>
      <w:r w:rsidR="001C501C">
        <w:rPr>
          <w:b/>
          <w:lang w:eastAsia="zh-CN"/>
        </w:rPr>
        <w:t xml:space="preserve"> the indicated </w:t>
      </w:r>
      <w:r w:rsidR="006B4D8B">
        <w:rPr>
          <w:rFonts w:hint="eastAsia"/>
          <w:b/>
          <w:lang w:eastAsia="zh-CN"/>
        </w:rPr>
        <w:t>j</w:t>
      </w:r>
      <w:r w:rsidR="00BC6BCD">
        <w:rPr>
          <w:b/>
          <w:lang w:eastAsia="zh-CN"/>
        </w:rPr>
        <w:t>oint/DL</w:t>
      </w:r>
      <w:r w:rsidR="001C501C">
        <w:rPr>
          <w:b/>
          <w:lang w:eastAsia="zh-CN"/>
        </w:rPr>
        <w:t xml:space="preserve"> TCI state(s),</w:t>
      </w:r>
      <w:r w:rsidR="00D95B9B">
        <w:rPr>
          <w:b/>
          <w:lang w:eastAsia="zh-CN"/>
        </w:rPr>
        <w:t xml:space="preserve"> i.e., </w:t>
      </w:r>
      <w:r w:rsidR="00530588">
        <w:rPr>
          <w:b/>
          <w:lang w:eastAsia="zh-CN"/>
        </w:rPr>
        <w:t xml:space="preserve">a </w:t>
      </w:r>
      <w:r w:rsidR="00D95B9B">
        <w:rPr>
          <w:b/>
          <w:lang w:eastAsia="zh-CN"/>
        </w:rPr>
        <w:t>CORESET</w:t>
      </w:r>
      <w:r w:rsidR="00643774">
        <w:rPr>
          <w:b/>
          <w:lang w:eastAsia="zh-CN"/>
        </w:rPr>
        <w:t xml:space="preserve"> </w:t>
      </w:r>
      <w:r w:rsidR="00D95B9B" w:rsidRPr="00D45732">
        <w:rPr>
          <w:b/>
          <w:lang w:eastAsia="zh-CN"/>
        </w:rPr>
        <w:t xml:space="preserve">associated with USS sets </w:t>
      </w:r>
      <w:r w:rsidR="00F432E7">
        <w:rPr>
          <w:b/>
          <w:lang w:eastAsia="zh-CN"/>
        </w:rPr>
        <w:t>(</w:t>
      </w:r>
      <w:r w:rsidR="00F432E7" w:rsidRPr="00FF2E9D">
        <w:rPr>
          <w:b/>
          <w:lang w:eastAsia="zh-CN"/>
        </w:rPr>
        <w:t>other than a CORESET with index 0</w:t>
      </w:r>
      <w:r w:rsidR="00F432E7">
        <w:rPr>
          <w:b/>
          <w:lang w:eastAsia="zh-CN"/>
        </w:rPr>
        <w:t xml:space="preserve">) </w:t>
      </w:r>
      <w:r w:rsidR="00D95B9B" w:rsidRPr="00D45732">
        <w:rPr>
          <w:b/>
          <w:lang w:eastAsia="zh-CN"/>
        </w:rPr>
        <w:t xml:space="preserve">or </w:t>
      </w:r>
      <w:r w:rsidR="00D33001">
        <w:rPr>
          <w:b/>
          <w:lang w:eastAsia="zh-CN"/>
        </w:rPr>
        <w:t xml:space="preserve">a CORESET associated with </w:t>
      </w:r>
      <w:r w:rsidR="00D95B9B" w:rsidRPr="00D45732">
        <w:rPr>
          <w:b/>
          <w:lang w:eastAsia="zh-CN"/>
        </w:rPr>
        <w:t>Type3-PDCCH CSS sets</w:t>
      </w:r>
      <w:r w:rsidR="00D95B9B">
        <w:rPr>
          <w:b/>
          <w:lang w:eastAsia="zh-CN"/>
        </w:rPr>
        <w:t xml:space="preserve">, or </w:t>
      </w:r>
      <w:r w:rsidR="00AC1581">
        <w:rPr>
          <w:b/>
          <w:lang w:eastAsia="zh-CN"/>
        </w:rPr>
        <w:t>other</w:t>
      </w:r>
      <w:r w:rsidR="00D95B9B">
        <w:rPr>
          <w:b/>
          <w:lang w:eastAsia="zh-CN"/>
        </w:rPr>
        <w:t xml:space="preserve"> CORESET </w:t>
      </w:r>
      <w:r w:rsidR="00AC1581">
        <w:rPr>
          <w:b/>
          <w:lang w:eastAsia="zh-CN"/>
        </w:rPr>
        <w:t>for which</w:t>
      </w:r>
      <w:r w:rsidR="00A44E50">
        <w:rPr>
          <w:b/>
          <w:lang w:eastAsia="zh-CN"/>
        </w:rPr>
        <w:t xml:space="preserve"> parameter</w:t>
      </w:r>
      <w:r w:rsidR="00AC1581">
        <w:rPr>
          <w:b/>
          <w:lang w:eastAsia="zh-CN"/>
        </w:rPr>
        <w:t xml:space="preserve"> </w:t>
      </w:r>
      <w:r w:rsidR="00D95B9B" w:rsidRPr="00D45732">
        <w:rPr>
          <w:b/>
          <w:i/>
          <w:lang w:eastAsia="zh-CN"/>
        </w:rPr>
        <w:t>followUnifiedTCI</w:t>
      </w:r>
      <w:r w:rsidR="00F432E7">
        <w:rPr>
          <w:b/>
          <w:i/>
          <w:lang w:eastAsia="zh-CN"/>
        </w:rPr>
        <w:t>-</w:t>
      </w:r>
      <w:r w:rsidR="00D95B9B" w:rsidRPr="00D45732">
        <w:rPr>
          <w:b/>
          <w:i/>
          <w:lang w:eastAsia="zh-CN"/>
        </w:rPr>
        <w:t>State</w:t>
      </w:r>
      <w:r w:rsidR="00AC1581">
        <w:rPr>
          <w:b/>
          <w:i/>
          <w:lang w:eastAsia="zh-CN"/>
        </w:rPr>
        <w:t xml:space="preserve"> </w:t>
      </w:r>
      <w:r w:rsidR="00AC1581" w:rsidRPr="00D45732">
        <w:rPr>
          <w:b/>
          <w:lang w:eastAsia="zh-CN"/>
        </w:rPr>
        <w:t>is</w:t>
      </w:r>
      <w:r w:rsidR="00A44E50">
        <w:rPr>
          <w:b/>
          <w:lang w:eastAsia="zh-CN"/>
        </w:rPr>
        <w:t xml:space="preserve"> configured as</w:t>
      </w:r>
      <w:r w:rsidR="00AC1581" w:rsidRPr="00D45732">
        <w:rPr>
          <w:b/>
          <w:lang w:eastAsia="zh-CN"/>
        </w:rPr>
        <w:t xml:space="preserve"> </w:t>
      </w:r>
      <w:r w:rsidR="00A44E50">
        <w:rPr>
          <w:b/>
          <w:lang w:eastAsia="zh-CN"/>
        </w:rPr>
        <w:t>‘</w:t>
      </w:r>
      <w:r w:rsidR="00AC1581" w:rsidRPr="00D45732">
        <w:rPr>
          <w:b/>
          <w:lang w:eastAsia="zh-CN"/>
        </w:rPr>
        <w:t>enabled</w:t>
      </w:r>
      <w:r w:rsidR="00A44E50">
        <w:rPr>
          <w:b/>
          <w:lang w:eastAsia="zh-CN"/>
        </w:rPr>
        <w:t>’</w:t>
      </w:r>
      <w:r w:rsidR="00D95B9B">
        <w:rPr>
          <w:b/>
          <w:lang w:eastAsia="zh-CN"/>
        </w:rPr>
        <w:t>,</w:t>
      </w:r>
      <w:r w:rsidR="001C501C">
        <w:rPr>
          <w:b/>
          <w:lang w:eastAsia="zh-CN"/>
        </w:rPr>
        <w:t xml:space="preserve"> </w:t>
      </w:r>
      <w:r w:rsidR="00F432E7">
        <w:rPr>
          <w:b/>
          <w:lang w:eastAsia="zh-CN"/>
        </w:rPr>
        <w:t xml:space="preserve">the </w:t>
      </w:r>
      <w:r w:rsidR="0096522A">
        <w:rPr>
          <w:b/>
          <w:lang w:eastAsia="zh-CN"/>
        </w:rPr>
        <w:t xml:space="preserve">new </w:t>
      </w:r>
      <w:r w:rsidR="00F432E7" w:rsidRPr="00D13F6B">
        <w:rPr>
          <w:b/>
          <w:u w:val="single"/>
          <w:lang w:eastAsia="zh-CN"/>
        </w:rPr>
        <w:t>three</w:t>
      </w:r>
      <w:r w:rsidR="00F432E7">
        <w:rPr>
          <w:b/>
          <w:lang w:eastAsia="zh-CN"/>
        </w:rPr>
        <w:t xml:space="preserve">-valued </w:t>
      </w:r>
      <w:r w:rsidR="0096522A">
        <w:rPr>
          <w:b/>
          <w:lang w:eastAsia="zh-CN"/>
        </w:rPr>
        <w:t xml:space="preserve">RRC parameter </w:t>
      </w:r>
      <w:r w:rsidR="00643774">
        <w:rPr>
          <w:b/>
          <w:lang w:eastAsia="zh-CN"/>
        </w:rPr>
        <w:t xml:space="preserve">can be configured </w:t>
      </w:r>
      <w:r w:rsidR="0096522A">
        <w:rPr>
          <w:b/>
          <w:lang w:eastAsia="zh-CN"/>
        </w:rPr>
        <w:t xml:space="preserve">in </w:t>
      </w:r>
      <w:r w:rsidR="00E369B7">
        <w:rPr>
          <w:b/>
          <w:lang w:eastAsia="zh-CN"/>
        </w:rPr>
        <w:t xml:space="preserve">the </w:t>
      </w:r>
      <w:r w:rsidR="0096522A">
        <w:rPr>
          <w:b/>
          <w:lang w:eastAsia="zh-CN"/>
        </w:rPr>
        <w:t xml:space="preserve">CORESET </w:t>
      </w:r>
      <w:r w:rsidR="00AC1581">
        <w:rPr>
          <w:b/>
          <w:lang w:eastAsia="zh-CN"/>
        </w:rPr>
        <w:t xml:space="preserve">configuration </w:t>
      </w:r>
      <w:r w:rsidR="0096522A">
        <w:rPr>
          <w:b/>
          <w:lang w:eastAsia="zh-CN"/>
        </w:rPr>
        <w:t>to indicate that the CORES</w:t>
      </w:r>
      <w:r w:rsidR="00530588">
        <w:rPr>
          <w:b/>
          <w:lang w:eastAsia="zh-CN"/>
        </w:rPr>
        <w:t>E</w:t>
      </w:r>
      <w:r w:rsidR="0096522A">
        <w:rPr>
          <w:b/>
          <w:lang w:eastAsia="zh-CN"/>
        </w:rPr>
        <w:t>T sh</w:t>
      </w:r>
      <w:r w:rsidR="00643774">
        <w:rPr>
          <w:b/>
          <w:lang w:eastAsia="zh-CN"/>
        </w:rPr>
        <w:t>ould</w:t>
      </w:r>
      <w:r w:rsidR="0096522A">
        <w:rPr>
          <w:b/>
          <w:lang w:eastAsia="zh-CN"/>
        </w:rPr>
        <w:t xml:space="preserve"> adopt </w:t>
      </w:r>
      <w:r w:rsidR="00F432E7">
        <w:rPr>
          <w:b/>
          <w:lang w:eastAsia="zh-CN"/>
        </w:rPr>
        <w:t>‘</w:t>
      </w:r>
      <w:r w:rsidR="0096522A">
        <w:rPr>
          <w:b/>
          <w:lang w:eastAsia="zh-CN"/>
        </w:rPr>
        <w:t>first</w:t>
      </w:r>
      <w:r w:rsidR="00F432E7">
        <w:rPr>
          <w:b/>
          <w:lang w:eastAsia="zh-CN"/>
        </w:rPr>
        <w:t>’</w:t>
      </w:r>
      <w:r w:rsidR="0096522A">
        <w:rPr>
          <w:b/>
          <w:lang w:eastAsia="zh-CN"/>
        </w:rPr>
        <w:t xml:space="preserve">, </w:t>
      </w:r>
      <w:r w:rsidR="00F432E7">
        <w:rPr>
          <w:b/>
          <w:lang w:eastAsia="zh-CN"/>
        </w:rPr>
        <w:t>‘</w:t>
      </w:r>
      <w:r w:rsidR="0096522A">
        <w:rPr>
          <w:b/>
          <w:lang w:eastAsia="zh-CN"/>
        </w:rPr>
        <w:t>second</w:t>
      </w:r>
      <w:r w:rsidR="00F432E7">
        <w:rPr>
          <w:b/>
          <w:lang w:eastAsia="zh-CN"/>
        </w:rPr>
        <w:t>’</w:t>
      </w:r>
      <w:r w:rsidR="00AC1581">
        <w:rPr>
          <w:b/>
          <w:lang w:eastAsia="zh-CN"/>
        </w:rPr>
        <w:t>,</w:t>
      </w:r>
      <w:r w:rsidR="0096522A">
        <w:rPr>
          <w:b/>
          <w:lang w:eastAsia="zh-CN"/>
        </w:rPr>
        <w:t xml:space="preserve"> or </w:t>
      </w:r>
      <w:r w:rsidR="00F432E7">
        <w:rPr>
          <w:b/>
          <w:lang w:eastAsia="zh-CN"/>
        </w:rPr>
        <w:t>‘</w:t>
      </w:r>
      <w:r w:rsidR="0096522A">
        <w:rPr>
          <w:b/>
          <w:lang w:eastAsia="zh-CN"/>
        </w:rPr>
        <w:t>both</w:t>
      </w:r>
      <w:r w:rsidR="00F432E7">
        <w:rPr>
          <w:b/>
          <w:lang w:eastAsia="zh-CN"/>
        </w:rPr>
        <w:t>’</w:t>
      </w:r>
      <w:r w:rsidR="00643774">
        <w:rPr>
          <w:b/>
          <w:lang w:eastAsia="zh-CN"/>
        </w:rPr>
        <w:t xml:space="preserve"> </w:t>
      </w:r>
      <w:r w:rsidR="0096522A">
        <w:rPr>
          <w:b/>
          <w:lang w:eastAsia="zh-CN"/>
        </w:rPr>
        <w:t xml:space="preserve">indicated </w:t>
      </w:r>
      <w:r w:rsidR="00643774">
        <w:rPr>
          <w:b/>
          <w:lang w:eastAsia="zh-CN"/>
        </w:rPr>
        <w:t>j</w:t>
      </w:r>
      <w:r w:rsidR="0056469E">
        <w:rPr>
          <w:b/>
          <w:lang w:eastAsia="zh-CN"/>
        </w:rPr>
        <w:t>oint</w:t>
      </w:r>
      <w:r w:rsidR="0056469E">
        <w:rPr>
          <w:rFonts w:hint="eastAsia"/>
          <w:b/>
          <w:lang w:eastAsia="zh-CN"/>
        </w:rPr>
        <w:t>/</w:t>
      </w:r>
      <w:r w:rsidR="0056469E">
        <w:rPr>
          <w:b/>
          <w:lang w:eastAsia="zh-CN"/>
        </w:rPr>
        <w:t xml:space="preserve">DL </w:t>
      </w:r>
      <w:r w:rsidR="0096522A">
        <w:rPr>
          <w:b/>
          <w:lang w:eastAsia="zh-CN"/>
        </w:rPr>
        <w:t>TCI states</w:t>
      </w:r>
      <w:r w:rsidR="00F656F3">
        <w:rPr>
          <w:b/>
          <w:lang w:eastAsia="zh-CN"/>
        </w:rPr>
        <w:t>.</w:t>
      </w:r>
    </w:p>
    <w:p w14:paraId="326617E1" w14:textId="77777777" w:rsidR="00477F04" w:rsidRDefault="00477F04" w:rsidP="00D13F6B">
      <w:pPr>
        <w:rPr>
          <w:b/>
          <w:lang w:eastAsia="zh-CN"/>
        </w:rPr>
      </w:pPr>
    </w:p>
    <w:p w14:paraId="70AE53DD" w14:textId="51AC35F0" w:rsidR="006D4964" w:rsidRDefault="002117AB" w:rsidP="008B1D4E">
      <w:pPr>
        <w:pStyle w:val="3"/>
      </w:pPr>
      <w:r>
        <w:t xml:space="preserve">sDCI-based </w:t>
      </w:r>
      <w:r w:rsidR="006D4964" w:rsidRPr="00A05301">
        <w:t>PDSCH</w:t>
      </w:r>
    </w:p>
    <w:p w14:paraId="1B7444CD" w14:textId="29FE1FAC" w:rsidR="00477F04" w:rsidRDefault="00477F04" w:rsidP="00477F04">
      <w:pPr>
        <w:rPr>
          <w:lang w:eastAsia="zh-CN"/>
        </w:rPr>
      </w:pPr>
      <w:r>
        <w:rPr>
          <w:lang w:eastAsia="zh-CN"/>
        </w:rPr>
        <w:t xml:space="preserve">Regarding </w:t>
      </w:r>
      <w:r>
        <w:rPr>
          <w:rFonts w:hint="eastAsia"/>
          <w:lang w:eastAsia="zh-CN"/>
        </w:rPr>
        <w:t>TCI</w:t>
      </w:r>
      <w:r>
        <w:rPr>
          <w:lang w:eastAsia="zh-CN"/>
        </w:rPr>
        <w:t xml:space="preserve"> </w:t>
      </w:r>
      <w:r>
        <w:rPr>
          <w:rFonts w:hint="eastAsia"/>
          <w:lang w:eastAsia="zh-CN"/>
        </w:rPr>
        <w:t>state</w:t>
      </w:r>
      <w:r>
        <w:rPr>
          <w:lang w:eastAsia="zh-CN"/>
        </w:rPr>
        <w:t xml:space="preserve"> </w:t>
      </w:r>
      <w:r>
        <w:rPr>
          <w:rFonts w:hint="eastAsia"/>
          <w:lang w:eastAsia="zh-CN"/>
        </w:rPr>
        <w:t>indication</w:t>
      </w:r>
      <w:r>
        <w:rPr>
          <w:lang w:eastAsia="zh-CN"/>
        </w:rPr>
        <w:t xml:space="preserve"> for sDCI based mTRP transmission</w:t>
      </w:r>
      <w:r>
        <w:rPr>
          <w:rFonts w:hint="eastAsia"/>
          <w:lang w:eastAsia="zh-CN"/>
        </w:rPr>
        <w:t>,</w:t>
      </w:r>
      <w:r>
        <w:rPr>
          <w:lang w:eastAsia="zh-CN"/>
        </w:rPr>
        <w:t xml:space="preserve"> the following agreement</w:t>
      </w:r>
      <w:r w:rsidR="00783ABA">
        <w:rPr>
          <w:lang w:eastAsia="zh-CN"/>
        </w:rPr>
        <w:t>s</w:t>
      </w:r>
      <w:r>
        <w:rPr>
          <w:lang w:eastAsia="zh-CN"/>
        </w:rPr>
        <w:t xml:space="preserve"> were achieved in the last meeting [1].</w:t>
      </w:r>
    </w:p>
    <w:tbl>
      <w:tblPr>
        <w:tblStyle w:val="a3"/>
        <w:tblW w:w="0" w:type="auto"/>
        <w:tblLook w:val="04A0" w:firstRow="1" w:lastRow="0" w:firstColumn="1" w:lastColumn="0" w:noHBand="0" w:noVBand="1"/>
      </w:tblPr>
      <w:tblGrid>
        <w:gridCol w:w="9016"/>
      </w:tblGrid>
      <w:tr w:rsidR="00477F04" w14:paraId="7FC97DBF" w14:textId="77777777" w:rsidTr="009B157B">
        <w:trPr>
          <w:trHeight w:val="699"/>
        </w:trPr>
        <w:tc>
          <w:tcPr>
            <w:tcW w:w="9016" w:type="dxa"/>
          </w:tcPr>
          <w:p w14:paraId="56803E85" w14:textId="77777777" w:rsidR="00477F04" w:rsidRPr="00427DB5" w:rsidRDefault="00477F04" w:rsidP="009B157B">
            <w:pPr>
              <w:spacing w:after="0"/>
              <w:rPr>
                <w:b/>
                <w:bCs/>
                <w:color w:val="000000"/>
                <w:szCs w:val="22"/>
                <w:highlight w:val="green"/>
                <w:lang w:eastAsia="zh-TW"/>
              </w:rPr>
            </w:pPr>
            <w:r w:rsidRPr="00427DB5">
              <w:rPr>
                <w:b/>
                <w:bCs/>
                <w:iCs/>
                <w:color w:val="000000"/>
                <w:szCs w:val="22"/>
                <w:highlight w:val="green"/>
              </w:rPr>
              <w:t>Agreement</w:t>
            </w:r>
          </w:p>
          <w:p w14:paraId="10EB4A30" w14:textId="77777777" w:rsidR="00477F04" w:rsidRPr="00933B44" w:rsidRDefault="00477F04" w:rsidP="009B157B">
            <w:pPr>
              <w:spacing w:after="0"/>
              <w:rPr>
                <w:rFonts w:cs="Times"/>
                <w:sz w:val="21"/>
              </w:rPr>
            </w:pPr>
            <w:r w:rsidRPr="00933B44">
              <w:rPr>
                <w:rFonts w:cs="Times"/>
                <w:sz w:val="21"/>
              </w:rPr>
              <w:t xml:space="preserve">On unified TCI framework extension for S-DCI based MTRP, a DCI field in DCI format 1_1/1_2 that schedules/activates PDSCH reception is used to determine which one or both of the indicated joint/DL </w:t>
            </w:r>
            <w:r w:rsidRPr="00933B44">
              <w:rPr>
                <w:rFonts w:cs="Times"/>
                <w:sz w:val="21"/>
              </w:rPr>
              <w:lastRenderedPageBreak/>
              <w:t>TCI states shall be applied to the scheduled/activated PDSCH reception</w:t>
            </w:r>
          </w:p>
          <w:p w14:paraId="2D89CD0F" w14:textId="77777777" w:rsidR="00477F04" w:rsidRPr="00933B44" w:rsidRDefault="00477F04" w:rsidP="00477F04">
            <w:pPr>
              <w:widowControl/>
              <w:numPr>
                <w:ilvl w:val="0"/>
                <w:numId w:val="28"/>
              </w:numPr>
              <w:tabs>
                <w:tab w:val="left" w:pos="360"/>
              </w:tabs>
              <w:autoSpaceDE/>
              <w:autoSpaceDN/>
              <w:adjustRightInd/>
              <w:spacing w:after="0"/>
              <w:ind w:left="709" w:hanging="283"/>
              <w:rPr>
                <w:rFonts w:cs="Times"/>
                <w:color w:val="000000"/>
                <w:sz w:val="21"/>
              </w:rPr>
            </w:pPr>
            <w:r w:rsidRPr="00933B44">
              <w:rPr>
                <w:rFonts w:cs="Times"/>
                <w:color w:val="000000"/>
                <w:sz w:val="21"/>
              </w:rPr>
              <w:t>The presence of the DCI field is configurable by RRC; when the DCI field is not present in DCI format 1_1/1_2, the UE shall apply the default indicated joint/DL TCI state(s) to PDSCH reception</w:t>
            </w:r>
          </w:p>
          <w:p w14:paraId="1A8C8614" w14:textId="77777777" w:rsidR="00477F04" w:rsidRPr="00933B44" w:rsidRDefault="00477F04" w:rsidP="00477F04">
            <w:pPr>
              <w:widowControl/>
              <w:numPr>
                <w:ilvl w:val="1"/>
                <w:numId w:val="7"/>
              </w:numPr>
              <w:autoSpaceDE/>
              <w:autoSpaceDN/>
              <w:adjustRightInd/>
              <w:spacing w:after="0"/>
              <w:ind w:left="1418" w:hanging="284"/>
              <w:jc w:val="left"/>
              <w:rPr>
                <w:rFonts w:cs="Times"/>
                <w:color w:val="000000"/>
                <w:sz w:val="21"/>
              </w:rPr>
            </w:pPr>
            <w:r w:rsidRPr="00933B44">
              <w:rPr>
                <w:rFonts w:cs="Times"/>
                <w:color w:val="000000"/>
                <w:sz w:val="21"/>
              </w:rPr>
              <w:t>FFS: Details on the default indicated joint/DL TCI state(s) to PDSCH reception</w:t>
            </w:r>
          </w:p>
          <w:p w14:paraId="1C0067A3" w14:textId="77777777" w:rsidR="00477F04" w:rsidRPr="00933B44" w:rsidRDefault="00477F04" w:rsidP="00477F04">
            <w:pPr>
              <w:widowControl/>
              <w:numPr>
                <w:ilvl w:val="0"/>
                <w:numId w:val="28"/>
              </w:numPr>
              <w:tabs>
                <w:tab w:val="left" w:pos="360"/>
              </w:tabs>
              <w:autoSpaceDE/>
              <w:autoSpaceDN/>
              <w:adjustRightInd/>
              <w:spacing w:after="0"/>
              <w:ind w:left="709" w:hanging="283"/>
              <w:rPr>
                <w:rFonts w:cs="Times"/>
                <w:color w:val="000000"/>
                <w:sz w:val="21"/>
              </w:rPr>
            </w:pPr>
            <w:r w:rsidRPr="00933B44">
              <w:rPr>
                <w:rFonts w:cs="Times"/>
                <w:color w:val="000000"/>
                <w:sz w:val="21"/>
              </w:rPr>
              <w:t>FFS: The DCI field is a new indicator field or an existing field (e.g., the existing TCI field)</w:t>
            </w:r>
          </w:p>
          <w:p w14:paraId="56949ECC" w14:textId="77777777" w:rsidR="00477F04" w:rsidRPr="00933B44" w:rsidRDefault="00477F04" w:rsidP="00477F04">
            <w:pPr>
              <w:widowControl/>
              <w:numPr>
                <w:ilvl w:val="0"/>
                <w:numId w:val="28"/>
              </w:numPr>
              <w:autoSpaceDE/>
              <w:autoSpaceDN/>
              <w:adjustRightInd/>
              <w:spacing w:after="0"/>
              <w:ind w:left="709" w:hanging="283"/>
              <w:rPr>
                <w:rFonts w:cs="Times"/>
                <w:color w:val="000000"/>
                <w:sz w:val="21"/>
              </w:rPr>
            </w:pPr>
            <w:r w:rsidRPr="00933B44">
              <w:rPr>
                <w:rFonts w:cs="Times"/>
                <w:color w:val="000000"/>
                <w:sz w:val="21"/>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1E9CD5FF" w14:textId="77777777" w:rsidR="00477F04" w:rsidRPr="00933B44" w:rsidRDefault="00477F04" w:rsidP="009B157B">
            <w:pPr>
              <w:tabs>
                <w:tab w:val="left" w:pos="360"/>
              </w:tabs>
              <w:spacing w:after="0"/>
              <w:rPr>
                <w:rFonts w:cs="Times"/>
                <w:color w:val="000000"/>
                <w:sz w:val="21"/>
              </w:rPr>
            </w:pPr>
            <w:r w:rsidRPr="00933B44">
              <w:rPr>
                <w:rFonts w:cs="Times"/>
                <w:color w:val="000000"/>
                <w:sz w:val="21"/>
              </w:rPr>
              <w:t>FFS: How to apply the indicated joint/DL TCI state(s) to PDSCH reception scheduled/activated by DCI format 1_0.</w:t>
            </w:r>
          </w:p>
          <w:p w14:paraId="01CA61F8" w14:textId="77777777" w:rsidR="00477F04" w:rsidRDefault="00477F04" w:rsidP="009B157B">
            <w:pPr>
              <w:spacing w:after="0"/>
              <w:rPr>
                <w:rFonts w:cs="Times"/>
                <w:iCs/>
                <w:sz w:val="21"/>
              </w:rPr>
            </w:pPr>
            <w:r w:rsidRPr="00933B44">
              <w:rPr>
                <w:rFonts w:cs="Times"/>
                <w:iCs/>
                <w:sz w:val="21"/>
              </w:rPr>
              <w:t>Above applies for the case where PDSCHs scheduled by the same DCI.</w:t>
            </w:r>
          </w:p>
          <w:p w14:paraId="4C1D21C3" w14:textId="77777777" w:rsidR="00477F04" w:rsidRDefault="00477F04" w:rsidP="009B157B">
            <w:pPr>
              <w:spacing w:after="0"/>
              <w:rPr>
                <w:rFonts w:cs="Times"/>
                <w:iCs/>
                <w:sz w:val="21"/>
              </w:rPr>
            </w:pPr>
          </w:p>
          <w:p w14:paraId="14A5184D" w14:textId="77777777" w:rsidR="00477F04" w:rsidRPr="00191256" w:rsidRDefault="00477F04" w:rsidP="009B157B">
            <w:pPr>
              <w:spacing w:after="0"/>
              <w:rPr>
                <w:rFonts w:cs="Times"/>
                <w:b/>
                <w:bCs/>
                <w:color w:val="000000"/>
                <w:highlight w:val="green"/>
              </w:rPr>
            </w:pPr>
            <w:r w:rsidRPr="00191256">
              <w:rPr>
                <w:rFonts w:cs="Times"/>
                <w:b/>
                <w:bCs/>
                <w:color w:val="000000"/>
                <w:highlight w:val="green"/>
              </w:rPr>
              <w:t>Agreement</w:t>
            </w:r>
          </w:p>
          <w:p w14:paraId="1CA20004" w14:textId="77777777" w:rsidR="00477F04" w:rsidRPr="00763FD1" w:rsidRDefault="00477F04" w:rsidP="009B157B">
            <w:pPr>
              <w:spacing w:after="0"/>
              <w:rPr>
                <w:color w:val="000000"/>
              </w:rPr>
            </w:pPr>
            <w:r w:rsidRPr="00763FD1">
              <w:rPr>
                <w:color w:val="000000"/>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0DE75C38" w14:textId="77777777" w:rsidR="00477F04" w:rsidRPr="009714AC" w:rsidRDefault="00477F04" w:rsidP="00477F04">
            <w:pPr>
              <w:widowControl/>
              <w:numPr>
                <w:ilvl w:val="0"/>
                <w:numId w:val="28"/>
              </w:numPr>
              <w:autoSpaceDE/>
              <w:autoSpaceDN/>
              <w:adjustRightInd/>
              <w:spacing w:after="0"/>
              <w:ind w:left="709" w:hanging="283"/>
              <w:rPr>
                <w:color w:val="000000"/>
              </w:rPr>
            </w:pPr>
            <w:r w:rsidRPr="00763FD1">
              <w:rPr>
                <w:color w:val="000000"/>
              </w:rPr>
              <w:t>FFS: Detail design of the new indicator field</w:t>
            </w:r>
          </w:p>
        </w:tc>
      </w:tr>
    </w:tbl>
    <w:p w14:paraId="6FEA0B6F" w14:textId="09D5C054" w:rsidR="00477F04" w:rsidRDefault="00BB2794" w:rsidP="00477F04">
      <w:pPr>
        <w:spacing w:before="120"/>
        <w:rPr>
          <w:lang w:eastAsia="zh-CN"/>
        </w:rPr>
      </w:pPr>
      <w:r>
        <w:rPr>
          <w:lang w:eastAsia="zh-CN"/>
        </w:rPr>
        <w:lastRenderedPageBreak/>
        <w:t xml:space="preserve">It was agreed that a new </w:t>
      </w:r>
      <w:r w:rsidR="00C43BD5">
        <w:rPr>
          <w:lang w:eastAsia="zh-CN"/>
        </w:rPr>
        <w:t xml:space="preserve">DCI </w:t>
      </w:r>
      <w:r>
        <w:rPr>
          <w:lang w:eastAsia="zh-CN"/>
        </w:rPr>
        <w:t xml:space="preserve">field is used to indicate whether the first, the second or both indicated joint/DL TCI states are </w:t>
      </w:r>
      <w:r w:rsidR="00C43BD5">
        <w:rPr>
          <w:lang w:eastAsia="zh-CN"/>
        </w:rPr>
        <w:t>applied</w:t>
      </w:r>
      <w:r>
        <w:rPr>
          <w:lang w:eastAsia="zh-CN"/>
        </w:rPr>
        <w:t xml:space="preserve"> for the scheduled PDSCH. In detail, a </w:t>
      </w:r>
      <w:r w:rsidR="00E6231B">
        <w:rPr>
          <w:lang w:eastAsia="zh-CN"/>
        </w:rPr>
        <w:t>two-bits</w:t>
      </w:r>
      <w:r>
        <w:rPr>
          <w:lang w:eastAsia="zh-CN"/>
        </w:rPr>
        <w:t xml:space="preserve"> field can be introduced with codepoint 00, 01 and 10 to indicate the first, the second and both </w:t>
      </w:r>
      <w:r w:rsidR="001123E8">
        <w:rPr>
          <w:lang w:eastAsia="zh-CN"/>
        </w:rPr>
        <w:t xml:space="preserve">indicated </w:t>
      </w:r>
      <w:r>
        <w:rPr>
          <w:lang w:eastAsia="zh-CN"/>
        </w:rPr>
        <w:t>joint/DL TCI states</w:t>
      </w:r>
      <w:r w:rsidR="00C43BD5">
        <w:rPr>
          <w:lang w:eastAsia="zh-CN"/>
        </w:rPr>
        <w:t xml:space="preserve"> to be applied for the PDSCH</w:t>
      </w:r>
      <w:r>
        <w:rPr>
          <w:lang w:eastAsia="zh-CN"/>
        </w:rPr>
        <w:t xml:space="preserve">, respectively. The codepoint 11 can be reserved. </w:t>
      </w:r>
    </w:p>
    <w:p w14:paraId="00C595B1" w14:textId="7DFC1455" w:rsidR="00477F04" w:rsidRPr="00D13F6B" w:rsidRDefault="00477F04" w:rsidP="00477F04">
      <w:pPr>
        <w:spacing w:before="120"/>
        <w:rPr>
          <w:b/>
          <w:lang w:eastAsia="zh-CN"/>
        </w:rPr>
      </w:pPr>
      <w:r w:rsidRPr="00FB3952">
        <w:rPr>
          <w:b/>
        </w:rPr>
        <w:t xml:space="preserve">Proposal </w:t>
      </w:r>
      <w:r w:rsidR="00FB3952" w:rsidRPr="00FB3952">
        <w:rPr>
          <w:b/>
          <w:lang w:eastAsia="zh-CN"/>
        </w:rPr>
        <w:t>7</w:t>
      </w:r>
      <w:r w:rsidRPr="00FB3952">
        <w:rPr>
          <w:b/>
        </w:rPr>
        <w:t xml:space="preserve">: The </w:t>
      </w:r>
      <w:r w:rsidR="00FB3952">
        <w:rPr>
          <w:b/>
        </w:rPr>
        <w:t>new</w:t>
      </w:r>
      <w:r w:rsidR="00FB3952" w:rsidRPr="00FB3952">
        <w:rPr>
          <w:b/>
        </w:rPr>
        <w:t xml:space="preserve"> </w:t>
      </w:r>
      <w:r w:rsidR="00FB3952" w:rsidRPr="00D13F6B">
        <w:rPr>
          <w:rFonts w:cs="Times"/>
          <w:b/>
          <w:sz w:val="21"/>
        </w:rPr>
        <w:t xml:space="preserve">DCI field in DCI format 1_1/1_2 </w:t>
      </w:r>
      <w:r w:rsidR="00FB3952">
        <w:rPr>
          <w:rFonts w:cs="Times"/>
          <w:b/>
          <w:sz w:val="21"/>
        </w:rPr>
        <w:t>that is agreed</w:t>
      </w:r>
      <w:r w:rsidR="00FB3952" w:rsidRPr="00D13F6B">
        <w:rPr>
          <w:rFonts w:cs="Times"/>
          <w:b/>
          <w:sz w:val="21"/>
        </w:rPr>
        <w:t xml:space="preserve"> RAN1 </w:t>
      </w:r>
      <w:r w:rsidR="00FB3952">
        <w:rPr>
          <w:rFonts w:cs="Times"/>
          <w:b/>
          <w:sz w:val="21"/>
        </w:rPr>
        <w:t>#</w:t>
      </w:r>
      <w:r w:rsidR="00FB3952" w:rsidRPr="00D13F6B">
        <w:rPr>
          <w:rFonts w:cs="Times"/>
          <w:b/>
          <w:sz w:val="21"/>
        </w:rPr>
        <w:t xml:space="preserve">111 is </w:t>
      </w:r>
      <w:r w:rsidR="00FB3952" w:rsidRPr="00FB3952">
        <w:rPr>
          <w:b/>
        </w:rPr>
        <w:t>a two-bits</w:t>
      </w:r>
      <w:r w:rsidRPr="00FB3952">
        <w:rPr>
          <w:b/>
        </w:rPr>
        <w:t xml:space="preserve"> field </w:t>
      </w:r>
      <w:r w:rsidR="00FB3952">
        <w:rPr>
          <w:b/>
        </w:rPr>
        <w:t>whose codepoints</w:t>
      </w:r>
      <w:r w:rsidRPr="00FB3952">
        <w:rPr>
          <w:b/>
        </w:rPr>
        <w:t xml:space="preserve"> 00</w:t>
      </w:r>
      <w:r w:rsidRPr="00FB3952">
        <w:rPr>
          <w:b/>
          <w:lang w:eastAsia="zh-CN"/>
        </w:rPr>
        <w:t xml:space="preserve">, 01 and 10 </w:t>
      </w:r>
      <w:r w:rsidR="00FB3952" w:rsidRPr="00FB3952">
        <w:rPr>
          <w:b/>
          <w:lang w:eastAsia="zh-CN"/>
        </w:rPr>
        <w:t>indicat</w:t>
      </w:r>
      <w:r w:rsidR="00FB3952">
        <w:rPr>
          <w:b/>
          <w:lang w:eastAsia="zh-CN"/>
        </w:rPr>
        <w:t>e</w:t>
      </w:r>
      <w:r w:rsidR="00FB3952" w:rsidRPr="00FB3952">
        <w:rPr>
          <w:b/>
          <w:lang w:eastAsia="zh-CN"/>
        </w:rPr>
        <w:t xml:space="preserve"> </w:t>
      </w:r>
      <w:r w:rsidR="009752D4">
        <w:rPr>
          <w:b/>
          <w:lang w:eastAsia="zh-CN"/>
        </w:rPr>
        <w:t xml:space="preserve">that </w:t>
      </w:r>
      <w:r w:rsidRPr="00FB3952">
        <w:rPr>
          <w:b/>
          <w:lang w:eastAsia="zh-CN"/>
        </w:rPr>
        <w:t xml:space="preserve">the PDSCH </w:t>
      </w:r>
      <w:r w:rsidR="00FB3952">
        <w:rPr>
          <w:b/>
          <w:lang w:eastAsia="zh-CN"/>
        </w:rPr>
        <w:t>should</w:t>
      </w:r>
      <w:r w:rsidR="00FB3952" w:rsidRPr="00FB3952">
        <w:rPr>
          <w:b/>
          <w:lang w:eastAsia="zh-CN"/>
        </w:rPr>
        <w:t xml:space="preserve"> </w:t>
      </w:r>
      <w:r w:rsidR="00BB2794" w:rsidRPr="00FB3952">
        <w:rPr>
          <w:b/>
          <w:lang w:eastAsia="zh-CN"/>
        </w:rPr>
        <w:t>adopt</w:t>
      </w:r>
      <w:r w:rsidRPr="00FB3952">
        <w:rPr>
          <w:b/>
          <w:lang w:eastAsia="zh-CN"/>
        </w:rPr>
        <w:t xml:space="preserve"> the </w:t>
      </w:r>
      <w:r w:rsidR="00FB3952">
        <w:rPr>
          <w:b/>
          <w:lang w:eastAsia="zh-CN"/>
        </w:rPr>
        <w:t>‘</w:t>
      </w:r>
      <w:r w:rsidRPr="00FB3952">
        <w:rPr>
          <w:b/>
          <w:lang w:eastAsia="zh-CN"/>
        </w:rPr>
        <w:t>first</w:t>
      </w:r>
      <w:r w:rsidR="00FB3952">
        <w:rPr>
          <w:b/>
          <w:lang w:eastAsia="zh-CN"/>
        </w:rPr>
        <w:t>’</w:t>
      </w:r>
      <w:r w:rsidRPr="00FB3952">
        <w:rPr>
          <w:b/>
          <w:lang w:eastAsia="zh-CN"/>
        </w:rPr>
        <w:t xml:space="preserve">, the </w:t>
      </w:r>
      <w:r w:rsidR="00FB3952">
        <w:rPr>
          <w:b/>
          <w:lang w:eastAsia="zh-CN"/>
        </w:rPr>
        <w:t>‘</w:t>
      </w:r>
      <w:r w:rsidRPr="00FB3952">
        <w:rPr>
          <w:b/>
          <w:lang w:eastAsia="zh-CN"/>
        </w:rPr>
        <w:t>second</w:t>
      </w:r>
      <w:r w:rsidR="00FB3952">
        <w:rPr>
          <w:b/>
          <w:lang w:eastAsia="zh-CN"/>
        </w:rPr>
        <w:t>’,</w:t>
      </w:r>
      <w:r w:rsidRPr="00FB3952">
        <w:rPr>
          <w:b/>
          <w:lang w:eastAsia="zh-CN"/>
        </w:rPr>
        <w:t xml:space="preserve"> and </w:t>
      </w:r>
      <w:r w:rsidR="00FB3952">
        <w:rPr>
          <w:b/>
          <w:lang w:eastAsia="zh-CN"/>
        </w:rPr>
        <w:t>‘</w:t>
      </w:r>
      <w:r w:rsidRPr="00FB3952">
        <w:rPr>
          <w:b/>
          <w:lang w:eastAsia="zh-CN"/>
        </w:rPr>
        <w:t>both</w:t>
      </w:r>
      <w:r w:rsidR="00FB3952">
        <w:rPr>
          <w:b/>
          <w:lang w:eastAsia="zh-CN"/>
        </w:rPr>
        <w:t>’</w:t>
      </w:r>
      <w:r w:rsidRPr="00FB3952">
        <w:rPr>
          <w:b/>
          <w:lang w:eastAsia="zh-CN"/>
        </w:rPr>
        <w:t xml:space="preserve"> indicated joint/DL TCI</w:t>
      </w:r>
      <w:r w:rsidR="001123E8" w:rsidRPr="00FB3952">
        <w:rPr>
          <w:b/>
          <w:lang w:eastAsia="zh-CN"/>
        </w:rPr>
        <w:t xml:space="preserve"> </w:t>
      </w:r>
      <w:r w:rsidRPr="00FB3952">
        <w:rPr>
          <w:b/>
          <w:lang w:eastAsia="zh-CN"/>
        </w:rPr>
        <w:t>states, respectively.</w:t>
      </w:r>
    </w:p>
    <w:p w14:paraId="370C5E39" w14:textId="69F54DE0" w:rsidR="00477F04" w:rsidRDefault="00B3658B" w:rsidP="00477F04">
      <w:pPr>
        <w:spacing w:before="120"/>
        <w:rPr>
          <w:lang w:eastAsia="zh-CN"/>
        </w:rPr>
      </w:pPr>
      <w:r>
        <w:rPr>
          <w:lang w:eastAsia="zh-CN"/>
        </w:rPr>
        <w:t xml:space="preserve">The </w:t>
      </w:r>
      <w:r w:rsidR="00D0794E">
        <w:rPr>
          <w:lang w:eastAsia="zh-CN"/>
        </w:rPr>
        <w:t xml:space="preserve">presence of the </w:t>
      </w:r>
      <w:r>
        <w:rPr>
          <w:lang w:eastAsia="zh-CN"/>
        </w:rPr>
        <w:t xml:space="preserve">new field is configured by RRC. It is </w:t>
      </w:r>
      <w:r w:rsidR="00FB3952">
        <w:rPr>
          <w:lang w:eastAsia="zh-CN"/>
        </w:rPr>
        <w:t xml:space="preserve">possible </w:t>
      </w:r>
      <w:r>
        <w:rPr>
          <w:lang w:eastAsia="zh-CN"/>
        </w:rPr>
        <w:t xml:space="preserve">that the new field is not present in DCI when two joint/DL TCI states are indicated. In this case, how can UE determine which one or both </w:t>
      </w:r>
      <w:r w:rsidR="001123E8">
        <w:rPr>
          <w:lang w:eastAsia="zh-CN"/>
        </w:rPr>
        <w:t xml:space="preserve">indicated </w:t>
      </w:r>
      <w:r>
        <w:rPr>
          <w:lang w:eastAsia="zh-CN"/>
        </w:rPr>
        <w:t xml:space="preserve">joint/DL TCI states should be </w:t>
      </w:r>
      <w:r w:rsidR="00712A97">
        <w:rPr>
          <w:lang w:eastAsia="zh-CN"/>
        </w:rPr>
        <w:t>applied</w:t>
      </w:r>
      <w:r>
        <w:rPr>
          <w:lang w:eastAsia="zh-CN"/>
        </w:rPr>
        <w:t xml:space="preserve"> for the schedul</w:t>
      </w:r>
      <w:r w:rsidR="001123E8">
        <w:rPr>
          <w:lang w:eastAsia="zh-CN"/>
        </w:rPr>
        <w:t>ed PDSCH</w:t>
      </w:r>
      <w:r>
        <w:rPr>
          <w:lang w:eastAsia="zh-CN"/>
        </w:rPr>
        <w:t xml:space="preserve">? </w:t>
      </w:r>
      <w:r w:rsidR="002E038F">
        <w:rPr>
          <w:lang w:eastAsia="zh-CN"/>
        </w:rPr>
        <w:t xml:space="preserve">In our understanding, since two joint/DL TCI states </w:t>
      </w:r>
      <w:r w:rsidR="00FB3952">
        <w:rPr>
          <w:lang w:eastAsia="zh-CN"/>
        </w:rPr>
        <w:t xml:space="preserve">are </w:t>
      </w:r>
      <w:r w:rsidR="002E038F">
        <w:rPr>
          <w:lang w:eastAsia="zh-CN"/>
        </w:rPr>
        <w:t xml:space="preserve">indicated, </w:t>
      </w:r>
      <w:r w:rsidR="00FB3952">
        <w:rPr>
          <w:lang w:eastAsia="zh-CN"/>
        </w:rPr>
        <w:t xml:space="preserve">UE is operating in the mTRP regime </w:t>
      </w:r>
      <w:r w:rsidR="00A51B8A">
        <w:rPr>
          <w:lang w:eastAsia="zh-CN"/>
        </w:rPr>
        <w:t xml:space="preserve">and the gNB is likely to transmit with </w:t>
      </w:r>
      <w:r w:rsidR="001123E8">
        <w:rPr>
          <w:lang w:eastAsia="zh-CN"/>
        </w:rPr>
        <w:t>both indicated</w:t>
      </w:r>
      <w:r w:rsidR="00A51B8A">
        <w:rPr>
          <w:lang w:eastAsia="zh-CN"/>
        </w:rPr>
        <w:t xml:space="preserve"> joint/DL TCI states</w:t>
      </w:r>
      <w:r w:rsidR="002E038F">
        <w:rPr>
          <w:lang w:eastAsia="zh-CN"/>
        </w:rPr>
        <w:t>.</w:t>
      </w:r>
      <w:r w:rsidR="00A51B8A">
        <w:rPr>
          <w:lang w:eastAsia="zh-CN"/>
        </w:rPr>
        <w:t xml:space="preserve"> </w:t>
      </w:r>
      <w:r w:rsidR="00FB3952">
        <w:rPr>
          <w:lang w:eastAsia="zh-CN"/>
        </w:rPr>
        <w:t>Therefore</w:t>
      </w:r>
      <w:r w:rsidR="00A51B8A">
        <w:rPr>
          <w:lang w:eastAsia="zh-CN"/>
        </w:rPr>
        <w:t>,</w:t>
      </w:r>
      <w:r w:rsidR="002E038F">
        <w:rPr>
          <w:lang w:eastAsia="zh-CN"/>
        </w:rPr>
        <w:t xml:space="preserve"> using both </w:t>
      </w:r>
      <w:r w:rsidR="001123E8">
        <w:rPr>
          <w:lang w:eastAsia="zh-CN"/>
        </w:rPr>
        <w:t xml:space="preserve">indicated </w:t>
      </w:r>
      <w:r w:rsidR="002E038F">
        <w:rPr>
          <w:rFonts w:hint="eastAsia"/>
          <w:lang w:eastAsia="zh-CN"/>
        </w:rPr>
        <w:t>joint/DL</w:t>
      </w:r>
      <w:r w:rsidR="002E038F">
        <w:rPr>
          <w:lang w:eastAsia="zh-CN"/>
        </w:rPr>
        <w:t xml:space="preserve"> TCI states for </w:t>
      </w:r>
      <w:r w:rsidR="00A51B8A">
        <w:rPr>
          <w:lang w:eastAsia="zh-CN"/>
        </w:rPr>
        <w:t>PDSCH</w:t>
      </w:r>
      <w:r w:rsidR="002E038F">
        <w:rPr>
          <w:lang w:eastAsia="zh-CN"/>
        </w:rPr>
        <w:t xml:space="preserve"> reception is more reliable.</w:t>
      </w:r>
    </w:p>
    <w:p w14:paraId="70879004" w14:textId="01E10DC7" w:rsidR="00477F04" w:rsidRDefault="00477F04" w:rsidP="00477F04">
      <w:pPr>
        <w:spacing w:before="120"/>
        <w:rPr>
          <w:b/>
        </w:rPr>
      </w:pPr>
      <w:r w:rsidRPr="00D45732">
        <w:rPr>
          <w:b/>
        </w:rPr>
        <w:t xml:space="preserve">Proposal </w:t>
      </w:r>
      <w:r w:rsidR="00FB3952">
        <w:rPr>
          <w:b/>
        </w:rPr>
        <w:t>8</w:t>
      </w:r>
      <w:r w:rsidRPr="00D45732">
        <w:rPr>
          <w:b/>
        </w:rPr>
        <w:t>:</w:t>
      </w:r>
      <w:r>
        <w:rPr>
          <w:b/>
        </w:rPr>
        <w:t xml:space="preserve"> When</w:t>
      </w:r>
      <w:r w:rsidR="00712A97">
        <w:rPr>
          <w:b/>
        </w:rPr>
        <w:t xml:space="preserve"> two joint/DL TCI states are indicated but</w:t>
      </w:r>
      <w:r>
        <w:rPr>
          <w:b/>
        </w:rPr>
        <w:t xml:space="preserve"> the new </w:t>
      </w:r>
      <w:r w:rsidR="00712A97">
        <w:rPr>
          <w:b/>
        </w:rPr>
        <w:t xml:space="preserve">DCI </w:t>
      </w:r>
      <w:r>
        <w:rPr>
          <w:b/>
        </w:rPr>
        <w:t>field is absent</w:t>
      </w:r>
      <w:r w:rsidR="00FB3952">
        <w:rPr>
          <w:b/>
        </w:rPr>
        <w:t xml:space="preserve"> from </w:t>
      </w:r>
      <w:r w:rsidR="00FB3952" w:rsidRPr="00D13F6B">
        <w:rPr>
          <w:b/>
        </w:rPr>
        <w:t>DCI format 1_1/1_2</w:t>
      </w:r>
      <w:r>
        <w:rPr>
          <w:b/>
        </w:rPr>
        <w:t xml:space="preserve">, both </w:t>
      </w:r>
      <w:r w:rsidR="001123E8">
        <w:rPr>
          <w:b/>
        </w:rPr>
        <w:t xml:space="preserve">indicated </w:t>
      </w:r>
      <w:r w:rsidR="002E038F">
        <w:rPr>
          <w:b/>
        </w:rPr>
        <w:t>joint/</w:t>
      </w:r>
      <w:r>
        <w:rPr>
          <w:b/>
        </w:rPr>
        <w:t>DL TCI</w:t>
      </w:r>
      <w:r w:rsidR="002E038F">
        <w:rPr>
          <w:b/>
        </w:rPr>
        <w:t xml:space="preserve"> </w:t>
      </w:r>
      <w:r>
        <w:rPr>
          <w:b/>
        </w:rPr>
        <w:t>states should be a</w:t>
      </w:r>
      <w:r w:rsidR="00712A97">
        <w:rPr>
          <w:b/>
        </w:rPr>
        <w:t>pplied</w:t>
      </w:r>
      <w:r>
        <w:rPr>
          <w:b/>
        </w:rPr>
        <w:t xml:space="preserve"> for the reception of the scheduled PDSCH.</w:t>
      </w:r>
    </w:p>
    <w:p w14:paraId="1BACD08F" w14:textId="229EAAAA" w:rsidR="00477F04" w:rsidRPr="002668DA" w:rsidRDefault="002668DA" w:rsidP="00477F04">
      <w:pPr>
        <w:spacing w:before="120"/>
        <w:rPr>
          <w:lang w:eastAsia="zh-CN"/>
        </w:rPr>
      </w:pPr>
      <w:r>
        <w:rPr>
          <w:lang w:eastAsia="zh-CN"/>
        </w:rPr>
        <w:t>When the offset</w:t>
      </w:r>
      <w:r w:rsidR="00AC6443">
        <w:rPr>
          <w:lang w:eastAsia="zh-CN"/>
        </w:rPr>
        <w:t xml:space="preserve"> between a</w:t>
      </w:r>
      <w:r>
        <w:rPr>
          <w:lang w:eastAsia="zh-CN"/>
        </w:rPr>
        <w:t xml:space="preserve"> </w:t>
      </w:r>
      <w:r w:rsidR="004749D2">
        <w:rPr>
          <w:lang w:eastAsia="zh-CN"/>
        </w:rPr>
        <w:t xml:space="preserve">scheduling </w:t>
      </w:r>
      <w:r w:rsidR="004749D2" w:rsidRPr="00D13F6B">
        <w:t>DCI format 1_1/1_2</w:t>
      </w:r>
      <w:r w:rsidR="00AC6443" w:rsidRPr="004749D2">
        <w:rPr>
          <w:lang w:eastAsia="zh-CN"/>
        </w:rPr>
        <w:t xml:space="preserve"> </w:t>
      </w:r>
      <w:r w:rsidR="00AC6443">
        <w:rPr>
          <w:lang w:eastAsia="zh-CN"/>
        </w:rPr>
        <w:t xml:space="preserve">and the scheduled PDSCH is smaller than a threshold, </w:t>
      </w:r>
      <w:r w:rsidR="00E35BA7">
        <w:rPr>
          <w:lang w:eastAsia="zh-CN"/>
        </w:rPr>
        <w:t>i.e.</w:t>
      </w:r>
      <w:r w:rsidR="00AC6443">
        <w:rPr>
          <w:lang w:eastAsia="zh-CN"/>
        </w:rPr>
        <w:t xml:space="preserve">, </w:t>
      </w:r>
      <w:r w:rsidR="00AC6443" w:rsidRPr="00EE28C2">
        <w:rPr>
          <w:i/>
          <w:lang w:eastAsia="zh-CN"/>
        </w:rPr>
        <w:t>timeDurationForQCL</w:t>
      </w:r>
      <w:r w:rsidR="00AC6443">
        <w:rPr>
          <w:lang w:eastAsia="zh-CN"/>
        </w:rPr>
        <w:t xml:space="preserve">, UE cannot determine the TCI state(s) used for the scheduled PDSCH. In this case, default TCI state(s) should be adopted. Similar </w:t>
      </w:r>
      <w:r w:rsidR="004749D2">
        <w:rPr>
          <w:lang w:eastAsia="zh-CN"/>
        </w:rPr>
        <w:t xml:space="preserve">to the </w:t>
      </w:r>
      <w:r w:rsidR="00AC6443">
        <w:rPr>
          <w:lang w:eastAsia="zh-CN"/>
        </w:rPr>
        <w:t xml:space="preserve">previous proposal, </w:t>
      </w:r>
      <w:r w:rsidR="004749D2">
        <w:rPr>
          <w:lang w:eastAsia="zh-CN"/>
        </w:rPr>
        <w:t>since two joint/DL TCI states are indicated, UE is operating in the mTRP regime and the gNB is likely to transmit with both indicated joint/DL TCI states. Therefore</w:t>
      </w:r>
      <w:r w:rsidR="00AC6443">
        <w:rPr>
          <w:lang w:eastAsia="zh-CN"/>
        </w:rPr>
        <w:t xml:space="preserve">, </w:t>
      </w:r>
      <w:r w:rsidR="004749D2">
        <w:rPr>
          <w:lang w:eastAsia="zh-CN"/>
        </w:rPr>
        <w:t xml:space="preserve">it makes more sense to use </w:t>
      </w:r>
      <w:r w:rsidR="00AC6443">
        <w:rPr>
          <w:lang w:eastAsia="zh-CN"/>
        </w:rPr>
        <w:t xml:space="preserve">both </w:t>
      </w:r>
      <w:r w:rsidR="00AC6443">
        <w:rPr>
          <w:rFonts w:hint="eastAsia"/>
          <w:lang w:eastAsia="zh-CN"/>
        </w:rPr>
        <w:t>joint/DL</w:t>
      </w:r>
      <w:r w:rsidR="00AC6443">
        <w:rPr>
          <w:lang w:eastAsia="zh-CN"/>
        </w:rPr>
        <w:t xml:space="preserve"> TCI states for</w:t>
      </w:r>
      <w:r w:rsidR="00D0794E">
        <w:rPr>
          <w:lang w:eastAsia="zh-CN"/>
        </w:rPr>
        <w:t xml:space="preserve"> the</w:t>
      </w:r>
      <w:r w:rsidR="00AC6443">
        <w:rPr>
          <w:lang w:eastAsia="zh-CN"/>
        </w:rPr>
        <w:t xml:space="preserve"> PDSCH reception.</w:t>
      </w:r>
      <w:r w:rsidR="004749D2">
        <w:rPr>
          <w:lang w:eastAsia="zh-CN"/>
        </w:rPr>
        <w:t xml:space="preserve"> Note that using both </w:t>
      </w:r>
      <w:r w:rsidR="004749D2">
        <w:rPr>
          <w:rFonts w:hint="eastAsia"/>
          <w:lang w:eastAsia="zh-CN"/>
        </w:rPr>
        <w:t>joint/DL</w:t>
      </w:r>
      <w:r w:rsidR="004749D2">
        <w:rPr>
          <w:lang w:eastAsia="zh-CN"/>
        </w:rPr>
        <w:t xml:space="preserve"> TCI states for PDSCH reception is also more reliable since, even if gNB transmits the PDSCH using only one TCI state, UE can still successfully receive the PDSCH if both TCI states are used to buffer the received signal. </w:t>
      </w:r>
    </w:p>
    <w:p w14:paraId="4FC9AF07" w14:textId="073530F5" w:rsidR="00477F04" w:rsidRDefault="00477F04" w:rsidP="00477F04">
      <w:pPr>
        <w:spacing w:before="120"/>
        <w:rPr>
          <w:lang w:eastAsia="zh-CN"/>
        </w:rPr>
      </w:pPr>
      <w:r w:rsidRPr="00D45732">
        <w:rPr>
          <w:b/>
        </w:rPr>
        <w:t xml:space="preserve">Proposal </w:t>
      </w:r>
      <w:r w:rsidR="004749D2">
        <w:rPr>
          <w:b/>
          <w:lang w:eastAsia="zh-CN"/>
        </w:rPr>
        <w:t>9</w:t>
      </w:r>
      <w:r w:rsidRPr="00D45732">
        <w:rPr>
          <w:b/>
        </w:rPr>
        <w:t>:</w:t>
      </w:r>
      <w:r>
        <w:rPr>
          <w:b/>
        </w:rPr>
        <w:t xml:space="preserve"> When </w:t>
      </w:r>
      <w:r w:rsidR="00C70A38">
        <w:rPr>
          <w:b/>
        </w:rPr>
        <w:t xml:space="preserve">two joint/DL TCI states are indicated, if </w:t>
      </w:r>
      <w:r>
        <w:rPr>
          <w:b/>
        </w:rPr>
        <w:t>the offset between the scheduled PDSCH and the scheduling DCI is smaller than a threshold</w:t>
      </w:r>
      <w:r w:rsidR="00E35BA7">
        <w:rPr>
          <w:b/>
        </w:rPr>
        <w:t xml:space="preserve">, i.e., </w:t>
      </w:r>
      <w:r w:rsidR="00E35BA7" w:rsidRPr="00D13F6B">
        <w:rPr>
          <w:b/>
          <w:i/>
          <w:lang w:eastAsia="zh-CN"/>
        </w:rPr>
        <w:t>timeDurationForQCL</w:t>
      </w:r>
      <w:r>
        <w:rPr>
          <w:b/>
        </w:rPr>
        <w:t xml:space="preserve">, both </w:t>
      </w:r>
      <w:r w:rsidR="001123E8">
        <w:rPr>
          <w:b/>
        </w:rPr>
        <w:t>indicated joint/</w:t>
      </w:r>
      <w:r>
        <w:rPr>
          <w:b/>
        </w:rPr>
        <w:t>DL TCI</w:t>
      </w:r>
      <w:r w:rsidR="00A002B7">
        <w:rPr>
          <w:b/>
        </w:rPr>
        <w:t xml:space="preserve"> </w:t>
      </w:r>
      <w:r>
        <w:rPr>
          <w:b/>
        </w:rPr>
        <w:t xml:space="preserve">states should be </w:t>
      </w:r>
      <w:r w:rsidR="00AD074C">
        <w:rPr>
          <w:b/>
        </w:rPr>
        <w:t xml:space="preserve">applied </w:t>
      </w:r>
      <w:r>
        <w:rPr>
          <w:b/>
        </w:rPr>
        <w:t>for the reception of the scheduled PDSCH.</w:t>
      </w:r>
    </w:p>
    <w:p w14:paraId="074C7869" w14:textId="51E3665A" w:rsidR="00477F04" w:rsidRPr="00AC6443" w:rsidRDefault="001123E8" w:rsidP="00477F04">
      <w:pPr>
        <w:spacing w:before="120"/>
        <w:rPr>
          <w:lang w:eastAsia="zh-CN"/>
        </w:rPr>
      </w:pPr>
      <w:r>
        <w:rPr>
          <w:lang w:eastAsia="zh-CN"/>
        </w:rPr>
        <w:t>When the</w:t>
      </w:r>
      <w:r w:rsidR="006A2E43">
        <w:rPr>
          <w:lang w:eastAsia="zh-CN"/>
        </w:rPr>
        <w:t xml:space="preserve"> scheduling DCI is</w:t>
      </w:r>
      <w:r>
        <w:rPr>
          <w:lang w:eastAsia="zh-CN"/>
        </w:rPr>
        <w:t xml:space="preserve"> DCI format </w:t>
      </w:r>
      <w:r w:rsidR="00D31EE9">
        <w:rPr>
          <w:lang w:eastAsia="zh-CN"/>
        </w:rPr>
        <w:t>1</w:t>
      </w:r>
      <w:r w:rsidR="00110C30">
        <w:rPr>
          <w:lang w:eastAsia="zh-CN"/>
        </w:rPr>
        <w:t>_</w:t>
      </w:r>
      <w:r>
        <w:rPr>
          <w:lang w:eastAsia="zh-CN"/>
        </w:rPr>
        <w:t xml:space="preserve">0, </w:t>
      </w:r>
      <w:r w:rsidR="00C60A91">
        <w:rPr>
          <w:lang w:eastAsia="zh-CN"/>
        </w:rPr>
        <w:t xml:space="preserve">the new </w:t>
      </w:r>
      <w:r w:rsidR="00C60A91" w:rsidRPr="00933B44">
        <w:rPr>
          <w:rFonts w:cs="Times"/>
          <w:sz w:val="21"/>
        </w:rPr>
        <w:t xml:space="preserve">DCI field </w:t>
      </w:r>
      <w:r w:rsidR="00360225">
        <w:rPr>
          <w:rFonts w:cs="Times"/>
          <w:sz w:val="21"/>
        </w:rPr>
        <w:t xml:space="preserve">that is </w:t>
      </w:r>
      <w:r w:rsidR="00C60A91">
        <w:rPr>
          <w:rFonts w:cs="Times"/>
          <w:sz w:val="21"/>
        </w:rPr>
        <w:t>agreed for</w:t>
      </w:r>
      <w:r w:rsidR="00C60A91" w:rsidRPr="00933B44">
        <w:rPr>
          <w:rFonts w:cs="Times"/>
          <w:sz w:val="21"/>
        </w:rPr>
        <w:t xml:space="preserve"> DCI format 1_1/1_2 </w:t>
      </w:r>
      <w:r w:rsidR="00C60A91">
        <w:rPr>
          <w:rFonts w:cs="Times"/>
          <w:sz w:val="21"/>
        </w:rPr>
        <w:t>is not present</w:t>
      </w:r>
      <w:r>
        <w:rPr>
          <w:lang w:eastAsia="zh-CN"/>
        </w:rPr>
        <w:t xml:space="preserve">. </w:t>
      </w:r>
      <w:r w:rsidR="00C60A91">
        <w:rPr>
          <w:lang w:eastAsia="zh-CN"/>
        </w:rPr>
        <w:t xml:space="preserve">Since DCI format 1_0 is the fallback DCI and is also used to schedule PDSCH with SI-RNTI, RA-RNTI, MSGB-RNTI, and P-RNTI, it is not realistic to assume that both indicated TCI states are used for </w:t>
      </w:r>
      <w:r w:rsidR="00360225">
        <w:rPr>
          <w:lang w:eastAsia="zh-CN"/>
        </w:rPr>
        <w:t xml:space="preserve">the </w:t>
      </w:r>
      <w:r w:rsidR="00C60A91">
        <w:rPr>
          <w:lang w:eastAsia="zh-CN"/>
        </w:rPr>
        <w:t xml:space="preserve">PDSCH transmission. </w:t>
      </w:r>
      <w:r w:rsidR="00360225">
        <w:rPr>
          <w:lang w:eastAsia="zh-CN"/>
        </w:rPr>
        <w:t xml:space="preserve">As such, UE may use only the first </w:t>
      </w:r>
      <w:r w:rsidR="00360225" w:rsidRPr="00360225">
        <w:rPr>
          <w:lang w:eastAsia="zh-CN"/>
        </w:rPr>
        <w:t>indicated joint/DL TCI state for the reception of the scheduled PDSCH</w:t>
      </w:r>
      <w:r w:rsidR="00360225">
        <w:rPr>
          <w:lang w:eastAsia="zh-CN"/>
        </w:rPr>
        <w:t>.</w:t>
      </w:r>
      <w:r w:rsidR="00C60A91">
        <w:rPr>
          <w:lang w:eastAsia="zh-CN"/>
        </w:rPr>
        <w:t xml:space="preserve"> </w:t>
      </w:r>
    </w:p>
    <w:p w14:paraId="1BB417F5" w14:textId="6A52A4E5" w:rsidR="00477F04" w:rsidRDefault="00477F04" w:rsidP="00477F04">
      <w:pPr>
        <w:spacing w:before="120"/>
        <w:rPr>
          <w:lang w:eastAsia="zh-CN"/>
        </w:rPr>
      </w:pPr>
      <w:r w:rsidRPr="00D45732">
        <w:rPr>
          <w:b/>
        </w:rPr>
        <w:lastRenderedPageBreak/>
        <w:t xml:space="preserve">Proposal </w:t>
      </w:r>
      <w:r w:rsidR="007F6536">
        <w:rPr>
          <w:b/>
          <w:lang w:eastAsia="zh-CN"/>
        </w:rPr>
        <w:t>10</w:t>
      </w:r>
      <w:r w:rsidRPr="00D45732">
        <w:rPr>
          <w:b/>
        </w:rPr>
        <w:t>:</w:t>
      </w:r>
      <w:r>
        <w:rPr>
          <w:b/>
        </w:rPr>
        <w:t xml:space="preserve"> When a PDSCH is scheduled by DCI formant </w:t>
      </w:r>
      <w:r w:rsidR="002B6D47">
        <w:rPr>
          <w:b/>
        </w:rPr>
        <w:t>1_</w:t>
      </w:r>
      <w:r>
        <w:rPr>
          <w:b/>
        </w:rPr>
        <w:t xml:space="preserve">0, </w:t>
      </w:r>
      <w:r w:rsidR="00E66C23">
        <w:rPr>
          <w:b/>
        </w:rPr>
        <w:t>the first</w:t>
      </w:r>
      <w:r>
        <w:rPr>
          <w:b/>
        </w:rPr>
        <w:t xml:space="preserve"> </w:t>
      </w:r>
      <w:bookmarkStart w:id="2" w:name="_Hlk127298069"/>
      <w:r w:rsidR="001123E8">
        <w:rPr>
          <w:b/>
        </w:rPr>
        <w:t>indicated joint/</w:t>
      </w:r>
      <w:r>
        <w:rPr>
          <w:b/>
        </w:rPr>
        <w:t>DL TCI</w:t>
      </w:r>
      <w:r w:rsidR="001123E8">
        <w:rPr>
          <w:b/>
        </w:rPr>
        <w:t xml:space="preserve"> </w:t>
      </w:r>
      <w:r>
        <w:rPr>
          <w:b/>
        </w:rPr>
        <w:t xml:space="preserve">states </w:t>
      </w:r>
      <w:r w:rsidR="00360225">
        <w:rPr>
          <w:b/>
        </w:rPr>
        <w:t>is</w:t>
      </w:r>
      <w:r>
        <w:rPr>
          <w:b/>
        </w:rPr>
        <w:t xml:space="preserve"> </w:t>
      </w:r>
      <w:r w:rsidR="00AD074C">
        <w:rPr>
          <w:b/>
        </w:rPr>
        <w:t xml:space="preserve">applied </w:t>
      </w:r>
      <w:r>
        <w:rPr>
          <w:b/>
        </w:rPr>
        <w:t>for the reception of the scheduled PDSCH</w:t>
      </w:r>
      <w:bookmarkEnd w:id="2"/>
      <w:r>
        <w:rPr>
          <w:b/>
        </w:rPr>
        <w:t>.</w:t>
      </w:r>
    </w:p>
    <w:p w14:paraId="0B4E8BB8" w14:textId="1A070751" w:rsidR="006A6AF9" w:rsidRDefault="002F4578" w:rsidP="006A6AF9">
      <w:pPr>
        <w:pStyle w:val="3"/>
      </w:pPr>
      <w:r>
        <w:t xml:space="preserve">sDCI-based </w:t>
      </w:r>
      <w:r w:rsidR="006A6AF9" w:rsidRPr="00D50032">
        <w:t>PUSCH</w:t>
      </w:r>
    </w:p>
    <w:p w14:paraId="616EC957" w14:textId="6D05AA6E" w:rsidR="00ED4262" w:rsidRDefault="006A6AF9" w:rsidP="006D4964">
      <w:pPr>
        <w:rPr>
          <w:lang w:eastAsia="zh-CN"/>
        </w:rPr>
      </w:pPr>
      <w:r>
        <w:rPr>
          <w:rFonts w:hint="eastAsia"/>
          <w:lang w:eastAsia="zh-CN"/>
        </w:rPr>
        <w:t>F</w:t>
      </w:r>
      <w:r>
        <w:rPr>
          <w:lang w:eastAsia="zh-CN"/>
        </w:rPr>
        <w:t>or sDCI based PUSCH transmission, the following agreement was achieved in the last me</w:t>
      </w:r>
      <w:r w:rsidR="00E35BA7">
        <w:rPr>
          <w:lang w:eastAsia="zh-CN"/>
        </w:rPr>
        <w:t>e</w:t>
      </w:r>
      <w:r>
        <w:rPr>
          <w:lang w:eastAsia="zh-CN"/>
        </w:rPr>
        <w:t>ting.</w:t>
      </w:r>
    </w:p>
    <w:tbl>
      <w:tblPr>
        <w:tblStyle w:val="a3"/>
        <w:tblW w:w="0" w:type="auto"/>
        <w:tblLook w:val="04A0" w:firstRow="1" w:lastRow="0" w:firstColumn="1" w:lastColumn="0" w:noHBand="0" w:noVBand="1"/>
      </w:tblPr>
      <w:tblGrid>
        <w:gridCol w:w="9016"/>
      </w:tblGrid>
      <w:tr w:rsidR="006A6AF9" w14:paraId="6FA3341A" w14:textId="77777777" w:rsidTr="006A6AF9">
        <w:tc>
          <w:tcPr>
            <w:tcW w:w="9016" w:type="dxa"/>
          </w:tcPr>
          <w:p w14:paraId="6EB6251E" w14:textId="77777777" w:rsidR="006A6AF9" w:rsidRPr="006A6AF9" w:rsidRDefault="006A6AF9" w:rsidP="006A6AF9">
            <w:pPr>
              <w:rPr>
                <w:b/>
                <w:lang w:eastAsia="zh-CN"/>
              </w:rPr>
            </w:pPr>
            <w:r w:rsidRPr="006A6AF9">
              <w:rPr>
                <w:b/>
                <w:highlight w:val="green"/>
                <w:lang w:eastAsia="zh-CN"/>
              </w:rPr>
              <w:t>Agreement</w:t>
            </w:r>
          </w:p>
          <w:p w14:paraId="2BB591B2" w14:textId="5CBADD84" w:rsidR="006A6AF9" w:rsidRDefault="006A6AF9" w:rsidP="006A6AF9">
            <w:pPr>
              <w:rPr>
                <w:lang w:eastAsia="zh-CN"/>
              </w:rPr>
            </w:pPr>
            <w:r>
              <w:rPr>
                <w:lang w:eastAsia="zh-CN"/>
              </w:rPr>
              <w:t>On unified TCI framework extension for S-DCI based MTRP, use an indicator field (could be reusing an existing DCI field or introducing a new DCI field) in the DCI format 0_1/0_2 to inform which joint/UL TCI state(s) indicated by MAC-CE/DCI the UE shall apply to PUSCH transmission scheduled/activated by the DCI format 0_1/0_2</w:t>
            </w:r>
          </w:p>
        </w:tc>
      </w:tr>
    </w:tbl>
    <w:p w14:paraId="2506D55D" w14:textId="77777777" w:rsidR="009A0D82" w:rsidRDefault="009A0D82" w:rsidP="006D4964">
      <w:pPr>
        <w:rPr>
          <w:lang w:eastAsia="zh-CN"/>
        </w:rPr>
      </w:pPr>
    </w:p>
    <w:p w14:paraId="0B9FB7FD" w14:textId="413E6919" w:rsidR="006A6AF9" w:rsidRDefault="006A6AF9" w:rsidP="006D4964">
      <w:pPr>
        <w:rPr>
          <w:lang w:eastAsia="zh-CN"/>
        </w:rPr>
      </w:pPr>
      <w:r>
        <w:rPr>
          <w:rFonts w:hint="eastAsia"/>
          <w:lang w:eastAsia="zh-CN"/>
        </w:rPr>
        <w:t>I</w:t>
      </w:r>
      <w:r>
        <w:rPr>
          <w:lang w:eastAsia="zh-CN"/>
        </w:rPr>
        <w:t xml:space="preserve">t was agreed to use an indicator field </w:t>
      </w:r>
      <w:r w:rsidR="00D0794E">
        <w:rPr>
          <w:lang w:eastAsia="zh-CN"/>
        </w:rPr>
        <w:t xml:space="preserve">in </w:t>
      </w:r>
      <w:r>
        <w:rPr>
          <w:lang w:eastAsia="zh-CN"/>
        </w:rPr>
        <w:t>DCI to indicate which one or both indicated joint/UL TCI state(s) should be applied for PUSCH transmission scheduled/activated by the DCI. For simplicity, we support to reuse the ‘SRS resource set indicator’ field</w:t>
      </w:r>
      <w:r w:rsidR="009A0D82">
        <w:rPr>
          <w:lang w:eastAsia="zh-CN"/>
        </w:rPr>
        <w:t xml:space="preserve"> for this purpose.</w:t>
      </w:r>
    </w:p>
    <w:p w14:paraId="6890D35B" w14:textId="4E5CCCBF" w:rsidR="00360225" w:rsidRDefault="006A6AF9" w:rsidP="00D13F6B">
      <w:r w:rsidRPr="00360225">
        <w:rPr>
          <w:b/>
          <w:lang w:eastAsia="zh-CN"/>
        </w:rPr>
        <w:t xml:space="preserve">Proposal </w:t>
      </w:r>
      <w:r w:rsidR="00360225">
        <w:rPr>
          <w:b/>
          <w:lang w:eastAsia="zh-CN"/>
        </w:rPr>
        <w:t>11</w:t>
      </w:r>
      <w:r w:rsidRPr="00D13F6B">
        <w:rPr>
          <w:b/>
          <w:lang w:eastAsia="zh-CN"/>
        </w:rPr>
        <w:t xml:space="preserve">: </w:t>
      </w:r>
      <w:r w:rsidR="009A0D82">
        <w:rPr>
          <w:b/>
          <w:lang w:eastAsia="zh-CN"/>
        </w:rPr>
        <w:t>For sDCI-based PUSCH transmission,</w:t>
      </w:r>
      <w:r w:rsidRPr="00D13F6B">
        <w:rPr>
          <w:b/>
          <w:lang w:eastAsia="zh-CN"/>
        </w:rPr>
        <w:t xml:space="preserve"> </w:t>
      </w:r>
      <w:r w:rsidR="009A0D82">
        <w:rPr>
          <w:b/>
          <w:lang w:eastAsia="zh-CN"/>
        </w:rPr>
        <w:t xml:space="preserve">use </w:t>
      </w:r>
      <w:r w:rsidRPr="00D13F6B">
        <w:rPr>
          <w:b/>
          <w:lang w:eastAsia="zh-CN"/>
        </w:rPr>
        <w:t xml:space="preserve">the ‘SRS resource set indicator’ field to indicate which one or both indicated joint/UL TCI state(s) should be applied for </w:t>
      </w:r>
      <w:r w:rsidR="009A0D82">
        <w:rPr>
          <w:b/>
          <w:lang w:eastAsia="zh-CN"/>
        </w:rPr>
        <w:t xml:space="preserve">the </w:t>
      </w:r>
      <w:r w:rsidRPr="00D13F6B">
        <w:rPr>
          <w:b/>
          <w:lang w:eastAsia="zh-CN"/>
        </w:rPr>
        <w:t>PUSCH transmission.</w:t>
      </w:r>
    </w:p>
    <w:p w14:paraId="5C14B17D" w14:textId="29C3355F" w:rsidR="008B1D4E" w:rsidRDefault="002F4578">
      <w:pPr>
        <w:pStyle w:val="3"/>
      </w:pPr>
      <w:r>
        <w:rPr>
          <w:lang w:eastAsia="zh-CN"/>
        </w:rPr>
        <w:t xml:space="preserve">mDCI-based </w:t>
      </w:r>
      <w:r w:rsidR="008B1D4E" w:rsidRPr="00D50032">
        <w:t>PU</w:t>
      </w:r>
      <w:r w:rsidR="008B1D4E">
        <w:rPr>
          <w:rFonts w:hint="eastAsia"/>
          <w:lang w:eastAsia="zh-CN"/>
        </w:rPr>
        <w:t>C</w:t>
      </w:r>
      <w:r w:rsidR="008B1D4E" w:rsidRPr="00D50032">
        <w:t>CH</w:t>
      </w:r>
    </w:p>
    <w:p w14:paraId="136375FC" w14:textId="360FBC85" w:rsidR="00B85C51" w:rsidRPr="00742843" w:rsidRDefault="007C5F6C" w:rsidP="00B85C51">
      <w:pPr>
        <w:spacing w:beforeLines="20" w:before="62" w:after="0"/>
        <w:rPr>
          <w:lang w:eastAsia="zh-CN"/>
        </w:rPr>
      </w:pPr>
      <w:r>
        <w:rPr>
          <w:rFonts w:hint="eastAsia"/>
          <w:lang w:eastAsia="zh-CN"/>
        </w:rPr>
        <w:t>T</w:t>
      </w:r>
      <w:r>
        <w:rPr>
          <w:lang w:eastAsia="zh-CN"/>
        </w:rPr>
        <w:t xml:space="preserve">here are multiple types of PUCCH in </w:t>
      </w:r>
      <w:r w:rsidR="000F4666">
        <w:rPr>
          <w:lang w:eastAsia="zh-CN"/>
        </w:rPr>
        <w:t xml:space="preserve">the </w:t>
      </w:r>
      <w:r>
        <w:rPr>
          <w:lang w:eastAsia="zh-CN"/>
        </w:rPr>
        <w:t xml:space="preserve">current specification, including PUCCH for </w:t>
      </w:r>
      <w:r w:rsidR="008B5093">
        <w:rPr>
          <w:lang w:eastAsia="zh-CN"/>
        </w:rPr>
        <w:t>HARQ-ACK</w:t>
      </w:r>
      <w:r>
        <w:rPr>
          <w:lang w:eastAsia="zh-CN"/>
        </w:rPr>
        <w:t xml:space="preserve"> feedback, PUCCH for SR, PUCCH for </w:t>
      </w:r>
      <w:r w:rsidR="009A0D82">
        <w:rPr>
          <w:lang w:eastAsia="zh-CN"/>
        </w:rPr>
        <w:t xml:space="preserve">SCell </w:t>
      </w:r>
      <w:r>
        <w:rPr>
          <w:lang w:eastAsia="zh-CN"/>
        </w:rPr>
        <w:t xml:space="preserve">BFR, PUCCH for </w:t>
      </w:r>
      <w:r w:rsidR="00762FA6">
        <w:rPr>
          <w:lang w:eastAsia="zh-CN"/>
        </w:rPr>
        <w:t xml:space="preserve">mTRP </w:t>
      </w:r>
      <w:r>
        <w:rPr>
          <w:lang w:eastAsia="zh-CN"/>
        </w:rPr>
        <w:t xml:space="preserve">BFR, PUCCH for CSI feedback, etc. For different types of PUCCH, the principle of TCI </w:t>
      </w:r>
      <w:r w:rsidR="00616CF5">
        <w:rPr>
          <w:lang w:eastAsia="zh-CN"/>
        </w:rPr>
        <w:t>mapping</w:t>
      </w:r>
      <w:r>
        <w:rPr>
          <w:lang w:eastAsia="zh-CN"/>
        </w:rPr>
        <w:t xml:space="preserve"> can be different. For example, </w:t>
      </w:r>
      <w:r w:rsidR="003A14BF">
        <w:rPr>
          <w:lang w:eastAsia="zh-CN"/>
        </w:rPr>
        <w:t xml:space="preserve">regarding PUCCH for </w:t>
      </w:r>
      <w:r w:rsidR="008B5093">
        <w:rPr>
          <w:lang w:eastAsia="zh-CN"/>
        </w:rPr>
        <w:t>HARQ-ACK</w:t>
      </w:r>
      <w:r w:rsidR="003A14BF">
        <w:rPr>
          <w:lang w:eastAsia="zh-CN"/>
        </w:rPr>
        <w:t xml:space="preserve"> feedback, </w:t>
      </w:r>
      <w:r w:rsidR="001A2A77">
        <w:t xml:space="preserve">when UE is not provided with </w:t>
      </w:r>
      <w:r w:rsidR="001A2A77">
        <w:rPr>
          <w:i/>
          <w:iCs/>
        </w:rPr>
        <w:t>ackNack</w:t>
      </w:r>
      <w:r w:rsidR="001A2A77" w:rsidRPr="0062743C">
        <w:rPr>
          <w:i/>
          <w:iCs/>
        </w:rPr>
        <w:t>FeedbackMode</w:t>
      </w:r>
      <w:r w:rsidR="001A2A77">
        <w:t xml:space="preserve"> = </w:t>
      </w:r>
      <w:r w:rsidR="00D0794E">
        <w:rPr>
          <w:i/>
          <w:iCs/>
        </w:rPr>
        <w:t>joint</w:t>
      </w:r>
      <w:r w:rsidR="00D0794E" w:rsidDel="001A2A77">
        <w:rPr>
          <w:lang w:eastAsia="zh-CN"/>
        </w:rPr>
        <w:t>,</w:t>
      </w:r>
      <w:r w:rsidR="00B85C51">
        <w:rPr>
          <w:lang w:eastAsia="zh-CN"/>
        </w:rPr>
        <w:t xml:space="preserve"> one PUCCH is used to report </w:t>
      </w:r>
      <w:r w:rsidR="008B5093">
        <w:rPr>
          <w:lang w:eastAsia="zh-CN"/>
        </w:rPr>
        <w:t>HARQ-ACK</w:t>
      </w:r>
      <w:r w:rsidR="00B64BD1">
        <w:rPr>
          <w:lang w:eastAsia="zh-CN"/>
        </w:rPr>
        <w:t xml:space="preserve"> information</w:t>
      </w:r>
      <w:r w:rsidR="00B85C51">
        <w:rPr>
          <w:lang w:eastAsia="zh-CN"/>
        </w:rPr>
        <w:t xml:space="preserve"> of a PDSCH. The PUCCH is indicated/scheduled by the scheduling PDCCH of the PDSCH. </w:t>
      </w:r>
      <w:r w:rsidR="002C4F5E">
        <w:rPr>
          <w:lang w:eastAsia="zh-CN"/>
        </w:rPr>
        <w:t>Therefore</w:t>
      </w:r>
      <w:r w:rsidR="00B85C51">
        <w:rPr>
          <w:lang w:eastAsia="zh-CN"/>
        </w:rPr>
        <w:t xml:space="preserve">, similar </w:t>
      </w:r>
      <w:r w:rsidR="002C4F5E">
        <w:rPr>
          <w:lang w:eastAsia="zh-CN"/>
        </w:rPr>
        <w:t xml:space="preserve">to the </w:t>
      </w:r>
      <w:r w:rsidR="00B85C51">
        <w:rPr>
          <w:lang w:eastAsia="zh-CN"/>
        </w:rPr>
        <w:t xml:space="preserve">PDSCH, the PUCCH can adopt the </w:t>
      </w:r>
      <w:r w:rsidR="00B85C51" w:rsidRPr="00B85C51">
        <w:rPr>
          <w:lang w:eastAsia="zh-CN"/>
        </w:rPr>
        <w:t xml:space="preserve">joint/UL TCI state specific to the </w:t>
      </w:r>
      <w:r w:rsidR="00B85C51" w:rsidRPr="007B6A0A">
        <w:rPr>
          <w:i/>
          <w:lang w:eastAsia="zh-CN"/>
        </w:rPr>
        <w:t>coresetPoolIndex</w:t>
      </w:r>
      <w:r w:rsidR="00B85C51" w:rsidRPr="00B85C51">
        <w:rPr>
          <w:lang w:eastAsia="zh-CN"/>
        </w:rPr>
        <w:t xml:space="preserve"> value associated with the </w:t>
      </w:r>
      <w:r w:rsidR="00B85C51">
        <w:rPr>
          <w:lang w:eastAsia="zh-CN"/>
        </w:rPr>
        <w:t>scheduling PDCCH</w:t>
      </w:r>
      <w:r w:rsidR="007B6A0A">
        <w:rPr>
          <w:lang w:eastAsia="zh-CN"/>
        </w:rPr>
        <w:t>.</w:t>
      </w:r>
      <w:r w:rsidR="00742843">
        <w:rPr>
          <w:lang w:eastAsia="zh-CN"/>
        </w:rPr>
        <w:t xml:space="preserve"> </w:t>
      </w:r>
      <w:r w:rsidR="00742843" w:rsidRPr="00742843">
        <w:rPr>
          <w:lang w:eastAsia="zh-CN"/>
        </w:rPr>
        <w:t xml:space="preserve">For other </w:t>
      </w:r>
      <w:r w:rsidR="00742843">
        <w:rPr>
          <w:lang w:eastAsia="zh-CN"/>
        </w:rPr>
        <w:t>PUCCH</w:t>
      </w:r>
      <w:r w:rsidR="002C4F5E">
        <w:rPr>
          <w:lang w:eastAsia="zh-CN"/>
        </w:rPr>
        <w:t>s</w:t>
      </w:r>
      <w:r w:rsidR="00742843">
        <w:rPr>
          <w:lang w:eastAsia="zh-CN"/>
        </w:rPr>
        <w:t xml:space="preserve"> which </w:t>
      </w:r>
      <w:r w:rsidR="002C4F5E">
        <w:rPr>
          <w:lang w:eastAsia="zh-CN"/>
        </w:rPr>
        <w:t xml:space="preserve">are </w:t>
      </w:r>
      <w:r w:rsidR="0048133C">
        <w:rPr>
          <w:lang w:eastAsia="zh-CN"/>
        </w:rPr>
        <w:t xml:space="preserve">not </w:t>
      </w:r>
      <w:r w:rsidR="00742843">
        <w:rPr>
          <w:lang w:eastAsia="zh-CN"/>
        </w:rPr>
        <w:t xml:space="preserve">associated with </w:t>
      </w:r>
      <w:r w:rsidR="002C4F5E">
        <w:rPr>
          <w:lang w:eastAsia="zh-CN"/>
        </w:rPr>
        <w:t xml:space="preserve">a </w:t>
      </w:r>
      <w:r w:rsidR="002C4F5E" w:rsidRPr="007B6A0A">
        <w:rPr>
          <w:i/>
          <w:lang w:eastAsia="zh-CN"/>
        </w:rPr>
        <w:t>coresetPoolIndex</w:t>
      </w:r>
      <w:r w:rsidR="002C4F5E" w:rsidDel="002C4F5E">
        <w:rPr>
          <w:lang w:eastAsia="zh-CN"/>
        </w:rPr>
        <w:t xml:space="preserve"> </w:t>
      </w:r>
      <w:r w:rsidR="00742843">
        <w:rPr>
          <w:lang w:eastAsia="zh-CN"/>
        </w:rPr>
        <w:t xml:space="preserve">value, </w:t>
      </w:r>
      <w:r w:rsidR="00966863">
        <w:rPr>
          <w:lang w:eastAsia="zh-CN"/>
        </w:rPr>
        <w:t xml:space="preserve">similar to the PUCCH in the sDCI case, </w:t>
      </w:r>
      <w:r w:rsidR="00742843">
        <w:rPr>
          <w:lang w:eastAsia="zh-CN"/>
        </w:rPr>
        <w:t xml:space="preserve">the </w:t>
      </w:r>
      <w:r w:rsidR="00135002">
        <w:rPr>
          <w:lang w:eastAsia="zh-CN"/>
        </w:rPr>
        <w:t xml:space="preserve">applicable </w:t>
      </w:r>
      <w:r w:rsidR="00742843">
        <w:rPr>
          <w:lang w:eastAsia="zh-CN"/>
        </w:rPr>
        <w:t>TCI state</w:t>
      </w:r>
      <w:r w:rsidR="00135002">
        <w:rPr>
          <w:lang w:eastAsia="zh-CN"/>
        </w:rPr>
        <w:t>(s)</w:t>
      </w:r>
      <w:r w:rsidR="00742843">
        <w:rPr>
          <w:lang w:eastAsia="zh-CN"/>
        </w:rPr>
        <w:t xml:space="preserve"> can be configured by RRC.</w:t>
      </w:r>
    </w:p>
    <w:p w14:paraId="4BE65567" w14:textId="213DBFEC" w:rsidR="00742843" w:rsidRDefault="003B393B" w:rsidP="00D45732">
      <w:pPr>
        <w:spacing w:before="120"/>
        <w:rPr>
          <w:b/>
        </w:rPr>
      </w:pPr>
      <w:r w:rsidRPr="00A113B3">
        <w:rPr>
          <w:b/>
        </w:rPr>
        <w:t xml:space="preserve">Proposal </w:t>
      </w:r>
      <w:r w:rsidR="00360225">
        <w:rPr>
          <w:b/>
          <w:lang w:eastAsia="zh-CN"/>
        </w:rPr>
        <w:t>12</w:t>
      </w:r>
      <w:r w:rsidRPr="00A113B3">
        <w:rPr>
          <w:b/>
        </w:rPr>
        <w:t xml:space="preserve">: </w:t>
      </w:r>
      <w:r w:rsidR="002C4F5E">
        <w:rPr>
          <w:b/>
        </w:rPr>
        <w:t xml:space="preserve">For </w:t>
      </w:r>
      <w:r w:rsidR="00616CF5">
        <w:rPr>
          <w:b/>
        </w:rPr>
        <w:t>PUCCH transmission in</w:t>
      </w:r>
      <w:r w:rsidR="002C4F5E">
        <w:rPr>
          <w:b/>
        </w:rPr>
        <w:t xml:space="preserve"> mDCI based </w:t>
      </w:r>
      <w:r w:rsidR="00616CF5">
        <w:rPr>
          <w:b/>
        </w:rPr>
        <w:t>mTRP case</w:t>
      </w:r>
      <w:r w:rsidR="00742843">
        <w:rPr>
          <w:b/>
        </w:rPr>
        <w:t xml:space="preserve">, the </w:t>
      </w:r>
      <w:r w:rsidR="00BF0106">
        <w:rPr>
          <w:b/>
        </w:rPr>
        <w:t xml:space="preserve">applied </w:t>
      </w:r>
      <w:r w:rsidR="00742843">
        <w:rPr>
          <w:b/>
        </w:rPr>
        <w:t>joint/UL TCI</w:t>
      </w:r>
      <w:r w:rsidR="00BC6BCD">
        <w:rPr>
          <w:b/>
        </w:rPr>
        <w:t xml:space="preserve"> </w:t>
      </w:r>
      <w:r w:rsidR="00742843">
        <w:rPr>
          <w:b/>
        </w:rPr>
        <w:t>state</w:t>
      </w:r>
      <w:r w:rsidR="00742843">
        <w:rPr>
          <w:rFonts w:hint="eastAsia"/>
          <w:b/>
          <w:lang w:eastAsia="zh-CN"/>
        </w:rPr>
        <w:t>(</w:t>
      </w:r>
      <w:r w:rsidR="00742843">
        <w:rPr>
          <w:b/>
          <w:lang w:eastAsia="zh-CN"/>
        </w:rPr>
        <w:t>s) can be determined as follows:</w:t>
      </w:r>
    </w:p>
    <w:p w14:paraId="6C61CDFE" w14:textId="5D021D4D" w:rsidR="00742843" w:rsidRPr="00D13F6B" w:rsidRDefault="00742843" w:rsidP="00D45732">
      <w:pPr>
        <w:pStyle w:val="a5"/>
        <w:numPr>
          <w:ilvl w:val="0"/>
          <w:numId w:val="12"/>
        </w:numPr>
        <w:snapToGrid w:val="0"/>
        <w:spacing w:before="120" w:after="120"/>
        <w:rPr>
          <w:rFonts w:ascii="Times New Roman" w:hAnsi="Times New Roman" w:cs="Times New Roman"/>
          <w:b/>
          <w:sz w:val="22"/>
          <w:szCs w:val="22"/>
          <w:lang w:eastAsia="en-US"/>
        </w:rPr>
      </w:pPr>
      <w:r w:rsidRPr="00D13F6B">
        <w:rPr>
          <w:rFonts w:ascii="Times New Roman" w:hAnsi="Times New Roman" w:cs="Times New Roman"/>
          <w:b/>
          <w:sz w:val="22"/>
          <w:szCs w:val="22"/>
          <w:lang w:eastAsia="en-US"/>
        </w:rPr>
        <w:t xml:space="preserve">If the </w:t>
      </w:r>
      <w:r w:rsidR="009C6677" w:rsidRPr="00D13F6B">
        <w:rPr>
          <w:rFonts w:ascii="Times New Roman" w:hAnsi="Times New Roman" w:cs="Times New Roman"/>
          <w:b/>
          <w:sz w:val="22"/>
          <w:szCs w:val="22"/>
          <w:lang w:eastAsia="en-US"/>
        </w:rPr>
        <w:t xml:space="preserve">PUCCH </w:t>
      </w:r>
      <w:r w:rsidR="002C4F5E" w:rsidRPr="00D13F6B">
        <w:rPr>
          <w:rFonts w:ascii="Times New Roman" w:hAnsi="Times New Roman" w:cs="Times New Roman"/>
          <w:b/>
          <w:sz w:val="22"/>
          <w:szCs w:val="22"/>
          <w:lang w:eastAsia="en-US"/>
        </w:rPr>
        <w:t xml:space="preserve">carries </w:t>
      </w:r>
      <w:r w:rsidR="001A2A77" w:rsidRPr="00D13F6B">
        <w:rPr>
          <w:rFonts w:ascii="Times New Roman" w:hAnsi="Times New Roman" w:cs="Times New Roman"/>
          <w:b/>
          <w:sz w:val="22"/>
          <w:szCs w:val="22"/>
          <w:lang w:eastAsia="en-US"/>
        </w:rPr>
        <w:t xml:space="preserve">only </w:t>
      </w:r>
      <w:r w:rsidR="009C6677" w:rsidRPr="00D13F6B">
        <w:rPr>
          <w:rFonts w:ascii="Times New Roman" w:hAnsi="Times New Roman" w:cs="Times New Roman"/>
          <w:b/>
          <w:sz w:val="22"/>
          <w:szCs w:val="22"/>
          <w:lang w:eastAsia="en-US"/>
        </w:rPr>
        <w:t>HARQ</w:t>
      </w:r>
      <w:r w:rsidR="008B5093" w:rsidRPr="00D13F6B">
        <w:rPr>
          <w:rFonts w:ascii="Times New Roman" w:hAnsi="Times New Roman" w:cs="Times New Roman"/>
          <w:b/>
          <w:sz w:val="22"/>
          <w:szCs w:val="22"/>
          <w:lang w:eastAsia="en-US"/>
        </w:rPr>
        <w:t>-ACK</w:t>
      </w:r>
      <w:r w:rsidR="009C6677" w:rsidRPr="00D13F6B">
        <w:rPr>
          <w:rFonts w:ascii="Times New Roman" w:hAnsi="Times New Roman" w:cs="Times New Roman"/>
          <w:b/>
          <w:sz w:val="22"/>
          <w:szCs w:val="22"/>
          <w:lang w:eastAsia="en-US"/>
        </w:rPr>
        <w:t xml:space="preserve"> of a PDSCH</w:t>
      </w:r>
      <w:r w:rsidR="002C4F5E" w:rsidRPr="00D13F6B">
        <w:rPr>
          <w:rFonts w:ascii="Times New Roman" w:hAnsi="Times New Roman" w:cs="Times New Roman"/>
          <w:b/>
          <w:sz w:val="22"/>
          <w:szCs w:val="22"/>
          <w:lang w:eastAsia="en-US"/>
        </w:rPr>
        <w:t xml:space="preserve"> and</w:t>
      </w:r>
      <w:r w:rsidR="009C6677" w:rsidRPr="00D13F6B">
        <w:rPr>
          <w:rFonts w:ascii="Times New Roman" w:hAnsi="Times New Roman" w:cs="Times New Roman"/>
          <w:b/>
          <w:sz w:val="22"/>
          <w:szCs w:val="22"/>
          <w:lang w:eastAsia="en-US"/>
        </w:rPr>
        <w:t xml:space="preserve"> if </w:t>
      </w:r>
      <w:r w:rsidR="001A2A77" w:rsidRPr="00D13F6B">
        <w:rPr>
          <w:rFonts w:ascii="Times New Roman" w:hAnsi="Times New Roman" w:cs="Times New Roman"/>
          <w:b/>
          <w:sz w:val="22"/>
          <w:szCs w:val="22"/>
          <w:lang w:eastAsia="en-US"/>
        </w:rPr>
        <w:t xml:space="preserve">UE is not provided with </w:t>
      </w:r>
      <w:r w:rsidR="001A2A77" w:rsidRPr="00D13F6B">
        <w:rPr>
          <w:rFonts w:ascii="Times New Roman" w:hAnsi="Times New Roman" w:cs="Times New Roman"/>
          <w:b/>
          <w:i/>
          <w:sz w:val="22"/>
          <w:szCs w:val="22"/>
          <w:lang w:eastAsia="en-US"/>
        </w:rPr>
        <w:t>ackNackFeedbackMode</w:t>
      </w:r>
      <w:r w:rsidR="001A2A77" w:rsidRPr="00D13F6B">
        <w:rPr>
          <w:rFonts w:ascii="Times New Roman" w:hAnsi="Times New Roman" w:cs="Times New Roman"/>
          <w:b/>
          <w:sz w:val="22"/>
          <w:szCs w:val="22"/>
          <w:lang w:eastAsia="en-US"/>
        </w:rPr>
        <w:t xml:space="preserve"> = </w:t>
      </w:r>
      <w:r w:rsidR="001A2A77" w:rsidRPr="00D13F6B">
        <w:rPr>
          <w:rFonts w:ascii="Times New Roman" w:hAnsi="Times New Roman" w:cs="Times New Roman"/>
          <w:b/>
          <w:i/>
          <w:sz w:val="22"/>
          <w:szCs w:val="22"/>
          <w:lang w:eastAsia="en-US"/>
        </w:rPr>
        <w:t>joint</w:t>
      </w:r>
      <w:r w:rsidR="009C6677" w:rsidRPr="00D13F6B">
        <w:rPr>
          <w:rFonts w:ascii="Times New Roman" w:hAnsi="Times New Roman" w:cs="Times New Roman"/>
          <w:b/>
          <w:sz w:val="22"/>
          <w:szCs w:val="22"/>
          <w:lang w:eastAsia="en-US"/>
        </w:rPr>
        <w:t xml:space="preserve">, </w:t>
      </w:r>
      <w:r w:rsidRPr="00D13F6B">
        <w:rPr>
          <w:rFonts w:ascii="Times New Roman" w:hAnsi="Times New Roman" w:cs="Times New Roman"/>
          <w:b/>
          <w:sz w:val="22"/>
          <w:szCs w:val="22"/>
          <w:lang w:eastAsia="en-US"/>
        </w:rPr>
        <w:t>the PUCCH adopt</w:t>
      </w:r>
      <w:r w:rsidR="002C4F5E" w:rsidRPr="00D13F6B">
        <w:rPr>
          <w:rFonts w:ascii="Times New Roman" w:hAnsi="Times New Roman" w:cs="Times New Roman"/>
          <w:b/>
          <w:sz w:val="22"/>
          <w:szCs w:val="22"/>
          <w:lang w:eastAsia="en-US"/>
        </w:rPr>
        <w:t>s</w:t>
      </w:r>
      <w:r w:rsidRPr="00D13F6B">
        <w:rPr>
          <w:rFonts w:ascii="Times New Roman" w:hAnsi="Times New Roman" w:cs="Times New Roman"/>
          <w:b/>
          <w:sz w:val="22"/>
          <w:szCs w:val="22"/>
          <w:lang w:eastAsia="en-US"/>
        </w:rPr>
        <w:t xml:space="preserve"> </w:t>
      </w:r>
      <w:r w:rsidR="003B393B" w:rsidRPr="00D13F6B">
        <w:rPr>
          <w:rFonts w:ascii="Times New Roman" w:hAnsi="Times New Roman" w:cs="Times New Roman"/>
          <w:b/>
          <w:sz w:val="22"/>
          <w:szCs w:val="22"/>
          <w:lang w:eastAsia="en-US"/>
        </w:rPr>
        <w:t xml:space="preserve">the indicated joint/UL TCI state specific to </w:t>
      </w:r>
      <w:r w:rsidR="002C4F5E" w:rsidRPr="00D13F6B">
        <w:rPr>
          <w:rFonts w:ascii="Times New Roman" w:hAnsi="Times New Roman" w:cs="Times New Roman"/>
          <w:b/>
          <w:sz w:val="22"/>
          <w:szCs w:val="22"/>
          <w:lang w:eastAsia="en-US"/>
        </w:rPr>
        <w:t xml:space="preserve">the </w:t>
      </w:r>
      <w:r w:rsidR="003B393B" w:rsidRPr="00D13F6B">
        <w:rPr>
          <w:rFonts w:ascii="Times New Roman" w:hAnsi="Times New Roman" w:cs="Times New Roman"/>
          <w:b/>
          <w:i/>
          <w:sz w:val="22"/>
          <w:szCs w:val="22"/>
          <w:lang w:eastAsia="en-US"/>
        </w:rPr>
        <w:t>coresetPoolIndex</w:t>
      </w:r>
      <w:r w:rsidR="003B393B" w:rsidRPr="00D13F6B">
        <w:rPr>
          <w:rFonts w:ascii="Times New Roman" w:hAnsi="Times New Roman" w:cs="Times New Roman"/>
          <w:b/>
          <w:sz w:val="22"/>
          <w:szCs w:val="22"/>
          <w:lang w:eastAsia="en-US"/>
        </w:rPr>
        <w:t xml:space="preserve"> associated with the scheduling PDCCH</w:t>
      </w:r>
      <w:r w:rsidR="009C6677" w:rsidRPr="00D13F6B">
        <w:rPr>
          <w:rFonts w:ascii="Times New Roman" w:hAnsi="Times New Roman" w:cs="Times New Roman"/>
          <w:b/>
          <w:sz w:val="22"/>
          <w:szCs w:val="22"/>
          <w:lang w:eastAsia="en-US"/>
        </w:rPr>
        <w:t xml:space="preserve"> of the PDSCH</w:t>
      </w:r>
      <w:r w:rsidR="003B393B" w:rsidRPr="00D13F6B">
        <w:rPr>
          <w:rFonts w:ascii="Times New Roman" w:hAnsi="Times New Roman" w:cs="Times New Roman"/>
          <w:b/>
          <w:sz w:val="22"/>
          <w:szCs w:val="22"/>
          <w:lang w:eastAsia="en-US"/>
        </w:rPr>
        <w:t>.</w:t>
      </w:r>
    </w:p>
    <w:p w14:paraId="08A4316A" w14:textId="49EC79E1" w:rsidR="003B393B" w:rsidRPr="00D13F6B" w:rsidRDefault="00742843" w:rsidP="00D45732">
      <w:pPr>
        <w:pStyle w:val="a5"/>
        <w:numPr>
          <w:ilvl w:val="0"/>
          <w:numId w:val="12"/>
        </w:numPr>
        <w:snapToGrid w:val="0"/>
        <w:spacing w:before="120" w:after="120"/>
        <w:rPr>
          <w:rFonts w:ascii="Times New Roman" w:hAnsi="Times New Roman" w:cs="Times New Roman"/>
          <w:b/>
          <w:sz w:val="22"/>
          <w:szCs w:val="22"/>
          <w:lang w:eastAsia="en-US"/>
        </w:rPr>
      </w:pPr>
      <w:r w:rsidRPr="00D13F6B">
        <w:rPr>
          <w:rFonts w:ascii="Times New Roman" w:hAnsi="Times New Roman" w:cs="Times New Roman"/>
          <w:b/>
          <w:sz w:val="22"/>
          <w:szCs w:val="22"/>
          <w:lang w:eastAsia="en-US"/>
        </w:rPr>
        <w:t xml:space="preserve">Otherwise, </w:t>
      </w:r>
      <w:r w:rsidR="00BC6BCD" w:rsidRPr="00D13F6B">
        <w:rPr>
          <w:rFonts w:ascii="Times New Roman" w:hAnsi="Times New Roman" w:cs="Times New Roman"/>
          <w:b/>
          <w:sz w:val="22"/>
          <w:szCs w:val="22"/>
          <w:lang w:eastAsia="en-US"/>
        </w:rPr>
        <w:t>PUCCH adopt</w:t>
      </w:r>
      <w:r w:rsidR="00BF0106" w:rsidRPr="00D13F6B">
        <w:rPr>
          <w:rFonts w:ascii="Times New Roman" w:hAnsi="Times New Roman" w:cs="Times New Roman"/>
          <w:b/>
          <w:sz w:val="22"/>
          <w:szCs w:val="22"/>
          <w:lang w:eastAsia="en-US"/>
        </w:rPr>
        <w:t>s</w:t>
      </w:r>
      <w:r w:rsidR="00BC6BCD" w:rsidRPr="00D13F6B">
        <w:rPr>
          <w:rFonts w:ascii="Times New Roman" w:hAnsi="Times New Roman" w:cs="Times New Roman"/>
          <w:b/>
          <w:sz w:val="22"/>
          <w:szCs w:val="22"/>
          <w:lang w:eastAsia="en-US"/>
        </w:rPr>
        <w:t xml:space="preserve"> the joint/UL TCI state(s) configured by RRC.</w:t>
      </w:r>
    </w:p>
    <w:p w14:paraId="443E0AB7" w14:textId="7E4C4FF8" w:rsidR="0069640B" w:rsidRDefault="0069640B" w:rsidP="00B85C51">
      <w:pPr>
        <w:spacing w:beforeLines="20" w:before="62" w:after="0"/>
        <w:rPr>
          <w:lang w:eastAsia="zh-CN"/>
        </w:rPr>
      </w:pPr>
    </w:p>
    <w:p w14:paraId="5DB3D669" w14:textId="4A69FDA2" w:rsidR="00F51911" w:rsidRDefault="00F51911" w:rsidP="00DC24B6">
      <w:pPr>
        <w:pStyle w:val="3"/>
      </w:pPr>
      <w:r>
        <w:t>CSI-RS</w:t>
      </w:r>
    </w:p>
    <w:p w14:paraId="573559C0" w14:textId="655103BD" w:rsidR="00F51911" w:rsidRDefault="00F51911" w:rsidP="00F51911">
      <w:pPr>
        <w:rPr>
          <w:lang w:eastAsia="zh-CN"/>
        </w:rPr>
      </w:pPr>
      <w:r>
        <w:rPr>
          <w:rFonts w:hint="eastAsia"/>
          <w:lang w:eastAsia="zh-CN"/>
        </w:rPr>
        <w:t>I</w:t>
      </w:r>
      <w:r>
        <w:rPr>
          <w:lang w:eastAsia="zh-CN"/>
        </w:rPr>
        <w:t xml:space="preserve">n Rel-17, </w:t>
      </w:r>
      <w:r w:rsidR="00D4456D">
        <w:rPr>
          <w:lang w:eastAsia="zh-CN"/>
        </w:rPr>
        <w:t xml:space="preserve">an </w:t>
      </w:r>
      <w:r>
        <w:rPr>
          <w:lang w:eastAsia="zh-CN"/>
        </w:rPr>
        <w:t>aperiodic CSI-RS</w:t>
      </w:r>
      <w:r w:rsidR="00306765">
        <w:rPr>
          <w:lang w:eastAsia="zh-CN"/>
        </w:rPr>
        <w:t xml:space="preserve"> that</w:t>
      </w:r>
      <w:r>
        <w:rPr>
          <w:lang w:eastAsia="zh-CN"/>
        </w:rPr>
        <w:t xml:space="preserve"> is not configured with </w:t>
      </w:r>
      <w:r w:rsidRPr="00D45732">
        <w:rPr>
          <w:i/>
          <w:lang w:eastAsia="zh-CN"/>
        </w:rPr>
        <w:t>QCL</w:t>
      </w:r>
      <w:r w:rsidR="004B7A81" w:rsidRPr="00D45732">
        <w:rPr>
          <w:i/>
          <w:lang w:eastAsia="zh-CN"/>
        </w:rPr>
        <w:t>-Info</w:t>
      </w:r>
      <w:r>
        <w:rPr>
          <w:lang w:eastAsia="zh-CN"/>
        </w:rPr>
        <w:t xml:space="preserve"> </w:t>
      </w:r>
      <w:r w:rsidR="00135002">
        <w:rPr>
          <w:lang w:eastAsia="zh-CN"/>
        </w:rPr>
        <w:t>adopts</w:t>
      </w:r>
      <w:r>
        <w:rPr>
          <w:lang w:eastAsia="zh-CN"/>
        </w:rPr>
        <w:t xml:space="preserve"> the indicated </w:t>
      </w:r>
      <w:r w:rsidR="009C5C37">
        <w:rPr>
          <w:lang w:eastAsia="zh-CN"/>
        </w:rPr>
        <w:t>j</w:t>
      </w:r>
      <w:r>
        <w:rPr>
          <w:lang w:eastAsia="zh-CN"/>
        </w:rPr>
        <w:t xml:space="preserve">oint/DL TCI state. In Rel-18, when two </w:t>
      </w:r>
      <w:r w:rsidR="004B7A81">
        <w:rPr>
          <w:lang w:eastAsia="zh-CN"/>
        </w:rPr>
        <w:t>j</w:t>
      </w:r>
      <w:r>
        <w:rPr>
          <w:lang w:eastAsia="zh-CN"/>
        </w:rPr>
        <w:t xml:space="preserve">oint/DL TCI states are indicated, </w:t>
      </w:r>
      <w:r w:rsidR="00135002">
        <w:rPr>
          <w:lang w:eastAsia="zh-CN"/>
        </w:rPr>
        <w:t>is it still unclear which one</w:t>
      </w:r>
      <w:r w:rsidR="00A0451B">
        <w:rPr>
          <w:lang w:eastAsia="zh-CN"/>
        </w:rPr>
        <w:t xml:space="preserve"> i</w:t>
      </w:r>
      <w:r w:rsidR="00135002">
        <w:rPr>
          <w:lang w:eastAsia="zh-CN"/>
        </w:rPr>
        <w:t>s applicable to the</w:t>
      </w:r>
      <w:r>
        <w:rPr>
          <w:lang w:eastAsia="zh-CN"/>
        </w:rPr>
        <w:t xml:space="preserve"> aperiodic CSI-RS. </w:t>
      </w:r>
      <w:r w:rsidR="00135002">
        <w:rPr>
          <w:lang w:eastAsia="zh-CN"/>
        </w:rPr>
        <w:t>In</w:t>
      </w:r>
      <w:r>
        <w:rPr>
          <w:lang w:eastAsia="zh-CN"/>
        </w:rPr>
        <w:t xml:space="preserve"> Rel-17, CSI-RS can be used for mTRP measurement</w:t>
      </w:r>
      <w:r w:rsidR="00D0794E">
        <w:rPr>
          <w:lang w:eastAsia="zh-CN"/>
        </w:rPr>
        <w:t>s</w:t>
      </w:r>
      <w:r>
        <w:rPr>
          <w:lang w:eastAsia="zh-CN"/>
        </w:rPr>
        <w:t xml:space="preserve"> including mTRP beam measurement and mTRP NCJT CSI measurement. </w:t>
      </w:r>
      <w:r w:rsidR="00135002">
        <w:rPr>
          <w:lang w:eastAsia="zh-CN"/>
        </w:rPr>
        <w:t>Therefore, a</w:t>
      </w:r>
      <w:r>
        <w:rPr>
          <w:lang w:eastAsia="zh-CN"/>
        </w:rPr>
        <w:t xml:space="preserve">t least these two cases need to be studied. </w:t>
      </w:r>
    </w:p>
    <w:p w14:paraId="34C11243" w14:textId="14BFFEA7" w:rsidR="00F51911" w:rsidRDefault="00F51911" w:rsidP="00F51911">
      <w:pPr>
        <w:rPr>
          <w:lang w:eastAsia="zh-CN"/>
        </w:rPr>
      </w:pPr>
      <w:r>
        <w:rPr>
          <w:rFonts w:hint="eastAsia"/>
          <w:lang w:eastAsia="zh-CN"/>
        </w:rPr>
        <w:t>F</w:t>
      </w:r>
      <w:r>
        <w:rPr>
          <w:lang w:eastAsia="zh-CN"/>
        </w:rPr>
        <w:t xml:space="preserve">or </w:t>
      </w:r>
      <w:r w:rsidR="008278CC">
        <w:rPr>
          <w:lang w:eastAsia="zh-CN"/>
        </w:rPr>
        <w:t xml:space="preserve">the </w:t>
      </w:r>
      <w:r>
        <w:rPr>
          <w:lang w:eastAsia="zh-CN"/>
        </w:rPr>
        <w:t>mTRP beam measurement, two aperiodic CSI-RS resource set</w:t>
      </w:r>
      <w:r w:rsidR="00081D7A">
        <w:rPr>
          <w:lang w:eastAsia="zh-CN"/>
        </w:rPr>
        <w:t>s</w:t>
      </w:r>
      <w:r>
        <w:rPr>
          <w:lang w:eastAsia="zh-CN"/>
        </w:rPr>
        <w:t xml:space="preserve"> can be associated with an aperiodic </w:t>
      </w:r>
      <w:r w:rsidRPr="00D13F6B">
        <w:rPr>
          <w:i/>
          <w:lang w:eastAsia="zh-CN"/>
        </w:rPr>
        <w:t>reportConfig</w:t>
      </w:r>
      <w:r w:rsidR="009C5C37">
        <w:rPr>
          <w:lang w:eastAsia="zh-CN"/>
        </w:rPr>
        <w:t xml:space="preserve"> which is</w:t>
      </w:r>
      <w:r w:rsidRPr="008A2556">
        <w:rPr>
          <w:lang w:eastAsia="zh-CN"/>
        </w:rPr>
        <w:t xml:space="preserve"> configured with </w:t>
      </w:r>
      <w:r w:rsidRPr="008A2556">
        <w:rPr>
          <w:i/>
          <w:lang w:eastAsia="zh-CN"/>
        </w:rPr>
        <w:t>groupBasedBeamReporting-</w:t>
      </w:r>
      <w:r w:rsidR="00D0794E">
        <w:rPr>
          <w:i/>
          <w:lang w:eastAsia="zh-CN"/>
        </w:rPr>
        <w:t>r</w:t>
      </w:r>
      <w:r w:rsidRPr="008A2556">
        <w:rPr>
          <w:i/>
          <w:lang w:eastAsia="zh-CN"/>
        </w:rPr>
        <w:t>17</w:t>
      </w:r>
      <w:r>
        <w:rPr>
          <w:lang w:eastAsia="zh-CN"/>
        </w:rPr>
        <w:t>. CSI-RS resources in different resource sets correspond to different TRPs and</w:t>
      </w:r>
      <w:r w:rsidR="00081D7A">
        <w:rPr>
          <w:lang w:eastAsia="zh-CN"/>
        </w:rPr>
        <w:t>,</w:t>
      </w:r>
      <w:r>
        <w:rPr>
          <w:lang w:eastAsia="zh-CN"/>
        </w:rPr>
        <w:t xml:space="preserve"> thus</w:t>
      </w:r>
      <w:r w:rsidR="00081D7A">
        <w:rPr>
          <w:lang w:eastAsia="zh-CN"/>
        </w:rPr>
        <w:t>,</w:t>
      </w:r>
      <w:r>
        <w:rPr>
          <w:lang w:eastAsia="zh-CN"/>
        </w:rPr>
        <w:t xml:space="preserve"> should adopt different indicated </w:t>
      </w:r>
      <w:r w:rsidR="00D10363">
        <w:rPr>
          <w:lang w:eastAsia="zh-CN"/>
        </w:rPr>
        <w:t>j</w:t>
      </w:r>
      <w:r>
        <w:rPr>
          <w:lang w:eastAsia="zh-CN"/>
        </w:rPr>
        <w:t>oint/DL TCI state</w:t>
      </w:r>
      <w:r w:rsidR="008425EE">
        <w:rPr>
          <w:lang w:eastAsia="zh-CN"/>
        </w:rPr>
        <w:t>s</w:t>
      </w:r>
      <w:r>
        <w:rPr>
          <w:lang w:eastAsia="zh-CN"/>
        </w:rPr>
        <w:t>.</w:t>
      </w:r>
      <w:r>
        <w:rPr>
          <w:rFonts w:hint="eastAsia"/>
          <w:lang w:eastAsia="zh-CN"/>
        </w:rPr>
        <w:t xml:space="preserve"> </w:t>
      </w:r>
      <w:r w:rsidR="009C5C37">
        <w:rPr>
          <w:lang w:eastAsia="zh-CN"/>
        </w:rPr>
        <w:t xml:space="preserve">In </w:t>
      </w:r>
      <w:r w:rsidR="00654131">
        <w:rPr>
          <w:lang w:eastAsia="zh-CN"/>
        </w:rPr>
        <w:t>particular</w:t>
      </w:r>
      <w:r w:rsidR="009C5C37">
        <w:rPr>
          <w:lang w:eastAsia="zh-CN"/>
        </w:rPr>
        <w:t>, i</w:t>
      </w:r>
      <w:r w:rsidR="004121ED">
        <w:rPr>
          <w:lang w:eastAsia="zh-CN"/>
        </w:rPr>
        <w:t xml:space="preserve">f the </w:t>
      </w:r>
      <w:r w:rsidR="004121ED">
        <w:rPr>
          <w:rFonts w:hint="eastAsia"/>
          <w:lang w:eastAsia="zh-CN"/>
        </w:rPr>
        <w:t>CSI-RS</w:t>
      </w:r>
      <w:r w:rsidR="004121ED">
        <w:rPr>
          <w:lang w:eastAsia="zh-CN"/>
        </w:rPr>
        <w:t xml:space="preserve"> resource(s)</w:t>
      </w:r>
      <w:r w:rsidR="009C5C37">
        <w:rPr>
          <w:lang w:eastAsia="zh-CN"/>
        </w:rPr>
        <w:t xml:space="preserve"> in the first aperiodic CSI-RS resource set</w:t>
      </w:r>
      <w:r w:rsidR="004121ED">
        <w:rPr>
          <w:lang w:eastAsia="zh-CN"/>
        </w:rPr>
        <w:t xml:space="preserve"> are not provided with </w:t>
      </w:r>
      <w:r w:rsidR="00D10363" w:rsidRPr="00CF3D67">
        <w:rPr>
          <w:i/>
          <w:lang w:eastAsia="zh-CN"/>
        </w:rPr>
        <w:t>QCL-Info</w:t>
      </w:r>
      <w:r w:rsidR="004121ED">
        <w:rPr>
          <w:lang w:eastAsia="zh-CN"/>
        </w:rPr>
        <w:t xml:space="preserve">, </w:t>
      </w:r>
      <w:r>
        <w:rPr>
          <w:lang w:eastAsia="zh-CN"/>
        </w:rPr>
        <w:t xml:space="preserve">the first indicated </w:t>
      </w:r>
      <w:r w:rsidR="006E0210">
        <w:rPr>
          <w:lang w:eastAsia="zh-CN"/>
        </w:rPr>
        <w:t>j</w:t>
      </w:r>
      <w:r>
        <w:rPr>
          <w:lang w:eastAsia="zh-CN"/>
        </w:rPr>
        <w:t>oint/DL TCI state</w:t>
      </w:r>
      <w:r w:rsidR="006E0210">
        <w:rPr>
          <w:lang w:eastAsia="zh-CN"/>
        </w:rPr>
        <w:t xml:space="preserve"> in </w:t>
      </w:r>
      <w:r w:rsidR="00081D7A">
        <w:rPr>
          <w:lang w:eastAsia="zh-CN"/>
        </w:rPr>
        <w:t xml:space="preserve">the </w:t>
      </w:r>
      <w:r w:rsidR="006E0210">
        <w:rPr>
          <w:lang w:eastAsia="zh-CN"/>
        </w:rPr>
        <w:t xml:space="preserve">sDCI case or </w:t>
      </w:r>
      <w:r w:rsidR="00081D7A">
        <w:rPr>
          <w:lang w:eastAsia="zh-CN"/>
        </w:rPr>
        <w:t xml:space="preserve">the indicated </w:t>
      </w:r>
      <w:r w:rsidR="006E0210">
        <w:rPr>
          <w:lang w:eastAsia="zh-CN"/>
        </w:rPr>
        <w:t xml:space="preserve">joint/DL TCI state specific to </w:t>
      </w:r>
      <w:r w:rsidR="008A06AD" w:rsidRPr="007B6A0A">
        <w:rPr>
          <w:i/>
          <w:lang w:eastAsia="zh-CN"/>
        </w:rPr>
        <w:t>coresetPoolIndex</w:t>
      </w:r>
      <w:r w:rsidR="008A06AD" w:rsidRPr="005377EB" w:rsidDel="008A06AD">
        <w:rPr>
          <w:i/>
          <w:lang w:eastAsia="zh-CN"/>
        </w:rPr>
        <w:t xml:space="preserve"> </w:t>
      </w:r>
      <w:r w:rsidR="006E0210" w:rsidRPr="00DB6077">
        <w:rPr>
          <w:lang w:eastAsia="zh-CN"/>
        </w:rPr>
        <w:t>0</w:t>
      </w:r>
      <w:r w:rsidR="006E0210">
        <w:rPr>
          <w:lang w:eastAsia="zh-CN"/>
        </w:rPr>
        <w:t xml:space="preserve"> in </w:t>
      </w:r>
      <w:r w:rsidR="004121ED">
        <w:rPr>
          <w:lang w:eastAsia="zh-CN"/>
        </w:rPr>
        <w:t xml:space="preserve">the </w:t>
      </w:r>
      <w:r w:rsidR="006E0210">
        <w:rPr>
          <w:lang w:eastAsia="zh-CN"/>
        </w:rPr>
        <w:t>mDCI case</w:t>
      </w:r>
      <w:r>
        <w:rPr>
          <w:lang w:eastAsia="zh-CN"/>
        </w:rPr>
        <w:t xml:space="preserve"> </w:t>
      </w:r>
      <w:r w:rsidR="009C5C37">
        <w:rPr>
          <w:lang w:eastAsia="zh-CN"/>
        </w:rPr>
        <w:t xml:space="preserve">should be </w:t>
      </w:r>
      <w:r w:rsidR="005377EB">
        <w:rPr>
          <w:lang w:eastAsia="zh-CN"/>
        </w:rPr>
        <w:t>applied</w:t>
      </w:r>
      <w:r w:rsidR="009C5C37">
        <w:rPr>
          <w:lang w:eastAsia="zh-CN"/>
        </w:rPr>
        <w:t xml:space="preserve"> for the CSI-RS resource(s)</w:t>
      </w:r>
      <w:r w:rsidR="008A06AD">
        <w:rPr>
          <w:lang w:eastAsia="zh-CN"/>
        </w:rPr>
        <w:t>. In turn,</w:t>
      </w:r>
      <w:r w:rsidR="009C5C37">
        <w:rPr>
          <w:lang w:eastAsia="zh-CN"/>
        </w:rPr>
        <w:t xml:space="preserve"> if the </w:t>
      </w:r>
      <w:r w:rsidR="009C5C37">
        <w:rPr>
          <w:rFonts w:hint="eastAsia"/>
          <w:lang w:eastAsia="zh-CN"/>
        </w:rPr>
        <w:t>CSI-RS</w:t>
      </w:r>
      <w:r w:rsidR="009C5C37">
        <w:rPr>
          <w:lang w:eastAsia="zh-CN"/>
        </w:rPr>
        <w:t xml:space="preserve"> resource(s) in the second aperiodic CSI-RS resource sets are not provided with </w:t>
      </w:r>
      <w:r w:rsidR="009C5C37" w:rsidRPr="00CF3D67">
        <w:rPr>
          <w:i/>
          <w:lang w:eastAsia="zh-CN"/>
        </w:rPr>
        <w:lastRenderedPageBreak/>
        <w:t>QCL-Info</w:t>
      </w:r>
      <w:r w:rsidR="009C5C37">
        <w:rPr>
          <w:lang w:eastAsia="zh-CN"/>
        </w:rPr>
        <w:t xml:space="preserve">, </w:t>
      </w:r>
      <w:r>
        <w:rPr>
          <w:lang w:eastAsia="zh-CN"/>
        </w:rPr>
        <w:t xml:space="preserve">the second indicated </w:t>
      </w:r>
      <w:r w:rsidR="009C5C37">
        <w:rPr>
          <w:lang w:eastAsia="zh-CN"/>
        </w:rPr>
        <w:t>j</w:t>
      </w:r>
      <w:r>
        <w:rPr>
          <w:lang w:eastAsia="zh-CN"/>
        </w:rPr>
        <w:t>oint/DL TCI state</w:t>
      </w:r>
      <w:r w:rsidR="006E0210">
        <w:rPr>
          <w:lang w:eastAsia="zh-CN"/>
        </w:rPr>
        <w:t xml:space="preserve"> in </w:t>
      </w:r>
      <w:r w:rsidR="008A06AD">
        <w:rPr>
          <w:lang w:eastAsia="zh-CN"/>
        </w:rPr>
        <w:t xml:space="preserve">the </w:t>
      </w:r>
      <w:r w:rsidR="006E0210">
        <w:rPr>
          <w:lang w:eastAsia="zh-CN"/>
        </w:rPr>
        <w:t>sDCI case</w:t>
      </w:r>
      <w:r w:rsidR="006E0210" w:rsidRPr="006E0210">
        <w:rPr>
          <w:lang w:eastAsia="zh-CN"/>
        </w:rPr>
        <w:t xml:space="preserve"> </w:t>
      </w:r>
      <w:r w:rsidR="006E0210">
        <w:rPr>
          <w:lang w:eastAsia="zh-CN"/>
        </w:rPr>
        <w:t xml:space="preserve">or </w:t>
      </w:r>
      <w:r w:rsidR="004121ED">
        <w:rPr>
          <w:lang w:eastAsia="zh-CN"/>
        </w:rPr>
        <w:t xml:space="preserve">the </w:t>
      </w:r>
      <w:r w:rsidR="006E0210">
        <w:rPr>
          <w:lang w:eastAsia="zh-CN"/>
        </w:rPr>
        <w:t xml:space="preserve">joint/DL TCI state specific to </w:t>
      </w:r>
      <w:r w:rsidR="008A06AD" w:rsidRPr="007B6A0A">
        <w:rPr>
          <w:i/>
          <w:lang w:eastAsia="zh-CN"/>
        </w:rPr>
        <w:t>coresetPoolIndex</w:t>
      </w:r>
      <w:r w:rsidR="008A06AD" w:rsidRPr="005377EB" w:rsidDel="008A06AD">
        <w:rPr>
          <w:i/>
          <w:lang w:eastAsia="zh-CN"/>
        </w:rPr>
        <w:t xml:space="preserve"> </w:t>
      </w:r>
      <w:r w:rsidR="006E0210" w:rsidRPr="00DB6077">
        <w:rPr>
          <w:lang w:eastAsia="zh-CN"/>
        </w:rPr>
        <w:t>1</w:t>
      </w:r>
      <w:r w:rsidR="006E0210">
        <w:rPr>
          <w:lang w:eastAsia="zh-CN"/>
        </w:rPr>
        <w:t xml:space="preserve"> in </w:t>
      </w:r>
      <w:r w:rsidR="008A06AD">
        <w:rPr>
          <w:lang w:eastAsia="zh-CN"/>
        </w:rPr>
        <w:t xml:space="preserve">the </w:t>
      </w:r>
      <w:r w:rsidR="006E0210">
        <w:rPr>
          <w:lang w:eastAsia="zh-CN"/>
        </w:rPr>
        <w:t>mDCI case</w:t>
      </w:r>
      <w:r w:rsidR="009C5C37">
        <w:rPr>
          <w:lang w:eastAsia="zh-CN"/>
        </w:rPr>
        <w:t xml:space="preserve"> should be adopted for the </w:t>
      </w:r>
      <w:r>
        <w:rPr>
          <w:rFonts w:hint="eastAsia"/>
          <w:lang w:eastAsia="zh-CN"/>
        </w:rPr>
        <w:t>CSI-RS</w:t>
      </w:r>
      <w:r>
        <w:rPr>
          <w:lang w:eastAsia="zh-CN"/>
        </w:rPr>
        <w:t xml:space="preserve"> resource(s).</w:t>
      </w:r>
    </w:p>
    <w:p w14:paraId="6DE66350" w14:textId="1816F631" w:rsidR="00F51911" w:rsidRPr="00A14323" w:rsidRDefault="00F51911" w:rsidP="00D45732">
      <w:pPr>
        <w:spacing w:before="120"/>
        <w:rPr>
          <w:b/>
        </w:rPr>
      </w:pPr>
      <w:r w:rsidRPr="00A14323">
        <w:rPr>
          <w:rFonts w:hint="eastAsia"/>
          <w:b/>
        </w:rPr>
        <w:t>P</w:t>
      </w:r>
      <w:r w:rsidRPr="00A14323">
        <w:rPr>
          <w:b/>
        </w:rPr>
        <w:t xml:space="preserve">roposal </w:t>
      </w:r>
      <w:r w:rsidR="00360225">
        <w:rPr>
          <w:b/>
        </w:rPr>
        <w:t>13</w:t>
      </w:r>
      <w:r w:rsidRPr="00A14323">
        <w:rPr>
          <w:b/>
        </w:rPr>
        <w:t xml:space="preserve">: </w:t>
      </w:r>
      <w:r>
        <w:rPr>
          <w:b/>
        </w:rPr>
        <w:t xml:space="preserve">When </w:t>
      </w:r>
      <w:r w:rsidRPr="00A14323">
        <w:rPr>
          <w:b/>
        </w:rPr>
        <w:t xml:space="preserve">two aperiodic </w:t>
      </w:r>
      <w:r>
        <w:rPr>
          <w:b/>
        </w:rPr>
        <w:t xml:space="preserve">CSI-RS </w:t>
      </w:r>
      <w:r w:rsidRPr="00A14323">
        <w:rPr>
          <w:b/>
        </w:rPr>
        <w:t xml:space="preserve">resource sets are associated with an aperiodic </w:t>
      </w:r>
      <w:r w:rsidRPr="00D13F6B">
        <w:rPr>
          <w:b/>
          <w:i/>
        </w:rPr>
        <w:t>reportConfig</w:t>
      </w:r>
      <w:r>
        <w:rPr>
          <w:b/>
        </w:rPr>
        <w:t xml:space="preserve"> configured with </w:t>
      </w:r>
      <w:r w:rsidRPr="008A2556">
        <w:rPr>
          <w:b/>
          <w:i/>
        </w:rPr>
        <w:t>groupBasedBeamReporting-</w:t>
      </w:r>
      <w:r w:rsidR="00440D0F">
        <w:rPr>
          <w:b/>
          <w:i/>
        </w:rPr>
        <w:t>r</w:t>
      </w:r>
      <w:r w:rsidR="00440D0F" w:rsidRPr="008A2556">
        <w:rPr>
          <w:b/>
          <w:i/>
        </w:rPr>
        <w:t>17</w:t>
      </w:r>
      <w:r w:rsidR="00440D0F" w:rsidRPr="008A2556">
        <w:rPr>
          <w:b/>
        </w:rPr>
        <w:t xml:space="preserve"> </w:t>
      </w:r>
      <w:r>
        <w:rPr>
          <w:b/>
        </w:rPr>
        <w:t xml:space="preserve">and two </w:t>
      </w:r>
      <w:r w:rsidR="00D10363">
        <w:rPr>
          <w:b/>
        </w:rPr>
        <w:t>j</w:t>
      </w:r>
      <w:r>
        <w:rPr>
          <w:b/>
        </w:rPr>
        <w:t>oint/DL TCI states are indicated</w:t>
      </w:r>
      <w:r w:rsidRPr="00A14323">
        <w:rPr>
          <w:b/>
        </w:rPr>
        <w:t>,</w:t>
      </w:r>
    </w:p>
    <w:p w14:paraId="3A7CDF23" w14:textId="576A6108" w:rsidR="00F51911" w:rsidRDefault="00F51911" w:rsidP="00D45732">
      <w:pPr>
        <w:pStyle w:val="a5"/>
        <w:numPr>
          <w:ilvl w:val="0"/>
          <w:numId w:val="11"/>
        </w:numPr>
        <w:snapToGrid w:val="0"/>
        <w:spacing w:before="120" w:after="120"/>
        <w:rPr>
          <w:rFonts w:ascii="Times New Roman" w:hAnsi="Times New Roman" w:cs="Times New Roman"/>
          <w:b/>
        </w:rPr>
      </w:pPr>
      <w:r>
        <w:rPr>
          <w:rFonts w:ascii="Times New Roman" w:hAnsi="Times New Roman" w:cs="Times New Roman"/>
          <w:b/>
        </w:rPr>
        <w:t>If CSI-RS resource</w:t>
      </w:r>
      <w:r w:rsidR="00E35E63">
        <w:rPr>
          <w:rFonts w:ascii="Times New Roman" w:hAnsi="Times New Roman" w:cs="Times New Roman" w:hint="eastAsia"/>
          <w:b/>
        </w:rPr>
        <w:t>(</w:t>
      </w:r>
      <w:r w:rsidR="00E35E63">
        <w:rPr>
          <w:rFonts w:ascii="Times New Roman" w:hAnsi="Times New Roman" w:cs="Times New Roman"/>
          <w:b/>
        </w:rPr>
        <w:t>s)</w:t>
      </w:r>
      <w:r>
        <w:rPr>
          <w:rFonts w:ascii="Times New Roman" w:hAnsi="Times New Roman" w:cs="Times New Roman"/>
          <w:b/>
        </w:rPr>
        <w:t xml:space="preserve"> in the first resource set </w:t>
      </w:r>
      <w:r w:rsidR="00B761A7">
        <w:rPr>
          <w:rFonts w:ascii="Times New Roman" w:hAnsi="Times New Roman" w:cs="Times New Roman"/>
          <w:b/>
        </w:rPr>
        <w:t xml:space="preserve">are </w:t>
      </w:r>
      <w:r>
        <w:rPr>
          <w:rFonts w:ascii="Times New Roman" w:hAnsi="Times New Roman" w:cs="Times New Roman"/>
          <w:b/>
        </w:rPr>
        <w:t>not provided with</w:t>
      </w:r>
      <w:r w:rsidR="000A3CF9">
        <w:rPr>
          <w:rFonts w:ascii="Times New Roman" w:hAnsi="Times New Roman" w:cs="Times New Roman"/>
          <w:b/>
        </w:rPr>
        <w:t xml:space="preserve"> </w:t>
      </w:r>
      <w:r w:rsidR="00D10363" w:rsidRPr="00D45732">
        <w:rPr>
          <w:rFonts w:ascii="Times New Roman" w:hAnsi="Times New Roman" w:cs="Times New Roman"/>
          <w:b/>
          <w:i/>
        </w:rPr>
        <w:t>QCL-Info</w:t>
      </w:r>
      <w:r>
        <w:rPr>
          <w:rFonts w:ascii="Times New Roman" w:hAnsi="Times New Roman" w:cs="Times New Roman"/>
          <w:b/>
        </w:rPr>
        <w:t xml:space="preserve">, the first indicated </w:t>
      </w:r>
      <w:r w:rsidR="00D10363">
        <w:rPr>
          <w:rFonts w:ascii="Times New Roman" w:hAnsi="Times New Roman" w:cs="Times New Roman"/>
          <w:b/>
        </w:rPr>
        <w:t>j</w:t>
      </w:r>
      <w:r>
        <w:rPr>
          <w:rFonts w:ascii="Times New Roman" w:hAnsi="Times New Roman" w:cs="Times New Roman"/>
          <w:b/>
        </w:rPr>
        <w:t>oint/DL TCI state</w:t>
      </w:r>
      <w:r w:rsidR="006E0210">
        <w:rPr>
          <w:rFonts w:ascii="Times New Roman" w:hAnsi="Times New Roman" w:cs="Times New Roman"/>
          <w:b/>
        </w:rPr>
        <w:t xml:space="preserve"> in </w:t>
      </w:r>
      <w:r w:rsidR="000A3CF9">
        <w:rPr>
          <w:rFonts w:ascii="Times New Roman" w:hAnsi="Times New Roman" w:cs="Times New Roman"/>
          <w:b/>
        </w:rPr>
        <w:t xml:space="preserve">the </w:t>
      </w:r>
      <w:r w:rsidR="006E0210">
        <w:rPr>
          <w:rFonts w:ascii="Times New Roman" w:hAnsi="Times New Roman" w:cs="Times New Roman"/>
          <w:b/>
        </w:rPr>
        <w:t xml:space="preserve">sDCI case </w:t>
      </w:r>
      <w:r w:rsidR="006E0210" w:rsidRPr="00D45732">
        <w:rPr>
          <w:rFonts w:ascii="Times New Roman" w:hAnsi="Times New Roman" w:cs="Times New Roman"/>
          <w:b/>
        </w:rPr>
        <w:t xml:space="preserve">or </w:t>
      </w:r>
      <w:r w:rsidR="000A3CF9">
        <w:rPr>
          <w:rFonts w:ascii="Times New Roman" w:hAnsi="Times New Roman" w:cs="Times New Roman"/>
          <w:b/>
        </w:rPr>
        <w:t xml:space="preserve">the </w:t>
      </w:r>
      <w:r w:rsidR="006E0210" w:rsidRPr="00D45732">
        <w:rPr>
          <w:rFonts w:ascii="Times New Roman" w:hAnsi="Times New Roman" w:cs="Times New Roman"/>
          <w:b/>
        </w:rPr>
        <w:t xml:space="preserve">joint/DL TCI state </w:t>
      </w:r>
      <w:r w:rsidR="0058617F">
        <w:rPr>
          <w:rFonts w:ascii="Times New Roman" w:hAnsi="Times New Roman" w:cs="Times New Roman"/>
          <w:b/>
        </w:rPr>
        <w:t xml:space="preserve">specific to </w:t>
      </w:r>
      <w:r w:rsidR="00CD3E23" w:rsidRPr="00D13F6B">
        <w:rPr>
          <w:rFonts w:ascii="Times New Roman" w:hAnsi="Times New Roman" w:cs="Times New Roman"/>
          <w:b/>
          <w:i/>
        </w:rPr>
        <w:t>coresetPoolIndex</w:t>
      </w:r>
      <w:r w:rsidR="00CD3E23" w:rsidRPr="00CD3E23">
        <w:rPr>
          <w:rFonts w:ascii="Times New Roman" w:hAnsi="Times New Roman" w:cs="Times New Roman"/>
          <w:b/>
        </w:rPr>
        <w:t xml:space="preserve"> </w:t>
      </w:r>
      <w:r w:rsidR="006E0210" w:rsidRPr="00D45732">
        <w:rPr>
          <w:rFonts w:ascii="Times New Roman" w:hAnsi="Times New Roman" w:cs="Times New Roman"/>
          <w:b/>
        </w:rPr>
        <w:t xml:space="preserve">0 in </w:t>
      </w:r>
      <w:r w:rsidR="000A3CF9">
        <w:rPr>
          <w:rFonts w:ascii="Times New Roman" w:hAnsi="Times New Roman" w:cs="Times New Roman"/>
          <w:b/>
        </w:rPr>
        <w:t xml:space="preserve">the </w:t>
      </w:r>
      <w:r w:rsidR="006E0210" w:rsidRPr="00D45732">
        <w:rPr>
          <w:rFonts w:ascii="Times New Roman" w:hAnsi="Times New Roman" w:cs="Times New Roman"/>
          <w:b/>
        </w:rPr>
        <w:t>mDCI case</w:t>
      </w:r>
      <w:r w:rsidR="0058617F">
        <w:rPr>
          <w:rFonts w:ascii="Times New Roman" w:hAnsi="Times New Roman" w:cs="Times New Roman"/>
          <w:b/>
        </w:rPr>
        <w:t xml:space="preserve"> should be applied</w:t>
      </w:r>
      <w:r>
        <w:rPr>
          <w:rFonts w:ascii="Times New Roman" w:hAnsi="Times New Roman" w:cs="Times New Roman"/>
          <w:b/>
        </w:rPr>
        <w:t xml:space="preserve"> </w:t>
      </w:r>
      <w:r w:rsidR="0058617F">
        <w:rPr>
          <w:rFonts w:ascii="Times New Roman" w:hAnsi="Times New Roman" w:cs="Times New Roman"/>
          <w:b/>
        </w:rPr>
        <w:t>for</w:t>
      </w:r>
      <w:r>
        <w:rPr>
          <w:rFonts w:ascii="Times New Roman" w:hAnsi="Times New Roman" w:cs="Times New Roman"/>
          <w:b/>
        </w:rPr>
        <w:t xml:space="preserve"> the CSI-RS resource</w:t>
      </w:r>
      <w:r w:rsidR="00E35E63">
        <w:rPr>
          <w:rFonts w:ascii="Times New Roman" w:hAnsi="Times New Roman" w:cs="Times New Roman"/>
          <w:b/>
        </w:rPr>
        <w:t>(s)</w:t>
      </w:r>
      <w:r>
        <w:rPr>
          <w:rFonts w:ascii="Times New Roman" w:hAnsi="Times New Roman" w:cs="Times New Roman"/>
          <w:b/>
        </w:rPr>
        <w:t>;</w:t>
      </w:r>
    </w:p>
    <w:p w14:paraId="63890AEB" w14:textId="64EEE1E6" w:rsidR="00F51911" w:rsidRPr="00D45732" w:rsidRDefault="00F51911" w:rsidP="00D45732">
      <w:pPr>
        <w:pStyle w:val="a5"/>
        <w:numPr>
          <w:ilvl w:val="0"/>
          <w:numId w:val="11"/>
        </w:numPr>
        <w:snapToGrid w:val="0"/>
        <w:spacing w:before="120" w:after="120"/>
        <w:rPr>
          <w:b/>
        </w:rPr>
      </w:pPr>
      <w:r>
        <w:rPr>
          <w:rFonts w:ascii="Times New Roman" w:hAnsi="Times New Roman" w:cs="Times New Roman"/>
          <w:b/>
        </w:rPr>
        <w:t>If CSI-RS resource</w:t>
      </w:r>
      <w:r w:rsidR="00E35E63">
        <w:rPr>
          <w:rFonts w:ascii="Times New Roman" w:hAnsi="Times New Roman" w:cs="Times New Roman"/>
          <w:b/>
        </w:rPr>
        <w:t>(s)</w:t>
      </w:r>
      <w:r>
        <w:rPr>
          <w:rFonts w:ascii="Times New Roman" w:hAnsi="Times New Roman" w:cs="Times New Roman"/>
          <w:b/>
        </w:rPr>
        <w:t xml:space="preserve"> in the second resource set </w:t>
      </w:r>
      <w:r w:rsidR="00B761A7">
        <w:rPr>
          <w:rFonts w:ascii="Times New Roman" w:hAnsi="Times New Roman" w:cs="Times New Roman"/>
          <w:b/>
        </w:rPr>
        <w:t xml:space="preserve">are </w:t>
      </w:r>
      <w:r>
        <w:rPr>
          <w:rFonts w:ascii="Times New Roman" w:hAnsi="Times New Roman" w:cs="Times New Roman"/>
          <w:b/>
        </w:rPr>
        <w:t xml:space="preserve">not provided with </w:t>
      </w:r>
      <w:r w:rsidR="00D10363" w:rsidRPr="00CF3D67">
        <w:rPr>
          <w:rFonts w:ascii="Times New Roman" w:hAnsi="Times New Roman" w:cs="Times New Roman"/>
          <w:b/>
          <w:i/>
        </w:rPr>
        <w:t>QCL-Info</w:t>
      </w:r>
      <w:r>
        <w:rPr>
          <w:rFonts w:ascii="Times New Roman" w:hAnsi="Times New Roman" w:cs="Times New Roman"/>
          <w:b/>
        </w:rPr>
        <w:t xml:space="preserve">, the </w:t>
      </w:r>
      <w:r w:rsidR="006E0210">
        <w:rPr>
          <w:rFonts w:ascii="Times New Roman" w:hAnsi="Times New Roman" w:cs="Times New Roman"/>
          <w:b/>
        </w:rPr>
        <w:t>second</w:t>
      </w:r>
      <w:r>
        <w:rPr>
          <w:rFonts w:ascii="Times New Roman" w:hAnsi="Times New Roman" w:cs="Times New Roman"/>
          <w:b/>
        </w:rPr>
        <w:t xml:space="preserve"> indicated </w:t>
      </w:r>
      <w:r w:rsidR="0058617F">
        <w:rPr>
          <w:rFonts w:ascii="Times New Roman" w:hAnsi="Times New Roman" w:cs="Times New Roman"/>
          <w:b/>
        </w:rPr>
        <w:t>j</w:t>
      </w:r>
      <w:r>
        <w:rPr>
          <w:rFonts w:ascii="Times New Roman" w:hAnsi="Times New Roman" w:cs="Times New Roman"/>
          <w:b/>
        </w:rPr>
        <w:t xml:space="preserve">oint/DL TCI state </w:t>
      </w:r>
      <w:r w:rsidR="006E0210">
        <w:rPr>
          <w:rFonts w:ascii="Times New Roman" w:hAnsi="Times New Roman" w:cs="Times New Roman"/>
          <w:b/>
        </w:rPr>
        <w:t xml:space="preserve">in </w:t>
      </w:r>
      <w:r w:rsidR="000A3CF9">
        <w:rPr>
          <w:rFonts w:ascii="Times New Roman" w:hAnsi="Times New Roman" w:cs="Times New Roman"/>
          <w:b/>
        </w:rPr>
        <w:t xml:space="preserve">the </w:t>
      </w:r>
      <w:r w:rsidR="006E0210">
        <w:rPr>
          <w:rFonts w:ascii="Times New Roman" w:hAnsi="Times New Roman" w:cs="Times New Roman"/>
          <w:b/>
        </w:rPr>
        <w:t xml:space="preserve">sDCI case </w:t>
      </w:r>
      <w:r w:rsidR="006E0210" w:rsidRPr="00CF3D67">
        <w:rPr>
          <w:rFonts w:ascii="Times New Roman" w:hAnsi="Times New Roman" w:cs="Times New Roman"/>
          <w:b/>
        </w:rPr>
        <w:t xml:space="preserve">or </w:t>
      </w:r>
      <w:r w:rsidR="000A3CF9">
        <w:rPr>
          <w:rFonts w:ascii="Times New Roman" w:hAnsi="Times New Roman" w:cs="Times New Roman"/>
          <w:b/>
        </w:rPr>
        <w:t xml:space="preserve">the </w:t>
      </w:r>
      <w:r w:rsidR="006E0210" w:rsidRPr="00CF3D67">
        <w:rPr>
          <w:rFonts w:ascii="Times New Roman" w:hAnsi="Times New Roman" w:cs="Times New Roman"/>
          <w:b/>
        </w:rPr>
        <w:t xml:space="preserve">joint/DL TCI state </w:t>
      </w:r>
      <w:r w:rsidR="0058617F">
        <w:rPr>
          <w:rFonts w:ascii="Times New Roman" w:hAnsi="Times New Roman" w:cs="Times New Roman"/>
          <w:b/>
        </w:rPr>
        <w:t xml:space="preserve">specific to </w:t>
      </w:r>
      <w:r w:rsidR="00CD3E23" w:rsidRPr="00FF2E9D">
        <w:rPr>
          <w:rFonts w:ascii="Times New Roman" w:hAnsi="Times New Roman" w:cs="Times New Roman"/>
          <w:b/>
          <w:i/>
        </w:rPr>
        <w:t>coresetPoolIndex</w:t>
      </w:r>
      <w:r w:rsidR="00CD3E23" w:rsidRPr="0058617F" w:rsidDel="00CD3E23">
        <w:rPr>
          <w:rFonts w:ascii="Times New Roman" w:hAnsi="Times New Roman" w:cs="Times New Roman"/>
          <w:b/>
          <w:i/>
        </w:rPr>
        <w:t xml:space="preserve"> </w:t>
      </w:r>
      <w:r w:rsidR="0058617F">
        <w:rPr>
          <w:rFonts w:ascii="Times New Roman" w:hAnsi="Times New Roman" w:cs="Times New Roman"/>
          <w:b/>
        </w:rPr>
        <w:t>1</w:t>
      </w:r>
      <w:r w:rsidR="000A3CF9" w:rsidRPr="00AF1546">
        <w:rPr>
          <w:rFonts w:ascii="Times New Roman" w:hAnsi="Times New Roman" w:cs="Times New Roman"/>
          <w:b/>
        </w:rPr>
        <w:t xml:space="preserve"> in </w:t>
      </w:r>
      <w:r w:rsidR="000A3CF9">
        <w:rPr>
          <w:rFonts w:ascii="Times New Roman" w:hAnsi="Times New Roman" w:cs="Times New Roman"/>
          <w:b/>
        </w:rPr>
        <w:t xml:space="preserve">the </w:t>
      </w:r>
      <w:r w:rsidR="000A3CF9" w:rsidRPr="00AF1546">
        <w:rPr>
          <w:rFonts w:ascii="Times New Roman" w:hAnsi="Times New Roman" w:cs="Times New Roman"/>
          <w:b/>
        </w:rPr>
        <w:t>mDCI case</w:t>
      </w:r>
      <w:r w:rsidR="0058617F">
        <w:rPr>
          <w:rFonts w:ascii="Times New Roman" w:hAnsi="Times New Roman" w:cs="Times New Roman"/>
          <w:b/>
        </w:rPr>
        <w:t xml:space="preserve"> should be applied for</w:t>
      </w:r>
      <w:r w:rsidR="000A3CF9">
        <w:rPr>
          <w:rFonts w:ascii="Times New Roman" w:hAnsi="Times New Roman" w:cs="Times New Roman"/>
          <w:b/>
        </w:rPr>
        <w:t xml:space="preserve"> the CSI-RS resource</w:t>
      </w:r>
      <w:r w:rsidR="00E35E63">
        <w:rPr>
          <w:rFonts w:ascii="Times New Roman" w:hAnsi="Times New Roman" w:cs="Times New Roman"/>
          <w:b/>
        </w:rPr>
        <w:t>(s)</w:t>
      </w:r>
      <w:r w:rsidR="000A3CF9">
        <w:rPr>
          <w:rFonts w:ascii="Times New Roman" w:hAnsi="Times New Roman" w:cs="Times New Roman"/>
          <w:b/>
        </w:rPr>
        <w:t>.</w:t>
      </w:r>
    </w:p>
    <w:p w14:paraId="1B74C4F8" w14:textId="43EF6874" w:rsidR="00F51911" w:rsidRDefault="00F51911" w:rsidP="00F51911">
      <w:pPr>
        <w:spacing w:beforeLines="50" w:before="156"/>
        <w:rPr>
          <w:lang w:eastAsia="zh-CN"/>
        </w:rPr>
      </w:pPr>
      <w:r w:rsidRPr="0099598D">
        <w:rPr>
          <w:lang w:eastAsia="zh-CN"/>
        </w:rPr>
        <w:t xml:space="preserve">For </w:t>
      </w:r>
      <w:r w:rsidR="006951CD">
        <w:rPr>
          <w:lang w:eastAsia="zh-CN"/>
        </w:rPr>
        <w:t>sDCI based</w:t>
      </w:r>
      <w:r w:rsidRPr="0099598D">
        <w:rPr>
          <w:lang w:eastAsia="zh-CN"/>
        </w:rPr>
        <w:t xml:space="preserve"> </w:t>
      </w:r>
      <w:r>
        <w:rPr>
          <w:lang w:eastAsia="zh-CN"/>
        </w:rPr>
        <w:t>NCJT CSI m</w:t>
      </w:r>
      <w:r w:rsidRPr="0099598D">
        <w:rPr>
          <w:lang w:eastAsia="zh-CN"/>
        </w:rPr>
        <w:t xml:space="preserve">easurement, </w:t>
      </w:r>
      <w:r w:rsidR="00B761A7">
        <w:rPr>
          <w:lang w:eastAsia="zh-CN"/>
        </w:rPr>
        <w:t xml:space="preserve">one or more resource pairs can be configured by </w:t>
      </w:r>
      <w:r w:rsidR="00B761A7" w:rsidRPr="00D13F6B">
        <w:rPr>
          <w:i/>
        </w:rPr>
        <w:t>cmrGroupingAndPairing-r17</w:t>
      </w:r>
      <w:r>
        <w:rPr>
          <w:lang w:eastAsia="zh-CN"/>
        </w:rPr>
        <w:t xml:space="preserve"> in a resource set</w:t>
      </w:r>
      <w:r w:rsidR="00440D0F">
        <w:rPr>
          <w:lang w:eastAsia="zh-CN"/>
        </w:rPr>
        <w:t xml:space="preserve"> where</w:t>
      </w:r>
      <w:r w:rsidR="00B761A7">
        <w:rPr>
          <w:lang w:eastAsia="zh-CN"/>
        </w:rPr>
        <w:t xml:space="preserve"> each resource pair includes two CSI-RS resources</w:t>
      </w:r>
      <w:r>
        <w:rPr>
          <w:lang w:eastAsia="zh-CN"/>
        </w:rPr>
        <w:t>.</w:t>
      </w:r>
      <w:r w:rsidRPr="0099598D">
        <w:rPr>
          <w:lang w:eastAsia="zh-CN"/>
        </w:rPr>
        <w:t xml:space="preserve"> </w:t>
      </w:r>
      <w:r>
        <w:rPr>
          <w:lang w:eastAsia="zh-CN"/>
        </w:rPr>
        <w:t xml:space="preserve">Since the two </w:t>
      </w:r>
      <w:r w:rsidRPr="0099598D">
        <w:rPr>
          <w:lang w:eastAsia="zh-CN"/>
        </w:rPr>
        <w:t>CSI-RS resources</w:t>
      </w:r>
      <w:r>
        <w:rPr>
          <w:lang w:eastAsia="zh-CN"/>
        </w:rPr>
        <w:t xml:space="preserve"> are used for channel measurement of different TRPs, they should </w:t>
      </w:r>
      <w:r w:rsidRPr="0099598D">
        <w:rPr>
          <w:lang w:eastAsia="zh-CN"/>
        </w:rPr>
        <w:t xml:space="preserve">adopt different indicated </w:t>
      </w:r>
      <w:r w:rsidR="005E5E1D">
        <w:rPr>
          <w:lang w:eastAsia="zh-CN"/>
        </w:rPr>
        <w:t>j</w:t>
      </w:r>
      <w:r>
        <w:rPr>
          <w:lang w:eastAsia="zh-CN"/>
        </w:rPr>
        <w:t>oint/DL</w:t>
      </w:r>
      <w:r w:rsidRPr="0099598D">
        <w:rPr>
          <w:lang w:eastAsia="zh-CN"/>
        </w:rPr>
        <w:t xml:space="preserve"> </w:t>
      </w:r>
      <w:r>
        <w:rPr>
          <w:lang w:eastAsia="zh-CN"/>
        </w:rPr>
        <w:t xml:space="preserve">TCI </w:t>
      </w:r>
      <w:r w:rsidRPr="0099598D">
        <w:rPr>
          <w:lang w:eastAsia="zh-CN"/>
        </w:rPr>
        <w:t>state</w:t>
      </w:r>
      <w:r w:rsidR="008425EE">
        <w:rPr>
          <w:lang w:eastAsia="zh-CN"/>
        </w:rPr>
        <w:t>s</w:t>
      </w:r>
      <w:r w:rsidRPr="0099598D">
        <w:rPr>
          <w:lang w:eastAsia="zh-CN"/>
        </w:rPr>
        <w:t xml:space="preserve">. </w:t>
      </w:r>
      <w:r w:rsidR="005E5E1D">
        <w:rPr>
          <w:lang w:eastAsia="zh-CN"/>
        </w:rPr>
        <w:t xml:space="preserve">In </w:t>
      </w:r>
      <w:r w:rsidR="00A65DE6">
        <w:rPr>
          <w:lang w:eastAsia="zh-CN"/>
        </w:rPr>
        <w:t>particular</w:t>
      </w:r>
      <w:r w:rsidR="005E5E1D">
        <w:rPr>
          <w:lang w:eastAsia="zh-CN"/>
        </w:rPr>
        <w:t xml:space="preserve">, if </w:t>
      </w:r>
      <w:r w:rsidR="005E5E1D" w:rsidRPr="0099598D">
        <w:rPr>
          <w:lang w:eastAsia="zh-CN"/>
        </w:rPr>
        <w:t xml:space="preserve">the first </w:t>
      </w:r>
      <w:r w:rsidR="005E5E1D">
        <w:rPr>
          <w:lang w:eastAsia="zh-CN"/>
        </w:rPr>
        <w:t xml:space="preserve">CSI-RS </w:t>
      </w:r>
      <w:r w:rsidR="005E5E1D" w:rsidRPr="0099598D">
        <w:rPr>
          <w:lang w:eastAsia="zh-CN"/>
        </w:rPr>
        <w:t xml:space="preserve">resource </w:t>
      </w:r>
      <w:r w:rsidR="005E5E1D">
        <w:rPr>
          <w:lang w:eastAsia="zh-CN"/>
        </w:rPr>
        <w:t xml:space="preserve">in </w:t>
      </w:r>
      <w:r w:rsidR="00EA6ABD">
        <w:rPr>
          <w:lang w:eastAsia="zh-CN"/>
        </w:rPr>
        <w:t xml:space="preserve">a </w:t>
      </w:r>
      <w:r w:rsidR="005E5E1D">
        <w:rPr>
          <w:lang w:eastAsia="zh-CN"/>
        </w:rPr>
        <w:t xml:space="preserve">resource pair is not provided with </w:t>
      </w:r>
      <w:r w:rsidR="005E5E1D" w:rsidRPr="005E5E1D">
        <w:rPr>
          <w:i/>
          <w:lang w:eastAsia="zh-CN"/>
        </w:rPr>
        <w:t>QCL-Info</w:t>
      </w:r>
      <w:r w:rsidR="005E5E1D">
        <w:rPr>
          <w:lang w:eastAsia="zh-CN"/>
        </w:rPr>
        <w:t xml:space="preserve">, </w:t>
      </w:r>
      <w:r w:rsidRPr="007232E9">
        <w:rPr>
          <w:lang w:eastAsia="zh-CN"/>
        </w:rPr>
        <w:t>the first indicated</w:t>
      </w:r>
      <w:r w:rsidRPr="0099598D">
        <w:rPr>
          <w:lang w:eastAsia="zh-CN"/>
        </w:rPr>
        <w:t xml:space="preserve"> </w:t>
      </w:r>
      <w:r w:rsidR="00ED05AD">
        <w:rPr>
          <w:lang w:eastAsia="zh-CN"/>
        </w:rPr>
        <w:t>j</w:t>
      </w:r>
      <w:r>
        <w:rPr>
          <w:lang w:eastAsia="zh-CN"/>
        </w:rPr>
        <w:t>oint/DL</w:t>
      </w:r>
      <w:r w:rsidRPr="0099598D">
        <w:rPr>
          <w:lang w:eastAsia="zh-CN"/>
        </w:rPr>
        <w:t xml:space="preserve"> TCI state </w:t>
      </w:r>
      <w:r w:rsidR="005E5E1D">
        <w:rPr>
          <w:lang w:eastAsia="zh-CN"/>
        </w:rPr>
        <w:t>is applied to the CSI-RS resource</w:t>
      </w:r>
      <w:r w:rsidR="004A295E">
        <w:rPr>
          <w:lang w:eastAsia="zh-CN"/>
        </w:rPr>
        <w:t>. Similarly,</w:t>
      </w:r>
      <w:r w:rsidR="005E5E1D">
        <w:rPr>
          <w:lang w:eastAsia="zh-CN"/>
        </w:rPr>
        <w:t xml:space="preserve"> if </w:t>
      </w:r>
      <w:r w:rsidR="005E5E1D" w:rsidRPr="0099598D">
        <w:rPr>
          <w:lang w:eastAsia="zh-CN"/>
        </w:rPr>
        <w:t xml:space="preserve">the </w:t>
      </w:r>
      <w:r w:rsidR="005E5E1D">
        <w:rPr>
          <w:lang w:eastAsia="zh-CN"/>
        </w:rPr>
        <w:t>second</w:t>
      </w:r>
      <w:r w:rsidR="005E5E1D" w:rsidRPr="0099598D">
        <w:rPr>
          <w:lang w:eastAsia="zh-CN"/>
        </w:rPr>
        <w:t xml:space="preserve"> </w:t>
      </w:r>
      <w:r w:rsidR="005E5E1D">
        <w:rPr>
          <w:lang w:eastAsia="zh-CN"/>
        </w:rPr>
        <w:t xml:space="preserve">CSI-RS </w:t>
      </w:r>
      <w:r w:rsidR="005E5E1D" w:rsidRPr="0099598D">
        <w:rPr>
          <w:lang w:eastAsia="zh-CN"/>
        </w:rPr>
        <w:t xml:space="preserve">resource </w:t>
      </w:r>
      <w:r w:rsidR="005E5E1D">
        <w:rPr>
          <w:lang w:eastAsia="zh-CN"/>
        </w:rPr>
        <w:t xml:space="preserve">in </w:t>
      </w:r>
      <w:r w:rsidR="00BB4028">
        <w:rPr>
          <w:lang w:eastAsia="zh-CN"/>
        </w:rPr>
        <w:t xml:space="preserve">a </w:t>
      </w:r>
      <w:r w:rsidR="005E5E1D">
        <w:rPr>
          <w:lang w:eastAsia="zh-CN"/>
        </w:rPr>
        <w:t xml:space="preserve">resource pair is not provided with </w:t>
      </w:r>
      <w:r w:rsidR="005E5E1D" w:rsidRPr="005E5E1D">
        <w:rPr>
          <w:i/>
          <w:lang w:eastAsia="zh-CN"/>
        </w:rPr>
        <w:t>QCL-Info</w:t>
      </w:r>
      <w:r w:rsidR="005E5E1D">
        <w:rPr>
          <w:lang w:eastAsia="zh-CN"/>
        </w:rPr>
        <w:t xml:space="preserve">, </w:t>
      </w:r>
      <w:r w:rsidR="005E5E1D" w:rsidRPr="007232E9">
        <w:rPr>
          <w:lang w:eastAsia="zh-CN"/>
        </w:rPr>
        <w:t xml:space="preserve">the </w:t>
      </w:r>
      <w:r w:rsidR="005E5E1D">
        <w:rPr>
          <w:lang w:eastAsia="zh-CN"/>
        </w:rPr>
        <w:t>second</w:t>
      </w:r>
      <w:r w:rsidR="005E5E1D" w:rsidRPr="007232E9">
        <w:rPr>
          <w:lang w:eastAsia="zh-CN"/>
        </w:rPr>
        <w:t xml:space="preserve"> indicated</w:t>
      </w:r>
      <w:r w:rsidR="005E5E1D" w:rsidRPr="0099598D">
        <w:rPr>
          <w:lang w:eastAsia="zh-CN"/>
        </w:rPr>
        <w:t xml:space="preserve"> </w:t>
      </w:r>
      <w:r w:rsidR="005E5E1D">
        <w:rPr>
          <w:lang w:eastAsia="zh-CN"/>
        </w:rPr>
        <w:t>joint/DL</w:t>
      </w:r>
      <w:r w:rsidR="005E5E1D" w:rsidRPr="0099598D">
        <w:rPr>
          <w:lang w:eastAsia="zh-CN"/>
        </w:rPr>
        <w:t xml:space="preserve"> TCI state </w:t>
      </w:r>
      <w:r w:rsidR="005E5E1D">
        <w:rPr>
          <w:lang w:eastAsia="zh-CN"/>
        </w:rPr>
        <w:t>is applied to the CSI-RS resource</w:t>
      </w:r>
      <w:r w:rsidRPr="0099598D">
        <w:rPr>
          <w:lang w:eastAsia="zh-CN"/>
        </w:rPr>
        <w:t>.</w:t>
      </w:r>
    </w:p>
    <w:p w14:paraId="69B531A3" w14:textId="425C817D" w:rsidR="00F51911" w:rsidRPr="00A14323" w:rsidRDefault="00F51911" w:rsidP="00D45732">
      <w:pPr>
        <w:spacing w:before="120"/>
        <w:rPr>
          <w:b/>
        </w:rPr>
      </w:pPr>
      <w:r w:rsidRPr="00A14323">
        <w:rPr>
          <w:rFonts w:hint="eastAsia"/>
          <w:b/>
        </w:rPr>
        <w:t>P</w:t>
      </w:r>
      <w:r w:rsidRPr="00A14323">
        <w:rPr>
          <w:b/>
        </w:rPr>
        <w:t xml:space="preserve">roposal </w:t>
      </w:r>
      <w:r w:rsidR="00360225">
        <w:rPr>
          <w:b/>
        </w:rPr>
        <w:t>14</w:t>
      </w:r>
      <w:r w:rsidRPr="00A14323">
        <w:rPr>
          <w:b/>
        </w:rPr>
        <w:t xml:space="preserve">: </w:t>
      </w:r>
      <w:r>
        <w:rPr>
          <w:b/>
        </w:rPr>
        <w:t xml:space="preserve">When </w:t>
      </w:r>
      <w:r w:rsidR="00094715">
        <w:rPr>
          <w:b/>
        </w:rPr>
        <w:t xml:space="preserve">one or more </w:t>
      </w:r>
      <w:r>
        <w:rPr>
          <w:b/>
        </w:rPr>
        <w:t>resource pair</w:t>
      </w:r>
      <w:r w:rsidR="00094715">
        <w:rPr>
          <w:b/>
        </w:rPr>
        <w:t>s are configured by</w:t>
      </w:r>
      <w:r w:rsidRPr="00A14323">
        <w:rPr>
          <w:b/>
        </w:rPr>
        <w:t xml:space="preserve"> </w:t>
      </w:r>
      <w:r w:rsidR="00094715" w:rsidRPr="00D13F6B">
        <w:rPr>
          <w:b/>
          <w:i/>
        </w:rPr>
        <w:t>cmrGroupingAndPairing-r17</w:t>
      </w:r>
      <w:r w:rsidR="00094715">
        <w:rPr>
          <w:i/>
        </w:rPr>
        <w:t xml:space="preserve"> </w:t>
      </w:r>
      <w:r>
        <w:rPr>
          <w:b/>
        </w:rPr>
        <w:t xml:space="preserve">for </w:t>
      </w:r>
      <w:r w:rsidR="00BB4028">
        <w:rPr>
          <w:b/>
        </w:rPr>
        <w:t xml:space="preserve">sDCI based NCJT </w:t>
      </w:r>
      <w:r>
        <w:rPr>
          <w:b/>
        </w:rPr>
        <w:t xml:space="preserve">CSI measurement and two </w:t>
      </w:r>
      <w:r w:rsidR="00ED05AD">
        <w:rPr>
          <w:b/>
        </w:rPr>
        <w:t>j</w:t>
      </w:r>
      <w:r>
        <w:rPr>
          <w:b/>
        </w:rPr>
        <w:t>oint/DL TCI states are indicated</w:t>
      </w:r>
      <w:r w:rsidRPr="00A14323">
        <w:rPr>
          <w:b/>
        </w:rPr>
        <w:t>,</w:t>
      </w:r>
    </w:p>
    <w:p w14:paraId="673E285B" w14:textId="71E07312" w:rsidR="00F51911" w:rsidRDefault="00F51911" w:rsidP="00D45732">
      <w:pPr>
        <w:pStyle w:val="a5"/>
        <w:numPr>
          <w:ilvl w:val="0"/>
          <w:numId w:val="11"/>
        </w:numPr>
        <w:snapToGrid w:val="0"/>
        <w:spacing w:before="120" w:after="120"/>
        <w:rPr>
          <w:rFonts w:ascii="Times New Roman" w:hAnsi="Times New Roman" w:cs="Times New Roman"/>
          <w:b/>
        </w:rPr>
      </w:pPr>
      <w:r>
        <w:rPr>
          <w:rFonts w:ascii="Times New Roman" w:hAnsi="Times New Roman" w:cs="Times New Roman"/>
          <w:b/>
        </w:rPr>
        <w:t xml:space="preserve">If the first CSI-RS resource in </w:t>
      </w:r>
      <w:r w:rsidR="00094715">
        <w:rPr>
          <w:rFonts w:ascii="Times New Roman" w:hAnsi="Times New Roman" w:cs="Times New Roman"/>
          <w:b/>
        </w:rPr>
        <w:t xml:space="preserve">a </w:t>
      </w:r>
      <w:r>
        <w:rPr>
          <w:rFonts w:ascii="Times New Roman" w:hAnsi="Times New Roman" w:cs="Times New Roman"/>
          <w:b/>
        </w:rPr>
        <w:t xml:space="preserve">resource pair is not provided with </w:t>
      </w:r>
      <w:r w:rsidR="00DC63BE">
        <w:rPr>
          <w:rFonts w:ascii="Times New Roman" w:hAnsi="Times New Roman" w:cs="Times New Roman"/>
          <w:b/>
        </w:rPr>
        <w:t xml:space="preserve">a </w:t>
      </w:r>
      <w:r w:rsidR="00ED05AD" w:rsidRPr="00CF3D67">
        <w:rPr>
          <w:rFonts w:ascii="Times New Roman" w:hAnsi="Times New Roman" w:cs="Times New Roman"/>
          <w:b/>
          <w:i/>
        </w:rPr>
        <w:t>QCL-Info</w:t>
      </w:r>
      <w:r>
        <w:rPr>
          <w:rFonts w:ascii="Times New Roman" w:hAnsi="Times New Roman" w:cs="Times New Roman"/>
          <w:b/>
        </w:rPr>
        <w:t xml:space="preserve">, the first indicated </w:t>
      </w:r>
      <w:r w:rsidR="00ED05AD">
        <w:rPr>
          <w:rFonts w:ascii="Times New Roman" w:hAnsi="Times New Roman" w:cs="Times New Roman"/>
          <w:b/>
        </w:rPr>
        <w:t>j</w:t>
      </w:r>
      <w:r>
        <w:rPr>
          <w:rFonts w:ascii="Times New Roman" w:hAnsi="Times New Roman" w:cs="Times New Roman"/>
          <w:b/>
        </w:rPr>
        <w:t xml:space="preserve">oint/DL TCI state </w:t>
      </w:r>
      <w:r w:rsidR="007B5079">
        <w:rPr>
          <w:rFonts w:ascii="Times New Roman" w:hAnsi="Times New Roman" w:cs="Times New Roman"/>
          <w:b/>
        </w:rPr>
        <w:t xml:space="preserve">should be applied </w:t>
      </w:r>
      <w:r>
        <w:rPr>
          <w:rFonts w:ascii="Times New Roman" w:hAnsi="Times New Roman" w:cs="Times New Roman"/>
          <w:b/>
        </w:rPr>
        <w:t xml:space="preserve">to the </w:t>
      </w:r>
      <w:r w:rsidR="00ED05AD">
        <w:rPr>
          <w:rFonts w:ascii="Times New Roman" w:hAnsi="Times New Roman" w:cs="Times New Roman"/>
          <w:b/>
        </w:rPr>
        <w:t xml:space="preserve">first </w:t>
      </w:r>
      <w:r>
        <w:rPr>
          <w:rFonts w:ascii="Times New Roman" w:hAnsi="Times New Roman" w:cs="Times New Roman"/>
          <w:b/>
        </w:rPr>
        <w:t>CSI-RS resource;</w:t>
      </w:r>
    </w:p>
    <w:p w14:paraId="569F2BB6" w14:textId="4AAB7180" w:rsidR="00F51911" w:rsidRDefault="00F51911" w:rsidP="00D45732">
      <w:pPr>
        <w:pStyle w:val="a5"/>
        <w:numPr>
          <w:ilvl w:val="0"/>
          <w:numId w:val="11"/>
        </w:numPr>
        <w:snapToGrid w:val="0"/>
        <w:spacing w:before="120" w:after="120"/>
        <w:rPr>
          <w:rFonts w:ascii="Times New Roman" w:hAnsi="Times New Roman" w:cs="Times New Roman"/>
          <w:b/>
        </w:rPr>
      </w:pPr>
      <w:r>
        <w:rPr>
          <w:rFonts w:ascii="Times New Roman" w:hAnsi="Times New Roman" w:cs="Times New Roman"/>
          <w:b/>
        </w:rPr>
        <w:t xml:space="preserve">If the second CSI-RS resource in </w:t>
      </w:r>
      <w:r w:rsidR="00094715">
        <w:rPr>
          <w:rFonts w:ascii="Times New Roman" w:hAnsi="Times New Roman" w:cs="Times New Roman"/>
          <w:b/>
        </w:rPr>
        <w:t xml:space="preserve">a </w:t>
      </w:r>
      <w:r>
        <w:rPr>
          <w:rFonts w:ascii="Times New Roman" w:hAnsi="Times New Roman" w:cs="Times New Roman"/>
          <w:b/>
        </w:rPr>
        <w:t xml:space="preserve">resource pair is not provided with </w:t>
      </w:r>
      <w:r w:rsidR="00DC63BE">
        <w:rPr>
          <w:rFonts w:ascii="Times New Roman" w:hAnsi="Times New Roman" w:cs="Times New Roman"/>
          <w:b/>
        </w:rPr>
        <w:t xml:space="preserve">a </w:t>
      </w:r>
      <w:r w:rsidR="00ED05AD" w:rsidRPr="00CF3D67">
        <w:rPr>
          <w:rFonts w:ascii="Times New Roman" w:hAnsi="Times New Roman" w:cs="Times New Roman"/>
          <w:b/>
          <w:i/>
        </w:rPr>
        <w:t>QCL-Info</w:t>
      </w:r>
      <w:r>
        <w:rPr>
          <w:rFonts w:ascii="Times New Roman" w:hAnsi="Times New Roman" w:cs="Times New Roman"/>
          <w:b/>
        </w:rPr>
        <w:t xml:space="preserve">, the second indicated </w:t>
      </w:r>
      <w:r w:rsidR="00ED05AD">
        <w:rPr>
          <w:rFonts w:ascii="Times New Roman" w:hAnsi="Times New Roman" w:cs="Times New Roman"/>
          <w:b/>
        </w:rPr>
        <w:t>j</w:t>
      </w:r>
      <w:r>
        <w:rPr>
          <w:rFonts w:ascii="Times New Roman" w:hAnsi="Times New Roman" w:cs="Times New Roman"/>
          <w:b/>
        </w:rPr>
        <w:t xml:space="preserve">oint/DL TCI state </w:t>
      </w:r>
      <w:r w:rsidR="007B5079">
        <w:rPr>
          <w:rFonts w:ascii="Times New Roman" w:hAnsi="Times New Roman" w:cs="Times New Roman"/>
          <w:b/>
        </w:rPr>
        <w:t xml:space="preserve">should be applied </w:t>
      </w:r>
      <w:r>
        <w:rPr>
          <w:rFonts w:ascii="Times New Roman" w:hAnsi="Times New Roman" w:cs="Times New Roman"/>
          <w:b/>
        </w:rPr>
        <w:t xml:space="preserve">to the </w:t>
      </w:r>
      <w:r w:rsidR="00ED05AD">
        <w:rPr>
          <w:rFonts w:ascii="Times New Roman" w:hAnsi="Times New Roman" w:cs="Times New Roman"/>
          <w:b/>
        </w:rPr>
        <w:t xml:space="preserve">second </w:t>
      </w:r>
      <w:r>
        <w:rPr>
          <w:rFonts w:ascii="Times New Roman" w:hAnsi="Times New Roman" w:cs="Times New Roman"/>
          <w:b/>
        </w:rPr>
        <w:t>CSI-RS resource;</w:t>
      </w:r>
    </w:p>
    <w:p w14:paraId="50A4CF5C" w14:textId="4AC1C121" w:rsidR="00F51911" w:rsidRDefault="00AA6B16" w:rsidP="005F6FB0">
      <w:pPr>
        <w:spacing w:beforeLines="20" w:before="62" w:after="0"/>
        <w:rPr>
          <w:lang w:eastAsia="zh-CN"/>
        </w:rPr>
      </w:pPr>
      <w:r>
        <w:rPr>
          <w:lang w:eastAsia="zh-CN"/>
        </w:rPr>
        <w:t>Other than the aforementioned AP CSI-RS resources for the mTRP BM or mTRP CSI measurement</w:t>
      </w:r>
      <w:r w:rsidR="00094715">
        <w:rPr>
          <w:lang w:eastAsia="zh-CN"/>
        </w:rPr>
        <w:t xml:space="preserve">, </w:t>
      </w:r>
      <w:r w:rsidR="005F6FB0">
        <w:rPr>
          <w:lang w:eastAsia="zh-CN"/>
        </w:rPr>
        <w:t xml:space="preserve">there </w:t>
      </w:r>
      <w:r w:rsidR="00440D0F">
        <w:rPr>
          <w:lang w:eastAsia="zh-CN"/>
        </w:rPr>
        <w:t>may not be any</w:t>
      </w:r>
      <w:r w:rsidR="005F6FB0">
        <w:rPr>
          <w:lang w:eastAsia="zh-CN"/>
        </w:rPr>
        <w:t xml:space="preserve"> </w:t>
      </w:r>
      <w:r>
        <w:rPr>
          <w:lang w:eastAsia="zh-CN"/>
        </w:rPr>
        <w:t xml:space="preserve">direct connection </w:t>
      </w:r>
      <w:r w:rsidR="00440D0F">
        <w:rPr>
          <w:lang w:eastAsia="zh-CN"/>
        </w:rPr>
        <w:t xml:space="preserve">between the </w:t>
      </w:r>
      <w:r>
        <w:rPr>
          <w:lang w:eastAsia="zh-CN"/>
        </w:rPr>
        <w:t xml:space="preserve">AP </w:t>
      </w:r>
      <w:r w:rsidR="00440D0F">
        <w:rPr>
          <w:lang w:eastAsia="zh-CN"/>
        </w:rPr>
        <w:t xml:space="preserve">CSI-RS resource and one of the two indicated </w:t>
      </w:r>
      <w:r w:rsidR="005F6FB0">
        <w:rPr>
          <w:lang w:eastAsia="zh-CN"/>
        </w:rPr>
        <w:t>joint/DL TCI state</w:t>
      </w:r>
      <w:r w:rsidR="00440D0F">
        <w:rPr>
          <w:lang w:eastAsia="zh-CN"/>
        </w:rPr>
        <w:t>s</w:t>
      </w:r>
      <w:r w:rsidR="005F6FB0">
        <w:rPr>
          <w:lang w:eastAsia="zh-CN"/>
        </w:rPr>
        <w:t xml:space="preserve"> </w:t>
      </w:r>
      <w:r>
        <w:rPr>
          <w:lang w:eastAsia="zh-CN"/>
        </w:rPr>
        <w:t>to utilize into an association rule</w:t>
      </w:r>
      <w:r w:rsidR="005F6FB0">
        <w:rPr>
          <w:lang w:eastAsia="zh-CN"/>
        </w:rPr>
        <w:t>. For such CSI-RS</w:t>
      </w:r>
      <w:r w:rsidR="0095141C">
        <w:rPr>
          <w:lang w:eastAsia="zh-CN"/>
        </w:rPr>
        <w:t xml:space="preserve"> resource</w:t>
      </w:r>
      <w:r>
        <w:rPr>
          <w:lang w:eastAsia="zh-CN"/>
        </w:rPr>
        <w:t>s</w:t>
      </w:r>
      <w:r w:rsidR="005F6FB0">
        <w:rPr>
          <w:lang w:eastAsia="zh-CN"/>
        </w:rPr>
        <w:t>, a</w:t>
      </w:r>
      <w:r w:rsidR="00094715">
        <w:rPr>
          <w:lang w:eastAsia="zh-CN"/>
        </w:rPr>
        <w:t xml:space="preserve">n RRC parameter can be </w:t>
      </w:r>
      <w:r>
        <w:rPr>
          <w:lang w:eastAsia="zh-CN"/>
        </w:rPr>
        <w:t>configured to inform UE</w:t>
      </w:r>
      <w:r w:rsidR="00094715">
        <w:rPr>
          <w:lang w:eastAsia="zh-CN"/>
        </w:rPr>
        <w:t xml:space="preserve"> whether the first or </w:t>
      </w:r>
      <w:r w:rsidR="005F6FB0">
        <w:rPr>
          <w:lang w:eastAsia="zh-CN"/>
        </w:rPr>
        <w:t xml:space="preserve">the </w:t>
      </w:r>
      <w:r w:rsidR="00094715">
        <w:rPr>
          <w:lang w:eastAsia="zh-CN"/>
        </w:rPr>
        <w:t>second indicated joint/DL TCI state should be applied</w:t>
      </w:r>
      <w:r w:rsidR="005F6FB0">
        <w:rPr>
          <w:lang w:eastAsia="zh-CN"/>
        </w:rPr>
        <w:t>.</w:t>
      </w:r>
    </w:p>
    <w:p w14:paraId="17C0CF07" w14:textId="637E8C1E" w:rsidR="00094715" w:rsidRPr="0095141C" w:rsidRDefault="005F6FB0" w:rsidP="00B85C51">
      <w:pPr>
        <w:spacing w:beforeLines="20" w:before="62" w:after="0"/>
        <w:rPr>
          <w:lang w:eastAsia="zh-CN"/>
        </w:rPr>
      </w:pPr>
      <w:r w:rsidRPr="00A14323">
        <w:rPr>
          <w:rFonts w:hint="eastAsia"/>
          <w:b/>
        </w:rPr>
        <w:t>P</w:t>
      </w:r>
      <w:r w:rsidRPr="00A14323">
        <w:rPr>
          <w:b/>
        </w:rPr>
        <w:t xml:space="preserve">roposal </w:t>
      </w:r>
      <w:r>
        <w:rPr>
          <w:b/>
        </w:rPr>
        <w:t>15</w:t>
      </w:r>
      <w:r w:rsidR="00EF6EB9" w:rsidRPr="00EF6EB9">
        <w:rPr>
          <w:b/>
        </w:rPr>
        <w:t xml:space="preserve">: </w:t>
      </w:r>
      <w:r w:rsidR="00EF6EB9" w:rsidRPr="00EF6EB9">
        <w:rPr>
          <w:rFonts w:hint="eastAsia"/>
          <w:b/>
          <w:lang w:eastAsia="zh-CN"/>
        </w:rPr>
        <w:t>F</w:t>
      </w:r>
      <w:r w:rsidR="00EF6EB9" w:rsidRPr="00EF6EB9">
        <w:rPr>
          <w:b/>
          <w:lang w:eastAsia="zh-CN"/>
        </w:rPr>
        <w:t>or any AP CSI-RS resource other than the one</w:t>
      </w:r>
      <w:r w:rsidR="00AA6B16">
        <w:rPr>
          <w:b/>
          <w:lang w:eastAsia="zh-CN"/>
        </w:rPr>
        <w:t>s</w:t>
      </w:r>
      <w:r w:rsidR="00EF6EB9" w:rsidRPr="00EF6EB9">
        <w:rPr>
          <w:b/>
          <w:lang w:eastAsia="zh-CN"/>
        </w:rPr>
        <w:t xml:space="preserve"> used for mTRP BM </w:t>
      </w:r>
      <w:r w:rsidR="00AA6B16">
        <w:rPr>
          <w:b/>
          <w:lang w:eastAsia="zh-CN"/>
        </w:rPr>
        <w:t>or</w:t>
      </w:r>
      <w:r w:rsidR="00AA6B16" w:rsidRPr="00EF6EB9">
        <w:rPr>
          <w:b/>
          <w:lang w:eastAsia="zh-CN"/>
        </w:rPr>
        <w:t xml:space="preserve"> </w:t>
      </w:r>
      <w:r w:rsidR="0095141C">
        <w:rPr>
          <w:b/>
          <w:lang w:eastAsia="zh-CN"/>
        </w:rPr>
        <w:t>sDCI based NCJT</w:t>
      </w:r>
      <w:r w:rsidR="00EF6EB9" w:rsidRPr="00EF6EB9">
        <w:rPr>
          <w:b/>
          <w:lang w:eastAsia="zh-CN"/>
        </w:rPr>
        <w:t xml:space="preserve"> CSI measurement</w:t>
      </w:r>
      <w:r w:rsidR="00EF6EB9">
        <w:rPr>
          <w:b/>
          <w:lang w:eastAsia="zh-CN"/>
        </w:rPr>
        <w:t xml:space="preserve"> (as mentioned in </w:t>
      </w:r>
      <w:r w:rsidR="00AA6B16">
        <w:rPr>
          <w:b/>
          <w:lang w:eastAsia="zh-CN"/>
        </w:rPr>
        <w:t>P</w:t>
      </w:r>
      <w:r w:rsidR="00EF6EB9">
        <w:rPr>
          <w:b/>
          <w:lang w:eastAsia="zh-CN"/>
        </w:rPr>
        <w:t xml:space="preserve">roposal 13 </w:t>
      </w:r>
      <w:r w:rsidR="00EF6EB9" w:rsidRPr="00EF6EB9">
        <w:rPr>
          <w:b/>
          <w:lang w:eastAsia="zh-CN"/>
        </w:rPr>
        <w:t xml:space="preserve">and </w:t>
      </w:r>
      <w:r w:rsidR="00AA6B16">
        <w:rPr>
          <w:b/>
          <w:lang w:eastAsia="zh-CN"/>
        </w:rPr>
        <w:t xml:space="preserve">Proposal </w:t>
      </w:r>
      <w:r w:rsidR="00EF6EB9" w:rsidRPr="00EF6EB9">
        <w:rPr>
          <w:b/>
          <w:lang w:eastAsia="zh-CN"/>
        </w:rPr>
        <w:t xml:space="preserve">14), </w:t>
      </w:r>
      <w:r w:rsidR="00AA6B16" w:rsidRPr="004001B9">
        <w:rPr>
          <w:b/>
          <w:lang w:eastAsia="zh-CN"/>
        </w:rPr>
        <w:t>an RRC parameter can be configured to inform UE whether the first or the second indicated joint/DL TCI state should be applied.</w:t>
      </w:r>
    </w:p>
    <w:p w14:paraId="095C3EE3" w14:textId="59382AB5" w:rsidR="00EC3435" w:rsidRDefault="00EC3435" w:rsidP="00EC3435">
      <w:pPr>
        <w:pStyle w:val="3"/>
      </w:pPr>
      <w:r>
        <w:rPr>
          <w:lang w:eastAsia="zh-CN"/>
        </w:rPr>
        <w:t>S</w:t>
      </w:r>
      <w:r>
        <w:t>RS</w:t>
      </w:r>
    </w:p>
    <w:p w14:paraId="4269865C" w14:textId="08BBA918" w:rsidR="00EC3435" w:rsidRDefault="00EC3435" w:rsidP="00B85C51">
      <w:pPr>
        <w:spacing w:beforeLines="20" w:before="62" w:after="0"/>
        <w:rPr>
          <w:lang w:eastAsia="zh-CN"/>
        </w:rPr>
      </w:pPr>
      <w:r>
        <w:rPr>
          <w:rFonts w:hint="eastAsia"/>
          <w:lang w:eastAsia="zh-CN"/>
        </w:rPr>
        <w:t>I</w:t>
      </w:r>
      <w:r>
        <w:rPr>
          <w:lang w:eastAsia="zh-CN"/>
        </w:rPr>
        <w:t xml:space="preserve">t was agreed that two CB/NCB SRS resource sets should be configured for mTRP/STxMP transmission. </w:t>
      </w:r>
      <w:r w:rsidR="007237E4">
        <w:rPr>
          <w:lang w:eastAsia="zh-CN"/>
        </w:rPr>
        <w:t>It is natural</w:t>
      </w:r>
      <w:r>
        <w:rPr>
          <w:lang w:eastAsia="zh-CN"/>
        </w:rPr>
        <w:t xml:space="preserve"> to adopt one of the two indicated joint/UL </w:t>
      </w:r>
      <w:r>
        <w:rPr>
          <w:rFonts w:hint="eastAsia"/>
          <w:lang w:eastAsia="zh-CN"/>
        </w:rPr>
        <w:t>TCI</w:t>
      </w:r>
      <w:r>
        <w:rPr>
          <w:lang w:eastAsia="zh-CN"/>
        </w:rPr>
        <w:t xml:space="preserve"> states for each SRS resource set. For simplicity, the first indicated joint/UL </w:t>
      </w:r>
      <w:r>
        <w:rPr>
          <w:rFonts w:hint="eastAsia"/>
          <w:lang w:eastAsia="zh-CN"/>
        </w:rPr>
        <w:t>TCI</w:t>
      </w:r>
      <w:r>
        <w:rPr>
          <w:lang w:eastAsia="zh-CN"/>
        </w:rPr>
        <w:t xml:space="preserve"> state </w:t>
      </w:r>
      <w:r w:rsidR="006858D9">
        <w:rPr>
          <w:lang w:eastAsia="zh-CN"/>
        </w:rPr>
        <w:t xml:space="preserve">can be </w:t>
      </w:r>
      <w:r>
        <w:rPr>
          <w:lang w:eastAsia="zh-CN"/>
        </w:rPr>
        <w:t xml:space="preserve">applied for the first CB/NCB SRS resource set, and the second indicated joint/UL </w:t>
      </w:r>
      <w:r>
        <w:rPr>
          <w:rFonts w:hint="eastAsia"/>
          <w:lang w:eastAsia="zh-CN"/>
        </w:rPr>
        <w:t>TCI</w:t>
      </w:r>
      <w:r>
        <w:rPr>
          <w:lang w:eastAsia="zh-CN"/>
        </w:rPr>
        <w:t xml:space="preserve"> state </w:t>
      </w:r>
      <w:r w:rsidR="006858D9">
        <w:rPr>
          <w:lang w:eastAsia="zh-CN"/>
        </w:rPr>
        <w:t xml:space="preserve">can be </w:t>
      </w:r>
      <w:r>
        <w:rPr>
          <w:lang w:eastAsia="zh-CN"/>
        </w:rPr>
        <w:t>applied for the second CB/NCB SRS resource set.</w:t>
      </w:r>
    </w:p>
    <w:p w14:paraId="414C1BEC" w14:textId="5C081E71" w:rsidR="00AF4B33" w:rsidRDefault="00AF4B33" w:rsidP="00B85C51">
      <w:pPr>
        <w:spacing w:beforeLines="20" w:before="62" w:after="0"/>
        <w:rPr>
          <w:lang w:eastAsia="zh-CN"/>
        </w:rPr>
      </w:pPr>
      <w:r>
        <w:rPr>
          <w:rFonts w:hint="eastAsia"/>
          <w:lang w:eastAsia="zh-CN"/>
        </w:rPr>
        <w:t>F</w:t>
      </w:r>
      <w:r>
        <w:rPr>
          <w:lang w:eastAsia="zh-CN"/>
        </w:rPr>
        <w:t xml:space="preserve">or SRS with usage ‘antennaSwitch’ and ‘beamManagement’, since there is no mapping between SRS resource set and </w:t>
      </w:r>
      <w:r w:rsidR="006858D9">
        <w:rPr>
          <w:lang w:eastAsia="zh-CN"/>
        </w:rPr>
        <w:t xml:space="preserve">the </w:t>
      </w:r>
      <w:r>
        <w:rPr>
          <w:lang w:eastAsia="zh-CN"/>
        </w:rPr>
        <w:t xml:space="preserve">TRP, above principle cannot be used. For simplicity, the TCI state for such SRS </w:t>
      </w:r>
      <w:r w:rsidR="00884D59">
        <w:rPr>
          <w:lang w:eastAsia="zh-CN"/>
        </w:rPr>
        <w:t xml:space="preserve">usages </w:t>
      </w:r>
      <w:r>
        <w:rPr>
          <w:lang w:eastAsia="zh-CN"/>
        </w:rPr>
        <w:t>can be configured by RRC.</w:t>
      </w:r>
      <w:r w:rsidR="007364B1">
        <w:rPr>
          <w:lang w:eastAsia="zh-CN"/>
        </w:rPr>
        <w:t xml:space="preserve"> In detail, similar to R</w:t>
      </w:r>
      <w:r w:rsidR="00DA71E9">
        <w:rPr>
          <w:lang w:eastAsia="zh-CN"/>
        </w:rPr>
        <w:t>el-</w:t>
      </w:r>
      <w:r w:rsidR="007364B1">
        <w:rPr>
          <w:lang w:eastAsia="zh-CN"/>
        </w:rPr>
        <w:t>17, a</w:t>
      </w:r>
      <w:r w:rsidR="00884D59">
        <w:rPr>
          <w:lang w:eastAsia="zh-CN"/>
        </w:rPr>
        <w:t>n</w:t>
      </w:r>
      <w:r w:rsidR="007364B1">
        <w:rPr>
          <w:lang w:eastAsia="zh-CN"/>
        </w:rPr>
        <w:t xml:space="preserve"> RRC parameter can be introduced in SRS resource</w:t>
      </w:r>
      <w:r w:rsidR="00EE2594">
        <w:rPr>
          <w:lang w:eastAsia="zh-CN"/>
        </w:rPr>
        <w:t xml:space="preserve"> configuration</w:t>
      </w:r>
      <w:r w:rsidR="007364B1">
        <w:rPr>
          <w:lang w:eastAsia="zh-CN"/>
        </w:rPr>
        <w:t xml:space="preserve"> to indicate the TCI state adopted for the resource.</w:t>
      </w:r>
    </w:p>
    <w:p w14:paraId="3ED7C57B" w14:textId="76BFC849" w:rsidR="00AF4B33" w:rsidRDefault="00AF4B33" w:rsidP="00B85C51">
      <w:pPr>
        <w:spacing w:beforeLines="20" w:before="62" w:after="0"/>
        <w:rPr>
          <w:lang w:eastAsia="zh-CN"/>
        </w:rPr>
      </w:pPr>
    </w:p>
    <w:p w14:paraId="68AF0A47" w14:textId="3ACD9414" w:rsidR="00AF4B33" w:rsidRPr="00D13F6B" w:rsidRDefault="00AF4B33" w:rsidP="00AF4B33">
      <w:pPr>
        <w:spacing w:beforeLines="20" w:before="62" w:after="0"/>
        <w:rPr>
          <w:b/>
          <w:szCs w:val="21"/>
          <w:lang w:eastAsia="zh-CN"/>
        </w:rPr>
      </w:pPr>
      <w:r w:rsidRPr="00D13F6B">
        <w:rPr>
          <w:b/>
          <w:szCs w:val="21"/>
          <w:lang w:eastAsia="zh-CN"/>
        </w:rPr>
        <w:t xml:space="preserve">Proposal </w:t>
      </w:r>
      <w:r w:rsidR="00360225" w:rsidRPr="00D13F6B">
        <w:rPr>
          <w:b/>
          <w:szCs w:val="21"/>
          <w:lang w:eastAsia="zh-CN"/>
        </w:rPr>
        <w:t>1</w:t>
      </w:r>
      <w:r w:rsidR="00AA3F7E" w:rsidRPr="00D13F6B">
        <w:rPr>
          <w:b/>
          <w:szCs w:val="21"/>
          <w:lang w:eastAsia="zh-CN"/>
        </w:rPr>
        <w:t>6</w:t>
      </w:r>
      <w:r w:rsidRPr="00D13F6B">
        <w:rPr>
          <w:b/>
          <w:szCs w:val="21"/>
          <w:lang w:eastAsia="zh-CN"/>
        </w:rPr>
        <w:t>: The TCI state adopted for SRS can be derived as follows.</w:t>
      </w:r>
    </w:p>
    <w:p w14:paraId="52B8503A" w14:textId="382EE948" w:rsidR="00AF4B33" w:rsidRPr="00D13F6B" w:rsidRDefault="00AF4B33" w:rsidP="00D13F6B">
      <w:pPr>
        <w:pStyle w:val="a5"/>
        <w:numPr>
          <w:ilvl w:val="0"/>
          <w:numId w:val="6"/>
        </w:numPr>
        <w:snapToGrid w:val="0"/>
        <w:spacing w:beforeLines="20" w:before="62"/>
        <w:ind w:left="284" w:hanging="284"/>
        <w:rPr>
          <w:rFonts w:ascii="Times New Roman" w:hAnsi="Times New Roman" w:cs="Times New Roman"/>
          <w:b/>
          <w:sz w:val="22"/>
        </w:rPr>
      </w:pPr>
      <w:r w:rsidRPr="00D13F6B">
        <w:rPr>
          <w:rFonts w:ascii="Times New Roman" w:hAnsi="Times New Roman" w:cs="Times New Roman"/>
          <w:b/>
          <w:sz w:val="22"/>
        </w:rPr>
        <w:t>For SRS with usage ‘codebook’ and ‘nonCodebook’, when two SRS resource sets are configured, the first indicated joint/UL TCI state is applied for the first CB/NCB SRS resource set</w:t>
      </w:r>
      <w:r w:rsidR="000A79CB" w:rsidRPr="00D13F6B">
        <w:rPr>
          <w:rFonts w:ascii="Times New Roman" w:hAnsi="Times New Roman" w:cs="Times New Roman"/>
          <w:b/>
          <w:sz w:val="22"/>
        </w:rPr>
        <w:t xml:space="preserve"> if </w:t>
      </w:r>
      <w:r w:rsidR="000A79CB" w:rsidRPr="00D13F6B">
        <w:rPr>
          <w:rFonts w:ascii="Times New Roman" w:hAnsi="Times New Roman" w:cs="Times New Roman"/>
          <w:b/>
          <w:i/>
          <w:sz w:val="22"/>
        </w:rPr>
        <w:t>followUnifiedTCI</w:t>
      </w:r>
      <w:r w:rsidR="00532A38" w:rsidRPr="00D13F6B">
        <w:rPr>
          <w:rFonts w:ascii="Times New Roman" w:hAnsi="Times New Roman" w:cs="Times New Roman"/>
          <w:b/>
          <w:i/>
          <w:sz w:val="22"/>
        </w:rPr>
        <w:t>-S</w:t>
      </w:r>
      <w:r w:rsidR="000A79CB" w:rsidRPr="00D13F6B">
        <w:rPr>
          <w:rFonts w:ascii="Times New Roman" w:hAnsi="Times New Roman" w:cs="Times New Roman"/>
          <w:b/>
          <w:i/>
          <w:sz w:val="22"/>
        </w:rPr>
        <w:t>tateSRS</w:t>
      </w:r>
      <w:r w:rsidR="000A79CB" w:rsidRPr="00D13F6B">
        <w:rPr>
          <w:rFonts w:ascii="Times New Roman" w:hAnsi="Times New Roman" w:cs="Times New Roman"/>
          <w:b/>
          <w:sz w:val="22"/>
        </w:rPr>
        <w:t xml:space="preserve"> is configured for the first SRS resource set</w:t>
      </w:r>
      <w:r w:rsidRPr="00D13F6B">
        <w:rPr>
          <w:rFonts w:ascii="Times New Roman" w:hAnsi="Times New Roman" w:cs="Times New Roman"/>
          <w:b/>
          <w:sz w:val="22"/>
        </w:rPr>
        <w:t>, and the second indicated joint/UL TCI state is applied for the second CB/NCB SRS resource set</w:t>
      </w:r>
      <w:r w:rsidR="000A79CB" w:rsidRPr="00D13F6B">
        <w:rPr>
          <w:rFonts w:ascii="Times New Roman" w:hAnsi="Times New Roman" w:cs="Times New Roman"/>
          <w:b/>
          <w:sz w:val="22"/>
        </w:rPr>
        <w:t xml:space="preserve"> if </w:t>
      </w:r>
      <w:r w:rsidR="000A79CB" w:rsidRPr="00D13F6B">
        <w:rPr>
          <w:rFonts w:ascii="Times New Roman" w:hAnsi="Times New Roman" w:cs="Times New Roman"/>
          <w:b/>
          <w:i/>
          <w:sz w:val="22"/>
        </w:rPr>
        <w:t>followUnifiedTCI</w:t>
      </w:r>
      <w:r w:rsidR="00523062" w:rsidRPr="00D13F6B">
        <w:rPr>
          <w:rFonts w:ascii="Times New Roman" w:hAnsi="Times New Roman" w:cs="Times New Roman"/>
          <w:b/>
          <w:i/>
          <w:sz w:val="22"/>
        </w:rPr>
        <w:t>-S</w:t>
      </w:r>
      <w:r w:rsidR="000A79CB" w:rsidRPr="00D13F6B">
        <w:rPr>
          <w:rFonts w:ascii="Times New Roman" w:hAnsi="Times New Roman" w:cs="Times New Roman"/>
          <w:b/>
          <w:i/>
          <w:sz w:val="22"/>
        </w:rPr>
        <w:t>tateSRS</w:t>
      </w:r>
      <w:r w:rsidR="000A79CB" w:rsidRPr="00D13F6B">
        <w:rPr>
          <w:rFonts w:ascii="Times New Roman" w:hAnsi="Times New Roman" w:cs="Times New Roman"/>
          <w:b/>
          <w:sz w:val="22"/>
        </w:rPr>
        <w:t xml:space="preserve"> is configured for the </w:t>
      </w:r>
      <w:r w:rsidR="003C3DD1" w:rsidRPr="00D13F6B">
        <w:rPr>
          <w:rFonts w:ascii="Times New Roman" w:hAnsi="Times New Roman" w:cs="Times New Roman"/>
          <w:b/>
          <w:sz w:val="22"/>
        </w:rPr>
        <w:t>second</w:t>
      </w:r>
      <w:r w:rsidR="000A79CB" w:rsidRPr="00D13F6B">
        <w:rPr>
          <w:rFonts w:ascii="Times New Roman" w:hAnsi="Times New Roman" w:cs="Times New Roman"/>
          <w:b/>
          <w:sz w:val="22"/>
        </w:rPr>
        <w:t xml:space="preserve"> SRS resource set</w:t>
      </w:r>
      <w:r w:rsidRPr="00D13F6B">
        <w:rPr>
          <w:rFonts w:ascii="Times New Roman" w:hAnsi="Times New Roman" w:cs="Times New Roman"/>
          <w:b/>
          <w:sz w:val="22"/>
        </w:rPr>
        <w:t>.</w:t>
      </w:r>
    </w:p>
    <w:p w14:paraId="10F56201" w14:textId="75E6234E" w:rsidR="00AF4B33" w:rsidRPr="00EA2429" w:rsidRDefault="00AF4B33" w:rsidP="00D13F6B">
      <w:pPr>
        <w:pStyle w:val="a5"/>
        <w:numPr>
          <w:ilvl w:val="0"/>
          <w:numId w:val="6"/>
        </w:numPr>
        <w:snapToGrid w:val="0"/>
        <w:spacing w:beforeLines="20" w:before="62"/>
        <w:ind w:left="284" w:hanging="284"/>
        <w:rPr>
          <w:rFonts w:ascii="Times New Roman" w:hAnsi="Times New Roman" w:cs="Times New Roman"/>
          <w:b/>
          <w:sz w:val="22"/>
        </w:rPr>
      </w:pPr>
      <w:r w:rsidRPr="00EA2429">
        <w:rPr>
          <w:rFonts w:ascii="Times New Roman" w:hAnsi="Times New Roman" w:cs="Times New Roman"/>
          <w:b/>
          <w:sz w:val="22"/>
        </w:rPr>
        <w:lastRenderedPageBreak/>
        <w:t xml:space="preserve">For SRS with usage ‘antennaSwitch’ and ‘beamManagement’, </w:t>
      </w:r>
      <w:r w:rsidR="00EE2594" w:rsidRPr="00EA2429">
        <w:rPr>
          <w:rFonts w:ascii="Times New Roman" w:hAnsi="Times New Roman" w:cs="Times New Roman"/>
          <w:b/>
          <w:sz w:val="22"/>
        </w:rPr>
        <w:t xml:space="preserve">if </w:t>
      </w:r>
      <w:r w:rsidR="00EE2594" w:rsidRPr="00EA2429">
        <w:rPr>
          <w:rFonts w:ascii="Times New Roman" w:hAnsi="Times New Roman" w:cs="Times New Roman"/>
          <w:b/>
          <w:i/>
          <w:sz w:val="22"/>
        </w:rPr>
        <w:t>followUnifiedTCI-S</w:t>
      </w:r>
      <w:r w:rsidR="00EE2594" w:rsidRPr="004F6DFA">
        <w:rPr>
          <w:rFonts w:ascii="Times New Roman" w:hAnsi="Times New Roman" w:cs="Times New Roman"/>
          <w:b/>
          <w:i/>
          <w:sz w:val="22"/>
        </w:rPr>
        <w:t>tateSRS</w:t>
      </w:r>
      <w:r w:rsidR="00EE2594" w:rsidRPr="00531BAC">
        <w:rPr>
          <w:rFonts w:ascii="Times New Roman" w:hAnsi="Times New Roman" w:cs="Times New Roman"/>
          <w:b/>
          <w:sz w:val="22"/>
        </w:rPr>
        <w:t xml:space="preserve"> is configured for the SRS resource set</w:t>
      </w:r>
      <w:r w:rsidR="00EE2594" w:rsidRPr="00BD12EE">
        <w:rPr>
          <w:rFonts w:ascii="Times New Roman" w:hAnsi="Times New Roman" w:cs="Times New Roman"/>
          <w:b/>
          <w:sz w:val="22"/>
        </w:rPr>
        <w:t xml:space="preserve">, </w:t>
      </w:r>
      <w:r w:rsidR="007364B1" w:rsidRPr="00EA2429">
        <w:rPr>
          <w:rFonts w:ascii="Times New Roman" w:hAnsi="Times New Roman" w:cs="Times New Roman"/>
          <w:b/>
          <w:sz w:val="22"/>
        </w:rPr>
        <w:t xml:space="preserve">introduce an </w:t>
      </w:r>
      <w:r w:rsidRPr="00EA2429">
        <w:rPr>
          <w:rFonts w:ascii="Times New Roman" w:hAnsi="Times New Roman" w:cs="Times New Roman"/>
          <w:b/>
          <w:sz w:val="22"/>
        </w:rPr>
        <w:t>RRC parameter</w:t>
      </w:r>
      <w:r w:rsidR="007364B1" w:rsidRPr="00EA2429">
        <w:rPr>
          <w:rFonts w:ascii="Times New Roman" w:hAnsi="Times New Roman" w:cs="Times New Roman"/>
          <w:b/>
          <w:sz w:val="22"/>
        </w:rPr>
        <w:t xml:space="preserve"> in </w:t>
      </w:r>
      <w:r w:rsidR="00EE2594">
        <w:rPr>
          <w:rFonts w:ascii="Times New Roman" w:hAnsi="Times New Roman" w:cs="Times New Roman"/>
          <w:b/>
          <w:sz w:val="22"/>
        </w:rPr>
        <w:t xml:space="preserve">the </w:t>
      </w:r>
      <w:r w:rsidR="007364B1" w:rsidRPr="00EA2429">
        <w:rPr>
          <w:rFonts w:ascii="Times New Roman" w:hAnsi="Times New Roman" w:cs="Times New Roman"/>
          <w:b/>
          <w:sz w:val="22"/>
        </w:rPr>
        <w:t xml:space="preserve">SRS resource </w:t>
      </w:r>
      <w:r w:rsidR="00EE2594" w:rsidRPr="004001B9">
        <w:rPr>
          <w:rFonts w:ascii="Times New Roman" w:hAnsi="Times New Roman" w:cs="Times New Roman"/>
          <w:b/>
          <w:sz w:val="22"/>
        </w:rPr>
        <w:t xml:space="preserve">configuration </w:t>
      </w:r>
      <w:r w:rsidRPr="00EA2429">
        <w:rPr>
          <w:rFonts w:ascii="Times New Roman" w:hAnsi="Times New Roman" w:cs="Times New Roman"/>
          <w:b/>
          <w:sz w:val="22"/>
        </w:rPr>
        <w:t xml:space="preserve">to indicate </w:t>
      </w:r>
      <w:r w:rsidR="007364B1" w:rsidRPr="00EA2429">
        <w:rPr>
          <w:rFonts w:ascii="Times New Roman" w:hAnsi="Times New Roman" w:cs="Times New Roman"/>
          <w:b/>
          <w:sz w:val="22"/>
        </w:rPr>
        <w:t xml:space="preserve">whether the first or second joint/UL </w:t>
      </w:r>
      <w:r w:rsidRPr="00EA2429">
        <w:rPr>
          <w:rFonts w:ascii="Times New Roman" w:hAnsi="Times New Roman" w:cs="Times New Roman"/>
          <w:b/>
          <w:sz w:val="22"/>
        </w:rPr>
        <w:t>T</w:t>
      </w:r>
      <w:r w:rsidRPr="004F6DFA">
        <w:rPr>
          <w:rFonts w:ascii="Times New Roman" w:hAnsi="Times New Roman" w:cs="Times New Roman"/>
          <w:b/>
          <w:sz w:val="22"/>
        </w:rPr>
        <w:t xml:space="preserve">CI state </w:t>
      </w:r>
      <w:r w:rsidR="007364B1" w:rsidRPr="00531BAC">
        <w:rPr>
          <w:rFonts w:ascii="Times New Roman" w:hAnsi="Times New Roman" w:cs="Times New Roman"/>
          <w:b/>
          <w:sz w:val="22"/>
        </w:rPr>
        <w:t xml:space="preserve">should be applied for the SRS </w:t>
      </w:r>
      <w:r w:rsidR="007364B1" w:rsidRPr="00F85607">
        <w:rPr>
          <w:rFonts w:ascii="Times New Roman" w:hAnsi="Times New Roman" w:cs="Times New Roman"/>
          <w:b/>
          <w:sz w:val="22"/>
        </w:rPr>
        <w:t>resource</w:t>
      </w:r>
      <w:r w:rsidRPr="00F85607">
        <w:rPr>
          <w:rFonts w:ascii="Times New Roman" w:hAnsi="Times New Roman" w:cs="Times New Roman"/>
          <w:b/>
          <w:sz w:val="22"/>
        </w:rPr>
        <w:t>.</w:t>
      </w:r>
    </w:p>
    <w:p w14:paraId="6DC71422" w14:textId="77777777" w:rsidR="00EC3435" w:rsidRDefault="00EC3435" w:rsidP="00B85C51">
      <w:pPr>
        <w:spacing w:beforeLines="20" w:before="62" w:after="0"/>
        <w:rPr>
          <w:lang w:eastAsia="zh-CN"/>
        </w:rPr>
      </w:pPr>
    </w:p>
    <w:p w14:paraId="111C2A6E" w14:textId="0625F070" w:rsidR="00506E3C" w:rsidRPr="00E918D5" w:rsidRDefault="000625B8" w:rsidP="00262440">
      <w:pPr>
        <w:pStyle w:val="2"/>
        <w:tabs>
          <w:tab w:val="clear" w:pos="860"/>
        </w:tabs>
        <w:ind w:left="567" w:hanging="567"/>
        <w:rPr>
          <w:lang w:eastAsia="zh-CN"/>
        </w:rPr>
      </w:pPr>
      <w:r>
        <w:rPr>
          <w:lang w:eastAsia="zh-CN"/>
        </w:rPr>
        <w:t xml:space="preserve">Cell </w:t>
      </w:r>
      <w:r w:rsidR="00CE5E48">
        <w:rPr>
          <w:lang w:eastAsia="zh-CN"/>
        </w:rPr>
        <w:t>group-based</w:t>
      </w:r>
      <w:r>
        <w:rPr>
          <w:lang w:eastAsia="zh-CN"/>
        </w:rPr>
        <w:t xml:space="preserve"> TCI indication and mapping</w:t>
      </w:r>
    </w:p>
    <w:p w14:paraId="3BD3FF16" w14:textId="31CDC162" w:rsidR="00856947" w:rsidRPr="001A3E94" w:rsidRDefault="00506E3C" w:rsidP="00650B2A">
      <w:pPr>
        <w:pStyle w:val="a5"/>
        <w:snapToGrid w:val="0"/>
        <w:spacing w:afterLines="50" w:after="156"/>
        <w:ind w:left="0"/>
        <w:rPr>
          <w:rFonts w:ascii="Times New Roman" w:hAnsi="Times New Roman" w:cs="Times New Roman"/>
          <w:sz w:val="22"/>
          <w:szCs w:val="22"/>
        </w:rPr>
      </w:pPr>
      <w:r w:rsidRPr="00446529">
        <w:rPr>
          <w:rFonts w:ascii="Times New Roman" w:hAnsi="Times New Roman" w:cs="Times New Roman"/>
          <w:sz w:val="22"/>
          <w:szCs w:val="22"/>
        </w:rPr>
        <w:t xml:space="preserve">In Rel-17, </w:t>
      </w:r>
      <w:r w:rsidR="00B429AA">
        <w:rPr>
          <w:rFonts w:ascii="Times New Roman" w:hAnsi="Times New Roman" w:cs="Times New Roman" w:hint="eastAsia"/>
          <w:sz w:val="22"/>
          <w:szCs w:val="22"/>
        </w:rPr>
        <w:t>cell</w:t>
      </w:r>
      <w:r w:rsidR="00B429AA">
        <w:rPr>
          <w:rFonts w:ascii="Times New Roman" w:hAnsi="Times New Roman" w:cs="Times New Roman"/>
          <w:sz w:val="22"/>
          <w:szCs w:val="22"/>
        </w:rPr>
        <w:t xml:space="preserve"> </w:t>
      </w:r>
      <w:r w:rsidR="00CE5E48">
        <w:rPr>
          <w:rFonts w:ascii="Times New Roman" w:hAnsi="Times New Roman" w:cs="Times New Roman"/>
          <w:sz w:val="22"/>
          <w:szCs w:val="22"/>
        </w:rPr>
        <w:t>group-based</w:t>
      </w:r>
      <w:r w:rsidRPr="00446529">
        <w:rPr>
          <w:rFonts w:ascii="Times New Roman" w:hAnsi="Times New Roman" w:cs="Times New Roman"/>
          <w:sz w:val="22"/>
          <w:szCs w:val="22"/>
        </w:rPr>
        <w:t xml:space="preserve"> TCI state </w:t>
      </w:r>
      <w:r w:rsidR="00B429AA">
        <w:rPr>
          <w:rFonts w:ascii="Times New Roman" w:hAnsi="Times New Roman" w:cs="Times New Roman" w:hint="eastAsia"/>
          <w:sz w:val="22"/>
          <w:szCs w:val="22"/>
        </w:rPr>
        <w:t>indication</w:t>
      </w:r>
      <w:r w:rsidRPr="00446529">
        <w:rPr>
          <w:rFonts w:ascii="Times New Roman" w:hAnsi="Times New Roman" w:cs="Times New Roman"/>
          <w:sz w:val="22"/>
          <w:szCs w:val="22"/>
        </w:rPr>
        <w:t xml:space="preserve"> was supported </w:t>
      </w:r>
      <w:r w:rsidR="00B429AA">
        <w:rPr>
          <w:rFonts w:ascii="Times New Roman" w:hAnsi="Times New Roman" w:cs="Times New Roman" w:hint="eastAsia"/>
          <w:sz w:val="22"/>
          <w:szCs w:val="22"/>
        </w:rPr>
        <w:t>for</w:t>
      </w:r>
      <w:r w:rsidR="00B429AA">
        <w:rPr>
          <w:rFonts w:ascii="Times New Roman" w:hAnsi="Times New Roman" w:cs="Times New Roman"/>
          <w:sz w:val="22"/>
          <w:szCs w:val="22"/>
        </w:rPr>
        <w:t xml:space="preserve"> reducing signaling overhead</w:t>
      </w:r>
      <w:r w:rsidRPr="00446529">
        <w:rPr>
          <w:rFonts w:ascii="Times New Roman" w:hAnsi="Times New Roman" w:cs="Times New Roman"/>
          <w:sz w:val="22"/>
          <w:szCs w:val="22"/>
        </w:rPr>
        <w:t xml:space="preserve">. </w:t>
      </w:r>
      <w:r w:rsidR="00B429AA">
        <w:rPr>
          <w:rFonts w:ascii="Times New Roman" w:hAnsi="Times New Roman" w:cs="Times New Roman"/>
          <w:sz w:val="22"/>
          <w:szCs w:val="22"/>
        </w:rPr>
        <w:t>In particular, m</w:t>
      </w:r>
      <w:r w:rsidRPr="00446529">
        <w:rPr>
          <w:rFonts w:ascii="Times New Roman" w:hAnsi="Times New Roman" w:cs="Times New Roman"/>
          <w:sz w:val="22"/>
          <w:szCs w:val="22"/>
        </w:rPr>
        <w:t xml:space="preserve">ultiple CCs can be configured </w:t>
      </w:r>
      <w:r>
        <w:rPr>
          <w:rFonts w:ascii="Times New Roman" w:hAnsi="Times New Roman" w:cs="Times New Roman"/>
          <w:sz w:val="22"/>
          <w:szCs w:val="22"/>
        </w:rPr>
        <w:t>in</w:t>
      </w:r>
      <w:r w:rsidRPr="00446529">
        <w:rPr>
          <w:rFonts w:ascii="Times New Roman" w:hAnsi="Times New Roman" w:cs="Times New Roman"/>
          <w:sz w:val="22"/>
          <w:szCs w:val="22"/>
        </w:rPr>
        <w:t xml:space="preserve"> a </w:t>
      </w:r>
      <w:r w:rsidR="00B429AA">
        <w:rPr>
          <w:rFonts w:ascii="Times New Roman" w:hAnsi="Times New Roman" w:cs="Times New Roman"/>
          <w:sz w:val="22"/>
          <w:szCs w:val="22"/>
        </w:rPr>
        <w:t xml:space="preserve">CC </w:t>
      </w:r>
      <w:r w:rsidRPr="00446529">
        <w:rPr>
          <w:rFonts w:ascii="Times New Roman" w:hAnsi="Times New Roman" w:cs="Times New Roman"/>
          <w:sz w:val="22"/>
          <w:szCs w:val="22"/>
        </w:rPr>
        <w:t>list</w:t>
      </w:r>
      <w:r>
        <w:rPr>
          <w:rFonts w:ascii="Times New Roman" w:hAnsi="Times New Roman" w:cs="Times New Roman"/>
          <w:sz w:val="22"/>
          <w:szCs w:val="22"/>
        </w:rPr>
        <w:t xml:space="preserve"> </w:t>
      </w:r>
      <w:r w:rsidR="00B429AA">
        <w:rPr>
          <w:rFonts w:ascii="Times New Roman" w:hAnsi="Times New Roman" w:cs="Times New Roman"/>
          <w:sz w:val="22"/>
          <w:szCs w:val="22"/>
        </w:rPr>
        <w:t>in which</w:t>
      </w:r>
      <w:r>
        <w:rPr>
          <w:rFonts w:ascii="Times New Roman" w:hAnsi="Times New Roman" w:cs="Times New Roman"/>
          <w:sz w:val="22"/>
          <w:szCs w:val="22"/>
        </w:rPr>
        <w:t xml:space="preserve"> one CC is configured as the reference CC</w:t>
      </w:r>
      <w:r w:rsidRPr="00446529">
        <w:rPr>
          <w:rFonts w:ascii="Times New Roman" w:hAnsi="Times New Roman" w:cs="Times New Roman"/>
          <w:sz w:val="22"/>
          <w:szCs w:val="22"/>
        </w:rPr>
        <w:t xml:space="preserve">. </w:t>
      </w:r>
      <w:r w:rsidR="00B429AA">
        <w:rPr>
          <w:rFonts w:ascii="Times New Roman" w:hAnsi="Times New Roman" w:cs="Times New Roman"/>
          <w:sz w:val="22"/>
          <w:szCs w:val="22"/>
        </w:rPr>
        <w:t>Once TCI state</w:t>
      </w:r>
      <w:r w:rsidR="00B429AA">
        <w:rPr>
          <w:rFonts w:ascii="Times New Roman" w:hAnsi="Times New Roman" w:cs="Times New Roman" w:hint="eastAsia"/>
          <w:sz w:val="22"/>
          <w:szCs w:val="22"/>
        </w:rPr>
        <w:t>(</w:t>
      </w:r>
      <w:r w:rsidR="00B429AA">
        <w:rPr>
          <w:rFonts w:ascii="Times New Roman" w:hAnsi="Times New Roman" w:cs="Times New Roman"/>
          <w:sz w:val="22"/>
          <w:szCs w:val="22"/>
        </w:rPr>
        <w:t>s) are indicated in the reference CC,</w:t>
      </w:r>
      <w:r w:rsidR="00E70CE4">
        <w:rPr>
          <w:rFonts w:ascii="Times New Roman" w:hAnsi="Times New Roman" w:cs="Times New Roman"/>
          <w:sz w:val="22"/>
          <w:szCs w:val="22"/>
        </w:rPr>
        <w:t xml:space="preserve"> </w:t>
      </w:r>
      <w:r w:rsidR="00B429AA">
        <w:rPr>
          <w:rFonts w:ascii="Times New Roman" w:hAnsi="Times New Roman" w:cs="Times New Roman"/>
          <w:sz w:val="22"/>
          <w:szCs w:val="22"/>
        </w:rPr>
        <w:t>all the CCs in the CC list can adopt the indicated TCI state(s).</w:t>
      </w:r>
      <w:r>
        <w:rPr>
          <w:rFonts w:ascii="Times New Roman" w:hAnsi="Times New Roman" w:cs="Times New Roman"/>
          <w:sz w:val="22"/>
          <w:szCs w:val="22"/>
        </w:rPr>
        <w:t xml:space="preserve"> </w:t>
      </w:r>
      <w:r w:rsidR="008447B4">
        <w:rPr>
          <w:rFonts w:ascii="Times New Roman" w:hAnsi="Times New Roman" w:cs="Times New Roman"/>
          <w:sz w:val="22"/>
          <w:szCs w:val="22"/>
        </w:rPr>
        <w:t xml:space="preserve">A similar </w:t>
      </w:r>
      <w:r w:rsidR="00B429AA">
        <w:rPr>
          <w:rFonts w:ascii="Times New Roman" w:hAnsi="Times New Roman" w:cs="Times New Roman"/>
          <w:sz w:val="22"/>
          <w:szCs w:val="22"/>
        </w:rPr>
        <w:t xml:space="preserve">mechanism should be also </w:t>
      </w:r>
      <w:r w:rsidR="008447B4">
        <w:rPr>
          <w:rFonts w:ascii="Times New Roman" w:hAnsi="Times New Roman" w:cs="Times New Roman"/>
          <w:sz w:val="22"/>
          <w:szCs w:val="22"/>
        </w:rPr>
        <w:t xml:space="preserve">supported </w:t>
      </w:r>
      <w:r w:rsidR="00B429AA">
        <w:rPr>
          <w:rFonts w:ascii="Times New Roman" w:hAnsi="Times New Roman" w:cs="Times New Roman"/>
          <w:sz w:val="22"/>
          <w:szCs w:val="22"/>
        </w:rPr>
        <w:t xml:space="preserve">in </w:t>
      </w:r>
      <w:r w:rsidR="00DC63BE">
        <w:rPr>
          <w:rFonts w:ascii="Times New Roman" w:hAnsi="Times New Roman" w:cs="Times New Roman"/>
          <w:sz w:val="22"/>
          <w:szCs w:val="22"/>
        </w:rPr>
        <w:t xml:space="preserve">the </w:t>
      </w:r>
      <w:r w:rsidR="00B429AA">
        <w:rPr>
          <w:rFonts w:ascii="Times New Roman" w:hAnsi="Times New Roman" w:cs="Times New Roman"/>
          <w:sz w:val="22"/>
          <w:szCs w:val="22"/>
        </w:rPr>
        <w:t xml:space="preserve">mTRP case. </w:t>
      </w:r>
      <w:r w:rsidR="00856947" w:rsidRPr="001A3E94">
        <w:rPr>
          <w:rFonts w:ascii="Times New Roman" w:hAnsi="Times New Roman" w:cs="Times New Roman"/>
          <w:sz w:val="22"/>
          <w:szCs w:val="22"/>
        </w:rPr>
        <w:t>In the last meeting, two related issues were discussed:</w:t>
      </w:r>
    </w:p>
    <w:p w14:paraId="4D023D7C" w14:textId="04CB4302" w:rsidR="006E79F8" w:rsidRPr="001A3E94" w:rsidRDefault="006E79F8" w:rsidP="00650B2A">
      <w:pPr>
        <w:pStyle w:val="a5"/>
        <w:numPr>
          <w:ilvl w:val="0"/>
          <w:numId w:val="11"/>
        </w:numPr>
        <w:snapToGrid w:val="0"/>
        <w:spacing w:after="120"/>
        <w:ind w:left="528"/>
        <w:rPr>
          <w:rFonts w:ascii="Times New Roman" w:hAnsi="Times New Roman" w:cs="Times New Roman"/>
          <w:color w:val="000000" w:themeColor="text1"/>
          <w:sz w:val="22"/>
          <w:szCs w:val="22"/>
        </w:rPr>
      </w:pPr>
      <w:r w:rsidRPr="001A3E94">
        <w:rPr>
          <w:rFonts w:ascii="Times New Roman" w:hAnsi="Times New Roman" w:cs="Times New Roman"/>
          <w:color w:val="000000" w:themeColor="text1"/>
          <w:sz w:val="22"/>
          <w:szCs w:val="22"/>
        </w:rPr>
        <w:t xml:space="preserve">Whether a CC list can be comprised of </w:t>
      </w:r>
      <w:r w:rsidR="008447B4">
        <w:rPr>
          <w:rFonts w:ascii="Times New Roman" w:hAnsi="Times New Roman" w:cs="Times New Roman"/>
          <w:color w:val="000000" w:themeColor="text1"/>
          <w:sz w:val="22"/>
          <w:szCs w:val="22"/>
        </w:rPr>
        <w:t>s</w:t>
      </w:r>
      <w:r w:rsidR="008447B4" w:rsidRPr="001A3E94">
        <w:rPr>
          <w:rFonts w:ascii="Times New Roman" w:hAnsi="Times New Roman" w:cs="Times New Roman"/>
          <w:color w:val="000000" w:themeColor="text1"/>
          <w:sz w:val="22"/>
          <w:szCs w:val="22"/>
        </w:rPr>
        <w:t xml:space="preserve">TRP </w:t>
      </w:r>
      <w:r w:rsidRPr="001A3E94">
        <w:rPr>
          <w:rFonts w:ascii="Times New Roman" w:hAnsi="Times New Roman" w:cs="Times New Roman"/>
          <w:color w:val="000000" w:themeColor="text1"/>
          <w:sz w:val="22"/>
          <w:szCs w:val="22"/>
        </w:rPr>
        <w:t xml:space="preserve">CC(s) and </w:t>
      </w:r>
      <w:r w:rsidR="008447B4">
        <w:rPr>
          <w:rFonts w:ascii="Times New Roman" w:hAnsi="Times New Roman" w:cs="Times New Roman"/>
          <w:color w:val="000000" w:themeColor="text1"/>
          <w:sz w:val="22"/>
          <w:szCs w:val="22"/>
        </w:rPr>
        <w:t>m</w:t>
      </w:r>
      <w:r w:rsidR="008447B4" w:rsidRPr="001A3E94">
        <w:rPr>
          <w:rFonts w:ascii="Times New Roman" w:hAnsi="Times New Roman" w:cs="Times New Roman"/>
          <w:color w:val="000000" w:themeColor="text1"/>
          <w:sz w:val="22"/>
          <w:szCs w:val="22"/>
        </w:rPr>
        <w:t xml:space="preserve">TRP </w:t>
      </w:r>
      <w:r w:rsidRPr="001A3E94">
        <w:rPr>
          <w:rFonts w:ascii="Times New Roman" w:hAnsi="Times New Roman" w:cs="Times New Roman"/>
          <w:color w:val="000000" w:themeColor="text1"/>
          <w:sz w:val="22"/>
          <w:szCs w:val="22"/>
        </w:rPr>
        <w:t>CC(s)</w:t>
      </w:r>
    </w:p>
    <w:p w14:paraId="69FD9064" w14:textId="495AC5A3" w:rsidR="006E79F8" w:rsidRPr="001A3E94" w:rsidRDefault="006E79F8" w:rsidP="00650B2A">
      <w:pPr>
        <w:pStyle w:val="a5"/>
        <w:numPr>
          <w:ilvl w:val="0"/>
          <w:numId w:val="11"/>
        </w:numPr>
        <w:snapToGrid w:val="0"/>
        <w:spacing w:after="120"/>
        <w:ind w:left="528"/>
        <w:rPr>
          <w:rFonts w:ascii="Times New Roman" w:hAnsi="Times New Roman" w:cs="Times New Roman"/>
          <w:color w:val="000000" w:themeColor="text1"/>
          <w:sz w:val="22"/>
          <w:szCs w:val="22"/>
        </w:rPr>
      </w:pPr>
      <w:r w:rsidRPr="001A3E94">
        <w:rPr>
          <w:rFonts w:ascii="Times New Roman" w:hAnsi="Times New Roman" w:cs="Times New Roman"/>
          <w:color w:val="000000" w:themeColor="text1"/>
          <w:sz w:val="22"/>
          <w:szCs w:val="22"/>
        </w:rPr>
        <w:t xml:space="preserve">Whether a CC list can be comprised of </w:t>
      </w:r>
      <w:r w:rsidR="008447B4">
        <w:rPr>
          <w:rFonts w:ascii="Times New Roman" w:hAnsi="Times New Roman" w:cs="Times New Roman"/>
          <w:color w:val="000000" w:themeColor="text1"/>
          <w:sz w:val="22"/>
          <w:szCs w:val="22"/>
        </w:rPr>
        <w:t>s</w:t>
      </w:r>
      <w:r w:rsidRPr="001A3E94">
        <w:rPr>
          <w:rFonts w:ascii="Times New Roman" w:hAnsi="Times New Roman" w:cs="Times New Roman"/>
          <w:color w:val="000000" w:themeColor="text1"/>
          <w:sz w:val="22"/>
          <w:szCs w:val="22"/>
        </w:rPr>
        <w:t xml:space="preserve">DCI based </w:t>
      </w:r>
      <w:r w:rsidR="008447B4">
        <w:rPr>
          <w:rFonts w:ascii="Times New Roman" w:hAnsi="Times New Roman" w:cs="Times New Roman"/>
          <w:color w:val="000000" w:themeColor="text1"/>
          <w:sz w:val="22"/>
          <w:szCs w:val="22"/>
        </w:rPr>
        <w:t>m</w:t>
      </w:r>
      <w:r w:rsidR="008447B4" w:rsidRPr="001A3E94">
        <w:rPr>
          <w:rFonts w:ascii="Times New Roman" w:hAnsi="Times New Roman" w:cs="Times New Roman"/>
          <w:color w:val="000000" w:themeColor="text1"/>
          <w:sz w:val="22"/>
          <w:szCs w:val="22"/>
        </w:rPr>
        <w:t xml:space="preserve">TRP </w:t>
      </w:r>
      <w:r w:rsidRPr="001A3E94">
        <w:rPr>
          <w:rFonts w:ascii="Times New Roman" w:hAnsi="Times New Roman" w:cs="Times New Roman"/>
          <w:color w:val="000000" w:themeColor="text1"/>
          <w:sz w:val="22"/>
          <w:szCs w:val="22"/>
        </w:rPr>
        <w:t xml:space="preserve">CC(s) and </w:t>
      </w:r>
      <w:r w:rsidR="008447B4">
        <w:rPr>
          <w:rFonts w:ascii="Times New Roman" w:hAnsi="Times New Roman" w:cs="Times New Roman"/>
          <w:color w:val="000000" w:themeColor="text1"/>
          <w:sz w:val="22"/>
          <w:szCs w:val="22"/>
        </w:rPr>
        <w:t>m</w:t>
      </w:r>
      <w:r w:rsidRPr="001A3E94">
        <w:rPr>
          <w:rFonts w:ascii="Times New Roman" w:hAnsi="Times New Roman" w:cs="Times New Roman"/>
          <w:color w:val="000000" w:themeColor="text1"/>
          <w:sz w:val="22"/>
          <w:szCs w:val="22"/>
        </w:rPr>
        <w:t xml:space="preserve">DCI based </w:t>
      </w:r>
      <w:r w:rsidR="008447B4">
        <w:rPr>
          <w:rFonts w:ascii="Times New Roman" w:hAnsi="Times New Roman" w:cs="Times New Roman"/>
          <w:color w:val="000000" w:themeColor="text1"/>
          <w:sz w:val="22"/>
          <w:szCs w:val="22"/>
        </w:rPr>
        <w:t>m</w:t>
      </w:r>
      <w:r w:rsidR="008447B4" w:rsidRPr="001A3E94">
        <w:rPr>
          <w:rFonts w:ascii="Times New Roman" w:hAnsi="Times New Roman" w:cs="Times New Roman"/>
          <w:color w:val="000000" w:themeColor="text1"/>
          <w:sz w:val="22"/>
          <w:szCs w:val="22"/>
        </w:rPr>
        <w:t xml:space="preserve">TRP </w:t>
      </w:r>
      <w:r w:rsidRPr="001A3E94">
        <w:rPr>
          <w:rFonts w:ascii="Times New Roman" w:hAnsi="Times New Roman" w:cs="Times New Roman"/>
          <w:color w:val="000000" w:themeColor="text1"/>
          <w:sz w:val="22"/>
          <w:szCs w:val="22"/>
        </w:rPr>
        <w:t>CC(s)</w:t>
      </w:r>
    </w:p>
    <w:p w14:paraId="27D0B7C9" w14:textId="61CF875B" w:rsidR="00844CAC" w:rsidRDefault="008447B4" w:rsidP="00506E3C">
      <w:pPr>
        <w:pStyle w:val="a5"/>
        <w:snapToGrid w:val="0"/>
        <w:ind w:left="0"/>
        <w:rPr>
          <w:rFonts w:ascii="Times New Roman" w:eastAsia="等线" w:hAnsi="Times New Roman" w:cs="Times New Roman"/>
          <w:bCs/>
          <w:sz w:val="22"/>
          <w:szCs w:val="18"/>
        </w:rPr>
      </w:pPr>
      <w:r>
        <w:rPr>
          <w:rFonts w:ascii="Times New Roman" w:eastAsia="等线" w:hAnsi="Times New Roman" w:cs="Times New Roman"/>
          <w:bCs/>
          <w:sz w:val="22"/>
          <w:szCs w:val="18"/>
        </w:rPr>
        <w:t>W</w:t>
      </w:r>
      <w:r w:rsidR="00640419">
        <w:rPr>
          <w:rFonts w:ascii="Times New Roman" w:eastAsia="等线" w:hAnsi="Times New Roman" w:cs="Times New Roman"/>
          <w:bCs/>
          <w:sz w:val="22"/>
          <w:szCs w:val="18"/>
        </w:rPr>
        <w:t xml:space="preserve">e think mixed grouping of sTRP CC and mTRP CC should be supported. </w:t>
      </w:r>
      <w:r w:rsidR="00C04904" w:rsidRPr="00396DD5">
        <w:rPr>
          <w:rFonts w:ascii="Times New Roman" w:eastAsia="等线" w:hAnsi="Times New Roman" w:cs="Times New Roman"/>
          <w:bCs/>
          <w:sz w:val="22"/>
          <w:szCs w:val="18"/>
        </w:rPr>
        <w:t>Note that even in the simplest scenario with two serving TRP</w:t>
      </w:r>
      <w:r w:rsidR="00844CAC">
        <w:rPr>
          <w:rFonts w:ascii="Times New Roman" w:eastAsia="等线" w:hAnsi="Times New Roman" w:cs="Times New Roman"/>
          <w:bCs/>
          <w:sz w:val="22"/>
          <w:szCs w:val="18"/>
        </w:rPr>
        <w:t>1 and TRP2</w:t>
      </w:r>
      <w:r w:rsidR="00C04904" w:rsidRPr="00396DD5">
        <w:rPr>
          <w:rFonts w:ascii="Times New Roman" w:eastAsia="等线" w:hAnsi="Times New Roman" w:cs="Times New Roman"/>
          <w:bCs/>
          <w:sz w:val="22"/>
          <w:szCs w:val="18"/>
        </w:rPr>
        <w:t xml:space="preserve">, there are </w:t>
      </w:r>
      <w:r w:rsidR="00640419">
        <w:rPr>
          <w:rFonts w:ascii="Times New Roman" w:eastAsia="等线" w:hAnsi="Times New Roman" w:cs="Times New Roman"/>
          <w:bCs/>
          <w:sz w:val="22"/>
          <w:szCs w:val="18"/>
        </w:rPr>
        <w:t>3</w:t>
      </w:r>
      <w:r w:rsidR="00C04904" w:rsidRPr="00396DD5">
        <w:rPr>
          <w:rFonts w:ascii="Times New Roman" w:eastAsia="等线" w:hAnsi="Times New Roman" w:cs="Times New Roman"/>
          <w:bCs/>
          <w:sz w:val="22"/>
          <w:szCs w:val="18"/>
        </w:rPr>
        <w:t xml:space="preserve"> categories of CCs, i.e., sTRP CC </w:t>
      </w:r>
      <w:r w:rsidR="00844CAC">
        <w:rPr>
          <w:rFonts w:ascii="Times New Roman" w:eastAsia="等线" w:hAnsi="Times New Roman" w:cs="Times New Roman"/>
          <w:bCs/>
          <w:sz w:val="22"/>
          <w:szCs w:val="18"/>
        </w:rPr>
        <w:t>(</w:t>
      </w:r>
      <w:r w:rsidR="00C04904" w:rsidRPr="00396DD5">
        <w:rPr>
          <w:rFonts w:ascii="Times New Roman" w:eastAsia="等线" w:hAnsi="Times New Roman" w:cs="Times New Roman"/>
          <w:bCs/>
          <w:sz w:val="22"/>
          <w:szCs w:val="18"/>
        </w:rPr>
        <w:t xml:space="preserve">TRP1), sTRP CC (TRP2), </w:t>
      </w:r>
      <w:r w:rsidR="00844CAC">
        <w:rPr>
          <w:rFonts w:ascii="Times New Roman" w:eastAsia="等线" w:hAnsi="Times New Roman" w:cs="Times New Roman"/>
          <w:bCs/>
          <w:sz w:val="22"/>
          <w:szCs w:val="18"/>
        </w:rPr>
        <w:t xml:space="preserve">and </w:t>
      </w:r>
      <w:r w:rsidR="00C04904" w:rsidRPr="00396DD5">
        <w:rPr>
          <w:rFonts w:ascii="Times New Roman" w:eastAsia="等线" w:hAnsi="Times New Roman" w:cs="Times New Roman"/>
          <w:bCs/>
          <w:sz w:val="22"/>
          <w:szCs w:val="18"/>
        </w:rPr>
        <w:t>mTRP CC</w:t>
      </w:r>
      <w:r w:rsidR="00844CAC">
        <w:rPr>
          <w:rFonts w:ascii="Times New Roman" w:eastAsia="等线" w:hAnsi="Times New Roman" w:cs="Times New Roman"/>
          <w:bCs/>
          <w:sz w:val="22"/>
          <w:szCs w:val="18"/>
        </w:rPr>
        <w:t xml:space="preserve"> (TRP1, TRP2)</w:t>
      </w:r>
      <w:r w:rsidR="00C04904" w:rsidRPr="00396DD5">
        <w:rPr>
          <w:rFonts w:ascii="Times New Roman" w:eastAsia="等线" w:hAnsi="Times New Roman" w:cs="Times New Roman"/>
          <w:bCs/>
          <w:sz w:val="22"/>
          <w:szCs w:val="18"/>
        </w:rPr>
        <w:t xml:space="preserve">. </w:t>
      </w:r>
      <w:r w:rsidR="00396DD5">
        <w:rPr>
          <w:rFonts w:ascii="Times New Roman" w:eastAsia="等线" w:hAnsi="Times New Roman" w:cs="Times New Roman"/>
          <w:bCs/>
          <w:sz w:val="22"/>
          <w:szCs w:val="18"/>
        </w:rPr>
        <w:t xml:space="preserve">When the number of serving TRPs is </w:t>
      </w:r>
      <w:r w:rsidR="00640419">
        <w:rPr>
          <w:rFonts w:ascii="Times New Roman" w:eastAsia="等线" w:hAnsi="Times New Roman" w:cs="Times New Roman"/>
          <w:bCs/>
          <w:sz w:val="22"/>
          <w:szCs w:val="18"/>
        </w:rPr>
        <w:t xml:space="preserve">larger, the number of CC categories </w:t>
      </w:r>
      <w:r w:rsidR="00844CAC">
        <w:rPr>
          <w:rFonts w:ascii="Times New Roman" w:eastAsia="等线" w:hAnsi="Times New Roman" w:cs="Times New Roman"/>
          <w:bCs/>
          <w:sz w:val="22"/>
          <w:szCs w:val="18"/>
        </w:rPr>
        <w:t>can quickly increase</w:t>
      </w:r>
      <w:r w:rsidR="00396DD5">
        <w:rPr>
          <w:rFonts w:ascii="Times New Roman" w:eastAsia="等线" w:hAnsi="Times New Roman" w:cs="Times New Roman"/>
          <w:bCs/>
          <w:sz w:val="22"/>
          <w:szCs w:val="18"/>
        </w:rPr>
        <w:t xml:space="preserve">. </w:t>
      </w:r>
      <w:r w:rsidR="00396DD5" w:rsidRPr="00396DD5">
        <w:rPr>
          <w:rFonts w:ascii="Times New Roman" w:eastAsia="等线" w:hAnsi="Times New Roman" w:cs="Times New Roman"/>
          <w:bCs/>
          <w:sz w:val="22"/>
          <w:szCs w:val="18"/>
        </w:rPr>
        <w:t xml:space="preserve">If mixed grouping of different </w:t>
      </w:r>
      <w:r w:rsidR="00844CAC" w:rsidRPr="00396DD5">
        <w:rPr>
          <w:rFonts w:ascii="Times New Roman" w:eastAsia="等线" w:hAnsi="Times New Roman" w:cs="Times New Roman"/>
          <w:bCs/>
          <w:sz w:val="22"/>
          <w:szCs w:val="18"/>
        </w:rPr>
        <w:t>categor</w:t>
      </w:r>
      <w:r w:rsidR="00844CAC">
        <w:rPr>
          <w:rFonts w:ascii="Times New Roman" w:eastAsia="等线" w:hAnsi="Times New Roman" w:cs="Times New Roman"/>
          <w:bCs/>
          <w:sz w:val="22"/>
          <w:szCs w:val="18"/>
        </w:rPr>
        <w:t>ies</w:t>
      </w:r>
      <w:r w:rsidR="00844CAC" w:rsidRPr="00396DD5">
        <w:rPr>
          <w:rFonts w:ascii="Times New Roman" w:eastAsia="等线" w:hAnsi="Times New Roman" w:cs="Times New Roman"/>
          <w:bCs/>
          <w:sz w:val="22"/>
          <w:szCs w:val="18"/>
        </w:rPr>
        <w:t xml:space="preserve"> </w:t>
      </w:r>
      <w:r w:rsidR="00396DD5" w:rsidRPr="00396DD5">
        <w:rPr>
          <w:rFonts w:ascii="Times New Roman" w:eastAsia="等线" w:hAnsi="Times New Roman" w:cs="Times New Roman"/>
          <w:bCs/>
          <w:sz w:val="22"/>
          <w:szCs w:val="18"/>
        </w:rPr>
        <w:t xml:space="preserve">of CCs </w:t>
      </w:r>
      <w:r w:rsidR="00396DD5">
        <w:rPr>
          <w:rFonts w:ascii="Times New Roman" w:eastAsia="等线" w:hAnsi="Times New Roman" w:cs="Times New Roman"/>
          <w:bCs/>
          <w:sz w:val="22"/>
          <w:szCs w:val="18"/>
        </w:rPr>
        <w:t>is</w:t>
      </w:r>
      <w:r w:rsidR="00396DD5" w:rsidRPr="00396DD5">
        <w:rPr>
          <w:rFonts w:ascii="Times New Roman" w:eastAsia="等线" w:hAnsi="Times New Roman" w:cs="Times New Roman"/>
          <w:bCs/>
          <w:sz w:val="22"/>
          <w:szCs w:val="18"/>
        </w:rPr>
        <w:t xml:space="preserve"> not supported</w:t>
      </w:r>
      <w:r w:rsidR="00396DD5">
        <w:rPr>
          <w:rFonts w:ascii="Times New Roman" w:eastAsia="等线" w:hAnsi="Times New Roman" w:cs="Times New Roman"/>
          <w:bCs/>
          <w:sz w:val="22"/>
          <w:szCs w:val="18"/>
        </w:rPr>
        <w:t xml:space="preserve">, </w:t>
      </w:r>
      <w:r w:rsidR="00482004">
        <w:rPr>
          <w:rFonts w:ascii="Times New Roman" w:eastAsia="等线" w:hAnsi="Times New Roman" w:cs="Times New Roman"/>
          <w:bCs/>
          <w:sz w:val="22"/>
          <w:szCs w:val="18"/>
        </w:rPr>
        <w:t xml:space="preserve">one </w:t>
      </w:r>
      <w:r w:rsidR="00396DD5">
        <w:rPr>
          <w:rFonts w:ascii="Times New Roman" w:eastAsia="等线" w:hAnsi="Times New Roman" w:cs="Times New Roman"/>
          <w:bCs/>
          <w:sz w:val="22"/>
          <w:szCs w:val="18"/>
        </w:rPr>
        <w:t xml:space="preserve">CC </w:t>
      </w:r>
      <w:r w:rsidR="00640419">
        <w:rPr>
          <w:rFonts w:ascii="Times New Roman" w:eastAsia="等线" w:hAnsi="Times New Roman" w:cs="Times New Roman"/>
          <w:bCs/>
          <w:sz w:val="22"/>
          <w:szCs w:val="18"/>
        </w:rPr>
        <w:t>list</w:t>
      </w:r>
      <w:r w:rsidR="00396DD5">
        <w:rPr>
          <w:rFonts w:ascii="Times New Roman" w:eastAsia="等线" w:hAnsi="Times New Roman" w:cs="Times New Roman"/>
          <w:bCs/>
          <w:sz w:val="22"/>
          <w:szCs w:val="18"/>
        </w:rPr>
        <w:t xml:space="preserve"> </w:t>
      </w:r>
      <w:r w:rsidR="00640419">
        <w:rPr>
          <w:rFonts w:ascii="Times New Roman" w:eastAsia="等线" w:hAnsi="Times New Roman" w:cs="Times New Roman"/>
          <w:bCs/>
          <w:sz w:val="22"/>
          <w:szCs w:val="18"/>
        </w:rPr>
        <w:t>should</w:t>
      </w:r>
      <w:r w:rsidR="00396DD5">
        <w:rPr>
          <w:rFonts w:ascii="Times New Roman" w:eastAsia="等线" w:hAnsi="Times New Roman" w:cs="Times New Roman"/>
          <w:bCs/>
          <w:sz w:val="22"/>
          <w:szCs w:val="18"/>
        </w:rPr>
        <w:t xml:space="preserve"> to be configured </w:t>
      </w:r>
      <w:r w:rsidR="00482004">
        <w:rPr>
          <w:rFonts w:ascii="Times New Roman" w:eastAsia="等线" w:hAnsi="Times New Roman" w:cs="Times New Roman"/>
          <w:bCs/>
          <w:sz w:val="22"/>
          <w:szCs w:val="18"/>
        </w:rPr>
        <w:t xml:space="preserve">for </w:t>
      </w:r>
      <w:r w:rsidR="00396DD5">
        <w:rPr>
          <w:rFonts w:ascii="Times New Roman" w:eastAsia="等线" w:hAnsi="Times New Roman" w:cs="Times New Roman"/>
          <w:bCs/>
          <w:sz w:val="22"/>
          <w:szCs w:val="18"/>
        </w:rPr>
        <w:t>each category of CCs</w:t>
      </w:r>
      <w:r w:rsidR="00844CAC">
        <w:rPr>
          <w:rFonts w:ascii="Times New Roman" w:eastAsia="等线" w:hAnsi="Times New Roman" w:cs="Times New Roman"/>
          <w:bCs/>
          <w:sz w:val="22"/>
          <w:szCs w:val="18"/>
        </w:rPr>
        <w:t xml:space="preserve"> which results in the following issues:</w:t>
      </w:r>
    </w:p>
    <w:p w14:paraId="03465092" w14:textId="7188A45E" w:rsidR="00844CAC" w:rsidRPr="00E70CE4" w:rsidRDefault="00650B2A" w:rsidP="00094715">
      <w:pPr>
        <w:pStyle w:val="a5"/>
        <w:numPr>
          <w:ilvl w:val="0"/>
          <w:numId w:val="11"/>
        </w:numPr>
        <w:snapToGrid w:val="0"/>
        <w:spacing w:before="120" w:after="120"/>
        <w:rPr>
          <w:rFonts w:ascii="Times New Roman" w:eastAsia="等线" w:hAnsi="Times New Roman" w:cs="Times New Roman"/>
          <w:bCs/>
          <w:sz w:val="22"/>
          <w:szCs w:val="22"/>
        </w:rPr>
      </w:pPr>
      <w:r w:rsidRPr="00D13F6B">
        <w:rPr>
          <w:rFonts w:ascii="Times New Roman" w:eastAsia="等线" w:hAnsi="Times New Roman" w:cs="Times New Roman"/>
          <w:bCs/>
          <w:sz w:val="22"/>
          <w:szCs w:val="22"/>
        </w:rPr>
        <w:t>Large c</w:t>
      </w:r>
      <w:r w:rsidR="00904B41" w:rsidRPr="00D13F6B">
        <w:rPr>
          <w:rFonts w:ascii="Times New Roman" w:eastAsia="等线" w:hAnsi="Times New Roman" w:cs="Times New Roman"/>
          <w:bCs/>
          <w:sz w:val="22"/>
          <w:szCs w:val="22"/>
        </w:rPr>
        <w:t xml:space="preserve">omplexity </w:t>
      </w:r>
      <w:r w:rsidR="003B6194" w:rsidRPr="00D13F6B">
        <w:rPr>
          <w:rFonts w:ascii="Times New Roman" w:eastAsia="等线" w:hAnsi="Times New Roman" w:cs="Times New Roman"/>
          <w:bCs/>
          <w:sz w:val="22"/>
          <w:szCs w:val="22"/>
        </w:rPr>
        <w:t xml:space="preserve">due to maintenance of large number of </w:t>
      </w:r>
      <w:r w:rsidR="00904B41" w:rsidRPr="00D13F6B">
        <w:rPr>
          <w:rFonts w:ascii="Times New Roman" w:eastAsia="等线" w:hAnsi="Times New Roman" w:cs="Times New Roman"/>
          <w:bCs/>
          <w:sz w:val="22"/>
          <w:szCs w:val="22"/>
        </w:rPr>
        <w:t xml:space="preserve">CC </w:t>
      </w:r>
      <w:r w:rsidR="00904B41" w:rsidRPr="00D13F6B">
        <w:rPr>
          <w:rFonts w:ascii="Times New Roman" w:hAnsi="Times New Roman" w:cs="Times New Roman"/>
          <w:color w:val="000000" w:themeColor="text1"/>
          <w:sz w:val="22"/>
          <w:szCs w:val="22"/>
        </w:rPr>
        <w:t>lis</w:t>
      </w:r>
      <w:r w:rsidR="00904B41" w:rsidRPr="00E70CE4">
        <w:rPr>
          <w:rFonts w:ascii="Times New Roman" w:hAnsi="Times New Roman" w:cs="Times New Roman"/>
          <w:color w:val="000000" w:themeColor="text1"/>
          <w:sz w:val="22"/>
          <w:szCs w:val="22"/>
        </w:rPr>
        <w:t>ts</w:t>
      </w:r>
      <w:r w:rsidR="00904B41" w:rsidRPr="00D13F6B">
        <w:rPr>
          <w:rFonts w:ascii="Times New Roman" w:eastAsia="等线" w:hAnsi="Times New Roman" w:cs="Times New Roman"/>
          <w:bCs/>
          <w:sz w:val="22"/>
          <w:szCs w:val="22"/>
        </w:rPr>
        <w:t>;</w:t>
      </w:r>
    </w:p>
    <w:p w14:paraId="3874B215" w14:textId="72821401" w:rsidR="00396DD5" w:rsidRPr="00E70CE4" w:rsidRDefault="0023679F">
      <w:pPr>
        <w:pStyle w:val="a5"/>
        <w:numPr>
          <w:ilvl w:val="0"/>
          <w:numId w:val="11"/>
        </w:numPr>
        <w:snapToGrid w:val="0"/>
        <w:spacing w:before="120" w:after="120"/>
        <w:rPr>
          <w:rFonts w:ascii="Times New Roman" w:eastAsia="等线" w:hAnsi="Times New Roman" w:cs="Times New Roman"/>
          <w:bCs/>
          <w:sz w:val="22"/>
          <w:szCs w:val="22"/>
        </w:rPr>
      </w:pPr>
      <w:r w:rsidRPr="00E70CE4">
        <w:rPr>
          <w:rFonts w:ascii="Times New Roman" w:eastAsia="等线" w:hAnsi="Times New Roman" w:cs="Times New Roman"/>
          <w:bCs/>
          <w:sz w:val="22"/>
          <w:szCs w:val="22"/>
        </w:rPr>
        <w:t xml:space="preserve">Large overhead of </w:t>
      </w:r>
      <w:r w:rsidR="00396DD5" w:rsidRPr="00E70CE4">
        <w:rPr>
          <w:rFonts w:ascii="Times New Roman" w:eastAsia="等线" w:hAnsi="Times New Roman" w:cs="Times New Roman"/>
          <w:bCs/>
          <w:sz w:val="22"/>
          <w:szCs w:val="22"/>
        </w:rPr>
        <w:t>TCI</w:t>
      </w:r>
      <w:r w:rsidRPr="00E70CE4">
        <w:rPr>
          <w:rFonts w:ascii="Times New Roman" w:eastAsia="等线" w:hAnsi="Times New Roman" w:cs="Times New Roman"/>
          <w:bCs/>
          <w:sz w:val="22"/>
          <w:szCs w:val="22"/>
        </w:rPr>
        <w:t xml:space="preserve"> configuration/activation/</w:t>
      </w:r>
      <w:r w:rsidR="00396DD5" w:rsidRPr="00E70CE4">
        <w:rPr>
          <w:rFonts w:ascii="Times New Roman" w:eastAsia="等线" w:hAnsi="Times New Roman" w:cs="Times New Roman"/>
          <w:bCs/>
          <w:sz w:val="22"/>
          <w:szCs w:val="22"/>
        </w:rPr>
        <w:t>indication</w:t>
      </w:r>
      <w:r w:rsidR="00904B41" w:rsidRPr="00E70CE4">
        <w:rPr>
          <w:rFonts w:ascii="Times New Roman" w:eastAsia="等线" w:hAnsi="Times New Roman" w:cs="Times New Roman"/>
          <w:bCs/>
          <w:sz w:val="22"/>
          <w:szCs w:val="22"/>
        </w:rPr>
        <w:t>;</w:t>
      </w:r>
    </w:p>
    <w:p w14:paraId="00948A18" w14:textId="6157ECC0" w:rsidR="00506E3C" w:rsidRDefault="009B157B" w:rsidP="00506E3C">
      <w:pPr>
        <w:pStyle w:val="a5"/>
        <w:snapToGrid w:val="0"/>
        <w:ind w:left="0"/>
        <w:rPr>
          <w:rFonts w:ascii="Times New Roman" w:eastAsia="等线" w:hAnsi="Times New Roman" w:cs="Times New Roman"/>
          <w:bCs/>
          <w:sz w:val="22"/>
          <w:szCs w:val="18"/>
        </w:rPr>
      </w:pPr>
      <w:r>
        <w:rPr>
          <w:rFonts w:ascii="Times New Roman" w:eastAsia="等线" w:hAnsi="Times New Roman" w:cs="Times New Roman"/>
          <w:bCs/>
          <w:sz w:val="22"/>
          <w:szCs w:val="18"/>
        </w:rPr>
        <w:t>With mixed CC grouping, above issues can be avoided.</w:t>
      </w:r>
      <w:r w:rsidR="006E79F8" w:rsidRPr="00396DD5">
        <w:rPr>
          <w:rFonts w:ascii="Times New Roman" w:eastAsia="等线" w:hAnsi="Times New Roman" w:cs="Times New Roman"/>
          <w:bCs/>
          <w:sz w:val="22"/>
          <w:szCs w:val="18"/>
        </w:rPr>
        <w:t xml:space="preserve"> For example, </w:t>
      </w:r>
      <w:r>
        <w:rPr>
          <w:rFonts w:ascii="Times New Roman" w:eastAsia="等线" w:hAnsi="Times New Roman" w:cs="Times New Roman"/>
          <w:bCs/>
          <w:sz w:val="22"/>
          <w:szCs w:val="18"/>
        </w:rPr>
        <w:t>as sho</w:t>
      </w:r>
      <w:r w:rsidRPr="002160C3">
        <w:rPr>
          <w:rFonts w:ascii="Times New Roman" w:eastAsia="等线" w:hAnsi="Times New Roman" w:cs="Times New Roman"/>
          <w:bCs/>
          <w:sz w:val="22"/>
          <w:szCs w:val="18"/>
        </w:rPr>
        <w:t xml:space="preserve">wn in Fig. </w:t>
      </w:r>
      <w:r w:rsidR="00844CAC">
        <w:rPr>
          <w:rFonts w:ascii="Times New Roman" w:eastAsia="等线" w:hAnsi="Times New Roman" w:cs="Times New Roman"/>
          <w:bCs/>
          <w:sz w:val="22"/>
          <w:szCs w:val="18"/>
        </w:rPr>
        <w:t>3</w:t>
      </w:r>
      <w:r w:rsidR="006E79F8" w:rsidRPr="002160C3">
        <w:rPr>
          <w:rFonts w:ascii="Times New Roman" w:eastAsia="等线" w:hAnsi="Times New Roman" w:cs="Times New Roman"/>
          <w:bCs/>
          <w:sz w:val="22"/>
          <w:szCs w:val="18"/>
        </w:rPr>
        <w:t>, if</w:t>
      </w:r>
      <w:r w:rsidR="006E79F8" w:rsidRPr="00396DD5">
        <w:rPr>
          <w:rFonts w:ascii="Times New Roman" w:eastAsia="等线" w:hAnsi="Times New Roman" w:cs="Times New Roman"/>
          <w:bCs/>
          <w:sz w:val="22"/>
          <w:szCs w:val="18"/>
        </w:rPr>
        <w:t xml:space="preserve"> sTRP cells and mTRP cells </w:t>
      </w:r>
      <w:r w:rsidR="006B4601">
        <w:rPr>
          <w:rFonts w:ascii="Times New Roman" w:eastAsia="等线" w:hAnsi="Times New Roman" w:cs="Times New Roman"/>
          <w:bCs/>
          <w:sz w:val="22"/>
          <w:szCs w:val="18"/>
        </w:rPr>
        <w:t>are</w:t>
      </w:r>
      <w:r w:rsidR="006E79F8" w:rsidRPr="00396DD5">
        <w:rPr>
          <w:rFonts w:ascii="Times New Roman" w:eastAsia="等线" w:hAnsi="Times New Roman" w:cs="Times New Roman"/>
          <w:bCs/>
          <w:sz w:val="22"/>
          <w:szCs w:val="18"/>
        </w:rPr>
        <w:t xml:space="preserve"> </w:t>
      </w:r>
      <w:r w:rsidR="00E70CE4">
        <w:rPr>
          <w:rFonts w:ascii="Times New Roman" w:eastAsia="等线" w:hAnsi="Times New Roman" w:cs="Times New Roman" w:hint="eastAsia"/>
          <w:bCs/>
          <w:sz w:val="22"/>
          <w:szCs w:val="18"/>
        </w:rPr>
        <w:t>always</w:t>
      </w:r>
      <w:r w:rsidR="00E70CE4">
        <w:rPr>
          <w:rFonts w:ascii="Times New Roman" w:eastAsia="等线" w:hAnsi="Times New Roman" w:cs="Times New Roman"/>
          <w:bCs/>
          <w:sz w:val="22"/>
          <w:szCs w:val="18"/>
        </w:rPr>
        <w:t xml:space="preserve"> </w:t>
      </w:r>
      <w:r w:rsidR="006E79F8" w:rsidRPr="00396DD5">
        <w:rPr>
          <w:rFonts w:ascii="Times New Roman" w:eastAsia="等线" w:hAnsi="Times New Roman" w:cs="Times New Roman"/>
          <w:bCs/>
          <w:sz w:val="22"/>
          <w:szCs w:val="18"/>
        </w:rPr>
        <w:t>configured in different cell list</w:t>
      </w:r>
      <w:r w:rsidR="00650B2A">
        <w:rPr>
          <w:rFonts w:ascii="Times New Roman" w:eastAsia="等线" w:hAnsi="Times New Roman" w:cs="Times New Roman"/>
          <w:bCs/>
          <w:sz w:val="22"/>
          <w:szCs w:val="18"/>
        </w:rPr>
        <w:t>s</w:t>
      </w:r>
      <w:r w:rsidR="006E79F8" w:rsidRPr="00396DD5">
        <w:rPr>
          <w:rFonts w:ascii="Times New Roman" w:eastAsia="等线" w:hAnsi="Times New Roman" w:cs="Times New Roman"/>
          <w:bCs/>
          <w:sz w:val="22"/>
          <w:szCs w:val="18"/>
        </w:rPr>
        <w:t>, gNB need</w:t>
      </w:r>
      <w:r w:rsidR="00650B2A">
        <w:rPr>
          <w:rFonts w:ascii="Times New Roman" w:eastAsia="等线" w:hAnsi="Times New Roman" w:cs="Times New Roman"/>
          <w:bCs/>
          <w:sz w:val="22"/>
          <w:szCs w:val="18"/>
        </w:rPr>
        <w:t>s</w:t>
      </w:r>
      <w:r w:rsidR="006E79F8" w:rsidRPr="00396DD5">
        <w:rPr>
          <w:rFonts w:ascii="Times New Roman" w:eastAsia="等线" w:hAnsi="Times New Roman" w:cs="Times New Roman"/>
          <w:bCs/>
          <w:sz w:val="22"/>
          <w:szCs w:val="18"/>
        </w:rPr>
        <w:t xml:space="preserve"> to configure three CC lists {CC1}, {CC2, CC4}, {CC3, CC5}. The gNB need to configure/activate/indicate TCI states in three reference CCs</w:t>
      </w:r>
      <w:r>
        <w:rPr>
          <w:rFonts w:ascii="Times New Roman" w:eastAsia="等线" w:hAnsi="Times New Roman" w:cs="Times New Roman"/>
          <w:bCs/>
          <w:sz w:val="22"/>
          <w:szCs w:val="18"/>
        </w:rPr>
        <w:t xml:space="preserve"> and UE need to maintain </w:t>
      </w:r>
      <w:r w:rsidR="0020207C">
        <w:rPr>
          <w:rFonts w:ascii="Times New Roman" w:eastAsia="等线" w:hAnsi="Times New Roman" w:cs="Times New Roman"/>
          <w:bCs/>
          <w:sz w:val="22"/>
          <w:szCs w:val="18"/>
        </w:rPr>
        <w:t>TCI</w:t>
      </w:r>
      <w:r w:rsidR="00650B2A">
        <w:rPr>
          <w:rFonts w:ascii="Times New Roman" w:eastAsia="等线" w:hAnsi="Times New Roman" w:cs="Times New Roman"/>
          <w:bCs/>
          <w:sz w:val="22"/>
          <w:szCs w:val="18"/>
        </w:rPr>
        <w:t xml:space="preserve"> </w:t>
      </w:r>
      <w:r w:rsidR="0020207C">
        <w:rPr>
          <w:rFonts w:ascii="Times New Roman" w:eastAsia="等线" w:hAnsi="Times New Roman" w:cs="Times New Roman"/>
          <w:bCs/>
          <w:sz w:val="22"/>
          <w:szCs w:val="18"/>
        </w:rPr>
        <w:t>states for the three CC lists</w:t>
      </w:r>
      <w:r w:rsidR="006E79F8" w:rsidRPr="00396DD5">
        <w:rPr>
          <w:rFonts w:ascii="Times New Roman" w:eastAsia="等线" w:hAnsi="Times New Roman" w:cs="Times New Roman"/>
          <w:bCs/>
          <w:sz w:val="22"/>
          <w:szCs w:val="18"/>
        </w:rPr>
        <w:t xml:space="preserve">. On the other hand, if sTRP cells and mTRP cells </w:t>
      </w:r>
      <w:r w:rsidR="006B4601">
        <w:rPr>
          <w:rFonts w:ascii="Times New Roman" w:eastAsia="等线" w:hAnsi="Times New Roman" w:cs="Times New Roman"/>
          <w:bCs/>
          <w:sz w:val="22"/>
          <w:szCs w:val="18"/>
        </w:rPr>
        <w:t>can be</w:t>
      </w:r>
      <w:r w:rsidR="006E79F8" w:rsidRPr="00396DD5">
        <w:rPr>
          <w:rFonts w:ascii="Times New Roman" w:eastAsia="等线" w:hAnsi="Times New Roman" w:cs="Times New Roman"/>
          <w:bCs/>
          <w:sz w:val="22"/>
          <w:szCs w:val="18"/>
        </w:rPr>
        <w:t xml:space="preserve"> configured in a CC list, two CC lists are enough, i.e., {CC1, CC2, CC4}</w:t>
      </w:r>
      <w:r w:rsidR="00C40239">
        <w:rPr>
          <w:rFonts w:ascii="Times New Roman" w:eastAsia="等线" w:hAnsi="Times New Roman" w:cs="Times New Roman"/>
          <w:bCs/>
          <w:sz w:val="22"/>
          <w:szCs w:val="18"/>
        </w:rPr>
        <w:t xml:space="preserve"> and</w:t>
      </w:r>
      <w:r w:rsidR="006E79F8" w:rsidRPr="00396DD5">
        <w:rPr>
          <w:rFonts w:ascii="Times New Roman" w:eastAsia="等线" w:hAnsi="Times New Roman" w:cs="Times New Roman"/>
          <w:bCs/>
          <w:sz w:val="22"/>
          <w:szCs w:val="18"/>
        </w:rPr>
        <w:t xml:space="preserve"> {CC1, CC3, CC5}. CC1 is configured in both CC lists. If CC1 is configured as the reference CC</w:t>
      </w:r>
      <w:r w:rsidR="00FD3AC1">
        <w:rPr>
          <w:rFonts w:ascii="Times New Roman" w:eastAsia="等线" w:hAnsi="Times New Roman" w:cs="Times New Roman"/>
          <w:bCs/>
          <w:sz w:val="22"/>
          <w:szCs w:val="18"/>
        </w:rPr>
        <w:t xml:space="preserve"> for both lists</w:t>
      </w:r>
      <w:r w:rsidR="006E79F8" w:rsidRPr="00396DD5">
        <w:rPr>
          <w:rFonts w:ascii="Times New Roman" w:eastAsia="等线" w:hAnsi="Times New Roman" w:cs="Times New Roman"/>
          <w:bCs/>
          <w:sz w:val="22"/>
          <w:szCs w:val="18"/>
        </w:rPr>
        <w:t xml:space="preserve">, once two </w:t>
      </w:r>
      <w:r w:rsidR="006B4601">
        <w:rPr>
          <w:rFonts w:ascii="Times New Roman" w:eastAsia="等线" w:hAnsi="Times New Roman" w:cs="Times New Roman"/>
          <w:bCs/>
          <w:sz w:val="22"/>
          <w:szCs w:val="18"/>
        </w:rPr>
        <w:t xml:space="preserve">joint </w:t>
      </w:r>
      <w:r w:rsidR="006E79F8" w:rsidRPr="00396DD5">
        <w:rPr>
          <w:rFonts w:ascii="Times New Roman" w:eastAsia="等线" w:hAnsi="Times New Roman" w:cs="Times New Roman"/>
          <w:bCs/>
          <w:sz w:val="22"/>
          <w:szCs w:val="18"/>
        </w:rPr>
        <w:t>TCI states</w:t>
      </w:r>
      <w:r w:rsidR="006B4601">
        <w:rPr>
          <w:rFonts w:ascii="Times New Roman" w:eastAsia="等线" w:hAnsi="Times New Roman" w:cs="Times New Roman"/>
          <w:bCs/>
          <w:sz w:val="22"/>
          <w:szCs w:val="18"/>
        </w:rPr>
        <w:t xml:space="preserve"> or two pair of DL/UL TCI states</w:t>
      </w:r>
      <w:r w:rsidR="006E79F8" w:rsidRPr="00396DD5">
        <w:rPr>
          <w:rFonts w:ascii="Times New Roman" w:eastAsia="等线" w:hAnsi="Times New Roman" w:cs="Times New Roman"/>
          <w:bCs/>
          <w:sz w:val="22"/>
          <w:szCs w:val="18"/>
        </w:rPr>
        <w:t xml:space="preserve"> are indicated in CC1, the </w:t>
      </w:r>
      <w:r w:rsidR="006B4601" w:rsidRPr="00396DD5">
        <w:rPr>
          <w:rFonts w:ascii="Times New Roman" w:eastAsia="等线" w:hAnsi="Times New Roman" w:cs="Times New Roman"/>
          <w:bCs/>
          <w:sz w:val="22"/>
          <w:szCs w:val="18"/>
        </w:rPr>
        <w:t xml:space="preserve">two </w:t>
      </w:r>
      <w:r w:rsidR="006B4601">
        <w:rPr>
          <w:rFonts w:ascii="Times New Roman" w:eastAsia="等线" w:hAnsi="Times New Roman" w:cs="Times New Roman"/>
          <w:bCs/>
          <w:sz w:val="22"/>
          <w:szCs w:val="18"/>
        </w:rPr>
        <w:t xml:space="preserve">joint </w:t>
      </w:r>
      <w:r w:rsidR="006B4601" w:rsidRPr="00396DD5">
        <w:rPr>
          <w:rFonts w:ascii="Times New Roman" w:eastAsia="等线" w:hAnsi="Times New Roman" w:cs="Times New Roman"/>
          <w:bCs/>
          <w:sz w:val="22"/>
          <w:szCs w:val="18"/>
        </w:rPr>
        <w:t>TCI states</w:t>
      </w:r>
      <w:r w:rsidR="006B4601">
        <w:rPr>
          <w:rFonts w:ascii="Times New Roman" w:eastAsia="等线" w:hAnsi="Times New Roman" w:cs="Times New Roman"/>
          <w:bCs/>
          <w:sz w:val="22"/>
          <w:szCs w:val="18"/>
        </w:rPr>
        <w:t xml:space="preserve"> or two pair</w:t>
      </w:r>
      <w:r w:rsidR="00C40239">
        <w:rPr>
          <w:rFonts w:ascii="Times New Roman" w:eastAsia="等线" w:hAnsi="Times New Roman" w:cs="Times New Roman"/>
          <w:bCs/>
          <w:sz w:val="22"/>
          <w:szCs w:val="18"/>
        </w:rPr>
        <w:t>s</w:t>
      </w:r>
      <w:r w:rsidR="006B4601">
        <w:rPr>
          <w:rFonts w:ascii="Times New Roman" w:eastAsia="等线" w:hAnsi="Times New Roman" w:cs="Times New Roman"/>
          <w:bCs/>
          <w:sz w:val="22"/>
          <w:szCs w:val="18"/>
        </w:rPr>
        <w:t xml:space="preserve"> of DL/UL TCI states</w:t>
      </w:r>
      <w:r w:rsidR="006E79F8" w:rsidRPr="00396DD5">
        <w:rPr>
          <w:rFonts w:ascii="Times New Roman" w:eastAsia="等线" w:hAnsi="Times New Roman" w:cs="Times New Roman"/>
          <w:bCs/>
          <w:sz w:val="22"/>
          <w:szCs w:val="18"/>
        </w:rPr>
        <w:t xml:space="preserve"> can be applied to the two CC list</w:t>
      </w:r>
      <w:r w:rsidR="00FD3AC1">
        <w:rPr>
          <w:rFonts w:ascii="Times New Roman" w:eastAsia="等线" w:hAnsi="Times New Roman" w:cs="Times New Roman"/>
          <w:bCs/>
          <w:sz w:val="22"/>
          <w:szCs w:val="18"/>
        </w:rPr>
        <w:t>s</w:t>
      </w:r>
      <w:r w:rsidR="006E79F8" w:rsidRPr="00396DD5">
        <w:rPr>
          <w:rFonts w:ascii="Times New Roman" w:eastAsia="等线" w:hAnsi="Times New Roman" w:cs="Times New Roman"/>
          <w:bCs/>
          <w:sz w:val="22"/>
          <w:szCs w:val="18"/>
        </w:rPr>
        <w:t xml:space="preserve"> respectively. </w:t>
      </w:r>
      <w:r w:rsidR="0020207C">
        <w:rPr>
          <w:rFonts w:ascii="Times New Roman" w:eastAsia="等线" w:hAnsi="Times New Roman" w:cs="Times New Roman"/>
          <w:bCs/>
          <w:sz w:val="22"/>
          <w:szCs w:val="18"/>
        </w:rPr>
        <w:t>F</w:t>
      </w:r>
      <w:r w:rsidR="006E79F8" w:rsidRPr="00396DD5">
        <w:rPr>
          <w:rFonts w:ascii="Times New Roman" w:eastAsia="等线" w:hAnsi="Times New Roman" w:cs="Times New Roman"/>
          <w:bCs/>
          <w:sz w:val="22"/>
          <w:szCs w:val="18"/>
        </w:rPr>
        <w:t>or instance, the first</w:t>
      </w:r>
      <w:r w:rsidR="0020207C">
        <w:rPr>
          <w:rFonts w:ascii="Times New Roman" w:eastAsia="等线" w:hAnsi="Times New Roman" w:cs="Times New Roman"/>
          <w:bCs/>
          <w:sz w:val="22"/>
          <w:szCs w:val="18"/>
        </w:rPr>
        <w:t xml:space="preserve"> </w:t>
      </w:r>
      <w:r w:rsidR="00A207E0">
        <w:rPr>
          <w:rFonts w:ascii="Times New Roman" w:eastAsia="等线" w:hAnsi="Times New Roman" w:cs="Times New Roman"/>
          <w:bCs/>
          <w:sz w:val="22"/>
          <w:szCs w:val="18"/>
        </w:rPr>
        <w:t xml:space="preserve">joint </w:t>
      </w:r>
      <w:r w:rsidR="008666DF">
        <w:rPr>
          <w:rFonts w:ascii="Times New Roman" w:eastAsia="等线" w:hAnsi="Times New Roman" w:cs="Times New Roman"/>
          <w:bCs/>
          <w:sz w:val="22"/>
          <w:szCs w:val="18"/>
        </w:rPr>
        <w:t xml:space="preserve">TCI state or </w:t>
      </w:r>
      <w:r w:rsidR="00A207E0">
        <w:rPr>
          <w:rFonts w:ascii="Times New Roman" w:eastAsia="等线" w:hAnsi="Times New Roman" w:cs="Times New Roman"/>
          <w:bCs/>
          <w:sz w:val="22"/>
          <w:szCs w:val="18"/>
        </w:rPr>
        <w:t xml:space="preserve">the </w:t>
      </w:r>
      <w:r w:rsidR="008666DF">
        <w:rPr>
          <w:rFonts w:ascii="Times New Roman" w:eastAsia="等线" w:hAnsi="Times New Roman" w:cs="Times New Roman"/>
          <w:bCs/>
          <w:sz w:val="22"/>
          <w:szCs w:val="18"/>
        </w:rPr>
        <w:t xml:space="preserve">first pair of </w:t>
      </w:r>
      <w:r w:rsidR="00A207E0">
        <w:rPr>
          <w:rFonts w:ascii="Times New Roman" w:eastAsia="等线" w:hAnsi="Times New Roman" w:cs="Times New Roman"/>
          <w:bCs/>
          <w:sz w:val="22"/>
          <w:szCs w:val="18"/>
        </w:rPr>
        <w:t xml:space="preserve">UL/DL </w:t>
      </w:r>
      <w:r w:rsidR="006E79F8" w:rsidRPr="00396DD5">
        <w:rPr>
          <w:rFonts w:ascii="Times New Roman" w:eastAsia="等线" w:hAnsi="Times New Roman" w:cs="Times New Roman"/>
          <w:bCs/>
          <w:sz w:val="22"/>
          <w:szCs w:val="18"/>
        </w:rPr>
        <w:t>TCI state</w:t>
      </w:r>
      <w:r w:rsidR="008666DF">
        <w:rPr>
          <w:rFonts w:ascii="Times New Roman" w:eastAsia="等线" w:hAnsi="Times New Roman" w:cs="Times New Roman"/>
          <w:bCs/>
          <w:sz w:val="22"/>
          <w:szCs w:val="18"/>
        </w:rPr>
        <w:t xml:space="preserve">s </w:t>
      </w:r>
      <w:r w:rsidR="00C40239">
        <w:rPr>
          <w:rFonts w:ascii="Times New Roman" w:eastAsia="等线" w:hAnsi="Times New Roman" w:cs="Times New Roman"/>
          <w:bCs/>
          <w:sz w:val="22"/>
          <w:szCs w:val="18"/>
        </w:rPr>
        <w:t xml:space="preserve">is </w:t>
      </w:r>
      <w:r w:rsidR="006E79F8" w:rsidRPr="00396DD5">
        <w:rPr>
          <w:rFonts w:ascii="Times New Roman" w:eastAsia="等线" w:hAnsi="Times New Roman" w:cs="Times New Roman"/>
          <w:bCs/>
          <w:sz w:val="22"/>
          <w:szCs w:val="18"/>
        </w:rPr>
        <w:t>appli</w:t>
      </w:r>
      <w:r w:rsidR="0020207C">
        <w:rPr>
          <w:rFonts w:ascii="Times New Roman" w:eastAsia="等线" w:hAnsi="Times New Roman" w:cs="Times New Roman"/>
          <w:bCs/>
          <w:sz w:val="22"/>
          <w:szCs w:val="18"/>
        </w:rPr>
        <w:t>ed</w:t>
      </w:r>
      <w:r w:rsidR="006E79F8" w:rsidRPr="00396DD5">
        <w:rPr>
          <w:rFonts w:ascii="Times New Roman" w:eastAsia="等线" w:hAnsi="Times New Roman" w:cs="Times New Roman"/>
          <w:bCs/>
          <w:sz w:val="22"/>
          <w:szCs w:val="18"/>
        </w:rPr>
        <w:t xml:space="preserve"> to </w:t>
      </w:r>
      <w:r w:rsidR="00650B2A">
        <w:rPr>
          <w:rFonts w:ascii="Times New Roman" w:eastAsia="等线" w:hAnsi="Times New Roman" w:cs="Times New Roman"/>
          <w:bCs/>
          <w:sz w:val="22"/>
          <w:szCs w:val="18"/>
        </w:rPr>
        <w:t xml:space="preserve">the </w:t>
      </w:r>
      <w:r w:rsidR="0020207C">
        <w:rPr>
          <w:rFonts w:ascii="Times New Roman" w:eastAsia="等线" w:hAnsi="Times New Roman" w:cs="Times New Roman"/>
          <w:bCs/>
          <w:sz w:val="22"/>
          <w:szCs w:val="18"/>
        </w:rPr>
        <w:t xml:space="preserve">CCs in the first CC list (i.e., </w:t>
      </w:r>
      <w:r w:rsidR="006E79F8" w:rsidRPr="00396DD5">
        <w:rPr>
          <w:rFonts w:ascii="Times New Roman" w:eastAsia="等线" w:hAnsi="Times New Roman" w:cs="Times New Roman"/>
          <w:bCs/>
          <w:sz w:val="22"/>
          <w:szCs w:val="18"/>
        </w:rPr>
        <w:t>CC2 and CC4</w:t>
      </w:r>
      <w:r w:rsidR="0020207C">
        <w:rPr>
          <w:rFonts w:ascii="Times New Roman" w:eastAsia="等线" w:hAnsi="Times New Roman" w:cs="Times New Roman"/>
          <w:bCs/>
          <w:sz w:val="22"/>
          <w:szCs w:val="18"/>
        </w:rPr>
        <w:t>),</w:t>
      </w:r>
      <w:r w:rsidR="006E79F8" w:rsidRPr="00396DD5">
        <w:rPr>
          <w:rFonts w:ascii="Times New Roman" w:eastAsia="等线" w:hAnsi="Times New Roman" w:cs="Times New Roman"/>
          <w:bCs/>
          <w:sz w:val="22"/>
          <w:szCs w:val="18"/>
        </w:rPr>
        <w:t xml:space="preserve"> </w:t>
      </w:r>
      <w:r w:rsidR="0020207C">
        <w:rPr>
          <w:rFonts w:ascii="Times New Roman" w:eastAsia="等线" w:hAnsi="Times New Roman" w:cs="Times New Roman"/>
          <w:bCs/>
          <w:sz w:val="22"/>
          <w:szCs w:val="18"/>
        </w:rPr>
        <w:t xml:space="preserve">and </w:t>
      </w:r>
      <w:r w:rsidR="006E79F8" w:rsidRPr="00396DD5">
        <w:rPr>
          <w:rFonts w:ascii="Times New Roman" w:eastAsia="等线" w:hAnsi="Times New Roman" w:cs="Times New Roman"/>
          <w:bCs/>
          <w:sz w:val="22"/>
          <w:szCs w:val="18"/>
        </w:rPr>
        <w:t>the second</w:t>
      </w:r>
      <w:r w:rsidR="00A207E0">
        <w:rPr>
          <w:rFonts w:ascii="Times New Roman" w:eastAsia="等线" w:hAnsi="Times New Roman" w:cs="Times New Roman"/>
          <w:bCs/>
          <w:sz w:val="22"/>
          <w:szCs w:val="18"/>
        </w:rPr>
        <w:t xml:space="preserve"> joint TCI state or the second pair of UL/DL TCI states</w:t>
      </w:r>
      <w:r w:rsidR="0020207C">
        <w:rPr>
          <w:rFonts w:ascii="Times New Roman" w:eastAsia="等线" w:hAnsi="Times New Roman" w:cs="Times New Roman"/>
          <w:bCs/>
          <w:sz w:val="22"/>
          <w:szCs w:val="18"/>
        </w:rPr>
        <w:t xml:space="preserve"> </w:t>
      </w:r>
      <w:r w:rsidR="00C40239">
        <w:rPr>
          <w:rFonts w:ascii="Times New Roman" w:eastAsia="等线" w:hAnsi="Times New Roman" w:cs="Times New Roman"/>
          <w:bCs/>
          <w:sz w:val="22"/>
          <w:szCs w:val="18"/>
        </w:rPr>
        <w:t>is</w:t>
      </w:r>
      <w:r w:rsidR="00C40239" w:rsidRPr="00396DD5">
        <w:rPr>
          <w:rFonts w:ascii="Times New Roman" w:eastAsia="等线" w:hAnsi="Times New Roman" w:cs="Times New Roman"/>
          <w:bCs/>
          <w:sz w:val="22"/>
          <w:szCs w:val="18"/>
        </w:rPr>
        <w:t xml:space="preserve"> </w:t>
      </w:r>
      <w:r w:rsidR="006E79F8" w:rsidRPr="00396DD5">
        <w:rPr>
          <w:rFonts w:ascii="Times New Roman" w:eastAsia="等线" w:hAnsi="Times New Roman" w:cs="Times New Roman"/>
          <w:bCs/>
          <w:sz w:val="22"/>
          <w:szCs w:val="18"/>
        </w:rPr>
        <w:t>appli</w:t>
      </w:r>
      <w:r w:rsidR="0020207C">
        <w:rPr>
          <w:rFonts w:ascii="Times New Roman" w:eastAsia="等线" w:hAnsi="Times New Roman" w:cs="Times New Roman"/>
          <w:bCs/>
          <w:sz w:val="22"/>
          <w:szCs w:val="18"/>
        </w:rPr>
        <w:t>ed</w:t>
      </w:r>
      <w:r w:rsidR="006E79F8" w:rsidRPr="00396DD5">
        <w:rPr>
          <w:rFonts w:ascii="Times New Roman" w:eastAsia="等线" w:hAnsi="Times New Roman" w:cs="Times New Roman"/>
          <w:bCs/>
          <w:sz w:val="22"/>
          <w:szCs w:val="18"/>
        </w:rPr>
        <w:t xml:space="preserve"> to </w:t>
      </w:r>
      <w:r w:rsidR="00650B2A">
        <w:rPr>
          <w:rFonts w:ascii="Times New Roman" w:eastAsia="等线" w:hAnsi="Times New Roman" w:cs="Times New Roman"/>
          <w:bCs/>
          <w:sz w:val="22"/>
          <w:szCs w:val="18"/>
        </w:rPr>
        <w:t xml:space="preserve">the </w:t>
      </w:r>
      <w:r w:rsidR="0020207C">
        <w:rPr>
          <w:rFonts w:ascii="Times New Roman" w:eastAsia="等线" w:hAnsi="Times New Roman" w:cs="Times New Roman"/>
          <w:bCs/>
          <w:sz w:val="22"/>
          <w:szCs w:val="18"/>
        </w:rPr>
        <w:t xml:space="preserve">CCs in the second CC list (i.e., </w:t>
      </w:r>
      <w:r w:rsidR="006E79F8" w:rsidRPr="00396DD5">
        <w:rPr>
          <w:rFonts w:ascii="Times New Roman" w:eastAsia="等线" w:hAnsi="Times New Roman" w:cs="Times New Roman"/>
          <w:bCs/>
          <w:sz w:val="22"/>
          <w:szCs w:val="18"/>
        </w:rPr>
        <w:t>CC3 and CC5</w:t>
      </w:r>
      <w:r w:rsidR="0020207C">
        <w:rPr>
          <w:rFonts w:ascii="Times New Roman" w:eastAsia="等线" w:hAnsi="Times New Roman" w:cs="Times New Roman"/>
          <w:bCs/>
          <w:sz w:val="22"/>
          <w:szCs w:val="18"/>
        </w:rPr>
        <w:t>)</w:t>
      </w:r>
      <w:r w:rsidR="006E79F8" w:rsidRPr="00396DD5">
        <w:rPr>
          <w:rFonts w:ascii="Times New Roman" w:eastAsia="等线" w:hAnsi="Times New Roman" w:cs="Times New Roman"/>
          <w:bCs/>
          <w:sz w:val="22"/>
          <w:szCs w:val="18"/>
        </w:rPr>
        <w:t xml:space="preserve">. </w:t>
      </w:r>
      <w:r w:rsidR="009026EF">
        <w:rPr>
          <w:rFonts w:ascii="Times New Roman" w:eastAsia="等线" w:hAnsi="Times New Roman" w:cs="Times New Roman"/>
          <w:bCs/>
          <w:sz w:val="22"/>
          <w:szCs w:val="18"/>
        </w:rPr>
        <w:t>Therefore</w:t>
      </w:r>
      <w:r w:rsidR="0020207C">
        <w:rPr>
          <w:rFonts w:ascii="Times New Roman" w:eastAsia="等线" w:hAnsi="Times New Roman" w:cs="Times New Roman"/>
          <w:bCs/>
          <w:sz w:val="22"/>
          <w:szCs w:val="18"/>
        </w:rPr>
        <w:t>, the number of CC list</w:t>
      </w:r>
      <w:r w:rsidR="00650B2A">
        <w:rPr>
          <w:rFonts w:ascii="Times New Roman" w:eastAsia="等线" w:hAnsi="Times New Roman" w:cs="Times New Roman"/>
          <w:bCs/>
          <w:sz w:val="22"/>
          <w:szCs w:val="18"/>
        </w:rPr>
        <w:t>s</w:t>
      </w:r>
      <w:r w:rsidR="0020207C">
        <w:rPr>
          <w:rFonts w:ascii="Times New Roman" w:eastAsia="等线" w:hAnsi="Times New Roman" w:cs="Times New Roman"/>
          <w:bCs/>
          <w:sz w:val="22"/>
          <w:szCs w:val="18"/>
        </w:rPr>
        <w:t xml:space="preserve"> is reduced from 3 to 2, and the number of TCI </w:t>
      </w:r>
      <w:r w:rsidR="00247B15">
        <w:rPr>
          <w:rFonts w:ascii="Times New Roman" w:eastAsia="等线" w:hAnsi="Times New Roman" w:cs="Times New Roman"/>
          <w:bCs/>
          <w:sz w:val="22"/>
          <w:szCs w:val="18"/>
        </w:rPr>
        <w:t>configuration/activation/</w:t>
      </w:r>
      <w:r w:rsidR="0020207C">
        <w:rPr>
          <w:rFonts w:ascii="Times New Roman" w:eastAsia="等线" w:hAnsi="Times New Roman" w:cs="Times New Roman"/>
          <w:bCs/>
          <w:sz w:val="22"/>
          <w:szCs w:val="18"/>
        </w:rPr>
        <w:t>indicat</w:t>
      </w:r>
      <w:r w:rsidR="00650B2A">
        <w:rPr>
          <w:rFonts w:ascii="Times New Roman" w:eastAsia="等线" w:hAnsi="Times New Roman" w:cs="Times New Roman"/>
          <w:bCs/>
          <w:sz w:val="22"/>
          <w:szCs w:val="18"/>
        </w:rPr>
        <w:t>ion</w:t>
      </w:r>
      <w:r w:rsidR="0020207C">
        <w:rPr>
          <w:rFonts w:ascii="Times New Roman" w:eastAsia="等线" w:hAnsi="Times New Roman" w:cs="Times New Roman"/>
          <w:bCs/>
          <w:sz w:val="22"/>
          <w:szCs w:val="18"/>
        </w:rPr>
        <w:t xml:space="preserve"> signaling is reduced from 3</w:t>
      </w:r>
      <w:r w:rsidR="00650B2A">
        <w:rPr>
          <w:rFonts w:ascii="Times New Roman" w:eastAsia="等线" w:hAnsi="Times New Roman" w:cs="Times New Roman"/>
          <w:bCs/>
          <w:sz w:val="22"/>
          <w:szCs w:val="18"/>
        </w:rPr>
        <w:t>x</w:t>
      </w:r>
      <w:r w:rsidR="0020207C">
        <w:rPr>
          <w:rFonts w:ascii="Times New Roman" w:eastAsia="等线" w:hAnsi="Times New Roman" w:cs="Times New Roman"/>
          <w:bCs/>
          <w:sz w:val="22"/>
          <w:szCs w:val="18"/>
        </w:rPr>
        <w:t xml:space="preserve"> to 1</w:t>
      </w:r>
      <w:r w:rsidR="00650B2A">
        <w:rPr>
          <w:rFonts w:ascii="Times New Roman" w:eastAsia="等线" w:hAnsi="Times New Roman" w:cs="Times New Roman"/>
          <w:bCs/>
          <w:sz w:val="22"/>
          <w:szCs w:val="18"/>
        </w:rPr>
        <w:t>x, where x is the number of RRC/MAC-CE/DCI signaling</w:t>
      </w:r>
      <w:r w:rsidR="00D9442E">
        <w:rPr>
          <w:rFonts w:ascii="Times New Roman" w:eastAsia="等线" w:hAnsi="Times New Roman" w:cs="Times New Roman"/>
          <w:bCs/>
          <w:sz w:val="22"/>
          <w:szCs w:val="18"/>
        </w:rPr>
        <w:t xml:space="preserve"> for TCI state configuration/activation</w:t>
      </w:r>
      <w:r w:rsidR="00E70CE4">
        <w:rPr>
          <w:rFonts w:ascii="Times New Roman" w:eastAsia="等线" w:hAnsi="Times New Roman" w:cs="Times New Roman"/>
          <w:bCs/>
          <w:sz w:val="22"/>
          <w:szCs w:val="18"/>
        </w:rPr>
        <w:t xml:space="preserve"> </w:t>
      </w:r>
      <w:r w:rsidR="00D9442E">
        <w:rPr>
          <w:rFonts w:ascii="Times New Roman" w:eastAsia="等线" w:hAnsi="Times New Roman" w:cs="Times New Roman"/>
          <w:bCs/>
          <w:sz w:val="22"/>
          <w:szCs w:val="18"/>
        </w:rPr>
        <w:t>/indication</w:t>
      </w:r>
      <w:r w:rsidR="006E79F8" w:rsidRPr="00396DD5">
        <w:rPr>
          <w:rFonts w:ascii="Times New Roman" w:eastAsia="等线" w:hAnsi="Times New Roman" w:cs="Times New Roman"/>
          <w:bCs/>
          <w:sz w:val="22"/>
          <w:szCs w:val="18"/>
        </w:rPr>
        <w:t>.</w:t>
      </w:r>
      <w:r w:rsidR="005A424D">
        <w:rPr>
          <w:rFonts w:ascii="Times New Roman" w:eastAsia="等线" w:hAnsi="Times New Roman" w:cs="Times New Roman"/>
          <w:bCs/>
          <w:sz w:val="22"/>
          <w:szCs w:val="18"/>
        </w:rPr>
        <w:t xml:space="preserve"> </w:t>
      </w:r>
      <w:r w:rsidR="009026EF">
        <w:rPr>
          <w:rFonts w:ascii="Times New Roman" w:eastAsia="等线" w:hAnsi="Times New Roman" w:cs="Times New Roman"/>
          <w:bCs/>
          <w:sz w:val="22"/>
          <w:szCs w:val="18"/>
        </w:rPr>
        <w:t>Note that the benefit of mixed grouping</w:t>
      </w:r>
      <w:r w:rsidR="005A424D">
        <w:rPr>
          <w:rFonts w:ascii="Times New Roman" w:eastAsia="等线" w:hAnsi="Times New Roman" w:cs="Times New Roman"/>
          <w:bCs/>
          <w:sz w:val="22"/>
          <w:szCs w:val="18"/>
        </w:rPr>
        <w:t xml:space="preserve"> can be even larger if the number of serving TRPs are more than 2.</w:t>
      </w:r>
    </w:p>
    <w:p w14:paraId="1CD9F845" w14:textId="53201723" w:rsidR="00247B15" w:rsidRPr="00247B15" w:rsidRDefault="00247B15" w:rsidP="00247B15">
      <w:pPr>
        <w:spacing w:before="120"/>
        <w:rPr>
          <w:b/>
          <w:lang w:eastAsia="zh-CN"/>
        </w:rPr>
      </w:pPr>
      <w:r>
        <w:rPr>
          <w:b/>
          <w:lang w:eastAsia="zh-CN"/>
        </w:rPr>
        <w:t xml:space="preserve">Observation </w:t>
      </w:r>
      <w:r w:rsidR="002641C2">
        <w:rPr>
          <w:b/>
          <w:lang w:eastAsia="zh-CN"/>
        </w:rPr>
        <w:t>3</w:t>
      </w:r>
      <w:r w:rsidRPr="00465CAA">
        <w:rPr>
          <w:b/>
          <w:lang w:eastAsia="zh-CN"/>
        </w:rPr>
        <w:t xml:space="preserve">: </w:t>
      </w:r>
      <w:r w:rsidR="003760F3">
        <w:rPr>
          <w:b/>
          <w:lang w:eastAsia="zh-CN"/>
        </w:rPr>
        <w:t>M</w:t>
      </w:r>
      <w:r>
        <w:rPr>
          <w:b/>
          <w:lang w:eastAsia="zh-CN"/>
        </w:rPr>
        <w:t>ixed grouping of sTRP CC</w:t>
      </w:r>
      <w:r w:rsidR="00E1440B">
        <w:rPr>
          <w:b/>
          <w:lang w:eastAsia="zh-CN"/>
        </w:rPr>
        <w:t>s</w:t>
      </w:r>
      <w:r>
        <w:rPr>
          <w:b/>
          <w:lang w:eastAsia="zh-CN"/>
        </w:rPr>
        <w:t xml:space="preserve"> and mTRP CC</w:t>
      </w:r>
      <w:r w:rsidR="00E1440B">
        <w:rPr>
          <w:b/>
          <w:lang w:eastAsia="zh-CN"/>
        </w:rPr>
        <w:t>s</w:t>
      </w:r>
      <w:r w:rsidR="003760F3">
        <w:rPr>
          <w:b/>
          <w:lang w:eastAsia="zh-CN"/>
        </w:rPr>
        <w:t xml:space="preserve"> </w:t>
      </w:r>
      <w:r w:rsidR="00E1440B">
        <w:rPr>
          <w:b/>
          <w:lang w:eastAsia="zh-CN"/>
        </w:rPr>
        <w:t>reduces</w:t>
      </w:r>
      <w:r w:rsidR="003760F3">
        <w:rPr>
          <w:b/>
          <w:lang w:eastAsia="zh-CN"/>
        </w:rPr>
        <w:t xml:space="preserve"> the number of CC lists and signaling overhead of TCI configuration/activation/indication</w:t>
      </w:r>
      <w:r>
        <w:rPr>
          <w:b/>
          <w:lang w:eastAsia="zh-CN"/>
        </w:rPr>
        <w:t>.</w:t>
      </w:r>
    </w:p>
    <w:p w14:paraId="560C4778" w14:textId="4099C76D" w:rsidR="00465CAA" w:rsidRPr="00B44451" w:rsidRDefault="00506E3C" w:rsidP="00B44451">
      <w:pPr>
        <w:spacing w:before="120"/>
        <w:rPr>
          <w:b/>
        </w:rPr>
      </w:pPr>
      <w:r w:rsidRPr="00465CAA">
        <w:rPr>
          <w:b/>
          <w:lang w:eastAsia="zh-CN"/>
        </w:rPr>
        <w:t xml:space="preserve">Proposal </w:t>
      </w:r>
      <w:r w:rsidR="00360225">
        <w:rPr>
          <w:b/>
          <w:lang w:eastAsia="zh-CN"/>
        </w:rPr>
        <w:t>1</w:t>
      </w:r>
      <w:r w:rsidR="00AA3F7E">
        <w:rPr>
          <w:b/>
          <w:lang w:eastAsia="zh-CN"/>
        </w:rPr>
        <w:t>7</w:t>
      </w:r>
      <w:r w:rsidRPr="00465CAA">
        <w:rPr>
          <w:b/>
          <w:lang w:eastAsia="zh-CN"/>
        </w:rPr>
        <w:t xml:space="preserve">: </w:t>
      </w:r>
      <w:r w:rsidR="00EF5102">
        <w:rPr>
          <w:b/>
          <w:lang w:eastAsia="zh-CN"/>
        </w:rPr>
        <w:t xml:space="preserve">Support mixed grouping of </w:t>
      </w:r>
      <w:r w:rsidR="00B73429">
        <w:rPr>
          <w:b/>
          <w:lang w:eastAsia="zh-CN"/>
        </w:rPr>
        <w:t>sTRP CC</w:t>
      </w:r>
      <w:r w:rsidR="00E1440B">
        <w:rPr>
          <w:b/>
          <w:lang w:eastAsia="zh-CN"/>
        </w:rPr>
        <w:t>s</w:t>
      </w:r>
      <w:r w:rsidR="00B73429">
        <w:rPr>
          <w:b/>
          <w:lang w:eastAsia="zh-CN"/>
        </w:rPr>
        <w:t xml:space="preserve"> and mTRP CC</w:t>
      </w:r>
      <w:r w:rsidR="00E1440B">
        <w:rPr>
          <w:b/>
          <w:lang w:eastAsia="zh-CN"/>
        </w:rPr>
        <w:t>s</w:t>
      </w:r>
      <w:r w:rsidR="00B73429">
        <w:rPr>
          <w:b/>
          <w:lang w:eastAsia="zh-CN"/>
        </w:rPr>
        <w:t>.</w:t>
      </w:r>
    </w:p>
    <w:p w14:paraId="210C1EDD" w14:textId="77777777" w:rsidR="00465CAA" w:rsidRPr="00C202DB" w:rsidRDefault="00465CAA" w:rsidP="00465CAA">
      <w:pPr>
        <w:pStyle w:val="a5"/>
        <w:snapToGrid w:val="0"/>
        <w:ind w:left="0"/>
        <w:rPr>
          <w:rFonts w:ascii="Times New Roman" w:hAnsi="Times New Roman" w:cs="Times New Roman"/>
          <w:sz w:val="22"/>
          <w:szCs w:val="22"/>
        </w:rPr>
      </w:pPr>
    </w:p>
    <w:p w14:paraId="6D2F63D7" w14:textId="4433661E" w:rsidR="00506E3C" w:rsidRDefault="00B429AA" w:rsidP="00856947">
      <w:pPr>
        <w:jc w:val="center"/>
      </w:pPr>
      <w:r>
        <w:rPr>
          <w:noProof/>
          <w:lang w:eastAsia="zh-CN"/>
        </w:rPr>
        <w:drawing>
          <wp:inline distT="0" distB="0" distL="0" distR="0" wp14:anchorId="077FFF3A" wp14:editId="7AC8E13B">
            <wp:extent cx="3310255" cy="766338"/>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24187" cy="769563"/>
                    </a:xfrm>
                    <a:prstGeom prst="rect">
                      <a:avLst/>
                    </a:prstGeom>
                    <a:noFill/>
                  </pic:spPr>
                </pic:pic>
              </a:graphicData>
            </a:graphic>
          </wp:inline>
        </w:drawing>
      </w:r>
    </w:p>
    <w:p w14:paraId="58C0A3B7" w14:textId="6684885F" w:rsidR="00506E3C" w:rsidRDefault="00506E3C" w:rsidP="00D45732">
      <w:pPr>
        <w:spacing w:beforeLines="20" w:before="62" w:after="0"/>
        <w:jc w:val="center"/>
        <w:rPr>
          <w:lang w:eastAsia="zh-CN"/>
        </w:rPr>
      </w:pPr>
      <w:r>
        <w:rPr>
          <w:lang w:eastAsia="zh-CN"/>
        </w:rPr>
        <w:t xml:space="preserve">Figure </w:t>
      </w:r>
      <w:r w:rsidR="00844CAC">
        <w:rPr>
          <w:lang w:eastAsia="zh-CN"/>
        </w:rPr>
        <w:t>3</w:t>
      </w:r>
      <w:r>
        <w:rPr>
          <w:lang w:eastAsia="zh-CN"/>
        </w:rPr>
        <w:t xml:space="preserve">: </w:t>
      </w:r>
      <w:r w:rsidR="009B157B">
        <w:rPr>
          <w:lang w:eastAsia="zh-CN"/>
        </w:rPr>
        <w:t>Mixed grouping</w:t>
      </w:r>
      <w:r w:rsidR="00B429AA">
        <w:rPr>
          <w:lang w:eastAsia="zh-CN"/>
        </w:rPr>
        <w:t xml:space="preserve"> of sTRP CC and mTRP CC</w:t>
      </w:r>
    </w:p>
    <w:p w14:paraId="796A70CD" w14:textId="662D6580" w:rsidR="00506E3C" w:rsidRDefault="00B44451" w:rsidP="00B85C51">
      <w:pPr>
        <w:spacing w:beforeLines="20" w:before="62" w:after="0"/>
        <w:rPr>
          <w:lang w:eastAsia="zh-CN"/>
        </w:rPr>
      </w:pPr>
      <w:r>
        <w:rPr>
          <w:rFonts w:hint="eastAsia"/>
          <w:lang w:eastAsia="zh-CN"/>
        </w:rPr>
        <w:t>A</w:t>
      </w:r>
      <w:r>
        <w:rPr>
          <w:lang w:eastAsia="zh-CN"/>
        </w:rPr>
        <w:t xml:space="preserve">s for the second issue, we think </w:t>
      </w:r>
      <w:r w:rsidR="002657F8">
        <w:rPr>
          <w:color w:val="000000" w:themeColor="text1"/>
        </w:rPr>
        <w:t>s</w:t>
      </w:r>
      <w:r w:rsidRPr="001A3E94">
        <w:rPr>
          <w:color w:val="000000" w:themeColor="text1"/>
        </w:rPr>
        <w:t xml:space="preserve">DCI based </w:t>
      </w:r>
      <w:r w:rsidR="00B35230">
        <w:rPr>
          <w:color w:val="000000" w:themeColor="text1"/>
        </w:rPr>
        <w:t>m</w:t>
      </w:r>
      <w:r w:rsidRPr="001A3E94">
        <w:rPr>
          <w:color w:val="000000" w:themeColor="text1"/>
        </w:rPr>
        <w:t>TRP CC</w:t>
      </w:r>
      <w:r w:rsidR="00E1440B">
        <w:rPr>
          <w:color w:val="000000" w:themeColor="text1"/>
        </w:rPr>
        <w:t>s</w:t>
      </w:r>
      <w:r w:rsidRPr="001A3E94">
        <w:rPr>
          <w:color w:val="000000" w:themeColor="text1"/>
        </w:rPr>
        <w:t xml:space="preserve"> and </w:t>
      </w:r>
      <w:r w:rsidR="002657F8">
        <w:rPr>
          <w:color w:val="000000" w:themeColor="text1"/>
        </w:rPr>
        <w:t>m</w:t>
      </w:r>
      <w:r w:rsidRPr="001A3E94">
        <w:rPr>
          <w:color w:val="000000" w:themeColor="text1"/>
        </w:rPr>
        <w:t>DCI based</w:t>
      </w:r>
      <w:r w:rsidR="00B35230">
        <w:rPr>
          <w:color w:val="000000" w:themeColor="text1"/>
        </w:rPr>
        <w:t xml:space="preserve"> m</w:t>
      </w:r>
      <w:r w:rsidRPr="001A3E94">
        <w:rPr>
          <w:color w:val="000000" w:themeColor="text1"/>
        </w:rPr>
        <w:t>TRP CC</w:t>
      </w:r>
      <w:r w:rsidR="00E1440B">
        <w:rPr>
          <w:color w:val="000000" w:themeColor="text1"/>
        </w:rPr>
        <w:t>s</w:t>
      </w:r>
      <w:r w:rsidR="002657F8">
        <w:rPr>
          <w:color w:val="000000" w:themeColor="text1"/>
        </w:rPr>
        <w:t xml:space="preserve"> can be </w:t>
      </w:r>
      <w:r w:rsidR="00B35230">
        <w:rPr>
          <w:color w:val="000000" w:themeColor="text1"/>
        </w:rPr>
        <w:t>configured</w:t>
      </w:r>
      <w:r w:rsidR="002657F8">
        <w:rPr>
          <w:color w:val="000000" w:themeColor="text1"/>
        </w:rPr>
        <w:t xml:space="preserve"> in</w:t>
      </w:r>
      <w:r w:rsidR="00581009">
        <w:rPr>
          <w:color w:val="000000" w:themeColor="text1"/>
        </w:rPr>
        <w:t xml:space="preserve"> </w:t>
      </w:r>
      <w:r w:rsidR="002657F8">
        <w:rPr>
          <w:color w:val="000000" w:themeColor="text1"/>
        </w:rPr>
        <w:t xml:space="preserve">a CC list </w:t>
      </w:r>
      <w:r w:rsidR="00EE0D73">
        <w:rPr>
          <w:color w:val="000000" w:themeColor="text1"/>
        </w:rPr>
        <w:t xml:space="preserve">and share the TCI states </w:t>
      </w:r>
      <w:r w:rsidR="00B35230">
        <w:rPr>
          <w:color w:val="000000" w:themeColor="text1"/>
        </w:rPr>
        <w:t xml:space="preserve">as long as they correspond to the same </w:t>
      </w:r>
      <w:r w:rsidR="00581009">
        <w:rPr>
          <w:color w:val="000000" w:themeColor="text1"/>
        </w:rPr>
        <w:t xml:space="preserve">two </w:t>
      </w:r>
      <w:r w:rsidR="00B35230">
        <w:rPr>
          <w:color w:val="000000" w:themeColor="text1"/>
        </w:rPr>
        <w:t>TRPs</w:t>
      </w:r>
      <w:r w:rsidR="002657F8">
        <w:rPr>
          <w:color w:val="000000" w:themeColor="text1"/>
        </w:rPr>
        <w:t>.</w:t>
      </w:r>
      <w:r w:rsidR="00581009">
        <w:rPr>
          <w:color w:val="000000" w:themeColor="text1"/>
        </w:rPr>
        <w:t xml:space="preserve"> </w:t>
      </w:r>
      <w:r w:rsidR="00EE0D73">
        <w:rPr>
          <w:color w:val="000000" w:themeColor="text1"/>
        </w:rPr>
        <w:t xml:space="preserve">For </w:t>
      </w:r>
      <w:r w:rsidR="00EE0D73">
        <w:rPr>
          <w:color w:val="000000" w:themeColor="text1"/>
        </w:rPr>
        <w:lastRenderedPageBreak/>
        <w:t>example, CC1 and CC6 are sDCI based mTRP CC and mDCI based mTRP CC, respectively</w:t>
      </w:r>
      <w:r w:rsidR="00E1440B">
        <w:rPr>
          <w:color w:val="000000" w:themeColor="text1"/>
        </w:rPr>
        <w:t>, and t</w:t>
      </w:r>
      <w:r w:rsidR="00EE0D73">
        <w:rPr>
          <w:color w:val="000000" w:themeColor="text1"/>
        </w:rPr>
        <w:t xml:space="preserve">wo joint TCI states are indicated in CC1. The two indicated joint TCI states can be applied to </w:t>
      </w:r>
      <w:r w:rsidR="00EE0D73">
        <w:rPr>
          <w:rFonts w:hint="eastAsia"/>
          <w:color w:val="000000" w:themeColor="text1"/>
          <w:lang w:eastAsia="zh-CN"/>
        </w:rPr>
        <w:t>CC</w:t>
      </w:r>
      <w:r w:rsidR="00EE0D73">
        <w:rPr>
          <w:color w:val="000000" w:themeColor="text1"/>
        </w:rPr>
        <w:t>6, with the first indicated joint TCI state applied to the channel</w:t>
      </w:r>
      <w:r w:rsidR="00E1440B">
        <w:rPr>
          <w:color w:val="000000" w:themeColor="text1"/>
        </w:rPr>
        <w:t>s</w:t>
      </w:r>
      <w:r w:rsidR="00EE0D73">
        <w:rPr>
          <w:color w:val="000000" w:themeColor="text1"/>
        </w:rPr>
        <w:t>/RS</w:t>
      </w:r>
      <w:r w:rsidR="00E1440B">
        <w:rPr>
          <w:color w:val="000000" w:themeColor="text1"/>
        </w:rPr>
        <w:t>s</w:t>
      </w:r>
      <w:r w:rsidR="00EE0D73">
        <w:rPr>
          <w:color w:val="000000" w:themeColor="text1"/>
        </w:rPr>
        <w:t xml:space="preserve"> corresponding to </w:t>
      </w:r>
      <w:r w:rsidR="00E1440B" w:rsidRPr="007B6A0A">
        <w:rPr>
          <w:i/>
          <w:lang w:eastAsia="zh-CN"/>
        </w:rPr>
        <w:t>coresetPoolIndex</w:t>
      </w:r>
      <w:r w:rsidR="00EE0D73">
        <w:rPr>
          <w:color w:val="000000" w:themeColor="text1"/>
        </w:rPr>
        <w:t xml:space="preserve"> 0 and the second indicated joint TCI state applied to the channel/RS corresponding to </w:t>
      </w:r>
      <w:r w:rsidR="00E1440B" w:rsidRPr="007B6A0A">
        <w:rPr>
          <w:i/>
          <w:lang w:eastAsia="zh-CN"/>
        </w:rPr>
        <w:t>coresetPoolIndex</w:t>
      </w:r>
      <w:r w:rsidR="00E1440B" w:rsidDel="00E1440B">
        <w:rPr>
          <w:color w:val="000000" w:themeColor="text1"/>
        </w:rPr>
        <w:t xml:space="preserve"> </w:t>
      </w:r>
      <w:r w:rsidR="00EE0D73">
        <w:rPr>
          <w:color w:val="000000" w:themeColor="text1"/>
        </w:rPr>
        <w:t>1.</w:t>
      </w:r>
    </w:p>
    <w:p w14:paraId="37661A57" w14:textId="52582B4A" w:rsidR="00773BD3" w:rsidRPr="00B44451" w:rsidRDefault="00773BD3" w:rsidP="00773BD3">
      <w:pPr>
        <w:spacing w:before="120"/>
        <w:rPr>
          <w:b/>
        </w:rPr>
      </w:pPr>
      <w:r w:rsidRPr="00465CAA">
        <w:rPr>
          <w:b/>
          <w:lang w:eastAsia="zh-CN"/>
        </w:rPr>
        <w:t xml:space="preserve">Proposal </w:t>
      </w:r>
      <w:r w:rsidR="00360225">
        <w:rPr>
          <w:b/>
          <w:lang w:eastAsia="zh-CN"/>
        </w:rPr>
        <w:t>1</w:t>
      </w:r>
      <w:r w:rsidR="00AA3F7E">
        <w:rPr>
          <w:b/>
          <w:lang w:eastAsia="zh-CN"/>
        </w:rPr>
        <w:t>8</w:t>
      </w:r>
      <w:r w:rsidRPr="00465CAA">
        <w:rPr>
          <w:b/>
          <w:lang w:eastAsia="zh-CN"/>
        </w:rPr>
        <w:t xml:space="preserve">: </w:t>
      </w:r>
      <w:r>
        <w:rPr>
          <w:b/>
          <w:lang w:eastAsia="zh-CN"/>
        </w:rPr>
        <w:t xml:space="preserve">Support mixed grouping of </w:t>
      </w:r>
      <w:r w:rsidR="00E45B4E">
        <w:rPr>
          <w:rFonts w:hint="eastAsia"/>
          <w:b/>
          <w:lang w:eastAsia="zh-CN"/>
        </w:rPr>
        <w:t>sDCI</w:t>
      </w:r>
      <w:r w:rsidR="00E45B4E">
        <w:rPr>
          <w:b/>
          <w:lang w:eastAsia="zh-CN"/>
        </w:rPr>
        <w:t xml:space="preserve"> based m</w:t>
      </w:r>
      <w:r>
        <w:rPr>
          <w:b/>
          <w:lang w:eastAsia="zh-CN"/>
        </w:rPr>
        <w:t>TRP CC</w:t>
      </w:r>
      <w:r w:rsidR="00E1440B">
        <w:rPr>
          <w:b/>
          <w:lang w:eastAsia="zh-CN"/>
        </w:rPr>
        <w:t>s</w:t>
      </w:r>
      <w:r>
        <w:rPr>
          <w:b/>
          <w:lang w:eastAsia="zh-CN"/>
        </w:rPr>
        <w:t xml:space="preserve"> and</w:t>
      </w:r>
      <w:r w:rsidR="00E45B4E">
        <w:rPr>
          <w:b/>
          <w:lang w:eastAsia="zh-CN"/>
        </w:rPr>
        <w:t xml:space="preserve"> mDCI based</w:t>
      </w:r>
      <w:r>
        <w:rPr>
          <w:b/>
          <w:lang w:eastAsia="zh-CN"/>
        </w:rPr>
        <w:t xml:space="preserve"> mTRP CC</w:t>
      </w:r>
      <w:r w:rsidR="00E1440B">
        <w:rPr>
          <w:b/>
          <w:lang w:eastAsia="zh-CN"/>
        </w:rPr>
        <w:t>s</w:t>
      </w:r>
      <w:r>
        <w:rPr>
          <w:b/>
          <w:lang w:eastAsia="zh-CN"/>
        </w:rPr>
        <w:t>.</w:t>
      </w:r>
    </w:p>
    <w:p w14:paraId="2B4746C5" w14:textId="77777777" w:rsidR="00C40239" w:rsidRDefault="00C40239" w:rsidP="004001B9">
      <w:pPr>
        <w:rPr>
          <w:lang w:eastAsia="zh-CN"/>
        </w:rPr>
      </w:pPr>
    </w:p>
    <w:p w14:paraId="1B140F7F" w14:textId="131BC452" w:rsidR="006D4964" w:rsidRPr="00E918D5" w:rsidRDefault="006D4964" w:rsidP="00262440">
      <w:pPr>
        <w:pStyle w:val="2"/>
        <w:tabs>
          <w:tab w:val="clear" w:pos="860"/>
        </w:tabs>
        <w:ind w:left="567" w:hanging="567"/>
        <w:rPr>
          <w:lang w:eastAsia="zh-CN"/>
        </w:rPr>
      </w:pPr>
      <w:r w:rsidRPr="00E918D5">
        <w:rPr>
          <w:lang w:eastAsia="zh-CN"/>
        </w:rPr>
        <w:t>Other potential enhancements</w:t>
      </w:r>
    </w:p>
    <w:p w14:paraId="6BA3368D" w14:textId="4BBDBB5F" w:rsidR="006D4964" w:rsidRDefault="006D4964" w:rsidP="006D4964">
      <w:pPr>
        <w:pStyle w:val="3"/>
      </w:pPr>
      <w:r>
        <w:t>E</w:t>
      </w:r>
      <w:r w:rsidRPr="00E918D5">
        <w:t>xtension of unified TCI on BFD/BFR</w:t>
      </w:r>
    </w:p>
    <w:p w14:paraId="48C9F850" w14:textId="55FA6C4A" w:rsidR="004837FE" w:rsidRPr="00C81E2C" w:rsidRDefault="00BE7618" w:rsidP="004837FE">
      <w:pPr>
        <w:rPr>
          <w:lang w:eastAsia="zh-CN"/>
        </w:rPr>
      </w:pPr>
      <w:r w:rsidRPr="00C81E2C">
        <w:rPr>
          <w:lang w:eastAsia="zh-CN"/>
        </w:rPr>
        <w:t xml:space="preserve">In </w:t>
      </w:r>
      <w:r w:rsidR="002F7EFE" w:rsidRPr="00C81E2C">
        <w:rPr>
          <w:lang w:eastAsia="zh-CN"/>
        </w:rPr>
        <w:t>RAN1 110bis-e</w:t>
      </w:r>
      <w:r w:rsidR="00F470D1" w:rsidRPr="00C81E2C">
        <w:rPr>
          <w:lang w:eastAsia="zh-CN"/>
        </w:rPr>
        <w:t xml:space="preserve"> [</w:t>
      </w:r>
      <w:r w:rsidR="002F7EFE" w:rsidRPr="00C81E2C">
        <w:rPr>
          <w:lang w:eastAsia="zh-CN"/>
        </w:rPr>
        <w:t>2</w:t>
      </w:r>
      <w:r w:rsidR="00F470D1" w:rsidRPr="00C81E2C">
        <w:rPr>
          <w:lang w:eastAsia="zh-CN"/>
        </w:rPr>
        <w:t>]</w:t>
      </w:r>
      <w:r w:rsidRPr="00C81E2C">
        <w:rPr>
          <w:lang w:eastAsia="zh-CN"/>
        </w:rPr>
        <w:t>, it was agree</w:t>
      </w:r>
      <w:r w:rsidR="006C0465" w:rsidRPr="00C81E2C">
        <w:rPr>
          <w:lang w:eastAsia="zh-CN"/>
        </w:rPr>
        <w:t>d</w:t>
      </w:r>
      <w:r w:rsidRPr="00C81E2C">
        <w:rPr>
          <w:lang w:eastAsia="zh-CN"/>
        </w:rPr>
        <w:t xml:space="preserve"> to study </w:t>
      </w:r>
      <w:r w:rsidRPr="00C81E2C">
        <w:rPr>
          <w:rFonts w:cs="Times"/>
          <w:color w:val="000000"/>
          <w:szCs w:val="20"/>
        </w:rPr>
        <w:t xml:space="preserve">TRP-specific </w:t>
      </w:r>
      <w:r w:rsidRPr="00C81E2C">
        <w:rPr>
          <w:lang w:eastAsia="zh-CN"/>
        </w:rPr>
        <w:t>BFR enhancement based on unified TCI framework.</w:t>
      </w:r>
    </w:p>
    <w:tbl>
      <w:tblPr>
        <w:tblStyle w:val="a3"/>
        <w:tblW w:w="0" w:type="auto"/>
        <w:tblLook w:val="04A0" w:firstRow="1" w:lastRow="0" w:firstColumn="1" w:lastColumn="0" w:noHBand="0" w:noVBand="1"/>
      </w:tblPr>
      <w:tblGrid>
        <w:gridCol w:w="9016"/>
      </w:tblGrid>
      <w:tr w:rsidR="004837FE" w:rsidRPr="00C81E2C" w14:paraId="140110DF" w14:textId="77777777" w:rsidTr="004837FE">
        <w:tc>
          <w:tcPr>
            <w:tcW w:w="9016" w:type="dxa"/>
          </w:tcPr>
          <w:p w14:paraId="07F0E80C" w14:textId="77777777" w:rsidR="004837FE" w:rsidRPr="00D13F6B" w:rsidRDefault="004837FE" w:rsidP="004837FE">
            <w:pPr>
              <w:spacing w:after="0"/>
              <w:rPr>
                <w:rFonts w:cs="Times"/>
                <w:b/>
                <w:bCs/>
                <w:color w:val="000000"/>
                <w:lang w:eastAsia="zh-TW"/>
              </w:rPr>
            </w:pPr>
            <w:r w:rsidRPr="004001B9">
              <w:rPr>
                <w:rFonts w:cs="Times"/>
                <w:b/>
                <w:bCs/>
                <w:color w:val="000000"/>
                <w:highlight w:val="green"/>
                <w:lang w:eastAsia="zh-TW"/>
              </w:rPr>
              <w:t>Agreement</w:t>
            </w:r>
          </w:p>
          <w:p w14:paraId="4002CE34" w14:textId="77777777" w:rsidR="004837FE" w:rsidRPr="00C81E2C" w:rsidRDefault="004837FE" w:rsidP="004837FE">
            <w:pPr>
              <w:rPr>
                <w:rFonts w:cs="Times"/>
                <w:color w:val="000000"/>
              </w:rPr>
            </w:pPr>
            <w:r w:rsidRPr="00C81E2C">
              <w:rPr>
                <w:rFonts w:cs="Times"/>
                <w:color w:val="000000"/>
              </w:rPr>
              <w:t>On unified TCI framework extension, study the following enhancements for TRP-specific BFR:</w:t>
            </w:r>
          </w:p>
          <w:p w14:paraId="46AD836C" w14:textId="326DE43B" w:rsidR="004837FE" w:rsidRPr="00C81E2C" w:rsidRDefault="004837FE" w:rsidP="00BF5610">
            <w:pPr>
              <w:pStyle w:val="a5"/>
              <w:widowControl/>
              <w:numPr>
                <w:ilvl w:val="0"/>
                <w:numId w:val="7"/>
              </w:numPr>
              <w:suppressAutoHyphens/>
              <w:contextualSpacing/>
              <w:jc w:val="left"/>
              <w:rPr>
                <w:rFonts w:ascii="Times New Roman" w:hAnsi="Times New Roman" w:cs="Times New Roman"/>
                <w:color w:val="000000"/>
                <w:szCs w:val="20"/>
              </w:rPr>
            </w:pPr>
            <w:r w:rsidRPr="00C81E2C">
              <w:rPr>
                <w:rFonts w:ascii="Times New Roman" w:hAnsi="Times New Roman" w:cs="Times New Roman"/>
                <w:color w:val="000000"/>
                <w:szCs w:val="20"/>
              </w:rPr>
              <w:t xml:space="preserve">Implicit BFD-RS determination based on the indicated joint/DL TCI states for S-DCI based </w:t>
            </w:r>
            <w:r w:rsidR="001B7069" w:rsidRPr="00C81E2C">
              <w:rPr>
                <w:rFonts w:ascii="Times New Roman" w:hAnsi="Times New Roman" w:cs="Times New Roman"/>
                <w:color w:val="000000"/>
                <w:szCs w:val="20"/>
              </w:rPr>
              <w:t>MTRP</w:t>
            </w:r>
          </w:p>
          <w:p w14:paraId="60255A2B" w14:textId="02A54ED4" w:rsidR="004837FE" w:rsidRPr="00C81E2C" w:rsidRDefault="004837FE" w:rsidP="00BF5610">
            <w:pPr>
              <w:pStyle w:val="a5"/>
              <w:widowControl/>
              <w:numPr>
                <w:ilvl w:val="0"/>
                <w:numId w:val="7"/>
              </w:numPr>
              <w:suppressAutoHyphens/>
              <w:contextualSpacing/>
              <w:jc w:val="left"/>
              <w:rPr>
                <w:rFonts w:cs="Times"/>
                <w:color w:val="000000"/>
                <w:szCs w:val="20"/>
              </w:rPr>
            </w:pPr>
            <w:r w:rsidRPr="00C81E2C">
              <w:rPr>
                <w:rFonts w:ascii="Times New Roman" w:hAnsi="Times New Roman" w:cs="Times New Roman"/>
                <w:color w:val="000000"/>
                <w:szCs w:val="20"/>
              </w:rPr>
              <w:t>Enhancement to beam update after NW response to TRP-specific BFR request</w:t>
            </w:r>
          </w:p>
        </w:tc>
      </w:tr>
    </w:tbl>
    <w:p w14:paraId="71F36071" w14:textId="3D37DCF8" w:rsidR="00F45D6A" w:rsidRPr="00C81E2C" w:rsidRDefault="006D4964" w:rsidP="000170B3">
      <w:pPr>
        <w:spacing w:beforeLines="50" w:before="156"/>
      </w:pPr>
      <w:r w:rsidRPr="00C81E2C">
        <w:t xml:space="preserve">In Rel-17, per-TRP based BFR </w:t>
      </w:r>
      <w:r w:rsidR="00167292" w:rsidRPr="00C81E2C">
        <w:t xml:space="preserve">was </w:t>
      </w:r>
      <w:r w:rsidR="00250E57" w:rsidRPr="00C81E2C">
        <w:t xml:space="preserve">supported for </w:t>
      </w:r>
      <w:r w:rsidR="001B7069" w:rsidRPr="00C81E2C">
        <w:t>mTRP</w:t>
      </w:r>
      <w:r w:rsidR="00250E57" w:rsidRPr="00C81E2C">
        <w:t xml:space="preserve"> regime by introducing </w:t>
      </w:r>
      <w:r w:rsidR="0001744E" w:rsidRPr="00C81E2C">
        <w:t>per-</w:t>
      </w:r>
      <w:r w:rsidR="00250E57" w:rsidRPr="00C81E2C">
        <w:t xml:space="preserve">TRP </w:t>
      </w:r>
      <w:r w:rsidR="00F4745A" w:rsidRPr="00C81E2C">
        <w:rPr>
          <w:lang w:eastAsia="zh-CN"/>
        </w:rPr>
        <w:t>beam</w:t>
      </w:r>
      <w:r w:rsidR="00F4745A" w:rsidRPr="00C81E2C">
        <w:t xml:space="preserve"> </w:t>
      </w:r>
      <w:r w:rsidR="00250E57" w:rsidRPr="00C81E2C">
        <w:t>failure detection resource</w:t>
      </w:r>
      <w:r w:rsidR="00F4745A" w:rsidRPr="00C81E2C">
        <w:t xml:space="preserve"> </w:t>
      </w:r>
      <w:r w:rsidR="00F4745A" w:rsidRPr="00C81E2C">
        <w:rPr>
          <w:lang w:eastAsia="zh-CN"/>
        </w:rPr>
        <w:t>(BFD-RS)</w:t>
      </w:r>
      <w:r w:rsidR="00F45D6A" w:rsidRPr="00C81E2C">
        <w:t xml:space="preserve"> sets</w:t>
      </w:r>
      <w:r w:rsidR="00250E57" w:rsidRPr="00C81E2C">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00250E57" w:rsidRPr="00C81E2C">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oMath>
      <w:r w:rsidR="00250E57" w:rsidRPr="00C81E2C">
        <w:t xml:space="preserve"> and </w:t>
      </w:r>
      <w:r w:rsidR="00F4745A" w:rsidRPr="00C81E2C">
        <w:t xml:space="preserve">new </w:t>
      </w:r>
      <w:r w:rsidR="00250E57" w:rsidRPr="00C81E2C">
        <w:t xml:space="preserve">beam </w:t>
      </w:r>
      <w:r w:rsidR="00F4745A" w:rsidRPr="00C81E2C">
        <w:t xml:space="preserve">identification </w:t>
      </w:r>
      <w:r w:rsidR="00250E57" w:rsidRPr="00C81E2C">
        <w:t>resource</w:t>
      </w:r>
      <w:r w:rsidR="00F4745A" w:rsidRPr="00C81E2C">
        <w:t xml:space="preserve"> (NBI-RS)</w:t>
      </w:r>
      <w:r w:rsidR="00F45D6A" w:rsidRPr="00C81E2C">
        <w:t xml:space="preserve"> set</w:t>
      </w:r>
      <w:r w:rsidR="00250E57" w:rsidRPr="00C81E2C">
        <w:t xml:space="preserve">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1,0</m:t>
            </m:r>
          </m:sub>
        </m:sSub>
      </m:oMath>
      <w:r w:rsidR="00A24C8F" w:rsidRPr="00C81E2C">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1,1</m:t>
            </m:r>
          </m:sub>
        </m:sSub>
      </m:oMath>
      <w:r w:rsidR="00791E92" w:rsidRPr="00C81E2C">
        <w:t xml:space="preserve">. </w:t>
      </w:r>
      <w:r w:rsidR="00B125CE" w:rsidRPr="00C81E2C">
        <w:t xml:space="preserve">In </w:t>
      </w:r>
      <w:r w:rsidR="00F45D6A" w:rsidRPr="00C81E2C">
        <w:t xml:space="preserve">mDCI </w:t>
      </w:r>
      <w:r w:rsidR="00AF2CA4" w:rsidRPr="00C81E2C">
        <w:rPr>
          <w:lang w:eastAsia="zh-CN"/>
        </w:rPr>
        <w:t>based</w:t>
      </w:r>
      <w:r w:rsidR="00AF2CA4" w:rsidRPr="00C81E2C">
        <w:t xml:space="preserve"> </w:t>
      </w:r>
      <w:r w:rsidR="001B7069" w:rsidRPr="00C81E2C">
        <w:t>mTRP</w:t>
      </w:r>
      <w:r w:rsidR="00F45D6A" w:rsidRPr="00C81E2C">
        <w:t xml:space="preserve"> case</w:t>
      </w:r>
      <w:r w:rsidR="00B125CE" w:rsidRPr="00C81E2C">
        <w:t xml:space="preserve">, </w:t>
      </w:r>
      <w:r w:rsidRPr="00C81E2C">
        <w:t xml:space="preserve">if UE is not provided BFD-RS by RRC, </w:t>
      </w:r>
      <w:r w:rsidR="00503442" w:rsidRPr="00C81E2C">
        <w:t xml:space="preserve">UE determines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00813634" w:rsidRPr="00C81E2C">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r>
          <m:rPr>
            <m:sty m:val="p"/>
          </m:rPr>
          <w:rPr>
            <w:rFonts w:ascii="Cambria Math" w:hAnsi="Cambria Math"/>
          </w:rPr>
          <m:t xml:space="preserve"> </m:t>
        </m:r>
      </m:oMath>
      <w:r w:rsidR="00503442" w:rsidRPr="00C81E2C">
        <w:t xml:space="preserve">to include </w:t>
      </w:r>
      <w:r w:rsidR="00813634" w:rsidRPr="00C81E2C">
        <w:t>the QCL RS of the CORESET</w:t>
      </w:r>
      <w:r w:rsidR="00F45D6A" w:rsidRPr="00C81E2C">
        <w:t>s</w:t>
      </w:r>
      <w:r w:rsidR="00813634" w:rsidRPr="00C81E2C">
        <w:t xml:space="preserve"> corresponding to </w:t>
      </w:r>
      <w:r w:rsidR="00DB62A6" w:rsidRPr="00C81E2C">
        <w:rPr>
          <w:i/>
        </w:rPr>
        <w:t>coresetPoolIndex</w:t>
      </w:r>
      <w:r w:rsidR="00813634" w:rsidRPr="00C81E2C">
        <w:t xml:space="preserve"> 0 and 1, respectively</w:t>
      </w:r>
      <w:r w:rsidR="00503442" w:rsidRPr="00C81E2C">
        <w:t>.</w:t>
      </w:r>
      <w:r w:rsidRPr="00C81E2C">
        <w:t xml:space="preserve"> </w:t>
      </w:r>
      <w:r w:rsidR="00014402" w:rsidRPr="00C81E2C">
        <w:t>However, i</w:t>
      </w:r>
      <w:r w:rsidR="00F45D6A" w:rsidRPr="00C81E2C">
        <w:t xml:space="preserve">n </w:t>
      </w:r>
      <w:r w:rsidR="00167292" w:rsidRPr="00C81E2C">
        <w:t xml:space="preserve">the </w:t>
      </w:r>
      <w:r w:rsidR="00F45D6A" w:rsidRPr="00C81E2C">
        <w:t>sDCI</w:t>
      </w:r>
      <w:r w:rsidR="00014402" w:rsidRPr="00C81E2C">
        <w:t xml:space="preserve"> case</w:t>
      </w:r>
      <w:r w:rsidR="00F45D6A" w:rsidRPr="00C81E2C">
        <w:t xml:space="preserve">, such </w:t>
      </w:r>
      <w:r w:rsidR="001B10E4" w:rsidRPr="00C81E2C">
        <w:t xml:space="preserve">an </w:t>
      </w:r>
      <w:r w:rsidR="00F45D6A" w:rsidRPr="00C81E2C">
        <w:t xml:space="preserve">implicit BFD-RS derivation </w:t>
      </w:r>
      <w:r w:rsidR="006A377A">
        <w:t>was</w:t>
      </w:r>
      <w:r w:rsidR="006A377A" w:rsidRPr="00C81E2C">
        <w:t xml:space="preserve"> </w:t>
      </w:r>
      <w:r w:rsidR="00F45D6A" w:rsidRPr="00C81E2C">
        <w:t xml:space="preserve">not </w:t>
      </w:r>
      <w:r w:rsidR="007605C9" w:rsidRPr="00C81E2C">
        <w:t xml:space="preserve">specified </w:t>
      </w:r>
      <w:r w:rsidR="00F45D6A" w:rsidRPr="00C81E2C">
        <w:t>as grouping of CORESETs is not supported. In Rel-1</w:t>
      </w:r>
      <w:r w:rsidR="00440D5F" w:rsidRPr="00C81E2C">
        <w:t>8</w:t>
      </w:r>
      <w:r w:rsidR="00F45D6A" w:rsidRPr="00C81E2C">
        <w:t xml:space="preserve">, UE can be indicated with two joint/DL TCI states for two TRPs. </w:t>
      </w:r>
      <w:r w:rsidR="000219AA" w:rsidRPr="00C81E2C">
        <w:t xml:space="preserve">In order to support </w:t>
      </w:r>
      <w:r w:rsidR="001B10E4" w:rsidRPr="00C81E2C">
        <w:t xml:space="preserve">an </w:t>
      </w:r>
      <w:r w:rsidR="000219AA" w:rsidRPr="00C81E2C">
        <w:t xml:space="preserve">implicit BFD-RS derivation for both mDCI </w:t>
      </w:r>
      <w:r w:rsidR="00B72D3B" w:rsidRPr="00C81E2C">
        <w:rPr>
          <w:lang w:eastAsia="zh-CN"/>
        </w:rPr>
        <w:t>and</w:t>
      </w:r>
      <w:r w:rsidR="00B72D3B" w:rsidRPr="00C81E2C">
        <w:t xml:space="preserve"> </w:t>
      </w:r>
      <w:r w:rsidR="00B72D3B" w:rsidRPr="00C81E2C">
        <w:rPr>
          <w:lang w:eastAsia="zh-CN"/>
        </w:rPr>
        <w:t>sDCI</w:t>
      </w:r>
      <w:r w:rsidR="00B72D3B" w:rsidRPr="00C81E2C">
        <w:t xml:space="preserve"> </w:t>
      </w:r>
      <w:r w:rsidR="00B72D3B" w:rsidRPr="00C81E2C">
        <w:rPr>
          <w:lang w:eastAsia="zh-CN"/>
        </w:rPr>
        <w:t>based</w:t>
      </w:r>
      <w:r w:rsidR="00B72D3B" w:rsidRPr="00C81E2C">
        <w:t xml:space="preserve"> </w:t>
      </w:r>
      <w:r w:rsidR="001B7069" w:rsidRPr="00C81E2C">
        <w:t>mTRP</w:t>
      </w:r>
      <w:r w:rsidR="000219AA" w:rsidRPr="00C81E2C">
        <w:t xml:space="preserve"> case</w:t>
      </w:r>
      <w:r w:rsidR="00B72D3B" w:rsidRPr="00C81E2C">
        <w:rPr>
          <w:lang w:eastAsia="zh-CN"/>
        </w:rPr>
        <w:t>s</w:t>
      </w:r>
      <w:r w:rsidR="000219AA" w:rsidRPr="00C81E2C">
        <w:t>, the two indicated</w:t>
      </w:r>
      <w:r w:rsidR="00F45D6A" w:rsidRPr="00C81E2C">
        <w:t xml:space="preserve"> </w:t>
      </w:r>
      <w:r w:rsidR="000219AA" w:rsidRPr="00C81E2C">
        <w:t>j</w:t>
      </w:r>
      <w:r w:rsidR="00F45D6A" w:rsidRPr="00C81E2C">
        <w:t xml:space="preserve">oint/DL TCI states can be used to determine implicit BFD-RS of </w:t>
      </w:r>
      <w:r w:rsidR="001B10E4" w:rsidRPr="00C81E2C">
        <w:t xml:space="preserve">the </w:t>
      </w:r>
      <w:r w:rsidR="00F45D6A" w:rsidRPr="00C81E2C">
        <w:t xml:space="preserve">two </w:t>
      </w:r>
      <w:r w:rsidR="0076396A" w:rsidRPr="00C81E2C">
        <w:t xml:space="preserve">TRPs </w:t>
      </w:r>
      <w:r w:rsidR="00F45D6A" w:rsidRPr="00C81E2C">
        <w:t>when BFD-RS sets are not explicitly configured.</w:t>
      </w:r>
      <w:r w:rsidR="002C1D52" w:rsidRPr="00C81E2C">
        <w:t xml:space="preserve"> </w:t>
      </w:r>
      <w:r w:rsidR="002C1D52" w:rsidRPr="00C81E2C">
        <w:rPr>
          <w:lang w:eastAsia="zh-CN"/>
        </w:rPr>
        <w:t>In particular, UE assume</w:t>
      </w:r>
      <w:r w:rsidR="00167292" w:rsidRPr="00C81E2C">
        <w:rPr>
          <w:lang w:eastAsia="zh-CN"/>
        </w:rPr>
        <w:t>s</w:t>
      </w:r>
      <w:r w:rsidR="002C1D52" w:rsidRPr="00C81E2C">
        <w:rPr>
          <w:lang w:eastAsia="zh-CN"/>
        </w:rPr>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002C1D52" w:rsidRPr="00C81E2C">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r>
          <m:rPr>
            <m:sty m:val="p"/>
          </m:rPr>
          <w:rPr>
            <w:rFonts w:ascii="Cambria Math" w:hAnsi="Cambria Math"/>
          </w:rPr>
          <m:t xml:space="preserve"> </m:t>
        </m:r>
      </m:oMath>
      <w:r w:rsidR="002C1D52" w:rsidRPr="00C81E2C">
        <w:rPr>
          <w:lang w:eastAsia="zh-CN"/>
        </w:rPr>
        <w:t xml:space="preserve">to include the QCL RS of the first and </w:t>
      </w:r>
      <w:r w:rsidR="001B10E4" w:rsidRPr="00C81E2C">
        <w:rPr>
          <w:lang w:eastAsia="zh-CN"/>
        </w:rPr>
        <w:t xml:space="preserve">the </w:t>
      </w:r>
      <w:r w:rsidR="002C1D52" w:rsidRPr="00C81E2C">
        <w:rPr>
          <w:lang w:eastAsia="zh-CN"/>
        </w:rPr>
        <w:t>second indicated joint/DL TCI state, respectively</w:t>
      </w:r>
      <w:bookmarkStart w:id="3" w:name="_Hlk127370871"/>
      <w:r w:rsidR="00F70D3E" w:rsidRPr="00D13F6B">
        <w:rPr>
          <w:lang w:eastAsia="zh-CN"/>
        </w:rPr>
        <w:t xml:space="preserve">, </w:t>
      </w:r>
      <w:r w:rsidR="00F70D3E" w:rsidRPr="00D13F6B">
        <w:rPr>
          <w:rFonts w:hint="eastAsia"/>
          <w:lang w:eastAsia="zh-CN"/>
        </w:rPr>
        <w:t>in</w:t>
      </w:r>
      <w:r w:rsidR="00F70D3E" w:rsidRPr="00D13F6B">
        <w:rPr>
          <w:lang w:eastAsia="zh-CN"/>
        </w:rPr>
        <w:t xml:space="preserve"> sDCI based </w:t>
      </w:r>
      <w:r w:rsidR="00F70D3E" w:rsidRPr="00D13F6B">
        <w:rPr>
          <w:rFonts w:hint="eastAsia"/>
          <w:lang w:eastAsia="zh-CN"/>
        </w:rPr>
        <w:t>mTRP</w:t>
      </w:r>
      <w:r w:rsidR="00F70D3E" w:rsidRPr="00D13F6B">
        <w:rPr>
          <w:lang w:eastAsia="zh-CN"/>
        </w:rPr>
        <w:t xml:space="preserve"> case, or UE assumes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00F70D3E" w:rsidRPr="00D13F6B">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r>
          <m:rPr>
            <m:sty m:val="p"/>
          </m:rPr>
          <w:rPr>
            <w:rFonts w:ascii="Cambria Math" w:hAnsi="Cambria Math"/>
          </w:rPr>
          <m:t xml:space="preserve"> </m:t>
        </m:r>
      </m:oMath>
      <w:r w:rsidR="00F70D3E" w:rsidRPr="00D13F6B">
        <w:rPr>
          <w:lang w:eastAsia="zh-CN"/>
        </w:rPr>
        <w:t>to include the QCL RS of the indicated joint/DL TCI state</w:t>
      </w:r>
      <w:r w:rsidR="00C81E2C" w:rsidRPr="00D13F6B">
        <w:rPr>
          <w:lang w:eastAsia="zh-CN"/>
        </w:rPr>
        <w:t xml:space="preserve"> specific to </w:t>
      </w:r>
      <w:r w:rsidR="00C81E2C" w:rsidRPr="00D13F6B">
        <w:rPr>
          <w:i/>
        </w:rPr>
        <w:t>coresetPoolIndex</w:t>
      </w:r>
      <w:r w:rsidR="00C81E2C" w:rsidRPr="00D13F6B">
        <w:t xml:space="preserve"> </w:t>
      </w:r>
      <w:r w:rsidR="00C81E2C" w:rsidRPr="00D13F6B">
        <w:rPr>
          <w:lang w:eastAsia="zh-CN"/>
        </w:rPr>
        <w:t>0 and 1</w:t>
      </w:r>
      <w:r w:rsidR="00F70D3E" w:rsidRPr="00D13F6B">
        <w:rPr>
          <w:lang w:eastAsia="zh-CN"/>
        </w:rPr>
        <w:t>, respectively</w:t>
      </w:r>
      <w:r w:rsidR="00C81E2C" w:rsidRPr="00D13F6B">
        <w:rPr>
          <w:lang w:eastAsia="zh-CN"/>
        </w:rPr>
        <w:t>, in mDCI based mTRP case</w:t>
      </w:r>
      <w:bookmarkEnd w:id="3"/>
      <w:r w:rsidR="002C1D52" w:rsidRPr="00C81E2C">
        <w:rPr>
          <w:lang w:eastAsia="zh-CN"/>
        </w:rPr>
        <w:t>.</w:t>
      </w:r>
    </w:p>
    <w:p w14:paraId="4DFD8653" w14:textId="44EA2733" w:rsidR="006D4964" w:rsidRPr="00ED05AD" w:rsidRDefault="00503442" w:rsidP="00D45732">
      <w:pPr>
        <w:spacing w:before="120"/>
        <w:rPr>
          <w:b/>
          <w:lang w:eastAsia="zh-CN"/>
        </w:rPr>
      </w:pPr>
      <w:r w:rsidRPr="00C81E2C">
        <w:rPr>
          <w:b/>
          <w:lang w:eastAsia="zh-CN"/>
        </w:rPr>
        <w:t xml:space="preserve">Proposal </w:t>
      </w:r>
      <w:r w:rsidR="00360225" w:rsidRPr="00C81E2C">
        <w:rPr>
          <w:b/>
          <w:lang w:eastAsia="zh-CN"/>
        </w:rPr>
        <w:t>1</w:t>
      </w:r>
      <w:r w:rsidR="00AA3F7E" w:rsidRPr="00D13F6B">
        <w:rPr>
          <w:b/>
          <w:lang w:eastAsia="zh-CN"/>
        </w:rPr>
        <w:t>9</w:t>
      </w:r>
      <w:r w:rsidR="006D4964" w:rsidRPr="00C81E2C">
        <w:rPr>
          <w:b/>
          <w:lang w:eastAsia="zh-CN"/>
        </w:rPr>
        <w:t xml:space="preserve">: </w:t>
      </w:r>
      <w:r w:rsidR="00A86BD5" w:rsidRPr="00C81E2C">
        <w:rPr>
          <w:b/>
          <w:lang w:eastAsia="zh-CN"/>
        </w:rPr>
        <w:t>If UE is</w:t>
      </w:r>
      <w:r w:rsidR="008F4E9B" w:rsidRPr="00C81E2C">
        <w:rPr>
          <w:b/>
          <w:lang w:eastAsia="zh-CN"/>
        </w:rPr>
        <w:t xml:space="preserve"> indicated with two joint/DL TCI states and</w:t>
      </w:r>
      <w:r w:rsidR="00A86BD5" w:rsidRPr="00C81E2C">
        <w:rPr>
          <w:b/>
          <w:lang w:eastAsia="zh-CN"/>
        </w:rPr>
        <w:t xml:space="preserve"> not configured with</w:t>
      </w:r>
      <w:r w:rsidR="00A86BD5" w:rsidRPr="00C81E2C" w:rsidDel="00A86BD5">
        <w:rPr>
          <w:b/>
          <w:lang w:eastAsia="zh-CN"/>
        </w:rPr>
        <w:t xml:space="preserv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0,0</m:t>
            </m:r>
          </m:sub>
        </m:sSub>
      </m:oMath>
      <w:r w:rsidR="008F4E9B" w:rsidRPr="00C81E2C">
        <w:rPr>
          <w:b/>
          <w:sz w:val="24"/>
          <w:szCs w:val="24"/>
          <w:lang w:eastAsia="zh-CN"/>
        </w:rPr>
        <w:t xml:space="preserve"> and</w:t>
      </w:r>
      <w:r w:rsidR="00A86BD5" w:rsidRPr="00C81E2C">
        <w:rPr>
          <w:b/>
        </w:rPr>
        <w:t xml:space="preserv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0,1</m:t>
            </m:r>
          </m:sub>
        </m:sSub>
      </m:oMath>
      <w:r w:rsidR="006D4964" w:rsidRPr="00C81E2C">
        <w:rPr>
          <w:b/>
          <w:lang w:eastAsia="zh-CN"/>
        </w:rPr>
        <w:t xml:space="preserve">, UE </w:t>
      </w:r>
      <w:r w:rsidR="002C1D52" w:rsidRPr="00C81E2C">
        <w:rPr>
          <w:b/>
          <w:lang w:eastAsia="zh-CN"/>
        </w:rPr>
        <w:t xml:space="preserve">assume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0,0</m:t>
            </m:r>
          </m:sub>
        </m:sSub>
      </m:oMath>
      <w:r w:rsidRPr="00C81E2C">
        <w:rPr>
          <w:b/>
        </w:rPr>
        <w:t xml:space="preserve"> </w:t>
      </w:r>
      <w:r w:rsidR="006A120A" w:rsidRPr="00C81E2C">
        <w:rPr>
          <w:b/>
        </w:rPr>
        <w:t>and</w:t>
      </w:r>
      <w:r w:rsidRPr="00C81E2C">
        <w:rPr>
          <w:b/>
        </w:rPr>
        <w:t xml:space="preserv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0,1</m:t>
            </m:r>
          </m:sub>
        </m:sSub>
      </m:oMath>
      <w:r w:rsidR="006D4964" w:rsidRPr="00C81E2C">
        <w:rPr>
          <w:b/>
          <w:lang w:eastAsia="zh-CN"/>
        </w:rPr>
        <w:t xml:space="preserve"> </w:t>
      </w:r>
      <w:r w:rsidR="002C1D52" w:rsidRPr="00C81E2C">
        <w:rPr>
          <w:b/>
          <w:lang w:eastAsia="zh-CN"/>
        </w:rPr>
        <w:t xml:space="preserve">to include </w:t>
      </w:r>
      <w:r w:rsidR="007C14C7" w:rsidRPr="00C81E2C">
        <w:rPr>
          <w:b/>
          <w:lang w:eastAsia="zh-CN"/>
        </w:rPr>
        <w:t xml:space="preserve">type-D </w:t>
      </w:r>
      <w:r w:rsidR="002C1D52" w:rsidRPr="00C81E2C">
        <w:rPr>
          <w:b/>
          <w:lang w:eastAsia="zh-CN"/>
        </w:rPr>
        <w:t xml:space="preserve">QCL RS of the first and </w:t>
      </w:r>
      <w:r w:rsidR="006A377A">
        <w:rPr>
          <w:b/>
          <w:lang w:eastAsia="zh-CN"/>
        </w:rPr>
        <w:t xml:space="preserve">the </w:t>
      </w:r>
      <w:r w:rsidR="002C1D52" w:rsidRPr="00C81E2C">
        <w:rPr>
          <w:b/>
          <w:lang w:eastAsia="zh-CN"/>
        </w:rPr>
        <w:t>second joint/DL TCI state, respectively</w:t>
      </w:r>
      <w:r w:rsidR="00C81E2C" w:rsidRPr="00C81E2C">
        <w:rPr>
          <w:b/>
          <w:lang w:eastAsia="zh-CN"/>
        </w:rPr>
        <w:t xml:space="preserve">, in sDCI based mTRP case, or UE assumes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0,0</m:t>
            </m:r>
          </m:sub>
        </m:sSub>
      </m:oMath>
      <w:r w:rsidR="00C81E2C" w:rsidRPr="00C81E2C">
        <w:rPr>
          <w:b/>
          <w:lang w:eastAsia="zh-CN"/>
        </w:rPr>
        <w:t xml:space="preserve"> and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0,1</m:t>
            </m:r>
          </m:sub>
        </m:sSub>
      </m:oMath>
      <w:r w:rsidR="00C81E2C" w:rsidRPr="00C81E2C">
        <w:rPr>
          <w:b/>
          <w:lang w:eastAsia="zh-CN"/>
        </w:rPr>
        <w:t xml:space="preserve">  to include the QCL RS of the indicated joint/DL TCI state specific to </w:t>
      </w:r>
      <w:r w:rsidR="00C81E2C" w:rsidRPr="004001B9">
        <w:rPr>
          <w:b/>
          <w:i/>
          <w:lang w:eastAsia="zh-CN"/>
        </w:rPr>
        <w:t>coresetPoolIndex</w:t>
      </w:r>
      <w:r w:rsidR="00C81E2C" w:rsidRPr="00C81E2C">
        <w:rPr>
          <w:b/>
          <w:lang w:eastAsia="zh-CN"/>
        </w:rPr>
        <w:t xml:space="preserve"> 0 and 1, respectively, in mDCI based mTRP case</w:t>
      </w:r>
      <w:r w:rsidR="001B10E4" w:rsidRPr="00C81E2C">
        <w:rPr>
          <w:b/>
          <w:lang w:eastAsia="zh-CN"/>
        </w:rPr>
        <w:t>.</w:t>
      </w:r>
    </w:p>
    <w:p w14:paraId="25A472B3" w14:textId="1720F331" w:rsidR="006D4964" w:rsidRPr="00E918D5" w:rsidRDefault="006D4964" w:rsidP="00BB2F69">
      <w:pPr>
        <w:jc w:val="center"/>
        <w:rPr>
          <w:b/>
          <w:lang w:eastAsia="zh-CN"/>
        </w:rPr>
      </w:pPr>
    </w:p>
    <w:p w14:paraId="1A7F7C69" w14:textId="5E07248E" w:rsidR="00AC2959" w:rsidRDefault="00AC2959">
      <w:pPr>
        <w:pStyle w:val="3"/>
      </w:pPr>
      <w:r>
        <w:t xml:space="preserve">Extension of </w:t>
      </w:r>
      <w:r w:rsidRPr="00AC2959">
        <w:t xml:space="preserve">unified TCI </w:t>
      </w:r>
      <w:r w:rsidR="00EF2E94">
        <w:t>for mTRP</w:t>
      </w:r>
      <w:r w:rsidRPr="00AC2959">
        <w:t xml:space="preserve"> </w:t>
      </w:r>
      <w:r w:rsidR="00EF2E94">
        <w:t xml:space="preserve">for </w:t>
      </w:r>
      <w:r w:rsidRPr="00AC2959">
        <w:t>CG</w:t>
      </w:r>
      <w:r w:rsidR="00EF2E94">
        <w:t>-PUSCH</w:t>
      </w:r>
    </w:p>
    <w:p w14:paraId="19D72983" w14:textId="77777777" w:rsidR="000B374C" w:rsidRPr="00A5698F" w:rsidRDefault="000B374C" w:rsidP="000B374C"/>
    <w:tbl>
      <w:tblPr>
        <w:tblStyle w:val="a3"/>
        <w:tblW w:w="0" w:type="auto"/>
        <w:tblLook w:val="04A0" w:firstRow="1" w:lastRow="0" w:firstColumn="1" w:lastColumn="0" w:noHBand="0" w:noVBand="1"/>
      </w:tblPr>
      <w:tblGrid>
        <w:gridCol w:w="9016"/>
      </w:tblGrid>
      <w:tr w:rsidR="000B374C" w14:paraId="2D1201BD" w14:textId="77777777" w:rsidTr="00061227">
        <w:tc>
          <w:tcPr>
            <w:tcW w:w="9016" w:type="dxa"/>
          </w:tcPr>
          <w:p w14:paraId="6E603AD0" w14:textId="77777777" w:rsidR="000B374C" w:rsidRPr="0046144A" w:rsidRDefault="000B374C" w:rsidP="00061227">
            <w:pPr>
              <w:spacing w:after="0"/>
              <w:rPr>
                <w:b/>
                <w:color w:val="000000" w:themeColor="text1"/>
                <w:lang w:eastAsia="zh-CN"/>
              </w:rPr>
            </w:pPr>
            <w:r w:rsidRPr="0046144A">
              <w:rPr>
                <w:rFonts w:hint="eastAsia"/>
                <w:b/>
                <w:color w:val="000000" w:themeColor="text1"/>
                <w:highlight w:val="green"/>
                <w:lang w:eastAsia="zh-CN"/>
              </w:rPr>
              <w:t>Agreement</w:t>
            </w:r>
          </w:p>
          <w:p w14:paraId="7CBD2E8D" w14:textId="77777777" w:rsidR="000B374C" w:rsidRDefault="000B374C" w:rsidP="00061227">
            <w:pPr>
              <w:spacing w:after="0"/>
              <w:rPr>
                <w:lang w:eastAsia="zh-CN"/>
              </w:rPr>
            </w:pPr>
            <w:r w:rsidRPr="00A5698F">
              <w:rPr>
                <w:lang w:eastAsia="zh-CN"/>
              </w:rPr>
              <w:t>On unified TCI framework extension for M-DCI based MTRP, the UE shall apply the indicated joint/UL TCI state specific to a coresetPoolIndex value to PUSCH transmission scheduled/activated by PDCCH (including DG-PUSCH and Type2 CG-PUSCH) on a CORESET that is associated with the same coresetPoolIndex value</w:t>
            </w:r>
          </w:p>
          <w:p w14:paraId="00AFD422" w14:textId="77777777" w:rsidR="000B374C" w:rsidRDefault="000B374C" w:rsidP="00061227">
            <w:pPr>
              <w:spacing w:after="0"/>
              <w:rPr>
                <w:lang w:eastAsia="zh-CN"/>
              </w:rPr>
            </w:pPr>
          </w:p>
          <w:p w14:paraId="7469C808" w14:textId="77777777" w:rsidR="000B374C" w:rsidRPr="00D13F6B" w:rsidRDefault="000B374C" w:rsidP="00061227">
            <w:pPr>
              <w:spacing w:after="0"/>
              <w:rPr>
                <w:b/>
                <w:color w:val="000000" w:themeColor="text1"/>
                <w:highlight w:val="green"/>
                <w:lang w:eastAsia="zh-CN"/>
              </w:rPr>
            </w:pPr>
            <w:r w:rsidRPr="00D13F6B">
              <w:rPr>
                <w:b/>
                <w:color w:val="000000" w:themeColor="text1"/>
                <w:szCs w:val="22"/>
                <w:highlight w:val="green"/>
                <w:lang w:eastAsia="zh-CN"/>
              </w:rPr>
              <w:t>Agreement</w:t>
            </w:r>
          </w:p>
          <w:p w14:paraId="41E9453D" w14:textId="48EB1ED6" w:rsidR="000B374C" w:rsidRDefault="000B374C" w:rsidP="008905C7">
            <w:pPr>
              <w:spacing w:after="0"/>
              <w:rPr>
                <w:lang w:eastAsia="zh-CN"/>
              </w:rPr>
            </w:pPr>
            <w:r w:rsidRPr="00D13F6B">
              <w:rPr>
                <w:szCs w:val="22"/>
                <w:lang w:eastAsia="zh-CN"/>
              </w:rPr>
              <w:t>On unified TCI framework extension for S-DCI based MTRP, use an indicator field (could be reusing an existing DCI field or introducing a new DCI field) in the DCI format 0_1/0_2 to inform which joint/UL TCI state(s) indicated by MAC-CE/DCI the UE shall apply to PUSCH transmission scheduled/activated by the DCI format 0_1/0_2.</w:t>
            </w:r>
          </w:p>
        </w:tc>
      </w:tr>
    </w:tbl>
    <w:p w14:paraId="4D2EDCBD" w14:textId="77777777" w:rsidR="000B374C" w:rsidRDefault="000B374C" w:rsidP="000B374C">
      <w:pPr>
        <w:rPr>
          <w:lang w:eastAsia="zh-CN"/>
        </w:rPr>
      </w:pPr>
    </w:p>
    <w:p w14:paraId="6763A298" w14:textId="18443DA1" w:rsidR="0059266B" w:rsidRDefault="005954B0" w:rsidP="00A51CF5">
      <w:pPr>
        <w:rPr>
          <w:lang w:eastAsia="zh-CN"/>
        </w:rPr>
      </w:pPr>
      <w:r>
        <w:rPr>
          <w:rFonts w:hint="eastAsia"/>
          <w:lang w:eastAsia="zh-CN"/>
        </w:rPr>
        <w:t>For</w:t>
      </w:r>
      <w:r>
        <w:rPr>
          <w:lang w:eastAsia="zh-CN"/>
        </w:rPr>
        <w:t xml:space="preserve"> </w:t>
      </w:r>
      <w:r>
        <w:rPr>
          <w:rFonts w:hint="eastAsia"/>
          <w:lang w:eastAsia="zh-CN"/>
        </w:rPr>
        <w:t>mDCI</w:t>
      </w:r>
      <w:r>
        <w:rPr>
          <w:lang w:eastAsia="zh-CN"/>
        </w:rPr>
        <w:t xml:space="preserve"> </w:t>
      </w:r>
      <w:r>
        <w:rPr>
          <w:rFonts w:hint="eastAsia"/>
          <w:lang w:eastAsia="zh-CN"/>
        </w:rPr>
        <w:t>based</w:t>
      </w:r>
      <w:r>
        <w:rPr>
          <w:lang w:eastAsia="zh-CN"/>
        </w:rPr>
        <w:t xml:space="preserve"> </w:t>
      </w:r>
      <w:r w:rsidR="000B374C" w:rsidRPr="00A5698F">
        <w:rPr>
          <w:lang w:eastAsia="zh-CN"/>
        </w:rPr>
        <w:t>Type</w:t>
      </w:r>
      <w:r w:rsidR="000B374C">
        <w:rPr>
          <w:lang w:eastAsia="zh-CN"/>
        </w:rPr>
        <w:t>-</w:t>
      </w:r>
      <w:r w:rsidR="000B374C" w:rsidRPr="00A5698F">
        <w:rPr>
          <w:lang w:eastAsia="zh-CN"/>
        </w:rPr>
        <w:t>2 CG-PUSCH</w:t>
      </w:r>
      <w:r>
        <w:rPr>
          <w:lang w:eastAsia="zh-CN"/>
        </w:rPr>
        <w:t>, it was agreed in the last meeting</w:t>
      </w:r>
      <w:r w:rsidR="008C3A8A">
        <w:rPr>
          <w:lang w:eastAsia="zh-CN"/>
        </w:rPr>
        <w:t xml:space="preserve"> [1]</w:t>
      </w:r>
      <w:r>
        <w:rPr>
          <w:lang w:eastAsia="zh-CN"/>
        </w:rPr>
        <w:t xml:space="preserve"> that </w:t>
      </w:r>
      <w:r w:rsidRPr="00A5698F">
        <w:rPr>
          <w:lang w:eastAsia="zh-CN"/>
        </w:rPr>
        <w:t xml:space="preserve">the UE shall apply the indicated joint/UL TCI state specific to a </w:t>
      </w:r>
      <w:r w:rsidR="00EF11F0" w:rsidRPr="00D13F6B">
        <w:rPr>
          <w:i/>
          <w:lang w:eastAsia="zh-CN"/>
        </w:rPr>
        <w:t>coresetPoolIndex</w:t>
      </w:r>
      <w:r w:rsidRPr="00A5698F">
        <w:rPr>
          <w:lang w:eastAsia="zh-CN"/>
        </w:rPr>
        <w:t xml:space="preserve"> value to </w:t>
      </w:r>
      <w:r w:rsidR="00AA4406" w:rsidRPr="00A5698F">
        <w:rPr>
          <w:lang w:eastAsia="zh-CN"/>
        </w:rPr>
        <w:t>Type</w:t>
      </w:r>
      <w:r w:rsidR="004765B9">
        <w:rPr>
          <w:lang w:eastAsia="zh-CN"/>
        </w:rPr>
        <w:t>-</w:t>
      </w:r>
      <w:r w:rsidR="00AA4406" w:rsidRPr="00A5698F">
        <w:rPr>
          <w:lang w:eastAsia="zh-CN"/>
        </w:rPr>
        <w:t xml:space="preserve">2 CG-PUSCH </w:t>
      </w:r>
      <w:r w:rsidRPr="00A5698F">
        <w:rPr>
          <w:lang w:eastAsia="zh-CN"/>
        </w:rPr>
        <w:t>scheduled/activated by PDCCH</w:t>
      </w:r>
      <w:r w:rsidR="00AA4406">
        <w:rPr>
          <w:lang w:eastAsia="zh-CN"/>
        </w:rPr>
        <w:t xml:space="preserve"> </w:t>
      </w:r>
      <w:r w:rsidRPr="00A5698F">
        <w:rPr>
          <w:lang w:eastAsia="zh-CN"/>
        </w:rPr>
        <w:t xml:space="preserve">on a CORESET that is associated with the same </w:t>
      </w:r>
      <w:r w:rsidRPr="00D13F6B">
        <w:rPr>
          <w:i/>
          <w:lang w:eastAsia="zh-CN"/>
        </w:rPr>
        <w:t>coresetPoolIndex</w:t>
      </w:r>
      <w:r w:rsidRPr="00A5698F">
        <w:rPr>
          <w:lang w:eastAsia="zh-CN"/>
        </w:rPr>
        <w:t xml:space="preserve"> value</w:t>
      </w:r>
      <w:r>
        <w:rPr>
          <w:lang w:eastAsia="zh-CN"/>
        </w:rPr>
        <w:t>.</w:t>
      </w:r>
      <w:r w:rsidR="000B374C" w:rsidRPr="00A5698F" w:rsidDel="000B374C">
        <w:t xml:space="preserve"> </w:t>
      </w:r>
      <w:r w:rsidR="0059266B">
        <w:rPr>
          <w:rFonts w:hint="eastAsia"/>
          <w:lang w:eastAsia="zh-CN"/>
        </w:rPr>
        <w:t>For</w:t>
      </w:r>
      <w:r w:rsidR="0059266B">
        <w:t xml:space="preserve"> </w:t>
      </w:r>
      <w:r w:rsidR="00C76E78">
        <w:rPr>
          <w:lang w:eastAsia="zh-CN"/>
        </w:rPr>
        <w:t>a</w:t>
      </w:r>
      <w:r w:rsidR="0059266B">
        <w:t xml:space="preserve"> </w:t>
      </w:r>
      <w:r w:rsidR="0059266B">
        <w:rPr>
          <w:lang w:eastAsia="zh-CN"/>
        </w:rPr>
        <w:t>s</w:t>
      </w:r>
      <w:r w:rsidR="0059266B">
        <w:rPr>
          <w:rFonts w:hint="eastAsia"/>
          <w:lang w:eastAsia="zh-CN"/>
        </w:rPr>
        <w:t>DCI</w:t>
      </w:r>
      <w:r w:rsidR="0059266B">
        <w:t xml:space="preserve"> </w:t>
      </w:r>
      <w:r w:rsidR="0059266B">
        <w:rPr>
          <w:rFonts w:hint="eastAsia"/>
          <w:lang w:eastAsia="zh-CN"/>
        </w:rPr>
        <w:t>based</w:t>
      </w:r>
      <w:r w:rsidR="0059266B">
        <w:t xml:space="preserve"> </w:t>
      </w:r>
      <w:r w:rsidR="0059266B" w:rsidRPr="00A5698F">
        <w:rPr>
          <w:lang w:eastAsia="zh-CN"/>
        </w:rPr>
        <w:t>Type</w:t>
      </w:r>
      <w:r w:rsidR="0059266B">
        <w:rPr>
          <w:lang w:eastAsia="zh-CN"/>
        </w:rPr>
        <w:t>-</w:t>
      </w:r>
      <w:r w:rsidR="0059266B" w:rsidRPr="00A5698F">
        <w:rPr>
          <w:lang w:eastAsia="zh-CN"/>
        </w:rPr>
        <w:t>2 CG-PUSCH</w:t>
      </w:r>
      <w:r w:rsidR="0059266B">
        <w:rPr>
          <w:lang w:eastAsia="zh-CN"/>
        </w:rPr>
        <w:t xml:space="preserve">, it was further agreed that </w:t>
      </w:r>
      <w:r w:rsidR="0059266B" w:rsidRPr="00FF2E9D">
        <w:rPr>
          <w:szCs w:val="20"/>
          <w:lang w:eastAsia="zh-CN"/>
        </w:rPr>
        <w:t xml:space="preserve">an indicator field (could be reusing an existing DCI field or introducing a new DCI field) in the DCI format 0_1/0_2 </w:t>
      </w:r>
      <w:r w:rsidR="0059266B">
        <w:rPr>
          <w:szCs w:val="20"/>
          <w:lang w:eastAsia="zh-CN"/>
        </w:rPr>
        <w:t xml:space="preserve">is used to </w:t>
      </w:r>
      <w:r w:rsidR="0059266B" w:rsidRPr="00FF2E9D">
        <w:rPr>
          <w:szCs w:val="20"/>
          <w:lang w:eastAsia="zh-CN"/>
        </w:rPr>
        <w:t xml:space="preserve">inform which joint/UL TCI state(s) indicated by MAC-CE/DCI the UE shall apply </w:t>
      </w:r>
      <w:r w:rsidR="0059266B">
        <w:rPr>
          <w:szCs w:val="20"/>
          <w:lang w:eastAsia="zh-CN"/>
        </w:rPr>
        <w:t xml:space="preserve">for the </w:t>
      </w:r>
      <w:r w:rsidR="0059266B" w:rsidRPr="00FF2E9D">
        <w:rPr>
          <w:szCs w:val="20"/>
          <w:lang w:eastAsia="zh-CN"/>
        </w:rPr>
        <w:t xml:space="preserve">PUSCH </w:t>
      </w:r>
      <w:r w:rsidR="0059266B">
        <w:rPr>
          <w:szCs w:val="20"/>
          <w:lang w:eastAsia="zh-CN"/>
        </w:rPr>
        <w:t>transmission.</w:t>
      </w:r>
    </w:p>
    <w:p w14:paraId="0A0EE9C5" w14:textId="7DCA344A" w:rsidR="000108CC" w:rsidRDefault="009004E1" w:rsidP="00D13F6B">
      <w:pPr>
        <w:rPr>
          <w:color w:val="000000"/>
        </w:rPr>
      </w:pPr>
      <w:r>
        <w:t xml:space="preserve">For </w:t>
      </w:r>
      <w:r w:rsidR="0059266B">
        <w:rPr>
          <w:lang w:eastAsia="zh-CN"/>
        </w:rPr>
        <w:t>s</w:t>
      </w:r>
      <w:r w:rsidR="0059266B">
        <w:rPr>
          <w:rFonts w:hint="eastAsia"/>
          <w:lang w:eastAsia="zh-CN"/>
        </w:rPr>
        <w:t>DCI</w:t>
      </w:r>
      <w:r w:rsidR="0059266B">
        <w:t xml:space="preserve"> </w:t>
      </w:r>
      <w:r w:rsidR="0059266B">
        <w:rPr>
          <w:rFonts w:hint="eastAsia"/>
          <w:lang w:eastAsia="zh-CN"/>
        </w:rPr>
        <w:t>based</w:t>
      </w:r>
      <w:r w:rsidR="0059266B">
        <w:t xml:space="preserve"> </w:t>
      </w:r>
      <w:r w:rsidR="00634741">
        <w:rPr>
          <w:lang w:eastAsia="zh-CN"/>
        </w:rPr>
        <w:t>Type-2 CG-PU</w:t>
      </w:r>
      <w:r w:rsidR="00E950E9">
        <w:rPr>
          <w:lang w:eastAsia="zh-CN"/>
        </w:rPr>
        <w:t>SCH</w:t>
      </w:r>
      <w:r w:rsidR="00F455B2">
        <w:rPr>
          <w:lang w:eastAsia="zh-CN"/>
        </w:rPr>
        <w:t xml:space="preserve"> </w:t>
      </w:r>
      <w:r w:rsidR="00F455B2">
        <w:rPr>
          <w:color w:val="000000"/>
        </w:rPr>
        <w:t>activated by DCI format 0_1</w:t>
      </w:r>
      <w:r w:rsidR="00F455B2">
        <w:rPr>
          <w:color w:val="000000"/>
          <w:lang w:eastAsia="zh-CN"/>
        </w:rPr>
        <w:t>/0</w:t>
      </w:r>
      <w:r w:rsidR="00F455B2">
        <w:rPr>
          <w:color w:val="000000"/>
          <w:lang w:eastAsia="zh-CN"/>
        </w:rPr>
        <w:softHyphen/>
        <w:t>_2</w:t>
      </w:r>
      <w:r w:rsidR="00634741">
        <w:rPr>
          <w:lang w:eastAsia="zh-CN"/>
        </w:rPr>
        <w:t xml:space="preserve">, </w:t>
      </w:r>
      <w:r>
        <w:rPr>
          <w:lang w:eastAsia="zh-CN"/>
        </w:rPr>
        <w:t xml:space="preserve">similar </w:t>
      </w:r>
      <w:r w:rsidR="003304A8">
        <w:rPr>
          <w:lang w:eastAsia="zh-CN"/>
        </w:rPr>
        <w:t xml:space="preserve">to the sDCI based </w:t>
      </w:r>
      <w:r>
        <w:rPr>
          <w:lang w:eastAsia="zh-CN"/>
        </w:rPr>
        <w:t>DG-PUSCH</w:t>
      </w:r>
      <w:r w:rsidR="003304A8">
        <w:rPr>
          <w:lang w:eastAsia="zh-CN"/>
        </w:rPr>
        <w:t xml:space="preserve"> discussion in Section 2.2.3</w:t>
      </w:r>
      <w:r>
        <w:rPr>
          <w:lang w:eastAsia="zh-CN"/>
        </w:rPr>
        <w:t>, the SRS resource set indicator can be used to indicate that</w:t>
      </w:r>
      <w:r w:rsidR="00634741">
        <w:rPr>
          <w:color w:val="000000"/>
        </w:rPr>
        <w:t xml:space="preserve"> </w:t>
      </w:r>
      <w:r w:rsidR="008F029E">
        <w:rPr>
          <w:color w:val="000000"/>
        </w:rPr>
        <w:t xml:space="preserve">the first, the second, </w:t>
      </w:r>
      <w:r w:rsidR="00634741">
        <w:rPr>
          <w:color w:val="000000"/>
        </w:rPr>
        <w:t xml:space="preserve">or both indicated </w:t>
      </w:r>
      <w:r w:rsidR="00F455B2">
        <w:rPr>
          <w:color w:val="000000"/>
        </w:rPr>
        <w:t xml:space="preserve">joint/UL </w:t>
      </w:r>
      <w:r w:rsidR="00634741">
        <w:rPr>
          <w:color w:val="000000"/>
        </w:rPr>
        <w:t xml:space="preserve">TCI states should be </w:t>
      </w:r>
      <w:r w:rsidR="00153D5B">
        <w:rPr>
          <w:color w:val="000000"/>
        </w:rPr>
        <w:t xml:space="preserve">applied </w:t>
      </w:r>
      <w:r w:rsidR="008B2C63">
        <w:rPr>
          <w:color w:val="000000"/>
        </w:rPr>
        <w:t>for</w:t>
      </w:r>
      <w:r w:rsidR="00153D5B">
        <w:rPr>
          <w:color w:val="000000"/>
        </w:rPr>
        <w:t xml:space="preserve"> the CG-PUSCH</w:t>
      </w:r>
      <w:r w:rsidR="00634741">
        <w:rPr>
          <w:color w:val="000000"/>
        </w:rPr>
        <w:t xml:space="preserve">. For a </w:t>
      </w:r>
      <w:r w:rsidR="0059266B">
        <w:rPr>
          <w:lang w:eastAsia="zh-CN"/>
        </w:rPr>
        <w:t>s</w:t>
      </w:r>
      <w:r w:rsidR="0059266B">
        <w:rPr>
          <w:rFonts w:hint="eastAsia"/>
          <w:lang w:eastAsia="zh-CN"/>
        </w:rPr>
        <w:t>DCI</w:t>
      </w:r>
      <w:r w:rsidR="0059266B">
        <w:t xml:space="preserve"> </w:t>
      </w:r>
      <w:r w:rsidR="0059266B">
        <w:rPr>
          <w:rFonts w:hint="eastAsia"/>
          <w:lang w:eastAsia="zh-CN"/>
        </w:rPr>
        <w:t>based</w:t>
      </w:r>
      <w:r w:rsidR="0059266B">
        <w:t xml:space="preserve"> </w:t>
      </w:r>
      <w:r w:rsidR="00634741">
        <w:rPr>
          <w:color w:val="000000"/>
        </w:rPr>
        <w:t>Type</w:t>
      </w:r>
      <w:r w:rsidR="008F029E">
        <w:rPr>
          <w:color w:val="000000"/>
        </w:rPr>
        <w:t>-</w:t>
      </w:r>
      <w:r w:rsidR="00634741">
        <w:rPr>
          <w:color w:val="000000"/>
        </w:rPr>
        <w:t xml:space="preserve">2 </w:t>
      </w:r>
      <w:r w:rsidR="008F029E">
        <w:rPr>
          <w:color w:val="000000"/>
        </w:rPr>
        <w:t>CG-PUSCH</w:t>
      </w:r>
      <w:r w:rsidR="00634741">
        <w:rPr>
          <w:color w:val="000000"/>
        </w:rPr>
        <w:t xml:space="preserve"> activated by DCI format 0_0,</w:t>
      </w:r>
      <w:r w:rsidR="00A253F1">
        <w:rPr>
          <w:color w:val="000000"/>
        </w:rPr>
        <w:t xml:space="preserve"> the applied TCI state</w:t>
      </w:r>
      <w:r w:rsidR="00EA3D03">
        <w:rPr>
          <w:color w:val="000000"/>
          <w:lang w:eastAsia="zh-CN"/>
        </w:rPr>
        <w:t>(s)</w:t>
      </w:r>
      <w:r w:rsidR="00A253F1">
        <w:rPr>
          <w:color w:val="000000"/>
        </w:rPr>
        <w:t xml:space="preserve"> </w:t>
      </w:r>
      <w:r w:rsidR="00E950E9">
        <w:rPr>
          <w:color w:val="000000"/>
        </w:rPr>
        <w:t xml:space="preserve">can be </w:t>
      </w:r>
      <w:r w:rsidR="00EA3D03">
        <w:rPr>
          <w:color w:val="000000"/>
        </w:rPr>
        <w:t>configured</w:t>
      </w:r>
      <w:r w:rsidR="00E950E9">
        <w:rPr>
          <w:color w:val="000000"/>
        </w:rPr>
        <w:t xml:space="preserve"> by </w:t>
      </w:r>
      <w:r w:rsidR="008F029E">
        <w:rPr>
          <w:color w:val="000000"/>
        </w:rPr>
        <w:t>an</w:t>
      </w:r>
      <w:r w:rsidR="00E950E9">
        <w:rPr>
          <w:color w:val="000000"/>
        </w:rPr>
        <w:t xml:space="preserve"> RRC parameter</w:t>
      </w:r>
      <w:r w:rsidR="00A253F1">
        <w:rPr>
          <w:color w:val="000000"/>
        </w:rPr>
        <w:t>.</w:t>
      </w:r>
    </w:p>
    <w:p w14:paraId="0D51CAD0" w14:textId="6C604B40" w:rsidR="008F029E" w:rsidRDefault="00A253F1" w:rsidP="00D45732">
      <w:pPr>
        <w:spacing w:before="120"/>
        <w:rPr>
          <w:b/>
          <w:lang w:eastAsia="zh-CN"/>
        </w:rPr>
      </w:pPr>
      <w:r w:rsidRPr="000275F5">
        <w:rPr>
          <w:b/>
          <w:lang w:eastAsia="zh-CN"/>
        </w:rPr>
        <w:t xml:space="preserve">Proposal </w:t>
      </w:r>
      <w:r w:rsidR="00AA3F7E">
        <w:rPr>
          <w:b/>
          <w:lang w:eastAsia="zh-CN"/>
        </w:rPr>
        <w:t>20</w:t>
      </w:r>
      <w:r w:rsidRPr="000275F5">
        <w:rPr>
          <w:b/>
          <w:lang w:eastAsia="zh-CN"/>
        </w:rPr>
        <w:t xml:space="preserve">: </w:t>
      </w:r>
      <w:r w:rsidR="001A6852">
        <w:rPr>
          <w:b/>
          <w:lang w:eastAsia="zh-CN"/>
        </w:rPr>
        <w:t>For Type</w:t>
      </w:r>
      <w:r w:rsidR="00E950E9">
        <w:rPr>
          <w:b/>
          <w:lang w:eastAsia="zh-CN"/>
        </w:rPr>
        <w:t>-</w:t>
      </w:r>
      <w:r w:rsidR="001A6852">
        <w:rPr>
          <w:b/>
          <w:lang w:eastAsia="zh-CN"/>
        </w:rPr>
        <w:t xml:space="preserve">2 </w:t>
      </w:r>
      <w:r w:rsidR="00E950E9">
        <w:rPr>
          <w:b/>
          <w:lang w:eastAsia="zh-CN"/>
        </w:rPr>
        <w:t>CG</w:t>
      </w:r>
      <w:r w:rsidR="00A63113">
        <w:rPr>
          <w:b/>
          <w:lang w:eastAsia="zh-CN"/>
        </w:rPr>
        <w:t>-</w:t>
      </w:r>
      <w:r w:rsidR="001A6852">
        <w:rPr>
          <w:b/>
          <w:lang w:eastAsia="zh-CN"/>
        </w:rPr>
        <w:t>PUSCH</w:t>
      </w:r>
      <w:r w:rsidR="003A5ABD">
        <w:rPr>
          <w:b/>
          <w:lang w:eastAsia="zh-CN"/>
        </w:rPr>
        <w:t xml:space="preserve"> in sDCI based mTRP case</w:t>
      </w:r>
      <w:r w:rsidR="008F029E">
        <w:rPr>
          <w:b/>
          <w:lang w:eastAsia="zh-CN"/>
        </w:rPr>
        <w:t xml:space="preserve">, support the following </w:t>
      </w:r>
      <w:r w:rsidR="0031198D">
        <w:rPr>
          <w:b/>
          <w:lang w:eastAsia="zh-CN"/>
        </w:rPr>
        <w:t xml:space="preserve">mechanisms to </w:t>
      </w:r>
      <w:r w:rsidR="0057729A">
        <w:rPr>
          <w:b/>
          <w:lang w:eastAsia="zh-CN"/>
        </w:rPr>
        <w:t xml:space="preserve">determine </w:t>
      </w:r>
      <w:r w:rsidR="008668BA">
        <w:rPr>
          <w:b/>
          <w:lang w:eastAsia="zh-CN"/>
        </w:rPr>
        <w:t>the</w:t>
      </w:r>
      <w:r w:rsidR="008F029E">
        <w:rPr>
          <w:b/>
          <w:lang w:eastAsia="zh-CN"/>
        </w:rPr>
        <w:t xml:space="preserve"> </w:t>
      </w:r>
      <w:r w:rsidR="00F56E66">
        <w:rPr>
          <w:b/>
          <w:lang w:eastAsia="zh-CN"/>
        </w:rPr>
        <w:t xml:space="preserve">applied </w:t>
      </w:r>
      <w:r w:rsidR="008F029E">
        <w:rPr>
          <w:b/>
          <w:lang w:eastAsia="zh-CN"/>
        </w:rPr>
        <w:t>TCI s</w:t>
      </w:r>
      <w:r w:rsidR="002813E7">
        <w:rPr>
          <w:b/>
          <w:lang w:eastAsia="zh-CN"/>
        </w:rPr>
        <w:t>tate</w:t>
      </w:r>
      <w:r w:rsidR="008668BA">
        <w:rPr>
          <w:rFonts w:hint="eastAsia"/>
          <w:b/>
          <w:lang w:eastAsia="zh-CN"/>
        </w:rPr>
        <w:t>(</w:t>
      </w:r>
      <w:r w:rsidR="008668BA">
        <w:rPr>
          <w:b/>
          <w:lang w:eastAsia="zh-CN"/>
        </w:rPr>
        <w:t>s):</w:t>
      </w:r>
    </w:p>
    <w:p w14:paraId="21946CC3" w14:textId="14EE5DA1" w:rsidR="002813E7" w:rsidRPr="00D45732" w:rsidRDefault="002813E7" w:rsidP="00D45732">
      <w:pPr>
        <w:pStyle w:val="a5"/>
        <w:numPr>
          <w:ilvl w:val="0"/>
          <w:numId w:val="11"/>
        </w:numPr>
        <w:snapToGrid w:val="0"/>
        <w:spacing w:before="120" w:after="120"/>
        <w:rPr>
          <w:rFonts w:ascii="Times New Roman" w:hAnsi="Times New Roman" w:cs="Times New Roman"/>
          <w:b/>
          <w:sz w:val="22"/>
          <w:szCs w:val="22"/>
        </w:rPr>
      </w:pPr>
      <w:r w:rsidRPr="00D45732">
        <w:rPr>
          <w:rFonts w:ascii="Times New Roman" w:hAnsi="Times New Roman" w:cs="Times New Roman"/>
          <w:b/>
          <w:sz w:val="22"/>
          <w:szCs w:val="22"/>
        </w:rPr>
        <w:t>If Type-2 CG</w:t>
      </w:r>
      <w:r w:rsidR="00A63113">
        <w:rPr>
          <w:rFonts w:ascii="Times New Roman" w:hAnsi="Times New Roman" w:cs="Times New Roman"/>
          <w:b/>
          <w:sz w:val="22"/>
          <w:szCs w:val="22"/>
        </w:rPr>
        <w:t>-</w:t>
      </w:r>
      <w:r w:rsidRPr="00D45732">
        <w:rPr>
          <w:rFonts w:ascii="Times New Roman" w:hAnsi="Times New Roman" w:cs="Times New Roman"/>
          <w:b/>
        </w:rPr>
        <w:t>PUSCH</w:t>
      </w:r>
      <w:r w:rsidRPr="00D45732">
        <w:rPr>
          <w:rFonts w:ascii="Times New Roman" w:hAnsi="Times New Roman" w:cs="Times New Roman"/>
          <w:b/>
          <w:sz w:val="22"/>
          <w:szCs w:val="22"/>
        </w:rPr>
        <w:t xml:space="preserve"> is </w:t>
      </w:r>
      <w:r w:rsidR="001A6852" w:rsidRPr="00D45732">
        <w:rPr>
          <w:rFonts w:ascii="Times New Roman" w:hAnsi="Times New Roman" w:cs="Times New Roman"/>
          <w:b/>
          <w:sz w:val="22"/>
          <w:szCs w:val="22"/>
        </w:rPr>
        <w:t xml:space="preserve">activated by </w:t>
      </w:r>
      <w:r w:rsidR="00F56E66">
        <w:rPr>
          <w:rFonts w:ascii="Times New Roman" w:hAnsi="Times New Roman" w:cs="Times New Roman"/>
          <w:b/>
          <w:sz w:val="22"/>
          <w:szCs w:val="22"/>
        </w:rPr>
        <w:t xml:space="preserve">a </w:t>
      </w:r>
      <w:r w:rsidR="001A6852" w:rsidRPr="00D45732">
        <w:rPr>
          <w:rFonts w:ascii="Times New Roman" w:hAnsi="Times New Roman" w:cs="Times New Roman"/>
          <w:b/>
          <w:sz w:val="22"/>
          <w:szCs w:val="22"/>
        </w:rPr>
        <w:t xml:space="preserve">DCI format 0_1/0_2, the SRS resource set indicator </w:t>
      </w:r>
      <w:r w:rsidR="000A1873">
        <w:rPr>
          <w:rFonts w:ascii="Times New Roman" w:hAnsi="Times New Roman" w:cs="Times New Roman"/>
          <w:b/>
          <w:sz w:val="22"/>
          <w:szCs w:val="22"/>
        </w:rPr>
        <w:t xml:space="preserve">field of </w:t>
      </w:r>
      <w:r w:rsidR="00F56E66">
        <w:rPr>
          <w:rFonts w:ascii="Times New Roman" w:hAnsi="Times New Roman" w:cs="Times New Roman"/>
          <w:b/>
          <w:sz w:val="22"/>
          <w:szCs w:val="22"/>
        </w:rPr>
        <w:t xml:space="preserve">the </w:t>
      </w:r>
      <w:r w:rsidR="000A1873">
        <w:rPr>
          <w:rFonts w:ascii="Times New Roman" w:hAnsi="Times New Roman" w:cs="Times New Roman"/>
          <w:b/>
          <w:sz w:val="22"/>
          <w:szCs w:val="22"/>
        </w:rPr>
        <w:t xml:space="preserve">DCI </w:t>
      </w:r>
      <w:r w:rsidR="00591267">
        <w:rPr>
          <w:rFonts w:ascii="Times New Roman" w:hAnsi="Times New Roman" w:cs="Times New Roman"/>
          <w:b/>
          <w:sz w:val="22"/>
          <w:szCs w:val="22"/>
        </w:rPr>
        <w:t xml:space="preserve">is used to </w:t>
      </w:r>
      <w:r w:rsidR="00A63113">
        <w:rPr>
          <w:rFonts w:ascii="Times New Roman" w:hAnsi="Times New Roman" w:cs="Times New Roman"/>
          <w:b/>
          <w:sz w:val="22"/>
          <w:szCs w:val="22"/>
        </w:rPr>
        <w:t>indicate that</w:t>
      </w:r>
      <w:r w:rsidR="001A6852" w:rsidRPr="00D45732">
        <w:rPr>
          <w:rFonts w:ascii="Times New Roman" w:hAnsi="Times New Roman" w:cs="Times New Roman"/>
          <w:b/>
          <w:sz w:val="22"/>
          <w:szCs w:val="22"/>
        </w:rPr>
        <w:t xml:space="preserve"> </w:t>
      </w:r>
      <w:r w:rsidR="008F029E" w:rsidRPr="00D45732">
        <w:rPr>
          <w:rFonts w:ascii="Times New Roman" w:hAnsi="Times New Roman" w:cs="Times New Roman"/>
          <w:b/>
          <w:sz w:val="22"/>
          <w:szCs w:val="22"/>
        </w:rPr>
        <w:t xml:space="preserve">the first, the second, or both indicated </w:t>
      </w:r>
      <w:r w:rsidR="00ED05AD" w:rsidRPr="00ED05AD">
        <w:rPr>
          <w:rFonts w:ascii="Times New Roman" w:hAnsi="Times New Roman" w:cs="Times New Roman"/>
          <w:b/>
          <w:sz w:val="22"/>
          <w:szCs w:val="22"/>
        </w:rPr>
        <w:t xml:space="preserve">joint/UL </w:t>
      </w:r>
      <w:r w:rsidR="008F029E" w:rsidRPr="00D45732">
        <w:rPr>
          <w:rFonts w:ascii="Times New Roman" w:hAnsi="Times New Roman" w:cs="Times New Roman"/>
          <w:b/>
          <w:sz w:val="22"/>
          <w:szCs w:val="22"/>
        </w:rPr>
        <w:t xml:space="preserve">TCI states </w:t>
      </w:r>
      <w:r w:rsidR="000A1873">
        <w:rPr>
          <w:rFonts w:ascii="Times New Roman" w:hAnsi="Times New Roman" w:cs="Times New Roman"/>
          <w:b/>
          <w:sz w:val="22"/>
          <w:szCs w:val="22"/>
        </w:rPr>
        <w:t>are</w:t>
      </w:r>
      <w:r w:rsidR="00A63113">
        <w:rPr>
          <w:rFonts w:ascii="Times New Roman" w:hAnsi="Times New Roman" w:cs="Times New Roman"/>
          <w:b/>
          <w:sz w:val="22"/>
          <w:szCs w:val="22"/>
        </w:rPr>
        <w:t xml:space="preserve"> applied </w:t>
      </w:r>
      <w:r w:rsidR="008B2C63">
        <w:rPr>
          <w:rFonts w:ascii="Times New Roman" w:hAnsi="Times New Roman" w:cs="Times New Roman"/>
          <w:b/>
          <w:sz w:val="22"/>
          <w:szCs w:val="22"/>
        </w:rPr>
        <w:t>for</w:t>
      </w:r>
      <w:r w:rsidR="00A63113">
        <w:rPr>
          <w:rFonts w:ascii="Times New Roman" w:hAnsi="Times New Roman" w:cs="Times New Roman"/>
          <w:b/>
          <w:sz w:val="22"/>
          <w:szCs w:val="22"/>
        </w:rPr>
        <w:t xml:space="preserve"> the PUSCH</w:t>
      </w:r>
      <w:r w:rsidR="001A6852" w:rsidRPr="00D45732">
        <w:rPr>
          <w:rFonts w:ascii="Times New Roman" w:hAnsi="Times New Roman" w:cs="Times New Roman"/>
          <w:b/>
          <w:sz w:val="22"/>
          <w:szCs w:val="22"/>
        </w:rPr>
        <w:t xml:space="preserve">. </w:t>
      </w:r>
    </w:p>
    <w:p w14:paraId="7D0E3B06" w14:textId="3E0786A2" w:rsidR="00006BF0" w:rsidRPr="008E2F6E" w:rsidRDefault="002813E7" w:rsidP="008E2F6E">
      <w:pPr>
        <w:pStyle w:val="a5"/>
        <w:numPr>
          <w:ilvl w:val="0"/>
          <w:numId w:val="11"/>
        </w:numPr>
        <w:snapToGrid w:val="0"/>
        <w:spacing w:before="120" w:after="120"/>
        <w:rPr>
          <w:b/>
        </w:rPr>
      </w:pPr>
      <w:r w:rsidRPr="00D45732">
        <w:rPr>
          <w:rFonts w:ascii="Times New Roman" w:hAnsi="Times New Roman" w:cs="Times New Roman"/>
          <w:b/>
          <w:sz w:val="22"/>
          <w:szCs w:val="22"/>
        </w:rPr>
        <w:t xml:space="preserve">If </w:t>
      </w:r>
      <w:r w:rsidRPr="005D22AB">
        <w:rPr>
          <w:rFonts w:ascii="Times New Roman" w:hAnsi="Times New Roman" w:cs="Times New Roman"/>
          <w:b/>
          <w:sz w:val="22"/>
          <w:szCs w:val="22"/>
        </w:rPr>
        <w:t xml:space="preserve">Type-2 CG </w:t>
      </w:r>
      <w:r w:rsidRPr="00D45732">
        <w:rPr>
          <w:rFonts w:ascii="Times New Roman" w:hAnsi="Times New Roman" w:cs="Times New Roman"/>
          <w:b/>
        </w:rPr>
        <w:t>PUSCH</w:t>
      </w:r>
      <w:r w:rsidRPr="00D45732">
        <w:rPr>
          <w:rFonts w:ascii="Times New Roman" w:hAnsi="Times New Roman" w:cs="Times New Roman"/>
          <w:b/>
          <w:sz w:val="22"/>
          <w:szCs w:val="22"/>
        </w:rPr>
        <w:t xml:space="preserve"> is </w:t>
      </w:r>
      <w:r w:rsidRPr="005D22AB">
        <w:rPr>
          <w:rFonts w:ascii="Times New Roman" w:hAnsi="Times New Roman" w:cs="Times New Roman"/>
          <w:b/>
          <w:sz w:val="22"/>
          <w:szCs w:val="22"/>
        </w:rPr>
        <w:t xml:space="preserve">activated </w:t>
      </w:r>
      <w:r w:rsidR="008F029E" w:rsidRPr="00D45732">
        <w:rPr>
          <w:rFonts w:ascii="Times New Roman" w:hAnsi="Times New Roman" w:cs="Times New Roman"/>
          <w:b/>
          <w:sz w:val="22"/>
          <w:szCs w:val="22"/>
        </w:rPr>
        <w:t xml:space="preserve">by </w:t>
      </w:r>
      <w:r w:rsidR="00F56E66">
        <w:rPr>
          <w:rFonts w:ascii="Times New Roman" w:hAnsi="Times New Roman" w:cs="Times New Roman"/>
          <w:b/>
          <w:sz w:val="22"/>
          <w:szCs w:val="22"/>
        </w:rPr>
        <w:t xml:space="preserve">a </w:t>
      </w:r>
      <w:r w:rsidR="008F029E" w:rsidRPr="00D45732">
        <w:rPr>
          <w:rFonts w:ascii="Times New Roman" w:hAnsi="Times New Roman" w:cs="Times New Roman"/>
          <w:b/>
          <w:sz w:val="22"/>
          <w:szCs w:val="22"/>
        </w:rPr>
        <w:t xml:space="preserve">DCI format 0_0, </w:t>
      </w:r>
      <w:r w:rsidR="00A63113">
        <w:rPr>
          <w:rFonts w:ascii="Times New Roman" w:hAnsi="Times New Roman" w:cs="Times New Roman"/>
          <w:b/>
          <w:sz w:val="22"/>
          <w:szCs w:val="22"/>
        </w:rPr>
        <w:t xml:space="preserve">an RRC parameter is used to indicate that </w:t>
      </w:r>
      <w:r w:rsidR="00A63113" w:rsidRPr="00D45732">
        <w:rPr>
          <w:rFonts w:ascii="Times New Roman" w:hAnsi="Times New Roman" w:cs="Times New Roman"/>
          <w:b/>
          <w:sz w:val="22"/>
          <w:szCs w:val="22"/>
        </w:rPr>
        <w:t xml:space="preserve">the first, the second, or both indicated </w:t>
      </w:r>
      <w:r w:rsidR="00A63113" w:rsidRPr="00ED05AD">
        <w:rPr>
          <w:rFonts w:ascii="Times New Roman" w:hAnsi="Times New Roman" w:cs="Times New Roman"/>
          <w:b/>
          <w:sz w:val="22"/>
          <w:szCs w:val="22"/>
        </w:rPr>
        <w:t xml:space="preserve">joint/UL </w:t>
      </w:r>
      <w:r w:rsidR="00A63113" w:rsidRPr="00D45732">
        <w:rPr>
          <w:rFonts w:ascii="Times New Roman" w:hAnsi="Times New Roman" w:cs="Times New Roman"/>
          <w:b/>
          <w:sz w:val="22"/>
          <w:szCs w:val="22"/>
        </w:rPr>
        <w:t xml:space="preserve">TCI states </w:t>
      </w:r>
      <w:r w:rsidR="000A1873">
        <w:rPr>
          <w:rFonts w:ascii="Times New Roman" w:hAnsi="Times New Roman" w:cs="Times New Roman"/>
          <w:b/>
          <w:sz w:val="22"/>
          <w:szCs w:val="22"/>
        </w:rPr>
        <w:t>are</w:t>
      </w:r>
      <w:r w:rsidR="00A63113">
        <w:rPr>
          <w:rFonts w:ascii="Times New Roman" w:hAnsi="Times New Roman" w:cs="Times New Roman"/>
          <w:b/>
          <w:sz w:val="22"/>
          <w:szCs w:val="22"/>
        </w:rPr>
        <w:t xml:space="preserve"> applied </w:t>
      </w:r>
      <w:r w:rsidR="008B2C63">
        <w:rPr>
          <w:rFonts w:ascii="Times New Roman" w:hAnsi="Times New Roman" w:cs="Times New Roman"/>
          <w:b/>
          <w:sz w:val="22"/>
          <w:szCs w:val="22"/>
        </w:rPr>
        <w:t>for</w:t>
      </w:r>
      <w:r w:rsidR="00A63113">
        <w:rPr>
          <w:rFonts w:ascii="Times New Roman" w:hAnsi="Times New Roman" w:cs="Times New Roman"/>
          <w:b/>
          <w:sz w:val="22"/>
          <w:szCs w:val="22"/>
        </w:rPr>
        <w:t xml:space="preserve"> the PUSCH</w:t>
      </w:r>
      <w:r w:rsidR="008F029E" w:rsidRPr="00D45732">
        <w:rPr>
          <w:rFonts w:ascii="Times New Roman" w:hAnsi="Times New Roman" w:cs="Times New Roman"/>
          <w:b/>
          <w:sz w:val="22"/>
          <w:szCs w:val="22"/>
        </w:rPr>
        <w:t>.</w:t>
      </w:r>
    </w:p>
    <w:p w14:paraId="1CE6E593" w14:textId="05F67BF9" w:rsidR="00006BF0" w:rsidRPr="0057729A" w:rsidRDefault="009F1F9B" w:rsidP="00D13F6B">
      <w:r>
        <w:rPr>
          <w:lang w:eastAsia="zh-CN"/>
        </w:rPr>
        <w:t>F</w:t>
      </w:r>
      <w:r w:rsidR="00006BF0">
        <w:rPr>
          <w:lang w:eastAsia="zh-CN"/>
        </w:rPr>
        <w:t xml:space="preserve">or </w:t>
      </w:r>
      <w:r w:rsidR="00006BF0">
        <w:rPr>
          <w:rFonts w:hint="eastAsia"/>
          <w:lang w:eastAsia="zh-CN"/>
        </w:rPr>
        <w:t>Type</w:t>
      </w:r>
      <w:r w:rsidR="00006BF0">
        <w:rPr>
          <w:lang w:eastAsia="zh-CN"/>
        </w:rPr>
        <w:t>-</w:t>
      </w:r>
      <w:r w:rsidR="00006BF0">
        <w:rPr>
          <w:rFonts w:hint="eastAsia"/>
          <w:lang w:eastAsia="zh-CN"/>
        </w:rPr>
        <w:t>1</w:t>
      </w:r>
      <w:r w:rsidR="00006BF0">
        <w:rPr>
          <w:lang w:eastAsia="zh-CN"/>
        </w:rPr>
        <w:t xml:space="preserve"> CG-PUSCH, a</w:t>
      </w:r>
      <w:r w:rsidR="00D47A94">
        <w:rPr>
          <w:lang w:eastAsia="zh-CN"/>
        </w:rPr>
        <w:t>n</w:t>
      </w:r>
      <w:r w:rsidR="00006BF0">
        <w:rPr>
          <w:lang w:eastAsia="zh-CN"/>
        </w:rPr>
        <w:t xml:space="preserve"> RRC parameter can be introduced in </w:t>
      </w:r>
      <w:r w:rsidR="00817665" w:rsidRPr="00F43A82">
        <w:rPr>
          <w:i/>
        </w:rPr>
        <w:t>ConfiguredGrantConfig</w:t>
      </w:r>
      <w:r w:rsidR="00817665" w:rsidDel="00817665">
        <w:rPr>
          <w:lang w:eastAsia="zh-CN"/>
        </w:rPr>
        <w:t xml:space="preserve"> </w:t>
      </w:r>
      <w:r w:rsidR="00006BF0">
        <w:rPr>
          <w:lang w:eastAsia="zh-CN"/>
        </w:rPr>
        <w:t xml:space="preserve">to </w:t>
      </w:r>
      <w:r w:rsidR="00817665">
        <w:rPr>
          <w:lang w:eastAsia="zh-CN"/>
        </w:rPr>
        <w:t xml:space="preserve">inform UE </w:t>
      </w:r>
      <w:r w:rsidR="00006BF0">
        <w:rPr>
          <w:lang w:eastAsia="zh-CN"/>
        </w:rPr>
        <w:t xml:space="preserve">that the first, the second or both </w:t>
      </w:r>
      <w:r w:rsidR="00006BF0">
        <w:rPr>
          <w:rFonts w:hint="eastAsia"/>
          <w:lang w:eastAsia="zh-CN"/>
        </w:rPr>
        <w:t>indicated</w:t>
      </w:r>
      <w:r w:rsidR="00006BF0">
        <w:rPr>
          <w:lang w:eastAsia="zh-CN"/>
        </w:rPr>
        <w:t xml:space="preserve"> </w:t>
      </w:r>
      <w:r w:rsidR="00006BF0">
        <w:rPr>
          <w:rFonts w:hint="eastAsia"/>
          <w:lang w:eastAsia="zh-CN"/>
        </w:rPr>
        <w:t>joint/ UL</w:t>
      </w:r>
      <w:r w:rsidR="00006BF0">
        <w:rPr>
          <w:lang w:eastAsia="zh-CN"/>
        </w:rPr>
        <w:t xml:space="preserve"> </w:t>
      </w:r>
      <w:r w:rsidR="00006BF0">
        <w:rPr>
          <w:rFonts w:hint="eastAsia"/>
          <w:lang w:eastAsia="zh-CN"/>
        </w:rPr>
        <w:t>TCI</w:t>
      </w:r>
      <w:r w:rsidR="00006BF0">
        <w:rPr>
          <w:lang w:eastAsia="zh-CN"/>
        </w:rPr>
        <w:t xml:space="preserve"> </w:t>
      </w:r>
      <w:r w:rsidR="00006BF0">
        <w:rPr>
          <w:rFonts w:hint="eastAsia"/>
          <w:lang w:eastAsia="zh-CN"/>
        </w:rPr>
        <w:t>state</w:t>
      </w:r>
      <w:r w:rsidR="00006BF0">
        <w:rPr>
          <w:lang w:eastAsia="zh-CN"/>
        </w:rPr>
        <w:t>s</w:t>
      </w:r>
      <w:r w:rsidR="000D0EE4">
        <w:rPr>
          <w:lang w:eastAsia="zh-CN"/>
        </w:rPr>
        <w:t xml:space="preserve"> are applied </w:t>
      </w:r>
      <w:r w:rsidR="008B2C63">
        <w:rPr>
          <w:rFonts w:hint="eastAsia"/>
          <w:lang w:eastAsia="zh-CN"/>
        </w:rPr>
        <w:t>for</w:t>
      </w:r>
      <w:r w:rsidR="008B2C63">
        <w:rPr>
          <w:lang w:eastAsia="zh-CN"/>
        </w:rPr>
        <w:t xml:space="preserve"> </w:t>
      </w:r>
      <w:r w:rsidR="000D0EE4">
        <w:rPr>
          <w:lang w:eastAsia="zh-CN"/>
        </w:rPr>
        <w:t>the CG-PUSCH</w:t>
      </w:r>
      <w:r w:rsidR="00006BF0">
        <w:rPr>
          <w:lang w:eastAsia="zh-CN"/>
        </w:rPr>
        <w:t>.</w:t>
      </w:r>
      <w:r w:rsidR="0057729A">
        <w:rPr>
          <w:lang w:eastAsia="zh-CN"/>
        </w:rPr>
        <w:t xml:space="preserve"> </w:t>
      </w:r>
    </w:p>
    <w:p w14:paraId="06124060" w14:textId="6D617DF8" w:rsidR="00006BF0" w:rsidRPr="00006BF0" w:rsidRDefault="00B141F9" w:rsidP="00D13F6B">
      <w:pPr>
        <w:spacing w:before="120"/>
        <w:rPr>
          <w:b/>
        </w:rPr>
      </w:pPr>
      <w:r w:rsidRPr="000275F5">
        <w:rPr>
          <w:b/>
          <w:lang w:eastAsia="zh-CN"/>
        </w:rPr>
        <w:t xml:space="preserve">Proposal </w:t>
      </w:r>
      <w:r>
        <w:rPr>
          <w:b/>
          <w:lang w:eastAsia="zh-CN"/>
        </w:rPr>
        <w:t>2</w:t>
      </w:r>
      <w:r w:rsidR="00AA3F7E">
        <w:rPr>
          <w:b/>
          <w:lang w:eastAsia="zh-CN"/>
        </w:rPr>
        <w:t>1</w:t>
      </w:r>
      <w:r w:rsidRPr="000275F5">
        <w:rPr>
          <w:b/>
          <w:lang w:eastAsia="zh-CN"/>
        </w:rPr>
        <w:t xml:space="preserve">: </w:t>
      </w:r>
      <w:r>
        <w:rPr>
          <w:b/>
          <w:lang w:eastAsia="zh-CN"/>
        </w:rPr>
        <w:t xml:space="preserve">For Type-1 CG-PUSCH, </w:t>
      </w:r>
      <w:r w:rsidRPr="0057729A">
        <w:rPr>
          <w:b/>
        </w:rPr>
        <w:t xml:space="preserve">an RRC parameter </w:t>
      </w:r>
      <w:r>
        <w:rPr>
          <w:b/>
        </w:rPr>
        <w:t>is used to indicate</w:t>
      </w:r>
      <w:r w:rsidRPr="0057729A">
        <w:rPr>
          <w:b/>
        </w:rPr>
        <w:t xml:space="preserve"> that the first, the second or both </w:t>
      </w:r>
      <w:r w:rsidRPr="0057729A">
        <w:rPr>
          <w:rFonts w:hint="eastAsia"/>
          <w:b/>
        </w:rPr>
        <w:t>indicated</w:t>
      </w:r>
      <w:r w:rsidRPr="0057729A">
        <w:rPr>
          <w:b/>
        </w:rPr>
        <w:t xml:space="preserve"> </w:t>
      </w:r>
      <w:r w:rsidRPr="0057729A">
        <w:rPr>
          <w:rFonts w:hint="eastAsia"/>
          <w:b/>
        </w:rPr>
        <w:t>joint/ UL</w:t>
      </w:r>
      <w:r w:rsidRPr="0057729A">
        <w:rPr>
          <w:b/>
        </w:rPr>
        <w:t xml:space="preserve"> </w:t>
      </w:r>
      <w:r w:rsidRPr="0057729A">
        <w:rPr>
          <w:rFonts w:hint="eastAsia"/>
          <w:b/>
        </w:rPr>
        <w:t>TCI</w:t>
      </w:r>
      <w:r w:rsidRPr="0057729A">
        <w:rPr>
          <w:b/>
        </w:rPr>
        <w:t xml:space="preserve"> </w:t>
      </w:r>
      <w:r w:rsidRPr="0057729A">
        <w:rPr>
          <w:rFonts w:hint="eastAsia"/>
          <w:b/>
        </w:rPr>
        <w:t>state</w:t>
      </w:r>
      <w:r w:rsidRPr="0057729A">
        <w:rPr>
          <w:b/>
        </w:rPr>
        <w:t>s</w:t>
      </w:r>
      <w:r>
        <w:rPr>
          <w:b/>
        </w:rPr>
        <w:t xml:space="preserve"> are applied for the CG-PUSCH.</w:t>
      </w:r>
    </w:p>
    <w:p w14:paraId="7F6B8B30" w14:textId="12B6F993" w:rsidR="00BD12EE" w:rsidRDefault="00BD12EE" w:rsidP="00BD12EE">
      <w:pPr>
        <w:pStyle w:val="3"/>
        <w:rPr>
          <w:lang w:eastAsia="zh-CN"/>
        </w:rPr>
      </w:pPr>
      <w:bookmarkStart w:id="4" w:name="_Hlk122614740"/>
      <w:r>
        <w:rPr>
          <w:rFonts w:hint="eastAsia"/>
          <w:lang w:eastAsia="zh-CN"/>
        </w:rPr>
        <w:t>QCL</w:t>
      </w:r>
      <w:r>
        <w:rPr>
          <w:lang w:eastAsia="zh-CN"/>
        </w:rPr>
        <w:t xml:space="preserve"> assumption </w:t>
      </w:r>
      <w:r>
        <w:rPr>
          <w:rFonts w:hint="eastAsia"/>
          <w:lang w:eastAsia="zh-CN"/>
        </w:rPr>
        <w:t>for</w:t>
      </w:r>
      <w:r>
        <w:rPr>
          <w:lang w:eastAsia="zh-CN"/>
        </w:rPr>
        <w:t xml:space="preserve"> </w:t>
      </w:r>
      <w:r>
        <w:rPr>
          <w:rFonts w:hint="eastAsia"/>
          <w:lang w:eastAsia="zh-CN"/>
        </w:rPr>
        <w:t>CJT</w:t>
      </w:r>
      <w:r>
        <w:rPr>
          <w:lang w:eastAsia="zh-CN"/>
        </w:rPr>
        <w:t xml:space="preserve"> </w:t>
      </w:r>
      <w:r>
        <w:rPr>
          <w:rFonts w:hint="eastAsia"/>
          <w:lang w:eastAsia="zh-CN"/>
        </w:rPr>
        <w:t>transmission</w:t>
      </w:r>
    </w:p>
    <w:tbl>
      <w:tblPr>
        <w:tblStyle w:val="a3"/>
        <w:tblW w:w="0" w:type="auto"/>
        <w:tblLook w:val="04A0" w:firstRow="1" w:lastRow="0" w:firstColumn="1" w:lastColumn="0" w:noHBand="0" w:noVBand="1"/>
      </w:tblPr>
      <w:tblGrid>
        <w:gridCol w:w="9016"/>
      </w:tblGrid>
      <w:tr w:rsidR="00795F43" w14:paraId="4B542471" w14:textId="77777777" w:rsidTr="009B157B">
        <w:trPr>
          <w:trHeight w:val="2994"/>
        </w:trPr>
        <w:tc>
          <w:tcPr>
            <w:tcW w:w="9016" w:type="dxa"/>
          </w:tcPr>
          <w:bookmarkEnd w:id="4"/>
          <w:p w14:paraId="4E1729F8" w14:textId="1FDDBF80" w:rsidR="00795F43" w:rsidRPr="00F91974" w:rsidRDefault="00795F43" w:rsidP="009B157B">
            <w:pPr>
              <w:spacing w:after="0"/>
              <w:rPr>
                <w:rFonts w:eastAsia="PMingLiU"/>
                <w:b/>
                <w:bCs/>
                <w:color w:val="000000"/>
                <w:szCs w:val="22"/>
                <w:highlight w:val="green"/>
                <w:lang w:eastAsia="zh-TW"/>
              </w:rPr>
            </w:pPr>
            <w:r w:rsidRPr="00427DB5">
              <w:rPr>
                <w:b/>
                <w:bCs/>
                <w:iCs/>
                <w:color w:val="000000"/>
                <w:szCs w:val="22"/>
                <w:highlight w:val="green"/>
              </w:rPr>
              <w:t>Agreement</w:t>
            </w:r>
          </w:p>
          <w:p w14:paraId="69B1E123" w14:textId="77777777" w:rsidR="00795F43" w:rsidRPr="00F91974" w:rsidRDefault="00795F43" w:rsidP="009B157B">
            <w:pPr>
              <w:autoSpaceDE/>
              <w:autoSpaceDN/>
              <w:adjustRightInd/>
              <w:spacing w:after="0"/>
              <w:rPr>
                <w:rFonts w:eastAsiaTheme="minorEastAsia"/>
                <w:color w:val="000000"/>
                <w:kern w:val="2"/>
                <w:sz w:val="21"/>
                <w:lang w:eastAsia="zh-CN"/>
              </w:rPr>
            </w:pPr>
            <w:r w:rsidRPr="00F91974">
              <w:rPr>
                <w:rFonts w:eastAsiaTheme="minorEastAsia"/>
                <w:color w:val="000000"/>
                <w:kern w:val="2"/>
                <w:sz w:val="21"/>
                <w:lang w:eastAsia="zh-CN"/>
              </w:rPr>
              <w:t>On unified TCI framework extension, down-select at least one of the following alternatives for PDSCH-CJT applying both indicated joint TCI states (if the UE supports two indicated joint/DL states for PDSCH-CJT):</w:t>
            </w:r>
          </w:p>
          <w:p w14:paraId="6816F7F2" w14:textId="77777777" w:rsidR="00795F43" w:rsidRPr="00F91974" w:rsidRDefault="00795F43" w:rsidP="00795F43">
            <w:pPr>
              <w:numPr>
                <w:ilvl w:val="0"/>
                <w:numId w:val="28"/>
              </w:numPr>
              <w:autoSpaceDE/>
              <w:autoSpaceDN/>
              <w:adjustRightInd/>
              <w:spacing w:after="0"/>
              <w:ind w:left="709" w:hanging="283"/>
              <w:jc w:val="left"/>
              <w:rPr>
                <w:rFonts w:eastAsiaTheme="minorEastAsia"/>
                <w:color w:val="000000"/>
                <w:kern w:val="2"/>
                <w:sz w:val="21"/>
                <w:lang w:eastAsia="zh-CN"/>
              </w:rPr>
            </w:pPr>
            <w:r w:rsidRPr="00F91974">
              <w:rPr>
                <w:rFonts w:eastAsiaTheme="minorEastAsia"/>
                <w:color w:val="000000"/>
                <w:kern w:val="2"/>
                <w:sz w:val="21"/>
                <w:lang w:eastAsia="zh-CN"/>
              </w:rPr>
              <w:t>Alt1: PDSCH DMRS port(s) is QCLed with the DL RSs of both indicated joint TCI states with respect to QCL-TypeA</w:t>
            </w:r>
          </w:p>
          <w:p w14:paraId="5432DEE5" w14:textId="77777777" w:rsidR="00795F43" w:rsidRPr="00F91974" w:rsidRDefault="00795F43" w:rsidP="00795F43">
            <w:pPr>
              <w:numPr>
                <w:ilvl w:val="0"/>
                <w:numId w:val="28"/>
              </w:numPr>
              <w:autoSpaceDE/>
              <w:autoSpaceDN/>
              <w:adjustRightInd/>
              <w:spacing w:after="0"/>
              <w:ind w:left="709" w:hanging="283"/>
              <w:jc w:val="left"/>
              <w:rPr>
                <w:rFonts w:eastAsiaTheme="minorEastAsia"/>
                <w:color w:val="000000"/>
                <w:kern w:val="2"/>
                <w:sz w:val="21"/>
                <w:lang w:eastAsia="zh-CN"/>
              </w:rPr>
            </w:pPr>
            <w:r w:rsidRPr="00F91974">
              <w:rPr>
                <w:rFonts w:eastAsiaTheme="minorEastAsia"/>
                <w:color w:val="000000"/>
                <w:kern w:val="2"/>
                <w:sz w:val="21"/>
                <w:lang w:eastAsia="zh-CN"/>
              </w:rPr>
              <w:t>Alt2: PDSCH DMRS port(s) is QCLed with the DL RSs of both indicated joint TCI states with respect to QCL-TypeA except for QCL parameters {Doppler shift, Doppler spread} of the second indicated joint TCI state</w:t>
            </w:r>
          </w:p>
          <w:p w14:paraId="3E9DEB2E" w14:textId="77777777" w:rsidR="00795F43" w:rsidRPr="00F91974" w:rsidRDefault="00795F43" w:rsidP="00795F43">
            <w:pPr>
              <w:numPr>
                <w:ilvl w:val="0"/>
                <w:numId w:val="28"/>
              </w:numPr>
              <w:autoSpaceDE/>
              <w:autoSpaceDN/>
              <w:adjustRightInd/>
              <w:spacing w:after="0"/>
              <w:ind w:left="709" w:hanging="283"/>
              <w:rPr>
                <w:rFonts w:eastAsiaTheme="minorEastAsia"/>
                <w:color w:val="000000"/>
                <w:kern w:val="2"/>
                <w:sz w:val="21"/>
                <w:lang w:eastAsia="zh-CN"/>
              </w:rPr>
            </w:pPr>
            <w:r w:rsidRPr="00F91974">
              <w:rPr>
                <w:rFonts w:eastAsiaTheme="minorEastAsia"/>
                <w:color w:val="000000"/>
                <w:kern w:val="2"/>
                <w:sz w:val="21"/>
                <w:lang w:eastAsia="zh-CN"/>
              </w:rPr>
              <w:t>Alt3: PDSCH DMRS port(s) is QCLed with the DL RS of the first indicated joint TCI state with respect to QCL-TypeA and QCLed with the DL RS of the second indicated joint TCI state with respect to QCL-TypeB</w:t>
            </w:r>
          </w:p>
        </w:tc>
      </w:tr>
    </w:tbl>
    <w:p w14:paraId="461A723F" w14:textId="77777777" w:rsidR="009E47D3" w:rsidRDefault="009E47D3" w:rsidP="009E47D3">
      <w:pPr>
        <w:rPr>
          <w:lang w:eastAsia="zh-CN"/>
        </w:rPr>
      </w:pPr>
    </w:p>
    <w:p w14:paraId="0331E787" w14:textId="70A0B614" w:rsidR="00795F43" w:rsidRDefault="007E077F" w:rsidP="00BD12EE">
      <w:pPr>
        <w:rPr>
          <w:b/>
        </w:rPr>
      </w:pPr>
      <w:r>
        <w:rPr>
          <w:lang w:eastAsia="zh-CN"/>
        </w:rPr>
        <w:t xml:space="preserve">Regarding </w:t>
      </w:r>
      <w:r w:rsidRPr="00605041">
        <w:rPr>
          <w:lang w:eastAsia="zh-CN"/>
        </w:rPr>
        <w:t>QCL assumption for CJT transmission</w:t>
      </w:r>
      <w:r>
        <w:rPr>
          <w:rFonts w:hint="eastAsia"/>
          <w:lang w:eastAsia="zh-CN"/>
        </w:rPr>
        <w:t>,</w:t>
      </w:r>
      <w:r>
        <w:rPr>
          <w:lang w:eastAsia="zh-CN"/>
        </w:rPr>
        <w:t xml:space="preserve"> th</w:t>
      </w:r>
      <w:r>
        <w:rPr>
          <w:rFonts w:hint="eastAsia"/>
          <w:lang w:eastAsia="zh-CN"/>
        </w:rPr>
        <w:t>ree</w:t>
      </w:r>
      <w:r>
        <w:rPr>
          <w:lang w:eastAsia="zh-CN"/>
        </w:rPr>
        <w:t xml:space="preserve"> alternatives were given for down-selection in the last meeting [1]. </w:t>
      </w:r>
      <w:r w:rsidR="009E47D3">
        <w:rPr>
          <w:lang w:eastAsia="zh-CN"/>
        </w:rPr>
        <w:t>Up to t</w:t>
      </w:r>
      <w:r w:rsidR="00DA11C9">
        <w:rPr>
          <w:lang w:eastAsia="zh-CN"/>
        </w:rPr>
        <w:t>wo TCI states can be applied for CJT transmission. For the QCL type of the two TCI states, three alternatives were listed for down selection</w:t>
      </w:r>
      <w:r w:rsidR="009E47D3">
        <w:rPr>
          <w:lang w:eastAsia="zh-CN"/>
        </w:rPr>
        <w:t xml:space="preserve"> in the last meeting [1].</w:t>
      </w:r>
      <w:r w:rsidR="00DA11C9">
        <w:rPr>
          <w:lang w:eastAsia="zh-CN"/>
        </w:rPr>
        <w:t xml:space="preserve"> In our view, at least Alt 1 </w:t>
      </w:r>
      <w:r w:rsidR="007843BB">
        <w:rPr>
          <w:lang w:eastAsia="zh-CN"/>
        </w:rPr>
        <w:t xml:space="preserve">should </w:t>
      </w:r>
      <w:r w:rsidR="00DA11C9">
        <w:rPr>
          <w:lang w:eastAsia="zh-CN"/>
        </w:rPr>
        <w:t>be supported. As for Alt 2, it is similar to SFN scheme B introduced in Rel-17. We can also support it. Regarding Alt 3, we don’t see the necessity to introduce such kind of QCL combination.</w:t>
      </w:r>
    </w:p>
    <w:p w14:paraId="37EB277F" w14:textId="7BF63A7A" w:rsidR="008C1BC7" w:rsidRDefault="008C1BC7" w:rsidP="008C1BC7">
      <w:pPr>
        <w:spacing w:before="120"/>
        <w:rPr>
          <w:b/>
        </w:rPr>
      </w:pPr>
      <w:r w:rsidRPr="00D45732">
        <w:rPr>
          <w:b/>
        </w:rPr>
        <w:t xml:space="preserve">Proposal </w:t>
      </w:r>
      <w:r w:rsidR="00360225">
        <w:rPr>
          <w:b/>
          <w:lang w:eastAsia="zh-CN"/>
        </w:rPr>
        <w:t>2</w:t>
      </w:r>
      <w:r w:rsidR="00AA3F7E">
        <w:rPr>
          <w:b/>
          <w:lang w:eastAsia="zh-CN"/>
        </w:rPr>
        <w:t>2</w:t>
      </w:r>
      <w:r w:rsidRPr="00D45732">
        <w:rPr>
          <w:b/>
        </w:rPr>
        <w:t>:</w:t>
      </w:r>
      <w:r>
        <w:rPr>
          <w:b/>
        </w:rPr>
        <w:t xml:space="preserve"> For QCL assumption of the two TCI states of CJT transmission, support one of the following two options:</w:t>
      </w:r>
    </w:p>
    <w:p w14:paraId="535714B1" w14:textId="7A1C93E0" w:rsidR="008C1BC7" w:rsidRPr="008C1BC7" w:rsidRDefault="008C1BC7" w:rsidP="008C1BC7">
      <w:pPr>
        <w:pStyle w:val="a5"/>
        <w:numPr>
          <w:ilvl w:val="0"/>
          <w:numId w:val="11"/>
        </w:numPr>
        <w:snapToGrid w:val="0"/>
        <w:spacing w:before="120" w:after="120"/>
        <w:rPr>
          <w:rFonts w:ascii="Times New Roman" w:hAnsi="Times New Roman" w:cs="Times New Roman"/>
          <w:b/>
          <w:sz w:val="22"/>
          <w:szCs w:val="22"/>
        </w:rPr>
      </w:pPr>
      <w:r w:rsidRPr="008C1BC7">
        <w:rPr>
          <w:rFonts w:ascii="Times New Roman" w:hAnsi="Times New Roman" w:cs="Times New Roman"/>
          <w:b/>
          <w:sz w:val="22"/>
          <w:szCs w:val="22"/>
        </w:rPr>
        <w:t>Alt1: Support Alt1 only.</w:t>
      </w:r>
    </w:p>
    <w:p w14:paraId="612DDFAF" w14:textId="3D505DCC" w:rsidR="008C1BC7" w:rsidRPr="008C1BC7" w:rsidRDefault="008C1BC7" w:rsidP="008C1BC7">
      <w:pPr>
        <w:pStyle w:val="a5"/>
        <w:numPr>
          <w:ilvl w:val="0"/>
          <w:numId w:val="11"/>
        </w:numPr>
        <w:snapToGrid w:val="0"/>
        <w:spacing w:before="120" w:after="120"/>
        <w:rPr>
          <w:rFonts w:ascii="Times New Roman" w:hAnsi="Times New Roman" w:cs="Times New Roman"/>
          <w:b/>
          <w:sz w:val="22"/>
          <w:szCs w:val="22"/>
        </w:rPr>
      </w:pPr>
      <w:r w:rsidRPr="008C1BC7">
        <w:rPr>
          <w:rFonts w:ascii="Times New Roman" w:hAnsi="Times New Roman" w:cs="Times New Roman"/>
          <w:b/>
          <w:sz w:val="22"/>
          <w:szCs w:val="22"/>
        </w:rPr>
        <w:t>Alt2: Support both Alt1 and Alt2.</w:t>
      </w:r>
    </w:p>
    <w:p w14:paraId="04D51D96" w14:textId="77777777" w:rsidR="00F9192E" w:rsidRPr="00061FD1" w:rsidRDefault="00F9192E" w:rsidP="00F9192E">
      <w:pPr>
        <w:pStyle w:val="3"/>
        <w:rPr>
          <w:lang w:val="en-GB"/>
        </w:rPr>
      </w:pPr>
      <w:r w:rsidRPr="00061FD1">
        <w:rPr>
          <w:lang w:val="en-GB"/>
        </w:rPr>
        <w:lastRenderedPageBreak/>
        <w:t xml:space="preserve">Default </w:t>
      </w:r>
      <w:r>
        <w:rPr>
          <w:lang w:val="en-GB"/>
        </w:rPr>
        <w:t>power control</w:t>
      </w:r>
      <w:r w:rsidRPr="00061FD1">
        <w:rPr>
          <w:lang w:val="en-GB"/>
        </w:rPr>
        <w:t xml:space="preserve"> parameters</w:t>
      </w:r>
    </w:p>
    <w:p w14:paraId="7EDCAC40" w14:textId="16F13AC5" w:rsidR="00F9192E" w:rsidRPr="00E918D5" w:rsidRDefault="00F9192E" w:rsidP="00F9192E">
      <w:pPr>
        <w:rPr>
          <w:lang w:val="en-GB" w:eastAsia="zh-CN"/>
        </w:rPr>
      </w:pPr>
      <w:r>
        <w:rPr>
          <w:lang w:val="en-GB" w:eastAsia="zh-CN"/>
        </w:rPr>
        <w:t xml:space="preserve">In Rel-17, </w:t>
      </w:r>
      <w:r w:rsidR="009D6687">
        <w:rPr>
          <w:lang w:val="en-GB" w:eastAsia="zh-CN"/>
        </w:rPr>
        <w:t xml:space="preserve">a </w:t>
      </w:r>
      <w:r w:rsidRPr="00E918D5">
        <w:rPr>
          <w:lang w:val="en-GB" w:eastAsia="zh-CN"/>
        </w:rPr>
        <w:t>power control parameter setting includ</w:t>
      </w:r>
      <w:r w:rsidR="00537349">
        <w:rPr>
          <w:lang w:val="en-GB" w:eastAsia="zh-CN"/>
        </w:rPr>
        <w:t>ing</w:t>
      </w:r>
      <w:r>
        <w:rPr>
          <w:lang w:val="en-GB" w:eastAsia="zh-CN"/>
        </w:rPr>
        <w:t xml:space="preserve"> up to</w:t>
      </w:r>
      <w:r w:rsidRPr="00E918D5">
        <w:rPr>
          <w:lang w:val="en-GB" w:eastAsia="zh-CN"/>
        </w:rPr>
        <w:t xml:space="preserve"> three sets</w:t>
      </w:r>
      <w:r>
        <w:rPr>
          <w:lang w:val="en-GB" w:eastAsia="zh-CN"/>
        </w:rPr>
        <w:t xml:space="preserve"> of {P0, alpha, close loop index}</w:t>
      </w:r>
      <w:r w:rsidRPr="00E918D5">
        <w:rPr>
          <w:lang w:val="en-GB" w:eastAsia="zh-CN"/>
        </w:rPr>
        <w:t xml:space="preserve"> can</w:t>
      </w:r>
      <w:r w:rsidR="00537349">
        <w:rPr>
          <w:lang w:val="en-GB" w:eastAsia="zh-CN"/>
        </w:rPr>
        <w:t xml:space="preserve"> </w:t>
      </w:r>
      <w:r w:rsidRPr="00E918D5">
        <w:rPr>
          <w:lang w:val="en-GB" w:eastAsia="zh-CN"/>
        </w:rPr>
        <w:t>be associated to a</w:t>
      </w:r>
      <w:r w:rsidRPr="001551A8">
        <w:t xml:space="preserve"> </w:t>
      </w:r>
      <w:r w:rsidRPr="00E918D5">
        <w:rPr>
          <w:lang w:val="en-GB" w:eastAsia="zh-CN"/>
        </w:rPr>
        <w:t>TCI state</w:t>
      </w:r>
      <w:r w:rsidR="00537349">
        <w:rPr>
          <w:lang w:val="en-GB" w:eastAsia="zh-CN"/>
        </w:rPr>
        <w:t xml:space="preserve"> to provide power control parameters for PUCCH</w:t>
      </w:r>
      <w:r w:rsidR="00E7012C">
        <w:rPr>
          <w:lang w:val="en-GB" w:eastAsia="zh-CN"/>
        </w:rPr>
        <w:t xml:space="preserve">, </w:t>
      </w:r>
      <w:r w:rsidR="00537349">
        <w:rPr>
          <w:lang w:val="en-GB" w:eastAsia="zh-CN"/>
        </w:rPr>
        <w:t>PUSCH</w:t>
      </w:r>
      <w:r w:rsidR="009D6687">
        <w:rPr>
          <w:lang w:val="en-GB" w:eastAsia="zh-CN"/>
        </w:rPr>
        <w:t xml:space="preserve"> and</w:t>
      </w:r>
      <w:r w:rsidR="00537349">
        <w:rPr>
          <w:lang w:val="en-GB" w:eastAsia="zh-CN"/>
        </w:rPr>
        <w:t xml:space="preserve"> SRS </w:t>
      </w:r>
      <w:r w:rsidR="00CD5388">
        <w:t xml:space="preserve">adopting </w:t>
      </w:r>
      <w:r w:rsidR="00537349">
        <w:rPr>
          <w:lang w:val="en-GB" w:eastAsia="zh-CN"/>
        </w:rPr>
        <w:t xml:space="preserve">the </w:t>
      </w:r>
      <w:r w:rsidR="00537349" w:rsidRPr="00E918D5">
        <w:rPr>
          <w:lang w:val="en-GB" w:eastAsia="zh-CN"/>
        </w:rPr>
        <w:t>TCI state</w:t>
      </w:r>
      <w:r w:rsidR="00E7012C">
        <w:rPr>
          <w:lang w:val="en-GB" w:eastAsia="zh-CN"/>
        </w:rPr>
        <w:t>, respectively</w:t>
      </w:r>
      <w:r w:rsidRPr="00E918D5">
        <w:rPr>
          <w:lang w:val="en-GB" w:eastAsia="zh-CN"/>
        </w:rPr>
        <w:t>.</w:t>
      </w:r>
      <w:r w:rsidR="00537349">
        <w:rPr>
          <w:lang w:val="en-GB" w:eastAsia="zh-CN"/>
        </w:rPr>
        <w:t xml:space="preserve"> However, it is possible that the associated power control parameter</w:t>
      </w:r>
      <w:r w:rsidR="00E7012C">
        <w:rPr>
          <w:lang w:val="en-GB" w:eastAsia="zh-CN"/>
        </w:rPr>
        <w:t xml:space="preserve"> setting</w:t>
      </w:r>
      <w:r w:rsidR="009D6687">
        <w:rPr>
          <w:lang w:val="en-GB" w:eastAsia="zh-CN"/>
        </w:rPr>
        <w:t xml:space="preserve"> is</w:t>
      </w:r>
      <w:r w:rsidR="00537349">
        <w:rPr>
          <w:lang w:val="en-GB" w:eastAsia="zh-CN"/>
        </w:rPr>
        <w:t xml:space="preserve"> not configured</w:t>
      </w:r>
      <w:r w:rsidR="00E7012C">
        <w:rPr>
          <w:lang w:val="en-GB" w:eastAsia="zh-CN"/>
        </w:rPr>
        <w:t xml:space="preserve"> for a</w:t>
      </w:r>
      <w:r w:rsidR="009D6687">
        <w:rPr>
          <w:lang w:val="en-GB" w:eastAsia="zh-CN"/>
        </w:rPr>
        <w:t xml:space="preserve"> </w:t>
      </w:r>
      <w:r w:rsidR="009D6687" w:rsidRPr="00E918D5">
        <w:rPr>
          <w:lang w:val="en-GB" w:eastAsia="zh-CN"/>
        </w:rPr>
        <w:t>TCI state</w:t>
      </w:r>
      <w:r w:rsidR="00537349">
        <w:rPr>
          <w:lang w:val="en-GB" w:eastAsia="zh-CN"/>
        </w:rPr>
        <w:t xml:space="preserve">. </w:t>
      </w:r>
      <w:r w:rsidR="00E7012C">
        <w:rPr>
          <w:lang w:val="en-GB" w:eastAsia="zh-CN"/>
        </w:rPr>
        <w:t>In this case, the default power control parameter setting</w:t>
      </w:r>
      <w:r w:rsidRPr="00E918D5">
        <w:rPr>
          <w:lang w:val="en-GB" w:eastAsia="zh-CN"/>
        </w:rPr>
        <w:t xml:space="preserve"> </w:t>
      </w:r>
      <w:r w:rsidR="00E7012C">
        <w:rPr>
          <w:lang w:val="en-GB" w:eastAsia="zh-CN"/>
        </w:rPr>
        <w:t>configured in</w:t>
      </w:r>
      <w:r w:rsidRPr="00E918D5">
        <w:rPr>
          <w:lang w:val="en-GB" w:eastAsia="zh-CN"/>
        </w:rPr>
        <w:t xml:space="preserve"> </w:t>
      </w:r>
      <w:r w:rsidRPr="0081450B">
        <w:rPr>
          <w:i/>
        </w:rPr>
        <w:t>BWP-UplinkDedicated</w:t>
      </w:r>
      <w:r w:rsidR="00E7012C">
        <w:t xml:space="preserve"> can be </w:t>
      </w:r>
      <w:r w:rsidR="00767829">
        <w:t xml:space="preserve">used </w:t>
      </w:r>
      <w:r w:rsidR="008845AA">
        <w:t xml:space="preserve">for PUCCH/PUSCH/SRS </w:t>
      </w:r>
      <w:r w:rsidR="00CD5388">
        <w:t>adopting</w:t>
      </w:r>
      <w:r w:rsidR="008845AA">
        <w:t xml:space="preserve"> the TCI state</w:t>
      </w:r>
      <w:r>
        <w:rPr>
          <w:bCs/>
          <w:iCs/>
          <w:lang w:eastAsia="sv-SE"/>
        </w:rPr>
        <w:t>.</w:t>
      </w:r>
      <w:r w:rsidRPr="00E918D5">
        <w:rPr>
          <w:lang w:val="en-GB" w:eastAsia="zh-CN"/>
        </w:rPr>
        <w:t xml:space="preserve"> </w:t>
      </w:r>
      <w:r>
        <w:rPr>
          <w:lang w:val="en-GB" w:eastAsia="zh-CN"/>
        </w:rPr>
        <w:t>A s</w:t>
      </w:r>
      <w:r w:rsidRPr="00E918D5">
        <w:rPr>
          <w:lang w:val="en-GB" w:eastAsia="zh-CN"/>
        </w:rPr>
        <w:t xml:space="preserve">imilar solution can be adopted </w:t>
      </w:r>
      <w:r w:rsidR="009D6687">
        <w:rPr>
          <w:lang w:val="en-GB" w:eastAsia="zh-CN"/>
        </w:rPr>
        <w:t>in</w:t>
      </w:r>
      <w:r>
        <w:rPr>
          <w:lang w:val="en-GB" w:eastAsia="zh-CN"/>
        </w:rPr>
        <w:t xml:space="preserve"> </w:t>
      </w:r>
      <w:r w:rsidR="00767829">
        <w:rPr>
          <w:lang w:val="en-GB" w:eastAsia="zh-CN"/>
        </w:rPr>
        <w:t xml:space="preserve">the </w:t>
      </w:r>
      <w:r>
        <w:rPr>
          <w:lang w:val="en-GB" w:eastAsia="zh-CN"/>
        </w:rPr>
        <w:t>mTRP</w:t>
      </w:r>
      <w:r w:rsidRPr="00E918D5">
        <w:rPr>
          <w:lang w:val="en-GB" w:eastAsia="zh-CN"/>
        </w:rPr>
        <w:t xml:space="preserve"> case</w:t>
      </w:r>
      <w:r w:rsidR="00CD5388">
        <w:rPr>
          <w:lang w:val="en-GB" w:eastAsia="zh-CN"/>
        </w:rPr>
        <w:t>. T</w:t>
      </w:r>
      <w:r w:rsidR="008845AA">
        <w:rPr>
          <w:lang w:val="en-GB" w:eastAsia="zh-CN"/>
        </w:rPr>
        <w:t>wo default power control parameter settings</w:t>
      </w:r>
      <w:r w:rsidR="008845AA" w:rsidRPr="00E918D5">
        <w:rPr>
          <w:lang w:val="en-GB" w:eastAsia="zh-CN"/>
        </w:rPr>
        <w:t xml:space="preserve"> </w:t>
      </w:r>
      <w:r w:rsidR="008845AA">
        <w:rPr>
          <w:lang w:val="en-GB" w:eastAsia="zh-CN"/>
        </w:rPr>
        <w:t xml:space="preserve">can be configured in </w:t>
      </w:r>
      <w:r w:rsidR="008845AA" w:rsidRPr="0081450B">
        <w:rPr>
          <w:i/>
        </w:rPr>
        <w:t>BWP-UplinkDedicated</w:t>
      </w:r>
      <w:r w:rsidR="00CD5388">
        <w:rPr>
          <w:lang w:val="en-GB" w:eastAsia="zh-CN"/>
        </w:rPr>
        <w:t xml:space="preserve">. When the first/second/both </w:t>
      </w:r>
      <w:r>
        <w:rPr>
          <w:lang w:val="en-GB" w:eastAsia="zh-CN"/>
        </w:rPr>
        <w:t xml:space="preserve">indicated </w:t>
      </w:r>
      <w:r w:rsidR="00CD5388">
        <w:rPr>
          <w:lang w:val="en-GB" w:eastAsia="zh-CN"/>
        </w:rPr>
        <w:t xml:space="preserve">joint/UL </w:t>
      </w:r>
      <w:r w:rsidRPr="00E918D5">
        <w:rPr>
          <w:lang w:val="en-GB" w:eastAsia="zh-CN"/>
        </w:rPr>
        <w:t>TCI state</w:t>
      </w:r>
      <w:r>
        <w:rPr>
          <w:lang w:val="en-GB" w:eastAsia="zh-CN"/>
        </w:rPr>
        <w:t>s</w:t>
      </w:r>
      <w:r w:rsidRPr="00E918D5">
        <w:rPr>
          <w:lang w:val="en-GB" w:eastAsia="zh-CN"/>
        </w:rPr>
        <w:t xml:space="preserve"> </w:t>
      </w:r>
      <w:r w:rsidR="00CD5388">
        <w:rPr>
          <w:lang w:val="en-GB" w:eastAsia="zh-CN"/>
        </w:rPr>
        <w:t xml:space="preserve">are not </w:t>
      </w:r>
      <w:r w:rsidR="008845AA">
        <w:rPr>
          <w:lang w:val="en-GB" w:eastAsia="zh-CN"/>
        </w:rPr>
        <w:t xml:space="preserve">associated </w:t>
      </w:r>
      <w:r w:rsidR="00CD5388">
        <w:rPr>
          <w:lang w:val="en-GB" w:eastAsia="zh-CN"/>
        </w:rPr>
        <w:t xml:space="preserve">with a </w:t>
      </w:r>
      <w:r w:rsidR="008845AA">
        <w:rPr>
          <w:lang w:val="en-GB" w:eastAsia="zh-CN"/>
        </w:rPr>
        <w:t xml:space="preserve">power control parameter setting, </w:t>
      </w:r>
      <w:r w:rsidR="00CD5388">
        <w:rPr>
          <w:lang w:val="en-GB" w:eastAsia="zh-CN"/>
        </w:rPr>
        <w:t xml:space="preserve">the first/second/both </w:t>
      </w:r>
      <w:r w:rsidR="008845AA">
        <w:rPr>
          <w:lang w:val="en-GB" w:eastAsia="zh-CN"/>
        </w:rPr>
        <w:t>default power control parameter</w:t>
      </w:r>
      <w:r w:rsidR="00CD5388">
        <w:rPr>
          <w:lang w:val="en-GB" w:eastAsia="zh-CN"/>
        </w:rPr>
        <w:t xml:space="preserve"> settings</w:t>
      </w:r>
      <w:r w:rsidR="008845AA">
        <w:rPr>
          <w:lang w:val="en-GB" w:eastAsia="zh-CN"/>
        </w:rPr>
        <w:t xml:space="preserve"> can be adopted for </w:t>
      </w:r>
      <w:r w:rsidR="008845AA">
        <w:t>PUCCH</w:t>
      </w:r>
      <w:r w:rsidR="00CD5388">
        <w:t xml:space="preserve">, </w:t>
      </w:r>
      <w:r w:rsidR="008845AA">
        <w:t>PUSCH</w:t>
      </w:r>
      <w:r w:rsidR="00CD5388">
        <w:t xml:space="preserve"> and </w:t>
      </w:r>
      <w:r w:rsidR="008845AA">
        <w:t>SRS</w:t>
      </w:r>
      <w:r w:rsidR="00972035">
        <w:t>, respectively</w:t>
      </w:r>
      <w:r>
        <w:rPr>
          <w:bCs/>
          <w:iCs/>
          <w:lang w:eastAsia="sv-SE"/>
        </w:rPr>
        <w:t>.</w:t>
      </w:r>
    </w:p>
    <w:p w14:paraId="178FDB19" w14:textId="1D353ECF" w:rsidR="00F9192E" w:rsidRPr="00795F43" w:rsidRDefault="00F9192E" w:rsidP="00F9192E">
      <w:pPr>
        <w:spacing w:before="120"/>
        <w:rPr>
          <w:b/>
        </w:rPr>
      </w:pPr>
      <w:r w:rsidRPr="00104BE2">
        <w:rPr>
          <w:b/>
          <w:szCs w:val="20"/>
        </w:rPr>
        <w:t>Proposal</w:t>
      </w:r>
      <w:r>
        <w:rPr>
          <w:b/>
          <w:szCs w:val="20"/>
        </w:rPr>
        <w:t xml:space="preserve"> </w:t>
      </w:r>
      <w:r w:rsidR="00360225">
        <w:rPr>
          <w:b/>
          <w:szCs w:val="20"/>
        </w:rPr>
        <w:t>2</w:t>
      </w:r>
      <w:r w:rsidR="00AA3F7E">
        <w:rPr>
          <w:b/>
          <w:szCs w:val="20"/>
        </w:rPr>
        <w:t>3</w:t>
      </w:r>
      <w:r w:rsidRPr="00104BE2">
        <w:rPr>
          <w:b/>
          <w:szCs w:val="20"/>
          <w:lang w:eastAsia="zh-CN"/>
        </w:rPr>
        <w:t xml:space="preserve">: </w:t>
      </w:r>
      <w:r w:rsidRPr="00D45732">
        <w:rPr>
          <w:b/>
          <w:szCs w:val="20"/>
          <w:lang w:eastAsia="zh-CN"/>
        </w:rPr>
        <w:t xml:space="preserve">Support </w:t>
      </w:r>
      <w:r w:rsidR="008845AA">
        <w:rPr>
          <w:b/>
          <w:szCs w:val="20"/>
          <w:lang w:eastAsia="zh-CN"/>
        </w:rPr>
        <w:t xml:space="preserve">configuring </w:t>
      </w:r>
      <w:r w:rsidRPr="00D45732">
        <w:rPr>
          <w:b/>
          <w:szCs w:val="20"/>
          <w:lang w:eastAsia="zh-CN"/>
        </w:rPr>
        <w:t xml:space="preserve">two default </w:t>
      </w:r>
      <w:r w:rsidR="008845AA">
        <w:rPr>
          <w:b/>
          <w:szCs w:val="20"/>
          <w:lang w:eastAsia="zh-CN"/>
        </w:rPr>
        <w:t>power control</w:t>
      </w:r>
      <w:r w:rsidRPr="00D45732">
        <w:rPr>
          <w:b/>
          <w:szCs w:val="20"/>
          <w:lang w:eastAsia="zh-CN"/>
        </w:rPr>
        <w:t xml:space="preserve"> parameter settings in </w:t>
      </w:r>
      <w:r w:rsidRPr="00D45732">
        <w:rPr>
          <w:b/>
          <w:i/>
          <w:szCs w:val="20"/>
          <w:lang w:eastAsia="zh-CN"/>
        </w:rPr>
        <w:t>BWP-UplinkDedicated</w:t>
      </w:r>
      <w:r>
        <w:rPr>
          <w:b/>
          <w:i/>
          <w:szCs w:val="20"/>
          <w:lang w:eastAsia="zh-CN"/>
        </w:rPr>
        <w:t>.</w:t>
      </w:r>
      <w:r w:rsidRPr="00D45732">
        <w:rPr>
          <w:b/>
          <w:szCs w:val="20"/>
          <w:lang w:eastAsia="zh-CN"/>
        </w:rPr>
        <w:t xml:space="preserve"> </w:t>
      </w:r>
      <w:r w:rsidR="00365A6E">
        <w:rPr>
          <w:b/>
          <w:szCs w:val="20"/>
          <w:lang w:eastAsia="zh-CN"/>
        </w:rPr>
        <w:t xml:space="preserve">If the first/second/both indicated joint/UL TCI states are not associated with a power control parameter setting, </w:t>
      </w:r>
      <w:r>
        <w:rPr>
          <w:b/>
          <w:szCs w:val="20"/>
          <w:lang w:eastAsia="zh-CN"/>
        </w:rPr>
        <w:t xml:space="preserve">UE applies the first/second/both </w:t>
      </w:r>
      <w:r w:rsidRPr="00D45732">
        <w:rPr>
          <w:b/>
          <w:szCs w:val="20"/>
          <w:lang w:eastAsia="zh-CN"/>
        </w:rPr>
        <w:t xml:space="preserve">default </w:t>
      </w:r>
      <w:r w:rsidR="00365A6E">
        <w:rPr>
          <w:b/>
          <w:szCs w:val="20"/>
          <w:lang w:eastAsia="zh-CN"/>
        </w:rPr>
        <w:t>power control</w:t>
      </w:r>
      <w:r w:rsidRPr="00D45732">
        <w:rPr>
          <w:b/>
          <w:szCs w:val="20"/>
          <w:lang w:eastAsia="zh-CN"/>
        </w:rPr>
        <w:t xml:space="preserve"> parameter settings</w:t>
      </w:r>
      <w:r>
        <w:rPr>
          <w:b/>
          <w:szCs w:val="20"/>
          <w:lang w:eastAsia="zh-CN"/>
        </w:rPr>
        <w:t>, respectively.</w:t>
      </w:r>
    </w:p>
    <w:p w14:paraId="50F2B80B" w14:textId="4C1E03F8" w:rsidR="00262440" w:rsidRDefault="00262440" w:rsidP="00BB2F69">
      <w:pPr>
        <w:pStyle w:val="1"/>
      </w:pPr>
      <w:r>
        <w:rPr>
          <w:lang w:eastAsia="zh-CN"/>
        </w:rPr>
        <w:t>Enhancement for STxMP</w:t>
      </w:r>
    </w:p>
    <w:p w14:paraId="30D10556" w14:textId="7A6F0933" w:rsidR="006D4964" w:rsidRPr="00E918D5" w:rsidRDefault="006D4964" w:rsidP="00262440">
      <w:pPr>
        <w:pStyle w:val="2"/>
        <w:tabs>
          <w:tab w:val="clear" w:pos="860"/>
        </w:tabs>
        <w:ind w:left="567" w:hanging="567"/>
        <w:rPr>
          <w:lang w:eastAsia="zh-CN"/>
        </w:rPr>
      </w:pPr>
      <w:r w:rsidRPr="00E918D5">
        <w:rPr>
          <w:lang w:eastAsia="zh-CN"/>
        </w:rPr>
        <w:t xml:space="preserve">Beam </w:t>
      </w:r>
      <w:r w:rsidR="005B56E9">
        <w:rPr>
          <w:lang w:eastAsia="zh-CN"/>
        </w:rPr>
        <w:t>reporting</w:t>
      </w:r>
      <w:r w:rsidRPr="00E918D5">
        <w:rPr>
          <w:lang w:eastAsia="zh-CN"/>
        </w:rPr>
        <w:t xml:space="preserve"> for STxMP</w:t>
      </w:r>
    </w:p>
    <w:p w14:paraId="6F5163FD" w14:textId="4416C061" w:rsidR="003244EF" w:rsidRDefault="006D4964" w:rsidP="00BB2F69">
      <w:pPr>
        <w:rPr>
          <w:lang w:eastAsia="zh-CN"/>
        </w:rPr>
      </w:pPr>
      <w:r w:rsidRPr="00E918D5">
        <w:rPr>
          <w:lang w:eastAsia="zh-CN"/>
        </w:rPr>
        <w:t>For STxMP</w:t>
      </w:r>
      <w:r w:rsidR="00913B33">
        <w:rPr>
          <w:lang w:eastAsia="zh-CN"/>
        </w:rPr>
        <w:t xml:space="preserve">, </w:t>
      </w:r>
      <w:r w:rsidR="003D4DED">
        <w:rPr>
          <w:lang w:eastAsia="zh-CN"/>
        </w:rPr>
        <w:t>a</w:t>
      </w:r>
      <w:r w:rsidR="00AC510A">
        <w:rPr>
          <w:lang w:eastAsia="zh-CN"/>
        </w:rPr>
        <w:t>n</w:t>
      </w:r>
      <w:r w:rsidR="003D4DED">
        <w:rPr>
          <w:lang w:eastAsia="zh-CN"/>
        </w:rPr>
        <w:t xml:space="preserve"> UL beam pair comprised of two bea</w:t>
      </w:r>
      <w:r w:rsidR="00913B33">
        <w:rPr>
          <w:lang w:eastAsia="zh-CN"/>
        </w:rPr>
        <w:t xml:space="preserve">ms </w:t>
      </w:r>
      <w:r w:rsidR="003244EF">
        <w:rPr>
          <w:lang w:eastAsia="zh-CN"/>
        </w:rPr>
        <w:t xml:space="preserve">corresponding to </w:t>
      </w:r>
      <w:r w:rsidR="00AC510A">
        <w:rPr>
          <w:lang w:eastAsia="zh-CN"/>
        </w:rPr>
        <w:t xml:space="preserve">the </w:t>
      </w:r>
      <w:r w:rsidR="003244EF">
        <w:rPr>
          <w:lang w:eastAsia="zh-CN"/>
        </w:rPr>
        <w:t>two</w:t>
      </w:r>
      <w:r w:rsidR="004E1CA8">
        <w:rPr>
          <w:lang w:eastAsia="zh-CN"/>
        </w:rPr>
        <w:t xml:space="preserve"> UE</w:t>
      </w:r>
      <w:r w:rsidR="003244EF">
        <w:rPr>
          <w:lang w:eastAsia="zh-CN"/>
        </w:rPr>
        <w:t xml:space="preserve"> panels </w:t>
      </w:r>
      <w:r w:rsidR="003D4DED">
        <w:rPr>
          <w:lang w:eastAsia="zh-CN"/>
        </w:rPr>
        <w:t>should be adopted. gNB need</w:t>
      </w:r>
      <w:r w:rsidR="00AC510A">
        <w:rPr>
          <w:lang w:eastAsia="zh-CN"/>
        </w:rPr>
        <w:t>s</w:t>
      </w:r>
      <w:r w:rsidR="003D4DED">
        <w:rPr>
          <w:lang w:eastAsia="zh-CN"/>
        </w:rPr>
        <w:t xml:space="preserve"> to acquire the information of the UL beam pair before scheduling </w:t>
      </w:r>
      <w:r w:rsidR="00AC510A">
        <w:rPr>
          <w:lang w:eastAsia="zh-CN"/>
        </w:rPr>
        <w:t xml:space="preserve">a </w:t>
      </w:r>
      <w:r w:rsidR="003D4DED">
        <w:rPr>
          <w:lang w:eastAsia="zh-CN"/>
        </w:rPr>
        <w:t>STxMP</w:t>
      </w:r>
      <w:r w:rsidR="00AC510A">
        <w:rPr>
          <w:lang w:eastAsia="zh-CN"/>
        </w:rPr>
        <w:t xml:space="preserve"> transmission</w:t>
      </w:r>
      <w:r w:rsidR="003D4DED">
        <w:rPr>
          <w:lang w:eastAsia="zh-CN"/>
        </w:rPr>
        <w:t xml:space="preserve">. However, this is not feasible with </w:t>
      </w:r>
      <w:r w:rsidR="00AC510A">
        <w:rPr>
          <w:lang w:eastAsia="zh-CN"/>
        </w:rPr>
        <w:t xml:space="preserve">the </w:t>
      </w:r>
      <w:r w:rsidR="003D4DED">
        <w:rPr>
          <w:lang w:eastAsia="zh-CN"/>
        </w:rPr>
        <w:t>legacy beam management mechanism. For example, i</w:t>
      </w:r>
      <w:r w:rsidR="00CD5217">
        <w:rPr>
          <w:lang w:eastAsia="zh-CN"/>
        </w:rPr>
        <w:t>n</w:t>
      </w:r>
      <w:r w:rsidR="003244EF">
        <w:rPr>
          <w:lang w:eastAsia="zh-CN"/>
        </w:rPr>
        <w:t xml:space="preserve"> sTRP based </w:t>
      </w:r>
      <w:r w:rsidR="00CD5217">
        <w:rPr>
          <w:lang w:eastAsia="zh-CN"/>
        </w:rPr>
        <w:t xml:space="preserve">DL </w:t>
      </w:r>
      <w:r w:rsidR="003244EF">
        <w:rPr>
          <w:lang w:eastAsia="zh-CN"/>
        </w:rPr>
        <w:t>beam management</w:t>
      </w:r>
      <w:r w:rsidR="00CD5217">
        <w:rPr>
          <w:lang w:eastAsia="zh-CN"/>
        </w:rPr>
        <w:t xml:space="preserve">, </w:t>
      </w:r>
      <w:r w:rsidR="003D4DED">
        <w:rPr>
          <w:lang w:eastAsia="zh-CN"/>
        </w:rPr>
        <w:t xml:space="preserve">UE panel corresponding to </w:t>
      </w:r>
      <w:r w:rsidR="00CD3BD4">
        <w:rPr>
          <w:lang w:eastAsia="zh-CN"/>
        </w:rPr>
        <w:t>each</w:t>
      </w:r>
      <w:r w:rsidR="003D4DED">
        <w:rPr>
          <w:lang w:eastAsia="zh-CN"/>
        </w:rPr>
        <w:t xml:space="preserve"> reported beam</w:t>
      </w:r>
      <w:r w:rsidR="004600F0">
        <w:rPr>
          <w:lang w:eastAsia="zh-CN"/>
        </w:rPr>
        <w:t xml:space="preserve"> is not </w:t>
      </w:r>
      <w:r w:rsidR="003D4DED">
        <w:rPr>
          <w:lang w:eastAsia="zh-CN"/>
        </w:rPr>
        <w:t xml:space="preserve">known to </w:t>
      </w:r>
      <w:r w:rsidR="004600F0">
        <w:rPr>
          <w:lang w:eastAsia="zh-CN"/>
        </w:rPr>
        <w:t xml:space="preserve">the </w:t>
      </w:r>
      <w:r w:rsidR="003D4DED">
        <w:rPr>
          <w:lang w:eastAsia="zh-CN"/>
        </w:rPr>
        <w:t xml:space="preserve">gNB. </w:t>
      </w:r>
      <w:r w:rsidR="00CD5217">
        <w:rPr>
          <w:lang w:eastAsia="zh-CN"/>
        </w:rPr>
        <w:t xml:space="preserve">In sTRP based UL beam management, </w:t>
      </w:r>
      <w:r w:rsidR="004600F0">
        <w:rPr>
          <w:lang w:eastAsia="zh-CN"/>
        </w:rPr>
        <w:t xml:space="preserve">UE panel </w:t>
      </w:r>
      <w:r w:rsidR="00D61508">
        <w:rPr>
          <w:lang w:eastAsia="zh-CN"/>
        </w:rPr>
        <w:t xml:space="preserve">used to transmit </w:t>
      </w:r>
      <w:r w:rsidR="004600F0">
        <w:rPr>
          <w:lang w:eastAsia="zh-CN"/>
        </w:rPr>
        <w:t xml:space="preserve">each </w:t>
      </w:r>
      <w:r w:rsidR="00CD5217">
        <w:rPr>
          <w:lang w:eastAsia="zh-CN"/>
        </w:rPr>
        <w:t xml:space="preserve">SRS is </w:t>
      </w:r>
      <w:r w:rsidR="00D61508">
        <w:rPr>
          <w:lang w:eastAsia="zh-CN"/>
        </w:rPr>
        <w:t xml:space="preserve">not known to gNB. So, gNB cannot determine the corresponding UE panel of each beam in </w:t>
      </w:r>
      <w:r w:rsidR="00AC510A">
        <w:rPr>
          <w:lang w:eastAsia="zh-CN"/>
        </w:rPr>
        <w:t xml:space="preserve">either of the </w:t>
      </w:r>
      <w:r w:rsidR="00D61508">
        <w:rPr>
          <w:lang w:eastAsia="zh-CN"/>
        </w:rPr>
        <w:t xml:space="preserve">sTRP based DL beam management </w:t>
      </w:r>
      <w:r w:rsidR="00AC510A">
        <w:rPr>
          <w:lang w:eastAsia="zh-CN"/>
        </w:rPr>
        <w:t xml:space="preserve">or </w:t>
      </w:r>
      <w:r w:rsidR="00D61508">
        <w:rPr>
          <w:lang w:eastAsia="zh-CN"/>
        </w:rPr>
        <w:t xml:space="preserve">UL beam management. </w:t>
      </w:r>
      <w:r w:rsidR="00CD5217">
        <w:rPr>
          <w:lang w:eastAsia="zh-CN"/>
        </w:rPr>
        <w:t xml:space="preserve">In </w:t>
      </w:r>
      <w:r w:rsidR="00AC510A">
        <w:rPr>
          <w:lang w:eastAsia="zh-CN"/>
        </w:rPr>
        <w:t xml:space="preserve">the </w:t>
      </w:r>
      <w:r w:rsidR="00CD5217">
        <w:rPr>
          <w:lang w:eastAsia="zh-CN"/>
        </w:rPr>
        <w:t xml:space="preserve">mTRP based beam </w:t>
      </w:r>
      <w:r w:rsidR="00D61508">
        <w:rPr>
          <w:lang w:eastAsia="zh-CN"/>
        </w:rPr>
        <w:t>management</w:t>
      </w:r>
      <w:r w:rsidR="00CD5217">
        <w:rPr>
          <w:lang w:eastAsia="zh-CN"/>
        </w:rPr>
        <w:t>, the two beams in a</w:t>
      </w:r>
      <w:r w:rsidR="00475081">
        <w:rPr>
          <w:lang w:eastAsia="zh-CN"/>
        </w:rPr>
        <w:t xml:space="preserve"> reported</w:t>
      </w:r>
      <w:r w:rsidR="00CD5217">
        <w:rPr>
          <w:lang w:eastAsia="zh-CN"/>
        </w:rPr>
        <w:t xml:space="preserve"> beam pair </w:t>
      </w:r>
      <w:r w:rsidR="00D61508">
        <w:rPr>
          <w:lang w:eastAsia="zh-CN"/>
        </w:rPr>
        <w:t>can correspond to the same or different UE panel. If they correspond to the same UE panel, they cannot be used for STxMP</w:t>
      </w:r>
      <w:r w:rsidR="00CD5217">
        <w:rPr>
          <w:lang w:eastAsia="zh-CN"/>
        </w:rPr>
        <w:t xml:space="preserve">. </w:t>
      </w:r>
      <w:r w:rsidR="00D61508">
        <w:rPr>
          <w:lang w:eastAsia="zh-CN"/>
        </w:rPr>
        <w:t>Consequently</w:t>
      </w:r>
      <w:r w:rsidR="00CD5217">
        <w:rPr>
          <w:lang w:eastAsia="zh-CN"/>
        </w:rPr>
        <w:t xml:space="preserve">, in order to enable STxMP, </w:t>
      </w:r>
      <w:r w:rsidR="00AC510A">
        <w:rPr>
          <w:lang w:eastAsia="zh-CN"/>
        </w:rPr>
        <w:t xml:space="preserve">a </w:t>
      </w:r>
      <w:r w:rsidR="00D61508">
        <w:rPr>
          <w:lang w:eastAsia="zh-CN"/>
        </w:rPr>
        <w:t xml:space="preserve">mechanism for </w:t>
      </w:r>
      <w:r w:rsidR="00CD5217">
        <w:rPr>
          <w:lang w:eastAsia="zh-CN"/>
        </w:rPr>
        <w:t xml:space="preserve">UL beam pair acquisition should be </w:t>
      </w:r>
      <w:r w:rsidR="00D61508">
        <w:rPr>
          <w:lang w:eastAsia="zh-CN"/>
        </w:rPr>
        <w:t>supported</w:t>
      </w:r>
      <w:r w:rsidR="00CD5217">
        <w:rPr>
          <w:lang w:eastAsia="zh-CN"/>
        </w:rPr>
        <w:t xml:space="preserve">. </w:t>
      </w:r>
      <w:r w:rsidR="00E163A5">
        <w:rPr>
          <w:lang w:eastAsia="zh-CN"/>
        </w:rPr>
        <w:t>R</w:t>
      </w:r>
      <w:r w:rsidR="00B175B9">
        <w:rPr>
          <w:lang w:eastAsia="zh-CN"/>
        </w:rPr>
        <w:t>el-</w:t>
      </w:r>
      <w:r w:rsidR="00E163A5">
        <w:rPr>
          <w:lang w:eastAsia="zh-CN"/>
        </w:rPr>
        <w:t>17 group</w:t>
      </w:r>
      <w:r w:rsidR="00D61508">
        <w:rPr>
          <w:lang w:eastAsia="zh-CN"/>
        </w:rPr>
        <w:t>-</w:t>
      </w:r>
      <w:r w:rsidR="00E163A5">
        <w:rPr>
          <w:lang w:eastAsia="zh-CN"/>
        </w:rPr>
        <w:t xml:space="preserve">based beam reporting and UE capability </w:t>
      </w:r>
      <w:r w:rsidR="00D61508">
        <w:rPr>
          <w:lang w:eastAsia="zh-CN"/>
        </w:rPr>
        <w:t>index</w:t>
      </w:r>
      <w:r w:rsidR="00E163A5">
        <w:rPr>
          <w:lang w:eastAsia="zh-CN"/>
        </w:rPr>
        <w:t xml:space="preserve"> reporting can be considered as a starting point.</w:t>
      </w:r>
    </w:p>
    <w:p w14:paraId="6158CE7D" w14:textId="360D81D4" w:rsidR="006D4964" w:rsidRPr="004001B9" w:rsidRDefault="006D4964" w:rsidP="00D45732">
      <w:pPr>
        <w:spacing w:before="120"/>
        <w:rPr>
          <w:b/>
          <w:szCs w:val="20"/>
          <w:lang w:eastAsia="zh-CN"/>
        </w:rPr>
      </w:pPr>
      <w:r w:rsidRPr="004001B9">
        <w:rPr>
          <w:b/>
          <w:szCs w:val="20"/>
          <w:lang w:eastAsia="zh-CN"/>
        </w:rPr>
        <w:t xml:space="preserve">Proposal </w:t>
      </w:r>
      <w:r w:rsidR="00360225" w:rsidRPr="004001B9">
        <w:rPr>
          <w:b/>
          <w:szCs w:val="20"/>
          <w:lang w:eastAsia="zh-CN"/>
        </w:rPr>
        <w:t>2</w:t>
      </w:r>
      <w:r w:rsidR="00AA3F7E" w:rsidRPr="004001B9">
        <w:rPr>
          <w:b/>
          <w:szCs w:val="20"/>
          <w:lang w:eastAsia="zh-CN"/>
        </w:rPr>
        <w:t>4</w:t>
      </w:r>
      <w:r w:rsidRPr="004001B9">
        <w:rPr>
          <w:b/>
          <w:szCs w:val="20"/>
          <w:lang w:eastAsia="zh-CN"/>
        </w:rPr>
        <w:t>:</w:t>
      </w:r>
      <w:r w:rsidR="002F43E7" w:rsidRPr="004001B9">
        <w:rPr>
          <w:b/>
          <w:szCs w:val="20"/>
          <w:lang w:eastAsia="zh-CN"/>
        </w:rPr>
        <w:t xml:space="preserve"> Mechanism for </w:t>
      </w:r>
      <w:r w:rsidR="007E2A33" w:rsidRPr="004001B9">
        <w:rPr>
          <w:b/>
          <w:szCs w:val="20"/>
          <w:lang w:eastAsia="zh-CN"/>
        </w:rPr>
        <w:t>UL beam pair acquisition for STxMP should be studied.</w:t>
      </w:r>
    </w:p>
    <w:p w14:paraId="2CBA18F9" w14:textId="71933F51" w:rsidR="00E163A5" w:rsidRPr="004001B9" w:rsidRDefault="00E163A5" w:rsidP="00D45732">
      <w:pPr>
        <w:pStyle w:val="a5"/>
        <w:numPr>
          <w:ilvl w:val="0"/>
          <w:numId w:val="11"/>
        </w:numPr>
        <w:snapToGrid w:val="0"/>
        <w:spacing w:before="120" w:after="120"/>
        <w:rPr>
          <w:rFonts w:ascii="Times New Roman" w:hAnsi="Times New Roman" w:cs="Times New Roman"/>
          <w:b/>
          <w:sz w:val="22"/>
          <w:szCs w:val="20"/>
        </w:rPr>
      </w:pPr>
      <w:r w:rsidRPr="004001B9">
        <w:rPr>
          <w:rFonts w:ascii="Times New Roman" w:hAnsi="Times New Roman" w:cs="Times New Roman"/>
          <w:b/>
          <w:sz w:val="22"/>
          <w:szCs w:val="20"/>
        </w:rPr>
        <w:t>R</w:t>
      </w:r>
      <w:r w:rsidR="007A42EC" w:rsidRPr="004001B9">
        <w:rPr>
          <w:rFonts w:ascii="Times New Roman" w:hAnsi="Times New Roman" w:cs="Times New Roman"/>
          <w:b/>
          <w:sz w:val="22"/>
          <w:szCs w:val="20"/>
        </w:rPr>
        <w:t>el-</w:t>
      </w:r>
      <w:r w:rsidRPr="004001B9">
        <w:rPr>
          <w:rFonts w:ascii="Times New Roman" w:hAnsi="Times New Roman" w:cs="Times New Roman"/>
          <w:b/>
          <w:sz w:val="22"/>
          <w:szCs w:val="20"/>
        </w:rPr>
        <w:t>17 group</w:t>
      </w:r>
      <w:r w:rsidR="00E05D3C" w:rsidRPr="004001B9">
        <w:rPr>
          <w:rFonts w:ascii="Times New Roman" w:hAnsi="Times New Roman" w:cs="Times New Roman"/>
          <w:b/>
          <w:sz w:val="22"/>
          <w:szCs w:val="20"/>
        </w:rPr>
        <w:t>-</w:t>
      </w:r>
      <w:r w:rsidRPr="004001B9">
        <w:rPr>
          <w:rFonts w:ascii="Times New Roman" w:hAnsi="Times New Roman" w:cs="Times New Roman"/>
          <w:b/>
          <w:sz w:val="22"/>
          <w:szCs w:val="20"/>
        </w:rPr>
        <w:t xml:space="preserve">based beam reporting and UE capability </w:t>
      </w:r>
      <w:r w:rsidR="002F43E7" w:rsidRPr="004001B9">
        <w:rPr>
          <w:rFonts w:ascii="Times New Roman" w:hAnsi="Times New Roman" w:cs="Times New Roman"/>
          <w:b/>
          <w:sz w:val="22"/>
          <w:szCs w:val="20"/>
        </w:rPr>
        <w:t>index</w:t>
      </w:r>
      <w:r w:rsidRPr="004001B9">
        <w:rPr>
          <w:rFonts w:ascii="Times New Roman" w:hAnsi="Times New Roman" w:cs="Times New Roman"/>
          <w:b/>
          <w:sz w:val="22"/>
          <w:szCs w:val="20"/>
        </w:rPr>
        <w:t xml:space="preserve"> reporting can be considered as a starting point</w:t>
      </w:r>
      <w:r w:rsidR="00B85715" w:rsidRPr="004001B9">
        <w:rPr>
          <w:rFonts w:ascii="Times New Roman" w:hAnsi="Times New Roman" w:cs="Times New Roman"/>
          <w:b/>
          <w:sz w:val="22"/>
          <w:szCs w:val="20"/>
        </w:rPr>
        <w:t>.</w:t>
      </w:r>
    </w:p>
    <w:p w14:paraId="679821DB" w14:textId="77777777" w:rsidR="000108CC" w:rsidRPr="00E918D5" w:rsidRDefault="000108CC" w:rsidP="006D4964"/>
    <w:p w14:paraId="26F66F99" w14:textId="55947329" w:rsidR="006D4964" w:rsidRPr="00262440" w:rsidRDefault="00F9192E" w:rsidP="00262440">
      <w:pPr>
        <w:pStyle w:val="2"/>
        <w:tabs>
          <w:tab w:val="clear" w:pos="860"/>
        </w:tabs>
        <w:ind w:left="567" w:hanging="567"/>
        <w:rPr>
          <w:lang w:eastAsia="zh-CN"/>
        </w:rPr>
      </w:pPr>
      <w:r w:rsidRPr="00061FD1">
        <w:rPr>
          <w:lang w:val="en-GB"/>
        </w:rPr>
        <w:t>P</w:t>
      </w:r>
      <w:r>
        <w:rPr>
          <w:lang w:val="en-GB"/>
        </w:rPr>
        <w:t>ower control</w:t>
      </w:r>
      <w:r w:rsidRPr="00061FD1">
        <w:rPr>
          <w:lang w:val="en-GB"/>
        </w:rPr>
        <w:t xml:space="preserve"> for STxMP</w:t>
      </w:r>
    </w:p>
    <w:p w14:paraId="72EB67D3" w14:textId="6238E3E6" w:rsidR="006D4964" w:rsidRPr="00E918D5" w:rsidRDefault="006D4964" w:rsidP="006D4964">
      <w:pPr>
        <w:rPr>
          <w:rFonts w:eastAsiaTheme="minorEastAsia"/>
          <w:lang w:val="en-GB" w:eastAsia="zh-CN"/>
        </w:rPr>
      </w:pPr>
      <w:r w:rsidRPr="00E918D5">
        <w:rPr>
          <w:rFonts w:eastAsiaTheme="minorEastAsia"/>
          <w:lang w:val="en-GB" w:eastAsia="zh-CN"/>
        </w:rPr>
        <w:t xml:space="preserve">In current specifications, power control design assumes a single UL beam/panel based transmission. Although </w:t>
      </w:r>
      <w:r w:rsidR="00FB34E9">
        <w:rPr>
          <w:rFonts w:eastAsiaTheme="minorEastAsia"/>
          <w:lang w:val="en-GB" w:eastAsia="zh-CN"/>
        </w:rPr>
        <w:t>m</w:t>
      </w:r>
      <w:r w:rsidRPr="00E918D5">
        <w:rPr>
          <w:rFonts w:eastAsiaTheme="minorEastAsia"/>
          <w:lang w:val="en-GB" w:eastAsia="zh-CN"/>
        </w:rPr>
        <w:t>TRP based UL transmission was supported in Rel-17, it is in a TDM mode and hence only one UL beam/panel is used for transmission at a time. In Rel-18</w:t>
      </w:r>
      <w:r w:rsidR="00DA71E9">
        <w:rPr>
          <w:rFonts w:eastAsiaTheme="minorEastAsia"/>
          <w:lang w:val="en-GB" w:eastAsia="zh-CN"/>
        </w:rPr>
        <w:t xml:space="preserve"> STxMP</w:t>
      </w:r>
      <w:r w:rsidRPr="00E918D5">
        <w:rPr>
          <w:rFonts w:eastAsiaTheme="minorEastAsia"/>
          <w:lang w:val="en-GB" w:eastAsia="zh-CN"/>
        </w:rPr>
        <w:t xml:space="preserve">, the situation </w:t>
      </w:r>
      <w:r w:rsidR="00DA71E9">
        <w:rPr>
          <w:rFonts w:eastAsiaTheme="minorEastAsia"/>
          <w:lang w:val="en-GB" w:eastAsia="zh-CN"/>
        </w:rPr>
        <w:t>is</w:t>
      </w:r>
      <w:r w:rsidRPr="00E918D5">
        <w:rPr>
          <w:rFonts w:eastAsiaTheme="minorEastAsia"/>
          <w:lang w:val="en-GB" w:eastAsia="zh-CN"/>
        </w:rPr>
        <w:t xml:space="preserve"> different</w:t>
      </w:r>
      <w:r w:rsidR="00A16C64">
        <w:rPr>
          <w:rFonts w:eastAsiaTheme="minorEastAsia"/>
          <w:lang w:val="en-GB" w:eastAsia="zh-CN"/>
        </w:rPr>
        <w:t xml:space="preserve"> as </w:t>
      </w:r>
      <w:r w:rsidRPr="00E918D5">
        <w:rPr>
          <w:rFonts w:eastAsiaTheme="minorEastAsia"/>
          <w:lang w:val="en-GB" w:eastAsia="zh-CN"/>
        </w:rPr>
        <w:t xml:space="preserve">two UE panels may be used for simultaneous transmission. In such a case, power should be allocated for each panel and the sum of power for the two panels should be no greater than </w:t>
      </w:r>
      <w:r w:rsidR="006A6E58">
        <w:rPr>
          <w:rFonts w:eastAsiaTheme="minorEastAsia"/>
          <w:lang w:val="en-GB" w:eastAsia="zh-CN"/>
        </w:rPr>
        <w:t>the maximum transmission power</w:t>
      </w:r>
      <w:r w:rsidRPr="00E918D5">
        <w:rPr>
          <w:rFonts w:eastAsiaTheme="minorEastAsia"/>
          <w:lang w:val="en-GB" w:eastAsia="zh-CN"/>
        </w:rPr>
        <w:t xml:space="preserve"> P</w:t>
      </w:r>
      <w:r w:rsidRPr="00E918D5">
        <w:rPr>
          <w:rFonts w:eastAsiaTheme="minorEastAsia"/>
          <w:vertAlign w:val="subscript"/>
          <w:lang w:val="en-GB" w:eastAsia="zh-CN"/>
        </w:rPr>
        <w:t>cmax</w:t>
      </w:r>
      <w:r w:rsidRPr="00E918D5">
        <w:rPr>
          <w:rFonts w:eastAsiaTheme="minorEastAsia"/>
          <w:lang w:val="en-GB" w:eastAsia="zh-CN"/>
        </w:rPr>
        <w:t>. Such a limitation is not considered in the current power control mechanisms.</w:t>
      </w:r>
    </w:p>
    <w:p w14:paraId="4BFB0A74" w14:textId="74E219D4" w:rsidR="006D4964" w:rsidRPr="00E918D5" w:rsidRDefault="00D42C16" w:rsidP="006D4964">
      <w:pPr>
        <w:rPr>
          <w:rFonts w:eastAsiaTheme="minorEastAsia"/>
          <w:lang w:val="en-GB" w:eastAsia="zh-CN"/>
        </w:rPr>
      </w:pPr>
      <w:r>
        <w:rPr>
          <w:rFonts w:eastAsiaTheme="minorEastAsia"/>
          <w:lang w:val="en-GB" w:eastAsia="zh-CN"/>
        </w:rPr>
        <w:t xml:space="preserve">In addition, </w:t>
      </w:r>
      <w:r w:rsidR="006D4964" w:rsidRPr="00E918D5">
        <w:rPr>
          <w:rFonts w:eastAsiaTheme="minorEastAsia"/>
          <w:lang w:val="en-GB" w:eastAsia="zh-CN"/>
        </w:rPr>
        <w:t xml:space="preserve">UE panel architecture restrictions such as PA capability should also be considered in specifying the power control mechanism. In a typical structure where each UE panel is equipped with a PA unit, an independent power restriction should be applied for each panel due to the capability of each PA. Hence, comparing to </w:t>
      </w:r>
      <w:r w:rsidR="00A16C64">
        <w:rPr>
          <w:rFonts w:eastAsiaTheme="minorEastAsia"/>
          <w:lang w:val="en-GB" w:eastAsia="zh-CN"/>
        </w:rPr>
        <w:t xml:space="preserve">the </w:t>
      </w:r>
      <w:r w:rsidR="006D4964" w:rsidRPr="00E918D5">
        <w:rPr>
          <w:rFonts w:eastAsiaTheme="minorEastAsia"/>
          <w:lang w:val="en-GB" w:eastAsia="zh-CN"/>
        </w:rPr>
        <w:t xml:space="preserve">legacy power control mechanism where only a UE level maximum power limit is considered, a panel-level maximum power limit </w:t>
      </w:r>
      <w:r>
        <w:rPr>
          <w:rFonts w:eastAsiaTheme="minorEastAsia"/>
          <w:lang w:val="en-GB" w:eastAsia="zh-CN"/>
        </w:rPr>
        <w:t xml:space="preserve">for each panel </w:t>
      </w:r>
      <w:r w:rsidR="006D4964" w:rsidRPr="00E918D5">
        <w:rPr>
          <w:rFonts w:eastAsiaTheme="minorEastAsia"/>
          <w:lang w:val="en-GB" w:eastAsia="zh-CN"/>
        </w:rPr>
        <w:t>should also be introduced.</w:t>
      </w:r>
    </w:p>
    <w:p w14:paraId="78CCE745" w14:textId="597C5EE3" w:rsidR="006D4964" w:rsidRPr="002247B0" w:rsidRDefault="006D4964" w:rsidP="00D45732">
      <w:pPr>
        <w:spacing w:before="120"/>
        <w:rPr>
          <w:rFonts w:eastAsiaTheme="minorEastAsia"/>
          <w:b/>
          <w:lang w:val="en-GB" w:eastAsia="zh-CN"/>
        </w:rPr>
      </w:pPr>
      <w:r w:rsidRPr="00E918D5">
        <w:rPr>
          <w:rFonts w:eastAsiaTheme="minorEastAsia"/>
          <w:b/>
          <w:lang w:val="en-GB" w:eastAsia="zh-CN"/>
        </w:rPr>
        <w:t>Proposal</w:t>
      </w:r>
      <w:r>
        <w:rPr>
          <w:rFonts w:eastAsiaTheme="minorEastAsia"/>
          <w:b/>
          <w:lang w:val="en-GB" w:eastAsia="zh-CN"/>
        </w:rPr>
        <w:t xml:space="preserve"> </w:t>
      </w:r>
      <w:r w:rsidR="00360225">
        <w:rPr>
          <w:rFonts w:eastAsiaTheme="minorEastAsia"/>
          <w:b/>
          <w:lang w:val="en-GB" w:eastAsia="zh-CN"/>
        </w:rPr>
        <w:t>2</w:t>
      </w:r>
      <w:r w:rsidR="00AA3F7E">
        <w:rPr>
          <w:rFonts w:eastAsiaTheme="minorEastAsia"/>
          <w:b/>
          <w:lang w:val="en-GB" w:eastAsia="zh-CN"/>
        </w:rPr>
        <w:t>5</w:t>
      </w:r>
      <w:r w:rsidRPr="00E918D5">
        <w:rPr>
          <w:rFonts w:eastAsiaTheme="minorEastAsia"/>
          <w:b/>
          <w:lang w:val="en-GB" w:eastAsia="zh-CN"/>
        </w:rPr>
        <w:t xml:space="preserve">: </w:t>
      </w:r>
      <w:r w:rsidR="00252AD7">
        <w:rPr>
          <w:b/>
          <w:lang w:eastAsia="zh-CN"/>
        </w:rPr>
        <w:t>A</w:t>
      </w:r>
      <w:r w:rsidRPr="00E918D5">
        <w:rPr>
          <w:rFonts w:eastAsiaTheme="minorEastAsia"/>
          <w:b/>
          <w:lang w:val="en-GB" w:eastAsia="zh-CN"/>
        </w:rPr>
        <w:t>n independent power limit (P</w:t>
      </w:r>
      <w:r w:rsidRPr="00E918D5">
        <w:rPr>
          <w:rFonts w:eastAsiaTheme="minorEastAsia"/>
          <w:b/>
          <w:vertAlign w:val="subscript"/>
          <w:lang w:val="en-GB" w:eastAsia="zh-CN"/>
        </w:rPr>
        <w:t>cmax,i</w:t>
      </w:r>
      <w:r w:rsidRPr="00E918D5">
        <w:rPr>
          <w:rFonts w:eastAsiaTheme="minorEastAsia"/>
          <w:b/>
          <w:lang w:val="en-GB" w:eastAsia="zh-CN"/>
        </w:rPr>
        <w:t>) for each panel as well as a sum power limit across two panels (P</w:t>
      </w:r>
      <w:r w:rsidRPr="00E918D5">
        <w:rPr>
          <w:rFonts w:eastAsiaTheme="minorEastAsia"/>
          <w:b/>
          <w:vertAlign w:val="subscript"/>
          <w:lang w:val="en-GB" w:eastAsia="zh-CN"/>
        </w:rPr>
        <w:t>cmax</w:t>
      </w:r>
      <w:r w:rsidRPr="00E918D5">
        <w:rPr>
          <w:rFonts w:eastAsiaTheme="minorEastAsia"/>
          <w:b/>
          <w:lang w:val="en-GB" w:eastAsia="zh-CN"/>
        </w:rPr>
        <w:t xml:space="preserve">) </w:t>
      </w:r>
      <w:r>
        <w:rPr>
          <w:rFonts w:eastAsiaTheme="minorEastAsia"/>
          <w:b/>
          <w:lang w:val="en-GB" w:eastAsia="zh-CN"/>
        </w:rPr>
        <w:t>should</w:t>
      </w:r>
      <w:r w:rsidRPr="00E918D5">
        <w:rPr>
          <w:rFonts w:eastAsiaTheme="minorEastAsia"/>
          <w:b/>
          <w:lang w:val="en-GB" w:eastAsia="zh-CN"/>
        </w:rPr>
        <w:t xml:space="preserve"> be considered </w:t>
      </w:r>
      <w:r w:rsidR="00252AD7">
        <w:rPr>
          <w:rFonts w:eastAsiaTheme="minorEastAsia"/>
          <w:b/>
          <w:lang w:val="en-GB" w:eastAsia="zh-CN"/>
        </w:rPr>
        <w:t xml:space="preserve">in </w:t>
      </w:r>
      <w:r w:rsidRPr="00E918D5">
        <w:rPr>
          <w:rFonts w:eastAsiaTheme="minorEastAsia"/>
          <w:b/>
          <w:lang w:val="en-GB" w:eastAsia="zh-CN"/>
        </w:rPr>
        <w:t>power control for</w:t>
      </w:r>
      <w:r w:rsidR="00A16C64">
        <w:rPr>
          <w:rFonts w:eastAsiaTheme="minorEastAsia"/>
          <w:b/>
          <w:lang w:val="en-GB" w:eastAsia="zh-CN"/>
        </w:rPr>
        <w:t xml:space="preserve"> </w:t>
      </w:r>
      <w:r w:rsidRPr="00E918D5">
        <w:rPr>
          <w:b/>
          <w:lang w:eastAsia="zh-CN"/>
        </w:rPr>
        <w:t>STxMP</w:t>
      </w:r>
      <w:r w:rsidRPr="00E918D5">
        <w:rPr>
          <w:rFonts w:eastAsiaTheme="minorEastAsia"/>
          <w:b/>
          <w:lang w:val="en-GB" w:eastAsia="zh-CN"/>
        </w:rPr>
        <w:t>.</w:t>
      </w:r>
    </w:p>
    <w:p w14:paraId="67D127D1" w14:textId="77777777" w:rsidR="006D4964" w:rsidRPr="00E918D5" w:rsidRDefault="006D4964" w:rsidP="006D4964">
      <w:pPr>
        <w:rPr>
          <w:lang w:val="en-GB"/>
        </w:rPr>
      </w:pPr>
    </w:p>
    <w:p w14:paraId="5DF1708A"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lastRenderedPageBreak/>
        <w:t>Summary and conclusion</w:t>
      </w:r>
    </w:p>
    <w:p w14:paraId="12774264" w14:textId="3B8BD55B" w:rsidR="006D4964" w:rsidRDefault="006D4964" w:rsidP="006D4964">
      <w:pPr>
        <w:spacing w:beforeLines="50" w:before="156"/>
        <w:rPr>
          <w:rFonts w:eastAsiaTheme="minorEastAsia"/>
          <w:lang w:val="en-GB"/>
        </w:rPr>
      </w:pPr>
      <w:r w:rsidRPr="00D45732">
        <w:rPr>
          <w:rFonts w:eastAsiaTheme="minorEastAsia"/>
          <w:lang w:val="en-GB"/>
        </w:rPr>
        <w:t xml:space="preserve">In this contribution, we </w:t>
      </w:r>
      <w:r w:rsidR="00296FB5">
        <w:rPr>
          <w:rFonts w:eastAsiaTheme="minorEastAsia"/>
          <w:lang w:val="en-GB"/>
        </w:rPr>
        <w:t>have the following proposals</w:t>
      </w:r>
      <w:r w:rsidR="009648CA">
        <w:rPr>
          <w:rFonts w:eastAsiaTheme="minorEastAsia"/>
          <w:lang w:val="en-GB"/>
        </w:rPr>
        <w:t xml:space="preserve"> and observations</w:t>
      </w:r>
      <w:r w:rsidR="00EB3A6D">
        <w:rPr>
          <w:rFonts w:eastAsiaTheme="minorEastAsia"/>
          <w:lang w:val="en-GB"/>
        </w:rPr>
        <w:t>:</w:t>
      </w:r>
    </w:p>
    <w:p w14:paraId="7519A607" w14:textId="6D98F170" w:rsidR="009648CA" w:rsidRPr="004001B9" w:rsidRDefault="009648CA" w:rsidP="006D4964">
      <w:pPr>
        <w:spacing w:beforeLines="50" w:before="156"/>
        <w:rPr>
          <w:rFonts w:eastAsiaTheme="minorEastAsia"/>
          <w:u w:val="single"/>
          <w:lang w:val="en-GB"/>
        </w:rPr>
      </w:pPr>
      <w:r w:rsidRPr="004001B9">
        <w:rPr>
          <w:b/>
          <w:u w:val="single"/>
        </w:rPr>
        <w:t>Proposals:</w:t>
      </w:r>
    </w:p>
    <w:p w14:paraId="4E3910F9" w14:textId="77777777" w:rsidR="00F85607" w:rsidRDefault="00F85607" w:rsidP="00F85607">
      <w:pPr>
        <w:spacing w:before="120"/>
        <w:rPr>
          <w:lang w:eastAsia="zh-CN"/>
        </w:rPr>
      </w:pPr>
      <w:r w:rsidRPr="00D45732">
        <w:rPr>
          <w:b/>
        </w:rPr>
        <w:t xml:space="preserve">Proposal </w:t>
      </w:r>
      <w:r>
        <w:rPr>
          <w:b/>
          <w:lang w:eastAsia="zh-CN"/>
        </w:rPr>
        <w:t>1</w:t>
      </w:r>
      <w:r w:rsidRPr="00D45732">
        <w:rPr>
          <w:b/>
        </w:rPr>
        <w:t>:</w:t>
      </w:r>
      <w:r>
        <w:rPr>
          <w:b/>
        </w:rPr>
        <w:t xml:space="preserve"> The TCI field size may be increased only if the UE capability supports it.</w:t>
      </w:r>
    </w:p>
    <w:p w14:paraId="6B10FCEF" w14:textId="77777777" w:rsidR="00F85607" w:rsidRDefault="00F85607" w:rsidP="00F85607">
      <w:pPr>
        <w:spacing w:before="120"/>
        <w:rPr>
          <w:b/>
        </w:rPr>
      </w:pPr>
      <w:r w:rsidRPr="00D45732">
        <w:rPr>
          <w:b/>
        </w:rPr>
        <w:t xml:space="preserve">Proposal </w:t>
      </w:r>
      <w:r>
        <w:rPr>
          <w:b/>
          <w:lang w:eastAsia="zh-CN"/>
        </w:rPr>
        <w:t>2</w:t>
      </w:r>
      <w:r w:rsidRPr="00D45732">
        <w:rPr>
          <w:b/>
        </w:rPr>
        <w:t xml:space="preserve">: </w:t>
      </w:r>
      <w:r>
        <w:rPr>
          <w:b/>
        </w:rPr>
        <w:t xml:space="preserve">In </w:t>
      </w:r>
      <w:r w:rsidRPr="00E918D5">
        <w:rPr>
          <w:b/>
          <w:kern w:val="2"/>
          <w:lang w:val="en-GB"/>
        </w:rPr>
        <w:t>unified TCI framework for mTRP</w:t>
      </w:r>
      <w:r>
        <w:rPr>
          <w:b/>
          <w:kern w:val="2"/>
          <w:lang w:val="en-GB"/>
        </w:rPr>
        <w:t>,</w:t>
      </w:r>
      <w:r w:rsidRPr="0002735C">
        <w:rPr>
          <w:b/>
        </w:rPr>
        <w:t xml:space="preserve"> </w:t>
      </w:r>
      <w:r w:rsidRPr="00D45732">
        <w:rPr>
          <w:b/>
        </w:rPr>
        <w:t xml:space="preserve">when a DCI indicates TCI state(s) of </w:t>
      </w:r>
      <w:r>
        <w:rPr>
          <w:b/>
        </w:rPr>
        <w:t xml:space="preserve">only </w:t>
      </w:r>
      <w:r w:rsidRPr="00D45732">
        <w:rPr>
          <w:b/>
        </w:rPr>
        <w:t>one TRP, TCI state(s) of th</w:t>
      </w:r>
      <w:r>
        <w:rPr>
          <w:b/>
        </w:rPr>
        <w:t>at</w:t>
      </w:r>
      <w:r w:rsidRPr="00D45732">
        <w:rPr>
          <w:b/>
        </w:rPr>
        <w:t xml:space="preserve"> TRP is updated </w:t>
      </w:r>
      <w:r>
        <w:rPr>
          <w:b/>
        </w:rPr>
        <w:t>while</w:t>
      </w:r>
      <w:r w:rsidRPr="00D45732">
        <w:rPr>
          <w:b/>
        </w:rPr>
        <w:t xml:space="preserve"> TCI state(s) of the other TRP stay unchanged.</w:t>
      </w:r>
    </w:p>
    <w:p w14:paraId="55BC4F1F" w14:textId="77777777" w:rsidR="00F85607" w:rsidRPr="00A367AE" w:rsidRDefault="00F85607" w:rsidP="00F85607">
      <w:pPr>
        <w:spacing w:before="120"/>
        <w:rPr>
          <w:b/>
          <w:lang w:eastAsia="zh-CN"/>
        </w:rPr>
      </w:pPr>
      <w:r w:rsidRPr="00D13F6B">
        <w:rPr>
          <w:b/>
          <w:lang w:eastAsia="zh-CN"/>
        </w:rPr>
        <w:t xml:space="preserve">Proposal </w:t>
      </w:r>
      <w:r>
        <w:rPr>
          <w:b/>
          <w:lang w:eastAsia="zh-CN"/>
        </w:rPr>
        <w:t>3</w:t>
      </w:r>
      <w:r w:rsidRPr="00D13F6B">
        <w:rPr>
          <w:b/>
          <w:lang w:eastAsia="zh-CN"/>
        </w:rPr>
        <w:t xml:space="preserve">: </w:t>
      </w:r>
      <w:r>
        <w:rPr>
          <w:b/>
          <w:lang w:eastAsia="zh-CN"/>
        </w:rPr>
        <w:t>A field that identifies the TRP</w:t>
      </w:r>
      <w:r w:rsidRPr="00D13F6B">
        <w:rPr>
          <w:b/>
          <w:lang w:eastAsia="zh-CN"/>
        </w:rPr>
        <w:t xml:space="preserve"> should be included in </w:t>
      </w:r>
      <w:r>
        <w:rPr>
          <w:b/>
          <w:lang w:eastAsia="zh-CN"/>
        </w:rPr>
        <w:t xml:space="preserve">the </w:t>
      </w:r>
      <w:r w:rsidRPr="00D13F6B">
        <w:rPr>
          <w:b/>
          <w:lang w:eastAsia="zh-CN"/>
        </w:rPr>
        <w:t>TCI state activation MAC-CE</w:t>
      </w:r>
      <w:r>
        <w:rPr>
          <w:b/>
          <w:lang w:eastAsia="zh-CN"/>
        </w:rPr>
        <w:t xml:space="preserve"> to inform</w:t>
      </w:r>
      <w:r w:rsidRPr="00D13F6B">
        <w:rPr>
          <w:b/>
          <w:lang w:eastAsia="zh-CN"/>
        </w:rPr>
        <w:t xml:space="preserve"> </w:t>
      </w:r>
      <w:r>
        <w:rPr>
          <w:b/>
          <w:lang w:eastAsia="zh-CN"/>
        </w:rPr>
        <w:t xml:space="preserve">the </w:t>
      </w:r>
      <w:r w:rsidRPr="00D13F6B">
        <w:rPr>
          <w:b/>
          <w:lang w:eastAsia="zh-CN"/>
        </w:rPr>
        <w:t xml:space="preserve">UE the indicated TCI state </w:t>
      </w:r>
      <w:r>
        <w:rPr>
          <w:b/>
          <w:lang w:eastAsia="zh-CN"/>
        </w:rPr>
        <w:t xml:space="preserve">is associated with </w:t>
      </w:r>
      <w:r w:rsidRPr="00D13F6B">
        <w:rPr>
          <w:b/>
          <w:lang w:eastAsia="zh-CN"/>
        </w:rPr>
        <w:t>which TRP.</w:t>
      </w:r>
    </w:p>
    <w:p w14:paraId="2D3B44F7" w14:textId="77777777" w:rsidR="00F85607" w:rsidRPr="00D13F6B" w:rsidRDefault="00F85607" w:rsidP="00F85607">
      <w:pPr>
        <w:spacing w:before="120"/>
        <w:rPr>
          <w:b/>
          <w:lang w:eastAsia="zh-CN"/>
        </w:rPr>
      </w:pPr>
      <w:r w:rsidRPr="00D13F6B">
        <w:rPr>
          <w:b/>
          <w:lang w:eastAsia="zh-CN"/>
        </w:rPr>
        <w:t>Proposal 4: Support using Rel-18 unified TCI activation MAC-CE to also imply falling back to the sTRP based transmission mode.</w:t>
      </w:r>
    </w:p>
    <w:p w14:paraId="55D190AB" w14:textId="77777777" w:rsidR="00F85607" w:rsidRPr="00D13F6B" w:rsidRDefault="00F85607" w:rsidP="00F85607">
      <w:pPr>
        <w:pStyle w:val="a5"/>
        <w:numPr>
          <w:ilvl w:val="0"/>
          <w:numId w:val="60"/>
        </w:numPr>
        <w:spacing w:before="120"/>
      </w:pPr>
      <w:r w:rsidRPr="00D13F6B">
        <w:rPr>
          <w:rFonts w:ascii="Times New Roman" w:hAnsi="Times New Roman" w:cs="Times New Roman"/>
          <w:b/>
          <w:sz w:val="22"/>
          <w:szCs w:val="22"/>
        </w:rPr>
        <w:t>Example: If all activated TCI states are associated with the same single TRP, it implies falling back to the sTRP based transmission mode</w:t>
      </w:r>
      <w:r>
        <w:rPr>
          <w:rFonts w:ascii="Times New Roman" w:hAnsi="Times New Roman" w:cs="Times New Roman"/>
          <w:b/>
          <w:sz w:val="22"/>
          <w:szCs w:val="22"/>
        </w:rPr>
        <w:t>.</w:t>
      </w:r>
    </w:p>
    <w:p w14:paraId="5DB3CC77" w14:textId="77777777" w:rsidR="00F85607" w:rsidRPr="00CF3D67" w:rsidRDefault="00F85607" w:rsidP="00F85607">
      <w:pPr>
        <w:spacing w:before="120"/>
        <w:rPr>
          <w:b/>
        </w:rPr>
      </w:pPr>
      <w:r w:rsidRPr="00CF3D67">
        <w:rPr>
          <w:rFonts w:hint="eastAsia"/>
          <w:b/>
        </w:rPr>
        <w:t>P</w:t>
      </w:r>
      <w:r w:rsidRPr="00CF3D67">
        <w:rPr>
          <w:b/>
        </w:rPr>
        <w:t xml:space="preserve">roposal </w:t>
      </w:r>
      <w:r>
        <w:rPr>
          <w:b/>
        </w:rPr>
        <w:t>5</w:t>
      </w:r>
      <w:r w:rsidRPr="00CF3D67">
        <w:rPr>
          <w:b/>
        </w:rPr>
        <w:t xml:space="preserve">: </w:t>
      </w:r>
      <w:r>
        <w:rPr>
          <w:b/>
        </w:rPr>
        <w:t>In sDCI based mTRP case, r</w:t>
      </w:r>
      <w:r w:rsidRPr="00CF3D67">
        <w:rPr>
          <w:b/>
        </w:rPr>
        <w:t xml:space="preserve">euse the </w:t>
      </w:r>
      <w:r>
        <w:rPr>
          <w:b/>
        </w:rPr>
        <w:t>Rel-17</w:t>
      </w:r>
      <w:r w:rsidRPr="00CF3D67">
        <w:rPr>
          <w:b/>
        </w:rPr>
        <w:t xml:space="preserve"> m</w:t>
      </w:r>
      <w:r>
        <w:rPr>
          <w:b/>
        </w:rPr>
        <w:t>e</w:t>
      </w:r>
      <w:r w:rsidRPr="00CF3D67">
        <w:rPr>
          <w:b/>
        </w:rPr>
        <w:t>ch</w:t>
      </w:r>
      <w:r>
        <w:rPr>
          <w:b/>
        </w:rPr>
        <w:t>a</w:t>
      </w:r>
      <w:r w:rsidRPr="00CF3D67">
        <w:rPr>
          <w:b/>
        </w:rPr>
        <w:t>nism to determine</w:t>
      </w:r>
      <w:r>
        <w:rPr>
          <w:b/>
        </w:rPr>
        <w:t xml:space="preserve"> whether</w:t>
      </w:r>
      <w:r w:rsidRPr="00CF3D67">
        <w:rPr>
          <w:b/>
        </w:rPr>
        <w:t xml:space="preserve"> a </w:t>
      </w:r>
      <w:r w:rsidRPr="00CF3D67">
        <w:rPr>
          <w:rFonts w:hint="eastAsia"/>
          <w:b/>
        </w:rPr>
        <w:t>CORESET</w:t>
      </w:r>
      <w:r w:rsidRPr="00CF3D67">
        <w:rPr>
          <w:b/>
        </w:rPr>
        <w:t xml:space="preserve"> </w:t>
      </w:r>
      <w:r>
        <w:rPr>
          <w:b/>
        </w:rPr>
        <w:t xml:space="preserve">should </w:t>
      </w:r>
      <w:r w:rsidRPr="00CF3D67">
        <w:rPr>
          <w:rFonts w:hint="eastAsia"/>
          <w:b/>
        </w:rPr>
        <w:t>adopt</w:t>
      </w:r>
      <w:r w:rsidRPr="00CF3D67">
        <w:rPr>
          <w:b/>
        </w:rPr>
        <w:t xml:space="preserve"> the indicated joint/DL TCI state</w:t>
      </w:r>
      <w:r>
        <w:rPr>
          <w:b/>
        </w:rPr>
        <w:t>s. That is:</w:t>
      </w:r>
    </w:p>
    <w:p w14:paraId="55B7CE4A" w14:textId="77777777" w:rsidR="00F85607" w:rsidRPr="00D13F6B" w:rsidRDefault="00F85607" w:rsidP="00F85607">
      <w:pPr>
        <w:pStyle w:val="a5"/>
        <w:numPr>
          <w:ilvl w:val="0"/>
          <w:numId w:val="52"/>
        </w:numPr>
        <w:rPr>
          <w:rFonts w:ascii="Times New Roman" w:hAnsi="Times New Roman" w:cs="Times New Roman"/>
          <w:b/>
          <w:sz w:val="22"/>
          <w:szCs w:val="22"/>
          <w:lang w:eastAsia="en-US"/>
        </w:rPr>
      </w:pPr>
      <w:r w:rsidRPr="00D13F6B">
        <w:rPr>
          <w:rFonts w:ascii="Times New Roman" w:hAnsi="Times New Roman" w:cs="Times New Roman"/>
          <w:b/>
          <w:sz w:val="22"/>
          <w:szCs w:val="22"/>
          <w:lang w:eastAsia="en-US"/>
        </w:rPr>
        <w:t xml:space="preserve">for a CORESET associated with USS sets (other than a CORESET with index 0) or a CORESET associated with Type3-PDCCH CSS sets, the indicated TCI state(s) are applied to the CORESET. </w:t>
      </w:r>
    </w:p>
    <w:p w14:paraId="0771DDA7" w14:textId="649AC3A5" w:rsidR="00F85607" w:rsidRPr="004001B9" w:rsidRDefault="00F85607" w:rsidP="00F85607">
      <w:pPr>
        <w:pStyle w:val="a5"/>
        <w:numPr>
          <w:ilvl w:val="0"/>
          <w:numId w:val="52"/>
        </w:numPr>
        <w:rPr>
          <w:b/>
        </w:rPr>
      </w:pPr>
      <w:r w:rsidRPr="00D13F6B">
        <w:rPr>
          <w:rFonts w:ascii="Times New Roman" w:hAnsi="Times New Roman" w:cs="Times New Roman"/>
          <w:b/>
          <w:sz w:val="22"/>
          <w:szCs w:val="22"/>
          <w:lang w:eastAsia="en-US"/>
        </w:rPr>
        <w:t>for other CORESETs, RRC configuration is used to indicate whether the CORESET should adopt the indicated TCI state(s) or not.</w:t>
      </w:r>
    </w:p>
    <w:p w14:paraId="70EB4FF4" w14:textId="049BA272" w:rsidR="00F85607" w:rsidRDefault="00F85607" w:rsidP="00F85607">
      <w:pPr>
        <w:spacing w:before="120"/>
        <w:rPr>
          <w:b/>
        </w:rPr>
      </w:pPr>
      <w:r w:rsidRPr="004001B9">
        <w:rPr>
          <w:b/>
        </w:rPr>
        <w:t xml:space="preserve">Proposal 6: For a CORESET that adopts the indicated joint/DL TCI state(s), i.e., a CORESET associated with USS sets (other than a CORESET with index 0) or a CORESET associated with Type3-PDCCH CSS sets, or other CORESET for which parameter </w:t>
      </w:r>
      <w:r w:rsidRPr="004001B9">
        <w:rPr>
          <w:b/>
          <w:i/>
        </w:rPr>
        <w:t xml:space="preserve">followUnifiedTCI-State </w:t>
      </w:r>
      <w:r w:rsidRPr="004001B9">
        <w:rPr>
          <w:b/>
        </w:rPr>
        <w:t xml:space="preserve">is configured as ‘enabled’, the new </w:t>
      </w:r>
      <w:r w:rsidRPr="004001B9">
        <w:rPr>
          <w:b/>
          <w:u w:val="single"/>
        </w:rPr>
        <w:t>three</w:t>
      </w:r>
      <w:r w:rsidRPr="004001B9">
        <w:rPr>
          <w:b/>
        </w:rPr>
        <w:t>-valued RRC parameter can be configured in the CORESET configuration to indicate that the CORESET should adopt ‘first’, ‘second’, or ‘both’ indicated joint/DL TCI states.</w:t>
      </w:r>
    </w:p>
    <w:p w14:paraId="275CE300" w14:textId="77777777" w:rsidR="00F85607" w:rsidRPr="00D13F6B" w:rsidRDefault="00F85607" w:rsidP="00F85607">
      <w:pPr>
        <w:spacing w:before="120"/>
        <w:rPr>
          <w:b/>
          <w:lang w:eastAsia="zh-CN"/>
        </w:rPr>
      </w:pPr>
      <w:r w:rsidRPr="00FB3952">
        <w:rPr>
          <w:b/>
        </w:rPr>
        <w:t xml:space="preserve">Proposal </w:t>
      </w:r>
      <w:r w:rsidRPr="00FB3952">
        <w:rPr>
          <w:b/>
          <w:lang w:eastAsia="zh-CN"/>
        </w:rPr>
        <w:t>7</w:t>
      </w:r>
      <w:r w:rsidRPr="00FB3952">
        <w:rPr>
          <w:b/>
        </w:rPr>
        <w:t xml:space="preserve">: The </w:t>
      </w:r>
      <w:r>
        <w:rPr>
          <w:b/>
        </w:rPr>
        <w:t>new</w:t>
      </w:r>
      <w:r w:rsidRPr="00FB3952">
        <w:rPr>
          <w:b/>
        </w:rPr>
        <w:t xml:space="preserve"> </w:t>
      </w:r>
      <w:r w:rsidRPr="00D13F6B">
        <w:rPr>
          <w:rFonts w:cs="Times"/>
          <w:b/>
          <w:sz w:val="21"/>
        </w:rPr>
        <w:t xml:space="preserve">DCI field in DCI format 1_1/1_2 </w:t>
      </w:r>
      <w:r>
        <w:rPr>
          <w:rFonts w:cs="Times"/>
          <w:b/>
          <w:sz w:val="21"/>
        </w:rPr>
        <w:t>that is agreed</w:t>
      </w:r>
      <w:r w:rsidRPr="00D13F6B">
        <w:rPr>
          <w:rFonts w:cs="Times"/>
          <w:b/>
          <w:sz w:val="21"/>
        </w:rPr>
        <w:t xml:space="preserve"> RAN1 </w:t>
      </w:r>
      <w:r>
        <w:rPr>
          <w:rFonts w:cs="Times"/>
          <w:b/>
          <w:sz w:val="21"/>
        </w:rPr>
        <w:t>#</w:t>
      </w:r>
      <w:r w:rsidRPr="00D13F6B">
        <w:rPr>
          <w:rFonts w:cs="Times"/>
          <w:b/>
          <w:sz w:val="21"/>
        </w:rPr>
        <w:t xml:space="preserve">111 is </w:t>
      </w:r>
      <w:r w:rsidRPr="00FB3952">
        <w:rPr>
          <w:b/>
        </w:rPr>
        <w:t xml:space="preserve">a two-bits field </w:t>
      </w:r>
      <w:r>
        <w:rPr>
          <w:b/>
        </w:rPr>
        <w:t>whose codepoints</w:t>
      </w:r>
      <w:r w:rsidRPr="00FB3952">
        <w:rPr>
          <w:b/>
        </w:rPr>
        <w:t xml:space="preserve"> 00</w:t>
      </w:r>
      <w:r w:rsidRPr="00FB3952">
        <w:rPr>
          <w:b/>
          <w:lang w:eastAsia="zh-CN"/>
        </w:rPr>
        <w:t>, 01 and 10 indicat</w:t>
      </w:r>
      <w:r>
        <w:rPr>
          <w:b/>
          <w:lang w:eastAsia="zh-CN"/>
        </w:rPr>
        <w:t>e</w:t>
      </w:r>
      <w:r w:rsidRPr="00FB3952">
        <w:rPr>
          <w:b/>
          <w:lang w:eastAsia="zh-CN"/>
        </w:rPr>
        <w:t xml:space="preserve"> </w:t>
      </w:r>
      <w:r>
        <w:rPr>
          <w:b/>
          <w:lang w:eastAsia="zh-CN"/>
        </w:rPr>
        <w:t xml:space="preserve">that </w:t>
      </w:r>
      <w:r w:rsidRPr="00FB3952">
        <w:rPr>
          <w:b/>
          <w:lang w:eastAsia="zh-CN"/>
        </w:rPr>
        <w:t xml:space="preserve">the PDSCH </w:t>
      </w:r>
      <w:r>
        <w:rPr>
          <w:b/>
          <w:lang w:eastAsia="zh-CN"/>
        </w:rPr>
        <w:t>should</w:t>
      </w:r>
      <w:r w:rsidRPr="00FB3952">
        <w:rPr>
          <w:b/>
          <w:lang w:eastAsia="zh-CN"/>
        </w:rPr>
        <w:t xml:space="preserve"> adopt the </w:t>
      </w:r>
      <w:r>
        <w:rPr>
          <w:b/>
          <w:lang w:eastAsia="zh-CN"/>
        </w:rPr>
        <w:t>‘</w:t>
      </w:r>
      <w:r w:rsidRPr="00FB3952">
        <w:rPr>
          <w:b/>
          <w:lang w:eastAsia="zh-CN"/>
        </w:rPr>
        <w:t>first</w:t>
      </w:r>
      <w:r>
        <w:rPr>
          <w:b/>
          <w:lang w:eastAsia="zh-CN"/>
        </w:rPr>
        <w:t>’</w:t>
      </w:r>
      <w:r w:rsidRPr="00FB3952">
        <w:rPr>
          <w:b/>
          <w:lang w:eastAsia="zh-CN"/>
        </w:rPr>
        <w:t xml:space="preserve">, the </w:t>
      </w:r>
      <w:r>
        <w:rPr>
          <w:b/>
          <w:lang w:eastAsia="zh-CN"/>
        </w:rPr>
        <w:t>‘</w:t>
      </w:r>
      <w:r w:rsidRPr="00FB3952">
        <w:rPr>
          <w:b/>
          <w:lang w:eastAsia="zh-CN"/>
        </w:rPr>
        <w:t>second</w:t>
      </w:r>
      <w:r>
        <w:rPr>
          <w:b/>
          <w:lang w:eastAsia="zh-CN"/>
        </w:rPr>
        <w:t>’,</w:t>
      </w:r>
      <w:r w:rsidRPr="00FB3952">
        <w:rPr>
          <w:b/>
          <w:lang w:eastAsia="zh-CN"/>
        </w:rPr>
        <w:t xml:space="preserve"> and </w:t>
      </w:r>
      <w:r>
        <w:rPr>
          <w:b/>
          <w:lang w:eastAsia="zh-CN"/>
        </w:rPr>
        <w:t>‘</w:t>
      </w:r>
      <w:r w:rsidRPr="00FB3952">
        <w:rPr>
          <w:b/>
          <w:lang w:eastAsia="zh-CN"/>
        </w:rPr>
        <w:t>both</w:t>
      </w:r>
      <w:r>
        <w:rPr>
          <w:b/>
          <w:lang w:eastAsia="zh-CN"/>
        </w:rPr>
        <w:t>’</w:t>
      </w:r>
      <w:r w:rsidRPr="00FB3952">
        <w:rPr>
          <w:b/>
          <w:lang w:eastAsia="zh-CN"/>
        </w:rPr>
        <w:t xml:space="preserve"> indicated joint/DL TCI states, respectively.</w:t>
      </w:r>
    </w:p>
    <w:p w14:paraId="2A2F57DB" w14:textId="77777777" w:rsidR="00F85607" w:rsidRDefault="00F85607" w:rsidP="00F85607">
      <w:pPr>
        <w:spacing w:before="120"/>
        <w:rPr>
          <w:b/>
        </w:rPr>
      </w:pPr>
      <w:r w:rsidRPr="00D45732">
        <w:rPr>
          <w:b/>
        </w:rPr>
        <w:t xml:space="preserve">Proposal </w:t>
      </w:r>
      <w:r>
        <w:rPr>
          <w:b/>
        </w:rPr>
        <w:t>8</w:t>
      </w:r>
      <w:r w:rsidRPr="00D45732">
        <w:rPr>
          <w:b/>
        </w:rPr>
        <w:t>:</w:t>
      </w:r>
      <w:r>
        <w:rPr>
          <w:b/>
        </w:rPr>
        <w:t xml:space="preserve"> When two joint/DL TCI states are indicated but the new DCI field is absent from </w:t>
      </w:r>
      <w:r w:rsidRPr="00D13F6B">
        <w:rPr>
          <w:b/>
        </w:rPr>
        <w:t>DCI format 1_1/1_2</w:t>
      </w:r>
      <w:r>
        <w:rPr>
          <w:b/>
        </w:rPr>
        <w:t>, both indicated joint/DL TCI states should be applied for the reception of the scheduled PDSCH.</w:t>
      </w:r>
    </w:p>
    <w:p w14:paraId="3AE66679" w14:textId="77777777" w:rsidR="00F85607" w:rsidRDefault="00F85607" w:rsidP="00F85607">
      <w:pPr>
        <w:spacing w:before="120"/>
        <w:rPr>
          <w:lang w:eastAsia="zh-CN"/>
        </w:rPr>
      </w:pPr>
      <w:r w:rsidRPr="00D45732">
        <w:rPr>
          <w:b/>
        </w:rPr>
        <w:t xml:space="preserve">Proposal </w:t>
      </w:r>
      <w:r>
        <w:rPr>
          <w:b/>
          <w:lang w:eastAsia="zh-CN"/>
        </w:rPr>
        <w:t>9</w:t>
      </w:r>
      <w:r w:rsidRPr="00D45732">
        <w:rPr>
          <w:b/>
        </w:rPr>
        <w:t>:</w:t>
      </w:r>
      <w:r>
        <w:rPr>
          <w:b/>
        </w:rPr>
        <w:t xml:space="preserve"> When two joint/DL TCI states are indicated, if the offset between the scheduled PDSCH and the scheduling DCI is smaller than a threshold, i.e., </w:t>
      </w:r>
      <w:r w:rsidRPr="00D13F6B">
        <w:rPr>
          <w:b/>
          <w:i/>
          <w:lang w:eastAsia="zh-CN"/>
        </w:rPr>
        <w:t>timeDurationForQCL</w:t>
      </w:r>
      <w:r>
        <w:rPr>
          <w:b/>
        </w:rPr>
        <w:t>, both indicated joint/DL TCI states should be applied for the reception of the scheduled PDSCH.</w:t>
      </w:r>
    </w:p>
    <w:p w14:paraId="7F223CF4" w14:textId="77777777" w:rsidR="00F85607" w:rsidRDefault="00F85607" w:rsidP="00F85607">
      <w:pPr>
        <w:spacing w:before="120"/>
        <w:rPr>
          <w:lang w:eastAsia="zh-CN"/>
        </w:rPr>
      </w:pPr>
      <w:r w:rsidRPr="00D45732">
        <w:rPr>
          <w:b/>
        </w:rPr>
        <w:t xml:space="preserve">Proposal </w:t>
      </w:r>
      <w:r>
        <w:rPr>
          <w:b/>
          <w:lang w:eastAsia="zh-CN"/>
        </w:rPr>
        <w:t>10</w:t>
      </w:r>
      <w:r w:rsidRPr="00D45732">
        <w:rPr>
          <w:b/>
        </w:rPr>
        <w:t>:</w:t>
      </w:r>
      <w:r>
        <w:rPr>
          <w:b/>
        </w:rPr>
        <w:t xml:space="preserve"> When a PDSCH is scheduled by DCI formant 1_0, the first indicated joint/DL TCI states is applied for the reception of the scheduled PDSCH.</w:t>
      </w:r>
    </w:p>
    <w:p w14:paraId="3245ED07" w14:textId="653866A7" w:rsidR="00F85607" w:rsidRDefault="00F85607" w:rsidP="00F85607">
      <w:pPr>
        <w:rPr>
          <w:b/>
          <w:lang w:eastAsia="zh-CN"/>
        </w:rPr>
      </w:pPr>
      <w:r w:rsidRPr="00360225">
        <w:rPr>
          <w:b/>
          <w:lang w:eastAsia="zh-CN"/>
        </w:rPr>
        <w:t xml:space="preserve">Proposal </w:t>
      </w:r>
      <w:r>
        <w:rPr>
          <w:b/>
          <w:lang w:eastAsia="zh-CN"/>
        </w:rPr>
        <w:t>11</w:t>
      </w:r>
      <w:r w:rsidRPr="00D13F6B">
        <w:rPr>
          <w:b/>
          <w:lang w:eastAsia="zh-CN"/>
        </w:rPr>
        <w:t xml:space="preserve">: </w:t>
      </w:r>
      <w:r>
        <w:rPr>
          <w:b/>
          <w:lang w:eastAsia="zh-CN"/>
        </w:rPr>
        <w:t>For sDCI-based PUSCH transmission,</w:t>
      </w:r>
      <w:r w:rsidRPr="00D13F6B">
        <w:rPr>
          <w:b/>
          <w:lang w:eastAsia="zh-CN"/>
        </w:rPr>
        <w:t xml:space="preserve"> </w:t>
      </w:r>
      <w:r>
        <w:rPr>
          <w:b/>
          <w:lang w:eastAsia="zh-CN"/>
        </w:rPr>
        <w:t xml:space="preserve">use </w:t>
      </w:r>
      <w:r w:rsidRPr="00D13F6B">
        <w:rPr>
          <w:b/>
          <w:lang w:eastAsia="zh-CN"/>
        </w:rPr>
        <w:t xml:space="preserve">the ‘SRS resource set indicator’ field to indicate which one or both indicated joint/UL TCI state(s) should be applied for </w:t>
      </w:r>
      <w:r>
        <w:rPr>
          <w:b/>
          <w:lang w:eastAsia="zh-CN"/>
        </w:rPr>
        <w:t xml:space="preserve">the </w:t>
      </w:r>
      <w:r w:rsidRPr="00D13F6B">
        <w:rPr>
          <w:b/>
          <w:lang w:eastAsia="zh-CN"/>
        </w:rPr>
        <w:t>PUSCH transmission.</w:t>
      </w:r>
    </w:p>
    <w:p w14:paraId="5187370E" w14:textId="77777777" w:rsidR="00F85607" w:rsidRDefault="00F85607" w:rsidP="00F85607">
      <w:pPr>
        <w:spacing w:before="120"/>
        <w:rPr>
          <w:b/>
        </w:rPr>
      </w:pPr>
      <w:r w:rsidRPr="00A113B3">
        <w:rPr>
          <w:b/>
        </w:rPr>
        <w:t xml:space="preserve">Proposal </w:t>
      </w:r>
      <w:r>
        <w:rPr>
          <w:b/>
          <w:lang w:eastAsia="zh-CN"/>
        </w:rPr>
        <w:t>12</w:t>
      </w:r>
      <w:r w:rsidRPr="00A113B3">
        <w:rPr>
          <w:b/>
        </w:rPr>
        <w:t xml:space="preserve">: </w:t>
      </w:r>
      <w:r>
        <w:rPr>
          <w:b/>
        </w:rPr>
        <w:t>For PUCCH transmission in mDCI based mTRP case, the applied joint/UL TCI state</w:t>
      </w:r>
      <w:r>
        <w:rPr>
          <w:rFonts w:hint="eastAsia"/>
          <w:b/>
          <w:lang w:eastAsia="zh-CN"/>
        </w:rPr>
        <w:t>(</w:t>
      </w:r>
      <w:r>
        <w:rPr>
          <w:b/>
          <w:lang w:eastAsia="zh-CN"/>
        </w:rPr>
        <w:t>s) can be determined as follows:</w:t>
      </w:r>
    </w:p>
    <w:p w14:paraId="4B5803E1" w14:textId="77777777" w:rsidR="00F85607" w:rsidRPr="00D13F6B" w:rsidRDefault="00F85607" w:rsidP="00F85607">
      <w:pPr>
        <w:pStyle w:val="a5"/>
        <w:numPr>
          <w:ilvl w:val="0"/>
          <w:numId w:val="12"/>
        </w:numPr>
        <w:snapToGrid w:val="0"/>
        <w:spacing w:before="120" w:after="120"/>
        <w:rPr>
          <w:rFonts w:ascii="Times New Roman" w:hAnsi="Times New Roman" w:cs="Times New Roman"/>
          <w:b/>
          <w:sz w:val="22"/>
          <w:szCs w:val="22"/>
          <w:lang w:eastAsia="en-US"/>
        </w:rPr>
      </w:pPr>
      <w:r w:rsidRPr="00D13F6B">
        <w:rPr>
          <w:rFonts w:ascii="Times New Roman" w:hAnsi="Times New Roman" w:cs="Times New Roman"/>
          <w:b/>
          <w:sz w:val="22"/>
          <w:szCs w:val="22"/>
          <w:lang w:eastAsia="en-US"/>
        </w:rPr>
        <w:t xml:space="preserve">If the PUCCH carries only HARQ-ACK of a PDSCH and if UE is not provided with </w:t>
      </w:r>
      <w:r w:rsidRPr="00D13F6B">
        <w:rPr>
          <w:rFonts w:ascii="Times New Roman" w:hAnsi="Times New Roman" w:cs="Times New Roman"/>
          <w:b/>
          <w:i/>
          <w:sz w:val="22"/>
          <w:szCs w:val="22"/>
          <w:lang w:eastAsia="en-US"/>
        </w:rPr>
        <w:t>ackNackFeedbackMode</w:t>
      </w:r>
      <w:r w:rsidRPr="00D13F6B">
        <w:rPr>
          <w:rFonts w:ascii="Times New Roman" w:hAnsi="Times New Roman" w:cs="Times New Roman"/>
          <w:b/>
          <w:sz w:val="22"/>
          <w:szCs w:val="22"/>
          <w:lang w:eastAsia="en-US"/>
        </w:rPr>
        <w:t xml:space="preserve"> = </w:t>
      </w:r>
      <w:r w:rsidRPr="00D13F6B">
        <w:rPr>
          <w:rFonts w:ascii="Times New Roman" w:hAnsi="Times New Roman" w:cs="Times New Roman"/>
          <w:b/>
          <w:i/>
          <w:sz w:val="22"/>
          <w:szCs w:val="22"/>
          <w:lang w:eastAsia="en-US"/>
        </w:rPr>
        <w:t>joint</w:t>
      </w:r>
      <w:r w:rsidRPr="00D13F6B">
        <w:rPr>
          <w:rFonts w:ascii="Times New Roman" w:hAnsi="Times New Roman" w:cs="Times New Roman"/>
          <w:b/>
          <w:sz w:val="22"/>
          <w:szCs w:val="22"/>
          <w:lang w:eastAsia="en-US"/>
        </w:rPr>
        <w:t xml:space="preserve">, the PUCCH adopts the indicated joint/UL TCI state specific to the </w:t>
      </w:r>
      <w:r w:rsidRPr="00D13F6B">
        <w:rPr>
          <w:rFonts w:ascii="Times New Roman" w:hAnsi="Times New Roman" w:cs="Times New Roman"/>
          <w:b/>
          <w:i/>
          <w:sz w:val="22"/>
          <w:szCs w:val="22"/>
          <w:lang w:eastAsia="en-US"/>
        </w:rPr>
        <w:t>coresetPoolIndex</w:t>
      </w:r>
      <w:r w:rsidRPr="00D13F6B">
        <w:rPr>
          <w:rFonts w:ascii="Times New Roman" w:hAnsi="Times New Roman" w:cs="Times New Roman"/>
          <w:b/>
          <w:sz w:val="22"/>
          <w:szCs w:val="22"/>
          <w:lang w:eastAsia="en-US"/>
        </w:rPr>
        <w:t xml:space="preserve"> associated with the scheduling PDCCH of the PDSCH.</w:t>
      </w:r>
    </w:p>
    <w:p w14:paraId="0A99A8E1" w14:textId="77777777" w:rsidR="00F85607" w:rsidRPr="00D13F6B" w:rsidRDefault="00F85607" w:rsidP="00F85607">
      <w:pPr>
        <w:pStyle w:val="a5"/>
        <w:numPr>
          <w:ilvl w:val="0"/>
          <w:numId w:val="12"/>
        </w:numPr>
        <w:snapToGrid w:val="0"/>
        <w:spacing w:before="120" w:after="120"/>
        <w:rPr>
          <w:rFonts w:ascii="Times New Roman" w:hAnsi="Times New Roman" w:cs="Times New Roman"/>
          <w:b/>
          <w:sz w:val="22"/>
          <w:szCs w:val="22"/>
          <w:lang w:eastAsia="en-US"/>
        </w:rPr>
      </w:pPr>
      <w:r w:rsidRPr="00D13F6B">
        <w:rPr>
          <w:rFonts w:ascii="Times New Roman" w:hAnsi="Times New Roman" w:cs="Times New Roman"/>
          <w:b/>
          <w:sz w:val="22"/>
          <w:szCs w:val="22"/>
          <w:lang w:eastAsia="en-US"/>
        </w:rPr>
        <w:lastRenderedPageBreak/>
        <w:t>Otherwise, PUCCH adopts the joint/UL TCI state(s) configured by RRC.</w:t>
      </w:r>
    </w:p>
    <w:p w14:paraId="4DD520FB" w14:textId="77777777" w:rsidR="00F85607" w:rsidRPr="00A14323" w:rsidRDefault="00F85607" w:rsidP="00F85607">
      <w:pPr>
        <w:spacing w:before="120"/>
        <w:rPr>
          <w:b/>
        </w:rPr>
      </w:pPr>
      <w:r w:rsidRPr="00A14323">
        <w:rPr>
          <w:rFonts w:hint="eastAsia"/>
          <w:b/>
        </w:rPr>
        <w:t>P</w:t>
      </w:r>
      <w:r w:rsidRPr="00A14323">
        <w:rPr>
          <w:b/>
        </w:rPr>
        <w:t xml:space="preserve">roposal </w:t>
      </w:r>
      <w:r>
        <w:rPr>
          <w:b/>
        </w:rPr>
        <w:t>13</w:t>
      </w:r>
      <w:r w:rsidRPr="00A14323">
        <w:rPr>
          <w:b/>
        </w:rPr>
        <w:t xml:space="preserve">: </w:t>
      </w:r>
      <w:r>
        <w:rPr>
          <w:b/>
        </w:rPr>
        <w:t xml:space="preserve">When </w:t>
      </w:r>
      <w:r w:rsidRPr="00A14323">
        <w:rPr>
          <w:b/>
        </w:rPr>
        <w:t xml:space="preserve">two aperiodic </w:t>
      </w:r>
      <w:r>
        <w:rPr>
          <w:b/>
        </w:rPr>
        <w:t xml:space="preserve">CSI-RS </w:t>
      </w:r>
      <w:r w:rsidRPr="00A14323">
        <w:rPr>
          <w:b/>
        </w:rPr>
        <w:t xml:space="preserve">resource sets are associated with an aperiodic </w:t>
      </w:r>
      <w:r w:rsidRPr="00D13F6B">
        <w:rPr>
          <w:b/>
          <w:i/>
        </w:rPr>
        <w:t>reportConfig</w:t>
      </w:r>
      <w:r>
        <w:rPr>
          <w:b/>
        </w:rPr>
        <w:t xml:space="preserve"> configured with </w:t>
      </w:r>
      <w:r w:rsidRPr="008A2556">
        <w:rPr>
          <w:b/>
          <w:i/>
        </w:rPr>
        <w:t>groupBasedBeamReporting-</w:t>
      </w:r>
      <w:r>
        <w:rPr>
          <w:b/>
          <w:i/>
        </w:rPr>
        <w:t>r</w:t>
      </w:r>
      <w:r w:rsidRPr="008A2556">
        <w:rPr>
          <w:b/>
          <w:i/>
        </w:rPr>
        <w:t>17</w:t>
      </w:r>
      <w:r w:rsidRPr="008A2556">
        <w:rPr>
          <w:b/>
        </w:rPr>
        <w:t xml:space="preserve"> </w:t>
      </w:r>
      <w:r>
        <w:rPr>
          <w:b/>
        </w:rPr>
        <w:t>and two joint/DL TCI states are indicated</w:t>
      </w:r>
      <w:r w:rsidRPr="00A14323">
        <w:rPr>
          <w:b/>
        </w:rPr>
        <w:t>,</w:t>
      </w:r>
    </w:p>
    <w:p w14:paraId="045F14A1" w14:textId="77777777" w:rsidR="00F85607" w:rsidRDefault="00F85607" w:rsidP="00F85607">
      <w:pPr>
        <w:pStyle w:val="a5"/>
        <w:numPr>
          <w:ilvl w:val="0"/>
          <w:numId w:val="11"/>
        </w:numPr>
        <w:snapToGrid w:val="0"/>
        <w:spacing w:before="120" w:after="120"/>
        <w:rPr>
          <w:rFonts w:ascii="Times New Roman" w:hAnsi="Times New Roman" w:cs="Times New Roman"/>
          <w:b/>
        </w:rPr>
      </w:pPr>
      <w:r>
        <w:rPr>
          <w:rFonts w:ascii="Times New Roman" w:hAnsi="Times New Roman" w:cs="Times New Roman"/>
          <w:b/>
        </w:rPr>
        <w:t>If CSI-RS resource</w:t>
      </w:r>
      <w:r>
        <w:rPr>
          <w:rFonts w:ascii="Times New Roman" w:hAnsi="Times New Roman" w:cs="Times New Roman" w:hint="eastAsia"/>
          <w:b/>
        </w:rPr>
        <w:t>(</w:t>
      </w:r>
      <w:r>
        <w:rPr>
          <w:rFonts w:ascii="Times New Roman" w:hAnsi="Times New Roman" w:cs="Times New Roman"/>
          <w:b/>
        </w:rPr>
        <w:t xml:space="preserve">s) in the first resource set are not provided with </w:t>
      </w:r>
      <w:r w:rsidRPr="00D45732">
        <w:rPr>
          <w:rFonts w:ascii="Times New Roman" w:hAnsi="Times New Roman" w:cs="Times New Roman"/>
          <w:b/>
          <w:i/>
        </w:rPr>
        <w:t>QCL-Info</w:t>
      </w:r>
      <w:r>
        <w:rPr>
          <w:rFonts w:ascii="Times New Roman" w:hAnsi="Times New Roman" w:cs="Times New Roman"/>
          <w:b/>
        </w:rPr>
        <w:t xml:space="preserve">, the first indicated joint/DL TCI state in the sDCI case </w:t>
      </w:r>
      <w:r w:rsidRPr="00D45732">
        <w:rPr>
          <w:rFonts w:ascii="Times New Roman" w:hAnsi="Times New Roman" w:cs="Times New Roman"/>
          <w:b/>
        </w:rPr>
        <w:t xml:space="preserve">or </w:t>
      </w:r>
      <w:r>
        <w:rPr>
          <w:rFonts w:ascii="Times New Roman" w:hAnsi="Times New Roman" w:cs="Times New Roman"/>
          <w:b/>
        </w:rPr>
        <w:t xml:space="preserve">the </w:t>
      </w:r>
      <w:r w:rsidRPr="00D45732">
        <w:rPr>
          <w:rFonts w:ascii="Times New Roman" w:hAnsi="Times New Roman" w:cs="Times New Roman"/>
          <w:b/>
        </w:rPr>
        <w:t xml:space="preserve">joint/DL TCI state </w:t>
      </w:r>
      <w:r>
        <w:rPr>
          <w:rFonts w:ascii="Times New Roman" w:hAnsi="Times New Roman" w:cs="Times New Roman"/>
          <w:b/>
        </w:rPr>
        <w:t xml:space="preserve">specific to </w:t>
      </w:r>
      <w:r w:rsidRPr="00D13F6B">
        <w:rPr>
          <w:rFonts w:ascii="Times New Roman" w:hAnsi="Times New Roman" w:cs="Times New Roman"/>
          <w:b/>
          <w:i/>
        </w:rPr>
        <w:t>coresetPoolIndex</w:t>
      </w:r>
      <w:r w:rsidRPr="00CD3E23">
        <w:rPr>
          <w:rFonts w:ascii="Times New Roman" w:hAnsi="Times New Roman" w:cs="Times New Roman"/>
          <w:b/>
        </w:rPr>
        <w:t xml:space="preserve"> </w:t>
      </w:r>
      <w:r w:rsidRPr="00D45732">
        <w:rPr>
          <w:rFonts w:ascii="Times New Roman" w:hAnsi="Times New Roman" w:cs="Times New Roman"/>
          <w:b/>
        </w:rPr>
        <w:t xml:space="preserve">0 in </w:t>
      </w:r>
      <w:r>
        <w:rPr>
          <w:rFonts w:ascii="Times New Roman" w:hAnsi="Times New Roman" w:cs="Times New Roman"/>
          <w:b/>
        </w:rPr>
        <w:t xml:space="preserve">the </w:t>
      </w:r>
      <w:r w:rsidRPr="00D45732">
        <w:rPr>
          <w:rFonts w:ascii="Times New Roman" w:hAnsi="Times New Roman" w:cs="Times New Roman"/>
          <w:b/>
        </w:rPr>
        <w:t>mDCI case</w:t>
      </w:r>
      <w:r>
        <w:rPr>
          <w:rFonts w:ascii="Times New Roman" w:hAnsi="Times New Roman" w:cs="Times New Roman"/>
          <w:b/>
        </w:rPr>
        <w:t xml:space="preserve"> should be applied for the CSI-RS resource(s);</w:t>
      </w:r>
    </w:p>
    <w:p w14:paraId="4EA716FD" w14:textId="77777777" w:rsidR="00F85607" w:rsidRPr="00D45732" w:rsidRDefault="00F85607" w:rsidP="00F85607">
      <w:pPr>
        <w:pStyle w:val="a5"/>
        <w:numPr>
          <w:ilvl w:val="0"/>
          <w:numId w:val="11"/>
        </w:numPr>
        <w:snapToGrid w:val="0"/>
        <w:spacing w:before="120" w:after="120"/>
        <w:rPr>
          <w:b/>
        </w:rPr>
      </w:pPr>
      <w:r>
        <w:rPr>
          <w:rFonts w:ascii="Times New Roman" w:hAnsi="Times New Roman" w:cs="Times New Roman"/>
          <w:b/>
        </w:rPr>
        <w:t xml:space="preserve">If CSI-RS resource(s) in the second resource set are not provided with </w:t>
      </w:r>
      <w:r w:rsidRPr="00CF3D67">
        <w:rPr>
          <w:rFonts w:ascii="Times New Roman" w:hAnsi="Times New Roman" w:cs="Times New Roman"/>
          <w:b/>
          <w:i/>
        </w:rPr>
        <w:t>QCL-Info</w:t>
      </w:r>
      <w:r>
        <w:rPr>
          <w:rFonts w:ascii="Times New Roman" w:hAnsi="Times New Roman" w:cs="Times New Roman"/>
          <w:b/>
        </w:rPr>
        <w:t xml:space="preserve">, the second indicated joint/DL TCI state in the sDCI case </w:t>
      </w:r>
      <w:r w:rsidRPr="00CF3D67">
        <w:rPr>
          <w:rFonts w:ascii="Times New Roman" w:hAnsi="Times New Roman" w:cs="Times New Roman"/>
          <w:b/>
        </w:rPr>
        <w:t xml:space="preserve">or </w:t>
      </w:r>
      <w:r>
        <w:rPr>
          <w:rFonts w:ascii="Times New Roman" w:hAnsi="Times New Roman" w:cs="Times New Roman"/>
          <w:b/>
        </w:rPr>
        <w:t xml:space="preserve">the </w:t>
      </w:r>
      <w:r w:rsidRPr="00CF3D67">
        <w:rPr>
          <w:rFonts w:ascii="Times New Roman" w:hAnsi="Times New Roman" w:cs="Times New Roman"/>
          <w:b/>
        </w:rPr>
        <w:t xml:space="preserve">joint/DL TCI state </w:t>
      </w:r>
      <w:r>
        <w:rPr>
          <w:rFonts w:ascii="Times New Roman" w:hAnsi="Times New Roman" w:cs="Times New Roman"/>
          <w:b/>
        </w:rPr>
        <w:t xml:space="preserve">specific to </w:t>
      </w:r>
      <w:r w:rsidRPr="00FF2E9D">
        <w:rPr>
          <w:rFonts w:ascii="Times New Roman" w:hAnsi="Times New Roman" w:cs="Times New Roman"/>
          <w:b/>
          <w:i/>
        </w:rPr>
        <w:t>coresetPoolIndex</w:t>
      </w:r>
      <w:r w:rsidRPr="0058617F" w:rsidDel="00CD3E23">
        <w:rPr>
          <w:rFonts w:ascii="Times New Roman" w:hAnsi="Times New Roman" w:cs="Times New Roman"/>
          <w:b/>
          <w:i/>
        </w:rPr>
        <w:t xml:space="preserve"> </w:t>
      </w:r>
      <w:r>
        <w:rPr>
          <w:rFonts w:ascii="Times New Roman" w:hAnsi="Times New Roman" w:cs="Times New Roman"/>
          <w:b/>
        </w:rPr>
        <w:t>1</w:t>
      </w:r>
      <w:r w:rsidRPr="00AF1546">
        <w:rPr>
          <w:rFonts w:ascii="Times New Roman" w:hAnsi="Times New Roman" w:cs="Times New Roman"/>
          <w:b/>
        </w:rPr>
        <w:t xml:space="preserve"> in </w:t>
      </w:r>
      <w:r>
        <w:rPr>
          <w:rFonts w:ascii="Times New Roman" w:hAnsi="Times New Roman" w:cs="Times New Roman"/>
          <w:b/>
        </w:rPr>
        <w:t xml:space="preserve">the </w:t>
      </w:r>
      <w:r w:rsidRPr="00AF1546">
        <w:rPr>
          <w:rFonts w:ascii="Times New Roman" w:hAnsi="Times New Roman" w:cs="Times New Roman"/>
          <w:b/>
        </w:rPr>
        <w:t>mDCI case</w:t>
      </w:r>
      <w:r>
        <w:rPr>
          <w:rFonts w:ascii="Times New Roman" w:hAnsi="Times New Roman" w:cs="Times New Roman"/>
          <w:b/>
        </w:rPr>
        <w:t xml:space="preserve"> should be applied for the CSI-RS resource(s).</w:t>
      </w:r>
    </w:p>
    <w:p w14:paraId="5D98508D" w14:textId="77777777" w:rsidR="00F85607" w:rsidRPr="00A14323" w:rsidRDefault="00F85607" w:rsidP="00F85607">
      <w:pPr>
        <w:spacing w:before="120"/>
        <w:rPr>
          <w:b/>
        </w:rPr>
      </w:pPr>
      <w:r w:rsidRPr="00A14323">
        <w:rPr>
          <w:rFonts w:hint="eastAsia"/>
          <w:b/>
        </w:rPr>
        <w:t>P</w:t>
      </w:r>
      <w:r w:rsidRPr="00A14323">
        <w:rPr>
          <w:b/>
        </w:rPr>
        <w:t xml:space="preserve">roposal </w:t>
      </w:r>
      <w:r>
        <w:rPr>
          <w:b/>
        </w:rPr>
        <w:t>14</w:t>
      </w:r>
      <w:r w:rsidRPr="00A14323">
        <w:rPr>
          <w:b/>
        </w:rPr>
        <w:t xml:space="preserve">: </w:t>
      </w:r>
      <w:r>
        <w:rPr>
          <w:b/>
        </w:rPr>
        <w:t>When one or more resource pairs are configured by</w:t>
      </w:r>
      <w:r w:rsidRPr="00A14323">
        <w:rPr>
          <w:b/>
        </w:rPr>
        <w:t xml:space="preserve"> </w:t>
      </w:r>
      <w:r w:rsidRPr="00D13F6B">
        <w:rPr>
          <w:b/>
          <w:i/>
        </w:rPr>
        <w:t>cmrGroupingAndPairing-r17</w:t>
      </w:r>
      <w:r>
        <w:rPr>
          <w:i/>
        </w:rPr>
        <w:t xml:space="preserve"> </w:t>
      </w:r>
      <w:r>
        <w:rPr>
          <w:b/>
        </w:rPr>
        <w:t>for sDCI based NCJT CSI measurement and two joint/DL TCI states are indicated</w:t>
      </w:r>
      <w:r w:rsidRPr="00A14323">
        <w:rPr>
          <w:b/>
        </w:rPr>
        <w:t>,</w:t>
      </w:r>
    </w:p>
    <w:p w14:paraId="375722E4" w14:textId="77777777" w:rsidR="00F85607" w:rsidRDefault="00F85607" w:rsidP="00F85607">
      <w:pPr>
        <w:pStyle w:val="a5"/>
        <w:numPr>
          <w:ilvl w:val="0"/>
          <w:numId w:val="11"/>
        </w:numPr>
        <w:snapToGrid w:val="0"/>
        <w:spacing w:before="120" w:after="120"/>
        <w:rPr>
          <w:rFonts w:ascii="Times New Roman" w:hAnsi="Times New Roman" w:cs="Times New Roman"/>
          <w:b/>
        </w:rPr>
      </w:pPr>
      <w:r>
        <w:rPr>
          <w:rFonts w:ascii="Times New Roman" w:hAnsi="Times New Roman" w:cs="Times New Roman"/>
          <w:b/>
        </w:rPr>
        <w:t xml:space="preserve">If the first CSI-RS resource in a resource pair is not provided with a </w:t>
      </w:r>
      <w:r w:rsidRPr="00CF3D67">
        <w:rPr>
          <w:rFonts w:ascii="Times New Roman" w:hAnsi="Times New Roman" w:cs="Times New Roman"/>
          <w:b/>
          <w:i/>
        </w:rPr>
        <w:t>QCL-Info</w:t>
      </w:r>
      <w:r>
        <w:rPr>
          <w:rFonts w:ascii="Times New Roman" w:hAnsi="Times New Roman" w:cs="Times New Roman"/>
          <w:b/>
        </w:rPr>
        <w:t>, the first indicated joint/DL TCI state should be applied to the first CSI-RS resource;</w:t>
      </w:r>
    </w:p>
    <w:p w14:paraId="24E24D5C" w14:textId="77777777" w:rsidR="00F85607" w:rsidRDefault="00F85607" w:rsidP="00F85607">
      <w:pPr>
        <w:pStyle w:val="a5"/>
        <w:numPr>
          <w:ilvl w:val="0"/>
          <w:numId w:val="11"/>
        </w:numPr>
        <w:snapToGrid w:val="0"/>
        <w:spacing w:before="120" w:after="120"/>
        <w:rPr>
          <w:rFonts w:ascii="Times New Roman" w:hAnsi="Times New Roman" w:cs="Times New Roman"/>
          <w:b/>
        </w:rPr>
      </w:pPr>
      <w:r>
        <w:rPr>
          <w:rFonts w:ascii="Times New Roman" w:hAnsi="Times New Roman" w:cs="Times New Roman"/>
          <w:b/>
        </w:rPr>
        <w:t xml:space="preserve">If the second CSI-RS resource in a resource pair is not provided with a </w:t>
      </w:r>
      <w:r w:rsidRPr="00CF3D67">
        <w:rPr>
          <w:rFonts w:ascii="Times New Roman" w:hAnsi="Times New Roman" w:cs="Times New Roman"/>
          <w:b/>
          <w:i/>
        </w:rPr>
        <w:t>QCL-Info</w:t>
      </w:r>
      <w:r>
        <w:rPr>
          <w:rFonts w:ascii="Times New Roman" w:hAnsi="Times New Roman" w:cs="Times New Roman"/>
          <w:b/>
        </w:rPr>
        <w:t>, the second indicated joint/DL TCI state should be applied to the second CSI-RS resource;</w:t>
      </w:r>
    </w:p>
    <w:p w14:paraId="621F945A" w14:textId="77777777" w:rsidR="00F85607" w:rsidRPr="0095141C" w:rsidRDefault="00F85607" w:rsidP="004001B9">
      <w:pPr>
        <w:spacing w:beforeLines="20" w:before="62"/>
      </w:pPr>
      <w:r w:rsidRPr="004001B9">
        <w:rPr>
          <w:b/>
        </w:rPr>
        <w:t>Proposal 15: For any AP CSI-RS resource other than the ones used for mTRP BM or sDCI based NCJT CSI measurement (as mentioned in Proposal 13 and Proposal 14), an RRC parameter can be configured to inform UE whether the first or the second indicated joint/DL TCI state should be applied.</w:t>
      </w:r>
    </w:p>
    <w:p w14:paraId="16887767" w14:textId="77777777" w:rsidR="00F85607" w:rsidRPr="00D13F6B" w:rsidRDefault="00F85607" w:rsidP="00F85607">
      <w:pPr>
        <w:spacing w:beforeLines="20" w:before="62" w:after="0"/>
        <w:rPr>
          <w:b/>
          <w:szCs w:val="21"/>
          <w:lang w:eastAsia="zh-CN"/>
        </w:rPr>
      </w:pPr>
      <w:r w:rsidRPr="00D13F6B">
        <w:rPr>
          <w:b/>
          <w:szCs w:val="21"/>
          <w:lang w:eastAsia="zh-CN"/>
        </w:rPr>
        <w:t>Proposal 16: The TCI state adopted for SRS can be derived as follows.</w:t>
      </w:r>
    </w:p>
    <w:p w14:paraId="0C596D1C" w14:textId="77777777" w:rsidR="00F85607" w:rsidRPr="00D13F6B" w:rsidRDefault="00F85607" w:rsidP="00F85607">
      <w:pPr>
        <w:pStyle w:val="a5"/>
        <w:numPr>
          <w:ilvl w:val="0"/>
          <w:numId w:val="6"/>
        </w:numPr>
        <w:snapToGrid w:val="0"/>
        <w:spacing w:beforeLines="20" w:before="62"/>
        <w:ind w:left="284" w:hanging="284"/>
        <w:rPr>
          <w:rFonts w:ascii="Times New Roman" w:hAnsi="Times New Roman" w:cs="Times New Roman"/>
          <w:b/>
          <w:sz w:val="22"/>
        </w:rPr>
      </w:pPr>
      <w:r w:rsidRPr="00D13F6B">
        <w:rPr>
          <w:rFonts w:ascii="Times New Roman" w:hAnsi="Times New Roman" w:cs="Times New Roman"/>
          <w:b/>
          <w:sz w:val="22"/>
        </w:rPr>
        <w:t xml:space="preserve">For SRS with usage ‘codebook’ and ‘nonCodebook’, when two SRS resource sets are configured, the first indicated joint/UL TCI state is applied for the first CB/NCB SRS resource set if </w:t>
      </w:r>
      <w:r w:rsidRPr="00D13F6B">
        <w:rPr>
          <w:rFonts w:ascii="Times New Roman" w:hAnsi="Times New Roman" w:cs="Times New Roman"/>
          <w:b/>
          <w:i/>
          <w:sz w:val="22"/>
        </w:rPr>
        <w:t>followUnifiedTCI-StateSRS</w:t>
      </w:r>
      <w:r w:rsidRPr="00D13F6B">
        <w:rPr>
          <w:rFonts w:ascii="Times New Roman" w:hAnsi="Times New Roman" w:cs="Times New Roman"/>
          <w:b/>
          <w:sz w:val="22"/>
        </w:rPr>
        <w:t xml:space="preserve"> is configured for the first SRS resource set, and the second indicated joint/UL TCI state is applied for the second CB/NCB SRS resource set if </w:t>
      </w:r>
      <w:r w:rsidRPr="00D13F6B">
        <w:rPr>
          <w:rFonts w:ascii="Times New Roman" w:hAnsi="Times New Roman" w:cs="Times New Roman"/>
          <w:b/>
          <w:i/>
          <w:sz w:val="22"/>
        </w:rPr>
        <w:t>followUnifiedTCI-StateSRS</w:t>
      </w:r>
      <w:r w:rsidRPr="00D13F6B">
        <w:rPr>
          <w:rFonts w:ascii="Times New Roman" w:hAnsi="Times New Roman" w:cs="Times New Roman"/>
          <w:b/>
          <w:sz w:val="22"/>
        </w:rPr>
        <w:t xml:space="preserve"> is configured for the second SRS resource set.</w:t>
      </w:r>
    </w:p>
    <w:p w14:paraId="0FC90D81" w14:textId="77777777" w:rsidR="00F85607" w:rsidRDefault="00F85607" w:rsidP="00F85607">
      <w:pPr>
        <w:pStyle w:val="a5"/>
        <w:numPr>
          <w:ilvl w:val="0"/>
          <w:numId w:val="6"/>
        </w:numPr>
        <w:snapToGrid w:val="0"/>
        <w:spacing w:beforeLines="20" w:before="62"/>
        <w:ind w:left="284" w:hanging="284"/>
        <w:rPr>
          <w:rFonts w:ascii="Times New Roman" w:hAnsi="Times New Roman" w:cs="Times New Roman"/>
          <w:b/>
          <w:sz w:val="22"/>
        </w:rPr>
      </w:pPr>
      <w:r w:rsidRPr="00EA2429">
        <w:rPr>
          <w:rFonts w:ascii="Times New Roman" w:hAnsi="Times New Roman" w:cs="Times New Roman"/>
          <w:b/>
          <w:sz w:val="22"/>
        </w:rPr>
        <w:t xml:space="preserve">For SRS with usage ‘antennaSwitch’ and ‘beamManagement’, if </w:t>
      </w:r>
      <w:r w:rsidRPr="00EA2429">
        <w:rPr>
          <w:rFonts w:ascii="Times New Roman" w:hAnsi="Times New Roman" w:cs="Times New Roman"/>
          <w:b/>
          <w:i/>
          <w:sz w:val="22"/>
        </w:rPr>
        <w:t>followUnifiedTCI-S</w:t>
      </w:r>
      <w:r w:rsidRPr="004F6DFA">
        <w:rPr>
          <w:rFonts w:ascii="Times New Roman" w:hAnsi="Times New Roman" w:cs="Times New Roman"/>
          <w:b/>
          <w:i/>
          <w:sz w:val="22"/>
        </w:rPr>
        <w:t>tateSRS</w:t>
      </w:r>
      <w:r w:rsidRPr="00531BAC">
        <w:rPr>
          <w:rFonts w:ascii="Times New Roman" w:hAnsi="Times New Roman" w:cs="Times New Roman"/>
          <w:b/>
          <w:sz w:val="22"/>
        </w:rPr>
        <w:t xml:space="preserve"> is configured for the SRS resource set</w:t>
      </w:r>
      <w:r w:rsidRPr="00FF2E9D">
        <w:rPr>
          <w:rFonts w:ascii="Times New Roman" w:hAnsi="Times New Roman" w:cs="Times New Roman"/>
          <w:b/>
          <w:sz w:val="22"/>
        </w:rPr>
        <w:t xml:space="preserve">, </w:t>
      </w:r>
      <w:r w:rsidRPr="00EA2429">
        <w:rPr>
          <w:rFonts w:ascii="Times New Roman" w:hAnsi="Times New Roman" w:cs="Times New Roman"/>
          <w:b/>
          <w:sz w:val="22"/>
        </w:rPr>
        <w:t xml:space="preserve">introduce an RRC parameter in </w:t>
      </w:r>
      <w:r>
        <w:rPr>
          <w:rFonts w:ascii="Times New Roman" w:hAnsi="Times New Roman" w:cs="Times New Roman"/>
          <w:b/>
          <w:sz w:val="22"/>
        </w:rPr>
        <w:t xml:space="preserve">the </w:t>
      </w:r>
      <w:r w:rsidRPr="00EA2429">
        <w:rPr>
          <w:rFonts w:ascii="Times New Roman" w:hAnsi="Times New Roman" w:cs="Times New Roman"/>
          <w:b/>
          <w:sz w:val="22"/>
        </w:rPr>
        <w:t xml:space="preserve">SRS resource </w:t>
      </w:r>
      <w:r w:rsidRPr="00FF2E9D">
        <w:rPr>
          <w:rFonts w:ascii="Times New Roman" w:hAnsi="Times New Roman" w:cs="Times New Roman"/>
          <w:b/>
          <w:sz w:val="22"/>
        </w:rPr>
        <w:t xml:space="preserve">configuration </w:t>
      </w:r>
      <w:r w:rsidRPr="00EA2429">
        <w:rPr>
          <w:rFonts w:ascii="Times New Roman" w:hAnsi="Times New Roman" w:cs="Times New Roman"/>
          <w:b/>
          <w:sz w:val="22"/>
        </w:rPr>
        <w:t>to indicate whether the first or second joint/UL T</w:t>
      </w:r>
      <w:r w:rsidRPr="004F6DFA">
        <w:rPr>
          <w:rFonts w:ascii="Times New Roman" w:hAnsi="Times New Roman" w:cs="Times New Roman"/>
          <w:b/>
          <w:sz w:val="22"/>
        </w:rPr>
        <w:t xml:space="preserve">CI state </w:t>
      </w:r>
      <w:r w:rsidRPr="00531BAC">
        <w:rPr>
          <w:rFonts w:ascii="Times New Roman" w:hAnsi="Times New Roman" w:cs="Times New Roman"/>
          <w:b/>
          <w:sz w:val="22"/>
        </w:rPr>
        <w:t xml:space="preserve">should be applied for the SRS </w:t>
      </w:r>
      <w:r w:rsidRPr="00F85607">
        <w:rPr>
          <w:rFonts w:ascii="Times New Roman" w:hAnsi="Times New Roman" w:cs="Times New Roman"/>
          <w:b/>
          <w:sz w:val="22"/>
        </w:rPr>
        <w:t>resource.</w:t>
      </w:r>
    </w:p>
    <w:p w14:paraId="4CCBFBE3" w14:textId="77777777" w:rsidR="00F85607" w:rsidRPr="00B44451" w:rsidRDefault="00F85607" w:rsidP="00F85607">
      <w:pPr>
        <w:spacing w:before="120"/>
        <w:rPr>
          <w:b/>
        </w:rPr>
      </w:pPr>
      <w:r w:rsidRPr="00465CAA">
        <w:rPr>
          <w:b/>
          <w:lang w:eastAsia="zh-CN"/>
        </w:rPr>
        <w:t xml:space="preserve">Proposal </w:t>
      </w:r>
      <w:r>
        <w:rPr>
          <w:b/>
          <w:lang w:eastAsia="zh-CN"/>
        </w:rPr>
        <w:t>17</w:t>
      </w:r>
      <w:r w:rsidRPr="00465CAA">
        <w:rPr>
          <w:b/>
          <w:lang w:eastAsia="zh-CN"/>
        </w:rPr>
        <w:t xml:space="preserve">: </w:t>
      </w:r>
      <w:r>
        <w:rPr>
          <w:b/>
          <w:lang w:eastAsia="zh-CN"/>
        </w:rPr>
        <w:t>Support mixed grouping of sTRP CCs and mTRP CCs.</w:t>
      </w:r>
    </w:p>
    <w:p w14:paraId="45D4C2AB" w14:textId="77777777" w:rsidR="00F85607" w:rsidRPr="00B44451" w:rsidRDefault="00F85607" w:rsidP="00F85607">
      <w:pPr>
        <w:spacing w:before="120"/>
        <w:rPr>
          <w:b/>
        </w:rPr>
      </w:pPr>
      <w:r w:rsidRPr="00465CAA">
        <w:rPr>
          <w:b/>
          <w:lang w:eastAsia="zh-CN"/>
        </w:rPr>
        <w:t xml:space="preserve">Proposal </w:t>
      </w:r>
      <w:r>
        <w:rPr>
          <w:b/>
          <w:lang w:eastAsia="zh-CN"/>
        </w:rPr>
        <w:t>18</w:t>
      </w:r>
      <w:r w:rsidRPr="00465CAA">
        <w:rPr>
          <w:b/>
          <w:lang w:eastAsia="zh-CN"/>
        </w:rPr>
        <w:t xml:space="preserve">: </w:t>
      </w:r>
      <w:r>
        <w:rPr>
          <w:b/>
          <w:lang w:eastAsia="zh-CN"/>
        </w:rPr>
        <w:t xml:space="preserve">Support mixed grouping of </w:t>
      </w:r>
      <w:r>
        <w:rPr>
          <w:rFonts w:hint="eastAsia"/>
          <w:b/>
          <w:lang w:eastAsia="zh-CN"/>
        </w:rPr>
        <w:t>sDCI</w:t>
      </w:r>
      <w:r>
        <w:rPr>
          <w:b/>
          <w:lang w:eastAsia="zh-CN"/>
        </w:rPr>
        <w:t xml:space="preserve"> based mTRP CCs and mDCI based mTRP CCs.</w:t>
      </w:r>
    </w:p>
    <w:p w14:paraId="25180AEE" w14:textId="77777777" w:rsidR="00F85607" w:rsidRPr="00ED05AD" w:rsidRDefault="00F85607" w:rsidP="00F85607">
      <w:pPr>
        <w:spacing w:before="120"/>
        <w:rPr>
          <w:b/>
          <w:lang w:eastAsia="zh-CN"/>
        </w:rPr>
      </w:pPr>
      <w:r w:rsidRPr="00C81E2C">
        <w:rPr>
          <w:b/>
          <w:lang w:eastAsia="zh-CN"/>
        </w:rPr>
        <w:t>Proposal 1</w:t>
      </w:r>
      <w:r w:rsidRPr="00D13F6B">
        <w:rPr>
          <w:b/>
          <w:lang w:eastAsia="zh-CN"/>
        </w:rPr>
        <w:t>9</w:t>
      </w:r>
      <w:r w:rsidRPr="00C81E2C">
        <w:rPr>
          <w:b/>
          <w:lang w:eastAsia="zh-CN"/>
        </w:rPr>
        <w:t>: If UE is indicated with two joint/DL TCI states and not configured with</w:t>
      </w:r>
      <w:r w:rsidRPr="00C81E2C" w:rsidDel="00A86BD5">
        <w:rPr>
          <w:b/>
          <w:lang w:eastAsia="zh-CN"/>
        </w:rPr>
        <w:t xml:space="preserv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0,0</m:t>
            </m:r>
          </m:sub>
        </m:sSub>
      </m:oMath>
      <w:r w:rsidRPr="00C81E2C">
        <w:rPr>
          <w:b/>
          <w:sz w:val="24"/>
          <w:szCs w:val="24"/>
          <w:lang w:eastAsia="zh-CN"/>
        </w:rPr>
        <w:t xml:space="preserve"> and</w:t>
      </w:r>
      <w:r w:rsidRPr="00C81E2C">
        <w:rPr>
          <w:b/>
        </w:rPr>
        <w:t xml:space="preserv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0,1</m:t>
            </m:r>
          </m:sub>
        </m:sSub>
      </m:oMath>
      <w:r w:rsidRPr="00C81E2C">
        <w:rPr>
          <w:b/>
          <w:lang w:eastAsia="zh-CN"/>
        </w:rPr>
        <w:t xml:space="preserve">, UE assume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0,0</m:t>
            </m:r>
          </m:sub>
        </m:sSub>
      </m:oMath>
      <w:r w:rsidRPr="00C81E2C">
        <w:rPr>
          <w:b/>
        </w:rPr>
        <w:t xml:space="preserve"> and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0,1</m:t>
            </m:r>
          </m:sub>
        </m:sSub>
      </m:oMath>
      <w:r w:rsidRPr="00C81E2C">
        <w:rPr>
          <w:b/>
          <w:lang w:eastAsia="zh-CN"/>
        </w:rPr>
        <w:t xml:space="preserve"> to include type-D QCL RS of the first and </w:t>
      </w:r>
      <w:r>
        <w:rPr>
          <w:b/>
          <w:lang w:eastAsia="zh-CN"/>
        </w:rPr>
        <w:t xml:space="preserve">the </w:t>
      </w:r>
      <w:r w:rsidRPr="00C81E2C">
        <w:rPr>
          <w:b/>
          <w:lang w:eastAsia="zh-CN"/>
        </w:rPr>
        <w:t xml:space="preserve">second joint/DL TCI state, respectively, in sDCI based mTRP case, or UE assumes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0,0</m:t>
            </m:r>
          </m:sub>
        </m:sSub>
      </m:oMath>
      <w:r w:rsidRPr="00C81E2C">
        <w:rPr>
          <w:b/>
          <w:lang w:eastAsia="zh-CN"/>
        </w:rPr>
        <w:t xml:space="preserve"> and </w:t>
      </w:r>
      <m:oMath>
        <m:sSub>
          <m:sSubPr>
            <m:ctrlPr>
              <w:rPr>
                <w:rFonts w:ascii="Cambria Math" w:hAnsi="Cambria Math"/>
                <w:b/>
                <w:i/>
                <w:sz w:val="24"/>
                <w:szCs w:val="24"/>
              </w:rPr>
            </m:ctrlPr>
          </m:sSubPr>
          <m:e>
            <m:acc>
              <m:accPr>
                <m:chr m:val="̅"/>
                <m:ctrlPr>
                  <w:rPr>
                    <w:rFonts w:ascii="Cambria Math" w:hAnsi="Cambria Math"/>
                    <w:b/>
                    <w:i/>
                    <w:sz w:val="24"/>
                    <w:szCs w:val="24"/>
                  </w:rPr>
                </m:ctrlPr>
              </m:accPr>
              <m:e>
                <m:r>
                  <m:rPr>
                    <m:sty m:val="bi"/>
                  </m:rPr>
                  <w:rPr>
                    <w:rFonts w:ascii="Cambria Math" w:hAnsi="Cambria Math"/>
                  </w:rPr>
                  <m:t>q</m:t>
                </m:r>
              </m:e>
            </m:acc>
          </m:e>
          <m:sub>
            <m:r>
              <m:rPr>
                <m:sty m:val="bi"/>
              </m:rPr>
              <w:rPr>
                <w:rFonts w:ascii="Cambria Math" w:hAnsi="Cambria Math"/>
              </w:rPr>
              <m:t>0,1</m:t>
            </m:r>
          </m:sub>
        </m:sSub>
      </m:oMath>
      <w:r w:rsidRPr="00C81E2C">
        <w:rPr>
          <w:b/>
          <w:lang w:eastAsia="zh-CN"/>
        </w:rPr>
        <w:t xml:space="preserve">  to include the QCL RS of the indicated joint/DL TCI state specific to </w:t>
      </w:r>
      <w:r w:rsidRPr="00FF2E9D">
        <w:rPr>
          <w:b/>
          <w:i/>
          <w:lang w:eastAsia="zh-CN"/>
        </w:rPr>
        <w:t>coresetPoolIndex</w:t>
      </w:r>
      <w:r w:rsidRPr="00C81E2C">
        <w:rPr>
          <w:b/>
          <w:lang w:eastAsia="zh-CN"/>
        </w:rPr>
        <w:t xml:space="preserve"> 0 and 1, respectively, in mDCI based mTRP case.</w:t>
      </w:r>
    </w:p>
    <w:p w14:paraId="1BF72BF0" w14:textId="77777777" w:rsidR="00F85607" w:rsidRDefault="00F85607" w:rsidP="00F85607">
      <w:pPr>
        <w:spacing w:before="120"/>
        <w:rPr>
          <w:b/>
          <w:lang w:eastAsia="zh-CN"/>
        </w:rPr>
      </w:pPr>
      <w:r w:rsidRPr="000275F5">
        <w:rPr>
          <w:b/>
          <w:lang w:eastAsia="zh-CN"/>
        </w:rPr>
        <w:t xml:space="preserve">Proposal </w:t>
      </w:r>
      <w:r>
        <w:rPr>
          <w:b/>
          <w:lang w:eastAsia="zh-CN"/>
        </w:rPr>
        <w:t>20</w:t>
      </w:r>
      <w:r w:rsidRPr="000275F5">
        <w:rPr>
          <w:b/>
          <w:lang w:eastAsia="zh-CN"/>
        </w:rPr>
        <w:t xml:space="preserve">: </w:t>
      </w:r>
      <w:r>
        <w:rPr>
          <w:b/>
          <w:lang w:eastAsia="zh-CN"/>
        </w:rPr>
        <w:t>For Type-2 CG-PUSCH in sDCI based mTRP case, support the following mechanisms to determine the applied TCI state</w:t>
      </w:r>
      <w:r>
        <w:rPr>
          <w:rFonts w:hint="eastAsia"/>
          <w:b/>
          <w:lang w:eastAsia="zh-CN"/>
        </w:rPr>
        <w:t>(</w:t>
      </w:r>
      <w:r>
        <w:rPr>
          <w:b/>
          <w:lang w:eastAsia="zh-CN"/>
        </w:rPr>
        <w:t>s):</w:t>
      </w:r>
    </w:p>
    <w:p w14:paraId="745D4F81" w14:textId="77777777" w:rsidR="00F85607" w:rsidRPr="00D45732" w:rsidRDefault="00F85607" w:rsidP="00F85607">
      <w:pPr>
        <w:pStyle w:val="a5"/>
        <w:numPr>
          <w:ilvl w:val="0"/>
          <w:numId w:val="11"/>
        </w:numPr>
        <w:snapToGrid w:val="0"/>
        <w:spacing w:before="120" w:after="120"/>
        <w:rPr>
          <w:rFonts w:ascii="Times New Roman" w:hAnsi="Times New Roman" w:cs="Times New Roman"/>
          <w:b/>
          <w:sz w:val="22"/>
          <w:szCs w:val="22"/>
        </w:rPr>
      </w:pPr>
      <w:r w:rsidRPr="00D45732">
        <w:rPr>
          <w:rFonts w:ascii="Times New Roman" w:hAnsi="Times New Roman" w:cs="Times New Roman"/>
          <w:b/>
          <w:sz w:val="22"/>
          <w:szCs w:val="22"/>
        </w:rPr>
        <w:t>If Type-2 CG</w:t>
      </w:r>
      <w:r>
        <w:rPr>
          <w:rFonts w:ascii="Times New Roman" w:hAnsi="Times New Roman" w:cs="Times New Roman"/>
          <w:b/>
          <w:sz w:val="22"/>
          <w:szCs w:val="22"/>
        </w:rPr>
        <w:t>-</w:t>
      </w:r>
      <w:r w:rsidRPr="00D45732">
        <w:rPr>
          <w:rFonts w:ascii="Times New Roman" w:hAnsi="Times New Roman" w:cs="Times New Roman"/>
          <w:b/>
        </w:rPr>
        <w:t>PUSCH</w:t>
      </w:r>
      <w:r w:rsidRPr="00D45732">
        <w:rPr>
          <w:rFonts w:ascii="Times New Roman" w:hAnsi="Times New Roman" w:cs="Times New Roman"/>
          <w:b/>
          <w:sz w:val="22"/>
          <w:szCs w:val="22"/>
        </w:rPr>
        <w:t xml:space="preserve"> is activated by </w:t>
      </w:r>
      <w:r>
        <w:rPr>
          <w:rFonts w:ascii="Times New Roman" w:hAnsi="Times New Roman" w:cs="Times New Roman"/>
          <w:b/>
          <w:sz w:val="22"/>
          <w:szCs w:val="22"/>
        </w:rPr>
        <w:t xml:space="preserve">a </w:t>
      </w:r>
      <w:r w:rsidRPr="00D45732">
        <w:rPr>
          <w:rFonts w:ascii="Times New Roman" w:hAnsi="Times New Roman" w:cs="Times New Roman"/>
          <w:b/>
          <w:sz w:val="22"/>
          <w:szCs w:val="22"/>
        </w:rPr>
        <w:t xml:space="preserve">DCI format 0_1/0_2, the SRS resource set indicator </w:t>
      </w:r>
      <w:r>
        <w:rPr>
          <w:rFonts w:ascii="Times New Roman" w:hAnsi="Times New Roman" w:cs="Times New Roman"/>
          <w:b/>
          <w:sz w:val="22"/>
          <w:szCs w:val="22"/>
        </w:rPr>
        <w:t>field of the DCI is used to indicate that</w:t>
      </w:r>
      <w:r w:rsidRPr="00D45732">
        <w:rPr>
          <w:rFonts w:ascii="Times New Roman" w:hAnsi="Times New Roman" w:cs="Times New Roman"/>
          <w:b/>
          <w:sz w:val="22"/>
          <w:szCs w:val="22"/>
        </w:rPr>
        <w:t xml:space="preserve"> the first, the second, or both indicated </w:t>
      </w:r>
      <w:r w:rsidRPr="00ED05AD">
        <w:rPr>
          <w:rFonts w:ascii="Times New Roman" w:hAnsi="Times New Roman" w:cs="Times New Roman"/>
          <w:b/>
          <w:sz w:val="22"/>
          <w:szCs w:val="22"/>
        </w:rPr>
        <w:t xml:space="preserve">joint/UL </w:t>
      </w:r>
      <w:r w:rsidRPr="00D45732">
        <w:rPr>
          <w:rFonts w:ascii="Times New Roman" w:hAnsi="Times New Roman" w:cs="Times New Roman"/>
          <w:b/>
          <w:sz w:val="22"/>
          <w:szCs w:val="22"/>
        </w:rPr>
        <w:t xml:space="preserve">TCI states </w:t>
      </w:r>
      <w:r>
        <w:rPr>
          <w:rFonts w:ascii="Times New Roman" w:hAnsi="Times New Roman" w:cs="Times New Roman"/>
          <w:b/>
          <w:sz w:val="22"/>
          <w:szCs w:val="22"/>
        </w:rPr>
        <w:t>are applied for the PUSCH</w:t>
      </w:r>
      <w:r w:rsidRPr="00D45732">
        <w:rPr>
          <w:rFonts w:ascii="Times New Roman" w:hAnsi="Times New Roman" w:cs="Times New Roman"/>
          <w:b/>
          <w:sz w:val="22"/>
          <w:szCs w:val="22"/>
        </w:rPr>
        <w:t xml:space="preserve">. </w:t>
      </w:r>
    </w:p>
    <w:p w14:paraId="3AC00658" w14:textId="77777777" w:rsidR="00F85607" w:rsidRPr="008E2F6E" w:rsidRDefault="00F85607" w:rsidP="00F85607">
      <w:pPr>
        <w:pStyle w:val="a5"/>
        <w:numPr>
          <w:ilvl w:val="0"/>
          <w:numId w:val="11"/>
        </w:numPr>
        <w:snapToGrid w:val="0"/>
        <w:spacing w:before="120" w:after="120"/>
        <w:rPr>
          <w:b/>
        </w:rPr>
      </w:pPr>
      <w:r w:rsidRPr="00D45732">
        <w:rPr>
          <w:rFonts w:ascii="Times New Roman" w:hAnsi="Times New Roman" w:cs="Times New Roman"/>
          <w:b/>
          <w:sz w:val="22"/>
          <w:szCs w:val="22"/>
        </w:rPr>
        <w:t xml:space="preserve">If </w:t>
      </w:r>
      <w:r w:rsidRPr="005D22AB">
        <w:rPr>
          <w:rFonts w:ascii="Times New Roman" w:hAnsi="Times New Roman" w:cs="Times New Roman"/>
          <w:b/>
          <w:sz w:val="22"/>
          <w:szCs w:val="22"/>
        </w:rPr>
        <w:t xml:space="preserve">Type-2 CG </w:t>
      </w:r>
      <w:r w:rsidRPr="00D45732">
        <w:rPr>
          <w:rFonts w:ascii="Times New Roman" w:hAnsi="Times New Roman" w:cs="Times New Roman"/>
          <w:b/>
        </w:rPr>
        <w:t>PUSCH</w:t>
      </w:r>
      <w:r w:rsidRPr="00D45732">
        <w:rPr>
          <w:rFonts w:ascii="Times New Roman" w:hAnsi="Times New Roman" w:cs="Times New Roman"/>
          <w:b/>
          <w:sz w:val="22"/>
          <w:szCs w:val="22"/>
        </w:rPr>
        <w:t xml:space="preserve"> is </w:t>
      </w:r>
      <w:r w:rsidRPr="005D22AB">
        <w:rPr>
          <w:rFonts w:ascii="Times New Roman" w:hAnsi="Times New Roman" w:cs="Times New Roman"/>
          <w:b/>
          <w:sz w:val="22"/>
          <w:szCs w:val="22"/>
        </w:rPr>
        <w:t xml:space="preserve">activated </w:t>
      </w:r>
      <w:r w:rsidRPr="00D45732">
        <w:rPr>
          <w:rFonts w:ascii="Times New Roman" w:hAnsi="Times New Roman" w:cs="Times New Roman"/>
          <w:b/>
          <w:sz w:val="22"/>
          <w:szCs w:val="22"/>
        </w:rPr>
        <w:t xml:space="preserve">by </w:t>
      </w:r>
      <w:r>
        <w:rPr>
          <w:rFonts w:ascii="Times New Roman" w:hAnsi="Times New Roman" w:cs="Times New Roman"/>
          <w:b/>
          <w:sz w:val="22"/>
          <w:szCs w:val="22"/>
        </w:rPr>
        <w:t xml:space="preserve">a </w:t>
      </w:r>
      <w:r w:rsidRPr="00D45732">
        <w:rPr>
          <w:rFonts w:ascii="Times New Roman" w:hAnsi="Times New Roman" w:cs="Times New Roman"/>
          <w:b/>
          <w:sz w:val="22"/>
          <w:szCs w:val="22"/>
        </w:rPr>
        <w:t xml:space="preserve">DCI format 0_0, </w:t>
      </w:r>
      <w:r>
        <w:rPr>
          <w:rFonts w:ascii="Times New Roman" w:hAnsi="Times New Roman" w:cs="Times New Roman"/>
          <w:b/>
          <w:sz w:val="22"/>
          <w:szCs w:val="22"/>
        </w:rPr>
        <w:t xml:space="preserve">an RRC parameter is used to indicate that </w:t>
      </w:r>
      <w:r w:rsidRPr="00D45732">
        <w:rPr>
          <w:rFonts w:ascii="Times New Roman" w:hAnsi="Times New Roman" w:cs="Times New Roman"/>
          <w:b/>
          <w:sz w:val="22"/>
          <w:szCs w:val="22"/>
        </w:rPr>
        <w:t xml:space="preserve">the first, the second, or both indicated </w:t>
      </w:r>
      <w:r w:rsidRPr="00ED05AD">
        <w:rPr>
          <w:rFonts w:ascii="Times New Roman" w:hAnsi="Times New Roman" w:cs="Times New Roman"/>
          <w:b/>
          <w:sz w:val="22"/>
          <w:szCs w:val="22"/>
        </w:rPr>
        <w:t xml:space="preserve">joint/UL </w:t>
      </w:r>
      <w:r w:rsidRPr="00D45732">
        <w:rPr>
          <w:rFonts w:ascii="Times New Roman" w:hAnsi="Times New Roman" w:cs="Times New Roman"/>
          <w:b/>
          <w:sz w:val="22"/>
          <w:szCs w:val="22"/>
        </w:rPr>
        <w:t xml:space="preserve">TCI states </w:t>
      </w:r>
      <w:r>
        <w:rPr>
          <w:rFonts w:ascii="Times New Roman" w:hAnsi="Times New Roman" w:cs="Times New Roman"/>
          <w:b/>
          <w:sz w:val="22"/>
          <w:szCs w:val="22"/>
        </w:rPr>
        <w:t>are applied for the PUSCH</w:t>
      </w:r>
      <w:r w:rsidRPr="00D45732">
        <w:rPr>
          <w:rFonts w:ascii="Times New Roman" w:hAnsi="Times New Roman" w:cs="Times New Roman"/>
          <w:b/>
          <w:sz w:val="22"/>
          <w:szCs w:val="22"/>
        </w:rPr>
        <w:t>.</w:t>
      </w:r>
    </w:p>
    <w:p w14:paraId="2DEAEBBD" w14:textId="77777777" w:rsidR="00F85607" w:rsidRPr="004001B9" w:rsidRDefault="00F85607" w:rsidP="004001B9">
      <w:pPr>
        <w:spacing w:before="120"/>
        <w:rPr>
          <w:b/>
        </w:rPr>
      </w:pPr>
      <w:r w:rsidRPr="004001B9">
        <w:rPr>
          <w:b/>
          <w:lang w:eastAsia="zh-CN"/>
        </w:rPr>
        <w:lastRenderedPageBreak/>
        <w:t xml:space="preserve">Proposal 21: For Type-1 CG-PUSCH, </w:t>
      </w:r>
      <w:r w:rsidRPr="004001B9">
        <w:rPr>
          <w:b/>
        </w:rPr>
        <w:t>an RRC parameter is used to indicate that the first, the second or both indicated joint/ UL TCI states are applied for the CG-PUSCH.</w:t>
      </w:r>
    </w:p>
    <w:p w14:paraId="10643120" w14:textId="77777777" w:rsidR="00F85607" w:rsidRDefault="00F85607" w:rsidP="00F85607">
      <w:pPr>
        <w:spacing w:before="120"/>
        <w:rPr>
          <w:b/>
        </w:rPr>
      </w:pPr>
      <w:r w:rsidRPr="00D45732">
        <w:rPr>
          <w:b/>
        </w:rPr>
        <w:t xml:space="preserve">Proposal </w:t>
      </w:r>
      <w:r>
        <w:rPr>
          <w:b/>
          <w:lang w:eastAsia="zh-CN"/>
        </w:rPr>
        <w:t>22</w:t>
      </w:r>
      <w:r w:rsidRPr="00D45732">
        <w:rPr>
          <w:b/>
        </w:rPr>
        <w:t>:</w:t>
      </w:r>
      <w:r>
        <w:rPr>
          <w:b/>
        </w:rPr>
        <w:t xml:space="preserve"> For QCL assumption of the two TCI states of CJT transmission, support one of the following two options:</w:t>
      </w:r>
    </w:p>
    <w:p w14:paraId="6EBD5564" w14:textId="77777777" w:rsidR="00F85607" w:rsidRPr="008C1BC7" w:rsidRDefault="00F85607" w:rsidP="00F85607">
      <w:pPr>
        <w:pStyle w:val="a5"/>
        <w:numPr>
          <w:ilvl w:val="0"/>
          <w:numId w:val="11"/>
        </w:numPr>
        <w:snapToGrid w:val="0"/>
        <w:spacing w:before="120" w:after="120"/>
        <w:rPr>
          <w:rFonts w:ascii="Times New Roman" w:hAnsi="Times New Roman" w:cs="Times New Roman"/>
          <w:b/>
          <w:sz w:val="22"/>
          <w:szCs w:val="22"/>
        </w:rPr>
      </w:pPr>
      <w:r w:rsidRPr="008C1BC7">
        <w:rPr>
          <w:rFonts w:ascii="Times New Roman" w:hAnsi="Times New Roman" w:cs="Times New Roman"/>
          <w:b/>
          <w:sz w:val="22"/>
          <w:szCs w:val="22"/>
        </w:rPr>
        <w:t>Alt1: Support Alt1 only.</w:t>
      </w:r>
    </w:p>
    <w:p w14:paraId="7081C314" w14:textId="77777777" w:rsidR="00F85607" w:rsidRPr="008C1BC7" w:rsidRDefault="00F85607" w:rsidP="00F85607">
      <w:pPr>
        <w:pStyle w:val="a5"/>
        <w:numPr>
          <w:ilvl w:val="0"/>
          <w:numId w:val="11"/>
        </w:numPr>
        <w:snapToGrid w:val="0"/>
        <w:spacing w:before="120" w:after="120"/>
        <w:rPr>
          <w:rFonts w:ascii="Times New Roman" w:hAnsi="Times New Roman" w:cs="Times New Roman"/>
          <w:b/>
          <w:sz w:val="22"/>
          <w:szCs w:val="22"/>
        </w:rPr>
      </w:pPr>
      <w:r w:rsidRPr="008C1BC7">
        <w:rPr>
          <w:rFonts w:ascii="Times New Roman" w:hAnsi="Times New Roman" w:cs="Times New Roman"/>
          <w:b/>
          <w:sz w:val="22"/>
          <w:szCs w:val="22"/>
        </w:rPr>
        <w:t>Alt2: Support both Alt1 and Alt2.</w:t>
      </w:r>
    </w:p>
    <w:p w14:paraId="4091F3EC" w14:textId="77777777" w:rsidR="00F85607" w:rsidRPr="004001B9" w:rsidRDefault="00F85607" w:rsidP="004001B9">
      <w:pPr>
        <w:spacing w:before="120"/>
        <w:rPr>
          <w:b/>
        </w:rPr>
      </w:pPr>
      <w:r w:rsidRPr="004001B9">
        <w:rPr>
          <w:b/>
          <w:szCs w:val="20"/>
        </w:rPr>
        <w:t xml:space="preserve">Proposal 23: Support configuring two default power control parameter settings in </w:t>
      </w:r>
      <w:r w:rsidRPr="004001B9">
        <w:rPr>
          <w:b/>
          <w:i/>
          <w:szCs w:val="20"/>
        </w:rPr>
        <w:t>BWP-UplinkDedicated.</w:t>
      </w:r>
      <w:r w:rsidRPr="004001B9">
        <w:rPr>
          <w:b/>
          <w:szCs w:val="20"/>
        </w:rPr>
        <w:t xml:space="preserve"> If the first/second/both indicated joint/UL TCI states are not associated with a power control parameter setting, UE applies the first/second/both default power control parameter settings, respectively.</w:t>
      </w:r>
    </w:p>
    <w:p w14:paraId="347561EB" w14:textId="77777777" w:rsidR="00F85607" w:rsidRPr="00FF2E9D" w:rsidRDefault="00F85607" w:rsidP="00F85607">
      <w:pPr>
        <w:spacing w:before="120"/>
        <w:rPr>
          <w:b/>
          <w:szCs w:val="20"/>
          <w:lang w:eastAsia="zh-CN"/>
        </w:rPr>
      </w:pPr>
      <w:r w:rsidRPr="00FF2E9D">
        <w:rPr>
          <w:b/>
          <w:szCs w:val="20"/>
          <w:lang w:eastAsia="zh-CN"/>
        </w:rPr>
        <w:t>Proposal 24: Mechanism for UL beam pair acquisition for STxMP should be studied.</w:t>
      </w:r>
    </w:p>
    <w:p w14:paraId="163A51E2" w14:textId="77777777" w:rsidR="00F85607" w:rsidRPr="00FF2E9D" w:rsidRDefault="00F85607" w:rsidP="00F85607">
      <w:pPr>
        <w:pStyle w:val="a5"/>
        <w:numPr>
          <w:ilvl w:val="0"/>
          <w:numId w:val="11"/>
        </w:numPr>
        <w:snapToGrid w:val="0"/>
        <w:spacing w:before="120" w:after="120"/>
        <w:rPr>
          <w:rFonts w:ascii="Times New Roman" w:hAnsi="Times New Roman" w:cs="Times New Roman"/>
          <w:b/>
          <w:sz w:val="22"/>
          <w:szCs w:val="20"/>
        </w:rPr>
      </w:pPr>
      <w:r w:rsidRPr="00FF2E9D">
        <w:rPr>
          <w:rFonts w:ascii="Times New Roman" w:hAnsi="Times New Roman" w:cs="Times New Roman"/>
          <w:b/>
          <w:sz w:val="22"/>
          <w:szCs w:val="20"/>
        </w:rPr>
        <w:t>Rel-17 group-based beam reporting and UE capability index reporting can be considered as a starting point.</w:t>
      </w:r>
    </w:p>
    <w:p w14:paraId="591E17EA" w14:textId="77777777" w:rsidR="00F85607" w:rsidRPr="004001B9" w:rsidRDefault="00F85607" w:rsidP="004001B9">
      <w:pPr>
        <w:spacing w:before="120"/>
        <w:rPr>
          <w:rFonts w:eastAsiaTheme="minorEastAsia"/>
          <w:b/>
          <w:lang w:val="en-GB"/>
        </w:rPr>
      </w:pPr>
      <w:r w:rsidRPr="004001B9">
        <w:rPr>
          <w:rFonts w:eastAsiaTheme="minorEastAsia"/>
          <w:b/>
          <w:lang w:val="en-GB"/>
        </w:rPr>
        <w:t xml:space="preserve">Proposal 25: </w:t>
      </w:r>
      <w:r w:rsidRPr="004001B9">
        <w:rPr>
          <w:b/>
        </w:rPr>
        <w:t>A</w:t>
      </w:r>
      <w:r w:rsidRPr="004001B9">
        <w:rPr>
          <w:rFonts w:eastAsiaTheme="minorEastAsia"/>
          <w:b/>
          <w:lang w:val="en-GB"/>
        </w:rPr>
        <w:t>n independent power limit (P</w:t>
      </w:r>
      <w:r w:rsidRPr="004001B9">
        <w:rPr>
          <w:rFonts w:eastAsiaTheme="minorEastAsia"/>
          <w:b/>
          <w:vertAlign w:val="subscript"/>
          <w:lang w:val="en-GB"/>
        </w:rPr>
        <w:t>cmax,i</w:t>
      </w:r>
      <w:r w:rsidRPr="004001B9">
        <w:rPr>
          <w:rFonts w:eastAsiaTheme="minorEastAsia"/>
          <w:b/>
          <w:lang w:val="en-GB"/>
        </w:rPr>
        <w:t>) for each panel as well as a sum power limit across two panels (P</w:t>
      </w:r>
      <w:r w:rsidRPr="004001B9">
        <w:rPr>
          <w:rFonts w:eastAsiaTheme="minorEastAsia"/>
          <w:b/>
          <w:vertAlign w:val="subscript"/>
          <w:lang w:val="en-GB"/>
        </w:rPr>
        <w:t>cmax</w:t>
      </w:r>
      <w:r w:rsidRPr="004001B9">
        <w:rPr>
          <w:rFonts w:eastAsiaTheme="minorEastAsia"/>
          <w:b/>
          <w:lang w:val="en-GB"/>
        </w:rPr>
        <w:t xml:space="preserve">) should be considered in power control for </w:t>
      </w:r>
      <w:r w:rsidRPr="004001B9">
        <w:rPr>
          <w:b/>
        </w:rPr>
        <w:t>STxMP</w:t>
      </w:r>
      <w:r w:rsidRPr="004001B9">
        <w:rPr>
          <w:rFonts w:eastAsiaTheme="minorEastAsia"/>
          <w:b/>
          <w:lang w:val="en-GB"/>
        </w:rPr>
        <w:t>.</w:t>
      </w:r>
    </w:p>
    <w:p w14:paraId="61B39E05" w14:textId="2F8618FF" w:rsidR="00F85607" w:rsidRDefault="00F85607" w:rsidP="00F85607">
      <w:pPr>
        <w:spacing w:before="120"/>
        <w:rPr>
          <w:b/>
        </w:rPr>
      </w:pPr>
    </w:p>
    <w:p w14:paraId="4679C8DA" w14:textId="603906FF" w:rsidR="009648CA" w:rsidRPr="004001B9" w:rsidRDefault="009648CA" w:rsidP="004001B9">
      <w:pPr>
        <w:spacing w:before="120"/>
        <w:rPr>
          <w:b/>
          <w:u w:val="single"/>
        </w:rPr>
      </w:pPr>
      <w:r w:rsidRPr="004001B9">
        <w:rPr>
          <w:b/>
          <w:u w:val="single"/>
        </w:rPr>
        <w:t>Observations:</w:t>
      </w:r>
    </w:p>
    <w:p w14:paraId="1135B56C" w14:textId="77777777" w:rsidR="009648CA" w:rsidRPr="00FF2E9D" w:rsidRDefault="009648CA" w:rsidP="009648CA">
      <w:pPr>
        <w:spacing w:before="120"/>
        <w:rPr>
          <w:b/>
        </w:rPr>
      </w:pPr>
      <w:r w:rsidRPr="00FF2E9D">
        <w:rPr>
          <w:b/>
        </w:rPr>
        <w:t xml:space="preserve">Observation 1: The independent use of the Rel-18 two-bits RRC parameter to indicate the applied joint/DL TCI state(s) for a CORESET can cause an error case when switching from mTRP to sTRP scenario. To avoid such an error case, the Rel-18 two-bits RRC parameter should be configured along with the Rel-17 RRC parameter </w:t>
      </w:r>
      <w:r w:rsidRPr="00FF2E9D">
        <w:rPr>
          <w:b/>
          <w:i/>
        </w:rPr>
        <w:t>followUnifiedTCI-State.</w:t>
      </w:r>
      <w:r w:rsidRPr="00FF2E9D">
        <w:rPr>
          <w:b/>
        </w:rPr>
        <w:t xml:space="preserve"> </w:t>
      </w:r>
    </w:p>
    <w:p w14:paraId="24C98027" w14:textId="77777777" w:rsidR="009648CA" w:rsidRPr="00FF2E9D" w:rsidRDefault="009648CA" w:rsidP="009648CA">
      <w:pPr>
        <w:spacing w:before="120"/>
        <w:rPr>
          <w:b/>
        </w:rPr>
      </w:pPr>
      <w:r w:rsidRPr="00FF2E9D">
        <w:rPr>
          <w:rFonts w:hint="eastAsia"/>
          <w:b/>
        </w:rPr>
        <w:t>O</w:t>
      </w:r>
      <w:r w:rsidRPr="00FF2E9D">
        <w:rPr>
          <w:b/>
        </w:rPr>
        <w:t xml:space="preserve">bservation 2: For a CORESET, whether it should adopt the joint/DL TCI or not can be determined by the Rel-17 mechanism wherein </w:t>
      </w:r>
      <w:r w:rsidRPr="00FF2E9D">
        <w:rPr>
          <w:b/>
          <w:i/>
        </w:rPr>
        <w:t xml:space="preserve">followUnifiedTCI-State </w:t>
      </w:r>
      <w:r w:rsidRPr="00FF2E9D">
        <w:rPr>
          <w:b/>
        </w:rPr>
        <w:t>is used. Therefore, the candidate value ‘none’ is not needed for the Rel-18 two-bits RRC parameter.</w:t>
      </w:r>
    </w:p>
    <w:p w14:paraId="2476388D" w14:textId="77777777" w:rsidR="009648CA" w:rsidRPr="00FF2E9D" w:rsidRDefault="009648CA" w:rsidP="009648CA">
      <w:pPr>
        <w:spacing w:beforeLines="20" w:before="62"/>
        <w:rPr>
          <w:b/>
        </w:rPr>
      </w:pPr>
      <w:r w:rsidRPr="00FF2E9D">
        <w:rPr>
          <w:b/>
        </w:rPr>
        <w:t>Observation 3: Mixed grouping of sTRP CCs and mTRP CCs reduces the number of CC lists and signaling overhead of TCI configuration/activation/indication.</w:t>
      </w:r>
    </w:p>
    <w:p w14:paraId="16B7D5FD" w14:textId="25990FB2" w:rsidR="00E63F0E" w:rsidRPr="00E63F0E" w:rsidRDefault="00E63F0E" w:rsidP="00E63F0E">
      <w:pPr>
        <w:spacing w:beforeLines="50" w:before="156"/>
        <w:rPr>
          <w:color w:val="000000" w:themeColor="text1"/>
          <w:sz w:val="18"/>
          <w:szCs w:val="18"/>
          <w:lang w:val="en-GB"/>
        </w:rPr>
      </w:pPr>
    </w:p>
    <w:p w14:paraId="4104DC53"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References</w:t>
      </w:r>
    </w:p>
    <w:p w14:paraId="55BACAB1" w14:textId="6B20EC49" w:rsidR="009B389C" w:rsidRDefault="0006350B" w:rsidP="008A52FD">
      <w:pPr>
        <w:rPr>
          <w:kern w:val="2"/>
          <w:lang w:val="en-GB" w:eastAsia="zh-CN"/>
        </w:rPr>
      </w:pPr>
      <w:r w:rsidRPr="004636C3">
        <w:rPr>
          <w:rFonts w:eastAsiaTheme="minorEastAsia"/>
          <w:lang w:val="en-GB" w:eastAsia="zh-CN"/>
        </w:rPr>
        <w:t xml:space="preserve">[1] </w:t>
      </w:r>
      <w:r w:rsidRPr="004636C3">
        <w:rPr>
          <w:kern w:val="2"/>
          <w:lang w:val="en-GB" w:eastAsia="zh-CN"/>
        </w:rPr>
        <w:t>Draft</w:t>
      </w:r>
      <w:r w:rsidRPr="004636C3">
        <w:rPr>
          <w:kern w:val="2"/>
          <w:lang w:val="en-GB"/>
        </w:rPr>
        <w:t xml:space="preserve"> Minutes report</w:t>
      </w:r>
      <w:r w:rsidRPr="00ED68AF">
        <w:rPr>
          <w:rFonts w:eastAsiaTheme="minorEastAsia"/>
          <w:lang w:val="en-GB" w:eastAsia="zh-CN"/>
        </w:rPr>
        <w:t xml:space="preserve"> RAN1</w:t>
      </w:r>
      <w:r>
        <w:rPr>
          <w:rFonts w:eastAsiaTheme="minorEastAsia"/>
          <w:lang w:val="en-GB" w:eastAsia="zh-CN"/>
        </w:rPr>
        <w:t>#</w:t>
      </w:r>
      <w:r w:rsidRPr="00ED68AF">
        <w:rPr>
          <w:rFonts w:eastAsiaTheme="minorEastAsia"/>
          <w:lang w:val="en-GB" w:eastAsia="zh-CN"/>
        </w:rPr>
        <w:t>11</w:t>
      </w:r>
      <w:r w:rsidR="00F91974">
        <w:rPr>
          <w:rFonts w:eastAsiaTheme="minorEastAsia"/>
          <w:lang w:val="en-GB" w:eastAsia="zh-CN"/>
        </w:rPr>
        <w:t>1</w:t>
      </w:r>
      <w:r>
        <w:rPr>
          <w:rFonts w:eastAsiaTheme="minorEastAsia"/>
          <w:lang w:val="en-GB" w:eastAsia="zh-CN"/>
        </w:rPr>
        <w:t xml:space="preserve">, </w:t>
      </w:r>
      <w:r w:rsidRPr="004636C3">
        <w:rPr>
          <w:kern w:val="2"/>
          <w:lang w:val="en-GB"/>
        </w:rPr>
        <w:t>Chairman,</w:t>
      </w:r>
      <w:r>
        <w:rPr>
          <w:kern w:val="2"/>
          <w:lang w:val="en-GB"/>
        </w:rPr>
        <w:t xml:space="preserve"> </w:t>
      </w:r>
      <w:r w:rsidR="00F91974">
        <w:rPr>
          <w:rFonts w:hint="eastAsia"/>
          <w:kern w:val="2"/>
          <w:lang w:val="en-GB" w:eastAsia="zh-CN"/>
        </w:rPr>
        <w:t>November</w:t>
      </w:r>
      <w:r w:rsidRPr="00ED68AF">
        <w:rPr>
          <w:kern w:val="2"/>
          <w:lang w:val="en-GB"/>
        </w:rPr>
        <w:t xml:space="preserve"> </w:t>
      </w:r>
      <w:r w:rsidR="00F91974">
        <w:rPr>
          <w:kern w:val="2"/>
          <w:lang w:val="en-GB"/>
        </w:rPr>
        <w:t>14</w:t>
      </w:r>
      <w:r>
        <w:rPr>
          <w:kern w:val="2"/>
          <w:lang w:val="en-GB"/>
        </w:rPr>
        <w:t>-</w:t>
      </w:r>
      <w:r w:rsidR="00F91974">
        <w:rPr>
          <w:kern w:val="2"/>
          <w:lang w:val="en-GB"/>
        </w:rPr>
        <w:t>18</w:t>
      </w:r>
      <w:r w:rsidRPr="00ED68AF">
        <w:rPr>
          <w:kern w:val="2"/>
          <w:lang w:val="en-GB"/>
        </w:rPr>
        <w:t>, 2022</w:t>
      </w:r>
      <w:r>
        <w:rPr>
          <w:rFonts w:hint="eastAsia"/>
          <w:kern w:val="2"/>
          <w:lang w:val="en-GB" w:eastAsia="zh-CN"/>
        </w:rPr>
        <w:t>.</w:t>
      </w:r>
    </w:p>
    <w:p w14:paraId="6915A527" w14:textId="63DF7F35" w:rsidR="007D1085" w:rsidRPr="00CD5726" w:rsidRDefault="007D1085" w:rsidP="008A52FD">
      <w:pPr>
        <w:rPr>
          <w:rFonts w:eastAsiaTheme="minorEastAsia"/>
          <w:b/>
          <w:lang w:val="en-GB" w:eastAsia="zh-CN"/>
        </w:rPr>
      </w:pPr>
      <w:r w:rsidRPr="004636C3">
        <w:rPr>
          <w:rFonts w:eastAsiaTheme="minorEastAsia"/>
          <w:lang w:val="en-GB" w:eastAsia="zh-CN"/>
        </w:rPr>
        <w:t>[</w:t>
      </w:r>
      <w:r>
        <w:rPr>
          <w:rFonts w:eastAsiaTheme="minorEastAsia"/>
          <w:lang w:val="en-GB" w:eastAsia="zh-CN"/>
        </w:rPr>
        <w:t>2</w:t>
      </w:r>
      <w:r w:rsidRPr="004636C3">
        <w:rPr>
          <w:rFonts w:eastAsiaTheme="minorEastAsia"/>
          <w:lang w:val="en-GB" w:eastAsia="zh-CN"/>
        </w:rPr>
        <w:t xml:space="preserve">] </w:t>
      </w:r>
      <w:r w:rsidRPr="004636C3">
        <w:rPr>
          <w:kern w:val="2"/>
          <w:lang w:val="en-GB" w:eastAsia="zh-CN"/>
        </w:rPr>
        <w:t>Draft</w:t>
      </w:r>
      <w:r w:rsidRPr="004636C3">
        <w:rPr>
          <w:kern w:val="2"/>
          <w:lang w:val="en-GB"/>
        </w:rPr>
        <w:t xml:space="preserve"> Minutes report</w:t>
      </w:r>
      <w:r w:rsidRPr="00ED68AF">
        <w:rPr>
          <w:rFonts w:eastAsiaTheme="minorEastAsia"/>
          <w:lang w:val="en-GB" w:eastAsia="zh-CN"/>
        </w:rPr>
        <w:t xml:space="preserve"> RAN1</w:t>
      </w:r>
      <w:r>
        <w:rPr>
          <w:rFonts w:eastAsiaTheme="minorEastAsia"/>
          <w:lang w:val="en-GB" w:eastAsia="zh-CN"/>
        </w:rPr>
        <w:t>#</w:t>
      </w:r>
      <w:r w:rsidRPr="00ED68AF">
        <w:rPr>
          <w:rFonts w:eastAsiaTheme="minorEastAsia"/>
          <w:lang w:val="en-GB" w:eastAsia="zh-CN"/>
        </w:rPr>
        <w:t>11</w:t>
      </w:r>
      <w:r>
        <w:rPr>
          <w:rFonts w:eastAsiaTheme="minorEastAsia"/>
          <w:lang w:val="en-GB" w:eastAsia="zh-CN"/>
        </w:rPr>
        <w:t>0bis</w:t>
      </w:r>
      <w:r w:rsidR="002F7EFE">
        <w:rPr>
          <w:rFonts w:eastAsiaTheme="minorEastAsia"/>
          <w:lang w:val="en-GB" w:eastAsia="zh-CN"/>
        </w:rPr>
        <w:t>-e</w:t>
      </w:r>
      <w:r>
        <w:rPr>
          <w:rFonts w:eastAsiaTheme="minorEastAsia"/>
          <w:lang w:val="en-GB" w:eastAsia="zh-CN"/>
        </w:rPr>
        <w:t xml:space="preserve">, </w:t>
      </w:r>
      <w:r w:rsidRPr="004636C3">
        <w:rPr>
          <w:kern w:val="2"/>
          <w:lang w:val="en-GB"/>
        </w:rPr>
        <w:t>Chairman,</w:t>
      </w:r>
      <w:r>
        <w:rPr>
          <w:kern w:val="2"/>
          <w:lang w:val="en-GB"/>
        </w:rPr>
        <w:t xml:space="preserve"> </w:t>
      </w:r>
      <w:r w:rsidR="00671E44">
        <w:rPr>
          <w:kern w:val="2"/>
          <w:lang w:val="en-GB"/>
        </w:rPr>
        <w:t>October</w:t>
      </w:r>
      <w:r w:rsidRPr="00ED68AF">
        <w:rPr>
          <w:kern w:val="2"/>
          <w:lang w:val="en-GB"/>
        </w:rPr>
        <w:t xml:space="preserve"> </w:t>
      </w:r>
      <w:r>
        <w:rPr>
          <w:kern w:val="2"/>
          <w:lang w:val="en-GB"/>
        </w:rPr>
        <w:t>1</w:t>
      </w:r>
      <w:r w:rsidR="00671E44">
        <w:rPr>
          <w:kern w:val="2"/>
          <w:lang w:val="en-GB"/>
        </w:rPr>
        <w:t>0</w:t>
      </w:r>
      <w:r>
        <w:rPr>
          <w:kern w:val="2"/>
          <w:lang w:val="en-GB"/>
        </w:rPr>
        <w:t>-1</w:t>
      </w:r>
      <w:r w:rsidR="00671E44">
        <w:rPr>
          <w:kern w:val="2"/>
          <w:lang w:val="en-GB"/>
        </w:rPr>
        <w:t>9</w:t>
      </w:r>
      <w:r w:rsidRPr="00ED68AF">
        <w:rPr>
          <w:kern w:val="2"/>
          <w:lang w:val="en-GB"/>
        </w:rPr>
        <w:t>, 2022</w:t>
      </w:r>
      <w:r>
        <w:rPr>
          <w:rFonts w:hint="eastAsia"/>
          <w:kern w:val="2"/>
          <w:lang w:val="en-GB" w:eastAsia="zh-CN"/>
        </w:rPr>
        <w:t>.</w:t>
      </w:r>
    </w:p>
    <w:sectPr w:rsidR="007D1085" w:rsidRPr="00CD5726"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EB889" w14:textId="77777777" w:rsidR="00374864" w:rsidRDefault="00374864" w:rsidP="00475236">
      <w:pPr>
        <w:spacing w:after="0"/>
      </w:pPr>
      <w:r>
        <w:separator/>
      </w:r>
    </w:p>
  </w:endnote>
  <w:endnote w:type="continuationSeparator" w:id="0">
    <w:p w14:paraId="55EADCE2" w14:textId="77777777" w:rsidR="00374864" w:rsidRDefault="00374864"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8FC25" w14:textId="77777777" w:rsidR="00374864" w:rsidRDefault="00374864" w:rsidP="00475236">
      <w:pPr>
        <w:spacing w:after="0"/>
      </w:pPr>
      <w:r>
        <w:separator/>
      </w:r>
    </w:p>
  </w:footnote>
  <w:footnote w:type="continuationSeparator" w:id="0">
    <w:p w14:paraId="2DB05042" w14:textId="77777777" w:rsidR="00374864" w:rsidRDefault="00374864" w:rsidP="004752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4642B"/>
    <w:multiLevelType w:val="hybridMultilevel"/>
    <w:tmpl w:val="3A4C051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37852D3"/>
    <w:multiLevelType w:val="hybridMultilevel"/>
    <w:tmpl w:val="3EB2AF82"/>
    <w:lvl w:ilvl="0" w:tplc="AB30C7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6378C"/>
    <w:multiLevelType w:val="hybridMultilevel"/>
    <w:tmpl w:val="97EE0D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C461C"/>
    <w:multiLevelType w:val="hybridMultilevel"/>
    <w:tmpl w:val="30D02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5" w15:restartNumberingAfterBreak="0">
    <w:nsid w:val="0D273910"/>
    <w:multiLevelType w:val="hybridMultilevel"/>
    <w:tmpl w:val="B9D01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32A75"/>
    <w:multiLevelType w:val="hybridMultilevel"/>
    <w:tmpl w:val="F9A24E7C"/>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22091B"/>
    <w:multiLevelType w:val="hybridMultilevel"/>
    <w:tmpl w:val="8CAE500C"/>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15EE74F6"/>
    <w:multiLevelType w:val="hybridMultilevel"/>
    <w:tmpl w:val="C79C2A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6A5FDC"/>
    <w:multiLevelType w:val="hybridMultilevel"/>
    <w:tmpl w:val="964EB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657767"/>
    <w:multiLevelType w:val="hybridMultilevel"/>
    <w:tmpl w:val="828C97CE"/>
    <w:lvl w:ilvl="0" w:tplc="764EF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CE1C8B"/>
    <w:multiLevelType w:val="hybridMultilevel"/>
    <w:tmpl w:val="EBF49F16"/>
    <w:lvl w:ilvl="0" w:tplc="04090001">
      <w:start w:val="1"/>
      <w:numFmt w:val="bullet"/>
      <w:lvlText w:val=""/>
      <w:lvlJc w:val="left"/>
      <w:pPr>
        <w:ind w:left="420" w:hanging="420"/>
      </w:pPr>
      <w:rPr>
        <w:rFonts w:ascii="Symbol" w:hAnsi="Symbol" w:hint="default"/>
      </w:rPr>
    </w:lvl>
    <w:lvl w:ilvl="1" w:tplc="8D08140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721412"/>
    <w:multiLevelType w:val="hybridMultilevel"/>
    <w:tmpl w:val="3B405CB2"/>
    <w:lvl w:ilvl="0" w:tplc="57DC15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C31806"/>
    <w:multiLevelType w:val="hybridMultilevel"/>
    <w:tmpl w:val="96FA87B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9B1150D"/>
    <w:multiLevelType w:val="hybridMultilevel"/>
    <w:tmpl w:val="3FFC094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7" w15:restartNumberingAfterBreak="0">
    <w:nsid w:val="2DD90F28"/>
    <w:multiLevelType w:val="hybridMultilevel"/>
    <w:tmpl w:val="1D6C261C"/>
    <w:lvl w:ilvl="0" w:tplc="232EEB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64937"/>
    <w:multiLevelType w:val="hybridMultilevel"/>
    <w:tmpl w:val="148C93F8"/>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2978B3"/>
    <w:multiLevelType w:val="hybridMultilevel"/>
    <w:tmpl w:val="FCB090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557C1"/>
    <w:multiLevelType w:val="multilevel"/>
    <w:tmpl w:val="6A2A3448"/>
    <w:lvl w:ilvl="0">
      <w:start w:val="1"/>
      <w:numFmt w:val="decimal"/>
      <w:pStyle w:val="1"/>
      <w:lvlText w:val="%1"/>
      <w:lvlJc w:val="left"/>
      <w:pPr>
        <w:tabs>
          <w:tab w:val="num" w:pos="432"/>
        </w:tabs>
        <w:ind w:left="432" w:hanging="432"/>
      </w:pPr>
      <w:rPr>
        <w:rFonts w:hint="default"/>
        <w:b/>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79F1DFD"/>
    <w:multiLevelType w:val="hybridMultilevel"/>
    <w:tmpl w:val="D312D6F0"/>
    <w:lvl w:ilvl="0" w:tplc="E4646A06">
      <w:start w:val="1"/>
      <w:numFmt w:val="bullet"/>
      <w:lvlText w:val="•"/>
      <w:lvlJc w:val="left"/>
      <w:pPr>
        <w:ind w:left="420" w:hanging="420"/>
      </w:pPr>
      <w:rPr>
        <w:rFonts w:ascii="Arial" w:hAnsi="Arial"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9A7584"/>
    <w:multiLevelType w:val="hybridMultilevel"/>
    <w:tmpl w:val="47501C8C"/>
    <w:lvl w:ilvl="0" w:tplc="38FC9E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58527B"/>
    <w:multiLevelType w:val="hybridMultilevel"/>
    <w:tmpl w:val="078A7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9746E5"/>
    <w:multiLevelType w:val="hybridMultilevel"/>
    <w:tmpl w:val="01C6776C"/>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66440A"/>
    <w:multiLevelType w:val="hybridMultilevel"/>
    <w:tmpl w:val="F082661A"/>
    <w:lvl w:ilvl="0" w:tplc="6E0AF71E">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0814A4C"/>
    <w:multiLevelType w:val="hybridMultilevel"/>
    <w:tmpl w:val="78D4CC96"/>
    <w:lvl w:ilvl="0" w:tplc="6E0AF71E">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27" w15:restartNumberingAfterBreak="0">
    <w:nsid w:val="49504742"/>
    <w:multiLevelType w:val="hybridMultilevel"/>
    <w:tmpl w:val="F91C5FC4"/>
    <w:lvl w:ilvl="0" w:tplc="6E0AF71E">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4EE56EC1"/>
    <w:multiLevelType w:val="hybridMultilevel"/>
    <w:tmpl w:val="CA525A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096516"/>
    <w:multiLevelType w:val="hybridMultilevel"/>
    <w:tmpl w:val="94CC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034397"/>
    <w:multiLevelType w:val="hybridMultilevel"/>
    <w:tmpl w:val="93885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57F3EFF"/>
    <w:multiLevelType w:val="hybridMultilevel"/>
    <w:tmpl w:val="F92467A0"/>
    <w:lvl w:ilvl="0" w:tplc="CFB291D4">
      <w:start w:val="1"/>
      <w:numFmt w:val="upp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58796C"/>
    <w:multiLevelType w:val="hybridMultilevel"/>
    <w:tmpl w:val="D194987E"/>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62195C"/>
    <w:multiLevelType w:val="hybridMultilevel"/>
    <w:tmpl w:val="490EF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5F436D"/>
    <w:multiLevelType w:val="hybridMultilevel"/>
    <w:tmpl w:val="6F406D3E"/>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9E78AC"/>
    <w:multiLevelType w:val="hybridMultilevel"/>
    <w:tmpl w:val="5400E170"/>
    <w:lvl w:ilvl="0" w:tplc="E6364B0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2F1BA6"/>
    <w:multiLevelType w:val="hybridMultilevel"/>
    <w:tmpl w:val="ECDA01BC"/>
    <w:lvl w:ilvl="0" w:tplc="D57A46AC">
      <w:start w:val="1"/>
      <w:numFmt w:val="decimal"/>
      <w:lvlText w:val="%1)"/>
      <w:lvlJc w:val="left"/>
      <w:pPr>
        <w:ind w:left="1146" w:hanging="360"/>
      </w:pPr>
      <w:rPr>
        <w:rFonts w:ascii="Times New Roman" w:eastAsia="宋体" w:hAnsi="Times New Roman" w:cs="Times New Roman"/>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6B4F08ED"/>
    <w:multiLevelType w:val="hybridMultilevel"/>
    <w:tmpl w:val="46BC0FD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FFE2877"/>
    <w:multiLevelType w:val="hybridMultilevel"/>
    <w:tmpl w:val="46F22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647412"/>
    <w:multiLevelType w:val="hybridMultilevel"/>
    <w:tmpl w:val="36B07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37474"/>
    <w:multiLevelType w:val="hybridMultilevel"/>
    <w:tmpl w:val="08DE84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EE1114"/>
    <w:multiLevelType w:val="hybridMultilevel"/>
    <w:tmpl w:val="9F08A0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7135986"/>
    <w:multiLevelType w:val="hybridMultilevel"/>
    <w:tmpl w:val="36FEF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8F106C6"/>
    <w:multiLevelType w:val="hybridMultilevel"/>
    <w:tmpl w:val="EC8C4C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A555C10"/>
    <w:multiLevelType w:val="hybridMultilevel"/>
    <w:tmpl w:val="BFD6E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D85DA3"/>
    <w:multiLevelType w:val="hybridMultilevel"/>
    <w:tmpl w:val="A0767C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DE1766A"/>
    <w:multiLevelType w:val="hybridMultilevel"/>
    <w:tmpl w:val="33628F96"/>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7E0C57FC"/>
    <w:multiLevelType w:val="hybridMultilevel"/>
    <w:tmpl w:val="7D40A0E0"/>
    <w:lvl w:ilvl="0" w:tplc="C7ACD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727C6B"/>
    <w:multiLevelType w:val="hybridMultilevel"/>
    <w:tmpl w:val="D33E8DB4"/>
    <w:lvl w:ilvl="0" w:tplc="44E6B92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983333"/>
    <w:multiLevelType w:val="hybridMultilevel"/>
    <w:tmpl w:val="6D8CEED0"/>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45"/>
  </w:num>
  <w:num w:numId="4">
    <w:abstractNumId w:val="12"/>
  </w:num>
  <w:num w:numId="5">
    <w:abstractNumId w:val="33"/>
  </w:num>
  <w:num w:numId="6">
    <w:abstractNumId w:val="3"/>
  </w:num>
  <w:num w:numId="7">
    <w:abstractNumId w:val="7"/>
  </w:num>
  <w:num w:numId="8">
    <w:abstractNumId w:val="36"/>
  </w:num>
  <w:num w:numId="9">
    <w:abstractNumId w:val="21"/>
  </w:num>
  <w:num w:numId="10">
    <w:abstractNumId w:val="40"/>
  </w:num>
  <w:num w:numId="11">
    <w:abstractNumId w:val="26"/>
  </w:num>
  <w:num w:numId="12">
    <w:abstractNumId w:val="18"/>
  </w:num>
  <w:num w:numId="13">
    <w:abstractNumId w:val="3"/>
  </w:num>
  <w:num w:numId="14">
    <w:abstractNumId w:val="7"/>
  </w:num>
  <w:num w:numId="15">
    <w:abstractNumId w:val="11"/>
  </w:num>
  <w:num w:numId="16">
    <w:abstractNumId w:val="51"/>
  </w:num>
  <w:num w:numId="17">
    <w:abstractNumId w:val="1"/>
  </w:num>
  <w:num w:numId="18">
    <w:abstractNumId w:val="9"/>
  </w:num>
  <w:num w:numId="19">
    <w:abstractNumId w:val="35"/>
  </w:num>
  <w:num w:numId="20">
    <w:abstractNumId w:val="31"/>
  </w:num>
  <w:num w:numId="21">
    <w:abstractNumId w:val="10"/>
  </w:num>
  <w:num w:numId="22">
    <w:abstractNumId w:val="6"/>
  </w:num>
  <w:num w:numId="23">
    <w:abstractNumId w:val="34"/>
  </w:num>
  <w:num w:numId="24">
    <w:abstractNumId w:val="37"/>
  </w:num>
  <w:num w:numId="25">
    <w:abstractNumId w:val="53"/>
  </w:num>
  <w:num w:numId="26">
    <w:abstractNumId w:val="41"/>
  </w:num>
  <w:num w:numId="27">
    <w:abstractNumId w:val="16"/>
  </w:num>
  <w:num w:numId="28">
    <w:abstractNumId w:val="32"/>
  </w:num>
  <w:num w:numId="29">
    <w:abstractNumId w:val="4"/>
  </w:num>
  <w:num w:numId="30">
    <w:abstractNumId w:val="28"/>
  </w:num>
  <w:num w:numId="31">
    <w:abstractNumId w:val="44"/>
  </w:num>
  <w:num w:numId="32">
    <w:abstractNumId w:val="27"/>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13"/>
  </w:num>
  <w:num w:numId="40">
    <w:abstractNumId w:val="2"/>
  </w:num>
  <w:num w:numId="41">
    <w:abstractNumId w:val="49"/>
  </w:num>
  <w:num w:numId="42">
    <w:abstractNumId w:val="46"/>
  </w:num>
  <w:num w:numId="43">
    <w:abstractNumId w:val="19"/>
  </w:num>
  <w:num w:numId="44">
    <w:abstractNumId w:val="43"/>
  </w:num>
  <w:num w:numId="45">
    <w:abstractNumId w:val="42"/>
  </w:num>
  <w:num w:numId="46">
    <w:abstractNumId w:val="30"/>
  </w:num>
  <w:num w:numId="47">
    <w:abstractNumId w:val="29"/>
  </w:num>
  <w:num w:numId="48">
    <w:abstractNumId w:val="25"/>
  </w:num>
  <w:num w:numId="49">
    <w:abstractNumId w:val="24"/>
  </w:num>
  <w:num w:numId="50">
    <w:abstractNumId w:val="15"/>
  </w:num>
  <w:num w:numId="51">
    <w:abstractNumId w:val="38"/>
  </w:num>
  <w:num w:numId="52">
    <w:abstractNumId w:val="52"/>
  </w:num>
  <w:num w:numId="53">
    <w:abstractNumId w:val="50"/>
  </w:num>
  <w:num w:numId="54">
    <w:abstractNumId w:val="8"/>
  </w:num>
  <w:num w:numId="55">
    <w:abstractNumId w:val="39"/>
  </w:num>
  <w:num w:numId="56">
    <w:abstractNumId w:val="48"/>
  </w:num>
  <w:num w:numId="57">
    <w:abstractNumId w:val="22"/>
  </w:num>
  <w:num w:numId="58">
    <w:abstractNumId w:val="17"/>
  </w:num>
  <w:num w:numId="59">
    <w:abstractNumId w:val="47"/>
  </w:num>
  <w:num w:numId="60">
    <w:abstractNumId w:val="23"/>
  </w:num>
  <w:num w:numId="61">
    <w:abstractNumId w:val="20"/>
  </w:num>
  <w:num w:numId="62">
    <w:abstractNumId w:val="0"/>
  </w:num>
  <w:num w:numId="63">
    <w:abstractNumId w:val="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325"/>
    <w:rsid w:val="0000022F"/>
    <w:rsid w:val="000010D1"/>
    <w:rsid w:val="0000158C"/>
    <w:rsid w:val="00002A85"/>
    <w:rsid w:val="000036DF"/>
    <w:rsid w:val="00003E7D"/>
    <w:rsid w:val="00005F3B"/>
    <w:rsid w:val="000062B9"/>
    <w:rsid w:val="00006A33"/>
    <w:rsid w:val="00006A8E"/>
    <w:rsid w:val="00006BF0"/>
    <w:rsid w:val="000108CC"/>
    <w:rsid w:val="00012878"/>
    <w:rsid w:val="0001412E"/>
    <w:rsid w:val="00014159"/>
    <w:rsid w:val="00014402"/>
    <w:rsid w:val="000147BC"/>
    <w:rsid w:val="00014C7A"/>
    <w:rsid w:val="000159B0"/>
    <w:rsid w:val="00016A35"/>
    <w:rsid w:val="000170B3"/>
    <w:rsid w:val="0001744E"/>
    <w:rsid w:val="00021326"/>
    <w:rsid w:val="000219AA"/>
    <w:rsid w:val="00022809"/>
    <w:rsid w:val="00023BF4"/>
    <w:rsid w:val="0002636D"/>
    <w:rsid w:val="00026DDD"/>
    <w:rsid w:val="00026EBE"/>
    <w:rsid w:val="0002735C"/>
    <w:rsid w:val="000275F5"/>
    <w:rsid w:val="0003088D"/>
    <w:rsid w:val="00033F79"/>
    <w:rsid w:val="000344AF"/>
    <w:rsid w:val="000346F5"/>
    <w:rsid w:val="00034C6C"/>
    <w:rsid w:val="0003681F"/>
    <w:rsid w:val="00037AA2"/>
    <w:rsid w:val="0004097B"/>
    <w:rsid w:val="00040DF4"/>
    <w:rsid w:val="0004122D"/>
    <w:rsid w:val="00041A33"/>
    <w:rsid w:val="00043A41"/>
    <w:rsid w:val="00044263"/>
    <w:rsid w:val="00046F7B"/>
    <w:rsid w:val="00050080"/>
    <w:rsid w:val="00051331"/>
    <w:rsid w:val="00051C98"/>
    <w:rsid w:val="00051FC9"/>
    <w:rsid w:val="000527B7"/>
    <w:rsid w:val="00052F6A"/>
    <w:rsid w:val="000531E6"/>
    <w:rsid w:val="0005366F"/>
    <w:rsid w:val="000541D9"/>
    <w:rsid w:val="00054932"/>
    <w:rsid w:val="00055EE3"/>
    <w:rsid w:val="000563DC"/>
    <w:rsid w:val="00057BF3"/>
    <w:rsid w:val="000603A1"/>
    <w:rsid w:val="00060719"/>
    <w:rsid w:val="00061227"/>
    <w:rsid w:val="00061FD1"/>
    <w:rsid w:val="000625B8"/>
    <w:rsid w:val="0006317D"/>
    <w:rsid w:val="0006350B"/>
    <w:rsid w:val="000714C2"/>
    <w:rsid w:val="00074268"/>
    <w:rsid w:val="0007535C"/>
    <w:rsid w:val="00076B17"/>
    <w:rsid w:val="0007791E"/>
    <w:rsid w:val="000805EA"/>
    <w:rsid w:val="00080D5A"/>
    <w:rsid w:val="0008102A"/>
    <w:rsid w:val="00081D7A"/>
    <w:rsid w:val="00081F0B"/>
    <w:rsid w:val="0008227D"/>
    <w:rsid w:val="00082E3D"/>
    <w:rsid w:val="00083E4D"/>
    <w:rsid w:val="00085A54"/>
    <w:rsid w:val="0008647F"/>
    <w:rsid w:val="00087562"/>
    <w:rsid w:val="00090953"/>
    <w:rsid w:val="00092CC2"/>
    <w:rsid w:val="0009427F"/>
    <w:rsid w:val="00094715"/>
    <w:rsid w:val="00094FEB"/>
    <w:rsid w:val="0009564E"/>
    <w:rsid w:val="00095C26"/>
    <w:rsid w:val="00096B94"/>
    <w:rsid w:val="00097745"/>
    <w:rsid w:val="00097B9C"/>
    <w:rsid w:val="000A13D5"/>
    <w:rsid w:val="000A1873"/>
    <w:rsid w:val="000A18AF"/>
    <w:rsid w:val="000A3CF9"/>
    <w:rsid w:val="000A3EE9"/>
    <w:rsid w:val="000A58FE"/>
    <w:rsid w:val="000A6BD4"/>
    <w:rsid w:val="000A6C73"/>
    <w:rsid w:val="000A6E6D"/>
    <w:rsid w:val="000A7776"/>
    <w:rsid w:val="000A79CB"/>
    <w:rsid w:val="000A7C7C"/>
    <w:rsid w:val="000B07A9"/>
    <w:rsid w:val="000B1E56"/>
    <w:rsid w:val="000B2FC6"/>
    <w:rsid w:val="000B374C"/>
    <w:rsid w:val="000B5226"/>
    <w:rsid w:val="000B536A"/>
    <w:rsid w:val="000B5751"/>
    <w:rsid w:val="000B5EEA"/>
    <w:rsid w:val="000B64D6"/>
    <w:rsid w:val="000B6A14"/>
    <w:rsid w:val="000B6CD3"/>
    <w:rsid w:val="000B7352"/>
    <w:rsid w:val="000C00D5"/>
    <w:rsid w:val="000C16E5"/>
    <w:rsid w:val="000C2195"/>
    <w:rsid w:val="000C2302"/>
    <w:rsid w:val="000C2BFA"/>
    <w:rsid w:val="000C2D4B"/>
    <w:rsid w:val="000C2FFD"/>
    <w:rsid w:val="000C482F"/>
    <w:rsid w:val="000C4AA4"/>
    <w:rsid w:val="000C6183"/>
    <w:rsid w:val="000C6C7A"/>
    <w:rsid w:val="000C6F61"/>
    <w:rsid w:val="000C7424"/>
    <w:rsid w:val="000D0001"/>
    <w:rsid w:val="000D0EE4"/>
    <w:rsid w:val="000D17CA"/>
    <w:rsid w:val="000D2960"/>
    <w:rsid w:val="000D2EEF"/>
    <w:rsid w:val="000D31B6"/>
    <w:rsid w:val="000D5F41"/>
    <w:rsid w:val="000D73F3"/>
    <w:rsid w:val="000D7ADE"/>
    <w:rsid w:val="000E3AB8"/>
    <w:rsid w:val="000F1572"/>
    <w:rsid w:val="000F3A64"/>
    <w:rsid w:val="000F4666"/>
    <w:rsid w:val="000F65B2"/>
    <w:rsid w:val="000F7DFE"/>
    <w:rsid w:val="00101F32"/>
    <w:rsid w:val="00101F44"/>
    <w:rsid w:val="00102312"/>
    <w:rsid w:val="0010263A"/>
    <w:rsid w:val="00102C0B"/>
    <w:rsid w:val="00103FEB"/>
    <w:rsid w:val="00104BE2"/>
    <w:rsid w:val="00105402"/>
    <w:rsid w:val="0011070F"/>
    <w:rsid w:val="00110C30"/>
    <w:rsid w:val="001113A5"/>
    <w:rsid w:val="0011236E"/>
    <w:rsid w:val="001123E8"/>
    <w:rsid w:val="00112D71"/>
    <w:rsid w:val="001149C8"/>
    <w:rsid w:val="0011517C"/>
    <w:rsid w:val="00115C7F"/>
    <w:rsid w:val="00117566"/>
    <w:rsid w:val="00117967"/>
    <w:rsid w:val="0011798D"/>
    <w:rsid w:val="00117B24"/>
    <w:rsid w:val="00117E54"/>
    <w:rsid w:val="00117F2A"/>
    <w:rsid w:val="00121733"/>
    <w:rsid w:val="0012207F"/>
    <w:rsid w:val="00123561"/>
    <w:rsid w:val="0012370D"/>
    <w:rsid w:val="00124415"/>
    <w:rsid w:val="00125140"/>
    <w:rsid w:val="001268C2"/>
    <w:rsid w:val="00131443"/>
    <w:rsid w:val="00132486"/>
    <w:rsid w:val="001334DE"/>
    <w:rsid w:val="00133B95"/>
    <w:rsid w:val="00134B3A"/>
    <w:rsid w:val="00135002"/>
    <w:rsid w:val="00135585"/>
    <w:rsid w:val="00135736"/>
    <w:rsid w:val="00136E35"/>
    <w:rsid w:val="00140267"/>
    <w:rsid w:val="00140B4E"/>
    <w:rsid w:val="00142935"/>
    <w:rsid w:val="00142960"/>
    <w:rsid w:val="00143049"/>
    <w:rsid w:val="00143D91"/>
    <w:rsid w:val="00144924"/>
    <w:rsid w:val="00145E2C"/>
    <w:rsid w:val="001472A3"/>
    <w:rsid w:val="001508AC"/>
    <w:rsid w:val="00151853"/>
    <w:rsid w:val="00151983"/>
    <w:rsid w:val="001528A8"/>
    <w:rsid w:val="00153D5B"/>
    <w:rsid w:val="0015480C"/>
    <w:rsid w:val="00154A03"/>
    <w:rsid w:val="001551A8"/>
    <w:rsid w:val="00155769"/>
    <w:rsid w:val="0015602F"/>
    <w:rsid w:val="00156D8E"/>
    <w:rsid w:val="0015711A"/>
    <w:rsid w:val="00157DDF"/>
    <w:rsid w:val="001618E4"/>
    <w:rsid w:val="0016394B"/>
    <w:rsid w:val="001664A3"/>
    <w:rsid w:val="00167292"/>
    <w:rsid w:val="001674A4"/>
    <w:rsid w:val="0017136D"/>
    <w:rsid w:val="0017195A"/>
    <w:rsid w:val="00171C9C"/>
    <w:rsid w:val="00173A31"/>
    <w:rsid w:val="00173C90"/>
    <w:rsid w:val="00173DF5"/>
    <w:rsid w:val="00177ADE"/>
    <w:rsid w:val="0018053E"/>
    <w:rsid w:val="00180C9C"/>
    <w:rsid w:val="00180EF4"/>
    <w:rsid w:val="00181B09"/>
    <w:rsid w:val="00182615"/>
    <w:rsid w:val="00182C3B"/>
    <w:rsid w:val="001856BB"/>
    <w:rsid w:val="00186449"/>
    <w:rsid w:val="00187925"/>
    <w:rsid w:val="001909AA"/>
    <w:rsid w:val="00190BD7"/>
    <w:rsid w:val="00190DE9"/>
    <w:rsid w:val="001910BE"/>
    <w:rsid w:val="001919BF"/>
    <w:rsid w:val="001921A7"/>
    <w:rsid w:val="001925D5"/>
    <w:rsid w:val="00193235"/>
    <w:rsid w:val="00194763"/>
    <w:rsid w:val="00194876"/>
    <w:rsid w:val="00195010"/>
    <w:rsid w:val="001972D3"/>
    <w:rsid w:val="001A0C48"/>
    <w:rsid w:val="001A1193"/>
    <w:rsid w:val="001A2A77"/>
    <w:rsid w:val="001A31CD"/>
    <w:rsid w:val="001A3D3F"/>
    <w:rsid w:val="001A3E94"/>
    <w:rsid w:val="001A4E1F"/>
    <w:rsid w:val="001A555F"/>
    <w:rsid w:val="001A5B9A"/>
    <w:rsid w:val="001A6852"/>
    <w:rsid w:val="001A7E21"/>
    <w:rsid w:val="001B10E4"/>
    <w:rsid w:val="001B2D2E"/>
    <w:rsid w:val="001B41EF"/>
    <w:rsid w:val="001B4473"/>
    <w:rsid w:val="001B5274"/>
    <w:rsid w:val="001B5F7C"/>
    <w:rsid w:val="001B64E7"/>
    <w:rsid w:val="001B7069"/>
    <w:rsid w:val="001B706B"/>
    <w:rsid w:val="001B7D37"/>
    <w:rsid w:val="001C0089"/>
    <w:rsid w:val="001C0590"/>
    <w:rsid w:val="001C0BD5"/>
    <w:rsid w:val="001C143B"/>
    <w:rsid w:val="001C1510"/>
    <w:rsid w:val="001C19F0"/>
    <w:rsid w:val="001C1A61"/>
    <w:rsid w:val="001C1BDB"/>
    <w:rsid w:val="001C28CE"/>
    <w:rsid w:val="001C3292"/>
    <w:rsid w:val="001C501C"/>
    <w:rsid w:val="001C557C"/>
    <w:rsid w:val="001C562D"/>
    <w:rsid w:val="001C5645"/>
    <w:rsid w:val="001C6391"/>
    <w:rsid w:val="001C7325"/>
    <w:rsid w:val="001C7451"/>
    <w:rsid w:val="001D00BE"/>
    <w:rsid w:val="001D04F0"/>
    <w:rsid w:val="001D09ED"/>
    <w:rsid w:val="001D255B"/>
    <w:rsid w:val="001D2785"/>
    <w:rsid w:val="001D5655"/>
    <w:rsid w:val="001D6A50"/>
    <w:rsid w:val="001D6D0C"/>
    <w:rsid w:val="001D6D98"/>
    <w:rsid w:val="001D7D41"/>
    <w:rsid w:val="001E0171"/>
    <w:rsid w:val="001E114D"/>
    <w:rsid w:val="001E195A"/>
    <w:rsid w:val="001E2431"/>
    <w:rsid w:val="001E3D45"/>
    <w:rsid w:val="001E5150"/>
    <w:rsid w:val="001E5DAD"/>
    <w:rsid w:val="001E6786"/>
    <w:rsid w:val="001E6B2D"/>
    <w:rsid w:val="001F0590"/>
    <w:rsid w:val="001F0741"/>
    <w:rsid w:val="001F09C0"/>
    <w:rsid w:val="001F2FFC"/>
    <w:rsid w:val="001F4080"/>
    <w:rsid w:val="001F6FBF"/>
    <w:rsid w:val="0020207C"/>
    <w:rsid w:val="00204BE1"/>
    <w:rsid w:val="00204F14"/>
    <w:rsid w:val="002054A4"/>
    <w:rsid w:val="00205DC8"/>
    <w:rsid w:val="00206542"/>
    <w:rsid w:val="002067D2"/>
    <w:rsid w:val="00207157"/>
    <w:rsid w:val="00210664"/>
    <w:rsid w:val="0021134A"/>
    <w:rsid w:val="002117AB"/>
    <w:rsid w:val="00211DC6"/>
    <w:rsid w:val="00213647"/>
    <w:rsid w:val="00213F49"/>
    <w:rsid w:val="00214233"/>
    <w:rsid w:val="002160C3"/>
    <w:rsid w:val="002173FD"/>
    <w:rsid w:val="00222409"/>
    <w:rsid w:val="002234E9"/>
    <w:rsid w:val="00223D47"/>
    <w:rsid w:val="002247B0"/>
    <w:rsid w:val="00224D1E"/>
    <w:rsid w:val="00227755"/>
    <w:rsid w:val="00227C1A"/>
    <w:rsid w:val="002312A6"/>
    <w:rsid w:val="002317E0"/>
    <w:rsid w:val="002317E7"/>
    <w:rsid w:val="00231DCC"/>
    <w:rsid w:val="002351A6"/>
    <w:rsid w:val="00235829"/>
    <w:rsid w:val="0023679F"/>
    <w:rsid w:val="0023688F"/>
    <w:rsid w:val="00236D5B"/>
    <w:rsid w:val="00236DF1"/>
    <w:rsid w:val="0023756C"/>
    <w:rsid w:val="00240719"/>
    <w:rsid w:val="00240812"/>
    <w:rsid w:val="00241083"/>
    <w:rsid w:val="0024121B"/>
    <w:rsid w:val="00243081"/>
    <w:rsid w:val="0024410E"/>
    <w:rsid w:val="00244BC8"/>
    <w:rsid w:val="00244C2D"/>
    <w:rsid w:val="00246277"/>
    <w:rsid w:val="00247282"/>
    <w:rsid w:val="00247B15"/>
    <w:rsid w:val="00247CB3"/>
    <w:rsid w:val="0025009B"/>
    <w:rsid w:val="002505D3"/>
    <w:rsid w:val="00250A35"/>
    <w:rsid w:val="00250E57"/>
    <w:rsid w:val="00252657"/>
    <w:rsid w:val="00252AD7"/>
    <w:rsid w:val="00253B8D"/>
    <w:rsid w:val="00253C72"/>
    <w:rsid w:val="002545CB"/>
    <w:rsid w:val="00254919"/>
    <w:rsid w:val="00255F4E"/>
    <w:rsid w:val="00256FA3"/>
    <w:rsid w:val="00262440"/>
    <w:rsid w:val="00262714"/>
    <w:rsid w:val="00262FB7"/>
    <w:rsid w:val="002630DC"/>
    <w:rsid w:val="002641C2"/>
    <w:rsid w:val="002642B9"/>
    <w:rsid w:val="00265202"/>
    <w:rsid w:val="002657F8"/>
    <w:rsid w:val="00265A50"/>
    <w:rsid w:val="002668DA"/>
    <w:rsid w:val="00270A51"/>
    <w:rsid w:val="0027189B"/>
    <w:rsid w:val="00272276"/>
    <w:rsid w:val="002735EA"/>
    <w:rsid w:val="002748FB"/>
    <w:rsid w:val="0027717C"/>
    <w:rsid w:val="00280538"/>
    <w:rsid w:val="00280A78"/>
    <w:rsid w:val="002813E7"/>
    <w:rsid w:val="00281D20"/>
    <w:rsid w:val="00281F41"/>
    <w:rsid w:val="00283C79"/>
    <w:rsid w:val="00283DA1"/>
    <w:rsid w:val="0028442C"/>
    <w:rsid w:val="002852DF"/>
    <w:rsid w:val="00285426"/>
    <w:rsid w:val="00285696"/>
    <w:rsid w:val="002863C3"/>
    <w:rsid w:val="00286CBC"/>
    <w:rsid w:val="00287985"/>
    <w:rsid w:val="002902EB"/>
    <w:rsid w:val="002911DC"/>
    <w:rsid w:val="00291999"/>
    <w:rsid w:val="00291F4B"/>
    <w:rsid w:val="002922E3"/>
    <w:rsid w:val="002925E2"/>
    <w:rsid w:val="002926D5"/>
    <w:rsid w:val="00295A02"/>
    <w:rsid w:val="00295A8F"/>
    <w:rsid w:val="00295D2B"/>
    <w:rsid w:val="00296044"/>
    <w:rsid w:val="00296FB5"/>
    <w:rsid w:val="002A01E4"/>
    <w:rsid w:val="002A11B5"/>
    <w:rsid w:val="002A2144"/>
    <w:rsid w:val="002A2674"/>
    <w:rsid w:val="002A3199"/>
    <w:rsid w:val="002A3DDF"/>
    <w:rsid w:val="002A4822"/>
    <w:rsid w:val="002A49C1"/>
    <w:rsid w:val="002A58A4"/>
    <w:rsid w:val="002A7FD7"/>
    <w:rsid w:val="002B0D79"/>
    <w:rsid w:val="002B1D08"/>
    <w:rsid w:val="002B2580"/>
    <w:rsid w:val="002B2762"/>
    <w:rsid w:val="002B3628"/>
    <w:rsid w:val="002B40F2"/>
    <w:rsid w:val="002B4E36"/>
    <w:rsid w:val="002B5B81"/>
    <w:rsid w:val="002B63E3"/>
    <w:rsid w:val="002B651E"/>
    <w:rsid w:val="002B6D47"/>
    <w:rsid w:val="002B6FE3"/>
    <w:rsid w:val="002B7FF5"/>
    <w:rsid w:val="002C000D"/>
    <w:rsid w:val="002C096B"/>
    <w:rsid w:val="002C0C2F"/>
    <w:rsid w:val="002C1561"/>
    <w:rsid w:val="002C166B"/>
    <w:rsid w:val="002C1D52"/>
    <w:rsid w:val="002C3425"/>
    <w:rsid w:val="002C3F02"/>
    <w:rsid w:val="002C4F5E"/>
    <w:rsid w:val="002C52E4"/>
    <w:rsid w:val="002C6407"/>
    <w:rsid w:val="002C69C9"/>
    <w:rsid w:val="002D06A6"/>
    <w:rsid w:val="002D2350"/>
    <w:rsid w:val="002D34C6"/>
    <w:rsid w:val="002D39F2"/>
    <w:rsid w:val="002D3C22"/>
    <w:rsid w:val="002D441D"/>
    <w:rsid w:val="002D51FE"/>
    <w:rsid w:val="002D71B1"/>
    <w:rsid w:val="002D7508"/>
    <w:rsid w:val="002D768C"/>
    <w:rsid w:val="002D76B4"/>
    <w:rsid w:val="002D7D7B"/>
    <w:rsid w:val="002E038F"/>
    <w:rsid w:val="002E193A"/>
    <w:rsid w:val="002E288C"/>
    <w:rsid w:val="002E292D"/>
    <w:rsid w:val="002E492B"/>
    <w:rsid w:val="002E5F69"/>
    <w:rsid w:val="002E6168"/>
    <w:rsid w:val="002E61C2"/>
    <w:rsid w:val="002E75BE"/>
    <w:rsid w:val="002F1254"/>
    <w:rsid w:val="002F298C"/>
    <w:rsid w:val="002F32EB"/>
    <w:rsid w:val="002F331A"/>
    <w:rsid w:val="002F41B4"/>
    <w:rsid w:val="002F43E7"/>
    <w:rsid w:val="002F4578"/>
    <w:rsid w:val="002F491F"/>
    <w:rsid w:val="002F4AC0"/>
    <w:rsid w:val="002F5563"/>
    <w:rsid w:val="002F5C8D"/>
    <w:rsid w:val="002F604E"/>
    <w:rsid w:val="002F6316"/>
    <w:rsid w:val="002F72D4"/>
    <w:rsid w:val="002F77C6"/>
    <w:rsid w:val="002F7EFE"/>
    <w:rsid w:val="00301147"/>
    <w:rsid w:val="00301592"/>
    <w:rsid w:val="00301740"/>
    <w:rsid w:val="00301B8D"/>
    <w:rsid w:val="00303700"/>
    <w:rsid w:val="003048C8"/>
    <w:rsid w:val="00304C30"/>
    <w:rsid w:val="003058DF"/>
    <w:rsid w:val="00306765"/>
    <w:rsid w:val="00306793"/>
    <w:rsid w:val="00307149"/>
    <w:rsid w:val="00310619"/>
    <w:rsid w:val="0031198D"/>
    <w:rsid w:val="00311F2A"/>
    <w:rsid w:val="00312607"/>
    <w:rsid w:val="0031279F"/>
    <w:rsid w:val="003150E8"/>
    <w:rsid w:val="00317216"/>
    <w:rsid w:val="00317C43"/>
    <w:rsid w:val="003206A4"/>
    <w:rsid w:val="00322954"/>
    <w:rsid w:val="003244EF"/>
    <w:rsid w:val="0032450E"/>
    <w:rsid w:val="00326076"/>
    <w:rsid w:val="00326E2E"/>
    <w:rsid w:val="0032743E"/>
    <w:rsid w:val="00327768"/>
    <w:rsid w:val="003304A8"/>
    <w:rsid w:val="00333023"/>
    <w:rsid w:val="00333F68"/>
    <w:rsid w:val="00335745"/>
    <w:rsid w:val="00335BA0"/>
    <w:rsid w:val="00335E8A"/>
    <w:rsid w:val="00336293"/>
    <w:rsid w:val="00337240"/>
    <w:rsid w:val="00340EDB"/>
    <w:rsid w:val="00342F20"/>
    <w:rsid w:val="00344547"/>
    <w:rsid w:val="00344A4B"/>
    <w:rsid w:val="00347D8F"/>
    <w:rsid w:val="00351E63"/>
    <w:rsid w:val="0035202A"/>
    <w:rsid w:val="0035476F"/>
    <w:rsid w:val="00355989"/>
    <w:rsid w:val="00360225"/>
    <w:rsid w:val="0036082F"/>
    <w:rsid w:val="00360965"/>
    <w:rsid w:val="003613BB"/>
    <w:rsid w:val="00361B5B"/>
    <w:rsid w:val="00361CF9"/>
    <w:rsid w:val="00361F28"/>
    <w:rsid w:val="0036273D"/>
    <w:rsid w:val="00363D5D"/>
    <w:rsid w:val="003641F1"/>
    <w:rsid w:val="00364B90"/>
    <w:rsid w:val="00365106"/>
    <w:rsid w:val="00365518"/>
    <w:rsid w:val="003656C5"/>
    <w:rsid w:val="003659B1"/>
    <w:rsid w:val="00365A6E"/>
    <w:rsid w:val="00366232"/>
    <w:rsid w:val="0036736F"/>
    <w:rsid w:val="00367A80"/>
    <w:rsid w:val="00370CB2"/>
    <w:rsid w:val="00370E0E"/>
    <w:rsid w:val="00372687"/>
    <w:rsid w:val="003730E9"/>
    <w:rsid w:val="00374864"/>
    <w:rsid w:val="003760F3"/>
    <w:rsid w:val="00376DA2"/>
    <w:rsid w:val="00377123"/>
    <w:rsid w:val="00377679"/>
    <w:rsid w:val="003803BB"/>
    <w:rsid w:val="00380657"/>
    <w:rsid w:val="003828F1"/>
    <w:rsid w:val="00382FCF"/>
    <w:rsid w:val="00384B9F"/>
    <w:rsid w:val="003858FD"/>
    <w:rsid w:val="00386235"/>
    <w:rsid w:val="003863B5"/>
    <w:rsid w:val="003876DA"/>
    <w:rsid w:val="003879F8"/>
    <w:rsid w:val="00387C86"/>
    <w:rsid w:val="00390B25"/>
    <w:rsid w:val="00393F5B"/>
    <w:rsid w:val="00396DD5"/>
    <w:rsid w:val="00397056"/>
    <w:rsid w:val="00397642"/>
    <w:rsid w:val="003A04DE"/>
    <w:rsid w:val="003A0A49"/>
    <w:rsid w:val="003A0B9F"/>
    <w:rsid w:val="003A14BF"/>
    <w:rsid w:val="003A19A6"/>
    <w:rsid w:val="003A246A"/>
    <w:rsid w:val="003A2D00"/>
    <w:rsid w:val="003A367A"/>
    <w:rsid w:val="003A3A05"/>
    <w:rsid w:val="003A5ABD"/>
    <w:rsid w:val="003A7E81"/>
    <w:rsid w:val="003B00CF"/>
    <w:rsid w:val="003B0887"/>
    <w:rsid w:val="003B1302"/>
    <w:rsid w:val="003B169F"/>
    <w:rsid w:val="003B2AC1"/>
    <w:rsid w:val="003B320F"/>
    <w:rsid w:val="003B393B"/>
    <w:rsid w:val="003B3B69"/>
    <w:rsid w:val="003B3DED"/>
    <w:rsid w:val="003B6194"/>
    <w:rsid w:val="003B6C9B"/>
    <w:rsid w:val="003B7875"/>
    <w:rsid w:val="003B7A92"/>
    <w:rsid w:val="003C0B1C"/>
    <w:rsid w:val="003C1D02"/>
    <w:rsid w:val="003C22D5"/>
    <w:rsid w:val="003C2D80"/>
    <w:rsid w:val="003C360E"/>
    <w:rsid w:val="003C3A2E"/>
    <w:rsid w:val="003C3DD1"/>
    <w:rsid w:val="003C6B03"/>
    <w:rsid w:val="003D0838"/>
    <w:rsid w:val="003D28C5"/>
    <w:rsid w:val="003D29EF"/>
    <w:rsid w:val="003D2BFB"/>
    <w:rsid w:val="003D34F1"/>
    <w:rsid w:val="003D4A1E"/>
    <w:rsid w:val="003D4DED"/>
    <w:rsid w:val="003D5EC7"/>
    <w:rsid w:val="003D6739"/>
    <w:rsid w:val="003E1037"/>
    <w:rsid w:val="003E225B"/>
    <w:rsid w:val="003E3A24"/>
    <w:rsid w:val="003E439B"/>
    <w:rsid w:val="003E5C34"/>
    <w:rsid w:val="003E644A"/>
    <w:rsid w:val="003E6F4C"/>
    <w:rsid w:val="003E70E1"/>
    <w:rsid w:val="003E798E"/>
    <w:rsid w:val="003F0226"/>
    <w:rsid w:val="003F0A16"/>
    <w:rsid w:val="003F16C9"/>
    <w:rsid w:val="003F1839"/>
    <w:rsid w:val="003F2754"/>
    <w:rsid w:val="003F36A8"/>
    <w:rsid w:val="003F4C6C"/>
    <w:rsid w:val="003F52CE"/>
    <w:rsid w:val="003F7916"/>
    <w:rsid w:val="004001B9"/>
    <w:rsid w:val="00400AA7"/>
    <w:rsid w:val="00400ACC"/>
    <w:rsid w:val="004016CA"/>
    <w:rsid w:val="00402F8A"/>
    <w:rsid w:val="0040579E"/>
    <w:rsid w:val="00405C49"/>
    <w:rsid w:val="004063E0"/>
    <w:rsid w:val="0040660B"/>
    <w:rsid w:val="004070EB"/>
    <w:rsid w:val="00407746"/>
    <w:rsid w:val="00407F7E"/>
    <w:rsid w:val="00411BAB"/>
    <w:rsid w:val="00411C43"/>
    <w:rsid w:val="00411D27"/>
    <w:rsid w:val="00412110"/>
    <w:rsid w:val="004121ED"/>
    <w:rsid w:val="00412E66"/>
    <w:rsid w:val="00414E3F"/>
    <w:rsid w:val="00415D22"/>
    <w:rsid w:val="00416169"/>
    <w:rsid w:val="0041629F"/>
    <w:rsid w:val="00416D01"/>
    <w:rsid w:val="00420955"/>
    <w:rsid w:val="00422B39"/>
    <w:rsid w:val="00423507"/>
    <w:rsid w:val="0042412A"/>
    <w:rsid w:val="00424781"/>
    <w:rsid w:val="0042556C"/>
    <w:rsid w:val="004261B8"/>
    <w:rsid w:val="00426418"/>
    <w:rsid w:val="00427C1C"/>
    <w:rsid w:val="00427DB5"/>
    <w:rsid w:val="004303F8"/>
    <w:rsid w:val="00431588"/>
    <w:rsid w:val="004330B0"/>
    <w:rsid w:val="00436206"/>
    <w:rsid w:val="00440971"/>
    <w:rsid w:val="00440D0F"/>
    <w:rsid w:val="00440D5F"/>
    <w:rsid w:val="00441D08"/>
    <w:rsid w:val="004422BA"/>
    <w:rsid w:val="00443C27"/>
    <w:rsid w:val="00443C47"/>
    <w:rsid w:val="00444108"/>
    <w:rsid w:val="00444191"/>
    <w:rsid w:val="00444250"/>
    <w:rsid w:val="00445220"/>
    <w:rsid w:val="004462A9"/>
    <w:rsid w:val="00446529"/>
    <w:rsid w:val="00446605"/>
    <w:rsid w:val="00446FFE"/>
    <w:rsid w:val="00447137"/>
    <w:rsid w:val="00447674"/>
    <w:rsid w:val="00450C58"/>
    <w:rsid w:val="00451344"/>
    <w:rsid w:val="00452533"/>
    <w:rsid w:val="00453DB9"/>
    <w:rsid w:val="00457061"/>
    <w:rsid w:val="004600F0"/>
    <w:rsid w:val="00460250"/>
    <w:rsid w:val="0046144A"/>
    <w:rsid w:val="0046196F"/>
    <w:rsid w:val="00465CAA"/>
    <w:rsid w:val="00465F22"/>
    <w:rsid w:val="00467293"/>
    <w:rsid w:val="00467D17"/>
    <w:rsid w:val="004708DF"/>
    <w:rsid w:val="00470A0F"/>
    <w:rsid w:val="0047435C"/>
    <w:rsid w:val="004749D2"/>
    <w:rsid w:val="00474B0D"/>
    <w:rsid w:val="00475081"/>
    <w:rsid w:val="00475236"/>
    <w:rsid w:val="00475F6E"/>
    <w:rsid w:val="004765B9"/>
    <w:rsid w:val="00477F04"/>
    <w:rsid w:val="0048133C"/>
    <w:rsid w:val="00482004"/>
    <w:rsid w:val="004828B7"/>
    <w:rsid w:val="004837FE"/>
    <w:rsid w:val="00486474"/>
    <w:rsid w:val="00486A9D"/>
    <w:rsid w:val="0048719B"/>
    <w:rsid w:val="004878B4"/>
    <w:rsid w:val="00487989"/>
    <w:rsid w:val="00487E64"/>
    <w:rsid w:val="00487F8E"/>
    <w:rsid w:val="004907DC"/>
    <w:rsid w:val="004910EB"/>
    <w:rsid w:val="004912C8"/>
    <w:rsid w:val="0049149A"/>
    <w:rsid w:val="00491750"/>
    <w:rsid w:val="00491A8C"/>
    <w:rsid w:val="00492781"/>
    <w:rsid w:val="00493582"/>
    <w:rsid w:val="00493E15"/>
    <w:rsid w:val="00493EE2"/>
    <w:rsid w:val="00495EC3"/>
    <w:rsid w:val="004A295E"/>
    <w:rsid w:val="004A30C6"/>
    <w:rsid w:val="004A35AE"/>
    <w:rsid w:val="004A36CE"/>
    <w:rsid w:val="004A6541"/>
    <w:rsid w:val="004A74DD"/>
    <w:rsid w:val="004A757A"/>
    <w:rsid w:val="004A7A00"/>
    <w:rsid w:val="004B1DC5"/>
    <w:rsid w:val="004B2A01"/>
    <w:rsid w:val="004B31C5"/>
    <w:rsid w:val="004B486D"/>
    <w:rsid w:val="004B499D"/>
    <w:rsid w:val="004B4C67"/>
    <w:rsid w:val="004B5D47"/>
    <w:rsid w:val="004B6A2B"/>
    <w:rsid w:val="004B74B0"/>
    <w:rsid w:val="004B7A81"/>
    <w:rsid w:val="004B7EAC"/>
    <w:rsid w:val="004C02A9"/>
    <w:rsid w:val="004C1336"/>
    <w:rsid w:val="004C34B8"/>
    <w:rsid w:val="004C3B47"/>
    <w:rsid w:val="004C41DD"/>
    <w:rsid w:val="004C5BDA"/>
    <w:rsid w:val="004C776D"/>
    <w:rsid w:val="004C77DB"/>
    <w:rsid w:val="004C795B"/>
    <w:rsid w:val="004D0FA7"/>
    <w:rsid w:val="004D12D2"/>
    <w:rsid w:val="004D20F2"/>
    <w:rsid w:val="004D3A7C"/>
    <w:rsid w:val="004D728A"/>
    <w:rsid w:val="004D74F3"/>
    <w:rsid w:val="004D7F17"/>
    <w:rsid w:val="004E1CA8"/>
    <w:rsid w:val="004E1F5E"/>
    <w:rsid w:val="004E3E0A"/>
    <w:rsid w:val="004E46DF"/>
    <w:rsid w:val="004E4C76"/>
    <w:rsid w:val="004E5F64"/>
    <w:rsid w:val="004E6D23"/>
    <w:rsid w:val="004E6F87"/>
    <w:rsid w:val="004E76F0"/>
    <w:rsid w:val="004F15DC"/>
    <w:rsid w:val="004F296A"/>
    <w:rsid w:val="004F45FF"/>
    <w:rsid w:val="004F5814"/>
    <w:rsid w:val="004F5993"/>
    <w:rsid w:val="004F61FF"/>
    <w:rsid w:val="004F64ED"/>
    <w:rsid w:val="004F6A3F"/>
    <w:rsid w:val="004F6DFA"/>
    <w:rsid w:val="005005B4"/>
    <w:rsid w:val="00501A96"/>
    <w:rsid w:val="00501F40"/>
    <w:rsid w:val="005026DD"/>
    <w:rsid w:val="00503442"/>
    <w:rsid w:val="00504620"/>
    <w:rsid w:val="00505137"/>
    <w:rsid w:val="00505841"/>
    <w:rsid w:val="005065FA"/>
    <w:rsid w:val="00506E3C"/>
    <w:rsid w:val="00510A0B"/>
    <w:rsid w:val="00511DDB"/>
    <w:rsid w:val="00512365"/>
    <w:rsid w:val="005124B0"/>
    <w:rsid w:val="00512DE2"/>
    <w:rsid w:val="00513A99"/>
    <w:rsid w:val="00514A87"/>
    <w:rsid w:val="00515A50"/>
    <w:rsid w:val="00516288"/>
    <w:rsid w:val="00516940"/>
    <w:rsid w:val="00516968"/>
    <w:rsid w:val="00516CD2"/>
    <w:rsid w:val="00516ED1"/>
    <w:rsid w:val="00517189"/>
    <w:rsid w:val="00523062"/>
    <w:rsid w:val="0052375B"/>
    <w:rsid w:val="0052478D"/>
    <w:rsid w:val="0052497E"/>
    <w:rsid w:val="00526246"/>
    <w:rsid w:val="00530150"/>
    <w:rsid w:val="00530588"/>
    <w:rsid w:val="00530ACF"/>
    <w:rsid w:val="005314A6"/>
    <w:rsid w:val="005316C5"/>
    <w:rsid w:val="00531BAC"/>
    <w:rsid w:val="005322C2"/>
    <w:rsid w:val="00532A38"/>
    <w:rsid w:val="00532E57"/>
    <w:rsid w:val="00533987"/>
    <w:rsid w:val="00534E7E"/>
    <w:rsid w:val="0053655D"/>
    <w:rsid w:val="0053668C"/>
    <w:rsid w:val="00536DD5"/>
    <w:rsid w:val="00537326"/>
    <w:rsid w:val="00537349"/>
    <w:rsid w:val="005377EB"/>
    <w:rsid w:val="00537843"/>
    <w:rsid w:val="00540D87"/>
    <w:rsid w:val="00541E28"/>
    <w:rsid w:val="005425FB"/>
    <w:rsid w:val="0054392C"/>
    <w:rsid w:val="005454AF"/>
    <w:rsid w:val="00545D30"/>
    <w:rsid w:val="00547E35"/>
    <w:rsid w:val="00550961"/>
    <w:rsid w:val="005516C3"/>
    <w:rsid w:val="00551819"/>
    <w:rsid w:val="00551E74"/>
    <w:rsid w:val="00551FFF"/>
    <w:rsid w:val="00555C9F"/>
    <w:rsid w:val="00555FC6"/>
    <w:rsid w:val="00556347"/>
    <w:rsid w:val="00556462"/>
    <w:rsid w:val="00557C92"/>
    <w:rsid w:val="00560234"/>
    <w:rsid w:val="00560F21"/>
    <w:rsid w:val="00560F5C"/>
    <w:rsid w:val="00561E40"/>
    <w:rsid w:val="00562EE4"/>
    <w:rsid w:val="00563537"/>
    <w:rsid w:val="00563F13"/>
    <w:rsid w:val="0056469E"/>
    <w:rsid w:val="00565518"/>
    <w:rsid w:val="00566DE7"/>
    <w:rsid w:val="00567883"/>
    <w:rsid w:val="00571D51"/>
    <w:rsid w:val="00572C30"/>
    <w:rsid w:val="00572E55"/>
    <w:rsid w:val="00573272"/>
    <w:rsid w:val="005734BF"/>
    <w:rsid w:val="00574412"/>
    <w:rsid w:val="0057458C"/>
    <w:rsid w:val="00574829"/>
    <w:rsid w:val="0057503B"/>
    <w:rsid w:val="00575287"/>
    <w:rsid w:val="005756CA"/>
    <w:rsid w:val="00576F6E"/>
    <w:rsid w:val="0057729A"/>
    <w:rsid w:val="005773CD"/>
    <w:rsid w:val="0057751A"/>
    <w:rsid w:val="00580808"/>
    <w:rsid w:val="00581009"/>
    <w:rsid w:val="00583E98"/>
    <w:rsid w:val="005840CD"/>
    <w:rsid w:val="005841AD"/>
    <w:rsid w:val="0058617F"/>
    <w:rsid w:val="00586F61"/>
    <w:rsid w:val="00587AE6"/>
    <w:rsid w:val="00591267"/>
    <w:rsid w:val="00591E00"/>
    <w:rsid w:val="0059266B"/>
    <w:rsid w:val="00592CB9"/>
    <w:rsid w:val="00592D0A"/>
    <w:rsid w:val="005943E2"/>
    <w:rsid w:val="00594B36"/>
    <w:rsid w:val="00594E2D"/>
    <w:rsid w:val="00594E47"/>
    <w:rsid w:val="00594EC7"/>
    <w:rsid w:val="005954B0"/>
    <w:rsid w:val="005959DF"/>
    <w:rsid w:val="005973EE"/>
    <w:rsid w:val="005A0084"/>
    <w:rsid w:val="005A098A"/>
    <w:rsid w:val="005A0EA7"/>
    <w:rsid w:val="005A15C8"/>
    <w:rsid w:val="005A3552"/>
    <w:rsid w:val="005A387A"/>
    <w:rsid w:val="005A424D"/>
    <w:rsid w:val="005A4FCC"/>
    <w:rsid w:val="005A546F"/>
    <w:rsid w:val="005A5F07"/>
    <w:rsid w:val="005A6003"/>
    <w:rsid w:val="005A6CA3"/>
    <w:rsid w:val="005A6F61"/>
    <w:rsid w:val="005B02DD"/>
    <w:rsid w:val="005B0E07"/>
    <w:rsid w:val="005B1138"/>
    <w:rsid w:val="005B30AF"/>
    <w:rsid w:val="005B3861"/>
    <w:rsid w:val="005B45AF"/>
    <w:rsid w:val="005B56E9"/>
    <w:rsid w:val="005B5746"/>
    <w:rsid w:val="005B6D6E"/>
    <w:rsid w:val="005B71E9"/>
    <w:rsid w:val="005B744A"/>
    <w:rsid w:val="005B758C"/>
    <w:rsid w:val="005C052C"/>
    <w:rsid w:val="005C0772"/>
    <w:rsid w:val="005C07E1"/>
    <w:rsid w:val="005C2A8E"/>
    <w:rsid w:val="005C3298"/>
    <w:rsid w:val="005C3547"/>
    <w:rsid w:val="005C3AA0"/>
    <w:rsid w:val="005C448B"/>
    <w:rsid w:val="005C49B7"/>
    <w:rsid w:val="005C5BE7"/>
    <w:rsid w:val="005C7AE1"/>
    <w:rsid w:val="005D09FB"/>
    <w:rsid w:val="005D1102"/>
    <w:rsid w:val="005D13BA"/>
    <w:rsid w:val="005D22AB"/>
    <w:rsid w:val="005D2DE4"/>
    <w:rsid w:val="005D5287"/>
    <w:rsid w:val="005D59E4"/>
    <w:rsid w:val="005D60F2"/>
    <w:rsid w:val="005D71CF"/>
    <w:rsid w:val="005E0421"/>
    <w:rsid w:val="005E1CC9"/>
    <w:rsid w:val="005E2F6B"/>
    <w:rsid w:val="005E47F7"/>
    <w:rsid w:val="005E4F2B"/>
    <w:rsid w:val="005E5D3B"/>
    <w:rsid w:val="005E5E1D"/>
    <w:rsid w:val="005E7504"/>
    <w:rsid w:val="005E7FE6"/>
    <w:rsid w:val="005F00F8"/>
    <w:rsid w:val="005F0A4B"/>
    <w:rsid w:val="005F1ECE"/>
    <w:rsid w:val="005F34DF"/>
    <w:rsid w:val="005F3D2D"/>
    <w:rsid w:val="005F4164"/>
    <w:rsid w:val="005F5C35"/>
    <w:rsid w:val="005F5E6A"/>
    <w:rsid w:val="005F6714"/>
    <w:rsid w:val="005F6ACF"/>
    <w:rsid w:val="005F6FB0"/>
    <w:rsid w:val="00601370"/>
    <w:rsid w:val="00601A77"/>
    <w:rsid w:val="00602292"/>
    <w:rsid w:val="0060397E"/>
    <w:rsid w:val="00605036"/>
    <w:rsid w:val="00605041"/>
    <w:rsid w:val="0060527A"/>
    <w:rsid w:val="0060600C"/>
    <w:rsid w:val="00606716"/>
    <w:rsid w:val="00607F1D"/>
    <w:rsid w:val="00610141"/>
    <w:rsid w:val="0061073B"/>
    <w:rsid w:val="00610862"/>
    <w:rsid w:val="006120EE"/>
    <w:rsid w:val="006133C4"/>
    <w:rsid w:val="00616743"/>
    <w:rsid w:val="00616CF5"/>
    <w:rsid w:val="00617391"/>
    <w:rsid w:val="00621FCA"/>
    <w:rsid w:val="0062209D"/>
    <w:rsid w:val="006224B1"/>
    <w:rsid w:val="00624784"/>
    <w:rsid w:val="00625A49"/>
    <w:rsid w:val="00627FED"/>
    <w:rsid w:val="00630BD3"/>
    <w:rsid w:val="0063154C"/>
    <w:rsid w:val="0063199A"/>
    <w:rsid w:val="00631E60"/>
    <w:rsid w:val="00632782"/>
    <w:rsid w:val="00632969"/>
    <w:rsid w:val="00632CA6"/>
    <w:rsid w:val="00632D2B"/>
    <w:rsid w:val="006331C2"/>
    <w:rsid w:val="006339BE"/>
    <w:rsid w:val="00634741"/>
    <w:rsid w:val="006351B5"/>
    <w:rsid w:val="00635E31"/>
    <w:rsid w:val="006361A3"/>
    <w:rsid w:val="00637A27"/>
    <w:rsid w:val="00640419"/>
    <w:rsid w:val="0064066E"/>
    <w:rsid w:val="00641907"/>
    <w:rsid w:val="0064203F"/>
    <w:rsid w:val="00642AC0"/>
    <w:rsid w:val="00642F8B"/>
    <w:rsid w:val="00643774"/>
    <w:rsid w:val="0064493D"/>
    <w:rsid w:val="00644E45"/>
    <w:rsid w:val="006461BE"/>
    <w:rsid w:val="006501FC"/>
    <w:rsid w:val="006502FD"/>
    <w:rsid w:val="00650B2A"/>
    <w:rsid w:val="0065346B"/>
    <w:rsid w:val="006534C0"/>
    <w:rsid w:val="00653E86"/>
    <w:rsid w:val="00654131"/>
    <w:rsid w:val="0065502A"/>
    <w:rsid w:val="006552D5"/>
    <w:rsid w:val="00656319"/>
    <w:rsid w:val="00656476"/>
    <w:rsid w:val="006564BE"/>
    <w:rsid w:val="00656D51"/>
    <w:rsid w:val="00662ADF"/>
    <w:rsid w:val="006645C4"/>
    <w:rsid w:val="0066505F"/>
    <w:rsid w:val="006656D8"/>
    <w:rsid w:val="0066674F"/>
    <w:rsid w:val="00666E7D"/>
    <w:rsid w:val="00667693"/>
    <w:rsid w:val="00670613"/>
    <w:rsid w:val="0067062F"/>
    <w:rsid w:val="00670861"/>
    <w:rsid w:val="00670E6B"/>
    <w:rsid w:val="006711C2"/>
    <w:rsid w:val="00671E44"/>
    <w:rsid w:val="00672B1A"/>
    <w:rsid w:val="006732E1"/>
    <w:rsid w:val="006735CE"/>
    <w:rsid w:val="00675B2B"/>
    <w:rsid w:val="0067601E"/>
    <w:rsid w:val="00677BDB"/>
    <w:rsid w:val="00680FFD"/>
    <w:rsid w:val="0068236A"/>
    <w:rsid w:val="00682726"/>
    <w:rsid w:val="00683FD2"/>
    <w:rsid w:val="006850D1"/>
    <w:rsid w:val="0068562A"/>
    <w:rsid w:val="006858D9"/>
    <w:rsid w:val="006858EA"/>
    <w:rsid w:val="0068680C"/>
    <w:rsid w:val="0069071A"/>
    <w:rsid w:val="00691728"/>
    <w:rsid w:val="00691D75"/>
    <w:rsid w:val="00692B55"/>
    <w:rsid w:val="00692C1E"/>
    <w:rsid w:val="00692DAF"/>
    <w:rsid w:val="006951CD"/>
    <w:rsid w:val="00695B16"/>
    <w:rsid w:val="0069640B"/>
    <w:rsid w:val="006A0751"/>
    <w:rsid w:val="006A098E"/>
    <w:rsid w:val="006A0F8C"/>
    <w:rsid w:val="006A120A"/>
    <w:rsid w:val="006A1A1B"/>
    <w:rsid w:val="006A22B8"/>
    <w:rsid w:val="006A2379"/>
    <w:rsid w:val="006A2E43"/>
    <w:rsid w:val="006A377A"/>
    <w:rsid w:val="006A4402"/>
    <w:rsid w:val="006A54CB"/>
    <w:rsid w:val="006A6AF9"/>
    <w:rsid w:val="006A6E58"/>
    <w:rsid w:val="006B0660"/>
    <w:rsid w:val="006B1F00"/>
    <w:rsid w:val="006B2492"/>
    <w:rsid w:val="006B26D7"/>
    <w:rsid w:val="006B306F"/>
    <w:rsid w:val="006B3309"/>
    <w:rsid w:val="006B3E45"/>
    <w:rsid w:val="006B4497"/>
    <w:rsid w:val="006B4601"/>
    <w:rsid w:val="006B4D8B"/>
    <w:rsid w:val="006B55BF"/>
    <w:rsid w:val="006B5F23"/>
    <w:rsid w:val="006B61C9"/>
    <w:rsid w:val="006B67D5"/>
    <w:rsid w:val="006B7D5C"/>
    <w:rsid w:val="006B7FDF"/>
    <w:rsid w:val="006C0465"/>
    <w:rsid w:val="006C1496"/>
    <w:rsid w:val="006C184A"/>
    <w:rsid w:val="006C2367"/>
    <w:rsid w:val="006C3465"/>
    <w:rsid w:val="006C3984"/>
    <w:rsid w:val="006C3BAA"/>
    <w:rsid w:val="006C4F23"/>
    <w:rsid w:val="006C738E"/>
    <w:rsid w:val="006D03AD"/>
    <w:rsid w:val="006D0BA7"/>
    <w:rsid w:val="006D0C34"/>
    <w:rsid w:val="006D14D0"/>
    <w:rsid w:val="006D17EB"/>
    <w:rsid w:val="006D484F"/>
    <w:rsid w:val="006D4964"/>
    <w:rsid w:val="006D6604"/>
    <w:rsid w:val="006D7280"/>
    <w:rsid w:val="006E0210"/>
    <w:rsid w:val="006E0284"/>
    <w:rsid w:val="006E0FBF"/>
    <w:rsid w:val="006E11D0"/>
    <w:rsid w:val="006E2748"/>
    <w:rsid w:val="006E3285"/>
    <w:rsid w:val="006E3639"/>
    <w:rsid w:val="006E40C2"/>
    <w:rsid w:val="006E4D42"/>
    <w:rsid w:val="006E75D0"/>
    <w:rsid w:val="006E7817"/>
    <w:rsid w:val="006E79F8"/>
    <w:rsid w:val="006F1476"/>
    <w:rsid w:val="006F153D"/>
    <w:rsid w:val="006F20B8"/>
    <w:rsid w:val="006F2108"/>
    <w:rsid w:val="006F2FA6"/>
    <w:rsid w:val="006F62A0"/>
    <w:rsid w:val="006F68F0"/>
    <w:rsid w:val="006F6D6D"/>
    <w:rsid w:val="006F7E79"/>
    <w:rsid w:val="007029BA"/>
    <w:rsid w:val="00703E15"/>
    <w:rsid w:val="00704297"/>
    <w:rsid w:val="00704940"/>
    <w:rsid w:val="007110C2"/>
    <w:rsid w:val="007113C1"/>
    <w:rsid w:val="00712A97"/>
    <w:rsid w:val="00715400"/>
    <w:rsid w:val="00715DDD"/>
    <w:rsid w:val="00715EC3"/>
    <w:rsid w:val="007165C2"/>
    <w:rsid w:val="00717C73"/>
    <w:rsid w:val="007204F2"/>
    <w:rsid w:val="007231B2"/>
    <w:rsid w:val="007232E9"/>
    <w:rsid w:val="007237E4"/>
    <w:rsid w:val="00724A23"/>
    <w:rsid w:val="00725068"/>
    <w:rsid w:val="0072746C"/>
    <w:rsid w:val="00730DCB"/>
    <w:rsid w:val="00731B54"/>
    <w:rsid w:val="00732649"/>
    <w:rsid w:val="007328AF"/>
    <w:rsid w:val="00732FDA"/>
    <w:rsid w:val="0073366A"/>
    <w:rsid w:val="00733ECA"/>
    <w:rsid w:val="007364B1"/>
    <w:rsid w:val="0074009A"/>
    <w:rsid w:val="00742843"/>
    <w:rsid w:val="007442DE"/>
    <w:rsid w:val="00744E40"/>
    <w:rsid w:val="0074580D"/>
    <w:rsid w:val="00746C3C"/>
    <w:rsid w:val="00746DC9"/>
    <w:rsid w:val="007502EA"/>
    <w:rsid w:val="00750E02"/>
    <w:rsid w:val="00750EF4"/>
    <w:rsid w:val="007519AD"/>
    <w:rsid w:val="00752443"/>
    <w:rsid w:val="0075330C"/>
    <w:rsid w:val="0075343A"/>
    <w:rsid w:val="00757190"/>
    <w:rsid w:val="007605C9"/>
    <w:rsid w:val="00760DE0"/>
    <w:rsid w:val="007621D0"/>
    <w:rsid w:val="00762FA6"/>
    <w:rsid w:val="007634AE"/>
    <w:rsid w:val="0076396A"/>
    <w:rsid w:val="00764FB8"/>
    <w:rsid w:val="00766DD9"/>
    <w:rsid w:val="0076724D"/>
    <w:rsid w:val="00767829"/>
    <w:rsid w:val="00767F78"/>
    <w:rsid w:val="00771023"/>
    <w:rsid w:val="007726F9"/>
    <w:rsid w:val="00772B08"/>
    <w:rsid w:val="007733E5"/>
    <w:rsid w:val="00773BD3"/>
    <w:rsid w:val="00773C15"/>
    <w:rsid w:val="00773C58"/>
    <w:rsid w:val="00774505"/>
    <w:rsid w:val="00775322"/>
    <w:rsid w:val="00776F65"/>
    <w:rsid w:val="007813EF"/>
    <w:rsid w:val="00783ABA"/>
    <w:rsid w:val="00783B11"/>
    <w:rsid w:val="007843BB"/>
    <w:rsid w:val="00784948"/>
    <w:rsid w:val="00785237"/>
    <w:rsid w:val="007862B0"/>
    <w:rsid w:val="007869AE"/>
    <w:rsid w:val="00786B60"/>
    <w:rsid w:val="00791A05"/>
    <w:rsid w:val="00791E5C"/>
    <w:rsid w:val="00791E92"/>
    <w:rsid w:val="00792542"/>
    <w:rsid w:val="007933A4"/>
    <w:rsid w:val="00793D4B"/>
    <w:rsid w:val="00795F43"/>
    <w:rsid w:val="00796AC5"/>
    <w:rsid w:val="00796AFF"/>
    <w:rsid w:val="00797053"/>
    <w:rsid w:val="007973D9"/>
    <w:rsid w:val="0079786D"/>
    <w:rsid w:val="00797AF6"/>
    <w:rsid w:val="007A0B3A"/>
    <w:rsid w:val="007A1140"/>
    <w:rsid w:val="007A1485"/>
    <w:rsid w:val="007A2179"/>
    <w:rsid w:val="007A2A57"/>
    <w:rsid w:val="007A32DD"/>
    <w:rsid w:val="007A34D1"/>
    <w:rsid w:val="007A42EC"/>
    <w:rsid w:val="007A4355"/>
    <w:rsid w:val="007A641B"/>
    <w:rsid w:val="007B2368"/>
    <w:rsid w:val="007B2415"/>
    <w:rsid w:val="007B2C13"/>
    <w:rsid w:val="007B3BD8"/>
    <w:rsid w:val="007B48FC"/>
    <w:rsid w:val="007B5079"/>
    <w:rsid w:val="007B5386"/>
    <w:rsid w:val="007B6A0A"/>
    <w:rsid w:val="007C0107"/>
    <w:rsid w:val="007C14C7"/>
    <w:rsid w:val="007C1F33"/>
    <w:rsid w:val="007C26BA"/>
    <w:rsid w:val="007C27FA"/>
    <w:rsid w:val="007C3F97"/>
    <w:rsid w:val="007C5BCE"/>
    <w:rsid w:val="007C5F6C"/>
    <w:rsid w:val="007C61F7"/>
    <w:rsid w:val="007D0077"/>
    <w:rsid w:val="007D1085"/>
    <w:rsid w:val="007D1836"/>
    <w:rsid w:val="007D29C5"/>
    <w:rsid w:val="007D2EC8"/>
    <w:rsid w:val="007D453B"/>
    <w:rsid w:val="007D6870"/>
    <w:rsid w:val="007D71B1"/>
    <w:rsid w:val="007E0044"/>
    <w:rsid w:val="007E01D5"/>
    <w:rsid w:val="007E023E"/>
    <w:rsid w:val="007E059F"/>
    <w:rsid w:val="007E077F"/>
    <w:rsid w:val="007E1353"/>
    <w:rsid w:val="007E2085"/>
    <w:rsid w:val="007E2A33"/>
    <w:rsid w:val="007E2FEA"/>
    <w:rsid w:val="007E330E"/>
    <w:rsid w:val="007E353A"/>
    <w:rsid w:val="007E361B"/>
    <w:rsid w:val="007E44B6"/>
    <w:rsid w:val="007E488C"/>
    <w:rsid w:val="007E6C10"/>
    <w:rsid w:val="007E7A55"/>
    <w:rsid w:val="007E7F0B"/>
    <w:rsid w:val="007F0929"/>
    <w:rsid w:val="007F13D6"/>
    <w:rsid w:val="007F2F0E"/>
    <w:rsid w:val="007F55B1"/>
    <w:rsid w:val="007F6536"/>
    <w:rsid w:val="007F6A61"/>
    <w:rsid w:val="007F77F3"/>
    <w:rsid w:val="007F7B22"/>
    <w:rsid w:val="007F7C14"/>
    <w:rsid w:val="008011B2"/>
    <w:rsid w:val="00801F11"/>
    <w:rsid w:val="00807976"/>
    <w:rsid w:val="0081265A"/>
    <w:rsid w:val="00813634"/>
    <w:rsid w:val="0081450B"/>
    <w:rsid w:val="00814CA3"/>
    <w:rsid w:val="00814E2D"/>
    <w:rsid w:val="0081605E"/>
    <w:rsid w:val="008167D4"/>
    <w:rsid w:val="00817665"/>
    <w:rsid w:val="0082010A"/>
    <w:rsid w:val="00820449"/>
    <w:rsid w:val="008206F3"/>
    <w:rsid w:val="00820EE5"/>
    <w:rsid w:val="008248EC"/>
    <w:rsid w:val="00824C9C"/>
    <w:rsid w:val="00825020"/>
    <w:rsid w:val="00825F36"/>
    <w:rsid w:val="00826507"/>
    <w:rsid w:val="00827213"/>
    <w:rsid w:val="008278CC"/>
    <w:rsid w:val="00827CC8"/>
    <w:rsid w:val="008300E8"/>
    <w:rsid w:val="008309E0"/>
    <w:rsid w:val="00833F06"/>
    <w:rsid w:val="00834B82"/>
    <w:rsid w:val="0083560A"/>
    <w:rsid w:val="00840BDD"/>
    <w:rsid w:val="008410ED"/>
    <w:rsid w:val="00841386"/>
    <w:rsid w:val="00841500"/>
    <w:rsid w:val="00842208"/>
    <w:rsid w:val="008425EE"/>
    <w:rsid w:val="00842950"/>
    <w:rsid w:val="00842D1E"/>
    <w:rsid w:val="008430B6"/>
    <w:rsid w:val="0084374C"/>
    <w:rsid w:val="00844136"/>
    <w:rsid w:val="008447B4"/>
    <w:rsid w:val="008447F4"/>
    <w:rsid w:val="00844939"/>
    <w:rsid w:val="008449C0"/>
    <w:rsid w:val="00844CAC"/>
    <w:rsid w:val="00847292"/>
    <w:rsid w:val="008478DF"/>
    <w:rsid w:val="008513D1"/>
    <w:rsid w:val="00851444"/>
    <w:rsid w:val="008537EA"/>
    <w:rsid w:val="00855B36"/>
    <w:rsid w:val="008560A6"/>
    <w:rsid w:val="00856947"/>
    <w:rsid w:val="00856DFC"/>
    <w:rsid w:val="00856F75"/>
    <w:rsid w:val="008612D2"/>
    <w:rsid w:val="00862680"/>
    <w:rsid w:val="00862828"/>
    <w:rsid w:val="008630B7"/>
    <w:rsid w:val="008637F1"/>
    <w:rsid w:val="00864813"/>
    <w:rsid w:val="00864C10"/>
    <w:rsid w:val="008655BC"/>
    <w:rsid w:val="008657B9"/>
    <w:rsid w:val="00865E8A"/>
    <w:rsid w:val="008666DF"/>
    <w:rsid w:val="008668BA"/>
    <w:rsid w:val="00866D75"/>
    <w:rsid w:val="00867712"/>
    <w:rsid w:val="0086787C"/>
    <w:rsid w:val="00870B27"/>
    <w:rsid w:val="00873142"/>
    <w:rsid w:val="0087423F"/>
    <w:rsid w:val="00874791"/>
    <w:rsid w:val="0087570D"/>
    <w:rsid w:val="008766AE"/>
    <w:rsid w:val="008776A8"/>
    <w:rsid w:val="00877999"/>
    <w:rsid w:val="00880677"/>
    <w:rsid w:val="00882D62"/>
    <w:rsid w:val="008831CE"/>
    <w:rsid w:val="008845AA"/>
    <w:rsid w:val="00884C40"/>
    <w:rsid w:val="00884D59"/>
    <w:rsid w:val="0088522F"/>
    <w:rsid w:val="00885284"/>
    <w:rsid w:val="0088674B"/>
    <w:rsid w:val="008874C6"/>
    <w:rsid w:val="00887B57"/>
    <w:rsid w:val="0089045C"/>
    <w:rsid w:val="008905C7"/>
    <w:rsid w:val="00890BF5"/>
    <w:rsid w:val="00890E83"/>
    <w:rsid w:val="00890EB0"/>
    <w:rsid w:val="008932C9"/>
    <w:rsid w:val="008934A3"/>
    <w:rsid w:val="008947A1"/>
    <w:rsid w:val="00895E44"/>
    <w:rsid w:val="00896751"/>
    <w:rsid w:val="00897B64"/>
    <w:rsid w:val="008A06AD"/>
    <w:rsid w:val="008A0A5F"/>
    <w:rsid w:val="008A1206"/>
    <w:rsid w:val="008A1717"/>
    <w:rsid w:val="008A1D41"/>
    <w:rsid w:val="008A1E2F"/>
    <w:rsid w:val="008A2556"/>
    <w:rsid w:val="008A35AD"/>
    <w:rsid w:val="008A52FD"/>
    <w:rsid w:val="008A5542"/>
    <w:rsid w:val="008A60EA"/>
    <w:rsid w:val="008A6924"/>
    <w:rsid w:val="008A6E56"/>
    <w:rsid w:val="008A6E6F"/>
    <w:rsid w:val="008A70B3"/>
    <w:rsid w:val="008A75BE"/>
    <w:rsid w:val="008B0263"/>
    <w:rsid w:val="008B0584"/>
    <w:rsid w:val="008B080F"/>
    <w:rsid w:val="008B1D4E"/>
    <w:rsid w:val="008B1DCE"/>
    <w:rsid w:val="008B1EA3"/>
    <w:rsid w:val="008B1FEE"/>
    <w:rsid w:val="008B2C63"/>
    <w:rsid w:val="008B3984"/>
    <w:rsid w:val="008B3C57"/>
    <w:rsid w:val="008B437C"/>
    <w:rsid w:val="008B5093"/>
    <w:rsid w:val="008B6094"/>
    <w:rsid w:val="008B6A7C"/>
    <w:rsid w:val="008B755C"/>
    <w:rsid w:val="008C1BC7"/>
    <w:rsid w:val="008C3A8A"/>
    <w:rsid w:val="008C3B98"/>
    <w:rsid w:val="008C3D5F"/>
    <w:rsid w:val="008C3FF9"/>
    <w:rsid w:val="008C428B"/>
    <w:rsid w:val="008C67D5"/>
    <w:rsid w:val="008C7E1F"/>
    <w:rsid w:val="008D1236"/>
    <w:rsid w:val="008D1283"/>
    <w:rsid w:val="008D1374"/>
    <w:rsid w:val="008D3F81"/>
    <w:rsid w:val="008D492B"/>
    <w:rsid w:val="008D5706"/>
    <w:rsid w:val="008D5CC9"/>
    <w:rsid w:val="008D6862"/>
    <w:rsid w:val="008D6DA0"/>
    <w:rsid w:val="008E0643"/>
    <w:rsid w:val="008E0B56"/>
    <w:rsid w:val="008E0BEF"/>
    <w:rsid w:val="008E191D"/>
    <w:rsid w:val="008E2B90"/>
    <w:rsid w:val="008E2F6E"/>
    <w:rsid w:val="008E3086"/>
    <w:rsid w:val="008E53DE"/>
    <w:rsid w:val="008E54BC"/>
    <w:rsid w:val="008E5CEA"/>
    <w:rsid w:val="008E7133"/>
    <w:rsid w:val="008F029E"/>
    <w:rsid w:val="008F1B5E"/>
    <w:rsid w:val="008F2AC7"/>
    <w:rsid w:val="008F2CEA"/>
    <w:rsid w:val="008F3596"/>
    <w:rsid w:val="008F4E9B"/>
    <w:rsid w:val="008F4F4C"/>
    <w:rsid w:val="008F54EA"/>
    <w:rsid w:val="008F596E"/>
    <w:rsid w:val="008F5C8F"/>
    <w:rsid w:val="008F7674"/>
    <w:rsid w:val="008F7F5B"/>
    <w:rsid w:val="009004E1"/>
    <w:rsid w:val="009026EF"/>
    <w:rsid w:val="009034D3"/>
    <w:rsid w:val="00903F1F"/>
    <w:rsid w:val="00904666"/>
    <w:rsid w:val="00904B41"/>
    <w:rsid w:val="00904BF7"/>
    <w:rsid w:val="009057C2"/>
    <w:rsid w:val="009061BB"/>
    <w:rsid w:val="00906255"/>
    <w:rsid w:val="009062F2"/>
    <w:rsid w:val="00907DEF"/>
    <w:rsid w:val="009107B6"/>
    <w:rsid w:val="00910CED"/>
    <w:rsid w:val="00913B33"/>
    <w:rsid w:val="00913BBF"/>
    <w:rsid w:val="0091692F"/>
    <w:rsid w:val="009200CA"/>
    <w:rsid w:val="00921765"/>
    <w:rsid w:val="009217FC"/>
    <w:rsid w:val="00922E38"/>
    <w:rsid w:val="00924E46"/>
    <w:rsid w:val="009262CE"/>
    <w:rsid w:val="00926CA1"/>
    <w:rsid w:val="00930E34"/>
    <w:rsid w:val="009319B3"/>
    <w:rsid w:val="00932087"/>
    <w:rsid w:val="00932158"/>
    <w:rsid w:val="00932E53"/>
    <w:rsid w:val="00933B44"/>
    <w:rsid w:val="00935057"/>
    <w:rsid w:val="0093566D"/>
    <w:rsid w:val="00936241"/>
    <w:rsid w:val="00936EA7"/>
    <w:rsid w:val="00937284"/>
    <w:rsid w:val="00941CDF"/>
    <w:rsid w:val="00942B62"/>
    <w:rsid w:val="00942CD9"/>
    <w:rsid w:val="00944E6B"/>
    <w:rsid w:val="00945B43"/>
    <w:rsid w:val="00947AFE"/>
    <w:rsid w:val="00947F19"/>
    <w:rsid w:val="0095141C"/>
    <w:rsid w:val="009521C5"/>
    <w:rsid w:val="009523B8"/>
    <w:rsid w:val="00953265"/>
    <w:rsid w:val="00954979"/>
    <w:rsid w:val="009549FA"/>
    <w:rsid w:val="009551CA"/>
    <w:rsid w:val="00955DE8"/>
    <w:rsid w:val="0095609A"/>
    <w:rsid w:val="00956989"/>
    <w:rsid w:val="00956FAB"/>
    <w:rsid w:val="00960502"/>
    <w:rsid w:val="00961B8D"/>
    <w:rsid w:val="009634C9"/>
    <w:rsid w:val="00964068"/>
    <w:rsid w:val="0096427C"/>
    <w:rsid w:val="009645C9"/>
    <w:rsid w:val="009648CA"/>
    <w:rsid w:val="009650D8"/>
    <w:rsid w:val="0096522A"/>
    <w:rsid w:val="00966305"/>
    <w:rsid w:val="00966863"/>
    <w:rsid w:val="0097131D"/>
    <w:rsid w:val="00971370"/>
    <w:rsid w:val="009714AC"/>
    <w:rsid w:val="00972035"/>
    <w:rsid w:val="00973783"/>
    <w:rsid w:val="0097500E"/>
    <w:rsid w:val="009752D4"/>
    <w:rsid w:val="009759DA"/>
    <w:rsid w:val="009769AD"/>
    <w:rsid w:val="00980570"/>
    <w:rsid w:val="00980C90"/>
    <w:rsid w:val="00980F93"/>
    <w:rsid w:val="00981807"/>
    <w:rsid w:val="0098188B"/>
    <w:rsid w:val="00981CBE"/>
    <w:rsid w:val="00983262"/>
    <w:rsid w:val="0098386D"/>
    <w:rsid w:val="00983DAD"/>
    <w:rsid w:val="00984081"/>
    <w:rsid w:val="00984D26"/>
    <w:rsid w:val="00984F3B"/>
    <w:rsid w:val="009855E1"/>
    <w:rsid w:val="009856D2"/>
    <w:rsid w:val="00986DDC"/>
    <w:rsid w:val="00987220"/>
    <w:rsid w:val="00987DF2"/>
    <w:rsid w:val="0099021D"/>
    <w:rsid w:val="00990925"/>
    <w:rsid w:val="00990BBB"/>
    <w:rsid w:val="0099307A"/>
    <w:rsid w:val="009937AF"/>
    <w:rsid w:val="009957B9"/>
    <w:rsid w:val="0099598D"/>
    <w:rsid w:val="009965B4"/>
    <w:rsid w:val="0099686A"/>
    <w:rsid w:val="009979CB"/>
    <w:rsid w:val="009A0023"/>
    <w:rsid w:val="009A0D82"/>
    <w:rsid w:val="009A521C"/>
    <w:rsid w:val="009A5518"/>
    <w:rsid w:val="009A7A8E"/>
    <w:rsid w:val="009B0D96"/>
    <w:rsid w:val="009B157B"/>
    <w:rsid w:val="009B30DD"/>
    <w:rsid w:val="009B389C"/>
    <w:rsid w:val="009B4168"/>
    <w:rsid w:val="009B4514"/>
    <w:rsid w:val="009B4C46"/>
    <w:rsid w:val="009B4C78"/>
    <w:rsid w:val="009B57F5"/>
    <w:rsid w:val="009C0D94"/>
    <w:rsid w:val="009C1303"/>
    <w:rsid w:val="009C19B6"/>
    <w:rsid w:val="009C1A75"/>
    <w:rsid w:val="009C525D"/>
    <w:rsid w:val="009C5C37"/>
    <w:rsid w:val="009C6677"/>
    <w:rsid w:val="009C66E4"/>
    <w:rsid w:val="009C727E"/>
    <w:rsid w:val="009D04E5"/>
    <w:rsid w:val="009D2210"/>
    <w:rsid w:val="009D305F"/>
    <w:rsid w:val="009D3DC0"/>
    <w:rsid w:val="009D3DE8"/>
    <w:rsid w:val="009D4D10"/>
    <w:rsid w:val="009D54F6"/>
    <w:rsid w:val="009D56C4"/>
    <w:rsid w:val="009D6687"/>
    <w:rsid w:val="009D6AFB"/>
    <w:rsid w:val="009D7F12"/>
    <w:rsid w:val="009E0250"/>
    <w:rsid w:val="009E0EA0"/>
    <w:rsid w:val="009E1343"/>
    <w:rsid w:val="009E1A9A"/>
    <w:rsid w:val="009E3B02"/>
    <w:rsid w:val="009E436E"/>
    <w:rsid w:val="009E47D3"/>
    <w:rsid w:val="009E5CF7"/>
    <w:rsid w:val="009E6B77"/>
    <w:rsid w:val="009F0409"/>
    <w:rsid w:val="009F0F73"/>
    <w:rsid w:val="009F1869"/>
    <w:rsid w:val="009F1F9B"/>
    <w:rsid w:val="009F34DE"/>
    <w:rsid w:val="009F593E"/>
    <w:rsid w:val="009F601F"/>
    <w:rsid w:val="009F6C32"/>
    <w:rsid w:val="009F797F"/>
    <w:rsid w:val="00A002B7"/>
    <w:rsid w:val="00A00629"/>
    <w:rsid w:val="00A0111F"/>
    <w:rsid w:val="00A01150"/>
    <w:rsid w:val="00A01E49"/>
    <w:rsid w:val="00A02C26"/>
    <w:rsid w:val="00A032B2"/>
    <w:rsid w:val="00A0451B"/>
    <w:rsid w:val="00A05301"/>
    <w:rsid w:val="00A06274"/>
    <w:rsid w:val="00A10DB7"/>
    <w:rsid w:val="00A113B3"/>
    <w:rsid w:val="00A11CFC"/>
    <w:rsid w:val="00A1241A"/>
    <w:rsid w:val="00A13E93"/>
    <w:rsid w:val="00A14323"/>
    <w:rsid w:val="00A14F8C"/>
    <w:rsid w:val="00A15C85"/>
    <w:rsid w:val="00A16C64"/>
    <w:rsid w:val="00A207E0"/>
    <w:rsid w:val="00A223EF"/>
    <w:rsid w:val="00A234D6"/>
    <w:rsid w:val="00A23B3B"/>
    <w:rsid w:val="00A23CA5"/>
    <w:rsid w:val="00A23CB4"/>
    <w:rsid w:val="00A23D7E"/>
    <w:rsid w:val="00A24782"/>
    <w:rsid w:val="00A24C8F"/>
    <w:rsid w:val="00A253F1"/>
    <w:rsid w:val="00A25BFD"/>
    <w:rsid w:val="00A25D7F"/>
    <w:rsid w:val="00A25E1D"/>
    <w:rsid w:val="00A279CA"/>
    <w:rsid w:val="00A31A19"/>
    <w:rsid w:val="00A32074"/>
    <w:rsid w:val="00A32E07"/>
    <w:rsid w:val="00A332B2"/>
    <w:rsid w:val="00A34E61"/>
    <w:rsid w:val="00A3523A"/>
    <w:rsid w:val="00A355A6"/>
    <w:rsid w:val="00A35C91"/>
    <w:rsid w:val="00A367AE"/>
    <w:rsid w:val="00A37153"/>
    <w:rsid w:val="00A37157"/>
    <w:rsid w:val="00A37EE8"/>
    <w:rsid w:val="00A42897"/>
    <w:rsid w:val="00A428AE"/>
    <w:rsid w:val="00A44E50"/>
    <w:rsid w:val="00A451FB"/>
    <w:rsid w:val="00A452BE"/>
    <w:rsid w:val="00A461D2"/>
    <w:rsid w:val="00A462A1"/>
    <w:rsid w:val="00A46EF1"/>
    <w:rsid w:val="00A47A47"/>
    <w:rsid w:val="00A5080A"/>
    <w:rsid w:val="00A511F8"/>
    <w:rsid w:val="00A51A02"/>
    <w:rsid w:val="00A51ADA"/>
    <w:rsid w:val="00A51B8A"/>
    <w:rsid w:val="00A51CF5"/>
    <w:rsid w:val="00A52B13"/>
    <w:rsid w:val="00A53013"/>
    <w:rsid w:val="00A533F1"/>
    <w:rsid w:val="00A5392B"/>
    <w:rsid w:val="00A53EF4"/>
    <w:rsid w:val="00A54E5D"/>
    <w:rsid w:val="00A55445"/>
    <w:rsid w:val="00A55B45"/>
    <w:rsid w:val="00A5698F"/>
    <w:rsid w:val="00A56A55"/>
    <w:rsid w:val="00A612DC"/>
    <w:rsid w:val="00A61D2E"/>
    <w:rsid w:val="00A62359"/>
    <w:rsid w:val="00A63113"/>
    <w:rsid w:val="00A632E1"/>
    <w:rsid w:val="00A63445"/>
    <w:rsid w:val="00A635FF"/>
    <w:rsid w:val="00A63FAF"/>
    <w:rsid w:val="00A649C4"/>
    <w:rsid w:val="00A65D46"/>
    <w:rsid w:val="00A65DE6"/>
    <w:rsid w:val="00A66D1B"/>
    <w:rsid w:val="00A70366"/>
    <w:rsid w:val="00A70B58"/>
    <w:rsid w:val="00A71957"/>
    <w:rsid w:val="00A730BA"/>
    <w:rsid w:val="00A73EE4"/>
    <w:rsid w:val="00A73F9D"/>
    <w:rsid w:val="00A758AA"/>
    <w:rsid w:val="00A7768C"/>
    <w:rsid w:val="00A800CB"/>
    <w:rsid w:val="00A803E8"/>
    <w:rsid w:val="00A806BE"/>
    <w:rsid w:val="00A81DD9"/>
    <w:rsid w:val="00A8290B"/>
    <w:rsid w:val="00A82AC1"/>
    <w:rsid w:val="00A83C91"/>
    <w:rsid w:val="00A84D16"/>
    <w:rsid w:val="00A8528A"/>
    <w:rsid w:val="00A85810"/>
    <w:rsid w:val="00A860D6"/>
    <w:rsid w:val="00A86BD5"/>
    <w:rsid w:val="00A92A89"/>
    <w:rsid w:val="00A9358B"/>
    <w:rsid w:val="00A94FDB"/>
    <w:rsid w:val="00A96F39"/>
    <w:rsid w:val="00AA02AA"/>
    <w:rsid w:val="00AA137E"/>
    <w:rsid w:val="00AA147B"/>
    <w:rsid w:val="00AA3107"/>
    <w:rsid w:val="00AA3F7E"/>
    <w:rsid w:val="00AA4406"/>
    <w:rsid w:val="00AA4A1E"/>
    <w:rsid w:val="00AA632B"/>
    <w:rsid w:val="00AA641E"/>
    <w:rsid w:val="00AA6B16"/>
    <w:rsid w:val="00AA6CF5"/>
    <w:rsid w:val="00AA7DFF"/>
    <w:rsid w:val="00AB0517"/>
    <w:rsid w:val="00AB2860"/>
    <w:rsid w:val="00AB339E"/>
    <w:rsid w:val="00AB441E"/>
    <w:rsid w:val="00AB5833"/>
    <w:rsid w:val="00AB63AE"/>
    <w:rsid w:val="00AB693C"/>
    <w:rsid w:val="00AB6BC8"/>
    <w:rsid w:val="00AB7579"/>
    <w:rsid w:val="00AB7D6F"/>
    <w:rsid w:val="00AC0543"/>
    <w:rsid w:val="00AC1581"/>
    <w:rsid w:val="00AC2068"/>
    <w:rsid w:val="00AC25FC"/>
    <w:rsid w:val="00AC2959"/>
    <w:rsid w:val="00AC510A"/>
    <w:rsid w:val="00AC6443"/>
    <w:rsid w:val="00AC6906"/>
    <w:rsid w:val="00AC758B"/>
    <w:rsid w:val="00AD074C"/>
    <w:rsid w:val="00AD14F6"/>
    <w:rsid w:val="00AD1A0A"/>
    <w:rsid w:val="00AD2390"/>
    <w:rsid w:val="00AD3A36"/>
    <w:rsid w:val="00AD3A6A"/>
    <w:rsid w:val="00AD4516"/>
    <w:rsid w:val="00AD56AD"/>
    <w:rsid w:val="00AD5A5E"/>
    <w:rsid w:val="00AD6C0E"/>
    <w:rsid w:val="00AD773E"/>
    <w:rsid w:val="00AD7EAC"/>
    <w:rsid w:val="00AE4430"/>
    <w:rsid w:val="00AE48F9"/>
    <w:rsid w:val="00AE5F55"/>
    <w:rsid w:val="00AE6A38"/>
    <w:rsid w:val="00AE74A8"/>
    <w:rsid w:val="00AF0ABC"/>
    <w:rsid w:val="00AF2092"/>
    <w:rsid w:val="00AF2613"/>
    <w:rsid w:val="00AF2AEE"/>
    <w:rsid w:val="00AF2B44"/>
    <w:rsid w:val="00AF2CA4"/>
    <w:rsid w:val="00AF3072"/>
    <w:rsid w:val="00AF340E"/>
    <w:rsid w:val="00AF3665"/>
    <w:rsid w:val="00AF3868"/>
    <w:rsid w:val="00AF4B33"/>
    <w:rsid w:val="00AF4FA3"/>
    <w:rsid w:val="00AF6267"/>
    <w:rsid w:val="00AF67C9"/>
    <w:rsid w:val="00B0139D"/>
    <w:rsid w:val="00B016F3"/>
    <w:rsid w:val="00B02957"/>
    <w:rsid w:val="00B02DDC"/>
    <w:rsid w:val="00B035F7"/>
    <w:rsid w:val="00B03A43"/>
    <w:rsid w:val="00B05331"/>
    <w:rsid w:val="00B05D2F"/>
    <w:rsid w:val="00B06809"/>
    <w:rsid w:val="00B07402"/>
    <w:rsid w:val="00B074F4"/>
    <w:rsid w:val="00B10C34"/>
    <w:rsid w:val="00B11AF8"/>
    <w:rsid w:val="00B125CE"/>
    <w:rsid w:val="00B12BE0"/>
    <w:rsid w:val="00B13079"/>
    <w:rsid w:val="00B141F9"/>
    <w:rsid w:val="00B15C9D"/>
    <w:rsid w:val="00B16457"/>
    <w:rsid w:val="00B16946"/>
    <w:rsid w:val="00B169AF"/>
    <w:rsid w:val="00B1753C"/>
    <w:rsid w:val="00B175B9"/>
    <w:rsid w:val="00B177D4"/>
    <w:rsid w:val="00B203ED"/>
    <w:rsid w:val="00B20727"/>
    <w:rsid w:val="00B20CFF"/>
    <w:rsid w:val="00B2180B"/>
    <w:rsid w:val="00B2187D"/>
    <w:rsid w:val="00B21E4C"/>
    <w:rsid w:val="00B22338"/>
    <w:rsid w:val="00B25664"/>
    <w:rsid w:val="00B25832"/>
    <w:rsid w:val="00B26AB7"/>
    <w:rsid w:val="00B30D84"/>
    <w:rsid w:val="00B311C1"/>
    <w:rsid w:val="00B32227"/>
    <w:rsid w:val="00B35230"/>
    <w:rsid w:val="00B357D0"/>
    <w:rsid w:val="00B3658B"/>
    <w:rsid w:val="00B37B59"/>
    <w:rsid w:val="00B37C86"/>
    <w:rsid w:val="00B429AA"/>
    <w:rsid w:val="00B43414"/>
    <w:rsid w:val="00B44451"/>
    <w:rsid w:val="00B45A2F"/>
    <w:rsid w:val="00B466CA"/>
    <w:rsid w:val="00B475C7"/>
    <w:rsid w:val="00B517D5"/>
    <w:rsid w:val="00B523BD"/>
    <w:rsid w:val="00B52AE0"/>
    <w:rsid w:val="00B53240"/>
    <w:rsid w:val="00B54E43"/>
    <w:rsid w:val="00B551DD"/>
    <w:rsid w:val="00B56192"/>
    <w:rsid w:val="00B57450"/>
    <w:rsid w:val="00B57CE4"/>
    <w:rsid w:val="00B6059E"/>
    <w:rsid w:val="00B612FF"/>
    <w:rsid w:val="00B6215A"/>
    <w:rsid w:val="00B62369"/>
    <w:rsid w:val="00B63646"/>
    <w:rsid w:val="00B63839"/>
    <w:rsid w:val="00B64BD1"/>
    <w:rsid w:val="00B651D9"/>
    <w:rsid w:val="00B66C27"/>
    <w:rsid w:val="00B67F6D"/>
    <w:rsid w:val="00B70015"/>
    <w:rsid w:val="00B70288"/>
    <w:rsid w:val="00B72CA1"/>
    <w:rsid w:val="00B72D3B"/>
    <w:rsid w:val="00B73429"/>
    <w:rsid w:val="00B73565"/>
    <w:rsid w:val="00B74C4A"/>
    <w:rsid w:val="00B75628"/>
    <w:rsid w:val="00B761A7"/>
    <w:rsid w:val="00B802BB"/>
    <w:rsid w:val="00B8159B"/>
    <w:rsid w:val="00B82A10"/>
    <w:rsid w:val="00B85146"/>
    <w:rsid w:val="00B85715"/>
    <w:rsid w:val="00B85C51"/>
    <w:rsid w:val="00B86D9A"/>
    <w:rsid w:val="00B9064B"/>
    <w:rsid w:val="00B915EB"/>
    <w:rsid w:val="00B91D44"/>
    <w:rsid w:val="00B94EF5"/>
    <w:rsid w:val="00B951FA"/>
    <w:rsid w:val="00B96276"/>
    <w:rsid w:val="00B97F6F"/>
    <w:rsid w:val="00BA02C5"/>
    <w:rsid w:val="00BA08B8"/>
    <w:rsid w:val="00BA0B0F"/>
    <w:rsid w:val="00BA0FBF"/>
    <w:rsid w:val="00BA4491"/>
    <w:rsid w:val="00BA6ACD"/>
    <w:rsid w:val="00BB0666"/>
    <w:rsid w:val="00BB066E"/>
    <w:rsid w:val="00BB0F71"/>
    <w:rsid w:val="00BB1A41"/>
    <w:rsid w:val="00BB1BC1"/>
    <w:rsid w:val="00BB2794"/>
    <w:rsid w:val="00BB2F69"/>
    <w:rsid w:val="00BB3DED"/>
    <w:rsid w:val="00BB4028"/>
    <w:rsid w:val="00BB41A2"/>
    <w:rsid w:val="00BB5048"/>
    <w:rsid w:val="00BB6064"/>
    <w:rsid w:val="00BB6743"/>
    <w:rsid w:val="00BB78F1"/>
    <w:rsid w:val="00BC00C1"/>
    <w:rsid w:val="00BC0305"/>
    <w:rsid w:val="00BC0735"/>
    <w:rsid w:val="00BC193A"/>
    <w:rsid w:val="00BC462A"/>
    <w:rsid w:val="00BC585D"/>
    <w:rsid w:val="00BC6470"/>
    <w:rsid w:val="00BC6BCD"/>
    <w:rsid w:val="00BC7198"/>
    <w:rsid w:val="00BC7C0F"/>
    <w:rsid w:val="00BD1234"/>
    <w:rsid w:val="00BD12EE"/>
    <w:rsid w:val="00BD14D5"/>
    <w:rsid w:val="00BD1E63"/>
    <w:rsid w:val="00BD2255"/>
    <w:rsid w:val="00BD2956"/>
    <w:rsid w:val="00BD32CF"/>
    <w:rsid w:val="00BD5066"/>
    <w:rsid w:val="00BD5EA8"/>
    <w:rsid w:val="00BD6AA3"/>
    <w:rsid w:val="00BD7CB4"/>
    <w:rsid w:val="00BE0160"/>
    <w:rsid w:val="00BE1617"/>
    <w:rsid w:val="00BE39BE"/>
    <w:rsid w:val="00BE43E4"/>
    <w:rsid w:val="00BE4767"/>
    <w:rsid w:val="00BE57D4"/>
    <w:rsid w:val="00BE6087"/>
    <w:rsid w:val="00BE6259"/>
    <w:rsid w:val="00BE69F9"/>
    <w:rsid w:val="00BE6E75"/>
    <w:rsid w:val="00BE707B"/>
    <w:rsid w:val="00BE7463"/>
    <w:rsid w:val="00BE75BB"/>
    <w:rsid w:val="00BE7610"/>
    <w:rsid w:val="00BE7618"/>
    <w:rsid w:val="00BE7799"/>
    <w:rsid w:val="00BF0106"/>
    <w:rsid w:val="00BF10EF"/>
    <w:rsid w:val="00BF1B6D"/>
    <w:rsid w:val="00BF1D2F"/>
    <w:rsid w:val="00BF213C"/>
    <w:rsid w:val="00BF5440"/>
    <w:rsid w:val="00BF5610"/>
    <w:rsid w:val="00BF7B8A"/>
    <w:rsid w:val="00BF7FCE"/>
    <w:rsid w:val="00C00C1D"/>
    <w:rsid w:val="00C03162"/>
    <w:rsid w:val="00C03662"/>
    <w:rsid w:val="00C03AFF"/>
    <w:rsid w:val="00C03B00"/>
    <w:rsid w:val="00C04904"/>
    <w:rsid w:val="00C04A9A"/>
    <w:rsid w:val="00C05670"/>
    <w:rsid w:val="00C05AFF"/>
    <w:rsid w:val="00C078DE"/>
    <w:rsid w:val="00C1025C"/>
    <w:rsid w:val="00C13C68"/>
    <w:rsid w:val="00C141DF"/>
    <w:rsid w:val="00C1553A"/>
    <w:rsid w:val="00C16445"/>
    <w:rsid w:val="00C16F96"/>
    <w:rsid w:val="00C17440"/>
    <w:rsid w:val="00C1790A"/>
    <w:rsid w:val="00C17F7C"/>
    <w:rsid w:val="00C202DB"/>
    <w:rsid w:val="00C205B6"/>
    <w:rsid w:val="00C25C2E"/>
    <w:rsid w:val="00C307AB"/>
    <w:rsid w:val="00C34016"/>
    <w:rsid w:val="00C3553B"/>
    <w:rsid w:val="00C37B5A"/>
    <w:rsid w:val="00C40239"/>
    <w:rsid w:val="00C402C9"/>
    <w:rsid w:val="00C414E1"/>
    <w:rsid w:val="00C4171C"/>
    <w:rsid w:val="00C41B8C"/>
    <w:rsid w:val="00C41D92"/>
    <w:rsid w:val="00C43634"/>
    <w:rsid w:val="00C43BD5"/>
    <w:rsid w:val="00C44654"/>
    <w:rsid w:val="00C4536C"/>
    <w:rsid w:val="00C46B2C"/>
    <w:rsid w:val="00C47682"/>
    <w:rsid w:val="00C50839"/>
    <w:rsid w:val="00C51226"/>
    <w:rsid w:val="00C517C9"/>
    <w:rsid w:val="00C51F28"/>
    <w:rsid w:val="00C52260"/>
    <w:rsid w:val="00C5226F"/>
    <w:rsid w:val="00C5337A"/>
    <w:rsid w:val="00C542DF"/>
    <w:rsid w:val="00C548A4"/>
    <w:rsid w:val="00C551F4"/>
    <w:rsid w:val="00C55365"/>
    <w:rsid w:val="00C575DB"/>
    <w:rsid w:val="00C57C11"/>
    <w:rsid w:val="00C6092D"/>
    <w:rsid w:val="00C60A91"/>
    <w:rsid w:val="00C612BC"/>
    <w:rsid w:val="00C643DD"/>
    <w:rsid w:val="00C6583D"/>
    <w:rsid w:val="00C660C2"/>
    <w:rsid w:val="00C6672B"/>
    <w:rsid w:val="00C66F7A"/>
    <w:rsid w:val="00C67C37"/>
    <w:rsid w:val="00C67DED"/>
    <w:rsid w:val="00C70A38"/>
    <w:rsid w:val="00C71E38"/>
    <w:rsid w:val="00C7222C"/>
    <w:rsid w:val="00C73DC9"/>
    <w:rsid w:val="00C74145"/>
    <w:rsid w:val="00C74C7D"/>
    <w:rsid w:val="00C75723"/>
    <w:rsid w:val="00C7674B"/>
    <w:rsid w:val="00C76E78"/>
    <w:rsid w:val="00C778CB"/>
    <w:rsid w:val="00C77CD3"/>
    <w:rsid w:val="00C802A6"/>
    <w:rsid w:val="00C80CE5"/>
    <w:rsid w:val="00C81534"/>
    <w:rsid w:val="00C81A22"/>
    <w:rsid w:val="00C81E2C"/>
    <w:rsid w:val="00C833D7"/>
    <w:rsid w:val="00C83997"/>
    <w:rsid w:val="00C83BB6"/>
    <w:rsid w:val="00C844DB"/>
    <w:rsid w:val="00C860B7"/>
    <w:rsid w:val="00C86455"/>
    <w:rsid w:val="00C87CEE"/>
    <w:rsid w:val="00C908FC"/>
    <w:rsid w:val="00C9200F"/>
    <w:rsid w:val="00C92EC4"/>
    <w:rsid w:val="00C93947"/>
    <w:rsid w:val="00C94C78"/>
    <w:rsid w:val="00C95579"/>
    <w:rsid w:val="00C9596C"/>
    <w:rsid w:val="00C95FA8"/>
    <w:rsid w:val="00C97C9D"/>
    <w:rsid w:val="00CA024B"/>
    <w:rsid w:val="00CA062A"/>
    <w:rsid w:val="00CA18DE"/>
    <w:rsid w:val="00CA2248"/>
    <w:rsid w:val="00CA3953"/>
    <w:rsid w:val="00CA4C5D"/>
    <w:rsid w:val="00CA4FF2"/>
    <w:rsid w:val="00CA611D"/>
    <w:rsid w:val="00CA682A"/>
    <w:rsid w:val="00CA6B3B"/>
    <w:rsid w:val="00CA6B84"/>
    <w:rsid w:val="00CA707B"/>
    <w:rsid w:val="00CB5B52"/>
    <w:rsid w:val="00CB6B50"/>
    <w:rsid w:val="00CB6B99"/>
    <w:rsid w:val="00CB7FFB"/>
    <w:rsid w:val="00CC295E"/>
    <w:rsid w:val="00CC2BE6"/>
    <w:rsid w:val="00CC3E62"/>
    <w:rsid w:val="00CC4246"/>
    <w:rsid w:val="00CC4BB0"/>
    <w:rsid w:val="00CC63AB"/>
    <w:rsid w:val="00CC64AB"/>
    <w:rsid w:val="00CC6A3C"/>
    <w:rsid w:val="00CC6B6F"/>
    <w:rsid w:val="00CC6DC7"/>
    <w:rsid w:val="00CC6E2F"/>
    <w:rsid w:val="00CC70AE"/>
    <w:rsid w:val="00CC72AB"/>
    <w:rsid w:val="00CD07BE"/>
    <w:rsid w:val="00CD3BD4"/>
    <w:rsid w:val="00CD3E23"/>
    <w:rsid w:val="00CD5217"/>
    <w:rsid w:val="00CD5388"/>
    <w:rsid w:val="00CD558B"/>
    <w:rsid w:val="00CD5726"/>
    <w:rsid w:val="00CD60C6"/>
    <w:rsid w:val="00CE15B7"/>
    <w:rsid w:val="00CE3BC1"/>
    <w:rsid w:val="00CE4183"/>
    <w:rsid w:val="00CE5E48"/>
    <w:rsid w:val="00CE78E5"/>
    <w:rsid w:val="00CF0895"/>
    <w:rsid w:val="00CF2EDA"/>
    <w:rsid w:val="00CF3310"/>
    <w:rsid w:val="00CF3621"/>
    <w:rsid w:val="00CF3774"/>
    <w:rsid w:val="00CF39FE"/>
    <w:rsid w:val="00CF48E4"/>
    <w:rsid w:val="00CF4D71"/>
    <w:rsid w:val="00CF4FFA"/>
    <w:rsid w:val="00D00AEA"/>
    <w:rsid w:val="00D00B06"/>
    <w:rsid w:val="00D01157"/>
    <w:rsid w:val="00D01417"/>
    <w:rsid w:val="00D014DD"/>
    <w:rsid w:val="00D017A4"/>
    <w:rsid w:val="00D02900"/>
    <w:rsid w:val="00D03B85"/>
    <w:rsid w:val="00D04566"/>
    <w:rsid w:val="00D04C27"/>
    <w:rsid w:val="00D05FA2"/>
    <w:rsid w:val="00D0666D"/>
    <w:rsid w:val="00D0794E"/>
    <w:rsid w:val="00D07C61"/>
    <w:rsid w:val="00D10363"/>
    <w:rsid w:val="00D13F6B"/>
    <w:rsid w:val="00D1453E"/>
    <w:rsid w:val="00D14BB1"/>
    <w:rsid w:val="00D14BDF"/>
    <w:rsid w:val="00D14E17"/>
    <w:rsid w:val="00D14E51"/>
    <w:rsid w:val="00D17F1C"/>
    <w:rsid w:val="00D207EB"/>
    <w:rsid w:val="00D20A80"/>
    <w:rsid w:val="00D21464"/>
    <w:rsid w:val="00D21D68"/>
    <w:rsid w:val="00D22353"/>
    <w:rsid w:val="00D2269C"/>
    <w:rsid w:val="00D227C2"/>
    <w:rsid w:val="00D22BDA"/>
    <w:rsid w:val="00D23064"/>
    <w:rsid w:val="00D248F6"/>
    <w:rsid w:val="00D26CA8"/>
    <w:rsid w:val="00D26F27"/>
    <w:rsid w:val="00D27711"/>
    <w:rsid w:val="00D3138B"/>
    <w:rsid w:val="00D31EE9"/>
    <w:rsid w:val="00D32C2D"/>
    <w:rsid w:val="00D32F22"/>
    <w:rsid w:val="00D33001"/>
    <w:rsid w:val="00D33476"/>
    <w:rsid w:val="00D337E6"/>
    <w:rsid w:val="00D33B0A"/>
    <w:rsid w:val="00D33DED"/>
    <w:rsid w:val="00D352ED"/>
    <w:rsid w:val="00D35B19"/>
    <w:rsid w:val="00D36349"/>
    <w:rsid w:val="00D366A1"/>
    <w:rsid w:val="00D36860"/>
    <w:rsid w:val="00D372F0"/>
    <w:rsid w:val="00D40832"/>
    <w:rsid w:val="00D4291B"/>
    <w:rsid w:val="00D42C16"/>
    <w:rsid w:val="00D4456D"/>
    <w:rsid w:val="00D44911"/>
    <w:rsid w:val="00D44F41"/>
    <w:rsid w:val="00D45732"/>
    <w:rsid w:val="00D45813"/>
    <w:rsid w:val="00D467FC"/>
    <w:rsid w:val="00D46D23"/>
    <w:rsid w:val="00D46DDD"/>
    <w:rsid w:val="00D47266"/>
    <w:rsid w:val="00D47A94"/>
    <w:rsid w:val="00D50032"/>
    <w:rsid w:val="00D502BF"/>
    <w:rsid w:val="00D50A1C"/>
    <w:rsid w:val="00D519AC"/>
    <w:rsid w:val="00D52245"/>
    <w:rsid w:val="00D53A8D"/>
    <w:rsid w:val="00D53DD1"/>
    <w:rsid w:val="00D548E6"/>
    <w:rsid w:val="00D558FD"/>
    <w:rsid w:val="00D571E1"/>
    <w:rsid w:val="00D578FD"/>
    <w:rsid w:val="00D579D2"/>
    <w:rsid w:val="00D603C4"/>
    <w:rsid w:val="00D60C01"/>
    <w:rsid w:val="00D60F6A"/>
    <w:rsid w:val="00D61508"/>
    <w:rsid w:val="00D65158"/>
    <w:rsid w:val="00D654AA"/>
    <w:rsid w:val="00D654D0"/>
    <w:rsid w:val="00D66B92"/>
    <w:rsid w:val="00D67149"/>
    <w:rsid w:val="00D70245"/>
    <w:rsid w:val="00D715CA"/>
    <w:rsid w:val="00D730E3"/>
    <w:rsid w:val="00D733AD"/>
    <w:rsid w:val="00D74996"/>
    <w:rsid w:val="00D7517F"/>
    <w:rsid w:val="00D75337"/>
    <w:rsid w:val="00D76BA1"/>
    <w:rsid w:val="00D773BF"/>
    <w:rsid w:val="00D77AD5"/>
    <w:rsid w:val="00D81F50"/>
    <w:rsid w:val="00D82BEA"/>
    <w:rsid w:val="00D82C0F"/>
    <w:rsid w:val="00D832E4"/>
    <w:rsid w:val="00D85072"/>
    <w:rsid w:val="00D8537D"/>
    <w:rsid w:val="00D86883"/>
    <w:rsid w:val="00D86B96"/>
    <w:rsid w:val="00D86EC5"/>
    <w:rsid w:val="00D9063D"/>
    <w:rsid w:val="00D90863"/>
    <w:rsid w:val="00D90B46"/>
    <w:rsid w:val="00D90DB2"/>
    <w:rsid w:val="00D91035"/>
    <w:rsid w:val="00D9204E"/>
    <w:rsid w:val="00D9241A"/>
    <w:rsid w:val="00D93DC6"/>
    <w:rsid w:val="00D9442E"/>
    <w:rsid w:val="00D95B9B"/>
    <w:rsid w:val="00D97508"/>
    <w:rsid w:val="00D97800"/>
    <w:rsid w:val="00D97F1A"/>
    <w:rsid w:val="00DA11C9"/>
    <w:rsid w:val="00DA1C45"/>
    <w:rsid w:val="00DA26CC"/>
    <w:rsid w:val="00DA2A2C"/>
    <w:rsid w:val="00DA2B71"/>
    <w:rsid w:val="00DA3209"/>
    <w:rsid w:val="00DA458B"/>
    <w:rsid w:val="00DA6D8D"/>
    <w:rsid w:val="00DA71E9"/>
    <w:rsid w:val="00DB1DB7"/>
    <w:rsid w:val="00DB250A"/>
    <w:rsid w:val="00DB2C57"/>
    <w:rsid w:val="00DB6077"/>
    <w:rsid w:val="00DB62A6"/>
    <w:rsid w:val="00DC0CF9"/>
    <w:rsid w:val="00DC17B8"/>
    <w:rsid w:val="00DC24B6"/>
    <w:rsid w:val="00DC289C"/>
    <w:rsid w:val="00DC3754"/>
    <w:rsid w:val="00DC50D0"/>
    <w:rsid w:val="00DC6376"/>
    <w:rsid w:val="00DC63BE"/>
    <w:rsid w:val="00DC7D79"/>
    <w:rsid w:val="00DD08B2"/>
    <w:rsid w:val="00DD08E5"/>
    <w:rsid w:val="00DD0D47"/>
    <w:rsid w:val="00DD0DFC"/>
    <w:rsid w:val="00DD0EFC"/>
    <w:rsid w:val="00DD1956"/>
    <w:rsid w:val="00DD1E3D"/>
    <w:rsid w:val="00DD2572"/>
    <w:rsid w:val="00DD29AE"/>
    <w:rsid w:val="00DD2F4D"/>
    <w:rsid w:val="00DD4311"/>
    <w:rsid w:val="00DD595D"/>
    <w:rsid w:val="00DD5F55"/>
    <w:rsid w:val="00DD610B"/>
    <w:rsid w:val="00DD6E62"/>
    <w:rsid w:val="00DD7ADD"/>
    <w:rsid w:val="00DE031A"/>
    <w:rsid w:val="00DE0E3D"/>
    <w:rsid w:val="00DE1D04"/>
    <w:rsid w:val="00DE1F4F"/>
    <w:rsid w:val="00DE3412"/>
    <w:rsid w:val="00DE4D99"/>
    <w:rsid w:val="00DE688B"/>
    <w:rsid w:val="00DF1F18"/>
    <w:rsid w:val="00DF553F"/>
    <w:rsid w:val="00DF570A"/>
    <w:rsid w:val="00DF5A11"/>
    <w:rsid w:val="00DF634D"/>
    <w:rsid w:val="00DF6369"/>
    <w:rsid w:val="00E00237"/>
    <w:rsid w:val="00E009EB"/>
    <w:rsid w:val="00E00D25"/>
    <w:rsid w:val="00E0160E"/>
    <w:rsid w:val="00E03B6F"/>
    <w:rsid w:val="00E04E88"/>
    <w:rsid w:val="00E052AF"/>
    <w:rsid w:val="00E05D3C"/>
    <w:rsid w:val="00E0617F"/>
    <w:rsid w:val="00E06BFA"/>
    <w:rsid w:val="00E12C4A"/>
    <w:rsid w:val="00E13310"/>
    <w:rsid w:val="00E13919"/>
    <w:rsid w:val="00E1440B"/>
    <w:rsid w:val="00E15064"/>
    <w:rsid w:val="00E15AB1"/>
    <w:rsid w:val="00E163A5"/>
    <w:rsid w:val="00E17987"/>
    <w:rsid w:val="00E202A0"/>
    <w:rsid w:val="00E20542"/>
    <w:rsid w:val="00E214F6"/>
    <w:rsid w:val="00E245CC"/>
    <w:rsid w:val="00E246CE"/>
    <w:rsid w:val="00E26832"/>
    <w:rsid w:val="00E27AAD"/>
    <w:rsid w:val="00E27BAA"/>
    <w:rsid w:val="00E27EB5"/>
    <w:rsid w:val="00E34D0F"/>
    <w:rsid w:val="00E34D2C"/>
    <w:rsid w:val="00E35BA7"/>
    <w:rsid w:val="00E35E63"/>
    <w:rsid w:val="00E35EBE"/>
    <w:rsid w:val="00E369B7"/>
    <w:rsid w:val="00E36A48"/>
    <w:rsid w:val="00E36B77"/>
    <w:rsid w:val="00E36C7B"/>
    <w:rsid w:val="00E36F4B"/>
    <w:rsid w:val="00E37B27"/>
    <w:rsid w:val="00E37E09"/>
    <w:rsid w:val="00E40188"/>
    <w:rsid w:val="00E4138A"/>
    <w:rsid w:val="00E41B87"/>
    <w:rsid w:val="00E43ADC"/>
    <w:rsid w:val="00E44D44"/>
    <w:rsid w:val="00E458CB"/>
    <w:rsid w:val="00E45B4E"/>
    <w:rsid w:val="00E46FA2"/>
    <w:rsid w:val="00E471C7"/>
    <w:rsid w:val="00E50B31"/>
    <w:rsid w:val="00E52174"/>
    <w:rsid w:val="00E53397"/>
    <w:rsid w:val="00E54DF3"/>
    <w:rsid w:val="00E55039"/>
    <w:rsid w:val="00E559EE"/>
    <w:rsid w:val="00E56010"/>
    <w:rsid w:val="00E56238"/>
    <w:rsid w:val="00E56750"/>
    <w:rsid w:val="00E6231B"/>
    <w:rsid w:val="00E62FA1"/>
    <w:rsid w:val="00E63F0E"/>
    <w:rsid w:val="00E65309"/>
    <w:rsid w:val="00E655E6"/>
    <w:rsid w:val="00E6596E"/>
    <w:rsid w:val="00E663EA"/>
    <w:rsid w:val="00E66C23"/>
    <w:rsid w:val="00E66D87"/>
    <w:rsid w:val="00E7012C"/>
    <w:rsid w:val="00E70CE4"/>
    <w:rsid w:val="00E726BA"/>
    <w:rsid w:val="00E737AF"/>
    <w:rsid w:val="00E73968"/>
    <w:rsid w:val="00E74A86"/>
    <w:rsid w:val="00E75D4F"/>
    <w:rsid w:val="00E75DD7"/>
    <w:rsid w:val="00E76505"/>
    <w:rsid w:val="00E771A2"/>
    <w:rsid w:val="00E80CBC"/>
    <w:rsid w:val="00E810D8"/>
    <w:rsid w:val="00E82CDB"/>
    <w:rsid w:val="00E8363E"/>
    <w:rsid w:val="00E83F52"/>
    <w:rsid w:val="00E8559E"/>
    <w:rsid w:val="00E85FD0"/>
    <w:rsid w:val="00E85FF9"/>
    <w:rsid w:val="00E918D5"/>
    <w:rsid w:val="00E92967"/>
    <w:rsid w:val="00E950E9"/>
    <w:rsid w:val="00E96463"/>
    <w:rsid w:val="00E97148"/>
    <w:rsid w:val="00E97822"/>
    <w:rsid w:val="00EA0372"/>
    <w:rsid w:val="00EA0AD1"/>
    <w:rsid w:val="00EA1999"/>
    <w:rsid w:val="00EA1A1A"/>
    <w:rsid w:val="00EA1A65"/>
    <w:rsid w:val="00EA2429"/>
    <w:rsid w:val="00EA2AD7"/>
    <w:rsid w:val="00EA3782"/>
    <w:rsid w:val="00EA3A08"/>
    <w:rsid w:val="00EA3D03"/>
    <w:rsid w:val="00EA4092"/>
    <w:rsid w:val="00EA42B3"/>
    <w:rsid w:val="00EA5728"/>
    <w:rsid w:val="00EA6ABD"/>
    <w:rsid w:val="00EA768A"/>
    <w:rsid w:val="00EB0212"/>
    <w:rsid w:val="00EB0216"/>
    <w:rsid w:val="00EB107B"/>
    <w:rsid w:val="00EB2C60"/>
    <w:rsid w:val="00EB3A64"/>
    <w:rsid w:val="00EB3A6D"/>
    <w:rsid w:val="00EB620E"/>
    <w:rsid w:val="00EB64C8"/>
    <w:rsid w:val="00EB68F9"/>
    <w:rsid w:val="00EC04BF"/>
    <w:rsid w:val="00EC094D"/>
    <w:rsid w:val="00EC1868"/>
    <w:rsid w:val="00EC3044"/>
    <w:rsid w:val="00EC3435"/>
    <w:rsid w:val="00EC34A7"/>
    <w:rsid w:val="00EC4E80"/>
    <w:rsid w:val="00EC63DD"/>
    <w:rsid w:val="00ED0286"/>
    <w:rsid w:val="00ED05AD"/>
    <w:rsid w:val="00ED1DDA"/>
    <w:rsid w:val="00ED2825"/>
    <w:rsid w:val="00ED2F18"/>
    <w:rsid w:val="00ED2F77"/>
    <w:rsid w:val="00ED37D6"/>
    <w:rsid w:val="00ED4262"/>
    <w:rsid w:val="00ED4F4A"/>
    <w:rsid w:val="00ED6D23"/>
    <w:rsid w:val="00ED72A0"/>
    <w:rsid w:val="00EE07F0"/>
    <w:rsid w:val="00EE0A55"/>
    <w:rsid w:val="00EE0D73"/>
    <w:rsid w:val="00EE14F2"/>
    <w:rsid w:val="00EE181C"/>
    <w:rsid w:val="00EE2594"/>
    <w:rsid w:val="00EE28C2"/>
    <w:rsid w:val="00EE3890"/>
    <w:rsid w:val="00EE42D2"/>
    <w:rsid w:val="00EE456A"/>
    <w:rsid w:val="00EE4644"/>
    <w:rsid w:val="00EE5254"/>
    <w:rsid w:val="00EE5E64"/>
    <w:rsid w:val="00EE70E8"/>
    <w:rsid w:val="00EE7799"/>
    <w:rsid w:val="00EF11F0"/>
    <w:rsid w:val="00EF2209"/>
    <w:rsid w:val="00EF2B56"/>
    <w:rsid w:val="00EF2DBC"/>
    <w:rsid w:val="00EF2E94"/>
    <w:rsid w:val="00EF3D81"/>
    <w:rsid w:val="00EF419C"/>
    <w:rsid w:val="00EF5102"/>
    <w:rsid w:val="00EF6EB9"/>
    <w:rsid w:val="00F0256F"/>
    <w:rsid w:val="00F02B65"/>
    <w:rsid w:val="00F0360C"/>
    <w:rsid w:val="00F03F09"/>
    <w:rsid w:val="00F05429"/>
    <w:rsid w:val="00F0586A"/>
    <w:rsid w:val="00F05EA0"/>
    <w:rsid w:val="00F11038"/>
    <w:rsid w:val="00F121A0"/>
    <w:rsid w:val="00F13B00"/>
    <w:rsid w:val="00F1467D"/>
    <w:rsid w:val="00F14BE5"/>
    <w:rsid w:val="00F16F52"/>
    <w:rsid w:val="00F2078E"/>
    <w:rsid w:val="00F2439A"/>
    <w:rsid w:val="00F2569B"/>
    <w:rsid w:val="00F27FD7"/>
    <w:rsid w:val="00F30076"/>
    <w:rsid w:val="00F30750"/>
    <w:rsid w:val="00F30AD3"/>
    <w:rsid w:val="00F30DFA"/>
    <w:rsid w:val="00F3184E"/>
    <w:rsid w:val="00F31A23"/>
    <w:rsid w:val="00F32B3D"/>
    <w:rsid w:val="00F35148"/>
    <w:rsid w:val="00F37871"/>
    <w:rsid w:val="00F37917"/>
    <w:rsid w:val="00F37D36"/>
    <w:rsid w:val="00F4219B"/>
    <w:rsid w:val="00F432E7"/>
    <w:rsid w:val="00F43E4C"/>
    <w:rsid w:val="00F45302"/>
    <w:rsid w:val="00F455B2"/>
    <w:rsid w:val="00F458A5"/>
    <w:rsid w:val="00F45D6A"/>
    <w:rsid w:val="00F470D1"/>
    <w:rsid w:val="00F4745A"/>
    <w:rsid w:val="00F47980"/>
    <w:rsid w:val="00F506C7"/>
    <w:rsid w:val="00F51345"/>
    <w:rsid w:val="00F51911"/>
    <w:rsid w:val="00F51BDD"/>
    <w:rsid w:val="00F533EA"/>
    <w:rsid w:val="00F549BB"/>
    <w:rsid w:val="00F54DEF"/>
    <w:rsid w:val="00F558E4"/>
    <w:rsid w:val="00F55D6F"/>
    <w:rsid w:val="00F55D92"/>
    <w:rsid w:val="00F56E66"/>
    <w:rsid w:val="00F57268"/>
    <w:rsid w:val="00F60005"/>
    <w:rsid w:val="00F60BB1"/>
    <w:rsid w:val="00F623AD"/>
    <w:rsid w:val="00F62EEA"/>
    <w:rsid w:val="00F645C4"/>
    <w:rsid w:val="00F64EE8"/>
    <w:rsid w:val="00F656F3"/>
    <w:rsid w:val="00F6625A"/>
    <w:rsid w:val="00F66F0C"/>
    <w:rsid w:val="00F6742D"/>
    <w:rsid w:val="00F7022C"/>
    <w:rsid w:val="00F702C7"/>
    <w:rsid w:val="00F70D3E"/>
    <w:rsid w:val="00F71659"/>
    <w:rsid w:val="00F71C57"/>
    <w:rsid w:val="00F742F2"/>
    <w:rsid w:val="00F7579F"/>
    <w:rsid w:val="00F7686C"/>
    <w:rsid w:val="00F80F6E"/>
    <w:rsid w:val="00F83C83"/>
    <w:rsid w:val="00F84528"/>
    <w:rsid w:val="00F84FFA"/>
    <w:rsid w:val="00F85286"/>
    <w:rsid w:val="00F85607"/>
    <w:rsid w:val="00F8592F"/>
    <w:rsid w:val="00F87856"/>
    <w:rsid w:val="00F9192E"/>
    <w:rsid w:val="00F91974"/>
    <w:rsid w:val="00F91EAC"/>
    <w:rsid w:val="00F92A06"/>
    <w:rsid w:val="00F92D35"/>
    <w:rsid w:val="00F92DAA"/>
    <w:rsid w:val="00F93656"/>
    <w:rsid w:val="00F94A1C"/>
    <w:rsid w:val="00F97509"/>
    <w:rsid w:val="00FA0518"/>
    <w:rsid w:val="00FA2B45"/>
    <w:rsid w:val="00FA3D0B"/>
    <w:rsid w:val="00FA47B9"/>
    <w:rsid w:val="00FA5CC3"/>
    <w:rsid w:val="00FB0212"/>
    <w:rsid w:val="00FB2DF5"/>
    <w:rsid w:val="00FB34E9"/>
    <w:rsid w:val="00FB3952"/>
    <w:rsid w:val="00FB57E6"/>
    <w:rsid w:val="00FB6847"/>
    <w:rsid w:val="00FB7282"/>
    <w:rsid w:val="00FC029C"/>
    <w:rsid w:val="00FC0513"/>
    <w:rsid w:val="00FC0659"/>
    <w:rsid w:val="00FC1D2E"/>
    <w:rsid w:val="00FC22F3"/>
    <w:rsid w:val="00FC283E"/>
    <w:rsid w:val="00FC2CAE"/>
    <w:rsid w:val="00FC2FC4"/>
    <w:rsid w:val="00FC448A"/>
    <w:rsid w:val="00FC4D72"/>
    <w:rsid w:val="00FC506A"/>
    <w:rsid w:val="00FC5D6A"/>
    <w:rsid w:val="00FC6238"/>
    <w:rsid w:val="00FC6F6E"/>
    <w:rsid w:val="00FD1DA2"/>
    <w:rsid w:val="00FD1E1A"/>
    <w:rsid w:val="00FD2A7D"/>
    <w:rsid w:val="00FD3AC1"/>
    <w:rsid w:val="00FD3DE0"/>
    <w:rsid w:val="00FD4774"/>
    <w:rsid w:val="00FD612E"/>
    <w:rsid w:val="00FD67CA"/>
    <w:rsid w:val="00FD7C80"/>
    <w:rsid w:val="00FE0325"/>
    <w:rsid w:val="00FE0C00"/>
    <w:rsid w:val="00FE24A0"/>
    <w:rsid w:val="00FE25D0"/>
    <w:rsid w:val="00FE28B6"/>
    <w:rsid w:val="00FE2F24"/>
    <w:rsid w:val="00FE2F9A"/>
    <w:rsid w:val="00FE2FD8"/>
    <w:rsid w:val="00FE36B4"/>
    <w:rsid w:val="00FE5F14"/>
    <w:rsid w:val="00FE714A"/>
    <w:rsid w:val="00FF05F4"/>
    <w:rsid w:val="00FF1138"/>
    <w:rsid w:val="00FF11B8"/>
    <w:rsid w:val="00FF11CE"/>
    <w:rsid w:val="00FF1CEA"/>
    <w:rsid w:val="00FF3E92"/>
    <w:rsid w:val="00FF5140"/>
    <w:rsid w:val="00FF58AA"/>
    <w:rsid w:val="00FF5EC5"/>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560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Char"/>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Char"/>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FE0325"/>
    <w:pPr>
      <w:numPr>
        <w:ilvl w:val="5"/>
        <w:numId w:val="1"/>
      </w:numPr>
      <w:spacing w:before="240" w:after="60"/>
      <w:outlineLvl w:val="5"/>
    </w:pPr>
    <w:rPr>
      <w:b/>
      <w:bCs/>
    </w:rPr>
  </w:style>
  <w:style w:type="paragraph" w:styleId="7">
    <w:name w:val="heading 7"/>
    <w:basedOn w:val="a"/>
    <w:next w:val="a"/>
    <w:link w:val="7Char"/>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Char"/>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Char">
    <w:name w:val="标题 2 Char"/>
    <w:aliases w:val="H2 Char1,h2 Char1,DO NOT USE_h2 Char,h21 Char,Head2A Char,2 Char,UNDERRUBRIK 1-2 Char,H2 Char Char,h2 Char Char,Heading 2 Char Char,Header 2 Char,Header2 Char,22 Char,heading2 Char,2nd level Char,H21 Char,H22 Char,H23 Char,H24 Char,H25 Char"/>
    <w:basedOn w:val="a0"/>
    <w:link w:val="2"/>
    <w:uiPriority w:val="9"/>
    <w:rsid w:val="00FE0325"/>
    <w:rPr>
      <w:rFonts w:ascii="Times New Roman" w:eastAsia="宋体"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FE0325"/>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E0325"/>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FE0325"/>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FE0325"/>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FE0325"/>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Char"/>
    <w:qFormat/>
    <w:rsid w:val="00FE0325"/>
    <w:rPr>
      <w:kern w:val="2"/>
      <w:sz w:val="20"/>
      <w:szCs w:val="20"/>
      <w:lang w:val="en-GB"/>
    </w:rPr>
  </w:style>
  <w:style w:type="character" w:customStyle="1" w:styleId="Char">
    <w:name w:val="批注文字 Char"/>
    <w:basedOn w:val="a0"/>
    <w:link w:val="a4"/>
    <w:qFormat/>
    <w:rsid w:val="00FE0325"/>
    <w:rPr>
      <w:rFonts w:ascii="Times New Roman" w:eastAsia="宋体" w:hAnsi="Times New Roman" w:cs="Times New Roman"/>
      <w:sz w:val="20"/>
      <w:szCs w:val="20"/>
      <w:lang w:val="en-GB" w:eastAsia="en-US"/>
    </w:rPr>
  </w:style>
  <w:style w:type="paragraph" w:styleId="a5">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Char0"/>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Char0">
    <w:name w:val="列出段落 Char"/>
    <w:aliases w:val="- Bullets Char,Lista1 Char,?? ?? Char,????? Char,???? Char,목록 단락 Char,リスト段落 Char,列出段落1 Char,中等深浅网格 1 - 着色 21 Char,¥¡¡¡¡ì¬º¥¹¥È¶ÎÂä Char,ÁÐ³ö¶ÎÂä Char,列表段落1 Char,—ño’i—Ž Char,¥ê¥¹¥È¶ÎÂä Char,1st level - Bullet List Paragraph Char,목록단락 Char"/>
    <w:link w:val="a5"/>
    <w:uiPriority w:val="34"/>
    <w:qFormat/>
    <w:locked/>
    <w:rsid w:val="00FE0325"/>
    <w:rPr>
      <w:rFonts w:ascii="Calibri" w:eastAsia="宋体" w:hAnsi="Calibri" w:cs="Calibri"/>
      <w:kern w:val="0"/>
      <w:szCs w:val="21"/>
    </w:rPr>
  </w:style>
  <w:style w:type="paragraph" w:styleId="a6">
    <w:name w:val="header"/>
    <w:basedOn w:val="a"/>
    <w:link w:val="Char1"/>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6"/>
    <w:uiPriority w:val="99"/>
    <w:rsid w:val="00475236"/>
    <w:rPr>
      <w:rFonts w:ascii="Times New Roman" w:eastAsia="宋体" w:hAnsi="Times New Roman" w:cs="Times New Roman"/>
      <w:kern w:val="0"/>
      <w:sz w:val="18"/>
      <w:szCs w:val="18"/>
      <w:lang w:eastAsia="en-US"/>
    </w:rPr>
  </w:style>
  <w:style w:type="paragraph" w:styleId="a7">
    <w:name w:val="footer"/>
    <w:basedOn w:val="a"/>
    <w:link w:val="Char2"/>
    <w:uiPriority w:val="99"/>
    <w:unhideWhenUsed/>
    <w:rsid w:val="00475236"/>
    <w:pPr>
      <w:tabs>
        <w:tab w:val="center" w:pos="4153"/>
        <w:tab w:val="right" w:pos="8306"/>
      </w:tabs>
      <w:jc w:val="left"/>
    </w:pPr>
    <w:rPr>
      <w:sz w:val="18"/>
      <w:szCs w:val="18"/>
    </w:rPr>
  </w:style>
  <w:style w:type="character" w:customStyle="1" w:styleId="Char2">
    <w:name w:val="页脚 Char"/>
    <w:basedOn w:val="a0"/>
    <w:link w:val="a7"/>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8">
    <w:name w:val="annotation reference"/>
    <w:basedOn w:val="a0"/>
    <w:unhideWhenUsed/>
    <w:qFormat/>
    <w:rsid w:val="00B523BD"/>
    <w:rPr>
      <w:sz w:val="21"/>
      <w:szCs w:val="21"/>
    </w:rPr>
  </w:style>
  <w:style w:type="paragraph" w:styleId="a9">
    <w:name w:val="annotation subject"/>
    <w:basedOn w:val="a4"/>
    <w:next w:val="a4"/>
    <w:link w:val="Char3"/>
    <w:uiPriority w:val="99"/>
    <w:semiHidden/>
    <w:unhideWhenUsed/>
    <w:rsid w:val="00B523BD"/>
    <w:pPr>
      <w:jc w:val="left"/>
    </w:pPr>
    <w:rPr>
      <w:b/>
      <w:bCs/>
      <w:kern w:val="0"/>
      <w:sz w:val="22"/>
      <w:szCs w:val="22"/>
      <w:lang w:val="en-US"/>
    </w:rPr>
  </w:style>
  <w:style w:type="character" w:customStyle="1" w:styleId="Char3">
    <w:name w:val="批注主题 Char"/>
    <w:basedOn w:val="Char"/>
    <w:link w:val="a9"/>
    <w:uiPriority w:val="99"/>
    <w:semiHidden/>
    <w:rsid w:val="00B523BD"/>
    <w:rPr>
      <w:rFonts w:ascii="Times New Roman" w:eastAsia="宋体" w:hAnsi="Times New Roman" w:cs="Times New Roman"/>
      <w:b/>
      <w:bCs/>
      <w:kern w:val="0"/>
      <w:sz w:val="22"/>
      <w:szCs w:val="20"/>
      <w:lang w:val="en-GB" w:eastAsia="en-US"/>
    </w:rPr>
  </w:style>
  <w:style w:type="paragraph" w:styleId="aa">
    <w:name w:val="Balloon Text"/>
    <w:basedOn w:val="a"/>
    <w:link w:val="Char4"/>
    <w:uiPriority w:val="99"/>
    <w:semiHidden/>
    <w:unhideWhenUsed/>
    <w:rsid w:val="00B523BD"/>
    <w:pPr>
      <w:spacing w:after="0"/>
    </w:pPr>
    <w:rPr>
      <w:sz w:val="18"/>
      <w:szCs w:val="18"/>
    </w:rPr>
  </w:style>
  <w:style w:type="character" w:customStyle="1" w:styleId="Char4">
    <w:name w:val="批注框文本 Char"/>
    <w:basedOn w:val="a0"/>
    <w:link w:val="aa"/>
    <w:uiPriority w:val="99"/>
    <w:semiHidden/>
    <w:rsid w:val="00B523BD"/>
    <w:rPr>
      <w:rFonts w:ascii="Times New Roman" w:eastAsia="宋体" w:hAnsi="Times New Roman" w:cs="Times New Roman"/>
      <w:kern w:val="0"/>
      <w:sz w:val="18"/>
      <w:szCs w:val="18"/>
      <w:lang w:eastAsia="en-US"/>
    </w:rPr>
  </w:style>
  <w:style w:type="paragraph" w:styleId="ab">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0">
    <w:name w:val="样式1"/>
    <w:basedOn w:val="a1"/>
    <w:uiPriority w:val="99"/>
    <w:rsid w:val="00BD2255"/>
    <w:tblPr/>
  </w:style>
  <w:style w:type="paragraph" w:styleId="ac">
    <w:name w:val="Revision"/>
    <w:hidden/>
    <w:uiPriority w:val="99"/>
    <w:semiHidden/>
    <w:rsid w:val="00A02C26"/>
    <w:rPr>
      <w:rFonts w:ascii="Times New Roman" w:eastAsia="宋体" w:hAnsi="Times New Roman" w:cs="Times New Roman"/>
      <w:kern w:val="0"/>
      <w:sz w:val="22"/>
      <w:lang w:eastAsia="en-US"/>
    </w:rPr>
  </w:style>
  <w:style w:type="character" w:styleId="ad">
    <w:name w:val="Hyperlink"/>
    <w:uiPriority w:val="99"/>
    <w:semiHidden/>
    <w:unhideWhenUsed/>
    <w:qFormat/>
    <w:rsid w:val="00562EE4"/>
    <w:rPr>
      <w:color w:val="0000FF"/>
      <w:u w:val="single"/>
    </w:rPr>
  </w:style>
  <w:style w:type="character" w:styleId="ae">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af0">
    <w:name w:val="caption"/>
    <w:basedOn w:val="a"/>
    <w:next w:val="a"/>
    <w:uiPriority w:val="35"/>
    <w:unhideWhenUsed/>
    <w:qFormat/>
    <w:rsid w:val="00984081"/>
    <w:pPr>
      <w:spacing w:after="200"/>
    </w:pPr>
    <w:rPr>
      <w:i/>
      <w:iCs/>
      <w:color w:val="44546A" w:themeColor="text2"/>
      <w:sz w:val="18"/>
      <w:szCs w:val="18"/>
    </w:rPr>
  </w:style>
  <w:style w:type="character" w:styleId="af1">
    <w:name w:val="Placeholder Text"/>
    <w:basedOn w:val="a0"/>
    <w:uiPriority w:val="99"/>
    <w:semiHidden/>
    <w:rsid w:val="008F4E9B"/>
    <w:rPr>
      <w:color w:val="808080"/>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17CCF-FEF9-49A1-8D74-E9D1943E7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6922</Words>
  <Characters>39461</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2023-02-17T04:00:00Z</dcterms:created>
  <dcterms:modified xsi:type="dcterms:W3CDTF">2023-02-17T17:57:00Z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(3)3/ROqrMtbqKw+h4wGLrss7iaK2sPIxKB7J6YtUr3abIQOpisoio2Ft9pVj4bcD885zhGgl9d
N6B5VB53+5X+DAdu7qUg1JOrfXQ+70aCB2jVzgO/lcBe2m2acS4yP5VDiZC6oJpuY95DIgfs
DD45ONkj6I7NWj4VnC5SSlxGmJ1yfSuo3JFcbgOya27fb4PCxSMu1toeIoN4lN6VTYTe6T10
kOmuyBUpra4KgJ95nW</vt:lpwstr>
  </property>
  <property fmtid="{D5CDD505-2E9C-101B-9397-08002B2CF9AE}" pid="3" name="_2015_ms_pID_7253431">
    <vt:lpwstr>CAgm9YQ/04/SuCeerB317r6TcFGtHzxJAvQPmBvgarQcK37/gxHVa3
HxSL2bGontbibjZWnPNf/Fuxz0TcKuT0laz1yf1uh0WiGcfUs3K7aAT73TiMG1bAc+5PDUVZ
1Dxg+oZFcaPmL2ry26HZET2NPl7+uZkor0MKp1eb9pn9nziWTt17wGhStB5+VyZIVR07n+Vd
Pdb+MzsgcOowbnanojqc6iIe+elczFaMfTwQ</vt:lpwstr>
  </property>
  <property fmtid="{D5CDD505-2E9C-101B-9397-08002B2CF9AE}" pid="4" name="_2015_ms_pID_7253432">
    <vt:lpwstr>Icmpbj11X+o1jh3HToN+TTs=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1676653479</vt:lpwstr>
  </property>
</Properties>
</file>