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9D84" w14:textId="69F87CAE" w:rsidR="00AA12ED" w:rsidRDefault="0047348B">
      <w:pPr>
        <w:pStyle w:val="Header"/>
        <w:tabs>
          <w:tab w:val="right" w:pos="9498"/>
        </w:tabs>
        <w:jc w:val="left"/>
        <w:rPr>
          <w:rFonts w:cs="Arial"/>
          <w:bCs/>
          <w:sz w:val="22"/>
          <w:lang w:val="en-US"/>
        </w:rPr>
      </w:pPr>
      <w:r>
        <w:rPr>
          <w:rFonts w:cs="Arial"/>
          <w:bCs/>
          <w:sz w:val="22"/>
          <w:lang w:val="en-US"/>
        </w:rPr>
        <w:t>3GPP TSG-RAN WG1 Meeting #11</w:t>
      </w:r>
      <w:r w:rsidR="00D8386C">
        <w:rPr>
          <w:rFonts w:cs="Arial"/>
          <w:bCs/>
          <w:sz w:val="22"/>
          <w:lang w:val="en-US"/>
        </w:rPr>
        <w:t>1</w:t>
      </w:r>
      <w:r>
        <w:rPr>
          <w:rFonts w:cs="Arial"/>
          <w:bCs/>
          <w:sz w:val="22"/>
          <w:lang w:val="en-US"/>
        </w:rPr>
        <w:tab/>
      </w:r>
      <w:bookmarkStart w:id="0" w:name="_Hlk87959957"/>
      <w:r w:rsidR="00781940">
        <w:rPr>
          <w:rFonts w:cs="Arial"/>
          <w:bCs/>
          <w:sz w:val="22"/>
          <w:lang w:val="en-US"/>
        </w:rPr>
        <w:t xml:space="preserve">Draft </w:t>
      </w:r>
      <w:r>
        <w:rPr>
          <w:rFonts w:cs="Arial"/>
          <w:bCs/>
          <w:sz w:val="22"/>
          <w:szCs w:val="22"/>
          <w:lang w:val="en-US"/>
        </w:rPr>
        <w:t>R1-</w:t>
      </w:r>
      <w:bookmarkEnd w:id="0"/>
      <w:r w:rsidR="00781940" w:rsidRPr="00781940">
        <w:rPr>
          <w:sz w:val="22"/>
          <w:szCs w:val="22"/>
          <w:lang w:val="en-US"/>
        </w:rPr>
        <w:t>2212530</w:t>
      </w:r>
    </w:p>
    <w:p w14:paraId="7D349D85" w14:textId="20DFE7A8" w:rsidR="00AA12ED" w:rsidRDefault="00D8386C">
      <w:pPr>
        <w:pStyle w:val="Header"/>
        <w:tabs>
          <w:tab w:val="right" w:pos="9639"/>
        </w:tabs>
        <w:jc w:val="left"/>
        <w:rPr>
          <w:rFonts w:cs="Arial"/>
          <w:bCs/>
          <w:sz w:val="22"/>
          <w:lang w:val="en-US"/>
        </w:rPr>
      </w:pPr>
      <w:r>
        <w:rPr>
          <w:rFonts w:cs="Arial"/>
          <w:bCs/>
          <w:sz w:val="22"/>
          <w:lang w:val="en-US"/>
        </w:rPr>
        <w:t>Toulouse, France, 14</w:t>
      </w:r>
      <w:r w:rsidRPr="00D8386C">
        <w:rPr>
          <w:rFonts w:cs="Arial"/>
          <w:bCs/>
          <w:sz w:val="22"/>
          <w:vertAlign w:val="superscript"/>
          <w:lang w:val="en-US"/>
        </w:rPr>
        <w:t>th</w:t>
      </w:r>
      <w:r>
        <w:rPr>
          <w:rFonts w:cs="Arial"/>
          <w:bCs/>
          <w:sz w:val="22"/>
          <w:lang w:val="en-US"/>
        </w:rPr>
        <w:t xml:space="preserve"> – 18</w:t>
      </w:r>
      <w:r w:rsidRPr="00D8386C">
        <w:rPr>
          <w:rFonts w:cs="Arial"/>
          <w:bCs/>
          <w:sz w:val="22"/>
          <w:vertAlign w:val="superscript"/>
          <w:lang w:val="en-US"/>
        </w:rPr>
        <w:t>th</w:t>
      </w:r>
      <w:r>
        <w:rPr>
          <w:rFonts w:cs="Arial"/>
          <w:bCs/>
          <w:sz w:val="22"/>
          <w:lang w:val="en-US"/>
        </w:rPr>
        <w:t xml:space="preserve"> November</w:t>
      </w:r>
      <w:r w:rsidR="0047348B">
        <w:rPr>
          <w:rFonts w:cs="Arial"/>
          <w:bCs/>
          <w:sz w:val="22"/>
          <w:lang w:val="en-US"/>
        </w:rPr>
        <w:t xml:space="preserve"> 2022</w:t>
      </w:r>
      <w:r w:rsidR="0047348B">
        <w:rPr>
          <w:rFonts w:cs="Arial"/>
          <w:bCs/>
          <w:sz w:val="22"/>
          <w:lang w:val="en-US"/>
        </w:rPr>
        <w:br/>
      </w:r>
      <w:r w:rsidR="0047348B">
        <w:rPr>
          <w:rFonts w:cs="Arial"/>
          <w:bCs/>
          <w:sz w:val="22"/>
          <w:lang w:val="en-US"/>
        </w:rPr>
        <w:br/>
      </w:r>
    </w:p>
    <w:p w14:paraId="7D349D86" w14:textId="77777777" w:rsidR="00AA12ED" w:rsidRDefault="0047348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D349D87" w14:textId="2A458B4F" w:rsidR="00AA12ED" w:rsidRDefault="0047348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8386C">
        <w:rPr>
          <w:rFonts w:ascii="Arial" w:hAnsi="Arial" w:cs="Arial"/>
          <w:b/>
          <w:lang w:val="en-US"/>
        </w:rPr>
        <w:t>1</w:t>
      </w:r>
      <w:r>
        <w:rPr>
          <w:rFonts w:ascii="Arial" w:hAnsi="Arial" w:cs="Arial"/>
          <w:b/>
          <w:lang w:val="en-US"/>
        </w:rPr>
        <w:t xml:space="preserve"> on Rel-17 RedCap maintenance</w:t>
      </w:r>
      <w:r>
        <w:rPr>
          <w:rFonts w:ascii="Arial" w:hAnsi="Arial" w:cs="Arial"/>
          <w:b/>
          <w:lang w:val="en-US"/>
        </w:rPr>
        <w:br/>
      </w:r>
    </w:p>
    <w:p w14:paraId="7D349D88" w14:textId="77777777" w:rsidR="00AA12ED" w:rsidRDefault="0047348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349D89" w14:textId="77777777" w:rsidR="00AA12ED" w:rsidRDefault="0047348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D349D8A" w14:textId="77777777" w:rsidR="00AA12ED" w:rsidRDefault="00AA12ED">
      <w:pPr>
        <w:rPr>
          <w:lang w:val="en-US"/>
        </w:rPr>
      </w:pPr>
    </w:p>
    <w:p w14:paraId="7D349D8B" w14:textId="77777777" w:rsidR="00AA12ED" w:rsidRDefault="0047348B">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13C9C6E9" w14:textId="0164A2FC" w:rsidR="00DD3AA5" w:rsidRDefault="0047348B">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xml:space="preserve">]. </w:t>
      </w:r>
      <w:r w:rsidR="008C03DE">
        <w:rPr>
          <w:lang w:val="en-US"/>
        </w:rPr>
        <w:t>FLSs from the previous RAN1 meeting can be found in [</w:t>
      </w:r>
      <w:hyperlink r:id="rId14" w:history="1">
        <w:r w:rsidR="008C03DE" w:rsidRPr="00DD3AA5">
          <w:rPr>
            <w:rStyle w:val="Hyperlink"/>
            <w:lang w:val="en-US"/>
          </w:rPr>
          <w:t>3</w:t>
        </w:r>
      </w:hyperlink>
      <w:r w:rsidR="008C03DE">
        <w:rPr>
          <w:lang w:val="en-US"/>
        </w:rPr>
        <w:t xml:space="preserve">, </w:t>
      </w:r>
      <w:hyperlink r:id="rId15" w:history="1">
        <w:r w:rsidR="008C03DE" w:rsidRPr="00DD3AA5">
          <w:rPr>
            <w:rStyle w:val="Hyperlink"/>
            <w:lang w:val="en-US"/>
          </w:rPr>
          <w:t>4</w:t>
        </w:r>
      </w:hyperlink>
      <w:r w:rsidR="008C03DE">
        <w:rPr>
          <w:lang w:val="en-US"/>
        </w:rPr>
        <w:t xml:space="preserve">, </w:t>
      </w:r>
      <w:hyperlink r:id="rId16" w:history="1">
        <w:r w:rsidR="008C03DE" w:rsidRPr="00DD3AA5">
          <w:rPr>
            <w:rStyle w:val="Hyperlink"/>
            <w:lang w:val="en-US"/>
          </w:rPr>
          <w:t>5</w:t>
        </w:r>
      </w:hyperlink>
      <w:r w:rsidR="008C03DE">
        <w:rPr>
          <w:lang w:val="en-US"/>
        </w:rPr>
        <w:t>], and a RAN1 agreement summary is available in [</w:t>
      </w:r>
      <w:hyperlink r:id="rId17" w:history="1">
        <w:r w:rsidR="008C03DE" w:rsidRPr="00DD3AA5">
          <w:rPr>
            <w:rStyle w:val="Hyperlink"/>
            <w:lang w:val="en-US"/>
          </w:rPr>
          <w:t>6</w:t>
        </w:r>
      </w:hyperlink>
      <w:r w:rsidR="008C03DE">
        <w:rPr>
          <w:lang w:val="en-US"/>
        </w:rPr>
        <w:t>]. T</w:t>
      </w:r>
      <w:r>
        <w:rPr>
          <w:lang w:val="en-US"/>
        </w:rPr>
        <w:t>he CR</w:t>
      </w:r>
      <w:r w:rsidR="008C03DE">
        <w:rPr>
          <w:lang w:val="en-US"/>
        </w:rPr>
        <w:t>s</w:t>
      </w:r>
      <w:r>
        <w:rPr>
          <w:lang w:val="en-US"/>
        </w:rPr>
        <w:t xml:space="preserve"> that was agreed in the previous RAN1 meeting can be found in </w:t>
      </w:r>
      <w:r w:rsidR="008C03DE">
        <w:rPr>
          <w:lang w:val="en-US"/>
        </w:rPr>
        <w:t>[</w:t>
      </w:r>
      <w:hyperlink r:id="rId18" w:history="1">
        <w:r w:rsidR="008C03DE" w:rsidRPr="00DD3AA5">
          <w:rPr>
            <w:rStyle w:val="Hyperlink"/>
            <w:lang w:val="en-US"/>
          </w:rPr>
          <w:t>7</w:t>
        </w:r>
      </w:hyperlink>
      <w:r w:rsidR="008C03DE">
        <w:rPr>
          <w:lang w:val="en-US"/>
        </w:rPr>
        <w:t xml:space="preserve">, </w:t>
      </w:r>
      <w:hyperlink r:id="rId19" w:history="1">
        <w:r w:rsidR="008C03DE" w:rsidRPr="00DD3AA5">
          <w:rPr>
            <w:rStyle w:val="Hyperlink"/>
            <w:lang w:val="en-US"/>
          </w:rPr>
          <w:t>8</w:t>
        </w:r>
      </w:hyperlink>
      <w:r w:rsidR="008C03DE">
        <w:rPr>
          <w:lang w:val="en-US"/>
        </w:rPr>
        <w:t xml:space="preserve">, </w:t>
      </w:r>
      <w:hyperlink r:id="rId20" w:history="1">
        <w:r w:rsidR="008C03DE" w:rsidRPr="00DD3AA5">
          <w:rPr>
            <w:rStyle w:val="Hyperlink"/>
            <w:lang w:val="en-US"/>
          </w:rPr>
          <w:t>9</w:t>
        </w:r>
      </w:hyperlink>
      <w:r>
        <w:rPr>
          <w:lang w:val="en-US"/>
        </w:rPr>
        <w:t>].</w:t>
      </w:r>
    </w:p>
    <w:p w14:paraId="7D349D8D" w14:textId="45423852" w:rsidR="00AA12ED" w:rsidRDefault="0047348B">
      <w:pPr>
        <w:rPr>
          <w:lang w:val="en-US"/>
        </w:rPr>
      </w:pPr>
      <w:r>
        <w:rPr>
          <w:lang w:val="en-US"/>
        </w:rPr>
        <w:t>This document summarizes contributions [</w:t>
      </w:r>
      <w:r w:rsidR="007338C6">
        <w:rPr>
          <w:lang w:val="en-US"/>
        </w:rPr>
        <w:t>10</w:t>
      </w:r>
      <w:r>
        <w:rPr>
          <w:lang w:val="en-US"/>
        </w:rPr>
        <w:t>] – [</w:t>
      </w:r>
      <w:r w:rsidR="002C17B3">
        <w:rPr>
          <w:lang w:val="en-US"/>
        </w:rPr>
        <w:t>21</w:t>
      </w:r>
      <w:r>
        <w:rPr>
          <w:lang w:val="en-US"/>
        </w:rPr>
        <w:t>] submitted to agenda item 8.6 as well as RedCap-related aspects in contribution [</w:t>
      </w:r>
      <w:hyperlink r:id="rId21"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AA12ED" w14:paraId="7D349D90" w14:textId="77777777">
        <w:tc>
          <w:tcPr>
            <w:tcW w:w="9630" w:type="dxa"/>
          </w:tcPr>
          <w:p w14:paraId="4B2DA57C" w14:textId="77777777" w:rsidR="00B4019D" w:rsidRDefault="00B4019D" w:rsidP="00B4019D">
            <w:pPr>
              <w:spacing w:after="0" w:line="240" w:lineRule="auto"/>
              <w:jc w:val="left"/>
              <w:rPr>
                <w:rFonts w:ascii="Times" w:hAnsi="Times"/>
                <w:szCs w:val="24"/>
                <w:lang w:eastAsia="zh-CN"/>
              </w:rPr>
            </w:pPr>
            <w:r w:rsidRPr="00B4019D">
              <w:rPr>
                <w:rFonts w:ascii="Times" w:hAnsi="Times"/>
                <w:szCs w:val="24"/>
                <w:highlight w:val="cyan"/>
                <w:lang w:eastAsia="zh-CN"/>
              </w:rPr>
              <w:t>[111-R17-RedCap] To be used for sharing updates on online/offline schedule, details on what is to be discussed in online/offline sessions, Tdoc number of the moderator summary for online session, etc – Johan (Ericsson)</w:t>
            </w:r>
          </w:p>
          <w:p w14:paraId="7D349D8F" w14:textId="7FFDEB02" w:rsidR="00B4019D" w:rsidRPr="00B4019D" w:rsidRDefault="00B4019D" w:rsidP="00B4019D">
            <w:pPr>
              <w:spacing w:after="0" w:line="240" w:lineRule="auto"/>
              <w:jc w:val="left"/>
              <w:rPr>
                <w:rFonts w:ascii="Times" w:hAnsi="Times"/>
                <w:szCs w:val="24"/>
                <w:lang w:eastAsia="zh-CN"/>
              </w:rPr>
            </w:pPr>
          </w:p>
        </w:tc>
      </w:tr>
    </w:tbl>
    <w:p w14:paraId="2FB321C0" w14:textId="00CF62E3" w:rsidR="00351ABB" w:rsidRDefault="00351ABB" w:rsidP="00351ABB">
      <w:pPr>
        <w:rPr>
          <w:lang w:val="en-US"/>
        </w:rPr>
      </w:pPr>
      <w:r>
        <w:rPr>
          <w:lang w:val="en-US"/>
        </w:rPr>
        <w:br/>
        <w:t xml:space="preserve">The issues that are in the focus of </w:t>
      </w:r>
      <w:r w:rsidR="002C1EC6">
        <w:rPr>
          <w:lang w:val="en-US"/>
        </w:rPr>
        <w:t>the first</w:t>
      </w:r>
      <w:r>
        <w:rPr>
          <w:lang w:val="en-US"/>
        </w:rPr>
        <w:t xml:space="preserve"> round of the discussion are tagged </w:t>
      </w:r>
      <w:r w:rsidRPr="00FE1C30">
        <w:rPr>
          <w:color w:val="FF0000"/>
          <w:lang w:val="en-US"/>
        </w:rPr>
        <w:t>FL1</w:t>
      </w:r>
      <w:r>
        <w:rPr>
          <w:lang w:val="en-US"/>
        </w:rPr>
        <w:t>.</w:t>
      </w:r>
    </w:p>
    <w:p w14:paraId="497163FE" w14:textId="77777777" w:rsidR="001D5786" w:rsidRPr="005C5FE5" w:rsidRDefault="001D5786" w:rsidP="001D5786">
      <w:pPr>
        <w:rPr>
          <w:lang w:val="en-US"/>
        </w:rPr>
      </w:pPr>
      <w:r w:rsidRPr="005C5FE5">
        <w:rPr>
          <w:lang w:val="en-US"/>
        </w:rPr>
        <w:t>Follow the naming convention in this example:</w:t>
      </w:r>
    </w:p>
    <w:p w14:paraId="1E15EF93" w14:textId="77777777" w:rsidR="001D5786" w:rsidRPr="005C5FE5" w:rsidRDefault="001D5786" w:rsidP="001D5786">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RedCapFLS1-v000.docx</w:t>
      </w:r>
    </w:p>
    <w:p w14:paraId="4A94AE3F" w14:textId="77777777" w:rsidR="001D5786" w:rsidRPr="005C5FE5" w:rsidRDefault="001D5786" w:rsidP="001D5786">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RedCapFLS1-v001-CompanyA.docx</w:t>
      </w:r>
    </w:p>
    <w:p w14:paraId="44ED8A8B" w14:textId="77777777" w:rsidR="001D5786" w:rsidRPr="005C5FE5" w:rsidRDefault="001D5786" w:rsidP="001D5786">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RedCapFLS1-v002-CompanyA-CompanyB.docx</w:t>
      </w:r>
    </w:p>
    <w:p w14:paraId="67E8C04C" w14:textId="77777777" w:rsidR="001D5786" w:rsidRPr="005C5FE5" w:rsidRDefault="001D5786" w:rsidP="001D5786">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RedCapFLS1-v003-CompanyB-CompanyC.docx</w:t>
      </w:r>
    </w:p>
    <w:p w14:paraId="67262096" w14:textId="77777777" w:rsidR="001D5786" w:rsidRPr="005C5FE5" w:rsidRDefault="001D5786" w:rsidP="001D5786">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3CBD19CC"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3D9371E3"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5C84F5F1"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3DC0EA4"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5C2A9F97"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6A3940FD" w14:textId="77777777" w:rsidR="001D5786" w:rsidRPr="005C5FE5" w:rsidRDefault="001D5786" w:rsidP="001D5786">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317F21A6" w14:textId="17FEB49A" w:rsidR="001D5786" w:rsidRPr="005C5FE5" w:rsidRDefault="001D5786" w:rsidP="001D5786">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22" w:history="1">
        <w:r>
          <w:rPr>
            <w:color w:val="0000FF"/>
            <w:u w:val="single"/>
            <w:lang w:val="en-US"/>
          </w:rPr>
          <w:t>R1-2210802</w:t>
        </w:r>
      </w:hyperlink>
      <w:r w:rsidRPr="005C5FE5">
        <w:rPr>
          <w:rFonts w:eastAsia="Times New Roman"/>
          <w:lang w:val="en-US"/>
        </w:rPr>
        <w:t>), otherwise the sorting of the files will be messed up (which can only be fixed by the RAN1 secretary).</w:t>
      </w:r>
    </w:p>
    <w:p w14:paraId="753A9AD1" w14:textId="77777777" w:rsidR="001D5786" w:rsidRPr="005C5FE5" w:rsidRDefault="001D5786" w:rsidP="001D5786">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7D349DA0" w14:textId="36D3A52B" w:rsidR="00AA12ED" w:rsidRDefault="0047348B">
      <w:pPr>
        <w:rPr>
          <w:lang w:val="en-US"/>
        </w:rPr>
      </w:pPr>
      <w:r>
        <w:rPr>
          <w:rFonts w:ascii="Times" w:hAnsi="Times"/>
          <w:b/>
          <w:szCs w:val="24"/>
          <w:lang w:val="en-US"/>
        </w:rPr>
        <w:t>FL</w:t>
      </w:r>
      <w:r w:rsidR="008B66DB">
        <w:rPr>
          <w:rFonts w:ascii="Times" w:hAnsi="Times"/>
          <w:b/>
          <w:szCs w:val="24"/>
          <w:lang w:val="en-US"/>
        </w:rPr>
        <w:t>1</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A12ED" w14:paraId="7D349DA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1" w14:textId="77777777" w:rsidR="00AA12ED" w:rsidRDefault="0047348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2" w14:textId="77777777" w:rsidR="00AA12ED" w:rsidRDefault="0047348B">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3" w14:textId="77777777" w:rsidR="00AA12ED" w:rsidRDefault="0047348B">
            <w:pPr>
              <w:spacing w:after="0"/>
              <w:jc w:val="center"/>
              <w:rPr>
                <w:b/>
                <w:bCs/>
                <w:lang w:val="en-US"/>
              </w:rPr>
            </w:pPr>
            <w:r>
              <w:rPr>
                <w:b/>
                <w:bCs/>
                <w:lang w:val="en-US"/>
              </w:rPr>
              <w:t>Email address(es)</w:t>
            </w:r>
          </w:p>
        </w:tc>
      </w:tr>
      <w:tr w:rsidR="00AA12ED" w14:paraId="7D349DA8" w14:textId="77777777">
        <w:tc>
          <w:tcPr>
            <w:tcW w:w="2518" w:type="dxa"/>
            <w:tcBorders>
              <w:top w:val="single" w:sz="4" w:space="0" w:color="auto"/>
              <w:left w:val="single" w:sz="4" w:space="0" w:color="auto"/>
              <w:bottom w:val="single" w:sz="4" w:space="0" w:color="auto"/>
              <w:right w:val="single" w:sz="4" w:space="0" w:color="auto"/>
            </w:tcBorders>
          </w:tcPr>
          <w:p w14:paraId="7D349DA5" w14:textId="18EACD6E" w:rsidR="00AA12ED" w:rsidRDefault="00AA12ED">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7D349DA6" w14:textId="35A51386" w:rsidR="00AA12ED" w:rsidRDefault="00AA12ED">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7D349DA7" w14:textId="70743869" w:rsidR="00AA12ED" w:rsidRDefault="00AA12ED">
            <w:pPr>
              <w:spacing w:after="0"/>
              <w:jc w:val="center"/>
              <w:rPr>
                <w:rFonts w:eastAsiaTheme="minorEastAsia"/>
                <w:lang w:val="en-US" w:eastAsia="zh-CN"/>
              </w:rPr>
            </w:pPr>
          </w:p>
        </w:tc>
      </w:tr>
      <w:tr w:rsidR="00AA12ED" w14:paraId="7D349DAC" w14:textId="77777777">
        <w:tc>
          <w:tcPr>
            <w:tcW w:w="2518" w:type="dxa"/>
            <w:tcBorders>
              <w:top w:val="single" w:sz="4" w:space="0" w:color="auto"/>
              <w:left w:val="single" w:sz="4" w:space="0" w:color="auto"/>
              <w:bottom w:val="single" w:sz="4" w:space="0" w:color="auto"/>
              <w:right w:val="single" w:sz="4" w:space="0" w:color="auto"/>
            </w:tcBorders>
          </w:tcPr>
          <w:p w14:paraId="7D349DA9" w14:textId="1E00794E" w:rsidR="00AA12ED" w:rsidRDefault="00AA12ED">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D349DAA" w14:textId="275FB71C" w:rsidR="00AA12ED" w:rsidRDefault="00AA12ED">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D349DAB" w14:textId="02D7AEF6" w:rsidR="00AA12ED" w:rsidRDefault="00AA12ED">
            <w:pPr>
              <w:spacing w:after="0"/>
              <w:jc w:val="center"/>
              <w:rPr>
                <w:rFonts w:eastAsiaTheme="minorEastAsia"/>
                <w:lang w:val="en-US" w:eastAsia="zh-CN"/>
              </w:rPr>
            </w:pPr>
          </w:p>
        </w:tc>
      </w:tr>
      <w:tr w:rsidR="00AA12ED" w14:paraId="7D349DB0" w14:textId="77777777">
        <w:tc>
          <w:tcPr>
            <w:tcW w:w="2518" w:type="dxa"/>
            <w:tcBorders>
              <w:top w:val="single" w:sz="4" w:space="0" w:color="auto"/>
              <w:left w:val="single" w:sz="4" w:space="0" w:color="auto"/>
              <w:bottom w:val="single" w:sz="4" w:space="0" w:color="auto"/>
              <w:right w:val="single" w:sz="4" w:space="0" w:color="auto"/>
            </w:tcBorders>
          </w:tcPr>
          <w:p w14:paraId="7D349DAD" w14:textId="2406DDFD" w:rsidR="00AA12ED" w:rsidRDefault="00AA12ED">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D349DAE" w14:textId="41458B89" w:rsidR="00AA12ED" w:rsidRDefault="00AA12ED">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7D349DAF" w14:textId="133A5E6F" w:rsidR="00AA12ED" w:rsidRDefault="00AA12ED">
            <w:pPr>
              <w:spacing w:after="0"/>
              <w:jc w:val="center"/>
              <w:rPr>
                <w:rFonts w:eastAsiaTheme="minorEastAsia"/>
                <w:lang w:val="en-US" w:eastAsia="zh-CN"/>
              </w:rPr>
            </w:pPr>
          </w:p>
        </w:tc>
      </w:tr>
    </w:tbl>
    <w:p w14:paraId="7D349DE1" w14:textId="77777777" w:rsidR="00AA12ED" w:rsidRDefault="00AA12ED">
      <w:pPr>
        <w:rPr>
          <w:szCs w:val="22"/>
          <w:highlight w:val="magenta"/>
        </w:rPr>
      </w:pPr>
    </w:p>
    <w:p w14:paraId="179F0E6C" w14:textId="1226F199" w:rsidR="003C5E30" w:rsidRDefault="003C5E30" w:rsidP="003C5E30">
      <w:pPr>
        <w:pStyle w:val="Heading1"/>
        <w:numPr>
          <w:ilvl w:val="0"/>
          <w:numId w:val="0"/>
        </w:numPr>
        <w:ind w:left="1134" w:hanging="1134"/>
        <w:rPr>
          <w:lang w:val="en-US"/>
        </w:rPr>
      </w:pPr>
      <w:r>
        <w:rPr>
          <w:lang w:val="en-US"/>
        </w:rPr>
        <w:t>Issue #</w:t>
      </w:r>
      <w:r w:rsidR="00CC7016">
        <w:rPr>
          <w:lang w:val="en-US"/>
        </w:rPr>
        <w:t>1</w:t>
      </w:r>
      <w:r>
        <w:rPr>
          <w:lang w:val="en-US"/>
        </w:rPr>
        <w:t>: Msg1/MsgA retransmission timeline</w:t>
      </w:r>
    </w:p>
    <w:p w14:paraId="21B16DFC" w14:textId="350F82EF" w:rsidR="00E3068E" w:rsidRDefault="00E746C4" w:rsidP="00E3068E">
      <w:pPr>
        <w:rPr>
          <w:lang w:val="en-US" w:eastAsia="ja-JP"/>
        </w:rPr>
      </w:pPr>
      <w:r>
        <w:rPr>
          <w:lang w:val="en-US" w:eastAsia="ja-JP"/>
        </w:rPr>
        <w:t xml:space="preserve">Contributions </w:t>
      </w:r>
      <w:r w:rsidR="004E7887">
        <w:rPr>
          <w:lang w:val="en-US" w:eastAsia="ja-JP"/>
        </w:rPr>
        <w:t>[</w:t>
      </w:r>
      <w:hyperlink r:id="rId23" w:history="1">
        <w:r w:rsidRPr="00BA596A">
          <w:rPr>
            <w:rStyle w:val="Hyperlink"/>
            <w:lang w:val="en-US" w:eastAsia="ja-JP"/>
          </w:rPr>
          <w:t>12</w:t>
        </w:r>
      </w:hyperlink>
      <w:r>
        <w:rPr>
          <w:lang w:val="en-US" w:eastAsia="ja-JP"/>
        </w:rPr>
        <w:t xml:space="preserve">, </w:t>
      </w:r>
      <w:hyperlink r:id="rId24" w:history="1">
        <w:r w:rsidRPr="00BA596A">
          <w:rPr>
            <w:rStyle w:val="Hyperlink"/>
            <w:lang w:val="en-US" w:eastAsia="ja-JP"/>
          </w:rPr>
          <w:t>13</w:t>
        </w:r>
      </w:hyperlink>
      <w:r>
        <w:rPr>
          <w:lang w:val="en-US" w:eastAsia="ja-JP"/>
        </w:rPr>
        <w:t xml:space="preserve">, </w:t>
      </w:r>
      <w:hyperlink r:id="rId25" w:history="1">
        <w:r w:rsidRPr="00BA596A">
          <w:rPr>
            <w:rStyle w:val="Hyperlink"/>
            <w:lang w:val="en-US" w:eastAsia="ja-JP"/>
          </w:rPr>
          <w:t>17</w:t>
        </w:r>
      </w:hyperlink>
      <w:r w:rsidR="00BA596A">
        <w:rPr>
          <w:lang w:val="en-US" w:eastAsia="ja-JP"/>
        </w:rPr>
        <w:t xml:space="preserve"> (section 2.3)</w:t>
      </w:r>
      <w:r>
        <w:rPr>
          <w:lang w:val="en-US" w:eastAsia="ja-JP"/>
        </w:rPr>
        <w:t xml:space="preserve">, </w:t>
      </w:r>
      <w:hyperlink r:id="rId26" w:history="1">
        <w:r w:rsidRPr="00BA596A">
          <w:rPr>
            <w:rStyle w:val="Hyperlink"/>
            <w:lang w:val="en-US" w:eastAsia="ja-JP"/>
          </w:rPr>
          <w:t>18</w:t>
        </w:r>
      </w:hyperlink>
      <w:r w:rsidR="00BA596A">
        <w:rPr>
          <w:lang w:val="en-US" w:eastAsia="ja-JP"/>
        </w:rPr>
        <w:t xml:space="preserve"> (section 2)</w:t>
      </w:r>
      <w:r>
        <w:rPr>
          <w:lang w:val="en-US" w:eastAsia="ja-JP"/>
        </w:rPr>
        <w:t xml:space="preserve">, </w:t>
      </w:r>
      <w:hyperlink r:id="rId27" w:history="1">
        <w:r w:rsidRPr="00BA596A">
          <w:rPr>
            <w:rStyle w:val="Hyperlink"/>
            <w:lang w:val="en-US" w:eastAsia="ja-JP"/>
          </w:rPr>
          <w:t>20</w:t>
        </w:r>
      </w:hyperlink>
      <w:r w:rsidR="004E7887">
        <w:rPr>
          <w:lang w:val="en-US" w:eastAsia="ja-JP"/>
        </w:rPr>
        <w:t>]</w:t>
      </w:r>
      <w:r>
        <w:rPr>
          <w:lang w:val="en-US" w:eastAsia="ja-JP"/>
        </w:rPr>
        <w:t xml:space="preserve"> discuss the Msg1/MsgA retransmission timeline for the case when a RedCap UE performs random access </w:t>
      </w:r>
      <w:r w:rsidR="00A82796">
        <w:rPr>
          <w:lang w:val="en-US" w:eastAsia="ja-JP"/>
        </w:rPr>
        <w:t>in</w:t>
      </w:r>
      <w:r>
        <w:rPr>
          <w:lang w:val="en-US" w:eastAsia="ja-JP"/>
        </w:rPr>
        <w:t xml:space="preserve"> an active DL BWP without SSB.</w:t>
      </w:r>
      <w:r w:rsidR="0069137E">
        <w:rPr>
          <w:lang w:val="en-US" w:eastAsia="ja-JP"/>
        </w:rPr>
        <w:t xml:space="preserve"> Due to the potential need to do RSRP measurement in another DL BWP, it may not be feasible for a RedCap UE to fulfil the existing timeline</w:t>
      </w:r>
      <w:r w:rsidR="001C038E">
        <w:rPr>
          <w:lang w:val="en-US" w:eastAsia="ja-JP"/>
        </w:rPr>
        <w:t xml:space="preserve"> in this case.</w:t>
      </w:r>
      <w:r w:rsidR="009248D1">
        <w:rPr>
          <w:lang w:val="en-US" w:eastAsia="ja-JP"/>
        </w:rPr>
        <w:t xml:space="preserve"> One possibility is to extend the timeline for this case, something that may require RAN4 involvement, as expressed in [</w:t>
      </w:r>
      <w:hyperlink r:id="rId28" w:history="1">
        <w:r w:rsidR="009248D1" w:rsidRPr="00BA596A">
          <w:rPr>
            <w:rStyle w:val="Hyperlink"/>
            <w:lang w:val="en-US" w:eastAsia="ja-JP"/>
          </w:rPr>
          <w:t>13</w:t>
        </w:r>
      </w:hyperlink>
      <w:r w:rsidR="009248D1">
        <w:rPr>
          <w:lang w:val="en-US" w:eastAsia="ja-JP"/>
        </w:rPr>
        <w:t xml:space="preserve">]. Another possibility is to leave the </w:t>
      </w:r>
      <w:r w:rsidR="00097E55">
        <w:rPr>
          <w:lang w:val="en-US" w:eastAsia="ja-JP"/>
        </w:rPr>
        <w:t>UE behavior to the implementation (</w:t>
      </w:r>
      <w:r w:rsidR="002F66D5">
        <w:rPr>
          <w:lang w:val="en-US" w:eastAsia="ja-JP"/>
        </w:rPr>
        <w:t>cf. the RAN2 agreement in the RAN2 LS in</w:t>
      </w:r>
      <w:r w:rsidR="00097E55">
        <w:rPr>
          <w:lang w:val="en-US" w:eastAsia="ja-JP"/>
        </w:rPr>
        <w:t xml:space="preserve"> [</w:t>
      </w:r>
      <w:hyperlink r:id="rId29" w:history="1">
        <w:r w:rsidR="00097E55" w:rsidRPr="00097E55">
          <w:rPr>
            <w:rStyle w:val="Hyperlink"/>
            <w:lang w:val="en-US" w:eastAsia="ja-JP"/>
          </w:rPr>
          <w:t>22</w:t>
        </w:r>
      </w:hyperlink>
      <w:r w:rsidR="00097E55">
        <w:rPr>
          <w:lang w:val="en-US" w:eastAsia="ja-JP"/>
        </w:rPr>
        <w:t>]).</w:t>
      </w:r>
    </w:p>
    <w:p w14:paraId="354F66B7" w14:textId="269B0704" w:rsidR="00357143" w:rsidRPr="00E3068E" w:rsidRDefault="00357143" w:rsidP="00E3068E">
      <w:pPr>
        <w:rPr>
          <w:lang w:val="en-US" w:eastAsia="ja-JP"/>
        </w:rPr>
      </w:pPr>
      <w:r w:rsidRPr="00E3068E">
        <w:rPr>
          <w:szCs w:val="22"/>
          <w:lang w:val="en-US"/>
        </w:rPr>
        <w:t>Contribution [</w:t>
      </w:r>
      <w:hyperlink r:id="rId30" w:history="1">
        <w:r w:rsidR="00D7577F" w:rsidRPr="00BA596A">
          <w:rPr>
            <w:rStyle w:val="Hyperlink"/>
            <w:lang w:val="en-US" w:eastAsia="ja-JP"/>
          </w:rPr>
          <w:t>12</w:t>
        </w:r>
      </w:hyperlink>
      <w:r w:rsidRPr="00E3068E">
        <w:rPr>
          <w:szCs w:val="22"/>
          <w:lang w:val="en-US"/>
        </w:rPr>
        <w:t xml:space="preserve">] </w:t>
      </w:r>
      <w:r w:rsidR="001B5C33" w:rsidRPr="00E3068E">
        <w:rPr>
          <w:szCs w:val="22"/>
          <w:lang w:val="en-US"/>
        </w:rPr>
        <w:t xml:space="preserve">provides a TP for </w:t>
      </w:r>
      <w:hyperlink r:id="rId31" w:history="1">
        <w:r w:rsidRPr="0029114E">
          <w:rPr>
            <w:rStyle w:val="Hyperlink"/>
            <w:szCs w:val="22"/>
            <w:lang w:val="en-US"/>
          </w:rPr>
          <w:t>38.213</w:t>
        </w:r>
      </w:hyperlink>
      <w:r w:rsidRPr="00E3068E">
        <w:rPr>
          <w:szCs w:val="22"/>
          <w:lang w:val="en-US"/>
        </w:rPr>
        <w:t xml:space="preserve"> clause 17.1 </w:t>
      </w:r>
      <w:r w:rsidR="001B5C33" w:rsidRPr="00E3068E">
        <w:rPr>
          <w:szCs w:val="22"/>
          <w:lang w:val="en-US"/>
        </w:rPr>
        <w:t xml:space="preserve">to clarify that </w:t>
      </w:r>
      <w:r w:rsidR="00E3068E" w:rsidRPr="00E3068E">
        <w:rPr>
          <w:szCs w:val="22"/>
          <w:lang w:val="en-US"/>
        </w:rPr>
        <w:t>this case</w:t>
      </w:r>
      <w:r w:rsidR="001B5C33" w:rsidRPr="00E3068E">
        <w:rPr>
          <w:szCs w:val="22"/>
          <w:lang w:val="en-US"/>
        </w:rPr>
        <w:t xml:space="preserve"> is up to the</w:t>
      </w:r>
      <w:r w:rsidRPr="00E3068E">
        <w:rPr>
          <w:szCs w:val="22"/>
          <w:lang w:val="en-US"/>
        </w:rPr>
        <w:t xml:space="preserve"> UE implementation:</w:t>
      </w:r>
    </w:p>
    <w:tbl>
      <w:tblPr>
        <w:tblStyle w:val="TableGrid"/>
        <w:tblW w:w="0" w:type="auto"/>
        <w:tblInd w:w="-5" w:type="dxa"/>
        <w:tblLook w:val="04A0" w:firstRow="1" w:lastRow="0" w:firstColumn="1" w:lastColumn="0" w:noHBand="0" w:noVBand="1"/>
      </w:tblPr>
      <w:tblGrid>
        <w:gridCol w:w="9635"/>
      </w:tblGrid>
      <w:tr w:rsidR="00357143" w14:paraId="35022A50" w14:textId="77777777" w:rsidTr="00E3068E">
        <w:tc>
          <w:tcPr>
            <w:tcW w:w="9635" w:type="dxa"/>
          </w:tcPr>
          <w:p w14:paraId="7E58F028" w14:textId="1658776A" w:rsidR="00357143" w:rsidRDefault="00357143" w:rsidP="003C5E30">
            <w:pPr>
              <w:rPr>
                <w:lang w:val="en-US" w:eastAsia="ja-JP"/>
              </w:rPr>
            </w:pPr>
            <w:r w:rsidRPr="00357143">
              <w:rPr>
                <w:lang w:val="en-US" w:eastAsia="ja-JP"/>
              </w:rPr>
              <w:t xml:space="preserve">When a RedCap UE is performing Type-1 or Type 2 random access procedure within an active DL BWP without the SS/PBCH blocks that the UE used to obtain SIB1 or the SS/PBCH blocks provided by </w:t>
            </w:r>
            <w:proofErr w:type="spellStart"/>
            <w:r w:rsidRPr="00357143">
              <w:rPr>
                <w:i/>
                <w:iCs/>
                <w:lang w:val="en-US" w:eastAsia="ja-JP"/>
              </w:rPr>
              <w:t>NonCellDefiningSSB</w:t>
            </w:r>
            <w:proofErr w:type="spellEnd"/>
            <w:r w:rsidRPr="00357143">
              <w:rPr>
                <w:lang w:val="en-US" w:eastAsia="ja-JP"/>
              </w:rPr>
              <w:t>, requested by higher layers, the UE shall be ready to retransmit a PRACH based on its implementation.</w:t>
            </w:r>
          </w:p>
        </w:tc>
      </w:tr>
    </w:tbl>
    <w:p w14:paraId="24DBF41F" w14:textId="13E83BC6" w:rsidR="00E3068E" w:rsidRPr="00E3068E" w:rsidRDefault="00E3068E" w:rsidP="00E3068E">
      <w:pPr>
        <w:rPr>
          <w:szCs w:val="22"/>
          <w:lang w:val="en-US" w:eastAsia="ja-JP"/>
        </w:rPr>
      </w:pPr>
      <w:r>
        <w:rPr>
          <w:szCs w:val="22"/>
          <w:lang w:val="en-US" w:eastAsia="ja-JP"/>
        </w:rPr>
        <w:br/>
      </w:r>
      <w:r w:rsidRPr="00E3068E">
        <w:rPr>
          <w:szCs w:val="22"/>
          <w:lang w:val="en-US" w:eastAsia="ja-JP"/>
        </w:rPr>
        <w:t>Contribution [</w:t>
      </w:r>
      <w:hyperlink r:id="rId32" w:history="1">
        <w:r w:rsidR="00D7577F" w:rsidRPr="00BA596A">
          <w:rPr>
            <w:rStyle w:val="Hyperlink"/>
            <w:lang w:val="en-US" w:eastAsia="ja-JP"/>
          </w:rPr>
          <w:t>18</w:t>
        </w:r>
      </w:hyperlink>
      <w:r>
        <w:rPr>
          <w:szCs w:val="22"/>
          <w:lang w:val="en-US" w:eastAsia="ja-JP"/>
        </w:rPr>
        <w:t xml:space="preserve"> (section 2)</w:t>
      </w:r>
      <w:r w:rsidRPr="00E3068E">
        <w:rPr>
          <w:szCs w:val="22"/>
          <w:lang w:val="en-US" w:eastAsia="ja-JP"/>
        </w:rPr>
        <w:t xml:space="preserve">] </w:t>
      </w:r>
      <w:r>
        <w:rPr>
          <w:szCs w:val="22"/>
          <w:lang w:val="en-US"/>
        </w:rPr>
        <w:t>provides a</w:t>
      </w:r>
      <w:r w:rsidR="00B54EFE">
        <w:rPr>
          <w:szCs w:val="22"/>
          <w:lang w:val="en-US"/>
        </w:rPr>
        <w:t xml:space="preserve"> similar </w:t>
      </w:r>
      <w:r>
        <w:rPr>
          <w:szCs w:val="22"/>
          <w:lang w:val="en-US"/>
        </w:rPr>
        <w:t xml:space="preserve">TP for </w:t>
      </w:r>
      <w:hyperlink r:id="rId33" w:history="1">
        <w:r w:rsidRPr="0029114E">
          <w:rPr>
            <w:rStyle w:val="Hyperlink"/>
            <w:szCs w:val="22"/>
            <w:lang w:val="en-US"/>
          </w:rPr>
          <w:t>38.213</w:t>
        </w:r>
      </w:hyperlink>
      <w:r>
        <w:rPr>
          <w:szCs w:val="22"/>
          <w:lang w:val="en-US"/>
        </w:rPr>
        <w:t xml:space="preserve"> clause 17.1:</w:t>
      </w:r>
    </w:p>
    <w:tbl>
      <w:tblPr>
        <w:tblStyle w:val="TableGrid"/>
        <w:tblW w:w="0" w:type="auto"/>
        <w:tblLook w:val="04A0" w:firstRow="1" w:lastRow="0" w:firstColumn="1" w:lastColumn="0" w:noHBand="0" w:noVBand="1"/>
      </w:tblPr>
      <w:tblGrid>
        <w:gridCol w:w="9630"/>
      </w:tblGrid>
      <w:tr w:rsidR="00E3068E" w14:paraId="02B74229" w14:textId="77777777" w:rsidTr="00E3068E">
        <w:tc>
          <w:tcPr>
            <w:tcW w:w="9630" w:type="dxa"/>
          </w:tcPr>
          <w:p w14:paraId="6AC3B91C" w14:textId="77777777" w:rsidR="00E3068E" w:rsidRPr="00E3068E" w:rsidRDefault="00E3068E" w:rsidP="00E3068E">
            <w:pPr>
              <w:rPr>
                <w:lang w:val="en-US" w:eastAsia="ja-JP"/>
              </w:rPr>
            </w:pPr>
            <w:r w:rsidRPr="00E3068E">
              <w:rPr>
                <w:lang w:val="en-US" w:eastAsia="ja-JP"/>
              </w:rPr>
              <w:t>When a RedCap UE monitors PDCCH according to Type1-PDCCH CSS set in an active DL BWP configured for Type-1 or Type-2 random access procedure, and the RedCap UE is requested by higher layers to re-transmit PRACH,</w:t>
            </w:r>
          </w:p>
          <w:p w14:paraId="71A1473A" w14:textId="6B81243A" w:rsidR="00E3068E" w:rsidRPr="00E3068E" w:rsidRDefault="00E3068E" w:rsidP="00E3068E">
            <w:pPr>
              <w:pStyle w:val="ListParagraph"/>
              <w:numPr>
                <w:ilvl w:val="0"/>
                <w:numId w:val="21"/>
              </w:numPr>
              <w:rPr>
                <w:sz w:val="20"/>
                <w:szCs w:val="22"/>
                <w:lang w:val="en-US"/>
              </w:rPr>
            </w:pPr>
            <w:r w:rsidRPr="00E3068E">
              <w:rPr>
                <w:sz w:val="20"/>
                <w:szCs w:val="22"/>
                <w:lang w:val="en-US"/>
              </w:rPr>
              <w:t xml:space="preserve">the RedCap UE shall be ready to transmit PRACH with the same timeline as specified in Clause 8.2 and 8.2A of TS 38.213, if the active DL BWP includes the SS/PBCH blocks that the UE used to obtain SIB1 or the SS/PBCH blocks provided by </w:t>
            </w:r>
            <w:proofErr w:type="spellStart"/>
            <w:r w:rsidRPr="00E3068E">
              <w:rPr>
                <w:i/>
                <w:iCs/>
                <w:sz w:val="20"/>
                <w:szCs w:val="22"/>
                <w:lang w:val="en-US"/>
              </w:rPr>
              <w:t>NonCellDefiningSSB</w:t>
            </w:r>
            <w:proofErr w:type="spellEnd"/>
            <w:r w:rsidRPr="00E3068E">
              <w:rPr>
                <w:sz w:val="20"/>
                <w:szCs w:val="22"/>
                <w:lang w:val="en-US"/>
              </w:rPr>
              <w:t>.</w:t>
            </w:r>
          </w:p>
          <w:p w14:paraId="0964FFD5" w14:textId="446ED4AA" w:rsidR="00E3068E" w:rsidRPr="00E3068E" w:rsidRDefault="00E3068E" w:rsidP="00E3068E">
            <w:pPr>
              <w:pStyle w:val="ListParagraph"/>
              <w:numPr>
                <w:ilvl w:val="0"/>
                <w:numId w:val="21"/>
              </w:numPr>
              <w:rPr>
                <w:lang w:val="en-US"/>
              </w:rPr>
            </w:pPr>
            <w:r w:rsidRPr="00E3068E">
              <w:rPr>
                <w:sz w:val="20"/>
                <w:szCs w:val="22"/>
                <w:lang w:val="en-US"/>
              </w:rPr>
              <w:t xml:space="preserve">the RedCap UE shall be ready to transmit PRACH based on its implementation, if the RedCap UE needs to measure SS/PBCH blocks outside its active DL BWP before transmitting PRACH and the active DL BWP does not include the SS/PBCH blocks that the UE used to obtain SIB1 or the SS/PBCH blocks provided by </w:t>
            </w:r>
            <w:proofErr w:type="spellStart"/>
            <w:r w:rsidRPr="00E3068E">
              <w:rPr>
                <w:i/>
                <w:iCs/>
                <w:sz w:val="20"/>
                <w:szCs w:val="22"/>
                <w:lang w:val="en-US"/>
              </w:rPr>
              <w:t>NonCellDefiningSSB</w:t>
            </w:r>
            <w:proofErr w:type="spellEnd"/>
            <w:r w:rsidRPr="00E3068E">
              <w:rPr>
                <w:sz w:val="20"/>
                <w:szCs w:val="22"/>
                <w:lang w:val="en-US"/>
              </w:rPr>
              <w:t>.</w:t>
            </w:r>
          </w:p>
        </w:tc>
      </w:tr>
    </w:tbl>
    <w:p w14:paraId="2FC28789" w14:textId="678E1121" w:rsidR="00FE06F1" w:rsidRDefault="00E261A8" w:rsidP="00FE06F1">
      <w:pPr>
        <w:rPr>
          <w:b/>
          <w:bCs/>
          <w:lang w:val="en-US"/>
        </w:rPr>
      </w:pPr>
      <w:r>
        <w:rPr>
          <w:szCs w:val="22"/>
          <w:lang w:val="en-US" w:eastAsia="ja-JP"/>
        </w:rPr>
        <w:br/>
      </w:r>
      <w:r w:rsidR="00FE06F1">
        <w:rPr>
          <w:b/>
          <w:lang w:val="en-US"/>
        </w:rPr>
        <w:t xml:space="preserve">FL1 Question </w:t>
      </w:r>
      <w:r w:rsidR="002E0489">
        <w:rPr>
          <w:b/>
          <w:lang w:val="en-US"/>
        </w:rPr>
        <w:t>1</w:t>
      </w:r>
      <w:r w:rsidR="00FE06F1">
        <w:rPr>
          <w:b/>
          <w:lang w:val="en-US"/>
        </w:rPr>
        <w:t>-1a</w:t>
      </w:r>
      <w:r w:rsidR="00FE06F1">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FE06F1" w14:paraId="0A3A96ED" w14:textId="77777777" w:rsidTr="005D4850">
        <w:tc>
          <w:tcPr>
            <w:tcW w:w="1479" w:type="dxa"/>
            <w:shd w:val="clear" w:color="auto" w:fill="D9D9D9" w:themeFill="background1" w:themeFillShade="D9"/>
          </w:tcPr>
          <w:p w14:paraId="54D65395" w14:textId="77777777" w:rsidR="00FE06F1" w:rsidRDefault="00FE06F1" w:rsidP="005D4850">
            <w:pPr>
              <w:rPr>
                <w:b/>
                <w:bCs/>
                <w:lang w:val="en-US"/>
              </w:rPr>
            </w:pPr>
            <w:r>
              <w:rPr>
                <w:b/>
                <w:bCs/>
                <w:lang w:val="en-US"/>
              </w:rPr>
              <w:t>Company</w:t>
            </w:r>
          </w:p>
        </w:tc>
        <w:tc>
          <w:tcPr>
            <w:tcW w:w="1372" w:type="dxa"/>
            <w:shd w:val="clear" w:color="auto" w:fill="D9D9D9" w:themeFill="background1" w:themeFillShade="D9"/>
          </w:tcPr>
          <w:p w14:paraId="3D51598A" w14:textId="77777777" w:rsidR="00FE06F1" w:rsidRDefault="00FE06F1" w:rsidP="005D4850">
            <w:pPr>
              <w:rPr>
                <w:b/>
                <w:bCs/>
                <w:lang w:val="en-US"/>
              </w:rPr>
            </w:pPr>
            <w:r>
              <w:rPr>
                <w:b/>
                <w:bCs/>
                <w:lang w:val="en-US"/>
              </w:rPr>
              <w:t>Priority</w:t>
            </w:r>
          </w:p>
        </w:tc>
        <w:tc>
          <w:tcPr>
            <w:tcW w:w="6780" w:type="dxa"/>
            <w:shd w:val="clear" w:color="auto" w:fill="D9D9D9" w:themeFill="background1" w:themeFillShade="D9"/>
          </w:tcPr>
          <w:p w14:paraId="74E4D7E0" w14:textId="77777777" w:rsidR="00FE06F1" w:rsidRDefault="00FE06F1" w:rsidP="005D4850">
            <w:pPr>
              <w:rPr>
                <w:b/>
                <w:bCs/>
                <w:lang w:val="en-US"/>
              </w:rPr>
            </w:pPr>
            <w:r>
              <w:rPr>
                <w:b/>
                <w:bCs/>
                <w:lang w:val="en-US"/>
              </w:rPr>
              <w:t>Comments</w:t>
            </w:r>
          </w:p>
        </w:tc>
      </w:tr>
      <w:tr w:rsidR="00FE06F1" w14:paraId="5D303E4A" w14:textId="77777777" w:rsidTr="005D4850">
        <w:tc>
          <w:tcPr>
            <w:tcW w:w="1479" w:type="dxa"/>
          </w:tcPr>
          <w:p w14:paraId="04BCC0F7" w14:textId="77777777" w:rsidR="00FE06F1" w:rsidRDefault="00FE06F1" w:rsidP="005D4850">
            <w:pPr>
              <w:rPr>
                <w:rFonts w:eastAsiaTheme="minorEastAsia"/>
                <w:lang w:val="en-US" w:eastAsia="zh-CN"/>
              </w:rPr>
            </w:pPr>
          </w:p>
        </w:tc>
        <w:tc>
          <w:tcPr>
            <w:tcW w:w="1372" w:type="dxa"/>
          </w:tcPr>
          <w:p w14:paraId="5843866A" w14:textId="77777777" w:rsidR="00FE06F1" w:rsidRDefault="00FE06F1" w:rsidP="005D4850">
            <w:pPr>
              <w:tabs>
                <w:tab w:val="left" w:pos="551"/>
              </w:tabs>
              <w:rPr>
                <w:rFonts w:eastAsiaTheme="minorEastAsia"/>
                <w:lang w:val="en-US" w:eastAsia="zh-CN"/>
              </w:rPr>
            </w:pPr>
          </w:p>
        </w:tc>
        <w:tc>
          <w:tcPr>
            <w:tcW w:w="6780" w:type="dxa"/>
          </w:tcPr>
          <w:p w14:paraId="318883AC" w14:textId="77777777" w:rsidR="00FE06F1" w:rsidRDefault="00FE06F1" w:rsidP="005D4850">
            <w:pPr>
              <w:rPr>
                <w:rFonts w:eastAsiaTheme="minorEastAsia"/>
                <w:lang w:val="en-US" w:eastAsia="zh-CN"/>
              </w:rPr>
            </w:pPr>
          </w:p>
        </w:tc>
      </w:tr>
      <w:tr w:rsidR="00FE06F1" w14:paraId="5F421BC6" w14:textId="77777777" w:rsidTr="005D4850">
        <w:tc>
          <w:tcPr>
            <w:tcW w:w="1479" w:type="dxa"/>
          </w:tcPr>
          <w:p w14:paraId="1ED290CD" w14:textId="77777777" w:rsidR="00FE06F1" w:rsidRDefault="00FE06F1" w:rsidP="005D4850">
            <w:pPr>
              <w:rPr>
                <w:rFonts w:eastAsiaTheme="minorEastAsia"/>
                <w:lang w:val="en-US" w:eastAsia="zh-CN"/>
              </w:rPr>
            </w:pPr>
          </w:p>
        </w:tc>
        <w:tc>
          <w:tcPr>
            <w:tcW w:w="1372" w:type="dxa"/>
          </w:tcPr>
          <w:p w14:paraId="0F09BBE0" w14:textId="77777777" w:rsidR="00FE06F1" w:rsidRDefault="00FE06F1" w:rsidP="005D4850">
            <w:pPr>
              <w:tabs>
                <w:tab w:val="left" w:pos="551"/>
              </w:tabs>
              <w:rPr>
                <w:rFonts w:eastAsiaTheme="minorEastAsia"/>
                <w:lang w:val="en-US" w:eastAsia="zh-CN"/>
              </w:rPr>
            </w:pPr>
          </w:p>
        </w:tc>
        <w:tc>
          <w:tcPr>
            <w:tcW w:w="6780" w:type="dxa"/>
          </w:tcPr>
          <w:p w14:paraId="03794B15" w14:textId="77777777" w:rsidR="00FE06F1" w:rsidRDefault="00FE06F1" w:rsidP="005D4850">
            <w:pPr>
              <w:rPr>
                <w:rFonts w:eastAsiaTheme="minorEastAsia"/>
                <w:lang w:val="en-US" w:eastAsia="zh-CN"/>
              </w:rPr>
            </w:pPr>
          </w:p>
        </w:tc>
      </w:tr>
      <w:tr w:rsidR="00FE06F1" w14:paraId="5AA612D2" w14:textId="77777777" w:rsidTr="005D4850">
        <w:tc>
          <w:tcPr>
            <w:tcW w:w="1479" w:type="dxa"/>
          </w:tcPr>
          <w:p w14:paraId="06306F26" w14:textId="77777777" w:rsidR="00FE06F1" w:rsidRDefault="00FE06F1" w:rsidP="005D4850">
            <w:pPr>
              <w:rPr>
                <w:rFonts w:eastAsiaTheme="minorEastAsia"/>
                <w:lang w:val="en-US" w:eastAsia="zh-CN"/>
              </w:rPr>
            </w:pPr>
          </w:p>
        </w:tc>
        <w:tc>
          <w:tcPr>
            <w:tcW w:w="1372" w:type="dxa"/>
          </w:tcPr>
          <w:p w14:paraId="0B24ADB8" w14:textId="77777777" w:rsidR="00FE06F1" w:rsidRDefault="00FE06F1" w:rsidP="005D4850">
            <w:pPr>
              <w:tabs>
                <w:tab w:val="left" w:pos="551"/>
              </w:tabs>
              <w:rPr>
                <w:rFonts w:eastAsiaTheme="minorEastAsia"/>
                <w:lang w:val="en-US" w:eastAsia="zh-CN"/>
              </w:rPr>
            </w:pPr>
          </w:p>
        </w:tc>
        <w:tc>
          <w:tcPr>
            <w:tcW w:w="6780" w:type="dxa"/>
          </w:tcPr>
          <w:p w14:paraId="19292611" w14:textId="77777777" w:rsidR="00FE06F1" w:rsidRDefault="00FE06F1" w:rsidP="005D4850">
            <w:pPr>
              <w:rPr>
                <w:rFonts w:eastAsiaTheme="minorEastAsia"/>
                <w:lang w:val="en-US" w:eastAsia="zh-CN"/>
              </w:rPr>
            </w:pPr>
          </w:p>
        </w:tc>
      </w:tr>
    </w:tbl>
    <w:p w14:paraId="302CE86B" w14:textId="77777777" w:rsidR="00FE06F1" w:rsidRDefault="00FE06F1" w:rsidP="00FE06F1">
      <w:pPr>
        <w:rPr>
          <w:lang w:val="en-US"/>
        </w:rPr>
      </w:pPr>
    </w:p>
    <w:p w14:paraId="571FA7D7" w14:textId="4AAF64AA" w:rsidR="00FF68ED" w:rsidRDefault="00FF68ED" w:rsidP="00FF68ED">
      <w:pPr>
        <w:pStyle w:val="Heading1"/>
        <w:numPr>
          <w:ilvl w:val="0"/>
          <w:numId w:val="0"/>
        </w:numPr>
        <w:ind w:left="1134" w:hanging="1134"/>
        <w:rPr>
          <w:lang w:val="en-US"/>
        </w:rPr>
      </w:pPr>
      <w:r>
        <w:rPr>
          <w:lang w:val="en-US"/>
        </w:rPr>
        <w:t>Issue #2: Collision between PDCCH and NCD-SSB</w:t>
      </w:r>
    </w:p>
    <w:p w14:paraId="7476D06C" w14:textId="77777777" w:rsidR="00FF68ED" w:rsidRDefault="00FF68ED" w:rsidP="00FF68ED">
      <w:pPr>
        <w:rPr>
          <w:lang w:val="en-US" w:eastAsia="ja-JP"/>
        </w:rPr>
      </w:pPr>
      <w:r>
        <w:rPr>
          <w:lang w:val="en-US" w:eastAsia="ja-JP"/>
        </w:rPr>
        <w:t>Contributions [</w:t>
      </w:r>
      <w:hyperlink r:id="rId34" w:history="1">
        <w:r w:rsidRPr="00E30456">
          <w:rPr>
            <w:rStyle w:val="Hyperlink"/>
            <w:lang w:val="en-US" w:eastAsia="ja-JP"/>
          </w:rPr>
          <w:t>16</w:t>
        </w:r>
      </w:hyperlink>
      <w:r>
        <w:rPr>
          <w:lang w:val="en-US" w:eastAsia="ja-JP"/>
        </w:rPr>
        <w:t xml:space="preserve">, </w:t>
      </w:r>
      <w:hyperlink r:id="rId35" w:history="1">
        <w:r w:rsidRPr="00E30456">
          <w:rPr>
            <w:rStyle w:val="Hyperlink"/>
            <w:lang w:val="en-US" w:eastAsia="ja-JP"/>
          </w:rPr>
          <w:t>17</w:t>
        </w:r>
      </w:hyperlink>
      <w:r>
        <w:rPr>
          <w:lang w:val="en-US" w:eastAsia="ja-JP"/>
        </w:rPr>
        <w:t xml:space="preserve"> (section 2.1)] propose to </w:t>
      </w:r>
      <w:r w:rsidRPr="00FB15BF">
        <w:rPr>
          <w:color w:val="0070C0"/>
          <w:lang w:val="en-US" w:eastAsia="ja-JP"/>
        </w:rPr>
        <w:t xml:space="preserve">remove </w:t>
      </w:r>
      <w:r>
        <w:rPr>
          <w:lang w:val="en-US" w:eastAsia="ja-JP"/>
        </w:rPr>
        <w:t xml:space="preserve">the paragraph in </w:t>
      </w:r>
      <w:hyperlink r:id="rId36" w:history="1">
        <w:r w:rsidRPr="005C287E">
          <w:rPr>
            <w:rStyle w:val="Hyperlink"/>
            <w:lang w:val="en-US" w:eastAsia="ja-JP"/>
          </w:rPr>
          <w:t>38.213</w:t>
        </w:r>
      </w:hyperlink>
      <w:r>
        <w:rPr>
          <w:lang w:val="en-US" w:eastAsia="ja-JP"/>
        </w:rPr>
        <w:t xml:space="preserve"> clause 17.1 related to collision between PDCCH and NCD-SSB since the preceding paragraph has now been </w:t>
      </w:r>
      <w:r w:rsidRPr="00FB15BF">
        <w:rPr>
          <w:color w:val="C00000"/>
          <w:lang w:val="en-US" w:eastAsia="ja-JP"/>
        </w:rPr>
        <w:t>generalized</w:t>
      </w:r>
      <w:r>
        <w:rPr>
          <w:lang w:val="en-US" w:eastAsia="ja-JP"/>
        </w:rPr>
        <w:t xml:space="preserve"> (by the CR in [</w:t>
      </w:r>
      <w:hyperlink r:id="rId37" w:history="1">
        <w:r w:rsidRPr="00FC4669">
          <w:rPr>
            <w:rStyle w:val="Hyperlink"/>
            <w:lang w:val="en-US" w:eastAsia="ja-JP"/>
          </w:rPr>
          <w:t>7</w:t>
        </w:r>
      </w:hyperlink>
      <w:r>
        <w:rPr>
          <w:lang w:val="en-US" w:eastAsia="ja-JP"/>
        </w:rPr>
        <w:t>] which was agreed in the previous meeting) to cover collisions between any channel and SSB.</w:t>
      </w:r>
    </w:p>
    <w:tbl>
      <w:tblPr>
        <w:tblStyle w:val="TableGrid"/>
        <w:tblW w:w="0" w:type="auto"/>
        <w:tblLook w:val="04A0" w:firstRow="1" w:lastRow="0" w:firstColumn="1" w:lastColumn="0" w:noHBand="0" w:noVBand="1"/>
      </w:tblPr>
      <w:tblGrid>
        <w:gridCol w:w="9630"/>
      </w:tblGrid>
      <w:tr w:rsidR="00FF68ED" w14:paraId="14FEF2C7" w14:textId="77777777" w:rsidTr="00C347D7">
        <w:tc>
          <w:tcPr>
            <w:tcW w:w="9630" w:type="dxa"/>
          </w:tcPr>
          <w:p w14:paraId="0D26BFF7" w14:textId="77777777" w:rsidR="00FF68ED" w:rsidRPr="00FC4669" w:rsidRDefault="00FF68ED" w:rsidP="00C347D7">
            <w:pPr>
              <w:rPr>
                <w:lang w:val="en-US" w:eastAsia="ja-JP"/>
              </w:rPr>
            </w:pPr>
            <w:r w:rsidRPr="00FC4669">
              <w:rPr>
                <w:lang w:val="en-US" w:eastAsia="ja-JP"/>
              </w:rPr>
              <w:t xml:space="preserve">For a RedCap UE indicated presence of SS/PBCH blocks within an active DL BWP by </w:t>
            </w:r>
            <w:proofErr w:type="spellStart"/>
            <w:r w:rsidRPr="00FC4669">
              <w:rPr>
                <w:i/>
                <w:iCs/>
                <w:lang w:val="en-US" w:eastAsia="ja-JP"/>
              </w:rPr>
              <w:t>NonCellDefiningSSB</w:t>
            </w:r>
            <w:proofErr w:type="spellEnd"/>
            <w:r w:rsidRPr="00FC4669">
              <w:rPr>
                <w:strike/>
                <w:color w:val="C00000"/>
                <w:lang w:val="en-US" w:eastAsia="ja-JP"/>
              </w:rPr>
              <w:t xml:space="preserve"> in unpaired spectrum</w:t>
            </w:r>
            <w:r w:rsidRPr="00FC4669">
              <w:rPr>
                <w:lang w:val="en-US" w:eastAsia="ja-JP"/>
              </w:rPr>
              <w:t xml:space="preserve">, collision handling between </w:t>
            </w:r>
            <w:r w:rsidRPr="00FC4669">
              <w:rPr>
                <w:color w:val="C00000"/>
                <w:u w:val="single"/>
                <w:lang w:val="en-US" w:eastAsia="ja-JP"/>
              </w:rPr>
              <w:t>downlink receptions or</w:t>
            </w:r>
            <w:r w:rsidRPr="00FC4669">
              <w:rPr>
                <w:color w:val="C00000"/>
                <w:lang w:val="en-US" w:eastAsia="ja-JP"/>
              </w:rPr>
              <w:t xml:space="preserve"> </w:t>
            </w:r>
            <w:r w:rsidRPr="00FC4669">
              <w:rPr>
                <w:lang w:val="en-US" w:eastAsia="ja-JP"/>
              </w:rPr>
              <w:t xml:space="preserve">uplink transmissions and the SS/PBCH blocks are same as described for a UE indicated presence of SS/PBCH blocks by </w:t>
            </w:r>
            <w:proofErr w:type="spellStart"/>
            <w:r w:rsidRPr="00FC4669">
              <w:rPr>
                <w:i/>
                <w:iCs/>
                <w:lang w:val="en-US" w:eastAsia="ja-JP"/>
              </w:rPr>
              <w:t>ssb-PositionsInBurst</w:t>
            </w:r>
            <w:proofErr w:type="spellEnd"/>
            <w:r w:rsidRPr="00FC4669">
              <w:rPr>
                <w:lang w:val="en-US" w:eastAsia="ja-JP"/>
              </w:rPr>
              <w:t xml:space="preserve"> in SIB1 or in </w:t>
            </w:r>
            <w:proofErr w:type="spellStart"/>
            <w:r w:rsidRPr="00FC4669">
              <w:rPr>
                <w:i/>
                <w:iCs/>
                <w:lang w:val="en-US" w:eastAsia="ja-JP"/>
              </w:rPr>
              <w:t>ServingCellConfigCommon</w:t>
            </w:r>
            <w:proofErr w:type="spellEnd"/>
            <w:r w:rsidRPr="00FC4669">
              <w:rPr>
                <w:lang w:val="en-US" w:eastAsia="ja-JP"/>
              </w:rPr>
              <w:t xml:space="preserve"> described in all other clauses, unless otherwise stated.</w:t>
            </w:r>
          </w:p>
          <w:p w14:paraId="229F1C9B" w14:textId="77777777" w:rsidR="00FF68ED" w:rsidRPr="00FC4669" w:rsidRDefault="00FF68ED" w:rsidP="00C347D7">
            <w:pPr>
              <w:rPr>
                <w:strike/>
                <w:color w:val="0070C0"/>
                <w:lang w:val="en-US" w:eastAsia="ja-JP"/>
              </w:rPr>
            </w:pPr>
            <w:r w:rsidRPr="00FC4669">
              <w:rPr>
                <w:strike/>
                <w:color w:val="0070C0"/>
                <w:lang w:val="en-US" w:eastAsia="ja-JP"/>
              </w:rPr>
              <w:t xml:space="preserve">For monitoring of a PDCCH candidate by a UE configured with </w:t>
            </w:r>
            <w:proofErr w:type="spellStart"/>
            <w:proofErr w:type="gramStart"/>
            <w:r w:rsidRPr="00FC4669">
              <w:rPr>
                <w:i/>
                <w:iCs/>
                <w:strike/>
                <w:color w:val="0070C0"/>
                <w:lang w:val="en-US" w:eastAsia="ja-JP"/>
              </w:rPr>
              <w:t>NonCellDefiningSSB</w:t>
            </w:r>
            <w:proofErr w:type="spellEnd"/>
            <w:r w:rsidRPr="00FC4669">
              <w:rPr>
                <w:strike/>
                <w:color w:val="0070C0"/>
                <w:lang w:val="en-US" w:eastAsia="ja-JP"/>
              </w:rPr>
              <w:t>, if</w:t>
            </w:r>
            <w:proofErr w:type="gramEnd"/>
            <w:r w:rsidRPr="00FC4669">
              <w:rPr>
                <w:strike/>
                <w:color w:val="0070C0"/>
                <w:lang w:val="en-US" w:eastAsia="ja-JP"/>
              </w:rPr>
              <w:t xml:space="preserve"> the UE</w:t>
            </w:r>
          </w:p>
          <w:p w14:paraId="4D1930C9" w14:textId="77777777" w:rsidR="00FF68ED" w:rsidRPr="00FC4669" w:rsidRDefault="00FF68ED" w:rsidP="00C347D7">
            <w:pPr>
              <w:pStyle w:val="ListParagraph"/>
              <w:numPr>
                <w:ilvl w:val="0"/>
                <w:numId w:val="22"/>
              </w:numPr>
              <w:rPr>
                <w:strike/>
                <w:color w:val="0070C0"/>
                <w:sz w:val="20"/>
                <w:szCs w:val="22"/>
                <w:lang w:val="en-US"/>
              </w:rPr>
            </w:pPr>
            <w:r w:rsidRPr="00FC4669">
              <w:rPr>
                <w:strike/>
                <w:color w:val="0070C0"/>
                <w:sz w:val="20"/>
                <w:szCs w:val="22"/>
                <w:lang w:val="en-US"/>
              </w:rPr>
              <w:lastRenderedPageBreak/>
              <w:t xml:space="preserve">does not monitor PDCCH candidates in a Type0-PDCCH CSS set, and </w:t>
            </w:r>
          </w:p>
          <w:p w14:paraId="5A717DFD" w14:textId="77777777" w:rsidR="00FF68ED" w:rsidRPr="00FC4669" w:rsidRDefault="00FF68ED" w:rsidP="00C347D7">
            <w:pPr>
              <w:pStyle w:val="ListParagraph"/>
              <w:numPr>
                <w:ilvl w:val="0"/>
                <w:numId w:val="22"/>
              </w:numPr>
              <w:rPr>
                <w:strike/>
                <w:color w:val="0070C0"/>
                <w:sz w:val="20"/>
                <w:szCs w:val="22"/>
                <w:lang w:val="en-US"/>
              </w:rPr>
            </w:pPr>
            <w:r w:rsidRPr="00FC4669">
              <w:rPr>
                <w:strike/>
                <w:color w:val="0070C0"/>
                <w:sz w:val="20"/>
                <w:szCs w:val="22"/>
                <w:lang w:val="en-US"/>
              </w:rPr>
              <w:t xml:space="preserve">at least one RE for a PDCCH candidate overlaps with at least one RE of a candidate SS/PBCH block corresponding to a SS/PBCH block index provided by </w:t>
            </w:r>
            <w:proofErr w:type="spellStart"/>
            <w:r w:rsidRPr="00FC4669">
              <w:rPr>
                <w:i/>
                <w:iCs/>
                <w:strike/>
                <w:color w:val="0070C0"/>
                <w:sz w:val="20"/>
                <w:szCs w:val="22"/>
                <w:lang w:val="en-US"/>
              </w:rPr>
              <w:t>NonCellDefiningSSB</w:t>
            </w:r>
            <w:proofErr w:type="spellEnd"/>
            <w:r w:rsidRPr="00FC4669">
              <w:rPr>
                <w:strike/>
                <w:color w:val="0070C0"/>
                <w:sz w:val="20"/>
                <w:szCs w:val="22"/>
                <w:lang w:val="en-US"/>
              </w:rPr>
              <w:t xml:space="preserve">, </w:t>
            </w:r>
          </w:p>
          <w:p w14:paraId="4EFB2D20" w14:textId="77777777" w:rsidR="00FF68ED" w:rsidRPr="00FC4669" w:rsidRDefault="00FF68ED" w:rsidP="00C347D7">
            <w:pPr>
              <w:rPr>
                <w:strike/>
                <w:color w:val="0070C0"/>
                <w:lang w:val="en-US" w:eastAsia="ja-JP"/>
              </w:rPr>
            </w:pPr>
            <w:r w:rsidRPr="00FC4669">
              <w:rPr>
                <w:strike/>
                <w:color w:val="0070C0"/>
                <w:lang w:val="en-US" w:eastAsia="ja-JP"/>
              </w:rPr>
              <w:t>the UE is not required to monitor the PDCCH candidate.</w:t>
            </w:r>
          </w:p>
        </w:tc>
      </w:tr>
    </w:tbl>
    <w:p w14:paraId="3D3D4D25" w14:textId="77777777" w:rsidR="002E0489" w:rsidRDefault="004553BA" w:rsidP="002E0489">
      <w:pPr>
        <w:rPr>
          <w:b/>
          <w:bCs/>
          <w:lang w:val="en-US"/>
        </w:rPr>
      </w:pPr>
      <w:r>
        <w:rPr>
          <w:b/>
          <w:lang w:val="en-US"/>
        </w:rPr>
        <w:lastRenderedPageBreak/>
        <w:br/>
      </w:r>
      <w:r w:rsidR="002E0489">
        <w:rPr>
          <w:b/>
          <w:lang w:val="en-US"/>
        </w:rPr>
        <w:t>FL1 Question 2-1a</w:t>
      </w:r>
      <w:r w:rsidR="002E0489">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50CE11C1" w14:textId="77777777" w:rsidTr="005D4850">
        <w:tc>
          <w:tcPr>
            <w:tcW w:w="1479" w:type="dxa"/>
            <w:shd w:val="clear" w:color="auto" w:fill="D9D9D9" w:themeFill="background1" w:themeFillShade="D9"/>
          </w:tcPr>
          <w:p w14:paraId="73C563BF"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76909862"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2432ED80" w14:textId="77777777" w:rsidR="002E0489" w:rsidRDefault="002E0489" w:rsidP="005D4850">
            <w:pPr>
              <w:rPr>
                <w:b/>
                <w:bCs/>
                <w:lang w:val="en-US"/>
              </w:rPr>
            </w:pPr>
            <w:r>
              <w:rPr>
                <w:b/>
                <w:bCs/>
                <w:lang w:val="en-US"/>
              </w:rPr>
              <w:t>Comments</w:t>
            </w:r>
          </w:p>
        </w:tc>
      </w:tr>
      <w:tr w:rsidR="002E0489" w14:paraId="23B88AFA" w14:textId="77777777" w:rsidTr="005D4850">
        <w:tc>
          <w:tcPr>
            <w:tcW w:w="1479" w:type="dxa"/>
          </w:tcPr>
          <w:p w14:paraId="0C8BF32E" w14:textId="77777777" w:rsidR="002E0489" w:rsidRDefault="002E0489" w:rsidP="005D4850">
            <w:pPr>
              <w:rPr>
                <w:rFonts w:eastAsiaTheme="minorEastAsia"/>
                <w:lang w:val="en-US" w:eastAsia="zh-CN"/>
              </w:rPr>
            </w:pPr>
          </w:p>
        </w:tc>
        <w:tc>
          <w:tcPr>
            <w:tcW w:w="1372" w:type="dxa"/>
          </w:tcPr>
          <w:p w14:paraId="6FFCEBEC" w14:textId="77777777" w:rsidR="002E0489" w:rsidRDefault="002E0489" w:rsidP="005D4850">
            <w:pPr>
              <w:tabs>
                <w:tab w:val="left" w:pos="551"/>
              </w:tabs>
              <w:rPr>
                <w:rFonts w:eastAsiaTheme="minorEastAsia"/>
                <w:lang w:val="en-US" w:eastAsia="zh-CN"/>
              </w:rPr>
            </w:pPr>
          </w:p>
        </w:tc>
        <w:tc>
          <w:tcPr>
            <w:tcW w:w="6780" w:type="dxa"/>
          </w:tcPr>
          <w:p w14:paraId="54F3B01F" w14:textId="77777777" w:rsidR="002E0489" w:rsidRDefault="002E0489" w:rsidP="005D4850">
            <w:pPr>
              <w:rPr>
                <w:rFonts w:eastAsiaTheme="minorEastAsia"/>
                <w:lang w:val="en-US" w:eastAsia="zh-CN"/>
              </w:rPr>
            </w:pPr>
          </w:p>
        </w:tc>
      </w:tr>
      <w:tr w:rsidR="002E0489" w14:paraId="00964E11" w14:textId="77777777" w:rsidTr="005D4850">
        <w:tc>
          <w:tcPr>
            <w:tcW w:w="1479" w:type="dxa"/>
          </w:tcPr>
          <w:p w14:paraId="79B85A01" w14:textId="77777777" w:rsidR="002E0489" w:rsidRDefault="002E0489" w:rsidP="005D4850">
            <w:pPr>
              <w:rPr>
                <w:rFonts w:eastAsiaTheme="minorEastAsia"/>
                <w:lang w:val="en-US" w:eastAsia="zh-CN"/>
              </w:rPr>
            </w:pPr>
          </w:p>
        </w:tc>
        <w:tc>
          <w:tcPr>
            <w:tcW w:w="1372" w:type="dxa"/>
          </w:tcPr>
          <w:p w14:paraId="3061D99E" w14:textId="77777777" w:rsidR="002E0489" w:rsidRDefault="002E0489" w:rsidP="005D4850">
            <w:pPr>
              <w:tabs>
                <w:tab w:val="left" w:pos="551"/>
              </w:tabs>
              <w:rPr>
                <w:rFonts w:eastAsiaTheme="minorEastAsia"/>
                <w:lang w:val="en-US" w:eastAsia="zh-CN"/>
              </w:rPr>
            </w:pPr>
          </w:p>
        </w:tc>
        <w:tc>
          <w:tcPr>
            <w:tcW w:w="6780" w:type="dxa"/>
          </w:tcPr>
          <w:p w14:paraId="34E6429D" w14:textId="77777777" w:rsidR="002E0489" w:rsidRDefault="002E0489" w:rsidP="005D4850">
            <w:pPr>
              <w:rPr>
                <w:rFonts w:eastAsiaTheme="minorEastAsia"/>
                <w:lang w:val="en-US" w:eastAsia="zh-CN"/>
              </w:rPr>
            </w:pPr>
          </w:p>
        </w:tc>
      </w:tr>
      <w:tr w:rsidR="002E0489" w14:paraId="79EDFFA8" w14:textId="77777777" w:rsidTr="005D4850">
        <w:tc>
          <w:tcPr>
            <w:tcW w:w="1479" w:type="dxa"/>
          </w:tcPr>
          <w:p w14:paraId="213D8B2A" w14:textId="77777777" w:rsidR="002E0489" w:rsidRDefault="002E0489" w:rsidP="005D4850">
            <w:pPr>
              <w:rPr>
                <w:rFonts w:eastAsiaTheme="minorEastAsia"/>
                <w:lang w:val="en-US" w:eastAsia="zh-CN"/>
              </w:rPr>
            </w:pPr>
          </w:p>
        </w:tc>
        <w:tc>
          <w:tcPr>
            <w:tcW w:w="1372" w:type="dxa"/>
          </w:tcPr>
          <w:p w14:paraId="51108B72" w14:textId="77777777" w:rsidR="002E0489" w:rsidRDefault="002E0489" w:rsidP="005D4850">
            <w:pPr>
              <w:tabs>
                <w:tab w:val="left" w:pos="551"/>
              </w:tabs>
              <w:rPr>
                <w:rFonts w:eastAsiaTheme="minorEastAsia"/>
                <w:lang w:val="en-US" w:eastAsia="zh-CN"/>
              </w:rPr>
            </w:pPr>
          </w:p>
        </w:tc>
        <w:tc>
          <w:tcPr>
            <w:tcW w:w="6780" w:type="dxa"/>
          </w:tcPr>
          <w:p w14:paraId="02C27ACF" w14:textId="77777777" w:rsidR="002E0489" w:rsidRDefault="002E0489" w:rsidP="005D4850">
            <w:pPr>
              <w:rPr>
                <w:rFonts w:eastAsiaTheme="minorEastAsia"/>
                <w:lang w:val="en-US" w:eastAsia="zh-CN"/>
              </w:rPr>
            </w:pPr>
          </w:p>
        </w:tc>
      </w:tr>
    </w:tbl>
    <w:p w14:paraId="187A17A9" w14:textId="3A75D389" w:rsidR="00FF68ED" w:rsidRDefault="00FF68ED" w:rsidP="002E0489">
      <w:pPr>
        <w:rPr>
          <w:lang w:val="en-US"/>
        </w:rPr>
      </w:pPr>
    </w:p>
    <w:p w14:paraId="1EEA6BEA" w14:textId="1EB1BBE0" w:rsidR="00FF68ED" w:rsidRDefault="00FF68ED" w:rsidP="00FF68ED">
      <w:pPr>
        <w:pStyle w:val="Heading1"/>
        <w:numPr>
          <w:ilvl w:val="0"/>
          <w:numId w:val="0"/>
        </w:numPr>
        <w:ind w:left="1134" w:hanging="1134"/>
        <w:rPr>
          <w:lang w:val="en-US"/>
        </w:rPr>
      </w:pPr>
      <w:r>
        <w:rPr>
          <w:lang w:val="en-US"/>
        </w:rPr>
        <w:t>Issue #3: PUSCH TDRA misalignment</w:t>
      </w:r>
    </w:p>
    <w:p w14:paraId="223AA85B" w14:textId="7BC9F3C0" w:rsidR="00FF68ED" w:rsidRDefault="00FF68ED" w:rsidP="00FF68ED">
      <w:pPr>
        <w:rPr>
          <w:lang w:val="en-US"/>
        </w:rPr>
      </w:pPr>
      <w:r>
        <w:rPr>
          <w:lang w:val="en-US"/>
        </w:rPr>
        <w:t>Contributions [</w:t>
      </w:r>
      <w:hyperlink r:id="rId38" w:history="1">
        <w:r w:rsidRPr="00334A19">
          <w:rPr>
            <w:rStyle w:val="Hyperlink"/>
            <w:lang w:val="en-US" w:eastAsia="ja-JP"/>
          </w:rPr>
          <w:t>14</w:t>
        </w:r>
      </w:hyperlink>
      <w:r>
        <w:rPr>
          <w:lang w:val="en-US" w:eastAsia="ja-JP"/>
        </w:rPr>
        <w:t xml:space="preserve"> (section 2.2), </w:t>
      </w:r>
      <w:hyperlink r:id="rId39" w:history="1">
        <w:r w:rsidRPr="00334A19">
          <w:rPr>
            <w:rStyle w:val="Hyperlink"/>
            <w:lang w:val="en-US" w:eastAsia="ja-JP"/>
          </w:rPr>
          <w:t>15</w:t>
        </w:r>
      </w:hyperlink>
      <w:r>
        <w:rPr>
          <w:lang w:val="en-US" w:eastAsia="ja-JP"/>
        </w:rPr>
        <w:t xml:space="preserve">, </w:t>
      </w:r>
      <w:hyperlink r:id="rId40" w:history="1">
        <w:r w:rsidRPr="00334A19">
          <w:rPr>
            <w:rStyle w:val="Hyperlink"/>
            <w:lang w:val="en-US" w:eastAsia="ja-JP"/>
          </w:rPr>
          <w:t>17</w:t>
        </w:r>
      </w:hyperlink>
      <w:r>
        <w:rPr>
          <w:lang w:val="en-US" w:eastAsia="ja-JP"/>
        </w:rPr>
        <w:t xml:space="preserve"> (section 2.2)</w:t>
      </w:r>
      <w:r>
        <w:rPr>
          <w:lang w:val="en-US"/>
        </w:rPr>
        <w:t xml:space="preserve">] discuss potential clarification in </w:t>
      </w:r>
      <w:hyperlink r:id="rId41" w:history="1">
        <w:r>
          <w:rPr>
            <w:rStyle w:val="Hyperlink"/>
            <w:lang w:val="en-US"/>
          </w:rPr>
          <w:t>38.214</w:t>
        </w:r>
      </w:hyperlink>
      <w:r>
        <w:rPr>
          <w:lang w:val="en-US"/>
        </w:rPr>
        <w:t xml:space="preserve"> clause 6.1.2.1.1 regarding which common search space is used when the UE is addressed with TC-RNTI. This topic was also discussed for Rel-15 NR in the previous meeting [</w:t>
      </w:r>
      <w:hyperlink r:id="rId42" w:history="1">
        <w:r w:rsidRPr="001465F1">
          <w:rPr>
            <w:rStyle w:val="Hyperlink"/>
            <w:lang w:val="en-US"/>
          </w:rPr>
          <w:t>23</w:t>
        </w:r>
      </w:hyperlink>
      <w:r>
        <w:rPr>
          <w:lang w:val="en-US"/>
        </w:rPr>
        <w:t xml:space="preserve">, </w:t>
      </w:r>
      <w:hyperlink r:id="rId43" w:history="1">
        <w:r w:rsidRPr="001465F1">
          <w:rPr>
            <w:rStyle w:val="Hyperlink"/>
            <w:lang w:val="en-US"/>
          </w:rPr>
          <w:t>24</w:t>
        </w:r>
      </w:hyperlink>
      <w:r>
        <w:rPr>
          <w:lang w:val="en-US"/>
        </w:rPr>
        <w:t xml:space="preserve">, </w:t>
      </w:r>
      <w:hyperlink r:id="rId44" w:history="1">
        <w:r w:rsidRPr="001465F1">
          <w:rPr>
            <w:rStyle w:val="Hyperlink"/>
            <w:lang w:val="en-US"/>
          </w:rPr>
          <w:t>25</w:t>
        </w:r>
      </w:hyperlink>
      <w:r>
        <w:rPr>
          <w:lang w:val="en-US"/>
        </w:rPr>
        <w:t>], where it was agreed to not pursue with a Rel-15 NR CR, without precluding that a CR is considered for Rel-17 RedCap in this meeting.</w:t>
      </w:r>
    </w:p>
    <w:p w14:paraId="1136E6BF" w14:textId="7661BD3A" w:rsidR="002E0489" w:rsidRDefault="002E0489" w:rsidP="002E0489">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561728AB" w14:textId="77777777" w:rsidTr="005D4850">
        <w:tc>
          <w:tcPr>
            <w:tcW w:w="1479" w:type="dxa"/>
            <w:shd w:val="clear" w:color="auto" w:fill="D9D9D9" w:themeFill="background1" w:themeFillShade="D9"/>
          </w:tcPr>
          <w:p w14:paraId="023EEA62"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42B25F88"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5007CB82" w14:textId="77777777" w:rsidR="002E0489" w:rsidRDefault="002E0489" w:rsidP="005D4850">
            <w:pPr>
              <w:rPr>
                <w:b/>
                <w:bCs/>
                <w:lang w:val="en-US"/>
              </w:rPr>
            </w:pPr>
            <w:r>
              <w:rPr>
                <w:b/>
                <w:bCs/>
                <w:lang w:val="en-US"/>
              </w:rPr>
              <w:t>Comments</w:t>
            </w:r>
          </w:p>
        </w:tc>
      </w:tr>
      <w:tr w:rsidR="002E0489" w14:paraId="73A5E20C" w14:textId="77777777" w:rsidTr="005D4850">
        <w:tc>
          <w:tcPr>
            <w:tcW w:w="1479" w:type="dxa"/>
          </w:tcPr>
          <w:p w14:paraId="51801E48" w14:textId="77777777" w:rsidR="002E0489" w:rsidRDefault="002E0489" w:rsidP="005D4850">
            <w:pPr>
              <w:rPr>
                <w:rFonts w:eastAsiaTheme="minorEastAsia"/>
                <w:lang w:val="en-US" w:eastAsia="zh-CN"/>
              </w:rPr>
            </w:pPr>
          </w:p>
        </w:tc>
        <w:tc>
          <w:tcPr>
            <w:tcW w:w="1372" w:type="dxa"/>
          </w:tcPr>
          <w:p w14:paraId="3B169B28" w14:textId="77777777" w:rsidR="002E0489" w:rsidRDefault="002E0489" w:rsidP="005D4850">
            <w:pPr>
              <w:tabs>
                <w:tab w:val="left" w:pos="551"/>
              </w:tabs>
              <w:rPr>
                <w:rFonts w:eastAsiaTheme="minorEastAsia"/>
                <w:lang w:val="en-US" w:eastAsia="zh-CN"/>
              </w:rPr>
            </w:pPr>
          </w:p>
        </w:tc>
        <w:tc>
          <w:tcPr>
            <w:tcW w:w="6780" w:type="dxa"/>
          </w:tcPr>
          <w:p w14:paraId="6D4B0FB1" w14:textId="77777777" w:rsidR="002E0489" w:rsidRDefault="002E0489" w:rsidP="005D4850">
            <w:pPr>
              <w:rPr>
                <w:rFonts w:eastAsiaTheme="minorEastAsia"/>
                <w:lang w:val="en-US" w:eastAsia="zh-CN"/>
              </w:rPr>
            </w:pPr>
          </w:p>
        </w:tc>
      </w:tr>
      <w:tr w:rsidR="002E0489" w14:paraId="350F9FD1" w14:textId="77777777" w:rsidTr="005D4850">
        <w:tc>
          <w:tcPr>
            <w:tcW w:w="1479" w:type="dxa"/>
          </w:tcPr>
          <w:p w14:paraId="3DDDE42A" w14:textId="77777777" w:rsidR="002E0489" w:rsidRDefault="002E0489" w:rsidP="005D4850">
            <w:pPr>
              <w:rPr>
                <w:rFonts w:eastAsiaTheme="minorEastAsia"/>
                <w:lang w:val="en-US" w:eastAsia="zh-CN"/>
              </w:rPr>
            </w:pPr>
          </w:p>
        </w:tc>
        <w:tc>
          <w:tcPr>
            <w:tcW w:w="1372" w:type="dxa"/>
          </w:tcPr>
          <w:p w14:paraId="0486F834" w14:textId="77777777" w:rsidR="002E0489" w:rsidRDefault="002E0489" w:rsidP="005D4850">
            <w:pPr>
              <w:tabs>
                <w:tab w:val="left" w:pos="551"/>
              </w:tabs>
              <w:rPr>
                <w:rFonts w:eastAsiaTheme="minorEastAsia"/>
                <w:lang w:val="en-US" w:eastAsia="zh-CN"/>
              </w:rPr>
            </w:pPr>
          </w:p>
        </w:tc>
        <w:tc>
          <w:tcPr>
            <w:tcW w:w="6780" w:type="dxa"/>
          </w:tcPr>
          <w:p w14:paraId="48EC874E" w14:textId="77777777" w:rsidR="002E0489" w:rsidRDefault="002E0489" w:rsidP="005D4850">
            <w:pPr>
              <w:rPr>
                <w:rFonts w:eastAsiaTheme="minorEastAsia"/>
                <w:lang w:val="en-US" w:eastAsia="zh-CN"/>
              </w:rPr>
            </w:pPr>
          </w:p>
        </w:tc>
      </w:tr>
      <w:tr w:rsidR="002E0489" w14:paraId="5869A9D5" w14:textId="77777777" w:rsidTr="005D4850">
        <w:tc>
          <w:tcPr>
            <w:tcW w:w="1479" w:type="dxa"/>
          </w:tcPr>
          <w:p w14:paraId="3372DEA8" w14:textId="77777777" w:rsidR="002E0489" w:rsidRDefault="002E0489" w:rsidP="005D4850">
            <w:pPr>
              <w:rPr>
                <w:rFonts w:eastAsiaTheme="minorEastAsia"/>
                <w:lang w:val="en-US" w:eastAsia="zh-CN"/>
              </w:rPr>
            </w:pPr>
          </w:p>
        </w:tc>
        <w:tc>
          <w:tcPr>
            <w:tcW w:w="1372" w:type="dxa"/>
          </w:tcPr>
          <w:p w14:paraId="58D4A2AE" w14:textId="77777777" w:rsidR="002E0489" w:rsidRDefault="002E0489" w:rsidP="005D4850">
            <w:pPr>
              <w:tabs>
                <w:tab w:val="left" w:pos="551"/>
              </w:tabs>
              <w:rPr>
                <w:rFonts w:eastAsiaTheme="minorEastAsia"/>
                <w:lang w:val="en-US" w:eastAsia="zh-CN"/>
              </w:rPr>
            </w:pPr>
          </w:p>
        </w:tc>
        <w:tc>
          <w:tcPr>
            <w:tcW w:w="6780" w:type="dxa"/>
          </w:tcPr>
          <w:p w14:paraId="7071CA45" w14:textId="77777777" w:rsidR="002E0489" w:rsidRDefault="002E0489" w:rsidP="005D4850">
            <w:pPr>
              <w:rPr>
                <w:rFonts w:eastAsiaTheme="minorEastAsia"/>
                <w:lang w:val="en-US" w:eastAsia="zh-CN"/>
              </w:rPr>
            </w:pPr>
          </w:p>
        </w:tc>
      </w:tr>
    </w:tbl>
    <w:p w14:paraId="5BE651DA" w14:textId="77777777" w:rsidR="00FF68ED" w:rsidRDefault="00FF68ED" w:rsidP="00FF68ED">
      <w:pPr>
        <w:rPr>
          <w:lang w:val="en-US"/>
        </w:rPr>
      </w:pPr>
    </w:p>
    <w:p w14:paraId="2DDF0F08" w14:textId="253EA8E3" w:rsidR="00FF68ED" w:rsidRDefault="00FF68ED" w:rsidP="00FF68ED">
      <w:pPr>
        <w:pStyle w:val="Heading1"/>
        <w:numPr>
          <w:ilvl w:val="0"/>
          <w:numId w:val="0"/>
        </w:numPr>
        <w:ind w:left="1134" w:hanging="1134"/>
        <w:rPr>
          <w:lang w:val="en-US"/>
        </w:rPr>
      </w:pPr>
      <w:r>
        <w:rPr>
          <w:lang w:val="en-US"/>
        </w:rPr>
        <w:t>Issue #4: TDD slot format and RO validation with NCD-SSB</w:t>
      </w:r>
    </w:p>
    <w:p w14:paraId="615082E4" w14:textId="77777777" w:rsidR="00FF68ED" w:rsidRDefault="00FF68ED" w:rsidP="00FF68ED">
      <w:pPr>
        <w:rPr>
          <w:lang w:val="en-US" w:eastAsia="ja-JP"/>
        </w:rPr>
      </w:pPr>
      <w:r>
        <w:rPr>
          <w:lang w:val="en-US" w:eastAsia="ja-JP"/>
        </w:rPr>
        <w:t>Contribution [</w:t>
      </w:r>
      <w:hyperlink r:id="rId45" w:history="1">
        <w:r w:rsidRPr="008B0C15">
          <w:rPr>
            <w:rStyle w:val="Hyperlink"/>
            <w:lang w:val="en-US" w:eastAsia="ja-JP"/>
          </w:rPr>
          <w:t>18</w:t>
        </w:r>
      </w:hyperlink>
      <w:r>
        <w:rPr>
          <w:lang w:val="en-US" w:eastAsia="ja-JP"/>
        </w:rPr>
        <w:t xml:space="preserve"> (section 3)] expresses that the recent introduction of a configurable time offset between CD-SSB and NCD-SSB may potentially increase the UE complexity for validating DL and UL resources. The contribution has the following proposals:</w:t>
      </w:r>
    </w:p>
    <w:p w14:paraId="68BA4EA0" w14:textId="77777777" w:rsidR="00FF68ED" w:rsidRPr="00D54ABE" w:rsidRDefault="00FF68ED" w:rsidP="00FF68ED">
      <w:pPr>
        <w:pStyle w:val="ListParagraph"/>
        <w:numPr>
          <w:ilvl w:val="0"/>
          <w:numId w:val="24"/>
        </w:numPr>
        <w:jc w:val="left"/>
        <w:rPr>
          <w:i/>
          <w:iCs/>
          <w:sz w:val="20"/>
          <w:szCs w:val="22"/>
          <w:lang w:val="en-US"/>
        </w:rPr>
      </w:pPr>
      <w:r w:rsidRPr="002F15DC">
        <w:rPr>
          <w:b/>
          <w:bCs/>
          <w:i/>
          <w:iCs/>
          <w:sz w:val="20"/>
          <w:szCs w:val="22"/>
          <w:lang w:val="en-US"/>
        </w:rPr>
        <w:t>Proposal 2</w:t>
      </w:r>
      <w:r>
        <w:rPr>
          <w:b/>
          <w:bCs/>
          <w:i/>
          <w:iCs/>
          <w:sz w:val="20"/>
          <w:szCs w:val="22"/>
          <w:lang w:val="en-US"/>
        </w:rPr>
        <w:t xml:space="preserve"> in [18]</w:t>
      </w:r>
      <w:r w:rsidRPr="002F15DC">
        <w:rPr>
          <w:b/>
          <w:bCs/>
          <w:i/>
          <w:iCs/>
          <w:sz w:val="20"/>
          <w:szCs w:val="22"/>
          <w:lang w:val="en-US"/>
        </w:rPr>
        <w:t>:</w:t>
      </w:r>
      <w:r>
        <w:rPr>
          <w:i/>
          <w:iCs/>
          <w:sz w:val="20"/>
          <w:szCs w:val="22"/>
          <w:lang w:val="en-US"/>
        </w:rPr>
        <w:t xml:space="preserve"> </w:t>
      </w:r>
      <w:r w:rsidRPr="00D54ABE">
        <w:rPr>
          <w:i/>
          <w:iCs/>
          <w:sz w:val="20"/>
          <w:szCs w:val="22"/>
          <w:lang w:val="en-US"/>
        </w:rPr>
        <w:t xml:space="preserve">For operation on a single carrier in unpaired spectrum, a RedCap UE does not expect to transmit PRACH, or PUSCH, or PUCCH, or SRS in a set of symbols of a slot indicated presence of SS/PBCH blocks within the active DL BWP by </w:t>
      </w:r>
      <w:proofErr w:type="spellStart"/>
      <w:r w:rsidRPr="00D54ABE">
        <w:rPr>
          <w:i/>
          <w:iCs/>
          <w:sz w:val="20"/>
          <w:szCs w:val="22"/>
          <w:lang w:val="en-US"/>
        </w:rPr>
        <w:t>ssb-PositionsInBurst</w:t>
      </w:r>
      <w:proofErr w:type="spellEnd"/>
      <w:r w:rsidRPr="00D54ABE">
        <w:rPr>
          <w:i/>
          <w:iCs/>
          <w:sz w:val="20"/>
          <w:szCs w:val="22"/>
          <w:lang w:val="en-US"/>
        </w:rPr>
        <w:t xml:space="preserve"> in SIB1 or by </w:t>
      </w:r>
      <w:proofErr w:type="spellStart"/>
      <w:r w:rsidRPr="00D54ABE">
        <w:rPr>
          <w:i/>
          <w:iCs/>
          <w:sz w:val="20"/>
          <w:szCs w:val="22"/>
          <w:lang w:val="en-US"/>
        </w:rPr>
        <w:t>ServingCellConfigCommon</w:t>
      </w:r>
      <w:proofErr w:type="spellEnd"/>
      <w:r w:rsidRPr="00D54ABE">
        <w:rPr>
          <w:i/>
          <w:iCs/>
          <w:sz w:val="20"/>
          <w:szCs w:val="22"/>
          <w:lang w:val="en-US"/>
        </w:rPr>
        <w:t xml:space="preserve">, or by </w:t>
      </w:r>
      <w:proofErr w:type="spellStart"/>
      <w:r w:rsidRPr="00D54ABE">
        <w:rPr>
          <w:i/>
          <w:iCs/>
          <w:sz w:val="20"/>
          <w:szCs w:val="22"/>
          <w:lang w:val="en-US"/>
        </w:rPr>
        <w:t>NonCellDefiningSSB</w:t>
      </w:r>
      <w:proofErr w:type="spellEnd"/>
      <w:r w:rsidRPr="00D54ABE">
        <w:rPr>
          <w:i/>
          <w:iCs/>
          <w:sz w:val="20"/>
          <w:szCs w:val="22"/>
          <w:lang w:val="en-US"/>
        </w:rPr>
        <w:t xml:space="preserve">. The UE does not expect the set of symbols of the slot to be indicated as uplink by </w:t>
      </w:r>
      <w:proofErr w:type="spellStart"/>
      <w:r w:rsidRPr="00D54ABE">
        <w:rPr>
          <w:i/>
          <w:iCs/>
          <w:sz w:val="20"/>
          <w:szCs w:val="22"/>
          <w:lang w:val="en-US"/>
        </w:rPr>
        <w:t>tdd</w:t>
      </w:r>
      <w:proofErr w:type="spellEnd"/>
      <w:r w:rsidRPr="00D54ABE">
        <w:rPr>
          <w:i/>
          <w:iCs/>
          <w:sz w:val="20"/>
          <w:szCs w:val="22"/>
          <w:lang w:val="en-US"/>
        </w:rPr>
        <w:t>-UL-DL-</w:t>
      </w:r>
      <w:proofErr w:type="spellStart"/>
      <w:r w:rsidRPr="00D54ABE">
        <w:rPr>
          <w:i/>
          <w:iCs/>
          <w:sz w:val="20"/>
          <w:szCs w:val="22"/>
          <w:lang w:val="en-US"/>
        </w:rPr>
        <w:t>ConfigurationCommon</w:t>
      </w:r>
      <w:proofErr w:type="spellEnd"/>
      <w:r w:rsidRPr="00D54ABE">
        <w:rPr>
          <w:i/>
          <w:iCs/>
          <w:sz w:val="20"/>
          <w:szCs w:val="22"/>
          <w:lang w:val="en-US"/>
        </w:rPr>
        <w:t xml:space="preserve">, or </w:t>
      </w:r>
      <w:proofErr w:type="spellStart"/>
      <w:r w:rsidRPr="00D54ABE">
        <w:rPr>
          <w:i/>
          <w:iCs/>
          <w:sz w:val="20"/>
          <w:szCs w:val="22"/>
          <w:lang w:val="en-US"/>
        </w:rPr>
        <w:t>tdd</w:t>
      </w:r>
      <w:proofErr w:type="spellEnd"/>
      <w:r w:rsidRPr="00D54ABE">
        <w:rPr>
          <w:i/>
          <w:iCs/>
          <w:sz w:val="20"/>
          <w:szCs w:val="22"/>
          <w:lang w:val="en-US"/>
        </w:rPr>
        <w:t>-UL-DL-</w:t>
      </w:r>
      <w:proofErr w:type="spellStart"/>
      <w:r w:rsidRPr="00D54ABE">
        <w:rPr>
          <w:i/>
          <w:iCs/>
          <w:sz w:val="20"/>
          <w:szCs w:val="22"/>
          <w:lang w:val="en-US"/>
        </w:rPr>
        <w:t>ConfigurationDedicated</w:t>
      </w:r>
      <w:proofErr w:type="spellEnd"/>
      <w:r w:rsidRPr="00D54ABE">
        <w:rPr>
          <w:i/>
          <w:iCs/>
          <w:sz w:val="20"/>
          <w:szCs w:val="22"/>
          <w:lang w:val="en-US"/>
        </w:rPr>
        <w:t>, when provided to the UE.</w:t>
      </w:r>
    </w:p>
    <w:p w14:paraId="4E673C3F" w14:textId="77777777" w:rsidR="00FF68ED" w:rsidRPr="00D54ABE" w:rsidRDefault="00FF68ED" w:rsidP="00FF68ED">
      <w:pPr>
        <w:pStyle w:val="ListParagraph"/>
        <w:numPr>
          <w:ilvl w:val="0"/>
          <w:numId w:val="24"/>
        </w:numPr>
        <w:jc w:val="left"/>
        <w:rPr>
          <w:i/>
          <w:iCs/>
          <w:sz w:val="20"/>
          <w:szCs w:val="22"/>
          <w:lang w:val="en-US"/>
        </w:rPr>
      </w:pPr>
      <w:r w:rsidRPr="002F15DC">
        <w:rPr>
          <w:b/>
          <w:bCs/>
          <w:i/>
          <w:iCs/>
          <w:sz w:val="20"/>
          <w:szCs w:val="22"/>
          <w:lang w:val="en-US"/>
        </w:rPr>
        <w:t>Proposal 3</w:t>
      </w:r>
      <w:r>
        <w:rPr>
          <w:b/>
          <w:bCs/>
          <w:i/>
          <w:iCs/>
          <w:sz w:val="20"/>
          <w:szCs w:val="22"/>
          <w:lang w:val="en-US"/>
        </w:rPr>
        <w:t xml:space="preserve"> in [18]</w:t>
      </w:r>
      <w:r w:rsidRPr="002F15DC">
        <w:rPr>
          <w:b/>
          <w:bCs/>
          <w:i/>
          <w:iCs/>
          <w:sz w:val="20"/>
          <w:szCs w:val="22"/>
          <w:lang w:val="en-US"/>
        </w:rPr>
        <w:t>:</w:t>
      </w:r>
      <w:r>
        <w:rPr>
          <w:i/>
          <w:iCs/>
          <w:sz w:val="20"/>
          <w:szCs w:val="22"/>
          <w:lang w:val="en-US"/>
        </w:rPr>
        <w:t xml:space="preserve"> </w:t>
      </w:r>
      <w:r w:rsidRPr="00D54ABE">
        <w:rPr>
          <w:i/>
          <w:iCs/>
          <w:sz w:val="20"/>
          <w:szCs w:val="22"/>
          <w:lang w:val="en-US"/>
        </w:rPr>
        <w:t xml:space="preserve">For operation on a single carrier in unpaired spectrum, if a RedCap UE operates on an active DL BWP configured with NCD-SSB and on an active UL BWP configured with PRACH resources: </w:t>
      </w:r>
    </w:p>
    <w:p w14:paraId="697F1AD8" w14:textId="77777777" w:rsidR="00FF68ED" w:rsidRPr="00D54ABE" w:rsidRDefault="00FF68ED" w:rsidP="00FF68ED">
      <w:pPr>
        <w:pStyle w:val="ListParagraph"/>
        <w:numPr>
          <w:ilvl w:val="1"/>
          <w:numId w:val="24"/>
        </w:numPr>
        <w:jc w:val="left"/>
        <w:rPr>
          <w:i/>
          <w:iCs/>
          <w:sz w:val="20"/>
          <w:szCs w:val="22"/>
          <w:lang w:val="en-US"/>
        </w:rPr>
      </w:pPr>
      <w:r w:rsidRPr="00D54ABE">
        <w:rPr>
          <w:i/>
          <w:iCs/>
          <w:sz w:val="20"/>
          <w:szCs w:val="22"/>
          <w:lang w:val="en-US"/>
        </w:rPr>
        <w:t>the valid PRACH occasion(s) will not overlap with SSB symbols of NCD-SSB and CD-SSB</w:t>
      </w:r>
    </w:p>
    <w:p w14:paraId="4C35C821" w14:textId="77777777" w:rsidR="00FF68ED" w:rsidRPr="00D54ABE" w:rsidRDefault="00FF68ED" w:rsidP="00FF68ED">
      <w:pPr>
        <w:pStyle w:val="ListParagraph"/>
        <w:numPr>
          <w:ilvl w:val="1"/>
          <w:numId w:val="24"/>
        </w:numPr>
        <w:jc w:val="left"/>
        <w:rPr>
          <w:i/>
          <w:iCs/>
          <w:sz w:val="20"/>
          <w:szCs w:val="22"/>
          <w:lang w:val="en-US"/>
        </w:rPr>
      </w:pPr>
      <w:r w:rsidRPr="00D54ABE">
        <w:rPr>
          <w:i/>
          <w:iCs/>
          <w:sz w:val="20"/>
          <w:szCs w:val="22"/>
          <w:lang w:val="en-US"/>
        </w:rPr>
        <w:t xml:space="preserve">the UE does not expect to be configured with a SS/PBCH block by </w:t>
      </w:r>
      <w:proofErr w:type="spellStart"/>
      <w:r w:rsidRPr="00D54ABE">
        <w:rPr>
          <w:i/>
          <w:iCs/>
          <w:sz w:val="20"/>
          <w:szCs w:val="22"/>
          <w:lang w:val="en-US"/>
        </w:rPr>
        <w:t>NonCellDefiningSSB</w:t>
      </w:r>
      <w:proofErr w:type="spellEnd"/>
      <w:r w:rsidRPr="00D54ABE">
        <w:rPr>
          <w:i/>
          <w:iCs/>
          <w:sz w:val="20"/>
          <w:szCs w:val="22"/>
          <w:lang w:val="en-US"/>
        </w:rPr>
        <w:t xml:space="preserve">, which ends within </w:t>
      </w:r>
      <w:proofErr w:type="spellStart"/>
      <w:r w:rsidRPr="00D54ABE">
        <w:rPr>
          <w:i/>
          <w:iCs/>
          <w:sz w:val="20"/>
          <w:szCs w:val="22"/>
          <w:lang w:val="en-US"/>
        </w:rPr>
        <w:t>Ngap</w:t>
      </w:r>
      <w:proofErr w:type="spellEnd"/>
      <w:r w:rsidRPr="00D54ABE">
        <w:rPr>
          <w:i/>
          <w:iCs/>
          <w:sz w:val="20"/>
          <w:szCs w:val="22"/>
          <w:lang w:val="en-US"/>
        </w:rPr>
        <w:t xml:space="preserve"> symbols of starting symbol of a valid PRACH occasion configured for RedCap UE or succeeds a valid PRACH occasion, configured for RedCap UE, in a slot  </w:t>
      </w:r>
    </w:p>
    <w:p w14:paraId="464B76E6" w14:textId="77777777" w:rsidR="00FF68ED" w:rsidRPr="00ED3BFC" w:rsidRDefault="00FF68ED" w:rsidP="00FF68ED">
      <w:pPr>
        <w:pStyle w:val="ListParagraph"/>
        <w:numPr>
          <w:ilvl w:val="1"/>
          <w:numId w:val="24"/>
        </w:numPr>
        <w:jc w:val="left"/>
        <w:rPr>
          <w:rStyle w:val="Hyperlink"/>
          <w:i/>
          <w:iCs/>
          <w:color w:val="auto"/>
          <w:sz w:val="20"/>
          <w:szCs w:val="22"/>
          <w:u w:val="none"/>
          <w:lang w:val="en-US"/>
        </w:rPr>
      </w:pPr>
      <w:r w:rsidRPr="00D54ABE">
        <w:rPr>
          <w:i/>
          <w:iCs/>
          <w:sz w:val="20"/>
          <w:szCs w:val="22"/>
          <w:lang w:val="en-US"/>
        </w:rPr>
        <w:t xml:space="preserve">the valid PRACH occasion(s) and the definition of </w:t>
      </w:r>
      <w:proofErr w:type="spellStart"/>
      <w:r w:rsidRPr="00D54ABE">
        <w:rPr>
          <w:i/>
          <w:iCs/>
          <w:sz w:val="20"/>
          <w:szCs w:val="22"/>
          <w:lang w:val="en-US"/>
        </w:rPr>
        <w:t>Ngap</w:t>
      </w:r>
      <w:proofErr w:type="spellEnd"/>
      <w:r w:rsidRPr="00D54ABE">
        <w:rPr>
          <w:i/>
          <w:iCs/>
          <w:sz w:val="20"/>
          <w:szCs w:val="22"/>
          <w:lang w:val="en-US"/>
        </w:rPr>
        <w:t xml:space="preserve"> for RedCap UE are determined by the rules in Clause 8.1 of TS </w:t>
      </w:r>
      <w:hyperlink r:id="rId46" w:history="1">
        <w:r w:rsidRPr="00930DA3">
          <w:rPr>
            <w:rStyle w:val="Hyperlink"/>
            <w:i/>
            <w:iCs/>
            <w:sz w:val="20"/>
            <w:szCs w:val="22"/>
            <w:lang w:val="en-US"/>
          </w:rPr>
          <w:t>38.213</w:t>
        </w:r>
      </w:hyperlink>
    </w:p>
    <w:p w14:paraId="72B458A0" w14:textId="4591031D" w:rsidR="002E0489" w:rsidRDefault="002E0489" w:rsidP="002E0489">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1957892C" w14:textId="77777777" w:rsidTr="005D4850">
        <w:tc>
          <w:tcPr>
            <w:tcW w:w="1479" w:type="dxa"/>
            <w:shd w:val="clear" w:color="auto" w:fill="D9D9D9" w:themeFill="background1" w:themeFillShade="D9"/>
          </w:tcPr>
          <w:p w14:paraId="0BB8DDA7" w14:textId="77777777" w:rsidR="002E0489" w:rsidRDefault="002E0489" w:rsidP="005D4850">
            <w:pPr>
              <w:rPr>
                <w:b/>
                <w:bCs/>
                <w:lang w:val="en-US"/>
              </w:rPr>
            </w:pPr>
            <w:r>
              <w:rPr>
                <w:b/>
                <w:bCs/>
                <w:lang w:val="en-US"/>
              </w:rPr>
              <w:lastRenderedPageBreak/>
              <w:t>Company</w:t>
            </w:r>
          </w:p>
        </w:tc>
        <w:tc>
          <w:tcPr>
            <w:tcW w:w="1372" w:type="dxa"/>
            <w:shd w:val="clear" w:color="auto" w:fill="D9D9D9" w:themeFill="background1" w:themeFillShade="D9"/>
          </w:tcPr>
          <w:p w14:paraId="4E1BF5F5"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21B78AE0" w14:textId="77777777" w:rsidR="002E0489" w:rsidRDefault="002E0489" w:rsidP="005D4850">
            <w:pPr>
              <w:rPr>
                <w:b/>
                <w:bCs/>
                <w:lang w:val="en-US"/>
              </w:rPr>
            </w:pPr>
            <w:r>
              <w:rPr>
                <w:b/>
                <w:bCs/>
                <w:lang w:val="en-US"/>
              </w:rPr>
              <w:t>Comments</w:t>
            </w:r>
          </w:p>
        </w:tc>
      </w:tr>
      <w:tr w:rsidR="002E0489" w14:paraId="0F124BAD" w14:textId="77777777" w:rsidTr="005D4850">
        <w:tc>
          <w:tcPr>
            <w:tcW w:w="1479" w:type="dxa"/>
          </w:tcPr>
          <w:p w14:paraId="4E360FA3" w14:textId="77777777" w:rsidR="002E0489" w:rsidRDefault="002E0489" w:rsidP="005D4850">
            <w:pPr>
              <w:rPr>
                <w:rFonts w:eastAsiaTheme="minorEastAsia"/>
                <w:lang w:val="en-US" w:eastAsia="zh-CN"/>
              </w:rPr>
            </w:pPr>
          </w:p>
        </w:tc>
        <w:tc>
          <w:tcPr>
            <w:tcW w:w="1372" w:type="dxa"/>
          </w:tcPr>
          <w:p w14:paraId="0B02B1F7" w14:textId="77777777" w:rsidR="002E0489" w:rsidRDefault="002E0489" w:rsidP="005D4850">
            <w:pPr>
              <w:tabs>
                <w:tab w:val="left" w:pos="551"/>
              </w:tabs>
              <w:rPr>
                <w:rFonts w:eastAsiaTheme="minorEastAsia"/>
                <w:lang w:val="en-US" w:eastAsia="zh-CN"/>
              </w:rPr>
            </w:pPr>
          </w:p>
        </w:tc>
        <w:tc>
          <w:tcPr>
            <w:tcW w:w="6780" w:type="dxa"/>
          </w:tcPr>
          <w:p w14:paraId="01720ABB" w14:textId="77777777" w:rsidR="002E0489" w:rsidRDefault="002E0489" w:rsidP="005D4850">
            <w:pPr>
              <w:rPr>
                <w:rFonts w:eastAsiaTheme="minorEastAsia"/>
                <w:lang w:val="en-US" w:eastAsia="zh-CN"/>
              </w:rPr>
            </w:pPr>
          </w:p>
        </w:tc>
      </w:tr>
      <w:tr w:rsidR="002E0489" w14:paraId="7A017115" w14:textId="77777777" w:rsidTr="005D4850">
        <w:tc>
          <w:tcPr>
            <w:tcW w:w="1479" w:type="dxa"/>
          </w:tcPr>
          <w:p w14:paraId="4BEDF7FA" w14:textId="77777777" w:rsidR="002E0489" w:rsidRDefault="002E0489" w:rsidP="005D4850">
            <w:pPr>
              <w:rPr>
                <w:rFonts w:eastAsiaTheme="minorEastAsia"/>
                <w:lang w:val="en-US" w:eastAsia="zh-CN"/>
              </w:rPr>
            </w:pPr>
          </w:p>
        </w:tc>
        <w:tc>
          <w:tcPr>
            <w:tcW w:w="1372" w:type="dxa"/>
          </w:tcPr>
          <w:p w14:paraId="034F05C8" w14:textId="77777777" w:rsidR="002E0489" w:rsidRDefault="002E0489" w:rsidP="005D4850">
            <w:pPr>
              <w:tabs>
                <w:tab w:val="left" w:pos="551"/>
              </w:tabs>
              <w:rPr>
                <w:rFonts w:eastAsiaTheme="minorEastAsia"/>
                <w:lang w:val="en-US" w:eastAsia="zh-CN"/>
              </w:rPr>
            </w:pPr>
          </w:p>
        </w:tc>
        <w:tc>
          <w:tcPr>
            <w:tcW w:w="6780" w:type="dxa"/>
          </w:tcPr>
          <w:p w14:paraId="099D7E42" w14:textId="77777777" w:rsidR="002E0489" w:rsidRDefault="002E0489" w:rsidP="005D4850">
            <w:pPr>
              <w:rPr>
                <w:rFonts w:eastAsiaTheme="minorEastAsia"/>
                <w:lang w:val="en-US" w:eastAsia="zh-CN"/>
              </w:rPr>
            </w:pPr>
          </w:p>
        </w:tc>
      </w:tr>
      <w:tr w:rsidR="002E0489" w14:paraId="422E57A2" w14:textId="77777777" w:rsidTr="005D4850">
        <w:tc>
          <w:tcPr>
            <w:tcW w:w="1479" w:type="dxa"/>
          </w:tcPr>
          <w:p w14:paraId="245C31ED" w14:textId="77777777" w:rsidR="002E0489" w:rsidRDefault="002E0489" w:rsidP="005D4850">
            <w:pPr>
              <w:rPr>
                <w:rFonts w:eastAsiaTheme="minorEastAsia"/>
                <w:lang w:val="en-US" w:eastAsia="zh-CN"/>
              </w:rPr>
            </w:pPr>
          </w:p>
        </w:tc>
        <w:tc>
          <w:tcPr>
            <w:tcW w:w="1372" w:type="dxa"/>
          </w:tcPr>
          <w:p w14:paraId="7FF40CA9" w14:textId="77777777" w:rsidR="002E0489" w:rsidRDefault="002E0489" w:rsidP="005D4850">
            <w:pPr>
              <w:tabs>
                <w:tab w:val="left" w:pos="551"/>
              </w:tabs>
              <w:rPr>
                <w:rFonts w:eastAsiaTheme="minorEastAsia"/>
                <w:lang w:val="en-US" w:eastAsia="zh-CN"/>
              </w:rPr>
            </w:pPr>
          </w:p>
        </w:tc>
        <w:tc>
          <w:tcPr>
            <w:tcW w:w="6780" w:type="dxa"/>
          </w:tcPr>
          <w:p w14:paraId="5096BF1B" w14:textId="77777777" w:rsidR="002E0489" w:rsidRDefault="002E0489" w:rsidP="005D4850">
            <w:pPr>
              <w:rPr>
                <w:rFonts w:eastAsiaTheme="minorEastAsia"/>
                <w:lang w:val="en-US" w:eastAsia="zh-CN"/>
              </w:rPr>
            </w:pPr>
          </w:p>
        </w:tc>
      </w:tr>
    </w:tbl>
    <w:p w14:paraId="78EE8D6C" w14:textId="77777777" w:rsidR="002E0489" w:rsidRDefault="002E0489" w:rsidP="00FF68ED"/>
    <w:p w14:paraId="2C8884C5" w14:textId="1F868734" w:rsidR="009C4490" w:rsidRDefault="009C4490" w:rsidP="009C4490">
      <w:pPr>
        <w:pStyle w:val="Heading1"/>
        <w:numPr>
          <w:ilvl w:val="0"/>
          <w:numId w:val="0"/>
        </w:numPr>
        <w:ind w:left="1134" w:hanging="1134"/>
        <w:rPr>
          <w:lang w:val="en-US"/>
        </w:rPr>
      </w:pPr>
      <w:r>
        <w:rPr>
          <w:lang w:val="en-US"/>
        </w:rPr>
        <w:t>Issue #5: SDT and DL BWP without SSB</w:t>
      </w:r>
    </w:p>
    <w:p w14:paraId="0C5A4E9D" w14:textId="77777777" w:rsidR="009C4490" w:rsidRDefault="009C4490" w:rsidP="009C4490">
      <w:pPr>
        <w:rPr>
          <w:lang w:val="en-US"/>
        </w:rPr>
      </w:pPr>
      <w:r>
        <w:rPr>
          <w:lang w:val="en-US"/>
        </w:rPr>
        <w:t>Contribution [</w:t>
      </w:r>
      <w:hyperlink r:id="rId47" w:history="1">
        <w:r w:rsidRPr="001D54A9">
          <w:rPr>
            <w:rStyle w:val="Hyperlink"/>
            <w:lang w:val="en-US" w:eastAsia="ja-JP"/>
          </w:rPr>
          <w:t>14</w:t>
        </w:r>
      </w:hyperlink>
      <w:r>
        <w:rPr>
          <w:lang w:val="en-US"/>
        </w:rPr>
        <w:t xml:space="preserve"> (section 2.1)] identifies the following two options (and expresses a preference for the second option):</w:t>
      </w:r>
    </w:p>
    <w:p w14:paraId="7F8696BA" w14:textId="77777777" w:rsidR="009C4490" w:rsidRPr="009B4FB8" w:rsidRDefault="009C4490" w:rsidP="009C4490">
      <w:pPr>
        <w:pStyle w:val="ListParagraph"/>
        <w:numPr>
          <w:ilvl w:val="0"/>
          <w:numId w:val="25"/>
        </w:numPr>
        <w:jc w:val="left"/>
        <w:rPr>
          <w:i/>
          <w:iCs/>
          <w:sz w:val="20"/>
          <w:szCs w:val="22"/>
          <w:lang w:val="en-US"/>
        </w:rPr>
      </w:pPr>
      <w:r w:rsidRPr="002F15DC">
        <w:rPr>
          <w:b/>
          <w:bCs/>
          <w:i/>
          <w:iCs/>
          <w:sz w:val="20"/>
          <w:szCs w:val="22"/>
          <w:lang w:val="en-US"/>
        </w:rPr>
        <w:t>Option 1</w:t>
      </w:r>
      <w:r>
        <w:rPr>
          <w:b/>
          <w:bCs/>
          <w:i/>
          <w:iCs/>
          <w:sz w:val="20"/>
          <w:szCs w:val="22"/>
          <w:lang w:val="en-US"/>
        </w:rPr>
        <w:t xml:space="preserve"> in [14]</w:t>
      </w:r>
      <w:r w:rsidRPr="002F15DC">
        <w:rPr>
          <w:b/>
          <w:bCs/>
          <w:i/>
          <w:iCs/>
          <w:sz w:val="20"/>
          <w:szCs w:val="22"/>
          <w:lang w:val="en-US"/>
        </w:rPr>
        <w:t>:</w:t>
      </w:r>
      <w:r w:rsidRPr="009B4FB8">
        <w:rPr>
          <w:i/>
          <w:iCs/>
          <w:sz w:val="20"/>
          <w:szCs w:val="22"/>
          <w:lang w:val="en-US"/>
        </w:rPr>
        <w:t xml:space="preserve"> If SDT is configured for RedCap UE, the separate initial DL BWP without CD-SSB would not be configured.</w:t>
      </w:r>
    </w:p>
    <w:p w14:paraId="69515887" w14:textId="77777777" w:rsidR="009C4490" w:rsidRDefault="009C4490" w:rsidP="009C4490">
      <w:pPr>
        <w:pStyle w:val="ListParagraph"/>
        <w:numPr>
          <w:ilvl w:val="0"/>
          <w:numId w:val="25"/>
        </w:numPr>
        <w:jc w:val="left"/>
        <w:rPr>
          <w:i/>
          <w:iCs/>
          <w:sz w:val="20"/>
          <w:szCs w:val="22"/>
          <w:lang w:val="en-US"/>
        </w:rPr>
      </w:pPr>
      <w:r w:rsidRPr="002F15DC">
        <w:rPr>
          <w:b/>
          <w:bCs/>
          <w:i/>
          <w:iCs/>
          <w:sz w:val="20"/>
          <w:szCs w:val="22"/>
          <w:lang w:val="en-US"/>
        </w:rPr>
        <w:t>Option 2</w:t>
      </w:r>
      <w:r>
        <w:rPr>
          <w:b/>
          <w:bCs/>
          <w:i/>
          <w:iCs/>
          <w:sz w:val="20"/>
          <w:szCs w:val="22"/>
          <w:lang w:val="en-US"/>
        </w:rPr>
        <w:t xml:space="preserve"> in [14]</w:t>
      </w:r>
      <w:r w:rsidRPr="002F15DC">
        <w:rPr>
          <w:b/>
          <w:bCs/>
          <w:i/>
          <w:iCs/>
          <w:sz w:val="20"/>
          <w:szCs w:val="22"/>
          <w:lang w:val="en-US"/>
        </w:rPr>
        <w:t>:</w:t>
      </w:r>
      <w:r w:rsidRPr="009B4FB8">
        <w:rPr>
          <w:i/>
          <w:iCs/>
          <w:sz w:val="20"/>
          <w:szCs w:val="22"/>
          <w:lang w:val="en-US"/>
        </w:rPr>
        <w:t xml:space="preserve"> If the separate initial DL BWP without CD-SSB is configured, during the SDT procedure, whether and how to receive paging depends on the UE and gNB implementation.</w:t>
      </w:r>
    </w:p>
    <w:p w14:paraId="70BE0FBA" w14:textId="77777777" w:rsidR="009C4490" w:rsidRDefault="009C4490" w:rsidP="009C4490">
      <w:pPr>
        <w:rPr>
          <w:lang w:val="en-US"/>
        </w:rPr>
      </w:pPr>
      <w:r>
        <w:rPr>
          <w:lang w:val="en-US"/>
        </w:rPr>
        <w:t>Contribution [</w:t>
      </w:r>
      <w:hyperlink r:id="rId48" w:history="1">
        <w:r w:rsidRPr="001D54A9">
          <w:rPr>
            <w:rStyle w:val="Hyperlink"/>
            <w:lang w:val="en-US" w:eastAsia="ja-JP"/>
          </w:rPr>
          <w:t>18</w:t>
        </w:r>
      </w:hyperlink>
      <w:r>
        <w:rPr>
          <w:lang w:val="en-US" w:eastAsia="ja-JP"/>
        </w:rPr>
        <w:t xml:space="preserve"> (section 4)</w:t>
      </w:r>
      <w:r>
        <w:rPr>
          <w:lang w:val="en-US"/>
        </w:rPr>
        <w:t>] has the following proposals:</w:t>
      </w:r>
    </w:p>
    <w:p w14:paraId="466E46DC" w14:textId="77777777" w:rsidR="009C4490" w:rsidRPr="00E7651D" w:rsidRDefault="009C4490" w:rsidP="009C4490">
      <w:pPr>
        <w:pStyle w:val="ListParagraph"/>
        <w:numPr>
          <w:ilvl w:val="0"/>
          <w:numId w:val="26"/>
        </w:numPr>
        <w:jc w:val="left"/>
        <w:rPr>
          <w:i/>
          <w:iCs/>
          <w:sz w:val="20"/>
          <w:szCs w:val="20"/>
          <w:lang w:val="en-US"/>
        </w:rPr>
      </w:pPr>
      <w:r w:rsidRPr="00E7651D">
        <w:rPr>
          <w:b/>
          <w:bCs/>
          <w:i/>
          <w:iCs/>
          <w:sz w:val="20"/>
          <w:szCs w:val="20"/>
          <w:lang w:val="en-US"/>
        </w:rPr>
        <w:t>Proposal 4 in [18]:</w:t>
      </w:r>
      <w:r w:rsidRPr="00E7651D">
        <w:rPr>
          <w:i/>
          <w:iCs/>
          <w:sz w:val="20"/>
          <w:szCs w:val="20"/>
          <w:lang w:val="en-US"/>
        </w:rPr>
        <w:t xml:space="preserve"> If a RedCap UE capable of SDT is configured with an initial DL BWP without CD-SSB, the RedCap UE can either switch BWP to monitor Type2/0/0A-PDCCH CSS set outside its initial DL BWP (based on UE implementation) or be provided with SI update by dedicated RRC signaling scheduled with C-RNTI without BWP switching.</w:t>
      </w:r>
    </w:p>
    <w:p w14:paraId="0FA13C2B" w14:textId="77777777" w:rsidR="009C4490" w:rsidRPr="00185B3D" w:rsidRDefault="009C4490" w:rsidP="009C4490">
      <w:pPr>
        <w:pStyle w:val="ListParagraph"/>
        <w:numPr>
          <w:ilvl w:val="0"/>
          <w:numId w:val="26"/>
        </w:numPr>
        <w:jc w:val="left"/>
        <w:rPr>
          <w:i/>
          <w:iCs/>
          <w:sz w:val="18"/>
          <w:szCs w:val="20"/>
          <w:lang w:val="en-US"/>
        </w:rPr>
      </w:pPr>
      <w:r w:rsidRPr="00E7651D">
        <w:rPr>
          <w:b/>
          <w:bCs/>
          <w:i/>
          <w:iCs/>
          <w:sz w:val="20"/>
          <w:szCs w:val="20"/>
          <w:lang w:val="en-US"/>
        </w:rPr>
        <w:t>Proposal 5in [18]:</w:t>
      </w:r>
      <w:r w:rsidRPr="00E7651D">
        <w:rPr>
          <w:i/>
          <w:iCs/>
          <w:sz w:val="20"/>
          <w:szCs w:val="20"/>
          <w:lang w:val="en-US"/>
        </w:rPr>
        <w:t xml:space="preserve"> Send an LS to RAN2 and ask RAN2 to further discuss/determine the SI update procedures for RedCap UE configured with an initial DL BWP without CD-SSB and CORESET#0.</w:t>
      </w:r>
    </w:p>
    <w:p w14:paraId="378DF3B8" w14:textId="77777777" w:rsidR="009C4490" w:rsidRDefault="009C4490" w:rsidP="009C4490">
      <w:pPr>
        <w:rPr>
          <w:lang w:val="en-US"/>
        </w:rPr>
      </w:pPr>
      <w:r>
        <w:rPr>
          <w:lang w:val="en-US"/>
        </w:rPr>
        <w:t>Contribution [</w:t>
      </w:r>
      <w:hyperlink r:id="rId49" w:history="1">
        <w:r w:rsidRPr="001D54A9">
          <w:rPr>
            <w:rStyle w:val="Hyperlink"/>
            <w:lang w:val="en-US" w:eastAsia="ja-JP"/>
          </w:rPr>
          <w:t>19</w:t>
        </w:r>
      </w:hyperlink>
      <w:r>
        <w:rPr>
          <w:lang w:val="en-US"/>
        </w:rPr>
        <w:t>] has the following proposals:</w:t>
      </w:r>
    </w:p>
    <w:p w14:paraId="5BCBB93A" w14:textId="77777777" w:rsidR="009C4490" w:rsidRPr="0094430F" w:rsidRDefault="009C4490" w:rsidP="009C4490">
      <w:pPr>
        <w:pStyle w:val="ListParagraph"/>
        <w:numPr>
          <w:ilvl w:val="0"/>
          <w:numId w:val="26"/>
        </w:numPr>
        <w:jc w:val="left"/>
        <w:rPr>
          <w:i/>
          <w:iCs/>
          <w:sz w:val="20"/>
          <w:szCs w:val="20"/>
          <w:lang w:val="en-US"/>
        </w:rPr>
      </w:pPr>
      <w:r w:rsidRPr="0094430F">
        <w:rPr>
          <w:b/>
          <w:bCs/>
          <w:i/>
          <w:iCs/>
          <w:sz w:val="20"/>
          <w:szCs w:val="20"/>
          <w:lang w:val="en-US"/>
        </w:rPr>
        <w:t>Proposal 1 in [19]:</w:t>
      </w:r>
      <w:r w:rsidRPr="0094430F">
        <w:rPr>
          <w:i/>
          <w:iCs/>
          <w:sz w:val="20"/>
          <w:szCs w:val="20"/>
          <w:lang w:val="en-US"/>
        </w:rPr>
        <w:t xml:space="preserve"> CG-SDT is not supported on RedCap-specific initial DL BWP that does not contain CD-SSB. Send LS to RAN2.</w:t>
      </w:r>
    </w:p>
    <w:p w14:paraId="318DC8AD" w14:textId="77777777" w:rsidR="009C4490" w:rsidRPr="0094430F" w:rsidRDefault="009C4490" w:rsidP="009C4490">
      <w:pPr>
        <w:pStyle w:val="ListParagraph"/>
        <w:numPr>
          <w:ilvl w:val="0"/>
          <w:numId w:val="26"/>
        </w:numPr>
        <w:jc w:val="left"/>
        <w:rPr>
          <w:i/>
          <w:iCs/>
          <w:sz w:val="20"/>
          <w:szCs w:val="20"/>
          <w:lang w:val="en-US"/>
        </w:rPr>
      </w:pPr>
      <w:r w:rsidRPr="0094430F">
        <w:rPr>
          <w:b/>
          <w:bCs/>
          <w:i/>
          <w:iCs/>
          <w:sz w:val="20"/>
          <w:szCs w:val="20"/>
          <w:lang w:val="en-US"/>
        </w:rPr>
        <w:t>Proposal 2 in [19]:</w:t>
      </w:r>
      <w:r w:rsidRPr="0094430F">
        <w:rPr>
          <w:i/>
          <w:iCs/>
          <w:sz w:val="20"/>
          <w:szCs w:val="20"/>
          <w:lang w:val="en-US"/>
        </w:rPr>
        <w:t xml:space="preserve"> If CG-SDT is supported on RedCap-specific initial DL BWP without CD-SSB, extend NCD-SSB to RRC_INACTIVE for RedCap UE to perform CG-SDT on the BWP.</w:t>
      </w:r>
    </w:p>
    <w:p w14:paraId="27587030" w14:textId="77777777" w:rsidR="009C4490" w:rsidRPr="0094430F" w:rsidRDefault="009C4490" w:rsidP="009C4490">
      <w:pPr>
        <w:pStyle w:val="ListParagraph"/>
        <w:numPr>
          <w:ilvl w:val="1"/>
          <w:numId w:val="26"/>
        </w:numPr>
        <w:jc w:val="left"/>
        <w:rPr>
          <w:i/>
          <w:iCs/>
          <w:sz w:val="20"/>
          <w:szCs w:val="20"/>
          <w:lang w:val="en-US"/>
        </w:rPr>
      </w:pPr>
      <w:r w:rsidRPr="0094430F">
        <w:rPr>
          <w:i/>
          <w:iCs/>
          <w:sz w:val="20"/>
          <w:szCs w:val="20"/>
          <w:lang w:val="en-US"/>
        </w:rPr>
        <w:t xml:space="preserve">Add nonCellDefiningSSB-r17 to BWP-DownlinkDedicatedSDT-r17 in </w:t>
      </w:r>
      <w:proofErr w:type="spellStart"/>
      <w:r w:rsidRPr="0094430F">
        <w:rPr>
          <w:i/>
          <w:iCs/>
          <w:sz w:val="20"/>
          <w:szCs w:val="20"/>
          <w:lang w:val="en-US"/>
        </w:rPr>
        <w:t>RRCRelease</w:t>
      </w:r>
      <w:proofErr w:type="spellEnd"/>
      <w:r w:rsidRPr="0094430F">
        <w:rPr>
          <w:i/>
          <w:iCs/>
          <w:sz w:val="20"/>
          <w:szCs w:val="20"/>
          <w:lang w:val="en-US"/>
        </w:rPr>
        <w:t xml:space="preserve"> IE when RedCap-specific initial BWP is configured and does not contain CD-SSB.</w:t>
      </w:r>
    </w:p>
    <w:p w14:paraId="06D4A507" w14:textId="77777777" w:rsidR="009C4490" w:rsidRPr="0094430F" w:rsidRDefault="009C4490" w:rsidP="009C4490">
      <w:pPr>
        <w:pStyle w:val="ListParagraph"/>
        <w:numPr>
          <w:ilvl w:val="0"/>
          <w:numId w:val="26"/>
        </w:numPr>
        <w:jc w:val="left"/>
        <w:rPr>
          <w:i/>
          <w:iCs/>
          <w:sz w:val="20"/>
          <w:szCs w:val="20"/>
          <w:lang w:val="en-US"/>
        </w:rPr>
      </w:pPr>
      <w:r w:rsidRPr="0094430F">
        <w:rPr>
          <w:b/>
          <w:bCs/>
          <w:i/>
          <w:iCs/>
          <w:sz w:val="20"/>
          <w:szCs w:val="20"/>
          <w:lang w:val="en-US"/>
        </w:rPr>
        <w:t>Proposal 3 in [19]:</w:t>
      </w:r>
      <w:r w:rsidRPr="0094430F">
        <w:rPr>
          <w:i/>
          <w:iCs/>
          <w:sz w:val="20"/>
          <w:szCs w:val="20"/>
          <w:lang w:val="en-US"/>
        </w:rPr>
        <w:t xml:space="preserve"> If CG-SDT is supported on RedCap-specific initial DL BWP without CD-SSB and NCD-SSB, select one of the following options to ensure proper functionality for RedCap UEs:</w:t>
      </w:r>
    </w:p>
    <w:p w14:paraId="26CBAAE0" w14:textId="77777777" w:rsidR="009C4490" w:rsidRPr="0094430F" w:rsidRDefault="009C4490" w:rsidP="009C4490">
      <w:pPr>
        <w:pStyle w:val="ListParagraph"/>
        <w:numPr>
          <w:ilvl w:val="1"/>
          <w:numId w:val="26"/>
        </w:numPr>
        <w:jc w:val="left"/>
        <w:rPr>
          <w:i/>
          <w:iCs/>
          <w:sz w:val="20"/>
          <w:szCs w:val="20"/>
          <w:lang w:val="en-US"/>
        </w:rPr>
      </w:pPr>
      <w:r w:rsidRPr="0094430F">
        <w:rPr>
          <w:i/>
          <w:iCs/>
          <w:sz w:val="20"/>
          <w:szCs w:val="20"/>
          <w:lang w:val="en-US"/>
        </w:rPr>
        <w:t xml:space="preserve">Option 1: Restrict the maximum value of </w:t>
      </w:r>
      <w:proofErr w:type="spellStart"/>
      <w:r w:rsidRPr="0094430F">
        <w:rPr>
          <w:i/>
          <w:iCs/>
          <w:sz w:val="20"/>
          <w:szCs w:val="20"/>
          <w:lang w:val="en-US"/>
        </w:rPr>
        <w:t>configuredGrantTimer</w:t>
      </w:r>
      <w:proofErr w:type="spellEnd"/>
      <w:r w:rsidRPr="0094430F">
        <w:rPr>
          <w:i/>
          <w:iCs/>
          <w:sz w:val="20"/>
          <w:szCs w:val="20"/>
          <w:lang w:val="en-US"/>
        </w:rPr>
        <w:t>*periodicity and cg-SDT-</w:t>
      </w:r>
      <w:proofErr w:type="spellStart"/>
      <w:r w:rsidRPr="0094430F">
        <w:rPr>
          <w:i/>
          <w:iCs/>
          <w:sz w:val="20"/>
          <w:szCs w:val="20"/>
          <w:lang w:val="en-US"/>
        </w:rPr>
        <w:t>RetransmissionTimer</w:t>
      </w:r>
      <w:proofErr w:type="spellEnd"/>
      <w:r w:rsidRPr="0094430F">
        <w:rPr>
          <w:i/>
          <w:iCs/>
          <w:sz w:val="20"/>
          <w:szCs w:val="20"/>
          <w:lang w:val="en-US"/>
        </w:rPr>
        <w:t>*periodicity to 160ms</w:t>
      </w:r>
      <w:r>
        <w:rPr>
          <w:i/>
          <w:iCs/>
          <w:sz w:val="20"/>
          <w:szCs w:val="20"/>
          <w:lang w:val="en-US"/>
        </w:rPr>
        <w:t>.</w:t>
      </w:r>
    </w:p>
    <w:p w14:paraId="6E672917" w14:textId="77777777" w:rsidR="009C4490" w:rsidRPr="0094430F" w:rsidRDefault="009C4490" w:rsidP="009C4490">
      <w:pPr>
        <w:pStyle w:val="ListParagraph"/>
        <w:numPr>
          <w:ilvl w:val="1"/>
          <w:numId w:val="26"/>
        </w:numPr>
        <w:jc w:val="left"/>
        <w:rPr>
          <w:i/>
          <w:iCs/>
          <w:sz w:val="20"/>
          <w:szCs w:val="20"/>
          <w:lang w:val="en-US"/>
        </w:rPr>
      </w:pPr>
      <w:r w:rsidRPr="0094430F">
        <w:rPr>
          <w:i/>
          <w:iCs/>
          <w:sz w:val="20"/>
          <w:szCs w:val="20"/>
          <w:lang w:val="en-US"/>
        </w:rPr>
        <w:t xml:space="preserve">Option 2: Prioritization and scheduling restrictions are specified for UE as follows </w:t>
      </w:r>
    </w:p>
    <w:p w14:paraId="06A04FC5" w14:textId="77777777" w:rsidR="009C4490" w:rsidRPr="0094430F" w:rsidRDefault="009C4490" w:rsidP="009C4490">
      <w:pPr>
        <w:pStyle w:val="ListParagraph"/>
        <w:numPr>
          <w:ilvl w:val="2"/>
          <w:numId w:val="26"/>
        </w:numPr>
        <w:jc w:val="left"/>
        <w:rPr>
          <w:i/>
          <w:iCs/>
          <w:sz w:val="20"/>
          <w:szCs w:val="20"/>
          <w:lang w:val="en-US"/>
        </w:rPr>
      </w:pPr>
      <w:r w:rsidRPr="0094430F">
        <w:rPr>
          <w:i/>
          <w:iCs/>
          <w:sz w:val="20"/>
          <w:szCs w:val="20"/>
          <w:lang w:val="en-US"/>
        </w:rPr>
        <w:t>UE prioritizes paging monitoring occasions over CG-SDT DL monitoring.</w:t>
      </w:r>
    </w:p>
    <w:p w14:paraId="4F20E825" w14:textId="77777777" w:rsidR="009C4490" w:rsidRPr="0094430F" w:rsidRDefault="009C4490" w:rsidP="009C4490">
      <w:pPr>
        <w:pStyle w:val="ListParagraph"/>
        <w:numPr>
          <w:ilvl w:val="2"/>
          <w:numId w:val="26"/>
        </w:numPr>
        <w:jc w:val="left"/>
        <w:rPr>
          <w:i/>
          <w:iCs/>
          <w:sz w:val="20"/>
          <w:szCs w:val="20"/>
          <w:lang w:val="en-US"/>
        </w:rPr>
      </w:pPr>
      <w:r w:rsidRPr="0094430F">
        <w:rPr>
          <w:i/>
          <w:iCs/>
          <w:sz w:val="20"/>
          <w:szCs w:val="20"/>
          <w:lang w:val="en-US"/>
        </w:rPr>
        <w:t xml:space="preserve">Network should apply scheduling restriction to avoid collision (1) between </w:t>
      </w:r>
      <w:proofErr w:type="spellStart"/>
      <w:r w:rsidRPr="0094430F">
        <w:rPr>
          <w:i/>
          <w:iCs/>
          <w:sz w:val="20"/>
          <w:szCs w:val="20"/>
          <w:lang w:val="en-US"/>
        </w:rPr>
        <w:t>gNB’s</w:t>
      </w:r>
      <w:proofErr w:type="spellEnd"/>
      <w:r w:rsidRPr="0094430F">
        <w:rPr>
          <w:i/>
          <w:iCs/>
          <w:sz w:val="20"/>
          <w:szCs w:val="20"/>
          <w:lang w:val="en-US"/>
        </w:rPr>
        <w:t xml:space="preserve"> DL response to UE transmission on CG-SDT and SSB occasions, and (2) between SDT re-transmission(s), if applicable, and SSB occasions.</w:t>
      </w:r>
    </w:p>
    <w:p w14:paraId="3C76BA65" w14:textId="77777777" w:rsidR="009C4490" w:rsidRPr="0094430F" w:rsidRDefault="009C4490" w:rsidP="009C4490">
      <w:pPr>
        <w:pStyle w:val="ListParagraph"/>
        <w:numPr>
          <w:ilvl w:val="0"/>
          <w:numId w:val="26"/>
        </w:numPr>
        <w:jc w:val="left"/>
        <w:rPr>
          <w:i/>
          <w:iCs/>
          <w:sz w:val="20"/>
          <w:szCs w:val="20"/>
          <w:lang w:val="en-US"/>
        </w:rPr>
      </w:pPr>
      <w:r w:rsidRPr="0094430F">
        <w:rPr>
          <w:b/>
          <w:bCs/>
          <w:i/>
          <w:iCs/>
          <w:sz w:val="20"/>
          <w:szCs w:val="20"/>
          <w:lang w:val="en-US"/>
        </w:rPr>
        <w:t>Proposal 4 in [19]:</w:t>
      </w:r>
      <w:r w:rsidRPr="0094430F">
        <w:rPr>
          <w:i/>
          <w:iCs/>
          <w:sz w:val="20"/>
          <w:szCs w:val="20"/>
          <w:lang w:val="en-US"/>
        </w:rPr>
        <w:t xml:space="preserve"> If CG-SDT is supported on RedCap-specific initial DL BWP without CD-SSB and NCD-SSB, it is optional UE capability</w:t>
      </w:r>
      <w:r>
        <w:rPr>
          <w:i/>
          <w:iCs/>
          <w:sz w:val="20"/>
          <w:szCs w:val="20"/>
          <w:lang w:val="en-US"/>
        </w:rPr>
        <w:t>.</w:t>
      </w:r>
    </w:p>
    <w:p w14:paraId="31D97E32" w14:textId="77777777" w:rsidR="009C4490" w:rsidRPr="0094430F" w:rsidRDefault="009C4490" w:rsidP="009C4490">
      <w:pPr>
        <w:pStyle w:val="ListParagraph"/>
        <w:numPr>
          <w:ilvl w:val="0"/>
          <w:numId w:val="26"/>
        </w:numPr>
        <w:jc w:val="left"/>
        <w:rPr>
          <w:i/>
          <w:iCs/>
          <w:sz w:val="20"/>
          <w:szCs w:val="20"/>
          <w:lang w:val="en-US"/>
        </w:rPr>
      </w:pPr>
      <w:r w:rsidRPr="0094430F">
        <w:rPr>
          <w:b/>
          <w:bCs/>
          <w:i/>
          <w:iCs/>
          <w:sz w:val="20"/>
          <w:szCs w:val="20"/>
          <w:lang w:val="en-US"/>
        </w:rPr>
        <w:t>Proposal 5 in [19]:</w:t>
      </w:r>
      <w:r w:rsidRPr="0094430F">
        <w:rPr>
          <w:i/>
          <w:iCs/>
          <w:sz w:val="20"/>
          <w:szCs w:val="20"/>
          <w:lang w:val="en-US"/>
        </w:rPr>
        <w:t xml:space="preserve"> If CG-SDT is supported on RedCap-specific initial DL BWP without CD-SSB and NCD-SSB, send LS to RAN4 and ask whether/what/how UE transmit timing requirements are met</w:t>
      </w:r>
      <w:r>
        <w:rPr>
          <w:i/>
          <w:iCs/>
          <w:sz w:val="20"/>
          <w:szCs w:val="20"/>
          <w:lang w:val="en-US"/>
        </w:rPr>
        <w:t>.</w:t>
      </w:r>
    </w:p>
    <w:p w14:paraId="7FCB2544" w14:textId="77777777" w:rsidR="009C4490" w:rsidRPr="003F695B" w:rsidRDefault="009C4490" w:rsidP="009C4490">
      <w:pPr>
        <w:rPr>
          <w:lang w:val="en-US"/>
        </w:rPr>
      </w:pPr>
      <w:r>
        <w:rPr>
          <w:lang w:val="en-US"/>
        </w:rPr>
        <w:t>Contribution [</w:t>
      </w:r>
      <w:hyperlink r:id="rId50" w:history="1">
        <w:r w:rsidRPr="001D54A9">
          <w:rPr>
            <w:rStyle w:val="Hyperlink"/>
            <w:lang w:val="en-US" w:eastAsia="ja-JP"/>
          </w:rPr>
          <w:t>20</w:t>
        </w:r>
      </w:hyperlink>
      <w:r>
        <w:rPr>
          <w:lang w:val="en-US"/>
        </w:rPr>
        <w:t>] has the following proposal:</w:t>
      </w:r>
    </w:p>
    <w:p w14:paraId="2F61B17E" w14:textId="77777777" w:rsidR="009C4490" w:rsidRPr="003F695B" w:rsidRDefault="009C4490" w:rsidP="009C4490">
      <w:pPr>
        <w:pStyle w:val="ListParagraph"/>
        <w:numPr>
          <w:ilvl w:val="0"/>
          <w:numId w:val="26"/>
        </w:numPr>
        <w:jc w:val="left"/>
        <w:rPr>
          <w:i/>
          <w:iCs/>
          <w:sz w:val="20"/>
          <w:szCs w:val="20"/>
          <w:lang w:val="en-US"/>
        </w:rPr>
      </w:pPr>
      <w:r w:rsidRPr="003F695B">
        <w:rPr>
          <w:b/>
          <w:bCs/>
          <w:i/>
          <w:iCs/>
          <w:sz w:val="20"/>
          <w:szCs w:val="20"/>
          <w:lang w:val="en-US"/>
        </w:rPr>
        <w:t>Proposal 1 in [20]:</w:t>
      </w:r>
      <w:r w:rsidRPr="003F695B">
        <w:rPr>
          <w:i/>
          <w:iCs/>
          <w:sz w:val="20"/>
          <w:szCs w:val="20"/>
          <w:lang w:val="en-US"/>
        </w:rPr>
        <w:t xml:space="preserve"> If separate initial BWP does not include CD-SSB and CORESET#0, but is configured for SDT, a UE does not expect to be scheduled on the BWP during paging/SI update indication monitoring procedure and during CG-SDT resource verifying procedure.</w:t>
      </w:r>
    </w:p>
    <w:p w14:paraId="51E2F821" w14:textId="77777777" w:rsidR="009C4490" w:rsidRPr="003F695B" w:rsidRDefault="009C4490" w:rsidP="009C4490">
      <w:pPr>
        <w:pStyle w:val="ListParagraph"/>
        <w:numPr>
          <w:ilvl w:val="1"/>
          <w:numId w:val="26"/>
        </w:numPr>
        <w:jc w:val="left"/>
        <w:rPr>
          <w:i/>
          <w:iCs/>
          <w:sz w:val="20"/>
          <w:szCs w:val="20"/>
          <w:lang w:val="en-US"/>
        </w:rPr>
      </w:pPr>
      <w:r w:rsidRPr="003F695B">
        <w:rPr>
          <w:i/>
          <w:iCs/>
          <w:sz w:val="20"/>
          <w:szCs w:val="20"/>
          <w:lang w:val="en-US"/>
        </w:rPr>
        <w:t>The BWP paging/SI update indication monitoring procedure may include every paging monitoring occasions, SSB acquisition time, the possible retuning time, the time between the paging and the updated SI.</w:t>
      </w:r>
    </w:p>
    <w:p w14:paraId="0B55DD2A" w14:textId="77777777" w:rsidR="009C4490" w:rsidRPr="003F695B" w:rsidRDefault="009C4490" w:rsidP="009C4490">
      <w:pPr>
        <w:pStyle w:val="ListParagraph"/>
        <w:numPr>
          <w:ilvl w:val="1"/>
          <w:numId w:val="26"/>
        </w:numPr>
        <w:jc w:val="left"/>
        <w:rPr>
          <w:i/>
          <w:iCs/>
          <w:sz w:val="20"/>
          <w:szCs w:val="20"/>
          <w:lang w:val="en-US"/>
        </w:rPr>
      </w:pPr>
      <w:r w:rsidRPr="003F695B">
        <w:rPr>
          <w:i/>
          <w:iCs/>
          <w:sz w:val="20"/>
          <w:szCs w:val="20"/>
          <w:lang w:val="en-US"/>
        </w:rPr>
        <w:t>The CG-SDT resource verifying procedure may include SSB transmission time before every CG resource and the possible retuning time.</w:t>
      </w:r>
    </w:p>
    <w:p w14:paraId="5E4900FB" w14:textId="6A3A49A3" w:rsidR="002E0489" w:rsidRDefault="002E0489" w:rsidP="002E0489">
      <w:pPr>
        <w:rPr>
          <w:b/>
          <w:bCs/>
          <w:lang w:val="en-US"/>
        </w:rPr>
      </w:pPr>
      <w:r>
        <w:rPr>
          <w:b/>
          <w:lang w:val="en-US"/>
        </w:rPr>
        <w:lastRenderedPageBreak/>
        <w:t>FL1 Question 5-1a</w:t>
      </w:r>
      <w:r>
        <w:rPr>
          <w:b/>
          <w:bCs/>
          <w:lang w:val="en-US"/>
        </w:rPr>
        <w:t>: Companies are invited to provide comments and suggested priority (Low/Medium/High).</w:t>
      </w:r>
      <w:r w:rsidRPr="002E0489">
        <w:rPr>
          <w:b/>
          <w:bCs/>
          <w:lang w:val="en-US"/>
        </w:rPr>
        <w:t xml:space="preserve"> </w:t>
      </w:r>
      <w:r>
        <w:rPr>
          <w:b/>
          <w:bCs/>
          <w:lang w:val="en-US"/>
        </w:rPr>
        <w:t>Different comments can be provided for RA-SDT and CG-SDT if needed.</w:t>
      </w:r>
    </w:p>
    <w:tbl>
      <w:tblPr>
        <w:tblStyle w:val="TableGrid"/>
        <w:tblW w:w="9631" w:type="dxa"/>
        <w:tblLayout w:type="fixed"/>
        <w:tblLook w:val="04A0" w:firstRow="1" w:lastRow="0" w:firstColumn="1" w:lastColumn="0" w:noHBand="0" w:noVBand="1"/>
      </w:tblPr>
      <w:tblGrid>
        <w:gridCol w:w="1479"/>
        <w:gridCol w:w="1372"/>
        <w:gridCol w:w="6780"/>
      </w:tblGrid>
      <w:tr w:rsidR="002E0489" w14:paraId="055ACD65" w14:textId="77777777" w:rsidTr="005D4850">
        <w:tc>
          <w:tcPr>
            <w:tcW w:w="1479" w:type="dxa"/>
            <w:shd w:val="clear" w:color="auto" w:fill="D9D9D9" w:themeFill="background1" w:themeFillShade="D9"/>
          </w:tcPr>
          <w:p w14:paraId="31B79419"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6AB940AC"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5FF2EC29" w14:textId="77777777" w:rsidR="002E0489" w:rsidRDefault="002E0489" w:rsidP="005D4850">
            <w:pPr>
              <w:rPr>
                <w:b/>
                <w:bCs/>
                <w:lang w:val="en-US"/>
              </w:rPr>
            </w:pPr>
            <w:r>
              <w:rPr>
                <w:b/>
                <w:bCs/>
                <w:lang w:val="en-US"/>
              </w:rPr>
              <w:t>Comments</w:t>
            </w:r>
          </w:p>
        </w:tc>
      </w:tr>
      <w:tr w:rsidR="002E0489" w14:paraId="4879E110" w14:textId="77777777" w:rsidTr="005D4850">
        <w:tc>
          <w:tcPr>
            <w:tcW w:w="1479" w:type="dxa"/>
          </w:tcPr>
          <w:p w14:paraId="07864FC5" w14:textId="77777777" w:rsidR="002E0489" w:rsidRDefault="002E0489" w:rsidP="005D4850">
            <w:pPr>
              <w:rPr>
                <w:rFonts w:eastAsiaTheme="minorEastAsia"/>
                <w:lang w:val="en-US" w:eastAsia="zh-CN"/>
              </w:rPr>
            </w:pPr>
          </w:p>
        </w:tc>
        <w:tc>
          <w:tcPr>
            <w:tcW w:w="1372" w:type="dxa"/>
          </w:tcPr>
          <w:p w14:paraId="46AEF542" w14:textId="77777777" w:rsidR="002E0489" w:rsidRDefault="002E0489" w:rsidP="005D4850">
            <w:pPr>
              <w:tabs>
                <w:tab w:val="left" w:pos="551"/>
              </w:tabs>
              <w:rPr>
                <w:rFonts w:eastAsiaTheme="minorEastAsia"/>
                <w:lang w:val="en-US" w:eastAsia="zh-CN"/>
              </w:rPr>
            </w:pPr>
          </w:p>
        </w:tc>
        <w:tc>
          <w:tcPr>
            <w:tcW w:w="6780" w:type="dxa"/>
          </w:tcPr>
          <w:p w14:paraId="4103C3C3" w14:textId="77777777" w:rsidR="002E0489" w:rsidRDefault="002E0489" w:rsidP="005D4850">
            <w:pPr>
              <w:rPr>
                <w:rFonts w:eastAsiaTheme="minorEastAsia"/>
                <w:lang w:val="en-US" w:eastAsia="zh-CN"/>
              </w:rPr>
            </w:pPr>
          </w:p>
        </w:tc>
      </w:tr>
      <w:tr w:rsidR="002E0489" w14:paraId="3B605865" w14:textId="77777777" w:rsidTr="005D4850">
        <w:tc>
          <w:tcPr>
            <w:tcW w:w="1479" w:type="dxa"/>
          </w:tcPr>
          <w:p w14:paraId="06BBF8C2" w14:textId="77777777" w:rsidR="002E0489" w:rsidRDefault="002E0489" w:rsidP="005D4850">
            <w:pPr>
              <w:rPr>
                <w:rFonts w:eastAsiaTheme="minorEastAsia"/>
                <w:lang w:val="en-US" w:eastAsia="zh-CN"/>
              </w:rPr>
            </w:pPr>
          </w:p>
        </w:tc>
        <w:tc>
          <w:tcPr>
            <w:tcW w:w="1372" w:type="dxa"/>
          </w:tcPr>
          <w:p w14:paraId="7442EB10" w14:textId="77777777" w:rsidR="002E0489" w:rsidRDefault="002E0489" w:rsidP="005D4850">
            <w:pPr>
              <w:tabs>
                <w:tab w:val="left" w:pos="551"/>
              </w:tabs>
              <w:rPr>
                <w:rFonts w:eastAsiaTheme="minorEastAsia"/>
                <w:lang w:val="en-US" w:eastAsia="zh-CN"/>
              </w:rPr>
            </w:pPr>
          </w:p>
        </w:tc>
        <w:tc>
          <w:tcPr>
            <w:tcW w:w="6780" w:type="dxa"/>
          </w:tcPr>
          <w:p w14:paraId="4640B4AE" w14:textId="77777777" w:rsidR="002E0489" w:rsidRDefault="002E0489" w:rsidP="005D4850">
            <w:pPr>
              <w:rPr>
                <w:rFonts w:eastAsiaTheme="minorEastAsia"/>
                <w:lang w:val="en-US" w:eastAsia="zh-CN"/>
              </w:rPr>
            </w:pPr>
          </w:p>
        </w:tc>
      </w:tr>
      <w:tr w:rsidR="002E0489" w14:paraId="44480758" w14:textId="77777777" w:rsidTr="005D4850">
        <w:tc>
          <w:tcPr>
            <w:tcW w:w="1479" w:type="dxa"/>
          </w:tcPr>
          <w:p w14:paraId="7A2BE4B8" w14:textId="77777777" w:rsidR="002E0489" w:rsidRDefault="002E0489" w:rsidP="005D4850">
            <w:pPr>
              <w:rPr>
                <w:rFonts w:eastAsiaTheme="minorEastAsia"/>
                <w:lang w:val="en-US" w:eastAsia="zh-CN"/>
              </w:rPr>
            </w:pPr>
          </w:p>
        </w:tc>
        <w:tc>
          <w:tcPr>
            <w:tcW w:w="1372" w:type="dxa"/>
          </w:tcPr>
          <w:p w14:paraId="00F2525F" w14:textId="77777777" w:rsidR="002E0489" w:rsidRDefault="002E0489" w:rsidP="005D4850">
            <w:pPr>
              <w:tabs>
                <w:tab w:val="left" w:pos="551"/>
              </w:tabs>
              <w:rPr>
                <w:rFonts w:eastAsiaTheme="minorEastAsia"/>
                <w:lang w:val="en-US" w:eastAsia="zh-CN"/>
              </w:rPr>
            </w:pPr>
          </w:p>
        </w:tc>
        <w:tc>
          <w:tcPr>
            <w:tcW w:w="6780" w:type="dxa"/>
          </w:tcPr>
          <w:p w14:paraId="6B4EACCC" w14:textId="77777777" w:rsidR="002E0489" w:rsidRDefault="002E0489" w:rsidP="005D4850">
            <w:pPr>
              <w:rPr>
                <w:rFonts w:eastAsiaTheme="minorEastAsia"/>
                <w:lang w:val="en-US" w:eastAsia="zh-CN"/>
              </w:rPr>
            </w:pPr>
          </w:p>
        </w:tc>
      </w:tr>
    </w:tbl>
    <w:p w14:paraId="6F9C5F24" w14:textId="5CFAD28D" w:rsidR="002E0489" w:rsidRDefault="002E0489" w:rsidP="009C4490">
      <w:pPr>
        <w:rPr>
          <w:lang w:val="en-US"/>
        </w:rPr>
      </w:pPr>
    </w:p>
    <w:p w14:paraId="4DDC40FB" w14:textId="33E3C57B" w:rsidR="003C5E30" w:rsidRDefault="003C5E30" w:rsidP="003C5E30">
      <w:pPr>
        <w:pStyle w:val="Heading1"/>
        <w:numPr>
          <w:ilvl w:val="0"/>
          <w:numId w:val="0"/>
        </w:numPr>
        <w:ind w:left="1134" w:hanging="1134"/>
        <w:rPr>
          <w:lang w:val="en-US"/>
        </w:rPr>
      </w:pPr>
      <w:r>
        <w:rPr>
          <w:lang w:val="en-US"/>
        </w:rPr>
        <w:t>Issue #</w:t>
      </w:r>
      <w:r w:rsidR="009C4490">
        <w:rPr>
          <w:lang w:val="en-US"/>
        </w:rPr>
        <w:t>6</w:t>
      </w:r>
      <w:r>
        <w:rPr>
          <w:lang w:val="en-US"/>
        </w:rPr>
        <w:t xml:space="preserve">: SDT </w:t>
      </w:r>
      <w:r w:rsidR="001A1763">
        <w:rPr>
          <w:lang w:val="en-US"/>
        </w:rPr>
        <w:t xml:space="preserve">and </w:t>
      </w:r>
      <w:r w:rsidR="00821598">
        <w:rPr>
          <w:lang w:val="en-US"/>
        </w:rPr>
        <w:t>UL BWP and center frequency relation</w:t>
      </w:r>
    </w:p>
    <w:p w14:paraId="6F173D0C" w14:textId="0FB85B80" w:rsidR="004444F7" w:rsidRDefault="00E81080" w:rsidP="003C5E30">
      <w:pPr>
        <w:rPr>
          <w:lang w:val="en-US"/>
        </w:rPr>
      </w:pPr>
      <w:r>
        <w:rPr>
          <w:lang w:val="en-US"/>
        </w:rPr>
        <w:t>Contribution [</w:t>
      </w:r>
      <w:hyperlink r:id="rId51" w:history="1">
        <w:r w:rsidRPr="001D54A9">
          <w:rPr>
            <w:rStyle w:val="Hyperlink"/>
            <w:lang w:val="en-US" w:eastAsia="ja-JP"/>
          </w:rPr>
          <w:t>10</w:t>
        </w:r>
      </w:hyperlink>
      <w:r>
        <w:rPr>
          <w:lang w:val="en-US"/>
        </w:rPr>
        <w:t>]</w:t>
      </w:r>
      <w:r w:rsidR="00D73A2E">
        <w:rPr>
          <w:lang w:val="en-US"/>
        </w:rPr>
        <w:t xml:space="preserve"> is a draft CR for </w:t>
      </w:r>
      <w:hyperlink r:id="rId52" w:history="1">
        <w:r w:rsidR="00D73A2E" w:rsidRPr="0029114E">
          <w:rPr>
            <w:rStyle w:val="Hyperlink"/>
            <w:szCs w:val="22"/>
            <w:lang w:val="en-US"/>
          </w:rPr>
          <w:t>38.213</w:t>
        </w:r>
      </w:hyperlink>
      <w:r w:rsidR="00D73A2E">
        <w:rPr>
          <w:lang w:val="en-US"/>
        </w:rPr>
        <w:t xml:space="preserve"> clause 17.1 </w:t>
      </w:r>
      <w:r w:rsidR="00B130FA">
        <w:rPr>
          <w:lang w:val="en-US"/>
        </w:rPr>
        <w:t>proposing the following change</w:t>
      </w:r>
      <w:r w:rsidR="00821598">
        <w:rPr>
          <w:lang w:val="en-US"/>
        </w:rPr>
        <w:t>s</w:t>
      </w:r>
      <w:r w:rsidR="00B130FA">
        <w:rPr>
          <w:lang w:val="en-US"/>
        </w:rPr>
        <w:t xml:space="preserve"> </w:t>
      </w:r>
      <w:r w:rsidR="00D73A2E">
        <w:rPr>
          <w:lang w:val="en-US"/>
        </w:rPr>
        <w:t xml:space="preserve">to </w:t>
      </w:r>
      <w:r w:rsidR="00B130FA">
        <w:rPr>
          <w:lang w:val="en-US"/>
        </w:rPr>
        <w:t xml:space="preserve">clarify the </w:t>
      </w:r>
      <w:r w:rsidR="00821598">
        <w:rPr>
          <w:lang w:val="en-US"/>
        </w:rPr>
        <w:t xml:space="preserve">UL BWP and </w:t>
      </w:r>
      <w:r w:rsidR="00D73A2E">
        <w:rPr>
          <w:lang w:val="en-US"/>
        </w:rPr>
        <w:t xml:space="preserve">center frequency </w:t>
      </w:r>
      <w:r w:rsidR="00593249">
        <w:rPr>
          <w:lang w:val="en-US"/>
        </w:rPr>
        <w:t>relation</w:t>
      </w:r>
      <w:r w:rsidR="00D73A2E">
        <w:rPr>
          <w:lang w:val="en-US"/>
        </w:rPr>
        <w:t xml:space="preserve"> for RedCap SDT UEs</w:t>
      </w:r>
      <w:r w:rsidR="008E324D">
        <w:rPr>
          <w:lang w:val="en-US"/>
        </w:rPr>
        <w:t>:</w:t>
      </w:r>
    </w:p>
    <w:tbl>
      <w:tblPr>
        <w:tblStyle w:val="TableGrid"/>
        <w:tblW w:w="0" w:type="auto"/>
        <w:tblLook w:val="04A0" w:firstRow="1" w:lastRow="0" w:firstColumn="1" w:lastColumn="0" w:noHBand="0" w:noVBand="1"/>
      </w:tblPr>
      <w:tblGrid>
        <w:gridCol w:w="9630"/>
      </w:tblGrid>
      <w:tr w:rsidR="008E324D" w14:paraId="036758A8" w14:textId="77777777" w:rsidTr="008E324D">
        <w:tc>
          <w:tcPr>
            <w:tcW w:w="9630" w:type="dxa"/>
          </w:tcPr>
          <w:p w14:paraId="2A84E85C" w14:textId="77777777" w:rsidR="008E324D" w:rsidRPr="008E324D" w:rsidRDefault="008E324D" w:rsidP="008E324D">
            <w:pPr>
              <w:rPr>
                <w:lang w:val="en-US"/>
              </w:rPr>
            </w:pPr>
            <w:r w:rsidRPr="008E324D">
              <w:rPr>
                <w:lang w:val="en-US"/>
              </w:rPr>
              <w:t>For unpaired spectrum operation, a RedCap UE does not expect to receive a configuration where the center frequency for an initial DL BWP in which the UE is configured to monitor Type1-PDCCH CSS set</w:t>
            </w:r>
            <w:r w:rsidRPr="00ED5CD2">
              <w:rPr>
                <w:color w:val="0070C0"/>
                <w:u w:val="single"/>
                <w:lang w:val="en-US"/>
              </w:rPr>
              <w:t xml:space="preserve">, or a USS set by </w:t>
            </w:r>
            <w:proofErr w:type="spellStart"/>
            <w:r w:rsidRPr="00ED5CD2">
              <w:rPr>
                <w:i/>
                <w:iCs/>
                <w:color w:val="0070C0"/>
                <w:u w:val="single"/>
                <w:lang w:val="en-US"/>
              </w:rPr>
              <w:t>SearchSpace</w:t>
            </w:r>
            <w:proofErr w:type="spellEnd"/>
            <w:r w:rsidRPr="00ED5CD2">
              <w:rPr>
                <w:color w:val="0070C0"/>
                <w:u w:val="single"/>
                <w:lang w:val="en-US"/>
              </w:rPr>
              <w:t xml:space="preserve">, or a CSS set by </w:t>
            </w:r>
            <w:proofErr w:type="spellStart"/>
            <w:r w:rsidRPr="00ED5CD2">
              <w:rPr>
                <w:i/>
                <w:iCs/>
                <w:color w:val="0070C0"/>
                <w:u w:val="single"/>
                <w:lang w:val="en-US"/>
              </w:rPr>
              <w:t>sdt-SearchSpace</w:t>
            </w:r>
            <w:proofErr w:type="spellEnd"/>
            <w:r w:rsidRPr="008E324D">
              <w:rPr>
                <w:lang w:val="en-US"/>
              </w:rPr>
              <w:t xml:space="preserve"> is different than the center frequency for an initial UL BWP in which the RedCap UE may transmit Msg1/Msg3, or MsgA</w:t>
            </w:r>
            <w:r w:rsidRPr="00ED5CD2">
              <w:rPr>
                <w:color w:val="0070C0"/>
                <w:u w:val="single"/>
                <w:lang w:val="en-US"/>
              </w:rPr>
              <w:t>, or a PUSCH (re)transmission as described in clause 19.1</w:t>
            </w:r>
            <w:r w:rsidRPr="008E324D">
              <w:rPr>
                <w:lang w:val="en-US"/>
              </w:rPr>
              <w:t>.</w:t>
            </w:r>
          </w:p>
          <w:p w14:paraId="079954CE" w14:textId="77777777" w:rsidR="008E324D" w:rsidRDefault="008E324D" w:rsidP="008E324D">
            <w:pPr>
              <w:rPr>
                <w:lang w:val="en-US"/>
              </w:rPr>
            </w:pPr>
            <w:r w:rsidRPr="008E324D">
              <w:rPr>
                <w:lang w:val="en-US"/>
              </w:rPr>
              <w:t>A UE can be provided by BWP-</w:t>
            </w:r>
            <w:proofErr w:type="spellStart"/>
            <w:r w:rsidRPr="008E324D">
              <w:rPr>
                <w:lang w:val="en-US"/>
              </w:rPr>
              <w:t>DownlinkDedicated</w:t>
            </w:r>
            <w:proofErr w:type="spellEnd"/>
            <w:r w:rsidRPr="008E324D">
              <w:rPr>
                <w:lang w:val="en-US"/>
              </w:rPr>
              <w:t xml:space="preserve"> a DL BWP, other than the initial DL BWP. A UE can be provided by BWP-</w:t>
            </w:r>
            <w:proofErr w:type="spellStart"/>
            <w:r w:rsidRPr="008E324D">
              <w:rPr>
                <w:lang w:val="en-US"/>
              </w:rPr>
              <w:t>UplinkDedicated</w:t>
            </w:r>
            <w:proofErr w:type="spellEnd"/>
            <w:r w:rsidRPr="008E324D">
              <w:rPr>
                <w:lang w:val="en-US"/>
              </w:rPr>
              <w:t xml:space="preserve"> an UL BWP, other than the initial UL BWP, that is smaller than or equal to the maximum UL bandwidth that the UE supports.</w:t>
            </w:r>
          </w:p>
          <w:p w14:paraId="646EA2C5" w14:textId="2452F21D" w:rsidR="00821598" w:rsidRDefault="00821598" w:rsidP="008E324D">
            <w:pPr>
              <w:rPr>
                <w:lang w:val="en-US"/>
              </w:rPr>
            </w:pPr>
            <w:r w:rsidRPr="008E324D">
              <w:rPr>
                <w:lang w:val="en-US"/>
              </w:rPr>
              <w:t xml:space="preserve">If a UE is provided an UL BWP by </w:t>
            </w:r>
            <w:proofErr w:type="spellStart"/>
            <w:r w:rsidRPr="00ED5CD2">
              <w:rPr>
                <w:i/>
                <w:iCs/>
                <w:lang w:val="en-US"/>
              </w:rPr>
              <w:t>initialUplinkBWP</w:t>
            </w:r>
            <w:proofErr w:type="spellEnd"/>
            <w:r w:rsidRPr="00ED5CD2">
              <w:rPr>
                <w:i/>
                <w:iCs/>
                <w:lang w:val="en-US"/>
              </w:rPr>
              <w:t>-RedCap</w:t>
            </w:r>
            <w:r w:rsidRPr="008E324D">
              <w:rPr>
                <w:lang w:val="en-US"/>
              </w:rPr>
              <w:t xml:space="preserve"> in </w:t>
            </w:r>
            <w:proofErr w:type="spellStart"/>
            <w:r w:rsidRPr="00ED5CD2">
              <w:rPr>
                <w:i/>
                <w:iCs/>
                <w:lang w:val="en-US"/>
              </w:rPr>
              <w:t>UplinkConfigCommonSIB</w:t>
            </w:r>
            <w:proofErr w:type="spellEnd"/>
            <w:r w:rsidRPr="008E324D">
              <w:rPr>
                <w:lang w:val="en-US"/>
              </w:rPr>
              <w:t xml:space="preserve"> and is provided </w:t>
            </w:r>
            <w:proofErr w:type="spellStart"/>
            <w:r w:rsidRPr="00ED5CD2">
              <w:rPr>
                <w:i/>
                <w:iCs/>
                <w:lang w:val="en-US"/>
              </w:rPr>
              <w:t>rach-ConfigCommon</w:t>
            </w:r>
            <w:proofErr w:type="spellEnd"/>
            <w:r w:rsidRPr="008E324D">
              <w:rPr>
                <w:lang w:val="en-US"/>
              </w:rPr>
              <w:t xml:space="preserve"> or </w:t>
            </w:r>
            <w:proofErr w:type="spellStart"/>
            <w:r w:rsidRPr="00ED5CD2">
              <w:rPr>
                <w:i/>
                <w:iCs/>
                <w:lang w:val="en-US"/>
              </w:rPr>
              <w:t>msgA-ConfigCommon</w:t>
            </w:r>
            <w:proofErr w:type="spellEnd"/>
            <w:r w:rsidRPr="008E324D">
              <w:rPr>
                <w:lang w:val="en-US"/>
              </w:rPr>
              <w:t xml:space="preserve"> in </w:t>
            </w:r>
            <w:r w:rsidRPr="00ED5CD2">
              <w:rPr>
                <w:i/>
                <w:iCs/>
                <w:lang w:val="en-US"/>
              </w:rPr>
              <w:t>BWP-</w:t>
            </w:r>
            <w:proofErr w:type="spellStart"/>
            <w:r w:rsidRPr="00ED5CD2">
              <w:rPr>
                <w:i/>
                <w:iCs/>
                <w:lang w:val="en-US"/>
              </w:rPr>
              <w:t>UplinkCommon</w:t>
            </w:r>
            <w:proofErr w:type="spellEnd"/>
            <w:r w:rsidRPr="00ED5CD2">
              <w:rPr>
                <w:color w:val="0070C0"/>
                <w:u w:val="single"/>
                <w:lang w:val="en-US"/>
              </w:rPr>
              <w:t xml:space="preserve"> or </w:t>
            </w:r>
            <w:proofErr w:type="spellStart"/>
            <w:r w:rsidRPr="00ED5CD2">
              <w:rPr>
                <w:i/>
                <w:iCs/>
                <w:color w:val="0070C0"/>
                <w:u w:val="single"/>
                <w:lang w:val="en-US"/>
              </w:rPr>
              <w:t>configuredGrantConfig</w:t>
            </w:r>
            <w:proofErr w:type="spellEnd"/>
            <w:r w:rsidRPr="00ED5CD2">
              <w:rPr>
                <w:color w:val="0070C0"/>
                <w:u w:val="single"/>
                <w:lang w:val="en-US"/>
              </w:rPr>
              <w:t xml:space="preserve"> in </w:t>
            </w:r>
            <w:r w:rsidRPr="00ED5CD2">
              <w:rPr>
                <w:i/>
                <w:iCs/>
                <w:color w:val="0070C0"/>
                <w:u w:val="single"/>
                <w:lang w:val="en-US"/>
              </w:rPr>
              <w:t>BWP-Uplink-Dedicated-SDT</w:t>
            </w:r>
            <w:r w:rsidRPr="008E324D">
              <w:rPr>
                <w:lang w:val="en-US"/>
              </w:rPr>
              <w:t xml:space="preserve"> for the UL BWP, the UE uses corresponding parameters to perform the procedures in clauses 8.1, 8.1A, </w:t>
            </w:r>
            <w:r w:rsidRPr="005E1C62">
              <w:rPr>
                <w:strike/>
                <w:color w:val="0070C0"/>
                <w:lang w:val="en-US"/>
              </w:rPr>
              <w:t xml:space="preserve">and </w:t>
            </w:r>
            <w:r w:rsidRPr="008E324D">
              <w:rPr>
                <w:lang w:val="en-US"/>
              </w:rPr>
              <w:t>8.3</w:t>
            </w:r>
            <w:r w:rsidRPr="005E1C62">
              <w:rPr>
                <w:color w:val="0070C0"/>
                <w:u w:val="single"/>
                <w:lang w:val="en-US"/>
              </w:rPr>
              <w:t>, and 19.1</w:t>
            </w:r>
            <w:r w:rsidRPr="008E324D">
              <w:rPr>
                <w:lang w:val="en-US"/>
              </w:rPr>
              <w:t xml:space="preserve">; otherwise, the UE uses corresponding parameters from </w:t>
            </w:r>
            <w:proofErr w:type="spellStart"/>
            <w:r w:rsidRPr="00ED5CD2">
              <w:rPr>
                <w:i/>
                <w:iCs/>
                <w:lang w:val="en-US"/>
              </w:rPr>
              <w:t>rach-ConfigCommon</w:t>
            </w:r>
            <w:proofErr w:type="spellEnd"/>
            <w:r w:rsidRPr="008E324D">
              <w:rPr>
                <w:lang w:val="en-US"/>
              </w:rPr>
              <w:t xml:space="preserve"> or </w:t>
            </w:r>
            <w:proofErr w:type="spellStart"/>
            <w:r w:rsidRPr="00ED5CD2">
              <w:rPr>
                <w:i/>
                <w:iCs/>
                <w:lang w:val="en-US"/>
              </w:rPr>
              <w:t>msgA-ConfigCommon</w:t>
            </w:r>
            <w:proofErr w:type="spellEnd"/>
            <w:r w:rsidRPr="008E324D">
              <w:rPr>
                <w:lang w:val="en-US"/>
              </w:rPr>
              <w:t xml:space="preserve"> in </w:t>
            </w:r>
            <w:r w:rsidRPr="00ED5CD2">
              <w:rPr>
                <w:i/>
                <w:iCs/>
                <w:lang w:val="en-US"/>
              </w:rPr>
              <w:t>BWP-</w:t>
            </w:r>
            <w:proofErr w:type="spellStart"/>
            <w:r w:rsidRPr="00ED5CD2">
              <w:rPr>
                <w:i/>
                <w:iCs/>
                <w:lang w:val="en-US"/>
              </w:rPr>
              <w:t>UplinkCommon</w:t>
            </w:r>
            <w:proofErr w:type="spellEnd"/>
            <w:r w:rsidRPr="00ED5CD2">
              <w:rPr>
                <w:color w:val="0070C0"/>
                <w:u w:val="single"/>
                <w:lang w:val="en-US"/>
              </w:rPr>
              <w:t xml:space="preserve"> or </w:t>
            </w:r>
            <w:proofErr w:type="spellStart"/>
            <w:r w:rsidRPr="00ED5CD2">
              <w:rPr>
                <w:i/>
                <w:iCs/>
                <w:color w:val="0070C0"/>
                <w:u w:val="single"/>
                <w:lang w:val="en-US"/>
              </w:rPr>
              <w:t>configuredGrantConfig</w:t>
            </w:r>
            <w:proofErr w:type="spellEnd"/>
            <w:r w:rsidRPr="00ED5CD2">
              <w:rPr>
                <w:color w:val="0070C0"/>
                <w:u w:val="single"/>
                <w:lang w:val="en-US"/>
              </w:rPr>
              <w:t xml:space="preserve"> in </w:t>
            </w:r>
            <w:r w:rsidRPr="00ED5CD2">
              <w:rPr>
                <w:i/>
                <w:iCs/>
                <w:color w:val="0070C0"/>
                <w:u w:val="single"/>
                <w:lang w:val="en-US"/>
              </w:rPr>
              <w:t>BWP-Uplink-Dedicated-SDT</w:t>
            </w:r>
            <w:r w:rsidRPr="008E324D">
              <w:rPr>
                <w:lang w:val="en-US"/>
              </w:rPr>
              <w:t xml:space="preserve"> for the UL BWP provided by </w:t>
            </w:r>
            <w:proofErr w:type="spellStart"/>
            <w:r w:rsidRPr="00ED5CD2">
              <w:rPr>
                <w:i/>
                <w:iCs/>
                <w:lang w:val="en-US"/>
              </w:rPr>
              <w:t>initialUplinkBWP</w:t>
            </w:r>
            <w:proofErr w:type="spellEnd"/>
            <w:r w:rsidRPr="008E324D">
              <w:rPr>
                <w:lang w:val="en-US"/>
              </w:rPr>
              <w:t>.</w:t>
            </w:r>
          </w:p>
        </w:tc>
      </w:tr>
    </w:tbl>
    <w:p w14:paraId="0968BDD1" w14:textId="6B41336A" w:rsidR="002E0489" w:rsidRDefault="008E324D" w:rsidP="002E0489">
      <w:pPr>
        <w:rPr>
          <w:b/>
          <w:bCs/>
          <w:lang w:val="en-US"/>
        </w:rPr>
      </w:pPr>
      <w:r>
        <w:rPr>
          <w:lang w:val="en-US"/>
        </w:rPr>
        <w:br/>
      </w:r>
      <w:r w:rsidR="002E0489">
        <w:rPr>
          <w:b/>
          <w:lang w:val="en-US"/>
        </w:rPr>
        <w:t>FL1 Question 6-1a</w:t>
      </w:r>
      <w:r w:rsidR="002E0489">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30D8E6F3" w14:textId="77777777" w:rsidTr="005D4850">
        <w:tc>
          <w:tcPr>
            <w:tcW w:w="1479" w:type="dxa"/>
            <w:shd w:val="clear" w:color="auto" w:fill="D9D9D9" w:themeFill="background1" w:themeFillShade="D9"/>
          </w:tcPr>
          <w:p w14:paraId="1246ACAE"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3C5B5A11"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179B0343" w14:textId="77777777" w:rsidR="002E0489" w:rsidRDefault="002E0489" w:rsidP="005D4850">
            <w:pPr>
              <w:rPr>
                <w:b/>
                <w:bCs/>
                <w:lang w:val="en-US"/>
              </w:rPr>
            </w:pPr>
            <w:r>
              <w:rPr>
                <w:b/>
                <w:bCs/>
                <w:lang w:val="en-US"/>
              </w:rPr>
              <w:t>Comments</w:t>
            </w:r>
          </w:p>
        </w:tc>
      </w:tr>
      <w:tr w:rsidR="002E0489" w14:paraId="1DA5BBA0" w14:textId="77777777" w:rsidTr="005D4850">
        <w:tc>
          <w:tcPr>
            <w:tcW w:w="1479" w:type="dxa"/>
          </w:tcPr>
          <w:p w14:paraId="0C20C84E" w14:textId="77777777" w:rsidR="002E0489" w:rsidRDefault="002E0489" w:rsidP="005D4850">
            <w:pPr>
              <w:rPr>
                <w:rFonts w:eastAsiaTheme="minorEastAsia"/>
                <w:lang w:val="en-US" w:eastAsia="zh-CN"/>
              </w:rPr>
            </w:pPr>
          </w:p>
        </w:tc>
        <w:tc>
          <w:tcPr>
            <w:tcW w:w="1372" w:type="dxa"/>
          </w:tcPr>
          <w:p w14:paraId="60B10B83" w14:textId="77777777" w:rsidR="002E0489" w:rsidRDefault="002E0489" w:rsidP="005D4850">
            <w:pPr>
              <w:tabs>
                <w:tab w:val="left" w:pos="551"/>
              </w:tabs>
              <w:rPr>
                <w:rFonts w:eastAsiaTheme="minorEastAsia"/>
                <w:lang w:val="en-US" w:eastAsia="zh-CN"/>
              </w:rPr>
            </w:pPr>
          </w:p>
        </w:tc>
        <w:tc>
          <w:tcPr>
            <w:tcW w:w="6780" w:type="dxa"/>
          </w:tcPr>
          <w:p w14:paraId="03137CC1" w14:textId="77777777" w:rsidR="002E0489" w:rsidRDefault="002E0489" w:rsidP="005D4850">
            <w:pPr>
              <w:rPr>
                <w:rFonts w:eastAsiaTheme="minorEastAsia"/>
                <w:lang w:val="en-US" w:eastAsia="zh-CN"/>
              </w:rPr>
            </w:pPr>
          </w:p>
        </w:tc>
      </w:tr>
      <w:tr w:rsidR="002E0489" w14:paraId="2BE9EB1E" w14:textId="77777777" w:rsidTr="005D4850">
        <w:tc>
          <w:tcPr>
            <w:tcW w:w="1479" w:type="dxa"/>
          </w:tcPr>
          <w:p w14:paraId="7A1BB5DA" w14:textId="77777777" w:rsidR="002E0489" w:rsidRDefault="002E0489" w:rsidP="005D4850">
            <w:pPr>
              <w:rPr>
                <w:rFonts w:eastAsiaTheme="minorEastAsia"/>
                <w:lang w:val="en-US" w:eastAsia="zh-CN"/>
              </w:rPr>
            </w:pPr>
          </w:p>
        </w:tc>
        <w:tc>
          <w:tcPr>
            <w:tcW w:w="1372" w:type="dxa"/>
          </w:tcPr>
          <w:p w14:paraId="141C5D0A" w14:textId="77777777" w:rsidR="002E0489" w:rsidRDefault="002E0489" w:rsidP="005D4850">
            <w:pPr>
              <w:tabs>
                <w:tab w:val="left" w:pos="551"/>
              </w:tabs>
              <w:rPr>
                <w:rFonts w:eastAsiaTheme="minorEastAsia"/>
                <w:lang w:val="en-US" w:eastAsia="zh-CN"/>
              </w:rPr>
            </w:pPr>
          </w:p>
        </w:tc>
        <w:tc>
          <w:tcPr>
            <w:tcW w:w="6780" w:type="dxa"/>
          </w:tcPr>
          <w:p w14:paraId="1F2A1164" w14:textId="77777777" w:rsidR="002E0489" w:rsidRDefault="002E0489" w:rsidP="005D4850">
            <w:pPr>
              <w:rPr>
                <w:rFonts w:eastAsiaTheme="minorEastAsia"/>
                <w:lang w:val="en-US" w:eastAsia="zh-CN"/>
              </w:rPr>
            </w:pPr>
          </w:p>
        </w:tc>
      </w:tr>
      <w:tr w:rsidR="002E0489" w14:paraId="54D9245B" w14:textId="77777777" w:rsidTr="005D4850">
        <w:tc>
          <w:tcPr>
            <w:tcW w:w="1479" w:type="dxa"/>
          </w:tcPr>
          <w:p w14:paraId="47EDA3CE" w14:textId="77777777" w:rsidR="002E0489" w:rsidRDefault="002E0489" w:rsidP="005D4850">
            <w:pPr>
              <w:rPr>
                <w:rFonts w:eastAsiaTheme="minorEastAsia"/>
                <w:lang w:val="en-US" w:eastAsia="zh-CN"/>
              </w:rPr>
            </w:pPr>
          </w:p>
        </w:tc>
        <w:tc>
          <w:tcPr>
            <w:tcW w:w="1372" w:type="dxa"/>
          </w:tcPr>
          <w:p w14:paraId="02B201BD" w14:textId="77777777" w:rsidR="002E0489" w:rsidRDefault="002E0489" w:rsidP="005D4850">
            <w:pPr>
              <w:tabs>
                <w:tab w:val="left" w:pos="551"/>
              </w:tabs>
              <w:rPr>
                <w:rFonts w:eastAsiaTheme="minorEastAsia"/>
                <w:lang w:val="en-US" w:eastAsia="zh-CN"/>
              </w:rPr>
            </w:pPr>
          </w:p>
        </w:tc>
        <w:tc>
          <w:tcPr>
            <w:tcW w:w="6780" w:type="dxa"/>
          </w:tcPr>
          <w:p w14:paraId="01F9525B" w14:textId="77777777" w:rsidR="002E0489" w:rsidRDefault="002E0489" w:rsidP="005D4850">
            <w:pPr>
              <w:rPr>
                <w:rFonts w:eastAsiaTheme="minorEastAsia"/>
                <w:lang w:val="en-US" w:eastAsia="zh-CN"/>
              </w:rPr>
            </w:pPr>
          </w:p>
        </w:tc>
      </w:tr>
    </w:tbl>
    <w:p w14:paraId="109E9B08" w14:textId="2954A9D9" w:rsidR="001A1763" w:rsidRDefault="001A1763" w:rsidP="002E0489">
      <w:pPr>
        <w:rPr>
          <w:lang w:val="en-US"/>
        </w:rPr>
      </w:pPr>
    </w:p>
    <w:p w14:paraId="2040D951" w14:textId="37AA0B95" w:rsidR="00FF3F0A" w:rsidRDefault="00FF3F0A" w:rsidP="00FF3F0A">
      <w:pPr>
        <w:pStyle w:val="Heading1"/>
        <w:numPr>
          <w:ilvl w:val="0"/>
          <w:numId w:val="0"/>
        </w:numPr>
        <w:ind w:left="1134" w:hanging="1134"/>
        <w:rPr>
          <w:lang w:val="en-US"/>
        </w:rPr>
      </w:pPr>
      <w:r>
        <w:rPr>
          <w:lang w:val="en-US"/>
        </w:rPr>
        <w:t>Issue #</w:t>
      </w:r>
      <w:r w:rsidR="00821598">
        <w:rPr>
          <w:lang w:val="en-US"/>
        </w:rPr>
        <w:t>7</w:t>
      </w:r>
      <w:r>
        <w:rPr>
          <w:lang w:val="en-US"/>
        </w:rPr>
        <w:t xml:space="preserve">: SDT and </w:t>
      </w:r>
      <w:r w:rsidR="0054128E">
        <w:rPr>
          <w:lang w:val="en-US"/>
        </w:rPr>
        <w:t>HD-FDD</w:t>
      </w:r>
    </w:p>
    <w:p w14:paraId="5A78F9E4" w14:textId="215908D7" w:rsidR="004444F7" w:rsidRDefault="004444F7" w:rsidP="003C5E30">
      <w:pPr>
        <w:rPr>
          <w:lang w:val="en-US"/>
        </w:rPr>
      </w:pPr>
      <w:r>
        <w:rPr>
          <w:lang w:val="en-US"/>
        </w:rPr>
        <w:t>Contribution [</w:t>
      </w:r>
      <w:hyperlink r:id="rId53" w:history="1">
        <w:r w:rsidRPr="001D54A9">
          <w:rPr>
            <w:rStyle w:val="Hyperlink"/>
            <w:lang w:val="en-US" w:eastAsia="ja-JP"/>
          </w:rPr>
          <w:t>11</w:t>
        </w:r>
      </w:hyperlink>
      <w:r w:rsidR="002F7589">
        <w:rPr>
          <w:lang w:val="en-US"/>
        </w:rPr>
        <w:t xml:space="preserve"> (section 2.1)]</w:t>
      </w:r>
      <w:r>
        <w:rPr>
          <w:lang w:val="en-US"/>
        </w:rPr>
        <w:t xml:space="preserve"> has the following proposal</w:t>
      </w:r>
      <w:r w:rsidR="0054128E">
        <w:rPr>
          <w:lang w:val="en-US"/>
        </w:rPr>
        <w:t xml:space="preserve"> regarding SDT HD-FDD RedCap UEs:</w:t>
      </w:r>
    </w:p>
    <w:p w14:paraId="5B2368E2" w14:textId="1BFA9915" w:rsidR="004444F7" w:rsidRDefault="004444F7" w:rsidP="004444F7">
      <w:pPr>
        <w:pStyle w:val="ListParagraph"/>
        <w:numPr>
          <w:ilvl w:val="0"/>
          <w:numId w:val="27"/>
        </w:numPr>
        <w:rPr>
          <w:i/>
          <w:iCs/>
          <w:sz w:val="20"/>
          <w:szCs w:val="22"/>
          <w:lang w:val="en-US"/>
        </w:rPr>
      </w:pPr>
      <w:r w:rsidRPr="004444F7">
        <w:rPr>
          <w:b/>
          <w:bCs/>
          <w:i/>
          <w:iCs/>
          <w:sz w:val="20"/>
          <w:szCs w:val="22"/>
          <w:lang w:val="en-US"/>
        </w:rPr>
        <w:t>Proposal 1 in [11]:</w:t>
      </w:r>
      <w:r w:rsidRPr="004444F7">
        <w:rPr>
          <w:i/>
          <w:iCs/>
          <w:sz w:val="20"/>
          <w:szCs w:val="22"/>
          <w:lang w:val="en-US"/>
        </w:rPr>
        <w:t xml:space="preserve"> For collision handling between CG-SDT PUSCH and DL resources for HD-FDD UEs in inactive states, adopts the same rule as CG PUSCH in connected states.</w:t>
      </w:r>
    </w:p>
    <w:p w14:paraId="38FC1ABF" w14:textId="20418886" w:rsidR="002E0489" w:rsidRDefault="002E0489" w:rsidP="002E0489">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0F361AD5" w14:textId="77777777" w:rsidTr="005D4850">
        <w:tc>
          <w:tcPr>
            <w:tcW w:w="1479" w:type="dxa"/>
            <w:shd w:val="clear" w:color="auto" w:fill="D9D9D9" w:themeFill="background1" w:themeFillShade="D9"/>
          </w:tcPr>
          <w:p w14:paraId="3A9AEDD9"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64A37D37"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6F078995" w14:textId="77777777" w:rsidR="002E0489" w:rsidRDefault="002E0489" w:rsidP="005D4850">
            <w:pPr>
              <w:rPr>
                <w:b/>
                <w:bCs/>
                <w:lang w:val="en-US"/>
              </w:rPr>
            </w:pPr>
            <w:r>
              <w:rPr>
                <w:b/>
                <w:bCs/>
                <w:lang w:val="en-US"/>
              </w:rPr>
              <w:t>Comments</w:t>
            </w:r>
          </w:p>
        </w:tc>
      </w:tr>
      <w:tr w:rsidR="002E0489" w14:paraId="24AD53AD" w14:textId="77777777" w:rsidTr="005D4850">
        <w:tc>
          <w:tcPr>
            <w:tcW w:w="1479" w:type="dxa"/>
          </w:tcPr>
          <w:p w14:paraId="29B0210A" w14:textId="77777777" w:rsidR="002E0489" w:rsidRDefault="002E0489" w:rsidP="005D4850">
            <w:pPr>
              <w:rPr>
                <w:rFonts w:eastAsiaTheme="minorEastAsia"/>
                <w:lang w:val="en-US" w:eastAsia="zh-CN"/>
              </w:rPr>
            </w:pPr>
          </w:p>
        </w:tc>
        <w:tc>
          <w:tcPr>
            <w:tcW w:w="1372" w:type="dxa"/>
          </w:tcPr>
          <w:p w14:paraId="64F0574B" w14:textId="77777777" w:rsidR="002E0489" w:rsidRDefault="002E0489" w:rsidP="005D4850">
            <w:pPr>
              <w:tabs>
                <w:tab w:val="left" w:pos="551"/>
              </w:tabs>
              <w:rPr>
                <w:rFonts w:eastAsiaTheme="minorEastAsia"/>
                <w:lang w:val="en-US" w:eastAsia="zh-CN"/>
              </w:rPr>
            </w:pPr>
          </w:p>
        </w:tc>
        <w:tc>
          <w:tcPr>
            <w:tcW w:w="6780" w:type="dxa"/>
          </w:tcPr>
          <w:p w14:paraId="7351D034" w14:textId="77777777" w:rsidR="002E0489" w:rsidRDefault="002E0489" w:rsidP="005D4850">
            <w:pPr>
              <w:rPr>
                <w:rFonts w:eastAsiaTheme="minorEastAsia"/>
                <w:lang w:val="en-US" w:eastAsia="zh-CN"/>
              </w:rPr>
            </w:pPr>
          </w:p>
        </w:tc>
      </w:tr>
      <w:tr w:rsidR="002E0489" w14:paraId="704F0BC2" w14:textId="77777777" w:rsidTr="005D4850">
        <w:tc>
          <w:tcPr>
            <w:tcW w:w="1479" w:type="dxa"/>
          </w:tcPr>
          <w:p w14:paraId="286FE632" w14:textId="77777777" w:rsidR="002E0489" w:rsidRDefault="002E0489" w:rsidP="005D4850">
            <w:pPr>
              <w:rPr>
                <w:rFonts w:eastAsiaTheme="minorEastAsia"/>
                <w:lang w:val="en-US" w:eastAsia="zh-CN"/>
              </w:rPr>
            </w:pPr>
          </w:p>
        </w:tc>
        <w:tc>
          <w:tcPr>
            <w:tcW w:w="1372" w:type="dxa"/>
          </w:tcPr>
          <w:p w14:paraId="67DED78A" w14:textId="77777777" w:rsidR="002E0489" w:rsidRDefault="002E0489" w:rsidP="005D4850">
            <w:pPr>
              <w:tabs>
                <w:tab w:val="left" w:pos="551"/>
              </w:tabs>
              <w:rPr>
                <w:rFonts w:eastAsiaTheme="minorEastAsia"/>
                <w:lang w:val="en-US" w:eastAsia="zh-CN"/>
              </w:rPr>
            </w:pPr>
          </w:p>
        </w:tc>
        <w:tc>
          <w:tcPr>
            <w:tcW w:w="6780" w:type="dxa"/>
          </w:tcPr>
          <w:p w14:paraId="6AFFBEFE" w14:textId="77777777" w:rsidR="002E0489" w:rsidRDefault="002E0489" w:rsidP="005D4850">
            <w:pPr>
              <w:rPr>
                <w:rFonts w:eastAsiaTheme="minorEastAsia"/>
                <w:lang w:val="en-US" w:eastAsia="zh-CN"/>
              </w:rPr>
            </w:pPr>
          </w:p>
        </w:tc>
      </w:tr>
      <w:tr w:rsidR="002E0489" w14:paraId="599EDA93" w14:textId="77777777" w:rsidTr="005D4850">
        <w:tc>
          <w:tcPr>
            <w:tcW w:w="1479" w:type="dxa"/>
          </w:tcPr>
          <w:p w14:paraId="23830A7D" w14:textId="77777777" w:rsidR="002E0489" w:rsidRDefault="002E0489" w:rsidP="005D4850">
            <w:pPr>
              <w:rPr>
                <w:rFonts w:eastAsiaTheme="minorEastAsia"/>
                <w:lang w:val="en-US" w:eastAsia="zh-CN"/>
              </w:rPr>
            </w:pPr>
          </w:p>
        </w:tc>
        <w:tc>
          <w:tcPr>
            <w:tcW w:w="1372" w:type="dxa"/>
          </w:tcPr>
          <w:p w14:paraId="75361E5F" w14:textId="77777777" w:rsidR="002E0489" w:rsidRDefault="002E0489" w:rsidP="005D4850">
            <w:pPr>
              <w:tabs>
                <w:tab w:val="left" w:pos="551"/>
              </w:tabs>
              <w:rPr>
                <w:rFonts w:eastAsiaTheme="minorEastAsia"/>
                <w:lang w:val="en-US" w:eastAsia="zh-CN"/>
              </w:rPr>
            </w:pPr>
          </w:p>
        </w:tc>
        <w:tc>
          <w:tcPr>
            <w:tcW w:w="6780" w:type="dxa"/>
          </w:tcPr>
          <w:p w14:paraId="38380EDC" w14:textId="77777777" w:rsidR="002E0489" w:rsidRDefault="002E0489" w:rsidP="005D4850">
            <w:pPr>
              <w:rPr>
                <w:rFonts w:eastAsiaTheme="minorEastAsia"/>
                <w:lang w:val="en-US" w:eastAsia="zh-CN"/>
              </w:rPr>
            </w:pPr>
          </w:p>
        </w:tc>
      </w:tr>
    </w:tbl>
    <w:p w14:paraId="3C80EC75" w14:textId="77777777" w:rsidR="002E0489" w:rsidRPr="00A7033D" w:rsidRDefault="002E0489" w:rsidP="0054128E">
      <w:pPr>
        <w:rPr>
          <w:szCs w:val="22"/>
          <w:lang w:val="en-US"/>
        </w:rPr>
      </w:pPr>
    </w:p>
    <w:p w14:paraId="26A7F38D" w14:textId="50DFF7FB" w:rsidR="00A7033D" w:rsidRDefault="00A7033D" w:rsidP="00A7033D">
      <w:pPr>
        <w:pStyle w:val="Heading1"/>
        <w:numPr>
          <w:ilvl w:val="0"/>
          <w:numId w:val="0"/>
        </w:numPr>
        <w:ind w:left="1134" w:hanging="1134"/>
        <w:rPr>
          <w:lang w:val="en-US"/>
        </w:rPr>
      </w:pPr>
      <w:r>
        <w:rPr>
          <w:lang w:val="en-US"/>
        </w:rPr>
        <w:t>Issue #</w:t>
      </w:r>
      <w:r w:rsidR="00821598">
        <w:rPr>
          <w:lang w:val="en-US"/>
        </w:rPr>
        <w:t>8</w:t>
      </w:r>
      <w:r>
        <w:rPr>
          <w:lang w:val="en-US"/>
        </w:rPr>
        <w:t xml:space="preserve">: SDT and </w:t>
      </w:r>
      <w:r w:rsidR="002370F3">
        <w:rPr>
          <w:lang w:val="en-US"/>
        </w:rPr>
        <w:t>QCL assumption</w:t>
      </w:r>
    </w:p>
    <w:p w14:paraId="56A19D10" w14:textId="1CC51A02" w:rsidR="00E34C7D" w:rsidRDefault="00E34C7D" w:rsidP="00E34C7D">
      <w:pPr>
        <w:rPr>
          <w:lang w:val="en-US"/>
        </w:rPr>
      </w:pPr>
      <w:r>
        <w:rPr>
          <w:lang w:val="en-US"/>
        </w:rPr>
        <w:t>Contribution [</w:t>
      </w:r>
      <w:hyperlink r:id="rId54" w:history="1">
        <w:r w:rsidRPr="001D54A9">
          <w:rPr>
            <w:rStyle w:val="Hyperlink"/>
            <w:lang w:val="en-US" w:eastAsia="ja-JP"/>
          </w:rPr>
          <w:t>11</w:t>
        </w:r>
      </w:hyperlink>
      <w:r>
        <w:rPr>
          <w:lang w:val="en-US"/>
        </w:rPr>
        <w:t xml:space="preserve"> (section 2.2)] has the following proposal regarding the QCL assumption for SDT RedCap UEs:</w:t>
      </w:r>
    </w:p>
    <w:p w14:paraId="787B80D6" w14:textId="7D7D8F7D" w:rsidR="004444F7" w:rsidRDefault="004444F7" w:rsidP="004444F7">
      <w:pPr>
        <w:pStyle w:val="ListParagraph"/>
        <w:numPr>
          <w:ilvl w:val="0"/>
          <w:numId w:val="27"/>
        </w:numPr>
        <w:rPr>
          <w:i/>
          <w:iCs/>
          <w:sz w:val="20"/>
          <w:szCs w:val="22"/>
          <w:lang w:val="en-US"/>
        </w:rPr>
      </w:pPr>
      <w:r w:rsidRPr="004444F7">
        <w:rPr>
          <w:b/>
          <w:bCs/>
          <w:i/>
          <w:iCs/>
          <w:sz w:val="20"/>
          <w:szCs w:val="22"/>
          <w:lang w:val="en-US"/>
        </w:rPr>
        <w:t>Proposal 2 in [11]:</w:t>
      </w:r>
      <w:r w:rsidRPr="004444F7">
        <w:rPr>
          <w:i/>
          <w:iCs/>
          <w:sz w:val="20"/>
          <w:szCs w:val="22"/>
          <w:lang w:val="en-US"/>
        </w:rPr>
        <w:t xml:space="preserve"> Adopt the change request for PDCCH and PDSCH QCL assumption in clause 19.1 and clause 19.2 for TS </w:t>
      </w:r>
      <w:hyperlink r:id="rId55" w:history="1">
        <w:r w:rsidR="00376E41" w:rsidRPr="00930DA3">
          <w:rPr>
            <w:rStyle w:val="Hyperlink"/>
            <w:i/>
            <w:iCs/>
            <w:sz w:val="20"/>
            <w:szCs w:val="22"/>
            <w:lang w:val="en-US"/>
          </w:rPr>
          <w:t>38.213</w:t>
        </w:r>
      </w:hyperlink>
      <w:r w:rsidRPr="004444F7">
        <w:rPr>
          <w:i/>
          <w:iCs/>
          <w:sz w:val="20"/>
          <w:szCs w:val="22"/>
          <w:lang w:val="en-US"/>
        </w:rPr>
        <w:t>.</w:t>
      </w:r>
    </w:p>
    <w:tbl>
      <w:tblPr>
        <w:tblStyle w:val="TableGrid"/>
        <w:tblW w:w="0" w:type="auto"/>
        <w:tblLook w:val="04A0" w:firstRow="1" w:lastRow="0" w:firstColumn="1" w:lastColumn="0" w:noHBand="0" w:noVBand="1"/>
      </w:tblPr>
      <w:tblGrid>
        <w:gridCol w:w="9630"/>
      </w:tblGrid>
      <w:tr w:rsidR="00EC7401" w:rsidRPr="00B6522F" w14:paraId="18911CED" w14:textId="77777777" w:rsidTr="00EC7401">
        <w:tc>
          <w:tcPr>
            <w:tcW w:w="9630" w:type="dxa"/>
          </w:tcPr>
          <w:p w14:paraId="1C64F551" w14:textId="63F22D9D" w:rsidR="00EC7401" w:rsidRPr="00EC7401" w:rsidRDefault="00EC7401" w:rsidP="00EC7401">
            <w:pPr>
              <w:numPr>
                <w:ilvl w:val="255"/>
                <w:numId w:val="0"/>
              </w:numPr>
              <w:autoSpaceDE w:val="0"/>
              <w:autoSpaceDN w:val="0"/>
              <w:snapToGrid w:val="0"/>
              <w:spacing w:before="120" w:after="120" w:line="240" w:lineRule="auto"/>
              <w:jc w:val="left"/>
              <w:rPr>
                <w:rFonts w:ascii="Arial" w:eastAsia="SimSun" w:hAnsi="Arial" w:cs="Arial"/>
                <w:sz w:val="24"/>
                <w:szCs w:val="22"/>
                <w:lang w:val="en-US"/>
              </w:rPr>
            </w:pPr>
            <w:r w:rsidRPr="00EC7401">
              <w:rPr>
                <w:rFonts w:ascii="Arial" w:eastAsia="SimSun" w:hAnsi="Arial" w:cs="Arial"/>
                <w:sz w:val="24"/>
                <w:szCs w:val="22"/>
                <w:lang w:val="en-US"/>
              </w:rPr>
              <w:t>19.1</w:t>
            </w:r>
            <w:r w:rsidRPr="00EC7401">
              <w:rPr>
                <w:rFonts w:ascii="Arial" w:eastAsia="SimSun" w:hAnsi="Arial" w:cs="Arial"/>
                <w:sz w:val="24"/>
                <w:szCs w:val="22"/>
                <w:lang w:val="en-US"/>
              </w:rPr>
              <w:tab/>
            </w:r>
            <w:r w:rsidRPr="00B6522F">
              <w:rPr>
                <w:rFonts w:ascii="Arial" w:hAnsi="Arial" w:cs="Arial"/>
                <w:sz w:val="24"/>
                <w:szCs w:val="22"/>
              </w:rPr>
              <w:tab/>
            </w:r>
            <w:r w:rsidRPr="00EC7401">
              <w:rPr>
                <w:rFonts w:ascii="Arial" w:eastAsia="SimSun" w:hAnsi="Arial" w:cs="Arial"/>
                <w:sz w:val="24"/>
                <w:szCs w:val="22"/>
                <w:lang w:val="en-US"/>
              </w:rPr>
              <w:t>Configured-grant based PUSCH transmission</w:t>
            </w:r>
          </w:p>
          <w:p w14:paraId="6823E8E8" w14:textId="77777777" w:rsidR="00EC7401" w:rsidRPr="00EC7401" w:rsidRDefault="00EC7401" w:rsidP="00EC7401">
            <w:pPr>
              <w:autoSpaceDE w:val="0"/>
              <w:autoSpaceDN w:val="0"/>
              <w:adjustRightInd w:val="0"/>
              <w:snapToGrid w:val="0"/>
              <w:spacing w:before="120" w:after="120" w:line="240" w:lineRule="auto"/>
              <w:jc w:val="center"/>
              <w:rPr>
                <w:rFonts w:eastAsia="SimSun"/>
                <w:color w:val="FF0000"/>
                <w:lang w:val="en-US"/>
              </w:rPr>
            </w:pPr>
            <w:r w:rsidRPr="00EC7401">
              <w:rPr>
                <w:rFonts w:eastAsia="SimSun"/>
                <w:color w:val="FF0000"/>
                <w:lang w:val="en-US"/>
              </w:rPr>
              <w:t>&lt;Unchanged parts omitted&gt;</w:t>
            </w:r>
          </w:p>
          <w:p w14:paraId="44AB0D3C" w14:textId="77777777" w:rsidR="00EC7401" w:rsidRPr="00EC7401" w:rsidRDefault="00EC7401" w:rsidP="00EC7401">
            <w:pPr>
              <w:autoSpaceDE w:val="0"/>
              <w:autoSpaceDN w:val="0"/>
              <w:adjustRightInd w:val="0"/>
              <w:snapToGrid w:val="0"/>
              <w:spacing w:after="120" w:line="240" w:lineRule="auto"/>
              <w:rPr>
                <w:rFonts w:eastAsia="SimSun"/>
                <w:lang w:val="en-US"/>
              </w:rPr>
            </w:pPr>
            <w:r w:rsidRPr="00EC7401">
              <w:rPr>
                <w:rFonts w:eastAsia="SimSun"/>
                <w:iCs/>
                <w:lang w:val="en-US"/>
              </w:rPr>
              <w:t>A UE can be provided a USS set</w:t>
            </w:r>
            <w:r w:rsidRPr="00EC7401">
              <w:rPr>
                <w:rFonts w:eastAsia="SimSun"/>
                <w:lang w:val="en-US" w:eastAsia="x-none"/>
              </w:rPr>
              <w:t xml:space="preserve"> </w:t>
            </w:r>
            <w:r w:rsidRPr="00EC7401">
              <w:rPr>
                <w:rFonts w:eastAsia="SimSun"/>
                <w:iCs/>
                <w:lang w:val="en-US"/>
              </w:rPr>
              <w:t>by</w:t>
            </w:r>
            <w:r w:rsidRPr="00EC7401">
              <w:rPr>
                <w:rFonts w:eastAsia="SimSun"/>
                <w:lang w:val="en-US" w:eastAsia="x-none"/>
              </w:rPr>
              <w:t xml:space="preserve"> </w:t>
            </w:r>
            <w:proofErr w:type="spellStart"/>
            <w:r w:rsidRPr="00EC7401">
              <w:rPr>
                <w:rFonts w:eastAsia="SimSun"/>
                <w:i/>
                <w:iCs/>
                <w:lang w:val="en-US" w:eastAsia="x-none"/>
              </w:rPr>
              <w:t>SearchSpace</w:t>
            </w:r>
            <w:proofErr w:type="spellEnd"/>
            <w:r w:rsidRPr="00EC7401">
              <w:rPr>
                <w:rFonts w:eastAsia="SimSun"/>
                <w:lang w:val="en-US" w:eastAsia="x-none"/>
              </w:rPr>
              <w:t xml:space="preserve">, or a CSS set by </w:t>
            </w:r>
            <w:proofErr w:type="spellStart"/>
            <w:r w:rsidRPr="00EC7401">
              <w:rPr>
                <w:rFonts w:eastAsia="SimSun"/>
                <w:i/>
                <w:iCs/>
                <w:lang w:val="en-US" w:eastAsia="x-none"/>
              </w:rPr>
              <w:t>sdt-SearchSpace</w:t>
            </w:r>
            <w:proofErr w:type="spellEnd"/>
            <w:r w:rsidRPr="00EC7401">
              <w:rPr>
                <w:rFonts w:eastAsia="SimSun"/>
                <w:lang w:val="en-US" w:eastAsia="x-none"/>
              </w:rPr>
              <w:t xml:space="preserve">, </w:t>
            </w:r>
            <w:r w:rsidRPr="00EC7401">
              <w:rPr>
                <w:rFonts w:eastAsia="SimSun"/>
                <w:iCs/>
                <w:lang w:val="en-US"/>
              </w:rPr>
              <w:t xml:space="preserve">to monitor PDCCH for detection of DCI format 0_0 with CRC scrambled by C-RNTI or CS-RNTI for scheduling PUSCH transmission or of DCI format 1_0 with CRC scrambled by C-RNTI for scheduling PDSCH receptions [12, TS 38.331]. </w:t>
            </w:r>
            <w:r w:rsidRPr="00EC7401">
              <w:rPr>
                <w:rFonts w:eastAsia="SimSun"/>
                <w:lang w:val="en-US"/>
              </w:rPr>
              <w:t xml:space="preserve">The UE may assume that the DM-RS antenna port associated with the PDCCH receptions, the DM-RS antenna port associated with the PDSCH receptions, and the SS/PBCH block associated with the </w:t>
            </w:r>
            <w:r w:rsidRPr="00EC7401">
              <w:rPr>
                <w:rFonts w:eastAsia="SimSun"/>
                <w:color w:val="C00000"/>
                <w:u w:val="single"/>
                <w:lang w:val="en-US"/>
              </w:rPr>
              <w:t xml:space="preserve">last </w:t>
            </w:r>
            <w:r w:rsidRPr="00EC7401">
              <w:rPr>
                <w:rFonts w:eastAsia="SimSun"/>
                <w:lang w:val="en-US"/>
              </w:rPr>
              <w:t>PUSCH transmission</w:t>
            </w:r>
            <w:r w:rsidRPr="00EC7401">
              <w:rPr>
                <w:rFonts w:eastAsia="SimSun"/>
                <w:color w:val="C00000"/>
                <w:u w:val="single"/>
                <w:lang w:val="en-US"/>
              </w:rPr>
              <w:t xml:space="preserve"> or PRACH transmission</w:t>
            </w:r>
            <w:r w:rsidRPr="00EC7401">
              <w:rPr>
                <w:rFonts w:eastAsia="SimSun"/>
                <w:lang w:val="en-US"/>
              </w:rPr>
              <w:t xml:space="preserve"> are quasi co-located with respect to average gain and quasi co-location '</w:t>
            </w:r>
            <w:proofErr w:type="spellStart"/>
            <w:r w:rsidRPr="00EC7401">
              <w:rPr>
                <w:rFonts w:eastAsia="SimSun"/>
                <w:lang w:val="en-US"/>
              </w:rPr>
              <w:t>typeA</w:t>
            </w:r>
            <w:proofErr w:type="spellEnd"/>
            <w:r w:rsidRPr="00EC7401">
              <w:rPr>
                <w:rFonts w:eastAsia="SimSun"/>
                <w:lang w:val="en-US"/>
              </w:rPr>
              <w:t>' or '</w:t>
            </w:r>
            <w:proofErr w:type="spellStart"/>
            <w:r w:rsidRPr="00EC7401">
              <w:rPr>
                <w:rFonts w:eastAsia="SimSun"/>
                <w:lang w:val="en-US"/>
              </w:rPr>
              <w:t>typeD</w:t>
            </w:r>
            <w:proofErr w:type="spellEnd"/>
            <w:r w:rsidRPr="00EC7401">
              <w:rPr>
                <w:rFonts w:eastAsia="SimSun"/>
                <w:lang w:val="en-US"/>
              </w:rPr>
              <w:t>' properties</w:t>
            </w:r>
            <w:r w:rsidRPr="00EC7401">
              <w:rPr>
                <w:rFonts w:eastAsia="SimSun"/>
                <w:kern w:val="2"/>
                <w:lang w:val="en-US" w:eastAsia="zh-CN"/>
              </w:rPr>
              <w:t xml:space="preserve">. </w:t>
            </w:r>
            <w:r w:rsidRPr="00EC7401">
              <w:rPr>
                <w:rFonts w:eastAsia="SimSun"/>
                <w:lang w:val="en-US"/>
              </w:rPr>
              <w:t>The UE transmits a PUCCH with HARQ-ACK information associated with the PDSCH receptions as described in clause 9.2.1 using a same spatial domain transmission filter as for the last PUSCH transmission.</w:t>
            </w:r>
          </w:p>
          <w:p w14:paraId="7127816C" w14:textId="77777777" w:rsidR="00EC7401" w:rsidRPr="00EC7401" w:rsidRDefault="00EC7401" w:rsidP="00EC7401">
            <w:pPr>
              <w:autoSpaceDE w:val="0"/>
              <w:autoSpaceDN w:val="0"/>
              <w:adjustRightInd w:val="0"/>
              <w:snapToGrid w:val="0"/>
              <w:spacing w:before="120" w:after="120" w:line="240" w:lineRule="auto"/>
              <w:jc w:val="center"/>
              <w:rPr>
                <w:rFonts w:eastAsia="SimSun"/>
                <w:color w:val="FF0000"/>
                <w:lang w:val="en-US"/>
              </w:rPr>
            </w:pPr>
            <w:r w:rsidRPr="00EC7401">
              <w:rPr>
                <w:rFonts w:eastAsia="SimSun"/>
                <w:color w:val="FF0000"/>
                <w:lang w:val="en-US"/>
              </w:rPr>
              <w:t>&lt;Unchanged parts omitted&gt;</w:t>
            </w:r>
          </w:p>
          <w:p w14:paraId="139D0925" w14:textId="77777777" w:rsidR="00EC7401" w:rsidRPr="00EC7401" w:rsidRDefault="00EC7401" w:rsidP="00EC7401">
            <w:pPr>
              <w:autoSpaceDE w:val="0"/>
              <w:autoSpaceDN w:val="0"/>
              <w:adjustRightInd w:val="0"/>
              <w:snapToGrid w:val="0"/>
              <w:spacing w:after="120" w:line="240" w:lineRule="auto"/>
              <w:rPr>
                <w:rFonts w:eastAsia="SimSun"/>
                <w:sz w:val="22"/>
                <w:szCs w:val="22"/>
                <w:lang w:val="en-US"/>
              </w:rPr>
            </w:pPr>
          </w:p>
          <w:p w14:paraId="0A747C21" w14:textId="5027454C" w:rsidR="00EC7401" w:rsidRPr="00EC7401" w:rsidRDefault="00EC7401" w:rsidP="00EC7401">
            <w:pPr>
              <w:numPr>
                <w:ilvl w:val="255"/>
                <w:numId w:val="0"/>
              </w:numPr>
              <w:autoSpaceDE w:val="0"/>
              <w:autoSpaceDN w:val="0"/>
              <w:snapToGrid w:val="0"/>
              <w:spacing w:before="120" w:after="120" w:line="240" w:lineRule="auto"/>
              <w:jc w:val="left"/>
              <w:rPr>
                <w:rFonts w:ascii="Arial" w:eastAsia="SimSun" w:hAnsi="Arial" w:cs="Arial"/>
                <w:sz w:val="24"/>
                <w:szCs w:val="22"/>
                <w:lang w:val="en-US"/>
              </w:rPr>
            </w:pPr>
            <w:r w:rsidRPr="00EC7401">
              <w:rPr>
                <w:rFonts w:ascii="Arial" w:eastAsia="SimSun" w:hAnsi="Arial" w:cs="Arial"/>
                <w:sz w:val="24"/>
                <w:szCs w:val="22"/>
                <w:lang w:val="en-US"/>
              </w:rPr>
              <w:t>19.2</w:t>
            </w:r>
            <w:r w:rsidRPr="00EC7401">
              <w:rPr>
                <w:rFonts w:ascii="Arial" w:eastAsia="SimSun" w:hAnsi="Arial" w:cs="Arial"/>
                <w:sz w:val="24"/>
                <w:szCs w:val="22"/>
                <w:lang w:val="en-US"/>
              </w:rPr>
              <w:tab/>
            </w:r>
            <w:r w:rsidRPr="00B6522F">
              <w:rPr>
                <w:rFonts w:ascii="Arial" w:hAnsi="Arial" w:cs="Arial"/>
                <w:sz w:val="24"/>
                <w:szCs w:val="22"/>
              </w:rPr>
              <w:tab/>
            </w:r>
            <w:r w:rsidRPr="00EC7401">
              <w:rPr>
                <w:rFonts w:ascii="Arial" w:eastAsia="SimSun" w:hAnsi="Arial" w:cs="Arial"/>
                <w:sz w:val="24"/>
                <w:szCs w:val="22"/>
                <w:lang w:val="en-US"/>
              </w:rPr>
              <w:t>Random-access based PUSCH transmission</w:t>
            </w:r>
          </w:p>
          <w:p w14:paraId="31CAAD7E" w14:textId="77777777" w:rsidR="00EC7401" w:rsidRPr="00EC7401" w:rsidRDefault="00EC7401" w:rsidP="00EC7401">
            <w:pPr>
              <w:autoSpaceDE w:val="0"/>
              <w:autoSpaceDN w:val="0"/>
              <w:adjustRightInd w:val="0"/>
              <w:snapToGrid w:val="0"/>
              <w:spacing w:before="120" w:after="120" w:line="240" w:lineRule="auto"/>
              <w:jc w:val="center"/>
              <w:rPr>
                <w:rFonts w:eastAsia="SimSun"/>
                <w:color w:val="FF0000"/>
                <w:lang w:val="en-US"/>
              </w:rPr>
            </w:pPr>
            <w:r w:rsidRPr="00EC7401">
              <w:rPr>
                <w:rFonts w:eastAsia="SimSun"/>
                <w:color w:val="FF0000"/>
                <w:lang w:val="en-US"/>
              </w:rPr>
              <w:t>&lt;Unchanged parts omitted&gt;</w:t>
            </w:r>
          </w:p>
          <w:p w14:paraId="476E9AC2" w14:textId="77777777" w:rsidR="00EC7401" w:rsidRPr="00EC7401" w:rsidRDefault="00EC7401" w:rsidP="00EC7401">
            <w:pPr>
              <w:autoSpaceDE w:val="0"/>
              <w:autoSpaceDN w:val="0"/>
              <w:adjustRightInd w:val="0"/>
              <w:snapToGrid w:val="0"/>
              <w:spacing w:after="120" w:line="240" w:lineRule="auto"/>
              <w:rPr>
                <w:rFonts w:eastAsia="SimSun"/>
                <w:iCs/>
                <w:lang w:val="en-US"/>
              </w:rPr>
            </w:pPr>
            <w:r w:rsidRPr="00EC7401">
              <w:rPr>
                <w:rFonts w:eastAsia="SimSun"/>
                <w:iCs/>
                <w:lang w:val="en-US"/>
              </w:rPr>
              <w:t>A UE can be provided by</w:t>
            </w:r>
            <w:r w:rsidRPr="00EC7401">
              <w:rPr>
                <w:rFonts w:eastAsia="SimSun"/>
                <w:lang w:val="en-US" w:eastAsia="x-none"/>
              </w:rPr>
              <w:t xml:space="preserve"> </w:t>
            </w:r>
            <w:proofErr w:type="spellStart"/>
            <w:r w:rsidRPr="00EC7401">
              <w:rPr>
                <w:rFonts w:eastAsia="SimSun"/>
                <w:i/>
                <w:iCs/>
                <w:lang w:val="en-US" w:eastAsia="x-none"/>
              </w:rPr>
              <w:t>sdt-SearchSpace</w:t>
            </w:r>
            <w:proofErr w:type="spellEnd"/>
            <w:r w:rsidRPr="00EC7401">
              <w:rPr>
                <w:rFonts w:eastAsia="SimSun"/>
                <w:lang w:val="en-US" w:eastAsia="x-none"/>
              </w:rPr>
              <w:t xml:space="preserve"> </w:t>
            </w:r>
            <w:r w:rsidRPr="00EC7401">
              <w:rPr>
                <w:rFonts w:eastAsia="SimSun"/>
                <w:iCs/>
                <w:lang w:val="en-US"/>
              </w:rPr>
              <w:t xml:space="preserve">a CSS set to monitor, after contention resolution as described in clause 8.4, PDCCH for detection of a DCI format 0_0 or DCI format 1_0 with CRC scrambled by C-RNTI for scheduling respective PUSCH transmissions or PDSCH receptions; otherwise, if the UE is not provided </w:t>
            </w:r>
            <w:proofErr w:type="spellStart"/>
            <w:r w:rsidRPr="00EC7401">
              <w:rPr>
                <w:rFonts w:eastAsia="SimSun"/>
                <w:i/>
                <w:iCs/>
                <w:lang w:val="en-US" w:eastAsia="x-none"/>
              </w:rPr>
              <w:t>sdt-SearchSpace</w:t>
            </w:r>
            <w:proofErr w:type="spellEnd"/>
            <w:r w:rsidRPr="00EC7401">
              <w:rPr>
                <w:rFonts w:eastAsia="SimSun"/>
                <w:iCs/>
                <w:lang w:val="en-US"/>
              </w:rPr>
              <w:t xml:space="preserve">, the UE monitors PDCCH according to a Type1-PDCCH CSS set as described in clause 10.1. </w:t>
            </w:r>
            <w:r w:rsidRPr="00EC7401">
              <w:rPr>
                <w:rFonts w:eastAsia="SimSun"/>
                <w:lang w:val="en-US"/>
              </w:rPr>
              <w:t xml:space="preserve">The UE may assume that the DM-RS antenna port associated with the PDCCH receptions, the DM-RS antenna port associated with the PDSCH receptions, and the SS/PBCH block associated with the </w:t>
            </w:r>
            <w:r w:rsidRPr="00EC7401">
              <w:rPr>
                <w:rFonts w:eastAsia="SimSun"/>
                <w:color w:val="C00000"/>
                <w:u w:val="single"/>
                <w:lang w:val="en-US"/>
              </w:rPr>
              <w:t xml:space="preserve">last </w:t>
            </w:r>
            <w:r w:rsidRPr="00EC7401">
              <w:rPr>
                <w:rFonts w:eastAsia="SimSun"/>
                <w:lang w:val="en-US"/>
              </w:rPr>
              <w:t>PRACH transmission are quasi co-located with respect to average gain and quasi co-location '</w:t>
            </w:r>
            <w:proofErr w:type="spellStart"/>
            <w:r w:rsidRPr="00EC7401">
              <w:rPr>
                <w:rFonts w:eastAsia="SimSun"/>
                <w:lang w:val="en-US"/>
              </w:rPr>
              <w:t>typeA</w:t>
            </w:r>
            <w:proofErr w:type="spellEnd"/>
            <w:r w:rsidRPr="00EC7401">
              <w:rPr>
                <w:rFonts w:eastAsia="SimSun"/>
                <w:lang w:val="en-US"/>
              </w:rPr>
              <w:t>' or '</w:t>
            </w:r>
            <w:proofErr w:type="spellStart"/>
            <w:r w:rsidRPr="00EC7401">
              <w:rPr>
                <w:rFonts w:eastAsia="SimSun"/>
                <w:lang w:val="en-US"/>
              </w:rPr>
              <w:t>typeD</w:t>
            </w:r>
            <w:proofErr w:type="spellEnd"/>
            <w:r w:rsidRPr="00EC7401">
              <w:rPr>
                <w:rFonts w:eastAsia="SimSun"/>
                <w:lang w:val="en-US"/>
              </w:rPr>
              <w:t>' properties</w:t>
            </w:r>
            <w:r w:rsidRPr="00EC7401">
              <w:rPr>
                <w:rFonts w:eastAsia="SimSun"/>
                <w:kern w:val="2"/>
                <w:lang w:val="en-US" w:eastAsia="zh-CN"/>
              </w:rPr>
              <w:t>.</w:t>
            </w:r>
          </w:p>
          <w:p w14:paraId="31DA2383" w14:textId="1C459A3F" w:rsidR="00EC7401" w:rsidRPr="00B6522F" w:rsidRDefault="00EC7401" w:rsidP="00B6522F">
            <w:pPr>
              <w:autoSpaceDE w:val="0"/>
              <w:autoSpaceDN w:val="0"/>
              <w:adjustRightInd w:val="0"/>
              <w:snapToGrid w:val="0"/>
              <w:spacing w:before="120" w:after="120" w:line="240" w:lineRule="auto"/>
              <w:jc w:val="center"/>
              <w:rPr>
                <w:rFonts w:eastAsia="SimSun"/>
                <w:color w:val="FF0000"/>
                <w:lang w:val="en-US"/>
              </w:rPr>
            </w:pPr>
            <w:r w:rsidRPr="00EC7401">
              <w:rPr>
                <w:rFonts w:eastAsia="SimSun"/>
                <w:color w:val="FF0000"/>
                <w:lang w:val="en-US"/>
              </w:rPr>
              <w:t>&lt;Unchanged parts omitted&gt;</w:t>
            </w:r>
          </w:p>
        </w:tc>
      </w:tr>
    </w:tbl>
    <w:p w14:paraId="2099F6B9" w14:textId="03B4BB9C" w:rsidR="002E0489" w:rsidRDefault="00A44404" w:rsidP="002E0489">
      <w:pPr>
        <w:rPr>
          <w:b/>
          <w:bCs/>
          <w:lang w:val="en-US"/>
        </w:rPr>
      </w:pPr>
      <w:r>
        <w:rPr>
          <w:szCs w:val="22"/>
          <w:lang w:val="en-US"/>
        </w:rPr>
        <w:br/>
      </w:r>
      <w:r w:rsidR="002E0489">
        <w:rPr>
          <w:b/>
          <w:lang w:val="en-US"/>
        </w:rPr>
        <w:t>FL1 Question 8-1a</w:t>
      </w:r>
      <w:r w:rsidR="002E0489">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3F377AF0" w14:textId="77777777" w:rsidTr="005D4850">
        <w:tc>
          <w:tcPr>
            <w:tcW w:w="1479" w:type="dxa"/>
            <w:shd w:val="clear" w:color="auto" w:fill="D9D9D9" w:themeFill="background1" w:themeFillShade="D9"/>
          </w:tcPr>
          <w:p w14:paraId="4D9AE8F4"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4AE7B900"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36B0FF1B" w14:textId="77777777" w:rsidR="002E0489" w:rsidRDefault="002E0489" w:rsidP="005D4850">
            <w:pPr>
              <w:rPr>
                <w:b/>
                <w:bCs/>
                <w:lang w:val="en-US"/>
              </w:rPr>
            </w:pPr>
            <w:r>
              <w:rPr>
                <w:b/>
                <w:bCs/>
                <w:lang w:val="en-US"/>
              </w:rPr>
              <w:t>Comments</w:t>
            </w:r>
          </w:p>
        </w:tc>
      </w:tr>
      <w:tr w:rsidR="002E0489" w14:paraId="4F6BB3B2" w14:textId="77777777" w:rsidTr="005D4850">
        <w:tc>
          <w:tcPr>
            <w:tcW w:w="1479" w:type="dxa"/>
          </w:tcPr>
          <w:p w14:paraId="4E7411A5" w14:textId="77777777" w:rsidR="002E0489" w:rsidRDefault="002E0489" w:rsidP="005D4850">
            <w:pPr>
              <w:rPr>
                <w:rFonts w:eastAsiaTheme="minorEastAsia"/>
                <w:lang w:val="en-US" w:eastAsia="zh-CN"/>
              </w:rPr>
            </w:pPr>
          </w:p>
        </w:tc>
        <w:tc>
          <w:tcPr>
            <w:tcW w:w="1372" w:type="dxa"/>
          </w:tcPr>
          <w:p w14:paraId="55D5B338" w14:textId="77777777" w:rsidR="002E0489" w:rsidRDefault="002E0489" w:rsidP="005D4850">
            <w:pPr>
              <w:tabs>
                <w:tab w:val="left" w:pos="551"/>
              </w:tabs>
              <w:rPr>
                <w:rFonts w:eastAsiaTheme="minorEastAsia"/>
                <w:lang w:val="en-US" w:eastAsia="zh-CN"/>
              </w:rPr>
            </w:pPr>
          </w:p>
        </w:tc>
        <w:tc>
          <w:tcPr>
            <w:tcW w:w="6780" w:type="dxa"/>
          </w:tcPr>
          <w:p w14:paraId="024941BD" w14:textId="77777777" w:rsidR="002E0489" w:rsidRDefault="002E0489" w:rsidP="005D4850">
            <w:pPr>
              <w:rPr>
                <w:rFonts w:eastAsiaTheme="minorEastAsia"/>
                <w:lang w:val="en-US" w:eastAsia="zh-CN"/>
              </w:rPr>
            </w:pPr>
          </w:p>
        </w:tc>
      </w:tr>
      <w:tr w:rsidR="002E0489" w14:paraId="7B055C1F" w14:textId="77777777" w:rsidTr="005D4850">
        <w:tc>
          <w:tcPr>
            <w:tcW w:w="1479" w:type="dxa"/>
          </w:tcPr>
          <w:p w14:paraId="71D98ACE" w14:textId="77777777" w:rsidR="002E0489" w:rsidRDefault="002E0489" w:rsidP="005D4850">
            <w:pPr>
              <w:rPr>
                <w:rFonts w:eastAsiaTheme="minorEastAsia"/>
                <w:lang w:val="en-US" w:eastAsia="zh-CN"/>
              </w:rPr>
            </w:pPr>
          </w:p>
        </w:tc>
        <w:tc>
          <w:tcPr>
            <w:tcW w:w="1372" w:type="dxa"/>
          </w:tcPr>
          <w:p w14:paraId="41AEFB32" w14:textId="77777777" w:rsidR="002E0489" w:rsidRDefault="002E0489" w:rsidP="005D4850">
            <w:pPr>
              <w:tabs>
                <w:tab w:val="left" w:pos="551"/>
              </w:tabs>
              <w:rPr>
                <w:rFonts w:eastAsiaTheme="minorEastAsia"/>
                <w:lang w:val="en-US" w:eastAsia="zh-CN"/>
              </w:rPr>
            </w:pPr>
          </w:p>
        </w:tc>
        <w:tc>
          <w:tcPr>
            <w:tcW w:w="6780" w:type="dxa"/>
          </w:tcPr>
          <w:p w14:paraId="70E77877" w14:textId="77777777" w:rsidR="002E0489" w:rsidRDefault="002E0489" w:rsidP="005D4850">
            <w:pPr>
              <w:rPr>
                <w:rFonts w:eastAsiaTheme="minorEastAsia"/>
                <w:lang w:val="en-US" w:eastAsia="zh-CN"/>
              </w:rPr>
            </w:pPr>
          </w:p>
        </w:tc>
      </w:tr>
      <w:tr w:rsidR="002E0489" w14:paraId="7F4E62F8" w14:textId="77777777" w:rsidTr="005D4850">
        <w:tc>
          <w:tcPr>
            <w:tcW w:w="1479" w:type="dxa"/>
          </w:tcPr>
          <w:p w14:paraId="17AC0AE0" w14:textId="77777777" w:rsidR="002E0489" w:rsidRDefault="002E0489" w:rsidP="005D4850">
            <w:pPr>
              <w:rPr>
                <w:rFonts w:eastAsiaTheme="minorEastAsia"/>
                <w:lang w:val="en-US" w:eastAsia="zh-CN"/>
              </w:rPr>
            </w:pPr>
          </w:p>
        </w:tc>
        <w:tc>
          <w:tcPr>
            <w:tcW w:w="1372" w:type="dxa"/>
          </w:tcPr>
          <w:p w14:paraId="3E29DF5C" w14:textId="77777777" w:rsidR="002E0489" w:rsidRDefault="002E0489" w:rsidP="005D4850">
            <w:pPr>
              <w:tabs>
                <w:tab w:val="left" w:pos="551"/>
              </w:tabs>
              <w:rPr>
                <w:rFonts w:eastAsiaTheme="minorEastAsia"/>
                <w:lang w:val="en-US" w:eastAsia="zh-CN"/>
              </w:rPr>
            </w:pPr>
          </w:p>
        </w:tc>
        <w:tc>
          <w:tcPr>
            <w:tcW w:w="6780" w:type="dxa"/>
          </w:tcPr>
          <w:p w14:paraId="676A97CC" w14:textId="77777777" w:rsidR="002E0489" w:rsidRDefault="002E0489" w:rsidP="005D4850">
            <w:pPr>
              <w:rPr>
                <w:rFonts w:eastAsiaTheme="minorEastAsia"/>
                <w:lang w:val="en-US" w:eastAsia="zh-CN"/>
              </w:rPr>
            </w:pPr>
          </w:p>
        </w:tc>
      </w:tr>
    </w:tbl>
    <w:p w14:paraId="6DC7AF38" w14:textId="77777777" w:rsidR="002E0489" w:rsidRPr="00A7033D" w:rsidRDefault="002E0489" w:rsidP="00914DDB">
      <w:pPr>
        <w:rPr>
          <w:szCs w:val="22"/>
          <w:lang w:val="en-US"/>
        </w:rPr>
      </w:pPr>
    </w:p>
    <w:p w14:paraId="4CB8F6F9" w14:textId="76BF8CD6" w:rsidR="00CC6A77" w:rsidRDefault="00CC6A77" w:rsidP="00CC6A77">
      <w:pPr>
        <w:pStyle w:val="Heading1"/>
        <w:numPr>
          <w:ilvl w:val="0"/>
          <w:numId w:val="0"/>
        </w:numPr>
        <w:ind w:left="1134" w:hanging="1134"/>
        <w:rPr>
          <w:lang w:val="en-US"/>
        </w:rPr>
      </w:pPr>
      <w:r>
        <w:rPr>
          <w:lang w:val="en-US"/>
        </w:rPr>
        <w:t>Issue #</w:t>
      </w:r>
      <w:r w:rsidR="00821598">
        <w:rPr>
          <w:lang w:val="en-US"/>
        </w:rPr>
        <w:t>9</w:t>
      </w:r>
      <w:r>
        <w:rPr>
          <w:lang w:val="en-US"/>
        </w:rPr>
        <w:t>: SDT and SSB-to-TO mapping</w:t>
      </w:r>
    </w:p>
    <w:p w14:paraId="46897912" w14:textId="62E5A927" w:rsidR="00CC6A77" w:rsidRDefault="00CC6A77" w:rsidP="00CC6A77">
      <w:pPr>
        <w:rPr>
          <w:lang w:val="en-US"/>
        </w:rPr>
      </w:pPr>
      <w:r>
        <w:rPr>
          <w:lang w:val="en-US"/>
        </w:rPr>
        <w:t>Contribution [</w:t>
      </w:r>
      <w:hyperlink r:id="rId56" w:history="1">
        <w:r w:rsidRPr="001D54A9">
          <w:rPr>
            <w:rStyle w:val="Hyperlink"/>
            <w:lang w:val="en-US" w:eastAsia="ja-JP"/>
          </w:rPr>
          <w:t>11</w:t>
        </w:r>
      </w:hyperlink>
      <w:r>
        <w:rPr>
          <w:lang w:val="en-US"/>
        </w:rPr>
        <w:t xml:space="preserve"> (section 2.3)] has the following proposal regarding the SSB-to-TO mapping for SDT RedCap UEs:</w:t>
      </w:r>
    </w:p>
    <w:p w14:paraId="67C054BC" w14:textId="528AA222" w:rsidR="004444F7" w:rsidRDefault="004444F7" w:rsidP="003C5E30">
      <w:pPr>
        <w:pStyle w:val="ListParagraph"/>
        <w:numPr>
          <w:ilvl w:val="0"/>
          <w:numId w:val="27"/>
        </w:numPr>
        <w:rPr>
          <w:i/>
          <w:iCs/>
          <w:sz w:val="20"/>
          <w:szCs w:val="22"/>
          <w:lang w:val="en-US"/>
        </w:rPr>
      </w:pPr>
      <w:r w:rsidRPr="004444F7">
        <w:rPr>
          <w:b/>
          <w:bCs/>
          <w:i/>
          <w:iCs/>
          <w:sz w:val="20"/>
          <w:szCs w:val="22"/>
          <w:lang w:val="en-US"/>
        </w:rPr>
        <w:t>Proposal 3 in [11]:</w:t>
      </w:r>
      <w:r w:rsidRPr="004444F7">
        <w:rPr>
          <w:i/>
          <w:iCs/>
          <w:sz w:val="20"/>
          <w:szCs w:val="22"/>
          <w:lang w:val="en-US"/>
        </w:rPr>
        <w:t xml:space="preserve"> Only the TO of the first repetition is associated with the SSB.</w:t>
      </w:r>
    </w:p>
    <w:p w14:paraId="6EA8B98D" w14:textId="1F5DAFE7" w:rsidR="00E356A2" w:rsidRPr="00E356A2" w:rsidRDefault="00E356A2" w:rsidP="00E356A2">
      <w:pPr>
        <w:rPr>
          <w:szCs w:val="22"/>
          <w:lang w:val="en-US"/>
        </w:rPr>
      </w:pPr>
      <w:r>
        <w:rPr>
          <w:szCs w:val="22"/>
          <w:lang w:val="en-US"/>
        </w:rPr>
        <w:lastRenderedPageBreak/>
        <w:t>The incoming LS that the contribution refers to can be found in [</w:t>
      </w:r>
      <w:hyperlink r:id="rId57" w:history="1">
        <w:r w:rsidRPr="00F65B9F">
          <w:rPr>
            <w:rStyle w:val="Hyperlink"/>
            <w:szCs w:val="22"/>
            <w:lang w:val="en-US"/>
          </w:rPr>
          <w:t>26</w:t>
        </w:r>
      </w:hyperlink>
      <w:r>
        <w:rPr>
          <w:szCs w:val="22"/>
          <w:lang w:val="en-US"/>
        </w:rPr>
        <w:t>].</w:t>
      </w:r>
    </w:p>
    <w:p w14:paraId="29E8A242" w14:textId="2BBD15C4" w:rsidR="002E0489" w:rsidRDefault="002E0489" w:rsidP="002E0489">
      <w:pPr>
        <w:rPr>
          <w:b/>
          <w:bCs/>
          <w:lang w:val="en-US"/>
        </w:rPr>
      </w:pPr>
      <w:r>
        <w:rPr>
          <w:b/>
          <w:lang w:val="en-US"/>
        </w:rPr>
        <w:t>FL1 Question 9-1a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2E0489" w14:paraId="074874F4" w14:textId="77777777" w:rsidTr="005D4850">
        <w:tc>
          <w:tcPr>
            <w:tcW w:w="1479" w:type="dxa"/>
            <w:shd w:val="clear" w:color="auto" w:fill="D9D9D9" w:themeFill="background1" w:themeFillShade="D9"/>
          </w:tcPr>
          <w:p w14:paraId="5CA583F5" w14:textId="77777777" w:rsidR="002E0489" w:rsidRDefault="002E0489" w:rsidP="005D4850">
            <w:pPr>
              <w:rPr>
                <w:b/>
                <w:bCs/>
                <w:lang w:val="en-US"/>
              </w:rPr>
            </w:pPr>
            <w:r>
              <w:rPr>
                <w:b/>
                <w:bCs/>
                <w:lang w:val="en-US"/>
              </w:rPr>
              <w:t>Company</w:t>
            </w:r>
          </w:p>
        </w:tc>
        <w:tc>
          <w:tcPr>
            <w:tcW w:w="1372" w:type="dxa"/>
            <w:shd w:val="clear" w:color="auto" w:fill="D9D9D9" w:themeFill="background1" w:themeFillShade="D9"/>
          </w:tcPr>
          <w:p w14:paraId="54C440DE" w14:textId="77777777" w:rsidR="002E0489" w:rsidRDefault="002E0489" w:rsidP="005D4850">
            <w:pPr>
              <w:rPr>
                <w:b/>
                <w:bCs/>
                <w:lang w:val="en-US"/>
              </w:rPr>
            </w:pPr>
            <w:r>
              <w:rPr>
                <w:b/>
                <w:bCs/>
                <w:lang w:val="en-US"/>
              </w:rPr>
              <w:t>Priority</w:t>
            </w:r>
          </w:p>
        </w:tc>
        <w:tc>
          <w:tcPr>
            <w:tcW w:w="6780" w:type="dxa"/>
            <w:shd w:val="clear" w:color="auto" w:fill="D9D9D9" w:themeFill="background1" w:themeFillShade="D9"/>
          </w:tcPr>
          <w:p w14:paraId="07F96FF3" w14:textId="77777777" w:rsidR="002E0489" w:rsidRDefault="002E0489" w:rsidP="005D4850">
            <w:pPr>
              <w:rPr>
                <w:b/>
                <w:bCs/>
                <w:lang w:val="en-US"/>
              </w:rPr>
            </w:pPr>
            <w:r>
              <w:rPr>
                <w:b/>
                <w:bCs/>
                <w:lang w:val="en-US"/>
              </w:rPr>
              <w:t>Comments</w:t>
            </w:r>
          </w:p>
        </w:tc>
      </w:tr>
      <w:tr w:rsidR="002E0489" w14:paraId="3BA536EE" w14:textId="77777777" w:rsidTr="005D4850">
        <w:tc>
          <w:tcPr>
            <w:tcW w:w="1479" w:type="dxa"/>
          </w:tcPr>
          <w:p w14:paraId="01BB668C" w14:textId="77777777" w:rsidR="002E0489" w:rsidRDefault="002E0489" w:rsidP="005D4850">
            <w:pPr>
              <w:rPr>
                <w:rFonts w:eastAsiaTheme="minorEastAsia"/>
                <w:lang w:val="en-US" w:eastAsia="zh-CN"/>
              </w:rPr>
            </w:pPr>
          </w:p>
        </w:tc>
        <w:tc>
          <w:tcPr>
            <w:tcW w:w="1372" w:type="dxa"/>
          </w:tcPr>
          <w:p w14:paraId="0D59BB4A" w14:textId="77777777" w:rsidR="002E0489" w:rsidRDefault="002E0489" w:rsidP="005D4850">
            <w:pPr>
              <w:tabs>
                <w:tab w:val="left" w:pos="551"/>
              </w:tabs>
              <w:rPr>
                <w:rFonts w:eastAsiaTheme="minorEastAsia"/>
                <w:lang w:val="en-US" w:eastAsia="zh-CN"/>
              </w:rPr>
            </w:pPr>
          </w:p>
        </w:tc>
        <w:tc>
          <w:tcPr>
            <w:tcW w:w="6780" w:type="dxa"/>
          </w:tcPr>
          <w:p w14:paraId="4672C2BA" w14:textId="77777777" w:rsidR="002E0489" w:rsidRDefault="002E0489" w:rsidP="005D4850">
            <w:pPr>
              <w:rPr>
                <w:rFonts w:eastAsiaTheme="minorEastAsia"/>
                <w:lang w:val="en-US" w:eastAsia="zh-CN"/>
              </w:rPr>
            </w:pPr>
          </w:p>
        </w:tc>
      </w:tr>
      <w:tr w:rsidR="002E0489" w14:paraId="7B0A10C3" w14:textId="77777777" w:rsidTr="005D4850">
        <w:tc>
          <w:tcPr>
            <w:tcW w:w="1479" w:type="dxa"/>
          </w:tcPr>
          <w:p w14:paraId="4C392EBD" w14:textId="77777777" w:rsidR="002E0489" w:rsidRDefault="002E0489" w:rsidP="005D4850">
            <w:pPr>
              <w:rPr>
                <w:rFonts w:eastAsiaTheme="minorEastAsia"/>
                <w:lang w:val="en-US" w:eastAsia="zh-CN"/>
              </w:rPr>
            </w:pPr>
          </w:p>
        </w:tc>
        <w:tc>
          <w:tcPr>
            <w:tcW w:w="1372" w:type="dxa"/>
          </w:tcPr>
          <w:p w14:paraId="48C2E02D" w14:textId="77777777" w:rsidR="002E0489" w:rsidRDefault="002E0489" w:rsidP="005D4850">
            <w:pPr>
              <w:tabs>
                <w:tab w:val="left" w:pos="551"/>
              </w:tabs>
              <w:rPr>
                <w:rFonts w:eastAsiaTheme="minorEastAsia"/>
                <w:lang w:val="en-US" w:eastAsia="zh-CN"/>
              </w:rPr>
            </w:pPr>
          </w:p>
        </w:tc>
        <w:tc>
          <w:tcPr>
            <w:tcW w:w="6780" w:type="dxa"/>
          </w:tcPr>
          <w:p w14:paraId="771EFE2E" w14:textId="77777777" w:rsidR="002E0489" w:rsidRDefault="002E0489" w:rsidP="005D4850">
            <w:pPr>
              <w:rPr>
                <w:rFonts w:eastAsiaTheme="minorEastAsia"/>
                <w:lang w:val="en-US" w:eastAsia="zh-CN"/>
              </w:rPr>
            </w:pPr>
          </w:p>
        </w:tc>
      </w:tr>
      <w:tr w:rsidR="002E0489" w14:paraId="58BEEC41" w14:textId="77777777" w:rsidTr="005D4850">
        <w:tc>
          <w:tcPr>
            <w:tcW w:w="1479" w:type="dxa"/>
          </w:tcPr>
          <w:p w14:paraId="4C31F1F7" w14:textId="77777777" w:rsidR="002E0489" w:rsidRDefault="002E0489" w:rsidP="005D4850">
            <w:pPr>
              <w:rPr>
                <w:rFonts w:eastAsiaTheme="minorEastAsia"/>
                <w:lang w:val="en-US" w:eastAsia="zh-CN"/>
              </w:rPr>
            </w:pPr>
          </w:p>
        </w:tc>
        <w:tc>
          <w:tcPr>
            <w:tcW w:w="1372" w:type="dxa"/>
          </w:tcPr>
          <w:p w14:paraId="331C6494" w14:textId="77777777" w:rsidR="002E0489" w:rsidRDefault="002E0489" w:rsidP="005D4850">
            <w:pPr>
              <w:tabs>
                <w:tab w:val="left" w:pos="551"/>
              </w:tabs>
              <w:rPr>
                <w:rFonts w:eastAsiaTheme="minorEastAsia"/>
                <w:lang w:val="en-US" w:eastAsia="zh-CN"/>
              </w:rPr>
            </w:pPr>
          </w:p>
        </w:tc>
        <w:tc>
          <w:tcPr>
            <w:tcW w:w="6780" w:type="dxa"/>
          </w:tcPr>
          <w:p w14:paraId="634B3F0E" w14:textId="77777777" w:rsidR="002E0489" w:rsidRDefault="002E0489" w:rsidP="005D4850">
            <w:pPr>
              <w:rPr>
                <w:rFonts w:eastAsiaTheme="minorEastAsia"/>
                <w:lang w:val="en-US" w:eastAsia="zh-CN"/>
              </w:rPr>
            </w:pPr>
          </w:p>
        </w:tc>
      </w:tr>
    </w:tbl>
    <w:p w14:paraId="5DD75BC6" w14:textId="77777777" w:rsidR="002E0489" w:rsidRDefault="002E0489" w:rsidP="00CC6A77">
      <w:pPr>
        <w:rPr>
          <w:szCs w:val="22"/>
          <w:lang w:val="en-US"/>
        </w:rPr>
      </w:pPr>
    </w:p>
    <w:p w14:paraId="7D34A32F" w14:textId="77777777" w:rsidR="00AA12ED" w:rsidRDefault="0047348B">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A12ED" w14:paraId="7D34A334" w14:textId="77777777">
        <w:trPr>
          <w:trHeight w:val="450"/>
        </w:trPr>
        <w:tc>
          <w:tcPr>
            <w:tcW w:w="704" w:type="dxa"/>
            <w:shd w:val="clear" w:color="auto" w:fill="FFFFFF"/>
            <w:tcMar>
              <w:top w:w="0" w:type="dxa"/>
              <w:left w:w="70" w:type="dxa"/>
              <w:bottom w:w="0" w:type="dxa"/>
              <w:right w:w="70" w:type="dxa"/>
            </w:tcMar>
          </w:tcPr>
          <w:bookmarkEnd w:id="3"/>
          <w:p w14:paraId="7D34A330" w14:textId="77777777" w:rsidR="00AA12ED" w:rsidRDefault="0047348B">
            <w:pPr>
              <w:jc w:val="left"/>
              <w:rPr>
                <w:lang w:val="en-US" w:eastAsia="sv-SE"/>
              </w:rPr>
            </w:pPr>
            <w:r>
              <w:rPr>
                <w:lang w:val="en-US"/>
              </w:rPr>
              <w:t>[1]</w:t>
            </w:r>
          </w:p>
        </w:tc>
        <w:tc>
          <w:tcPr>
            <w:tcW w:w="1456" w:type="dxa"/>
            <w:tcMar>
              <w:top w:w="0" w:type="dxa"/>
              <w:left w:w="70" w:type="dxa"/>
              <w:bottom w:w="0" w:type="dxa"/>
              <w:right w:w="70" w:type="dxa"/>
            </w:tcMar>
          </w:tcPr>
          <w:p w14:paraId="7D34A331" w14:textId="77777777" w:rsidR="00AA12ED" w:rsidRDefault="004C49CE">
            <w:pPr>
              <w:jc w:val="left"/>
              <w:rPr>
                <w:color w:val="0000FF"/>
                <w:u w:val="single"/>
                <w:lang w:val="en-US"/>
              </w:rPr>
            </w:pPr>
            <w:hyperlink r:id="rId58" w:history="1">
              <w:r w:rsidR="0047348B">
                <w:rPr>
                  <w:rStyle w:val="Hyperlink"/>
                  <w:color w:val="0000FF"/>
                  <w:lang w:val="en-US"/>
                </w:rPr>
                <w:t>RP-220966</w:t>
              </w:r>
            </w:hyperlink>
          </w:p>
        </w:tc>
        <w:tc>
          <w:tcPr>
            <w:tcW w:w="4921" w:type="dxa"/>
            <w:tcMar>
              <w:top w:w="0" w:type="dxa"/>
              <w:left w:w="70" w:type="dxa"/>
              <w:bottom w:w="0" w:type="dxa"/>
              <w:right w:w="70" w:type="dxa"/>
            </w:tcMar>
          </w:tcPr>
          <w:p w14:paraId="7D34A332" w14:textId="77777777" w:rsidR="00AA12ED" w:rsidRDefault="0047348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D34A333" w14:textId="77777777" w:rsidR="00AA12ED" w:rsidRDefault="0047348B">
            <w:pPr>
              <w:jc w:val="left"/>
              <w:rPr>
                <w:lang w:val="en-US"/>
              </w:rPr>
            </w:pPr>
            <w:r>
              <w:rPr>
                <w:lang w:val="en-US"/>
              </w:rPr>
              <w:t>Ericsson</w:t>
            </w:r>
          </w:p>
        </w:tc>
      </w:tr>
      <w:tr w:rsidR="00AA12ED" w14:paraId="7D34A339" w14:textId="77777777">
        <w:trPr>
          <w:trHeight w:val="450"/>
        </w:trPr>
        <w:tc>
          <w:tcPr>
            <w:tcW w:w="704" w:type="dxa"/>
            <w:shd w:val="clear" w:color="auto" w:fill="FFFFFF"/>
            <w:tcMar>
              <w:top w:w="0" w:type="dxa"/>
              <w:left w:w="70" w:type="dxa"/>
              <w:bottom w:w="0" w:type="dxa"/>
              <w:right w:w="70" w:type="dxa"/>
            </w:tcMar>
          </w:tcPr>
          <w:p w14:paraId="7D34A335" w14:textId="77777777" w:rsidR="00AA12ED" w:rsidRDefault="0047348B">
            <w:pPr>
              <w:jc w:val="left"/>
              <w:rPr>
                <w:lang w:val="en-US"/>
              </w:rPr>
            </w:pPr>
            <w:r>
              <w:rPr>
                <w:lang w:val="en-US"/>
              </w:rPr>
              <w:t>[2]</w:t>
            </w:r>
          </w:p>
        </w:tc>
        <w:tc>
          <w:tcPr>
            <w:tcW w:w="1456" w:type="dxa"/>
            <w:tcMar>
              <w:top w:w="0" w:type="dxa"/>
              <w:left w:w="70" w:type="dxa"/>
              <w:bottom w:w="0" w:type="dxa"/>
              <w:right w:w="70" w:type="dxa"/>
            </w:tcMar>
          </w:tcPr>
          <w:p w14:paraId="7D34A336" w14:textId="77777777" w:rsidR="00AA12ED" w:rsidRDefault="004C49CE">
            <w:pPr>
              <w:jc w:val="left"/>
              <w:rPr>
                <w:lang w:val="en-US"/>
              </w:rPr>
            </w:pPr>
            <w:hyperlink r:id="rId59" w:history="1">
              <w:r w:rsidR="0047348B">
                <w:rPr>
                  <w:rStyle w:val="Hyperlink"/>
                  <w:color w:val="0000FF"/>
                  <w:lang w:val="en-US" w:eastAsia="sv-SE"/>
                </w:rPr>
                <w:t>R1-221163</w:t>
              </w:r>
            </w:hyperlink>
          </w:p>
        </w:tc>
        <w:tc>
          <w:tcPr>
            <w:tcW w:w="4921" w:type="dxa"/>
            <w:tcMar>
              <w:top w:w="0" w:type="dxa"/>
              <w:left w:w="70" w:type="dxa"/>
              <w:bottom w:w="0" w:type="dxa"/>
              <w:right w:w="70" w:type="dxa"/>
            </w:tcMar>
          </w:tcPr>
          <w:p w14:paraId="7D34A337" w14:textId="77777777" w:rsidR="00AA12ED" w:rsidRDefault="0047348B">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D34A338" w14:textId="77777777" w:rsidR="00AA12ED" w:rsidRDefault="0047348B">
            <w:pPr>
              <w:jc w:val="left"/>
              <w:rPr>
                <w:lang w:val="en-US"/>
              </w:rPr>
            </w:pPr>
            <w:r>
              <w:rPr>
                <w:rFonts w:eastAsia="Times New Roman"/>
                <w:lang w:val="en-US" w:eastAsia="sv-SE"/>
              </w:rPr>
              <w:t>Ericsson</w:t>
            </w:r>
          </w:p>
        </w:tc>
      </w:tr>
      <w:tr w:rsidR="00B20A7E" w14:paraId="7D34A33E" w14:textId="77777777">
        <w:trPr>
          <w:trHeight w:val="450"/>
        </w:trPr>
        <w:tc>
          <w:tcPr>
            <w:tcW w:w="704" w:type="dxa"/>
            <w:shd w:val="clear" w:color="auto" w:fill="FFFFFF"/>
            <w:tcMar>
              <w:top w:w="0" w:type="dxa"/>
              <w:left w:w="70" w:type="dxa"/>
              <w:bottom w:w="0" w:type="dxa"/>
              <w:right w:w="70" w:type="dxa"/>
            </w:tcMar>
          </w:tcPr>
          <w:p w14:paraId="7D34A33A" w14:textId="77777777" w:rsidR="00B20A7E" w:rsidRDefault="00B20A7E" w:rsidP="00B20A7E">
            <w:pPr>
              <w:jc w:val="left"/>
              <w:rPr>
                <w:lang w:val="en-US"/>
              </w:rPr>
            </w:pPr>
            <w:r>
              <w:rPr>
                <w:color w:val="000000"/>
                <w:lang w:val="en-US"/>
              </w:rPr>
              <w:t>[3]</w:t>
            </w:r>
          </w:p>
        </w:tc>
        <w:tc>
          <w:tcPr>
            <w:tcW w:w="1456" w:type="dxa"/>
            <w:tcMar>
              <w:top w:w="0" w:type="dxa"/>
              <w:left w:w="70" w:type="dxa"/>
              <w:bottom w:w="0" w:type="dxa"/>
              <w:right w:w="70" w:type="dxa"/>
            </w:tcMar>
          </w:tcPr>
          <w:p w14:paraId="7D34A33B" w14:textId="38C27D02" w:rsidR="00B20A7E" w:rsidRDefault="004C49CE" w:rsidP="00B20A7E">
            <w:pPr>
              <w:jc w:val="left"/>
              <w:rPr>
                <w:rFonts w:eastAsia="Calibri"/>
                <w:color w:val="0000FF"/>
                <w:szCs w:val="22"/>
                <w:u w:val="single"/>
                <w:lang w:val="en-US"/>
              </w:rPr>
            </w:pPr>
            <w:hyperlink r:id="rId60" w:history="1">
              <w:r w:rsidR="00B20A7E">
                <w:rPr>
                  <w:rStyle w:val="Hyperlink"/>
                  <w:color w:val="0000FF"/>
                </w:rPr>
                <w:t>R1-2210245</w:t>
              </w:r>
            </w:hyperlink>
          </w:p>
        </w:tc>
        <w:tc>
          <w:tcPr>
            <w:tcW w:w="4921" w:type="dxa"/>
            <w:tcMar>
              <w:top w:w="0" w:type="dxa"/>
              <w:left w:w="70" w:type="dxa"/>
              <w:bottom w:w="0" w:type="dxa"/>
              <w:right w:w="70" w:type="dxa"/>
            </w:tcMar>
          </w:tcPr>
          <w:p w14:paraId="7D34A33C" w14:textId="18427591" w:rsidR="00B20A7E" w:rsidRDefault="00B20A7E" w:rsidP="00B20A7E">
            <w:pPr>
              <w:jc w:val="left"/>
              <w:rPr>
                <w:lang w:val="en-US"/>
              </w:rPr>
            </w:pPr>
            <w:r>
              <w:t>FL summary #1 on Rel-17 RedCap maintenance</w:t>
            </w:r>
          </w:p>
        </w:tc>
        <w:tc>
          <w:tcPr>
            <w:tcW w:w="2551" w:type="dxa"/>
            <w:tcMar>
              <w:top w:w="0" w:type="dxa"/>
              <w:left w:w="70" w:type="dxa"/>
              <w:bottom w:w="0" w:type="dxa"/>
              <w:right w:w="70" w:type="dxa"/>
            </w:tcMar>
          </w:tcPr>
          <w:p w14:paraId="7D34A33D" w14:textId="48A50C39" w:rsidR="00B20A7E" w:rsidRDefault="00B20A7E" w:rsidP="00B20A7E">
            <w:pPr>
              <w:jc w:val="left"/>
              <w:rPr>
                <w:lang w:val="en-US"/>
              </w:rPr>
            </w:pPr>
            <w:r>
              <w:t>Moderator (Ericsson)</w:t>
            </w:r>
          </w:p>
        </w:tc>
      </w:tr>
      <w:tr w:rsidR="00B20A7E" w14:paraId="7D34A343" w14:textId="77777777">
        <w:trPr>
          <w:trHeight w:val="450"/>
        </w:trPr>
        <w:tc>
          <w:tcPr>
            <w:tcW w:w="704" w:type="dxa"/>
            <w:shd w:val="clear" w:color="auto" w:fill="FFFFFF"/>
            <w:tcMar>
              <w:top w:w="0" w:type="dxa"/>
              <w:left w:w="70" w:type="dxa"/>
              <w:bottom w:w="0" w:type="dxa"/>
              <w:right w:w="70" w:type="dxa"/>
            </w:tcMar>
          </w:tcPr>
          <w:p w14:paraId="7D34A33F" w14:textId="77777777" w:rsidR="00B20A7E" w:rsidRDefault="00B20A7E" w:rsidP="00B20A7E">
            <w:pPr>
              <w:jc w:val="left"/>
              <w:rPr>
                <w:lang w:val="en-US"/>
              </w:rPr>
            </w:pPr>
            <w:r>
              <w:rPr>
                <w:color w:val="000000"/>
                <w:lang w:val="en-US"/>
              </w:rPr>
              <w:t>[4]</w:t>
            </w:r>
          </w:p>
        </w:tc>
        <w:tc>
          <w:tcPr>
            <w:tcW w:w="1456" w:type="dxa"/>
            <w:tcMar>
              <w:top w:w="0" w:type="dxa"/>
              <w:left w:w="70" w:type="dxa"/>
              <w:bottom w:w="0" w:type="dxa"/>
              <w:right w:w="70" w:type="dxa"/>
            </w:tcMar>
          </w:tcPr>
          <w:p w14:paraId="7D34A340" w14:textId="7ED2CAA8" w:rsidR="00B20A7E" w:rsidRDefault="004C49CE" w:rsidP="00B20A7E">
            <w:pPr>
              <w:jc w:val="left"/>
              <w:rPr>
                <w:rFonts w:eastAsia="Calibri"/>
                <w:lang w:val="en-US"/>
              </w:rPr>
            </w:pPr>
            <w:hyperlink r:id="rId61" w:history="1">
              <w:r w:rsidR="00B20A7E">
                <w:rPr>
                  <w:rStyle w:val="Hyperlink"/>
                  <w:color w:val="0000FF"/>
                </w:rPr>
                <w:t>R1-2210246</w:t>
              </w:r>
            </w:hyperlink>
          </w:p>
        </w:tc>
        <w:tc>
          <w:tcPr>
            <w:tcW w:w="4921" w:type="dxa"/>
            <w:tcMar>
              <w:top w:w="0" w:type="dxa"/>
              <w:left w:w="70" w:type="dxa"/>
              <w:bottom w:w="0" w:type="dxa"/>
              <w:right w:w="70" w:type="dxa"/>
            </w:tcMar>
          </w:tcPr>
          <w:p w14:paraId="7D34A341" w14:textId="77B59B12" w:rsidR="00B20A7E" w:rsidRDefault="00B20A7E" w:rsidP="00B20A7E">
            <w:pPr>
              <w:jc w:val="left"/>
              <w:rPr>
                <w:lang w:val="en-US"/>
              </w:rPr>
            </w:pPr>
            <w:r>
              <w:t>FL summary #2 on Rel-17 RedCap maintenance</w:t>
            </w:r>
          </w:p>
        </w:tc>
        <w:tc>
          <w:tcPr>
            <w:tcW w:w="2551" w:type="dxa"/>
            <w:tcMar>
              <w:top w:w="0" w:type="dxa"/>
              <w:left w:w="70" w:type="dxa"/>
              <w:bottom w:w="0" w:type="dxa"/>
              <w:right w:w="70" w:type="dxa"/>
            </w:tcMar>
          </w:tcPr>
          <w:p w14:paraId="7D34A342" w14:textId="0D0AEE1D" w:rsidR="00B20A7E" w:rsidRDefault="00B20A7E" w:rsidP="00B20A7E">
            <w:pPr>
              <w:jc w:val="left"/>
              <w:rPr>
                <w:lang w:val="en-US"/>
              </w:rPr>
            </w:pPr>
            <w:r>
              <w:t>Moderator (Ericsson)</w:t>
            </w:r>
          </w:p>
        </w:tc>
      </w:tr>
      <w:tr w:rsidR="00B20A7E" w14:paraId="7D34A348" w14:textId="77777777">
        <w:trPr>
          <w:trHeight w:val="450"/>
        </w:trPr>
        <w:tc>
          <w:tcPr>
            <w:tcW w:w="704" w:type="dxa"/>
            <w:shd w:val="clear" w:color="auto" w:fill="FFFFFF"/>
            <w:tcMar>
              <w:top w:w="0" w:type="dxa"/>
              <w:left w:w="70" w:type="dxa"/>
              <w:bottom w:w="0" w:type="dxa"/>
              <w:right w:w="70" w:type="dxa"/>
            </w:tcMar>
          </w:tcPr>
          <w:p w14:paraId="7D34A344" w14:textId="77777777" w:rsidR="00B20A7E" w:rsidRDefault="00B20A7E" w:rsidP="00B20A7E">
            <w:pPr>
              <w:jc w:val="left"/>
              <w:rPr>
                <w:lang w:val="en-US"/>
              </w:rPr>
            </w:pPr>
            <w:r>
              <w:rPr>
                <w:color w:val="000000"/>
                <w:lang w:val="en-US"/>
              </w:rPr>
              <w:t>[5]</w:t>
            </w:r>
          </w:p>
        </w:tc>
        <w:tc>
          <w:tcPr>
            <w:tcW w:w="1456" w:type="dxa"/>
            <w:tcMar>
              <w:top w:w="0" w:type="dxa"/>
              <w:left w:w="70" w:type="dxa"/>
              <w:bottom w:w="0" w:type="dxa"/>
              <w:right w:w="70" w:type="dxa"/>
            </w:tcMar>
          </w:tcPr>
          <w:p w14:paraId="7D34A345" w14:textId="775D89A7" w:rsidR="00B20A7E" w:rsidRDefault="004C49CE" w:rsidP="00B20A7E">
            <w:pPr>
              <w:jc w:val="left"/>
              <w:rPr>
                <w:rFonts w:eastAsia="Calibri"/>
                <w:lang w:val="en-US"/>
              </w:rPr>
            </w:pPr>
            <w:hyperlink r:id="rId62" w:history="1">
              <w:r w:rsidR="00B20A7E">
                <w:rPr>
                  <w:color w:val="0000FF"/>
                  <w:u w:val="single"/>
                  <w:lang w:val="en-US" w:eastAsia="zh-CN"/>
                </w:rPr>
                <w:t>R1-2210247</w:t>
              </w:r>
            </w:hyperlink>
          </w:p>
        </w:tc>
        <w:tc>
          <w:tcPr>
            <w:tcW w:w="4921" w:type="dxa"/>
            <w:tcMar>
              <w:top w:w="0" w:type="dxa"/>
              <w:left w:w="70" w:type="dxa"/>
              <w:bottom w:w="0" w:type="dxa"/>
              <w:right w:w="70" w:type="dxa"/>
            </w:tcMar>
          </w:tcPr>
          <w:p w14:paraId="7D34A346" w14:textId="5A76B192" w:rsidR="00B20A7E" w:rsidRDefault="00B20A7E" w:rsidP="00B20A7E">
            <w:pPr>
              <w:jc w:val="left"/>
              <w:rPr>
                <w:lang w:val="en-US"/>
              </w:rPr>
            </w:pPr>
            <w:r>
              <w:rPr>
                <w:lang w:val="en-US"/>
              </w:rPr>
              <w:t>FL summary #3 for Rel-17 RedCap maintenance</w:t>
            </w:r>
          </w:p>
        </w:tc>
        <w:tc>
          <w:tcPr>
            <w:tcW w:w="2551" w:type="dxa"/>
            <w:tcMar>
              <w:top w:w="0" w:type="dxa"/>
              <w:left w:w="70" w:type="dxa"/>
              <w:bottom w:w="0" w:type="dxa"/>
              <w:right w:w="70" w:type="dxa"/>
            </w:tcMar>
          </w:tcPr>
          <w:p w14:paraId="7D34A347" w14:textId="16870914" w:rsidR="00B20A7E" w:rsidRDefault="00B20A7E" w:rsidP="00B20A7E">
            <w:pPr>
              <w:jc w:val="left"/>
              <w:rPr>
                <w:lang w:val="en-US"/>
              </w:rPr>
            </w:pPr>
            <w:r>
              <w:rPr>
                <w:lang w:val="en-US"/>
              </w:rPr>
              <w:t>Moderator (Ericsson)</w:t>
            </w:r>
          </w:p>
        </w:tc>
      </w:tr>
      <w:tr w:rsidR="00B20A7E" w14:paraId="7D34A34D" w14:textId="77777777">
        <w:trPr>
          <w:trHeight w:val="450"/>
        </w:trPr>
        <w:tc>
          <w:tcPr>
            <w:tcW w:w="704" w:type="dxa"/>
            <w:shd w:val="clear" w:color="auto" w:fill="FFFFFF"/>
            <w:tcMar>
              <w:top w:w="0" w:type="dxa"/>
              <w:left w:w="70" w:type="dxa"/>
              <w:bottom w:w="0" w:type="dxa"/>
              <w:right w:w="70" w:type="dxa"/>
            </w:tcMar>
          </w:tcPr>
          <w:p w14:paraId="7D34A349" w14:textId="77777777" w:rsidR="00B20A7E" w:rsidRDefault="00B20A7E" w:rsidP="00B20A7E">
            <w:pPr>
              <w:jc w:val="left"/>
              <w:rPr>
                <w:lang w:val="en-US"/>
              </w:rPr>
            </w:pPr>
            <w:r>
              <w:rPr>
                <w:color w:val="000000"/>
                <w:lang w:val="en-US"/>
              </w:rPr>
              <w:t>[6]</w:t>
            </w:r>
          </w:p>
        </w:tc>
        <w:tc>
          <w:tcPr>
            <w:tcW w:w="1456" w:type="dxa"/>
            <w:tcMar>
              <w:top w:w="0" w:type="dxa"/>
              <w:left w:w="70" w:type="dxa"/>
              <w:bottom w:w="0" w:type="dxa"/>
              <w:right w:w="70" w:type="dxa"/>
            </w:tcMar>
          </w:tcPr>
          <w:p w14:paraId="7D34A34A" w14:textId="55741257" w:rsidR="00B20A7E" w:rsidRDefault="004C49CE" w:rsidP="00B20A7E">
            <w:pPr>
              <w:jc w:val="left"/>
              <w:rPr>
                <w:rStyle w:val="Hyperlink"/>
                <w:color w:val="0000FF"/>
                <w:lang w:val="en-US" w:eastAsia="sv-SE"/>
              </w:rPr>
            </w:pPr>
            <w:hyperlink r:id="rId63" w:history="1">
              <w:r w:rsidR="00B20A7E">
                <w:rPr>
                  <w:rStyle w:val="Hyperlink"/>
                  <w:color w:val="0000FF"/>
                  <w:lang w:val="en-US"/>
                </w:rPr>
                <w:t>R1-2210636</w:t>
              </w:r>
            </w:hyperlink>
          </w:p>
        </w:tc>
        <w:tc>
          <w:tcPr>
            <w:tcW w:w="4921" w:type="dxa"/>
            <w:tcMar>
              <w:top w:w="0" w:type="dxa"/>
              <w:left w:w="70" w:type="dxa"/>
              <w:bottom w:w="0" w:type="dxa"/>
              <w:right w:w="70" w:type="dxa"/>
            </w:tcMar>
          </w:tcPr>
          <w:p w14:paraId="7D34A34B" w14:textId="60F077C8" w:rsidR="00B20A7E" w:rsidRDefault="00B20A7E" w:rsidP="00B20A7E">
            <w:pPr>
              <w:jc w:val="left"/>
              <w:rPr>
                <w:lang w:val="en-US"/>
              </w:rPr>
            </w:pPr>
            <w:r>
              <w:rPr>
                <w:lang w:val="en-US"/>
              </w:rPr>
              <w:t>RAN1 agreements for Rel-17 NR RedCap</w:t>
            </w:r>
          </w:p>
        </w:tc>
        <w:tc>
          <w:tcPr>
            <w:tcW w:w="2551" w:type="dxa"/>
            <w:tcMar>
              <w:top w:w="0" w:type="dxa"/>
              <w:left w:w="70" w:type="dxa"/>
              <w:bottom w:w="0" w:type="dxa"/>
              <w:right w:w="70" w:type="dxa"/>
            </w:tcMar>
          </w:tcPr>
          <w:p w14:paraId="7D34A34C" w14:textId="04302E3E" w:rsidR="00B20A7E" w:rsidRDefault="00B20A7E" w:rsidP="00B20A7E">
            <w:pPr>
              <w:jc w:val="left"/>
              <w:rPr>
                <w:lang w:val="en-US"/>
              </w:rPr>
            </w:pPr>
            <w:r>
              <w:rPr>
                <w:lang w:val="en-US"/>
              </w:rPr>
              <w:t>Rapporteur (Ericsson)</w:t>
            </w:r>
          </w:p>
        </w:tc>
      </w:tr>
      <w:tr w:rsidR="008C03DE" w14:paraId="7D34A352" w14:textId="77777777">
        <w:trPr>
          <w:trHeight w:val="450"/>
        </w:trPr>
        <w:tc>
          <w:tcPr>
            <w:tcW w:w="704" w:type="dxa"/>
            <w:shd w:val="clear" w:color="auto" w:fill="FFFFFF"/>
            <w:tcMar>
              <w:top w:w="0" w:type="dxa"/>
              <w:left w:w="70" w:type="dxa"/>
              <w:bottom w:w="0" w:type="dxa"/>
              <w:right w:w="70" w:type="dxa"/>
            </w:tcMar>
          </w:tcPr>
          <w:p w14:paraId="7D34A34E" w14:textId="77777777" w:rsidR="008C03DE" w:rsidRDefault="008C03DE" w:rsidP="008C03DE">
            <w:pPr>
              <w:jc w:val="left"/>
              <w:rPr>
                <w:lang w:val="en-US"/>
              </w:rPr>
            </w:pPr>
            <w:r>
              <w:rPr>
                <w:color w:val="000000"/>
                <w:lang w:val="en-US"/>
              </w:rPr>
              <w:t>[7]</w:t>
            </w:r>
          </w:p>
        </w:tc>
        <w:tc>
          <w:tcPr>
            <w:tcW w:w="1456" w:type="dxa"/>
            <w:tcMar>
              <w:top w:w="0" w:type="dxa"/>
              <w:left w:w="70" w:type="dxa"/>
              <w:bottom w:w="0" w:type="dxa"/>
              <w:right w:w="70" w:type="dxa"/>
            </w:tcMar>
          </w:tcPr>
          <w:p w14:paraId="7D34A34F" w14:textId="05DA48A7" w:rsidR="008C03DE" w:rsidRDefault="004C49CE" w:rsidP="008C03DE">
            <w:pPr>
              <w:jc w:val="left"/>
              <w:rPr>
                <w:rStyle w:val="Hyperlink"/>
                <w:color w:val="0000FF"/>
                <w:lang w:val="en-US" w:eastAsia="sv-SE"/>
              </w:rPr>
            </w:pPr>
            <w:hyperlink r:id="rId64" w:history="1">
              <w:r w:rsidR="008C03DE" w:rsidRPr="00197E87">
                <w:rPr>
                  <w:rStyle w:val="Hyperlink"/>
                  <w:color w:val="0000FF"/>
                </w:rPr>
                <w:t>R1-2210629</w:t>
              </w:r>
            </w:hyperlink>
          </w:p>
        </w:tc>
        <w:tc>
          <w:tcPr>
            <w:tcW w:w="4921" w:type="dxa"/>
            <w:tcMar>
              <w:top w:w="0" w:type="dxa"/>
              <w:left w:w="70" w:type="dxa"/>
              <w:bottom w:w="0" w:type="dxa"/>
              <w:right w:w="70" w:type="dxa"/>
            </w:tcMar>
          </w:tcPr>
          <w:p w14:paraId="7D34A350" w14:textId="2221D076" w:rsidR="008C03DE" w:rsidRDefault="008C03DE" w:rsidP="008C03DE">
            <w:pPr>
              <w:jc w:val="left"/>
              <w:rPr>
                <w:lang w:val="en-US"/>
              </w:rPr>
            </w:pPr>
            <w:r>
              <w:rPr>
                <w:lang w:val="en-US"/>
              </w:rPr>
              <w:t>38.213 CR0380 (Rel-17, F) Corrections and clarifications of RedCap UE procedures</w:t>
            </w:r>
          </w:p>
        </w:tc>
        <w:tc>
          <w:tcPr>
            <w:tcW w:w="2551" w:type="dxa"/>
            <w:tcMar>
              <w:top w:w="0" w:type="dxa"/>
              <w:left w:w="70" w:type="dxa"/>
              <w:bottom w:w="0" w:type="dxa"/>
              <w:right w:w="70" w:type="dxa"/>
            </w:tcMar>
          </w:tcPr>
          <w:p w14:paraId="7D34A351" w14:textId="064715A3" w:rsidR="008C03DE" w:rsidRDefault="008C03DE" w:rsidP="008C03DE">
            <w:pPr>
              <w:jc w:val="left"/>
              <w:rPr>
                <w:lang w:val="en-US"/>
              </w:rPr>
            </w:pPr>
            <w:r>
              <w:rPr>
                <w:lang w:val="en-SE"/>
              </w:rPr>
              <w:t>Moderator (Ericsson), Ericsson, Samsung, vivo, Spreadtrum, CATT, Nokia, Nokia Shanghai Bell, Intel, NEC</w:t>
            </w:r>
          </w:p>
        </w:tc>
      </w:tr>
      <w:tr w:rsidR="008C03DE" w14:paraId="7D34A357" w14:textId="77777777">
        <w:trPr>
          <w:trHeight w:val="450"/>
        </w:trPr>
        <w:tc>
          <w:tcPr>
            <w:tcW w:w="704" w:type="dxa"/>
            <w:shd w:val="clear" w:color="auto" w:fill="FFFFFF"/>
            <w:tcMar>
              <w:top w:w="0" w:type="dxa"/>
              <w:left w:w="70" w:type="dxa"/>
              <w:bottom w:w="0" w:type="dxa"/>
              <w:right w:w="70" w:type="dxa"/>
            </w:tcMar>
          </w:tcPr>
          <w:p w14:paraId="7D34A353" w14:textId="77777777" w:rsidR="008C03DE" w:rsidRDefault="008C03DE" w:rsidP="008C03DE">
            <w:pPr>
              <w:jc w:val="left"/>
              <w:rPr>
                <w:lang w:val="en-US"/>
              </w:rPr>
            </w:pPr>
            <w:r>
              <w:rPr>
                <w:color w:val="000000"/>
                <w:lang w:val="en-US"/>
              </w:rPr>
              <w:t>[8]</w:t>
            </w:r>
          </w:p>
        </w:tc>
        <w:tc>
          <w:tcPr>
            <w:tcW w:w="1456" w:type="dxa"/>
            <w:tcMar>
              <w:top w:w="0" w:type="dxa"/>
              <w:left w:w="70" w:type="dxa"/>
              <w:bottom w:w="0" w:type="dxa"/>
              <w:right w:w="70" w:type="dxa"/>
            </w:tcMar>
          </w:tcPr>
          <w:p w14:paraId="7D34A354" w14:textId="7015CEBA" w:rsidR="008C03DE" w:rsidRDefault="004C49CE" w:rsidP="008C03DE">
            <w:pPr>
              <w:jc w:val="left"/>
              <w:rPr>
                <w:rStyle w:val="Hyperlink"/>
                <w:color w:val="0000FF"/>
                <w:lang w:val="en-US" w:eastAsia="sv-SE"/>
              </w:rPr>
            </w:pPr>
            <w:hyperlink r:id="rId65" w:history="1">
              <w:r w:rsidR="008C03DE" w:rsidRPr="00197E87">
                <w:rPr>
                  <w:rStyle w:val="Hyperlink"/>
                  <w:color w:val="0000FF"/>
                </w:rPr>
                <w:t>R1-2210630</w:t>
              </w:r>
            </w:hyperlink>
          </w:p>
        </w:tc>
        <w:tc>
          <w:tcPr>
            <w:tcW w:w="4921" w:type="dxa"/>
            <w:tcMar>
              <w:top w:w="0" w:type="dxa"/>
              <w:left w:w="70" w:type="dxa"/>
              <w:bottom w:w="0" w:type="dxa"/>
              <w:right w:w="70" w:type="dxa"/>
            </w:tcMar>
          </w:tcPr>
          <w:p w14:paraId="7D34A355" w14:textId="0FA89E79" w:rsidR="008C03DE" w:rsidRDefault="008C03DE" w:rsidP="008C03DE">
            <w:pPr>
              <w:jc w:val="left"/>
              <w:rPr>
                <w:lang w:val="en-US"/>
              </w:rPr>
            </w:pPr>
            <w:r>
              <w:rPr>
                <w:lang w:val="en-US"/>
              </w:rPr>
              <w:t>38.214 CR0356 (Rel-17, F) Correction on invalid symbol determination for PUSCH repetition type B for HD-FDD</w:t>
            </w:r>
          </w:p>
        </w:tc>
        <w:tc>
          <w:tcPr>
            <w:tcW w:w="2551" w:type="dxa"/>
            <w:tcMar>
              <w:top w:w="0" w:type="dxa"/>
              <w:left w:w="70" w:type="dxa"/>
              <w:bottom w:w="0" w:type="dxa"/>
              <w:right w:w="70" w:type="dxa"/>
            </w:tcMar>
          </w:tcPr>
          <w:p w14:paraId="7D34A356" w14:textId="52D446D2" w:rsidR="008C03DE" w:rsidRDefault="008C03DE" w:rsidP="008C03DE">
            <w:pPr>
              <w:jc w:val="left"/>
              <w:rPr>
                <w:lang w:val="en-US"/>
              </w:rPr>
            </w:pPr>
            <w:r>
              <w:rPr>
                <w:lang w:val="en-SE"/>
              </w:rPr>
              <w:t>Moderator (Ericsson), vivo, Sharp, Intel, Nokia, Nokia Shanghai Bell, Ericsson, Samsung</w:t>
            </w:r>
          </w:p>
        </w:tc>
      </w:tr>
      <w:tr w:rsidR="008C03DE" w14:paraId="7D34A35C" w14:textId="77777777">
        <w:trPr>
          <w:trHeight w:val="450"/>
        </w:trPr>
        <w:tc>
          <w:tcPr>
            <w:tcW w:w="704" w:type="dxa"/>
            <w:shd w:val="clear" w:color="auto" w:fill="FFFFFF"/>
            <w:tcMar>
              <w:top w:w="0" w:type="dxa"/>
              <w:left w:w="70" w:type="dxa"/>
              <w:bottom w:w="0" w:type="dxa"/>
              <w:right w:w="70" w:type="dxa"/>
            </w:tcMar>
          </w:tcPr>
          <w:p w14:paraId="7D34A358" w14:textId="77777777" w:rsidR="008C03DE" w:rsidRDefault="008C03DE" w:rsidP="008C03DE">
            <w:pPr>
              <w:jc w:val="left"/>
              <w:rPr>
                <w:lang w:val="en-US"/>
              </w:rPr>
            </w:pPr>
            <w:r>
              <w:rPr>
                <w:color w:val="000000"/>
                <w:lang w:val="en-US"/>
              </w:rPr>
              <w:t>[9]</w:t>
            </w:r>
          </w:p>
        </w:tc>
        <w:tc>
          <w:tcPr>
            <w:tcW w:w="1456" w:type="dxa"/>
            <w:tcMar>
              <w:top w:w="0" w:type="dxa"/>
              <w:left w:w="70" w:type="dxa"/>
              <w:bottom w:w="0" w:type="dxa"/>
              <w:right w:w="70" w:type="dxa"/>
            </w:tcMar>
          </w:tcPr>
          <w:p w14:paraId="7D34A359" w14:textId="34ADCF57" w:rsidR="008C03DE" w:rsidRDefault="004C49CE" w:rsidP="008C03DE">
            <w:pPr>
              <w:jc w:val="left"/>
              <w:rPr>
                <w:rStyle w:val="Hyperlink"/>
                <w:color w:val="0000FF"/>
                <w:lang w:val="en-US" w:eastAsia="sv-SE"/>
              </w:rPr>
            </w:pPr>
            <w:hyperlink r:id="rId66" w:history="1">
              <w:r w:rsidR="008C03DE" w:rsidRPr="00197E87">
                <w:rPr>
                  <w:rStyle w:val="Hyperlink"/>
                  <w:color w:val="0000FF"/>
                </w:rPr>
                <w:t>R1-2210631</w:t>
              </w:r>
            </w:hyperlink>
          </w:p>
        </w:tc>
        <w:tc>
          <w:tcPr>
            <w:tcW w:w="4921" w:type="dxa"/>
            <w:tcMar>
              <w:top w:w="0" w:type="dxa"/>
              <w:left w:w="70" w:type="dxa"/>
              <w:bottom w:w="0" w:type="dxa"/>
              <w:right w:w="70" w:type="dxa"/>
            </w:tcMar>
          </w:tcPr>
          <w:p w14:paraId="7D34A35A" w14:textId="0AF80969" w:rsidR="008C03DE" w:rsidRDefault="008C03DE" w:rsidP="008C03DE">
            <w:pPr>
              <w:jc w:val="left"/>
              <w:rPr>
                <w:lang w:val="en-US"/>
              </w:rPr>
            </w:pPr>
            <w:r>
              <w:rPr>
                <w:lang w:val="en-US"/>
              </w:rPr>
              <w:t xml:space="preserve">38.214 CR0357 (Rel-17, F) Corrections on available slot determination for PUSCH repetition type A and </w:t>
            </w:r>
            <w:proofErr w:type="spellStart"/>
            <w:r>
              <w:rPr>
                <w:lang w:val="en-US"/>
              </w:rPr>
              <w:t>TBoMS</w:t>
            </w:r>
            <w:proofErr w:type="spellEnd"/>
            <w:r>
              <w:rPr>
                <w:lang w:val="en-US"/>
              </w:rPr>
              <w:t xml:space="preserve"> for HD-UE</w:t>
            </w:r>
          </w:p>
        </w:tc>
        <w:tc>
          <w:tcPr>
            <w:tcW w:w="2551" w:type="dxa"/>
            <w:tcMar>
              <w:top w:w="0" w:type="dxa"/>
              <w:left w:w="70" w:type="dxa"/>
              <w:bottom w:w="0" w:type="dxa"/>
              <w:right w:w="70" w:type="dxa"/>
            </w:tcMar>
          </w:tcPr>
          <w:p w14:paraId="7D34A35B" w14:textId="688DBB96" w:rsidR="008C03DE" w:rsidRDefault="008C03DE" w:rsidP="008C03DE">
            <w:pPr>
              <w:jc w:val="left"/>
              <w:rPr>
                <w:lang w:val="en-US"/>
              </w:rPr>
            </w:pPr>
            <w:r>
              <w:rPr>
                <w:lang w:val="en-SE"/>
              </w:rPr>
              <w:t>Moderator (Ericsson), Sharp, vivo, Nokia, Nokia Shanghai Bell, Intel, Ericsson, Samsung</w:t>
            </w:r>
          </w:p>
        </w:tc>
      </w:tr>
      <w:tr w:rsidR="002C17B3" w14:paraId="7D34A361" w14:textId="77777777">
        <w:trPr>
          <w:trHeight w:val="450"/>
        </w:trPr>
        <w:tc>
          <w:tcPr>
            <w:tcW w:w="704" w:type="dxa"/>
            <w:shd w:val="clear" w:color="auto" w:fill="FFFFFF"/>
            <w:tcMar>
              <w:top w:w="0" w:type="dxa"/>
              <w:left w:w="70" w:type="dxa"/>
              <w:bottom w:w="0" w:type="dxa"/>
              <w:right w:w="70" w:type="dxa"/>
            </w:tcMar>
          </w:tcPr>
          <w:p w14:paraId="7D34A35D" w14:textId="77777777" w:rsidR="002C17B3" w:rsidRDefault="002C17B3" w:rsidP="002C17B3">
            <w:pPr>
              <w:jc w:val="left"/>
              <w:rPr>
                <w:lang w:val="en-US"/>
              </w:rPr>
            </w:pPr>
            <w:r>
              <w:rPr>
                <w:color w:val="000000"/>
                <w:lang w:val="en-US"/>
              </w:rPr>
              <w:t>[10]</w:t>
            </w:r>
          </w:p>
        </w:tc>
        <w:tc>
          <w:tcPr>
            <w:tcW w:w="1456" w:type="dxa"/>
            <w:tcMar>
              <w:top w:w="0" w:type="dxa"/>
              <w:left w:w="70" w:type="dxa"/>
              <w:bottom w:w="0" w:type="dxa"/>
              <w:right w:w="70" w:type="dxa"/>
            </w:tcMar>
          </w:tcPr>
          <w:p w14:paraId="7D34A35E" w14:textId="44A2B173" w:rsidR="002C17B3" w:rsidRPr="002C17B3" w:rsidRDefault="004C49CE" w:rsidP="002C17B3">
            <w:pPr>
              <w:jc w:val="left"/>
              <w:rPr>
                <w:rStyle w:val="Hyperlink"/>
                <w:color w:val="0000FF"/>
                <w:lang w:val="en-US" w:eastAsia="sv-SE"/>
              </w:rPr>
            </w:pPr>
            <w:hyperlink r:id="rId67" w:history="1">
              <w:r w:rsidR="002C17B3" w:rsidRPr="002C17B3">
                <w:rPr>
                  <w:rStyle w:val="Hyperlink"/>
                  <w:color w:val="0000FF"/>
                </w:rPr>
                <w:t>R1-2210972</w:t>
              </w:r>
            </w:hyperlink>
          </w:p>
        </w:tc>
        <w:tc>
          <w:tcPr>
            <w:tcW w:w="4921" w:type="dxa"/>
            <w:tcMar>
              <w:top w:w="0" w:type="dxa"/>
              <w:left w:w="70" w:type="dxa"/>
              <w:bottom w:w="0" w:type="dxa"/>
              <w:right w:w="70" w:type="dxa"/>
            </w:tcMar>
          </w:tcPr>
          <w:p w14:paraId="7D34A35F" w14:textId="307E5FEC" w:rsidR="002C17B3" w:rsidRPr="002C17B3" w:rsidRDefault="002C17B3" w:rsidP="002C17B3">
            <w:pPr>
              <w:jc w:val="left"/>
              <w:rPr>
                <w:lang w:val="en-US"/>
              </w:rPr>
            </w:pPr>
            <w:r w:rsidRPr="002C17B3">
              <w:t>Correction for RedCap SDT operation in separate initial BWP</w:t>
            </w:r>
          </w:p>
        </w:tc>
        <w:tc>
          <w:tcPr>
            <w:tcW w:w="2551" w:type="dxa"/>
            <w:tcMar>
              <w:top w:w="0" w:type="dxa"/>
              <w:left w:w="70" w:type="dxa"/>
              <w:bottom w:w="0" w:type="dxa"/>
              <w:right w:w="70" w:type="dxa"/>
            </w:tcMar>
          </w:tcPr>
          <w:p w14:paraId="7D34A360" w14:textId="7B329DB9" w:rsidR="002C17B3" w:rsidRPr="002C17B3" w:rsidRDefault="002C17B3" w:rsidP="002C17B3">
            <w:pPr>
              <w:jc w:val="left"/>
              <w:rPr>
                <w:lang w:val="en-US"/>
              </w:rPr>
            </w:pPr>
            <w:r w:rsidRPr="002C17B3">
              <w:t>vivo</w:t>
            </w:r>
          </w:p>
        </w:tc>
      </w:tr>
      <w:tr w:rsidR="002C17B3" w14:paraId="7D34A366" w14:textId="77777777">
        <w:trPr>
          <w:trHeight w:val="450"/>
        </w:trPr>
        <w:tc>
          <w:tcPr>
            <w:tcW w:w="704" w:type="dxa"/>
            <w:shd w:val="clear" w:color="auto" w:fill="FFFFFF"/>
            <w:tcMar>
              <w:top w:w="0" w:type="dxa"/>
              <w:left w:w="70" w:type="dxa"/>
              <w:bottom w:w="0" w:type="dxa"/>
              <w:right w:w="70" w:type="dxa"/>
            </w:tcMar>
          </w:tcPr>
          <w:p w14:paraId="7D34A362" w14:textId="77777777" w:rsidR="002C17B3" w:rsidRDefault="002C17B3" w:rsidP="002C17B3">
            <w:pPr>
              <w:jc w:val="left"/>
              <w:rPr>
                <w:lang w:val="en-US"/>
              </w:rPr>
            </w:pPr>
            <w:r>
              <w:rPr>
                <w:color w:val="000000"/>
                <w:lang w:val="en-US"/>
              </w:rPr>
              <w:t>[11]</w:t>
            </w:r>
          </w:p>
        </w:tc>
        <w:tc>
          <w:tcPr>
            <w:tcW w:w="1456" w:type="dxa"/>
            <w:tcMar>
              <w:top w:w="0" w:type="dxa"/>
              <w:left w:w="70" w:type="dxa"/>
              <w:bottom w:w="0" w:type="dxa"/>
              <w:right w:w="70" w:type="dxa"/>
            </w:tcMar>
          </w:tcPr>
          <w:p w14:paraId="7D34A363" w14:textId="5FD9BCDD" w:rsidR="002C17B3" w:rsidRPr="002C17B3" w:rsidRDefault="004C49CE" w:rsidP="002C17B3">
            <w:pPr>
              <w:jc w:val="left"/>
              <w:rPr>
                <w:rStyle w:val="Hyperlink"/>
                <w:color w:val="0000FF"/>
                <w:lang w:val="en-US" w:eastAsia="sv-SE"/>
              </w:rPr>
            </w:pPr>
            <w:hyperlink r:id="rId68" w:history="1">
              <w:r w:rsidR="002C17B3" w:rsidRPr="002C17B3">
                <w:rPr>
                  <w:rStyle w:val="Hyperlink"/>
                  <w:color w:val="0000FF"/>
                </w:rPr>
                <w:t>R1-2211329</w:t>
              </w:r>
            </w:hyperlink>
          </w:p>
        </w:tc>
        <w:tc>
          <w:tcPr>
            <w:tcW w:w="4921" w:type="dxa"/>
            <w:tcMar>
              <w:top w:w="0" w:type="dxa"/>
              <w:left w:w="70" w:type="dxa"/>
              <w:bottom w:w="0" w:type="dxa"/>
              <w:right w:w="70" w:type="dxa"/>
            </w:tcMar>
          </w:tcPr>
          <w:p w14:paraId="7D34A364" w14:textId="3F2F5176" w:rsidR="002C17B3" w:rsidRPr="002C17B3" w:rsidRDefault="002C17B3" w:rsidP="002C17B3">
            <w:pPr>
              <w:jc w:val="left"/>
              <w:rPr>
                <w:lang w:val="en-US"/>
              </w:rPr>
            </w:pPr>
            <w:r w:rsidRPr="002C17B3">
              <w:t>Discussion on physical layer aspects of small data transmission</w:t>
            </w:r>
          </w:p>
        </w:tc>
        <w:tc>
          <w:tcPr>
            <w:tcW w:w="2551" w:type="dxa"/>
            <w:tcMar>
              <w:top w:w="0" w:type="dxa"/>
              <w:left w:w="70" w:type="dxa"/>
              <w:bottom w:w="0" w:type="dxa"/>
              <w:right w:w="70" w:type="dxa"/>
            </w:tcMar>
          </w:tcPr>
          <w:p w14:paraId="7D34A365" w14:textId="1554FA48" w:rsidR="002C17B3" w:rsidRPr="002C17B3" w:rsidRDefault="002C17B3" w:rsidP="002C17B3">
            <w:pPr>
              <w:jc w:val="left"/>
              <w:rPr>
                <w:lang w:val="en-US"/>
              </w:rPr>
            </w:pPr>
            <w:proofErr w:type="spellStart"/>
            <w:r w:rsidRPr="002C17B3">
              <w:t>xiaomi</w:t>
            </w:r>
            <w:proofErr w:type="spellEnd"/>
          </w:p>
        </w:tc>
      </w:tr>
      <w:tr w:rsidR="002C17B3" w14:paraId="7D34A36B" w14:textId="77777777">
        <w:trPr>
          <w:trHeight w:val="450"/>
        </w:trPr>
        <w:tc>
          <w:tcPr>
            <w:tcW w:w="704" w:type="dxa"/>
            <w:shd w:val="clear" w:color="auto" w:fill="FFFFFF"/>
            <w:tcMar>
              <w:top w:w="0" w:type="dxa"/>
              <w:left w:w="70" w:type="dxa"/>
              <w:bottom w:w="0" w:type="dxa"/>
              <w:right w:w="70" w:type="dxa"/>
            </w:tcMar>
          </w:tcPr>
          <w:p w14:paraId="7D34A367" w14:textId="77777777" w:rsidR="002C17B3" w:rsidRDefault="002C17B3" w:rsidP="002C17B3">
            <w:pPr>
              <w:jc w:val="left"/>
              <w:rPr>
                <w:lang w:val="en-US"/>
              </w:rPr>
            </w:pPr>
            <w:r>
              <w:rPr>
                <w:color w:val="000000"/>
                <w:lang w:val="en-US"/>
              </w:rPr>
              <w:t>[12]</w:t>
            </w:r>
          </w:p>
        </w:tc>
        <w:tc>
          <w:tcPr>
            <w:tcW w:w="1456" w:type="dxa"/>
            <w:tcMar>
              <w:top w:w="0" w:type="dxa"/>
              <w:left w:w="70" w:type="dxa"/>
              <w:bottom w:w="0" w:type="dxa"/>
              <w:right w:w="70" w:type="dxa"/>
            </w:tcMar>
          </w:tcPr>
          <w:p w14:paraId="7D34A368" w14:textId="78124A89" w:rsidR="002C17B3" w:rsidRPr="002C17B3" w:rsidRDefault="004C49CE" w:rsidP="002C17B3">
            <w:pPr>
              <w:jc w:val="left"/>
              <w:rPr>
                <w:rStyle w:val="Hyperlink"/>
                <w:color w:val="0000FF"/>
                <w:lang w:val="en-US" w:eastAsia="sv-SE"/>
              </w:rPr>
            </w:pPr>
            <w:hyperlink r:id="rId69" w:history="1">
              <w:r w:rsidR="002C17B3" w:rsidRPr="002C17B3">
                <w:rPr>
                  <w:rStyle w:val="Hyperlink"/>
                  <w:color w:val="0000FF"/>
                </w:rPr>
                <w:t>R1-2211841</w:t>
              </w:r>
            </w:hyperlink>
          </w:p>
        </w:tc>
        <w:tc>
          <w:tcPr>
            <w:tcW w:w="4921" w:type="dxa"/>
            <w:tcMar>
              <w:top w:w="0" w:type="dxa"/>
              <w:left w:w="70" w:type="dxa"/>
              <w:bottom w:w="0" w:type="dxa"/>
              <w:right w:w="70" w:type="dxa"/>
            </w:tcMar>
          </w:tcPr>
          <w:p w14:paraId="7D34A369" w14:textId="70C25451" w:rsidR="002C17B3" w:rsidRPr="002C17B3" w:rsidRDefault="002C17B3" w:rsidP="002C17B3">
            <w:pPr>
              <w:jc w:val="left"/>
              <w:rPr>
                <w:lang w:val="en-US"/>
              </w:rPr>
            </w:pPr>
            <w:r w:rsidRPr="002C17B3">
              <w:t>On clarifications for Msg1/MsgA retransmission timeline</w:t>
            </w:r>
          </w:p>
        </w:tc>
        <w:tc>
          <w:tcPr>
            <w:tcW w:w="2551" w:type="dxa"/>
            <w:tcMar>
              <w:top w:w="0" w:type="dxa"/>
              <w:left w:w="70" w:type="dxa"/>
              <w:bottom w:w="0" w:type="dxa"/>
              <w:right w:w="70" w:type="dxa"/>
            </w:tcMar>
          </w:tcPr>
          <w:p w14:paraId="7D34A36A" w14:textId="6A298CA7" w:rsidR="002C17B3" w:rsidRPr="002C17B3" w:rsidRDefault="002C17B3" w:rsidP="002C17B3">
            <w:pPr>
              <w:jc w:val="left"/>
              <w:rPr>
                <w:lang w:val="en-US"/>
              </w:rPr>
            </w:pPr>
            <w:r w:rsidRPr="002C17B3">
              <w:t>Nokia, Nokia Shanghai Bell</w:t>
            </w:r>
          </w:p>
        </w:tc>
      </w:tr>
      <w:tr w:rsidR="002C17B3" w14:paraId="7D34A370" w14:textId="77777777">
        <w:trPr>
          <w:trHeight w:val="450"/>
        </w:trPr>
        <w:tc>
          <w:tcPr>
            <w:tcW w:w="704" w:type="dxa"/>
            <w:shd w:val="clear" w:color="auto" w:fill="FFFFFF"/>
            <w:tcMar>
              <w:top w:w="0" w:type="dxa"/>
              <w:left w:w="70" w:type="dxa"/>
              <w:bottom w:w="0" w:type="dxa"/>
              <w:right w:w="70" w:type="dxa"/>
            </w:tcMar>
          </w:tcPr>
          <w:p w14:paraId="7D34A36C" w14:textId="77777777" w:rsidR="002C17B3" w:rsidRDefault="002C17B3" w:rsidP="002C17B3">
            <w:pPr>
              <w:jc w:val="left"/>
              <w:rPr>
                <w:lang w:val="en-US"/>
              </w:rPr>
            </w:pPr>
            <w:r>
              <w:rPr>
                <w:color w:val="000000"/>
                <w:lang w:val="en-US"/>
              </w:rPr>
              <w:t>[13]</w:t>
            </w:r>
          </w:p>
        </w:tc>
        <w:tc>
          <w:tcPr>
            <w:tcW w:w="1456" w:type="dxa"/>
            <w:tcMar>
              <w:top w:w="0" w:type="dxa"/>
              <w:left w:w="70" w:type="dxa"/>
              <w:bottom w:w="0" w:type="dxa"/>
              <w:right w:w="70" w:type="dxa"/>
            </w:tcMar>
          </w:tcPr>
          <w:p w14:paraId="7D34A36D" w14:textId="5705CBCB" w:rsidR="002C17B3" w:rsidRPr="002C17B3" w:rsidRDefault="004C49CE" w:rsidP="002C17B3">
            <w:pPr>
              <w:jc w:val="left"/>
              <w:rPr>
                <w:rStyle w:val="Hyperlink"/>
                <w:color w:val="0000FF"/>
                <w:lang w:val="en-US" w:eastAsia="sv-SE"/>
              </w:rPr>
            </w:pPr>
            <w:hyperlink r:id="rId70" w:history="1">
              <w:r w:rsidR="002C17B3" w:rsidRPr="002C17B3">
                <w:rPr>
                  <w:rStyle w:val="Hyperlink"/>
                  <w:color w:val="0000FF"/>
                </w:rPr>
                <w:t>R1-2211874</w:t>
              </w:r>
            </w:hyperlink>
          </w:p>
        </w:tc>
        <w:tc>
          <w:tcPr>
            <w:tcW w:w="4921" w:type="dxa"/>
            <w:tcMar>
              <w:top w:w="0" w:type="dxa"/>
              <w:left w:w="70" w:type="dxa"/>
              <w:bottom w:w="0" w:type="dxa"/>
              <w:right w:w="70" w:type="dxa"/>
            </w:tcMar>
          </w:tcPr>
          <w:p w14:paraId="7D34A36E" w14:textId="1467FE85" w:rsidR="002C17B3" w:rsidRPr="002C17B3" w:rsidRDefault="002C17B3" w:rsidP="002C17B3">
            <w:pPr>
              <w:jc w:val="left"/>
              <w:rPr>
                <w:lang w:val="en-US"/>
              </w:rPr>
            </w:pPr>
            <w:r w:rsidRPr="002C17B3">
              <w:t>Remaining details of Rel-17 RedCap UE</w:t>
            </w:r>
          </w:p>
        </w:tc>
        <w:tc>
          <w:tcPr>
            <w:tcW w:w="2551" w:type="dxa"/>
            <w:tcMar>
              <w:top w:w="0" w:type="dxa"/>
              <w:left w:w="70" w:type="dxa"/>
              <w:bottom w:w="0" w:type="dxa"/>
              <w:right w:w="70" w:type="dxa"/>
            </w:tcMar>
          </w:tcPr>
          <w:p w14:paraId="7D34A36F" w14:textId="749BEAA3" w:rsidR="002C17B3" w:rsidRPr="002C17B3" w:rsidRDefault="002C17B3" w:rsidP="002C17B3">
            <w:pPr>
              <w:jc w:val="left"/>
              <w:rPr>
                <w:lang w:val="en-US"/>
              </w:rPr>
            </w:pPr>
            <w:r w:rsidRPr="002C17B3">
              <w:t>NEC</w:t>
            </w:r>
          </w:p>
        </w:tc>
      </w:tr>
      <w:tr w:rsidR="002C17B3" w14:paraId="7D34A375" w14:textId="77777777">
        <w:trPr>
          <w:trHeight w:val="450"/>
        </w:trPr>
        <w:tc>
          <w:tcPr>
            <w:tcW w:w="704" w:type="dxa"/>
            <w:shd w:val="clear" w:color="auto" w:fill="FFFFFF"/>
            <w:tcMar>
              <w:top w:w="0" w:type="dxa"/>
              <w:left w:w="70" w:type="dxa"/>
              <w:bottom w:w="0" w:type="dxa"/>
              <w:right w:w="70" w:type="dxa"/>
            </w:tcMar>
          </w:tcPr>
          <w:p w14:paraId="7D34A371" w14:textId="77777777" w:rsidR="002C17B3" w:rsidRDefault="002C17B3" w:rsidP="002C17B3">
            <w:pPr>
              <w:jc w:val="left"/>
              <w:rPr>
                <w:color w:val="000000"/>
                <w:lang w:val="en-US"/>
              </w:rPr>
            </w:pPr>
            <w:r>
              <w:rPr>
                <w:color w:val="000000"/>
                <w:lang w:val="en-US"/>
              </w:rPr>
              <w:t>[14]</w:t>
            </w:r>
          </w:p>
        </w:tc>
        <w:tc>
          <w:tcPr>
            <w:tcW w:w="1456" w:type="dxa"/>
            <w:tcMar>
              <w:top w:w="0" w:type="dxa"/>
              <w:left w:w="70" w:type="dxa"/>
              <w:bottom w:w="0" w:type="dxa"/>
              <w:right w:w="70" w:type="dxa"/>
            </w:tcMar>
          </w:tcPr>
          <w:p w14:paraId="7D34A372" w14:textId="1C856382" w:rsidR="002C17B3" w:rsidRPr="002C17B3" w:rsidRDefault="004C49CE" w:rsidP="002C17B3">
            <w:pPr>
              <w:jc w:val="left"/>
              <w:rPr>
                <w:rStyle w:val="Hyperlink"/>
                <w:color w:val="0000FF"/>
                <w:lang w:val="en-US" w:eastAsia="sv-SE"/>
              </w:rPr>
            </w:pPr>
            <w:hyperlink r:id="rId71" w:history="1">
              <w:r w:rsidR="002C17B3" w:rsidRPr="002C17B3">
                <w:rPr>
                  <w:rStyle w:val="Hyperlink"/>
                  <w:color w:val="0000FF"/>
                </w:rPr>
                <w:t>R1-2211899</w:t>
              </w:r>
            </w:hyperlink>
          </w:p>
        </w:tc>
        <w:tc>
          <w:tcPr>
            <w:tcW w:w="4921" w:type="dxa"/>
            <w:tcMar>
              <w:top w:w="0" w:type="dxa"/>
              <w:left w:w="70" w:type="dxa"/>
              <w:bottom w:w="0" w:type="dxa"/>
              <w:right w:w="70" w:type="dxa"/>
            </w:tcMar>
          </w:tcPr>
          <w:p w14:paraId="7D34A373" w14:textId="4447221B" w:rsidR="002C17B3" w:rsidRPr="002C17B3" w:rsidRDefault="002C17B3" w:rsidP="002C17B3">
            <w:pPr>
              <w:jc w:val="left"/>
              <w:rPr>
                <w:lang w:val="en-US"/>
              </w:rPr>
            </w:pPr>
            <w:r w:rsidRPr="002C17B3">
              <w:t>Discussion on RedCap remaining issues</w:t>
            </w:r>
          </w:p>
        </w:tc>
        <w:tc>
          <w:tcPr>
            <w:tcW w:w="2551" w:type="dxa"/>
            <w:tcMar>
              <w:top w:w="0" w:type="dxa"/>
              <w:left w:w="70" w:type="dxa"/>
              <w:bottom w:w="0" w:type="dxa"/>
              <w:right w:w="70" w:type="dxa"/>
            </w:tcMar>
          </w:tcPr>
          <w:p w14:paraId="7D34A374" w14:textId="77F44244" w:rsidR="002C17B3" w:rsidRPr="002C17B3" w:rsidRDefault="002C17B3" w:rsidP="002C17B3">
            <w:pPr>
              <w:jc w:val="left"/>
              <w:rPr>
                <w:lang w:val="en-US"/>
              </w:rPr>
            </w:pPr>
            <w:r w:rsidRPr="002C17B3">
              <w:t>ZTE, Sanechips</w:t>
            </w:r>
          </w:p>
        </w:tc>
      </w:tr>
      <w:tr w:rsidR="002C17B3" w14:paraId="7D34A37A" w14:textId="77777777">
        <w:trPr>
          <w:trHeight w:val="450"/>
        </w:trPr>
        <w:tc>
          <w:tcPr>
            <w:tcW w:w="704" w:type="dxa"/>
            <w:shd w:val="clear" w:color="auto" w:fill="FFFFFF"/>
            <w:tcMar>
              <w:top w:w="0" w:type="dxa"/>
              <w:left w:w="70" w:type="dxa"/>
              <w:bottom w:w="0" w:type="dxa"/>
              <w:right w:w="70" w:type="dxa"/>
            </w:tcMar>
          </w:tcPr>
          <w:p w14:paraId="7D34A376" w14:textId="77777777" w:rsidR="002C17B3" w:rsidRDefault="002C17B3" w:rsidP="002C17B3">
            <w:pPr>
              <w:jc w:val="left"/>
              <w:rPr>
                <w:lang w:val="en-US"/>
              </w:rPr>
            </w:pPr>
            <w:r>
              <w:rPr>
                <w:color w:val="000000"/>
                <w:lang w:val="en-US"/>
              </w:rPr>
              <w:t>[15]</w:t>
            </w:r>
          </w:p>
        </w:tc>
        <w:tc>
          <w:tcPr>
            <w:tcW w:w="1456" w:type="dxa"/>
            <w:tcMar>
              <w:top w:w="0" w:type="dxa"/>
              <w:left w:w="70" w:type="dxa"/>
              <w:bottom w:w="0" w:type="dxa"/>
              <w:right w:w="70" w:type="dxa"/>
            </w:tcMar>
          </w:tcPr>
          <w:p w14:paraId="7D34A377" w14:textId="709F3073" w:rsidR="002C17B3" w:rsidRPr="002C17B3" w:rsidRDefault="004C49CE" w:rsidP="002C17B3">
            <w:pPr>
              <w:jc w:val="left"/>
              <w:rPr>
                <w:rStyle w:val="Hyperlink"/>
                <w:color w:val="0000FF"/>
                <w:lang w:val="en-US" w:eastAsia="sv-SE"/>
              </w:rPr>
            </w:pPr>
            <w:hyperlink r:id="rId72" w:history="1">
              <w:r w:rsidR="002C17B3" w:rsidRPr="002C17B3">
                <w:rPr>
                  <w:rStyle w:val="Hyperlink"/>
                  <w:color w:val="0000FF"/>
                </w:rPr>
                <w:t>R1-2211900</w:t>
              </w:r>
            </w:hyperlink>
          </w:p>
        </w:tc>
        <w:tc>
          <w:tcPr>
            <w:tcW w:w="4921" w:type="dxa"/>
            <w:tcMar>
              <w:top w:w="0" w:type="dxa"/>
              <w:left w:w="70" w:type="dxa"/>
              <w:bottom w:w="0" w:type="dxa"/>
              <w:right w:w="70" w:type="dxa"/>
            </w:tcMar>
          </w:tcPr>
          <w:p w14:paraId="7D34A378" w14:textId="26128E76" w:rsidR="002C17B3" w:rsidRPr="002C17B3" w:rsidRDefault="002C17B3" w:rsidP="002C17B3">
            <w:pPr>
              <w:jc w:val="left"/>
              <w:rPr>
                <w:lang w:val="en-US"/>
              </w:rPr>
            </w:pPr>
            <w:r w:rsidRPr="002C17B3">
              <w:t>Correction on TDRA misalignment of PUSCH for RedCap</w:t>
            </w:r>
          </w:p>
        </w:tc>
        <w:tc>
          <w:tcPr>
            <w:tcW w:w="2551" w:type="dxa"/>
            <w:tcMar>
              <w:top w:w="0" w:type="dxa"/>
              <w:left w:w="70" w:type="dxa"/>
              <w:bottom w:w="0" w:type="dxa"/>
              <w:right w:w="70" w:type="dxa"/>
            </w:tcMar>
          </w:tcPr>
          <w:p w14:paraId="7D34A379" w14:textId="30F000E3" w:rsidR="002C17B3" w:rsidRPr="002C17B3" w:rsidRDefault="002C17B3" w:rsidP="002C17B3">
            <w:pPr>
              <w:jc w:val="left"/>
              <w:rPr>
                <w:lang w:val="en-US"/>
              </w:rPr>
            </w:pPr>
            <w:r w:rsidRPr="002C17B3">
              <w:t>ZTE, Sanechips</w:t>
            </w:r>
          </w:p>
        </w:tc>
      </w:tr>
      <w:tr w:rsidR="002C17B3" w14:paraId="7D34A37F" w14:textId="77777777">
        <w:trPr>
          <w:trHeight w:val="450"/>
        </w:trPr>
        <w:tc>
          <w:tcPr>
            <w:tcW w:w="704" w:type="dxa"/>
            <w:shd w:val="clear" w:color="auto" w:fill="FFFFFF"/>
            <w:tcMar>
              <w:top w:w="0" w:type="dxa"/>
              <w:left w:w="70" w:type="dxa"/>
              <w:bottom w:w="0" w:type="dxa"/>
              <w:right w:w="70" w:type="dxa"/>
            </w:tcMar>
          </w:tcPr>
          <w:p w14:paraId="7D34A37B" w14:textId="77777777" w:rsidR="002C17B3" w:rsidRDefault="002C17B3" w:rsidP="002C17B3">
            <w:pPr>
              <w:jc w:val="left"/>
              <w:rPr>
                <w:lang w:val="en-US"/>
              </w:rPr>
            </w:pPr>
            <w:r>
              <w:rPr>
                <w:color w:val="000000"/>
                <w:lang w:val="en-US"/>
              </w:rPr>
              <w:lastRenderedPageBreak/>
              <w:t>[16]</w:t>
            </w:r>
          </w:p>
        </w:tc>
        <w:tc>
          <w:tcPr>
            <w:tcW w:w="1456" w:type="dxa"/>
            <w:tcMar>
              <w:top w:w="0" w:type="dxa"/>
              <w:left w:w="70" w:type="dxa"/>
              <w:bottom w:w="0" w:type="dxa"/>
              <w:right w:w="70" w:type="dxa"/>
            </w:tcMar>
          </w:tcPr>
          <w:p w14:paraId="7D34A37C" w14:textId="025ECAE7" w:rsidR="002C17B3" w:rsidRPr="002C17B3" w:rsidRDefault="004C49CE" w:rsidP="002C17B3">
            <w:pPr>
              <w:jc w:val="left"/>
              <w:rPr>
                <w:rStyle w:val="Hyperlink"/>
                <w:color w:val="0000FF"/>
                <w:lang w:val="en-US" w:eastAsia="sv-SE"/>
              </w:rPr>
            </w:pPr>
            <w:hyperlink r:id="rId73" w:history="1">
              <w:r w:rsidR="002C17B3" w:rsidRPr="002C17B3">
                <w:rPr>
                  <w:rStyle w:val="Hyperlink"/>
                  <w:color w:val="0000FF"/>
                </w:rPr>
                <w:t>R1-2211957</w:t>
              </w:r>
            </w:hyperlink>
          </w:p>
        </w:tc>
        <w:tc>
          <w:tcPr>
            <w:tcW w:w="4921" w:type="dxa"/>
            <w:tcMar>
              <w:top w:w="0" w:type="dxa"/>
              <w:left w:w="70" w:type="dxa"/>
              <w:bottom w:w="0" w:type="dxa"/>
              <w:right w:w="70" w:type="dxa"/>
            </w:tcMar>
          </w:tcPr>
          <w:p w14:paraId="7D34A37D" w14:textId="099AA982" w:rsidR="002C17B3" w:rsidRPr="002C17B3" w:rsidRDefault="002C17B3" w:rsidP="002C17B3">
            <w:pPr>
              <w:jc w:val="left"/>
              <w:rPr>
                <w:lang w:val="en-US"/>
              </w:rPr>
            </w:pPr>
            <w:r w:rsidRPr="002C17B3">
              <w:t>Draft CR on collision between DL transmission and NCD-SSB</w:t>
            </w:r>
          </w:p>
        </w:tc>
        <w:tc>
          <w:tcPr>
            <w:tcW w:w="2551" w:type="dxa"/>
            <w:tcMar>
              <w:top w:w="0" w:type="dxa"/>
              <w:left w:w="70" w:type="dxa"/>
              <w:bottom w:w="0" w:type="dxa"/>
              <w:right w:w="70" w:type="dxa"/>
            </w:tcMar>
          </w:tcPr>
          <w:p w14:paraId="7D34A37E" w14:textId="0D658C71" w:rsidR="002C17B3" w:rsidRPr="002C17B3" w:rsidRDefault="002C17B3" w:rsidP="002C17B3">
            <w:pPr>
              <w:jc w:val="left"/>
              <w:rPr>
                <w:lang w:val="en-US"/>
              </w:rPr>
            </w:pPr>
            <w:r w:rsidRPr="002C17B3">
              <w:t>NTT DOCOMO, INC.</w:t>
            </w:r>
          </w:p>
        </w:tc>
      </w:tr>
      <w:tr w:rsidR="002C17B3" w14:paraId="7D34A384" w14:textId="77777777">
        <w:trPr>
          <w:trHeight w:val="450"/>
        </w:trPr>
        <w:tc>
          <w:tcPr>
            <w:tcW w:w="704" w:type="dxa"/>
            <w:shd w:val="clear" w:color="auto" w:fill="FFFFFF"/>
            <w:tcMar>
              <w:top w:w="0" w:type="dxa"/>
              <w:left w:w="70" w:type="dxa"/>
              <w:bottom w:w="0" w:type="dxa"/>
              <w:right w:w="70" w:type="dxa"/>
            </w:tcMar>
          </w:tcPr>
          <w:p w14:paraId="7D34A380" w14:textId="77777777" w:rsidR="002C17B3" w:rsidRDefault="002C17B3" w:rsidP="002C17B3">
            <w:pPr>
              <w:jc w:val="left"/>
              <w:rPr>
                <w:lang w:val="en-US"/>
              </w:rPr>
            </w:pPr>
            <w:r>
              <w:rPr>
                <w:color w:val="000000"/>
                <w:lang w:val="en-US"/>
              </w:rPr>
              <w:t>[17]</w:t>
            </w:r>
          </w:p>
        </w:tc>
        <w:tc>
          <w:tcPr>
            <w:tcW w:w="1456" w:type="dxa"/>
            <w:tcMar>
              <w:top w:w="0" w:type="dxa"/>
              <w:left w:w="70" w:type="dxa"/>
              <w:bottom w:w="0" w:type="dxa"/>
              <w:right w:w="70" w:type="dxa"/>
            </w:tcMar>
          </w:tcPr>
          <w:p w14:paraId="7D34A381" w14:textId="0BC9759B" w:rsidR="002C17B3" w:rsidRPr="002C17B3" w:rsidRDefault="004C49CE" w:rsidP="002C17B3">
            <w:pPr>
              <w:jc w:val="left"/>
              <w:rPr>
                <w:rStyle w:val="Hyperlink"/>
                <w:color w:val="0000FF"/>
                <w:lang w:val="en-US" w:eastAsia="sv-SE"/>
              </w:rPr>
            </w:pPr>
            <w:hyperlink r:id="rId74" w:history="1">
              <w:r w:rsidR="002C17B3" w:rsidRPr="002C17B3">
                <w:rPr>
                  <w:rStyle w:val="Hyperlink"/>
                  <w:color w:val="0000FF"/>
                </w:rPr>
                <w:t>R1-2211958</w:t>
              </w:r>
            </w:hyperlink>
          </w:p>
        </w:tc>
        <w:tc>
          <w:tcPr>
            <w:tcW w:w="4921" w:type="dxa"/>
            <w:tcMar>
              <w:top w:w="0" w:type="dxa"/>
              <w:left w:w="70" w:type="dxa"/>
              <w:bottom w:w="0" w:type="dxa"/>
              <w:right w:w="70" w:type="dxa"/>
            </w:tcMar>
          </w:tcPr>
          <w:p w14:paraId="7D34A382" w14:textId="4AB16621" w:rsidR="002C17B3" w:rsidRPr="002C17B3" w:rsidRDefault="002C17B3" w:rsidP="002C17B3">
            <w:pPr>
              <w:jc w:val="left"/>
              <w:rPr>
                <w:lang w:val="en-US"/>
              </w:rPr>
            </w:pPr>
            <w:r w:rsidRPr="002C17B3">
              <w:t>Discussion on corrections and clarifications for RedCap UE</w:t>
            </w:r>
          </w:p>
        </w:tc>
        <w:tc>
          <w:tcPr>
            <w:tcW w:w="2551" w:type="dxa"/>
            <w:tcMar>
              <w:top w:w="0" w:type="dxa"/>
              <w:left w:w="70" w:type="dxa"/>
              <w:bottom w:w="0" w:type="dxa"/>
              <w:right w:w="70" w:type="dxa"/>
            </w:tcMar>
          </w:tcPr>
          <w:p w14:paraId="7D34A383" w14:textId="12A7E5A2" w:rsidR="002C17B3" w:rsidRPr="002C17B3" w:rsidRDefault="002C17B3" w:rsidP="002C17B3">
            <w:pPr>
              <w:jc w:val="left"/>
              <w:rPr>
                <w:lang w:val="en-US"/>
              </w:rPr>
            </w:pPr>
            <w:r w:rsidRPr="002C17B3">
              <w:t>NTT DOCOMO, INC.</w:t>
            </w:r>
          </w:p>
        </w:tc>
      </w:tr>
      <w:tr w:rsidR="002C17B3" w14:paraId="7D34A389" w14:textId="77777777">
        <w:trPr>
          <w:trHeight w:val="450"/>
        </w:trPr>
        <w:tc>
          <w:tcPr>
            <w:tcW w:w="704" w:type="dxa"/>
            <w:shd w:val="clear" w:color="auto" w:fill="FFFFFF"/>
            <w:tcMar>
              <w:top w:w="0" w:type="dxa"/>
              <w:left w:w="70" w:type="dxa"/>
              <w:bottom w:w="0" w:type="dxa"/>
              <w:right w:w="70" w:type="dxa"/>
            </w:tcMar>
          </w:tcPr>
          <w:p w14:paraId="7D34A385" w14:textId="77777777" w:rsidR="002C17B3" w:rsidRDefault="002C17B3" w:rsidP="002C17B3">
            <w:pPr>
              <w:jc w:val="left"/>
              <w:rPr>
                <w:lang w:val="en-US"/>
              </w:rPr>
            </w:pPr>
            <w:r>
              <w:rPr>
                <w:color w:val="000000"/>
                <w:lang w:val="en-US"/>
              </w:rPr>
              <w:t>[18]</w:t>
            </w:r>
          </w:p>
        </w:tc>
        <w:tc>
          <w:tcPr>
            <w:tcW w:w="1456" w:type="dxa"/>
            <w:tcMar>
              <w:top w:w="0" w:type="dxa"/>
              <w:left w:w="70" w:type="dxa"/>
              <w:bottom w:w="0" w:type="dxa"/>
              <w:right w:w="70" w:type="dxa"/>
            </w:tcMar>
          </w:tcPr>
          <w:p w14:paraId="7D34A386" w14:textId="4E21275B" w:rsidR="002C17B3" w:rsidRPr="002C17B3" w:rsidRDefault="004C49CE" w:rsidP="002C17B3">
            <w:pPr>
              <w:jc w:val="left"/>
              <w:rPr>
                <w:rStyle w:val="Hyperlink"/>
                <w:color w:val="0000FF"/>
                <w:lang w:val="en-US" w:eastAsia="sv-SE"/>
              </w:rPr>
            </w:pPr>
            <w:hyperlink r:id="rId75" w:history="1">
              <w:r w:rsidR="002C17B3" w:rsidRPr="002C17B3">
                <w:rPr>
                  <w:rStyle w:val="Hyperlink"/>
                  <w:color w:val="0000FF"/>
                </w:rPr>
                <w:t>R1-2212086</w:t>
              </w:r>
            </w:hyperlink>
          </w:p>
        </w:tc>
        <w:tc>
          <w:tcPr>
            <w:tcW w:w="4921" w:type="dxa"/>
            <w:tcMar>
              <w:top w:w="0" w:type="dxa"/>
              <w:left w:w="70" w:type="dxa"/>
              <w:bottom w:w="0" w:type="dxa"/>
              <w:right w:w="70" w:type="dxa"/>
            </w:tcMar>
          </w:tcPr>
          <w:p w14:paraId="7D34A387" w14:textId="68EFAE0A" w:rsidR="002C17B3" w:rsidRPr="002C17B3" w:rsidRDefault="002C17B3" w:rsidP="002C17B3">
            <w:pPr>
              <w:jc w:val="left"/>
              <w:rPr>
                <w:lang w:val="en-US"/>
              </w:rPr>
            </w:pPr>
            <w:r w:rsidRPr="002C17B3">
              <w:t>Remaining Issues on Procedures of RedCap UE</w:t>
            </w:r>
          </w:p>
        </w:tc>
        <w:tc>
          <w:tcPr>
            <w:tcW w:w="2551" w:type="dxa"/>
            <w:tcMar>
              <w:top w:w="0" w:type="dxa"/>
              <w:left w:w="70" w:type="dxa"/>
              <w:bottom w:w="0" w:type="dxa"/>
              <w:right w:w="70" w:type="dxa"/>
            </w:tcMar>
          </w:tcPr>
          <w:p w14:paraId="7D34A388" w14:textId="4DF4A99F" w:rsidR="002C17B3" w:rsidRPr="002C17B3" w:rsidRDefault="002C17B3" w:rsidP="002C17B3">
            <w:pPr>
              <w:jc w:val="left"/>
              <w:rPr>
                <w:lang w:val="en-US"/>
              </w:rPr>
            </w:pPr>
            <w:r w:rsidRPr="002C17B3">
              <w:t>Qualcomm Incorporated</w:t>
            </w:r>
          </w:p>
        </w:tc>
      </w:tr>
      <w:tr w:rsidR="002C17B3" w14:paraId="7D34A38E" w14:textId="77777777">
        <w:trPr>
          <w:trHeight w:val="450"/>
        </w:trPr>
        <w:tc>
          <w:tcPr>
            <w:tcW w:w="704" w:type="dxa"/>
            <w:shd w:val="clear" w:color="auto" w:fill="FFFFFF"/>
            <w:tcMar>
              <w:top w:w="0" w:type="dxa"/>
              <w:left w:w="70" w:type="dxa"/>
              <w:bottom w:w="0" w:type="dxa"/>
              <w:right w:w="70" w:type="dxa"/>
            </w:tcMar>
          </w:tcPr>
          <w:p w14:paraId="7D34A38A" w14:textId="77777777" w:rsidR="002C17B3" w:rsidRDefault="002C17B3" w:rsidP="002C17B3">
            <w:pPr>
              <w:jc w:val="left"/>
              <w:rPr>
                <w:lang w:val="en-US"/>
              </w:rPr>
            </w:pPr>
            <w:r>
              <w:rPr>
                <w:color w:val="000000"/>
                <w:lang w:val="en-US"/>
              </w:rPr>
              <w:t>[19]</w:t>
            </w:r>
          </w:p>
        </w:tc>
        <w:tc>
          <w:tcPr>
            <w:tcW w:w="1456" w:type="dxa"/>
            <w:tcMar>
              <w:top w:w="0" w:type="dxa"/>
              <w:left w:w="70" w:type="dxa"/>
              <w:bottom w:w="0" w:type="dxa"/>
              <w:right w:w="70" w:type="dxa"/>
            </w:tcMar>
          </w:tcPr>
          <w:p w14:paraId="7D34A38B" w14:textId="3E1C197F" w:rsidR="002C17B3" w:rsidRPr="002C17B3" w:rsidRDefault="004C49CE" w:rsidP="002C17B3">
            <w:pPr>
              <w:jc w:val="left"/>
              <w:rPr>
                <w:rStyle w:val="Hyperlink"/>
                <w:color w:val="0000FF"/>
                <w:lang w:val="en-US" w:eastAsia="sv-SE"/>
              </w:rPr>
            </w:pPr>
            <w:hyperlink r:id="rId76" w:history="1">
              <w:r w:rsidR="002C17B3" w:rsidRPr="002C17B3">
                <w:rPr>
                  <w:rStyle w:val="Hyperlink"/>
                  <w:color w:val="0000FF"/>
                </w:rPr>
                <w:t>R1-2212245</w:t>
              </w:r>
            </w:hyperlink>
          </w:p>
        </w:tc>
        <w:tc>
          <w:tcPr>
            <w:tcW w:w="4921" w:type="dxa"/>
            <w:tcMar>
              <w:top w:w="0" w:type="dxa"/>
              <w:left w:w="70" w:type="dxa"/>
              <w:bottom w:w="0" w:type="dxa"/>
              <w:right w:w="70" w:type="dxa"/>
            </w:tcMar>
          </w:tcPr>
          <w:p w14:paraId="7D34A38C" w14:textId="570AE3B8" w:rsidR="002C17B3" w:rsidRPr="002C17B3" w:rsidRDefault="002C17B3" w:rsidP="002C17B3">
            <w:pPr>
              <w:jc w:val="left"/>
              <w:rPr>
                <w:lang w:val="en-US"/>
              </w:rPr>
            </w:pPr>
            <w:r w:rsidRPr="002C17B3">
              <w:t>On RedCap remaining issues</w:t>
            </w:r>
          </w:p>
        </w:tc>
        <w:tc>
          <w:tcPr>
            <w:tcW w:w="2551" w:type="dxa"/>
            <w:tcMar>
              <w:top w:w="0" w:type="dxa"/>
              <w:left w:w="70" w:type="dxa"/>
              <w:bottom w:w="0" w:type="dxa"/>
              <w:right w:w="70" w:type="dxa"/>
            </w:tcMar>
          </w:tcPr>
          <w:p w14:paraId="7D34A38D" w14:textId="57CEE7BA" w:rsidR="002C17B3" w:rsidRPr="002C17B3" w:rsidRDefault="002C17B3" w:rsidP="002C17B3">
            <w:pPr>
              <w:jc w:val="left"/>
              <w:rPr>
                <w:lang w:val="en-US"/>
              </w:rPr>
            </w:pPr>
            <w:r w:rsidRPr="002C17B3">
              <w:t>MediaTek Inc.</w:t>
            </w:r>
          </w:p>
        </w:tc>
      </w:tr>
      <w:tr w:rsidR="002C17B3" w14:paraId="7D34A393" w14:textId="77777777">
        <w:trPr>
          <w:trHeight w:val="450"/>
        </w:trPr>
        <w:tc>
          <w:tcPr>
            <w:tcW w:w="704" w:type="dxa"/>
            <w:shd w:val="clear" w:color="auto" w:fill="FFFFFF"/>
            <w:tcMar>
              <w:top w:w="0" w:type="dxa"/>
              <w:left w:w="70" w:type="dxa"/>
              <w:bottom w:w="0" w:type="dxa"/>
              <w:right w:w="70" w:type="dxa"/>
            </w:tcMar>
          </w:tcPr>
          <w:p w14:paraId="7D34A38F" w14:textId="77777777" w:rsidR="002C17B3" w:rsidRDefault="002C17B3" w:rsidP="002C17B3">
            <w:pPr>
              <w:jc w:val="left"/>
              <w:rPr>
                <w:lang w:val="en-US"/>
              </w:rPr>
            </w:pPr>
            <w:r>
              <w:rPr>
                <w:color w:val="000000"/>
                <w:lang w:val="en-US"/>
              </w:rPr>
              <w:t>[20]</w:t>
            </w:r>
          </w:p>
        </w:tc>
        <w:tc>
          <w:tcPr>
            <w:tcW w:w="1456" w:type="dxa"/>
            <w:tcMar>
              <w:top w:w="0" w:type="dxa"/>
              <w:left w:w="70" w:type="dxa"/>
              <w:bottom w:w="0" w:type="dxa"/>
              <w:right w:w="70" w:type="dxa"/>
            </w:tcMar>
          </w:tcPr>
          <w:p w14:paraId="7D34A390" w14:textId="379CBB43" w:rsidR="002C17B3" w:rsidRPr="002C17B3" w:rsidRDefault="004C49CE" w:rsidP="002C17B3">
            <w:pPr>
              <w:jc w:val="left"/>
              <w:rPr>
                <w:rStyle w:val="Hyperlink"/>
                <w:color w:val="0000FF"/>
                <w:lang w:val="en-US" w:eastAsia="sv-SE"/>
              </w:rPr>
            </w:pPr>
            <w:hyperlink r:id="rId77" w:history="1">
              <w:r w:rsidR="002C17B3" w:rsidRPr="002C17B3">
                <w:rPr>
                  <w:rStyle w:val="Hyperlink"/>
                  <w:color w:val="0000FF"/>
                </w:rPr>
                <w:t>R1-2212409</w:t>
              </w:r>
            </w:hyperlink>
          </w:p>
        </w:tc>
        <w:tc>
          <w:tcPr>
            <w:tcW w:w="4921" w:type="dxa"/>
            <w:tcMar>
              <w:top w:w="0" w:type="dxa"/>
              <w:left w:w="70" w:type="dxa"/>
              <w:bottom w:w="0" w:type="dxa"/>
              <w:right w:w="70" w:type="dxa"/>
            </w:tcMar>
          </w:tcPr>
          <w:p w14:paraId="7D34A391" w14:textId="12C8DA60" w:rsidR="002C17B3" w:rsidRPr="002C17B3" w:rsidRDefault="002C17B3" w:rsidP="002C17B3">
            <w:pPr>
              <w:jc w:val="left"/>
              <w:rPr>
                <w:lang w:val="en-US"/>
              </w:rPr>
            </w:pPr>
            <w:r w:rsidRPr="002C17B3">
              <w:t>Msg1/MsgA retransmission timeline for RedCap UEs</w:t>
            </w:r>
          </w:p>
        </w:tc>
        <w:tc>
          <w:tcPr>
            <w:tcW w:w="2551" w:type="dxa"/>
            <w:tcMar>
              <w:top w:w="0" w:type="dxa"/>
              <w:left w:w="70" w:type="dxa"/>
              <w:bottom w:w="0" w:type="dxa"/>
              <w:right w:w="70" w:type="dxa"/>
            </w:tcMar>
          </w:tcPr>
          <w:p w14:paraId="7D34A392" w14:textId="3E6E50F8" w:rsidR="002C17B3" w:rsidRPr="002C17B3" w:rsidRDefault="002C17B3" w:rsidP="002C17B3">
            <w:pPr>
              <w:jc w:val="left"/>
              <w:rPr>
                <w:lang w:val="en-US"/>
              </w:rPr>
            </w:pPr>
            <w:r w:rsidRPr="002C17B3">
              <w:t>Ericsson</w:t>
            </w:r>
          </w:p>
        </w:tc>
      </w:tr>
      <w:tr w:rsidR="002C17B3" w14:paraId="7D34A398" w14:textId="77777777">
        <w:trPr>
          <w:trHeight w:val="450"/>
        </w:trPr>
        <w:tc>
          <w:tcPr>
            <w:tcW w:w="704" w:type="dxa"/>
            <w:shd w:val="clear" w:color="auto" w:fill="FFFFFF"/>
            <w:tcMar>
              <w:top w:w="0" w:type="dxa"/>
              <w:left w:w="70" w:type="dxa"/>
              <w:bottom w:w="0" w:type="dxa"/>
              <w:right w:w="70" w:type="dxa"/>
            </w:tcMar>
          </w:tcPr>
          <w:p w14:paraId="7D34A394" w14:textId="77777777" w:rsidR="002C17B3" w:rsidRDefault="002C17B3" w:rsidP="002C17B3">
            <w:pPr>
              <w:jc w:val="left"/>
              <w:rPr>
                <w:lang w:val="en-US"/>
              </w:rPr>
            </w:pPr>
            <w:r>
              <w:rPr>
                <w:color w:val="000000"/>
                <w:lang w:val="en-US"/>
              </w:rPr>
              <w:t>[21]</w:t>
            </w:r>
          </w:p>
        </w:tc>
        <w:tc>
          <w:tcPr>
            <w:tcW w:w="1456" w:type="dxa"/>
            <w:tcMar>
              <w:top w:w="0" w:type="dxa"/>
              <w:left w:w="70" w:type="dxa"/>
              <w:bottom w:w="0" w:type="dxa"/>
              <w:right w:w="70" w:type="dxa"/>
            </w:tcMar>
          </w:tcPr>
          <w:p w14:paraId="7D34A395" w14:textId="2925077F" w:rsidR="002C17B3" w:rsidRPr="002C17B3" w:rsidRDefault="004C49CE" w:rsidP="002C17B3">
            <w:pPr>
              <w:jc w:val="left"/>
              <w:rPr>
                <w:rStyle w:val="Hyperlink"/>
                <w:color w:val="0000FF"/>
                <w:lang w:val="en-US" w:eastAsia="sv-SE"/>
              </w:rPr>
            </w:pPr>
            <w:hyperlink r:id="rId78" w:history="1">
              <w:r w:rsidR="002C17B3" w:rsidRPr="002C17B3">
                <w:rPr>
                  <w:rStyle w:val="Hyperlink"/>
                  <w:color w:val="0000FF"/>
                </w:rPr>
                <w:t>R1-2212485</w:t>
              </w:r>
            </w:hyperlink>
          </w:p>
        </w:tc>
        <w:tc>
          <w:tcPr>
            <w:tcW w:w="4921" w:type="dxa"/>
            <w:tcMar>
              <w:top w:w="0" w:type="dxa"/>
              <w:left w:w="70" w:type="dxa"/>
              <w:bottom w:w="0" w:type="dxa"/>
              <w:right w:w="70" w:type="dxa"/>
            </w:tcMar>
          </w:tcPr>
          <w:p w14:paraId="7D34A396" w14:textId="0C9D5EF8" w:rsidR="002C17B3" w:rsidRPr="002C17B3" w:rsidRDefault="002C17B3" w:rsidP="002C17B3">
            <w:pPr>
              <w:jc w:val="left"/>
              <w:rPr>
                <w:lang w:val="en-US"/>
              </w:rPr>
            </w:pPr>
            <w:r w:rsidRPr="002C17B3">
              <w:t>Remaining issues on paging monitoring and measurement during SDT procedure for RedCap</w:t>
            </w:r>
          </w:p>
        </w:tc>
        <w:tc>
          <w:tcPr>
            <w:tcW w:w="2551" w:type="dxa"/>
            <w:tcMar>
              <w:top w:w="0" w:type="dxa"/>
              <w:left w:w="70" w:type="dxa"/>
              <w:bottom w:w="0" w:type="dxa"/>
              <w:right w:w="70" w:type="dxa"/>
            </w:tcMar>
          </w:tcPr>
          <w:p w14:paraId="7D34A397" w14:textId="0C50FCAE" w:rsidR="002C17B3" w:rsidRPr="002C17B3" w:rsidRDefault="002C17B3" w:rsidP="002C17B3">
            <w:pPr>
              <w:jc w:val="left"/>
              <w:rPr>
                <w:lang w:val="en-US"/>
              </w:rPr>
            </w:pPr>
            <w:r w:rsidRPr="002C17B3">
              <w:t>Huawei, HiSilicon</w:t>
            </w:r>
          </w:p>
        </w:tc>
      </w:tr>
      <w:tr w:rsidR="0069137E" w14:paraId="1DBB0A1B" w14:textId="77777777">
        <w:trPr>
          <w:trHeight w:val="450"/>
        </w:trPr>
        <w:tc>
          <w:tcPr>
            <w:tcW w:w="704" w:type="dxa"/>
            <w:shd w:val="clear" w:color="auto" w:fill="FFFFFF"/>
            <w:tcMar>
              <w:top w:w="0" w:type="dxa"/>
              <w:left w:w="70" w:type="dxa"/>
              <w:bottom w:w="0" w:type="dxa"/>
              <w:right w:w="70" w:type="dxa"/>
            </w:tcMar>
          </w:tcPr>
          <w:p w14:paraId="17209BC9" w14:textId="2F90770F" w:rsidR="0069137E" w:rsidRDefault="0069137E" w:rsidP="0069137E">
            <w:pPr>
              <w:jc w:val="left"/>
              <w:rPr>
                <w:color w:val="000000"/>
                <w:lang w:val="en-US"/>
              </w:rPr>
            </w:pPr>
            <w:r>
              <w:rPr>
                <w:color w:val="000000"/>
                <w:lang w:val="en-US"/>
              </w:rPr>
              <w:t>[22]</w:t>
            </w:r>
          </w:p>
        </w:tc>
        <w:tc>
          <w:tcPr>
            <w:tcW w:w="1456" w:type="dxa"/>
            <w:tcMar>
              <w:top w:w="0" w:type="dxa"/>
              <w:left w:w="70" w:type="dxa"/>
              <w:bottom w:w="0" w:type="dxa"/>
              <w:right w:w="70" w:type="dxa"/>
            </w:tcMar>
          </w:tcPr>
          <w:p w14:paraId="59052CF5" w14:textId="4C8FDF8D" w:rsidR="0069137E" w:rsidRPr="002C17B3" w:rsidRDefault="004C49CE" w:rsidP="0069137E">
            <w:pPr>
              <w:jc w:val="left"/>
              <w:rPr>
                <w:color w:val="0000FF"/>
                <w:u w:val="single"/>
              </w:rPr>
            </w:pPr>
            <w:hyperlink r:id="rId79" w:history="1">
              <w:r w:rsidR="0069137E">
                <w:rPr>
                  <w:rStyle w:val="Hyperlink"/>
                  <w:color w:val="0000FF"/>
                  <w:lang w:val="en-US"/>
                </w:rPr>
                <w:t>R1-2200877</w:t>
              </w:r>
            </w:hyperlink>
          </w:p>
        </w:tc>
        <w:tc>
          <w:tcPr>
            <w:tcW w:w="4921" w:type="dxa"/>
            <w:tcMar>
              <w:top w:w="0" w:type="dxa"/>
              <w:left w:w="70" w:type="dxa"/>
              <w:bottom w:w="0" w:type="dxa"/>
              <w:right w:w="70" w:type="dxa"/>
            </w:tcMar>
          </w:tcPr>
          <w:p w14:paraId="369AA306" w14:textId="468011EB" w:rsidR="0069137E" w:rsidRPr="002C17B3" w:rsidRDefault="0069137E" w:rsidP="0069137E">
            <w:pPr>
              <w:jc w:val="left"/>
            </w:pPr>
            <w:r w:rsidRPr="000A4157">
              <w:rPr>
                <w:lang w:val="en-US"/>
              </w:rPr>
              <w:t>LS on RSRP measurement before Msg1 or MsgA retransmission</w:t>
            </w:r>
          </w:p>
        </w:tc>
        <w:tc>
          <w:tcPr>
            <w:tcW w:w="2551" w:type="dxa"/>
            <w:tcMar>
              <w:top w:w="0" w:type="dxa"/>
              <w:left w:w="70" w:type="dxa"/>
              <w:bottom w:w="0" w:type="dxa"/>
              <w:right w:w="70" w:type="dxa"/>
            </w:tcMar>
          </w:tcPr>
          <w:p w14:paraId="656CE5DC" w14:textId="3A3C3B37" w:rsidR="0069137E" w:rsidRPr="002C17B3" w:rsidRDefault="0069137E" w:rsidP="0069137E">
            <w:pPr>
              <w:jc w:val="left"/>
            </w:pPr>
            <w:r>
              <w:rPr>
                <w:lang w:val="en-US"/>
              </w:rPr>
              <w:t>RAN2, Ericsson</w:t>
            </w:r>
          </w:p>
        </w:tc>
      </w:tr>
      <w:tr w:rsidR="007B51AD" w14:paraId="74AA0812" w14:textId="77777777">
        <w:trPr>
          <w:trHeight w:val="450"/>
        </w:trPr>
        <w:tc>
          <w:tcPr>
            <w:tcW w:w="704" w:type="dxa"/>
            <w:shd w:val="clear" w:color="auto" w:fill="FFFFFF"/>
            <w:tcMar>
              <w:top w:w="0" w:type="dxa"/>
              <w:left w:w="70" w:type="dxa"/>
              <w:bottom w:w="0" w:type="dxa"/>
              <w:right w:w="70" w:type="dxa"/>
            </w:tcMar>
          </w:tcPr>
          <w:p w14:paraId="2EBFB269" w14:textId="6A8AF31E" w:rsidR="007B51AD" w:rsidRDefault="008B033F" w:rsidP="0069137E">
            <w:pPr>
              <w:jc w:val="left"/>
              <w:rPr>
                <w:color w:val="000000"/>
                <w:lang w:val="en-US"/>
              </w:rPr>
            </w:pPr>
            <w:r>
              <w:rPr>
                <w:color w:val="000000"/>
                <w:lang w:val="en-US"/>
              </w:rPr>
              <w:t>[23]</w:t>
            </w:r>
          </w:p>
        </w:tc>
        <w:tc>
          <w:tcPr>
            <w:tcW w:w="1456" w:type="dxa"/>
            <w:tcMar>
              <w:top w:w="0" w:type="dxa"/>
              <w:left w:w="70" w:type="dxa"/>
              <w:bottom w:w="0" w:type="dxa"/>
              <w:right w:w="70" w:type="dxa"/>
            </w:tcMar>
          </w:tcPr>
          <w:p w14:paraId="0B2C3EB7" w14:textId="53110EF6" w:rsidR="007B51AD" w:rsidRDefault="004C49CE" w:rsidP="0069137E">
            <w:pPr>
              <w:jc w:val="left"/>
            </w:pPr>
            <w:hyperlink r:id="rId80" w:history="1">
              <w:r w:rsidR="007B51AD">
                <w:rPr>
                  <w:rStyle w:val="Hyperlink"/>
                  <w:color w:val="0000FF"/>
                </w:rPr>
                <w:t>R1-2209184</w:t>
              </w:r>
            </w:hyperlink>
          </w:p>
        </w:tc>
        <w:tc>
          <w:tcPr>
            <w:tcW w:w="4921" w:type="dxa"/>
            <w:tcMar>
              <w:top w:w="0" w:type="dxa"/>
              <w:left w:w="70" w:type="dxa"/>
              <w:bottom w:w="0" w:type="dxa"/>
              <w:right w:w="70" w:type="dxa"/>
            </w:tcMar>
          </w:tcPr>
          <w:p w14:paraId="3B6E9A6B" w14:textId="17218BEB" w:rsidR="007B51AD" w:rsidRPr="000A4157" w:rsidRDefault="007B51AD" w:rsidP="007B51AD">
            <w:pPr>
              <w:jc w:val="left"/>
              <w:rPr>
                <w:lang w:val="en-US"/>
              </w:rPr>
            </w:pPr>
            <w:r w:rsidRPr="007B51AD">
              <w:rPr>
                <w:lang w:val="en-US"/>
              </w:rPr>
              <w:t>Discussion on PUSCH TDRA misalignment issue</w:t>
            </w:r>
          </w:p>
        </w:tc>
        <w:tc>
          <w:tcPr>
            <w:tcW w:w="2551" w:type="dxa"/>
            <w:tcMar>
              <w:top w:w="0" w:type="dxa"/>
              <w:left w:w="70" w:type="dxa"/>
              <w:bottom w:w="0" w:type="dxa"/>
              <w:right w:w="70" w:type="dxa"/>
            </w:tcMar>
          </w:tcPr>
          <w:p w14:paraId="1D26CD98" w14:textId="7D01619A" w:rsidR="007B51AD" w:rsidRDefault="00750080" w:rsidP="0069137E">
            <w:pPr>
              <w:jc w:val="left"/>
              <w:rPr>
                <w:lang w:val="en-US"/>
              </w:rPr>
            </w:pPr>
            <w:r w:rsidRPr="007B51AD">
              <w:rPr>
                <w:lang w:val="en-US"/>
              </w:rPr>
              <w:t>ZTE, Sanechips</w:t>
            </w:r>
          </w:p>
        </w:tc>
      </w:tr>
      <w:tr w:rsidR="007B51AD" w14:paraId="34B948E6" w14:textId="77777777">
        <w:trPr>
          <w:trHeight w:val="450"/>
        </w:trPr>
        <w:tc>
          <w:tcPr>
            <w:tcW w:w="704" w:type="dxa"/>
            <w:shd w:val="clear" w:color="auto" w:fill="FFFFFF"/>
            <w:tcMar>
              <w:top w:w="0" w:type="dxa"/>
              <w:left w:w="70" w:type="dxa"/>
              <w:bottom w:w="0" w:type="dxa"/>
              <w:right w:w="70" w:type="dxa"/>
            </w:tcMar>
          </w:tcPr>
          <w:p w14:paraId="0A8959FC" w14:textId="250728B5" w:rsidR="007B51AD" w:rsidRDefault="008B033F" w:rsidP="0069137E">
            <w:pPr>
              <w:jc w:val="left"/>
              <w:rPr>
                <w:color w:val="000000"/>
                <w:lang w:val="en-US"/>
              </w:rPr>
            </w:pPr>
            <w:r>
              <w:rPr>
                <w:color w:val="000000"/>
                <w:lang w:val="en-US"/>
              </w:rPr>
              <w:t>[24]</w:t>
            </w:r>
          </w:p>
        </w:tc>
        <w:tc>
          <w:tcPr>
            <w:tcW w:w="1456" w:type="dxa"/>
            <w:tcMar>
              <w:top w:w="0" w:type="dxa"/>
              <w:left w:w="70" w:type="dxa"/>
              <w:bottom w:w="0" w:type="dxa"/>
              <w:right w:w="70" w:type="dxa"/>
            </w:tcMar>
          </w:tcPr>
          <w:p w14:paraId="524DC0A2" w14:textId="17566BF7" w:rsidR="007B51AD" w:rsidRDefault="004C49CE" w:rsidP="0069137E">
            <w:pPr>
              <w:jc w:val="left"/>
            </w:pPr>
            <w:hyperlink r:id="rId81" w:history="1">
              <w:r w:rsidR="001E2165">
                <w:rPr>
                  <w:rStyle w:val="Hyperlink"/>
                  <w:color w:val="0000FF"/>
                </w:rPr>
                <w:t>R1-2209185</w:t>
              </w:r>
            </w:hyperlink>
          </w:p>
        </w:tc>
        <w:tc>
          <w:tcPr>
            <w:tcW w:w="4921" w:type="dxa"/>
            <w:tcMar>
              <w:top w:w="0" w:type="dxa"/>
              <w:left w:w="70" w:type="dxa"/>
              <w:bottom w:w="0" w:type="dxa"/>
              <w:right w:w="70" w:type="dxa"/>
            </w:tcMar>
          </w:tcPr>
          <w:p w14:paraId="0BE3E783" w14:textId="66957D44" w:rsidR="007B51AD" w:rsidRPr="000A4157" w:rsidRDefault="007B51AD" w:rsidP="0069137E">
            <w:pPr>
              <w:jc w:val="left"/>
              <w:rPr>
                <w:lang w:val="en-US"/>
              </w:rPr>
            </w:pPr>
            <w:r w:rsidRPr="007B51AD">
              <w:rPr>
                <w:lang w:val="en-US"/>
              </w:rPr>
              <w:t>Correction on TDRA misalignment of PUSCH</w:t>
            </w:r>
          </w:p>
        </w:tc>
        <w:tc>
          <w:tcPr>
            <w:tcW w:w="2551" w:type="dxa"/>
            <w:tcMar>
              <w:top w:w="0" w:type="dxa"/>
              <w:left w:w="70" w:type="dxa"/>
              <w:bottom w:w="0" w:type="dxa"/>
              <w:right w:w="70" w:type="dxa"/>
            </w:tcMar>
          </w:tcPr>
          <w:p w14:paraId="41354C34" w14:textId="0FF38F32" w:rsidR="007B51AD" w:rsidRDefault="00750080" w:rsidP="0069137E">
            <w:pPr>
              <w:jc w:val="left"/>
              <w:rPr>
                <w:lang w:val="en-US"/>
              </w:rPr>
            </w:pPr>
            <w:r w:rsidRPr="007B51AD">
              <w:rPr>
                <w:lang w:val="en-US"/>
              </w:rPr>
              <w:t>ZTE, Sanechips</w:t>
            </w:r>
          </w:p>
        </w:tc>
      </w:tr>
      <w:tr w:rsidR="007B51AD" w14:paraId="26E107CE" w14:textId="77777777">
        <w:trPr>
          <w:trHeight w:val="450"/>
        </w:trPr>
        <w:tc>
          <w:tcPr>
            <w:tcW w:w="704" w:type="dxa"/>
            <w:shd w:val="clear" w:color="auto" w:fill="FFFFFF"/>
            <w:tcMar>
              <w:top w:w="0" w:type="dxa"/>
              <w:left w:w="70" w:type="dxa"/>
              <w:bottom w:w="0" w:type="dxa"/>
              <w:right w:w="70" w:type="dxa"/>
            </w:tcMar>
          </w:tcPr>
          <w:p w14:paraId="060AB2EE" w14:textId="71889221" w:rsidR="007B51AD" w:rsidRDefault="008B033F" w:rsidP="0069137E">
            <w:pPr>
              <w:jc w:val="left"/>
              <w:rPr>
                <w:color w:val="000000"/>
                <w:lang w:val="en-US"/>
              </w:rPr>
            </w:pPr>
            <w:r>
              <w:rPr>
                <w:color w:val="000000"/>
                <w:lang w:val="en-US"/>
              </w:rPr>
              <w:t>[25]</w:t>
            </w:r>
          </w:p>
        </w:tc>
        <w:tc>
          <w:tcPr>
            <w:tcW w:w="1456" w:type="dxa"/>
            <w:tcMar>
              <w:top w:w="0" w:type="dxa"/>
              <w:left w:w="70" w:type="dxa"/>
              <w:bottom w:w="0" w:type="dxa"/>
              <w:right w:w="70" w:type="dxa"/>
            </w:tcMar>
          </w:tcPr>
          <w:p w14:paraId="637F1B57" w14:textId="1229E262" w:rsidR="007B51AD" w:rsidRDefault="004C49CE" w:rsidP="0069137E">
            <w:pPr>
              <w:jc w:val="left"/>
            </w:pPr>
            <w:hyperlink r:id="rId82" w:history="1">
              <w:r w:rsidR="001E2165">
                <w:rPr>
                  <w:rStyle w:val="Hyperlink"/>
                  <w:color w:val="0000FF"/>
                </w:rPr>
                <w:t>R1-2210546</w:t>
              </w:r>
            </w:hyperlink>
          </w:p>
        </w:tc>
        <w:tc>
          <w:tcPr>
            <w:tcW w:w="4921" w:type="dxa"/>
            <w:tcMar>
              <w:top w:w="0" w:type="dxa"/>
              <w:left w:w="70" w:type="dxa"/>
              <w:bottom w:w="0" w:type="dxa"/>
              <w:right w:w="70" w:type="dxa"/>
            </w:tcMar>
          </w:tcPr>
          <w:p w14:paraId="1E48D25E" w14:textId="6648FF69" w:rsidR="007B51AD" w:rsidRPr="000A4157" w:rsidRDefault="007B51AD" w:rsidP="0069137E">
            <w:pPr>
              <w:jc w:val="left"/>
              <w:rPr>
                <w:lang w:val="en-US"/>
              </w:rPr>
            </w:pPr>
            <w:r w:rsidRPr="007B51AD">
              <w:rPr>
                <w:lang w:val="en-US"/>
              </w:rPr>
              <w:t>Summary of discussion on PUSCH TDRA misalignment issue</w:t>
            </w:r>
          </w:p>
        </w:tc>
        <w:tc>
          <w:tcPr>
            <w:tcW w:w="2551" w:type="dxa"/>
            <w:tcMar>
              <w:top w:w="0" w:type="dxa"/>
              <w:left w:w="70" w:type="dxa"/>
              <w:bottom w:w="0" w:type="dxa"/>
              <w:right w:w="70" w:type="dxa"/>
            </w:tcMar>
          </w:tcPr>
          <w:p w14:paraId="6ABB19FE" w14:textId="197B510A" w:rsidR="007B51AD" w:rsidRDefault="00750080" w:rsidP="0069137E">
            <w:pPr>
              <w:jc w:val="left"/>
              <w:rPr>
                <w:lang w:val="en-US"/>
              </w:rPr>
            </w:pPr>
            <w:r w:rsidRPr="007B51AD">
              <w:rPr>
                <w:lang w:val="en-US"/>
              </w:rPr>
              <w:t>Moderator (ZTE)</w:t>
            </w:r>
          </w:p>
        </w:tc>
      </w:tr>
      <w:tr w:rsidR="00E356A2" w14:paraId="080FE631" w14:textId="77777777">
        <w:trPr>
          <w:trHeight w:val="450"/>
        </w:trPr>
        <w:tc>
          <w:tcPr>
            <w:tcW w:w="704" w:type="dxa"/>
            <w:shd w:val="clear" w:color="auto" w:fill="FFFFFF"/>
            <w:tcMar>
              <w:top w:w="0" w:type="dxa"/>
              <w:left w:w="70" w:type="dxa"/>
              <w:bottom w:w="0" w:type="dxa"/>
              <w:right w:w="70" w:type="dxa"/>
            </w:tcMar>
          </w:tcPr>
          <w:p w14:paraId="0BE45690" w14:textId="12AED59A" w:rsidR="00E356A2" w:rsidRDefault="00E356A2" w:rsidP="0069137E">
            <w:pPr>
              <w:jc w:val="left"/>
              <w:rPr>
                <w:color w:val="000000"/>
                <w:lang w:val="en-US"/>
              </w:rPr>
            </w:pPr>
            <w:r>
              <w:rPr>
                <w:color w:val="000000"/>
                <w:lang w:val="en-US"/>
              </w:rPr>
              <w:t>[26]</w:t>
            </w:r>
          </w:p>
        </w:tc>
        <w:tc>
          <w:tcPr>
            <w:tcW w:w="1456" w:type="dxa"/>
            <w:tcMar>
              <w:top w:w="0" w:type="dxa"/>
              <w:left w:w="70" w:type="dxa"/>
              <w:bottom w:w="0" w:type="dxa"/>
              <w:right w:w="70" w:type="dxa"/>
            </w:tcMar>
          </w:tcPr>
          <w:p w14:paraId="51D99C91" w14:textId="779847EC" w:rsidR="00E356A2" w:rsidRDefault="004C49CE" w:rsidP="0069137E">
            <w:pPr>
              <w:jc w:val="left"/>
            </w:pPr>
            <w:hyperlink r:id="rId83" w:history="1">
              <w:r w:rsidR="00E356A2">
                <w:rPr>
                  <w:rStyle w:val="Hyperlink"/>
                  <w:color w:val="0000FF"/>
                </w:rPr>
                <w:t>R1-2210546</w:t>
              </w:r>
            </w:hyperlink>
          </w:p>
        </w:tc>
        <w:tc>
          <w:tcPr>
            <w:tcW w:w="4921" w:type="dxa"/>
            <w:tcMar>
              <w:top w:w="0" w:type="dxa"/>
              <w:left w:w="70" w:type="dxa"/>
              <w:bottom w:w="0" w:type="dxa"/>
              <w:right w:w="70" w:type="dxa"/>
            </w:tcMar>
          </w:tcPr>
          <w:p w14:paraId="245840BE" w14:textId="1356A441" w:rsidR="00E356A2" w:rsidRPr="007B51AD" w:rsidRDefault="00E356A2" w:rsidP="0069137E">
            <w:pPr>
              <w:jc w:val="left"/>
              <w:rPr>
                <w:lang w:val="en-US"/>
              </w:rPr>
            </w:pPr>
            <w:r w:rsidRPr="00E356A2">
              <w:rPr>
                <w:lang w:val="en-US"/>
              </w:rPr>
              <w:t>Reply LS on the L1 related agreements for SDT</w:t>
            </w:r>
          </w:p>
        </w:tc>
        <w:tc>
          <w:tcPr>
            <w:tcW w:w="2551" w:type="dxa"/>
            <w:tcMar>
              <w:top w:w="0" w:type="dxa"/>
              <w:left w:w="70" w:type="dxa"/>
              <w:bottom w:w="0" w:type="dxa"/>
              <w:right w:w="70" w:type="dxa"/>
            </w:tcMar>
          </w:tcPr>
          <w:p w14:paraId="68B8793C" w14:textId="2A610298" w:rsidR="00E356A2" w:rsidRPr="007B51AD" w:rsidRDefault="00E356A2" w:rsidP="0069137E">
            <w:pPr>
              <w:jc w:val="left"/>
              <w:rPr>
                <w:lang w:val="en-US"/>
              </w:rPr>
            </w:pPr>
            <w:r>
              <w:rPr>
                <w:lang w:val="en-US"/>
              </w:rPr>
              <w:t>RAN2, ZTE</w:t>
            </w:r>
          </w:p>
        </w:tc>
      </w:tr>
    </w:tbl>
    <w:p w14:paraId="7D34A3B2" w14:textId="77777777" w:rsidR="00AA12ED" w:rsidRDefault="00AA12ED">
      <w:pPr>
        <w:rPr>
          <w:lang w:val="en-US"/>
        </w:rPr>
      </w:pPr>
    </w:p>
    <w:sectPr w:rsidR="00AA12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2879" w14:textId="77777777" w:rsidR="00AA58B6" w:rsidRDefault="00AA58B6">
      <w:pPr>
        <w:spacing w:line="240" w:lineRule="auto"/>
      </w:pPr>
      <w:r>
        <w:separator/>
      </w:r>
    </w:p>
  </w:endnote>
  <w:endnote w:type="continuationSeparator" w:id="0">
    <w:p w14:paraId="432197B8" w14:textId="77777777" w:rsidR="00AA58B6" w:rsidRDefault="00AA5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7210" w14:textId="77777777" w:rsidR="00AA58B6" w:rsidRDefault="00AA58B6">
      <w:pPr>
        <w:spacing w:after="0"/>
      </w:pPr>
      <w:r>
        <w:separator/>
      </w:r>
    </w:p>
  </w:footnote>
  <w:footnote w:type="continuationSeparator" w:id="0">
    <w:p w14:paraId="0010A1C2" w14:textId="77777777" w:rsidR="00AA58B6" w:rsidRDefault="00AA58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5C3602"/>
    <w:multiLevelType w:val="hybridMultilevel"/>
    <w:tmpl w:val="4A6A26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92C07"/>
    <w:multiLevelType w:val="hybridMultilevel"/>
    <w:tmpl w:val="84AE93F4"/>
    <w:lvl w:ilvl="0" w:tplc="A162DF5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0D4BA1"/>
    <w:multiLevelType w:val="hybridMultilevel"/>
    <w:tmpl w:val="569E59C8"/>
    <w:lvl w:ilvl="0" w:tplc="A162DF5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D91D14"/>
    <w:multiLevelType w:val="hybridMultilevel"/>
    <w:tmpl w:val="648CEC4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hybridMultilevel"/>
    <w:tmpl w:val="FE665A8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5C6DBB"/>
    <w:multiLevelType w:val="hybridMultilevel"/>
    <w:tmpl w:val="EC78555A"/>
    <w:lvl w:ilvl="0" w:tplc="A162DF5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60076D"/>
    <w:multiLevelType w:val="hybridMultilevel"/>
    <w:tmpl w:val="43963F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5C13C7"/>
    <w:multiLevelType w:val="hybridMultilevel"/>
    <w:tmpl w:val="D0AE57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19"/>
  </w:num>
  <w:num w:numId="9">
    <w:abstractNumId w:val="25"/>
  </w:num>
  <w:num w:numId="10">
    <w:abstractNumId w:val="10"/>
  </w:num>
  <w:num w:numId="11">
    <w:abstractNumId w:val="20"/>
  </w:num>
  <w:num w:numId="12">
    <w:abstractNumId w:val="4"/>
  </w:num>
  <w:num w:numId="13">
    <w:abstractNumId w:val="12"/>
  </w:num>
  <w:num w:numId="14">
    <w:abstractNumId w:val="11"/>
  </w:num>
  <w:num w:numId="15">
    <w:abstractNumId w:val="24"/>
  </w:num>
  <w:num w:numId="16">
    <w:abstractNumId w:val="5"/>
  </w:num>
  <w:num w:numId="17">
    <w:abstractNumId w:val="23"/>
  </w:num>
  <w:num w:numId="18">
    <w:abstractNumId w:val="21"/>
  </w:num>
  <w:num w:numId="19">
    <w:abstractNumId w:val="26"/>
  </w:num>
  <w:num w:numId="20">
    <w:abstractNumId w:val="18"/>
  </w:num>
  <w:num w:numId="21">
    <w:abstractNumId w:val="7"/>
  </w:num>
  <w:num w:numId="22">
    <w:abstractNumId w:val="15"/>
  </w:num>
  <w:num w:numId="23">
    <w:abstractNumId w:val="6"/>
  </w:num>
  <w:num w:numId="24">
    <w:abstractNumId w:val="9"/>
  </w:num>
  <w:num w:numId="25">
    <w:abstractNumId w:val="3"/>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534"/>
    <w:rsid w:val="00012C8E"/>
    <w:rsid w:val="00012E1E"/>
    <w:rsid w:val="000130A3"/>
    <w:rsid w:val="0001331D"/>
    <w:rsid w:val="0001343E"/>
    <w:rsid w:val="000135F5"/>
    <w:rsid w:val="000137CF"/>
    <w:rsid w:val="00014181"/>
    <w:rsid w:val="00014487"/>
    <w:rsid w:val="000144C3"/>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9E1"/>
    <w:rsid w:val="00044B34"/>
    <w:rsid w:val="00044BA8"/>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197B"/>
    <w:rsid w:val="000B24D1"/>
    <w:rsid w:val="000B2926"/>
    <w:rsid w:val="000B377E"/>
    <w:rsid w:val="000B3C3A"/>
    <w:rsid w:val="000B3C96"/>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3F08"/>
    <w:rsid w:val="000E4D53"/>
    <w:rsid w:val="000E5284"/>
    <w:rsid w:val="000E53DA"/>
    <w:rsid w:val="000E57EE"/>
    <w:rsid w:val="000E58E5"/>
    <w:rsid w:val="000E673A"/>
    <w:rsid w:val="000E6786"/>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1E5D"/>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A10"/>
    <w:rsid w:val="001A0F47"/>
    <w:rsid w:val="001A1448"/>
    <w:rsid w:val="001A14F8"/>
    <w:rsid w:val="001A1763"/>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5C33"/>
    <w:rsid w:val="001B64EE"/>
    <w:rsid w:val="001B68BF"/>
    <w:rsid w:val="001B6F08"/>
    <w:rsid w:val="001B70AC"/>
    <w:rsid w:val="001B7612"/>
    <w:rsid w:val="001C0038"/>
    <w:rsid w:val="001C038E"/>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DCA"/>
    <w:rsid w:val="001D4050"/>
    <w:rsid w:val="001D4441"/>
    <w:rsid w:val="001D4785"/>
    <w:rsid w:val="001D4A17"/>
    <w:rsid w:val="001D4BE7"/>
    <w:rsid w:val="001D4C26"/>
    <w:rsid w:val="001D4D5D"/>
    <w:rsid w:val="001D508A"/>
    <w:rsid w:val="001D519F"/>
    <w:rsid w:val="001D54A9"/>
    <w:rsid w:val="001D54EC"/>
    <w:rsid w:val="001D5786"/>
    <w:rsid w:val="001D5A52"/>
    <w:rsid w:val="001D5CD8"/>
    <w:rsid w:val="001D5EDE"/>
    <w:rsid w:val="001D6469"/>
    <w:rsid w:val="001D7198"/>
    <w:rsid w:val="001D72C2"/>
    <w:rsid w:val="001D7A0B"/>
    <w:rsid w:val="001D7EE9"/>
    <w:rsid w:val="001E0573"/>
    <w:rsid w:val="001E11EE"/>
    <w:rsid w:val="001E13E3"/>
    <w:rsid w:val="001E15DB"/>
    <w:rsid w:val="001E183C"/>
    <w:rsid w:val="001E2165"/>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EF8"/>
    <w:rsid w:val="00225109"/>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0F3"/>
    <w:rsid w:val="002371C3"/>
    <w:rsid w:val="00237DA5"/>
    <w:rsid w:val="00240267"/>
    <w:rsid w:val="00240571"/>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2EC3"/>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66A"/>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B3"/>
    <w:rsid w:val="002C17C2"/>
    <w:rsid w:val="002C1D08"/>
    <w:rsid w:val="002C1EC6"/>
    <w:rsid w:val="002C21CE"/>
    <w:rsid w:val="002C2502"/>
    <w:rsid w:val="002C291C"/>
    <w:rsid w:val="002C295F"/>
    <w:rsid w:val="002C39E0"/>
    <w:rsid w:val="002C3BBD"/>
    <w:rsid w:val="002C3C64"/>
    <w:rsid w:val="002C3D9F"/>
    <w:rsid w:val="002C4039"/>
    <w:rsid w:val="002C444B"/>
    <w:rsid w:val="002C4481"/>
    <w:rsid w:val="002C46DB"/>
    <w:rsid w:val="002C50BA"/>
    <w:rsid w:val="002C58B2"/>
    <w:rsid w:val="002C5C2B"/>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5DC"/>
    <w:rsid w:val="002F1855"/>
    <w:rsid w:val="002F18EA"/>
    <w:rsid w:val="002F1901"/>
    <w:rsid w:val="002F1AA7"/>
    <w:rsid w:val="002F21D5"/>
    <w:rsid w:val="002F2E69"/>
    <w:rsid w:val="002F2F81"/>
    <w:rsid w:val="002F380A"/>
    <w:rsid w:val="002F3FA9"/>
    <w:rsid w:val="002F48EC"/>
    <w:rsid w:val="002F49F4"/>
    <w:rsid w:val="002F5C2F"/>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1FCD"/>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A19"/>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4B4"/>
    <w:rsid w:val="0034565B"/>
    <w:rsid w:val="00345E99"/>
    <w:rsid w:val="00345EC1"/>
    <w:rsid w:val="00350706"/>
    <w:rsid w:val="00351012"/>
    <w:rsid w:val="003514FB"/>
    <w:rsid w:val="00351894"/>
    <w:rsid w:val="00351ABB"/>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671"/>
    <w:rsid w:val="00373B63"/>
    <w:rsid w:val="00373E39"/>
    <w:rsid w:val="0037453D"/>
    <w:rsid w:val="003747C4"/>
    <w:rsid w:val="00374BCB"/>
    <w:rsid w:val="00375291"/>
    <w:rsid w:val="003754B2"/>
    <w:rsid w:val="00375DED"/>
    <w:rsid w:val="00376267"/>
    <w:rsid w:val="0037663D"/>
    <w:rsid w:val="00376E41"/>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08B1"/>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5E3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95B"/>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6FC7"/>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3BA"/>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48B"/>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FB"/>
    <w:rsid w:val="004C2D53"/>
    <w:rsid w:val="004C2E5D"/>
    <w:rsid w:val="004C3121"/>
    <w:rsid w:val="004C3954"/>
    <w:rsid w:val="004C39D1"/>
    <w:rsid w:val="004C3E44"/>
    <w:rsid w:val="004C41B4"/>
    <w:rsid w:val="004C49CE"/>
    <w:rsid w:val="004C4EEF"/>
    <w:rsid w:val="004C59EB"/>
    <w:rsid w:val="004C5B18"/>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249"/>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C7711"/>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37E"/>
    <w:rsid w:val="0069151C"/>
    <w:rsid w:val="00691987"/>
    <w:rsid w:val="00691B93"/>
    <w:rsid w:val="00692B8A"/>
    <w:rsid w:val="00692BE6"/>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590"/>
    <w:rsid w:val="00747C4D"/>
    <w:rsid w:val="00747C75"/>
    <w:rsid w:val="00750080"/>
    <w:rsid w:val="0075016D"/>
    <w:rsid w:val="007503CA"/>
    <w:rsid w:val="00750C88"/>
    <w:rsid w:val="007512B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0B4A"/>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940"/>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4DF"/>
    <w:rsid w:val="007A3579"/>
    <w:rsid w:val="007A40AF"/>
    <w:rsid w:val="007A41DF"/>
    <w:rsid w:val="007A447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837"/>
    <w:rsid w:val="007D7C7C"/>
    <w:rsid w:val="007E04BE"/>
    <w:rsid w:val="007E04D1"/>
    <w:rsid w:val="007E0F09"/>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D2B"/>
    <w:rsid w:val="008E4009"/>
    <w:rsid w:val="008E42F4"/>
    <w:rsid w:val="008E4851"/>
    <w:rsid w:val="008E56DB"/>
    <w:rsid w:val="008E572F"/>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DD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30F"/>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57AE"/>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66E"/>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0E4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6D63"/>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404"/>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033D"/>
    <w:rsid w:val="00A715B2"/>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2ED"/>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8B6"/>
    <w:rsid w:val="00AA59E4"/>
    <w:rsid w:val="00AA5A6E"/>
    <w:rsid w:val="00AA6150"/>
    <w:rsid w:val="00AA727E"/>
    <w:rsid w:val="00AB0411"/>
    <w:rsid w:val="00AB0E23"/>
    <w:rsid w:val="00AB167F"/>
    <w:rsid w:val="00AB17E6"/>
    <w:rsid w:val="00AB1DDD"/>
    <w:rsid w:val="00AB34F5"/>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5B31"/>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BD5"/>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2B4B"/>
    <w:rsid w:val="00B644BD"/>
    <w:rsid w:val="00B650CC"/>
    <w:rsid w:val="00B6522F"/>
    <w:rsid w:val="00B6540C"/>
    <w:rsid w:val="00B657EA"/>
    <w:rsid w:val="00B657EF"/>
    <w:rsid w:val="00B65CF2"/>
    <w:rsid w:val="00B65E0D"/>
    <w:rsid w:val="00B660CE"/>
    <w:rsid w:val="00B66C0C"/>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96A"/>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2E9"/>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4B70"/>
    <w:rsid w:val="00C85118"/>
    <w:rsid w:val="00C85332"/>
    <w:rsid w:val="00C85B72"/>
    <w:rsid w:val="00C85E9F"/>
    <w:rsid w:val="00C86D76"/>
    <w:rsid w:val="00C87366"/>
    <w:rsid w:val="00C8764B"/>
    <w:rsid w:val="00C90142"/>
    <w:rsid w:val="00C909BC"/>
    <w:rsid w:val="00C9122A"/>
    <w:rsid w:val="00C91A9E"/>
    <w:rsid w:val="00C91D97"/>
    <w:rsid w:val="00C920DF"/>
    <w:rsid w:val="00C93315"/>
    <w:rsid w:val="00C937B2"/>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FA9"/>
    <w:rsid w:val="00D75567"/>
    <w:rsid w:val="00D75612"/>
    <w:rsid w:val="00D75656"/>
    <w:rsid w:val="00D7577F"/>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86C"/>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00E"/>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64D"/>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B0D"/>
    <w:rsid w:val="00E24F86"/>
    <w:rsid w:val="00E25048"/>
    <w:rsid w:val="00E253F7"/>
    <w:rsid w:val="00E2541B"/>
    <w:rsid w:val="00E25794"/>
    <w:rsid w:val="00E25815"/>
    <w:rsid w:val="00E258C9"/>
    <w:rsid w:val="00E2593F"/>
    <w:rsid w:val="00E25E86"/>
    <w:rsid w:val="00E261A8"/>
    <w:rsid w:val="00E26244"/>
    <w:rsid w:val="00E269DE"/>
    <w:rsid w:val="00E26ABA"/>
    <w:rsid w:val="00E26FDE"/>
    <w:rsid w:val="00E27F66"/>
    <w:rsid w:val="00E30456"/>
    <w:rsid w:val="00E3068E"/>
    <w:rsid w:val="00E310CC"/>
    <w:rsid w:val="00E31122"/>
    <w:rsid w:val="00E3116B"/>
    <w:rsid w:val="00E31246"/>
    <w:rsid w:val="00E3128C"/>
    <w:rsid w:val="00E31483"/>
    <w:rsid w:val="00E31B9B"/>
    <w:rsid w:val="00E31C1E"/>
    <w:rsid w:val="00E31FF4"/>
    <w:rsid w:val="00E32A46"/>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6C4"/>
    <w:rsid w:val="00E74795"/>
    <w:rsid w:val="00E7488E"/>
    <w:rsid w:val="00E74AFD"/>
    <w:rsid w:val="00E74D61"/>
    <w:rsid w:val="00E75049"/>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248"/>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6D3B"/>
    <w:rsid w:val="00EC7401"/>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BFC"/>
    <w:rsid w:val="00ED3ECE"/>
    <w:rsid w:val="00ED48AE"/>
    <w:rsid w:val="00ED4C59"/>
    <w:rsid w:val="00ED4C95"/>
    <w:rsid w:val="00ED508E"/>
    <w:rsid w:val="00ED560D"/>
    <w:rsid w:val="00ED5A8C"/>
    <w:rsid w:val="00ED5CD2"/>
    <w:rsid w:val="00ED607E"/>
    <w:rsid w:val="00ED60B8"/>
    <w:rsid w:val="00ED6455"/>
    <w:rsid w:val="00ED6693"/>
    <w:rsid w:val="00ED6C6C"/>
    <w:rsid w:val="00ED7365"/>
    <w:rsid w:val="00ED7368"/>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1F3E"/>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82A"/>
    <w:rsid w:val="00F529B5"/>
    <w:rsid w:val="00F52AC8"/>
    <w:rsid w:val="00F52D40"/>
    <w:rsid w:val="00F535C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579A5"/>
    <w:rsid w:val="00F60A52"/>
    <w:rsid w:val="00F60B8F"/>
    <w:rsid w:val="00F613AD"/>
    <w:rsid w:val="00F6160F"/>
    <w:rsid w:val="00F61704"/>
    <w:rsid w:val="00F618A3"/>
    <w:rsid w:val="00F62437"/>
    <w:rsid w:val="00F62526"/>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5B4F"/>
    <w:rsid w:val="00FA704A"/>
    <w:rsid w:val="00FA7122"/>
    <w:rsid w:val="00FA7239"/>
    <w:rsid w:val="00FA77CB"/>
    <w:rsid w:val="00FA7805"/>
    <w:rsid w:val="00FA79CD"/>
    <w:rsid w:val="00FA7C82"/>
    <w:rsid w:val="00FB029F"/>
    <w:rsid w:val="00FB0621"/>
    <w:rsid w:val="00FB0D02"/>
    <w:rsid w:val="00FB116F"/>
    <w:rsid w:val="00FB1281"/>
    <w:rsid w:val="00FB15BF"/>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669"/>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6A1"/>
    <w:rsid w:val="00FF68ED"/>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9D84"/>
  <w15:docId w15:val="{3D14F7CB-8202-40D4-BB0E-971936A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列出段落 Char,¥¡¡¡¡ì¬º¥¹¥È¶ÎÂä Char,ÁÐ³ö¶ÎÂä Char,¥ê¥¹¥È¶ÎÂä Char,列表段落1 Char,—ño’i—Ž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列出段落,¥¡¡¡¡ì¬º¥¹¥È¶ÎÂä,ÁÐ³ö¶ÎÂä,¥ê¥¹¥È¶ÎÂä,列表段落1,—ño’i—Ž,1st level - Bullet List Paragraph,Lettre d'introduction,Paragrafo elenco,Normal bullet 2,Bullet list,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rPr>
  </w:style>
  <w:style w:type="paragraph" w:customStyle="1" w:styleId="13">
    <w:name w:val="修订1"/>
    <w:hidden/>
    <w:uiPriority w:val="99"/>
    <w:semiHidden/>
    <w:qFormat/>
    <w:pPr>
      <w:spacing w:after="160" w:line="259" w:lineRule="auto"/>
      <w:jc w:val="both"/>
    </w:pPr>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9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6124">
      <w:bodyDiv w:val="1"/>
      <w:marLeft w:val="0"/>
      <w:marRight w:val="0"/>
      <w:marTop w:val="0"/>
      <w:marBottom w:val="0"/>
      <w:divBdr>
        <w:top w:val="none" w:sz="0" w:space="0" w:color="auto"/>
        <w:left w:val="none" w:sz="0" w:space="0" w:color="auto"/>
        <w:bottom w:val="none" w:sz="0" w:space="0" w:color="auto"/>
        <w:right w:val="none" w:sz="0" w:space="0" w:color="auto"/>
      </w:divBdr>
    </w:div>
    <w:div w:id="1310401632">
      <w:bodyDiv w:val="1"/>
      <w:marLeft w:val="0"/>
      <w:marRight w:val="0"/>
      <w:marTop w:val="0"/>
      <w:marBottom w:val="0"/>
      <w:divBdr>
        <w:top w:val="none" w:sz="0" w:space="0" w:color="auto"/>
        <w:left w:val="none" w:sz="0" w:space="0" w:color="auto"/>
        <w:bottom w:val="none" w:sz="0" w:space="0" w:color="auto"/>
        <w:right w:val="none" w:sz="0" w:space="0" w:color="auto"/>
      </w:divBdr>
    </w:div>
    <w:div w:id="1781342251">
      <w:bodyDiv w:val="1"/>
      <w:marLeft w:val="0"/>
      <w:marRight w:val="0"/>
      <w:marTop w:val="0"/>
      <w:marBottom w:val="0"/>
      <w:divBdr>
        <w:top w:val="none" w:sz="0" w:space="0" w:color="auto"/>
        <w:left w:val="none" w:sz="0" w:space="0" w:color="auto"/>
        <w:bottom w:val="none" w:sz="0" w:space="0" w:color="auto"/>
        <w:right w:val="none" w:sz="0" w:space="0" w:color="auto"/>
      </w:divBdr>
    </w:div>
    <w:div w:id="21227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1/Docs/R1-2212086.zip" TargetMode="External"/><Relationship Id="rId21" Type="http://schemas.openxmlformats.org/officeDocument/2006/relationships/hyperlink" Target="https://www.3gpp.org/ftp/TSG_RAN/WG1_RL1/TSGR1_110b-e/Docs/R1-2209468.zip" TargetMode="External"/><Relationship Id="rId42" Type="http://schemas.openxmlformats.org/officeDocument/2006/relationships/hyperlink" Target="https://www.3gpp.org/ftp/TSG_RAN/WG1_RL1/TSGR1_110b-e/Docs/R1-2209184.zip" TargetMode="External"/><Relationship Id="rId47" Type="http://schemas.openxmlformats.org/officeDocument/2006/relationships/hyperlink" Target="https://www.3gpp.org/ftp/TSG_RAN/WG1_RL1/TSGR1_111/Docs/R1-2211899.zip" TargetMode="External"/><Relationship Id="rId63" Type="http://schemas.openxmlformats.org/officeDocument/2006/relationships/hyperlink" Target="https://www.3gpp.org/ftp/tsg_ran/WG1_RL1/TSGR1_110b-e/Docs/R1-2210636.zip" TargetMode="External"/><Relationship Id="rId68" Type="http://schemas.openxmlformats.org/officeDocument/2006/relationships/hyperlink" Target="https://www.3gpp.org/ftp/TSG_RAN/WG1_RL1/TSGR1_111/Docs/R1-2211329.zip" TargetMode="External"/><Relationship Id="rId84" Type="http://schemas.openxmlformats.org/officeDocument/2006/relationships/fontTable" Target="fontTable.xml"/><Relationship Id="rId16" Type="http://schemas.openxmlformats.org/officeDocument/2006/relationships/hyperlink" Target="https://www.3gpp.org/ftp/TSG_RAN/WG1_RL1/TSGR1_110b-e/Docs/R1-2210247.zip" TargetMode="External"/><Relationship Id="rId11" Type="http://schemas.openxmlformats.org/officeDocument/2006/relationships/endnotes" Target="endnotes.xml"/><Relationship Id="rId32" Type="http://schemas.openxmlformats.org/officeDocument/2006/relationships/hyperlink" Target="https://www.3gpp.org/ftp/TSG_RAN/WG1_RL1/TSGR1_111/Docs/R1-2212086.zip" TargetMode="External"/><Relationship Id="rId37" Type="http://schemas.openxmlformats.org/officeDocument/2006/relationships/hyperlink" Target="https://www.3gpp.org/ftp/TSG_RAN/WG1_RL1/TSGR1_110b-e/Docs/R1-2210629.zip" TargetMode="External"/><Relationship Id="rId53" Type="http://schemas.openxmlformats.org/officeDocument/2006/relationships/hyperlink" Target="https://www.3gpp.org/ftp/TSG_RAN/WG1_RL1/TSGR1_111/Docs/R1-2211329.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1/Docs/R1-221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9" Type="http://schemas.openxmlformats.org/officeDocument/2006/relationships/hyperlink" Target="https://www.3gpp.org/ftp/TSG_RAN/WG1_RL1/TSGR1_110b-e/Docs/R1-2210630.zip" TargetMode="External"/><Relationship Id="rId14" Type="http://schemas.openxmlformats.org/officeDocument/2006/relationships/hyperlink" Target="https://www.3gpp.org/ftp/TSG_RAN/WG1_RL1/TSGR1_110b-e/Docs/R1-2210245.zip" TargetMode="External"/><Relationship Id="rId22" Type="http://schemas.openxmlformats.org/officeDocument/2006/relationships/hyperlink" Target="https://www.3gpp.org/ftp/tsg_ran/WG1_RL1/TSGR1_111/Docs/R1-2210802.zip" TargetMode="External"/><Relationship Id="rId27" Type="http://schemas.openxmlformats.org/officeDocument/2006/relationships/hyperlink" Target="https://www.3gpp.org/ftp/TSG_RAN/WG1_RL1/TSGR1_111/Docs/R1-2212409.zip" TargetMode="External"/><Relationship Id="rId30" Type="http://schemas.openxmlformats.org/officeDocument/2006/relationships/hyperlink" Target="https://www.3gpp.org/ftp/TSG_RAN/WG1_RL1/TSGR1_111/Docs/R1-2211841.zip" TargetMode="External"/><Relationship Id="rId35" Type="http://schemas.openxmlformats.org/officeDocument/2006/relationships/hyperlink" Target="https://www.3gpp.org/ftp/TSG_RAN/WG1_RL1/TSGR1_111/Docs/R1-2211958.zip" TargetMode="External"/><Relationship Id="rId43" Type="http://schemas.openxmlformats.org/officeDocument/2006/relationships/hyperlink" Target="https://www.3gpp.org/ftp/TSG_RAN/WG1_RL1/TSGR1_110b-e/Docs/R1-2209185.zip" TargetMode="External"/><Relationship Id="rId48" Type="http://schemas.openxmlformats.org/officeDocument/2006/relationships/hyperlink" Target="https://www.3gpp.org/ftp/TSG_RAN/WG1_RL1/TSGR1_111/Docs/R1-2212086.zip" TargetMode="External"/><Relationship Id="rId56" Type="http://schemas.openxmlformats.org/officeDocument/2006/relationships/hyperlink" Target="https://www.3gpp.org/ftp/TSG_RAN/WG1_RL1/TSGR1_111/Docs/R1-2211329.zip" TargetMode="External"/><Relationship Id="rId64" Type="http://schemas.openxmlformats.org/officeDocument/2006/relationships/hyperlink" Target="https://www.3gpp.org/ftp/TSG_RAN/WG1_RL1/TSGR1_110b-e/Docs/R1-2210629.zip" TargetMode="External"/><Relationship Id="rId69" Type="http://schemas.openxmlformats.org/officeDocument/2006/relationships/hyperlink" Target="https://www.3gpp.org/ftp/TSG_RAN/WG1_RL1/TSGR1_111/Docs/R1-2211841.zip" TargetMode="External"/><Relationship Id="rId77" Type="http://schemas.openxmlformats.org/officeDocument/2006/relationships/hyperlink" Target="https://www.3gpp.org/ftp/TSG_RAN/WG1_RL1/TSGR1_111/Docs/R1-2212409.zip" TargetMode="External"/><Relationship Id="rId8" Type="http://schemas.openxmlformats.org/officeDocument/2006/relationships/settings" Target="settings.xml"/><Relationship Id="rId51" Type="http://schemas.openxmlformats.org/officeDocument/2006/relationships/hyperlink" Target="https://www.3gpp.org/ftp/TSG_RAN/WG1_RL1/TSGR1_111/Docs/R1-2210972.zip" TargetMode="External"/><Relationship Id="rId72" Type="http://schemas.openxmlformats.org/officeDocument/2006/relationships/hyperlink" Target="https://www.3gpp.org/ftp/TSG_RAN/WG1_RL1/TSGR1_111/Docs/R1-2211900.zip" TargetMode="External"/><Relationship Id="rId80" Type="http://schemas.openxmlformats.org/officeDocument/2006/relationships/hyperlink" Target="https://www.3gpp.org/ftp/TSG_RAN/WG1_RL1/TSGR1_110b-e/Docs/R1-2209184.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10636.zip" TargetMode="External"/><Relationship Id="rId25" Type="http://schemas.openxmlformats.org/officeDocument/2006/relationships/hyperlink" Target="https://www.3gpp.org/ftp/TSG_RAN/WG1_RL1/TSGR1_111/Docs/R1-2211958.zip" TargetMode="External"/><Relationship Id="rId33" Type="http://schemas.openxmlformats.org/officeDocument/2006/relationships/hyperlink" Target="https://www.3gpp.org/ftp/Specs/archive/38_series/38.213/38213-h30.zip" TargetMode="External"/><Relationship Id="rId38" Type="http://schemas.openxmlformats.org/officeDocument/2006/relationships/hyperlink" Target="https://www.3gpp.org/ftp/TSG_RAN/WG1_RL1/TSGR1_111/Docs/R1-2211899.zip" TargetMode="External"/><Relationship Id="rId46" Type="http://schemas.openxmlformats.org/officeDocument/2006/relationships/hyperlink" Target="https://www.3gpp.org/ftp/Specs/archive/38_series/38.213/38213-h30.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1/Docs/R1-2210972.zip" TargetMode="External"/><Relationship Id="rId20" Type="http://schemas.openxmlformats.org/officeDocument/2006/relationships/hyperlink" Target="https://www.3gpp.org/ftp/TSG_RAN/WG1_RL1/TSGR1_110b-e/Docs/R1-2210631.zip" TargetMode="External"/><Relationship Id="rId41" Type="http://schemas.openxmlformats.org/officeDocument/2006/relationships/hyperlink" Target="https://www.3gpp.org/ftp/Specs/archive/38_series/38.214/38214-h30.zip" TargetMode="External"/><Relationship Id="rId54" Type="http://schemas.openxmlformats.org/officeDocument/2006/relationships/hyperlink" Target="https://www.3gpp.org/ftp/TSG_RAN/WG1_RL1/TSGR1_111/Docs/R1-2211329.zip" TargetMode="External"/><Relationship Id="rId62" Type="http://schemas.openxmlformats.org/officeDocument/2006/relationships/hyperlink" Target="https://www.3gpp.org/ftp/TSG_RAN/WG1_RL1/TSGR1_110b-e/Docs/R1-2210247.zip" TargetMode="External"/><Relationship Id="rId70" Type="http://schemas.openxmlformats.org/officeDocument/2006/relationships/hyperlink" Target="https://www.3gpp.org/ftp/TSG_RAN/WG1_RL1/TSGR1_111/Docs/R1-2211874.zip" TargetMode="External"/><Relationship Id="rId75" Type="http://schemas.openxmlformats.org/officeDocument/2006/relationships/hyperlink" Target="https://www.3gpp.org/ftp/TSG_RAN/WG1_RL1/TSGR1_111/Docs/R1-2212086.zip" TargetMode="External"/><Relationship Id="rId83" Type="http://schemas.openxmlformats.org/officeDocument/2006/relationships/hyperlink" Target="https://www.3gpp.org/ftp/tsg_ran/WG1_RL1/TSGR1_110/Docs/R1-220573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10246.zip" TargetMode="External"/><Relationship Id="rId23" Type="http://schemas.openxmlformats.org/officeDocument/2006/relationships/hyperlink" Target="https://www.3gpp.org/ftp/TSG_RAN/WG1_RL1/TSGR1_111/Docs/R1-2211841.zip" TargetMode="External"/><Relationship Id="rId28" Type="http://schemas.openxmlformats.org/officeDocument/2006/relationships/hyperlink" Target="https://www.3gpp.org/ftp/TSG_RAN/WG1_RL1/TSGR1_111/Docs/R1-2211874.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TSG_RAN/WG1_RL1/TSGR1_111/Docs/R1-2212245.zip" TargetMode="External"/><Relationship Id="rId57" Type="http://schemas.openxmlformats.org/officeDocument/2006/relationships/hyperlink" Target="https://www.3gpp.org/ftp/tsg_ran/WG1_RL1/TSGR1_110/Docs/R1-220573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10546.zip" TargetMode="External"/><Relationship Id="rId52" Type="http://schemas.openxmlformats.org/officeDocument/2006/relationships/hyperlink" Target="https://www.3gpp.org/ftp/Specs/archive/38_series/38.213/38213-h30.zip" TargetMode="External"/><Relationship Id="rId60" Type="http://schemas.openxmlformats.org/officeDocument/2006/relationships/hyperlink" Target="https://www.3gpp.org/ftp/TSG_RAN/WG1_RL1/TSGR1_110b-e/Docs/R1-2210245.zip" TargetMode="External"/><Relationship Id="rId65" Type="http://schemas.openxmlformats.org/officeDocument/2006/relationships/hyperlink" Target="https://www.3gpp.org/ftp/TSG_RAN/WG1_RL1/TSGR1_110b-e/Docs/R1-2210630.zip" TargetMode="External"/><Relationship Id="rId73" Type="http://schemas.openxmlformats.org/officeDocument/2006/relationships/hyperlink" Target="https://www.3gpp.org/ftp/TSG_RAN/WG1_RL1/TSGR1_111/Docs/R1-2211957.zip" TargetMode="External"/><Relationship Id="rId78" Type="http://schemas.openxmlformats.org/officeDocument/2006/relationships/hyperlink" Target="https://www.3gpp.org/ftp/TSG_RAN/WG1_RL1/TSGR1_111/Docs/R1-2212485.zip" TargetMode="External"/><Relationship Id="rId81" Type="http://schemas.openxmlformats.org/officeDocument/2006/relationships/hyperlink" Target="https://www.3gpp.org/ftp/TSG_RAN/WG1_RL1/TSGR1_110b-e/Docs/R1-220918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10629.zip" TargetMode="External"/><Relationship Id="rId39" Type="http://schemas.openxmlformats.org/officeDocument/2006/relationships/hyperlink" Target="https://www.3gpp.org/ftp/TSG_RAN/WG1_RL1/TSGR1_111/Docs/R1-2211900.zip" TargetMode="External"/><Relationship Id="rId34" Type="http://schemas.openxmlformats.org/officeDocument/2006/relationships/hyperlink" Target="https://www.3gpp.org/ftp/TSG_RAN/WG1_RL1/TSGR1_111/Docs/R1-2211957.zip" TargetMode="External"/><Relationship Id="rId50" Type="http://schemas.openxmlformats.org/officeDocument/2006/relationships/hyperlink" Target="https://www.3gpp.org/ftp/TSG_RAN/WG1_RL1/TSGR1_111/Docs/R1-221248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1/Docs/R1-2212245.zip" TargetMode="External"/><Relationship Id="rId7" Type="http://schemas.openxmlformats.org/officeDocument/2006/relationships/styles" Target="styles.xml"/><Relationship Id="rId71" Type="http://schemas.openxmlformats.org/officeDocument/2006/relationships/hyperlink" Target="https://www.3gpp.org/ftp/TSG_RAN/WG1_RL1/TSGR1_111/Docs/R1-221189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77.zip" TargetMode="External"/><Relationship Id="rId24" Type="http://schemas.openxmlformats.org/officeDocument/2006/relationships/hyperlink" Target="https://www.3gpp.org/ftp/TSG_RAN/WG1_RL1/TSGR1_111/Docs/R1-2211874.zip" TargetMode="External"/><Relationship Id="rId40" Type="http://schemas.openxmlformats.org/officeDocument/2006/relationships/hyperlink" Target="https://www.3gpp.org/ftp/TSG_RAN/WG1_RL1/TSGR1_111/Docs/R1-2211958.zip" TargetMode="External"/><Relationship Id="rId45" Type="http://schemas.openxmlformats.org/officeDocument/2006/relationships/hyperlink" Target="https://www.3gpp.org/ftp/TSG_RAN/WG1_RL1/TSGR1_111/Docs/R1-2212086.zip" TargetMode="External"/><Relationship Id="rId66" Type="http://schemas.openxmlformats.org/officeDocument/2006/relationships/hyperlink" Target="https://www.3gpp.org/ftp/TSG_RAN/WG1_RL1/TSGR1_110b-e/Docs/R1-2210631.zip" TargetMode="External"/><Relationship Id="rId61" Type="http://schemas.openxmlformats.org/officeDocument/2006/relationships/hyperlink" Target="https://www.3gpp.org/ftp/TSG_RAN/WG1_RL1/TSGR1_110b-e/Docs/R1-2210246.zip" TargetMode="External"/><Relationship Id="rId82" Type="http://schemas.openxmlformats.org/officeDocument/2006/relationships/hyperlink" Target="https://www.3gpp.org/ftp/TSG_RAN/WG1_RL1/TSGR1_110b-e/Docs/R1-22105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9b239327-9e80-40e4-b1b7-4394fed77a33"/>
    <ds:schemaRef ds:uri="http://purl.org/dc/elements/1.1/"/>
    <ds:schemaRef ds:uri="2f282d3b-eb4a-4b09-b61f-b9593442e286"/>
    <ds:schemaRef ds:uri="http://schemas.openxmlformats.org/package/2006/metadata/core-properties"/>
    <ds:schemaRef ds:uri="http://schemas.microsoft.com/office/2006/documentManagement/types"/>
    <ds:schemaRef ds:uri="d8762117-8292-4133-b1c7-eab5c6487cfd"/>
    <ds:schemaRef ds:uri="http://schemas.microsoft.com/office/infopath/2007/PartnerControls"/>
    <ds:schemaRef ds:uri="http://schemas.microsoft.com/sharepoint/v3"/>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DD21172-3BE6-4751-953D-04061E9ECB80}">
  <ds:schemaRefs>
    <ds:schemaRef ds:uri="http://schemas.openxmlformats.org/officeDocument/2006/bibliography"/>
  </ds:schemaRefs>
</ds:datastoreItem>
</file>

<file path=customXml/itemProps4.xml><?xml version="1.0" encoding="utf-8"?>
<ds:datastoreItem xmlns:ds="http://schemas.openxmlformats.org/officeDocument/2006/customXml" ds:itemID="{06D53BD5-E95A-4014-89E3-51F81E203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8</Pages>
  <Words>3756</Words>
  <Characters>21411</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207</cp:revision>
  <dcterms:created xsi:type="dcterms:W3CDTF">2022-10-13T12:38:00Z</dcterms:created>
  <dcterms:modified xsi:type="dcterms:W3CDTF">2022-11-11T14:12:00Z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