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6162AC" w14:textId="473AD97A" w:rsidR="001B507A" w:rsidRPr="00F56C45" w:rsidRDefault="001B507A" w:rsidP="001B507A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 w:line="240" w:lineRule="auto"/>
        <w:ind w:right="2"/>
        <w:jc w:val="left"/>
        <w:textAlignment w:val="auto"/>
        <w:rPr>
          <w:rFonts w:eastAsia="바탕" w:cs="Arial"/>
          <w:b/>
          <w:bCs/>
          <w:sz w:val="28"/>
          <w:szCs w:val="24"/>
          <w:lang w:eastAsia="ko-KR"/>
        </w:rPr>
      </w:pPr>
      <w:r w:rsidRPr="00F56C45">
        <w:rPr>
          <w:rFonts w:eastAsia="바탕" w:cs="Arial"/>
          <w:b/>
          <w:bCs/>
          <w:sz w:val="28"/>
          <w:szCs w:val="24"/>
          <w:lang w:eastAsia="en-US"/>
        </w:rPr>
        <w:t>3GPP TSG RAN WG1 Meeting#1</w:t>
      </w:r>
      <w:r w:rsidR="009611F0">
        <w:rPr>
          <w:rFonts w:eastAsia="바탕" w:cs="Arial"/>
          <w:b/>
          <w:bCs/>
          <w:sz w:val="28"/>
          <w:szCs w:val="24"/>
          <w:lang w:eastAsia="en-US"/>
        </w:rPr>
        <w:t>1</w:t>
      </w:r>
      <w:r w:rsidR="008846BA">
        <w:rPr>
          <w:rFonts w:eastAsia="바탕" w:cs="Arial"/>
          <w:b/>
          <w:bCs/>
          <w:sz w:val="28"/>
          <w:szCs w:val="24"/>
          <w:lang w:eastAsia="en-US"/>
        </w:rPr>
        <w:t>1</w:t>
      </w:r>
      <w:r w:rsidRPr="00F56C45">
        <w:rPr>
          <w:rFonts w:eastAsia="바탕" w:cs="Arial"/>
          <w:b/>
          <w:bCs/>
          <w:sz w:val="28"/>
          <w:szCs w:val="24"/>
          <w:lang w:eastAsia="en-US"/>
        </w:rPr>
        <w:tab/>
      </w:r>
      <w:r w:rsidRPr="00F56C45">
        <w:rPr>
          <w:rFonts w:eastAsia="바탕" w:cs="Arial"/>
          <w:b/>
          <w:bCs/>
          <w:sz w:val="28"/>
          <w:szCs w:val="24"/>
          <w:lang w:eastAsia="en-US"/>
        </w:rPr>
        <w:tab/>
        <w:t>R1-22</w:t>
      </w:r>
      <w:r w:rsidR="008846BA">
        <w:rPr>
          <w:rFonts w:eastAsia="바탕" w:cs="Arial"/>
          <w:b/>
          <w:bCs/>
          <w:sz w:val="28"/>
          <w:szCs w:val="24"/>
          <w:lang w:eastAsia="ko-KR"/>
        </w:rPr>
        <w:t>1</w:t>
      </w:r>
      <w:r w:rsidR="00660BD2">
        <w:rPr>
          <w:rFonts w:eastAsia="바탕" w:cs="Arial"/>
          <w:b/>
          <w:bCs/>
          <w:sz w:val="28"/>
          <w:szCs w:val="24"/>
          <w:lang w:eastAsia="ko-KR"/>
        </w:rPr>
        <w:t>2290</w:t>
      </w:r>
      <w:bookmarkStart w:id="0" w:name="_GoBack"/>
      <w:bookmarkEnd w:id="0"/>
    </w:p>
    <w:p w14:paraId="027A84E9" w14:textId="5E5ADEBA" w:rsidR="003C7287" w:rsidRPr="003C7287" w:rsidRDefault="008846BA" w:rsidP="001B507A">
      <w:pPr>
        <w:tabs>
          <w:tab w:val="right" w:pos="9639"/>
        </w:tabs>
        <w:overflowPunct/>
        <w:autoSpaceDE/>
        <w:adjustRightInd/>
        <w:spacing w:line="240" w:lineRule="auto"/>
        <w:jc w:val="left"/>
        <w:rPr>
          <w:rFonts w:cs="Arial"/>
          <w:sz w:val="24"/>
          <w:szCs w:val="24"/>
          <w:lang w:eastAsia="en-US"/>
        </w:rPr>
      </w:pPr>
      <w:r>
        <w:rPr>
          <w:rFonts w:eastAsia="바탕" w:cs="Arial"/>
          <w:b/>
          <w:bCs/>
          <w:sz w:val="28"/>
          <w:szCs w:val="24"/>
          <w:lang w:eastAsia="en-US"/>
        </w:rPr>
        <w:t>Toulouse, France</w:t>
      </w:r>
      <w:r w:rsidR="001B507A" w:rsidRPr="00F56C45">
        <w:rPr>
          <w:rFonts w:eastAsia="바탕" w:cs="Arial"/>
          <w:b/>
          <w:bCs/>
          <w:sz w:val="28"/>
          <w:szCs w:val="24"/>
          <w:lang w:eastAsia="en-US"/>
        </w:rPr>
        <w:t xml:space="preserve">, </w:t>
      </w:r>
      <w:r>
        <w:rPr>
          <w:rFonts w:eastAsia="바탕" w:cs="Arial"/>
          <w:b/>
          <w:bCs/>
          <w:sz w:val="28"/>
          <w:szCs w:val="24"/>
          <w:lang w:eastAsia="en-US"/>
        </w:rPr>
        <w:t>November</w:t>
      </w:r>
      <w:r w:rsidR="00772625">
        <w:rPr>
          <w:rFonts w:eastAsia="바탕" w:cs="Arial"/>
          <w:b/>
          <w:bCs/>
          <w:sz w:val="28"/>
          <w:szCs w:val="24"/>
          <w:lang w:eastAsia="en-US"/>
        </w:rPr>
        <w:t xml:space="preserve"> </w:t>
      </w:r>
      <w:r w:rsidR="00711839">
        <w:rPr>
          <w:rFonts w:eastAsia="바탕" w:cs="Arial"/>
          <w:b/>
          <w:bCs/>
          <w:sz w:val="28"/>
          <w:szCs w:val="24"/>
          <w:lang w:eastAsia="en-US"/>
        </w:rPr>
        <w:t>1</w:t>
      </w:r>
      <w:r>
        <w:rPr>
          <w:rFonts w:eastAsia="바탕" w:cs="Arial"/>
          <w:b/>
          <w:bCs/>
          <w:sz w:val="28"/>
          <w:szCs w:val="24"/>
          <w:lang w:eastAsia="en-US"/>
        </w:rPr>
        <w:t>4</w:t>
      </w:r>
      <w:r w:rsidR="00711839" w:rsidRPr="00711839">
        <w:rPr>
          <w:rFonts w:eastAsia="바탕" w:cs="Arial"/>
          <w:b/>
          <w:bCs/>
          <w:sz w:val="28"/>
          <w:szCs w:val="24"/>
          <w:vertAlign w:val="superscript"/>
          <w:lang w:eastAsia="en-US"/>
        </w:rPr>
        <w:t>th</w:t>
      </w:r>
      <w:r w:rsidR="00711839">
        <w:rPr>
          <w:rFonts w:eastAsia="바탕" w:cs="Arial"/>
          <w:b/>
          <w:bCs/>
          <w:sz w:val="28"/>
          <w:szCs w:val="24"/>
          <w:lang w:eastAsia="en-US"/>
        </w:rPr>
        <w:t xml:space="preserve"> </w:t>
      </w:r>
      <w:r w:rsidR="001B507A" w:rsidRPr="00F56C45">
        <w:rPr>
          <w:rFonts w:eastAsia="바탕" w:cs="Arial"/>
          <w:b/>
          <w:bCs/>
          <w:sz w:val="28"/>
          <w:szCs w:val="24"/>
          <w:lang w:eastAsia="en-US"/>
        </w:rPr>
        <w:t>–</w:t>
      </w:r>
      <w:r w:rsidR="00711839">
        <w:rPr>
          <w:rFonts w:eastAsia="바탕" w:cs="Arial"/>
          <w:b/>
          <w:bCs/>
          <w:sz w:val="28"/>
          <w:szCs w:val="24"/>
          <w:lang w:eastAsia="en-US"/>
        </w:rPr>
        <w:t xml:space="preserve"> 1</w:t>
      </w:r>
      <w:r>
        <w:rPr>
          <w:rFonts w:eastAsia="바탕" w:cs="Arial"/>
          <w:b/>
          <w:bCs/>
          <w:sz w:val="28"/>
          <w:szCs w:val="24"/>
          <w:lang w:eastAsia="en-US"/>
        </w:rPr>
        <w:t>8</w:t>
      </w:r>
      <w:r w:rsidR="00772625" w:rsidRPr="00772625">
        <w:rPr>
          <w:rFonts w:eastAsia="바탕" w:cs="Arial"/>
          <w:b/>
          <w:bCs/>
          <w:sz w:val="28"/>
          <w:szCs w:val="24"/>
          <w:vertAlign w:val="superscript"/>
          <w:lang w:eastAsia="en-US"/>
        </w:rPr>
        <w:t>th</w:t>
      </w:r>
      <w:r w:rsidR="001B507A" w:rsidRPr="00F56C45">
        <w:rPr>
          <w:rFonts w:eastAsia="바탕" w:cs="Arial"/>
          <w:b/>
          <w:bCs/>
          <w:sz w:val="28"/>
          <w:szCs w:val="24"/>
          <w:lang w:eastAsia="en-US"/>
        </w:rPr>
        <w:t>, 2022</w:t>
      </w:r>
      <w:r w:rsidR="003C7287" w:rsidRPr="003C7287">
        <w:rPr>
          <w:rFonts w:cs="Arial"/>
          <w:sz w:val="24"/>
          <w:szCs w:val="24"/>
          <w:lang w:eastAsia="en-US"/>
        </w:rPr>
        <w:tab/>
      </w:r>
    </w:p>
    <w:p w14:paraId="338512CF" w14:textId="1105189C" w:rsidR="00F54DA5" w:rsidRPr="009611F0" w:rsidRDefault="00F54DA5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</w:p>
    <w:p w14:paraId="2020A85B" w14:textId="5DD567DB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</w:rPr>
      </w:pPr>
      <w:r w:rsidRPr="00462D06">
        <w:rPr>
          <w:rFonts w:eastAsia="MS Mincho" w:cs="Arial"/>
          <w:bCs/>
          <w:lang w:eastAsia="en-US"/>
        </w:rPr>
        <w:t>Agenda item:</w:t>
      </w:r>
      <w:r w:rsidRPr="00462D06">
        <w:rPr>
          <w:rFonts w:eastAsia="MS Mincho" w:cs="Arial"/>
          <w:bCs/>
          <w:lang w:eastAsia="en-US"/>
        </w:rPr>
        <w:tab/>
      </w:r>
      <w:r w:rsidR="002963CB">
        <w:rPr>
          <w:rFonts w:eastAsia="MS Mincho" w:cs="Arial"/>
          <w:bCs/>
          <w:lang w:eastAsia="en-US"/>
        </w:rPr>
        <w:t>9</w:t>
      </w:r>
      <w:r w:rsidRPr="00462D06">
        <w:rPr>
          <w:rFonts w:eastAsia="MS Mincho" w:cs="Arial"/>
          <w:bCs/>
          <w:lang w:eastAsia="en-US"/>
        </w:rPr>
        <w:t>.</w:t>
      </w:r>
      <w:r w:rsidR="002963CB">
        <w:rPr>
          <w:rFonts w:eastAsia="MS Mincho" w:cs="Arial"/>
          <w:bCs/>
          <w:lang w:eastAsia="en-US"/>
        </w:rPr>
        <w:t>3</w:t>
      </w:r>
      <w:r w:rsidRPr="00462D06">
        <w:rPr>
          <w:rFonts w:eastAsia="MS Mincho" w:cs="Arial"/>
          <w:bCs/>
          <w:lang w:eastAsia="en-US"/>
        </w:rPr>
        <w:t>.</w:t>
      </w:r>
      <w:r w:rsidR="00C370E9">
        <w:rPr>
          <w:rFonts w:eastAsia="MS Mincho" w:cs="Arial"/>
          <w:bCs/>
          <w:lang w:eastAsia="en-US"/>
        </w:rPr>
        <w:t>2</w:t>
      </w:r>
    </w:p>
    <w:p w14:paraId="1FE75CE3" w14:textId="3A6751BA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Source:</w:t>
      </w:r>
      <w:r w:rsidRPr="00462D06">
        <w:rPr>
          <w:rFonts w:eastAsia="Times New Roman" w:cs="Arial"/>
          <w:bCs/>
          <w:lang w:eastAsia="en-US"/>
        </w:rPr>
        <w:tab/>
      </w:r>
      <w:r w:rsidR="002963CB">
        <w:rPr>
          <w:rFonts w:eastAsia="Times New Roman" w:cs="Arial"/>
          <w:bCs/>
          <w:lang w:eastAsia="en-US"/>
        </w:rPr>
        <w:t>KT Corp.</w:t>
      </w:r>
    </w:p>
    <w:p w14:paraId="09E3424A" w14:textId="52270090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Title:</w:t>
      </w:r>
      <w:r w:rsidRPr="00462D06">
        <w:rPr>
          <w:rFonts w:eastAsia="Times New Roman" w:cs="Arial"/>
          <w:bCs/>
          <w:lang w:eastAsia="en-US"/>
        </w:rPr>
        <w:tab/>
      </w:r>
      <w:r w:rsidR="002963CB">
        <w:rPr>
          <w:rFonts w:eastAsia="Times New Roman" w:cs="Arial"/>
          <w:bCs/>
          <w:lang w:eastAsia="en-US"/>
        </w:rPr>
        <w:t xml:space="preserve">Discussion on </w:t>
      </w:r>
      <w:proofErr w:type="spellStart"/>
      <w:r w:rsidR="00C370E9">
        <w:rPr>
          <w:rFonts w:eastAsia="Times New Roman" w:cs="Arial"/>
          <w:bCs/>
          <w:lang w:eastAsia="en-US"/>
        </w:rPr>
        <w:t>subband</w:t>
      </w:r>
      <w:proofErr w:type="spellEnd"/>
      <w:r w:rsidR="00C370E9">
        <w:rPr>
          <w:rFonts w:eastAsia="Times New Roman" w:cs="Arial"/>
          <w:bCs/>
          <w:lang w:eastAsia="en-US"/>
        </w:rPr>
        <w:t xml:space="preserve"> non-overlapping full</w:t>
      </w:r>
      <w:r w:rsidR="002963CB">
        <w:rPr>
          <w:rFonts w:eastAsia="Times New Roman" w:cs="Arial"/>
          <w:bCs/>
          <w:lang w:eastAsia="en-US"/>
        </w:rPr>
        <w:t xml:space="preserve"> duplex</w:t>
      </w:r>
    </w:p>
    <w:p w14:paraId="6E72D1D8" w14:textId="4BAAB270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Document for:</w:t>
      </w:r>
      <w:r w:rsidRPr="00462D06">
        <w:rPr>
          <w:rFonts w:eastAsia="Times New Roman" w:cs="Arial"/>
          <w:bCs/>
          <w:lang w:eastAsia="en-US"/>
        </w:rPr>
        <w:tab/>
        <w:t>Discussion</w:t>
      </w:r>
    </w:p>
    <w:p w14:paraId="45E937D1" w14:textId="77777777" w:rsidR="001C624B" w:rsidRPr="00A66B07" w:rsidRDefault="001C624B" w:rsidP="001C624B">
      <w:pPr>
        <w:pStyle w:val="Heading1"/>
        <w:numPr>
          <w:ilvl w:val="0"/>
          <w:numId w:val="7"/>
        </w:numPr>
      </w:pPr>
      <w:r w:rsidRPr="00A66B07">
        <w:t>Introduction</w:t>
      </w:r>
    </w:p>
    <w:p w14:paraId="6C751AF8" w14:textId="37C7397F" w:rsidR="00C370E9" w:rsidRPr="00C370E9" w:rsidRDefault="009611F0" w:rsidP="001B1C5C">
      <w:pPr>
        <w:rPr>
          <w:rFonts w:cs="Arial"/>
        </w:rPr>
      </w:pPr>
      <w:r>
        <w:rPr>
          <w:rFonts w:cs="Arial"/>
        </w:rPr>
        <w:t>In the last RAN1 #1</w:t>
      </w:r>
      <w:r w:rsidR="00711839">
        <w:rPr>
          <w:rFonts w:cs="Arial"/>
        </w:rPr>
        <w:t>10</w:t>
      </w:r>
      <w:r w:rsidR="008846BA">
        <w:rPr>
          <w:rFonts w:cs="Arial"/>
        </w:rPr>
        <w:t>bis</w:t>
      </w:r>
      <w:r>
        <w:rPr>
          <w:rFonts w:cs="Arial"/>
        </w:rPr>
        <w:t xml:space="preserve"> </w:t>
      </w:r>
      <w:r w:rsidR="008846BA">
        <w:rPr>
          <w:rFonts w:cs="Arial"/>
        </w:rPr>
        <w:t>e-</w:t>
      </w:r>
      <w:r>
        <w:rPr>
          <w:rFonts w:cs="Arial"/>
        </w:rPr>
        <w:t xml:space="preserve">meeting, </w:t>
      </w:r>
      <w:r w:rsidR="008846BA">
        <w:rPr>
          <w:rFonts w:cs="Arial"/>
        </w:rPr>
        <w:t xml:space="preserve">RAN1 </w:t>
      </w:r>
      <w:r w:rsidR="00C370E9">
        <w:rPr>
          <w:rFonts w:cs="Arial"/>
        </w:rPr>
        <w:t>could not reach consensus on below Proposed Agreement</w:t>
      </w:r>
      <w:r w:rsidR="008D12CD">
        <w:rPr>
          <w:rFonts w:cs="Arial"/>
        </w:rPr>
        <w:t>s</w:t>
      </w:r>
      <w:r>
        <w:rPr>
          <w:rFonts w:cs="Arial"/>
        </w:rPr>
        <w:t xml:space="preserve"> [1]:</w:t>
      </w:r>
    </w:p>
    <w:p w14:paraId="7C5F7057" w14:textId="77777777" w:rsidR="00C370E9" w:rsidRDefault="00C370E9" w:rsidP="00C370E9">
      <w:pPr>
        <w:spacing w:after="120"/>
        <w:rPr>
          <w:rFonts w:eastAsiaTheme="minorEastAsia"/>
          <w:b/>
        </w:rPr>
      </w:pPr>
      <w:r>
        <w:rPr>
          <w:rFonts w:eastAsiaTheme="minorEastAsia"/>
          <w:b/>
        </w:rPr>
        <w:t>Proposed Agreement:</w:t>
      </w:r>
    </w:p>
    <w:p w14:paraId="7465BD40" w14:textId="77777777" w:rsidR="00C370E9" w:rsidRPr="000F3D8D" w:rsidRDefault="00C370E9" w:rsidP="00C370E9">
      <w:pPr>
        <w:rPr>
          <w:rFonts w:eastAsiaTheme="minorEastAsia"/>
        </w:rPr>
      </w:pPr>
      <w:r>
        <w:rPr>
          <w:rFonts w:eastAsiaTheme="minorEastAsia"/>
        </w:rPr>
        <w:t>For a SBFD aware UE</w:t>
      </w:r>
      <w:r>
        <w:t xml:space="preserve"> semi-statically configured with UL </w:t>
      </w:r>
      <w:proofErr w:type="spellStart"/>
      <w:r>
        <w:t>subband</w:t>
      </w:r>
      <w:proofErr w:type="spellEnd"/>
      <w:r>
        <w:rPr>
          <w:rFonts w:eastAsiaTheme="minorEastAsia"/>
        </w:rPr>
        <w:t xml:space="preserve"> in a symbol configured as DL in </w:t>
      </w:r>
      <w:r w:rsidRPr="003613CA">
        <w:rPr>
          <w:i/>
          <w:iCs/>
        </w:rPr>
        <w:t>TDD-UL-DL-</w:t>
      </w:r>
      <w:proofErr w:type="spellStart"/>
      <w:r w:rsidRPr="003613CA">
        <w:rPr>
          <w:i/>
          <w:iCs/>
        </w:rPr>
        <w:t>ConfigCommon</w:t>
      </w:r>
      <w:proofErr w:type="spellEnd"/>
      <w:r w:rsidRPr="000F3D8D">
        <w:rPr>
          <w:rFonts w:eastAsiaTheme="minorEastAsia"/>
        </w:rPr>
        <w:t>, the following is agreed as baseline in the RAN1 study:</w:t>
      </w:r>
    </w:p>
    <w:p w14:paraId="7E1A45FE" w14:textId="77777777" w:rsidR="00C370E9" w:rsidRDefault="00C370E9" w:rsidP="00C370E9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>
        <w:rPr>
          <w:rFonts w:eastAsiaTheme="minorEastAsia"/>
        </w:rPr>
        <w:t xml:space="preserve">UL transmissions within UL </w:t>
      </w:r>
      <w:proofErr w:type="spellStart"/>
      <w:r>
        <w:rPr>
          <w:rFonts w:eastAsiaTheme="minorEastAsia"/>
        </w:rPr>
        <w:t>subband</w:t>
      </w:r>
      <w:proofErr w:type="spellEnd"/>
      <w:r>
        <w:rPr>
          <w:rFonts w:eastAsiaTheme="minorEastAsia"/>
        </w:rPr>
        <w:t xml:space="preserve"> are allowed in the symbol</w:t>
      </w:r>
    </w:p>
    <w:p w14:paraId="50FC2A51" w14:textId="77777777" w:rsidR="00C370E9" w:rsidRDefault="00C370E9" w:rsidP="00C370E9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>
        <w:rPr>
          <w:rFonts w:eastAsiaTheme="minorEastAsia"/>
        </w:rPr>
        <w:t xml:space="preserve">UL transmissions outside UL </w:t>
      </w:r>
      <w:proofErr w:type="spellStart"/>
      <w:r>
        <w:rPr>
          <w:rFonts w:eastAsiaTheme="minorEastAsia"/>
        </w:rPr>
        <w:t>subband</w:t>
      </w:r>
      <w:proofErr w:type="spellEnd"/>
      <w:r>
        <w:rPr>
          <w:rFonts w:eastAsiaTheme="minorEastAsia"/>
        </w:rPr>
        <w:t xml:space="preserve"> are not allowed in the symbol</w:t>
      </w:r>
    </w:p>
    <w:p w14:paraId="74F047CE" w14:textId="77777777" w:rsidR="00C370E9" w:rsidRDefault="00C370E9" w:rsidP="00C370E9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>
        <w:rPr>
          <w:rFonts w:eastAsiaTheme="minorEastAsia"/>
        </w:rPr>
        <w:t xml:space="preserve">A set of contiguous RBs in a carrier excluding RBs of UL </w:t>
      </w:r>
      <w:proofErr w:type="spellStart"/>
      <w:r>
        <w:rPr>
          <w:rFonts w:eastAsiaTheme="minorEastAsia"/>
        </w:rPr>
        <w:t>subband</w:t>
      </w:r>
      <w:proofErr w:type="spellEnd"/>
      <w:r>
        <w:rPr>
          <w:rFonts w:eastAsiaTheme="minorEastAsia"/>
        </w:rPr>
        <w:t xml:space="preserve"> and </w:t>
      </w:r>
      <w:proofErr w:type="spellStart"/>
      <w:r>
        <w:rPr>
          <w:rFonts w:eastAsiaTheme="minorEastAsia"/>
        </w:rPr>
        <w:t>guardband</w:t>
      </w:r>
      <w:proofErr w:type="spellEnd"/>
      <w:r>
        <w:rPr>
          <w:rFonts w:eastAsiaTheme="minorEastAsia"/>
        </w:rPr>
        <w:t xml:space="preserve">(s) are defined as a DL </w:t>
      </w:r>
      <w:proofErr w:type="spellStart"/>
      <w:r>
        <w:rPr>
          <w:rFonts w:eastAsiaTheme="minorEastAsia"/>
        </w:rPr>
        <w:t>subband</w:t>
      </w:r>
      <w:proofErr w:type="spellEnd"/>
      <w:r>
        <w:rPr>
          <w:rFonts w:eastAsiaTheme="minorEastAsia"/>
        </w:rPr>
        <w:t xml:space="preserve"> for discussion purpose</w:t>
      </w:r>
    </w:p>
    <w:p w14:paraId="40FF96A2" w14:textId="77777777" w:rsidR="00C370E9" w:rsidRDefault="00C370E9" w:rsidP="00C370E9">
      <w:pPr>
        <w:pStyle w:val="ListParagraph"/>
        <w:numPr>
          <w:ilvl w:val="1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>
        <w:rPr>
          <w:rFonts w:eastAsiaTheme="minorEastAsia"/>
        </w:rPr>
        <w:t xml:space="preserve">FFS whether frequency location of DL </w:t>
      </w:r>
      <w:proofErr w:type="spellStart"/>
      <w:r>
        <w:rPr>
          <w:rFonts w:eastAsiaTheme="minorEastAsia"/>
        </w:rPr>
        <w:t>subband</w:t>
      </w:r>
      <w:proofErr w:type="spellEnd"/>
      <w:r>
        <w:rPr>
          <w:rFonts w:eastAsiaTheme="minorEastAsia"/>
        </w:rPr>
        <w:t xml:space="preserve">(s) and </w:t>
      </w:r>
      <w:proofErr w:type="spellStart"/>
      <w:r>
        <w:rPr>
          <w:rFonts w:eastAsiaTheme="minorEastAsia"/>
        </w:rPr>
        <w:t>guardband</w:t>
      </w:r>
      <w:proofErr w:type="spellEnd"/>
      <w:r>
        <w:rPr>
          <w:rFonts w:eastAsiaTheme="minorEastAsia"/>
        </w:rPr>
        <w:t>(s) are explicitly indicated or implicitly determined</w:t>
      </w:r>
    </w:p>
    <w:p w14:paraId="284294CD" w14:textId="77777777" w:rsidR="00C370E9" w:rsidRPr="000F3D8D" w:rsidRDefault="00C370E9" w:rsidP="00C370E9">
      <w:pPr>
        <w:pStyle w:val="ListParagraph"/>
        <w:numPr>
          <w:ilvl w:val="1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  <w:strike/>
          <w:color w:val="FF0000"/>
        </w:rPr>
      </w:pPr>
      <w:r w:rsidRPr="000F3D8D">
        <w:rPr>
          <w:rFonts w:eastAsiaTheme="minorEastAsia"/>
          <w:strike/>
          <w:color w:val="FF0000"/>
        </w:rPr>
        <w:t xml:space="preserve">FFS whether frequency location of UL </w:t>
      </w:r>
      <w:proofErr w:type="spellStart"/>
      <w:r w:rsidRPr="000F3D8D">
        <w:rPr>
          <w:rFonts w:eastAsiaTheme="minorEastAsia"/>
          <w:strike/>
          <w:color w:val="FF0000"/>
        </w:rPr>
        <w:t>subband</w:t>
      </w:r>
      <w:proofErr w:type="spellEnd"/>
      <w:r w:rsidRPr="000F3D8D">
        <w:rPr>
          <w:rFonts w:eastAsiaTheme="minorEastAsia"/>
          <w:strike/>
          <w:color w:val="FF0000"/>
        </w:rPr>
        <w:t xml:space="preserve">/DL </w:t>
      </w:r>
      <w:proofErr w:type="spellStart"/>
      <w:r w:rsidRPr="000F3D8D">
        <w:rPr>
          <w:rFonts w:eastAsiaTheme="minorEastAsia"/>
          <w:strike/>
          <w:color w:val="FF0000"/>
        </w:rPr>
        <w:t>subband</w:t>
      </w:r>
      <w:proofErr w:type="spellEnd"/>
      <w:r w:rsidRPr="000F3D8D">
        <w:rPr>
          <w:rFonts w:eastAsiaTheme="minorEastAsia"/>
          <w:strike/>
          <w:color w:val="FF0000"/>
        </w:rPr>
        <w:t xml:space="preserve">(s) and </w:t>
      </w:r>
      <w:proofErr w:type="spellStart"/>
      <w:r w:rsidRPr="000F3D8D">
        <w:rPr>
          <w:rFonts w:eastAsiaTheme="minorEastAsia"/>
          <w:strike/>
          <w:color w:val="FF0000"/>
        </w:rPr>
        <w:t>guardband</w:t>
      </w:r>
      <w:proofErr w:type="spellEnd"/>
      <w:r w:rsidRPr="000F3D8D">
        <w:rPr>
          <w:rFonts w:eastAsiaTheme="minorEastAsia"/>
          <w:strike/>
          <w:color w:val="FF0000"/>
        </w:rPr>
        <w:t>(s), if explicitly indicated, is with reference to carrier or BWP</w:t>
      </w:r>
    </w:p>
    <w:p w14:paraId="1D534F0C" w14:textId="77777777" w:rsidR="00C370E9" w:rsidRPr="000F3D8D" w:rsidRDefault="00C370E9" w:rsidP="00C370E9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>
        <w:rPr>
          <w:rFonts w:eastAsiaTheme="minorEastAsia"/>
        </w:rPr>
        <w:t xml:space="preserve">DL receptions within DL </w:t>
      </w:r>
      <w:proofErr w:type="spellStart"/>
      <w:r>
        <w:rPr>
          <w:rFonts w:eastAsiaTheme="minorEastAsia"/>
        </w:rPr>
        <w:t>subband</w:t>
      </w:r>
      <w:proofErr w:type="spellEnd"/>
      <w:r>
        <w:rPr>
          <w:rFonts w:eastAsiaTheme="minorEastAsia"/>
        </w:rPr>
        <w:t>(s) are allowe</w:t>
      </w:r>
      <w:r w:rsidRPr="000F3D8D">
        <w:rPr>
          <w:rFonts w:eastAsiaTheme="minorEastAsia"/>
        </w:rPr>
        <w:t>d in the symbol</w:t>
      </w:r>
    </w:p>
    <w:p w14:paraId="200C3948" w14:textId="77777777" w:rsidR="00C370E9" w:rsidRPr="000F3D8D" w:rsidRDefault="00C370E9" w:rsidP="00C370E9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 w:rsidRPr="000F3D8D">
        <w:rPr>
          <w:rFonts w:eastAsiaTheme="minorEastAsia"/>
        </w:rPr>
        <w:t xml:space="preserve">FFS whether DL receptions within UL </w:t>
      </w:r>
      <w:proofErr w:type="spellStart"/>
      <w:r w:rsidRPr="000F3D8D">
        <w:rPr>
          <w:rFonts w:eastAsiaTheme="minorEastAsia"/>
        </w:rPr>
        <w:t>subband</w:t>
      </w:r>
      <w:proofErr w:type="spellEnd"/>
      <w:r w:rsidRPr="000F3D8D">
        <w:rPr>
          <w:rFonts w:eastAsiaTheme="minorEastAsia"/>
        </w:rPr>
        <w:t xml:space="preserve"> are allowed or not in the symbol</w:t>
      </w:r>
    </w:p>
    <w:p w14:paraId="0FFE424C" w14:textId="77777777" w:rsidR="00C370E9" w:rsidRDefault="00C370E9" w:rsidP="00C370E9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>
        <w:rPr>
          <w:rFonts w:eastAsiaTheme="minorEastAsia"/>
        </w:rPr>
        <w:t>FFS whether/how</w:t>
      </w:r>
      <w:r w:rsidRPr="00356EB0">
        <w:rPr>
          <w:rFonts w:eastAsiaTheme="minorEastAsia"/>
        </w:rPr>
        <w:t xml:space="preserve"> the symbols can be converted to DL-only symbols</w:t>
      </w:r>
    </w:p>
    <w:p w14:paraId="7276734D" w14:textId="77777777" w:rsidR="00C370E9" w:rsidRDefault="00C370E9" w:rsidP="00C370E9">
      <w:pPr>
        <w:spacing w:after="120"/>
        <w:rPr>
          <w:rFonts w:eastAsiaTheme="minorEastAsia"/>
          <w:b/>
        </w:rPr>
      </w:pPr>
    </w:p>
    <w:p w14:paraId="0C310253" w14:textId="77777777" w:rsidR="00C370E9" w:rsidRDefault="00C370E9" w:rsidP="00C370E9">
      <w:pPr>
        <w:spacing w:after="120"/>
        <w:rPr>
          <w:rFonts w:eastAsiaTheme="minorEastAsia"/>
          <w:b/>
        </w:rPr>
      </w:pPr>
      <w:r>
        <w:rPr>
          <w:rFonts w:eastAsiaTheme="minorEastAsia"/>
          <w:b/>
        </w:rPr>
        <w:t>Proposed Agreement:</w:t>
      </w:r>
    </w:p>
    <w:p w14:paraId="4F32E26C" w14:textId="77777777" w:rsidR="00C370E9" w:rsidRPr="00A9742A" w:rsidRDefault="00C370E9" w:rsidP="00C370E9">
      <w:pPr>
        <w:rPr>
          <w:rFonts w:eastAsiaTheme="minorEastAsia"/>
        </w:rPr>
      </w:pPr>
      <w:r w:rsidRPr="00A9742A">
        <w:rPr>
          <w:rFonts w:eastAsiaTheme="minorEastAsia"/>
        </w:rPr>
        <w:t>For a SBFD aware UE</w:t>
      </w:r>
      <w:r w:rsidRPr="00A9742A">
        <w:t xml:space="preserve"> semi-statically configured with UL </w:t>
      </w:r>
      <w:proofErr w:type="spellStart"/>
      <w:r w:rsidRPr="00A9742A">
        <w:t>subband</w:t>
      </w:r>
      <w:proofErr w:type="spellEnd"/>
      <w:r w:rsidRPr="00A9742A">
        <w:rPr>
          <w:rFonts w:eastAsiaTheme="minorEastAsia" w:hint="eastAsia"/>
        </w:rPr>
        <w:t xml:space="preserve"> </w:t>
      </w:r>
      <w:r w:rsidRPr="00A9742A">
        <w:rPr>
          <w:rFonts w:eastAsiaTheme="minorEastAsia"/>
        </w:rPr>
        <w:t xml:space="preserve">in a symbol configured as flexible in </w:t>
      </w:r>
      <w:r w:rsidRPr="00A9742A">
        <w:rPr>
          <w:i/>
          <w:iCs/>
        </w:rPr>
        <w:t>TDD-UL-DL-</w:t>
      </w:r>
      <w:proofErr w:type="spellStart"/>
      <w:r w:rsidRPr="00A9742A">
        <w:rPr>
          <w:i/>
          <w:iCs/>
        </w:rPr>
        <w:t>ConfigCommon</w:t>
      </w:r>
      <w:proofErr w:type="spellEnd"/>
      <w:r w:rsidRPr="00A9742A">
        <w:rPr>
          <w:rFonts w:eastAsiaTheme="minorEastAsia"/>
        </w:rPr>
        <w:t>,</w:t>
      </w:r>
    </w:p>
    <w:p w14:paraId="6E2532E1" w14:textId="77777777" w:rsidR="00C370E9" w:rsidRPr="00A9742A" w:rsidRDefault="00C370E9" w:rsidP="00C370E9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 w:rsidRPr="00A9742A">
        <w:rPr>
          <w:rFonts w:eastAsiaTheme="minorEastAsia"/>
        </w:rPr>
        <w:t xml:space="preserve">UL transmissions within UL </w:t>
      </w:r>
      <w:proofErr w:type="spellStart"/>
      <w:r w:rsidRPr="00A9742A">
        <w:rPr>
          <w:rFonts w:eastAsiaTheme="minorEastAsia"/>
        </w:rPr>
        <w:t>subband</w:t>
      </w:r>
      <w:proofErr w:type="spellEnd"/>
      <w:r w:rsidRPr="00A9742A">
        <w:rPr>
          <w:rFonts w:eastAsiaTheme="minorEastAsia"/>
        </w:rPr>
        <w:t xml:space="preserve"> are allowed in the symbol</w:t>
      </w:r>
    </w:p>
    <w:p w14:paraId="241DE64A" w14:textId="77777777" w:rsidR="00C370E9" w:rsidRPr="00A9742A" w:rsidRDefault="00C370E9" w:rsidP="00C370E9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 w:rsidRPr="00A9742A">
        <w:rPr>
          <w:rFonts w:eastAsiaTheme="minorEastAsia"/>
        </w:rPr>
        <w:t xml:space="preserve">FFS whether DL receptions within UL </w:t>
      </w:r>
      <w:proofErr w:type="spellStart"/>
      <w:r w:rsidRPr="00A9742A">
        <w:rPr>
          <w:rFonts w:eastAsiaTheme="minorEastAsia"/>
        </w:rPr>
        <w:t>subband</w:t>
      </w:r>
      <w:proofErr w:type="spellEnd"/>
      <w:r w:rsidRPr="00A9742A">
        <w:rPr>
          <w:rFonts w:eastAsiaTheme="minorEastAsia"/>
        </w:rPr>
        <w:t xml:space="preserve"> are allowed or not in the symbol</w:t>
      </w:r>
    </w:p>
    <w:p w14:paraId="2A1864CC" w14:textId="77777777" w:rsidR="00C370E9" w:rsidRPr="00A9742A" w:rsidRDefault="00C370E9" w:rsidP="00C370E9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 w:rsidRPr="00A9742A">
        <w:rPr>
          <w:rFonts w:eastAsiaTheme="minorEastAsia"/>
        </w:rPr>
        <w:t xml:space="preserve">FFS whether UL transmissions outside UL </w:t>
      </w:r>
      <w:proofErr w:type="spellStart"/>
      <w:r w:rsidRPr="00A9742A">
        <w:rPr>
          <w:rFonts w:eastAsiaTheme="minorEastAsia"/>
        </w:rPr>
        <w:t>subband</w:t>
      </w:r>
      <w:proofErr w:type="spellEnd"/>
      <w:r w:rsidRPr="00A9742A">
        <w:rPr>
          <w:rFonts w:eastAsiaTheme="minorEastAsia"/>
        </w:rPr>
        <w:t xml:space="preserve"> are allowed or not in the symbol</w:t>
      </w:r>
    </w:p>
    <w:p w14:paraId="04DFBDA1" w14:textId="77777777" w:rsidR="00C370E9" w:rsidRPr="00A9742A" w:rsidRDefault="00C370E9" w:rsidP="00C370E9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 w:rsidRPr="00A9742A">
        <w:rPr>
          <w:rFonts w:eastAsiaTheme="minorEastAsia"/>
        </w:rPr>
        <w:t xml:space="preserve">FFS whether DL receptions outside UL </w:t>
      </w:r>
      <w:proofErr w:type="spellStart"/>
      <w:r w:rsidRPr="00A9742A">
        <w:rPr>
          <w:rFonts w:eastAsiaTheme="minorEastAsia"/>
        </w:rPr>
        <w:t>subband</w:t>
      </w:r>
      <w:proofErr w:type="spellEnd"/>
      <w:r w:rsidRPr="00A9742A">
        <w:rPr>
          <w:rFonts w:eastAsiaTheme="minorEastAsia"/>
        </w:rPr>
        <w:t xml:space="preserve"> are allowed or not in the symbol</w:t>
      </w:r>
    </w:p>
    <w:p w14:paraId="167A82F6" w14:textId="77777777" w:rsidR="00C370E9" w:rsidRPr="00A9742A" w:rsidRDefault="00C370E9" w:rsidP="00C370E9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 w:rsidRPr="00A9742A">
        <w:rPr>
          <w:rFonts w:eastAsiaTheme="minorEastAsia"/>
        </w:rPr>
        <w:t xml:space="preserve">FFS: interaction of transmissions and receptions with </w:t>
      </w:r>
      <w:r w:rsidRPr="00A9742A">
        <w:rPr>
          <w:i/>
          <w:iCs/>
        </w:rPr>
        <w:t>TDD-UL-DL-</w:t>
      </w:r>
      <w:proofErr w:type="spellStart"/>
      <w:r w:rsidRPr="00A9742A">
        <w:rPr>
          <w:i/>
          <w:iCs/>
        </w:rPr>
        <w:t>Config</w:t>
      </w:r>
      <w:r w:rsidRPr="00A9742A">
        <w:rPr>
          <w:rFonts w:eastAsiaTheme="minorEastAsia"/>
          <w:i/>
          <w:iCs/>
        </w:rPr>
        <w:t>Dedicated</w:t>
      </w:r>
      <w:proofErr w:type="spellEnd"/>
      <w:r w:rsidRPr="00A9742A">
        <w:rPr>
          <w:rFonts w:eastAsiaTheme="minorEastAsia"/>
        </w:rPr>
        <w:t xml:space="preserve"> and dynamic SFI</w:t>
      </w:r>
    </w:p>
    <w:p w14:paraId="74FED70E" w14:textId="77777777" w:rsidR="00C370E9" w:rsidRPr="00A9742A" w:rsidRDefault="00C370E9" w:rsidP="00C370E9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 w:rsidRPr="00A9742A">
        <w:rPr>
          <w:rFonts w:eastAsiaTheme="minorEastAsia"/>
        </w:rPr>
        <w:t>FFS whether/how the symbols can be converted to non-SBFD symbols</w:t>
      </w:r>
    </w:p>
    <w:p w14:paraId="6F8D1D0F" w14:textId="77777777" w:rsidR="00C370E9" w:rsidRPr="00A9742A" w:rsidRDefault="00C370E9" w:rsidP="00C370E9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 w:rsidRPr="00A9742A">
        <w:rPr>
          <w:rFonts w:eastAsiaTheme="minorEastAsia"/>
        </w:rPr>
        <w:t xml:space="preserve">FFS: whether/how </w:t>
      </w:r>
      <w:proofErr w:type="spellStart"/>
      <w:r w:rsidRPr="00A9742A">
        <w:rPr>
          <w:rFonts w:eastAsiaTheme="minorEastAsia"/>
        </w:rPr>
        <w:t>guardband</w:t>
      </w:r>
      <w:proofErr w:type="spellEnd"/>
      <w:r w:rsidRPr="00A9742A">
        <w:rPr>
          <w:rFonts w:eastAsiaTheme="minorEastAsia"/>
        </w:rPr>
        <w:t>(s) are explicitly indicated</w:t>
      </w:r>
    </w:p>
    <w:p w14:paraId="639886DD" w14:textId="77777777" w:rsidR="00C370E9" w:rsidRDefault="00C370E9" w:rsidP="001B1C5C">
      <w:pPr>
        <w:rPr>
          <w:rFonts w:ascii="Times New Roman" w:hAnsi="Times New Roman"/>
          <w:bCs/>
        </w:rPr>
      </w:pPr>
    </w:p>
    <w:p w14:paraId="5BF38A3E" w14:textId="2ED07786" w:rsidR="00A611E8" w:rsidRPr="002549DB" w:rsidRDefault="00FD405C" w:rsidP="00D7260E">
      <w:pPr>
        <w:ind w:firstLineChars="50" w:firstLine="100"/>
      </w:pPr>
      <w:r>
        <w:rPr>
          <w:rFonts w:cs="Arial"/>
        </w:rPr>
        <w:t>In th</w:t>
      </w:r>
      <w:r w:rsidR="00C24B2D">
        <w:rPr>
          <w:rFonts w:cs="Arial"/>
        </w:rPr>
        <w:t>is</w:t>
      </w:r>
      <w:r>
        <w:rPr>
          <w:rFonts w:cs="Arial"/>
        </w:rPr>
        <w:t xml:space="preserve"> </w:t>
      </w:r>
      <w:r w:rsidR="00A611E8">
        <w:rPr>
          <w:rFonts w:cs="Arial"/>
        </w:rPr>
        <w:t xml:space="preserve">contribution, </w:t>
      </w:r>
      <w:r w:rsidR="009244D9">
        <w:rPr>
          <w:rFonts w:cs="Arial"/>
        </w:rPr>
        <w:t>above</w:t>
      </w:r>
      <w:r w:rsidR="00711839">
        <w:rPr>
          <w:rFonts w:cs="Arial"/>
        </w:rPr>
        <w:t xml:space="preserve"> </w:t>
      </w:r>
      <w:r w:rsidR="00C370E9">
        <w:rPr>
          <w:rFonts w:cs="Arial"/>
        </w:rPr>
        <w:t>Proposed Agreement</w:t>
      </w:r>
      <w:r w:rsidR="00F4166B">
        <w:rPr>
          <w:rFonts w:cs="Arial"/>
        </w:rPr>
        <w:t>s</w:t>
      </w:r>
      <w:r w:rsidR="00C370E9">
        <w:rPr>
          <w:rFonts w:cs="Arial"/>
        </w:rPr>
        <w:t xml:space="preserve"> </w:t>
      </w:r>
      <w:r w:rsidR="00711839">
        <w:rPr>
          <w:rFonts w:cs="Arial"/>
        </w:rPr>
        <w:t>from the last RAN1 meeting</w:t>
      </w:r>
      <w:r w:rsidR="009611F0">
        <w:rPr>
          <w:rFonts w:cs="Arial"/>
        </w:rPr>
        <w:t xml:space="preserve"> </w:t>
      </w:r>
      <w:r w:rsidR="00F4166B">
        <w:rPr>
          <w:rFonts w:cs="Arial"/>
        </w:rPr>
        <w:t>are</w:t>
      </w:r>
      <w:r w:rsidR="00C370E9">
        <w:rPr>
          <w:rFonts w:cs="Arial"/>
        </w:rPr>
        <w:t xml:space="preserve"> further</w:t>
      </w:r>
      <w:r w:rsidR="00A611E8">
        <w:rPr>
          <w:rFonts w:cs="Arial"/>
        </w:rPr>
        <w:t xml:space="preserve"> discussed.</w:t>
      </w:r>
    </w:p>
    <w:p w14:paraId="395CF634" w14:textId="446C6B20" w:rsidR="001C624B" w:rsidRDefault="00711839" w:rsidP="001C624B">
      <w:pPr>
        <w:pStyle w:val="Heading1"/>
        <w:numPr>
          <w:ilvl w:val="0"/>
          <w:numId w:val="7"/>
        </w:numPr>
      </w:pPr>
      <w:r>
        <w:t>Discussion</w:t>
      </w:r>
      <w:bookmarkStart w:id="1" w:name="_Ref40865202"/>
    </w:p>
    <w:p w14:paraId="1599C53D" w14:textId="2BD51F7E" w:rsidR="003613CA" w:rsidRDefault="009244D9" w:rsidP="00CD2DFB">
      <w:pPr>
        <w:ind w:firstLineChars="50" w:firstLine="10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For </w:t>
      </w:r>
      <w:r w:rsidR="00C370E9">
        <w:rPr>
          <w:rFonts w:eastAsia="맑은 고딕" w:cs="Arial"/>
          <w:lang w:eastAsia="ko-KR"/>
        </w:rPr>
        <w:t xml:space="preserve">a SBFD aware UE semi-statically configured with UL </w:t>
      </w:r>
      <w:proofErr w:type="spellStart"/>
      <w:r w:rsidR="00C370E9">
        <w:rPr>
          <w:rFonts w:eastAsia="맑은 고딕" w:cs="Arial"/>
          <w:lang w:eastAsia="ko-KR"/>
        </w:rPr>
        <w:t>subband</w:t>
      </w:r>
      <w:proofErr w:type="spellEnd"/>
      <w:r w:rsidR="00C370E9">
        <w:rPr>
          <w:rFonts w:eastAsia="맑은 고딕" w:cs="Arial"/>
          <w:lang w:eastAsia="ko-KR"/>
        </w:rPr>
        <w:t xml:space="preserve"> in a symbol configured as DL in TDD-UL-DL</w:t>
      </w:r>
      <w:r w:rsidR="003613CA">
        <w:rPr>
          <w:rFonts w:eastAsia="맑은 고딕" w:cs="Arial"/>
          <w:lang w:eastAsia="ko-KR"/>
        </w:rPr>
        <w:t>-</w:t>
      </w:r>
      <w:proofErr w:type="spellStart"/>
      <w:r w:rsidR="00C370E9">
        <w:rPr>
          <w:rFonts w:eastAsia="맑은 고딕" w:cs="Arial"/>
          <w:lang w:eastAsia="ko-KR"/>
        </w:rPr>
        <w:t>ConfigCommon</w:t>
      </w:r>
      <w:proofErr w:type="spellEnd"/>
      <w:r w:rsidR="00C370E9">
        <w:rPr>
          <w:rFonts w:eastAsia="맑은 고딕" w:cs="Arial"/>
          <w:lang w:eastAsia="ko-KR"/>
        </w:rPr>
        <w:t>,</w:t>
      </w:r>
      <w:r w:rsidR="003613CA">
        <w:rPr>
          <w:rFonts w:eastAsia="맑은 고딕" w:cs="Arial"/>
          <w:lang w:eastAsia="ko-KR"/>
        </w:rPr>
        <w:t xml:space="preserve"> it seems that we have common understanding allowing on UL </w:t>
      </w:r>
      <w:proofErr w:type="spellStart"/>
      <w:r w:rsidR="003613CA">
        <w:rPr>
          <w:rFonts w:eastAsia="맑은 고딕" w:cs="Arial"/>
          <w:lang w:eastAsia="ko-KR"/>
        </w:rPr>
        <w:t>subband</w:t>
      </w:r>
      <w:proofErr w:type="spellEnd"/>
      <w:r w:rsidR="003613CA">
        <w:rPr>
          <w:rFonts w:eastAsia="맑은 고딕" w:cs="Arial"/>
          <w:lang w:eastAsia="ko-KR"/>
        </w:rPr>
        <w:t xml:space="preserve"> in the symbol. Also, for DL reception within UL </w:t>
      </w:r>
      <w:proofErr w:type="spellStart"/>
      <w:r w:rsidR="003613CA">
        <w:rPr>
          <w:rFonts w:eastAsia="맑은 고딕" w:cs="Arial"/>
          <w:lang w:eastAsia="ko-KR"/>
        </w:rPr>
        <w:t>subband</w:t>
      </w:r>
      <w:proofErr w:type="spellEnd"/>
      <w:r w:rsidR="003613CA">
        <w:rPr>
          <w:rFonts w:eastAsia="맑은 고딕" w:cs="Arial"/>
          <w:lang w:eastAsia="ko-KR"/>
        </w:rPr>
        <w:t xml:space="preserve">, as this can be achieved by dynamic indication of SBFD time </w:t>
      </w:r>
      <w:r w:rsidR="003613CA">
        <w:rPr>
          <w:rFonts w:eastAsia="맑은 고딕" w:cs="Arial"/>
          <w:lang w:eastAsia="ko-KR"/>
        </w:rPr>
        <w:lastRenderedPageBreak/>
        <w:t>domain location (i.e. indicating the symbol as non-SBFD symbol) this does not need to be stated here. Hence, KT proposes to delete the sub-bullet.</w:t>
      </w:r>
    </w:p>
    <w:p w14:paraId="29408904" w14:textId="421478EB" w:rsidR="003613CA" w:rsidRPr="003613CA" w:rsidRDefault="003613CA" w:rsidP="003613CA">
      <w:pPr>
        <w:ind w:firstLineChars="50" w:firstLine="108"/>
        <w:rPr>
          <w:rFonts w:eastAsia="맑은 고딕" w:cs="Arial"/>
          <w:b/>
          <w:i/>
          <w:lang w:eastAsia="ko-KR"/>
        </w:rPr>
      </w:pPr>
      <w:r w:rsidRPr="003613CA">
        <w:rPr>
          <w:rFonts w:eastAsia="맑은 고딕" w:cs="Arial"/>
          <w:b/>
          <w:i/>
          <w:lang w:eastAsia="ko-KR"/>
        </w:rPr>
        <w:t xml:space="preserve">Proposal 1: Delete the sub-bullet on DL receptions within UL </w:t>
      </w:r>
      <w:proofErr w:type="spellStart"/>
      <w:r w:rsidRPr="003613CA">
        <w:rPr>
          <w:rFonts w:eastAsia="맑은 고딕" w:cs="Arial"/>
          <w:b/>
          <w:i/>
          <w:lang w:eastAsia="ko-KR"/>
        </w:rPr>
        <w:t>subbands</w:t>
      </w:r>
      <w:proofErr w:type="spellEnd"/>
      <w:r w:rsidRPr="003613CA">
        <w:rPr>
          <w:rFonts w:eastAsia="맑은 고딕" w:cs="Arial"/>
          <w:b/>
          <w:i/>
          <w:lang w:eastAsia="ko-KR"/>
        </w:rPr>
        <w:t xml:space="preserve"> are allowed or not in the symbol</w:t>
      </w:r>
    </w:p>
    <w:p w14:paraId="1C051333" w14:textId="77777777" w:rsidR="003613CA" w:rsidRPr="000F3D8D" w:rsidRDefault="003613CA" w:rsidP="003613CA">
      <w:pPr>
        <w:rPr>
          <w:rFonts w:eastAsiaTheme="minorEastAsia"/>
        </w:rPr>
      </w:pPr>
      <w:r>
        <w:rPr>
          <w:rFonts w:eastAsiaTheme="minorEastAsia"/>
        </w:rPr>
        <w:t>For a SBFD aware UE</w:t>
      </w:r>
      <w:r>
        <w:t xml:space="preserve"> semi-statically configured with UL </w:t>
      </w:r>
      <w:proofErr w:type="spellStart"/>
      <w:r>
        <w:t>subband</w:t>
      </w:r>
      <w:proofErr w:type="spellEnd"/>
      <w:r>
        <w:rPr>
          <w:rFonts w:eastAsiaTheme="minorEastAsia"/>
        </w:rPr>
        <w:t xml:space="preserve"> in a symbol configured as DL in </w:t>
      </w:r>
      <w:r w:rsidRPr="003613CA">
        <w:rPr>
          <w:i/>
          <w:iCs/>
        </w:rPr>
        <w:t>TDD-UL-DL-</w:t>
      </w:r>
      <w:proofErr w:type="spellStart"/>
      <w:r w:rsidRPr="003613CA">
        <w:rPr>
          <w:i/>
          <w:iCs/>
        </w:rPr>
        <w:t>ConfigCommon</w:t>
      </w:r>
      <w:proofErr w:type="spellEnd"/>
      <w:r w:rsidRPr="000F3D8D">
        <w:rPr>
          <w:rFonts w:eastAsiaTheme="minorEastAsia"/>
        </w:rPr>
        <w:t>, the following is agreed as baseline in the RAN1 study:</w:t>
      </w:r>
    </w:p>
    <w:p w14:paraId="09BE4A8C" w14:textId="77777777" w:rsidR="003613CA" w:rsidRDefault="003613CA" w:rsidP="003613CA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>
        <w:rPr>
          <w:rFonts w:eastAsiaTheme="minorEastAsia"/>
        </w:rPr>
        <w:t xml:space="preserve">UL transmissions within UL </w:t>
      </w:r>
      <w:proofErr w:type="spellStart"/>
      <w:r>
        <w:rPr>
          <w:rFonts w:eastAsiaTheme="minorEastAsia"/>
        </w:rPr>
        <w:t>subband</w:t>
      </w:r>
      <w:proofErr w:type="spellEnd"/>
      <w:r>
        <w:rPr>
          <w:rFonts w:eastAsiaTheme="minorEastAsia"/>
        </w:rPr>
        <w:t xml:space="preserve"> are allowed in the symbol</w:t>
      </w:r>
    </w:p>
    <w:p w14:paraId="643E871E" w14:textId="77777777" w:rsidR="003613CA" w:rsidRDefault="003613CA" w:rsidP="003613CA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>
        <w:rPr>
          <w:rFonts w:eastAsiaTheme="minorEastAsia"/>
        </w:rPr>
        <w:t xml:space="preserve">UL transmissions outside UL </w:t>
      </w:r>
      <w:proofErr w:type="spellStart"/>
      <w:r>
        <w:rPr>
          <w:rFonts w:eastAsiaTheme="minorEastAsia"/>
        </w:rPr>
        <w:t>subband</w:t>
      </w:r>
      <w:proofErr w:type="spellEnd"/>
      <w:r>
        <w:rPr>
          <w:rFonts w:eastAsiaTheme="minorEastAsia"/>
        </w:rPr>
        <w:t xml:space="preserve"> are not allowed in the symbol</w:t>
      </w:r>
    </w:p>
    <w:p w14:paraId="4DD274D2" w14:textId="77777777" w:rsidR="003613CA" w:rsidRDefault="003613CA" w:rsidP="003613CA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>
        <w:rPr>
          <w:rFonts w:eastAsiaTheme="minorEastAsia"/>
        </w:rPr>
        <w:t xml:space="preserve">A set of contiguous RBs in a carrier excluding RBs of UL </w:t>
      </w:r>
      <w:proofErr w:type="spellStart"/>
      <w:r>
        <w:rPr>
          <w:rFonts w:eastAsiaTheme="minorEastAsia"/>
        </w:rPr>
        <w:t>subband</w:t>
      </w:r>
      <w:proofErr w:type="spellEnd"/>
      <w:r>
        <w:rPr>
          <w:rFonts w:eastAsiaTheme="minorEastAsia"/>
        </w:rPr>
        <w:t xml:space="preserve"> and </w:t>
      </w:r>
      <w:proofErr w:type="spellStart"/>
      <w:r>
        <w:rPr>
          <w:rFonts w:eastAsiaTheme="minorEastAsia"/>
        </w:rPr>
        <w:t>guardband</w:t>
      </w:r>
      <w:proofErr w:type="spellEnd"/>
      <w:r>
        <w:rPr>
          <w:rFonts w:eastAsiaTheme="minorEastAsia"/>
        </w:rPr>
        <w:t xml:space="preserve">(s) are defined as a DL </w:t>
      </w:r>
      <w:proofErr w:type="spellStart"/>
      <w:r>
        <w:rPr>
          <w:rFonts w:eastAsiaTheme="minorEastAsia"/>
        </w:rPr>
        <w:t>subband</w:t>
      </w:r>
      <w:proofErr w:type="spellEnd"/>
      <w:r>
        <w:rPr>
          <w:rFonts w:eastAsiaTheme="minorEastAsia"/>
        </w:rPr>
        <w:t xml:space="preserve"> for discussion purpose</w:t>
      </w:r>
    </w:p>
    <w:p w14:paraId="1DD87DD9" w14:textId="77777777" w:rsidR="003613CA" w:rsidRDefault="003613CA" w:rsidP="003613CA">
      <w:pPr>
        <w:pStyle w:val="ListParagraph"/>
        <w:numPr>
          <w:ilvl w:val="1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>
        <w:rPr>
          <w:rFonts w:eastAsiaTheme="minorEastAsia"/>
        </w:rPr>
        <w:t xml:space="preserve">FFS whether frequency location of DL </w:t>
      </w:r>
      <w:proofErr w:type="spellStart"/>
      <w:r>
        <w:rPr>
          <w:rFonts w:eastAsiaTheme="minorEastAsia"/>
        </w:rPr>
        <w:t>subband</w:t>
      </w:r>
      <w:proofErr w:type="spellEnd"/>
      <w:r>
        <w:rPr>
          <w:rFonts w:eastAsiaTheme="minorEastAsia"/>
        </w:rPr>
        <w:t xml:space="preserve">(s) and </w:t>
      </w:r>
      <w:proofErr w:type="spellStart"/>
      <w:r>
        <w:rPr>
          <w:rFonts w:eastAsiaTheme="minorEastAsia"/>
        </w:rPr>
        <w:t>guardband</w:t>
      </w:r>
      <w:proofErr w:type="spellEnd"/>
      <w:r>
        <w:rPr>
          <w:rFonts w:eastAsiaTheme="minorEastAsia"/>
        </w:rPr>
        <w:t>(s) are explicitly indicated or implicitly determined</w:t>
      </w:r>
    </w:p>
    <w:p w14:paraId="39F34486" w14:textId="77777777" w:rsidR="003613CA" w:rsidRPr="000F3D8D" w:rsidRDefault="003613CA" w:rsidP="003613CA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>
        <w:rPr>
          <w:rFonts w:eastAsiaTheme="minorEastAsia"/>
        </w:rPr>
        <w:t xml:space="preserve">DL receptions within DL </w:t>
      </w:r>
      <w:proofErr w:type="spellStart"/>
      <w:r>
        <w:rPr>
          <w:rFonts w:eastAsiaTheme="minorEastAsia"/>
        </w:rPr>
        <w:t>subband</w:t>
      </w:r>
      <w:proofErr w:type="spellEnd"/>
      <w:r>
        <w:rPr>
          <w:rFonts w:eastAsiaTheme="minorEastAsia"/>
        </w:rPr>
        <w:t>(s) are allowe</w:t>
      </w:r>
      <w:r w:rsidRPr="000F3D8D">
        <w:rPr>
          <w:rFonts w:eastAsiaTheme="minorEastAsia"/>
        </w:rPr>
        <w:t>d in the symbol</w:t>
      </w:r>
    </w:p>
    <w:p w14:paraId="44989721" w14:textId="77777777" w:rsidR="003613CA" w:rsidRPr="003613CA" w:rsidRDefault="003613CA" w:rsidP="003613CA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  <w:strike/>
        </w:rPr>
      </w:pPr>
      <w:r w:rsidRPr="003613CA">
        <w:rPr>
          <w:rFonts w:eastAsiaTheme="minorEastAsia"/>
          <w:strike/>
        </w:rPr>
        <w:t xml:space="preserve">FFS whether DL receptions within UL </w:t>
      </w:r>
      <w:proofErr w:type="spellStart"/>
      <w:r w:rsidRPr="003613CA">
        <w:rPr>
          <w:rFonts w:eastAsiaTheme="minorEastAsia"/>
          <w:strike/>
        </w:rPr>
        <w:t>subband</w:t>
      </w:r>
      <w:proofErr w:type="spellEnd"/>
      <w:r w:rsidRPr="003613CA">
        <w:rPr>
          <w:rFonts w:eastAsiaTheme="minorEastAsia"/>
          <w:strike/>
        </w:rPr>
        <w:t xml:space="preserve"> are allowed or not in the symbol</w:t>
      </w:r>
    </w:p>
    <w:p w14:paraId="2CEAADA6" w14:textId="77777777" w:rsidR="003613CA" w:rsidRDefault="003613CA" w:rsidP="003613CA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>
        <w:rPr>
          <w:rFonts w:eastAsiaTheme="minorEastAsia"/>
        </w:rPr>
        <w:t>FFS whether/how</w:t>
      </w:r>
      <w:r w:rsidRPr="00356EB0">
        <w:rPr>
          <w:rFonts w:eastAsiaTheme="minorEastAsia"/>
        </w:rPr>
        <w:t xml:space="preserve"> the symbols can be converted to DL-only symbols</w:t>
      </w:r>
    </w:p>
    <w:p w14:paraId="4123F89A" w14:textId="77777777" w:rsidR="003613CA" w:rsidRDefault="003613CA" w:rsidP="00CD2DFB">
      <w:pPr>
        <w:ind w:firstLineChars="50" w:firstLine="100"/>
        <w:rPr>
          <w:rFonts w:eastAsia="맑은 고딕" w:cs="Arial"/>
          <w:lang w:eastAsia="ko-KR"/>
        </w:rPr>
      </w:pPr>
    </w:p>
    <w:p w14:paraId="25F4A032" w14:textId="04EC7AAA" w:rsidR="003613CA" w:rsidRDefault="003613CA" w:rsidP="003613CA">
      <w:pPr>
        <w:rPr>
          <w:rFonts w:eastAsiaTheme="minorEastAsia"/>
        </w:rPr>
      </w:pPr>
      <w:r w:rsidRPr="00A9742A">
        <w:rPr>
          <w:rFonts w:eastAsiaTheme="minorEastAsia"/>
        </w:rPr>
        <w:t>For a SBFD aware UE</w:t>
      </w:r>
      <w:r w:rsidRPr="00A9742A">
        <w:t xml:space="preserve"> semi-statically configured with UL </w:t>
      </w:r>
      <w:proofErr w:type="spellStart"/>
      <w:r w:rsidRPr="00A9742A">
        <w:t>subband</w:t>
      </w:r>
      <w:proofErr w:type="spellEnd"/>
      <w:r w:rsidRPr="00A9742A">
        <w:rPr>
          <w:rFonts w:eastAsiaTheme="minorEastAsia" w:hint="eastAsia"/>
        </w:rPr>
        <w:t xml:space="preserve"> </w:t>
      </w:r>
      <w:r w:rsidRPr="00A9742A">
        <w:rPr>
          <w:rFonts w:eastAsiaTheme="minorEastAsia"/>
        </w:rPr>
        <w:t xml:space="preserve">in a symbol configured as flexible in </w:t>
      </w:r>
      <w:r w:rsidRPr="00A9742A">
        <w:rPr>
          <w:i/>
          <w:iCs/>
        </w:rPr>
        <w:t>TDD-UL-DL-</w:t>
      </w:r>
      <w:proofErr w:type="spellStart"/>
      <w:r w:rsidRPr="00A9742A">
        <w:rPr>
          <w:i/>
          <w:iCs/>
        </w:rPr>
        <w:t>ConfigCommon</w:t>
      </w:r>
      <w:proofErr w:type="spellEnd"/>
      <w:r w:rsidRPr="00A9742A">
        <w:rPr>
          <w:rFonts w:eastAsiaTheme="minorEastAsia"/>
        </w:rPr>
        <w:t>,</w:t>
      </w:r>
      <w:r>
        <w:rPr>
          <w:rFonts w:eastAsiaTheme="minorEastAsia"/>
        </w:rPr>
        <w:t xml:space="preserve"> current proposal does not indicate the flexibility usage of TDD symbol</w:t>
      </w:r>
      <w:r w:rsidR="008D12CD">
        <w:rPr>
          <w:rFonts w:eastAsiaTheme="minorEastAsia"/>
        </w:rPr>
        <w:t>,</w:t>
      </w:r>
      <w:r>
        <w:rPr>
          <w:rFonts w:eastAsiaTheme="minorEastAsia"/>
        </w:rPr>
        <w:t xml:space="preserve"> which allows conversions from SBFD symbol to DL-only</w:t>
      </w:r>
      <w:r w:rsidR="008D12CD">
        <w:rPr>
          <w:rFonts w:eastAsiaTheme="minorEastAsia"/>
        </w:rPr>
        <w:t xml:space="preserve"> or </w:t>
      </w:r>
      <w:r>
        <w:rPr>
          <w:rFonts w:eastAsiaTheme="minorEastAsia"/>
        </w:rPr>
        <w:t>UL-only</w:t>
      </w:r>
      <w:r w:rsidR="008D12CD">
        <w:rPr>
          <w:rFonts w:eastAsiaTheme="minorEastAsia"/>
        </w:rPr>
        <w:t xml:space="preserve">. And this should also enable DL reception outside UL </w:t>
      </w:r>
      <w:proofErr w:type="spellStart"/>
      <w:r w:rsidR="008D12CD">
        <w:rPr>
          <w:rFonts w:eastAsiaTheme="minorEastAsia"/>
        </w:rPr>
        <w:t>subband</w:t>
      </w:r>
      <w:proofErr w:type="spellEnd"/>
      <w:r w:rsidR="008D12CD">
        <w:rPr>
          <w:rFonts w:eastAsiaTheme="minorEastAsia"/>
        </w:rPr>
        <w:t xml:space="preserve"> since this is configured as flexible. Hence, KT proposes to include this in the proposal as below:</w:t>
      </w:r>
    </w:p>
    <w:p w14:paraId="4A1DF703" w14:textId="0CCD54DB" w:rsidR="008D12CD" w:rsidRPr="008D12CD" w:rsidRDefault="008D12CD" w:rsidP="003613CA">
      <w:pPr>
        <w:rPr>
          <w:rFonts w:eastAsiaTheme="minorEastAsia"/>
          <w:b/>
          <w:i/>
        </w:rPr>
      </w:pPr>
      <w:r w:rsidRPr="008D12CD">
        <w:rPr>
          <w:rFonts w:eastAsiaTheme="minorEastAsia"/>
          <w:b/>
          <w:i/>
        </w:rPr>
        <w:t>Proposal 2: Add and modify sub-bullets as below (in Red):</w:t>
      </w:r>
    </w:p>
    <w:p w14:paraId="7452F571" w14:textId="77777777" w:rsidR="008D12CD" w:rsidRPr="00A9742A" w:rsidRDefault="008D12CD" w:rsidP="008D12CD">
      <w:pPr>
        <w:rPr>
          <w:rFonts w:eastAsiaTheme="minorEastAsia"/>
        </w:rPr>
      </w:pPr>
      <w:r w:rsidRPr="00A9742A">
        <w:rPr>
          <w:rFonts w:eastAsiaTheme="minorEastAsia"/>
        </w:rPr>
        <w:t>For a SBFD aware UE</w:t>
      </w:r>
      <w:r w:rsidRPr="00A9742A">
        <w:t xml:space="preserve"> semi-statically configured with UL </w:t>
      </w:r>
      <w:proofErr w:type="spellStart"/>
      <w:r w:rsidRPr="00A9742A">
        <w:t>subband</w:t>
      </w:r>
      <w:proofErr w:type="spellEnd"/>
      <w:r w:rsidRPr="00A9742A">
        <w:rPr>
          <w:rFonts w:eastAsiaTheme="minorEastAsia" w:hint="eastAsia"/>
        </w:rPr>
        <w:t xml:space="preserve"> </w:t>
      </w:r>
      <w:r w:rsidRPr="00A9742A">
        <w:rPr>
          <w:rFonts w:eastAsiaTheme="minorEastAsia"/>
        </w:rPr>
        <w:t xml:space="preserve">in a symbol configured as flexible in </w:t>
      </w:r>
      <w:r w:rsidRPr="00A9742A">
        <w:rPr>
          <w:i/>
          <w:iCs/>
        </w:rPr>
        <w:t>TDD-UL-DL-</w:t>
      </w:r>
      <w:proofErr w:type="spellStart"/>
      <w:r w:rsidRPr="00A9742A">
        <w:rPr>
          <w:i/>
          <w:iCs/>
        </w:rPr>
        <w:t>ConfigCommon</w:t>
      </w:r>
      <w:proofErr w:type="spellEnd"/>
      <w:r w:rsidRPr="00A9742A">
        <w:rPr>
          <w:rFonts w:eastAsiaTheme="minorEastAsia"/>
        </w:rPr>
        <w:t>,</w:t>
      </w:r>
    </w:p>
    <w:p w14:paraId="2D9EE1B8" w14:textId="77777777" w:rsidR="008D12CD" w:rsidRDefault="008D12CD" w:rsidP="008D12CD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 w:rsidRPr="00A9742A">
        <w:rPr>
          <w:rFonts w:eastAsiaTheme="minorEastAsia"/>
        </w:rPr>
        <w:t xml:space="preserve">UL transmissions within UL </w:t>
      </w:r>
      <w:proofErr w:type="spellStart"/>
      <w:r w:rsidRPr="00A9742A">
        <w:rPr>
          <w:rFonts w:eastAsiaTheme="minorEastAsia"/>
        </w:rPr>
        <w:t>subband</w:t>
      </w:r>
      <w:proofErr w:type="spellEnd"/>
      <w:r w:rsidRPr="00A9742A">
        <w:rPr>
          <w:rFonts w:eastAsiaTheme="minorEastAsia"/>
        </w:rPr>
        <w:t xml:space="preserve"> are allowed in the symbol</w:t>
      </w:r>
    </w:p>
    <w:p w14:paraId="7880A215" w14:textId="46A31167" w:rsidR="008D12CD" w:rsidRPr="008D12CD" w:rsidRDefault="008D12CD" w:rsidP="008D12CD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  <w:color w:val="FF0000"/>
        </w:rPr>
      </w:pPr>
      <w:r w:rsidRPr="008D12CD">
        <w:rPr>
          <w:rFonts w:eastAsiaTheme="minorEastAsia"/>
          <w:color w:val="FF0000"/>
        </w:rPr>
        <w:t>Allow conversion from SBFD symbol to DL-only, or UL-only symbol</w:t>
      </w:r>
    </w:p>
    <w:p w14:paraId="43461873" w14:textId="77777777" w:rsidR="008D12CD" w:rsidRPr="00A9742A" w:rsidRDefault="008D12CD" w:rsidP="008D12CD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 w:rsidRPr="00A9742A">
        <w:rPr>
          <w:rFonts w:eastAsiaTheme="minorEastAsia"/>
        </w:rPr>
        <w:t xml:space="preserve">FFS whether DL receptions within UL </w:t>
      </w:r>
      <w:proofErr w:type="spellStart"/>
      <w:r w:rsidRPr="00A9742A">
        <w:rPr>
          <w:rFonts w:eastAsiaTheme="minorEastAsia"/>
        </w:rPr>
        <w:t>subband</w:t>
      </w:r>
      <w:proofErr w:type="spellEnd"/>
      <w:r w:rsidRPr="00A9742A">
        <w:rPr>
          <w:rFonts w:eastAsiaTheme="minorEastAsia"/>
        </w:rPr>
        <w:t xml:space="preserve"> are allowed or not in the symbol</w:t>
      </w:r>
    </w:p>
    <w:p w14:paraId="7324CDFD" w14:textId="1D45E820" w:rsidR="008D12CD" w:rsidRPr="008D12CD" w:rsidRDefault="008D12CD" w:rsidP="008D12CD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  <w:color w:val="FF0000"/>
        </w:rPr>
      </w:pPr>
      <w:r w:rsidRPr="008D12CD">
        <w:rPr>
          <w:rFonts w:eastAsiaTheme="minorEastAsia"/>
          <w:color w:val="FF0000"/>
        </w:rPr>
        <w:t xml:space="preserve">UL transmissions outside UL </w:t>
      </w:r>
      <w:proofErr w:type="spellStart"/>
      <w:r w:rsidRPr="008D12CD">
        <w:rPr>
          <w:rFonts w:eastAsiaTheme="minorEastAsia"/>
          <w:color w:val="FF0000"/>
        </w:rPr>
        <w:t>subband</w:t>
      </w:r>
      <w:proofErr w:type="spellEnd"/>
      <w:r w:rsidRPr="008D12CD">
        <w:rPr>
          <w:rFonts w:eastAsiaTheme="minorEastAsia"/>
          <w:color w:val="FF0000"/>
        </w:rPr>
        <w:t xml:space="preserve"> are not allowed in the symbol</w:t>
      </w:r>
    </w:p>
    <w:p w14:paraId="65FF576C" w14:textId="1DE6D663" w:rsidR="008D12CD" w:rsidRPr="008D12CD" w:rsidRDefault="008D12CD" w:rsidP="008D12CD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  <w:color w:val="FF0000"/>
        </w:rPr>
      </w:pPr>
      <w:r w:rsidRPr="008D12CD">
        <w:rPr>
          <w:rFonts w:eastAsiaTheme="minorEastAsia"/>
          <w:color w:val="FF0000"/>
        </w:rPr>
        <w:t xml:space="preserve">DL receptions outside UL </w:t>
      </w:r>
      <w:proofErr w:type="spellStart"/>
      <w:r w:rsidRPr="008D12CD">
        <w:rPr>
          <w:rFonts w:eastAsiaTheme="minorEastAsia"/>
          <w:color w:val="FF0000"/>
        </w:rPr>
        <w:t>subband</w:t>
      </w:r>
      <w:proofErr w:type="spellEnd"/>
      <w:r w:rsidRPr="008D12CD">
        <w:rPr>
          <w:rFonts w:eastAsiaTheme="minorEastAsia"/>
          <w:color w:val="FF0000"/>
        </w:rPr>
        <w:t xml:space="preserve"> are allowed in the symbol</w:t>
      </w:r>
    </w:p>
    <w:p w14:paraId="0FC9B576" w14:textId="77777777" w:rsidR="008D12CD" w:rsidRPr="00A9742A" w:rsidRDefault="008D12CD" w:rsidP="008D12CD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 w:rsidRPr="00A9742A">
        <w:rPr>
          <w:rFonts w:eastAsiaTheme="minorEastAsia"/>
        </w:rPr>
        <w:t xml:space="preserve">FFS: interaction of transmissions and receptions with </w:t>
      </w:r>
      <w:r w:rsidRPr="00A9742A">
        <w:rPr>
          <w:i/>
          <w:iCs/>
        </w:rPr>
        <w:t>TDD-UL-DL-</w:t>
      </w:r>
      <w:proofErr w:type="spellStart"/>
      <w:r w:rsidRPr="00A9742A">
        <w:rPr>
          <w:i/>
          <w:iCs/>
        </w:rPr>
        <w:t>Config</w:t>
      </w:r>
      <w:r w:rsidRPr="00A9742A">
        <w:rPr>
          <w:rFonts w:eastAsiaTheme="minorEastAsia"/>
          <w:i/>
          <w:iCs/>
        </w:rPr>
        <w:t>Dedicated</w:t>
      </w:r>
      <w:proofErr w:type="spellEnd"/>
      <w:r w:rsidRPr="00A9742A">
        <w:rPr>
          <w:rFonts w:eastAsiaTheme="minorEastAsia"/>
        </w:rPr>
        <w:t xml:space="preserve"> and dynamic SFI</w:t>
      </w:r>
    </w:p>
    <w:p w14:paraId="48432092" w14:textId="77777777" w:rsidR="008D12CD" w:rsidRPr="00A9742A" w:rsidRDefault="008D12CD" w:rsidP="008D12CD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 w:rsidRPr="00A9742A">
        <w:rPr>
          <w:rFonts w:eastAsiaTheme="minorEastAsia"/>
        </w:rPr>
        <w:t>FFS whether/how the symbols can be converted to non-SBFD symbols</w:t>
      </w:r>
    </w:p>
    <w:p w14:paraId="52455D6D" w14:textId="77777777" w:rsidR="008D12CD" w:rsidRPr="00A9742A" w:rsidRDefault="008D12CD" w:rsidP="008D12CD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 w:rsidRPr="00A9742A">
        <w:rPr>
          <w:rFonts w:eastAsiaTheme="minorEastAsia"/>
        </w:rPr>
        <w:t xml:space="preserve">FFS: whether/how </w:t>
      </w:r>
      <w:proofErr w:type="spellStart"/>
      <w:r w:rsidRPr="00A9742A">
        <w:rPr>
          <w:rFonts w:eastAsiaTheme="minorEastAsia"/>
        </w:rPr>
        <w:t>guardband</w:t>
      </w:r>
      <w:proofErr w:type="spellEnd"/>
      <w:r w:rsidRPr="00A9742A">
        <w:rPr>
          <w:rFonts w:eastAsiaTheme="minorEastAsia"/>
        </w:rPr>
        <w:t>(s) are explicitly indicated</w:t>
      </w:r>
    </w:p>
    <w:p w14:paraId="7F3DC0CC" w14:textId="77777777" w:rsidR="008D12CD" w:rsidRPr="00A9742A" w:rsidRDefault="008D12CD" w:rsidP="003613CA">
      <w:pPr>
        <w:rPr>
          <w:rFonts w:eastAsiaTheme="minorEastAsia"/>
        </w:rPr>
      </w:pPr>
    </w:p>
    <w:p w14:paraId="2A25F1BA" w14:textId="77777777" w:rsidR="003613CA" w:rsidRDefault="003613CA" w:rsidP="00CD2DFB">
      <w:pPr>
        <w:ind w:firstLineChars="50" w:firstLine="100"/>
        <w:rPr>
          <w:rFonts w:eastAsia="맑은 고딕" w:cs="Arial"/>
          <w:lang w:eastAsia="ko-KR"/>
        </w:rPr>
      </w:pPr>
    </w:p>
    <w:p w14:paraId="741D4A69" w14:textId="77777777" w:rsidR="001C624B" w:rsidRDefault="001C624B" w:rsidP="001C624B">
      <w:pPr>
        <w:pStyle w:val="Heading1"/>
        <w:numPr>
          <w:ilvl w:val="0"/>
          <w:numId w:val="7"/>
        </w:numPr>
      </w:pPr>
      <w:r>
        <w:t>Conclusion</w:t>
      </w:r>
    </w:p>
    <w:bookmarkEnd w:id="1"/>
    <w:p w14:paraId="22BC8852" w14:textId="6492FB76" w:rsidR="001C624B" w:rsidRDefault="001C624B" w:rsidP="001C624B">
      <w:pPr>
        <w:rPr>
          <w:rFonts w:cs="Arial"/>
          <w:lang w:eastAsia="ja-JP"/>
        </w:rPr>
      </w:pPr>
      <w:r w:rsidRPr="00462D06">
        <w:rPr>
          <w:rFonts w:cs="Arial"/>
          <w:lang w:eastAsia="ja-JP"/>
        </w:rPr>
        <w:t xml:space="preserve">Based on the discussion in the above section, the following proposal </w:t>
      </w:r>
      <w:r w:rsidR="00E06109">
        <w:rPr>
          <w:rFonts w:cs="Arial"/>
          <w:lang w:eastAsia="ja-JP"/>
        </w:rPr>
        <w:t>is</w:t>
      </w:r>
      <w:r w:rsidRPr="00462D06">
        <w:rPr>
          <w:rFonts w:cs="Arial"/>
          <w:lang w:eastAsia="ja-JP"/>
        </w:rPr>
        <w:t xml:space="preserve"> suggested.</w:t>
      </w:r>
    </w:p>
    <w:p w14:paraId="1C7755A2" w14:textId="39A38FC1" w:rsidR="00162384" w:rsidRDefault="00162384" w:rsidP="00162384">
      <w:pPr>
        <w:ind w:firstLineChars="50" w:firstLine="108"/>
        <w:rPr>
          <w:rFonts w:eastAsia="맑은 고딕" w:cs="Arial"/>
          <w:b/>
          <w:i/>
          <w:lang w:eastAsia="ko-KR"/>
        </w:rPr>
      </w:pPr>
      <w:r w:rsidRPr="00E43034">
        <w:rPr>
          <w:rFonts w:eastAsia="맑은 고딕" w:cs="Arial"/>
          <w:b/>
          <w:i/>
          <w:lang w:eastAsia="ko-KR"/>
        </w:rPr>
        <w:t>Proposal 1:</w:t>
      </w:r>
      <w:r w:rsidR="008D12CD">
        <w:rPr>
          <w:rFonts w:eastAsia="맑은 고딕" w:cs="Arial"/>
          <w:b/>
          <w:i/>
          <w:lang w:eastAsia="ko-KR"/>
        </w:rPr>
        <w:t xml:space="preserve"> Confirm below proposal:</w:t>
      </w:r>
      <w:r w:rsidRPr="00E43034">
        <w:rPr>
          <w:rFonts w:eastAsia="맑은 고딕" w:cs="Arial"/>
          <w:b/>
          <w:i/>
          <w:lang w:eastAsia="ko-KR"/>
        </w:rPr>
        <w:t xml:space="preserve"> </w:t>
      </w:r>
    </w:p>
    <w:p w14:paraId="15B54FC4" w14:textId="77777777" w:rsidR="008D12CD" w:rsidRPr="000F3D8D" w:rsidRDefault="008D12CD" w:rsidP="008D12CD">
      <w:pPr>
        <w:rPr>
          <w:rFonts w:eastAsiaTheme="minorEastAsia"/>
        </w:rPr>
      </w:pPr>
      <w:r>
        <w:rPr>
          <w:rFonts w:eastAsiaTheme="minorEastAsia"/>
        </w:rPr>
        <w:t>For a SBFD aware UE</w:t>
      </w:r>
      <w:r>
        <w:t xml:space="preserve"> semi-statically configured with UL </w:t>
      </w:r>
      <w:proofErr w:type="spellStart"/>
      <w:r>
        <w:t>subband</w:t>
      </w:r>
      <w:proofErr w:type="spellEnd"/>
      <w:r>
        <w:rPr>
          <w:rFonts w:eastAsiaTheme="minorEastAsia"/>
        </w:rPr>
        <w:t xml:space="preserve"> in a symbol configured as DL in </w:t>
      </w:r>
      <w:r w:rsidRPr="003613CA">
        <w:rPr>
          <w:i/>
          <w:iCs/>
        </w:rPr>
        <w:t>TDD-UL-DL-</w:t>
      </w:r>
      <w:proofErr w:type="spellStart"/>
      <w:r w:rsidRPr="003613CA">
        <w:rPr>
          <w:i/>
          <w:iCs/>
        </w:rPr>
        <w:t>ConfigCommon</w:t>
      </w:r>
      <w:proofErr w:type="spellEnd"/>
      <w:r w:rsidRPr="000F3D8D">
        <w:rPr>
          <w:rFonts w:eastAsiaTheme="minorEastAsia"/>
        </w:rPr>
        <w:t>, the following is agreed as baseline in the RAN1 study:</w:t>
      </w:r>
    </w:p>
    <w:p w14:paraId="67C1CB39" w14:textId="77777777" w:rsidR="008D12CD" w:rsidRDefault="008D12CD" w:rsidP="008D12CD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>
        <w:rPr>
          <w:rFonts w:eastAsiaTheme="minorEastAsia"/>
        </w:rPr>
        <w:t xml:space="preserve">UL transmissions within UL </w:t>
      </w:r>
      <w:proofErr w:type="spellStart"/>
      <w:r>
        <w:rPr>
          <w:rFonts w:eastAsiaTheme="minorEastAsia"/>
        </w:rPr>
        <w:t>subband</w:t>
      </w:r>
      <w:proofErr w:type="spellEnd"/>
      <w:r>
        <w:rPr>
          <w:rFonts w:eastAsiaTheme="minorEastAsia"/>
        </w:rPr>
        <w:t xml:space="preserve"> are allowed in the symbol</w:t>
      </w:r>
    </w:p>
    <w:p w14:paraId="109E2C51" w14:textId="77777777" w:rsidR="008D12CD" w:rsidRDefault="008D12CD" w:rsidP="008D12CD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>
        <w:rPr>
          <w:rFonts w:eastAsiaTheme="minorEastAsia"/>
        </w:rPr>
        <w:t xml:space="preserve">UL transmissions outside UL </w:t>
      </w:r>
      <w:proofErr w:type="spellStart"/>
      <w:r>
        <w:rPr>
          <w:rFonts w:eastAsiaTheme="minorEastAsia"/>
        </w:rPr>
        <w:t>subband</w:t>
      </w:r>
      <w:proofErr w:type="spellEnd"/>
      <w:r>
        <w:rPr>
          <w:rFonts w:eastAsiaTheme="minorEastAsia"/>
        </w:rPr>
        <w:t xml:space="preserve"> are not allowed in the symbol</w:t>
      </w:r>
    </w:p>
    <w:p w14:paraId="1F16D467" w14:textId="77777777" w:rsidR="008D12CD" w:rsidRDefault="008D12CD" w:rsidP="008D12CD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>
        <w:rPr>
          <w:rFonts w:eastAsiaTheme="minorEastAsia"/>
        </w:rPr>
        <w:t xml:space="preserve">A set of contiguous RBs in a carrier excluding RBs of UL </w:t>
      </w:r>
      <w:proofErr w:type="spellStart"/>
      <w:r>
        <w:rPr>
          <w:rFonts w:eastAsiaTheme="minorEastAsia"/>
        </w:rPr>
        <w:t>subband</w:t>
      </w:r>
      <w:proofErr w:type="spellEnd"/>
      <w:r>
        <w:rPr>
          <w:rFonts w:eastAsiaTheme="minorEastAsia"/>
        </w:rPr>
        <w:t xml:space="preserve"> and </w:t>
      </w:r>
      <w:proofErr w:type="spellStart"/>
      <w:r>
        <w:rPr>
          <w:rFonts w:eastAsiaTheme="minorEastAsia"/>
        </w:rPr>
        <w:t>guardband</w:t>
      </w:r>
      <w:proofErr w:type="spellEnd"/>
      <w:r>
        <w:rPr>
          <w:rFonts w:eastAsiaTheme="minorEastAsia"/>
        </w:rPr>
        <w:t xml:space="preserve">(s) are defined as a DL </w:t>
      </w:r>
      <w:proofErr w:type="spellStart"/>
      <w:r>
        <w:rPr>
          <w:rFonts w:eastAsiaTheme="minorEastAsia"/>
        </w:rPr>
        <w:t>subband</w:t>
      </w:r>
      <w:proofErr w:type="spellEnd"/>
      <w:r>
        <w:rPr>
          <w:rFonts w:eastAsiaTheme="minorEastAsia"/>
        </w:rPr>
        <w:t xml:space="preserve"> for discussion purpose</w:t>
      </w:r>
    </w:p>
    <w:p w14:paraId="49DF3701" w14:textId="77777777" w:rsidR="008D12CD" w:rsidRDefault="008D12CD" w:rsidP="008D12CD">
      <w:pPr>
        <w:pStyle w:val="ListParagraph"/>
        <w:numPr>
          <w:ilvl w:val="1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>
        <w:rPr>
          <w:rFonts w:eastAsiaTheme="minorEastAsia"/>
        </w:rPr>
        <w:lastRenderedPageBreak/>
        <w:t xml:space="preserve">FFS whether frequency location of DL </w:t>
      </w:r>
      <w:proofErr w:type="spellStart"/>
      <w:r>
        <w:rPr>
          <w:rFonts w:eastAsiaTheme="minorEastAsia"/>
        </w:rPr>
        <w:t>subband</w:t>
      </w:r>
      <w:proofErr w:type="spellEnd"/>
      <w:r>
        <w:rPr>
          <w:rFonts w:eastAsiaTheme="minorEastAsia"/>
        </w:rPr>
        <w:t xml:space="preserve">(s) and </w:t>
      </w:r>
      <w:proofErr w:type="spellStart"/>
      <w:r>
        <w:rPr>
          <w:rFonts w:eastAsiaTheme="minorEastAsia"/>
        </w:rPr>
        <w:t>guardband</w:t>
      </w:r>
      <w:proofErr w:type="spellEnd"/>
      <w:r>
        <w:rPr>
          <w:rFonts w:eastAsiaTheme="minorEastAsia"/>
        </w:rPr>
        <w:t>(s) are explicitly indicated or implicitly determined</w:t>
      </w:r>
    </w:p>
    <w:p w14:paraId="30BF162B" w14:textId="2EAF7167" w:rsidR="008D12CD" w:rsidRPr="008D12CD" w:rsidRDefault="008D12CD" w:rsidP="008D12CD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>
        <w:rPr>
          <w:rFonts w:eastAsiaTheme="minorEastAsia"/>
        </w:rPr>
        <w:t xml:space="preserve">DL receptions within DL </w:t>
      </w:r>
      <w:proofErr w:type="spellStart"/>
      <w:r>
        <w:rPr>
          <w:rFonts w:eastAsiaTheme="minorEastAsia"/>
        </w:rPr>
        <w:t>subband</w:t>
      </w:r>
      <w:proofErr w:type="spellEnd"/>
      <w:r>
        <w:rPr>
          <w:rFonts w:eastAsiaTheme="minorEastAsia"/>
        </w:rPr>
        <w:t>(s) are allowe</w:t>
      </w:r>
      <w:r w:rsidRPr="000F3D8D">
        <w:rPr>
          <w:rFonts w:eastAsiaTheme="minorEastAsia"/>
        </w:rPr>
        <w:t>d in the symbol</w:t>
      </w:r>
    </w:p>
    <w:p w14:paraId="2DC241AB" w14:textId="77777777" w:rsidR="008D12CD" w:rsidRDefault="008D12CD" w:rsidP="008D12CD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>
        <w:rPr>
          <w:rFonts w:eastAsiaTheme="minorEastAsia"/>
        </w:rPr>
        <w:t>FFS whether/how</w:t>
      </w:r>
      <w:r w:rsidRPr="00356EB0">
        <w:rPr>
          <w:rFonts w:eastAsiaTheme="minorEastAsia"/>
        </w:rPr>
        <w:t xml:space="preserve"> the symbols can be converted to DL-only symbols</w:t>
      </w:r>
    </w:p>
    <w:p w14:paraId="0CC9ED5C" w14:textId="77777777" w:rsidR="008D12CD" w:rsidRPr="00E43034" w:rsidRDefault="008D12CD" w:rsidP="00162384">
      <w:pPr>
        <w:ind w:firstLineChars="50" w:firstLine="108"/>
        <w:rPr>
          <w:rFonts w:eastAsia="맑은 고딕" w:cs="Arial"/>
          <w:b/>
          <w:i/>
          <w:lang w:eastAsia="ko-KR"/>
        </w:rPr>
      </w:pPr>
    </w:p>
    <w:p w14:paraId="76D031BA" w14:textId="7942E0C1" w:rsidR="00162384" w:rsidRDefault="008D12CD" w:rsidP="00162384">
      <w:pPr>
        <w:rPr>
          <w:rFonts w:eastAsia="맑은 고딕" w:cs="Arial"/>
          <w:b/>
          <w:i/>
          <w:lang w:eastAsia="ko-KR"/>
        </w:rPr>
      </w:pPr>
      <w:r>
        <w:rPr>
          <w:rFonts w:eastAsia="맑은 고딕" w:cs="Arial"/>
          <w:b/>
          <w:i/>
          <w:lang w:eastAsia="ko-KR"/>
        </w:rPr>
        <w:t xml:space="preserve"> </w:t>
      </w:r>
      <w:r w:rsidR="00162384" w:rsidRPr="00102D83">
        <w:rPr>
          <w:rFonts w:eastAsia="맑은 고딕" w:cs="Arial"/>
          <w:b/>
          <w:i/>
          <w:lang w:eastAsia="ko-KR"/>
        </w:rPr>
        <w:t xml:space="preserve">Proposal </w:t>
      </w:r>
      <w:r w:rsidR="00162384">
        <w:rPr>
          <w:rFonts w:eastAsia="맑은 고딕" w:cs="Arial"/>
          <w:b/>
          <w:i/>
          <w:lang w:eastAsia="ko-KR"/>
        </w:rPr>
        <w:t>2</w:t>
      </w:r>
      <w:r w:rsidR="00162384" w:rsidRPr="00102D83">
        <w:rPr>
          <w:rFonts w:eastAsia="맑은 고딕" w:cs="Arial"/>
          <w:b/>
          <w:i/>
          <w:lang w:eastAsia="ko-KR"/>
        </w:rPr>
        <w:t xml:space="preserve">: Confirm </w:t>
      </w:r>
      <w:r w:rsidR="00162384">
        <w:rPr>
          <w:rFonts w:eastAsia="맑은 고딕" w:cs="Arial"/>
          <w:b/>
          <w:i/>
          <w:lang w:eastAsia="ko-KR"/>
        </w:rPr>
        <w:t>below proposal:</w:t>
      </w:r>
    </w:p>
    <w:p w14:paraId="62327842" w14:textId="77777777" w:rsidR="008D12CD" w:rsidRPr="00A9742A" w:rsidRDefault="008D12CD" w:rsidP="008D12CD">
      <w:pPr>
        <w:rPr>
          <w:rFonts w:eastAsiaTheme="minorEastAsia"/>
        </w:rPr>
      </w:pPr>
      <w:r w:rsidRPr="00A9742A">
        <w:rPr>
          <w:rFonts w:eastAsiaTheme="minorEastAsia"/>
        </w:rPr>
        <w:t>For a SBFD aware UE</w:t>
      </w:r>
      <w:r w:rsidRPr="00A9742A">
        <w:t xml:space="preserve"> semi-statically configured with UL </w:t>
      </w:r>
      <w:proofErr w:type="spellStart"/>
      <w:r w:rsidRPr="00A9742A">
        <w:t>subband</w:t>
      </w:r>
      <w:proofErr w:type="spellEnd"/>
      <w:r w:rsidRPr="00A9742A">
        <w:rPr>
          <w:rFonts w:eastAsiaTheme="minorEastAsia" w:hint="eastAsia"/>
        </w:rPr>
        <w:t xml:space="preserve"> </w:t>
      </w:r>
      <w:r w:rsidRPr="00A9742A">
        <w:rPr>
          <w:rFonts w:eastAsiaTheme="minorEastAsia"/>
        </w:rPr>
        <w:t xml:space="preserve">in a symbol configured as flexible in </w:t>
      </w:r>
      <w:r w:rsidRPr="00A9742A">
        <w:rPr>
          <w:i/>
          <w:iCs/>
        </w:rPr>
        <w:t>TDD-UL-DL-</w:t>
      </w:r>
      <w:proofErr w:type="spellStart"/>
      <w:r w:rsidRPr="00A9742A">
        <w:rPr>
          <w:i/>
          <w:iCs/>
        </w:rPr>
        <w:t>ConfigCommon</w:t>
      </w:r>
      <w:proofErr w:type="spellEnd"/>
      <w:r w:rsidRPr="00A9742A">
        <w:rPr>
          <w:rFonts w:eastAsiaTheme="minorEastAsia"/>
        </w:rPr>
        <w:t>,</w:t>
      </w:r>
    </w:p>
    <w:p w14:paraId="453C6926" w14:textId="77777777" w:rsidR="008D12CD" w:rsidRDefault="008D12CD" w:rsidP="008D12CD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 w:rsidRPr="00A9742A">
        <w:rPr>
          <w:rFonts w:eastAsiaTheme="minorEastAsia"/>
        </w:rPr>
        <w:t xml:space="preserve">UL transmissions within UL </w:t>
      </w:r>
      <w:proofErr w:type="spellStart"/>
      <w:r w:rsidRPr="00A9742A">
        <w:rPr>
          <w:rFonts w:eastAsiaTheme="minorEastAsia"/>
        </w:rPr>
        <w:t>subband</w:t>
      </w:r>
      <w:proofErr w:type="spellEnd"/>
      <w:r w:rsidRPr="00A9742A">
        <w:rPr>
          <w:rFonts w:eastAsiaTheme="minorEastAsia"/>
        </w:rPr>
        <w:t xml:space="preserve"> are allowed in the symbol</w:t>
      </w:r>
    </w:p>
    <w:p w14:paraId="399AA33B" w14:textId="77777777" w:rsidR="008D12CD" w:rsidRPr="008D12CD" w:rsidRDefault="008D12CD" w:rsidP="008D12CD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 w:rsidRPr="008D12CD">
        <w:rPr>
          <w:rFonts w:eastAsiaTheme="minorEastAsia"/>
        </w:rPr>
        <w:t>Allow conversion from SBFD symbol to DL-only, or UL-only symbol</w:t>
      </w:r>
    </w:p>
    <w:p w14:paraId="7C74F2C2" w14:textId="77777777" w:rsidR="008D12CD" w:rsidRPr="008D12CD" w:rsidRDefault="008D12CD" w:rsidP="008D12CD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 w:rsidRPr="008D12CD">
        <w:rPr>
          <w:rFonts w:eastAsiaTheme="minorEastAsia"/>
        </w:rPr>
        <w:t xml:space="preserve">FFS whether DL receptions within UL </w:t>
      </w:r>
      <w:proofErr w:type="spellStart"/>
      <w:r w:rsidRPr="008D12CD">
        <w:rPr>
          <w:rFonts w:eastAsiaTheme="minorEastAsia"/>
        </w:rPr>
        <w:t>subband</w:t>
      </w:r>
      <w:proofErr w:type="spellEnd"/>
      <w:r w:rsidRPr="008D12CD">
        <w:rPr>
          <w:rFonts w:eastAsiaTheme="minorEastAsia"/>
        </w:rPr>
        <w:t xml:space="preserve"> are allowed or not in the symbol</w:t>
      </w:r>
    </w:p>
    <w:p w14:paraId="2D9204FF" w14:textId="77777777" w:rsidR="008D12CD" w:rsidRPr="008D12CD" w:rsidRDefault="008D12CD" w:rsidP="008D12CD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 w:rsidRPr="008D12CD">
        <w:rPr>
          <w:rFonts w:eastAsiaTheme="minorEastAsia"/>
        </w:rPr>
        <w:t xml:space="preserve">UL transmissions outside UL </w:t>
      </w:r>
      <w:proofErr w:type="spellStart"/>
      <w:r w:rsidRPr="008D12CD">
        <w:rPr>
          <w:rFonts w:eastAsiaTheme="minorEastAsia"/>
        </w:rPr>
        <w:t>subband</w:t>
      </w:r>
      <w:proofErr w:type="spellEnd"/>
      <w:r w:rsidRPr="008D12CD">
        <w:rPr>
          <w:rFonts w:eastAsiaTheme="minorEastAsia"/>
        </w:rPr>
        <w:t xml:space="preserve"> are not allowed in the symbol</w:t>
      </w:r>
    </w:p>
    <w:p w14:paraId="55D682AD" w14:textId="77777777" w:rsidR="008D12CD" w:rsidRPr="008D12CD" w:rsidRDefault="008D12CD" w:rsidP="008D12CD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 w:rsidRPr="008D12CD">
        <w:rPr>
          <w:rFonts w:eastAsiaTheme="minorEastAsia"/>
        </w:rPr>
        <w:t xml:space="preserve">DL receptions outside UL </w:t>
      </w:r>
      <w:proofErr w:type="spellStart"/>
      <w:r w:rsidRPr="008D12CD">
        <w:rPr>
          <w:rFonts w:eastAsiaTheme="minorEastAsia"/>
        </w:rPr>
        <w:t>subband</w:t>
      </w:r>
      <w:proofErr w:type="spellEnd"/>
      <w:r w:rsidRPr="008D12CD">
        <w:rPr>
          <w:rFonts w:eastAsiaTheme="minorEastAsia"/>
        </w:rPr>
        <w:t xml:space="preserve"> are allowed in the symbol</w:t>
      </w:r>
    </w:p>
    <w:p w14:paraId="21601119" w14:textId="77777777" w:rsidR="008D12CD" w:rsidRPr="00A9742A" w:rsidRDefault="008D12CD" w:rsidP="008D12CD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 w:rsidRPr="00A9742A">
        <w:rPr>
          <w:rFonts w:eastAsiaTheme="minorEastAsia"/>
        </w:rPr>
        <w:t xml:space="preserve">FFS: interaction of transmissions and receptions with </w:t>
      </w:r>
      <w:r w:rsidRPr="00A9742A">
        <w:rPr>
          <w:i/>
          <w:iCs/>
        </w:rPr>
        <w:t>TDD-UL-DL-</w:t>
      </w:r>
      <w:proofErr w:type="spellStart"/>
      <w:r w:rsidRPr="00A9742A">
        <w:rPr>
          <w:i/>
          <w:iCs/>
        </w:rPr>
        <w:t>Config</w:t>
      </w:r>
      <w:r w:rsidRPr="00A9742A">
        <w:rPr>
          <w:rFonts w:eastAsiaTheme="minorEastAsia"/>
          <w:i/>
          <w:iCs/>
        </w:rPr>
        <w:t>Dedicated</w:t>
      </w:r>
      <w:proofErr w:type="spellEnd"/>
      <w:r w:rsidRPr="00A9742A">
        <w:rPr>
          <w:rFonts w:eastAsiaTheme="minorEastAsia"/>
        </w:rPr>
        <w:t xml:space="preserve"> and dynamic SFI</w:t>
      </w:r>
    </w:p>
    <w:p w14:paraId="7D7CB549" w14:textId="77777777" w:rsidR="008D12CD" w:rsidRPr="00A9742A" w:rsidRDefault="008D12CD" w:rsidP="008D12CD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 w:rsidRPr="00A9742A">
        <w:rPr>
          <w:rFonts w:eastAsiaTheme="minorEastAsia"/>
        </w:rPr>
        <w:t>FFS whether/how the symbols can be converted to non-SBFD symbols</w:t>
      </w:r>
    </w:p>
    <w:p w14:paraId="34439D1E" w14:textId="77777777" w:rsidR="008D12CD" w:rsidRPr="00A9742A" w:rsidRDefault="008D12CD" w:rsidP="008D12CD">
      <w:pPr>
        <w:pStyle w:val="ListParagraph"/>
        <w:numPr>
          <w:ilvl w:val="0"/>
          <w:numId w:val="35"/>
        </w:numPr>
        <w:suppressAutoHyphens/>
        <w:spacing w:after="50" w:line="240" w:lineRule="auto"/>
        <w:ind w:leftChars="0"/>
        <w:jc w:val="left"/>
        <w:rPr>
          <w:rFonts w:eastAsiaTheme="minorEastAsia"/>
        </w:rPr>
      </w:pPr>
      <w:r w:rsidRPr="00A9742A">
        <w:rPr>
          <w:rFonts w:eastAsiaTheme="minorEastAsia"/>
        </w:rPr>
        <w:t xml:space="preserve">FFS: whether/how </w:t>
      </w:r>
      <w:proofErr w:type="spellStart"/>
      <w:r w:rsidRPr="00A9742A">
        <w:rPr>
          <w:rFonts w:eastAsiaTheme="minorEastAsia"/>
        </w:rPr>
        <w:t>guardband</w:t>
      </w:r>
      <w:proofErr w:type="spellEnd"/>
      <w:r w:rsidRPr="00A9742A">
        <w:rPr>
          <w:rFonts w:eastAsiaTheme="minorEastAsia"/>
        </w:rPr>
        <w:t>(s) are explicitly indicated</w:t>
      </w:r>
    </w:p>
    <w:p w14:paraId="10D2420D" w14:textId="77777777" w:rsidR="00A47FFA" w:rsidRDefault="00A47FFA" w:rsidP="00F12857">
      <w:pPr>
        <w:contextualSpacing/>
        <w:rPr>
          <w:rFonts w:eastAsia="맑은 고딕" w:cs="Arial"/>
          <w:b/>
          <w:lang w:eastAsia="ko-KR"/>
        </w:rPr>
      </w:pPr>
    </w:p>
    <w:p w14:paraId="163C5E14" w14:textId="77777777" w:rsidR="001C624B" w:rsidRPr="00A66B07" w:rsidRDefault="001C624B" w:rsidP="001C624B">
      <w:pPr>
        <w:pStyle w:val="Heading1"/>
        <w:numPr>
          <w:ilvl w:val="0"/>
          <w:numId w:val="7"/>
        </w:numPr>
      </w:pPr>
      <w:r w:rsidRPr="00A66B07">
        <w:t xml:space="preserve">Reference </w:t>
      </w:r>
    </w:p>
    <w:p w14:paraId="59E28CEB" w14:textId="4A86FDE6" w:rsidR="00D71E15" w:rsidRPr="008D12CD" w:rsidRDefault="00663145" w:rsidP="008D12CD">
      <w:pPr>
        <w:pStyle w:val="ListParagraph"/>
        <w:numPr>
          <w:ilvl w:val="0"/>
          <w:numId w:val="6"/>
        </w:numPr>
        <w:ind w:leftChars="0"/>
        <w:rPr>
          <w:rFonts w:eastAsia="SimSun" w:cs="Arial"/>
          <w:szCs w:val="20"/>
          <w:lang w:eastAsia="zh-CN"/>
        </w:rPr>
      </w:pPr>
      <w:r>
        <w:rPr>
          <w:rFonts w:eastAsia="맑은 고딕" w:cs="Arial" w:hint="eastAsia"/>
          <w:szCs w:val="20"/>
          <w:lang w:eastAsia="ko-KR"/>
        </w:rPr>
        <w:t>R</w:t>
      </w:r>
      <w:r w:rsidR="009611F0">
        <w:rPr>
          <w:rFonts w:eastAsia="맑은 고딕" w:cs="Arial"/>
          <w:szCs w:val="20"/>
          <w:lang w:eastAsia="ko-KR"/>
        </w:rPr>
        <w:t>1</w:t>
      </w:r>
      <w:r>
        <w:rPr>
          <w:rFonts w:eastAsia="맑은 고딕" w:cs="Arial" w:hint="eastAsia"/>
          <w:szCs w:val="20"/>
          <w:lang w:eastAsia="ko-KR"/>
        </w:rPr>
        <w:t>-22</w:t>
      </w:r>
      <w:r w:rsidR="00162384">
        <w:rPr>
          <w:rFonts w:eastAsia="맑은 고딕" w:cs="Arial"/>
          <w:szCs w:val="20"/>
          <w:lang w:eastAsia="ko-KR"/>
        </w:rPr>
        <w:t>1</w:t>
      </w:r>
      <w:r w:rsidR="0071754B">
        <w:rPr>
          <w:rFonts w:eastAsia="맑은 고딕" w:cs="Arial"/>
          <w:szCs w:val="20"/>
          <w:lang w:eastAsia="ko-KR"/>
        </w:rPr>
        <w:t>0</w:t>
      </w:r>
      <w:r w:rsidR="008D12CD">
        <w:rPr>
          <w:rFonts w:eastAsia="맑은 고딕" w:cs="Arial"/>
          <w:szCs w:val="20"/>
          <w:lang w:eastAsia="ko-KR"/>
        </w:rPr>
        <w:t>317</w:t>
      </w:r>
      <w:r>
        <w:rPr>
          <w:rFonts w:eastAsia="맑은 고딕" w:cs="Arial" w:hint="eastAsia"/>
          <w:szCs w:val="20"/>
          <w:lang w:eastAsia="ko-KR"/>
        </w:rPr>
        <w:t xml:space="preserve">, </w:t>
      </w:r>
      <w:r w:rsidR="008D12CD">
        <w:rPr>
          <w:rFonts w:eastAsia="맑은 고딕" w:cs="Arial"/>
          <w:szCs w:val="20"/>
          <w:lang w:eastAsia="ko-KR"/>
        </w:rPr>
        <w:t xml:space="preserve">Summary#4 of </w:t>
      </w:r>
      <w:proofErr w:type="spellStart"/>
      <w:proofErr w:type="gramStart"/>
      <w:r w:rsidR="008D12CD">
        <w:rPr>
          <w:rFonts w:eastAsia="맑은 고딕" w:cs="Arial"/>
          <w:szCs w:val="20"/>
          <w:lang w:eastAsia="ko-KR"/>
        </w:rPr>
        <w:t>subband</w:t>
      </w:r>
      <w:proofErr w:type="spellEnd"/>
      <w:proofErr w:type="gramEnd"/>
      <w:r w:rsidR="008D12CD">
        <w:rPr>
          <w:rFonts w:eastAsia="맑은 고딕" w:cs="Arial"/>
          <w:szCs w:val="20"/>
          <w:lang w:eastAsia="ko-KR"/>
        </w:rPr>
        <w:t xml:space="preserve"> non-overlapping full duplex. </w:t>
      </w:r>
      <w:r>
        <w:rPr>
          <w:rFonts w:eastAsia="맑은 고딕" w:cs="Arial" w:hint="eastAsia"/>
          <w:szCs w:val="20"/>
          <w:lang w:eastAsia="ko-KR"/>
        </w:rPr>
        <w:t>RAN</w:t>
      </w:r>
      <w:r w:rsidR="009611F0">
        <w:rPr>
          <w:rFonts w:eastAsia="맑은 고딕" w:cs="Arial"/>
          <w:szCs w:val="20"/>
          <w:lang w:eastAsia="ko-KR"/>
        </w:rPr>
        <w:t xml:space="preserve">1 </w:t>
      </w:r>
      <w:r>
        <w:rPr>
          <w:rFonts w:eastAsia="맑은 고딕" w:cs="Arial" w:hint="eastAsia"/>
          <w:szCs w:val="20"/>
          <w:lang w:eastAsia="ko-KR"/>
        </w:rPr>
        <w:t>#</w:t>
      </w:r>
      <w:r w:rsidR="009611F0">
        <w:rPr>
          <w:rFonts w:eastAsia="맑은 고딕" w:cs="Arial"/>
          <w:szCs w:val="20"/>
          <w:lang w:eastAsia="ko-KR"/>
        </w:rPr>
        <w:t>11</w:t>
      </w:r>
      <w:r w:rsidR="008D12CD">
        <w:rPr>
          <w:rFonts w:eastAsia="맑은 고딕" w:cs="Arial"/>
          <w:szCs w:val="20"/>
          <w:lang w:eastAsia="ko-KR"/>
        </w:rPr>
        <w:t>0bis-e</w:t>
      </w:r>
    </w:p>
    <w:sectPr w:rsidR="00D71E15" w:rsidRPr="008D12CD">
      <w:headerReference w:type="even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AE45F1" w14:textId="77777777" w:rsidR="008D12CD" w:rsidRDefault="008D12CD">
      <w:r>
        <w:separator/>
      </w:r>
    </w:p>
    <w:p w14:paraId="1ABE18A7" w14:textId="77777777" w:rsidR="008D12CD" w:rsidRDefault="008D12CD"/>
  </w:endnote>
  <w:endnote w:type="continuationSeparator" w:id="0">
    <w:p w14:paraId="5186B9AA" w14:textId="77777777" w:rsidR="008D12CD" w:rsidRDefault="008D12CD">
      <w:r>
        <w:continuationSeparator/>
      </w:r>
    </w:p>
    <w:p w14:paraId="388D818E" w14:textId="77777777" w:rsidR="008D12CD" w:rsidRDefault="008D12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altName w:val="Times Roman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바탕">
    <w:charset w:val="4F"/>
    <w:family w:val="auto"/>
    <w:pitch w:val="variable"/>
    <w:sig w:usb0="00000001" w:usb1="09060000" w:usb2="00000010" w:usb3="00000000" w:csb0="00080000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Times New Roman"/>
    <w:panose1 w:val="00000000000000000000"/>
    <w:charset w:val="80"/>
    <w:family w:val="roman"/>
    <w:notTrueType/>
    <w:pitch w:val="default"/>
  </w:font>
  <w:font w:name="맑은 고딕">
    <w:altName w:val="Arial Unicode MS"/>
    <w:charset w:val="81"/>
    <w:family w:val="modern"/>
    <w:pitch w:val="variable"/>
    <w:sig w:usb0="9000002F" w:usb1="29D77CFB" w:usb2="00000012" w:usb3="00000000" w:csb0="0008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9A027B" w14:textId="77777777" w:rsidR="008D12CD" w:rsidRDefault="008D12C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60BD2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1CA777" w14:textId="77777777" w:rsidR="008D12CD" w:rsidRDefault="008D12CD">
      <w:r>
        <w:separator/>
      </w:r>
    </w:p>
    <w:p w14:paraId="1C5144F1" w14:textId="77777777" w:rsidR="008D12CD" w:rsidRDefault="008D12CD"/>
  </w:footnote>
  <w:footnote w:type="continuationSeparator" w:id="0">
    <w:p w14:paraId="3510E9D7" w14:textId="77777777" w:rsidR="008D12CD" w:rsidRDefault="008D12CD">
      <w:r>
        <w:continuationSeparator/>
      </w:r>
    </w:p>
    <w:p w14:paraId="64E7B4D8" w14:textId="77777777" w:rsidR="008D12CD" w:rsidRDefault="008D12CD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800C34" w14:textId="77777777" w:rsidR="008D12CD" w:rsidRDefault="008D12CD"/>
  <w:p w14:paraId="756100E0" w14:textId="77777777" w:rsidR="008D12CD" w:rsidRDefault="008D12CD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301C"/>
    <w:multiLevelType w:val="hybridMultilevel"/>
    <w:tmpl w:val="78DE5FB0"/>
    <w:lvl w:ilvl="0" w:tplc="B67670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200E5F"/>
    <w:multiLevelType w:val="hybridMultilevel"/>
    <w:tmpl w:val="130AD40E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190F2AA">
      <w:numFmt w:val="bullet"/>
      <w:lvlText w:val="•"/>
      <w:lvlJc w:val="left"/>
      <w:pPr>
        <w:ind w:left="1680" w:hanging="420"/>
      </w:pPr>
      <w:rPr>
        <w:rFonts w:ascii="SimSun" w:eastAsia="SimSun" w:hAnsi="SimSun" w:cs="Times New Roma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32585F"/>
    <w:multiLevelType w:val="hybridMultilevel"/>
    <w:tmpl w:val="14F429B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>
    <w:nsid w:val="27E06613"/>
    <w:multiLevelType w:val="hybridMultilevel"/>
    <w:tmpl w:val="3054561E"/>
    <w:lvl w:ilvl="0" w:tplc="9D6CC9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83123E7"/>
    <w:multiLevelType w:val="multilevel"/>
    <w:tmpl w:val="7B2CD562"/>
    <w:numStyleLink w:val="ListNumbers"/>
  </w:abstractNum>
  <w:abstractNum w:abstractNumId="8">
    <w:nsid w:val="28CE2818"/>
    <w:multiLevelType w:val="hybridMultilevel"/>
    <w:tmpl w:val="A5A6668E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666A460A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DB60718C">
      <w:start w:val="1"/>
      <w:numFmt w:val="bullet"/>
      <w:lvlText w:val="•"/>
      <w:lvlJc w:val="left"/>
      <w:pPr>
        <w:ind w:left="2520" w:hanging="420"/>
      </w:pPr>
      <w:rPr>
        <w:rFonts w:ascii="Arial" w:hAnsi="Arial" w:cs="Times New Roma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B0756AD"/>
    <w:multiLevelType w:val="hybridMultilevel"/>
    <w:tmpl w:val="D368B27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B46622F"/>
    <w:multiLevelType w:val="hybridMultilevel"/>
    <w:tmpl w:val="F76A1E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F963FA3"/>
    <w:multiLevelType w:val="multilevel"/>
    <w:tmpl w:val="2F963FA3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3103680"/>
    <w:multiLevelType w:val="hybridMultilevel"/>
    <w:tmpl w:val="7522F92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7626EF5"/>
    <w:multiLevelType w:val="multilevel"/>
    <w:tmpl w:val="2C201F9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5"/>
      <w:numFmt w:val="bullet"/>
      <w:lvlText w:val="-"/>
      <w:lvlJc w:val="left"/>
      <w:pPr>
        <w:ind w:left="1680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3E2B2E31"/>
    <w:multiLevelType w:val="hybridMultilevel"/>
    <w:tmpl w:val="AC00FA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F0200CD"/>
    <w:multiLevelType w:val="hybridMultilevel"/>
    <w:tmpl w:val="A7C24EDA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2F7460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BD322C2"/>
    <w:multiLevelType w:val="hybridMultilevel"/>
    <w:tmpl w:val="6FBCE524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8">
    <w:nsid w:val="4E81651E"/>
    <w:multiLevelType w:val="hybridMultilevel"/>
    <w:tmpl w:val="0D1AD8D0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666A460A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0A511DD"/>
    <w:multiLevelType w:val="hybridMultilevel"/>
    <w:tmpl w:val="62B897F8"/>
    <w:lvl w:ilvl="0" w:tplc="34B2F736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>
    <w:nsid w:val="56D163F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B855090"/>
    <w:multiLevelType w:val="hybridMultilevel"/>
    <w:tmpl w:val="2F2609F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D0504B00">
      <w:numFmt w:val="bullet"/>
      <w:lvlText w:val="•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>
    <w:nsid w:val="5C086AE4"/>
    <w:multiLevelType w:val="hybridMultilevel"/>
    <w:tmpl w:val="E864C3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>
    <w:nsid w:val="636979A4"/>
    <w:multiLevelType w:val="hybridMultilevel"/>
    <w:tmpl w:val="CBB0D0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A87121E"/>
    <w:multiLevelType w:val="multilevel"/>
    <w:tmpl w:val="6A87121E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6">
    <w:nsid w:val="6C194880"/>
    <w:multiLevelType w:val="hybridMultilevel"/>
    <w:tmpl w:val="7326D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A076B7"/>
    <w:multiLevelType w:val="hybridMultilevel"/>
    <w:tmpl w:val="5BB6B4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D3254C5"/>
    <w:multiLevelType w:val="multilevel"/>
    <w:tmpl w:val="719E24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872AF4"/>
    <w:multiLevelType w:val="hybridMultilevel"/>
    <w:tmpl w:val="A4E6B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7721478"/>
    <w:multiLevelType w:val="multilevel"/>
    <w:tmpl w:val="77721478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397" w:firstLine="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794" w:firstLine="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91" w:firstLine="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바탕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바탕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바탕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0"/>
  </w:num>
  <w:num w:numId="3">
    <w:abstractNumId w:val="5"/>
  </w:num>
  <w:num w:numId="4">
    <w:abstractNumId w:val="7"/>
  </w:num>
  <w:num w:numId="5">
    <w:abstractNumId w:val="29"/>
  </w:num>
  <w:num w:numId="6">
    <w:abstractNumId w:val="1"/>
  </w:num>
  <w:num w:numId="7">
    <w:abstractNumId w:val="32"/>
  </w:num>
  <w:num w:numId="8">
    <w:abstractNumId w:val="0"/>
  </w:num>
  <w:num w:numId="9">
    <w:abstractNumId w:val="4"/>
  </w:num>
  <w:num w:numId="10">
    <w:abstractNumId w:val="21"/>
  </w:num>
  <w:num w:numId="11">
    <w:abstractNumId w:val="3"/>
  </w:num>
  <w:num w:numId="12">
    <w:abstractNumId w:val="16"/>
  </w:num>
  <w:num w:numId="13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2"/>
  </w:num>
  <w:num w:numId="16">
    <w:abstractNumId w:val="30"/>
  </w:num>
  <w:num w:numId="17">
    <w:abstractNumId w:val="24"/>
  </w:num>
  <w:num w:numId="18">
    <w:abstractNumId w:val="9"/>
  </w:num>
  <w:num w:numId="19">
    <w:abstractNumId w:val="10"/>
  </w:num>
  <w:num w:numId="20">
    <w:abstractNumId w:val="19"/>
  </w:num>
  <w:num w:numId="21">
    <w:abstractNumId w:val="14"/>
  </w:num>
  <w:num w:numId="22">
    <w:abstractNumId w:val="15"/>
  </w:num>
  <w:num w:numId="23">
    <w:abstractNumId w:val="18"/>
  </w:num>
  <w:num w:numId="24">
    <w:abstractNumId w:val="13"/>
  </w:num>
  <w:num w:numId="25">
    <w:abstractNumId w:val="8"/>
  </w:num>
  <w:num w:numId="26">
    <w:abstractNumId w:val="2"/>
  </w:num>
  <w:num w:numId="27">
    <w:abstractNumId w:val="6"/>
  </w:num>
  <w:num w:numId="28">
    <w:abstractNumId w:val="23"/>
  </w:num>
  <w:num w:numId="29">
    <w:abstractNumId w:val="17"/>
  </w:num>
  <w:num w:numId="30">
    <w:abstractNumId w:val="31"/>
  </w:num>
  <w:num w:numId="31">
    <w:abstractNumId w:val="26"/>
  </w:num>
  <w:num w:numId="32">
    <w:abstractNumId w:val="27"/>
  </w:num>
  <w:num w:numId="33">
    <w:abstractNumId w:val="28"/>
  </w:num>
  <w:num w:numId="34">
    <w:abstractNumId w:val="11"/>
  </w:num>
  <w:num w:numId="35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285D"/>
    <w:rsid w:val="00002E7A"/>
    <w:rsid w:val="00003A81"/>
    <w:rsid w:val="00005659"/>
    <w:rsid w:val="000062EE"/>
    <w:rsid w:val="0000672D"/>
    <w:rsid w:val="00006775"/>
    <w:rsid w:val="00006972"/>
    <w:rsid w:val="00010892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300C"/>
    <w:rsid w:val="0004347F"/>
    <w:rsid w:val="0004481B"/>
    <w:rsid w:val="00044C06"/>
    <w:rsid w:val="00046F2D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67D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2973"/>
    <w:rsid w:val="00093C6F"/>
    <w:rsid w:val="00093E61"/>
    <w:rsid w:val="00094CF3"/>
    <w:rsid w:val="00094E39"/>
    <w:rsid w:val="000957BB"/>
    <w:rsid w:val="00095D64"/>
    <w:rsid w:val="00096C93"/>
    <w:rsid w:val="000977D9"/>
    <w:rsid w:val="000A0586"/>
    <w:rsid w:val="000A0BE5"/>
    <w:rsid w:val="000A1A83"/>
    <w:rsid w:val="000A239E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42A7"/>
    <w:rsid w:val="000B44A0"/>
    <w:rsid w:val="000B55A2"/>
    <w:rsid w:val="000B560C"/>
    <w:rsid w:val="000B587A"/>
    <w:rsid w:val="000B5F31"/>
    <w:rsid w:val="000B720E"/>
    <w:rsid w:val="000B7438"/>
    <w:rsid w:val="000B76F0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3C1"/>
    <w:rsid w:val="000D38E5"/>
    <w:rsid w:val="000D3B6D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0F750B"/>
    <w:rsid w:val="00100882"/>
    <w:rsid w:val="00100D2A"/>
    <w:rsid w:val="00101378"/>
    <w:rsid w:val="001022BF"/>
    <w:rsid w:val="00102898"/>
    <w:rsid w:val="00102A27"/>
    <w:rsid w:val="00102BBD"/>
    <w:rsid w:val="00102D83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2C5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273B5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114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384"/>
    <w:rsid w:val="00162432"/>
    <w:rsid w:val="001627AF"/>
    <w:rsid w:val="00163CB7"/>
    <w:rsid w:val="00163F68"/>
    <w:rsid w:val="00164078"/>
    <w:rsid w:val="00165C3F"/>
    <w:rsid w:val="001665E0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9C7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85C"/>
    <w:rsid w:val="001A19FC"/>
    <w:rsid w:val="001A1A7C"/>
    <w:rsid w:val="001A27B4"/>
    <w:rsid w:val="001A28B1"/>
    <w:rsid w:val="001A45BD"/>
    <w:rsid w:val="001A5307"/>
    <w:rsid w:val="001A54F1"/>
    <w:rsid w:val="001A64D9"/>
    <w:rsid w:val="001A7919"/>
    <w:rsid w:val="001B06AB"/>
    <w:rsid w:val="001B1813"/>
    <w:rsid w:val="001B1C5C"/>
    <w:rsid w:val="001B2034"/>
    <w:rsid w:val="001B27AF"/>
    <w:rsid w:val="001B281F"/>
    <w:rsid w:val="001B2C8C"/>
    <w:rsid w:val="001B507A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24B"/>
    <w:rsid w:val="001C698A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4E8"/>
    <w:rsid w:val="001F4E70"/>
    <w:rsid w:val="001F4ECA"/>
    <w:rsid w:val="001F546F"/>
    <w:rsid w:val="001F58BE"/>
    <w:rsid w:val="001F7B28"/>
    <w:rsid w:val="002016A1"/>
    <w:rsid w:val="00201D09"/>
    <w:rsid w:val="0020204B"/>
    <w:rsid w:val="00202071"/>
    <w:rsid w:val="00207E3C"/>
    <w:rsid w:val="0021077C"/>
    <w:rsid w:val="00210E82"/>
    <w:rsid w:val="00211405"/>
    <w:rsid w:val="00211DCB"/>
    <w:rsid w:val="00211FF2"/>
    <w:rsid w:val="002120D7"/>
    <w:rsid w:val="002128FD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86D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412F"/>
    <w:rsid w:val="00245CE3"/>
    <w:rsid w:val="00245CE7"/>
    <w:rsid w:val="00245F56"/>
    <w:rsid w:val="00246E03"/>
    <w:rsid w:val="00247D91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49DB"/>
    <w:rsid w:val="00255B28"/>
    <w:rsid w:val="00255F9C"/>
    <w:rsid w:val="00257A57"/>
    <w:rsid w:val="00260DB7"/>
    <w:rsid w:val="0026166D"/>
    <w:rsid w:val="0026176E"/>
    <w:rsid w:val="00261D65"/>
    <w:rsid w:val="00264B67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3AC1"/>
    <w:rsid w:val="0028417B"/>
    <w:rsid w:val="002873AF"/>
    <w:rsid w:val="002878D4"/>
    <w:rsid w:val="00287D15"/>
    <w:rsid w:val="00287FB8"/>
    <w:rsid w:val="00290F39"/>
    <w:rsid w:val="00290F62"/>
    <w:rsid w:val="00291334"/>
    <w:rsid w:val="00293697"/>
    <w:rsid w:val="00294083"/>
    <w:rsid w:val="00294227"/>
    <w:rsid w:val="002954BF"/>
    <w:rsid w:val="002963CB"/>
    <w:rsid w:val="00297BA3"/>
    <w:rsid w:val="00297F77"/>
    <w:rsid w:val="002A0A0E"/>
    <w:rsid w:val="002A1C8E"/>
    <w:rsid w:val="002A1E71"/>
    <w:rsid w:val="002A4FE3"/>
    <w:rsid w:val="002A69CD"/>
    <w:rsid w:val="002A76ED"/>
    <w:rsid w:val="002A7BDE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5717"/>
    <w:rsid w:val="0030633B"/>
    <w:rsid w:val="0030664C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2C72"/>
    <w:rsid w:val="0033314E"/>
    <w:rsid w:val="003349CD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57D89"/>
    <w:rsid w:val="0036039C"/>
    <w:rsid w:val="003613CA"/>
    <w:rsid w:val="003621A4"/>
    <w:rsid w:val="00362629"/>
    <w:rsid w:val="00362ABC"/>
    <w:rsid w:val="00362AF3"/>
    <w:rsid w:val="00362BF9"/>
    <w:rsid w:val="00363A9D"/>
    <w:rsid w:val="003643DB"/>
    <w:rsid w:val="003644C1"/>
    <w:rsid w:val="003644CF"/>
    <w:rsid w:val="003647A0"/>
    <w:rsid w:val="00364AA3"/>
    <w:rsid w:val="00365F9E"/>
    <w:rsid w:val="00366A41"/>
    <w:rsid w:val="00371977"/>
    <w:rsid w:val="00371FD4"/>
    <w:rsid w:val="00371FD7"/>
    <w:rsid w:val="0037220B"/>
    <w:rsid w:val="003729D8"/>
    <w:rsid w:val="00372AEC"/>
    <w:rsid w:val="00373086"/>
    <w:rsid w:val="00373147"/>
    <w:rsid w:val="0037353F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420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355F"/>
    <w:rsid w:val="00394803"/>
    <w:rsid w:val="00394E77"/>
    <w:rsid w:val="00397053"/>
    <w:rsid w:val="003978BF"/>
    <w:rsid w:val="003A0267"/>
    <w:rsid w:val="003A04B8"/>
    <w:rsid w:val="003A0963"/>
    <w:rsid w:val="003A0C39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30FB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59F1"/>
    <w:rsid w:val="003C6675"/>
    <w:rsid w:val="003C7287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2E8B"/>
    <w:rsid w:val="003F30F0"/>
    <w:rsid w:val="003F39A4"/>
    <w:rsid w:val="003F4127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2A54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7839"/>
    <w:rsid w:val="0043266A"/>
    <w:rsid w:val="00433B46"/>
    <w:rsid w:val="004342AD"/>
    <w:rsid w:val="00435809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2D06"/>
    <w:rsid w:val="0046341C"/>
    <w:rsid w:val="00466D41"/>
    <w:rsid w:val="00470C0A"/>
    <w:rsid w:val="004729B5"/>
    <w:rsid w:val="0047318B"/>
    <w:rsid w:val="00473374"/>
    <w:rsid w:val="00473AE1"/>
    <w:rsid w:val="004741D8"/>
    <w:rsid w:val="004744BA"/>
    <w:rsid w:val="0047487B"/>
    <w:rsid w:val="004749E7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10E3"/>
    <w:rsid w:val="004A2AC0"/>
    <w:rsid w:val="004A308A"/>
    <w:rsid w:val="004A3776"/>
    <w:rsid w:val="004A4A26"/>
    <w:rsid w:val="004A500E"/>
    <w:rsid w:val="004A55DC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F20"/>
    <w:rsid w:val="004B6BEC"/>
    <w:rsid w:val="004B762E"/>
    <w:rsid w:val="004B7971"/>
    <w:rsid w:val="004C0083"/>
    <w:rsid w:val="004C0F42"/>
    <w:rsid w:val="004C1FE5"/>
    <w:rsid w:val="004C2448"/>
    <w:rsid w:val="004C2D20"/>
    <w:rsid w:val="004C32A2"/>
    <w:rsid w:val="004C5244"/>
    <w:rsid w:val="004C52B3"/>
    <w:rsid w:val="004C53BF"/>
    <w:rsid w:val="004C58C5"/>
    <w:rsid w:val="004C5D3F"/>
    <w:rsid w:val="004C6A02"/>
    <w:rsid w:val="004D0DF2"/>
    <w:rsid w:val="004D26C7"/>
    <w:rsid w:val="004D45FA"/>
    <w:rsid w:val="004D5202"/>
    <w:rsid w:val="004D54B3"/>
    <w:rsid w:val="004D5BE8"/>
    <w:rsid w:val="004D6618"/>
    <w:rsid w:val="004D7673"/>
    <w:rsid w:val="004D7C7D"/>
    <w:rsid w:val="004E1674"/>
    <w:rsid w:val="004E1A1D"/>
    <w:rsid w:val="004E209E"/>
    <w:rsid w:val="004E2528"/>
    <w:rsid w:val="004E34E0"/>
    <w:rsid w:val="004E40E2"/>
    <w:rsid w:val="004E40F0"/>
    <w:rsid w:val="004E4869"/>
    <w:rsid w:val="004E4B70"/>
    <w:rsid w:val="004E4FAA"/>
    <w:rsid w:val="004E51A8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4F7C1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00F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AFE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4BBE"/>
    <w:rsid w:val="00554D54"/>
    <w:rsid w:val="0055536B"/>
    <w:rsid w:val="005565CB"/>
    <w:rsid w:val="00557826"/>
    <w:rsid w:val="00557BE1"/>
    <w:rsid w:val="00557D40"/>
    <w:rsid w:val="00560FC2"/>
    <w:rsid w:val="00561EA0"/>
    <w:rsid w:val="0056387A"/>
    <w:rsid w:val="005638D5"/>
    <w:rsid w:val="00563955"/>
    <w:rsid w:val="00563B64"/>
    <w:rsid w:val="00565379"/>
    <w:rsid w:val="005668E7"/>
    <w:rsid w:val="00566C24"/>
    <w:rsid w:val="00566C35"/>
    <w:rsid w:val="00567A00"/>
    <w:rsid w:val="00570FFB"/>
    <w:rsid w:val="005718E2"/>
    <w:rsid w:val="00571CFE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3B"/>
    <w:rsid w:val="00593071"/>
    <w:rsid w:val="00593A09"/>
    <w:rsid w:val="00593C71"/>
    <w:rsid w:val="0059513E"/>
    <w:rsid w:val="00595FA5"/>
    <w:rsid w:val="005965D1"/>
    <w:rsid w:val="00597414"/>
    <w:rsid w:val="00597F04"/>
    <w:rsid w:val="00597F11"/>
    <w:rsid w:val="005A082B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835"/>
    <w:rsid w:val="005B6B0A"/>
    <w:rsid w:val="005C01ED"/>
    <w:rsid w:val="005C0865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525"/>
    <w:rsid w:val="005E35AD"/>
    <w:rsid w:val="005E45F4"/>
    <w:rsid w:val="005E48D5"/>
    <w:rsid w:val="005E4FD3"/>
    <w:rsid w:val="005E5639"/>
    <w:rsid w:val="005E5D08"/>
    <w:rsid w:val="005E6A02"/>
    <w:rsid w:val="005E6B54"/>
    <w:rsid w:val="005F068B"/>
    <w:rsid w:val="005F074E"/>
    <w:rsid w:val="005F0C44"/>
    <w:rsid w:val="005F110A"/>
    <w:rsid w:val="005F1899"/>
    <w:rsid w:val="005F1ADC"/>
    <w:rsid w:val="005F3163"/>
    <w:rsid w:val="005F32F3"/>
    <w:rsid w:val="005F34BF"/>
    <w:rsid w:val="005F57F5"/>
    <w:rsid w:val="005F631D"/>
    <w:rsid w:val="005F69A1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2D8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72A"/>
    <w:rsid w:val="00650B6F"/>
    <w:rsid w:val="00653FF4"/>
    <w:rsid w:val="006547FE"/>
    <w:rsid w:val="0065481E"/>
    <w:rsid w:val="00655058"/>
    <w:rsid w:val="00657B56"/>
    <w:rsid w:val="00657BE2"/>
    <w:rsid w:val="00660928"/>
    <w:rsid w:val="00660BD2"/>
    <w:rsid w:val="00661E50"/>
    <w:rsid w:val="00661FC8"/>
    <w:rsid w:val="00663145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1DE1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4136"/>
    <w:rsid w:val="00695480"/>
    <w:rsid w:val="006959A2"/>
    <w:rsid w:val="006960B9"/>
    <w:rsid w:val="00697BC2"/>
    <w:rsid w:val="006A06AC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5242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75F"/>
    <w:rsid w:val="006C191C"/>
    <w:rsid w:val="006C1E37"/>
    <w:rsid w:val="006C2718"/>
    <w:rsid w:val="006C3CF0"/>
    <w:rsid w:val="006C50C0"/>
    <w:rsid w:val="006C62D3"/>
    <w:rsid w:val="006C749B"/>
    <w:rsid w:val="006C79E0"/>
    <w:rsid w:val="006D043D"/>
    <w:rsid w:val="006D0771"/>
    <w:rsid w:val="006D14FF"/>
    <w:rsid w:val="006D3016"/>
    <w:rsid w:val="006D4438"/>
    <w:rsid w:val="006D4A68"/>
    <w:rsid w:val="006D615B"/>
    <w:rsid w:val="006D6177"/>
    <w:rsid w:val="006D690B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429A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0A9"/>
    <w:rsid w:val="006F58A3"/>
    <w:rsid w:val="006F5B25"/>
    <w:rsid w:val="006F6F1A"/>
    <w:rsid w:val="007006F9"/>
    <w:rsid w:val="00700789"/>
    <w:rsid w:val="00700BD0"/>
    <w:rsid w:val="00702DE1"/>
    <w:rsid w:val="0070338C"/>
    <w:rsid w:val="00704141"/>
    <w:rsid w:val="00704356"/>
    <w:rsid w:val="007065B1"/>
    <w:rsid w:val="0070685C"/>
    <w:rsid w:val="00707090"/>
    <w:rsid w:val="00707692"/>
    <w:rsid w:val="00707D66"/>
    <w:rsid w:val="00710245"/>
    <w:rsid w:val="00711839"/>
    <w:rsid w:val="00711F03"/>
    <w:rsid w:val="007132EE"/>
    <w:rsid w:val="007147EF"/>
    <w:rsid w:val="00714CFB"/>
    <w:rsid w:val="00716AF5"/>
    <w:rsid w:val="00716D28"/>
    <w:rsid w:val="00717020"/>
    <w:rsid w:val="0071710C"/>
    <w:rsid w:val="0071754B"/>
    <w:rsid w:val="0072118D"/>
    <w:rsid w:val="00722E96"/>
    <w:rsid w:val="00723FB2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2C4"/>
    <w:rsid w:val="0074466F"/>
    <w:rsid w:val="00746125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1A44"/>
    <w:rsid w:val="00772625"/>
    <w:rsid w:val="00772CC2"/>
    <w:rsid w:val="00773B90"/>
    <w:rsid w:val="00773F6F"/>
    <w:rsid w:val="0077428B"/>
    <w:rsid w:val="00774C8B"/>
    <w:rsid w:val="0077600F"/>
    <w:rsid w:val="0077714C"/>
    <w:rsid w:val="00777212"/>
    <w:rsid w:val="0077729F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3CE9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3EEF"/>
    <w:rsid w:val="00794631"/>
    <w:rsid w:val="0079496E"/>
    <w:rsid w:val="007951A6"/>
    <w:rsid w:val="0079529B"/>
    <w:rsid w:val="0079598C"/>
    <w:rsid w:val="0079640B"/>
    <w:rsid w:val="00796E8F"/>
    <w:rsid w:val="007A01E8"/>
    <w:rsid w:val="007A26DB"/>
    <w:rsid w:val="007A2DD4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4FE0"/>
    <w:rsid w:val="007C53AB"/>
    <w:rsid w:val="007C667D"/>
    <w:rsid w:val="007C6B79"/>
    <w:rsid w:val="007C6F5B"/>
    <w:rsid w:val="007C74DA"/>
    <w:rsid w:val="007D063A"/>
    <w:rsid w:val="007D0699"/>
    <w:rsid w:val="007D0B66"/>
    <w:rsid w:val="007D2451"/>
    <w:rsid w:val="007D29FE"/>
    <w:rsid w:val="007D3368"/>
    <w:rsid w:val="007D356D"/>
    <w:rsid w:val="007D3A4B"/>
    <w:rsid w:val="007D3DF4"/>
    <w:rsid w:val="007D4026"/>
    <w:rsid w:val="007D442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2273"/>
    <w:rsid w:val="007F2C8B"/>
    <w:rsid w:val="007F2CF7"/>
    <w:rsid w:val="007F2EAF"/>
    <w:rsid w:val="007F4820"/>
    <w:rsid w:val="007F4B61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0138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1D2A"/>
    <w:rsid w:val="00822E70"/>
    <w:rsid w:val="008234EC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23A8"/>
    <w:rsid w:val="00843379"/>
    <w:rsid w:val="00844223"/>
    <w:rsid w:val="0084437C"/>
    <w:rsid w:val="008444CD"/>
    <w:rsid w:val="00844EA4"/>
    <w:rsid w:val="00844FCC"/>
    <w:rsid w:val="00845192"/>
    <w:rsid w:val="008454F1"/>
    <w:rsid w:val="00846573"/>
    <w:rsid w:val="00847781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67664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80D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6BA"/>
    <w:rsid w:val="008847A5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807"/>
    <w:rsid w:val="00897648"/>
    <w:rsid w:val="00897FFB"/>
    <w:rsid w:val="008A048E"/>
    <w:rsid w:val="008A1223"/>
    <w:rsid w:val="008A215A"/>
    <w:rsid w:val="008A27BC"/>
    <w:rsid w:val="008A306B"/>
    <w:rsid w:val="008A33DF"/>
    <w:rsid w:val="008A38EA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28AF"/>
    <w:rsid w:val="008B30DF"/>
    <w:rsid w:val="008B32EE"/>
    <w:rsid w:val="008B55CB"/>
    <w:rsid w:val="008B5FEA"/>
    <w:rsid w:val="008B7CAB"/>
    <w:rsid w:val="008C0155"/>
    <w:rsid w:val="008C0510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379"/>
    <w:rsid w:val="008C6C8A"/>
    <w:rsid w:val="008D01E0"/>
    <w:rsid w:val="008D0E17"/>
    <w:rsid w:val="008D12CD"/>
    <w:rsid w:val="008D1F53"/>
    <w:rsid w:val="008D2205"/>
    <w:rsid w:val="008D2A46"/>
    <w:rsid w:val="008D2AA5"/>
    <w:rsid w:val="008D35F1"/>
    <w:rsid w:val="008D3AAC"/>
    <w:rsid w:val="008D59EC"/>
    <w:rsid w:val="008D734B"/>
    <w:rsid w:val="008D7C44"/>
    <w:rsid w:val="008E2712"/>
    <w:rsid w:val="008E2C54"/>
    <w:rsid w:val="008E3795"/>
    <w:rsid w:val="008E3C63"/>
    <w:rsid w:val="008E50C9"/>
    <w:rsid w:val="008E5B8C"/>
    <w:rsid w:val="008F01E0"/>
    <w:rsid w:val="008F0A14"/>
    <w:rsid w:val="008F0B07"/>
    <w:rsid w:val="008F266E"/>
    <w:rsid w:val="008F26B3"/>
    <w:rsid w:val="008F2B53"/>
    <w:rsid w:val="008F3227"/>
    <w:rsid w:val="008F3AD6"/>
    <w:rsid w:val="008F3E27"/>
    <w:rsid w:val="008F5971"/>
    <w:rsid w:val="008F5B4D"/>
    <w:rsid w:val="008F6135"/>
    <w:rsid w:val="008F6BE8"/>
    <w:rsid w:val="008F7169"/>
    <w:rsid w:val="008F79F1"/>
    <w:rsid w:val="0090030C"/>
    <w:rsid w:val="009005FA"/>
    <w:rsid w:val="00900BFE"/>
    <w:rsid w:val="009017CC"/>
    <w:rsid w:val="00902814"/>
    <w:rsid w:val="009033B0"/>
    <w:rsid w:val="00904BCB"/>
    <w:rsid w:val="009057C8"/>
    <w:rsid w:val="00906AAC"/>
    <w:rsid w:val="00907819"/>
    <w:rsid w:val="00907CCA"/>
    <w:rsid w:val="009100C2"/>
    <w:rsid w:val="0091020F"/>
    <w:rsid w:val="00910C8E"/>
    <w:rsid w:val="00910D88"/>
    <w:rsid w:val="00911BBD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44D9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9C0"/>
    <w:rsid w:val="00933D35"/>
    <w:rsid w:val="0093430A"/>
    <w:rsid w:val="00936C37"/>
    <w:rsid w:val="00937374"/>
    <w:rsid w:val="00937560"/>
    <w:rsid w:val="00937A37"/>
    <w:rsid w:val="009409D3"/>
    <w:rsid w:val="00940AB8"/>
    <w:rsid w:val="0094174B"/>
    <w:rsid w:val="0094237A"/>
    <w:rsid w:val="009433B0"/>
    <w:rsid w:val="00943F5A"/>
    <w:rsid w:val="00945130"/>
    <w:rsid w:val="00945755"/>
    <w:rsid w:val="00945B09"/>
    <w:rsid w:val="00945E30"/>
    <w:rsid w:val="00945FC6"/>
    <w:rsid w:val="009463F0"/>
    <w:rsid w:val="0094657E"/>
    <w:rsid w:val="009471F9"/>
    <w:rsid w:val="00947333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0ED4"/>
    <w:rsid w:val="009611F0"/>
    <w:rsid w:val="00961C81"/>
    <w:rsid w:val="0096208F"/>
    <w:rsid w:val="009626AB"/>
    <w:rsid w:val="009630CE"/>
    <w:rsid w:val="00963554"/>
    <w:rsid w:val="009645FD"/>
    <w:rsid w:val="00965399"/>
    <w:rsid w:val="00966499"/>
    <w:rsid w:val="00967E57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2235"/>
    <w:rsid w:val="00982CC0"/>
    <w:rsid w:val="00982F56"/>
    <w:rsid w:val="009835AE"/>
    <w:rsid w:val="009839DA"/>
    <w:rsid w:val="009855CB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B02C8"/>
    <w:rsid w:val="009B11F0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566"/>
    <w:rsid w:val="009C5661"/>
    <w:rsid w:val="009C6B34"/>
    <w:rsid w:val="009C78AC"/>
    <w:rsid w:val="009C7D27"/>
    <w:rsid w:val="009C7E9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43D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DA1"/>
    <w:rsid w:val="00A215A9"/>
    <w:rsid w:val="00A22182"/>
    <w:rsid w:val="00A23C09"/>
    <w:rsid w:val="00A23DB5"/>
    <w:rsid w:val="00A25071"/>
    <w:rsid w:val="00A259F5"/>
    <w:rsid w:val="00A25D57"/>
    <w:rsid w:val="00A25DD2"/>
    <w:rsid w:val="00A26613"/>
    <w:rsid w:val="00A26ABB"/>
    <w:rsid w:val="00A309D4"/>
    <w:rsid w:val="00A31AC0"/>
    <w:rsid w:val="00A3206E"/>
    <w:rsid w:val="00A33036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47F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1E8"/>
    <w:rsid w:val="00A61720"/>
    <w:rsid w:val="00A61C33"/>
    <w:rsid w:val="00A61F63"/>
    <w:rsid w:val="00A6205F"/>
    <w:rsid w:val="00A6236A"/>
    <w:rsid w:val="00A62B55"/>
    <w:rsid w:val="00A631FA"/>
    <w:rsid w:val="00A63F6E"/>
    <w:rsid w:val="00A64815"/>
    <w:rsid w:val="00A648BD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00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E64"/>
    <w:rsid w:val="00A92CDD"/>
    <w:rsid w:val="00A93C00"/>
    <w:rsid w:val="00A93C34"/>
    <w:rsid w:val="00A93E82"/>
    <w:rsid w:val="00A9402B"/>
    <w:rsid w:val="00A94154"/>
    <w:rsid w:val="00A94940"/>
    <w:rsid w:val="00A95373"/>
    <w:rsid w:val="00A95C5B"/>
    <w:rsid w:val="00A95F54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6CD"/>
    <w:rsid w:val="00AA7C86"/>
    <w:rsid w:val="00AB0AF6"/>
    <w:rsid w:val="00AB0F13"/>
    <w:rsid w:val="00AB16A8"/>
    <w:rsid w:val="00AB18ED"/>
    <w:rsid w:val="00AB1BAE"/>
    <w:rsid w:val="00AB20DA"/>
    <w:rsid w:val="00AB3378"/>
    <w:rsid w:val="00AB4BDE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207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A79"/>
    <w:rsid w:val="00AD3FA1"/>
    <w:rsid w:val="00AD4D6A"/>
    <w:rsid w:val="00AD4DA9"/>
    <w:rsid w:val="00AD552C"/>
    <w:rsid w:val="00AD5AA6"/>
    <w:rsid w:val="00AD6F48"/>
    <w:rsid w:val="00AE0F72"/>
    <w:rsid w:val="00AE11E4"/>
    <w:rsid w:val="00AE14AC"/>
    <w:rsid w:val="00AE15A9"/>
    <w:rsid w:val="00AE1745"/>
    <w:rsid w:val="00AE25EF"/>
    <w:rsid w:val="00AE2625"/>
    <w:rsid w:val="00AE31B4"/>
    <w:rsid w:val="00AE3535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1F6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255D"/>
    <w:rsid w:val="00B13CFB"/>
    <w:rsid w:val="00B1403E"/>
    <w:rsid w:val="00B1488F"/>
    <w:rsid w:val="00B15A6E"/>
    <w:rsid w:val="00B16414"/>
    <w:rsid w:val="00B16F8A"/>
    <w:rsid w:val="00B17646"/>
    <w:rsid w:val="00B17A85"/>
    <w:rsid w:val="00B20C7E"/>
    <w:rsid w:val="00B2284B"/>
    <w:rsid w:val="00B23C8A"/>
    <w:rsid w:val="00B2593E"/>
    <w:rsid w:val="00B25A8E"/>
    <w:rsid w:val="00B26ED4"/>
    <w:rsid w:val="00B27EAD"/>
    <w:rsid w:val="00B301D9"/>
    <w:rsid w:val="00B326E8"/>
    <w:rsid w:val="00B32A49"/>
    <w:rsid w:val="00B32E73"/>
    <w:rsid w:val="00B34214"/>
    <w:rsid w:val="00B354E1"/>
    <w:rsid w:val="00B36492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577D7"/>
    <w:rsid w:val="00B60A29"/>
    <w:rsid w:val="00B60CF7"/>
    <w:rsid w:val="00B6177E"/>
    <w:rsid w:val="00B629FC"/>
    <w:rsid w:val="00B62DE1"/>
    <w:rsid w:val="00B62E3E"/>
    <w:rsid w:val="00B62E87"/>
    <w:rsid w:val="00B64474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F5E"/>
    <w:rsid w:val="00B972F5"/>
    <w:rsid w:val="00B979DE"/>
    <w:rsid w:val="00B97D0F"/>
    <w:rsid w:val="00BA01CF"/>
    <w:rsid w:val="00BA0651"/>
    <w:rsid w:val="00BA1076"/>
    <w:rsid w:val="00BA185A"/>
    <w:rsid w:val="00BA19C4"/>
    <w:rsid w:val="00BA1D83"/>
    <w:rsid w:val="00BA1E04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6B3F"/>
    <w:rsid w:val="00BA7771"/>
    <w:rsid w:val="00BA7A3F"/>
    <w:rsid w:val="00BB1807"/>
    <w:rsid w:val="00BB2B08"/>
    <w:rsid w:val="00BB4EE7"/>
    <w:rsid w:val="00BB5192"/>
    <w:rsid w:val="00BB5A00"/>
    <w:rsid w:val="00BB724A"/>
    <w:rsid w:val="00BB75D3"/>
    <w:rsid w:val="00BB7E59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C7802"/>
    <w:rsid w:val="00BC7935"/>
    <w:rsid w:val="00BD07D5"/>
    <w:rsid w:val="00BD43AE"/>
    <w:rsid w:val="00BD48F4"/>
    <w:rsid w:val="00BD5535"/>
    <w:rsid w:val="00BD5855"/>
    <w:rsid w:val="00BD5D41"/>
    <w:rsid w:val="00BD654A"/>
    <w:rsid w:val="00BD7EA7"/>
    <w:rsid w:val="00BD7F9C"/>
    <w:rsid w:val="00BE0A06"/>
    <w:rsid w:val="00BE0D4B"/>
    <w:rsid w:val="00BE1A9B"/>
    <w:rsid w:val="00BE1DEC"/>
    <w:rsid w:val="00BE20D2"/>
    <w:rsid w:val="00BE2ADA"/>
    <w:rsid w:val="00BE38CD"/>
    <w:rsid w:val="00BE3C1E"/>
    <w:rsid w:val="00BE3C36"/>
    <w:rsid w:val="00BE45F4"/>
    <w:rsid w:val="00BE5367"/>
    <w:rsid w:val="00BE5837"/>
    <w:rsid w:val="00BE5B80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1853"/>
    <w:rsid w:val="00C02EE3"/>
    <w:rsid w:val="00C04272"/>
    <w:rsid w:val="00C046E5"/>
    <w:rsid w:val="00C0491D"/>
    <w:rsid w:val="00C04DAF"/>
    <w:rsid w:val="00C04E5D"/>
    <w:rsid w:val="00C05B12"/>
    <w:rsid w:val="00C07481"/>
    <w:rsid w:val="00C12648"/>
    <w:rsid w:val="00C128C3"/>
    <w:rsid w:val="00C12A23"/>
    <w:rsid w:val="00C12A64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2346"/>
    <w:rsid w:val="00C23E8B"/>
    <w:rsid w:val="00C24B2D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0E9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3CD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AC2"/>
    <w:rsid w:val="00C53D12"/>
    <w:rsid w:val="00C549BB"/>
    <w:rsid w:val="00C56E07"/>
    <w:rsid w:val="00C575B1"/>
    <w:rsid w:val="00C603A4"/>
    <w:rsid w:val="00C6093B"/>
    <w:rsid w:val="00C6096F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2DF"/>
    <w:rsid w:val="00C9078B"/>
    <w:rsid w:val="00C90EE0"/>
    <w:rsid w:val="00C9299B"/>
    <w:rsid w:val="00C93524"/>
    <w:rsid w:val="00C93ECD"/>
    <w:rsid w:val="00C944F5"/>
    <w:rsid w:val="00C946F3"/>
    <w:rsid w:val="00C948DA"/>
    <w:rsid w:val="00C956EA"/>
    <w:rsid w:val="00C95AD2"/>
    <w:rsid w:val="00C971EE"/>
    <w:rsid w:val="00C97560"/>
    <w:rsid w:val="00CA0FB0"/>
    <w:rsid w:val="00CA157A"/>
    <w:rsid w:val="00CA1CE9"/>
    <w:rsid w:val="00CA243C"/>
    <w:rsid w:val="00CA2530"/>
    <w:rsid w:val="00CA2AE9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7E2"/>
    <w:rsid w:val="00CB2F5E"/>
    <w:rsid w:val="00CB495C"/>
    <w:rsid w:val="00CB50DF"/>
    <w:rsid w:val="00CB5753"/>
    <w:rsid w:val="00CB5E6B"/>
    <w:rsid w:val="00CB63EC"/>
    <w:rsid w:val="00CB659D"/>
    <w:rsid w:val="00CB7A3C"/>
    <w:rsid w:val="00CC0B7A"/>
    <w:rsid w:val="00CC0E03"/>
    <w:rsid w:val="00CC1F2C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D0523"/>
    <w:rsid w:val="00CD0ED6"/>
    <w:rsid w:val="00CD178B"/>
    <w:rsid w:val="00CD1C97"/>
    <w:rsid w:val="00CD1FF7"/>
    <w:rsid w:val="00CD261B"/>
    <w:rsid w:val="00CD2793"/>
    <w:rsid w:val="00CD2DFB"/>
    <w:rsid w:val="00CD3412"/>
    <w:rsid w:val="00CD4CE4"/>
    <w:rsid w:val="00CD54CE"/>
    <w:rsid w:val="00CD6701"/>
    <w:rsid w:val="00CD692E"/>
    <w:rsid w:val="00CD7F65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E6935"/>
    <w:rsid w:val="00CE7BBB"/>
    <w:rsid w:val="00CF103F"/>
    <w:rsid w:val="00CF2199"/>
    <w:rsid w:val="00CF2C8A"/>
    <w:rsid w:val="00CF37E4"/>
    <w:rsid w:val="00CF501A"/>
    <w:rsid w:val="00CF62DC"/>
    <w:rsid w:val="00CF69C6"/>
    <w:rsid w:val="00CF78BE"/>
    <w:rsid w:val="00D004AE"/>
    <w:rsid w:val="00D00BD3"/>
    <w:rsid w:val="00D010B7"/>
    <w:rsid w:val="00D013E7"/>
    <w:rsid w:val="00D01994"/>
    <w:rsid w:val="00D02651"/>
    <w:rsid w:val="00D027A5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6F48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6596"/>
    <w:rsid w:val="00D27B0C"/>
    <w:rsid w:val="00D27B60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02C2"/>
    <w:rsid w:val="00D516BB"/>
    <w:rsid w:val="00D533C1"/>
    <w:rsid w:val="00D53E25"/>
    <w:rsid w:val="00D54D60"/>
    <w:rsid w:val="00D5554D"/>
    <w:rsid w:val="00D557CC"/>
    <w:rsid w:val="00D562F4"/>
    <w:rsid w:val="00D567E0"/>
    <w:rsid w:val="00D5777D"/>
    <w:rsid w:val="00D60096"/>
    <w:rsid w:val="00D609CE"/>
    <w:rsid w:val="00D62085"/>
    <w:rsid w:val="00D62D07"/>
    <w:rsid w:val="00D631C8"/>
    <w:rsid w:val="00D64C0A"/>
    <w:rsid w:val="00D65064"/>
    <w:rsid w:val="00D66A41"/>
    <w:rsid w:val="00D66B6D"/>
    <w:rsid w:val="00D67B28"/>
    <w:rsid w:val="00D70B61"/>
    <w:rsid w:val="00D713D3"/>
    <w:rsid w:val="00D714DF"/>
    <w:rsid w:val="00D71670"/>
    <w:rsid w:val="00D717D3"/>
    <w:rsid w:val="00D71E15"/>
    <w:rsid w:val="00D7204B"/>
    <w:rsid w:val="00D7260E"/>
    <w:rsid w:val="00D73BAB"/>
    <w:rsid w:val="00D74268"/>
    <w:rsid w:val="00D74C8D"/>
    <w:rsid w:val="00D75424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774"/>
    <w:rsid w:val="00D86CF8"/>
    <w:rsid w:val="00D87984"/>
    <w:rsid w:val="00D910F7"/>
    <w:rsid w:val="00D928FB"/>
    <w:rsid w:val="00D931DD"/>
    <w:rsid w:val="00D93AD6"/>
    <w:rsid w:val="00D93D23"/>
    <w:rsid w:val="00D94388"/>
    <w:rsid w:val="00D9509C"/>
    <w:rsid w:val="00D9532A"/>
    <w:rsid w:val="00D95353"/>
    <w:rsid w:val="00D9545E"/>
    <w:rsid w:val="00D95755"/>
    <w:rsid w:val="00D95F26"/>
    <w:rsid w:val="00D96515"/>
    <w:rsid w:val="00D96938"/>
    <w:rsid w:val="00D971FA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C72"/>
    <w:rsid w:val="00DA61A6"/>
    <w:rsid w:val="00DA6887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43B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97F"/>
    <w:rsid w:val="00DE5AD1"/>
    <w:rsid w:val="00DE6E6D"/>
    <w:rsid w:val="00DE75DA"/>
    <w:rsid w:val="00DE7AAC"/>
    <w:rsid w:val="00DE7FB4"/>
    <w:rsid w:val="00DF0441"/>
    <w:rsid w:val="00DF06F3"/>
    <w:rsid w:val="00DF0C86"/>
    <w:rsid w:val="00DF30FF"/>
    <w:rsid w:val="00DF448E"/>
    <w:rsid w:val="00DF6722"/>
    <w:rsid w:val="00DF6B90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3D21"/>
    <w:rsid w:val="00E0504A"/>
    <w:rsid w:val="00E05727"/>
    <w:rsid w:val="00E05890"/>
    <w:rsid w:val="00E06109"/>
    <w:rsid w:val="00E063D3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81B"/>
    <w:rsid w:val="00E14BDF"/>
    <w:rsid w:val="00E15299"/>
    <w:rsid w:val="00E15F34"/>
    <w:rsid w:val="00E16629"/>
    <w:rsid w:val="00E16E24"/>
    <w:rsid w:val="00E2055C"/>
    <w:rsid w:val="00E21AD0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1D1D"/>
    <w:rsid w:val="00E41F88"/>
    <w:rsid w:val="00E42352"/>
    <w:rsid w:val="00E43034"/>
    <w:rsid w:val="00E44B7F"/>
    <w:rsid w:val="00E458AC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DDD"/>
    <w:rsid w:val="00E66E3E"/>
    <w:rsid w:val="00E66F36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8BD"/>
    <w:rsid w:val="00E90E58"/>
    <w:rsid w:val="00E9132F"/>
    <w:rsid w:val="00E91758"/>
    <w:rsid w:val="00E917C5"/>
    <w:rsid w:val="00E91A09"/>
    <w:rsid w:val="00E92060"/>
    <w:rsid w:val="00E92D5C"/>
    <w:rsid w:val="00E92FDF"/>
    <w:rsid w:val="00E93271"/>
    <w:rsid w:val="00E93761"/>
    <w:rsid w:val="00E9376B"/>
    <w:rsid w:val="00E93D2E"/>
    <w:rsid w:val="00E947E9"/>
    <w:rsid w:val="00E94BCA"/>
    <w:rsid w:val="00E96985"/>
    <w:rsid w:val="00E971EE"/>
    <w:rsid w:val="00E9770E"/>
    <w:rsid w:val="00E979F9"/>
    <w:rsid w:val="00EA0305"/>
    <w:rsid w:val="00EA0E65"/>
    <w:rsid w:val="00EA0E70"/>
    <w:rsid w:val="00EA0EDB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5B65"/>
    <w:rsid w:val="00EB73FE"/>
    <w:rsid w:val="00EB7A9C"/>
    <w:rsid w:val="00EB7C32"/>
    <w:rsid w:val="00EB7D16"/>
    <w:rsid w:val="00EB7D20"/>
    <w:rsid w:val="00EC0287"/>
    <w:rsid w:val="00EC06A5"/>
    <w:rsid w:val="00EC06A7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2954"/>
    <w:rsid w:val="00ED3696"/>
    <w:rsid w:val="00ED3AE4"/>
    <w:rsid w:val="00ED41D8"/>
    <w:rsid w:val="00ED4B07"/>
    <w:rsid w:val="00ED54F6"/>
    <w:rsid w:val="00ED5553"/>
    <w:rsid w:val="00ED6BCC"/>
    <w:rsid w:val="00ED6D0F"/>
    <w:rsid w:val="00EE0415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2857"/>
    <w:rsid w:val="00F1322C"/>
    <w:rsid w:val="00F142A4"/>
    <w:rsid w:val="00F142C9"/>
    <w:rsid w:val="00F14367"/>
    <w:rsid w:val="00F154B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59A4"/>
    <w:rsid w:val="00F2618E"/>
    <w:rsid w:val="00F304B0"/>
    <w:rsid w:val="00F3167A"/>
    <w:rsid w:val="00F31ACE"/>
    <w:rsid w:val="00F31CD4"/>
    <w:rsid w:val="00F31D71"/>
    <w:rsid w:val="00F3223F"/>
    <w:rsid w:val="00F323B3"/>
    <w:rsid w:val="00F32DE9"/>
    <w:rsid w:val="00F3422F"/>
    <w:rsid w:val="00F34285"/>
    <w:rsid w:val="00F344B7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E16"/>
    <w:rsid w:val="00F36F99"/>
    <w:rsid w:val="00F37547"/>
    <w:rsid w:val="00F379FC"/>
    <w:rsid w:val="00F37FA3"/>
    <w:rsid w:val="00F40BF6"/>
    <w:rsid w:val="00F41406"/>
    <w:rsid w:val="00F4166B"/>
    <w:rsid w:val="00F4178A"/>
    <w:rsid w:val="00F41A92"/>
    <w:rsid w:val="00F4281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952"/>
    <w:rsid w:val="00F55A73"/>
    <w:rsid w:val="00F55E2B"/>
    <w:rsid w:val="00F56F9F"/>
    <w:rsid w:val="00F57244"/>
    <w:rsid w:val="00F57D96"/>
    <w:rsid w:val="00F604EC"/>
    <w:rsid w:val="00F611A1"/>
    <w:rsid w:val="00F61E53"/>
    <w:rsid w:val="00F62C9C"/>
    <w:rsid w:val="00F64C9D"/>
    <w:rsid w:val="00F65C7E"/>
    <w:rsid w:val="00F65DF3"/>
    <w:rsid w:val="00F6664D"/>
    <w:rsid w:val="00F67EFA"/>
    <w:rsid w:val="00F70828"/>
    <w:rsid w:val="00F72336"/>
    <w:rsid w:val="00F727F0"/>
    <w:rsid w:val="00F7310B"/>
    <w:rsid w:val="00F734A8"/>
    <w:rsid w:val="00F739A4"/>
    <w:rsid w:val="00F74566"/>
    <w:rsid w:val="00F74673"/>
    <w:rsid w:val="00F75159"/>
    <w:rsid w:val="00F761F7"/>
    <w:rsid w:val="00F76291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72"/>
    <w:rsid w:val="00FA42E7"/>
    <w:rsid w:val="00FA5710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174A"/>
    <w:rsid w:val="00FC20B6"/>
    <w:rsid w:val="00FC27A9"/>
    <w:rsid w:val="00FC2EB4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405C"/>
    <w:rsid w:val="00FD5430"/>
    <w:rsid w:val="00FD5983"/>
    <w:rsid w:val="00FD6026"/>
    <w:rsid w:val="00FD65F8"/>
    <w:rsid w:val="00FD78ED"/>
    <w:rsid w:val="00FD7F42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113A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17DB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6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AA2D99"/>
    <w:pPr>
      <w:outlineLvl w:val="3"/>
    </w:pPr>
  </w:style>
  <w:style w:type="paragraph" w:styleId="Heading5">
    <w:name w:val="heading 5"/>
    <w:basedOn w:val="Heading4"/>
    <w:next w:val="Normal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aliases w:val="标题2"/>
    <w:basedOn w:val="Heading2"/>
    <w:link w:val="TitleChar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aliases w:val="标题2 Char"/>
    <w:link w:val="Title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uiPriority w:val="99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列出段落"/>
    <w:basedOn w:val="Normal"/>
    <w:link w:val="ListParagraphChar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바탕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9B3AB2"/>
    <w:rPr>
      <w:rFonts w:ascii="Arial" w:eastAsia="바탕" w:hAnsi="Arial"/>
      <w:szCs w:val="24"/>
      <w:lang w:val="en-GB" w:eastAsia="x-none"/>
    </w:rPr>
  </w:style>
  <w:style w:type="table" w:styleId="TableGrid">
    <w:name w:val="Table Grid"/>
    <w:basedOn w:val="TableNormal"/>
    <w:uiPriority w:val="3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Heading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Revision">
    <w:name w:val="Revision"/>
    <w:hidden/>
    <w:uiPriority w:val="71"/>
    <w:rsid w:val="00A91E64"/>
    <w:rPr>
      <w:sz w:val="22"/>
    </w:rPr>
  </w:style>
  <w:style w:type="paragraph" w:customStyle="1" w:styleId="3">
    <w:name w:val="标题3"/>
    <w:basedOn w:val="Heading4"/>
    <w:link w:val="3Char"/>
    <w:qFormat/>
    <w:rsid w:val="00AA2D99"/>
    <w:pPr>
      <w:outlineLvl w:val="2"/>
    </w:p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A2D99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aliases w:val="H2 Char1,h2 Char,DO NOT USE_h2 Char,h21 Char,Heading 2 3GPP Char"/>
    <w:basedOn w:val="Heading1Char"/>
    <w:link w:val="Heading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eading 3 3GPP Char"/>
    <w:basedOn w:val="Heading2Char"/>
    <w:link w:val="Heading3"/>
    <w:rsid w:val="00AA2D9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Heading3Char"/>
    <w:link w:val="Heading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">
    <w:name w:val="标题3 Char"/>
    <w:basedOn w:val="Heading4Char"/>
    <w:link w:val="3"/>
    <w:rsid w:val="00AA2D99"/>
    <w:rPr>
      <w:rFonts w:ascii="Arial" w:hAnsi="Arial"/>
      <w:sz w:val="28"/>
      <w:lang w:val="en-GB" w:eastAsia="ja-JP"/>
    </w:rPr>
  </w:style>
  <w:style w:type="table" w:customStyle="1" w:styleId="4-51">
    <w:name w:val="눈금 표 4 - 강조색 51"/>
    <w:basedOn w:val="TableNormal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2-51">
    <w:name w:val="눈금 표 2 - 강조색 51"/>
    <w:basedOn w:val="TableNormal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3-51">
    <w:name w:val="목록 표 3 - 강조색 51"/>
    <w:basedOn w:val="TableNormal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customStyle="1" w:styleId="4-11">
    <w:name w:val="목록 표 4 - 강조색 11"/>
    <w:basedOn w:val="TableNormal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Strong">
    <w:name w:val="Strong"/>
    <w:basedOn w:val="DefaultParagraphFont"/>
    <w:uiPriority w:val="22"/>
    <w:qFormat/>
    <w:rsid w:val="00F81CCE"/>
    <w:rPr>
      <w:b w:val="0"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6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AA2D99"/>
    <w:pPr>
      <w:outlineLvl w:val="3"/>
    </w:pPr>
  </w:style>
  <w:style w:type="paragraph" w:styleId="Heading5">
    <w:name w:val="heading 5"/>
    <w:basedOn w:val="Heading4"/>
    <w:next w:val="Normal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aliases w:val="标题2"/>
    <w:basedOn w:val="Heading2"/>
    <w:link w:val="TitleChar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aliases w:val="标题2 Char"/>
    <w:link w:val="Title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uiPriority w:val="99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列出段落"/>
    <w:basedOn w:val="Normal"/>
    <w:link w:val="ListParagraphChar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바탕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9B3AB2"/>
    <w:rPr>
      <w:rFonts w:ascii="Arial" w:eastAsia="바탕" w:hAnsi="Arial"/>
      <w:szCs w:val="24"/>
      <w:lang w:val="en-GB" w:eastAsia="x-none"/>
    </w:rPr>
  </w:style>
  <w:style w:type="table" w:styleId="TableGrid">
    <w:name w:val="Table Grid"/>
    <w:basedOn w:val="TableNormal"/>
    <w:uiPriority w:val="3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Heading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Revision">
    <w:name w:val="Revision"/>
    <w:hidden/>
    <w:uiPriority w:val="71"/>
    <w:rsid w:val="00A91E64"/>
    <w:rPr>
      <w:sz w:val="22"/>
    </w:rPr>
  </w:style>
  <w:style w:type="paragraph" w:customStyle="1" w:styleId="3">
    <w:name w:val="标题3"/>
    <w:basedOn w:val="Heading4"/>
    <w:link w:val="3Char"/>
    <w:qFormat/>
    <w:rsid w:val="00AA2D99"/>
    <w:pPr>
      <w:outlineLvl w:val="2"/>
    </w:p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A2D99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aliases w:val="H2 Char1,h2 Char,DO NOT USE_h2 Char,h21 Char,Heading 2 3GPP Char"/>
    <w:basedOn w:val="Heading1Char"/>
    <w:link w:val="Heading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eading 3 3GPP Char"/>
    <w:basedOn w:val="Heading2Char"/>
    <w:link w:val="Heading3"/>
    <w:rsid w:val="00AA2D9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Heading3Char"/>
    <w:link w:val="Heading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">
    <w:name w:val="标题3 Char"/>
    <w:basedOn w:val="Heading4Char"/>
    <w:link w:val="3"/>
    <w:rsid w:val="00AA2D99"/>
    <w:rPr>
      <w:rFonts w:ascii="Arial" w:hAnsi="Arial"/>
      <w:sz w:val="28"/>
      <w:lang w:val="en-GB" w:eastAsia="ja-JP"/>
    </w:rPr>
  </w:style>
  <w:style w:type="table" w:customStyle="1" w:styleId="4-51">
    <w:name w:val="눈금 표 4 - 강조색 51"/>
    <w:basedOn w:val="TableNormal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2-51">
    <w:name w:val="눈금 표 2 - 강조색 51"/>
    <w:basedOn w:val="TableNormal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3-51">
    <w:name w:val="목록 표 3 - 강조색 51"/>
    <w:basedOn w:val="TableNormal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customStyle="1" w:styleId="4-11">
    <w:name w:val="목록 표 4 - 강조색 11"/>
    <w:basedOn w:val="TableNormal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Strong">
    <w:name w:val="Strong"/>
    <w:basedOn w:val="DefaultParagraphFont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EC40C-09FD-E046-BA80-F1BE3563F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902</Words>
  <Characters>5148</Characters>
  <Application>Microsoft Macintosh Word</Application>
  <DocSecurity>0</DocSecurity>
  <Lines>42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Duplex Evolution</vt:lpstr>
      <vt:lpstr>SA WG2 Temporary Document</vt:lpstr>
    </vt:vector>
  </TitlesOfParts>
  <Company>ETSI/MCC</Company>
  <LinksUpToDate>false</LinksUpToDate>
  <CharactersWithSpaces>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Duplex Evolution</dc:title>
  <dc:subject/>
  <dc:creator>Chungwoo Hwang</dc:creator>
  <cp:keywords/>
  <dc:description/>
  <cp:lastModifiedBy>Chungwoo Hwang</cp:lastModifiedBy>
  <cp:revision>2</cp:revision>
  <cp:lastPrinted>2019-02-06T17:41:00Z</cp:lastPrinted>
  <dcterms:created xsi:type="dcterms:W3CDTF">2022-11-07T13:18:00Z</dcterms:created>
  <dcterms:modified xsi:type="dcterms:W3CDTF">2022-11-07T13:18:00Z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(3)qscdvi5zt/3H7bTmCpNrhYGt91Lh5JZkMd/NVFvLMjyYNg8qV0u3PkK1V6JqxNIqBztaDx1S
jynR5Bs0b2YvbSgOhgqQeIOw8gwdgDAaomP21Gn5mzMBckYMw1HfRfQmucd8FVJZvZoyEspK
z/RbKPbbiJN2JvplAI+nTjKRhVQ8Wt+BYWKE57v2zBhWTwCMPF+3DbWOkptoWCOe+azleqZT
Wdy1dPWOIDu3Im86r0</vt:lpwstr>
  </property>
  <property fmtid="{D5CDD505-2E9C-101B-9397-08002B2CF9AE}" pid="4" name="_2015_ms_pID_7253431">
    <vt:lpwstr>Ewc+Un433Ex9I0bOUENIBuUBqf5dMNP9j0ZC8nfLHnr3glVwViwBIM
DPjnWfQ4Uk9kiTM5ju7MyWIUP0zWctr6O45RbaLFWzv3JdN0ieWnic250IFONXvRLhNb4O7z
qA/r5rm21sqsiRnuCs7x8Kizx/3ci7u/X/fC5xZKizeBA8It5tn14ws4rrwaBLQd9UROM0m5
JVee95Q13RyIBSqw/0+aCz+LuuFx4aUmXXiA</vt:lpwstr>
  </property>
  <property fmtid="{D5CDD505-2E9C-101B-9397-08002B2CF9AE}" pid="5" name="_2015_ms_pID_7253432">
    <vt:lpwstr>Uw==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