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1860DBE4"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2F4AB3">
        <w:rPr>
          <w:rFonts w:ascii="Arial" w:hAnsi="Arial" w:cs="Arial"/>
          <w:b/>
          <w:bCs/>
          <w:sz w:val="28"/>
        </w:rPr>
        <w:t>1</w:t>
      </w:r>
      <w:r w:rsidR="00451598">
        <w:rPr>
          <w:rFonts w:ascii="Arial" w:hAnsi="Arial" w:cs="Arial"/>
          <w:b/>
          <w:bCs/>
          <w:sz w:val="28"/>
        </w:rPr>
        <w:t>1</w:t>
      </w:r>
      <w:r w:rsidR="00FD45CD" w:rsidRPr="007D58FC">
        <w:rPr>
          <w:rFonts w:ascii="Arial" w:hAnsi="Arial" w:cs="Arial"/>
          <w:b/>
          <w:color w:val="000000"/>
          <w:sz w:val="24"/>
        </w:rPr>
        <w:tab/>
      </w:r>
      <w:r w:rsidR="00584D60" w:rsidRPr="00113069">
        <w:rPr>
          <w:rFonts w:ascii="Arial" w:hAnsi="Arial" w:cs="Arial"/>
          <w:b/>
          <w:bCs/>
          <w:sz w:val="28"/>
        </w:rPr>
        <w:t>R1-</w:t>
      </w:r>
      <w:r w:rsidR="00F61954" w:rsidRPr="00113069">
        <w:rPr>
          <w:rFonts w:ascii="Arial" w:hAnsi="Arial" w:cs="Arial"/>
          <w:b/>
          <w:bCs/>
          <w:sz w:val="28"/>
        </w:rPr>
        <w:t xml:space="preserve"> </w:t>
      </w:r>
      <w:r w:rsidR="007D56CA" w:rsidRPr="00113069">
        <w:rPr>
          <w:rFonts w:ascii="Arial" w:hAnsi="Arial" w:cs="Arial"/>
          <w:b/>
          <w:bCs/>
          <w:sz w:val="28"/>
        </w:rPr>
        <w:t>2</w:t>
      </w:r>
      <w:r w:rsidR="00926DC7">
        <w:rPr>
          <w:rFonts w:ascii="Arial" w:hAnsi="Arial" w:cs="Arial"/>
          <w:b/>
          <w:bCs/>
          <w:sz w:val="28"/>
        </w:rPr>
        <w:t>2</w:t>
      </w:r>
      <w:r w:rsidR="00264937">
        <w:rPr>
          <w:rFonts w:ascii="Arial" w:hAnsi="Arial" w:cs="Arial"/>
          <w:b/>
          <w:bCs/>
          <w:sz w:val="28"/>
        </w:rPr>
        <w:t>12190</w:t>
      </w:r>
    </w:p>
    <w:p w14:paraId="62F8E666" w14:textId="53D27C0C" w:rsidR="00DB529F" w:rsidRPr="009513AC" w:rsidRDefault="00451598" w:rsidP="00DB529F">
      <w:pPr>
        <w:tabs>
          <w:tab w:val="center" w:pos="4536"/>
          <w:tab w:val="right" w:pos="9072"/>
        </w:tabs>
        <w:rPr>
          <w:rFonts w:ascii="Arial" w:eastAsia="MS Mincho" w:hAnsi="Arial" w:cs="Arial"/>
          <w:b/>
          <w:bCs/>
          <w:sz w:val="28"/>
          <w:lang w:eastAsia="ja-JP"/>
        </w:rPr>
      </w:pPr>
      <w:bookmarkStart w:id="0" w:name="_Hlk118462468"/>
      <w:r w:rsidRPr="00451598">
        <w:rPr>
          <w:rFonts w:ascii="Arial" w:eastAsia="MS Mincho" w:hAnsi="Arial" w:cs="Arial"/>
          <w:b/>
          <w:bCs/>
          <w:sz w:val="28"/>
          <w:lang w:eastAsia="ja-JP"/>
        </w:rPr>
        <w:t>Toulouse, France, November 14th – 18th, 2022</w:t>
      </w:r>
    </w:p>
    <w:bookmarkEnd w:id="0"/>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1EB5C95"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1B3539">
        <w:rPr>
          <w:rFonts w:ascii="Arial" w:hAnsi="Arial"/>
          <w:color w:val="000000"/>
          <w:sz w:val="24"/>
        </w:rPr>
        <w:t>9</w:t>
      </w:r>
      <w:r w:rsidR="007D56CA">
        <w:rPr>
          <w:rFonts w:ascii="Arial" w:hAnsi="Arial"/>
          <w:color w:val="000000"/>
          <w:sz w:val="24"/>
        </w:rPr>
        <w:t>.</w:t>
      </w:r>
      <w:r w:rsidR="00447820">
        <w:rPr>
          <w:rFonts w:ascii="Arial" w:hAnsi="Arial"/>
          <w:color w:val="000000"/>
          <w:sz w:val="24"/>
        </w:rPr>
        <w:t>9</w:t>
      </w:r>
      <w:r w:rsidR="007D56CA">
        <w:rPr>
          <w:rFonts w:ascii="Arial" w:hAnsi="Arial"/>
          <w:color w:val="000000"/>
          <w:sz w:val="24"/>
        </w:rPr>
        <w:t>.</w:t>
      </w:r>
      <w:r w:rsidR="001B353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053A7974"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proofErr w:type="spellStart"/>
      <w:r w:rsidR="00926DC7">
        <w:rPr>
          <w:rFonts w:ascii="Arial" w:hAnsi="Arial"/>
          <w:sz w:val="24"/>
        </w:rPr>
        <w:t>Langbo</w:t>
      </w:r>
      <w:proofErr w:type="spellEnd"/>
    </w:p>
    <w:p w14:paraId="61FFA236" w14:textId="3A40B3AC"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77931">
        <w:rPr>
          <w:rFonts w:ascii="Arial" w:hAnsi="Arial"/>
          <w:sz w:val="22"/>
        </w:rPr>
        <w:t>Discussions on m</w:t>
      </w:r>
      <w:r w:rsidR="00D77931" w:rsidRPr="00D77931">
        <w:rPr>
          <w:rFonts w:ascii="Arial" w:hAnsi="Arial"/>
          <w:sz w:val="22"/>
        </w:rPr>
        <w:t>ulti-cell PUSCH/PDSCH scheduling with a single DCI</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195C89ED" w14:textId="551DCC7A" w:rsidR="0062395A" w:rsidRDefault="00F31ACD" w:rsidP="007A2FCA">
      <w:pPr>
        <w:jc w:val="both"/>
      </w:pPr>
      <w:r>
        <w:t>RAN#97e provides some guidance on the scope as follows:</w:t>
      </w:r>
    </w:p>
    <w:p w14:paraId="32560FD1" w14:textId="422D0DB8" w:rsidR="00D472FE" w:rsidRPr="00D472FE" w:rsidRDefault="00D472FE" w:rsidP="00D472FE">
      <w:pPr>
        <w:spacing w:afterLines="50" w:after="120"/>
        <w:jc w:val="both"/>
        <w:rPr>
          <w:b/>
          <w:bCs/>
        </w:rPr>
      </w:pPr>
      <w:r w:rsidRPr="00D472FE">
        <w:rPr>
          <w:rFonts w:hint="eastAsia"/>
          <w:b/>
          <w:bCs/>
          <w:color w:val="000000"/>
          <w:lang w:eastAsia="zh-CN"/>
        </w:rPr>
        <w:t>C</w:t>
      </w:r>
      <w:r w:rsidRPr="00D472FE">
        <w:rPr>
          <w:b/>
          <w:bCs/>
          <w:color w:val="000000"/>
        </w:rPr>
        <w:t>onclusions:</w:t>
      </w:r>
    </w:p>
    <w:p w14:paraId="04B9681B" w14:textId="77777777" w:rsidR="00D6593D" w:rsidRPr="0009008C" w:rsidRDefault="00D6593D" w:rsidP="00D472FE">
      <w:pPr>
        <w:adjustRightInd/>
        <w:spacing w:afterLines="50" w:after="120"/>
        <w:jc w:val="both"/>
        <w:textAlignment w:val="auto"/>
        <w:rPr>
          <w:rFonts w:eastAsia="Batang"/>
          <w:i/>
          <w:iCs/>
          <w:color w:val="000000"/>
          <w:lang w:val="en-GB"/>
        </w:rPr>
      </w:pPr>
      <w:r w:rsidRPr="00546223">
        <w:rPr>
          <w:rFonts w:eastAsia="Batang"/>
          <w:color w:val="000000"/>
          <w:lang w:val="en-GB"/>
        </w:rPr>
        <w:tab/>
      </w:r>
      <w:r w:rsidRPr="0009008C">
        <w:rPr>
          <w:rFonts w:eastAsia="Batang"/>
          <w:i/>
          <w:iCs/>
          <w:color w:val="000000"/>
          <w:lang w:val="en-GB"/>
        </w:rPr>
        <w:t xml:space="preserve">- Deprioritize any optimization for unlicensed spectrum operation for designing the multi-cell PUSCH/PDSCH </w:t>
      </w:r>
    </w:p>
    <w:p w14:paraId="57DB96CB"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scheduling in Rel-18</w:t>
      </w:r>
    </w:p>
    <w:p w14:paraId="1E34D26C"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 Enhanced Type-2 HARQ-ACK codebook is not supported for the multi-cell PUSCH/PDSCH scheduling in Rel-18.</w:t>
      </w:r>
    </w:p>
    <w:p w14:paraId="2707C200" w14:textId="6D53A884"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 xml:space="preserve">- Type-1 HARQ-ACK codebook is supported only for the case where co-scheduled cells by a DCI format 1_X have </w:t>
      </w:r>
    </w:p>
    <w:p w14:paraId="6FAA45C0"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 xml:space="preserve">same SCS/carrier type/duplex mode in Rel-18. </w:t>
      </w:r>
      <w:bookmarkStart w:id="3" w:name="_Hlk115382177"/>
      <w:r w:rsidRPr="0009008C">
        <w:rPr>
          <w:rFonts w:eastAsia="Batang"/>
          <w:i/>
          <w:iCs/>
          <w:color w:val="000000"/>
          <w:lang w:val="en-GB"/>
        </w:rPr>
        <w:t>Additional restriction(s)</w:t>
      </w:r>
      <w:bookmarkEnd w:id="3"/>
      <w:r w:rsidRPr="0009008C">
        <w:rPr>
          <w:rFonts w:eastAsia="Batang"/>
          <w:i/>
          <w:iCs/>
          <w:color w:val="000000"/>
          <w:lang w:val="en-GB"/>
        </w:rPr>
        <w:t xml:space="preserve"> can be discussed in RAN1</w:t>
      </w:r>
    </w:p>
    <w:p w14:paraId="7242C916"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 xml:space="preserve">- Configuring more than one scheduling cell for DCI format 0_X/1_X for each scheduled cell is not supported for the </w:t>
      </w:r>
    </w:p>
    <w:p w14:paraId="07295864"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multi-cell PUSCH/PDSCH scheduling in Rel-18.</w:t>
      </w:r>
    </w:p>
    <w:p w14:paraId="5830B07F" w14:textId="77777777" w:rsidR="00D6593D" w:rsidRPr="0009008C" w:rsidRDefault="00D6593D" w:rsidP="00D472FE">
      <w:pPr>
        <w:adjustRightInd/>
        <w:spacing w:afterLines="50" w:after="120"/>
        <w:jc w:val="both"/>
        <w:textAlignment w:val="auto"/>
        <w:rPr>
          <w:rFonts w:eastAsia="Batang"/>
          <w:i/>
          <w:iCs/>
          <w:color w:val="000000"/>
          <w:lang w:val="en-GB"/>
        </w:rPr>
      </w:pPr>
      <w:r w:rsidRPr="0009008C">
        <w:rPr>
          <w:rFonts w:eastAsia="Batang"/>
          <w:i/>
          <w:iCs/>
          <w:color w:val="000000"/>
          <w:lang w:val="en-GB"/>
        </w:rPr>
        <w:tab/>
        <w:t>- Following aspects are excluded from multi-cell PDSCH/PUSCH scheduling in Rel-18:</w:t>
      </w:r>
    </w:p>
    <w:p w14:paraId="5EEFCC81" w14:textId="0E1C6167" w:rsidR="00D6593D" w:rsidRPr="0009008C" w:rsidRDefault="00D6593D" w:rsidP="00D472FE">
      <w:pPr>
        <w:widowControl w:val="0"/>
        <w:tabs>
          <w:tab w:val="left" w:pos="710"/>
        </w:tabs>
        <w:overflowPunct/>
        <w:spacing w:afterLines="50" w:after="120"/>
        <w:textAlignment w:val="auto"/>
        <w:rPr>
          <w:rFonts w:eastAsiaTheme="minorEastAsia"/>
          <w:i/>
          <w:iCs/>
          <w:color w:val="000000"/>
          <w:sz w:val="22"/>
          <w:szCs w:val="22"/>
          <w:lang w:val="en-GB" w:eastAsia="en-GB"/>
        </w:rPr>
      </w:pPr>
      <w:r w:rsidRPr="0009008C">
        <w:rPr>
          <w:rFonts w:ascii="Arial" w:eastAsiaTheme="minorEastAsia" w:hAnsi="Arial" w:cs="Arial"/>
          <w:i/>
          <w:iCs/>
          <w:sz w:val="24"/>
          <w:szCs w:val="24"/>
          <w:lang w:val="en-GB" w:eastAsia="en-GB"/>
        </w:rPr>
        <w:tab/>
      </w:r>
      <w:r w:rsidRPr="0009008C">
        <w:rPr>
          <w:rFonts w:eastAsiaTheme="minorEastAsia"/>
          <w:i/>
          <w:iCs/>
          <w:color w:val="000000"/>
          <w:lang w:val="en-GB" w:eastAsia="en-GB"/>
        </w:rPr>
        <w:t xml:space="preserve"> - </w:t>
      </w:r>
      <w:proofErr w:type="spellStart"/>
      <w:r w:rsidRPr="0009008C">
        <w:rPr>
          <w:rFonts w:eastAsiaTheme="minorEastAsia"/>
          <w:i/>
          <w:iCs/>
          <w:color w:val="000000"/>
          <w:lang w:val="en-GB" w:eastAsia="en-GB"/>
        </w:rPr>
        <w:t>SCell</w:t>
      </w:r>
      <w:proofErr w:type="spellEnd"/>
      <w:r w:rsidRPr="0009008C">
        <w:rPr>
          <w:rFonts w:eastAsiaTheme="minorEastAsia"/>
          <w:i/>
          <w:iCs/>
          <w:color w:val="000000"/>
          <w:lang w:val="en-GB" w:eastAsia="en-GB"/>
        </w:rPr>
        <w:t xml:space="preserve"> schedules multiple cells including P(S)Cell</w:t>
      </w:r>
    </w:p>
    <w:p w14:paraId="30855EEF" w14:textId="067B7B56" w:rsidR="00D6593D" w:rsidRPr="0009008C" w:rsidRDefault="00D6593D" w:rsidP="00D472FE">
      <w:pPr>
        <w:widowControl w:val="0"/>
        <w:tabs>
          <w:tab w:val="left" w:pos="710"/>
        </w:tabs>
        <w:overflowPunct/>
        <w:spacing w:afterLines="50" w:after="120"/>
        <w:textAlignment w:val="auto"/>
        <w:rPr>
          <w:rFonts w:eastAsiaTheme="minorEastAsia"/>
          <w:i/>
          <w:iCs/>
          <w:color w:val="000000"/>
          <w:sz w:val="22"/>
          <w:szCs w:val="22"/>
          <w:lang w:val="en-GB" w:eastAsia="en-GB"/>
        </w:rPr>
      </w:pPr>
      <w:r w:rsidRPr="0009008C">
        <w:rPr>
          <w:rFonts w:ascii="Arial" w:eastAsiaTheme="minorEastAsia" w:hAnsi="Arial" w:cs="Arial"/>
          <w:i/>
          <w:iCs/>
          <w:sz w:val="24"/>
          <w:szCs w:val="24"/>
          <w:lang w:val="en-GB" w:eastAsia="en-GB"/>
        </w:rPr>
        <w:tab/>
      </w:r>
      <w:r w:rsidRPr="0009008C">
        <w:rPr>
          <w:rFonts w:eastAsiaTheme="minorEastAsia"/>
          <w:i/>
          <w:iCs/>
          <w:color w:val="000000"/>
          <w:lang w:val="en-GB" w:eastAsia="en-GB"/>
        </w:rPr>
        <w:t xml:space="preserve"> - Different SCS among co-scheduled cells</w:t>
      </w:r>
    </w:p>
    <w:p w14:paraId="0797CA26" w14:textId="4472016A" w:rsidR="00D6593D" w:rsidRPr="0009008C" w:rsidRDefault="00D6593D" w:rsidP="00D472FE">
      <w:pPr>
        <w:widowControl w:val="0"/>
        <w:tabs>
          <w:tab w:val="left" w:pos="710"/>
        </w:tabs>
        <w:overflowPunct/>
        <w:spacing w:afterLines="50" w:after="120"/>
        <w:textAlignment w:val="auto"/>
        <w:rPr>
          <w:rFonts w:eastAsiaTheme="minorEastAsia"/>
          <w:i/>
          <w:iCs/>
          <w:color w:val="000000"/>
          <w:sz w:val="22"/>
          <w:szCs w:val="22"/>
          <w:lang w:val="en-GB" w:eastAsia="en-GB"/>
        </w:rPr>
      </w:pPr>
      <w:r w:rsidRPr="0009008C">
        <w:rPr>
          <w:rFonts w:ascii="Arial" w:eastAsiaTheme="minorEastAsia" w:hAnsi="Arial" w:cs="Arial"/>
          <w:i/>
          <w:iCs/>
          <w:sz w:val="24"/>
          <w:szCs w:val="24"/>
          <w:lang w:val="en-GB" w:eastAsia="en-GB"/>
        </w:rPr>
        <w:tab/>
      </w:r>
      <w:r w:rsidRPr="0009008C">
        <w:rPr>
          <w:rFonts w:eastAsiaTheme="minorEastAsia"/>
          <w:i/>
          <w:iCs/>
          <w:color w:val="000000"/>
          <w:lang w:val="en-GB" w:eastAsia="en-GB"/>
        </w:rPr>
        <w:t xml:space="preserve"> - Different carrier type (licensed or unlicensed, FR1 or FR2-1 or FR2-2) among co-scheduled cells</w:t>
      </w:r>
    </w:p>
    <w:p w14:paraId="6532C6AE" w14:textId="5EF4858A" w:rsidR="00D6593D" w:rsidRPr="0009008C" w:rsidRDefault="00D6593D" w:rsidP="00D472FE">
      <w:pPr>
        <w:widowControl w:val="0"/>
        <w:tabs>
          <w:tab w:val="left" w:pos="710"/>
        </w:tabs>
        <w:overflowPunct/>
        <w:spacing w:afterLines="50" w:after="120"/>
        <w:textAlignment w:val="auto"/>
        <w:rPr>
          <w:rFonts w:eastAsiaTheme="minorEastAsia"/>
          <w:i/>
          <w:iCs/>
          <w:color w:val="000000"/>
          <w:sz w:val="22"/>
          <w:szCs w:val="22"/>
          <w:lang w:val="en-GB" w:eastAsia="en-GB"/>
        </w:rPr>
      </w:pPr>
      <w:r w:rsidRPr="0009008C">
        <w:rPr>
          <w:rFonts w:ascii="Arial" w:eastAsiaTheme="minorEastAsia" w:hAnsi="Arial" w:cs="Arial"/>
          <w:i/>
          <w:iCs/>
          <w:sz w:val="24"/>
          <w:szCs w:val="24"/>
          <w:lang w:val="en-GB" w:eastAsia="en-GB"/>
        </w:rPr>
        <w:tab/>
      </w:r>
      <w:r w:rsidRPr="0009008C">
        <w:rPr>
          <w:rFonts w:eastAsiaTheme="minorEastAsia"/>
          <w:i/>
          <w:iCs/>
          <w:color w:val="000000"/>
          <w:lang w:val="en-GB" w:eastAsia="en-GB"/>
        </w:rPr>
        <w:t xml:space="preserve"> - Configuration of both multi-cell PDSCH/PUSCH scheduling and multi-TRP for a scheduled cell</w:t>
      </w:r>
    </w:p>
    <w:p w14:paraId="67FCE7DC" w14:textId="400A94F5" w:rsidR="00D6593D" w:rsidRPr="0009008C" w:rsidRDefault="00D6593D" w:rsidP="00D472FE">
      <w:pPr>
        <w:widowControl w:val="0"/>
        <w:tabs>
          <w:tab w:val="left" w:pos="710"/>
        </w:tabs>
        <w:overflowPunct/>
        <w:spacing w:afterLines="50" w:after="120"/>
        <w:textAlignment w:val="auto"/>
        <w:rPr>
          <w:rFonts w:eastAsiaTheme="minorEastAsia"/>
          <w:i/>
          <w:iCs/>
          <w:color w:val="000000"/>
          <w:lang w:val="en-GB" w:eastAsia="en-GB"/>
        </w:rPr>
      </w:pPr>
      <w:r w:rsidRPr="0009008C">
        <w:rPr>
          <w:rFonts w:ascii="Arial" w:eastAsiaTheme="minorEastAsia" w:hAnsi="Arial" w:cs="Arial"/>
          <w:i/>
          <w:iCs/>
          <w:sz w:val="24"/>
          <w:szCs w:val="24"/>
          <w:lang w:val="en-GB" w:eastAsia="en-GB"/>
        </w:rPr>
        <w:tab/>
      </w:r>
      <w:r w:rsidRPr="0009008C">
        <w:rPr>
          <w:rFonts w:eastAsiaTheme="minorEastAsia"/>
          <w:i/>
          <w:iCs/>
          <w:color w:val="000000"/>
          <w:lang w:val="en-GB" w:eastAsia="en-GB"/>
        </w:rPr>
        <w:t xml:space="preserve"> - Support for any </w:t>
      </w:r>
      <w:proofErr w:type="spellStart"/>
      <w:r w:rsidRPr="0009008C">
        <w:rPr>
          <w:rFonts w:eastAsiaTheme="minorEastAsia"/>
          <w:i/>
          <w:iCs/>
          <w:color w:val="000000"/>
          <w:lang w:val="en-GB" w:eastAsia="en-GB"/>
        </w:rPr>
        <w:t>sidelink</w:t>
      </w:r>
      <w:proofErr w:type="spellEnd"/>
      <w:r w:rsidRPr="0009008C">
        <w:rPr>
          <w:rFonts w:eastAsiaTheme="minorEastAsia"/>
          <w:i/>
          <w:iCs/>
          <w:color w:val="000000"/>
          <w:lang w:val="en-GB" w:eastAsia="en-GB"/>
        </w:rPr>
        <w:t xml:space="preserve"> scheduling</w:t>
      </w:r>
    </w:p>
    <w:p w14:paraId="6C57DD47" w14:textId="11FE56EA" w:rsidR="00D6593D" w:rsidRPr="0009008C" w:rsidRDefault="00D6593D" w:rsidP="00D472FE">
      <w:pPr>
        <w:widowControl w:val="0"/>
        <w:tabs>
          <w:tab w:val="left" w:pos="710"/>
        </w:tabs>
        <w:overflowPunct/>
        <w:spacing w:afterLines="50" w:after="120"/>
        <w:textAlignment w:val="auto"/>
        <w:rPr>
          <w:rFonts w:eastAsiaTheme="minorEastAsia"/>
          <w:i/>
          <w:iCs/>
          <w:color w:val="000000"/>
          <w:lang w:val="en-GB" w:eastAsia="en-GB"/>
        </w:rPr>
      </w:pPr>
      <w:r w:rsidRPr="0009008C">
        <w:rPr>
          <w:rFonts w:eastAsiaTheme="minorEastAsia"/>
          <w:i/>
          <w:iCs/>
          <w:color w:val="000000"/>
          <w:lang w:val="en-GB" w:eastAsia="en-GB"/>
        </w:rPr>
        <w:tab/>
        <w:t>-</w:t>
      </w:r>
      <w:r w:rsidR="00546223" w:rsidRPr="0009008C">
        <w:rPr>
          <w:rFonts w:eastAsiaTheme="minorEastAsia"/>
          <w:i/>
          <w:iCs/>
          <w:color w:val="000000"/>
          <w:lang w:val="en-GB" w:eastAsia="en-GB"/>
        </w:rPr>
        <w:t xml:space="preserve"> </w:t>
      </w:r>
      <w:r w:rsidRPr="0009008C">
        <w:rPr>
          <w:rFonts w:eastAsiaTheme="minorEastAsia"/>
          <w:i/>
          <w:iCs/>
          <w:color w:val="000000"/>
          <w:lang w:val="en-GB" w:eastAsia="en-GB"/>
        </w:rPr>
        <w:t xml:space="preserve"> </w:t>
      </w:r>
      <w:proofErr w:type="spellStart"/>
      <w:r w:rsidRPr="0009008C">
        <w:rPr>
          <w:rFonts w:eastAsiaTheme="minorEastAsia"/>
          <w:i/>
          <w:iCs/>
          <w:color w:val="000000"/>
          <w:lang w:val="en-GB" w:eastAsia="en-GB"/>
        </w:rPr>
        <w:t>PCell</w:t>
      </w:r>
      <w:proofErr w:type="spellEnd"/>
      <w:r w:rsidRPr="0009008C">
        <w:rPr>
          <w:rFonts w:eastAsiaTheme="minorEastAsia"/>
          <w:i/>
          <w:iCs/>
          <w:color w:val="000000"/>
          <w:lang w:val="en-GB" w:eastAsia="en-GB"/>
        </w:rPr>
        <w:t xml:space="preserve"> schedules multiple cells by DCI format 0_X/1_X when a </w:t>
      </w:r>
      <w:proofErr w:type="spellStart"/>
      <w:r w:rsidRPr="0009008C">
        <w:rPr>
          <w:rFonts w:eastAsiaTheme="minorEastAsia"/>
          <w:i/>
          <w:iCs/>
          <w:color w:val="000000"/>
          <w:lang w:val="en-GB" w:eastAsia="en-GB"/>
        </w:rPr>
        <w:t>sSCell</w:t>
      </w:r>
      <w:proofErr w:type="spellEnd"/>
      <w:r w:rsidRPr="0009008C">
        <w:rPr>
          <w:rFonts w:eastAsiaTheme="minorEastAsia"/>
          <w:i/>
          <w:iCs/>
          <w:color w:val="000000"/>
          <w:lang w:val="en-GB" w:eastAsia="en-GB"/>
        </w:rPr>
        <w:t xml:space="preserve"> is configured to schedule </w:t>
      </w:r>
      <w:proofErr w:type="spellStart"/>
      <w:r w:rsidRPr="0009008C">
        <w:rPr>
          <w:rFonts w:eastAsiaTheme="minorEastAsia"/>
          <w:i/>
          <w:iCs/>
          <w:color w:val="000000"/>
          <w:lang w:val="en-GB" w:eastAsia="en-GB"/>
        </w:rPr>
        <w:t>PCell</w:t>
      </w:r>
      <w:proofErr w:type="spellEnd"/>
    </w:p>
    <w:p w14:paraId="63B37E55" w14:textId="1577D9A4" w:rsidR="000D3391" w:rsidRDefault="006F5E04" w:rsidP="007A2FCA">
      <w:pPr>
        <w:jc w:val="both"/>
      </w:pPr>
      <w:r>
        <w:rPr>
          <w:rFonts w:hint="eastAsia"/>
          <w:lang w:eastAsia="zh-CN"/>
        </w:rPr>
        <w:t>At</w:t>
      </w:r>
      <w:r>
        <w:t xml:space="preserve"> RAN1#110</w:t>
      </w:r>
      <w:r>
        <w:rPr>
          <w:rFonts w:hint="eastAsia"/>
          <w:lang w:eastAsia="zh-CN"/>
        </w:rPr>
        <w:t>bis-e</w:t>
      </w:r>
      <w:r>
        <w:t xml:space="preserve">, aspects were extensively discussed and a number of agreements and working assumptions were made in the end [1]. </w:t>
      </w:r>
      <w:r w:rsidR="007D56CA">
        <w:t xml:space="preserve">In this document, </w:t>
      </w:r>
      <w:r w:rsidR="00F31ACD">
        <w:t xml:space="preserve">remaining </w:t>
      </w:r>
      <w:r w:rsidR="0062395A">
        <w:t xml:space="preserve">aspects for </w:t>
      </w:r>
      <w:r w:rsidR="0062395A" w:rsidRPr="00413107">
        <w:rPr>
          <w:rStyle w:val="Emphasis"/>
          <w:i w:val="0"/>
          <w:iCs w:val="0"/>
        </w:rPr>
        <w:t>multi-cell PUSCH/PDSCH scheduling</w:t>
      </w:r>
      <w:r w:rsidR="0062395A">
        <w:t xml:space="preserve"> are</w:t>
      </w:r>
      <w:r w:rsidR="006A2DAC">
        <w:t xml:space="preserve"> further</w:t>
      </w:r>
      <w:r w:rsidR="0062395A">
        <w:t xml:space="preserve"> discussed</w:t>
      </w:r>
      <w:r w:rsidR="006A2DAC">
        <w:t xml:space="preserve"> </w:t>
      </w:r>
      <w:r w:rsidR="00D472FE">
        <w:t>following</w:t>
      </w:r>
      <w:r w:rsidR="00F31ACD">
        <w:t xml:space="preserve"> the guidance from RAN#97.</w:t>
      </w:r>
    </w:p>
    <w:p w14:paraId="5BE8C836" w14:textId="1AE064D4" w:rsidR="00750319" w:rsidRDefault="00750319" w:rsidP="00750319">
      <w:pPr>
        <w:pStyle w:val="Heading1"/>
        <w:ind w:left="0" w:firstLine="0"/>
        <w:jc w:val="both"/>
      </w:pPr>
      <w:r>
        <w:t>2         Scheduling Possibilities</w:t>
      </w:r>
    </w:p>
    <w:p w14:paraId="0C559CE8" w14:textId="32832528" w:rsidR="00750319" w:rsidRDefault="00750319" w:rsidP="00750319">
      <w:pPr>
        <w:jc w:val="both"/>
        <w:rPr>
          <w:rFonts w:eastAsiaTheme="minorEastAsia"/>
          <w:lang w:val="en-GB" w:eastAsia="zh-CN"/>
        </w:rPr>
      </w:pPr>
      <w:r>
        <w:rPr>
          <w:rFonts w:eastAsiaTheme="minorEastAsia" w:hint="eastAsia"/>
          <w:lang w:val="en-GB" w:eastAsia="zh-CN"/>
        </w:rPr>
        <w:t>A</w:t>
      </w:r>
      <w:r w:rsidR="00A345DC">
        <w:rPr>
          <w:rFonts w:eastAsiaTheme="minorEastAsia"/>
          <w:lang w:val="en-GB" w:eastAsia="zh-CN"/>
        </w:rPr>
        <w:t xml:space="preserve">n agreement was made at </w:t>
      </w:r>
      <w:r>
        <w:rPr>
          <w:rFonts w:eastAsiaTheme="minorEastAsia"/>
          <w:lang w:val="en-GB" w:eastAsia="zh-CN"/>
        </w:rPr>
        <w:t>RAN1#110</w:t>
      </w:r>
      <w:r w:rsidR="006F5E04">
        <w:rPr>
          <w:rFonts w:eastAsiaTheme="minorEastAsia"/>
          <w:lang w:val="en-GB" w:eastAsia="zh-CN"/>
        </w:rPr>
        <w:t>bis-e</w:t>
      </w:r>
      <w:r w:rsidR="00A345DC">
        <w:rPr>
          <w:rFonts w:eastAsiaTheme="minorEastAsia"/>
          <w:lang w:val="en-GB" w:eastAsia="zh-CN"/>
        </w:rPr>
        <w:t xml:space="preserve"> with an update of previous working assumption confirmed</w:t>
      </w:r>
      <w:r>
        <w:rPr>
          <w:rFonts w:eastAsiaTheme="minorEastAsia"/>
          <w:lang w:val="en-GB" w:eastAsia="zh-CN"/>
        </w:rPr>
        <w:t xml:space="preserve"> as below:</w:t>
      </w:r>
    </w:p>
    <w:p w14:paraId="3F84A11E" w14:textId="77777777" w:rsidR="00A345DC" w:rsidRPr="00A345DC" w:rsidRDefault="00A345DC" w:rsidP="00A345DC">
      <w:pPr>
        <w:spacing w:after="0"/>
        <w:rPr>
          <w:highlight w:val="green"/>
        </w:rPr>
      </w:pPr>
      <w:r w:rsidRPr="00A345DC">
        <w:rPr>
          <w:highlight w:val="green"/>
        </w:rPr>
        <w:t>Agreement:</w:t>
      </w:r>
    </w:p>
    <w:p w14:paraId="5E25D9A2" w14:textId="77777777" w:rsidR="00A345DC" w:rsidRPr="00A345DC" w:rsidRDefault="00A345DC" w:rsidP="00A345DC">
      <w:pPr>
        <w:spacing w:after="0"/>
        <w:rPr>
          <w:rFonts w:eastAsiaTheme="minorEastAsia"/>
          <w:lang w:val="en-GB" w:eastAsia="zh-CN"/>
        </w:rPr>
      </w:pPr>
      <w:r w:rsidRPr="00A345DC">
        <w:rPr>
          <w:rFonts w:eastAsiaTheme="minorEastAsia"/>
          <w:lang w:val="en-GB" w:eastAsia="zh-CN"/>
        </w:rPr>
        <w:t>Confirm below working assumption reached in RAN1#110 meeting with revision.</w:t>
      </w:r>
    </w:p>
    <w:p w14:paraId="6D1AFE9B" w14:textId="77777777" w:rsidR="00A345DC" w:rsidRPr="00A345DC" w:rsidRDefault="00A345DC" w:rsidP="00A345DC">
      <w:pPr>
        <w:spacing w:after="0"/>
        <w:ind w:left="360"/>
        <w:rPr>
          <w:highlight w:val="darkYellow"/>
          <w:lang w:eastAsia="zh-CN"/>
        </w:rPr>
      </w:pPr>
      <w:r w:rsidRPr="00A345DC">
        <w:rPr>
          <w:highlight w:val="darkYellow"/>
          <w:lang w:eastAsia="zh-CN"/>
        </w:rPr>
        <w:t>Working Assumption</w:t>
      </w:r>
    </w:p>
    <w:p w14:paraId="3FA66995" w14:textId="77777777" w:rsidR="00A345DC" w:rsidRPr="00A345DC" w:rsidRDefault="00A345DC" w:rsidP="00A345DC">
      <w:pPr>
        <w:numPr>
          <w:ilvl w:val="0"/>
          <w:numId w:val="48"/>
        </w:numPr>
        <w:spacing w:after="0"/>
        <w:ind w:left="1080"/>
        <w:rPr>
          <w:rFonts w:eastAsiaTheme="minorEastAsia"/>
          <w:lang w:val="en-GB" w:eastAsia="zh-CN"/>
        </w:rPr>
      </w:pPr>
      <w:r w:rsidRPr="00A345DC">
        <w:rPr>
          <w:rFonts w:eastAsiaTheme="minorEastAsia"/>
          <w:lang w:val="en-GB" w:eastAsia="zh-CN"/>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E2D5AE8" w14:textId="77777777" w:rsidR="00A345DC" w:rsidRPr="00A345DC" w:rsidRDefault="00A345DC" w:rsidP="00A345DC">
      <w:pPr>
        <w:numPr>
          <w:ilvl w:val="1"/>
          <w:numId w:val="48"/>
        </w:numPr>
        <w:kinsoku w:val="0"/>
        <w:spacing w:after="0"/>
        <w:ind w:left="1800"/>
        <w:rPr>
          <w:rFonts w:eastAsiaTheme="minorEastAsia"/>
          <w:lang w:val="en-GB" w:eastAsia="zh-CN"/>
        </w:rPr>
      </w:pPr>
      <w:r w:rsidRPr="00A345DC">
        <w:rPr>
          <w:rFonts w:eastAsiaTheme="minorEastAsia"/>
          <w:lang w:val="en-GB" w:eastAsia="zh-CN"/>
        </w:rPr>
        <w:t xml:space="preserve">The DCI format 0_X/1_X and the DCI format 0_0/1_0/0_1/1_1/0_2/1_2 can be monitored simultaneously. </w:t>
      </w:r>
    </w:p>
    <w:p w14:paraId="5D05780E" w14:textId="77777777" w:rsidR="00A345DC" w:rsidRPr="00A345DC" w:rsidRDefault="00A345DC" w:rsidP="00A345DC">
      <w:pPr>
        <w:numPr>
          <w:ilvl w:val="1"/>
          <w:numId w:val="48"/>
        </w:numPr>
        <w:kinsoku w:val="0"/>
        <w:spacing w:after="0"/>
        <w:ind w:left="1800"/>
        <w:rPr>
          <w:rFonts w:eastAsiaTheme="minorEastAsia"/>
          <w:lang w:val="en-GB" w:eastAsia="zh-CN"/>
        </w:rPr>
      </w:pPr>
      <w:r w:rsidRPr="00A345DC">
        <w:rPr>
          <w:rFonts w:eastAsiaTheme="minorEastAsia" w:hint="eastAsia"/>
          <w:lang w:val="en-GB" w:eastAsia="zh-CN"/>
        </w:rPr>
        <w:t>N</w:t>
      </w:r>
      <w:r w:rsidRPr="00A345DC">
        <w:rPr>
          <w:rFonts w:eastAsiaTheme="minorEastAsia"/>
          <w:lang w:val="en-GB" w:eastAsia="zh-CN"/>
        </w:rPr>
        <w:t xml:space="preserve">ote: This does not mean a UE is required to support number of BDs/CCEs beyond the Rel-17 limits (i.e.,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M</m:t>
            </m:r>
          </m:e>
          <m:sub>
            <m:r>
              <m:rPr>
                <m:sty m:val="p"/>
              </m:rPr>
              <w:rPr>
                <w:rFonts w:ascii="Cambria Math" w:eastAsiaTheme="minorEastAsia" w:hAnsi="Cambria Math"/>
                <w:lang w:val="en-GB" w:eastAsia="zh-CN"/>
              </w:rPr>
              <m:t>PDCCH</m:t>
            </m:r>
          </m:sub>
          <m:sup>
            <m:r>
              <m:rPr>
                <m:sty m:val="p"/>
              </m:rPr>
              <w:rPr>
                <w:rFonts w:ascii="Cambria Math" w:eastAsiaTheme="minorEastAsia" w:hAnsi="Cambria Math"/>
                <w:lang w:val="en-GB" w:eastAsia="zh-CN"/>
              </w:rPr>
              <m:t>max,slot,</m:t>
            </m:r>
            <m:r>
              <w:rPr>
                <w:rFonts w:ascii="Cambria Math" w:eastAsiaTheme="minorEastAsia" w:hAnsi="Cambria Math"/>
                <w:lang w:val="en-GB" w:eastAsia="zh-CN"/>
              </w:rPr>
              <m:t>μ</m:t>
            </m:r>
          </m:sup>
        </m:sSubSup>
        <m:r>
          <m:rPr>
            <m:sty m:val="p"/>
          </m:rPr>
          <w:rPr>
            <w:rFonts w:ascii="Cambria Math" w:eastAsiaTheme="minorEastAsia" w:hAnsi="Cambria Math"/>
            <w:lang w:val="en-GB" w:eastAsia="zh-CN"/>
          </w:rPr>
          <m:t xml:space="preserve">, </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C</m:t>
            </m:r>
          </m:e>
          <m:sub>
            <m:r>
              <m:rPr>
                <m:sty m:val="p"/>
              </m:rPr>
              <w:rPr>
                <w:rFonts w:ascii="Cambria Math" w:eastAsiaTheme="minorEastAsia" w:hAnsi="Cambria Math"/>
                <w:lang w:val="en-GB" w:eastAsia="zh-CN"/>
              </w:rPr>
              <m:t>PDCCH</m:t>
            </m:r>
          </m:sub>
          <m:sup>
            <m:r>
              <m:rPr>
                <m:sty m:val="p"/>
              </m:rPr>
              <w:rPr>
                <w:rFonts w:ascii="Cambria Math" w:eastAsiaTheme="minorEastAsia" w:hAnsi="Cambria Math"/>
                <w:lang w:val="en-GB" w:eastAsia="zh-CN"/>
              </w:rPr>
              <m:t>max,slot,</m:t>
            </m:r>
            <m:r>
              <w:rPr>
                <w:rFonts w:ascii="Cambria Math" w:eastAsiaTheme="minorEastAsia" w:hAnsi="Cambria Math"/>
                <w:lang w:val="en-GB" w:eastAsia="zh-CN"/>
              </w:rPr>
              <m:t>μ</m:t>
            </m:r>
          </m:sup>
        </m:sSubSup>
        <m:r>
          <m:rPr>
            <m:sty m:val="p"/>
          </m:rPr>
          <w:rPr>
            <w:rFonts w:ascii="Cambria Math" w:eastAsiaTheme="minorEastAsia" w:hAnsi="Cambria Math"/>
            <w:lang w:val="en-GB" w:eastAsia="zh-CN"/>
          </w:rPr>
          <m:t xml:space="preserve">, </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M</m:t>
            </m:r>
          </m:e>
          <m:sub>
            <m:r>
              <m:rPr>
                <m:nor/>
              </m:rPr>
              <w:rPr>
                <w:rFonts w:eastAsiaTheme="minorEastAsia"/>
                <w:lang w:val="en-GB" w:eastAsia="zh-CN"/>
              </w:rPr>
              <m:t>PDCCH</m:t>
            </m:r>
          </m:sub>
          <m:sup>
            <w:proofErr w:type="spellStart"/>
            <m:r>
              <m:rPr>
                <m:nor/>
              </m:rPr>
              <w:rPr>
                <w:rFonts w:eastAsiaTheme="minorEastAsia"/>
                <w:lang w:val="en-GB" w:eastAsia="zh-CN"/>
              </w:rPr>
              <m:t>total,slot</m:t>
            </m:r>
            <w:proofErr w:type="spellEnd"/>
            <m:r>
              <m:rPr>
                <m:nor/>
              </m:rPr>
              <w:rPr>
                <w:rFonts w:eastAsiaTheme="minorEastAsia"/>
                <w:lang w:val="en-GB" w:eastAsia="zh-CN"/>
              </w:rPr>
              <m:t>,</m:t>
            </m:r>
            <m:r>
              <w:rPr>
                <w:rFonts w:ascii="Cambria Math" w:eastAsiaTheme="minorEastAsia" w:hAnsi="Cambria Math"/>
                <w:lang w:val="en-GB" w:eastAsia="zh-CN"/>
              </w:rPr>
              <m:t>μ</m:t>
            </m:r>
          </m:sup>
        </m:sSubSup>
      </m:oMath>
      <w:r w:rsidRPr="00A345DC">
        <w:rPr>
          <w:rFonts w:eastAsiaTheme="minorEastAsia"/>
          <w:lang w:val="en-GB" w:eastAsia="zh-CN"/>
        </w:rPr>
        <w:t xml:space="preserve"> and </w:t>
      </w:r>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C</m:t>
            </m:r>
          </m:e>
          <m:sub>
            <m:r>
              <m:rPr>
                <m:nor/>
              </m:rPr>
              <w:rPr>
                <w:rFonts w:eastAsiaTheme="minorEastAsia"/>
                <w:lang w:val="en-GB" w:eastAsia="zh-CN"/>
              </w:rPr>
              <m:t>PDCCH</m:t>
            </m:r>
          </m:sub>
          <m:sup>
            <w:proofErr w:type="spellStart"/>
            <m:r>
              <m:rPr>
                <m:nor/>
              </m:rPr>
              <w:rPr>
                <w:rFonts w:eastAsiaTheme="minorEastAsia"/>
                <w:lang w:val="en-GB" w:eastAsia="zh-CN"/>
              </w:rPr>
              <m:t>total,slot</m:t>
            </m:r>
            <w:proofErr w:type="spellEnd"/>
            <m:r>
              <m:rPr>
                <m:nor/>
              </m:rPr>
              <w:rPr>
                <w:rFonts w:eastAsiaTheme="minorEastAsia"/>
                <w:lang w:val="en-GB" w:eastAsia="zh-CN"/>
              </w:rPr>
              <m:t>,</m:t>
            </m:r>
            <m:r>
              <w:rPr>
                <w:rFonts w:ascii="Cambria Math" w:eastAsiaTheme="minorEastAsia" w:hAnsi="Cambria Math"/>
                <w:lang w:val="en-GB" w:eastAsia="zh-CN"/>
              </w:rPr>
              <m:t>μ</m:t>
            </m:r>
          </m:sup>
        </m:sSubSup>
      </m:oMath>
      <w:r w:rsidRPr="00A345DC">
        <w:rPr>
          <w:rFonts w:eastAsiaTheme="minorEastAsia" w:hint="eastAsia"/>
          <w:lang w:val="en-GB" w:eastAsia="zh-CN"/>
        </w:rPr>
        <w:t>)</w:t>
      </w:r>
      <w:r w:rsidRPr="00A345DC">
        <w:rPr>
          <w:rFonts w:eastAsiaTheme="minorEastAsia"/>
          <w:lang w:val="en-GB" w:eastAsia="zh-CN"/>
        </w:rPr>
        <w:t xml:space="preserve"> for PDCCH candidates for each scheduled cell.</w:t>
      </w:r>
    </w:p>
    <w:p w14:paraId="51422424" w14:textId="45ECAEEF" w:rsidR="00750319" w:rsidRDefault="00750319" w:rsidP="00A345DC">
      <w:pPr>
        <w:spacing w:beforeLines="100" w:before="240"/>
        <w:jc w:val="both"/>
        <w:rPr>
          <w:rFonts w:eastAsiaTheme="minorEastAsia"/>
          <w:lang w:val="en-GB" w:eastAsia="zh-CN"/>
        </w:rPr>
      </w:pPr>
      <w:r>
        <w:rPr>
          <w:rFonts w:eastAsiaTheme="minorEastAsia"/>
          <w:lang w:val="en-GB" w:eastAsia="zh-CN"/>
        </w:rPr>
        <w:lastRenderedPageBreak/>
        <w:t>A conclusion was</w:t>
      </w:r>
      <w:r w:rsidR="006F5E04">
        <w:rPr>
          <w:rFonts w:eastAsiaTheme="minorEastAsia"/>
          <w:lang w:val="en-GB" w:eastAsia="zh-CN"/>
        </w:rPr>
        <w:t xml:space="preserve"> also</w:t>
      </w:r>
      <w:r>
        <w:rPr>
          <w:rFonts w:eastAsiaTheme="minorEastAsia"/>
          <w:lang w:val="en-GB" w:eastAsia="zh-CN"/>
        </w:rPr>
        <w:t xml:space="preserve"> drawn in RAN #97e, which precludes the possibility of configuring more than one scheduling cell for DCI format 0_X/1_X for a scheduled cell. However, it is still undecided whether configuring two scheduling cells for a same scheduled cell</w:t>
      </w:r>
      <w:r w:rsidRPr="00145906">
        <w:rPr>
          <w:rFonts w:eastAsiaTheme="minorEastAsia"/>
          <w:lang w:val="en-GB" w:eastAsia="zh-CN"/>
        </w:rPr>
        <w:t xml:space="preserve"> </w:t>
      </w:r>
      <w:r>
        <w:rPr>
          <w:rFonts w:eastAsiaTheme="minorEastAsia"/>
          <w:lang w:val="en-GB" w:eastAsia="zh-CN"/>
        </w:rPr>
        <w:t xml:space="preserve">respectively for a multi-cell DCI format and a single-cell DCI format is supported. In existing CA framework, except for a </w:t>
      </w:r>
      <w:proofErr w:type="spellStart"/>
      <w:r>
        <w:rPr>
          <w:rFonts w:eastAsiaTheme="minorEastAsia"/>
          <w:lang w:val="en-GB" w:eastAsia="zh-CN"/>
        </w:rPr>
        <w:t>Pcell</w:t>
      </w:r>
      <w:proofErr w:type="spellEnd"/>
      <w:r>
        <w:rPr>
          <w:rFonts w:eastAsiaTheme="minorEastAsia"/>
          <w:lang w:val="en-GB" w:eastAsia="zh-CN"/>
        </w:rPr>
        <w:t xml:space="preserve"> configured to be scheduled by a </w:t>
      </w:r>
      <w:proofErr w:type="spellStart"/>
      <w:r>
        <w:rPr>
          <w:rFonts w:eastAsiaTheme="minorEastAsia"/>
          <w:lang w:val="en-GB" w:eastAsia="zh-CN"/>
        </w:rPr>
        <w:t>Scell</w:t>
      </w:r>
      <w:proofErr w:type="spellEnd"/>
      <w:r>
        <w:rPr>
          <w:rFonts w:eastAsiaTheme="minorEastAsia"/>
          <w:lang w:val="en-GB" w:eastAsia="zh-CN"/>
        </w:rPr>
        <w:t xml:space="preserve"> (as specified by DSS in Rel-17), each cell can have only one scheduling cell regardless of self-scheduling or cross carrier scheduling. If this principle is followed by cells </w:t>
      </w:r>
      <w:r>
        <w:rPr>
          <w:rFonts w:eastAsiaTheme="minorEastAsia" w:hint="eastAsia"/>
          <w:lang w:val="en-GB" w:eastAsia="zh-CN"/>
        </w:rPr>
        <w:t>supporting</w:t>
      </w:r>
      <w:r>
        <w:rPr>
          <w:rFonts w:eastAsiaTheme="minorEastAsia"/>
          <w:lang w:val="en-GB" w:eastAsia="zh-CN"/>
        </w:rPr>
        <w:t xml:space="preserve"> simultaneous monitoring of </w:t>
      </w:r>
      <w:r>
        <w:rPr>
          <w:rFonts w:eastAsiaTheme="minorEastAsia" w:hint="eastAsia"/>
          <w:lang w:val="en-GB" w:eastAsia="zh-CN"/>
        </w:rPr>
        <w:t>a</w:t>
      </w:r>
      <w:r>
        <w:rPr>
          <w:rFonts w:eastAsiaTheme="minorEastAsia"/>
          <w:lang w:val="en-GB" w:eastAsia="zh-CN"/>
        </w:rPr>
        <w:t xml:space="preserve"> multi-cell DCI format and a single-cell DCI format, PDCCH candidates with a single-cell DCI format for all the co-scheduled cells have to be resided on a same scheduling cell. One may argue that it may cause congestion on the same scheduling cell and increase blocking probability. However, in existing CA, a cell can schedule up to 8 cells and blocking can be largely mitigated by CIF based search space design. In this sense, we do not see any difference for multiple cell co-scheduling. </w:t>
      </w:r>
    </w:p>
    <w:p w14:paraId="71714AF9" w14:textId="51D786BA" w:rsidR="00750319" w:rsidRDefault="00750319" w:rsidP="00750319">
      <w:pPr>
        <w:jc w:val="both"/>
        <w:rPr>
          <w:lang w:val="en-GB" w:eastAsia="ja-JP"/>
        </w:rPr>
      </w:pPr>
      <w:r w:rsidRPr="006B44E4">
        <w:rPr>
          <w:rFonts w:hint="eastAsia"/>
          <w:b/>
          <w:bCs/>
          <w:lang w:val="en-GB" w:eastAsia="zh-CN"/>
        </w:rPr>
        <w:t>P</w:t>
      </w:r>
      <w:r w:rsidRPr="006B44E4">
        <w:rPr>
          <w:b/>
          <w:bCs/>
          <w:lang w:val="en-GB" w:eastAsia="zh-CN"/>
        </w:rPr>
        <w:t xml:space="preserve">roposal </w:t>
      </w:r>
      <w:r w:rsidR="00A345DC">
        <w:rPr>
          <w:b/>
          <w:bCs/>
          <w:lang w:val="en-GB" w:eastAsia="zh-CN"/>
        </w:rPr>
        <w:t>1</w:t>
      </w:r>
      <w:r>
        <w:rPr>
          <w:lang w:val="en-GB" w:eastAsia="zh-CN"/>
        </w:rPr>
        <w:t>:</w:t>
      </w:r>
      <w:r w:rsidRPr="00351F03">
        <w:rPr>
          <w:lang w:val="en-GB" w:eastAsia="zh-CN"/>
        </w:rPr>
        <w:tab/>
      </w:r>
      <w:r>
        <w:rPr>
          <w:rFonts w:eastAsia="Gulim"/>
        </w:rPr>
        <w:t>For a cell</w:t>
      </w:r>
      <w:r>
        <w:rPr>
          <w:rFonts w:eastAsia="Gulim"/>
          <w:color w:val="00B050"/>
        </w:rPr>
        <w:t xml:space="preserve"> </w:t>
      </w:r>
      <w:r>
        <w:rPr>
          <w:rFonts w:eastAsia="Gulim"/>
        </w:rPr>
        <w:t>within a set of cells which can be co-scheduled by a DCI format 0_X/1_X, monitoring the DCI format 0_X/1_X from one scheduling cell and legacy DCI format(s) from another scheduling cell is not supported</w:t>
      </w:r>
      <w:r>
        <w:rPr>
          <w:rFonts w:eastAsia="Gulim"/>
          <w:color w:val="00B050"/>
        </w:rPr>
        <w:t>.</w:t>
      </w:r>
    </w:p>
    <w:p w14:paraId="0827049E" w14:textId="3708101A" w:rsidR="00750319" w:rsidRDefault="00750319" w:rsidP="00750319">
      <w:pPr>
        <w:pStyle w:val="Heading1"/>
        <w:ind w:left="0" w:firstLine="0"/>
        <w:jc w:val="both"/>
      </w:pPr>
      <w:r>
        <w:t xml:space="preserve">3       </w:t>
      </w:r>
      <w:r w:rsidR="00A345DC">
        <w:t>Search space</w:t>
      </w:r>
      <w:r>
        <w:t xml:space="preserve"> </w:t>
      </w:r>
      <w:r w:rsidR="00A345DC">
        <w:t>for multi-cell PUSCH/PDSCH scheduling</w:t>
      </w:r>
    </w:p>
    <w:p w14:paraId="477FE67F" w14:textId="733A4606" w:rsidR="00750319" w:rsidRPr="004E3677" w:rsidRDefault="00750319" w:rsidP="00750319">
      <w:pPr>
        <w:jc w:val="both"/>
        <w:rPr>
          <w:lang w:val="en-GB" w:eastAsia="zh-CN"/>
        </w:rPr>
      </w:pPr>
      <w:r>
        <w:rPr>
          <w:rFonts w:hint="eastAsia"/>
          <w:lang w:val="en-GB" w:eastAsia="zh-CN"/>
        </w:rPr>
        <w:t>T</w:t>
      </w:r>
      <w:r w:rsidRPr="004E3677">
        <w:rPr>
          <w:lang w:val="en-GB" w:eastAsia="zh-CN"/>
        </w:rPr>
        <w:t xml:space="preserve">he following </w:t>
      </w:r>
      <w:r w:rsidR="00A345DC">
        <w:rPr>
          <w:lang w:val="en-GB" w:eastAsia="zh-CN"/>
        </w:rPr>
        <w:t xml:space="preserve">working assumption </w:t>
      </w:r>
      <w:r w:rsidR="006F5E04">
        <w:rPr>
          <w:lang w:val="en-GB" w:eastAsia="zh-CN"/>
        </w:rPr>
        <w:t>was</w:t>
      </w:r>
      <w:r w:rsidR="00A345DC">
        <w:rPr>
          <w:lang w:val="en-GB" w:eastAsia="zh-CN"/>
        </w:rPr>
        <w:t xml:space="preserve"> achieved</w:t>
      </w:r>
      <w:r w:rsidRPr="004E3677">
        <w:rPr>
          <w:lang w:val="en-GB" w:eastAsia="zh-CN"/>
        </w:rPr>
        <w:t xml:space="preserve"> at </w:t>
      </w:r>
      <w:r>
        <w:t>RAN1#1</w:t>
      </w:r>
      <w:r w:rsidR="00A345DC">
        <w:t>10bis</w:t>
      </w:r>
      <w:r>
        <w:rPr>
          <w:rFonts w:hint="eastAsia"/>
          <w:lang w:eastAsia="zh-CN"/>
        </w:rPr>
        <w:t>-e</w:t>
      </w:r>
      <w:r w:rsidR="00DD631D">
        <w:rPr>
          <w:lang w:eastAsia="zh-CN"/>
        </w:rPr>
        <w:t xml:space="preserve"> for </w:t>
      </w:r>
      <w:r w:rsidR="00A345DC">
        <w:rPr>
          <w:lang w:eastAsia="zh-CN"/>
        </w:rPr>
        <w:t>search space design</w:t>
      </w:r>
      <w:r w:rsidRPr="004E3677">
        <w:rPr>
          <w:lang w:val="en-GB" w:eastAsia="zh-CN"/>
        </w:rPr>
        <w:t>:</w:t>
      </w:r>
    </w:p>
    <w:p w14:paraId="06E89CB4" w14:textId="77777777" w:rsidR="00A345DC" w:rsidRPr="00A345DC" w:rsidRDefault="00A345DC" w:rsidP="00A345DC">
      <w:pPr>
        <w:spacing w:after="0"/>
        <w:rPr>
          <w:highlight w:val="darkYellow"/>
          <w:lang w:eastAsia="x-none"/>
        </w:rPr>
      </w:pPr>
      <w:r w:rsidRPr="00A345DC">
        <w:rPr>
          <w:highlight w:val="darkYellow"/>
          <w:lang w:eastAsia="x-none"/>
        </w:rPr>
        <w:t>Working Assumption</w:t>
      </w:r>
    </w:p>
    <w:p w14:paraId="24D057AB" w14:textId="77777777" w:rsidR="00A345DC" w:rsidRPr="00A345DC" w:rsidRDefault="00A345DC" w:rsidP="00A345DC">
      <w:pPr>
        <w:snapToGrid w:val="0"/>
        <w:spacing w:after="0"/>
        <w:jc w:val="both"/>
        <w:rPr>
          <w:color w:val="000000"/>
        </w:rPr>
      </w:pPr>
      <w:r w:rsidRPr="00A345DC">
        <w:t>For a set of cells which is configured for multi-cell scheduling</w:t>
      </w:r>
      <w:r w:rsidRPr="00A345DC">
        <w:rPr>
          <w:color w:val="000000"/>
        </w:rPr>
        <w:t xml:space="preserve">, </w:t>
      </w:r>
    </w:p>
    <w:p w14:paraId="67C01063" w14:textId="77777777" w:rsidR="00A345DC" w:rsidRPr="00A345DC" w:rsidRDefault="00A345DC" w:rsidP="00A345DC">
      <w:pPr>
        <w:pStyle w:val="ListParagraph"/>
        <w:numPr>
          <w:ilvl w:val="0"/>
          <w:numId w:val="49"/>
        </w:numPr>
        <w:overflowPunct w:val="0"/>
        <w:autoSpaceDE w:val="0"/>
        <w:autoSpaceDN w:val="0"/>
        <w:adjustRightInd w:val="0"/>
        <w:textAlignment w:val="baseline"/>
        <w:rPr>
          <w:sz w:val="20"/>
          <w:szCs w:val="20"/>
        </w:rPr>
      </w:pPr>
      <w:r w:rsidRPr="00A345DC">
        <w:rPr>
          <w:sz w:val="20"/>
          <w:szCs w:val="20"/>
        </w:rPr>
        <w:t>Existing DCI size budget is maintained on each cell of the set of cells.</w:t>
      </w:r>
    </w:p>
    <w:p w14:paraId="4E419AED" w14:textId="77777777" w:rsidR="00A345DC" w:rsidRPr="00A345DC" w:rsidRDefault="00A345DC" w:rsidP="00A345DC">
      <w:pPr>
        <w:pStyle w:val="ListParagraph"/>
        <w:numPr>
          <w:ilvl w:val="0"/>
          <w:numId w:val="49"/>
        </w:numPr>
        <w:overflowPunct w:val="0"/>
        <w:autoSpaceDE w:val="0"/>
        <w:autoSpaceDN w:val="0"/>
        <w:adjustRightInd w:val="0"/>
        <w:textAlignment w:val="baseline"/>
        <w:rPr>
          <w:color w:val="000000"/>
          <w:sz w:val="20"/>
          <w:szCs w:val="20"/>
        </w:rPr>
      </w:pPr>
      <w:r w:rsidRPr="00A345DC">
        <w:rPr>
          <w:color w:val="000000"/>
          <w:sz w:val="20"/>
          <w:szCs w:val="20"/>
        </w:rPr>
        <w:t>DCI size of DCI format 0_X/1_X is counted on one cell among the set of cells.</w:t>
      </w:r>
    </w:p>
    <w:p w14:paraId="45E164B1" w14:textId="77777777" w:rsidR="00A345DC" w:rsidRPr="00A345DC" w:rsidRDefault="00A345DC" w:rsidP="00A345DC">
      <w:pPr>
        <w:pStyle w:val="ListParagraph"/>
        <w:numPr>
          <w:ilvl w:val="1"/>
          <w:numId w:val="49"/>
        </w:numPr>
        <w:overflowPunct w:val="0"/>
        <w:autoSpaceDE w:val="0"/>
        <w:autoSpaceDN w:val="0"/>
        <w:adjustRightInd w:val="0"/>
        <w:textAlignment w:val="baseline"/>
        <w:rPr>
          <w:color w:val="000000"/>
          <w:sz w:val="20"/>
          <w:szCs w:val="20"/>
        </w:rPr>
      </w:pPr>
      <w:r w:rsidRPr="00A345DC">
        <w:rPr>
          <w:color w:val="000000"/>
          <w:sz w:val="20"/>
          <w:szCs w:val="20"/>
        </w:rPr>
        <w:t>FFS which cell DCI size of the DCI format 0_X/1_X is counted on.</w:t>
      </w:r>
    </w:p>
    <w:p w14:paraId="72E0B809" w14:textId="77777777" w:rsidR="00A345DC" w:rsidRPr="00A345DC" w:rsidRDefault="00A345DC" w:rsidP="00A345DC">
      <w:pPr>
        <w:pStyle w:val="ListParagraph"/>
        <w:numPr>
          <w:ilvl w:val="0"/>
          <w:numId w:val="49"/>
        </w:numPr>
        <w:overflowPunct w:val="0"/>
        <w:autoSpaceDE w:val="0"/>
        <w:autoSpaceDN w:val="0"/>
        <w:adjustRightInd w:val="0"/>
        <w:textAlignment w:val="baseline"/>
        <w:rPr>
          <w:color w:val="000000"/>
          <w:sz w:val="20"/>
          <w:szCs w:val="20"/>
        </w:rPr>
      </w:pPr>
      <w:r w:rsidRPr="00A345DC">
        <w:rPr>
          <w:color w:val="000000"/>
          <w:sz w:val="20"/>
          <w:szCs w:val="20"/>
        </w:rPr>
        <w:t>BD/CCE of DCI format 0_X/1_X is counted on one cell among the set of cells.</w:t>
      </w:r>
    </w:p>
    <w:p w14:paraId="32011407" w14:textId="77777777" w:rsidR="00A345DC" w:rsidRPr="00A345DC" w:rsidRDefault="00A345DC" w:rsidP="00A345DC">
      <w:pPr>
        <w:pStyle w:val="ListParagraph"/>
        <w:numPr>
          <w:ilvl w:val="1"/>
          <w:numId w:val="49"/>
        </w:numPr>
        <w:overflowPunct w:val="0"/>
        <w:autoSpaceDE w:val="0"/>
        <w:autoSpaceDN w:val="0"/>
        <w:adjustRightInd w:val="0"/>
        <w:textAlignment w:val="baseline"/>
        <w:rPr>
          <w:color w:val="000000"/>
          <w:sz w:val="20"/>
          <w:szCs w:val="20"/>
        </w:rPr>
      </w:pPr>
      <w:r w:rsidRPr="00A345DC">
        <w:rPr>
          <w:color w:val="000000"/>
          <w:sz w:val="20"/>
          <w:szCs w:val="20"/>
        </w:rPr>
        <w:t>FFS which cell BD/CCE of the DCI format 0_X/1_X is counted on.</w:t>
      </w:r>
    </w:p>
    <w:p w14:paraId="6E6A139A" w14:textId="77777777" w:rsidR="00A345DC" w:rsidRPr="00A345DC" w:rsidRDefault="00A345DC" w:rsidP="00A345DC">
      <w:pPr>
        <w:pStyle w:val="ListParagraph"/>
        <w:numPr>
          <w:ilvl w:val="0"/>
          <w:numId w:val="49"/>
        </w:numPr>
        <w:overflowPunct w:val="0"/>
        <w:autoSpaceDE w:val="0"/>
        <w:autoSpaceDN w:val="0"/>
        <w:adjustRightInd w:val="0"/>
        <w:textAlignment w:val="baseline"/>
        <w:rPr>
          <w:color w:val="000000"/>
          <w:sz w:val="20"/>
          <w:szCs w:val="20"/>
        </w:rPr>
      </w:pPr>
      <w:r w:rsidRPr="00A345DC">
        <w:rPr>
          <w:color w:val="000000"/>
          <w:sz w:val="20"/>
          <w:szCs w:val="20"/>
        </w:rPr>
        <w:t>Search space of DCI format 0_X/1_X is configured on one cell of the set of cells and associated with the search space of the scheduling cell with the same search space ID.</w:t>
      </w:r>
    </w:p>
    <w:p w14:paraId="767EEA96" w14:textId="77777777" w:rsidR="00A345DC" w:rsidRPr="00A345DC" w:rsidRDefault="00A345DC" w:rsidP="00A345DC">
      <w:pPr>
        <w:pStyle w:val="ListParagraph"/>
        <w:numPr>
          <w:ilvl w:val="1"/>
          <w:numId w:val="49"/>
        </w:numPr>
        <w:overflowPunct w:val="0"/>
        <w:autoSpaceDE w:val="0"/>
        <w:autoSpaceDN w:val="0"/>
        <w:adjustRightInd w:val="0"/>
        <w:textAlignment w:val="baseline"/>
        <w:rPr>
          <w:color w:val="000000"/>
          <w:sz w:val="20"/>
          <w:szCs w:val="20"/>
        </w:rPr>
      </w:pPr>
      <w:r w:rsidRPr="00A345DC">
        <w:rPr>
          <w:color w:val="000000"/>
          <w:sz w:val="20"/>
          <w:szCs w:val="20"/>
        </w:rPr>
        <w:t>FFS which cell the SS of the DCI format 0_X/1_X is configured on.</w:t>
      </w:r>
    </w:p>
    <w:p w14:paraId="7DFA6F34" w14:textId="77777777" w:rsidR="00A345DC" w:rsidRPr="00A345DC" w:rsidRDefault="00A345DC" w:rsidP="00A345DC">
      <w:pPr>
        <w:pStyle w:val="ListParagraph"/>
        <w:numPr>
          <w:ilvl w:val="0"/>
          <w:numId w:val="49"/>
        </w:numPr>
        <w:overflowPunct w:val="0"/>
        <w:autoSpaceDE w:val="0"/>
        <w:autoSpaceDN w:val="0"/>
        <w:adjustRightInd w:val="0"/>
        <w:textAlignment w:val="baseline"/>
        <w:rPr>
          <w:color w:val="000000"/>
          <w:sz w:val="20"/>
          <w:szCs w:val="20"/>
        </w:rPr>
      </w:pPr>
      <w:r w:rsidRPr="00A345DC">
        <w:rPr>
          <w:color w:val="000000"/>
          <w:sz w:val="20"/>
          <w:szCs w:val="20"/>
        </w:rPr>
        <w:t>FFS: How to address Rel-17 BD/CCE limit for any given cell (operating the feature under Rel-17 BD/CCE limit)</w:t>
      </w:r>
    </w:p>
    <w:p w14:paraId="0B8921B1" w14:textId="77777777" w:rsidR="00A345DC" w:rsidRPr="00A345DC" w:rsidRDefault="00A345DC" w:rsidP="00A345DC">
      <w:pPr>
        <w:pStyle w:val="ListParagraph"/>
        <w:numPr>
          <w:ilvl w:val="0"/>
          <w:numId w:val="49"/>
        </w:numPr>
        <w:overflowPunct w:val="0"/>
        <w:autoSpaceDE w:val="0"/>
        <w:autoSpaceDN w:val="0"/>
        <w:adjustRightInd w:val="0"/>
        <w:textAlignment w:val="baseline"/>
        <w:rPr>
          <w:rFonts w:eastAsia="楷体"/>
          <w:color w:val="000000"/>
          <w:sz w:val="20"/>
          <w:szCs w:val="20"/>
          <w:lang w:eastAsia="x-none"/>
        </w:rPr>
      </w:pPr>
      <w:r w:rsidRPr="00A345DC">
        <w:rPr>
          <w:rFonts w:eastAsia="MS Mincho"/>
          <w:bCs/>
          <w:color w:val="000000"/>
          <w:sz w:val="20"/>
          <w:szCs w:val="20"/>
        </w:rPr>
        <w:t xml:space="preserve">Note: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sidRPr="00A345DC">
        <w:rPr>
          <w:color w:val="000000"/>
          <w:sz w:val="20"/>
          <w:szCs w:val="20"/>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sidRPr="00A345DC">
        <w:rPr>
          <w:rFonts w:eastAsia="MS Mincho"/>
          <w:color w:val="000000"/>
          <w:sz w:val="20"/>
          <w:szCs w:val="20"/>
        </w:rPr>
        <w:t>) for PDCCH candidates for each scheduled cell.</w:t>
      </w:r>
    </w:p>
    <w:p w14:paraId="4B5A5B1D" w14:textId="0EF5F8D1" w:rsidR="008F3C85" w:rsidRDefault="00A345DC" w:rsidP="00A345DC">
      <w:pPr>
        <w:spacing w:beforeLines="100" w:before="240"/>
        <w:jc w:val="both"/>
        <w:rPr>
          <w:rFonts w:eastAsiaTheme="minorEastAsia"/>
          <w:lang w:val="en-GB" w:eastAsia="zh-CN"/>
        </w:rPr>
      </w:pPr>
      <w:r w:rsidRPr="00634E3C">
        <w:rPr>
          <w:rFonts w:eastAsiaTheme="minorEastAsia"/>
          <w:lang w:val="en-GB" w:eastAsia="zh-CN"/>
        </w:rPr>
        <w:t xml:space="preserve">In existing CA framework, search spaces are configured per BWP per cell and for a scheduled </w:t>
      </w:r>
      <w:proofErr w:type="spellStart"/>
      <w:r w:rsidRPr="00634E3C">
        <w:rPr>
          <w:rFonts w:eastAsiaTheme="minorEastAsia"/>
          <w:lang w:val="en-GB" w:eastAsia="zh-CN"/>
        </w:rPr>
        <w:t>SCell</w:t>
      </w:r>
      <w:proofErr w:type="spellEnd"/>
      <w:r w:rsidRPr="00634E3C">
        <w:rPr>
          <w:rFonts w:eastAsiaTheme="minorEastAsia"/>
          <w:lang w:val="en-GB" w:eastAsia="zh-CN"/>
        </w:rPr>
        <w:t xml:space="preserve"> in the case of cross carrier scheduling, except for </w:t>
      </w:r>
      <w:proofErr w:type="spellStart"/>
      <w:r w:rsidRPr="00634E3C">
        <w:rPr>
          <w:rFonts w:eastAsiaTheme="minorEastAsia"/>
          <w:i/>
          <w:iCs/>
          <w:lang w:val="en-GB" w:eastAsia="zh-CN"/>
        </w:rPr>
        <w:t>nrofCandidates</w:t>
      </w:r>
      <w:proofErr w:type="spellEnd"/>
      <w:r w:rsidRPr="00634E3C">
        <w:rPr>
          <w:rFonts w:eastAsiaTheme="minorEastAsia"/>
          <w:lang w:val="en-GB" w:eastAsia="zh-CN"/>
        </w:rPr>
        <w:t xml:space="preserve">, all the optional fields in the </w:t>
      </w:r>
      <w:proofErr w:type="spellStart"/>
      <w:r w:rsidRPr="00634E3C">
        <w:rPr>
          <w:rFonts w:eastAsiaTheme="minorEastAsia"/>
          <w:i/>
          <w:iCs/>
          <w:lang w:val="en-GB" w:eastAsia="zh-CN"/>
        </w:rPr>
        <w:t>SearchSpace</w:t>
      </w:r>
      <w:proofErr w:type="spellEnd"/>
      <w:r w:rsidRPr="00634E3C">
        <w:rPr>
          <w:rFonts w:eastAsiaTheme="minorEastAsia"/>
          <w:lang w:val="en-GB" w:eastAsia="zh-CN"/>
        </w:rPr>
        <w:t xml:space="preserve"> IE are absent. The set of monitored DCI formats is configured per search space for the scheduling cells rather than for scheduled cells. </w:t>
      </w:r>
      <w:r w:rsidR="008F3C85">
        <w:rPr>
          <w:rFonts w:eastAsiaTheme="minorEastAsia"/>
          <w:lang w:val="en-GB" w:eastAsia="zh-CN"/>
        </w:rPr>
        <w:t>For the above working assumption, we do not see any big problem although it is not our preference. For the sake of progress, we are fine to confirm the working assumption.</w:t>
      </w:r>
    </w:p>
    <w:p w14:paraId="29D998BA" w14:textId="3C0D84CD" w:rsidR="008F3C85" w:rsidRPr="00243F25" w:rsidRDefault="008F3C85" w:rsidP="008F3C85">
      <w:pPr>
        <w:jc w:val="both"/>
        <w:rPr>
          <w:lang w:val="en-GB"/>
        </w:rPr>
      </w:pPr>
      <w:r w:rsidRPr="00791F21">
        <w:rPr>
          <w:b/>
          <w:bCs/>
          <w:lang w:val="en-GB"/>
        </w:rPr>
        <w:t xml:space="preserve">Proposal </w:t>
      </w:r>
      <w:r w:rsidR="000C4CB4">
        <w:rPr>
          <w:b/>
          <w:bCs/>
          <w:lang w:val="en-GB"/>
        </w:rPr>
        <w:t>2</w:t>
      </w:r>
      <w:r w:rsidRPr="00243F25">
        <w:rPr>
          <w:lang w:val="en-GB"/>
        </w:rPr>
        <w:t xml:space="preserve">: </w:t>
      </w:r>
      <w:r>
        <w:rPr>
          <w:lang w:val="en-GB"/>
        </w:rPr>
        <w:t>Confirm the working assumption</w:t>
      </w:r>
      <w:r w:rsidR="000C4CB4">
        <w:rPr>
          <w:lang w:val="en-GB"/>
        </w:rPr>
        <w:t xml:space="preserve"> made on DCI size, BD/CCE counting and search space configuration.</w:t>
      </w:r>
      <w:r>
        <w:rPr>
          <w:lang w:val="en-GB"/>
        </w:rPr>
        <w:t xml:space="preserve"> </w:t>
      </w:r>
    </w:p>
    <w:p w14:paraId="0C82EED8" w14:textId="38F48614" w:rsidR="0061668F" w:rsidRDefault="0061668F" w:rsidP="00A345DC">
      <w:pPr>
        <w:spacing w:beforeLines="100" w:before="240"/>
        <w:jc w:val="both"/>
        <w:rPr>
          <w:color w:val="000000"/>
        </w:rPr>
      </w:pPr>
      <w:r>
        <w:rPr>
          <w:rFonts w:eastAsiaTheme="minorEastAsia"/>
          <w:lang w:val="en-GB" w:eastAsia="zh-CN"/>
        </w:rPr>
        <w:t>For multi-cell co-scheduling, the existing search space configuration method should be leveraged</w:t>
      </w:r>
      <w:r w:rsidR="008F3C85">
        <w:rPr>
          <w:rFonts w:eastAsiaTheme="minorEastAsia"/>
          <w:lang w:val="en-GB" w:eastAsia="zh-CN"/>
        </w:rPr>
        <w:t xml:space="preserve"> as much</w:t>
      </w:r>
      <w:r>
        <w:rPr>
          <w:rFonts w:eastAsiaTheme="minorEastAsia"/>
          <w:lang w:val="en-GB" w:eastAsia="zh-CN"/>
        </w:rPr>
        <w:t xml:space="preserve"> even </w:t>
      </w:r>
      <w:r w:rsidR="008F3C85">
        <w:rPr>
          <w:rFonts w:eastAsiaTheme="minorEastAsia"/>
          <w:lang w:val="en-GB" w:eastAsia="zh-CN"/>
        </w:rPr>
        <w:t>given</w:t>
      </w:r>
      <w:r>
        <w:rPr>
          <w:rFonts w:eastAsiaTheme="minorEastAsia"/>
          <w:lang w:val="en-GB" w:eastAsia="zh-CN"/>
        </w:rPr>
        <w:t xml:space="preserve"> the s</w:t>
      </w:r>
      <w:proofErr w:type="spellStart"/>
      <w:r w:rsidRPr="00A345DC">
        <w:rPr>
          <w:color w:val="000000"/>
        </w:rPr>
        <w:t>earch</w:t>
      </w:r>
      <w:proofErr w:type="spellEnd"/>
      <w:r w:rsidRPr="00A345DC">
        <w:rPr>
          <w:color w:val="000000"/>
        </w:rPr>
        <w:t xml:space="preserve"> space of DCI format 0_X/1_X is configured on </w:t>
      </w:r>
      <w:r w:rsidR="008F3C85">
        <w:rPr>
          <w:color w:val="000000"/>
        </w:rPr>
        <w:t xml:space="preserve">only </w:t>
      </w:r>
      <w:r w:rsidRPr="00A345DC">
        <w:rPr>
          <w:color w:val="000000"/>
        </w:rPr>
        <w:t xml:space="preserve">one of the </w:t>
      </w:r>
      <w:r>
        <w:rPr>
          <w:color w:val="000000"/>
        </w:rPr>
        <w:t xml:space="preserve">co-scheduled </w:t>
      </w:r>
      <w:r w:rsidRPr="00A345DC">
        <w:rPr>
          <w:color w:val="000000"/>
        </w:rPr>
        <w:t>cells</w:t>
      </w:r>
      <w:r w:rsidR="000C4CB4">
        <w:rPr>
          <w:color w:val="000000"/>
        </w:rPr>
        <w:t xml:space="preserve">. That is </w:t>
      </w:r>
      <w:r w:rsidRPr="00A345DC">
        <w:rPr>
          <w:color w:val="000000"/>
        </w:rPr>
        <w:t xml:space="preserve">DCI format 0_X/1_X </w:t>
      </w:r>
      <w:r w:rsidR="000C4CB4">
        <w:rPr>
          <w:color w:val="000000"/>
        </w:rPr>
        <w:t>should be</w:t>
      </w:r>
      <w:r>
        <w:rPr>
          <w:color w:val="000000"/>
        </w:rPr>
        <w:t xml:space="preserve"> configured </w:t>
      </w:r>
      <w:r w:rsidR="000C4CB4">
        <w:rPr>
          <w:color w:val="000000"/>
        </w:rPr>
        <w:t>in a</w:t>
      </w:r>
      <w:r>
        <w:rPr>
          <w:color w:val="000000"/>
        </w:rPr>
        <w:t xml:space="preserve"> search space on the scheduling cell and the number of candidates </w:t>
      </w:r>
      <w:r w:rsidR="00E27C53">
        <w:rPr>
          <w:color w:val="000000"/>
        </w:rPr>
        <w:t>for DCI</w:t>
      </w:r>
      <w:r w:rsidR="00E27C53">
        <w:rPr>
          <w:rFonts w:hint="eastAsia"/>
          <w:color w:val="000000"/>
          <w:lang w:eastAsia="zh-CN"/>
        </w:rPr>
        <w:t xml:space="preserve"> </w:t>
      </w:r>
      <w:r w:rsidR="00E27C53">
        <w:rPr>
          <w:color w:val="000000"/>
          <w:lang w:eastAsia="zh-CN"/>
        </w:rPr>
        <w:t xml:space="preserve">format </w:t>
      </w:r>
      <w:r w:rsidR="00E27C53" w:rsidRPr="00A345DC">
        <w:rPr>
          <w:color w:val="000000"/>
        </w:rPr>
        <w:t>0_X/1_X</w:t>
      </w:r>
      <w:r w:rsidR="00E27C53">
        <w:rPr>
          <w:color w:val="000000"/>
        </w:rPr>
        <w:t xml:space="preserve"> monitoring </w:t>
      </w:r>
      <w:r>
        <w:rPr>
          <w:color w:val="000000"/>
        </w:rPr>
        <w:t>is configured</w:t>
      </w:r>
      <w:r w:rsidR="000C4CB4">
        <w:rPr>
          <w:color w:val="000000"/>
        </w:rPr>
        <w:t xml:space="preserve"> in a search space</w:t>
      </w:r>
      <w:r w:rsidR="008F3C85">
        <w:rPr>
          <w:color w:val="000000"/>
        </w:rPr>
        <w:t xml:space="preserve"> on a scheduled cell. </w:t>
      </w:r>
      <w:r w:rsidR="00FC2A5F">
        <w:rPr>
          <w:color w:val="000000"/>
        </w:rPr>
        <w:t xml:space="preserve">There is no need to restrict which cell in the set of cells for the search space configuration. </w:t>
      </w:r>
      <w:r w:rsidR="004964A3">
        <w:rPr>
          <w:color w:val="000000"/>
        </w:rPr>
        <w:t>The UE can determine the number of candidates for DCI</w:t>
      </w:r>
      <w:r w:rsidR="004964A3">
        <w:rPr>
          <w:rFonts w:hint="eastAsia"/>
          <w:color w:val="000000"/>
          <w:lang w:eastAsia="zh-CN"/>
        </w:rPr>
        <w:t xml:space="preserve"> </w:t>
      </w:r>
      <w:r w:rsidR="004964A3">
        <w:rPr>
          <w:color w:val="000000"/>
          <w:lang w:eastAsia="zh-CN"/>
        </w:rPr>
        <w:t xml:space="preserve">format </w:t>
      </w:r>
      <w:r w:rsidR="004964A3" w:rsidRPr="00A345DC">
        <w:rPr>
          <w:color w:val="000000"/>
        </w:rPr>
        <w:t>0_X/1_X</w:t>
      </w:r>
      <w:r w:rsidR="004964A3">
        <w:rPr>
          <w:color w:val="000000"/>
        </w:rPr>
        <w:t xml:space="preserve"> monitoring </w:t>
      </w:r>
      <w:r w:rsidR="00DA5C61">
        <w:rPr>
          <w:color w:val="000000"/>
        </w:rPr>
        <w:t xml:space="preserve">on </w:t>
      </w:r>
      <w:r w:rsidR="004964A3">
        <w:rPr>
          <w:color w:val="000000"/>
        </w:rPr>
        <w:t>whichever cell</w:t>
      </w:r>
      <w:r w:rsidR="00DA5C61">
        <w:rPr>
          <w:color w:val="000000"/>
        </w:rPr>
        <w:t xml:space="preserve"> </w:t>
      </w:r>
      <w:r w:rsidR="004964A3">
        <w:rPr>
          <w:color w:val="000000"/>
        </w:rPr>
        <w:t xml:space="preserve">a search space </w:t>
      </w:r>
      <w:r w:rsidR="00DA5C61">
        <w:rPr>
          <w:color w:val="000000"/>
        </w:rPr>
        <w:t xml:space="preserve">is configured with </w:t>
      </w:r>
      <w:r w:rsidR="004964A3" w:rsidRPr="00A345DC">
        <w:rPr>
          <w:color w:val="000000"/>
        </w:rPr>
        <w:t>the same search space ID</w:t>
      </w:r>
      <w:r w:rsidR="004964A3">
        <w:rPr>
          <w:color w:val="000000"/>
        </w:rPr>
        <w:t xml:space="preserve"> </w:t>
      </w:r>
      <w:r w:rsidR="00DA5C61">
        <w:rPr>
          <w:color w:val="000000"/>
        </w:rPr>
        <w:t>as the search space for the scheduling cell</w:t>
      </w:r>
      <w:r w:rsidR="00C370DD">
        <w:rPr>
          <w:color w:val="000000"/>
        </w:rPr>
        <w:t>.</w:t>
      </w:r>
    </w:p>
    <w:p w14:paraId="612E91D8" w14:textId="717FDEED" w:rsidR="008F3C85" w:rsidRDefault="008F3C85" w:rsidP="008F3C85">
      <w:pPr>
        <w:jc w:val="both"/>
        <w:rPr>
          <w:color w:val="000000"/>
        </w:rPr>
      </w:pPr>
      <w:r w:rsidRPr="00791F21">
        <w:rPr>
          <w:b/>
          <w:bCs/>
          <w:lang w:val="en-GB"/>
        </w:rPr>
        <w:t xml:space="preserve">Proposal </w:t>
      </w:r>
      <w:r w:rsidR="000C4CB4">
        <w:rPr>
          <w:b/>
          <w:bCs/>
          <w:lang w:val="en-GB"/>
        </w:rPr>
        <w:t>3</w:t>
      </w:r>
      <w:r w:rsidRPr="00243F25">
        <w:rPr>
          <w:lang w:val="en-GB"/>
        </w:rPr>
        <w:t xml:space="preserve">: </w:t>
      </w:r>
      <w:r w:rsidRPr="00A345DC">
        <w:rPr>
          <w:color w:val="000000"/>
        </w:rPr>
        <w:t xml:space="preserve">DCI format 0_X/1_X </w:t>
      </w:r>
      <w:r>
        <w:rPr>
          <w:color w:val="000000"/>
        </w:rPr>
        <w:t xml:space="preserve">is configured in a search space on the scheduling cell </w:t>
      </w:r>
      <w:r w:rsidR="00FB1430">
        <w:rPr>
          <w:color w:val="000000"/>
        </w:rPr>
        <w:t>while</w:t>
      </w:r>
      <w:r>
        <w:rPr>
          <w:color w:val="000000"/>
        </w:rPr>
        <w:t xml:space="preserve"> </w:t>
      </w:r>
      <w:r w:rsidR="00D4553E">
        <w:rPr>
          <w:color w:val="000000"/>
        </w:rPr>
        <w:t>the number of candidates for  DCI</w:t>
      </w:r>
      <w:r w:rsidR="00D4553E">
        <w:rPr>
          <w:rFonts w:hint="eastAsia"/>
          <w:color w:val="000000"/>
          <w:lang w:eastAsia="zh-CN"/>
        </w:rPr>
        <w:t xml:space="preserve"> </w:t>
      </w:r>
      <w:r w:rsidR="00D4553E">
        <w:rPr>
          <w:color w:val="000000"/>
          <w:lang w:eastAsia="zh-CN"/>
        </w:rPr>
        <w:t xml:space="preserve">format </w:t>
      </w:r>
      <w:r w:rsidR="00D4553E" w:rsidRPr="00A345DC">
        <w:rPr>
          <w:color w:val="000000"/>
        </w:rPr>
        <w:t>0_X/1_X</w:t>
      </w:r>
      <w:r w:rsidR="00D4553E">
        <w:rPr>
          <w:color w:val="000000"/>
        </w:rPr>
        <w:t xml:space="preserve"> monitoring is configured in a search space on a cell in the set of co-scheduled cells.</w:t>
      </w:r>
      <w:r w:rsidR="00827AEE">
        <w:rPr>
          <w:color w:val="000000"/>
        </w:rPr>
        <w:t xml:space="preserve"> T</w:t>
      </w:r>
      <w:r>
        <w:rPr>
          <w:color w:val="000000"/>
        </w:rPr>
        <w:t xml:space="preserve">he cell on which </w:t>
      </w:r>
      <w:r w:rsidR="00827AEE">
        <w:rPr>
          <w:color w:val="000000"/>
        </w:rPr>
        <w:t>the search space is</w:t>
      </w:r>
      <w:r>
        <w:rPr>
          <w:color w:val="000000"/>
        </w:rPr>
        <w:t xml:space="preserve"> configured</w:t>
      </w:r>
      <w:r w:rsidR="00827AEE">
        <w:rPr>
          <w:color w:val="000000"/>
        </w:rPr>
        <w:t xml:space="preserve"> for determination of the number of candidates per AL</w:t>
      </w:r>
      <w:r>
        <w:rPr>
          <w:color w:val="000000"/>
        </w:rPr>
        <w:t xml:space="preserve"> is up to </w:t>
      </w:r>
      <w:r w:rsidR="00647195">
        <w:rPr>
          <w:color w:val="000000"/>
        </w:rPr>
        <w:t xml:space="preserve">the </w:t>
      </w:r>
      <w:r>
        <w:rPr>
          <w:color w:val="000000"/>
        </w:rPr>
        <w:t>network. No more than one search space across the set of cells with the same search space ID as the search space on the scheduling cell is expected.</w:t>
      </w:r>
    </w:p>
    <w:p w14:paraId="3BACDC55" w14:textId="3D60C784" w:rsidR="005C0BE7" w:rsidRDefault="00647195" w:rsidP="002E7F23">
      <w:pPr>
        <w:spacing w:beforeLines="100" w:before="240"/>
        <w:jc w:val="both"/>
        <w:rPr>
          <w:lang w:val="en-GB"/>
        </w:rPr>
      </w:pPr>
      <w:r>
        <w:rPr>
          <w:rFonts w:hint="eastAsia"/>
          <w:color w:val="000000"/>
          <w:lang w:eastAsia="zh-CN"/>
        </w:rPr>
        <w:t>F</w:t>
      </w:r>
      <w:r>
        <w:rPr>
          <w:color w:val="000000"/>
          <w:lang w:eastAsia="zh-CN"/>
        </w:rPr>
        <w:t xml:space="preserve">or the BD/CCE counting, </w:t>
      </w:r>
      <w:r w:rsidR="001F782D">
        <w:rPr>
          <w:color w:val="000000"/>
          <w:lang w:eastAsia="zh-CN"/>
        </w:rPr>
        <w:t xml:space="preserve">it is highly related to the </w:t>
      </w:r>
      <w:proofErr w:type="spellStart"/>
      <w:r w:rsidR="001F782D">
        <w:rPr>
          <w:color w:val="000000"/>
          <w:lang w:eastAsia="zh-CN"/>
        </w:rPr>
        <w:t>n_CI</w:t>
      </w:r>
      <w:proofErr w:type="spellEnd"/>
      <w:r w:rsidR="001F782D">
        <w:rPr>
          <w:color w:val="000000"/>
          <w:lang w:eastAsia="zh-CN"/>
        </w:rPr>
        <w:t xml:space="preserve"> design. </w:t>
      </w:r>
      <w:r w:rsidR="001F782D">
        <w:rPr>
          <w:lang w:val="en-GB"/>
        </w:rPr>
        <w:t xml:space="preserve">In existing cross carrier scheduling schemes, the PDCCH candidates are determined per scheduled cell based on the </w:t>
      </w:r>
      <w:proofErr w:type="spellStart"/>
      <w:r w:rsidR="005C0BE7">
        <w:rPr>
          <w:lang w:val="en-GB"/>
        </w:rPr>
        <w:t>n_CI</w:t>
      </w:r>
      <w:proofErr w:type="spellEnd"/>
      <w:r w:rsidR="001F782D">
        <w:rPr>
          <w:lang w:val="en-GB"/>
        </w:rPr>
        <w:t xml:space="preserve"> value of the corresponding scheduled cell. In this way, different sets of PDCCH candidates are monitored for different scheduled cells so that blocking probability could be decreased. </w:t>
      </w:r>
      <w:r w:rsidR="005C0BE7">
        <w:rPr>
          <w:lang w:val="en-GB"/>
        </w:rPr>
        <w:t xml:space="preserve">For multiple cell co-scheduling, any two cell combinations within a same set of potentially co-scheduled cells will not be simultaneously scheduled so there is no blocking issue. And also, if multiple </w:t>
      </w:r>
      <w:proofErr w:type="spellStart"/>
      <w:r w:rsidR="005C0BE7">
        <w:rPr>
          <w:lang w:val="en-GB"/>
        </w:rPr>
        <w:t>n_CI</w:t>
      </w:r>
      <w:proofErr w:type="spellEnd"/>
      <w:r w:rsidR="005C0BE7">
        <w:rPr>
          <w:lang w:val="en-GB"/>
        </w:rPr>
        <w:t xml:space="preserve"> values </w:t>
      </w:r>
      <w:r w:rsidR="001F3920">
        <w:rPr>
          <w:lang w:val="en-GB"/>
        </w:rPr>
        <w:t xml:space="preserve">are </w:t>
      </w:r>
      <w:r w:rsidR="005C0BE7">
        <w:rPr>
          <w:lang w:val="en-GB"/>
        </w:rPr>
        <w:t>respectively assigned for different cell combination</w:t>
      </w:r>
      <w:r w:rsidR="001F3920">
        <w:rPr>
          <w:lang w:val="en-GB"/>
        </w:rPr>
        <w:t>s</w:t>
      </w:r>
      <w:r w:rsidR="005C0BE7">
        <w:rPr>
          <w:lang w:val="en-GB"/>
        </w:rPr>
        <w:t xml:space="preserve"> within a same set of potentially co-scheduled cells, a</w:t>
      </w:r>
      <w:r w:rsidR="005C0BE7" w:rsidRPr="005C0BE7">
        <w:rPr>
          <w:lang w:val="en-GB"/>
        </w:rPr>
        <w:t xml:space="preserve"> large number of PDCCH candidates may need to be monitored for DCI format 0_X/1_X even though only a cell combination </w:t>
      </w:r>
      <w:r w:rsidR="005C0BE7">
        <w:rPr>
          <w:lang w:val="en-GB"/>
        </w:rPr>
        <w:t xml:space="preserve">is </w:t>
      </w:r>
      <w:r w:rsidR="005C0BE7" w:rsidRPr="005C0BE7">
        <w:rPr>
          <w:lang w:val="en-GB"/>
        </w:rPr>
        <w:t xml:space="preserve">scheduled in an </w:t>
      </w:r>
      <w:r w:rsidR="005C0BE7" w:rsidRPr="005C0BE7">
        <w:rPr>
          <w:lang w:val="en-GB"/>
        </w:rPr>
        <w:lastRenderedPageBreak/>
        <w:t>occasion</w:t>
      </w:r>
      <w:r w:rsidR="005C0BE7">
        <w:rPr>
          <w:lang w:val="en-GB"/>
        </w:rPr>
        <w:t>. Therefore, there is no need to assign mult</w:t>
      </w:r>
      <w:r w:rsidR="002E7F23">
        <w:rPr>
          <w:lang w:val="en-GB"/>
        </w:rPr>
        <w:t>i</w:t>
      </w:r>
      <w:r w:rsidR="005C0BE7">
        <w:rPr>
          <w:lang w:val="en-GB"/>
        </w:rPr>
        <w:t xml:space="preserve">ple </w:t>
      </w:r>
      <w:proofErr w:type="spellStart"/>
      <w:r w:rsidR="005C0BE7">
        <w:rPr>
          <w:lang w:val="en-GB"/>
        </w:rPr>
        <w:t>n_CI</w:t>
      </w:r>
      <w:proofErr w:type="spellEnd"/>
      <w:r w:rsidR="005C0BE7">
        <w:rPr>
          <w:lang w:val="en-GB"/>
        </w:rPr>
        <w:t xml:space="preserve"> values respectively to different cell combinations within a same set of potentially co-scheduled cells.</w:t>
      </w:r>
    </w:p>
    <w:p w14:paraId="40A3785C" w14:textId="56D1C799" w:rsidR="005C0BE7" w:rsidRPr="00750319" w:rsidRDefault="005C0BE7" w:rsidP="005C0BE7">
      <w:pPr>
        <w:widowControl w:val="0"/>
        <w:kinsoku w:val="0"/>
        <w:spacing w:after="60"/>
        <w:jc w:val="both"/>
        <w:rPr>
          <w:lang w:val="en-GB"/>
        </w:rPr>
      </w:pPr>
      <w:r w:rsidRPr="006B44E4">
        <w:rPr>
          <w:rFonts w:hint="eastAsia"/>
          <w:b/>
          <w:bCs/>
          <w:lang w:val="en-GB" w:eastAsia="zh-CN"/>
        </w:rPr>
        <w:t>P</w:t>
      </w:r>
      <w:r w:rsidRPr="006B44E4">
        <w:rPr>
          <w:b/>
          <w:bCs/>
          <w:lang w:val="en-GB" w:eastAsia="zh-CN"/>
        </w:rPr>
        <w:t xml:space="preserve">roposal </w:t>
      </w:r>
      <w:r w:rsidR="002E7F23">
        <w:rPr>
          <w:b/>
          <w:bCs/>
          <w:lang w:val="en-GB" w:eastAsia="zh-CN"/>
        </w:rPr>
        <w:t>4</w:t>
      </w:r>
      <w:r>
        <w:rPr>
          <w:lang w:val="en-GB" w:eastAsia="zh-CN"/>
        </w:rPr>
        <w:t>: Fo</w:t>
      </w:r>
      <w:r w:rsidRPr="00D92D9D">
        <w:rPr>
          <w:lang w:val="en-GB" w:eastAsia="zh-CN"/>
        </w:rPr>
        <w:t xml:space="preserve">r a set of cells </w:t>
      </w:r>
      <w:r>
        <w:rPr>
          <w:lang w:val="en-GB" w:eastAsia="zh-CN"/>
        </w:rPr>
        <w:t>that</w:t>
      </w:r>
      <w:r w:rsidRPr="00D92D9D">
        <w:rPr>
          <w:lang w:val="en-GB" w:eastAsia="zh-CN"/>
        </w:rPr>
        <w:t xml:space="preserve"> can be </w:t>
      </w:r>
      <w:r>
        <w:rPr>
          <w:lang w:val="en-GB" w:eastAsia="zh-CN"/>
        </w:rPr>
        <w:t xml:space="preserve">potentially </w:t>
      </w:r>
      <w:r w:rsidRPr="00D92D9D">
        <w:rPr>
          <w:lang w:val="en-GB" w:eastAsia="zh-CN"/>
        </w:rPr>
        <w:t>co-scheduled by a DCI format 0_X/1_X</w:t>
      </w:r>
      <w:r>
        <w:rPr>
          <w:lang w:val="en-GB" w:eastAsia="zh-CN"/>
        </w:rPr>
        <w:t>,</w:t>
      </w:r>
      <w:r w:rsidRPr="00D92D9D">
        <w:rPr>
          <w:lang w:val="en-GB" w:eastAsia="zh-CN"/>
        </w:rPr>
        <w:t xml:space="preserve"> </w:t>
      </w:r>
      <w:r w:rsidRPr="00F03752">
        <w:rPr>
          <w:lang w:val="en-GB" w:eastAsia="zh-CN"/>
        </w:rPr>
        <w:t xml:space="preserve">the </w:t>
      </w:r>
      <w:proofErr w:type="spellStart"/>
      <w:r w:rsidRPr="00F03752">
        <w:rPr>
          <w:lang w:val="en-GB" w:eastAsia="zh-CN"/>
        </w:rPr>
        <w:t>n_CI</w:t>
      </w:r>
      <w:proofErr w:type="spellEnd"/>
      <w:r w:rsidRPr="00F03752">
        <w:rPr>
          <w:lang w:val="en-GB" w:eastAsia="zh-CN"/>
        </w:rPr>
        <w:t xml:space="preserve"> in the search space equation</w:t>
      </w:r>
      <w:r>
        <w:rPr>
          <w:lang w:val="en-GB" w:eastAsia="zh-CN"/>
        </w:rPr>
        <w:t xml:space="preserve"> for each cell combination in the set of cells</w:t>
      </w:r>
      <w:r w:rsidRPr="00F03752">
        <w:rPr>
          <w:lang w:val="en-GB" w:eastAsia="zh-CN"/>
        </w:rPr>
        <w:t xml:space="preserve"> is determined by a </w:t>
      </w:r>
      <w:r>
        <w:rPr>
          <w:lang w:val="en-GB" w:eastAsia="zh-CN"/>
        </w:rPr>
        <w:t xml:space="preserve">same </w:t>
      </w:r>
      <w:r w:rsidRPr="00F03752">
        <w:rPr>
          <w:lang w:val="en-GB" w:eastAsia="zh-CN"/>
        </w:rPr>
        <w:t>value configured for the set of cells</w:t>
      </w:r>
      <w:r w:rsidRPr="003A07A9">
        <w:rPr>
          <w:lang w:val="en-GB"/>
        </w:rPr>
        <w:t>.</w:t>
      </w:r>
    </w:p>
    <w:p w14:paraId="13D125A8" w14:textId="27D1FE35" w:rsidR="00505BE1" w:rsidRDefault="00607F56" w:rsidP="00607F56">
      <w:pPr>
        <w:spacing w:beforeLines="100" w:before="240"/>
        <w:jc w:val="both"/>
        <w:rPr>
          <w:color w:val="000000"/>
        </w:rPr>
      </w:pPr>
      <w:r>
        <w:rPr>
          <w:lang w:val="en-GB"/>
        </w:rPr>
        <w:t xml:space="preserve">In existing search space design, BD/CCE limitations are defined from perspectives of scheduling cell and scheduled cell respectively. For each scheduled cell, the number of PDCCH candidates and the number of non-overlapped CCEs monitored per slot are upper bounded respectively by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t xml:space="preserve"> </w:t>
      </w:r>
      <w:r>
        <w:t xml:space="preserve"> and by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t xml:space="preserve"> </w:t>
      </w:r>
      <w:r>
        <w:t xml:space="preserve">. </w:t>
      </w:r>
      <w:r w:rsidR="0092704F">
        <w:t>A same BD or non-overlapped CCE limitation is applied for</w:t>
      </w:r>
      <w:r w:rsidR="0019017B">
        <w:t xml:space="preserve"> all</w:t>
      </w:r>
      <w:r w:rsidR="0092704F">
        <w:t xml:space="preserve"> scheduled cells with scheduling cells using a same numerology. If the</w:t>
      </w:r>
      <w:r w:rsidR="0019017B">
        <w:t xml:space="preserve"> Rel-17 per scheduled cell BD/CCE limitations are maintained, single cell scheduling for th</w:t>
      </w:r>
      <w:r w:rsidR="0019017B">
        <w:rPr>
          <w:color w:val="000000"/>
        </w:rPr>
        <w:t xml:space="preserve">e cell on </w:t>
      </w:r>
      <w:r w:rsidR="0019017B" w:rsidRPr="00A345DC">
        <w:rPr>
          <w:color w:val="000000"/>
        </w:rPr>
        <w:t xml:space="preserve">which </w:t>
      </w:r>
      <w:r w:rsidR="0019017B">
        <w:rPr>
          <w:color w:val="000000"/>
        </w:rPr>
        <w:t>the</w:t>
      </w:r>
      <w:r w:rsidR="0019017B" w:rsidRPr="00A345DC">
        <w:rPr>
          <w:color w:val="000000"/>
        </w:rPr>
        <w:t xml:space="preserve"> BD/CCE </w:t>
      </w:r>
      <w:r w:rsidR="0019017B">
        <w:rPr>
          <w:color w:val="000000"/>
        </w:rPr>
        <w:t xml:space="preserve">for </w:t>
      </w:r>
      <w:r w:rsidR="0019017B" w:rsidRPr="00A345DC">
        <w:rPr>
          <w:color w:val="000000"/>
        </w:rPr>
        <w:t xml:space="preserve"> DCI format 0_X/1_X is counted</w:t>
      </w:r>
      <w:r w:rsidR="0092704F">
        <w:t xml:space="preserve"> </w:t>
      </w:r>
      <w:r w:rsidR="0019017B">
        <w:t xml:space="preserve">will be largely restricted due to the imbalance caused by </w:t>
      </w:r>
      <w:r w:rsidR="0019017B" w:rsidRPr="00A345DC">
        <w:rPr>
          <w:color w:val="000000"/>
        </w:rPr>
        <w:t>DCI format 0_X/1_X</w:t>
      </w:r>
      <w:r w:rsidR="0019017B">
        <w:rPr>
          <w:color w:val="000000"/>
        </w:rPr>
        <w:t xml:space="preserve"> monitoring. In this sense, we think </w:t>
      </w:r>
      <w:r w:rsidR="0019017B">
        <w:t>th</w:t>
      </w:r>
      <w:r w:rsidR="0019017B">
        <w:rPr>
          <w:color w:val="000000"/>
        </w:rPr>
        <w:t xml:space="preserve">e cell on </w:t>
      </w:r>
      <w:r w:rsidR="0019017B" w:rsidRPr="00A345DC">
        <w:rPr>
          <w:color w:val="000000"/>
        </w:rPr>
        <w:t xml:space="preserve">which </w:t>
      </w:r>
      <w:r w:rsidR="0019017B">
        <w:rPr>
          <w:color w:val="000000"/>
        </w:rPr>
        <w:t>the</w:t>
      </w:r>
      <w:r w:rsidR="0019017B" w:rsidRPr="00A345DC">
        <w:rPr>
          <w:color w:val="000000"/>
        </w:rPr>
        <w:t xml:space="preserve"> BD/CCE </w:t>
      </w:r>
      <w:r w:rsidR="0019017B">
        <w:rPr>
          <w:color w:val="000000"/>
        </w:rPr>
        <w:t xml:space="preserve">for </w:t>
      </w:r>
      <w:r w:rsidR="0019017B" w:rsidRPr="00A345DC">
        <w:rPr>
          <w:color w:val="000000"/>
        </w:rPr>
        <w:t xml:space="preserve"> DCI format 0_X/1_X is counted</w:t>
      </w:r>
      <w:r w:rsidR="0019017B">
        <w:rPr>
          <w:color w:val="000000"/>
        </w:rPr>
        <w:t xml:space="preserve"> should be configurable. On the other hand, the PDCCH candidates for DCI format </w:t>
      </w:r>
      <w:r w:rsidR="0019017B" w:rsidRPr="00A345DC">
        <w:rPr>
          <w:color w:val="000000"/>
        </w:rPr>
        <w:t>0_X/1_X</w:t>
      </w:r>
      <w:r w:rsidR="0019017B">
        <w:rPr>
          <w:color w:val="000000"/>
        </w:rPr>
        <w:t xml:space="preserve"> monitoring in a search space may also block the PDCCH candidates for single cell scheduling</w:t>
      </w:r>
      <w:r w:rsidR="0020604A">
        <w:rPr>
          <w:color w:val="000000"/>
        </w:rPr>
        <w:t xml:space="preserve"> on a cell</w:t>
      </w:r>
      <w:r w:rsidR="0019017B">
        <w:rPr>
          <w:color w:val="000000"/>
        </w:rPr>
        <w:t xml:space="preserve"> depending on the </w:t>
      </w:r>
      <w:proofErr w:type="spellStart"/>
      <w:r w:rsidR="0019017B">
        <w:rPr>
          <w:color w:val="000000"/>
        </w:rPr>
        <w:t>n_CI</w:t>
      </w:r>
      <w:proofErr w:type="spellEnd"/>
      <w:r w:rsidR="0019017B">
        <w:rPr>
          <w:color w:val="000000"/>
        </w:rPr>
        <w:t xml:space="preserve"> value configured for the set of cells. </w:t>
      </w:r>
      <w:r w:rsidR="0020604A">
        <w:rPr>
          <w:color w:val="000000"/>
        </w:rPr>
        <w:t>It may become too complicated for the scheduler</w:t>
      </w:r>
      <w:r w:rsidR="00E73948">
        <w:rPr>
          <w:color w:val="000000"/>
        </w:rPr>
        <w:t xml:space="preserve"> </w:t>
      </w:r>
      <w:r w:rsidR="00E73948">
        <w:rPr>
          <w:rFonts w:hint="eastAsia"/>
          <w:color w:val="000000"/>
          <w:lang w:eastAsia="zh-CN"/>
        </w:rPr>
        <w:t>t</w:t>
      </w:r>
      <w:r w:rsidR="00E73948">
        <w:rPr>
          <w:color w:val="000000"/>
          <w:lang w:eastAsia="zh-CN"/>
        </w:rPr>
        <w:t>o handle</w:t>
      </w:r>
      <w:r w:rsidR="0020604A">
        <w:rPr>
          <w:color w:val="000000"/>
        </w:rPr>
        <w:t xml:space="preserve"> if </w:t>
      </w:r>
      <w:r w:rsidR="0020604A">
        <w:t>th</w:t>
      </w:r>
      <w:r w:rsidR="0020604A">
        <w:rPr>
          <w:color w:val="000000"/>
        </w:rPr>
        <w:t xml:space="preserve">e cell on </w:t>
      </w:r>
      <w:r w:rsidR="0020604A" w:rsidRPr="00A345DC">
        <w:rPr>
          <w:color w:val="000000"/>
        </w:rPr>
        <w:t xml:space="preserve">which </w:t>
      </w:r>
      <w:r w:rsidR="0020604A">
        <w:rPr>
          <w:color w:val="000000"/>
        </w:rPr>
        <w:t>the</w:t>
      </w:r>
      <w:r w:rsidR="0020604A" w:rsidRPr="00A345DC">
        <w:rPr>
          <w:color w:val="000000"/>
        </w:rPr>
        <w:t xml:space="preserve"> BD/CCE </w:t>
      </w:r>
      <w:r w:rsidR="0020604A">
        <w:rPr>
          <w:color w:val="000000"/>
        </w:rPr>
        <w:t xml:space="preserve">for </w:t>
      </w:r>
      <w:r w:rsidR="0020604A" w:rsidRPr="00A345DC">
        <w:rPr>
          <w:color w:val="000000"/>
        </w:rPr>
        <w:t xml:space="preserve"> DCI format 0_X/1_X is counted</w:t>
      </w:r>
      <w:r w:rsidR="0020604A">
        <w:rPr>
          <w:color w:val="000000"/>
        </w:rPr>
        <w:t xml:space="preserve"> and the cell corresponding to a same </w:t>
      </w:r>
      <w:proofErr w:type="spellStart"/>
      <w:r w:rsidR="0020604A">
        <w:rPr>
          <w:color w:val="000000"/>
        </w:rPr>
        <w:t>n_CI</w:t>
      </w:r>
      <w:proofErr w:type="spellEnd"/>
      <w:r w:rsidR="0020604A">
        <w:rPr>
          <w:color w:val="000000"/>
        </w:rPr>
        <w:t xml:space="preserve"> value as the set of potentially co-scheduled cells are different. </w:t>
      </w:r>
    </w:p>
    <w:p w14:paraId="35F9C362" w14:textId="3B5BDF81" w:rsidR="0092704F" w:rsidRDefault="0092704F" w:rsidP="0092704F">
      <w:pPr>
        <w:jc w:val="both"/>
        <w:rPr>
          <w:color w:val="000000"/>
        </w:rPr>
      </w:pPr>
      <w:r w:rsidRPr="00791F21">
        <w:rPr>
          <w:b/>
          <w:bCs/>
          <w:lang w:val="en-GB"/>
        </w:rPr>
        <w:t xml:space="preserve">Proposal </w:t>
      </w:r>
      <w:r>
        <w:rPr>
          <w:b/>
          <w:bCs/>
          <w:lang w:val="en-GB"/>
        </w:rPr>
        <w:t>5</w:t>
      </w:r>
      <w:r w:rsidRPr="00243F25">
        <w:rPr>
          <w:lang w:val="en-GB"/>
        </w:rPr>
        <w:t xml:space="preserve">: </w:t>
      </w:r>
      <w:r>
        <w:rPr>
          <w:lang w:val="en-GB"/>
        </w:rPr>
        <w:t xml:space="preserve">The </w:t>
      </w:r>
      <w:proofErr w:type="spellStart"/>
      <w:r>
        <w:rPr>
          <w:lang w:val="en-GB"/>
        </w:rPr>
        <w:t>n_CI</w:t>
      </w:r>
      <w:proofErr w:type="spellEnd"/>
      <w:r>
        <w:rPr>
          <w:lang w:val="en-GB"/>
        </w:rPr>
        <w:t xml:space="preserve"> value configured for a </w:t>
      </w:r>
      <w:r w:rsidRPr="00A345DC">
        <w:rPr>
          <w:color w:val="000000"/>
        </w:rPr>
        <w:t xml:space="preserve">cell </w:t>
      </w:r>
      <w:r>
        <w:rPr>
          <w:color w:val="000000"/>
        </w:rPr>
        <w:t xml:space="preserve">on which the </w:t>
      </w:r>
      <w:r w:rsidRPr="00A345DC">
        <w:rPr>
          <w:color w:val="000000"/>
        </w:rPr>
        <w:t xml:space="preserve">BD/CCE of DCI format 0_X/1_X is counted </w:t>
      </w:r>
      <w:r>
        <w:rPr>
          <w:color w:val="000000"/>
        </w:rPr>
        <w:t xml:space="preserve">is used as the </w:t>
      </w:r>
      <w:proofErr w:type="spellStart"/>
      <w:r>
        <w:rPr>
          <w:color w:val="000000"/>
        </w:rPr>
        <w:t>n_CI</w:t>
      </w:r>
      <w:proofErr w:type="spellEnd"/>
      <w:r>
        <w:rPr>
          <w:color w:val="000000"/>
        </w:rPr>
        <w:t xml:space="preserve"> value for the set of cells.</w:t>
      </w:r>
    </w:p>
    <w:p w14:paraId="5E506A04" w14:textId="3E120029" w:rsidR="00607F56" w:rsidRDefault="001F3920" w:rsidP="00607F56">
      <w:pPr>
        <w:spacing w:beforeLines="100" w:before="240"/>
        <w:jc w:val="both"/>
        <w:rPr>
          <w:lang w:eastAsia="zh-CN"/>
        </w:rPr>
      </w:pPr>
      <w:r>
        <w:rPr>
          <w:lang w:eastAsia="zh-CN"/>
        </w:rPr>
        <w:t xml:space="preserve">As aforementioned, </w:t>
      </w:r>
      <w:proofErr w:type="spellStart"/>
      <w:r w:rsidR="00FC1E76">
        <w:rPr>
          <w:lang w:eastAsia="zh-CN"/>
        </w:rPr>
        <w:t>n_CI</w:t>
      </w:r>
      <w:proofErr w:type="spellEnd"/>
      <w:r w:rsidR="00FC1E76">
        <w:rPr>
          <w:lang w:eastAsia="zh-CN"/>
        </w:rPr>
        <w:t xml:space="preserve"> value </w:t>
      </w:r>
      <w:r>
        <w:rPr>
          <w:lang w:eastAsia="zh-CN"/>
        </w:rPr>
        <w:t xml:space="preserve">in existing CA framework </w:t>
      </w:r>
      <w:r w:rsidR="00FC1E76">
        <w:rPr>
          <w:lang w:eastAsia="zh-CN"/>
        </w:rPr>
        <w:t xml:space="preserve">is used </w:t>
      </w:r>
      <w:r w:rsidR="00CF56A1">
        <w:rPr>
          <w:lang w:eastAsia="zh-CN"/>
        </w:rPr>
        <w:t xml:space="preserve">to </w:t>
      </w:r>
      <w:r w:rsidR="00FC1E76">
        <w:rPr>
          <w:lang w:eastAsia="zh-CN"/>
        </w:rPr>
        <w:t>differentiate PDCCH candidates for different cells in a same search space</w:t>
      </w:r>
      <w:r w:rsidR="00CF56A1">
        <w:rPr>
          <w:lang w:eastAsia="zh-CN"/>
        </w:rPr>
        <w:t xml:space="preserve">. If </w:t>
      </w:r>
      <w:r>
        <w:rPr>
          <w:lang w:eastAsia="zh-CN"/>
        </w:rPr>
        <w:t>th</w:t>
      </w:r>
      <w:r w:rsidR="00102BDD">
        <w:rPr>
          <w:lang w:eastAsia="zh-CN"/>
        </w:rPr>
        <w:t>is kind of</w:t>
      </w:r>
      <w:r>
        <w:rPr>
          <w:lang w:eastAsia="zh-CN"/>
        </w:rPr>
        <w:t xml:space="preserve"> </w:t>
      </w:r>
      <w:proofErr w:type="spellStart"/>
      <w:r w:rsidR="00CF56A1">
        <w:rPr>
          <w:lang w:eastAsia="zh-CN"/>
        </w:rPr>
        <w:t>n_CI</w:t>
      </w:r>
      <w:proofErr w:type="spellEnd"/>
      <w:r w:rsidR="00CF56A1">
        <w:rPr>
          <w:lang w:eastAsia="zh-CN"/>
        </w:rPr>
        <w:t xml:space="preserve"> </w:t>
      </w:r>
      <w:r>
        <w:rPr>
          <w:lang w:eastAsia="zh-CN"/>
        </w:rPr>
        <w:t>design is extended to a set of potentially co-scheduled cells</w:t>
      </w:r>
      <w:r w:rsidR="00CF56A1">
        <w:rPr>
          <w:lang w:eastAsia="zh-CN"/>
        </w:rPr>
        <w:t xml:space="preserve">, </w:t>
      </w:r>
      <w:r w:rsidR="00FC1E76">
        <w:rPr>
          <w:lang w:eastAsia="zh-CN"/>
        </w:rPr>
        <w:t>whether</w:t>
      </w:r>
      <w:r w:rsidR="00CF56A1">
        <w:rPr>
          <w:lang w:eastAsia="zh-CN"/>
        </w:rPr>
        <w:t xml:space="preserve"> different </w:t>
      </w:r>
      <w:proofErr w:type="spellStart"/>
      <w:r w:rsidR="00CF56A1">
        <w:rPr>
          <w:lang w:eastAsia="zh-CN"/>
        </w:rPr>
        <w:t>n_CI</w:t>
      </w:r>
      <w:proofErr w:type="spellEnd"/>
      <w:r w:rsidR="00CF56A1">
        <w:rPr>
          <w:lang w:eastAsia="zh-CN"/>
        </w:rPr>
        <w:t xml:space="preserve"> values could be used for different sets of potentially co-scheduled cells</w:t>
      </w:r>
      <w:r w:rsidR="00511EA5">
        <w:rPr>
          <w:lang w:eastAsia="zh-CN"/>
        </w:rPr>
        <w:t xml:space="preserve"> with</w:t>
      </w:r>
      <w:r>
        <w:rPr>
          <w:lang w:eastAsia="zh-CN"/>
        </w:rPr>
        <w:t>in</w:t>
      </w:r>
      <w:r w:rsidR="00511EA5">
        <w:rPr>
          <w:lang w:eastAsia="zh-CN"/>
        </w:rPr>
        <w:t xml:space="preserve"> a same search space</w:t>
      </w:r>
      <w:r>
        <w:rPr>
          <w:lang w:eastAsia="zh-CN"/>
        </w:rPr>
        <w:t xml:space="preserve"> needs be discussed</w:t>
      </w:r>
      <w:r w:rsidR="00CF56A1">
        <w:rPr>
          <w:lang w:eastAsia="zh-CN"/>
        </w:rPr>
        <w:t xml:space="preserve">. </w:t>
      </w:r>
      <w:r w:rsidR="00D45B6C">
        <w:rPr>
          <w:lang w:eastAsia="zh-CN"/>
        </w:rPr>
        <w:t>I</w:t>
      </w:r>
      <w:r>
        <w:rPr>
          <w:lang w:eastAsia="zh-CN"/>
        </w:rPr>
        <w:t>t seems that</w:t>
      </w:r>
      <w:r w:rsidR="00D45B6C">
        <w:rPr>
          <w:lang w:eastAsia="zh-CN"/>
        </w:rPr>
        <w:t xml:space="preserve"> different </w:t>
      </w:r>
      <w:proofErr w:type="spellStart"/>
      <w:r w:rsidR="00D45B6C">
        <w:rPr>
          <w:lang w:eastAsia="zh-CN"/>
        </w:rPr>
        <w:t>n_CI</w:t>
      </w:r>
      <w:proofErr w:type="spellEnd"/>
      <w:r w:rsidR="00D45B6C">
        <w:rPr>
          <w:lang w:eastAsia="zh-CN"/>
        </w:rPr>
        <w:t xml:space="preserve"> values for different cell sets c</w:t>
      </w:r>
      <w:r>
        <w:rPr>
          <w:lang w:eastAsia="zh-CN"/>
        </w:rPr>
        <w:t>ould</w:t>
      </w:r>
      <w:r w:rsidR="00D45B6C">
        <w:rPr>
          <w:lang w:eastAsia="zh-CN"/>
        </w:rPr>
        <w:t xml:space="preserve"> mitigate blocking similar</w:t>
      </w:r>
      <w:r w:rsidR="00562B8E">
        <w:rPr>
          <w:lang w:eastAsia="zh-CN"/>
        </w:rPr>
        <w:t>ly</w:t>
      </w:r>
      <w:r w:rsidR="00D45B6C">
        <w:rPr>
          <w:lang w:eastAsia="zh-CN"/>
        </w:rPr>
        <w:t xml:space="preserve"> to the case for single cell scheduling. However this may not be that </w:t>
      </w:r>
      <w:r>
        <w:rPr>
          <w:lang w:eastAsia="zh-CN"/>
        </w:rPr>
        <w:t>meaningful</w:t>
      </w:r>
      <w:r w:rsidR="00D45B6C">
        <w:rPr>
          <w:lang w:eastAsia="zh-CN"/>
        </w:rPr>
        <w:t xml:space="preserve"> in practice. </w:t>
      </w:r>
      <w:r>
        <w:rPr>
          <w:lang w:eastAsia="zh-CN"/>
        </w:rPr>
        <w:t>T</w:t>
      </w:r>
      <w:r w:rsidR="00D45B6C">
        <w:rPr>
          <w:lang w:eastAsia="zh-CN"/>
        </w:rPr>
        <w:t>he network</w:t>
      </w:r>
      <w:r>
        <w:rPr>
          <w:lang w:eastAsia="zh-CN"/>
        </w:rPr>
        <w:t xml:space="preserve"> can instead</w:t>
      </w:r>
      <w:r w:rsidR="00D45B6C">
        <w:rPr>
          <w:lang w:eastAsia="zh-CN"/>
        </w:rPr>
        <w:t xml:space="preserve"> configure a superset of potentially co-scheduled cells </w:t>
      </w:r>
      <w:r>
        <w:rPr>
          <w:lang w:eastAsia="zh-CN"/>
        </w:rPr>
        <w:t xml:space="preserve">that includes all sets of potentially co-scheduled cells </w:t>
      </w:r>
      <w:r w:rsidR="00D45B6C">
        <w:rPr>
          <w:lang w:eastAsia="zh-CN"/>
        </w:rPr>
        <w:t xml:space="preserve">and indicates a cell combination by </w:t>
      </w:r>
      <w:r w:rsidR="00D45B6C" w:rsidRPr="00A345DC">
        <w:rPr>
          <w:color w:val="000000"/>
        </w:rPr>
        <w:t>DCI format 0_X/1_X</w:t>
      </w:r>
      <w:r>
        <w:rPr>
          <w:color w:val="000000"/>
        </w:rPr>
        <w:t xml:space="preserve"> with more flexibility. </w:t>
      </w:r>
      <w:r w:rsidR="00D45B6C">
        <w:rPr>
          <w:color w:val="000000"/>
        </w:rPr>
        <w:t xml:space="preserve">Therefore, </w:t>
      </w:r>
      <w:r w:rsidR="00416D21">
        <w:rPr>
          <w:color w:val="000000"/>
        </w:rPr>
        <w:t xml:space="preserve">we think there is no need to support </w:t>
      </w:r>
      <w:r w:rsidR="00562B8E">
        <w:rPr>
          <w:lang w:val="en-GB" w:eastAsia="zh-CN"/>
        </w:rPr>
        <w:t>multiple</w:t>
      </w:r>
      <w:r w:rsidR="00416D21">
        <w:rPr>
          <w:lang w:val="en-GB" w:eastAsia="zh-CN"/>
        </w:rPr>
        <w:t xml:space="preserve"> sets of potentially co-scheduled cells with a same scheduling cell</w:t>
      </w:r>
      <w:r w:rsidR="00FF5546">
        <w:rPr>
          <w:lang w:val="en-GB" w:eastAsia="zh-CN"/>
        </w:rPr>
        <w:t>. There is also no need</w:t>
      </w:r>
      <w:r w:rsidR="00416D21">
        <w:rPr>
          <w:lang w:val="en-GB" w:eastAsia="zh-CN"/>
        </w:rPr>
        <w:t xml:space="preserve"> to support multiple </w:t>
      </w:r>
      <w:proofErr w:type="spellStart"/>
      <w:r w:rsidR="00416D21">
        <w:rPr>
          <w:lang w:val="en-GB" w:eastAsia="zh-CN"/>
        </w:rPr>
        <w:t>n_CI</w:t>
      </w:r>
      <w:proofErr w:type="spellEnd"/>
      <w:r w:rsidR="00416D21">
        <w:rPr>
          <w:lang w:val="en-GB" w:eastAsia="zh-CN"/>
        </w:rPr>
        <w:t xml:space="preserve"> values for multiple cell co-scheduling in a same search space.</w:t>
      </w:r>
    </w:p>
    <w:p w14:paraId="342689B4" w14:textId="3229087D" w:rsidR="00A345DC" w:rsidRDefault="0092704F" w:rsidP="00B1460B">
      <w:pPr>
        <w:widowControl w:val="0"/>
        <w:kinsoku w:val="0"/>
        <w:jc w:val="both"/>
        <w:rPr>
          <w:lang w:val="en-GB"/>
        </w:rPr>
      </w:pPr>
      <w:r w:rsidRPr="006B44E4">
        <w:rPr>
          <w:rFonts w:hint="eastAsia"/>
          <w:b/>
          <w:bCs/>
          <w:lang w:val="en-GB" w:eastAsia="zh-CN"/>
        </w:rPr>
        <w:t>P</w:t>
      </w:r>
      <w:r w:rsidRPr="006B44E4">
        <w:rPr>
          <w:b/>
          <w:bCs/>
          <w:lang w:val="en-GB" w:eastAsia="zh-CN"/>
        </w:rPr>
        <w:t xml:space="preserve">roposal </w:t>
      </w:r>
      <w:r>
        <w:rPr>
          <w:b/>
          <w:bCs/>
          <w:lang w:val="en-GB" w:eastAsia="zh-CN"/>
        </w:rPr>
        <w:t>6</w:t>
      </w:r>
      <w:r>
        <w:rPr>
          <w:lang w:val="en-GB" w:eastAsia="zh-CN"/>
        </w:rPr>
        <w:t xml:space="preserve">: </w:t>
      </w:r>
      <w:r w:rsidR="00282605">
        <w:rPr>
          <w:lang w:val="en-GB" w:eastAsia="zh-CN"/>
        </w:rPr>
        <w:t xml:space="preserve">Multiple </w:t>
      </w:r>
      <w:r>
        <w:rPr>
          <w:lang w:val="en-GB" w:eastAsia="zh-CN"/>
        </w:rPr>
        <w:t>sets of potentially co-scheduled cells configured with a same scheduling cell is not supported</w:t>
      </w:r>
      <w:r w:rsidRPr="003A07A9">
        <w:rPr>
          <w:lang w:val="en-GB"/>
        </w:rPr>
        <w:t>.</w:t>
      </w:r>
    </w:p>
    <w:p w14:paraId="1DE854D0" w14:textId="774B833E" w:rsidR="006A3139" w:rsidRPr="00B1460B" w:rsidRDefault="00B1460B" w:rsidP="00B1460B">
      <w:pPr>
        <w:spacing w:beforeLines="100" w:before="240"/>
        <w:jc w:val="both"/>
      </w:pPr>
      <w:r>
        <w:t>In Rel-16/17, f</w:t>
      </w:r>
      <w:r w:rsidR="00750319">
        <w:t xml:space="preserve">or a set of scheduling cells configured with </w:t>
      </w:r>
      <w:r w:rsidR="001F10B9">
        <w:t xml:space="preserve">a </w:t>
      </w:r>
      <w:r w:rsidR="00750319">
        <w:t xml:space="preserve">same subcarrier spacing, </w:t>
      </w:r>
      <w:r w:rsidR="00750319">
        <w:rPr>
          <w:lang w:val="en-GB"/>
        </w:rPr>
        <w:t xml:space="preserve">the number of PDCCH candidates and the number of non-overlapped CCEs shared by the set of scheduling cells per slot are respectively upper bounded by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00750319" w:rsidRPr="00D20E88">
        <w:t xml:space="preserve"> </w:t>
      </w:r>
      <w:r w:rsidR="00750319">
        <w:t xml:space="preserve"> and by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750319">
        <w:t>.</w:t>
      </w:r>
      <w:r w:rsidR="00750319" w:rsidRPr="004F0611">
        <w:t xml:space="preserve">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Pr="00D20E88">
        <w:t xml:space="preserve"> </w:t>
      </w:r>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r>
          <w:rPr>
            <w:rFonts w:ascii="Cambria Math" w:hAnsi="Cambria Math"/>
          </w:rPr>
          <m:t xml:space="preserve"> </m:t>
        </m:r>
      </m:oMath>
      <w:r w:rsidR="00750319">
        <w:rPr>
          <w:lang w:val="en-GB" w:eastAsia="zh-CN"/>
        </w:rPr>
        <w:t>are both scaled with a weight which is a ratio of the number of scheduled cells and the total number of configured ce</w:t>
      </w:r>
      <w:proofErr w:type="spellStart"/>
      <w:r w:rsidR="00750319">
        <w:rPr>
          <w:lang w:val="en-GB" w:eastAsia="zh-CN"/>
        </w:rPr>
        <w:t>lls</w:t>
      </w:r>
      <w:proofErr w:type="spellEnd"/>
      <w:r w:rsidR="00750319">
        <w:rPr>
          <w:lang w:val="en-GB" w:eastAsia="zh-CN"/>
        </w:rPr>
        <w:t xml:space="preserve">. If the legacy design is reused, each co-scheduled cell will be counted toward the weight calculation. For multi-cell PUSCH/PDSCH scheduling, however a single PDCCH can schedule multiple cells simultaneously, while there is no mutual blocking among the co-scheduled cells. If each co-scheduled cell is counted toward the weight calculation, the number of PDCCH candidates on which a DCI format designated for multi-cell PDSCH/PUSCH scheduling is monitored is likely to be scaled with the number of co-scheduled cells. This </w:t>
      </w:r>
      <w:r w:rsidR="00E07CA7">
        <w:rPr>
          <w:lang w:val="en-GB" w:eastAsia="zh-CN"/>
        </w:rPr>
        <w:t xml:space="preserve">may bring problems especially </w:t>
      </w:r>
      <w:r w:rsidR="005D22CE">
        <w:rPr>
          <w:lang w:val="en-GB" w:eastAsia="zh-CN"/>
        </w:rPr>
        <w:t>to other</w:t>
      </w:r>
      <w:r w:rsidR="009F21D9">
        <w:rPr>
          <w:lang w:val="en-GB" w:eastAsia="zh-CN"/>
        </w:rPr>
        <w:t xml:space="preserve"> scheduling cell</w:t>
      </w:r>
      <w:r w:rsidR="006A3139">
        <w:rPr>
          <w:lang w:val="en-GB" w:eastAsia="zh-CN"/>
        </w:rPr>
        <w:t>s</w:t>
      </w:r>
      <w:r w:rsidR="009F21D9">
        <w:rPr>
          <w:lang w:val="en-GB" w:eastAsia="zh-CN"/>
        </w:rPr>
        <w:t xml:space="preserve"> with a different subcarrier spacing as shown </w:t>
      </w:r>
      <w:r w:rsidR="00982DBA">
        <w:rPr>
          <w:lang w:val="en-GB" w:eastAsia="zh-CN"/>
        </w:rPr>
        <w:t xml:space="preserve">by an example </w:t>
      </w:r>
      <w:r w:rsidR="009F21D9">
        <w:rPr>
          <w:lang w:val="en-GB" w:eastAsia="zh-CN"/>
        </w:rPr>
        <w:t xml:space="preserve">in </w:t>
      </w:r>
      <w:r w:rsidR="009F21D9" w:rsidRPr="00982DBA">
        <w:rPr>
          <w:b/>
          <w:bCs/>
          <w:lang w:val="en-GB" w:eastAsia="zh-CN"/>
        </w:rPr>
        <w:t>Figure 1</w:t>
      </w:r>
      <w:r w:rsidR="00B62931">
        <w:rPr>
          <w:lang w:val="en-GB" w:eastAsia="zh-CN"/>
        </w:rPr>
        <w:t xml:space="preserve">. </w:t>
      </w:r>
    </w:p>
    <w:p w14:paraId="762221E1" w14:textId="291036EF" w:rsidR="009F21D9" w:rsidRDefault="006A3139" w:rsidP="00750319">
      <w:pPr>
        <w:jc w:val="both"/>
        <w:rPr>
          <w:lang w:eastAsia="zh-CN"/>
        </w:rPr>
      </w:pPr>
      <w:r>
        <w:rPr>
          <w:lang w:val="en-GB" w:eastAsia="zh-CN"/>
        </w:rPr>
        <w:t xml:space="preserve">In </w:t>
      </w:r>
      <w:r w:rsidRPr="00982DBA">
        <w:rPr>
          <w:b/>
          <w:bCs/>
          <w:lang w:val="en-GB" w:eastAsia="zh-CN"/>
        </w:rPr>
        <w:t>Figure 1</w:t>
      </w:r>
      <w:r>
        <w:rPr>
          <w:lang w:val="en-GB" w:eastAsia="zh-CN"/>
        </w:rPr>
        <w:t>, t</w:t>
      </w:r>
      <w:r w:rsidR="00B62931">
        <w:rPr>
          <w:lang w:val="en-GB" w:eastAsia="zh-CN"/>
        </w:rPr>
        <w:t>wo scheduling cells respectively with 15kHz subcarrier spacing and 30kHz subcarrier spacing are used to schedule 8 cells (cell#0~cell</w:t>
      </w:r>
      <w:r w:rsidR="00B62931">
        <w:rPr>
          <w:rFonts w:hint="eastAsia"/>
          <w:lang w:val="en-GB" w:eastAsia="zh-CN"/>
        </w:rPr>
        <w:t>#</w:t>
      </w:r>
      <w:r w:rsidR="00B62931">
        <w:rPr>
          <w:lang w:val="en-GB" w:eastAsia="zh-CN"/>
        </w:rPr>
        <w:t>7</w:t>
      </w:r>
      <w:r w:rsidR="00B62931">
        <w:rPr>
          <w:rFonts w:hint="eastAsia"/>
          <w:lang w:val="en-GB" w:eastAsia="zh-CN"/>
        </w:rPr>
        <w:t>)</w:t>
      </w:r>
      <w:r>
        <w:rPr>
          <w:lang w:val="en-GB" w:eastAsia="zh-CN"/>
        </w:rPr>
        <w:t xml:space="preserve"> in total</w:t>
      </w:r>
      <w:r w:rsidR="00B62931">
        <w:rPr>
          <w:lang w:val="en-GB" w:eastAsia="zh-CN"/>
        </w:rPr>
        <w:t xml:space="preserve">. </w:t>
      </w:r>
      <w:r w:rsidR="00B62931">
        <w:rPr>
          <w:rFonts w:hint="eastAsia"/>
          <w:lang w:val="en-GB" w:eastAsia="zh-CN"/>
        </w:rPr>
        <w:t>The</w:t>
      </w:r>
      <w:r w:rsidR="00B62931">
        <w:rPr>
          <w:lang w:val="en-GB" w:eastAsia="zh-CN"/>
        </w:rPr>
        <w:t xml:space="preserve"> scheduling cell with 15kHz subcarrier spacing co-schedule</w:t>
      </w:r>
      <w:r>
        <w:rPr>
          <w:lang w:val="en-GB" w:eastAsia="zh-CN"/>
        </w:rPr>
        <w:t>s</w:t>
      </w:r>
      <w:r w:rsidR="00B62931">
        <w:rPr>
          <w:lang w:val="en-GB" w:eastAsia="zh-CN"/>
        </w:rPr>
        <w:t xml:space="preserve"> cell#0~cell#3 while the scheduling cell with 30kHz subcarrier spacing independently schedules cell#4~cell#7. If the existing calculations of </w:t>
      </w:r>
      <w:r w:rsidR="00B62931">
        <w:rPr>
          <w:lang w:eastAsia="zh-CN"/>
        </w:rPr>
        <w:t xml:space="preserve">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00B62931" w:rsidRPr="00D20E88">
        <w:t xml:space="preserve"> </w:t>
      </w:r>
      <w:r w:rsidR="00B62931">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B62931">
        <w:rPr>
          <w:rFonts w:hint="eastAsia"/>
          <w:lang w:eastAsia="zh-CN"/>
        </w:rPr>
        <w:t xml:space="preserve"> </w:t>
      </w:r>
      <w:r w:rsidR="00B62931">
        <w:rPr>
          <w:lang w:eastAsia="zh-CN"/>
        </w:rPr>
        <w:t xml:space="preserve">are reused, </w:t>
      </w:r>
      <w:r w:rsidR="00E07CA7">
        <w:rPr>
          <w:lang w:eastAsia="zh-CN"/>
        </w:rPr>
        <w:t xml:space="preserve">a </w:t>
      </w:r>
      <w:r w:rsidR="00982DBA">
        <w:rPr>
          <w:lang w:eastAsia="zh-CN"/>
        </w:rPr>
        <w:t>total BD/CCE budget which is dependent on UE capability will be evenly distributed between the two scheduling cells due to the same number of scheduled cells.</w:t>
      </w:r>
      <w:r w:rsidR="00B62931">
        <w:rPr>
          <w:lang w:eastAsia="zh-CN"/>
        </w:rPr>
        <w:t xml:space="preserve"> </w:t>
      </w:r>
      <w:r w:rsidR="001600A1">
        <w:rPr>
          <w:lang w:eastAsia="zh-CN"/>
        </w:rPr>
        <w:t xml:space="preserve"> </w:t>
      </w:r>
      <w:r w:rsidR="00E07CA7">
        <w:rPr>
          <w:lang w:eastAsia="zh-CN"/>
        </w:rPr>
        <w:t>Obviously,</w:t>
      </w:r>
      <w:r w:rsidR="006555A5">
        <w:rPr>
          <w:lang w:eastAsia="zh-CN"/>
        </w:rPr>
        <w:t xml:space="preserve"> this is undesirable as the BD/CCE budget </w:t>
      </w:r>
      <w:r w:rsidR="0083683B">
        <w:rPr>
          <w:lang w:eastAsia="zh-CN"/>
        </w:rPr>
        <w:t>distribution</w:t>
      </w:r>
      <w:r w:rsidR="00C429FC">
        <w:rPr>
          <w:lang w:eastAsia="zh-CN"/>
        </w:rPr>
        <w:t xml:space="preserve"> across the</w:t>
      </w:r>
      <w:r w:rsidR="00E07CA7">
        <w:rPr>
          <w:lang w:eastAsia="zh-CN"/>
        </w:rPr>
        <w:t xml:space="preserve"> two</w:t>
      </w:r>
      <w:r w:rsidR="00C429FC">
        <w:rPr>
          <w:lang w:eastAsia="zh-CN"/>
        </w:rPr>
        <w:t xml:space="preserve"> scheduling cells</w:t>
      </w:r>
      <w:r w:rsidR="0083683B">
        <w:rPr>
          <w:lang w:eastAsia="zh-CN"/>
        </w:rPr>
        <w:t xml:space="preserve"> </w:t>
      </w:r>
      <w:r w:rsidR="00C429FC">
        <w:rPr>
          <w:lang w:eastAsia="zh-CN"/>
        </w:rPr>
        <w:t xml:space="preserve">doesn’t reflect the </w:t>
      </w:r>
      <w:r w:rsidR="00CA7DA2">
        <w:rPr>
          <w:lang w:eastAsia="zh-CN"/>
        </w:rPr>
        <w:t xml:space="preserve">ratio of real BD/CCE </w:t>
      </w:r>
      <w:r w:rsidR="00E07CA7">
        <w:rPr>
          <w:lang w:eastAsia="zh-CN"/>
        </w:rPr>
        <w:t xml:space="preserve">budget </w:t>
      </w:r>
      <w:r w:rsidR="00CA7DA2">
        <w:rPr>
          <w:lang w:eastAsia="zh-CN"/>
        </w:rPr>
        <w:t>demands.</w:t>
      </w:r>
      <w:r w:rsidR="00D86BDE">
        <w:rPr>
          <w:lang w:eastAsia="zh-CN"/>
        </w:rPr>
        <w:t xml:space="preserve"> The scheduling of </w:t>
      </w:r>
      <w:r w:rsidR="00D86BDE">
        <w:rPr>
          <w:lang w:val="en-GB" w:eastAsia="zh-CN"/>
        </w:rPr>
        <w:t>cell#4~cell#7 on the scheduling cell with 30kHz subcarrier spacing is likely to suffer from h</w:t>
      </w:r>
      <w:proofErr w:type="spellStart"/>
      <w:r w:rsidR="00D86BDE">
        <w:rPr>
          <w:lang w:eastAsia="zh-CN"/>
        </w:rPr>
        <w:t>igh</w:t>
      </w:r>
      <w:proofErr w:type="spellEnd"/>
      <w:r w:rsidR="00D86BDE">
        <w:rPr>
          <w:lang w:eastAsia="zh-CN"/>
        </w:rPr>
        <w:t xml:space="preserve"> blocking probability.</w:t>
      </w:r>
    </w:p>
    <w:p w14:paraId="07079E09" w14:textId="345CB7EB" w:rsidR="003116A5" w:rsidRDefault="003116A5" w:rsidP="003116A5">
      <w:pPr>
        <w:jc w:val="both"/>
        <w:rPr>
          <w:lang w:val="en-GB" w:eastAsia="zh-CN"/>
        </w:rPr>
      </w:pPr>
      <w:r>
        <w:rPr>
          <w:lang w:val="en-GB" w:eastAsia="zh-CN"/>
        </w:rPr>
        <w:t>A simple but efficient way</w:t>
      </w:r>
      <w:r w:rsidR="0083683B">
        <w:rPr>
          <w:lang w:val="en-GB" w:eastAsia="zh-CN"/>
        </w:rPr>
        <w:t xml:space="preserve"> to address this</w:t>
      </w:r>
      <w:r w:rsidR="00CA7DA2">
        <w:rPr>
          <w:lang w:val="en-GB" w:eastAsia="zh-CN"/>
        </w:rPr>
        <w:t xml:space="preserve"> kind of mismatching pro</w:t>
      </w:r>
      <w:r w:rsidR="0083683B">
        <w:rPr>
          <w:lang w:val="en-GB" w:eastAsia="zh-CN"/>
        </w:rPr>
        <w:t>blem</w:t>
      </w:r>
      <w:r>
        <w:rPr>
          <w:lang w:val="en-GB" w:eastAsia="zh-CN"/>
        </w:rPr>
        <w:t xml:space="preserve"> is to treat the co-scheduled cells as a </w:t>
      </w:r>
      <w:r w:rsidR="00B1460B">
        <w:rPr>
          <w:lang w:val="en-GB" w:eastAsia="zh-CN"/>
        </w:rPr>
        <w:t xml:space="preserve">single </w:t>
      </w:r>
      <w:r>
        <w:rPr>
          <w:lang w:val="en-GB" w:eastAsia="zh-CN"/>
        </w:rPr>
        <w:t xml:space="preserve">cell </w:t>
      </w:r>
      <w:r w:rsidR="00CA7DA2">
        <w:rPr>
          <w:lang w:val="en-GB" w:eastAsia="zh-CN"/>
        </w:rPr>
        <w:t xml:space="preserve">for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00CA7DA2" w:rsidRPr="00D20E88">
        <w:t xml:space="preserve"> </w:t>
      </w:r>
      <w:r w:rsidR="00CA7DA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CA7DA2">
        <w:rPr>
          <w:rFonts w:hint="eastAsia"/>
          <w:lang w:eastAsia="zh-CN"/>
        </w:rPr>
        <w:t xml:space="preserve"> </w:t>
      </w:r>
      <w:r w:rsidR="00CA7DA2">
        <w:rPr>
          <w:lang w:eastAsia="zh-CN"/>
        </w:rPr>
        <w:t xml:space="preserve">calculation </w:t>
      </w:r>
      <w:r w:rsidR="0083683B">
        <w:rPr>
          <w:lang w:val="en-GB" w:eastAsia="zh-CN"/>
        </w:rPr>
        <w:t xml:space="preserve">in </w:t>
      </w:r>
      <w:r w:rsidR="00CA7DA2">
        <w:rPr>
          <w:lang w:val="en-GB" w:eastAsia="zh-CN"/>
        </w:rPr>
        <w:t>case only DCI format 0_X/1_X is configured for a scheduling</w:t>
      </w:r>
      <w:r w:rsidR="00EC3AA2">
        <w:rPr>
          <w:lang w:val="en-GB" w:eastAsia="zh-CN"/>
        </w:rPr>
        <w:t xml:space="preserve"> cell.</w:t>
      </w:r>
      <w:r>
        <w:rPr>
          <w:lang w:val="en-GB" w:eastAsia="zh-CN"/>
        </w:rPr>
        <w:t xml:space="preserve">  </w:t>
      </w:r>
    </w:p>
    <w:p w14:paraId="36697704" w14:textId="77777777" w:rsidR="003116A5" w:rsidRPr="003116A5" w:rsidRDefault="003116A5" w:rsidP="00750319">
      <w:pPr>
        <w:jc w:val="both"/>
        <w:rPr>
          <w:lang w:val="en-GB" w:eastAsia="zh-CN"/>
        </w:rPr>
      </w:pPr>
    </w:p>
    <w:p w14:paraId="52C9D386" w14:textId="74D39661" w:rsidR="00B62931" w:rsidRDefault="00C3204C" w:rsidP="00B62931">
      <w:pPr>
        <w:jc w:val="center"/>
        <w:rPr>
          <w:lang w:val="en-GB" w:eastAsia="zh-CN"/>
        </w:rPr>
      </w:pPr>
      <w:r>
        <w:object w:dxaOrig="6861" w:dyaOrig="4701" w14:anchorId="2D57B9F5">
          <v:shape id="_x0000_i1026" type="#_x0000_t75" style="width:297.35pt;height:203.65pt" o:ole="">
            <v:imagedata r:id="rId11" o:title=""/>
          </v:shape>
          <o:OLEObject Type="Embed" ProgID="Visio.Drawing.15" ShapeID="_x0000_i1026" DrawAspect="Content" ObjectID="_1729336705" r:id="rId12"/>
        </w:object>
      </w:r>
    </w:p>
    <w:p w14:paraId="7DA4660C" w14:textId="0A50DD58" w:rsidR="009F21D9" w:rsidRDefault="00982DBA" w:rsidP="00982DBA">
      <w:pPr>
        <w:jc w:val="center"/>
        <w:rPr>
          <w:lang w:val="en-GB" w:eastAsia="zh-CN"/>
        </w:rPr>
      </w:pPr>
      <w:r w:rsidRPr="00982DBA">
        <w:rPr>
          <w:rFonts w:hint="eastAsia"/>
          <w:b/>
          <w:bCs/>
          <w:lang w:val="en-GB" w:eastAsia="zh-CN"/>
        </w:rPr>
        <w:t>F</w:t>
      </w:r>
      <w:r w:rsidRPr="00982DBA">
        <w:rPr>
          <w:b/>
          <w:bCs/>
          <w:lang w:val="en-GB" w:eastAsia="zh-CN"/>
        </w:rPr>
        <w:t>igure 1</w:t>
      </w:r>
      <w:r w:rsidR="003C78B2">
        <w:rPr>
          <w:b/>
          <w:bCs/>
          <w:lang w:val="en-GB" w:eastAsia="zh-CN"/>
        </w:rPr>
        <w:t>.</w:t>
      </w:r>
      <w:r>
        <w:rPr>
          <w:lang w:val="en-GB" w:eastAsia="zh-CN"/>
        </w:rPr>
        <w:t xml:space="preserve"> </w:t>
      </w:r>
      <w:r w:rsidR="003C78B2">
        <w:rPr>
          <w:lang w:val="en-GB" w:eastAsia="zh-CN"/>
        </w:rPr>
        <w:t>A</w:t>
      </w:r>
      <w:r>
        <w:rPr>
          <w:lang w:val="en-GB" w:eastAsia="zh-CN"/>
        </w:rPr>
        <w:t xml:space="preserve">n example for </w:t>
      </w:r>
      <w:r w:rsidR="00DF7C8E">
        <w:rPr>
          <w:lang w:val="en-GB" w:eastAsia="zh-CN"/>
        </w:rPr>
        <w:t>two scheduling cells with different subcarrier spacings</w:t>
      </w:r>
    </w:p>
    <w:p w14:paraId="5762CFC9" w14:textId="6655C699" w:rsidR="00750319" w:rsidRPr="00DC36EC" w:rsidRDefault="00750319" w:rsidP="00750319">
      <w:pPr>
        <w:jc w:val="both"/>
        <w:rPr>
          <w:rFonts w:eastAsia="Yu Mincho"/>
          <w:lang w:val="en-GB"/>
        </w:rPr>
      </w:pPr>
      <w:r w:rsidRPr="007F3A90">
        <w:rPr>
          <w:b/>
          <w:bCs/>
          <w:iCs/>
          <w:lang w:eastAsia="zh-CN"/>
        </w:rPr>
        <w:t>Proposal</w:t>
      </w:r>
      <w:r>
        <w:rPr>
          <w:b/>
          <w:bCs/>
          <w:iCs/>
          <w:lang w:eastAsia="zh-CN"/>
        </w:rPr>
        <w:t xml:space="preserve"> </w:t>
      </w:r>
      <w:r w:rsidR="004A27DD">
        <w:rPr>
          <w:b/>
          <w:bCs/>
          <w:iCs/>
          <w:lang w:eastAsia="zh-CN"/>
        </w:rPr>
        <w:t>7</w:t>
      </w:r>
      <w:r w:rsidRPr="007F3A90">
        <w:rPr>
          <w:b/>
          <w:bCs/>
          <w:iCs/>
          <w:lang w:eastAsia="zh-CN"/>
        </w:rPr>
        <w:t>:</w:t>
      </w:r>
      <w:r>
        <w:rPr>
          <w:iCs/>
          <w:lang w:eastAsia="zh-CN"/>
        </w:rPr>
        <w:t xml:space="preserve"> </w:t>
      </w:r>
      <w:r w:rsidR="00FF39AD">
        <w:rPr>
          <w:iCs/>
          <w:lang w:eastAsia="zh-CN"/>
        </w:rPr>
        <w:t>A</w:t>
      </w:r>
      <w:r w:rsidR="00EC3AA2">
        <w:rPr>
          <w:iCs/>
          <w:lang w:eastAsia="zh-CN"/>
        </w:rPr>
        <w:t xml:space="preserve"> set of c</w:t>
      </w:r>
      <w:r>
        <w:rPr>
          <w:rFonts w:hint="eastAsia"/>
          <w:iCs/>
          <w:lang w:eastAsia="zh-CN"/>
        </w:rPr>
        <w:t>o-</w:t>
      </w:r>
      <w:r>
        <w:rPr>
          <w:iCs/>
          <w:lang w:eastAsia="zh-CN"/>
        </w:rPr>
        <w:t>scheduled cells are counted together as a single cell</w:t>
      </w:r>
      <w:r w:rsidR="00EC3AA2" w:rsidRPr="00EC3AA2">
        <w:rPr>
          <w:iCs/>
          <w:lang w:eastAsia="zh-CN"/>
        </w:rPr>
        <w:t xml:space="preserve"> </w:t>
      </w:r>
      <w:r w:rsidR="00EC3AA2">
        <w:rPr>
          <w:lang w:val="en-GB" w:eastAsia="zh-CN"/>
        </w:rPr>
        <w:t xml:space="preserve">for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00EC3AA2" w:rsidRPr="00D20E88">
        <w:t xml:space="preserve"> </w:t>
      </w:r>
      <w:r w:rsidR="00EC3AA2">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EC3AA2">
        <w:rPr>
          <w:rFonts w:hint="eastAsia"/>
          <w:lang w:eastAsia="zh-CN"/>
        </w:rPr>
        <w:t xml:space="preserve"> </w:t>
      </w:r>
      <w:r w:rsidR="00EC3AA2">
        <w:rPr>
          <w:lang w:eastAsia="zh-CN"/>
        </w:rPr>
        <w:t>calculation</w:t>
      </w:r>
      <w:r w:rsidR="00EC3AA2">
        <w:rPr>
          <w:iCs/>
          <w:lang w:eastAsia="zh-CN"/>
        </w:rPr>
        <w:t xml:space="preserve"> when the scheduling cell of the set of co-scheduled cells is configured with only DCI format 0_X/1_X.</w:t>
      </w:r>
    </w:p>
    <w:p w14:paraId="6FBACFDD" w14:textId="12763272" w:rsidR="00E714BC" w:rsidRDefault="007D660A" w:rsidP="00E714BC">
      <w:pPr>
        <w:pStyle w:val="Heading1"/>
        <w:ind w:left="0" w:firstLine="0"/>
        <w:jc w:val="both"/>
      </w:pPr>
      <w:r>
        <w:t>4</w:t>
      </w:r>
      <w:r w:rsidR="00362D8E">
        <w:t xml:space="preserve">         </w:t>
      </w:r>
      <w:r w:rsidR="00C8234C">
        <w:t>Indication of co-scheduled cells</w:t>
      </w:r>
    </w:p>
    <w:p w14:paraId="0D0C64CD" w14:textId="71415566" w:rsidR="003766B1" w:rsidRDefault="003766B1" w:rsidP="003766B1">
      <w:pPr>
        <w:jc w:val="both"/>
        <w:rPr>
          <w:lang w:val="en-GB"/>
        </w:rPr>
      </w:pPr>
      <w:r>
        <w:rPr>
          <w:rFonts w:hint="eastAsia"/>
          <w:lang w:val="en-GB" w:eastAsia="zh-CN"/>
        </w:rPr>
        <w:t>At</w:t>
      </w:r>
      <w:r>
        <w:rPr>
          <w:lang w:val="en-GB"/>
        </w:rPr>
        <w:t xml:space="preserve"> </w:t>
      </w:r>
      <w:r w:rsidR="00AE190E">
        <w:t>RAN1#109</w:t>
      </w:r>
      <w:r w:rsidR="00AE190E">
        <w:rPr>
          <w:rFonts w:hint="eastAsia"/>
          <w:lang w:eastAsia="zh-CN"/>
        </w:rPr>
        <w:t>-e</w:t>
      </w:r>
      <w:r>
        <w:rPr>
          <w:lang w:val="en-GB"/>
        </w:rPr>
        <w:t>, the following agreement w</w:t>
      </w:r>
      <w:r w:rsidR="0070051D">
        <w:rPr>
          <w:lang w:val="en-GB"/>
        </w:rPr>
        <w:t>as</w:t>
      </w:r>
      <w:r>
        <w:rPr>
          <w:lang w:val="en-GB"/>
        </w:rPr>
        <w:t xml:space="preserve"> achieved for the dynamic configuration of co-scheduled cells:</w:t>
      </w:r>
    </w:p>
    <w:p w14:paraId="2F83C784" w14:textId="77777777" w:rsidR="003766B1" w:rsidRPr="00B02568" w:rsidRDefault="003766B1" w:rsidP="003766B1">
      <w:pPr>
        <w:overflowPunct/>
        <w:autoSpaceDE/>
        <w:autoSpaceDN/>
        <w:adjustRightInd/>
        <w:spacing w:after="0"/>
        <w:textAlignment w:val="auto"/>
        <w:rPr>
          <w:rFonts w:ascii="Times" w:eastAsia="Batang" w:hAnsi="Times"/>
          <w:szCs w:val="24"/>
          <w:highlight w:val="green"/>
          <w:lang w:val="en-GB" w:eastAsia="x-none"/>
        </w:rPr>
      </w:pPr>
      <w:r w:rsidRPr="00B02568">
        <w:rPr>
          <w:rFonts w:ascii="Times" w:eastAsia="Batang" w:hAnsi="Times"/>
          <w:szCs w:val="24"/>
          <w:highlight w:val="green"/>
          <w:lang w:val="en-GB" w:eastAsia="x-none"/>
        </w:rPr>
        <w:t>Agreement</w:t>
      </w:r>
    </w:p>
    <w:p w14:paraId="6D89F1E3" w14:textId="77777777" w:rsidR="003766B1" w:rsidRPr="00B02568" w:rsidRDefault="003766B1" w:rsidP="003766B1">
      <w:pPr>
        <w:adjustRightInd/>
        <w:snapToGrid w:val="0"/>
        <w:spacing w:after="0"/>
        <w:jc w:val="both"/>
        <w:textAlignment w:val="auto"/>
        <w:rPr>
          <w:rFonts w:ascii="Calibri" w:eastAsia="Batang" w:hAnsi="Calibri" w:cs="Calibri"/>
          <w:color w:val="000000"/>
          <w:sz w:val="22"/>
          <w:szCs w:val="22"/>
          <w:lang w:val="en-GB"/>
        </w:rPr>
      </w:pPr>
      <w:r w:rsidRPr="00B02568">
        <w:rPr>
          <w:rFonts w:eastAsia="Batang"/>
          <w:color w:val="000000"/>
          <w:lang w:val="en-GB"/>
        </w:rPr>
        <w:t>For multi-cell scheduling, the co-scheduled cells are indicated by DCI format 0_X/1_X. At least the following options are considered:</w:t>
      </w:r>
    </w:p>
    <w:p w14:paraId="6011709F" w14:textId="77777777" w:rsidR="003766B1" w:rsidRPr="00B02568" w:rsidRDefault="003766B1" w:rsidP="003766B1">
      <w:pPr>
        <w:numPr>
          <w:ilvl w:val="0"/>
          <w:numId w:val="44"/>
        </w:numPr>
        <w:overflowPunct/>
        <w:autoSpaceDE/>
        <w:autoSpaceDN/>
        <w:adjustRightInd/>
        <w:spacing w:after="0"/>
        <w:contextualSpacing/>
        <w:textAlignment w:val="auto"/>
        <w:rPr>
          <w:lang w:val="en-GB" w:eastAsia="ja-JP"/>
        </w:rPr>
      </w:pPr>
      <w:r w:rsidRPr="00B02568">
        <w:rPr>
          <w:lang w:val="en-GB" w:eastAsia="ja-JP"/>
        </w:rPr>
        <w:t xml:space="preserve">Option 1: An indicator in the DCI points to one row of a table defining combinations of scheduled cells. </w:t>
      </w:r>
    </w:p>
    <w:p w14:paraId="181A77FA" w14:textId="77777777" w:rsidR="003766B1" w:rsidRPr="00B02568" w:rsidRDefault="003766B1" w:rsidP="003766B1">
      <w:pPr>
        <w:numPr>
          <w:ilvl w:val="1"/>
          <w:numId w:val="44"/>
        </w:numPr>
        <w:overflowPunct/>
        <w:autoSpaceDE/>
        <w:autoSpaceDN/>
        <w:adjustRightInd/>
        <w:spacing w:after="0"/>
        <w:contextualSpacing/>
        <w:textAlignment w:val="auto"/>
        <w:rPr>
          <w:lang w:val="en-GB" w:eastAsia="ja-JP"/>
        </w:rPr>
      </w:pPr>
      <w:r w:rsidRPr="00B02568">
        <w:rPr>
          <w:lang w:val="en-GB" w:eastAsia="ja-JP"/>
        </w:rPr>
        <w:t xml:space="preserve">The table is configured by RRC </w:t>
      </w:r>
      <w:proofErr w:type="spellStart"/>
      <w:r w:rsidRPr="00B02568">
        <w:rPr>
          <w:lang w:val="en-GB" w:eastAsia="ja-JP"/>
        </w:rPr>
        <w:t>signaling</w:t>
      </w:r>
      <w:proofErr w:type="spellEnd"/>
      <w:r w:rsidRPr="00B02568">
        <w:rPr>
          <w:lang w:val="en-GB" w:eastAsia="ja-JP"/>
        </w:rPr>
        <w:t>.</w:t>
      </w:r>
    </w:p>
    <w:p w14:paraId="4A798118" w14:textId="77777777" w:rsidR="003766B1" w:rsidRPr="00B02568" w:rsidRDefault="003766B1" w:rsidP="003766B1">
      <w:pPr>
        <w:numPr>
          <w:ilvl w:val="1"/>
          <w:numId w:val="44"/>
        </w:numPr>
        <w:overflowPunct/>
        <w:autoSpaceDE/>
        <w:autoSpaceDN/>
        <w:adjustRightInd/>
        <w:spacing w:after="0"/>
        <w:contextualSpacing/>
        <w:textAlignment w:val="auto"/>
        <w:rPr>
          <w:lang w:val="en-GB" w:eastAsia="ja-JP"/>
        </w:rPr>
      </w:pPr>
      <w:r w:rsidRPr="00B02568">
        <w:rPr>
          <w:lang w:val="en-GB" w:eastAsia="ja-JP"/>
        </w:rPr>
        <w:t>FFS: Separate tables can be configured for multi-cell PDSCH scheduling and multi-cell PUSCH scheduling.</w:t>
      </w:r>
    </w:p>
    <w:p w14:paraId="325A564D" w14:textId="77777777" w:rsidR="003766B1" w:rsidRPr="00B02568" w:rsidRDefault="003766B1" w:rsidP="003766B1">
      <w:pPr>
        <w:numPr>
          <w:ilvl w:val="0"/>
          <w:numId w:val="44"/>
        </w:numPr>
        <w:overflowPunct/>
        <w:autoSpaceDE/>
        <w:autoSpaceDN/>
        <w:adjustRightInd/>
        <w:spacing w:after="0"/>
        <w:contextualSpacing/>
        <w:textAlignment w:val="auto"/>
        <w:rPr>
          <w:lang w:val="en-GB" w:eastAsia="ja-JP"/>
        </w:rPr>
      </w:pPr>
      <w:r w:rsidRPr="00B02568">
        <w:rPr>
          <w:lang w:val="en-GB" w:eastAsia="ja-JP"/>
        </w:rPr>
        <w:t xml:space="preserve">Option 2: An indicator in the DCI is a bitmap corresponding to a set of configured cells that can be scheduled by the DCI 0_X/1_X </w:t>
      </w:r>
    </w:p>
    <w:p w14:paraId="4EADA6FB" w14:textId="77777777" w:rsidR="003766B1" w:rsidRPr="00B02568" w:rsidRDefault="003766B1" w:rsidP="003766B1">
      <w:pPr>
        <w:numPr>
          <w:ilvl w:val="1"/>
          <w:numId w:val="44"/>
        </w:numPr>
        <w:overflowPunct/>
        <w:autoSpaceDE/>
        <w:autoSpaceDN/>
        <w:adjustRightInd/>
        <w:spacing w:after="0"/>
        <w:contextualSpacing/>
        <w:textAlignment w:val="auto"/>
        <w:rPr>
          <w:lang w:val="en-GB" w:eastAsia="ja-JP"/>
        </w:rPr>
      </w:pPr>
      <w:r w:rsidRPr="00B02568">
        <w:rPr>
          <w:lang w:val="en-GB" w:eastAsia="ja-JP"/>
        </w:rPr>
        <w:t>FFS: Separate sets of configured cells for multi-cell PDSCH scheduling and multi-cell PUSCH scheduling.</w:t>
      </w:r>
    </w:p>
    <w:p w14:paraId="76EBD14F" w14:textId="77777777" w:rsidR="003766B1" w:rsidRPr="00B02568" w:rsidRDefault="003766B1" w:rsidP="003766B1">
      <w:pPr>
        <w:numPr>
          <w:ilvl w:val="0"/>
          <w:numId w:val="44"/>
        </w:numPr>
        <w:overflowPunct/>
        <w:autoSpaceDE/>
        <w:autoSpaceDN/>
        <w:adjustRightInd/>
        <w:spacing w:after="0"/>
        <w:contextualSpacing/>
        <w:textAlignment w:val="auto"/>
        <w:rPr>
          <w:lang w:val="en-GB" w:eastAsia="ja-JP"/>
        </w:rPr>
      </w:pPr>
      <w:r w:rsidRPr="00B02568">
        <w:rPr>
          <w:lang w:val="en-GB" w:eastAsia="ja-JP"/>
        </w:rPr>
        <w:t>Option 3: using existing field (e.g., CIF, FDRA) to indicate whether one or more cells are scheduled or not</w:t>
      </w:r>
    </w:p>
    <w:p w14:paraId="4FC9B3A4" w14:textId="77777777" w:rsidR="003766B1" w:rsidRPr="00B02568" w:rsidRDefault="003766B1" w:rsidP="003766B1">
      <w:pPr>
        <w:numPr>
          <w:ilvl w:val="0"/>
          <w:numId w:val="44"/>
        </w:numPr>
        <w:overflowPunct/>
        <w:autoSpaceDE/>
        <w:autoSpaceDN/>
        <w:adjustRightInd/>
        <w:spacing w:after="0"/>
        <w:contextualSpacing/>
        <w:textAlignment w:val="auto"/>
        <w:rPr>
          <w:lang w:val="en-GB" w:eastAsia="ja-JP"/>
        </w:rPr>
      </w:pPr>
      <w:r w:rsidRPr="00B02568">
        <w:rPr>
          <w:lang w:val="en-GB" w:eastAsia="ja-JP"/>
        </w:rPr>
        <w:t>Other options are not precluded.</w:t>
      </w:r>
    </w:p>
    <w:p w14:paraId="07FD82CF" w14:textId="77777777" w:rsidR="003766B1" w:rsidRPr="00B02568" w:rsidRDefault="003766B1" w:rsidP="003766B1">
      <w:pPr>
        <w:numPr>
          <w:ilvl w:val="0"/>
          <w:numId w:val="44"/>
        </w:numPr>
        <w:overflowPunct/>
        <w:autoSpaceDE/>
        <w:autoSpaceDN/>
        <w:adjustRightInd/>
        <w:spacing w:after="0"/>
        <w:contextualSpacing/>
        <w:textAlignment w:val="auto"/>
        <w:rPr>
          <w:lang w:val="en-GB" w:eastAsia="ja-JP"/>
        </w:rPr>
      </w:pPr>
      <w:r w:rsidRPr="00B02568">
        <w:rPr>
          <w:lang w:val="en-GB" w:eastAsia="ja-JP"/>
        </w:rPr>
        <w:t xml:space="preserve">Note: It does not preclude other DCI information fields (e.g., BWP) to be jointly indicated by the indicator of the co-scheduled cells. </w:t>
      </w:r>
    </w:p>
    <w:p w14:paraId="7ECD454D" w14:textId="05FD4FCE" w:rsidR="00521D3D" w:rsidRDefault="007A6C52" w:rsidP="00C41AFC">
      <w:pPr>
        <w:spacing w:beforeLines="100" w:before="240" w:after="0"/>
        <w:jc w:val="both"/>
        <w:rPr>
          <w:lang w:val="en-GB" w:eastAsia="zh-CN"/>
        </w:rPr>
      </w:pPr>
      <w:r>
        <w:rPr>
          <w:lang w:val="en-GB" w:eastAsia="zh-CN"/>
        </w:rPr>
        <w:t>After some discussions in RAN1#110</w:t>
      </w:r>
      <w:r w:rsidR="00647195">
        <w:rPr>
          <w:lang w:val="en-GB" w:eastAsia="zh-CN"/>
        </w:rPr>
        <w:t>bis-e</w:t>
      </w:r>
      <w:r>
        <w:rPr>
          <w:lang w:val="en-GB" w:eastAsia="zh-CN"/>
        </w:rPr>
        <w:t xml:space="preserve">, the configuration design is still open. </w:t>
      </w:r>
      <w:r w:rsidR="00BB270F">
        <w:rPr>
          <w:lang w:val="en-GB" w:eastAsia="zh-CN"/>
        </w:rPr>
        <w:t xml:space="preserve">All the options </w:t>
      </w:r>
      <w:r>
        <w:rPr>
          <w:lang w:val="en-GB" w:eastAsia="zh-CN"/>
        </w:rPr>
        <w:t xml:space="preserve">above </w:t>
      </w:r>
      <w:r w:rsidR="00BB270F">
        <w:rPr>
          <w:lang w:val="en-GB" w:eastAsia="zh-CN"/>
        </w:rPr>
        <w:t xml:space="preserve">can support dynamic adaptation of </w:t>
      </w:r>
      <w:r w:rsidR="0070051D">
        <w:rPr>
          <w:lang w:val="en-GB" w:eastAsia="zh-CN"/>
        </w:rPr>
        <w:t>co-scheduled cells. For Option 1,</w:t>
      </w:r>
      <w:r w:rsidR="00D923C4">
        <w:rPr>
          <w:lang w:val="en-GB" w:eastAsia="zh-CN"/>
        </w:rPr>
        <w:t xml:space="preserve"> a list of co-scheduled cell sets could be configured by RRC signalling then </w:t>
      </w:r>
      <w:r w:rsidR="00862E61">
        <w:rPr>
          <w:lang w:val="en-GB" w:eastAsia="zh-CN"/>
        </w:rPr>
        <w:t xml:space="preserve">a </w:t>
      </w:r>
      <w:r w:rsidR="00EF248D">
        <w:rPr>
          <w:lang w:val="en-GB" w:eastAsia="zh-CN"/>
        </w:rPr>
        <w:t xml:space="preserve">co-scheduled </w:t>
      </w:r>
      <w:r w:rsidR="00862E61">
        <w:rPr>
          <w:lang w:val="en-GB" w:eastAsia="zh-CN"/>
        </w:rPr>
        <w:t>cell</w:t>
      </w:r>
      <w:r w:rsidR="00C30E3A">
        <w:rPr>
          <w:lang w:val="en-GB" w:eastAsia="zh-CN"/>
        </w:rPr>
        <w:t xml:space="preserve"> set</w:t>
      </w:r>
      <w:r w:rsidR="00862E61">
        <w:rPr>
          <w:lang w:val="en-GB" w:eastAsia="zh-CN"/>
        </w:rPr>
        <w:t xml:space="preserve"> is </w:t>
      </w:r>
      <w:r w:rsidR="00EF248D">
        <w:rPr>
          <w:lang w:val="en-GB" w:eastAsia="zh-CN"/>
        </w:rPr>
        <w:t xml:space="preserve">indicated </w:t>
      </w:r>
      <w:r w:rsidR="00862E61">
        <w:rPr>
          <w:lang w:val="en-GB" w:eastAsia="zh-CN"/>
        </w:rPr>
        <w:t xml:space="preserve">by </w:t>
      </w:r>
      <w:r w:rsidR="00EF248D">
        <w:rPr>
          <w:lang w:val="en-GB" w:eastAsia="zh-CN"/>
        </w:rPr>
        <w:t>pointing to an entry in the list.</w:t>
      </w:r>
      <w:r w:rsidR="00D923C4">
        <w:rPr>
          <w:lang w:val="en-GB" w:eastAsia="zh-CN"/>
        </w:rPr>
        <w:t xml:space="preserve"> </w:t>
      </w:r>
      <w:r w:rsidR="00051A4D">
        <w:rPr>
          <w:lang w:val="en-GB" w:eastAsia="zh-CN"/>
        </w:rPr>
        <w:t xml:space="preserve">The DCI payload size may need to be determined based on the maximum number of co-scheduled cells in the list. For Option 2, </w:t>
      </w:r>
      <w:r w:rsidR="00855805">
        <w:rPr>
          <w:lang w:val="en-GB" w:eastAsia="zh-CN"/>
        </w:rPr>
        <w:t xml:space="preserve">the bitmap size is determined based on a superset of co-scheduled cells that is configured by RRC signalling then DCI format </w:t>
      </w:r>
      <w:r w:rsidR="00855805">
        <w:rPr>
          <w:rFonts w:hint="eastAsia"/>
          <w:lang w:val="en-GB" w:eastAsia="zh-CN"/>
        </w:rPr>
        <w:t>0</w:t>
      </w:r>
      <w:r w:rsidR="00855805">
        <w:rPr>
          <w:lang w:val="en-GB" w:eastAsia="zh-CN"/>
        </w:rPr>
        <w:t xml:space="preserve">_X/1_X indicates a set of </w:t>
      </w:r>
      <w:r w:rsidR="00C41AFC">
        <w:rPr>
          <w:lang w:val="en-GB" w:eastAsia="zh-CN"/>
        </w:rPr>
        <w:t xml:space="preserve">actually </w:t>
      </w:r>
      <w:r w:rsidR="00855805">
        <w:rPr>
          <w:lang w:val="en-GB" w:eastAsia="zh-CN"/>
        </w:rPr>
        <w:t xml:space="preserve">co-scheduled cells within the superset based on the bitmap. In order to </w:t>
      </w:r>
      <w:r w:rsidR="00521D3D">
        <w:rPr>
          <w:lang w:val="en-GB" w:eastAsia="zh-CN"/>
        </w:rPr>
        <w:t>achieve larger flexibility, the superset may need to</w:t>
      </w:r>
      <w:r w:rsidR="005C64F7">
        <w:rPr>
          <w:lang w:val="en-GB" w:eastAsia="zh-CN"/>
        </w:rPr>
        <w:t xml:space="preserve"> be</w:t>
      </w:r>
      <w:r w:rsidR="00521D3D">
        <w:rPr>
          <w:lang w:val="en-GB" w:eastAsia="zh-CN"/>
        </w:rPr>
        <w:t xml:space="preserve"> sufficiently large, which may lead to larger DCI payload than Option 1.</w:t>
      </w:r>
      <w:r w:rsidR="005C64F7">
        <w:rPr>
          <w:lang w:val="en-GB" w:eastAsia="zh-CN"/>
        </w:rPr>
        <w:t xml:space="preserve"> </w:t>
      </w:r>
      <w:r w:rsidR="00B262D1">
        <w:rPr>
          <w:lang w:val="en-GB" w:eastAsia="zh-CN"/>
        </w:rPr>
        <w:t xml:space="preserve">Option 3 has no fundamental difference from Option 2. The DCI payload size </w:t>
      </w:r>
      <w:r w:rsidR="00CC6288">
        <w:rPr>
          <w:lang w:val="en-GB" w:eastAsia="zh-CN"/>
        </w:rPr>
        <w:t xml:space="preserve">may need to be determined based on the </w:t>
      </w:r>
      <w:r w:rsidR="00C41AFC">
        <w:rPr>
          <w:lang w:val="en-GB" w:eastAsia="zh-CN"/>
        </w:rPr>
        <w:t xml:space="preserve">maximum </w:t>
      </w:r>
      <w:r w:rsidR="00CC6288">
        <w:rPr>
          <w:lang w:val="en-GB" w:eastAsia="zh-CN"/>
        </w:rPr>
        <w:t xml:space="preserve">number of </w:t>
      </w:r>
      <w:r w:rsidR="00351F03">
        <w:rPr>
          <w:lang w:val="en-GB" w:eastAsia="zh-CN"/>
        </w:rPr>
        <w:t xml:space="preserve">CIF values that </w:t>
      </w:r>
      <w:r w:rsidR="00C30E3A">
        <w:rPr>
          <w:lang w:val="en-GB" w:eastAsia="zh-CN"/>
        </w:rPr>
        <w:t>are configured</w:t>
      </w:r>
      <w:r w:rsidR="00351F03">
        <w:rPr>
          <w:lang w:val="en-GB" w:eastAsia="zh-CN"/>
        </w:rPr>
        <w:t xml:space="preserve">. </w:t>
      </w:r>
    </w:p>
    <w:p w14:paraId="0644979B" w14:textId="3DA5B0EE" w:rsidR="00351F03" w:rsidRDefault="00351F03" w:rsidP="00EF6A1F">
      <w:pPr>
        <w:jc w:val="both"/>
        <w:rPr>
          <w:lang w:val="en-GB" w:eastAsia="zh-CN"/>
        </w:rPr>
      </w:pPr>
      <w:r>
        <w:rPr>
          <w:rFonts w:hint="eastAsia"/>
          <w:lang w:val="en-GB" w:eastAsia="zh-CN"/>
        </w:rPr>
        <w:t>I</w:t>
      </w:r>
      <w:r>
        <w:rPr>
          <w:lang w:val="en-GB" w:eastAsia="zh-CN"/>
        </w:rPr>
        <w:t>n our opinion, Option 1 can provide a better trade</w:t>
      </w:r>
      <w:r w:rsidR="005A7B69">
        <w:rPr>
          <w:lang w:val="en-GB" w:eastAsia="zh-CN"/>
        </w:rPr>
        <w:t>-</w:t>
      </w:r>
      <w:r>
        <w:rPr>
          <w:lang w:val="en-GB" w:eastAsia="zh-CN"/>
        </w:rPr>
        <w:t xml:space="preserve">off between DCI overhead and configuration flexibility than other options, </w:t>
      </w:r>
      <w:r w:rsidR="00C41AFC">
        <w:rPr>
          <w:lang w:val="en-GB" w:eastAsia="zh-CN"/>
        </w:rPr>
        <w:t>which is slightly prefer</w:t>
      </w:r>
      <w:r w:rsidR="00FF107E">
        <w:rPr>
          <w:lang w:val="en-GB" w:eastAsia="zh-CN"/>
        </w:rPr>
        <w:t>r</w:t>
      </w:r>
      <w:r w:rsidR="00C41AFC">
        <w:rPr>
          <w:lang w:val="en-GB" w:eastAsia="zh-CN"/>
        </w:rPr>
        <w:t>ed.</w:t>
      </w:r>
    </w:p>
    <w:p w14:paraId="6222EF40" w14:textId="7E2D4755" w:rsidR="00351F03" w:rsidRDefault="00351F03" w:rsidP="00351F03">
      <w:pPr>
        <w:jc w:val="both"/>
        <w:rPr>
          <w:lang w:val="en-GB" w:eastAsia="zh-CN"/>
        </w:rPr>
      </w:pPr>
      <w:r w:rsidRPr="006B44E4">
        <w:rPr>
          <w:rFonts w:hint="eastAsia"/>
          <w:b/>
          <w:bCs/>
          <w:lang w:val="en-GB" w:eastAsia="zh-CN"/>
        </w:rPr>
        <w:t>P</w:t>
      </w:r>
      <w:r w:rsidRPr="006B44E4">
        <w:rPr>
          <w:b/>
          <w:bCs/>
          <w:lang w:val="en-GB" w:eastAsia="zh-CN"/>
        </w:rPr>
        <w:t xml:space="preserve">roposal </w:t>
      </w:r>
      <w:r w:rsidR="004A27DD">
        <w:rPr>
          <w:b/>
          <w:bCs/>
          <w:lang w:val="en-GB" w:eastAsia="zh-CN"/>
        </w:rPr>
        <w:t>8</w:t>
      </w:r>
      <w:r>
        <w:rPr>
          <w:lang w:val="en-GB" w:eastAsia="zh-CN"/>
        </w:rPr>
        <w:t>:</w:t>
      </w:r>
      <w:r w:rsidRPr="00351F03">
        <w:rPr>
          <w:lang w:val="en-GB" w:eastAsia="zh-CN"/>
        </w:rPr>
        <w:tab/>
        <w:t>Option 1</w:t>
      </w:r>
      <w:r>
        <w:rPr>
          <w:lang w:val="en-GB" w:eastAsia="zh-CN"/>
        </w:rPr>
        <w:t>, i.e., a</w:t>
      </w:r>
      <w:r w:rsidRPr="00351F03">
        <w:rPr>
          <w:lang w:val="en-GB" w:eastAsia="zh-CN"/>
        </w:rPr>
        <w:t>n indicator in the DCI points to one row of a table defining combinations of scheduled cells</w:t>
      </w:r>
      <w:r>
        <w:rPr>
          <w:lang w:val="en-GB" w:eastAsia="zh-CN"/>
        </w:rPr>
        <w:t xml:space="preserve"> is supported for </w:t>
      </w:r>
      <w:r w:rsidRPr="00B02568">
        <w:rPr>
          <w:rFonts w:eastAsia="Batang"/>
          <w:color w:val="000000"/>
          <w:lang w:val="en-GB"/>
        </w:rPr>
        <w:t>multi-cell scheduling</w:t>
      </w:r>
      <w:r w:rsidRPr="00351F03">
        <w:rPr>
          <w:lang w:val="en-GB" w:eastAsia="zh-CN"/>
        </w:rPr>
        <w:t>.</w:t>
      </w:r>
    </w:p>
    <w:p w14:paraId="4287EB41" w14:textId="6455C80B" w:rsidR="008032F9" w:rsidRDefault="00FC4628" w:rsidP="00EF6A1F">
      <w:pPr>
        <w:jc w:val="both"/>
        <w:rPr>
          <w:lang w:val="en-GB" w:eastAsia="zh-CN"/>
        </w:rPr>
      </w:pPr>
      <w:r>
        <w:rPr>
          <w:rFonts w:hint="eastAsia"/>
          <w:lang w:val="en-GB" w:eastAsia="zh-CN"/>
        </w:rPr>
        <w:t>O</w:t>
      </w:r>
      <w:r>
        <w:rPr>
          <w:lang w:val="en-GB" w:eastAsia="zh-CN"/>
        </w:rPr>
        <w:t xml:space="preserve">ne open issue for </w:t>
      </w:r>
      <w:r w:rsidR="00B7442A">
        <w:rPr>
          <w:lang w:val="en-GB" w:eastAsia="zh-CN"/>
        </w:rPr>
        <w:t xml:space="preserve">Option 1 is </w:t>
      </w:r>
      <w:r w:rsidR="00FF107E">
        <w:rPr>
          <w:lang w:val="en-GB" w:eastAsia="zh-CN"/>
        </w:rPr>
        <w:t>whether a joint table or s</w:t>
      </w:r>
      <w:r w:rsidR="00FF107E" w:rsidRPr="00FF107E">
        <w:rPr>
          <w:lang w:val="en-GB" w:eastAsia="zh-CN"/>
        </w:rPr>
        <w:t>eparate tables can be configured for multi-cell PDSCH scheduling and multi-cell PUSCH scheduling.</w:t>
      </w:r>
      <w:r w:rsidR="009B56FD">
        <w:rPr>
          <w:lang w:val="en-GB" w:eastAsia="zh-CN"/>
        </w:rPr>
        <w:t xml:space="preserve"> </w:t>
      </w:r>
      <w:r w:rsidR="00717551">
        <w:rPr>
          <w:lang w:val="en-GB" w:eastAsia="zh-CN"/>
        </w:rPr>
        <w:t xml:space="preserve">Configuration of </w:t>
      </w:r>
      <w:r w:rsidR="009B56FD">
        <w:rPr>
          <w:lang w:val="en-GB" w:eastAsia="zh-CN"/>
        </w:rPr>
        <w:t>separate tables</w:t>
      </w:r>
      <w:r w:rsidR="00717551">
        <w:rPr>
          <w:lang w:val="en-GB" w:eastAsia="zh-CN"/>
        </w:rPr>
        <w:t xml:space="preserve"> for DL and UL co-scheduling can provide larger </w:t>
      </w:r>
      <w:r w:rsidR="00717551">
        <w:rPr>
          <w:lang w:val="en-GB" w:eastAsia="zh-CN"/>
        </w:rPr>
        <w:lastRenderedPageBreak/>
        <w:t xml:space="preserve">flexibility, i.e., co-scheduled DL cells and co-scheduled UL cells </w:t>
      </w:r>
      <w:r w:rsidR="00835F35">
        <w:rPr>
          <w:lang w:val="en-GB" w:eastAsia="zh-CN"/>
        </w:rPr>
        <w:t>can be</w:t>
      </w:r>
      <w:r w:rsidR="00717551">
        <w:rPr>
          <w:lang w:val="en-GB" w:eastAsia="zh-CN"/>
        </w:rPr>
        <w:t xml:space="preserve"> independent</w:t>
      </w:r>
      <w:r w:rsidR="00835F35">
        <w:rPr>
          <w:lang w:val="en-GB" w:eastAsia="zh-CN"/>
        </w:rPr>
        <w:t>ly configured</w:t>
      </w:r>
      <w:r w:rsidR="00717551">
        <w:rPr>
          <w:lang w:val="en-GB" w:eastAsia="zh-CN"/>
        </w:rPr>
        <w:t>.</w:t>
      </w:r>
      <w:r w:rsidR="009B56FD">
        <w:rPr>
          <w:lang w:val="en-GB" w:eastAsia="zh-CN"/>
        </w:rPr>
        <w:t xml:space="preserve"> </w:t>
      </w:r>
      <w:r w:rsidR="006B5180">
        <w:rPr>
          <w:lang w:val="en-GB" w:eastAsia="zh-CN"/>
        </w:rPr>
        <w:t xml:space="preserve">However, separate configuration may </w:t>
      </w:r>
      <w:r w:rsidR="00B24A02">
        <w:rPr>
          <w:lang w:val="en-GB" w:eastAsia="zh-CN"/>
        </w:rPr>
        <w:t>require careful</w:t>
      </w:r>
      <w:r w:rsidR="006B5180">
        <w:rPr>
          <w:lang w:val="en-GB" w:eastAsia="zh-CN"/>
        </w:rPr>
        <w:t xml:space="preserve"> DCI format and search space design if DCI formats respectively used for DL and UL co-scheduling need to be aligned and </w:t>
      </w:r>
      <w:r w:rsidR="00B24A02">
        <w:rPr>
          <w:lang w:val="en-GB" w:eastAsia="zh-CN"/>
        </w:rPr>
        <w:t>a same set of PDCCH candidates is to be monitored.</w:t>
      </w:r>
      <w:r w:rsidR="003766B1">
        <w:rPr>
          <w:lang w:val="en-GB" w:eastAsia="zh-CN"/>
        </w:rPr>
        <w:t xml:space="preserve"> </w:t>
      </w:r>
      <w:r w:rsidR="009040A8">
        <w:rPr>
          <w:lang w:val="en-GB" w:eastAsia="zh-CN"/>
        </w:rPr>
        <w:t xml:space="preserve">For a joint table, </w:t>
      </w:r>
      <w:r w:rsidR="00C31E43">
        <w:rPr>
          <w:lang w:val="en-GB" w:eastAsia="zh-CN"/>
        </w:rPr>
        <w:t>the co-scheduled UL cells have to be a subset of the co-scheduled DL cells or to be associated with the co-scheduled DL cells. Considering the difference between DL and UL, configuration of a joint table may largely restrict the usefulness of multi-cell co-scheduling.</w:t>
      </w:r>
    </w:p>
    <w:p w14:paraId="37B9B4FC" w14:textId="3D33022B" w:rsidR="003A07A9" w:rsidRDefault="00C31E43" w:rsidP="004E3677">
      <w:pPr>
        <w:jc w:val="both"/>
        <w:rPr>
          <w:lang w:val="en-GB" w:eastAsia="zh-CN"/>
        </w:rPr>
      </w:pPr>
      <w:r w:rsidRPr="006B44E4">
        <w:rPr>
          <w:rFonts w:hint="eastAsia"/>
          <w:b/>
          <w:bCs/>
          <w:lang w:val="en-GB" w:eastAsia="zh-CN"/>
        </w:rPr>
        <w:t>P</w:t>
      </w:r>
      <w:r w:rsidRPr="006B44E4">
        <w:rPr>
          <w:b/>
          <w:bCs/>
          <w:lang w:val="en-GB" w:eastAsia="zh-CN"/>
        </w:rPr>
        <w:t xml:space="preserve">roposal </w:t>
      </w:r>
      <w:r w:rsidR="004A27DD">
        <w:rPr>
          <w:b/>
          <w:bCs/>
          <w:lang w:val="en-GB" w:eastAsia="zh-CN"/>
        </w:rPr>
        <w:t>9</w:t>
      </w:r>
      <w:r>
        <w:rPr>
          <w:lang w:val="en-GB" w:eastAsia="zh-CN"/>
        </w:rPr>
        <w:t>:</w:t>
      </w:r>
      <w:r w:rsidRPr="00351F03">
        <w:rPr>
          <w:lang w:val="en-GB" w:eastAsia="zh-CN"/>
        </w:rPr>
        <w:tab/>
      </w:r>
      <w:r w:rsidR="0063705A" w:rsidRPr="00B02568">
        <w:rPr>
          <w:lang w:val="en-GB" w:eastAsia="ja-JP"/>
        </w:rPr>
        <w:t xml:space="preserve">Separate </w:t>
      </w:r>
      <w:r w:rsidR="00CE36A3">
        <w:rPr>
          <w:lang w:val="en-GB" w:eastAsia="ja-JP"/>
        </w:rPr>
        <w:t xml:space="preserve">tables </w:t>
      </w:r>
      <w:r w:rsidR="0063705A">
        <w:rPr>
          <w:lang w:val="en-GB" w:eastAsia="ja-JP"/>
        </w:rPr>
        <w:t xml:space="preserve">are configured respectively </w:t>
      </w:r>
      <w:r w:rsidR="0063705A" w:rsidRPr="00B02568">
        <w:rPr>
          <w:lang w:val="en-GB" w:eastAsia="ja-JP"/>
        </w:rPr>
        <w:t>for multi-cell PDSCH scheduling and multi-cell PUSCH scheduling.</w:t>
      </w:r>
    </w:p>
    <w:p w14:paraId="135054E0" w14:textId="6177938E" w:rsidR="00FB4AC3" w:rsidRDefault="007D660A" w:rsidP="00FB4AC3">
      <w:pPr>
        <w:pStyle w:val="Heading1"/>
        <w:ind w:left="0" w:firstLine="0"/>
        <w:jc w:val="both"/>
      </w:pPr>
      <w:r>
        <w:t>5</w:t>
      </w:r>
      <w:r w:rsidR="00FB4AC3">
        <w:t xml:space="preserve">        Conclusions</w:t>
      </w:r>
    </w:p>
    <w:p w14:paraId="0E44F792" w14:textId="0FEE99C7" w:rsidR="003A076B" w:rsidRDefault="00FB4AC3" w:rsidP="00FB4AC3">
      <w:pPr>
        <w:jc w:val="both"/>
        <w:rPr>
          <w:lang w:val="en-GB"/>
        </w:rPr>
      </w:pPr>
      <w:r>
        <w:rPr>
          <w:lang w:val="en-GB"/>
        </w:rPr>
        <w:t xml:space="preserve">In this contribution, </w:t>
      </w:r>
      <w:r w:rsidR="00406A36">
        <w:rPr>
          <w:lang w:val="en-GB"/>
        </w:rPr>
        <w:t>remaining issues</w:t>
      </w:r>
      <w:r w:rsidR="00D72EE1">
        <w:rPr>
          <w:lang w:val="en-GB"/>
        </w:rPr>
        <w:t xml:space="preserve"> for multi-cell PDSCH/PUSCH scheduling are</w:t>
      </w:r>
      <w:r w:rsidR="00516FDB">
        <w:rPr>
          <w:lang w:val="en-GB"/>
        </w:rPr>
        <w:t xml:space="preserve"> </w:t>
      </w:r>
      <w:r w:rsidR="00D72EE1">
        <w:rPr>
          <w:lang w:val="en-GB"/>
        </w:rPr>
        <w:t>discussed. The following proposals are</w:t>
      </w:r>
      <w:r w:rsidR="005C333F">
        <w:rPr>
          <w:lang w:val="en-GB"/>
        </w:rPr>
        <w:t xml:space="preserve"> </w:t>
      </w:r>
      <w:r w:rsidR="0028059C">
        <w:rPr>
          <w:lang w:val="en-GB"/>
        </w:rPr>
        <w:t>provided</w:t>
      </w:r>
      <w:r w:rsidR="005C333F">
        <w:rPr>
          <w:lang w:val="en-GB"/>
        </w:rPr>
        <w:t>:</w:t>
      </w:r>
    </w:p>
    <w:p w14:paraId="4350C10D" w14:textId="77777777" w:rsidR="00FB1430" w:rsidRDefault="00FB1430" w:rsidP="00FB1430">
      <w:pPr>
        <w:jc w:val="both"/>
        <w:rPr>
          <w:lang w:val="en-GB" w:eastAsia="ja-JP"/>
        </w:rPr>
      </w:pPr>
      <w:r w:rsidRPr="006B44E4">
        <w:rPr>
          <w:rFonts w:hint="eastAsia"/>
          <w:b/>
          <w:bCs/>
          <w:lang w:val="en-GB" w:eastAsia="zh-CN"/>
        </w:rPr>
        <w:t>P</w:t>
      </w:r>
      <w:r w:rsidRPr="006B44E4">
        <w:rPr>
          <w:b/>
          <w:bCs/>
          <w:lang w:val="en-GB" w:eastAsia="zh-CN"/>
        </w:rPr>
        <w:t xml:space="preserve">roposal </w:t>
      </w:r>
      <w:r>
        <w:rPr>
          <w:b/>
          <w:bCs/>
          <w:lang w:val="en-GB" w:eastAsia="zh-CN"/>
        </w:rPr>
        <w:t>1</w:t>
      </w:r>
      <w:r>
        <w:rPr>
          <w:lang w:val="en-GB" w:eastAsia="zh-CN"/>
        </w:rPr>
        <w:t>:</w:t>
      </w:r>
      <w:r w:rsidRPr="00351F03">
        <w:rPr>
          <w:lang w:val="en-GB" w:eastAsia="zh-CN"/>
        </w:rPr>
        <w:tab/>
      </w:r>
      <w:r>
        <w:rPr>
          <w:rFonts w:eastAsia="Gulim"/>
        </w:rPr>
        <w:t>For a cell</w:t>
      </w:r>
      <w:r>
        <w:rPr>
          <w:rFonts w:eastAsia="Gulim"/>
          <w:color w:val="00B050"/>
        </w:rPr>
        <w:t xml:space="preserve"> </w:t>
      </w:r>
      <w:r>
        <w:rPr>
          <w:rFonts w:eastAsia="Gulim"/>
        </w:rPr>
        <w:t>within a set of cells which can be co-scheduled by a DCI format 0_X/1_X, monitoring the DCI format 0_X/1_X from one scheduling cell and legacy DCI format(s) from another scheduling cell is not supported</w:t>
      </w:r>
      <w:r>
        <w:rPr>
          <w:rFonts w:eastAsia="Gulim"/>
          <w:color w:val="00B050"/>
        </w:rPr>
        <w:t>.</w:t>
      </w:r>
    </w:p>
    <w:p w14:paraId="1730E7B3" w14:textId="77777777" w:rsidR="00FB1430" w:rsidRPr="00243F25" w:rsidRDefault="00FB1430" w:rsidP="00FB1430">
      <w:pPr>
        <w:jc w:val="both"/>
        <w:rPr>
          <w:lang w:val="en-GB"/>
        </w:rPr>
      </w:pPr>
      <w:r w:rsidRPr="00791F21">
        <w:rPr>
          <w:b/>
          <w:bCs/>
          <w:lang w:val="en-GB"/>
        </w:rPr>
        <w:t xml:space="preserve">Proposal </w:t>
      </w:r>
      <w:r>
        <w:rPr>
          <w:b/>
          <w:bCs/>
          <w:lang w:val="en-GB"/>
        </w:rPr>
        <w:t>2</w:t>
      </w:r>
      <w:r w:rsidRPr="00243F25">
        <w:rPr>
          <w:lang w:val="en-GB"/>
        </w:rPr>
        <w:t xml:space="preserve">: </w:t>
      </w:r>
      <w:r>
        <w:rPr>
          <w:lang w:val="en-GB"/>
        </w:rPr>
        <w:t xml:space="preserve">Confirm the working assumption made on DCI size, BD/CCE counting and search space configuration. </w:t>
      </w:r>
    </w:p>
    <w:p w14:paraId="57B2D881" w14:textId="6B25BFBE" w:rsidR="00FB1430" w:rsidRDefault="00FB1430" w:rsidP="00FB1430">
      <w:pPr>
        <w:jc w:val="both"/>
        <w:rPr>
          <w:color w:val="000000"/>
        </w:rPr>
      </w:pPr>
      <w:r w:rsidRPr="00791F21">
        <w:rPr>
          <w:b/>
          <w:bCs/>
          <w:lang w:val="en-GB"/>
        </w:rPr>
        <w:t xml:space="preserve">Proposal </w:t>
      </w:r>
      <w:r>
        <w:rPr>
          <w:b/>
          <w:bCs/>
          <w:lang w:val="en-GB"/>
        </w:rPr>
        <w:t>3</w:t>
      </w:r>
      <w:r w:rsidRPr="00243F25">
        <w:rPr>
          <w:lang w:val="en-GB"/>
        </w:rPr>
        <w:t xml:space="preserve">: </w:t>
      </w:r>
      <w:r w:rsidRPr="00A345DC">
        <w:rPr>
          <w:color w:val="000000"/>
        </w:rPr>
        <w:t xml:space="preserve">DCI format 0_X/1_X </w:t>
      </w:r>
      <w:r>
        <w:rPr>
          <w:color w:val="000000"/>
        </w:rPr>
        <w:t>is configured in a search space on the scheduling cell while the number of candidates for  DCI</w:t>
      </w:r>
      <w:r>
        <w:rPr>
          <w:rFonts w:hint="eastAsia"/>
          <w:color w:val="000000"/>
          <w:lang w:eastAsia="zh-CN"/>
        </w:rPr>
        <w:t xml:space="preserve"> </w:t>
      </w:r>
      <w:r>
        <w:rPr>
          <w:color w:val="000000"/>
          <w:lang w:eastAsia="zh-CN"/>
        </w:rPr>
        <w:t xml:space="preserve">format </w:t>
      </w:r>
      <w:r w:rsidRPr="00A345DC">
        <w:rPr>
          <w:color w:val="000000"/>
        </w:rPr>
        <w:t>0_X/1_X</w:t>
      </w:r>
      <w:r>
        <w:rPr>
          <w:color w:val="000000"/>
        </w:rPr>
        <w:t xml:space="preserve">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4DD467EB" w14:textId="77777777" w:rsidR="00FB1430" w:rsidRPr="00750319" w:rsidRDefault="00FB1430" w:rsidP="00FB1430">
      <w:pPr>
        <w:widowControl w:val="0"/>
        <w:kinsoku w:val="0"/>
        <w:spacing w:after="60"/>
        <w:jc w:val="both"/>
        <w:rPr>
          <w:lang w:val="en-GB"/>
        </w:rPr>
      </w:pPr>
      <w:r w:rsidRPr="006B44E4">
        <w:rPr>
          <w:rFonts w:hint="eastAsia"/>
          <w:b/>
          <w:bCs/>
          <w:lang w:val="en-GB" w:eastAsia="zh-CN"/>
        </w:rPr>
        <w:t>P</w:t>
      </w:r>
      <w:r w:rsidRPr="006B44E4">
        <w:rPr>
          <w:b/>
          <w:bCs/>
          <w:lang w:val="en-GB" w:eastAsia="zh-CN"/>
        </w:rPr>
        <w:t xml:space="preserve">roposal </w:t>
      </w:r>
      <w:r>
        <w:rPr>
          <w:b/>
          <w:bCs/>
          <w:lang w:val="en-GB" w:eastAsia="zh-CN"/>
        </w:rPr>
        <w:t>4</w:t>
      </w:r>
      <w:r>
        <w:rPr>
          <w:lang w:val="en-GB" w:eastAsia="zh-CN"/>
        </w:rPr>
        <w:t>: Fo</w:t>
      </w:r>
      <w:r w:rsidRPr="00D92D9D">
        <w:rPr>
          <w:lang w:val="en-GB" w:eastAsia="zh-CN"/>
        </w:rPr>
        <w:t xml:space="preserve">r a set of cells </w:t>
      </w:r>
      <w:r>
        <w:rPr>
          <w:lang w:val="en-GB" w:eastAsia="zh-CN"/>
        </w:rPr>
        <w:t>that</w:t>
      </w:r>
      <w:r w:rsidRPr="00D92D9D">
        <w:rPr>
          <w:lang w:val="en-GB" w:eastAsia="zh-CN"/>
        </w:rPr>
        <w:t xml:space="preserve"> can be </w:t>
      </w:r>
      <w:r>
        <w:rPr>
          <w:lang w:val="en-GB" w:eastAsia="zh-CN"/>
        </w:rPr>
        <w:t xml:space="preserve">potentially </w:t>
      </w:r>
      <w:r w:rsidRPr="00D92D9D">
        <w:rPr>
          <w:lang w:val="en-GB" w:eastAsia="zh-CN"/>
        </w:rPr>
        <w:t>co-scheduled by a DCI format 0_X/1_X</w:t>
      </w:r>
      <w:r>
        <w:rPr>
          <w:lang w:val="en-GB" w:eastAsia="zh-CN"/>
        </w:rPr>
        <w:t>,</w:t>
      </w:r>
      <w:r w:rsidRPr="00D92D9D">
        <w:rPr>
          <w:lang w:val="en-GB" w:eastAsia="zh-CN"/>
        </w:rPr>
        <w:t xml:space="preserve"> </w:t>
      </w:r>
      <w:r w:rsidRPr="00F03752">
        <w:rPr>
          <w:lang w:val="en-GB" w:eastAsia="zh-CN"/>
        </w:rPr>
        <w:t xml:space="preserve">the </w:t>
      </w:r>
      <w:proofErr w:type="spellStart"/>
      <w:r w:rsidRPr="00F03752">
        <w:rPr>
          <w:lang w:val="en-GB" w:eastAsia="zh-CN"/>
        </w:rPr>
        <w:t>n_CI</w:t>
      </w:r>
      <w:proofErr w:type="spellEnd"/>
      <w:r w:rsidRPr="00F03752">
        <w:rPr>
          <w:lang w:val="en-GB" w:eastAsia="zh-CN"/>
        </w:rPr>
        <w:t xml:space="preserve"> in the search space equation</w:t>
      </w:r>
      <w:r>
        <w:rPr>
          <w:lang w:val="en-GB" w:eastAsia="zh-CN"/>
        </w:rPr>
        <w:t xml:space="preserve"> for each cell combination in the set of cells</w:t>
      </w:r>
      <w:r w:rsidRPr="00F03752">
        <w:rPr>
          <w:lang w:val="en-GB" w:eastAsia="zh-CN"/>
        </w:rPr>
        <w:t xml:space="preserve"> is determined by a </w:t>
      </w:r>
      <w:r>
        <w:rPr>
          <w:lang w:val="en-GB" w:eastAsia="zh-CN"/>
        </w:rPr>
        <w:t xml:space="preserve">same </w:t>
      </w:r>
      <w:r w:rsidRPr="00F03752">
        <w:rPr>
          <w:lang w:val="en-GB" w:eastAsia="zh-CN"/>
        </w:rPr>
        <w:t>value configured for the set of cells</w:t>
      </w:r>
      <w:r w:rsidRPr="003A07A9">
        <w:rPr>
          <w:lang w:val="en-GB"/>
        </w:rPr>
        <w:t>.</w:t>
      </w:r>
    </w:p>
    <w:p w14:paraId="6FD2F12E" w14:textId="77777777" w:rsidR="00FB1430" w:rsidRDefault="00FB1430" w:rsidP="00FB1430">
      <w:pPr>
        <w:jc w:val="both"/>
        <w:rPr>
          <w:color w:val="000000"/>
        </w:rPr>
      </w:pPr>
      <w:r w:rsidRPr="00791F21">
        <w:rPr>
          <w:b/>
          <w:bCs/>
          <w:lang w:val="en-GB"/>
        </w:rPr>
        <w:t xml:space="preserve">Proposal </w:t>
      </w:r>
      <w:r>
        <w:rPr>
          <w:b/>
          <w:bCs/>
          <w:lang w:val="en-GB"/>
        </w:rPr>
        <w:t>5</w:t>
      </w:r>
      <w:r w:rsidRPr="00243F25">
        <w:rPr>
          <w:lang w:val="en-GB"/>
        </w:rPr>
        <w:t xml:space="preserve">: </w:t>
      </w:r>
      <w:r>
        <w:rPr>
          <w:lang w:val="en-GB"/>
        </w:rPr>
        <w:t xml:space="preserve">The </w:t>
      </w:r>
      <w:proofErr w:type="spellStart"/>
      <w:r>
        <w:rPr>
          <w:lang w:val="en-GB"/>
        </w:rPr>
        <w:t>n_CI</w:t>
      </w:r>
      <w:proofErr w:type="spellEnd"/>
      <w:r>
        <w:rPr>
          <w:lang w:val="en-GB"/>
        </w:rPr>
        <w:t xml:space="preserve"> value configured for a </w:t>
      </w:r>
      <w:r w:rsidRPr="00A345DC">
        <w:rPr>
          <w:color w:val="000000"/>
        </w:rPr>
        <w:t xml:space="preserve">cell </w:t>
      </w:r>
      <w:r>
        <w:rPr>
          <w:color w:val="000000"/>
        </w:rPr>
        <w:t xml:space="preserve">on which the </w:t>
      </w:r>
      <w:r w:rsidRPr="00A345DC">
        <w:rPr>
          <w:color w:val="000000"/>
        </w:rPr>
        <w:t xml:space="preserve">BD/CCE of DCI format 0_X/1_X is counted </w:t>
      </w:r>
      <w:r>
        <w:rPr>
          <w:color w:val="000000"/>
        </w:rPr>
        <w:t xml:space="preserve">is used as the </w:t>
      </w:r>
      <w:proofErr w:type="spellStart"/>
      <w:r>
        <w:rPr>
          <w:color w:val="000000"/>
        </w:rPr>
        <w:t>n_CI</w:t>
      </w:r>
      <w:proofErr w:type="spellEnd"/>
      <w:r>
        <w:rPr>
          <w:color w:val="000000"/>
        </w:rPr>
        <w:t xml:space="preserve"> value for the set of cells.</w:t>
      </w:r>
    </w:p>
    <w:p w14:paraId="3C24574F" w14:textId="77777777" w:rsidR="00FB1430" w:rsidRDefault="00FB1430" w:rsidP="00FB1430">
      <w:pPr>
        <w:widowControl w:val="0"/>
        <w:kinsoku w:val="0"/>
        <w:jc w:val="both"/>
        <w:rPr>
          <w:lang w:val="en-GB"/>
        </w:rPr>
      </w:pPr>
      <w:r w:rsidRPr="006B44E4">
        <w:rPr>
          <w:rFonts w:hint="eastAsia"/>
          <w:b/>
          <w:bCs/>
          <w:lang w:val="en-GB" w:eastAsia="zh-CN"/>
        </w:rPr>
        <w:t>P</w:t>
      </w:r>
      <w:r w:rsidRPr="006B44E4">
        <w:rPr>
          <w:b/>
          <w:bCs/>
          <w:lang w:val="en-GB" w:eastAsia="zh-CN"/>
        </w:rPr>
        <w:t xml:space="preserve">roposal </w:t>
      </w:r>
      <w:r>
        <w:rPr>
          <w:b/>
          <w:bCs/>
          <w:lang w:val="en-GB" w:eastAsia="zh-CN"/>
        </w:rPr>
        <w:t>6</w:t>
      </w:r>
      <w:r>
        <w:rPr>
          <w:lang w:val="en-GB" w:eastAsia="zh-CN"/>
        </w:rPr>
        <w:t>: Multiple sets of potentially co-scheduled cells configured with a same scheduling cell is not supported</w:t>
      </w:r>
      <w:r w:rsidRPr="003A07A9">
        <w:rPr>
          <w:lang w:val="en-GB"/>
        </w:rPr>
        <w:t>.</w:t>
      </w:r>
    </w:p>
    <w:p w14:paraId="5FEF27EC" w14:textId="77777777" w:rsidR="00FB1430" w:rsidRPr="00DC36EC" w:rsidRDefault="00FB1430" w:rsidP="00FB1430">
      <w:pPr>
        <w:jc w:val="both"/>
        <w:rPr>
          <w:rFonts w:eastAsia="Yu Mincho"/>
          <w:lang w:val="en-GB"/>
        </w:rPr>
      </w:pPr>
      <w:r w:rsidRPr="007F3A90">
        <w:rPr>
          <w:b/>
          <w:bCs/>
          <w:iCs/>
          <w:lang w:eastAsia="zh-CN"/>
        </w:rPr>
        <w:t>Proposal</w:t>
      </w:r>
      <w:r>
        <w:rPr>
          <w:b/>
          <w:bCs/>
          <w:iCs/>
          <w:lang w:eastAsia="zh-CN"/>
        </w:rPr>
        <w:t xml:space="preserve"> 7</w:t>
      </w:r>
      <w:r w:rsidRPr="007F3A90">
        <w:rPr>
          <w:b/>
          <w:bCs/>
          <w:iCs/>
          <w:lang w:eastAsia="zh-CN"/>
        </w:rPr>
        <w:t>:</w:t>
      </w:r>
      <w:r>
        <w:rPr>
          <w:iCs/>
          <w:lang w:eastAsia="zh-CN"/>
        </w:rPr>
        <w:t xml:space="preserve"> A set of c</w:t>
      </w:r>
      <w:r>
        <w:rPr>
          <w:rFonts w:hint="eastAsia"/>
          <w:iCs/>
          <w:lang w:eastAsia="zh-CN"/>
        </w:rPr>
        <w:t>o-</w:t>
      </w:r>
      <w:r>
        <w:rPr>
          <w:iCs/>
          <w:lang w:eastAsia="zh-CN"/>
        </w:rPr>
        <w:t>scheduled cells are counted together as a single cell</w:t>
      </w:r>
      <w:r w:rsidRPr="00EC3AA2">
        <w:rPr>
          <w:iCs/>
          <w:lang w:eastAsia="zh-CN"/>
        </w:rPr>
        <w:t xml:space="preserve"> </w:t>
      </w:r>
      <w:r>
        <w:rPr>
          <w:lang w:val="en-GB" w:eastAsia="zh-CN"/>
        </w:rPr>
        <w:t xml:space="preserve">for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oMath>
      <w:r w:rsidRPr="00D20E88">
        <w:t xml:space="preserve"> </w:t>
      </w:r>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hint="eastAsia"/>
          <w:lang w:eastAsia="zh-CN"/>
        </w:rPr>
        <w:t xml:space="preserve"> </w:t>
      </w:r>
      <w:r>
        <w:rPr>
          <w:lang w:eastAsia="zh-CN"/>
        </w:rPr>
        <w:t>calculation</w:t>
      </w:r>
      <w:r>
        <w:rPr>
          <w:iCs/>
          <w:lang w:eastAsia="zh-CN"/>
        </w:rPr>
        <w:t xml:space="preserve"> when the scheduling cell of the set of co-scheduled cells is configured with only DCI format 0_X/1_X.</w:t>
      </w:r>
    </w:p>
    <w:p w14:paraId="21895A3F" w14:textId="77777777" w:rsidR="00FB1430" w:rsidRDefault="00FB1430" w:rsidP="00FB1430">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8</w:t>
      </w:r>
      <w:r>
        <w:rPr>
          <w:lang w:val="en-GB" w:eastAsia="zh-CN"/>
        </w:rPr>
        <w:t>:</w:t>
      </w:r>
      <w:r w:rsidRPr="00351F03">
        <w:rPr>
          <w:lang w:val="en-GB" w:eastAsia="zh-CN"/>
        </w:rPr>
        <w:tab/>
        <w:t>Option 1</w:t>
      </w:r>
      <w:r>
        <w:rPr>
          <w:lang w:val="en-GB" w:eastAsia="zh-CN"/>
        </w:rPr>
        <w:t>, i.e., a</w:t>
      </w:r>
      <w:r w:rsidRPr="00351F03">
        <w:rPr>
          <w:lang w:val="en-GB" w:eastAsia="zh-CN"/>
        </w:rPr>
        <w:t>n indicator in the DCI points to one row of a table defining combinations of scheduled cells</w:t>
      </w:r>
      <w:r>
        <w:rPr>
          <w:lang w:val="en-GB" w:eastAsia="zh-CN"/>
        </w:rPr>
        <w:t xml:space="preserve"> is supported for </w:t>
      </w:r>
      <w:r w:rsidRPr="00B02568">
        <w:rPr>
          <w:rFonts w:eastAsia="Batang"/>
          <w:color w:val="000000"/>
          <w:lang w:val="en-GB"/>
        </w:rPr>
        <w:t>multi-cell scheduling</w:t>
      </w:r>
      <w:r w:rsidRPr="00351F03">
        <w:rPr>
          <w:lang w:val="en-GB" w:eastAsia="zh-CN"/>
        </w:rPr>
        <w:t>.</w:t>
      </w:r>
    </w:p>
    <w:p w14:paraId="1FE3E725" w14:textId="77777777" w:rsidR="00FB1430" w:rsidRDefault="00FB1430" w:rsidP="00FB1430">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9</w:t>
      </w:r>
      <w:r>
        <w:rPr>
          <w:lang w:val="en-GB" w:eastAsia="zh-CN"/>
        </w:rPr>
        <w:t>:</w:t>
      </w:r>
      <w:r w:rsidRPr="00351F03">
        <w:rPr>
          <w:lang w:val="en-GB" w:eastAsia="zh-CN"/>
        </w:rPr>
        <w:tab/>
      </w:r>
      <w:r w:rsidRPr="00B02568">
        <w:rPr>
          <w:lang w:val="en-GB" w:eastAsia="ja-JP"/>
        </w:rPr>
        <w:t xml:space="preserve">Separate </w:t>
      </w:r>
      <w:r>
        <w:rPr>
          <w:lang w:val="en-GB" w:eastAsia="ja-JP"/>
        </w:rPr>
        <w:t xml:space="preserve">tables are configured respectively </w:t>
      </w:r>
      <w:r w:rsidRPr="00B02568">
        <w:rPr>
          <w:lang w:val="en-GB" w:eastAsia="ja-JP"/>
        </w:rPr>
        <w:t>for multi-cell PDSCH scheduling and multi-cell PUSCH scheduling.</w:t>
      </w:r>
    </w:p>
    <w:p w14:paraId="1D292827" w14:textId="053113FC" w:rsidR="00FF0052" w:rsidRDefault="007D660A" w:rsidP="00FF0052">
      <w:pPr>
        <w:pStyle w:val="Heading1"/>
        <w:ind w:left="0" w:firstLine="0"/>
        <w:jc w:val="both"/>
      </w:pPr>
      <w:r>
        <w:t>6</w:t>
      </w:r>
      <w:r w:rsidR="00FF0052">
        <w:t xml:space="preserve">        References</w:t>
      </w:r>
    </w:p>
    <w:p w14:paraId="06C9FFE3" w14:textId="1BA35132" w:rsidR="00C47D96" w:rsidRDefault="00FE242F" w:rsidP="00C35C4F">
      <w:pPr>
        <w:jc w:val="both"/>
        <w:rPr>
          <w:lang w:eastAsia="zh-CN"/>
        </w:rPr>
      </w:pPr>
      <w:r>
        <w:rPr>
          <w:rFonts w:hint="eastAsia"/>
          <w:lang w:eastAsia="zh-CN"/>
        </w:rPr>
        <w:t>[</w:t>
      </w:r>
      <w:r>
        <w:rPr>
          <w:lang w:eastAsia="zh-CN"/>
        </w:rPr>
        <w:t>1]</w:t>
      </w:r>
      <w:r w:rsidR="00D76357">
        <w:rPr>
          <w:lang w:eastAsia="zh-CN"/>
        </w:rPr>
        <w:t>.</w:t>
      </w:r>
      <w:r w:rsidR="00883B92">
        <w:rPr>
          <w:lang w:eastAsia="zh-CN"/>
        </w:rPr>
        <w:t xml:space="preserve"> </w:t>
      </w:r>
      <w:r w:rsidR="00883B92" w:rsidRPr="00883B92">
        <w:rPr>
          <w:lang w:eastAsia="zh-CN"/>
        </w:rPr>
        <w:t>R</w:t>
      </w:r>
      <w:r w:rsidR="009461CB">
        <w:rPr>
          <w:lang w:eastAsia="zh-CN"/>
        </w:rPr>
        <w:t>1</w:t>
      </w:r>
      <w:r w:rsidR="00883B92" w:rsidRPr="00883B92">
        <w:rPr>
          <w:lang w:eastAsia="zh-CN"/>
        </w:rPr>
        <w:t>-22</w:t>
      </w:r>
      <w:r w:rsidR="008665F0">
        <w:rPr>
          <w:lang w:eastAsia="zh-CN"/>
        </w:rPr>
        <w:t>10662</w:t>
      </w:r>
      <w:r w:rsidR="00883B92">
        <w:rPr>
          <w:lang w:eastAsia="zh-CN"/>
        </w:rPr>
        <w:t xml:space="preserve">, </w:t>
      </w:r>
      <w:r w:rsidR="009461CB" w:rsidRPr="009461CB">
        <w:rPr>
          <w:lang w:eastAsia="zh-CN"/>
        </w:rPr>
        <w:t>Feature lead summary #</w:t>
      </w:r>
      <w:r w:rsidR="008665F0">
        <w:rPr>
          <w:lang w:eastAsia="zh-CN"/>
        </w:rPr>
        <w:t>4</w:t>
      </w:r>
      <w:r w:rsidR="009461CB" w:rsidRPr="009461CB">
        <w:rPr>
          <w:lang w:eastAsia="zh-CN"/>
        </w:rPr>
        <w:t xml:space="preserve"> on multi-cell PUSCH/PDSCH scheduling with a single DCI</w:t>
      </w:r>
      <w:r w:rsidR="00883B92" w:rsidRPr="00883B92">
        <w:rPr>
          <w:lang w:eastAsia="zh-CN"/>
        </w:rPr>
        <w:t>, RAN</w:t>
      </w:r>
      <w:r w:rsidR="009461CB">
        <w:rPr>
          <w:lang w:eastAsia="zh-CN"/>
        </w:rPr>
        <w:t>1</w:t>
      </w:r>
      <w:r w:rsidR="00883B92" w:rsidRPr="00883B92">
        <w:rPr>
          <w:lang w:eastAsia="zh-CN"/>
        </w:rPr>
        <w:t xml:space="preserve"> #</w:t>
      </w:r>
      <w:r w:rsidR="009461CB">
        <w:rPr>
          <w:lang w:eastAsia="zh-CN"/>
        </w:rPr>
        <w:t>1</w:t>
      </w:r>
      <w:r w:rsidR="00E15F71">
        <w:rPr>
          <w:lang w:eastAsia="zh-CN"/>
        </w:rPr>
        <w:t>10</w:t>
      </w:r>
      <w:r w:rsidR="008665F0">
        <w:rPr>
          <w:lang w:eastAsia="zh-CN"/>
        </w:rPr>
        <w:t>bis-e</w:t>
      </w:r>
      <w:r w:rsidR="00883B92">
        <w:rPr>
          <w:lang w:eastAsia="zh-CN"/>
        </w:rPr>
        <w:t xml:space="preserve">, </w:t>
      </w:r>
      <w:r w:rsidR="008665F0">
        <w:rPr>
          <w:lang w:eastAsia="zh-CN"/>
        </w:rPr>
        <w:t>October</w:t>
      </w:r>
      <w:r w:rsidR="00883B92" w:rsidRPr="00883B92">
        <w:rPr>
          <w:lang w:eastAsia="zh-CN"/>
        </w:rPr>
        <w:t>.</w:t>
      </w:r>
      <w:r w:rsidR="00E15F71">
        <w:rPr>
          <w:lang w:eastAsia="zh-CN"/>
        </w:rPr>
        <w:t xml:space="preserve"> </w:t>
      </w:r>
      <w:r w:rsidR="008665F0">
        <w:rPr>
          <w:lang w:eastAsia="zh-CN"/>
        </w:rPr>
        <w:t>10</w:t>
      </w:r>
      <w:r w:rsidR="00883B92" w:rsidRPr="00883B92">
        <w:rPr>
          <w:lang w:eastAsia="zh-CN"/>
        </w:rPr>
        <w:t xml:space="preserve"> - </w:t>
      </w:r>
      <w:r w:rsidR="008665F0">
        <w:rPr>
          <w:lang w:eastAsia="zh-CN"/>
        </w:rPr>
        <w:t>19</w:t>
      </w:r>
      <w:r w:rsidR="00883B92" w:rsidRPr="00883B92">
        <w:rPr>
          <w:lang w:eastAsia="zh-CN"/>
        </w:rPr>
        <w:t>, 2022</w:t>
      </w:r>
    </w:p>
    <w:sectPr w:rsidR="00C47D96"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EED8" w14:textId="77777777" w:rsidR="001A5786" w:rsidRDefault="001A5786">
      <w:r>
        <w:separator/>
      </w:r>
    </w:p>
  </w:endnote>
  <w:endnote w:type="continuationSeparator" w:id="0">
    <w:p w14:paraId="65AD9F17" w14:textId="77777777" w:rsidR="001A5786" w:rsidRDefault="001A5786">
      <w:r>
        <w:continuationSeparator/>
      </w:r>
    </w:p>
  </w:endnote>
  <w:endnote w:type="continuationNotice" w:id="1">
    <w:p w14:paraId="00F3F7B8" w14:textId="77777777" w:rsidR="001A5786" w:rsidRDefault="001A5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FACF" w14:textId="77777777" w:rsidR="001A5786" w:rsidRDefault="001A5786">
      <w:r>
        <w:separator/>
      </w:r>
    </w:p>
  </w:footnote>
  <w:footnote w:type="continuationSeparator" w:id="0">
    <w:p w14:paraId="50F0EB4C" w14:textId="77777777" w:rsidR="001A5786" w:rsidRDefault="001A5786">
      <w:r>
        <w:continuationSeparator/>
      </w:r>
    </w:p>
  </w:footnote>
  <w:footnote w:type="continuationNotice" w:id="1">
    <w:p w14:paraId="4D3CC6F5" w14:textId="77777777" w:rsidR="001A5786" w:rsidRDefault="001A5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pt;height:16pt" o:bullet="t">
        <v:imagedata r:id="rId1" o:title="art1C94"/>
      </v:shape>
    </w:pict>
  </w:numPicBullet>
  <w:abstractNum w:abstractNumId="0" w15:restartNumberingAfterBreak="0">
    <w:nsid w:val="0317279F"/>
    <w:multiLevelType w:val="hybridMultilevel"/>
    <w:tmpl w:val="6FAEEA6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55138D"/>
    <w:multiLevelType w:val="hybridMultilevel"/>
    <w:tmpl w:val="5862301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5664CD"/>
    <w:multiLevelType w:val="hybridMultilevel"/>
    <w:tmpl w:val="A7084EA0"/>
    <w:lvl w:ilvl="0" w:tplc="0D62E5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A40A1"/>
    <w:multiLevelType w:val="hybridMultilevel"/>
    <w:tmpl w:val="3BA80748"/>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5173D"/>
    <w:multiLevelType w:val="hybridMultilevel"/>
    <w:tmpl w:val="84D8E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547CA"/>
    <w:multiLevelType w:val="hybridMultilevel"/>
    <w:tmpl w:val="B4220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1037077">
    <w:abstractNumId w:val="22"/>
  </w:num>
  <w:num w:numId="2" w16cid:durableId="558829123">
    <w:abstractNumId w:val="20"/>
  </w:num>
  <w:num w:numId="3" w16cid:durableId="1967471192">
    <w:abstractNumId w:val="35"/>
  </w:num>
  <w:num w:numId="4" w16cid:durableId="1237470137">
    <w:abstractNumId w:val="21"/>
  </w:num>
  <w:num w:numId="5" w16cid:durableId="1048653026">
    <w:abstractNumId w:val="9"/>
  </w:num>
  <w:num w:numId="6" w16cid:durableId="1315335924">
    <w:abstractNumId w:val="16"/>
  </w:num>
  <w:num w:numId="7" w16cid:durableId="54164022">
    <w:abstractNumId w:val="8"/>
  </w:num>
  <w:num w:numId="8" w16cid:durableId="742489193">
    <w:abstractNumId w:val="36"/>
  </w:num>
  <w:num w:numId="9" w16cid:durableId="1335301855">
    <w:abstractNumId w:val="30"/>
  </w:num>
  <w:num w:numId="10" w16cid:durableId="1794905207">
    <w:abstractNumId w:val="44"/>
  </w:num>
  <w:num w:numId="11" w16cid:durableId="1024937487">
    <w:abstractNumId w:val="12"/>
  </w:num>
  <w:num w:numId="12" w16cid:durableId="1944916201">
    <w:abstractNumId w:val="44"/>
  </w:num>
  <w:num w:numId="13" w16cid:durableId="1845313357">
    <w:abstractNumId w:val="45"/>
  </w:num>
  <w:num w:numId="14" w16cid:durableId="118575154">
    <w:abstractNumId w:val="4"/>
  </w:num>
  <w:num w:numId="15" w16cid:durableId="683674096">
    <w:abstractNumId w:val="11"/>
  </w:num>
  <w:num w:numId="16" w16cid:durableId="2077898437">
    <w:abstractNumId w:val="34"/>
  </w:num>
  <w:num w:numId="17" w16cid:durableId="1194806746">
    <w:abstractNumId w:val="41"/>
  </w:num>
  <w:num w:numId="18" w16cid:durableId="491483793">
    <w:abstractNumId w:val="13"/>
  </w:num>
  <w:num w:numId="19" w16cid:durableId="426194875">
    <w:abstractNumId w:val="39"/>
  </w:num>
  <w:num w:numId="20" w16cid:durableId="1610506933">
    <w:abstractNumId w:val="10"/>
  </w:num>
  <w:num w:numId="21" w16cid:durableId="1022974803">
    <w:abstractNumId w:val="24"/>
  </w:num>
  <w:num w:numId="22" w16cid:durableId="1708721205">
    <w:abstractNumId w:val="17"/>
  </w:num>
  <w:num w:numId="23" w16cid:durableId="901716873">
    <w:abstractNumId w:val="7"/>
  </w:num>
  <w:num w:numId="24" w16cid:durableId="33890778">
    <w:abstractNumId w:val="5"/>
  </w:num>
  <w:num w:numId="25" w16cid:durableId="1158617845">
    <w:abstractNumId w:val="43"/>
  </w:num>
  <w:num w:numId="26" w16cid:durableId="624046841">
    <w:abstractNumId w:val="19"/>
  </w:num>
  <w:num w:numId="27" w16cid:durableId="874851522">
    <w:abstractNumId w:val="33"/>
  </w:num>
  <w:num w:numId="28" w16cid:durableId="1972982543">
    <w:abstractNumId w:val="0"/>
  </w:num>
  <w:num w:numId="29" w16cid:durableId="1184125105">
    <w:abstractNumId w:val="37"/>
  </w:num>
  <w:num w:numId="30" w16cid:durableId="1032149752">
    <w:abstractNumId w:val="28"/>
  </w:num>
  <w:num w:numId="31" w16cid:durableId="89352374">
    <w:abstractNumId w:val="31"/>
  </w:num>
  <w:num w:numId="32" w16cid:durableId="693385175">
    <w:abstractNumId w:val="38"/>
  </w:num>
  <w:num w:numId="33" w16cid:durableId="225918097">
    <w:abstractNumId w:val="26"/>
  </w:num>
  <w:num w:numId="34" w16cid:durableId="562375607">
    <w:abstractNumId w:val="2"/>
  </w:num>
  <w:num w:numId="35" w16cid:durableId="1400791333">
    <w:abstractNumId w:val="6"/>
  </w:num>
  <w:num w:numId="36" w16cid:durableId="501773371">
    <w:abstractNumId w:val="15"/>
  </w:num>
  <w:num w:numId="37" w16cid:durableId="1129203554">
    <w:abstractNumId w:val="42"/>
  </w:num>
  <w:num w:numId="38" w16cid:durableId="1169637570">
    <w:abstractNumId w:val="18"/>
  </w:num>
  <w:num w:numId="39" w16cid:durableId="514879094">
    <w:abstractNumId w:val="25"/>
  </w:num>
  <w:num w:numId="40" w16cid:durableId="1897666080">
    <w:abstractNumId w:val="32"/>
  </w:num>
  <w:num w:numId="41" w16cid:durableId="10689069">
    <w:abstractNumId w:val="47"/>
  </w:num>
  <w:num w:numId="42" w16cid:durableId="1038434834">
    <w:abstractNumId w:val="29"/>
  </w:num>
  <w:num w:numId="43" w16cid:durableId="2109227829">
    <w:abstractNumId w:val="46"/>
  </w:num>
  <w:num w:numId="44" w16cid:durableId="2069567213">
    <w:abstractNumId w:val="3"/>
  </w:num>
  <w:num w:numId="45" w16cid:durableId="828986859">
    <w:abstractNumId w:val="1"/>
  </w:num>
  <w:num w:numId="46" w16cid:durableId="1827237324">
    <w:abstractNumId w:val="14"/>
  </w:num>
  <w:num w:numId="47" w16cid:durableId="203686304">
    <w:abstractNumId w:val="23"/>
  </w:num>
  <w:num w:numId="48" w16cid:durableId="1930236867">
    <w:abstractNumId w:val="27"/>
  </w:num>
  <w:num w:numId="49" w16cid:durableId="592737314">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3B0D"/>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50068"/>
    <w:rsid w:val="00050486"/>
    <w:rsid w:val="0005055B"/>
    <w:rsid w:val="0005072F"/>
    <w:rsid w:val="00050E72"/>
    <w:rsid w:val="00051135"/>
    <w:rsid w:val="000514DC"/>
    <w:rsid w:val="000514F1"/>
    <w:rsid w:val="00051711"/>
    <w:rsid w:val="00051A4D"/>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8A9"/>
    <w:rsid w:val="00071386"/>
    <w:rsid w:val="0007140F"/>
    <w:rsid w:val="0007164E"/>
    <w:rsid w:val="000716FB"/>
    <w:rsid w:val="000727E3"/>
    <w:rsid w:val="00072BEC"/>
    <w:rsid w:val="00072EFA"/>
    <w:rsid w:val="0007309F"/>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31C3"/>
    <w:rsid w:val="000933B7"/>
    <w:rsid w:val="00093915"/>
    <w:rsid w:val="0009440A"/>
    <w:rsid w:val="0009476A"/>
    <w:rsid w:val="0009480D"/>
    <w:rsid w:val="00094EF2"/>
    <w:rsid w:val="0009559C"/>
    <w:rsid w:val="000960AA"/>
    <w:rsid w:val="00096275"/>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1B68"/>
    <w:rsid w:val="000B1CD3"/>
    <w:rsid w:val="000B1E8A"/>
    <w:rsid w:val="000B1FBE"/>
    <w:rsid w:val="000B23E2"/>
    <w:rsid w:val="000B245F"/>
    <w:rsid w:val="000B247A"/>
    <w:rsid w:val="000B256B"/>
    <w:rsid w:val="000B33EB"/>
    <w:rsid w:val="000B3F37"/>
    <w:rsid w:val="000B3FD6"/>
    <w:rsid w:val="000B4ED8"/>
    <w:rsid w:val="000B5032"/>
    <w:rsid w:val="000B546F"/>
    <w:rsid w:val="000B5E4A"/>
    <w:rsid w:val="000B68FD"/>
    <w:rsid w:val="000B6D3D"/>
    <w:rsid w:val="000B6EA5"/>
    <w:rsid w:val="000B744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D68"/>
    <w:rsid w:val="000C781E"/>
    <w:rsid w:val="000C78AF"/>
    <w:rsid w:val="000D037E"/>
    <w:rsid w:val="000D0BD9"/>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8CB"/>
    <w:rsid w:val="000E011D"/>
    <w:rsid w:val="000E0B4F"/>
    <w:rsid w:val="000E0BF4"/>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71C"/>
    <w:rsid w:val="001437AD"/>
    <w:rsid w:val="00143A51"/>
    <w:rsid w:val="00143FFE"/>
    <w:rsid w:val="0014452E"/>
    <w:rsid w:val="00144F22"/>
    <w:rsid w:val="00145906"/>
    <w:rsid w:val="001459EB"/>
    <w:rsid w:val="001461C2"/>
    <w:rsid w:val="00146E5E"/>
    <w:rsid w:val="0014719D"/>
    <w:rsid w:val="00147B5F"/>
    <w:rsid w:val="00147D67"/>
    <w:rsid w:val="00147E88"/>
    <w:rsid w:val="0015019F"/>
    <w:rsid w:val="00151516"/>
    <w:rsid w:val="00151805"/>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E24"/>
    <w:rsid w:val="001560ED"/>
    <w:rsid w:val="001572A5"/>
    <w:rsid w:val="0015737A"/>
    <w:rsid w:val="00157847"/>
    <w:rsid w:val="001600A1"/>
    <w:rsid w:val="00160786"/>
    <w:rsid w:val="00160A67"/>
    <w:rsid w:val="00161306"/>
    <w:rsid w:val="00161AEB"/>
    <w:rsid w:val="00162262"/>
    <w:rsid w:val="00162530"/>
    <w:rsid w:val="00162BD5"/>
    <w:rsid w:val="001630E4"/>
    <w:rsid w:val="001632A2"/>
    <w:rsid w:val="001639BC"/>
    <w:rsid w:val="00164540"/>
    <w:rsid w:val="0016465B"/>
    <w:rsid w:val="001647FA"/>
    <w:rsid w:val="0016684E"/>
    <w:rsid w:val="00166868"/>
    <w:rsid w:val="001669CF"/>
    <w:rsid w:val="00167857"/>
    <w:rsid w:val="00167C50"/>
    <w:rsid w:val="001708CD"/>
    <w:rsid w:val="00171802"/>
    <w:rsid w:val="00172414"/>
    <w:rsid w:val="00172C20"/>
    <w:rsid w:val="0017328A"/>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4CF6"/>
    <w:rsid w:val="00185E59"/>
    <w:rsid w:val="00185E70"/>
    <w:rsid w:val="00186DE5"/>
    <w:rsid w:val="0019017B"/>
    <w:rsid w:val="001907C8"/>
    <w:rsid w:val="00190DB7"/>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6F1A"/>
    <w:rsid w:val="0019734F"/>
    <w:rsid w:val="001977D0"/>
    <w:rsid w:val="0019795D"/>
    <w:rsid w:val="00197FA7"/>
    <w:rsid w:val="001A019F"/>
    <w:rsid w:val="001A0303"/>
    <w:rsid w:val="001A037C"/>
    <w:rsid w:val="001A067A"/>
    <w:rsid w:val="001A0789"/>
    <w:rsid w:val="001A12B0"/>
    <w:rsid w:val="001A2A61"/>
    <w:rsid w:val="001A3BAB"/>
    <w:rsid w:val="001A3FA5"/>
    <w:rsid w:val="001A4334"/>
    <w:rsid w:val="001A4439"/>
    <w:rsid w:val="001A4A67"/>
    <w:rsid w:val="001A5786"/>
    <w:rsid w:val="001A600A"/>
    <w:rsid w:val="001A7326"/>
    <w:rsid w:val="001A7697"/>
    <w:rsid w:val="001A76CF"/>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F21"/>
    <w:rsid w:val="001D1258"/>
    <w:rsid w:val="001D1461"/>
    <w:rsid w:val="001D1CFF"/>
    <w:rsid w:val="001D209A"/>
    <w:rsid w:val="001D214F"/>
    <w:rsid w:val="001D29E8"/>
    <w:rsid w:val="001D2E6C"/>
    <w:rsid w:val="001D2EFF"/>
    <w:rsid w:val="001D333B"/>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D80"/>
    <w:rsid w:val="001E7E3A"/>
    <w:rsid w:val="001F06FC"/>
    <w:rsid w:val="001F0BE6"/>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668"/>
    <w:rsid w:val="002A53DF"/>
    <w:rsid w:val="002A5C89"/>
    <w:rsid w:val="002A5D2A"/>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5727"/>
    <w:rsid w:val="002B727D"/>
    <w:rsid w:val="002B7C8F"/>
    <w:rsid w:val="002B7FB1"/>
    <w:rsid w:val="002C0364"/>
    <w:rsid w:val="002C0397"/>
    <w:rsid w:val="002C039D"/>
    <w:rsid w:val="002C0779"/>
    <w:rsid w:val="002C138C"/>
    <w:rsid w:val="002C203A"/>
    <w:rsid w:val="002C2FCD"/>
    <w:rsid w:val="002C300F"/>
    <w:rsid w:val="002C36BB"/>
    <w:rsid w:val="002C3ABA"/>
    <w:rsid w:val="002C3AE4"/>
    <w:rsid w:val="002C4148"/>
    <w:rsid w:val="002C4749"/>
    <w:rsid w:val="002C4CB7"/>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7F23"/>
    <w:rsid w:val="002F0045"/>
    <w:rsid w:val="002F025B"/>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37D9"/>
    <w:rsid w:val="00313C4F"/>
    <w:rsid w:val="003149EC"/>
    <w:rsid w:val="0031531B"/>
    <w:rsid w:val="003158FE"/>
    <w:rsid w:val="00315C46"/>
    <w:rsid w:val="0031606B"/>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285"/>
    <w:rsid w:val="0033589F"/>
    <w:rsid w:val="0033592C"/>
    <w:rsid w:val="00335B9C"/>
    <w:rsid w:val="00335F31"/>
    <w:rsid w:val="00336164"/>
    <w:rsid w:val="0033635C"/>
    <w:rsid w:val="003365A4"/>
    <w:rsid w:val="00336A86"/>
    <w:rsid w:val="00336AD8"/>
    <w:rsid w:val="00340EAD"/>
    <w:rsid w:val="00341470"/>
    <w:rsid w:val="0034150F"/>
    <w:rsid w:val="00341A50"/>
    <w:rsid w:val="0034298C"/>
    <w:rsid w:val="00342E78"/>
    <w:rsid w:val="0034305B"/>
    <w:rsid w:val="00343123"/>
    <w:rsid w:val="00343E84"/>
    <w:rsid w:val="003444EB"/>
    <w:rsid w:val="00344778"/>
    <w:rsid w:val="00344F78"/>
    <w:rsid w:val="0034511B"/>
    <w:rsid w:val="00345740"/>
    <w:rsid w:val="00346427"/>
    <w:rsid w:val="00347518"/>
    <w:rsid w:val="00347A77"/>
    <w:rsid w:val="003504EC"/>
    <w:rsid w:val="003509B5"/>
    <w:rsid w:val="00350EF6"/>
    <w:rsid w:val="00351118"/>
    <w:rsid w:val="00351F03"/>
    <w:rsid w:val="0035244F"/>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6073A"/>
    <w:rsid w:val="00360F4F"/>
    <w:rsid w:val="0036185C"/>
    <w:rsid w:val="00361AEE"/>
    <w:rsid w:val="00361AFA"/>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6B1"/>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514"/>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023"/>
    <w:rsid w:val="003A0311"/>
    <w:rsid w:val="003A073C"/>
    <w:rsid w:val="003A076B"/>
    <w:rsid w:val="003A07A9"/>
    <w:rsid w:val="003A0F88"/>
    <w:rsid w:val="003A12CF"/>
    <w:rsid w:val="003A1341"/>
    <w:rsid w:val="003A19E0"/>
    <w:rsid w:val="003A1C4F"/>
    <w:rsid w:val="003A1DD5"/>
    <w:rsid w:val="003A336B"/>
    <w:rsid w:val="003A41B3"/>
    <w:rsid w:val="003A42BB"/>
    <w:rsid w:val="003A5125"/>
    <w:rsid w:val="003A57E5"/>
    <w:rsid w:val="003A590E"/>
    <w:rsid w:val="003A6D8E"/>
    <w:rsid w:val="003A6DD7"/>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3F7E5C"/>
    <w:rsid w:val="0040042A"/>
    <w:rsid w:val="004009C5"/>
    <w:rsid w:val="00400E97"/>
    <w:rsid w:val="004024AB"/>
    <w:rsid w:val="0040303D"/>
    <w:rsid w:val="0040379F"/>
    <w:rsid w:val="00403883"/>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A7B"/>
    <w:rsid w:val="00432E20"/>
    <w:rsid w:val="00432F8F"/>
    <w:rsid w:val="0043424B"/>
    <w:rsid w:val="0043480E"/>
    <w:rsid w:val="0043486A"/>
    <w:rsid w:val="004355EB"/>
    <w:rsid w:val="00435602"/>
    <w:rsid w:val="00435635"/>
    <w:rsid w:val="004356FA"/>
    <w:rsid w:val="00435862"/>
    <w:rsid w:val="00435CCF"/>
    <w:rsid w:val="004365C5"/>
    <w:rsid w:val="004371AB"/>
    <w:rsid w:val="00437B4F"/>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5573"/>
    <w:rsid w:val="00465FF9"/>
    <w:rsid w:val="0046649C"/>
    <w:rsid w:val="004664A6"/>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18C"/>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4E33"/>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94"/>
    <w:rsid w:val="004D6EBB"/>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611"/>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40C"/>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37D0"/>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1D3D"/>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94E"/>
    <w:rsid w:val="005349EB"/>
    <w:rsid w:val="00534D96"/>
    <w:rsid w:val="0053542C"/>
    <w:rsid w:val="00536A6E"/>
    <w:rsid w:val="00536F65"/>
    <w:rsid w:val="005404EA"/>
    <w:rsid w:val="005408FD"/>
    <w:rsid w:val="005417A0"/>
    <w:rsid w:val="005422E8"/>
    <w:rsid w:val="005426C4"/>
    <w:rsid w:val="00542A2A"/>
    <w:rsid w:val="00542D36"/>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F4E"/>
    <w:rsid w:val="00551204"/>
    <w:rsid w:val="00551EDF"/>
    <w:rsid w:val="00552163"/>
    <w:rsid w:val="00552569"/>
    <w:rsid w:val="0055269F"/>
    <w:rsid w:val="005527EA"/>
    <w:rsid w:val="00552AC3"/>
    <w:rsid w:val="005533B3"/>
    <w:rsid w:val="005533EA"/>
    <w:rsid w:val="0055348E"/>
    <w:rsid w:val="00553C13"/>
    <w:rsid w:val="00554999"/>
    <w:rsid w:val="00554D0E"/>
    <w:rsid w:val="005555A1"/>
    <w:rsid w:val="00556461"/>
    <w:rsid w:val="00556BF2"/>
    <w:rsid w:val="00557004"/>
    <w:rsid w:val="005570E7"/>
    <w:rsid w:val="00560546"/>
    <w:rsid w:val="00560964"/>
    <w:rsid w:val="005612F8"/>
    <w:rsid w:val="00561327"/>
    <w:rsid w:val="0056200F"/>
    <w:rsid w:val="00562276"/>
    <w:rsid w:val="005622DF"/>
    <w:rsid w:val="00562B8E"/>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70BC"/>
    <w:rsid w:val="005776BC"/>
    <w:rsid w:val="005778D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1BE"/>
    <w:rsid w:val="0059280D"/>
    <w:rsid w:val="00592A4A"/>
    <w:rsid w:val="005931B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4A"/>
    <w:rsid w:val="005A7B69"/>
    <w:rsid w:val="005A7D81"/>
    <w:rsid w:val="005A7ECD"/>
    <w:rsid w:val="005A7F72"/>
    <w:rsid w:val="005B04EF"/>
    <w:rsid w:val="005B066A"/>
    <w:rsid w:val="005B0878"/>
    <w:rsid w:val="005B097C"/>
    <w:rsid w:val="005B1CC4"/>
    <w:rsid w:val="005B1D16"/>
    <w:rsid w:val="005B1D3E"/>
    <w:rsid w:val="005B2A90"/>
    <w:rsid w:val="005B2EB8"/>
    <w:rsid w:val="005B33A1"/>
    <w:rsid w:val="005B43F2"/>
    <w:rsid w:val="005B463D"/>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CE"/>
    <w:rsid w:val="005D2464"/>
    <w:rsid w:val="005D253F"/>
    <w:rsid w:val="005D2EE8"/>
    <w:rsid w:val="005D2FEE"/>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E7CFE"/>
    <w:rsid w:val="005F0931"/>
    <w:rsid w:val="005F0C46"/>
    <w:rsid w:val="005F1FE4"/>
    <w:rsid w:val="005F2AF8"/>
    <w:rsid w:val="005F353F"/>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00B"/>
    <w:rsid w:val="0060031B"/>
    <w:rsid w:val="006012E3"/>
    <w:rsid w:val="00601DD6"/>
    <w:rsid w:val="00601FCD"/>
    <w:rsid w:val="00602949"/>
    <w:rsid w:val="00602F2F"/>
    <w:rsid w:val="00602FB5"/>
    <w:rsid w:val="0060342E"/>
    <w:rsid w:val="0060384D"/>
    <w:rsid w:val="006039C5"/>
    <w:rsid w:val="00603BF8"/>
    <w:rsid w:val="0060515F"/>
    <w:rsid w:val="00606C6F"/>
    <w:rsid w:val="00606FA6"/>
    <w:rsid w:val="00606FE2"/>
    <w:rsid w:val="00607079"/>
    <w:rsid w:val="00607ADE"/>
    <w:rsid w:val="00607F56"/>
    <w:rsid w:val="00610F2A"/>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4C03"/>
    <w:rsid w:val="00644EBB"/>
    <w:rsid w:val="00645770"/>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3EC"/>
    <w:rsid w:val="006704BF"/>
    <w:rsid w:val="00670AD8"/>
    <w:rsid w:val="00670ECD"/>
    <w:rsid w:val="00672B09"/>
    <w:rsid w:val="006730FA"/>
    <w:rsid w:val="0067371B"/>
    <w:rsid w:val="00673D7C"/>
    <w:rsid w:val="00673EF8"/>
    <w:rsid w:val="00673F38"/>
    <w:rsid w:val="00673FBF"/>
    <w:rsid w:val="00674314"/>
    <w:rsid w:val="00674460"/>
    <w:rsid w:val="006744FB"/>
    <w:rsid w:val="00675787"/>
    <w:rsid w:val="00676A4B"/>
    <w:rsid w:val="00676C9B"/>
    <w:rsid w:val="00677B84"/>
    <w:rsid w:val="00677E8D"/>
    <w:rsid w:val="00680A97"/>
    <w:rsid w:val="00680C3F"/>
    <w:rsid w:val="0068102D"/>
    <w:rsid w:val="00682007"/>
    <w:rsid w:val="0068226B"/>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12CB"/>
    <w:rsid w:val="006B1938"/>
    <w:rsid w:val="006B19B2"/>
    <w:rsid w:val="006B19E5"/>
    <w:rsid w:val="006B1DA2"/>
    <w:rsid w:val="006B1F5F"/>
    <w:rsid w:val="006B2064"/>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E0240"/>
    <w:rsid w:val="006E0659"/>
    <w:rsid w:val="006E0B10"/>
    <w:rsid w:val="006E0B16"/>
    <w:rsid w:val="006E0EC5"/>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2EE5"/>
    <w:rsid w:val="0071374D"/>
    <w:rsid w:val="007137DB"/>
    <w:rsid w:val="007146D9"/>
    <w:rsid w:val="00714912"/>
    <w:rsid w:val="00714D12"/>
    <w:rsid w:val="00714D3C"/>
    <w:rsid w:val="00715157"/>
    <w:rsid w:val="0071649C"/>
    <w:rsid w:val="007167B9"/>
    <w:rsid w:val="00717267"/>
    <w:rsid w:val="00717551"/>
    <w:rsid w:val="007178EE"/>
    <w:rsid w:val="00717C8F"/>
    <w:rsid w:val="00717CA5"/>
    <w:rsid w:val="0072048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3412"/>
    <w:rsid w:val="00744055"/>
    <w:rsid w:val="007447B2"/>
    <w:rsid w:val="00744F4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DD6"/>
    <w:rsid w:val="007C30C6"/>
    <w:rsid w:val="007C3DB9"/>
    <w:rsid w:val="007C3F46"/>
    <w:rsid w:val="007C4C7E"/>
    <w:rsid w:val="007C508D"/>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B65"/>
    <w:rsid w:val="007D1B7C"/>
    <w:rsid w:val="007D1BA8"/>
    <w:rsid w:val="007D22E2"/>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DA9"/>
    <w:rsid w:val="008064A1"/>
    <w:rsid w:val="008064BE"/>
    <w:rsid w:val="008064F4"/>
    <w:rsid w:val="00806A9F"/>
    <w:rsid w:val="00806B9C"/>
    <w:rsid w:val="00806DA5"/>
    <w:rsid w:val="00807316"/>
    <w:rsid w:val="0080770D"/>
    <w:rsid w:val="00807D28"/>
    <w:rsid w:val="00807D5E"/>
    <w:rsid w:val="0081012C"/>
    <w:rsid w:val="008102B3"/>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BF"/>
    <w:rsid w:val="008252AD"/>
    <w:rsid w:val="00825752"/>
    <w:rsid w:val="00826822"/>
    <w:rsid w:val="008274FB"/>
    <w:rsid w:val="00827A8A"/>
    <w:rsid w:val="00827AEE"/>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5DDC"/>
    <w:rsid w:val="00835F35"/>
    <w:rsid w:val="0083657B"/>
    <w:rsid w:val="00836644"/>
    <w:rsid w:val="00836762"/>
    <w:rsid w:val="0083683B"/>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4F13"/>
    <w:rsid w:val="00845400"/>
    <w:rsid w:val="0084554A"/>
    <w:rsid w:val="00845F51"/>
    <w:rsid w:val="00846069"/>
    <w:rsid w:val="0084637B"/>
    <w:rsid w:val="00846467"/>
    <w:rsid w:val="0084760D"/>
    <w:rsid w:val="00847991"/>
    <w:rsid w:val="0084799F"/>
    <w:rsid w:val="00847C4E"/>
    <w:rsid w:val="008517C2"/>
    <w:rsid w:val="008517E2"/>
    <w:rsid w:val="00851801"/>
    <w:rsid w:val="00851CA3"/>
    <w:rsid w:val="00851D86"/>
    <w:rsid w:val="0085319C"/>
    <w:rsid w:val="00853228"/>
    <w:rsid w:val="008535B0"/>
    <w:rsid w:val="00853A21"/>
    <w:rsid w:val="00853BD0"/>
    <w:rsid w:val="0085423A"/>
    <w:rsid w:val="0085460B"/>
    <w:rsid w:val="00854847"/>
    <w:rsid w:val="00854983"/>
    <w:rsid w:val="00854DBE"/>
    <w:rsid w:val="00855805"/>
    <w:rsid w:val="00855C75"/>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E61"/>
    <w:rsid w:val="008632AB"/>
    <w:rsid w:val="00864A2A"/>
    <w:rsid w:val="00865DE1"/>
    <w:rsid w:val="008665F0"/>
    <w:rsid w:val="0086711C"/>
    <w:rsid w:val="00870793"/>
    <w:rsid w:val="0087086D"/>
    <w:rsid w:val="00871EED"/>
    <w:rsid w:val="008732C3"/>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71"/>
    <w:rsid w:val="0089549F"/>
    <w:rsid w:val="008958EF"/>
    <w:rsid w:val="008959F1"/>
    <w:rsid w:val="00895F27"/>
    <w:rsid w:val="008966C1"/>
    <w:rsid w:val="008970B5"/>
    <w:rsid w:val="008971D9"/>
    <w:rsid w:val="008A0473"/>
    <w:rsid w:val="008A1409"/>
    <w:rsid w:val="008A16AE"/>
    <w:rsid w:val="008A23FF"/>
    <w:rsid w:val="008A24BD"/>
    <w:rsid w:val="008A2593"/>
    <w:rsid w:val="008A28EB"/>
    <w:rsid w:val="008A2B4D"/>
    <w:rsid w:val="008A36ED"/>
    <w:rsid w:val="008A422F"/>
    <w:rsid w:val="008A42D8"/>
    <w:rsid w:val="008A45B1"/>
    <w:rsid w:val="008A59E9"/>
    <w:rsid w:val="008A5F9F"/>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67E"/>
    <w:rsid w:val="008C17CD"/>
    <w:rsid w:val="008C2453"/>
    <w:rsid w:val="008C2920"/>
    <w:rsid w:val="008C3099"/>
    <w:rsid w:val="008C32F7"/>
    <w:rsid w:val="008C350D"/>
    <w:rsid w:val="008C397B"/>
    <w:rsid w:val="008C436D"/>
    <w:rsid w:val="008C4703"/>
    <w:rsid w:val="008C4853"/>
    <w:rsid w:val="008C48F2"/>
    <w:rsid w:val="008C4965"/>
    <w:rsid w:val="008C5040"/>
    <w:rsid w:val="008C52C6"/>
    <w:rsid w:val="008C5BE7"/>
    <w:rsid w:val="008C74CC"/>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F85"/>
    <w:rsid w:val="008D5FCD"/>
    <w:rsid w:val="008D6C6B"/>
    <w:rsid w:val="008D6F90"/>
    <w:rsid w:val="008D7615"/>
    <w:rsid w:val="008D761E"/>
    <w:rsid w:val="008D76A0"/>
    <w:rsid w:val="008E032D"/>
    <w:rsid w:val="008E0E8C"/>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722"/>
    <w:rsid w:val="008F3C85"/>
    <w:rsid w:val="008F3DC9"/>
    <w:rsid w:val="008F4107"/>
    <w:rsid w:val="008F4807"/>
    <w:rsid w:val="008F4BFE"/>
    <w:rsid w:val="008F4F27"/>
    <w:rsid w:val="008F56B5"/>
    <w:rsid w:val="008F595E"/>
    <w:rsid w:val="008F5D69"/>
    <w:rsid w:val="008F6D06"/>
    <w:rsid w:val="008F7AEE"/>
    <w:rsid w:val="00900043"/>
    <w:rsid w:val="00900BAA"/>
    <w:rsid w:val="00901845"/>
    <w:rsid w:val="00901AAA"/>
    <w:rsid w:val="0090242C"/>
    <w:rsid w:val="00902AF8"/>
    <w:rsid w:val="00903281"/>
    <w:rsid w:val="009035F5"/>
    <w:rsid w:val="009037A0"/>
    <w:rsid w:val="009040A8"/>
    <w:rsid w:val="00904212"/>
    <w:rsid w:val="00904395"/>
    <w:rsid w:val="009045C7"/>
    <w:rsid w:val="009046D9"/>
    <w:rsid w:val="009056A9"/>
    <w:rsid w:val="0090640F"/>
    <w:rsid w:val="009067B8"/>
    <w:rsid w:val="00906897"/>
    <w:rsid w:val="00906975"/>
    <w:rsid w:val="00906EED"/>
    <w:rsid w:val="009070C2"/>
    <w:rsid w:val="0090715C"/>
    <w:rsid w:val="009074D6"/>
    <w:rsid w:val="00907955"/>
    <w:rsid w:val="009108A7"/>
    <w:rsid w:val="00911E1A"/>
    <w:rsid w:val="009123B9"/>
    <w:rsid w:val="00912DDD"/>
    <w:rsid w:val="00913405"/>
    <w:rsid w:val="00913839"/>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2E3"/>
    <w:rsid w:val="00922316"/>
    <w:rsid w:val="0092237B"/>
    <w:rsid w:val="00922BFD"/>
    <w:rsid w:val="00924CC1"/>
    <w:rsid w:val="009257B4"/>
    <w:rsid w:val="00925DD1"/>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AB4"/>
    <w:rsid w:val="00982DBA"/>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90732"/>
    <w:rsid w:val="00990C1F"/>
    <w:rsid w:val="009911A4"/>
    <w:rsid w:val="00991819"/>
    <w:rsid w:val="00991820"/>
    <w:rsid w:val="00991AD9"/>
    <w:rsid w:val="00991C57"/>
    <w:rsid w:val="00991F39"/>
    <w:rsid w:val="00991F62"/>
    <w:rsid w:val="00992ABE"/>
    <w:rsid w:val="009930C0"/>
    <w:rsid w:val="00993D27"/>
    <w:rsid w:val="00994601"/>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56FD"/>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64D5"/>
    <w:rsid w:val="009E6928"/>
    <w:rsid w:val="009E7209"/>
    <w:rsid w:val="009E732A"/>
    <w:rsid w:val="009E73D9"/>
    <w:rsid w:val="009E794A"/>
    <w:rsid w:val="009F0BCF"/>
    <w:rsid w:val="009F0CD1"/>
    <w:rsid w:val="009F0F16"/>
    <w:rsid w:val="009F115A"/>
    <w:rsid w:val="009F15B3"/>
    <w:rsid w:val="009F187B"/>
    <w:rsid w:val="009F21D9"/>
    <w:rsid w:val="009F3CC3"/>
    <w:rsid w:val="009F3F25"/>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ABE"/>
    <w:rsid w:val="00A00B85"/>
    <w:rsid w:val="00A010FB"/>
    <w:rsid w:val="00A021DA"/>
    <w:rsid w:val="00A02B5C"/>
    <w:rsid w:val="00A0327D"/>
    <w:rsid w:val="00A0345F"/>
    <w:rsid w:val="00A04447"/>
    <w:rsid w:val="00A04476"/>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9B"/>
    <w:rsid w:val="00A203ED"/>
    <w:rsid w:val="00A20445"/>
    <w:rsid w:val="00A205BF"/>
    <w:rsid w:val="00A2089C"/>
    <w:rsid w:val="00A20988"/>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DC"/>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D48"/>
    <w:rsid w:val="00AD1DFE"/>
    <w:rsid w:val="00AD1ECB"/>
    <w:rsid w:val="00AD1F3F"/>
    <w:rsid w:val="00AD2D96"/>
    <w:rsid w:val="00AD3328"/>
    <w:rsid w:val="00AD3598"/>
    <w:rsid w:val="00AD3B9D"/>
    <w:rsid w:val="00AD3BEC"/>
    <w:rsid w:val="00AD4165"/>
    <w:rsid w:val="00AD4D89"/>
    <w:rsid w:val="00AD5B99"/>
    <w:rsid w:val="00AD5FF8"/>
    <w:rsid w:val="00AD732B"/>
    <w:rsid w:val="00AD7927"/>
    <w:rsid w:val="00AD7E7F"/>
    <w:rsid w:val="00AE0B70"/>
    <w:rsid w:val="00AE0F2E"/>
    <w:rsid w:val="00AE190E"/>
    <w:rsid w:val="00AE1937"/>
    <w:rsid w:val="00AE1BC3"/>
    <w:rsid w:val="00AE2083"/>
    <w:rsid w:val="00AE2205"/>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AF7F42"/>
    <w:rsid w:val="00B00306"/>
    <w:rsid w:val="00B00A5B"/>
    <w:rsid w:val="00B010D3"/>
    <w:rsid w:val="00B013DF"/>
    <w:rsid w:val="00B01CC2"/>
    <w:rsid w:val="00B01F0D"/>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988"/>
    <w:rsid w:val="00B07EDA"/>
    <w:rsid w:val="00B10A18"/>
    <w:rsid w:val="00B11967"/>
    <w:rsid w:val="00B11AC8"/>
    <w:rsid w:val="00B11C22"/>
    <w:rsid w:val="00B11E9A"/>
    <w:rsid w:val="00B121BF"/>
    <w:rsid w:val="00B128B2"/>
    <w:rsid w:val="00B12D28"/>
    <w:rsid w:val="00B13270"/>
    <w:rsid w:val="00B13818"/>
    <w:rsid w:val="00B1460B"/>
    <w:rsid w:val="00B14A91"/>
    <w:rsid w:val="00B14E6C"/>
    <w:rsid w:val="00B151C6"/>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6FE"/>
    <w:rsid w:val="00B428F8"/>
    <w:rsid w:val="00B4299D"/>
    <w:rsid w:val="00B42F00"/>
    <w:rsid w:val="00B42FE0"/>
    <w:rsid w:val="00B43014"/>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55D"/>
    <w:rsid w:val="00B50D90"/>
    <w:rsid w:val="00B50F8B"/>
    <w:rsid w:val="00B512D6"/>
    <w:rsid w:val="00B51394"/>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370"/>
    <w:rsid w:val="00B566E0"/>
    <w:rsid w:val="00B5685D"/>
    <w:rsid w:val="00B56C4B"/>
    <w:rsid w:val="00B57861"/>
    <w:rsid w:val="00B57900"/>
    <w:rsid w:val="00B57E03"/>
    <w:rsid w:val="00B600A8"/>
    <w:rsid w:val="00B60649"/>
    <w:rsid w:val="00B60721"/>
    <w:rsid w:val="00B6077D"/>
    <w:rsid w:val="00B60E6E"/>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D21"/>
    <w:rsid w:val="00B67D22"/>
    <w:rsid w:val="00B70068"/>
    <w:rsid w:val="00B701B4"/>
    <w:rsid w:val="00B7049B"/>
    <w:rsid w:val="00B707C2"/>
    <w:rsid w:val="00B70EDB"/>
    <w:rsid w:val="00B716CF"/>
    <w:rsid w:val="00B71A5D"/>
    <w:rsid w:val="00B72444"/>
    <w:rsid w:val="00B72FA1"/>
    <w:rsid w:val="00B737C7"/>
    <w:rsid w:val="00B7442A"/>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151"/>
    <w:rsid w:val="00BC6311"/>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3D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1D5"/>
    <w:rsid w:val="00C013A3"/>
    <w:rsid w:val="00C01B4D"/>
    <w:rsid w:val="00C02C93"/>
    <w:rsid w:val="00C0363A"/>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4EF9"/>
    <w:rsid w:val="00C25BB0"/>
    <w:rsid w:val="00C25F75"/>
    <w:rsid w:val="00C26A24"/>
    <w:rsid w:val="00C271D7"/>
    <w:rsid w:val="00C27981"/>
    <w:rsid w:val="00C27E62"/>
    <w:rsid w:val="00C300D9"/>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FC"/>
    <w:rsid w:val="00C43FA1"/>
    <w:rsid w:val="00C444D9"/>
    <w:rsid w:val="00C44500"/>
    <w:rsid w:val="00C447A7"/>
    <w:rsid w:val="00C447FB"/>
    <w:rsid w:val="00C456B5"/>
    <w:rsid w:val="00C45B48"/>
    <w:rsid w:val="00C460CA"/>
    <w:rsid w:val="00C46896"/>
    <w:rsid w:val="00C4726B"/>
    <w:rsid w:val="00C479D8"/>
    <w:rsid w:val="00C47AE8"/>
    <w:rsid w:val="00C47D96"/>
    <w:rsid w:val="00C50066"/>
    <w:rsid w:val="00C5017F"/>
    <w:rsid w:val="00C50BE6"/>
    <w:rsid w:val="00C50E90"/>
    <w:rsid w:val="00C51B51"/>
    <w:rsid w:val="00C51F1A"/>
    <w:rsid w:val="00C522F8"/>
    <w:rsid w:val="00C5257E"/>
    <w:rsid w:val="00C52BD9"/>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8F6"/>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BCA"/>
    <w:rsid w:val="00C8781D"/>
    <w:rsid w:val="00C87C97"/>
    <w:rsid w:val="00C87CCD"/>
    <w:rsid w:val="00C905AC"/>
    <w:rsid w:val="00C90B13"/>
    <w:rsid w:val="00C90F7A"/>
    <w:rsid w:val="00C91B3B"/>
    <w:rsid w:val="00C91CFB"/>
    <w:rsid w:val="00C91FAC"/>
    <w:rsid w:val="00C922C5"/>
    <w:rsid w:val="00C92AA0"/>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97D"/>
    <w:rsid w:val="00CB6A43"/>
    <w:rsid w:val="00CB6BF1"/>
    <w:rsid w:val="00CB7648"/>
    <w:rsid w:val="00CB776D"/>
    <w:rsid w:val="00CB7B6B"/>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442"/>
    <w:rsid w:val="00CD5C78"/>
    <w:rsid w:val="00CD5DEF"/>
    <w:rsid w:val="00CD6CDA"/>
    <w:rsid w:val="00CD7152"/>
    <w:rsid w:val="00CD78F8"/>
    <w:rsid w:val="00CD7FA5"/>
    <w:rsid w:val="00CE0112"/>
    <w:rsid w:val="00CE03B6"/>
    <w:rsid w:val="00CE05F2"/>
    <w:rsid w:val="00CE0EF9"/>
    <w:rsid w:val="00CE1225"/>
    <w:rsid w:val="00CE18BC"/>
    <w:rsid w:val="00CE193C"/>
    <w:rsid w:val="00CE22D6"/>
    <w:rsid w:val="00CE2806"/>
    <w:rsid w:val="00CE3257"/>
    <w:rsid w:val="00CE3684"/>
    <w:rsid w:val="00CE36A3"/>
    <w:rsid w:val="00CE3DCB"/>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56A1"/>
    <w:rsid w:val="00CF6AF3"/>
    <w:rsid w:val="00CF75C7"/>
    <w:rsid w:val="00D00669"/>
    <w:rsid w:val="00D014A9"/>
    <w:rsid w:val="00D017EE"/>
    <w:rsid w:val="00D01F39"/>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1710B"/>
    <w:rsid w:val="00D17228"/>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47C"/>
    <w:rsid w:val="00D429B7"/>
    <w:rsid w:val="00D43CF9"/>
    <w:rsid w:val="00D44A5C"/>
    <w:rsid w:val="00D44B18"/>
    <w:rsid w:val="00D4553E"/>
    <w:rsid w:val="00D45978"/>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2200"/>
    <w:rsid w:val="00D52F0F"/>
    <w:rsid w:val="00D52FF5"/>
    <w:rsid w:val="00D53144"/>
    <w:rsid w:val="00D5319E"/>
    <w:rsid w:val="00D535D2"/>
    <w:rsid w:val="00D53768"/>
    <w:rsid w:val="00D54135"/>
    <w:rsid w:val="00D541B2"/>
    <w:rsid w:val="00D5456B"/>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E9E"/>
    <w:rsid w:val="00D655BC"/>
    <w:rsid w:val="00D6593D"/>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357"/>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F73"/>
    <w:rsid w:val="00D8666C"/>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FFD"/>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A29"/>
    <w:rsid w:val="00DC4B4C"/>
    <w:rsid w:val="00DC4E8D"/>
    <w:rsid w:val="00DC60E1"/>
    <w:rsid w:val="00DC6A94"/>
    <w:rsid w:val="00DC6C50"/>
    <w:rsid w:val="00DC76BA"/>
    <w:rsid w:val="00DC7842"/>
    <w:rsid w:val="00DD132F"/>
    <w:rsid w:val="00DD1521"/>
    <w:rsid w:val="00DD1C2F"/>
    <w:rsid w:val="00DD1ED7"/>
    <w:rsid w:val="00DD242B"/>
    <w:rsid w:val="00DD257D"/>
    <w:rsid w:val="00DD2C54"/>
    <w:rsid w:val="00DD3430"/>
    <w:rsid w:val="00DD35A0"/>
    <w:rsid w:val="00DD393E"/>
    <w:rsid w:val="00DD631D"/>
    <w:rsid w:val="00DD6396"/>
    <w:rsid w:val="00DD6C70"/>
    <w:rsid w:val="00DD6E8E"/>
    <w:rsid w:val="00DD70C8"/>
    <w:rsid w:val="00DD76D7"/>
    <w:rsid w:val="00DD7F36"/>
    <w:rsid w:val="00DE0C03"/>
    <w:rsid w:val="00DE1BC8"/>
    <w:rsid w:val="00DE1C08"/>
    <w:rsid w:val="00DE1D0A"/>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CF"/>
    <w:rsid w:val="00DF4D70"/>
    <w:rsid w:val="00DF4F19"/>
    <w:rsid w:val="00DF5270"/>
    <w:rsid w:val="00DF5374"/>
    <w:rsid w:val="00DF5520"/>
    <w:rsid w:val="00DF5D97"/>
    <w:rsid w:val="00DF6024"/>
    <w:rsid w:val="00DF6B34"/>
    <w:rsid w:val="00DF6B69"/>
    <w:rsid w:val="00DF7C8E"/>
    <w:rsid w:val="00E00C18"/>
    <w:rsid w:val="00E012D8"/>
    <w:rsid w:val="00E0160D"/>
    <w:rsid w:val="00E0175D"/>
    <w:rsid w:val="00E021AA"/>
    <w:rsid w:val="00E028E6"/>
    <w:rsid w:val="00E02DBD"/>
    <w:rsid w:val="00E03941"/>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2CC0"/>
    <w:rsid w:val="00E42FB4"/>
    <w:rsid w:val="00E43AA6"/>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43"/>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6C8A"/>
    <w:rsid w:val="00E57468"/>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24F"/>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DE4"/>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8B0"/>
    <w:rsid w:val="00E90E01"/>
    <w:rsid w:val="00E90FE7"/>
    <w:rsid w:val="00E91BF2"/>
    <w:rsid w:val="00E91E5F"/>
    <w:rsid w:val="00E92BD8"/>
    <w:rsid w:val="00E92D54"/>
    <w:rsid w:val="00E92F0A"/>
    <w:rsid w:val="00E93A7A"/>
    <w:rsid w:val="00E93B3D"/>
    <w:rsid w:val="00E93E7B"/>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178A"/>
    <w:rsid w:val="00EB2163"/>
    <w:rsid w:val="00EB2435"/>
    <w:rsid w:val="00EB3027"/>
    <w:rsid w:val="00EB306C"/>
    <w:rsid w:val="00EB313A"/>
    <w:rsid w:val="00EB345D"/>
    <w:rsid w:val="00EB3495"/>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DC2"/>
    <w:rsid w:val="00EC514C"/>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752"/>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6CA9"/>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DE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D94"/>
    <w:rsid w:val="00FA1E61"/>
    <w:rsid w:val="00FA2FA0"/>
    <w:rsid w:val="00FA303B"/>
    <w:rsid w:val="00FA3045"/>
    <w:rsid w:val="00FA4167"/>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7DF"/>
    <w:rsid w:val="00FB2931"/>
    <w:rsid w:val="00FB2BED"/>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76D5"/>
    <w:rsid w:val="00FC7824"/>
    <w:rsid w:val="00FC7B8E"/>
    <w:rsid w:val="00FD0386"/>
    <w:rsid w:val="00FD04EB"/>
    <w:rsid w:val="00FD0685"/>
    <w:rsid w:val="00FD10D2"/>
    <w:rsid w:val="00FD2028"/>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242F"/>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9AD"/>
    <w:rsid w:val="00FF51D0"/>
    <w:rsid w:val="00FF52CC"/>
    <w:rsid w:val="00FF5546"/>
    <w:rsid w:val="00FF5929"/>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3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2327</TotalTime>
  <Pages>5</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liu zheng</cp:lastModifiedBy>
  <cp:revision>235</cp:revision>
  <cp:lastPrinted>2016-09-30T01:19:00Z</cp:lastPrinted>
  <dcterms:created xsi:type="dcterms:W3CDTF">2022-07-25T07:47:00Z</dcterms:created>
  <dcterms:modified xsi:type="dcterms:W3CDTF">2022-11-07T06:32:00Z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