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A2BBA" w14:textId="68513F1F" w:rsidR="00174CFE" w:rsidRPr="00934B13" w:rsidRDefault="00174CFE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#111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CB10B0" w:rsidRPr="00CB10B0">
        <w:rPr>
          <w:rFonts w:eastAsia="宋体"/>
          <w:b/>
          <w:sz w:val="22"/>
          <w:szCs w:val="22"/>
          <w:lang w:eastAsia="zh-CN"/>
        </w:rPr>
        <w:t>R1-2211462</w:t>
      </w:r>
    </w:p>
    <w:p w14:paraId="082C5B1C" w14:textId="77777777" w:rsidR="00174CFE" w:rsidRPr="00934B13" w:rsidRDefault="00174CFE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Toulouse, France, November 14</w:t>
      </w:r>
      <w:r w:rsidRPr="00934B13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934B13">
        <w:rPr>
          <w:rFonts w:eastAsia="宋体"/>
          <w:b/>
          <w:sz w:val="22"/>
          <w:szCs w:val="22"/>
          <w:lang w:eastAsia="zh-CN"/>
        </w:rPr>
        <w:t>– 18</w:t>
      </w:r>
      <w:r w:rsidRPr="00934B13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934B13">
        <w:rPr>
          <w:rFonts w:eastAsia="宋体"/>
          <w:b/>
          <w:sz w:val="22"/>
          <w:szCs w:val="22"/>
          <w:lang w:eastAsia="zh-CN"/>
        </w:rPr>
        <w:t>, 2022</w:t>
      </w:r>
    </w:p>
    <w:p w14:paraId="6829F395" w14:textId="77777777" w:rsidR="00CB189A" w:rsidRPr="00174CFE" w:rsidRDefault="00CB189A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disabling of HARQ feedback for IoT NTN</w:t>
      </w:r>
    </w:p>
    <w:p w14:paraId="100A04E1" w14:textId="77777777" w:rsidR="00CB189A" w:rsidRDefault="00482A59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9.1</w:t>
      </w:r>
      <w:r w:rsidR="00366026">
        <w:rPr>
          <w:rFonts w:ascii="Times New Roman" w:eastAsia="宋体" w:hAnsi="Times New Roman"/>
          <w:sz w:val="22"/>
          <w:szCs w:val="22"/>
          <w:lang w:eastAsia="zh-CN"/>
        </w:rPr>
        <w:t>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14:paraId="6B69F850" w14:textId="77777777" w:rsidR="00CB189A" w:rsidRDefault="00482A59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4D6637A" w14:textId="3468DD6A" w:rsidR="00CB189A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</w:t>
      </w:r>
      <w:r w:rsidR="00D96490">
        <w:rPr>
          <w:rFonts w:eastAsia="等线"/>
          <w:szCs w:val="20"/>
          <w:lang w:eastAsia="zh-CN"/>
        </w:rPr>
        <w:t>1</w:t>
      </w:r>
      <w:r>
        <w:rPr>
          <w:rFonts w:eastAsia="等线"/>
          <w:szCs w:val="20"/>
          <w:lang w:eastAsia="zh-CN"/>
        </w:rPr>
        <w:t>#</w:t>
      </w:r>
      <w:r w:rsidR="00D96490">
        <w:rPr>
          <w:rFonts w:eastAsia="等线"/>
          <w:szCs w:val="20"/>
          <w:lang w:eastAsia="zh-CN"/>
        </w:rPr>
        <w:t>110</w:t>
      </w:r>
      <w:r w:rsidR="00531917">
        <w:rPr>
          <w:rFonts w:eastAsia="等线"/>
          <w:szCs w:val="20"/>
          <w:lang w:eastAsia="zh-CN"/>
        </w:rPr>
        <w:t>b-e</w:t>
      </w:r>
      <w:r>
        <w:rPr>
          <w:rFonts w:eastAsia="等线"/>
          <w:szCs w:val="20"/>
          <w:lang w:eastAsia="zh-CN"/>
        </w:rPr>
        <w:t xml:space="preserve"> meeting, </w:t>
      </w:r>
      <w:r w:rsidR="00D96490">
        <w:rPr>
          <w:rFonts w:eastAsia="等线"/>
          <w:szCs w:val="20"/>
          <w:lang w:eastAsia="zh-CN"/>
        </w:rPr>
        <w:t xml:space="preserve">the following agreements regarding </w:t>
      </w:r>
      <w:r>
        <w:rPr>
          <w:rFonts w:eastAsia="等线"/>
          <w:szCs w:val="20"/>
          <w:lang w:eastAsia="zh-CN"/>
        </w:rPr>
        <w:t xml:space="preserve">disabling of HARQ feedback for </w:t>
      </w:r>
      <w:r w:rsidR="007A0772">
        <w:rPr>
          <w:rFonts w:eastAsia="等线"/>
          <w:szCs w:val="20"/>
          <w:lang w:eastAsia="zh-CN"/>
        </w:rPr>
        <w:t>IoT NTN</w:t>
      </w:r>
      <w:r>
        <w:rPr>
          <w:rFonts w:eastAsia="等线"/>
          <w:szCs w:val="20"/>
          <w:lang w:eastAsia="zh-CN"/>
        </w:rPr>
        <w:t xml:space="preserve"> in Rel-18 </w:t>
      </w:r>
      <w:r w:rsidR="00D96490">
        <w:rPr>
          <w:rFonts w:eastAsia="等线"/>
          <w:szCs w:val="20"/>
          <w:lang w:eastAsia="zh-CN"/>
        </w:rPr>
        <w:t>were agreed</w:t>
      </w:r>
      <w:r>
        <w:rPr>
          <w:rFonts w:eastAsia="等线"/>
          <w:szCs w:val="20"/>
          <w:lang w:eastAsia="zh-C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B189A" w14:paraId="0A03EA88" w14:textId="77777777">
        <w:tc>
          <w:tcPr>
            <w:tcW w:w="9288" w:type="dxa"/>
            <w:shd w:val="clear" w:color="auto" w:fill="auto"/>
          </w:tcPr>
          <w:p w14:paraId="1324396F" w14:textId="77777777" w:rsidR="000E31DC" w:rsidRPr="000E31DC" w:rsidRDefault="000E31DC" w:rsidP="000E31DC">
            <w:pPr>
              <w:rPr>
                <w:rFonts w:eastAsia="宋体"/>
                <w:b/>
                <w:szCs w:val="20"/>
                <w:u w:val="single"/>
                <w:lang w:eastAsia="x-none"/>
              </w:rPr>
            </w:pPr>
            <w:r w:rsidRPr="000E31DC">
              <w:rPr>
                <w:rFonts w:eastAsia="Batang"/>
                <w:b/>
                <w:szCs w:val="20"/>
                <w:highlight w:val="green"/>
                <w:u w:val="single"/>
                <w:lang w:val="en-GB" w:eastAsia="x-none"/>
              </w:rPr>
              <w:t>Agreement</w:t>
            </w:r>
          </w:p>
          <w:p w14:paraId="6FBC2360" w14:textId="26D6298A" w:rsidR="000E31DC" w:rsidRPr="00D44D7E" w:rsidRDefault="000E31DC" w:rsidP="000E31DC">
            <w:pPr>
              <w:rPr>
                <w:rFonts w:eastAsia="Batang"/>
                <w:szCs w:val="20"/>
                <w:lang w:val="en-GB" w:eastAsia="x-none"/>
              </w:rPr>
            </w:pPr>
            <w:r w:rsidRPr="000E31DC">
              <w:rPr>
                <w:rFonts w:eastAsia="Batang"/>
                <w:szCs w:val="20"/>
                <w:lang w:val="en-GB" w:eastAsia="x-none"/>
              </w:rPr>
              <w:t>For a DL HARQ process with disabled HARQ feedback in NB-IoT, UE is not required to monitor NPDCCH in a period of Y=12(</w:t>
            </w:r>
            <w:proofErr w:type="spellStart"/>
            <w:r w:rsidRPr="000E31DC">
              <w:rPr>
                <w:rFonts w:eastAsia="Batang"/>
                <w:szCs w:val="20"/>
                <w:lang w:val="en-GB" w:eastAsia="x-none"/>
              </w:rPr>
              <w:t>ms</w:t>
            </w:r>
            <w:proofErr w:type="spellEnd"/>
            <w:r w:rsidRPr="000E31DC">
              <w:rPr>
                <w:rFonts w:eastAsia="Batang"/>
                <w:szCs w:val="20"/>
                <w:lang w:val="en-GB" w:eastAsia="x-none"/>
              </w:rPr>
              <w:t>) from the end of reception of the NPDSCH.</w:t>
            </w:r>
          </w:p>
          <w:p w14:paraId="010455D3" w14:textId="1E5D2618" w:rsidR="00D44D7E" w:rsidRPr="00D44D7E" w:rsidRDefault="00D44D7E" w:rsidP="000E31DC">
            <w:pPr>
              <w:rPr>
                <w:rFonts w:eastAsia="Batang"/>
                <w:szCs w:val="20"/>
                <w:lang w:val="en-GB" w:eastAsia="x-none"/>
              </w:rPr>
            </w:pPr>
          </w:p>
          <w:p w14:paraId="3D2AB4C3" w14:textId="77777777" w:rsidR="00D44D7E" w:rsidRPr="00D44D7E" w:rsidRDefault="00D44D7E" w:rsidP="00D44D7E">
            <w:pPr>
              <w:rPr>
                <w:rFonts w:eastAsia="Batang"/>
                <w:b/>
                <w:szCs w:val="20"/>
                <w:u w:val="single"/>
                <w:lang w:val="en-GB" w:eastAsia="x-none"/>
              </w:rPr>
            </w:pPr>
            <w:r w:rsidRPr="00D44D7E">
              <w:rPr>
                <w:rFonts w:eastAsia="Batang"/>
                <w:b/>
                <w:szCs w:val="20"/>
                <w:highlight w:val="green"/>
                <w:u w:val="single"/>
                <w:lang w:val="en-GB" w:eastAsia="x-none"/>
              </w:rPr>
              <w:t>Agreement</w:t>
            </w:r>
          </w:p>
          <w:p w14:paraId="2A6580F2" w14:textId="77777777" w:rsidR="00D44D7E" w:rsidRPr="00D44D7E" w:rsidRDefault="00D44D7E" w:rsidP="00D44D7E">
            <w:pPr>
              <w:rPr>
                <w:rFonts w:eastAsia="Calibri"/>
                <w:szCs w:val="20"/>
              </w:rPr>
            </w:pPr>
            <w:r w:rsidRPr="00D44D7E">
              <w:rPr>
                <w:rFonts w:eastAsia="Calibri"/>
                <w:szCs w:val="20"/>
              </w:rPr>
              <w:t xml:space="preserve">For NB-IoT NTN, to configure/indicate enabling/disabling of HARQ feedback for downlink transmission, down select </w:t>
            </w:r>
            <w:r w:rsidRPr="00D44D7E">
              <w:rPr>
                <w:rFonts w:eastAsia="Calibri"/>
                <w:b/>
                <w:bCs/>
                <w:szCs w:val="20"/>
              </w:rPr>
              <w:t>ONE</w:t>
            </w:r>
            <w:r w:rsidRPr="00D44D7E">
              <w:rPr>
                <w:rFonts w:eastAsia="Calibri"/>
                <w:szCs w:val="20"/>
              </w:rPr>
              <w:t xml:space="preserve"> from the following options at RAN1#111:</w:t>
            </w:r>
          </w:p>
          <w:p w14:paraId="1310912B" w14:textId="77777777" w:rsidR="00D44D7E" w:rsidRPr="00D44D7E" w:rsidRDefault="00D44D7E" w:rsidP="00D44D7E">
            <w:pPr>
              <w:numPr>
                <w:ilvl w:val="0"/>
                <w:numId w:val="13"/>
              </w:numPr>
              <w:snapToGrid w:val="0"/>
              <w:ind w:left="720"/>
              <w:rPr>
                <w:rFonts w:eastAsia="Batang"/>
                <w:szCs w:val="20"/>
              </w:rPr>
            </w:pPr>
            <w:r w:rsidRPr="00D44D7E">
              <w:rPr>
                <w:rFonts w:eastAsia="Batang"/>
                <w:szCs w:val="20"/>
              </w:rPr>
              <w:t>Option 6a-1: Support RRC signaling configured between Option 1 and Option 3</w:t>
            </w:r>
          </w:p>
          <w:p w14:paraId="7D9DDC82" w14:textId="77777777" w:rsidR="00D44D7E" w:rsidRPr="00D44D7E" w:rsidRDefault="00D44D7E" w:rsidP="00D44D7E">
            <w:pPr>
              <w:numPr>
                <w:ilvl w:val="0"/>
                <w:numId w:val="13"/>
              </w:numPr>
              <w:snapToGrid w:val="0"/>
              <w:ind w:left="720"/>
              <w:rPr>
                <w:rFonts w:eastAsia="Batang"/>
                <w:szCs w:val="20"/>
              </w:rPr>
            </w:pPr>
            <w:r w:rsidRPr="00D44D7E">
              <w:rPr>
                <w:rFonts w:eastAsia="Batang"/>
                <w:szCs w:val="20"/>
              </w:rPr>
              <w:t>Option 6a-4: Support Option 1 by default, and support Option 3 to override default configuration for corresponding transmission</w:t>
            </w:r>
          </w:p>
          <w:p w14:paraId="78705F46" w14:textId="1CC89D1A" w:rsidR="00CB189A" w:rsidRPr="007F3F36" w:rsidRDefault="00CB189A" w:rsidP="0022513E">
            <w:pPr>
              <w:rPr>
                <w:rFonts w:ascii="Times" w:eastAsia="Batang" w:hAnsi="Times"/>
                <w:lang w:eastAsia="x-none"/>
              </w:rPr>
            </w:pPr>
          </w:p>
        </w:tc>
      </w:tr>
    </w:tbl>
    <w:p w14:paraId="53491EAC" w14:textId="77777777" w:rsidR="00EA0520" w:rsidRPr="007F3F36" w:rsidRDefault="00EA0520">
      <w:pPr>
        <w:pStyle w:val="a0"/>
        <w:rPr>
          <w:rFonts w:eastAsia="等线"/>
          <w:szCs w:val="20"/>
          <w:lang w:eastAsia="zh-CN"/>
        </w:rPr>
      </w:pPr>
    </w:p>
    <w:p w14:paraId="63C8C6CA" w14:textId="287F12C5" w:rsidR="0070012C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 w:rsidR="00FF6399">
        <w:rPr>
          <w:rFonts w:eastAsia="等线"/>
          <w:szCs w:val="20"/>
          <w:lang w:eastAsia="zh-CN"/>
        </w:rPr>
        <w:t>further</w:t>
      </w:r>
      <w:r>
        <w:rPr>
          <w:rFonts w:eastAsia="等线"/>
          <w:szCs w:val="20"/>
          <w:lang w:eastAsia="zh-CN"/>
        </w:rPr>
        <w:t xml:space="preserve"> provide our views on introducing disabling of HARQ feedback </w:t>
      </w:r>
      <w:r w:rsidR="00AD4522">
        <w:rPr>
          <w:rFonts w:eastAsia="等线"/>
          <w:szCs w:val="20"/>
          <w:lang w:eastAsia="zh-CN"/>
        </w:rPr>
        <w:t>for</w:t>
      </w:r>
      <w:r>
        <w:rPr>
          <w:rFonts w:eastAsia="等线"/>
          <w:szCs w:val="20"/>
          <w:lang w:eastAsia="zh-CN"/>
        </w:rPr>
        <w:t xml:space="preserve"> IoT NTN.</w:t>
      </w:r>
    </w:p>
    <w:p w14:paraId="795562F2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 w:hint="eastAsia"/>
          <w:szCs w:val="28"/>
          <w:lang w:eastAsia="zh-CN"/>
        </w:rPr>
        <w:t xml:space="preserve">Discussions </w:t>
      </w:r>
    </w:p>
    <w:p w14:paraId="5BC1D31A" w14:textId="1F829C76" w:rsidR="00CB189A" w:rsidRDefault="00505862">
      <w:pPr>
        <w:pStyle w:val="2"/>
        <w:ind w:left="982"/>
      </w:pPr>
      <w:r>
        <w:t>Disabling of HARQ feedback for DL transmission</w:t>
      </w:r>
    </w:p>
    <w:p w14:paraId="45A74A86" w14:textId="77777777" w:rsidR="001026CB" w:rsidRPr="00CE0D2E" w:rsidRDefault="001026CB" w:rsidP="0033782D">
      <w:pPr>
        <w:pStyle w:val="a0"/>
        <w:numPr>
          <w:ilvl w:val="0"/>
          <w:numId w:val="16"/>
        </w:numPr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CE0D2E">
        <w:rPr>
          <w:rFonts w:eastAsiaTheme="minorEastAsia"/>
          <w:b/>
          <w:u w:val="single"/>
          <w:lang w:eastAsia="zh-CN"/>
        </w:rPr>
        <w:t>Indication/configuration of disabling HARQ feedback</w:t>
      </w:r>
    </w:p>
    <w:p w14:paraId="6A7676C6" w14:textId="77777777" w:rsidR="009B0C9E" w:rsidRDefault="00321103" w:rsidP="00505862">
      <w:pPr>
        <w:pStyle w:val="a0"/>
        <w:rPr>
          <w:rFonts w:ascii="Times" w:eastAsia="Batang" w:hAnsi="Times"/>
          <w:lang w:eastAsia="x-none"/>
        </w:rPr>
      </w:pPr>
      <w:r>
        <w:rPr>
          <w:rFonts w:ascii="Times" w:eastAsiaTheme="minorEastAsia" w:hAnsi="Times" w:hint="eastAsia"/>
          <w:lang w:eastAsia="zh-CN"/>
        </w:rPr>
        <w:t>I</w:t>
      </w:r>
      <w:r>
        <w:rPr>
          <w:rFonts w:ascii="Times" w:eastAsiaTheme="minorEastAsia" w:hAnsi="Times"/>
          <w:lang w:eastAsia="zh-CN"/>
        </w:rPr>
        <w:t>n our view, u</w:t>
      </w:r>
      <w:r>
        <w:rPr>
          <w:rFonts w:ascii="Times" w:eastAsia="Batang" w:hAnsi="Times"/>
          <w:lang w:eastAsia="x-none"/>
        </w:rPr>
        <w:t>n</w:t>
      </w:r>
      <w:r w:rsidR="00D3722E">
        <w:rPr>
          <w:rFonts w:ascii="Times" w:eastAsia="Batang" w:hAnsi="Times"/>
          <w:lang w:eastAsia="x-none"/>
        </w:rPr>
        <w:t>ified design</w:t>
      </w:r>
      <w:r>
        <w:rPr>
          <w:rFonts w:ascii="Times" w:eastAsia="Batang" w:hAnsi="Times"/>
          <w:lang w:eastAsia="x-none"/>
        </w:rPr>
        <w:t xml:space="preserve"> for indicating/configuring disabled HARQ processes</w:t>
      </w:r>
      <w:r w:rsidR="003D4DCD">
        <w:rPr>
          <w:rFonts w:ascii="Times" w:eastAsia="Batang" w:hAnsi="Times"/>
          <w:lang w:eastAsia="x-none"/>
        </w:rPr>
        <w:t xml:space="preserve"> </w:t>
      </w:r>
      <w:r w:rsidR="001026CB">
        <w:rPr>
          <w:rFonts w:ascii="Times" w:eastAsia="Batang" w:hAnsi="Times"/>
          <w:lang w:eastAsia="x-none"/>
        </w:rPr>
        <w:t>should be achieved as much as possible</w:t>
      </w:r>
      <w:r w:rsidR="003D4DCD">
        <w:rPr>
          <w:rFonts w:ascii="Times" w:eastAsia="Batang" w:hAnsi="Times"/>
          <w:lang w:eastAsia="x-none"/>
        </w:rPr>
        <w:t xml:space="preserve"> for both </w:t>
      </w:r>
      <w:proofErr w:type="spellStart"/>
      <w:r w:rsidR="003D4DCD">
        <w:rPr>
          <w:rFonts w:ascii="Times" w:eastAsia="Batang" w:hAnsi="Times"/>
          <w:lang w:eastAsia="x-none"/>
        </w:rPr>
        <w:t>eMTC</w:t>
      </w:r>
      <w:proofErr w:type="spellEnd"/>
      <w:r w:rsidR="003D4DCD">
        <w:rPr>
          <w:rFonts w:ascii="Times" w:eastAsia="Batang" w:hAnsi="Times"/>
          <w:lang w:eastAsia="x-none"/>
        </w:rPr>
        <w:t xml:space="preserve"> and NB-IoT NTN irrespective of the number of HARQ processes.</w:t>
      </w:r>
      <w:r w:rsidR="00266E57">
        <w:rPr>
          <w:rFonts w:ascii="Times" w:eastAsia="Batang" w:hAnsi="Times"/>
          <w:lang w:eastAsia="x-none"/>
        </w:rPr>
        <w:t xml:space="preserve"> </w:t>
      </w:r>
    </w:p>
    <w:p w14:paraId="739AD972" w14:textId="444371ED" w:rsidR="00321103" w:rsidRDefault="00266E57" w:rsidP="00505862">
      <w:pPr>
        <w:pStyle w:val="a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>In RAN2#119</w:t>
      </w:r>
      <w:r w:rsidR="0070012C">
        <w:rPr>
          <w:rFonts w:ascii="Times" w:eastAsia="Batang" w:hAnsi="Times"/>
          <w:lang w:eastAsia="x-none"/>
        </w:rPr>
        <w:t>e</w:t>
      </w:r>
      <w:r>
        <w:rPr>
          <w:rFonts w:ascii="Times" w:eastAsia="Batang" w:hAnsi="Times"/>
          <w:lang w:eastAsia="x-none"/>
        </w:rPr>
        <w:t xml:space="preserve"> meeting, it was agreed that </w:t>
      </w:r>
      <w:r w:rsidRPr="00266E57">
        <w:rPr>
          <w:rFonts w:ascii="Times" w:eastAsia="Batang" w:hAnsi="Times"/>
          <w:lang w:eastAsia="x-none"/>
        </w:rPr>
        <w:t xml:space="preserve">enabling/disabling </w:t>
      </w:r>
      <w:r w:rsidR="00F3741E">
        <w:rPr>
          <w:rFonts w:ascii="Times" w:eastAsia="Batang" w:hAnsi="Times"/>
          <w:lang w:eastAsia="x-none"/>
        </w:rPr>
        <w:t xml:space="preserve">of </w:t>
      </w:r>
      <w:r w:rsidRPr="00266E57">
        <w:rPr>
          <w:rFonts w:ascii="Times" w:eastAsia="Batang" w:hAnsi="Times"/>
          <w:lang w:eastAsia="x-none"/>
        </w:rPr>
        <w:t xml:space="preserve">HARQ feedback can be configured per DL HARQ process at least via UE specific RRC </w:t>
      </w:r>
      <w:proofErr w:type="spellStart"/>
      <w:r w:rsidRPr="00266E57">
        <w:rPr>
          <w:rFonts w:ascii="Times" w:eastAsia="Batang" w:hAnsi="Times"/>
          <w:lang w:eastAsia="x-none"/>
        </w:rPr>
        <w:t>signalling</w:t>
      </w:r>
      <w:proofErr w:type="spellEnd"/>
      <w:r w:rsidR="0070012C">
        <w:rPr>
          <w:rFonts w:ascii="Times" w:eastAsia="Batang" w:hAnsi="Times"/>
          <w:lang w:eastAsia="x-none"/>
        </w:rPr>
        <w:t xml:space="preserve"> for </w:t>
      </w:r>
      <w:proofErr w:type="spellStart"/>
      <w:r w:rsidR="0070012C">
        <w:rPr>
          <w:rFonts w:ascii="Times" w:eastAsia="Batang" w:hAnsi="Times"/>
          <w:lang w:eastAsia="x-none"/>
        </w:rPr>
        <w:t>eMTC</w:t>
      </w:r>
      <w:proofErr w:type="spellEnd"/>
      <w:r w:rsidR="004D20EB">
        <w:rPr>
          <w:rFonts w:ascii="Times" w:eastAsia="Batang" w:hAnsi="Times"/>
          <w:lang w:eastAsia="x-none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012C" w14:paraId="56A4A25E" w14:textId="77777777" w:rsidTr="001D0C4D">
        <w:tc>
          <w:tcPr>
            <w:tcW w:w="9062" w:type="dxa"/>
          </w:tcPr>
          <w:p w14:paraId="069F81F5" w14:textId="77777777" w:rsidR="0070012C" w:rsidRPr="006D4A71" w:rsidRDefault="0070012C" w:rsidP="001D0C4D">
            <w:p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>Agreements:</w:t>
            </w:r>
          </w:p>
          <w:p w14:paraId="304956C4" w14:textId="77777777" w:rsidR="0070012C" w:rsidRPr="006D4A71" w:rsidRDefault="0070012C" w:rsidP="001D0C4D">
            <w:pPr>
              <w:pStyle w:val="af2"/>
              <w:numPr>
                <w:ilvl w:val="0"/>
                <w:numId w:val="14"/>
              </w:num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Disabling DL HARQ feedback is supported for NB-IoT and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 xml:space="preserve"> NTN. FFS on UE capability.</w:t>
            </w:r>
          </w:p>
          <w:p w14:paraId="089270FA" w14:textId="77777777" w:rsidR="0070012C" w:rsidRPr="006D4A71" w:rsidRDefault="0070012C" w:rsidP="001D0C4D">
            <w:pPr>
              <w:pStyle w:val="af2"/>
              <w:numPr>
                <w:ilvl w:val="0"/>
                <w:numId w:val="14"/>
              </w:num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For UL HARQ operation, introduce two HARQ modes, i.e., HARQ mode A and HARQ mode B in IoT NTN (both NB-IoT and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 xml:space="preserve"> NTN), similarly to NR NTN.</w:t>
            </w:r>
          </w:p>
          <w:p w14:paraId="7504DD24" w14:textId="77777777" w:rsidR="0070012C" w:rsidRPr="00750941" w:rsidRDefault="0070012C" w:rsidP="001D0C4D">
            <w:pPr>
              <w:pStyle w:val="af2"/>
              <w:numPr>
                <w:ilvl w:val="0"/>
                <w:numId w:val="14"/>
              </w:numPr>
              <w:rPr>
                <w:rFonts w:eastAsiaTheme="minorEastAsia"/>
                <w:lang w:val="en-GB" w:eastAsia="zh-CN"/>
              </w:rPr>
            </w:pPr>
            <w:r w:rsidRPr="00104F50">
              <w:rPr>
                <w:rFonts w:eastAsia="Batang"/>
                <w:szCs w:val="20"/>
                <w:highlight w:val="green"/>
                <w:lang w:val="en-GB" w:eastAsia="x-none"/>
              </w:rPr>
              <w:t xml:space="preserve">From RAN2 perspective, at least for </w:t>
            </w:r>
            <w:proofErr w:type="spellStart"/>
            <w:r w:rsidRPr="00104F50">
              <w:rPr>
                <w:rFonts w:eastAsia="Batang"/>
                <w:szCs w:val="20"/>
                <w:highlight w:val="green"/>
                <w:lang w:val="en-GB" w:eastAsia="x-none"/>
              </w:rPr>
              <w:t>eMTC</w:t>
            </w:r>
            <w:proofErr w:type="spellEnd"/>
            <w:r w:rsidRPr="00104F50">
              <w:rPr>
                <w:rFonts w:eastAsia="Batang"/>
                <w:szCs w:val="20"/>
                <w:highlight w:val="green"/>
                <w:lang w:val="en-GB" w:eastAsia="x-none"/>
              </w:rPr>
              <w:t xml:space="preserve">, </w:t>
            </w:r>
            <w:bookmarkStart w:id="0" w:name="_Hlk118280892"/>
            <w:r w:rsidRPr="00104F50">
              <w:rPr>
                <w:rFonts w:eastAsia="Batang"/>
                <w:szCs w:val="20"/>
                <w:highlight w:val="green"/>
                <w:lang w:val="en-GB" w:eastAsia="x-none"/>
              </w:rPr>
              <w:t xml:space="preserve">enabling/disabling HARQ feedback </w:t>
            </w:r>
            <w:bookmarkEnd w:id="0"/>
            <w:r w:rsidRPr="00104F50">
              <w:rPr>
                <w:rFonts w:eastAsia="Batang"/>
                <w:szCs w:val="20"/>
                <w:highlight w:val="green"/>
                <w:lang w:val="en-GB" w:eastAsia="x-none"/>
              </w:rPr>
              <w:t>can be configured per DL HARQ process at least via UE specific RRC signalling.</w:t>
            </w:r>
            <w:r w:rsidRPr="006D4A71">
              <w:rPr>
                <w:rFonts w:eastAsia="Batang"/>
                <w:szCs w:val="20"/>
                <w:lang w:val="en-GB" w:eastAsia="x-none"/>
              </w:rPr>
              <w:t xml:space="preserve"> FFS for NB-IoT (and especially for CP solution for NB-IOT).</w:t>
            </w:r>
          </w:p>
        </w:tc>
      </w:tr>
    </w:tbl>
    <w:p w14:paraId="7E88EF1B" w14:textId="79F71221" w:rsidR="007F1C19" w:rsidRPr="0070012C" w:rsidRDefault="007F1C19" w:rsidP="00505862">
      <w:pPr>
        <w:pStyle w:val="a0"/>
        <w:rPr>
          <w:rFonts w:ascii="Times" w:eastAsia="Batang" w:hAnsi="Times"/>
          <w:lang w:eastAsia="x-none"/>
        </w:rPr>
      </w:pPr>
    </w:p>
    <w:p w14:paraId="167F7F0A" w14:textId="11C63729" w:rsidR="004D20EB" w:rsidRPr="004D20EB" w:rsidRDefault="004D20EB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>I</w:t>
      </w:r>
      <w:r>
        <w:rPr>
          <w:rFonts w:ascii="Times" w:eastAsiaTheme="minorEastAsia" w:hAnsi="Times"/>
          <w:lang w:eastAsia="zh-CN"/>
        </w:rPr>
        <w:t>n RAN1</w:t>
      </w:r>
      <w:r w:rsidR="0070012C">
        <w:rPr>
          <w:rFonts w:ascii="Times" w:eastAsiaTheme="minorEastAsia" w:hAnsi="Times"/>
          <w:lang w:eastAsia="zh-CN"/>
        </w:rPr>
        <w:t xml:space="preserve">#110b-e meeting, </w:t>
      </w:r>
      <w:r w:rsidR="00F15D3D">
        <w:rPr>
          <w:rFonts w:ascii="Times" w:eastAsiaTheme="minorEastAsia" w:hAnsi="Times"/>
          <w:lang w:eastAsia="zh-CN"/>
        </w:rPr>
        <w:t xml:space="preserve">it was agreed </w:t>
      </w:r>
      <w:r w:rsidR="00F3741E">
        <w:rPr>
          <w:rFonts w:ascii="Times" w:eastAsiaTheme="minorEastAsia" w:hAnsi="Times"/>
          <w:lang w:eastAsia="zh-CN"/>
        </w:rPr>
        <w:t xml:space="preserve">to down select one from the following options </w:t>
      </w:r>
      <w:r w:rsidR="00F3741E" w:rsidRPr="00F3741E">
        <w:rPr>
          <w:rFonts w:ascii="Times" w:eastAsiaTheme="minorEastAsia" w:hAnsi="Times"/>
          <w:lang w:eastAsia="zh-CN"/>
        </w:rPr>
        <w:t xml:space="preserve">to configure/indicate enabling/disabling of HARQ feedback </w:t>
      </w:r>
      <w:r w:rsidR="00F3741E">
        <w:rPr>
          <w:rFonts w:ascii="Times" w:eastAsiaTheme="minorEastAsia" w:hAnsi="Times"/>
          <w:lang w:eastAsia="zh-CN"/>
        </w:rPr>
        <w:t>for NB-IoT:</w:t>
      </w:r>
    </w:p>
    <w:p w14:paraId="3AD0989A" w14:textId="69250E87" w:rsidR="00E7778E" w:rsidRPr="00737AAA" w:rsidRDefault="00E7778E" w:rsidP="00737AAA">
      <w:pPr>
        <w:pStyle w:val="a0"/>
        <w:numPr>
          <w:ilvl w:val="0"/>
          <w:numId w:val="17"/>
        </w:numPr>
        <w:rPr>
          <w:rFonts w:ascii="Times" w:eastAsiaTheme="minorEastAsia" w:hAnsi="Times"/>
          <w:lang w:eastAsia="zh-CN"/>
        </w:rPr>
      </w:pPr>
      <w:r w:rsidRPr="00737AAA">
        <w:rPr>
          <w:rFonts w:ascii="Times" w:eastAsiaTheme="minorEastAsia" w:hAnsi="Times"/>
          <w:lang w:eastAsia="zh-CN"/>
        </w:rPr>
        <w:t>Option 6a-1: Support RRC signaling configured between Option 1 and Option 3</w:t>
      </w:r>
      <w:r w:rsidR="00311763">
        <w:rPr>
          <w:rFonts w:ascii="Times" w:eastAsiaTheme="minorEastAsia" w:hAnsi="Times"/>
          <w:lang w:eastAsia="zh-CN"/>
        </w:rPr>
        <w:t>.</w:t>
      </w:r>
    </w:p>
    <w:p w14:paraId="6F7B1213" w14:textId="4DAB4495" w:rsidR="00E7778E" w:rsidRPr="00737AAA" w:rsidRDefault="00E7778E" w:rsidP="00737AAA">
      <w:pPr>
        <w:pStyle w:val="a0"/>
        <w:numPr>
          <w:ilvl w:val="0"/>
          <w:numId w:val="17"/>
        </w:numPr>
        <w:rPr>
          <w:rFonts w:ascii="Times" w:eastAsiaTheme="minorEastAsia" w:hAnsi="Times"/>
          <w:lang w:eastAsia="zh-CN"/>
        </w:rPr>
      </w:pPr>
      <w:r w:rsidRPr="00737AAA">
        <w:rPr>
          <w:rFonts w:ascii="Times" w:eastAsiaTheme="minorEastAsia" w:hAnsi="Times"/>
          <w:lang w:eastAsia="zh-CN"/>
        </w:rPr>
        <w:t>Option 6a-4: Support Option 1 by default, and support Option 3 to override default configuration for corresponding transmission</w:t>
      </w:r>
      <w:r w:rsidR="00311763">
        <w:rPr>
          <w:rFonts w:ascii="Times" w:eastAsiaTheme="minorEastAsia" w:hAnsi="Times"/>
          <w:lang w:eastAsia="zh-CN"/>
        </w:rPr>
        <w:t>.</w:t>
      </w:r>
    </w:p>
    <w:p w14:paraId="4D430844" w14:textId="7BCF8F84" w:rsidR="00D3722E" w:rsidRDefault="007751A7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which Option 1 is </w:t>
      </w:r>
      <w:r w:rsidR="00C25492" w:rsidRPr="00737AAA">
        <w:rPr>
          <w:rFonts w:ascii="Times" w:eastAsiaTheme="minorEastAsia" w:hAnsi="Times"/>
          <w:lang w:eastAsia="zh-CN"/>
        </w:rPr>
        <w:t xml:space="preserve">configured </w:t>
      </w:r>
      <w:r>
        <w:rPr>
          <w:rFonts w:eastAsiaTheme="minorEastAsia"/>
          <w:lang w:eastAsia="zh-CN"/>
        </w:rPr>
        <w:t>per HARQ</w:t>
      </w:r>
      <w:r w:rsidRPr="007751A7">
        <w:rPr>
          <w:rFonts w:ascii="Times" w:eastAsia="Batang" w:hAnsi="Times"/>
          <w:lang w:eastAsia="x-none"/>
        </w:rPr>
        <w:t xml:space="preserve"> </w:t>
      </w:r>
      <w:r w:rsidRPr="007F3F36">
        <w:rPr>
          <w:rFonts w:ascii="Times" w:eastAsia="Batang" w:hAnsi="Times"/>
          <w:lang w:eastAsia="x-none"/>
        </w:rPr>
        <w:t>process via UE specific RRC signaling</w:t>
      </w:r>
      <w:r>
        <w:rPr>
          <w:rFonts w:ascii="Times" w:eastAsia="Batang" w:hAnsi="Times"/>
          <w:lang w:eastAsia="x-none"/>
        </w:rPr>
        <w:t xml:space="preserve">, Option 3 is </w:t>
      </w:r>
      <w:r w:rsidRPr="007F3F36">
        <w:rPr>
          <w:rFonts w:ascii="Times" w:eastAsia="Batang" w:hAnsi="Times"/>
          <w:lang w:eastAsia="x-none"/>
        </w:rPr>
        <w:t>explicitly indicated by DCI (e.g., new field or reusing existing field)</w:t>
      </w:r>
      <w:r>
        <w:rPr>
          <w:rFonts w:ascii="Times" w:eastAsia="Batang" w:hAnsi="Times"/>
          <w:lang w:eastAsia="x-none"/>
        </w:rPr>
        <w:t xml:space="preserve">. </w:t>
      </w:r>
    </w:p>
    <w:p w14:paraId="533091B8" w14:textId="0A74C3AD" w:rsidR="007751A7" w:rsidRDefault="00323B51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6a-1 supports configuration switch between </w:t>
      </w:r>
      <w:r w:rsidR="00EF6586">
        <w:rPr>
          <w:rFonts w:eastAsiaTheme="minorEastAsia"/>
          <w:lang w:eastAsia="zh-CN"/>
        </w:rPr>
        <w:t>RRC signaling</w:t>
      </w:r>
      <w:r>
        <w:rPr>
          <w:rFonts w:eastAsiaTheme="minorEastAsia"/>
          <w:lang w:eastAsia="zh-CN"/>
        </w:rPr>
        <w:t xml:space="preserve"> and </w:t>
      </w:r>
      <w:r w:rsidR="00EF6586">
        <w:rPr>
          <w:rFonts w:eastAsiaTheme="minorEastAsia"/>
          <w:lang w:eastAsia="zh-CN"/>
        </w:rPr>
        <w:t>DCI indication</w:t>
      </w:r>
      <w:r w:rsidR="000F40F2">
        <w:rPr>
          <w:rFonts w:eastAsiaTheme="minorEastAsia"/>
          <w:lang w:eastAsia="zh-CN"/>
        </w:rPr>
        <w:t xml:space="preserve"> for </w:t>
      </w:r>
      <w:r w:rsidR="000F40F2" w:rsidRPr="00F3741E">
        <w:rPr>
          <w:rFonts w:ascii="Times" w:eastAsiaTheme="minorEastAsia" w:hAnsi="Times"/>
          <w:lang w:eastAsia="zh-CN"/>
        </w:rPr>
        <w:t>configur</w:t>
      </w:r>
      <w:r w:rsidR="000F40F2">
        <w:rPr>
          <w:rFonts w:ascii="Times" w:eastAsiaTheme="minorEastAsia" w:hAnsi="Times"/>
          <w:lang w:eastAsia="zh-CN"/>
        </w:rPr>
        <w:t>ing</w:t>
      </w:r>
      <w:r w:rsidR="000F40F2" w:rsidRPr="00F3741E">
        <w:rPr>
          <w:rFonts w:ascii="Times" w:eastAsiaTheme="minorEastAsia" w:hAnsi="Times"/>
          <w:lang w:eastAsia="zh-CN"/>
        </w:rPr>
        <w:t>/indicat</w:t>
      </w:r>
      <w:r w:rsidR="000F40F2">
        <w:rPr>
          <w:rFonts w:ascii="Times" w:eastAsiaTheme="minorEastAsia" w:hAnsi="Times"/>
          <w:lang w:eastAsia="zh-CN"/>
        </w:rPr>
        <w:t>ing</w:t>
      </w:r>
      <w:r w:rsidR="000F40F2" w:rsidRPr="00F3741E">
        <w:rPr>
          <w:rFonts w:ascii="Times" w:eastAsiaTheme="minorEastAsia" w:hAnsi="Times"/>
          <w:lang w:eastAsia="zh-CN"/>
        </w:rPr>
        <w:t xml:space="preserve"> enabling/disabling of HARQ feedback</w:t>
      </w:r>
      <w:r w:rsidR="00063217">
        <w:rPr>
          <w:rFonts w:eastAsiaTheme="minorEastAsia"/>
          <w:lang w:eastAsia="zh-CN"/>
        </w:rPr>
        <w:t>, i.e.,</w:t>
      </w:r>
      <w:r w:rsidR="00EF6586">
        <w:rPr>
          <w:rFonts w:eastAsiaTheme="minorEastAsia"/>
          <w:lang w:eastAsia="zh-CN"/>
        </w:rPr>
        <w:t xml:space="preserve"> </w:t>
      </w:r>
      <w:r w:rsidR="00063217">
        <w:rPr>
          <w:rFonts w:eastAsiaTheme="minorEastAsia"/>
          <w:lang w:eastAsia="zh-CN"/>
        </w:rPr>
        <w:t xml:space="preserve">UE </w:t>
      </w:r>
      <w:r w:rsidR="005963BC">
        <w:rPr>
          <w:rFonts w:eastAsiaTheme="minorEastAsia"/>
          <w:lang w:eastAsia="zh-CN"/>
        </w:rPr>
        <w:t xml:space="preserve">follows </w:t>
      </w:r>
      <w:r w:rsidR="00063217">
        <w:rPr>
          <w:rFonts w:eastAsiaTheme="minorEastAsia"/>
          <w:lang w:eastAsia="zh-CN"/>
        </w:rPr>
        <w:t xml:space="preserve">either RRC </w:t>
      </w:r>
      <w:r w:rsidR="005963BC">
        <w:rPr>
          <w:rFonts w:eastAsiaTheme="minorEastAsia"/>
          <w:lang w:eastAsia="zh-CN"/>
        </w:rPr>
        <w:t>signaling</w:t>
      </w:r>
      <w:r w:rsidR="00063217">
        <w:rPr>
          <w:rFonts w:eastAsiaTheme="minorEastAsia"/>
          <w:lang w:eastAsia="zh-CN"/>
        </w:rPr>
        <w:t xml:space="preserve"> or DCI</w:t>
      </w:r>
      <w:r w:rsidR="005963BC">
        <w:rPr>
          <w:rFonts w:eastAsiaTheme="minorEastAsia"/>
          <w:lang w:eastAsia="zh-CN"/>
        </w:rPr>
        <w:t xml:space="preserve"> </w:t>
      </w:r>
      <w:r w:rsidR="009B16EF">
        <w:rPr>
          <w:rFonts w:eastAsiaTheme="minorEastAsia"/>
          <w:lang w:eastAsia="zh-CN"/>
        </w:rPr>
        <w:t xml:space="preserve">indication </w:t>
      </w:r>
      <w:r w:rsidR="005963BC">
        <w:rPr>
          <w:rFonts w:eastAsiaTheme="minorEastAsia"/>
          <w:lang w:eastAsia="zh-CN"/>
        </w:rPr>
        <w:t xml:space="preserve">to determine the HARQ feedback state of HARQ processes. </w:t>
      </w:r>
      <w:r w:rsidR="000852B0">
        <w:rPr>
          <w:rFonts w:eastAsiaTheme="minorEastAsia"/>
          <w:lang w:eastAsia="zh-CN"/>
        </w:rPr>
        <w:t xml:space="preserve">It </w:t>
      </w:r>
      <w:r w:rsidR="00063217">
        <w:rPr>
          <w:rFonts w:eastAsiaTheme="minorEastAsia"/>
          <w:lang w:eastAsia="zh-CN"/>
        </w:rPr>
        <w:t>should be</w:t>
      </w:r>
      <w:r w:rsidR="000852B0">
        <w:rPr>
          <w:rFonts w:eastAsiaTheme="minorEastAsia"/>
          <w:lang w:eastAsia="zh-CN"/>
        </w:rPr>
        <w:t xml:space="preserve"> noted that </w:t>
      </w:r>
      <w:r w:rsidR="00063217">
        <w:rPr>
          <w:rFonts w:eastAsiaTheme="minorEastAsia"/>
          <w:lang w:eastAsia="zh-CN"/>
        </w:rPr>
        <w:t xml:space="preserve">the </w:t>
      </w:r>
      <w:r w:rsidR="00292C9B">
        <w:rPr>
          <w:rFonts w:eastAsiaTheme="minorEastAsia"/>
          <w:lang w:eastAsia="zh-CN"/>
        </w:rPr>
        <w:t>interpretation</w:t>
      </w:r>
      <w:r w:rsidR="006C5A9F">
        <w:rPr>
          <w:rFonts w:eastAsiaTheme="minorEastAsia"/>
          <w:lang w:eastAsia="zh-CN"/>
        </w:rPr>
        <w:t>s</w:t>
      </w:r>
      <w:r w:rsidR="00292C9B">
        <w:rPr>
          <w:rFonts w:eastAsiaTheme="minorEastAsia"/>
          <w:lang w:eastAsia="zh-CN"/>
        </w:rPr>
        <w:t xml:space="preserve"> of DCI content</w:t>
      </w:r>
      <w:r w:rsidR="006C5A9F">
        <w:rPr>
          <w:rFonts w:eastAsiaTheme="minorEastAsia"/>
          <w:lang w:eastAsia="zh-CN"/>
        </w:rPr>
        <w:t>s</w:t>
      </w:r>
      <w:r w:rsidR="00292C9B">
        <w:rPr>
          <w:rFonts w:eastAsiaTheme="minorEastAsia"/>
          <w:lang w:eastAsia="zh-CN"/>
        </w:rPr>
        <w:t xml:space="preserve"> </w:t>
      </w:r>
      <w:r w:rsidR="006C5A9F">
        <w:rPr>
          <w:rFonts w:eastAsiaTheme="minorEastAsia"/>
          <w:lang w:eastAsia="zh-CN"/>
        </w:rPr>
        <w:t>are</w:t>
      </w:r>
      <w:r w:rsidR="00063217">
        <w:rPr>
          <w:rFonts w:eastAsiaTheme="minorEastAsia"/>
          <w:lang w:eastAsia="zh-CN"/>
        </w:rPr>
        <w:t xml:space="preserve"> different for</w:t>
      </w:r>
      <w:r w:rsidR="00292C9B">
        <w:rPr>
          <w:rFonts w:eastAsiaTheme="minorEastAsia"/>
          <w:lang w:eastAsia="zh-CN"/>
        </w:rPr>
        <w:t xml:space="preserve"> </w:t>
      </w:r>
      <w:r w:rsidR="006C5A9F">
        <w:rPr>
          <w:rFonts w:eastAsiaTheme="minorEastAsia"/>
          <w:lang w:eastAsia="zh-CN"/>
        </w:rPr>
        <w:t>th</w:t>
      </w:r>
      <w:r w:rsidR="009B16EF">
        <w:rPr>
          <w:rFonts w:eastAsiaTheme="minorEastAsia"/>
          <w:lang w:eastAsia="zh-CN"/>
        </w:rPr>
        <w:t>ose</w:t>
      </w:r>
      <w:r w:rsidR="006C5A9F">
        <w:rPr>
          <w:rFonts w:eastAsiaTheme="minorEastAsia"/>
          <w:lang w:eastAsia="zh-CN"/>
        </w:rPr>
        <w:t xml:space="preserve"> case</w:t>
      </w:r>
      <w:r w:rsidR="009B16EF">
        <w:rPr>
          <w:rFonts w:eastAsiaTheme="minorEastAsia"/>
          <w:lang w:eastAsia="zh-CN"/>
        </w:rPr>
        <w:t>s</w:t>
      </w:r>
      <w:r w:rsidR="0045738B">
        <w:rPr>
          <w:rFonts w:eastAsiaTheme="minorEastAsia"/>
          <w:lang w:eastAsia="zh-CN"/>
        </w:rPr>
        <w:t xml:space="preserve"> that</w:t>
      </w:r>
      <w:r w:rsidR="006C5A9F">
        <w:rPr>
          <w:rFonts w:eastAsiaTheme="minorEastAsia"/>
          <w:lang w:eastAsia="zh-CN"/>
        </w:rPr>
        <w:t xml:space="preserve"> </w:t>
      </w:r>
      <w:r w:rsidR="007A24F1">
        <w:rPr>
          <w:rFonts w:eastAsiaTheme="minorEastAsia"/>
          <w:lang w:eastAsia="zh-CN"/>
        </w:rPr>
        <w:t xml:space="preserve">DCI </w:t>
      </w:r>
      <w:r w:rsidR="0045738B">
        <w:rPr>
          <w:rFonts w:eastAsiaTheme="minorEastAsia"/>
          <w:lang w:eastAsia="zh-CN"/>
        </w:rPr>
        <w:t>is used or</w:t>
      </w:r>
      <w:r w:rsidR="006C5A9F">
        <w:rPr>
          <w:rFonts w:eastAsiaTheme="minorEastAsia"/>
          <w:lang w:eastAsia="zh-CN"/>
        </w:rPr>
        <w:t xml:space="preserve"> not</w:t>
      </w:r>
      <w:r w:rsidR="0013531F">
        <w:rPr>
          <w:rFonts w:eastAsiaTheme="minorEastAsia"/>
          <w:lang w:eastAsia="zh-CN"/>
        </w:rPr>
        <w:t xml:space="preserve"> used</w:t>
      </w:r>
      <w:r w:rsidR="00DC300A">
        <w:rPr>
          <w:rFonts w:eastAsiaTheme="minorEastAsia"/>
          <w:lang w:eastAsia="zh-CN"/>
        </w:rPr>
        <w:t xml:space="preserve"> to</w:t>
      </w:r>
      <w:r w:rsidR="006C5A9F">
        <w:rPr>
          <w:rFonts w:eastAsiaTheme="minorEastAsia"/>
          <w:lang w:eastAsia="zh-CN"/>
        </w:rPr>
        <w:t xml:space="preserve"> indicat</w:t>
      </w:r>
      <w:r w:rsidR="0045738B">
        <w:rPr>
          <w:rFonts w:eastAsiaTheme="minorEastAsia"/>
          <w:lang w:eastAsia="zh-CN"/>
        </w:rPr>
        <w:t xml:space="preserve">e </w:t>
      </w:r>
      <w:r w:rsidR="00DC300A" w:rsidRPr="00F3741E">
        <w:rPr>
          <w:rFonts w:ascii="Times" w:eastAsiaTheme="minorEastAsia" w:hAnsi="Times"/>
          <w:lang w:eastAsia="zh-CN"/>
        </w:rPr>
        <w:t>enabling/disabling of HARQ feedback</w:t>
      </w:r>
      <w:r w:rsidR="00FE321B">
        <w:rPr>
          <w:rFonts w:ascii="Times" w:eastAsiaTheme="minorEastAsia" w:hAnsi="Times"/>
          <w:lang w:eastAsia="zh-CN"/>
        </w:rPr>
        <w:t>, which is based on</w:t>
      </w:r>
      <w:r w:rsidR="009B7015">
        <w:rPr>
          <w:rFonts w:ascii="Times" w:eastAsiaTheme="minorEastAsia" w:hAnsi="Times"/>
          <w:lang w:eastAsia="zh-CN"/>
        </w:rPr>
        <w:t xml:space="preserve"> </w:t>
      </w:r>
      <w:r w:rsidR="009B7015">
        <w:rPr>
          <w:rFonts w:ascii="Times" w:eastAsiaTheme="minorEastAsia" w:hAnsi="Times"/>
          <w:lang w:eastAsia="zh-CN"/>
        </w:rPr>
        <w:lastRenderedPageBreak/>
        <w:t xml:space="preserve">the condition that UE </w:t>
      </w:r>
      <w:r w:rsidR="009B7015" w:rsidRPr="009B7015">
        <w:rPr>
          <w:rFonts w:ascii="Times" w:eastAsiaTheme="minorEastAsia" w:hAnsi="Times"/>
          <w:lang w:eastAsia="zh-CN"/>
        </w:rPr>
        <w:t>supports disabling HARQ feedback</w:t>
      </w:r>
      <w:r w:rsidR="006C5A9F">
        <w:rPr>
          <w:rFonts w:eastAsiaTheme="minorEastAsia"/>
          <w:lang w:eastAsia="zh-CN"/>
        </w:rPr>
        <w:t>.</w:t>
      </w:r>
      <w:r w:rsidR="00DC300A">
        <w:rPr>
          <w:rFonts w:eastAsiaTheme="minorEastAsia"/>
          <w:lang w:eastAsia="zh-CN"/>
        </w:rPr>
        <w:t xml:space="preserve"> </w:t>
      </w:r>
      <w:r w:rsidR="00BC1631">
        <w:rPr>
          <w:rFonts w:eastAsiaTheme="minorEastAsia"/>
          <w:lang w:eastAsia="zh-CN"/>
        </w:rPr>
        <w:t xml:space="preserve">To differentiate the interpretations, </w:t>
      </w:r>
      <w:r w:rsidR="0022513E">
        <w:rPr>
          <w:rFonts w:eastAsiaTheme="minorEastAsia"/>
          <w:lang w:eastAsia="zh-CN"/>
        </w:rPr>
        <w:t>in addition to</w:t>
      </w:r>
      <w:r w:rsidR="008C59B6" w:rsidRPr="008C59B6">
        <w:rPr>
          <w:rFonts w:eastAsiaTheme="minorEastAsia"/>
          <w:lang w:eastAsia="zh-CN"/>
        </w:rPr>
        <w:t xml:space="preserve"> </w:t>
      </w:r>
      <w:r w:rsidR="00472E95">
        <w:rPr>
          <w:rFonts w:eastAsiaTheme="minorEastAsia"/>
          <w:lang w:eastAsia="zh-CN"/>
        </w:rPr>
        <w:t xml:space="preserve">use </w:t>
      </w:r>
      <w:r w:rsidR="00472E95" w:rsidRPr="00D3114C">
        <w:rPr>
          <w:rFonts w:eastAsiaTheme="minorEastAsia"/>
          <w:lang w:eastAsia="zh-CN"/>
        </w:rPr>
        <w:t>RRC signaling</w:t>
      </w:r>
      <w:r w:rsidR="00472E95">
        <w:rPr>
          <w:rFonts w:eastAsiaTheme="minorEastAsia"/>
          <w:lang w:eastAsia="zh-CN"/>
        </w:rPr>
        <w:t xml:space="preserve"> to </w:t>
      </w:r>
      <w:r w:rsidR="00D3114C">
        <w:rPr>
          <w:rFonts w:eastAsiaTheme="minorEastAsia"/>
          <w:lang w:eastAsia="zh-CN"/>
        </w:rPr>
        <w:t>configur</w:t>
      </w:r>
      <w:r w:rsidR="00472E95">
        <w:rPr>
          <w:rFonts w:eastAsiaTheme="minorEastAsia"/>
          <w:lang w:eastAsia="zh-CN"/>
        </w:rPr>
        <w:t>e</w:t>
      </w:r>
      <w:r w:rsidR="00D3114C">
        <w:rPr>
          <w:rFonts w:eastAsiaTheme="minorEastAsia"/>
          <w:lang w:eastAsia="zh-CN"/>
        </w:rPr>
        <w:t xml:space="preserve"> </w:t>
      </w:r>
      <w:r w:rsidR="00D3114C" w:rsidRPr="00D3114C">
        <w:rPr>
          <w:rFonts w:eastAsiaTheme="minorEastAsia"/>
          <w:lang w:eastAsia="zh-CN"/>
        </w:rPr>
        <w:t>enabling/disabling HARQ feedback</w:t>
      </w:r>
      <w:r w:rsidR="00D3114C">
        <w:rPr>
          <w:rFonts w:eastAsiaTheme="minorEastAsia"/>
          <w:lang w:eastAsia="zh-CN"/>
        </w:rPr>
        <w:t xml:space="preserve"> </w:t>
      </w:r>
      <w:r w:rsidR="00D3114C" w:rsidRPr="00D3114C">
        <w:rPr>
          <w:rFonts w:eastAsiaTheme="minorEastAsia"/>
          <w:lang w:eastAsia="zh-CN"/>
        </w:rPr>
        <w:t>per HARQ process</w:t>
      </w:r>
      <w:r w:rsidR="0022513E">
        <w:rPr>
          <w:rFonts w:eastAsiaTheme="minorEastAsia"/>
          <w:lang w:eastAsia="zh-CN"/>
        </w:rPr>
        <w:t xml:space="preserve">, </w:t>
      </w:r>
      <w:r w:rsidR="0013531F">
        <w:rPr>
          <w:rFonts w:eastAsiaTheme="minorEastAsia"/>
          <w:lang w:eastAsia="zh-CN"/>
        </w:rPr>
        <w:t>a</w:t>
      </w:r>
      <w:r w:rsidR="008C59B6">
        <w:rPr>
          <w:rFonts w:eastAsiaTheme="minorEastAsia"/>
          <w:lang w:eastAsia="zh-CN"/>
        </w:rPr>
        <w:t>nother</w:t>
      </w:r>
      <w:r w:rsidR="0013531F">
        <w:rPr>
          <w:rFonts w:eastAsiaTheme="minorEastAsia"/>
          <w:lang w:eastAsia="zh-CN"/>
        </w:rPr>
        <w:t xml:space="preserve"> RRC signaling </w:t>
      </w:r>
      <w:r w:rsidR="00257506">
        <w:rPr>
          <w:rFonts w:eastAsiaTheme="minorEastAsia"/>
          <w:lang w:eastAsia="zh-CN"/>
        </w:rPr>
        <w:t xml:space="preserve">should be introduced to </w:t>
      </w:r>
      <w:r w:rsidR="0067421E">
        <w:rPr>
          <w:rFonts w:eastAsiaTheme="minorEastAsia"/>
          <w:lang w:eastAsia="zh-CN"/>
        </w:rPr>
        <w:t xml:space="preserve">configure </w:t>
      </w:r>
      <w:r w:rsidR="00181AD2">
        <w:rPr>
          <w:rFonts w:eastAsiaTheme="minorEastAsia"/>
          <w:lang w:eastAsia="zh-CN"/>
        </w:rPr>
        <w:t xml:space="preserve">whether </w:t>
      </w:r>
      <w:r w:rsidR="001E6DFE">
        <w:rPr>
          <w:rFonts w:eastAsiaTheme="minorEastAsia"/>
          <w:lang w:eastAsia="zh-CN"/>
        </w:rPr>
        <w:t xml:space="preserve">UE supports to be configured with disabled HARQ processes or not, or </w:t>
      </w:r>
      <w:r w:rsidR="0067421E">
        <w:rPr>
          <w:rFonts w:eastAsiaTheme="minorEastAsia"/>
          <w:lang w:eastAsia="zh-CN"/>
        </w:rPr>
        <w:t xml:space="preserve">whether the DCI </w:t>
      </w:r>
      <w:r w:rsidR="00A960FB">
        <w:rPr>
          <w:rFonts w:eastAsiaTheme="minorEastAsia"/>
          <w:lang w:eastAsia="zh-CN"/>
        </w:rPr>
        <w:t xml:space="preserve">is used to </w:t>
      </w:r>
      <w:r w:rsidR="008A56C6">
        <w:rPr>
          <w:rFonts w:eastAsiaTheme="minorEastAsia"/>
          <w:lang w:eastAsia="zh-CN"/>
        </w:rPr>
        <w:t xml:space="preserve">indicate </w:t>
      </w:r>
      <w:r w:rsidR="008A56C6" w:rsidRPr="00F3741E">
        <w:rPr>
          <w:rFonts w:ascii="Times" w:eastAsiaTheme="minorEastAsia" w:hAnsi="Times"/>
          <w:lang w:eastAsia="zh-CN"/>
        </w:rPr>
        <w:t>enabling/disabling HARQ feedback</w:t>
      </w:r>
      <w:r w:rsidR="008A56C6">
        <w:rPr>
          <w:rFonts w:ascii="Times" w:eastAsiaTheme="minorEastAsia" w:hAnsi="Times"/>
          <w:lang w:eastAsia="zh-CN"/>
        </w:rPr>
        <w:t xml:space="preserve"> or not.</w:t>
      </w:r>
      <w:r w:rsidR="009B7015">
        <w:rPr>
          <w:rFonts w:ascii="Times" w:eastAsiaTheme="minorEastAsia" w:hAnsi="Times"/>
          <w:lang w:eastAsia="zh-CN"/>
        </w:rPr>
        <w:t xml:space="preserve"> More specifically, there are two </w:t>
      </w:r>
      <w:r w:rsidR="00977D86">
        <w:rPr>
          <w:rFonts w:ascii="Times" w:eastAsiaTheme="minorEastAsia" w:hAnsi="Times"/>
          <w:lang w:eastAsia="zh-CN"/>
        </w:rPr>
        <w:t xml:space="preserve">candidate </w:t>
      </w:r>
      <w:r w:rsidR="009B7015">
        <w:rPr>
          <w:rFonts w:ascii="Times" w:eastAsiaTheme="minorEastAsia" w:hAnsi="Times"/>
          <w:lang w:eastAsia="zh-CN"/>
        </w:rPr>
        <w:t xml:space="preserve">alternatives for </w:t>
      </w:r>
      <w:r w:rsidR="00977D86">
        <w:rPr>
          <w:rFonts w:eastAsiaTheme="minorEastAsia" w:hint="eastAsia"/>
          <w:lang w:eastAsia="zh-CN"/>
        </w:rPr>
        <w:t>O</w:t>
      </w:r>
      <w:r w:rsidR="00977D86">
        <w:rPr>
          <w:rFonts w:eastAsiaTheme="minorEastAsia"/>
          <w:lang w:eastAsia="zh-CN"/>
        </w:rPr>
        <w:t>ption 6a-1 configuration:</w:t>
      </w:r>
    </w:p>
    <w:p w14:paraId="28BAC624" w14:textId="579B5B9B" w:rsidR="00977D86" w:rsidRDefault="00977D86" w:rsidP="00977D8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lt-1: </w:t>
      </w:r>
      <w:r w:rsidR="001B5C9D">
        <w:rPr>
          <w:rFonts w:eastAsiaTheme="minorEastAsia"/>
          <w:lang w:eastAsia="zh-CN"/>
        </w:rPr>
        <w:t>One</w:t>
      </w:r>
      <w:r w:rsidR="00ED0E14">
        <w:rPr>
          <w:rFonts w:eastAsiaTheme="minorEastAsia"/>
          <w:lang w:eastAsia="zh-CN"/>
        </w:rPr>
        <w:t xml:space="preserve"> </w:t>
      </w:r>
      <w:r w:rsidR="009B66B3">
        <w:rPr>
          <w:rFonts w:eastAsiaTheme="minorEastAsia"/>
          <w:lang w:eastAsia="zh-CN"/>
        </w:rPr>
        <w:t>RRC</w:t>
      </w:r>
      <w:r w:rsidR="001B5C9D">
        <w:rPr>
          <w:rFonts w:eastAsiaTheme="minorEastAsia"/>
          <w:lang w:eastAsia="zh-CN"/>
        </w:rPr>
        <w:t xml:space="preserve"> signaling</w:t>
      </w:r>
      <w:r w:rsidR="00726CC0">
        <w:rPr>
          <w:rFonts w:eastAsiaTheme="minorEastAsia"/>
          <w:lang w:eastAsia="zh-CN"/>
        </w:rPr>
        <w:t xml:space="preserve"> </w:t>
      </w:r>
      <w:r w:rsidR="00B75303">
        <w:rPr>
          <w:rFonts w:eastAsiaTheme="minorEastAsia"/>
          <w:lang w:eastAsia="zh-CN"/>
        </w:rPr>
        <w:t xml:space="preserve">is </w:t>
      </w:r>
      <w:r w:rsidR="001B5C9D">
        <w:rPr>
          <w:rFonts w:eastAsiaTheme="minorEastAsia"/>
          <w:lang w:eastAsia="zh-CN"/>
        </w:rPr>
        <w:t xml:space="preserve">used to </w:t>
      </w:r>
      <w:r w:rsidR="00B75303">
        <w:rPr>
          <w:rFonts w:eastAsiaTheme="minorEastAsia"/>
          <w:lang w:eastAsia="zh-CN"/>
        </w:rPr>
        <w:t xml:space="preserve">indicate supporting disabling HARQ feedback </w:t>
      </w:r>
      <w:r w:rsidR="001B5C9D">
        <w:rPr>
          <w:rFonts w:eastAsiaTheme="minorEastAsia"/>
          <w:lang w:eastAsia="zh-CN"/>
        </w:rPr>
        <w:t xml:space="preserve">configuration/indication or not. </w:t>
      </w:r>
      <w:r w:rsidR="000B73EF">
        <w:rPr>
          <w:rFonts w:eastAsiaTheme="minorEastAsia"/>
          <w:lang w:eastAsia="zh-CN"/>
        </w:rPr>
        <w:t xml:space="preserve">If not configured, UE shall assume all the HARQ processes are enabled and follow the legacy DCI interpretation. </w:t>
      </w:r>
      <w:r w:rsidR="001B5C9D">
        <w:rPr>
          <w:rFonts w:eastAsiaTheme="minorEastAsia"/>
          <w:lang w:eastAsia="zh-CN"/>
        </w:rPr>
        <w:t xml:space="preserve">If configured, and if </w:t>
      </w:r>
      <w:r w:rsidR="000B73EF">
        <w:rPr>
          <w:rFonts w:eastAsiaTheme="minorEastAsia"/>
          <w:lang w:eastAsia="zh-CN"/>
        </w:rPr>
        <w:t xml:space="preserve">another RRC </w:t>
      </w:r>
      <w:r w:rsidR="00726CC0">
        <w:rPr>
          <w:rFonts w:eastAsiaTheme="minorEastAsia"/>
          <w:lang w:eastAsia="zh-CN"/>
        </w:rPr>
        <w:t xml:space="preserve">signaling </w:t>
      </w:r>
      <w:r w:rsidR="00D46396">
        <w:rPr>
          <w:rFonts w:eastAsiaTheme="minorEastAsia"/>
          <w:lang w:eastAsia="zh-CN"/>
        </w:rPr>
        <w:t xml:space="preserve">being </w:t>
      </w:r>
      <w:r w:rsidR="00726CC0">
        <w:rPr>
          <w:rFonts w:eastAsiaTheme="minorEastAsia"/>
          <w:lang w:eastAsia="zh-CN"/>
        </w:rPr>
        <w:t xml:space="preserve">used to configure enabling/disabling HARQ feedback per HARQ process is configured, UE follows </w:t>
      </w:r>
      <w:r w:rsidR="00B63F64">
        <w:rPr>
          <w:rFonts w:eastAsiaTheme="minorEastAsia"/>
          <w:lang w:eastAsia="zh-CN"/>
        </w:rPr>
        <w:t>this RRC configuration</w:t>
      </w:r>
      <w:r w:rsidR="003E6C1E" w:rsidRPr="003E6C1E">
        <w:rPr>
          <w:rFonts w:eastAsiaTheme="minorEastAsia"/>
          <w:lang w:eastAsia="zh-CN"/>
        </w:rPr>
        <w:t xml:space="preserve"> </w:t>
      </w:r>
      <w:r w:rsidR="003E6C1E">
        <w:rPr>
          <w:rFonts w:eastAsiaTheme="minorEastAsia"/>
          <w:lang w:eastAsia="zh-CN"/>
        </w:rPr>
        <w:t>for determining disabled HARQ processes</w:t>
      </w:r>
      <w:r w:rsidR="00B63F64">
        <w:rPr>
          <w:rFonts w:eastAsiaTheme="minorEastAsia"/>
          <w:lang w:eastAsia="zh-CN"/>
        </w:rPr>
        <w:t xml:space="preserve">; </w:t>
      </w:r>
      <w:r w:rsidR="000B73EF">
        <w:rPr>
          <w:rFonts w:eastAsiaTheme="minorEastAsia"/>
          <w:lang w:eastAsia="zh-CN"/>
        </w:rPr>
        <w:t>otherwise</w:t>
      </w:r>
      <w:r w:rsidR="003E6C1E">
        <w:rPr>
          <w:rFonts w:eastAsiaTheme="minorEastAsia"/>
          <w:lang w:eastAsia="zh-CN"/>
        </w:rPr>
        <w:t>, UE follows DCI indication for determining disabled HARQ processes</w:t>
      </w:r>
      <w:r w:rsidR="003B1EDB">
        <w:rPr>
          <w:rFonts w:eastAsiaTheme="minorEastAsia"/>
          <w:lang w:eastAsia="zh-CN"/>
        </w:rPr>
        <w:t>.</w:t>
      </w:r>
    </w:p>
    <w:p w14:paraId="66336800" w14:textId="26406828" w:rsidR="00FD1831" w:rsidRPr="00E7778E" w:rsidRDefault="00FD1831" w:rsidP="00977D8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lt-2: If </w:t>
      </w:r>
      <w:r w:rsidR="00E103B6">
        <w:rPr>
          <w:rFonts w:eastAsiaTheme="minorEastAsia"/>
          <w:lang w:eastAsia="zh-CN"/>
        </w:rPr>
        <w:t>one</w:t>
      </w:r>
      <w:r>
        <w:rPr>
          <w:rFonts w:eastAsiaTheme="minorEastAsia"/>
          <w:lang w:eastAsia="zh-CN"/>
        </w:rPr>
        <w:t xml:space="preserve"> RRC signaling </w:t>
      </w:r>
      <w:r w:rsidR="00D46396">
        <w:rPr>
          <w:rFonts w:eastAsiaTheme="minorEastAsia"/>
          <w:lang w:eastAsia="zh-CN"/>
        </w:rPr>
        <w:t xml:space="preserve">being </w:t>
      </w:r>
      <w:r>
        <w:rPr>
          <w:rFonts w:eastAsiaTheme="minorEastAsia"/>
          <w:lang w:eastAsia="zh-CN"/>
        </w:rPr>
        <w:t>used to configure enabling/disabling HARQ feedback per HARQ process is configured, UE follows this RRC configuration</w:t>
      </w:r>
      <w:r w:rsidRPr="003E6C1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determining disabled HARQ processes; if </w:t>
      </w:r>
      <w:r w:rsidR="00E103B6">
        <w:rPr>
          <w:rFonts w:eastAsiaTheme="minorEastAsia"/>
          <w:lang w:eastAsia="zh-CN"/>
        </w:rPr>
        <w:t>this</w:t>
      </w:r>
      <w:r>
        <w:rPr>
          <w:rFonts w:eastAsiaTheme="minorEastAsia"/>
          <w:lang w:eastAsia="zh-CN"/>
        </w:rPr>
        <w:t xml:space="preserve"> RRC signaling is not configured and </w:t>
      </w:r>
      <w:r w:rsidR="00E103B6">
        <w:rPr>
          <w:rFonts w:eastAsiaTheme="minorEastAsia"/>
          <w:lang w:eastAsia="zh-CN"/>
        </w:rPr>
        <w:t>another</w:t>
      </w:r>
      <w:r>
        <w:rPr>
          <w:rFonts w:eastAsiaTheme="minorEastAsia"/>
          <w:lang w:eastAsia="zh-CN"/>
        </w:rPr>
        <w:t xml:space="preserve"> RRC signaling is configured to indicate supporting DCI indicating disabling HARQ feedback, UE follows DCI indication for determining disabled HARQ processes; otherwise, UE shall assume all the HARQ processes are enabled and follow the legacy DCI interpretation.</w:t>
      </w:r>
    </w:p>
    <w:p w14:paraId="059C9498" w14:textId="5A7AE4A3" w:rsidR="009D671D" w:rsidRPr="00FB2679" w:rsidRDefault="005245C3" w:rsidP="00505862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1: </w:t>
      </w:r>
      <w:r w:rsidRPr="00FB2679">
        <w:rPr>
          <w:rFonts w:eastAsia="宋体"/>
          <w:b/>
          <w:bCs/>
          <w:i/>
          <w:lang w:eastAsia="zh-CN"/>
        </w:rPr>
        <w:t xml:space="preserve">For Option 6a-1, additional RRC signaling should be introduced to configure whether UE </w:t>
      </w:r>
      <w:r w:rsidR="00CF36AC" w:rsidRPr="00FB2679">
        <w:rPr>
          <w:rFonts w:eastAsia="宋体"/>
          <w:b/>
          <w:bCs/>
          <w:i/>
          <w:lang w:eastAsia="zh-CN"/>
        </w:rPr>
        <w:t>s</w:t>
      </w:r>
      <w:r w:rsidRPr="00FB2679">
        <w:rPr>
          <w:rFonts w:eastAsia="宋体"/>
          <w:b/>
          <w:bCs/>
          <w:i/>
          <w:lang w:eastAsia="zh-CN"/>
        </w:rPr>
        <w:t xml:space="preserve">upports </w:t>
      </w:r>
      <w:r w:rsidR="00CF36AC" w:rsidRPr="00FB2679">
        <w:rPr>
          <w:rFonts w:eastAsia="宋体"/>
          <w:b/>
          <w:bCs/>
          <w:i/>
          <w:lang w:eastAsia="zh-CN"/>
        </w:rPr>
        <w:t xml:space="preserve">disabling HARQ feedback or not, or whether DCI is used to indicate disabling HARQ </w:t>
      </w:r>
      <w:r w:rsidR="0085712E" w:rsidRPr="00FB2679">
        <w:rPr>
          <w:rFonts w:eastAsia="宋体"/>
          <w:b/>
          <w:bCs/>
          <w:i/>
          <w:lang w:eastAsia="zh-CN"/>
        </w:rPr>
        <w:t>feedback</w:t>
      </w:r>
      <w:r w:rsidR="00CF36AC" w:rsidRPr="00FB2679">
        <w:rPr>
          <w:rFonts w:eastAsia="宋体"/>
          <w:b/>
          <w:bCs/>
          <w:i/>
          <w:lang w:eastAsia="zh-CN"/>
        </w:rPr>
        <w:t xml:space="preserve"> or not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623E5FF5" w14:textId="47680F96" w:rsidR="008D7682" w:rsidRDefault="008D7682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6a-4 supports </w:t>
      </w:r>
      <w:r w:rsidR="006834F6">
        <w:rPr>
          <w:rFonts w:eastAsiaTheme="minorEastAsia"/>
          <w:lang w:eastAsia="zh-CN"/>
        </w:rPr>
        <w:t xml:space="preserve">RRC signaling configuration </w:t>
      </w:r>
      <w:r w:rsidR="00917660">
        <w:rPr>
          <w:rFonts w:eastAsiaTheme="minorEastAsia"/>
          <w:lang w:eastAsia="zh-CN"/>
        </w:rPr>
        <w:t>by default and DCI indication to override default configuration.</w:t>
      </w:r>
      <w:r w:rsidR="004A249B">
        <w:rPr>
          <w:rFonts w:eastAsiaTheme="minorEastAsia"/>
          <w:lang w:eastAsia="zh-CN"/>
        </w:rPr>
        <w:t xml:space="preserve"> In this option, </w:t>
      </w:r>
      <w:r w:rsidR="00566D0F">
        <w:rPr>
          <w:rFonts w:eastAsiaTheme="minorEastAsia"/>
          <w:lang w:eastAsia="zh-CN"/>
        </w:rPr>
        <w:t xml:space="preserve">if UE supports disabling HARQ feedback configuration/indication, the UE </w:t>
      </w:r>
      <w:r w:rsidR="00AC7D76">
        <w:rPr>
          <w:rFonts w:eastAsiaTheme="minorEastAsia"/>
          <w:lang w:eastAsia="zh-CN"/>
        </w:rPr>
        <w:t>may be configured with enabling/disabling HARQ feedback per HARQ process</w:t>
      </w:r>
      <w:r w:rsidR="0070346C">
        <w:rPr>
          <w:rFonts w:eastAsiaTheme="minorEastAsia"/>
          <w:lang w:eastAsia="zh-CN"/>
        </w:rPr>
        <w:t xml:space="preserve"> via RRC signaling</w:t>
      </w:r>
      <w:r w:rsidR="00F57F97">
        <w:rPr>
          <w:rFonts w:eastAsiaTheme="minorEastAsia"/>
          <w:lang w:eastAsia="zh-CN"/>
        </w:rPr>
        <w:t xml:space="preserve">, </w:t>
      </w:r>
      <w:r w:rsidR="00597E59">
        <w:rPr>
          <w:rFonts w:eastAsiaTheme="minorEastAsia"/>
          <w:lang w:eastAsia="zh-CN"/>
        </w:rPr>
        <w:t>accordingly</w:t>
      </w:r>
      <w:r w:rsidR="00240DD2">
        <w:rPr>
          <w:rFonts w:eastAsiaTheme="minorEastAsia"/>
          <w:lang w:eastAsia="zh-CN"/>
        </w:rPr>
        <w:t xml:space="preserve"> the</w:t>
      </w:r>
      <w:r w:rsidR="00E6649D">
        <w:rPr>
          <w:rFonts w:eastAsiaTheme="minorEastAsia"/>
          <w:lang w:eastAsia="zh-CN"/>
        </w:rPr>
        <w:t xml:space="preserve"> DCI </w:t>
      </w:r>
      <w:r w:rsidR="00240DD2">
        <w:rPr>
          <w:rFonts w:eastAsiaTheme="minorEastAsia"/>
          <w:lang w:eastAsia="zh-CN"/>
        </w:rPr>
        <w:t>should</w:t>
      </w:r>
      <w:r w:rsidR="00E6649D">
        <w:rPr>
          <w:rFonts w:eastAsiaTheme="minorEastAsia"/>
          <w:lang w:eastAsia="zh-CN"/>
        </w:rPr>
        <w:t xml:space="preserve"> be </w:t>
      </w:r>
      <w:r w:rsidR="00240DD2">
        <w:rPr>
          <w:rFonts w:eastAsiaTheme="minorEastAsia"/>
          <w:lang w:eastAsia="zh-CN"/>
        </w:rPr>
        <w:t>interpreted in a way</w:t>
      </w:r>
      <w:r w:rsidR="00861CD3">
        <w:rPr>
          <w:rFonts w:eastAsiaTheme="minorEastAsia"/>
          <w:lang w:eastAsia="zh-CN"/>
        </w:rPr>
        <w:t xml:space="preserve"> that it</w:t>
      </w:r>
      <w:r w:rsidR="00A74E8A">
        <w:rPr>
          <w:rFonts w:eastAsiaTheme="minorEastAsia"/>
          <w:lang w:eastAsia="zh-CN"/>
        </w:rPr>
        <w:t xml:space="preserve"> can be used to indicate enabling/disabling of HARQ feedback. </w:t>
      </w:r>
      <w:r w:rsidR="0017724E">
        <w:rPr>
          <w:rFonts w:eastAsiaTheme="minorEastAsia"/>
          <w:lang w:eastAsia="zh-CN"/>
        </w:rPr>
        <w:t xml:space="preserve">UE shall follow DCI indication to determine </w:t>
      </w:r>
      <w:r w:rsidR="00830335">
        <w:rPr>
          <w:rFonts w:eastAsiaTheme="minorEastAsia"/>
          <w:lang w:eastAsia="zh-CN"/>
        </w:rPr>
        <w:t>disabled HARQ processes.</w:t>
      </w:r>
      <w:r w:rsidR="00A5754E">
        <w:rPr>
          <w:rFonts w:eastAsiaTheme="minorEastAsia"/>
          <w:lang w:eastAsia="zh-CN"/>
        </w:rPr>
        <w:t xml:space="preserve"> On the other hand, if UE is not configured by RRC signaling with enabling/disabling HARQ feedback per HARQ process, the UE shall assume all the HARQ processes are enabled and follow the legacy DCI interpretation.</w:t>
      </w:r>
    </w:p>
    <w:p w14:paraId="026699B6" w14:textId="79C03BC7" w:rsidR="00A74E8A" w:rsidRPr="00FB2679" w:rsidRDefault="00162489" w:rsidP="00505862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 xml:space="preserve">For Option 6a-4, </w:t>
      </w:r>
      <w:r w:rsidR="00CF42E5" w:rsidRPr="00FB2679">
        <w:rPr>
          <w:rFonts w:eastAsia="宋体"/>
          <w:b/>
          <w:bCs/>
          <w:i/>
          <w:lang w:eastAsia="zh-CN"/>
        </w:rPr>
        <w:t xml:space="preserve">UE is assumed to </w:t>
      </w:r>
      <w:r w:rsidRPr="00FB2679">
        <w:rPr>
          <w:rFonts w:eastAsia="宋体"/>
          <w:b/>
          <w:bCs/>
          <w:i/>
          <w:lang w:eastAsia="zh-CN"/>
        </w:rPr>
        <w:t xml:space="preserve">support disabling HARQ feedback </w:t>
      </w:r>
      <w:r w:rsidR="00CF42E5" w:rsidRPr="00FB2679">
        <w:rPr>
          <w:rFonts w:eastAsia="宋体"/>
          <w:b/>
          <w:bCs/>
          <w:i/>
          <w:lang w:eastAsia="zh-CN"/>
        </w:rPr>
        <w:t>if enabling/disabling HARQ feedback per HARQ process via RRC signaling is configured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5D51B203" w14:textId="5F0B57DE" w:rsidR="00EB1375" w:rsidRDefault="003B6FFA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</w:t>
      </w:r>
      <w:r w:rsidR="00321A49">
        <w:rPr>
          <w:rFonts w:eastAsiaTheme="minorEastAsia"/>
          <w:lang w:eastAsia="zh-CN"/>
        </w:rPr>
        <w:t xml:space="preserve">the case that one </w:t>
      </w:r>
      <w:r w:rsidR="0000549D">
        <w:rPr>
          <w:rFonts w:eastAsiaTheme="minorEastAsia"/>
          <w:lang w:eastAsia="zh-CN"/>
        </w:rPr>
        <w:t xml:space="preserve">DCI </w:t>
      </w:r>
      <w:r w:rsidR="00321A49">
        <w:rPr>
          <w:rFonts w:eastAsiaTheme="minorEastAsia"/>
          <w:lang w:eastAsia="zh-CN"/>
        </w:rPr>
        <w:t xml:space="preserve">scheduling multiple TBs corresponding to multiple HARQ processes </w:t>
      </w:r>
      <w:r w:rsidR="00C00398">
        <w:rPr>
          <w:rFonts w:eastAsiaTheme="minorEastAsia"/>
          <w:lang w:eastAsia="zh-CN"/>
        </w:rPr>
        <w:t>being used to</w:t>
      </w:r>
      <w:r w:rsidR="00321A49">
        <w:rPr>
          <w:rFonts w:eastAsiaTheme="minorEastAsia"/>
          <w:lang w:eastAsia="zh-CN"/>
        </w:rPr>
        <w:t xml:space="preserve"> </w:t>
      </w:r>
      <w:r w:rsidR="0000549D">
        <w:rPr>
          <w:rFonts w:eastAsiaTheme="minorEastAsia"/>
          <w:lang w:eastAsia="zh-CN"/>
        </w:rPr>
        <w:t>indicat</w:t>
      </w:r>
      <w:r w:rsidR="00C00398">
        <w:rPr>
          <w:rFonts w:eastAsiaTheme="minorEastAsia"/>
          <w:lang w:eastAsia="zh-CN"/>
        </w:rPr>
        <w:t>e</w:t>
      </w:r>
      <w:r w:rsidR="0000549D">
        <w:rPr>
          <w:rFonts w:eastAsiaTheme="minorEastAsia"/>
          <w:lang w:eastAsia="zh-CN"/>
        </w:rPr>
        <w:t xml:space="preserve"> enabling/disabling HARQ feedback</w:t>
      </w:r>
      <w:r w:rsidR="00321A49">
        <w:rPr>
          <w:rFonts w:eastAsiaTheme="minorEastAsia"/>
          <w:lang w:eastAsia="zh-CN"/>
        </w:rPr>
        <w:t xml:space="preserve"> for those HARQ processes</w:t>
      </w:r>
      <w:r w:rsidR="002E735A">
        <w:rPr>
          <w:rFonts w:eastAsiaTheme="minorEastAsia"/>
          <w:lang w:eastAsia="zh-CN"/>
        </w:rPr>
        <w:t xml:space="preserve">, the simplest method is </w:t>
      </w:r>
      <w:r w:rsidR="00EB1375">
        <w:rPr>
          <w:rFonts w:eastAsiaTheme="minorEastAsia"/>
          <w:lang w:eastAsia="zh-CN"/>
        </w:rPr>
        <w:t xml:space="preserve">that the indicated HARQ feedback state applies to all the HARQ processes corresponding to </w:t>
      </w:r>
      <w:r w:rsidR="00675C10">
        <w:rPr>
          <w:rFonts w:eastAsiaTheme="minorEastAsia"/>
          <w:lang w:eastAsia="zh-CN"/>
        </w:rPr>
        <w:t>a same DCI.</w:t>
      </w:r>
    </w:p>
    <w:p w14:paraId="08A644E3" w14:textId="43B5A12A" w:rsidR="007C27E6" w:rsidRPr="00FB2679" w:rsidRDefault="007C27E6" w:rsidP="00505862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="00EA247D" w:rsidRPr="00FB2679">
        <w:rPr>
          <w:rFonts w:eastAsia="宋体"/>
          <w:b/>
          <w:bCs/>
          <w:i/>
          <w:lang w:eastAsia="zh-CN"/>
        </w:rPr>
        <w:t xml:space="preserve"> </w:t>
      </w:r>
      <w:r w:rsidR="00E87E79" w:rsidRPr="00FB2679">
        <w:rPr>
          <w:rFonts w:eastAsia="宋体"/>
          <w:b/>
          <w:bCs/>
          <w:i/>
          <w:lang w:eastAsia="zh-CN"/>
        </w:rPr>
        <w:t xml:space="preserve">For one DCI scheduling multiple TBs corresponding to multiple HARQ processes, </w:t>
      </w:r>
      <w:r w:rsidR="00A86728" w:rsidRPr="00FB2679">
        <w:rPr>
          <w:rFonts w:eastAsia="宋体"/>
          <w:b/>
          <w:bCs/>
          <w:i/>
          <w:lang w:eastAsia="zh-CN"/>
        </w:rPr>
        <w:t xml:space="preserve">the simplest method is that </w:t>
      </w:r>
      <w:r w:rsidR="00E87E79" w:rsidRPr="00FB2679">
        <w:rPr>
          <w:rFonts w:eastAsia="宋体"/>
          <w:b/>
          <w:bCs/>
          <w:i/>
          <w:lang w:eastAsia="zh-CN"/>
        </w:rPr>
        <w:t xml:space="preserve">the </w:t>
      </w:r>
      <w:r w:rsidR="00A826C9" w:rsidRPr="00FB2679">
        <w:rPr>
          <w:rFonts w:eastAsia="宋体"/>
          <w:b/>
          <w:bCs/>
          <w:i/>
          <w:lang w:eastAsia="zh-CN"/>
        </w:rPr>
        <w:t>indicated enabling/disabling HARQ feedback in the DCI appl</w:t>
      </w:r>
      <w:r w:rsidR="00FB6A43" w:rsidRPr="00FB2679">
        <w:rPr>
          <w:rFonts w:eastAsia="宋体"/>
          <w:b/>
          <w:bCs/>
          <w:i/>
          <w:lang w:eastAsia="zh-CN"/>
        </w:rPr>
        <w:t>ies</w:t>
      </w:r>
      <w:r w:rsidR="00A826C9" w:rsidRPr="00FB2679">
        <w:rPr>
          <w:rFonts w:eastAsia="宋体"/>
          <w:b/>
          <w:bCs/>
          <w:i/>
          <w:lang w:eastAsia="zh-CN"/>
        </w:rPr>
        <w:t xml:space="preserve"> to all the HARQ processes scheduled by the same DCI.</w:t>
      </w:r>
      <w:r w:rsidR="00636714" w:rsidRPr="00FB2679">
        <w:rPr>
          <w:rFonts w:eastAsia="宋体"/>
          <w:b/>
          <w:bCs/>
          <w:i/>
          <w:lang w:eastAsia="zh-CN"/>
        </w:rPr>
        <w:t xml:space="preserve"> </w:t>
      </w:r>
    </w:p>
    <w:p w14:paraId="387954BB" w14:textId="198951F3" w:rsidR="007C27E6" w:rsidRDefault="007C27E6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we have the following proposals.</w:t>
      </w:r>
    </w:p>
    <w:p w14:paraId="27376081" w14:textId="6EFEA9D4" w:rsidR="00D34B79" w:rsidRPr="00FB2679" w:rsidRDefault="00D34B79" w:rsidP="00D34B79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="00611988" w:rsidRPr="00FB2679">
        <w:rPr>
          <w:rFonts w:eastAsia="宋体"/>
          <w:b/>
          <w:bCs/>
          <w:i/>
          <w:lang w:eastAsia="zh-CN"/>
        </w:rPr>
        <w:t xml:space="preserve">Unified design for indicating/configuring disabled HARQ processes should be achieved as much as possible for both </w:t>
      </w:r>
      <w:proofErr w:type="spellStart"/>
      <w:r w:rsidR="00611988" w:rsidRPr="00FB2679">
        <w:rPr>
          <w:rFonts w:eastAsia="宋体"/>
          <w:b/>
          <w:bCs/>
          <w:i/>
          <w:lang w:eastAsia="zh-CN"/>
        </w:rPr>
        <w:t>eMTC</w:t>
      </w:r>
      <w:proofErr w:type="spellEnd"/>
      <w:r w:rsidR="00611988" w:rsidRPr="00FB2679">
        <w:rPr>
          <w:rFonts w:eastAsia="宋体"/>
          <w:b/>
          <w:bCs/>
          <w:i/>
          <w:lang w:eastAsia="zh-CN"/>
        </w:rPr>
        <w:t xml:space="preserve"> and NB-IoT NTN</w:t>
      </w:r>
      <w:r w:rsidRPr="00FB2679">
        <w:rPr>
          <w:rFonts w:eastAsia="宋体"/>
          <w:b/>
          <w:bCs/>
          <w:i/>
          <w:lang w:eastAsia="zh-CN"/>
        </w:rPr>
        <w:t xml:space="preserve">. </w:t>
      </w:r>
    </w:p>
    <w:p w14:paraId="07681DC9" w14:textId="0E41BA6D" w:rsidR="0069339D" w:rsidRPr="00FB2679" w:rsidRDefault="00D34B79" w:rsidP="00D34B79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="0053349E" w:rsidRPr="00FB2679">
        <w:rPr>
          <w:rFonts w:eastAsia="宋体"/>
          <w:b/>
          <w:bCs/>
          <w:i/>
          <w:lang w:eastAsia="zh-CN"/>
        </w:rPr>
        <w:t xml:space="preserve">Either </w:t>
      </w:r>
      <w:r w:rsidR="00F41E1A" w:rsidRPr="00FB2679">
        <w:rPr>
          <w:rFonts w:eastAsia="宋体"/>
          <w:b/>
          <w:bCs/>
          <w:i/>
          <w:lang w:eastAsia="zh-CN"/>
        </w:rPr>
        <w:t xml:space="preserve">Option 6a-1 or Option 6a-4 can be adopted for indicating/configuring disabled HARQ processes for both </w:t>
      </w:r>
      <w:proofErr w:type="spellStart"/>
      <w:r w:rsidR="00F41E1A" w:rsidRPr="00FB2679">
        <w:rPr>
          <w:rFonts w:eastAsia="宋体"/>
          <w:b/>
          <w:bCs/>
          <w:i/>
          <w:lang w:eastAsia="zh-CN"/>
        </w:rPr>
        <w:t>eMTC</w:t>
      </w:r>
      <w:proofErr w:type="spellEnd"/>
      <w:r w:rsidR="00F41E1A" w:rsidRPr="00FB2679">
        <w:rPr>
          <w:rFonts w:eastAsia="宋体"/>
          <w:b/>
          <w:bCs/>
          <w:i/>
          <w:lang w:eastAsia="zh-CN"/>
        </w:rPr>
        <w:t xml:space="preserve"> and NB-IoT NTN.</w:t>
      </w:r>
    </w:p>
    <w:p w14:paraId="70B1B22B" w14:textId="3BAD2CF7" w:rsidR="00F41E1A" w:rsidRPr="00FB2679" w:rsidRDefault="00E42E09" w:rsidP="0069339D">
      <w:pPr>
        <w:pStyle w:val="a0"/>
        <w:numPr>
          <w:ilvl w:val="0"/>
          <w:numId w:val="18"/>
        </w:numPr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For</w:t>
      </w:r>
      <w:r w:rsidR="00611988" w:rsidRPr="00FB2679">
        <w:rPr>
          <w:rFonts w:eastAsia="宋体"/>
          <w:b/>
          <w:bCs/>
          <w:i/>
          <w:lang w:eastAsia="zh-CN"/>
        </w:rPr>
        <w:t xml:space="preserve"> Option 6a-1, </w:t>
      </w:r>
      <w:r w:rsidR="002C4463" w:rsidRPr="00FB2679">
        <w:rPr>
          <w:rFonts w:eastAsia="宋体"/>
          <w:b/>
          <w:bCs/>
          <w:i/>
          <w:lang w:eastAsia="zh-CN"/>
        </w:rPr>
        <w:t xml:space="preserve">two RRC </w:t>
      </w:r>
      <w:proofErr w:type="spellStart"/>
      <w:r w:rsidR="00F41E1A" w:rsidRPr="00FB2679">
        <w:rPr>
          <w:rFonts w:eastAsia="宋体"/>
          <w:b/>
          <w:bCs/>
          <w:i/>
          <w:lang w:eastAsia="zh-CN"/>
        </w:rPr>
        <w:t>signalings</w:t>
      </w:r>
      <w:proofErr w:type="spellEnd"/>
      <w:r w:rsidR="00F41E1A" w:rsidRPr="00FB2679">
        <w:rPr>
          <w:rFonts w:eastAsia="宋体"/>
          <w:b/>
          <w:bCs/>
          <w:i/>
          <w:lang w:eastAsia="zh-CN"/>
        </w:rPr>
        <w:t xml:space="preserve"> should</w:t>
      </w:r>
      <w:r w:rsidR="002C4463" w:rsidRPr="00FB2679">
        <w:rPr>
          <w:rFonts w:eastAsia="宋体"/>
          <w:b/>
          <w:bCs/>
          <w:i/>
          <w:lang w:eastAsia="zh-CN"/>
        </w:rPr>
        <w:t xml:space="preserve"> </w:t>
      </w:r>
      <w:r w:rsidR="00F41E1A" w:rsidRPr="00FB2679">
        <w:rPr>
          <w:rFonts w:eastAsia="宋体"/>
          <w:b/>
          <w:bCs/>
          <w:i/>
          <w:lang w:eastAsia="zh-CN"/>
        </w:rPr>
        <w:t>be introduced</w:t>
      </w:r>
      <w:r w:rsidRPr="00FB2679">
        <w:rPr>
          <w:rFonts w:eastAsia="宋体"/>
          <w:b/>
          <w:bCs/>
          <w:i/>
          <w:lang w:eastAsia="zh-CN"/>
        </w:rPr>
        <w:t xml:space="preserve">, one is used to configure enabling/disabling HARQ feedback per HARQ process, and the other is used to </w:t>
      </w:r>
      <w:r w:rsidR="00D84DC0" w:rsidRPr="00FB2679">
        <w:rPr>
          <w:rFonts w:eastAsia="宋体"/>
          <w:b/>
          <w:bCs/>
          <w:i/>
          <w:lang w:eastAsia="zh-CN"/>
        </w:rPr>
        <w:t>configure</w:t>
      </w:r>
      <w:r w:rsidR="00A5506B" w:rsidRPr="00FB2679">
        <w:rPr>
          <w:rFonts w:eastAsia="宋体"/>
          <w:b/>
          <w:bCs/>
          <w:i/>
          <w:lang w:eastAsia="zh-CN"/>
        </w:rPr>
        <w:t xml:space="preserve"> whether UE supports disabling HARQ feedback or not.</w:t>
      </w:r>
    </w:p>
    <w:p w14:paraId="1401E192" w14:textId="5AADD1E6" w:rsidR="00D34B79" w:rsidRPr="00FB2679" w:rsidRDefault="00A5506B" w:rsidP="0069339D">
      <w:pPr>
        <w:pStyle w:val="a0"/>
        <w:numPr>
          <w:ilvl w:val="0"/>
          <w:numId w:val="18"/>
        </w:numPr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For Option 6a-4,</w:t>
      </w:r>
      <w:r w:rsidR="000B545E" w:rsidRPr="00FB2679">
        <w:rPr>
          <w:rFonts w:eastAsia="宋体"/>
          <w:b/>
          <w:bCs/>
          <w:i/>
          <w:lang w:eastAsia="zh-CN"/>
        </w:rPr>
        <w:t xml:space="preserve"> UE shall assume supporting disabling HARQ feedback if enabling/disabling HARQ feedback per HARQ process via RRC signaling is configured</w:t>
      </w:r>
      <w:r w:rsidR="00D34B79" w:rsidRPr="00FB2679">
        <w:rPr>
          <w:rFonts w:eastAsia="宋体"/>
          <w:b/>
          <w:bCs/>
          <w:i/>
          <w:lang w:eastAsia="zh-CN"/>
        </w:rPr>
        <w:t xml:space="preserve">. </w:t>
      </w:r>
    </w:p>
    <w:p w14:paraId="4E0A1F46" w14:textId="4F857514" w:rsidR="00A86728" w:rsidRPr="00FB2679" w:rsidRDefault="00A86728" w:rsidP="00A86728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0B545E" w:rsidRPr="00FB2679"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one DCI scheduling multiple TBs corresponding to multiple HARQ processes, the indicated enabling/disabling HARQ feedback in the DCI should apply to all the HARQ processes scheduled by the same DCI for simplicity. </w:t>
      </w:r>
    </w:p>
    <w:p w14:paraId="4674110E" w14:textId="49BB8CF5" w:rsidR="00B96814" w:rsidRDefault="00B96814" w:rsidP="00505862">
      <w:pPr>
        <w:pStyle w:val="a0"/>
        <w:rPr>
          <w:rFonts w:eastAsiaTheme="minorEastAsia"/>
          <w:lang w:eastAsia="zh-CN"/>
        </w:rPr>
      </w:pPr>
    </w:p>
    <w:p w14:paraId="00772F1A" w14:textId="481ED19D" w:rsidR="00CE0D2E" w:rsidRPr="00CE0D2E" w:rsidRDefault="00CE0D2E" w:rsidP="0033782D">
      <w:pPr>
        <w:pStyle w:val="a0"/>
        <w:numPr>
          <w:ilvl w:val="0"/>
          <w:numId w:val="16"/>
        </w:numPr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CE0D2E">
        <w:rPr>
          <w:rFonts w:eastAsiaTheme="minorEastAsia"/>
          <w:b/>
          <w:u w:val="single"/>
          <w:lang w:eastAsia="zh-CN"/>
        </w:rPr>
        <w:t>SPS PDSCH</w:t>
      </w:r>
    </w:p>
    <w:p w14:paraId="0686FA71" w14:textId="2AB4F2BE" w:rsidR="00565DCA" w:rsidRDefault="00533625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isabling HARQ feedback for SPS PDSCH transmission is supported in Rel-17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, the same method can be reused for SPS PDSCH transmission in </w:t>
      </w:r>
      <w:r w:rsidR="007A0772">
        <w:rPr>
          <w:rFonts w:eastAsiaTheme="minorEastAsia"/>
          <w:lang w:eastAsia="zh-CN"/>
        </w:rPr>
        <w:t>IoT NTN</w:t>
      </w:r>
      <w:r>
        <w:rPr>
          <w:rFonts w:eastAsiaTheme="minorEastAsia"/>
          <w:lang w:eastAsia="zh-CN"/>
        </w:rPr>
        <w:t xml:space="preserve">, i.e., </w:t>
      </w:r>
      <w:r w:rsidRPr="00360003">
        <w:rPr>
          <w:rFonts w:ascii="Times" w:eastAsia="Batang" w:hAnsi="Times"/>
          <w:lang w:eastAsia="x-none"/>
        </w:rPr>
        <w:t xml:space="preserve">UE follows the per-process HARQ feedback enabled/disabled configuration for the associated HARQ process except for the first SPS PDSCH after activation. For </w:t>
      </w:r>
      <w:r w:rsidR="00252DD7" w:rsidRPr="00360003">
        <w:rPr>
          <w:rFonts w:ascii="Times" w:eastAsia="Batang" w:hAnsi="Times"/>
          <w:lang w:eastAsia="x-none"/>
        </w:rPr>
        <w:t>the first SPS PDSCH after activation</w:t>
      </w:r>
      <w:r w:rsidRPr="00360003">
        <w:rPr>
          <w:rFonts w:ascii="Times" w:eastAsia="Batang" w:hAnsi="Times"/>
          <w:lang w:eastAsia="x-none"/>
        </w:rPr>
        <w:t>, ACK/NACK is reported by UE regardless of network configuration of enabled/disabled for this HARQ process if additional signal indicated.</w:t>
      </w:r>
    </w:p>
    <w:p w14:paraId="7F999DA9" w14:textId="447285FD" w:rsidR="00C34C9A" w:rsidRPr="00FB2679" w:rsidRDefault="00C34C9A" w:rsidP="00C34C9A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lastRenderedPageBreak/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401D8B" w:rsidRPr="00FB2679"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Reuse R</w:t>
      </w:r>
      <w:r w:rsidR="00401D8B" w:rsidRPr="00FB2679">
        <w:rPr>
          <w:rFonts w:eastAsia="宋体"/>
          <w:b/>
          <w:bCs/>
          <w:i/>
          <w:lang w:eastAsia="zh-CN"/>
        </w:rPr>
        <w:t>el-</w:t>
      </w:r>
      <w:r w:rsidRPr="00FB2679">
        <w:rPr>
          <w:rFonts w:eastAsia="宋体"/>
          <w:b/>
          <w:bCs/>
          <w:i/>
          <w:lang w:eastAsia="zh-CN"/>
        </w:rPr>
        <w:t xml:space="preserve">17 </w:t>
      </w:r>
      <w:r w:rsidR="007A0772">
        <w:rPr>
          <w:rFonts w:eastAsia="宋体"/>
          <w:b/>
          <w:bCs/>
          <w:i/>
          <w:lang w:eastAsia="zh-CN"/>
        </w:rPr>
        <w:t>NR NTN</w:t>
      </w:r>
      <w:r w:rsidRPr="00FB2679">
        <w:rPr>
          <w:rFonts w:eastAsia="宋体"/>
          <w:b/>
          <w:bCs/>
          <w:i/>
          <w:lang w:eastAsia="zh-CN"/>
        </w:rPr>
        <w:t xml:space="preserve"> method for</w:t>
      </w:r>
      <w:r w:rsidR="002E3B1F" w:rsidRPr="00FB2679">
        <w:rPr>
          <w:rFonts w:eastAsia="宋体"/>
          <w:b/>
          <w:bCs/>
          <w:i/>
          <w:lang w:eastAsia="zh-CN"/>
        </w:rPr>
        <w:t xml:space="preserve"> SPS PDSCH transmission in </w:t>
      </w:r>
      <w:r w:rsidR="007A0772">
        <w:rPr>
          <w:rFonts w:eastAsia="宋体"/>
          <w:b/>
          <w:bCs/>
          <w:i/>
          <w:lang w:eastAsia="zh-CN"/>
        </w:rPr>
        <w:t>IoT NTN</w:t>
      </w:r>
      <w:r w:rsidRPr="00FB2679">
        <w:rPr>
          <w:rFonts w:eastAsia="宋体"/>
          <w:b/>
          <w:bCs/>
          <w:i/>
          <w:lang w:eastAsia="zh-CN"/>
        </w:rPr>
        <w:t xml:space="preserve">. </w:t>
      </w:r>
    </w:p>
    <w:p w14:paraId="432DC41F" w14:textId="77777777" w:rsidR="0061742A" w:rsidRDefault="0061742A" w:rsidP="00505862">
      <w:pPr>
        <w:pStyle w:val="a0"/>
        <w:rPr>
          <w:rFonts w:eastAsiaTheme="minorEastAsia"/>
          <w:lang w:eastAsia="zh-CN"/>
        </w:rPr>
      </w:pPr>
    </w:p>
    <w:p w14:paraId="7A8B10FE" w14:textId="65FC6D94" w:rsidR="00EE5049" w:rsidRPr="00EE5049" w:rsidRDefault="00EE5049" w:rsidP="00320BC3">
      <w:pPr>
        <w:pStyle w:val="a0"/>
        <w:numPr>
          <w:ilvl w:val="0"/>
          <w:numId w:val="16"/>
        </w:numPr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EE5049">
        <w:rPr>
          <w:rFonts w:eastAsiaTheme="minorEastAsia"/>
          <w:b/>
          <w:u w:val="single"/>
          <w:lang w:eastAsia="zh-CN"/>
        </w:rPr>
        <w:t>HARQ</w:t>
      </w:r>
      <w:r w:rsidR="003B3C68">
        <w:rPr>
          <w:rFonts w:eastAsiaTheme="minorEastAsia"/>
          <w:b/>
          <w:u w:val="single"/>
          <w:lang w:eastAsia="zh-CN"/>
        </w:rPr>
        <w:t>-ACK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  <w:r w:rsidR="00320BC3">
        <w:rPr>
          <w:rFonts w:eastAsiaTheme="minorEastAsia"/>
          <w:b/>
          <w:u w:val="single"/>
          <w:lang w:eastAsia="zh-CN"/>
        </w:rPr>
        <w:t>feedback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</w:p>
    <w:p w14:paraId="3A410841" w14:textId="4E72F936" w:rsidR="00A63231" w:rsidRDefault="00214048" w:rsidP="0021404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egarding HARQ-ACK feedback for disabled HARQ process</w:t>
      </w:r>
      <w:r w:rsidR="00595BA8">
        <w:rPr>
          <w:rFonts w:eastAsiaTheme="minorEastAsia"/>
          <w:lang w:eastAsia="zh-CN"/>
        </w:rPr>
        <w:t xml:space="preserve"> in </w:t>
      </w:r>
      <w:r w:rsidR="007A0772">
        <w:rPr>
          <w:rFonts w:eastAsiaTheme="minorEastAsia"/>
          <w:lang w:eastAsia="zh-CN"/>
        </w:rPr>
        <w:t>IoT NTN</w:t>
      </w:r>
      <w:r>
        <w:rPr>
          <w:rFonts w:eastAsiaTheme="minorEastAsia"/>
          <w:lang w:eastAsia="zh-CN"/>
        </w:rPr>
        <w:t xml:space="preserve">, Rel-17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 method can be reused as much as possible</w:t>
      </w:r>
      <w:r w:rsidR="005041B1">
        <w:rPr>
          <w:rFonts w:eastAsiaTheme="minorEastAsia"/>
          <w:lang w:eastAsia="zh-CN"/>
        </w:rPr>
        <w:t xml:space="preserve">. </w:t>
      </w:r>
      <w:r w:rsidR="0098753E">
        <w:rPr>
          <w:rFonts w:eastAsiaTheme="minorEastAsia"/>
          <w:lang w:eastAsia="zh-CN"/>
        </w:rPr>
        <w:t xml:space="preserve">In </w:t>
      </w:r>
      <w:r w:rsidR="007A0772">
        <w:rPr>
          <w:rFonts w:eastAsiaTheme="minorEastAsia"/>
          <w:lang w:eastAsia="zh-CN"/>
        </w:rPr>
        <w:t>IoT NTN</w:t>
      </w:r>
      <w:r w:rsidR="003B3C68">
        <w:rPr>
          <w:rFonts w:eastAsiaTheme="minorEastAsia"/>
          <w:lang w:eastAsia="zh-CN"/>
        </w:rPr>
        <w:t xml:space="preserve">, HARQ-ACK </w:t>
      </w:r>
      <w:r w:rsidR="00AD5A7F">
        <w:rPr>
          <w:rFonts w:eastAsiaTheme="minorEastAsia"/>
          <w:lang w:eastAsia="zh-CN"/>
        </w:rPr>
        <w:t xml:space="preserve">feedback can be configured with non-bundling feedback and bundling feedback. For </w:t>
      </w:r>
      <w:r w:rsidR="00A63231">
        <w:rPr>
          <w:rFonts w:eastAsiaTheme="minorEastAsia"/>
          <w:lang w:eastAsia="zh-CN"/>
        </w:rPr>
        <w:t>non-bundling feedback,</w:t>
      </w:r>
      <w:r>
        <w:rPr>
          <w:rFonts w:eastAsiaTheme="minorEastAsia"/>
          <w:lang w:eastAsia="zh-CN"/>
        </w:rPr>
        <w:t xml:space="preserve"> NACK </w:t>
      </w:r>
      <w:r w:rsidR="00A63231">
        <w:rPr>
          <w:rFonts w:eastAsiaTheme="minorEastAsia"/>
          <w:lang w:eastAsia="zh-CN"/>
        </w:rPr>
        <w:t>should be</w:t>
      </w:r>
      <w:r>
        <w:rPr>
          <w:rFonts w:eastAsiaTheme="minorEastAsia"/>
          <w:lang w:eastAsia="zh-CN"/>
        </w:rPr>
        <w:t xml:space="preserve"> reported for a DL transmission associated with a disabled HARQ process</w:t>
      </w:r>
      <w:r w:rsidR="00A63231">
        <w:rPr>
          <w:rFonts w:eastAsiaTheme="minorEastAsia"/>
          <w:lang w:eastAsia="zh-CN"/>
        </w:rPr>
        <w:t xml:space="preserve">, similar to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. </w:t>
      </w:r>
    </w:p>
    <w:p w14:paraId="22279B37" w14:textId="7CD609C0" w:rsidR="00214048" w:rsidRDefault="002C64F4" w:rsidP="0021404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HARQ-ACK bundling feedback, it can be discussed </w:t>
      </w:r>
      <w:r w:rsidR="00436497">
        <w:rPr>
          <w:rFonts w:eastAsiaTheme="minorEastAsia"/>
          <w:lang w:eastAsia="zh-CN"/>
        </w:rPr>
        <w:t>in two cases separately:</w:t>
      </w:r>
    </w:p>
    <w:p w14:paraId="06EEF0F2" w14:textId="05F90AB9" w:rsidR="002C64F4" w:rsidRDefault="00436497" w:rsidP="002C64F4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</w:t>
      </w:r>
      <w:r w:rsidR="002C64F4">
        <w:rPr>
          <w:rFonts w:eastAsiaTheme="minorEastAsia"/>
          <w:lang w:eastAsia="zh-CN"/>
        </w:rPr>
        <w:t>-1:</w:t>
      </w:r>
      <w:r w:rsidR="000F15B3">
        <w:rPr>
          <w:rFonts w:eastAsiaTheme="minorEastAsia"/>
          <w:lang w:eastAsia="zh-CN"/>
        </w:rPr>
        <w:t xml:space="preserve"> </w:t>
      </w:r>
      <w:r w:rsidR="00EA7A5C">
        <w:rPr>
          <w:rFonts w:eastAsiaTheme="minorEastAsia"/>
          <w:lang w:eastAsia="zh-CN"/>
        </w:rPr>
        <w:t>HARQ bundling feedback for single TB scheduling with single DCI</w:t>
      </w:r>
      <w:r w:rsidR="002C64F4">
        <w:rPr>
          <w:rFonts w:eastAsiaTheme="minorEastAsia"/>
          <w:lang w:eastAsia="zh-CN"/>
        </w:rPr>
        <w:t>.</w:t>
      </w:r>
      <w:r w:rsidR="00EA7A5C">
        <w:rPr>
          <w:rFonts w:eastAsiaTheme="minorEastAsia"/>
          <w:lang w:eastAsia="zh-CN"/>
        </w:rPr>
        <w:t xml:space="preserve"> </w:t>
      </w:r>
    </w:p>
    <w:p w14:paraId="3E1D08EA" w14:textId="756FF94C" w:rsidR="0087083C" w:rsidRDefault="006D1F1D" w:rsidP="0087083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29699D">
        <w:rPr>
          <w:rFonts w:eastAsiaTheme="minorEastAsia"/>
          <w:lang w:eastAsia="zh-CN"/>
        </w:rPr>
        <w:t xml:space="preserve">he </w:t>
      </w:r>
      <w:r w:rsidR="00206BA5">
        <w:rPr>
          <w:rFonts w:eastAsiaTheme="minorEastAsia"/>
          <w:lang w:eastAsia="zh-CN"/>
        </w:rPr>
        <w:t xml:space="preserve">HARQ-ACK </w:t>
      </w:r>
      <w:r w:rsidR="0029699D">
        <w:rPr>
          <w:rFonts w:eastAsiaTheme="minorEastAsia"/>
          <w:lang w:eastAsia="zh-CN"/>
        </w:rPr>
        <w:t xml:space="preserve">feedback </w:t>
      </w:r>
      <w:r w:rsidR="006F6F24">
        <w:rPr>
          <w:rFonts w:eastAsiaTheme="minorEastAsia"/>
          <w:lang w:eastAsia="zh-CN"/>
        </w:rPr>
        <w:t>i</w:t>
      </w:r>
      <w:r w:rsidR="0029699D">
        <w:rPr>
          <w:rFonts w:eastAsiaTheme="minorEastAsia"/>
          <w:lang w:eastAsia="zh-CN"/>
        </w:rPr>
        <w:t xml:space="preserve">nformation </w:t>
      </w:r>
      <w:r w:rsidR="00FA443A">
        <w:rPr>
          <w:rFonts w:eastAsiaTheme="minorEastAsia"/>
          <w:lang w:eastAsia="zh-CN"/>
        </w:rPr>
        <w:t>corresponding to</w:t>
      </w:r>
      <w:r w:rsidR="00FA76ED">
        <w:rPr>
          <w:rFonts w:eastAsiaTheme="minorEastAsia"/>
          <w:lang w:eastAsia="zh-CN"/>
        </w:rPr>
        <w:t xml:space="preserve"> </w:t>
      </w:r>
      <w:r w:rsidR="006F6F24">
        <w:rPr>
          <w:rFonts w:eastAsiaTheme="minorEastAsia"/>
          <w:lang w:eastAsia="zh-CN"/>
        </w:rPr>
        <w:t xml:space="preserve">a </w:t>
      </w:r>
      <w:r w:rsidR="004F5C27">
        <w:rPr>
          <w:rFonts w:eastAsiaTheme="minorEastAsia"/>
          <w:lang w:eastAsia="zh-CN"/>
        </w:rPr>
        <w:t>TB</w:t>
      </w:r>
      <w:r w:rsidR="006F6F24">
        <w:rPr>
          <w:rFonts w:eastAsiaTheme="minorEastAsia"/>
          <w:lang w:eastAsia="zh-CN"/>
        </w:rPr>
        <w:t xml:space="preserve"> </w:t>
      </w:r>
      <w:r w:rsidR="00FA443A">
        <w:rPr>
          <w:rFonts w:eastAsiaTheme="minorEastAsia"/>
          <w:lang w:eastAsia="zh-CN"/>
        </w:rPr>
        <w:t xml:space="preserve">associated with a disabled HARQ process </w:t>
      </w:r>
      <w:r w:rsidR="0029699D">
        <w:rPr>
          <w:rFonts w:eastAsiaTheme="minorEastAsia"/>
          <w:lang w:eastAsia="zh-CN"/>
        </w:rPr>
        <w:t xml:space="preserve">should not be </w:t>
      </w:r>
      <w:r w:rsidR="00FA443A">
        <w:rPr>
          <w:rFonts w:eastAsiaTheme="minorEastAsia"/>
          <w:lang w:eastAsia="zh-CN"/>
        </w:rPr>
        <w:t xml:space="preserve">considered to contribute to </w:t>
      </w:r>
      <w:r w:rsidR="008A6DF8">
        <w:rPr>
          <w:rFonts w:eastAsiaTheme="minorEastAsia"/>
          <w:lang w:eastAsia="zh-CN"/>
        </w:rPr>
        <w:t xml:space="preserve">the </w:t>
      </w:r>
      <w:r w:rsidR="00F8053F">
        <w:rPr>
          <w:rFonts w:eastAsiaTheme="minorEastAsia"/>
          <w:lang w:eastAsia="zh-CN"/>
        </w:rPr>
        <w:t>HARQ-ACK bundling result.</w:t>
      </w:r>
      <w:r w:rsidR="0029699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Besides, </w:t>
      </w:r>
      <w:r w:rsidR="005728FA">
        <w:rPr>
          <w:rFonts w:eastAsiaTheme="minorEastAsia"/>
          <w:lang w:eastAsia="zh-CN"/>
        </w:rPr>
        <w:t>after</w:t>
      </w:r>
      <w:r w:rsidR="003417B2">
        <w:rPr>
          <w:rFonts w:eastAsiaTheme="minorEastAsia"/>
          <w:lang w:eastAsia="zh-CN"/>
        </w:rPr>
        <w:t xml:space="preserve"> </w:t>
      </w:r>
      <w:proofErr w:type="spellStart"/>
      <w:r w:rsidR="003417B2">
        <w:rPr>
          <w:rFonts w:eastAsiaTheme="minorEastAsia"/>
          <w:lang w:eastAsia="zh-CN"/>
        </w:rPr>
        <w:t>eNB</w:t>
      </w:r>
      <w:proofErr w:type="spellEnd"/>
      <w:r w:rsidR="003417B2">
        <w:rPr>
          <w:rFonts w:eastAsiaTheme="minorEastAsia"/>
          <w:lang w:eastAsia="zh-CN"/>
        </w:rPr>
        <w:t xml:space="preserve"> configures </w:t>
      </w:r>
      <w:r w:rsidR="00AD5C19">
        <w:rPr>
          <w:rFonts w:eastAsiaTheme="minorEastAsia"/>
          <w:lang w:eastAsia="zh-CN"/>
        </w:rPr>
        <w:t xml:space="preserve">HARQ-ACK bundling feedback in </w:t>
      </w:r>
      <w:r w:rsidR="005728FA">
        <w:rPr>
          <w:rFonts w:eastAsiaTheme="minorEastAsia"/>
          <w:lang w:eastAsia="zh-CN"/>
        </w:rPr>
        <w:t xml:space="preserve">legacy </w:t>
      </w:r>
      <w:r w:rsidR="007A0772">
        <w:rPr>
          <w:rFonts w:eastAsiaTheme="minorEastAsia"/>
          <w:lang w:eastAsia="zh-CN"/>
        </w:rPr>
        <w:t>IoT NTN</w:t>
      </w:r>
      <w:r w:rsidR="00AD5C19">
        <w:rPr>
          <w:rFonts w:eastAsiaTheme="minorEastAsia"/>
          <w:lang w:eastAsia="zh-CN"/>
        </w:rPr>
        <w:t xml:space="preserve">, </w:t>
      </w:r>
      <w:r w:rsidR="0020286E">
        <w:rPr>
          <w:rFonts w:eastAsiaTheme="minorEastAsia"/>
          <w:lang w:eastAsia="zh-CN"/>
        </w:rPr>
        <w:t xml:space="preserve">whether or not the HARQ-ACK feedback information </w:t>
      </w:r>
      <w:r w:rsidR="00DE20E8">
        <w:rPr>
          <w:rFonts w:eastAsiaTheme="minorEastAsia"/>
          <w:lang w:eastAsia="zh-CN"/>
        </w:rPr>
        <w:t>for</w:t>
      </w:r>
      <w:r w:rsidR="0020286E">
        <w:rPr>
          <w:rFonts w:eastAsiaTheme="minorEastAsia"/>
          <w:lang w:eastAsia="zh-CN"/>
        </w:rPr>
        <w:t xml:space="preserve"> a </w:t>
      </w:r>
      <w:r w:rsidR="004F5C27">
        <w:rPr>
          <w:rFonts w:eastAsiaTheme="minorEastAsia"/>
          <w:lang w:eastAsia="zh-CN"/>
        </w:rPr>
        <w:t>TB</w:t>
      </w:r>
      <w:r w:rsidR="0020286E">
        <w:rPr>
          <w:rFonts w:eastAsiaTheme="minorEastAsia"/>
          <w:lang w:eastAsia="zh-CN"/>
        </w:rPr>
        <w:t xml:space="preserve"> should be used for bundling feedback is indicated dynamically in the </w:t>
      </w:r>
      <w:r w:rsidR="00DE20E8">
        <w:rPr>
          <w:rFonts w:eastAsiaTheme="minorEastAsia"/>
          <w:lang w:eastAsia="zh-CN"/>
        </w:rPr>
        <w:t xml:space="preserve">corresponding </w:t>
      </w:r>
      <w:r w:rsidR="0020286E">
        <w:rPr>
          <w:rFonts w:eastAsiaTheme="minorEastAsia"/>
          <w:lang w:eastAsia="zh-CN"/>
        </w:rPr>
        <w:t xml:space="preserve">DCI scheduling the </w:t>
      </w:r>
      <w:r w:rsidR="004F5C27">
        <w:rPr>
          <w:rFonts w:eastAsiaTheme="minorEastAsia"/>
          <w:lang w:eastAsia="zh-CN"/>
        </w:rPr>
        <w:t>TB</w:t>
      </w:r>
      <w:r w:rsidR="0020286E">
        <w:rPr>
          <w:rFonts w:eastAsiaTheme="minorEastAsia"/>
          <w:lang w:eastAsia="zh-CN"/>
        </w:rPr>
        <w:t xml:space="preserve"> transmission</w:t>
      </w:r>
      <w:r w:rsidR="00DE20E8">
        <w:rPr>
          <w:rFonts w:eastAsiaTheme="minorEastAsia"/>
          <w:lang w:eastAsia="zh-CN"/>
        </w:rPr>
        <w:t xml:space="preserve">, i.e., by setting the </w:t>
      </w:r>
      <w:r w:rsidR="00DE20E8" w:rsidRPr="00CE1920">
        <w:rPr>
          <w:rFonts w:eastAsiaTheme="minorEastAsia"/>
          <w:lang w:eastAsia="zh-CN"/>
        </w:rPr>
        <w:t>‘HARQ-ACK bundling flag’</w:t>
      </w:r>
      <w:r w:rsidR="00DE20E8">
        <w:rPr>
          <w:rFonts w:eastAsiaTheme="minorEastAsia"/>
          <w:lang w:eastAsia="zh-CN"/>
        </w:rPr>
        <w:t xml:space="preserve"> to 1</w:t>
      </w:r>
      <w:r w:rsidR="0020286E">
        <w:rPr>
          <w:rFonts w:eastAsiaTheme="minorEastAsia"/>
          <w:lang w:eastAsia="zh-CN"/>
        </w:rPr>
        <w:t>.</w:t>
      </w:r>
      <w:r w:rsidR="00DE20E8">
        <w:rPr>
          <w:rFonts w:eastAsiaTheme="minorEastAsia" w:hint="eastAsia"/>
          <w:lang w:eastAsia="zh-CN"/>
        </w:rPr>
        <w:t xml:space="preserve"> </w:t>
      </w:r>
      <w:r w:rsidR="00DE20E8">
        <w:rPr>
          <w:rFonts w:eastAsiaTheme="minorEastAsia"/>
          <w:lang w:eastAsia="zh-CN"/>
        </w:rPr>
        <w:t xml:space="preserve">Therefore, </w:t>
      </w:r>
      <w:r w:rsidR="001F54F0">
        <w:rPr>
          <w:rFonts w:eastAsiaTheme="minorEastAsia"/>
          <w:lang w:eastAsia="zh-CN"/>
        </w:rPr>
        <w:t xml:space="preserve">for a </w:t>
      </w:r>
      <w:r w:rsidR="004F5C27">
        <w:rPr>
          <w:rFonts w:eastAsiaTheme="minorEastAsia"/>
          <w:lang w:eastAsia="zh-CN"/>
        </w:rPr>
        <w:t>TB</w:t>
      </w:r>
      <w:r w:rsidR="001F7328">
        <w:rPr>
          <w:rFonts w:eastAsiaTheme="minorEastAsia"/>
          <w:lang w:eastAsia="zh-CN"/>
        </w:rPr>
        <w:t xml:space="preserve"> associated with a disabled HARQ process, the </w:t>
      </w:r>
      <w:r w:rsidR="001F7328" w:rsidRPr="00CE1920">
        <w:rPr>
          <w:rFonts w:eastAsiaTheme="minorEastAsia"/>
          <w:lang w:eastAsia="zh-CN"/>
        </w:rPr>
        <w:t>‘HARQ-ACK bundling flag’</w:t>
      </w:r>
      <w:r w:rsidR="001F7328">
        <w:rPr>
          <w:rFonts w:eastAsiaTheme="minorEastAsia"/>
          <w:lang w:eastAsia="zh-CN"/>
        </w:rPr>
        <w:t xml:space="preserve"> in the corresponding DCI should be set to 0, </w:t>
      </w:r>
      <w:r w:rsidR="00244CA7">
        <w:rPr>
          <w:rFonts w:eastAsiaTheme="minorEastAsia"/>
          <w:lang w:eastAsia="zh-CN"/>
        </w:rPr>
        <w:t xml:space="preserve">then it would not contribute to the bundling result, </w:t>
      </w:r>
      <w:r w:rsidR="001F7328">
        <w:rPr>
          <w:rFonts w:eastAsiaTheme="minorEastAsia"/>
          <w:lang w:eastAsia="zh-CN"/>
        </w:rPr>
        <w:t xml:space="preserve">and no </w:t>
      </w:r>
      <w:r w:rsidR="00030478" w:rsidRPr="00CE1920">
        <w:rPr>
          <w:rFonts w:eastAsiaTheme="minorEastAsia"/>
          <w:lang w:eastAsia="zh-CN"/>
        </w:rPr>
        <w:t>specification</w:t>
      </w:r>
      <w:r w:rsidR="00030478">
        <w:rPr>
          <w:rFonts w:eastAsiaTheme="minorEastAsia"/>
          <w:lang w:eastAsia="zh-CN"/>
        </w:rPr>
        <w:t xml:space="preserve"> </w:t>
      </w:r>
      <w:r w:rsidR="001F7328">
        <w:rPr>
          <w:rFonts w:eastAsiaTheme="minorEastAsia"/>
          <w:lang w:eastAsia="zh-CN"/>
        </w:rPr>
        <w:t>impact is expected.</w:t>
      </w:r>
    </w:p>
    <w:p w14:paraId="346B8ED3" w14:textId="4B433A2F" w:rsidR="00CE1920" w:rsidRPr="00FB2679" w:rsidRDefault="00030478" w:rsidP="0087083C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No specification impact is expected for HARQ bundling feedback for single TB scheduling with single DCI, if </w:t>
      </w:r>
      <w:r w:rsidR="00F13060" w:rsidRPr="00FB2679">
        <w:rPr>
          <w:rFonts w:eastAsia="宋体"/>
          <w:b/>
          <w:bCs/>
          <w:i/>
          <w:lang w:eastAsia="zh-CN"/>
        </w:rPr>
        <w:t>the ‘HARQ-ACK bundling flag’</w:t>
      </w:r>
      <w:r w:rsidR="00CB1822" w:rsidRPr="00FB2679">
        <w:rPr>
          <w:rFonts w:eastAsia="宋体"/>
          <w:b/>
          <w:bCs/>
          <w:i/>
          <w:lang w:eastAsia="zh-CN"/>
        </w:rPr>
        <w:t xml:space="preserve"> is set to 0</w:t>
      </w:r>
      <w:r w:rsidR="00F13060" w:rsidRPr="00FB2679">
        <w:rPr>
          <w:rFonts w:eastAsia="宋体"/>
          <w:b/>
          <w:bCs/>
          <w:i/>
          <w:lang w:eastAsia="zh-CN"/>
        </w:rPr>
        <w:t xml:space="preserve"> in a DCI scheduling </w:t>
      </w:r>
      <w:r w:rsidR="00363472" w:rsidRPr="00FB2679">
        <w:rPr>
          <w:rFonts w:eastAsia="宋体"/>
          <w:b/>
          <w:bCs/>
          <w:i/>
          <w:lang w:eastAsia="zh-CN"/>
        </w:rPr>
        <w:t xml:space="preserve">a </w:t>
      </w:r>
      <w:r w:rsidR="00CB1822" w:rsidRPr="00FB2679">
        <w:rPr>
          <w:rFonts w:eastAsia="宋体"/>
          <w:b/>
          <w:bCs/>
          <w:i/>
          <w:lang w:eastAsia="zh-CN"/>
        </w:rPr>
        <w:t>TB</w:t>
      </w:r>
      <w:r w:rsidR="00363472" w:rsidRPr="00FB2679">
        <w:rPr>
          <w:rFonts w:eastAsia="宋体"/>
          <w:b/>
          <w:bCs/>
          <w:i/>
          <w:lang w:eastAsia="zh-CN"/>
        </w:rPr>
        <w:t xml:space="preserve"> associated with a disabled HARQ process</w:t>
      </w:r>
      <w:r w:rsidRPr="00FB2679">
        <w:rPr>
          <w:rFonts w:eastAsia="宋体"/>
          <w:b/>
          <w:bCs/>
          <w:i/>
          <w:lang w:eastAsia="zh-CN"/>
        </w:rPr>
        <w:t>.</w:t>
      </w:r>
    </w:p>
    <w:p w14:paraId="179E1ABB" w14:textId="2EFCCAFB" w:rsidR="002C64F4" w:rsidRPr="00E7778E" w:rsidRDefault="00436497" w:rsidP="002C64F4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</w:t>
      </w:r>
      <w:r w:rsidR="002C64F4">
        <w:rPr>
          <w:rFonts w:eastAsiaTheme="minorEastAsia"/>
          <w:lang w:eastAsia="zh-CN"/>
        </w:rPr>
        <w:t xml:space="preserve">-2: </w:t>
      </w:r>
      <w:r w:rsidR="00EA7A5C">
        <w:rPr>
          <w:rFonts w:eastAsiaTheme="minorEastAsia"/>
          <w:lang w:eastAsia="zh-CN"/>
        </w:rPr>
        <w:t>HARQ bundling feedback for multiple TB scheduling with single DCI.</w:t>
      </w:r>
    </w:p>
    <w:p w14:paraId="342287EA" w14:textId="68E227F2" w:rsidR="00BE734E" w:rsidRPr="00DF42F6" w:rsidRDefault="00D113F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 to perform t</w:t>
      </w:r>
      <w:r w:rsidR="00CC1470">
        <w:rPr>
          <w:rFonts w:eastAsiaTheme="minorEastAsia"/>
          <w:lang w:eastAsia="zh-CN"/>
        </w:rPr>
        <w:t xml:space="preserve">he HARQ-ACK bundling feedback for </w:t>
      </w:r>
      <w:r>
        <w:rPr>
          <w:rFonts w:eastAsiaTheme="minorEastAsia"/>
          <w:lang w:eastAsia="zh-CN"/>
        </w:rPr>
        <w:t>multiple TB scheduling with single DCI</w:t>
      </w:r>
      <w:r w:rsidR="00DF42F6">
        <w:rPr>
          <w:rFonts w:eastAsiaTheme="minorEastAsia"/>
          <w:lang w:eastAsia="zh-CN"/>
        </w:rPr>
        <w:t xml:space="preserve"> depends on</w:t>
      </w:r>
      <w:r w:rsidR="00CC1470">
        <w:rPr>
          <w:rFonts w:eastAsiaTheme="minorEastAsia"/>
          <w:lang w:eastAsia="zh-CN"/>
        </w:rPr>
        <w:t xml:space="preserve"> </w:t>
      </w:r>
      <w:r w:rsidR="00DF42F6">
        <w:rPr>
          <w:rFonts w:eastAsiaTheme="minorEastAsia"/>
          <w:lang w:eastAsia="zh-CN"/>
        </w:rPr>
        <w:t xml:space="preserve">the </w:t>
      </w:r>
      <w:r w:rsidR="00CC1470">
        <w:rPr>
          <w:rFonts w:eastAsiaTheme="minorEastAsia"/>
          <w:lang w:eastAsia="zh-CN"/>
        </w:rPr>
        <w:t>disabled HARQ process</w:t>
      </w:r>
      <w:r w:rsidRPr="00D113F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configuration/indication method</w:t>
      </w:r>
      <w:r w:rsidR="00CC1470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If the disabled HARQ processes are configured via RRC signaling, then </w:t>
      </w:r>
      <w:bookmarkStart w:id="1" w:name="_Hlk118387693"/>
      <w:r>
        <w:rPr>
          <w:rFonts w:eastAsiaTheme="minorEastAsia"/>
          <w:lang w:eastAsia="zh-CN"/>
        </w:rPr>
        <w:t>the HARQ-ACK feedback information corresponding to a TB associated with a disabled HARQ process should not be considered to contribute to the HARQ-ACK bundling result</w:t>
      </w:r>
      <w:bookmarkEnd w:id="1"/>
      <w:r>
        <w:rPr>
          <w:rFonts w:eastAsiaTheme="minorEastAsia"/>
          <w:lang w:eastAsia="zh-CN"/>
        </w:rPr>
        <w:t xml:space="preserve">, or </w:t>
      </w:r>
      <w:r w:rsidR="004D0766">
        <w:rPr>
          <w:rFonts w:eastAsiaTheme="minorEastAsia"/>
          <w:lang w:eastAsia="zh-CN"/>
        </w:rPr>
        <w:t xml:space="preserve">ACK should be assumed for a TB associated with a disabled HARQ process for bundling operation. If the disabled HARQ processes are indicated by the scheduling DCI, </w:t>
      </w:r>
      <w:r w:rsidR="00450C70" w:rsidRPr="00450C70">
        <w:rPr>
          <w:rFonts w:eastAsiaTheme="minorEastAsia"/>
          <w:lang w:eastAsia="zh-CN"/>
        </w:rPr>
        <w:t>the indicated enabling/disabling HARQ feedback in the DCI should apply to all the HARQ processes scheduled by the same DCI for simplicity</w:t>
      </w:r>
      <w:r w:rsidR="0055694A">
        <w:rPr>
          <w:rFonts w:eastAsiaTheme="minorEastAsia"/>
          <w:lang w:eastAsia="zh-CN"/>
        </w:rPr>
        <w:t xml:space="preserve">, and then </w:t>
      </w:r>
      <w:r w:rsidR="0049538F">
        <w:rPr>
          <w:rFonts w:eastAsiaTheme="minorEastAsia"/>
          <w:lang w:eastAsia="zh-CN"/>
        </w:rPr>
        <w:t xml:space="preserve">for </w:t>
      </w:r>
      <w:r w:rsidR="007D6FCA">
        <w:rPr>
          <w:rFonts w:eastAsiaTheme="minorEastAsia"/>
          <w:lang w:eastAsia="zh-CN"/>
        </w:rPr>
        <w:t xml:space="preserve">a DCI scheduling multiple TB for disabled HARQ processes, the corresponding HARQ-ACK </w:t>
      </w:r>
      <w:r w:rsidR="009620CF">
        <w:rPr>
          <w:rFonts w:eastAsiaTheme="minorEastAsia"/>
          <w:lang w:eastAsia="zh-CN"/>
        </w:rPr>
        <w:t>transmission</w:t>
      </w:r>
      <w:r w:rsidR="007D6FCA">
        <w:rPr>
          <w:rFonts w:eastAsiaTheme="minorEastAsia"/>
          <w:lang w:eastAsia="zh-CN"/>
        </w:rPr>
        <w:t xml:space="preserve"> should be omitted.</w:t>
      </w:r>
    </w:p>
    <w:p w14:paraId="6B197BBF" w14:textId="664B2192" w:rsidR="007D6FCA" w:rsidRPr="00FB2679" w:rsidRDefault="007D6FCA" w:rsidP="007D6FCA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9620CF" w:rsidRPr="00FB2679"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multiple TB scheduling with single DCI, </w:t>
      </w:r>
    </w:p>
    <w:p w14:paraId="5450D2CD" w14:textId="531F9118" w:rsidR="007D6FCA" w:rsidRPr="00FB2679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If the disabled HARQ processes are configured via RRC signaling, the HARQ-ACK feedback corresponding to a TB associated with a disabled HARQ process should not be considered to contribute to the HARQ-ACK bundling result</w:t>
      </w:r>
      <w:r w:rsidR="007D6FCA" w:rsidRPr="00FB2679">
        <w:rPr>
          <w:rFonts w:eastAsia="宋体"/>
          <w:b/>
          <w:bCs/>
          <w:i/>
          <w:lang w:eastAsia="zh-CN"/>
        </w:rPr>
        <w:t>.</w:t>
      </w:r>
    </w:p>
    <w:p w14:paraId="78D3B9AD" w14:textId="7FB7AB7E" w:rsidR="009620CF" w:rsidRPr="00FB2679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by the scheduling DCI, </w:t>
      </w:r>
      <w:r w:rsidR="009404B8" w:rsidRPr="00FB2679">
        <w:rPr>
          <w:rFonts w:eastAsia="宋体"/>
          <w:b/>
          <w:bCs/>
          <w:i/>
          <w:lang w:eastAsia="zh-CN"/>
        </w:rPr>
        <w:t xml:space="preserve">the indicated enabling/disabling HARQ feedback in the DCI should apply to all the HARQ processes, and </w:t>
      </w:r>
      <w:r w:rsidRPr="00FB2679">
        <w:rPr>
          <w:rFonts w:eastAsia="宋体"/>
          <w:b/>
          <w:bCs/>
          <w:i/>
          <w:lang w:eastAsia="zh-CN"/>
        </w:rPr>
        <w:t>the corresponding HARQ-ACK transmission should be omitted.</w:t>
      </w:r>
    </w:p>
    <w:p w14:paraId="24285007" w14:textId="77777777" w:rsidR="007D6FCA" w:rsidRDefault="007D6FCA" w:rsidP="007D6FC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we have the following proposals.</w:t>
      </w:r>
    </w:p>
    <w:p w14:paraId="32309B5A" w14:textId="3B880C76" w:rsidR="00BF2773" w:rsidRPr="00FB2679" w:rsidRDefault="00BF2773" w:rsidP="00BF2773">
      <w:pPr>
        <w:spacing w:after="120" w:line="252" w:lineRule="auto"/>
        <w:jc w:val="both"/>
        <w:rPr>
          <w:b/>
          <w:bCs/>
          <w:i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="00773688" w:rsidRPr="00FB2679"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="00773688" w:rsidRPr="00FB2679">
        <w:rPr>
          <w:rFonts w:eastAsia="宋体"/>
          <w:b/>
          <w:bCs/>
          <w:i/>
          <w:lang w:eastAsia="zh-CN"/>
        </w:rPr>
        <w:t xml:space="preserve">NACK should be reported for a DL transmission associated with a disabled HARQ process for </w:t>
      </w:r>
      <w:r w:rsidR="00B01C69" w:rsidRPr="00FB2679">
        <w:rPr>
          <w:rFonts w:eastAsia="宋体"/>
          <w:b/>
          <w:bCs/>
          <w:i/>
          <w:lang w:eastAsia="zh-CN"/>
        </w:rPr>
        <w:t xml:space="preserve">HARQ-ACK </w:t>
      </w:r>
      <w:r w:rsidR="00773688" w:rsidRPr="00FB2679">
        <w:rPr>
          <w:rFonts w:eastAsia="宋体"/>
          <w:b/>
          <w:bCs/>
          <w:i/>
          <w:lang w:eastAsia="zh-CN"/>
        </w:rPr>
        <w:t>non-bundling feedback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4C0E2B42" w14:textId="0950FC0B" w:rsidR="007D6D46" w:rsidRPr="00FB2679" w:rsidRDefault="007D6D46" w:rsidP="007D6D46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Pr="00FB2679"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="009970A4" w:rsidRPr="00FB2679">
        <w:rPr>
          <w:rFonts w:eastAsia="宋体"/>
          <w:b/>
          <w:bCs/>
          <w:i/>
          <w:lang w:eastAsia="zh-CN"/>
        </w:rPr>
        <w:t xml:space="preserve">For a DCI scheduling </w:t>
      </w:r>
      <w:r w:rsidR="00F013AA" w:rsidRPr="00FB2679">
        <w:rPr>
          <w:rFonts w:eastAsia="宋体"/>
          <w:b/>
          <w:bCs/>
          <w:i/>
          <w:lang w:eastAsia="zh-CN"/>
        </w:rPr>
        <w:t>single</w:t>
      </w:r>
      <w:r w:rsidR="009970A4" w:rsidRPr="00FB2679">
        <w:rPr>
          <w:rFonts w:eastAsia="宋体"/>
          <w:b/>
          <w:bCs/>
          <w:i/>
          <w:lang w:eastAsia="zh-CN"/>
        </w:rPr>
        <w:t xml:space="preserve"> TB associated with a disabled HARQ process, </w:t>
      </w:r>
      <w:r w:rsidR="005165B6" w:rsidRPr="00FB2679">
        <w:rPr>
          <w:rFonts w:eastAsia="宋体"/>
          <w:b/>
          <w:bCs/>
          <w:i/>
          <w:lang w:eastAsia="zh-CN"/>
        </w:rPr>
        <w:t>the ‘HARQ-ACK bundling flag’ in the DCI should be set to 0.</w:t>
      </w:r>
    </w:p>
    <w:p w14:paraId="4B00AC55" w14:textId="77777777" w:rsidR="00F013AA" w:rsidRPr="00FB2679" w:rsidRDefault="00F013AA" w:rsidP="007D6D46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Pr="00FB2679"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 xml:space="preserve">For a DCI scheduling multiple TB, </w:t>
      </w:r>
    </w:p>
    <w:p w14:paraId="3ABBECB7" w14:textId="7D0E2D91" w:rsidR="00F013AA" w:rsidRPr="00FB2679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If the disabled HARQ processes are configured via RRC signaling, the HARQ-ACK feedback corresponding to a TB associated with a disabled HARQ process should not be considered to contribute to the HARQ-ACK bundling result.</w:t>
      </w:r>
    </w:p>
    <w:p w14:paraId="5674F030" w14:textId="77777777" w:rsidR="00F013AA" w:rsidRPr="00FB2679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If the disabled HARQ processes are indicated by the scheduling DCI, the corresponding HARQ-ACK transmission should be omitted.</w:t>
      </w:r>
    </w:p>
    <w:p w14:paraId="014E4B52" w14:textId="77777777" w:rsidR="00385985" w:rsidRPr="007D6D46" w:rsidRDefault="00385985">
      <w:pPr>
        <w:pStyle w:val="a0"/>
        <w:rPr>
          <w:rFonts w:eastAsiaTheme="minorEastAsia"/>
          <w:lang w:eastAsia="zh-CN"/>
        </w:rPr>
      </w:pPr>
    </w:p>
    <w:p w14:paraId="1A17A862" w14:textId="23FFF862" w:rsidR="00CB189A" w:rsidRDefault="00482A59">
      <w:pPr>
        <w:pStyle w:val="2"/>
        <w:ind w:left="982"/>
      </w:pPr>
      <w:r>
        <w:lastRenderedPageBreak/>
        <w:t>Disabling of HARQ feedback</w:t>
      </w:r>
      <w:r w:rsidR="00505862">
        <w:t xml:space="preserve"> for UL transmission</w:t>
      </w:r>
    </w:p>
    <w:p w14:paraId="168A7229" w14:textId="4FE2196F" w:rsidR="0078261C" w:rsidRDefault="0078261C">
      <w:pPr>
        <w:pStyle w:val="a0"/>
        <w:rPr>
          <w:rFonts w:eastAsiaTheme="minorEastAsia"/>
          <w:lang w:eastAsia="zh-CN"/>
        </w:rPr>
      </w:pPr>
      <w:r>
        <w:rPr>
          <w:rFonts w:ascii="Times" w:eastAsia="Batang" w:hAnsi="Times"/>
          <w:lang w:eastAsia="x-none"/>
        </w:rPr>
        <w:t xml:space="preserve">In RAN2#119e meeting, it was agreed that </w:t>
      </w:r>
      <w:r w:rsidR="00D765DB">
        <w:rPr>
          <w:rFonts w:eastAsiaTheme="minorEastAsia"/>
          <w:lang w:eastAsia="zh-CN"/>
        </w:rPr>
        <w:t xml:space="preserve">an UL HARQ process can be configured with HARQ mode A or HARQ mode B in </w:t>
      </w:r>
      <w:r w:rsidR="007A0772">
        <w:rPr>
          <w:rFonts w:eastAsiaTheme="minorEastAsia"/>
          <w:lang w:eastAsia="zh-CN"/>
        </w:rPr>
        <w:t>IoT NTN</w:t>
      </w:r>
      <w:r w:rsidR="00D765DB">
        <w:rPr>
          <w:rFonts w:eastAsiaTheme="minorEastAsia"/>
          <w:lang w:eastAsia="zh-CN"/>
        </w:rPr>
        <w:t xml:space="preserve">, </w:t>
      </w:r>
      <w:r w:rsidR="00F454CF">
        <w:rPr>
          <w:rFonts w:eastAsiaTheme="minorEastAsia"/>
          <w:lang w:eastAsia="zh-CN"/>
        </w:rPr>
        <w:t xml:space="preserve">similar to </w:t>
      </w:r>
      <w:r w:rsidR="007A0772">
        <w:rPr>
          <w:rFonts w:eastAsiaTheme="minorEastAsia"/>
          <w:lang w:eastAsia="zh-CN"/>
        </w:rPr>
        <w:t>NR NTN</w:t>
      </w:r>
      <w:r>
        <w:rPr>
          <w:rFonts w:ascii="Times" w:eastAsia="Batang" w:hAnsi="Times"/>
          <w:lang w:eastAsia="x-none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4136" w14:paraId="36F96849" w14:textId="77777777" w:rsidTr="00834136">
        <w:tc>
          <w:tcPr>
            <w:tcW w:w="9062" w:type="dxa"/>
          </w:tcPr>
          <w:p w14:paraId="4310A90F" w14:textId="77777777" w:rsidR="00834136" w:rsidRPr="006D4A71" w:rsidRDefault="00834136" w:rsidP="006D4A71">
            <w:p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>Agreements:</w:t>
            </w:r>
          </w:p>
          <w:p w14:paraId="71327525" w14:textId="23AF75A0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Disabling DL HARQ feedback is supported for NB-IoT and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 xml:space="preserve"> NTN. FFS on UE capability.</w:t>
            </w:r>
          </w:p>
          <w:p w14:paraId="37C4FE55" w14:textId="07ACDAFD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 xml:space="preserve">For UL HARQ operation, introduce two HARQ modes, i.e., HARQ mode A and HARQ mode B in IoT NTN (both NB-IoT and </w:t>
            </w:r>
            <w:proofErr w:type="spellStart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>eMTC</w:t>
            </w:r>
            <w:proofErr w:type="spellEnd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 xml:space="preserve"> NTN), similarly to NR NTN.</w:t>
            </w:r>
          </w:p>
          <w:p w14:paraId="3B89F7EF" w14:textId="0FE15950" w:rsidR="006D4A71" w:rsidRPr="0075094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Theme="minorEastAsia"/>
                <w:lang w:val="en-GB" w:eastAsia="zh-CN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From RAN2 perspective, at least for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>, enabling/disabling HARQ feedback can be configured per DL HARQ process at least via UE specific RRC signalling. FFS for NB-IoT (and especially for CP solution for NB-IOT).</w:t>
            </w:r>
          </w:p>
        </w:tc>
      </w:tr>
    </w:tbl>
    <w:p w14:paraId="78FB3063" w14:textId="77777777" w:rsidR="00CE0D2E" w:rsidRDefault="00CE0D2E">
      <w:pPr>
        <w:pStyle w:val="a0"/>
        <w:rPr>
          <w:rFonts w:eastAsiaTheme="minorEastAsia"/>
          <w:lang w:eastAsia="zh-CN"/>
        </w:rPr>
      </w:pPr>
    </w:p>
    <w:p w14:paraId="52D08E77" w14:textId="51AB86A8" w:rsidR="007227AC" w:rsidRDefault="00D36A0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HARQ mode A can be considered as the legacy HARQ mode, while HARQ mode B</w:t>
      </w:r>
      <w:r w:rsidR="009F0EF6">
        <w:rPr>
          <w:rFonts w:eastAsiaTheme="minorEastAsia"/>
          <w:lang w:eastAsia="zh-CN"/>
        </w:rPr>
        <w:t xml:space="preserve"> </w:t>
      </w:r>
      <w:r w:rsidR="00A43149">
        <w:rPr>
          <w:rFonts w:eastAsiaTheme="minorEastAsia"/>
          <w:lang w:eastAsia="zh-CN"/>
        </w:rPr>
        <w:t>is introduced to</w:t>
      </w:r>
      <w:r w:rsidR="00DF55AC" w:rsidRPr="00DF55AC">
        <w:rPr>
          <w:rFonts w:eastAsiaTheme="minorEastAsia"/>
          <w:lang w:eastAsia="zh-CN"/>
        </w:rPr>
        <w:t xml:space="preserve"> resolve the HARQ stalling issue due to long propagation delays</w:t>
      </w:r>
      <w:r w:rsidR="008E3404">
        <w:rPr>
          <w:rFonts w:eastAsiaTheme="minorEastAsia"/>
          <w:lang w:eastAsia="zh-CN"/>
        </w:rPr>
        <w:t>, and it is similar to disabled HARQ feedback for a DL HARQ process</w:t>
      </w:r>
      <w:r w:rsidR="009F0EF6">
        <w:rPr>
          <w:rFonts w:eastAsiaTheme="minorEastAsia"/>
          <w:lang w:eastAsia="zh-CN"/>
        </w:rPr>
        <w:t>.</w:t>
      </w:r>
      <w:r w:rsidR="00DF55AC" w:rsidRPr="00DF55AC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I</w:t>
      </w:r>
      <w:r w:rsidR="00D50649">
        <w:rPr>
          <w:rFonts w:eastAsiaTheme="minorEastAsia"/>
          <w:lang w:eastAsia="zh-CN"/>
        </w:rPr>
        <w:t xml:space="preserve">n Rel-17 </w:t>
      </w:r>
      <w:r w:rsidR="007A0772">
        <w:rPr>
          <w:rFonts w:eastAsiaTheme="minorEastAsia"/>
          <w:lang w:eastAsia="zh-CN"/>
        </w:rPr>
        <w:t>NR NTN</w:t>
      </w:r>
      <w:r w:rsidR="001D5E86">
        <w:rPr>
          <w:rFonts w:eastAsiaTheme="minorEastAsia"/>
          <w:lang w:eastAsia="zh-CN"/>
        </w:rPr>
        <w:t>,</w:t>
      </w:r>
      <w:r w:rsidR="00D50649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t</w:t>
      </w:r>
      <w:r w:rsidR="00E3036E">
        <w:rPr>
          <w:rFonts w:eastAsiaTheme="minorEastAsia"/>
          <w:lang w:eastAsia="zh-CN"/>
        </w:rPr>
        <w:t>his configuration</w:t>
      </w:r>
      <w:r w:rsidR="00D941DD">
        <w:rPr>
          <w:rFonts w:eastAsiaTheme="minorEastAsia"/>
          <w:lang w:eastAsia="zh-CN"/>
        </w:rPr>
        <w:t xml:space="preserve"> mainly has impacts on UE</w:t>
      </w:r>
      <w:r w:rsidR="006778F0">
        <w:rPr>
          <w:rFonts w:eastAsiaTheme="minorEastAsia"/>
          <w:lang w:eastAsia="zh-CN"/>
        </w:rPr>
        <w:t>’s PDCCH monitoring behavior when UE is configured with DRX cycle</w:t>
      </w:r>
      <w:r w:rsidR="00D941DD">
        <w:rPr>
          <w:rFonts w:eastAsiaTheme="minorEastAsia"/>
          <w:lang w:eastAsia="zh-CN"/>
        </w:rPr>
        <w:t xml:space="preserve">. </w:t>
      </w:r>
      <w:r w:rsidR="00E3036E">
        <w:rPr>
          <w:rFonts w:eastAsiaTheme="minorEastAsia"/>
          <w:lang w:eastAsia="zh-CN"/>
        </w:rPr>
        <w:t xml:space="preserve">The same UL HARQ mechanism can be reused in Rel-18 </w:t>
      </w:r>
      <w:r w:rsidR="007A0772">
        <w:rPr>
          <w:rFonts w:eastAsiaTheme="minorEastAsia"/>
          <w:lang w:eastAsia="zh-CN"/>
        </w:rPr>
        <w:t>IoT NTN</w:t>
      </w:r>
      <w:r w:rsidR="00E3036E">
        <w:rPr>
          <w:rFonts w:eastAsiaTheme="minorEastAsia"/>
          <w:lang w:eastAsia="zh-CN"/>
        </w:rPr>
        <w:t>.</w:t>
      </w:r>
      <w:r w:rsidR="006778F0">
        <w:rPr>
          <w:rFonts w:eastAsiaTheme="minorEastAsia"/>
          <w:lang w:eastAsia="zh-CN"/>
        </w:rPr>
        <w:t xml:space="preserve"> In addition, unlike </w:t>
      </w:r>
      <w:r w:rsidR="007A0772">
        <w:rPr>
          <w:rFonts w:eastAsiaTheme="minorEastAsia"/>
          <w:lang w:eastAsia="zh-CN"/>
        </w:rPr>
        <w:t>NR NTN</w:t>
      </w:r>
      <w:r w:rsidR="006778F0">
        <w:rPr>
          <w:rFonts w:eastAsiaTheme="minorEastAsia"/>
          <w:lang w:eastAsia="zh-CN"/>
        </w:rPr>
        <w:t xml:space="preserve">, </w:t>
      </w:r>
      <w:r w:rsidR="00163801">
        <w:rPr>
          <w:rFonts w:eastAsiaTheme="minorEastAsia"/>
          <w:lang w:eastAsia="zh-CN"/>
        </w:rPr>
        <w:t xml:space="preserve">the </w:t>
      </w:r>
      <w:proofErr w:type="spellStart"/>
      <w:r w:rsidR="00163801">
        <w:rPr>
          <w:rFonts w:eastAsiaTheme="minorEastAsia"/>
          <w:lang w:eastAsia="zh-CN"/>
        </w:rPr>
        <w:t>gNB</w:t>
      </w:r>
      <w:proofErr w:type="spellEnd"/>
      <w:r w:rsidR="00163801">
        <w:rPr>
          <w:rFonts w:eastAsiaTheme="minorEastAsia"/>
          <w:lang w:eastAsia="zh-CN"/>
        </w:rPr>
        <w:t xml:space="preserve"> may transmit </w:t>
      </w:r>
      <w:r w:rsidR="00C03B78">
        <w:rPr>
          <w:rFonts w:eastAsiaTheme="minorEastAsia"/>
          <w:lang w:eastAsia="zh-CN"/>
        </w:rPr>
        <w:t xml:space="preserve">a PDCCH carrying ACK information corresponding to PUSCH transmissions to a UE in an </w:t>
      </w:r>
      <w:r w:rsidR="007A0772">
        <w:rPr>
          <w:rFonts w:eastAsiaTheme="minorEastAsia"/>
          <w:lang w:eastAsia="zh-CN"/>
        </w:rPr>
        <w:t>IoT NTN</w:t>
      </w:r>
      <w:r w:rsidR="00C03B78">
        <w:rPr>
          <w:rFonts w:eastAsiaTheme="minorEastAsia"/>
          <w:lang w:eastAsia="zh-CN"/>
        </w:rPr>
        <w:t xml:space="preserve"> system, e.g., using DCI format 6</w:t>
      </w:r>
      <w:r w:rsidR="00DD639C">
        <w:rPr>
          <w:rFonts w:eastAsiaTheme="minorEastAsia"/>
          <w:lang w:eastAsia="zh-CN"/>
        </w:rPr>
        <w:t>-</w:t>
      </w:r>
      <w:r w:rsidR="00C03B78">
        <w:rPr>
          <w:rFonts w:eastAsiaTheme="minorEastAsia"/>
          <w:lang w:eastAsia="zh-CN"/>
        </w:rPr>
        <w:t>0</w:t>
      </w:r>
      <w:r w:rsidR="00810CC4">
        <w:rPr>
          <w:rFonts w:eastAsiaTheme="minorEastAsia"/>
          <w:lang w:eastAsia="zh-CN"/>
        </w:rPr>
        <w:t>A</w:t>
      </w:r>
      <w:r w:rsidR="00C03B78">
        <w:rPr>
          <w:rFonts w:eastAsiaTheme="minorEastAsia"/>
          <w:lang w:eastAsia="zh-CN"/>
        </w:rPr>
        <w:t xml:space="preserve"> or </w:t>
      </w:r>
      <w:r w:rsidR="00810CC4">
        <w:rPr>
          <w:rFonts w:eastAsiaTheme="minorEastAsia"/>
          <w:lang w:eastAsia="zh-CN"/>
        </w:rPr>
        <w:t>DCI format 6</w:t>
      </w:r>
      <w:r w:rsidR="00DD639C">
        <w:rPr>
          <w:rFonts w:eastAsiaTheme="minorEastAsia"/>
          <w:lang w:eastAsia="zh-CN"/>
        </w:rPr>
        <w:t>-</w:t>
      </w:r>
      <w:r w:rsidR="00810CC4">
        <w:rPr>
          <w:rFonts w:eastAsiaTheme="minorEastAsia"/>
          <w:lang w:eastAsia="zh-CN"/>
        </w:rPr>
        <w:t>0B</w:t>
      </w:r>
      <w:r w:rsidR="00DD639C">
        <w:rPr>
          <w:rFonts w:eastAsiaTheme="minorEastAsia"/>
          <w:lang w:eastAsia="zh-CN"/>
        </w:rPr>
        <w:t xml:space="preserve"> </w:t>
      </w:r>
      <w:r w:rsidR="00D03550">
        <w:rPr>
          <w:rFonts w:eastAsiaTheme="minorEastAsia"/>
          <w:lang w:eastAsia="zh-CN"/>
        </w:rPr>
        <w:t xml:space="preserve">in an </w:t>
      </w:r>
      <w:proofErr w:type="spellStart"/>
      <w:r w:rsidR="00D03550">
        <w:rPr>
          <w:rFonts w:eastAsiaTheme="minorEastAsia"/>
          <w:lang w:eastAsia="zh-CN"/>
        </w:rPr>
        <w:t>eMTC</w:t>
      </w:r>
      <w:proofErr w:type="spellEnd"/>
      <w:r w:rsidR="00D03550">
        <w:rPr>
          <w:rFonts w:eastAsiaTheme="minorEastAsia"/>
          <w:lang w:eastAsia="zh-CN"/>
        </w:rPr>
        <w:t xml:space="preserve"> system. </w:t>
      </w:r>
      <w:r w:rsidR="00EC6962">
        <w:rPr>
          <w:rFonts w:eastAsiaTheme="minorEastAsia"/>
          <w:lang w:eastAsia="zh-CN"/>
        </w:rPr>
        <w:t xml:space="preserve">How to </w:t>
      </w:r>
      <w:r w:rsidR="001A38DF">
        <w:rPr>
          <w:rFonts w:eastAsiaTheme="minorEastAsia"/>
          <w:lang w:eastAsia="zh-CN"/>
        </w:rPr>
        <w:t xml:space="preserve">enhance HARQ-ACK feedback for PUSCH transmissions associated with </w:t>
      </w:r>
      <w:r w:rsidR="00B92F85">
        <w:rPr>
          <w:rFonts w:eastAsiaTheme="minorEastAsia"/>
          <w:lang w:eastAsia="zh-CN"/>
        </w:rPr>
        <w:t xml:space="preserve">an UL HARQ </w:t>
      </w:r>
      <w:r w:rsidR="001A38DF">
        <w:rPr>
          <w:rFonts w:eastAsiaTheme="minorEastAsia"/>
          <w:lang w:eastAsia="zh-CN"/>
        </w:rPr>
        <w:t xml:space="preserve">mode B </w:t>
      </w:r>
      <w:r w:rsidR="00B92F85">
        <w:rPr>
          <w:rFonts w:eastAsiaTheme="minorEastAsia"/>
          <w:lang w:eastAsia="zh-CN"/>
        </w:rPr>
        <w:t xml:space="preserve">process </w:t>
      </w:r>
      <w:r w:rsidR="001A38DF">
        <w:rPr>
          <w:rFonts w:eastAsiaTheme="minorEastAsia"/>
          <w:lang w:eastAsia="zh-CN"/>
        </w:rPr>
        <w:t xml:space="preserve">should also be </w:t>
      </w:r>
      <w:r w:rsidR="00B92F85">
        <w:rPr>
          <w:rFonts w:eastAsiaTheme="minorEastAsia"/>
          <w:lang w:eastAsia="zh-CN"/>
        </w:rPr>
        <w:t>discussed.</w:t>
      </w:r>
    </w:p>
    <w:p w14:paraId="5311ECDC" w14:textId="76AB4F2F" w:rsidR="00CB189A" w:rsidRPr="009A4545" w:rsidRDefault="00482A59">
      <w:pPr>
        <w:spacing w:after="120" w:line="252" w:lineRule="auto"/>
        <w:jc w:val="both"/>
        <w:rPr>
          <w:b/>
          <w:bCs/>
          <w:i/>
        </w:rPr>
      </w:pPr>
      <w:bookmarkStart w:id="2" w:name="_Hlk102077658"/>
      <w:r w:rsidRPr="009A4545">
        <w:rPr>
          <w:b/>
          <w:bCs/>
          <w:i/>
        </w:rPr>
        <w:t xml:space="preserve">Proposal </w:t>
      </w:r>
      <w:r w:rsidR="00CF1DEC" w:rsidRPr="009A4545">
        <w:rPr>
          <w:rFonts w:eastAsia="宋体"/>
          <w:b/>
          <w:bCs/>
          <w:i/>
          <w:lang w:eastAsia="zh-CN"/>
        </w:rPr>
        <w:t>8</w:t>
      </w:r>
      <w:r w:rsidRPr="009A4545">
        <w:rPr>
          <w:b/>
          <w:bCs/>
          <w:i/>
        </w:rPr>
        <w:t xml:space="preserve">: </w:t>
      </w:r>
      <w:r w:rsidR="00E91C49" w:rsidRPr="009A4545">
        <w:rPr>
          <w:b/>
          <w:bCs/>
          <w:i/>
        </w:rPr>
        <w:t>Discuss enhancement</w:t>
      </w:r>
      <w:r w:rsidR="00F237FA" w:rsidRPr="009A4545">
        <w:rPr>
          <w:b/>
          <w:bCs/>
          <w:i/>
        </w:rPr>
        <w:t>s on PDCCH carrying HARQ-ACK feedback when UE is configured with UL HARQ mode B.</w:t>
      </w:r>
      <w:r w:rsidRPr="009A4545">
        <w:rPr>
          <w:b/>
          <w:bCs/>
          <w:i/>
        </w:rPr>
        <w:t xml:space="preserve"> </w:t>
      </w:r>
    </w:p>
    <w:bookmarkEnd w:id="2"/>
    <w:p w14:paraId="53E63830" w14:textId="77777777" w:rsidR="00CB189A" w:rsidRDefault="00CB189A">
      <w:pPr>
        <w:rPr>
          <w:rFonts w:eastAsia="等线"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37DCE6C3" w14:textId="77777777" w:rsidR="004868DC" w:rsidRDefault="00482A59">
      <w:pPr>
        <w:pStyle w:val="a0"/>
        <w:rPr>
          <w:szCs w:val="20"/>
        </w:rPr>
      </w:pPr>
      <w:r>
        <w:rPr>
          <w:szCs w:val="20"/>
        </w:rPr>
        <w:t xml:space="preserve">In this contribution, we provide our views on introducing disabling of HARQ feedback for the UE </w:t>
      </w:r>
      <w:r>
        <w:rPr>
          <w:rFonts w:eastAsiaTheme="minorEastAsia"/>
          <w:lang w:eastAsia="zh-CN"/>
        </w:rPr>
        <w:t xml:space="preserve">configured with one HARQ process or two (or more) HARQ processes </w:t>
      </w:r>
      <w:r>
        <w:rPr>
          <w:szCs w:val="20"/>
        </w:rPr>
        <w:t xml:space="preserve">in IoT NTN. </w:t>
      </w:r>
    </w:p>
    <w:p w14:paraId="0A212C36" w14:textId="6B007F49" w:rsidR="00CB189A" w:rsidRDefault="00482A59">
      <w:pPr>
        <w:pStyle w:val="a0"/>
        <w:rPr>
          <w:szCs w:val="20"/>
        </w:rPr>
      </w:pPr>
      <w:r>
        <w:rPr>
          <w:szCs w:val="20"/>
        </w:rPr>
        <w:t xml:space="preserve">The following </w:t>
      </w:r>
      <w:r w:rsidR="009A4545">
        <w:rPr>
          <w:szCs w:val="20"/>
        </w:rPr>
        <w:t xml:space="preserve">observations </w:t>
      </w:r>
      <w:r>
        <w:rPr>
          <w:szCs w:val="20"/>
        </w:rPr>
        <w:t>are made</w:t>
      </w:r>
      <w:r w:rsidR="004868DC">
        <w:rPr>
          <w:szCs w:val="20"/>
        </w:rPr>
        <w:t>.</w:t>
      </w:r>
    </w:p>
    <w:p w14:paraId="7EF6505E" w14:textId="77777777" w:rsidR="00693079" w:rsidRPr="00FB2679" w:rsidRDefault="00693079" w:rsidP="00693079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1: </w:t>
      </w:r>
      <w:r w:rsidRPr="00FB2679">
        <w:rPr>
          <w:rFonts w:eastAsia="宋体"/>
          <w:b/>
          <w:bCs/>
          <w:i/>
          <w:lang w:eastAsia="zh-CN"/>
        </w:rPr>
        <w:t>For Option 6a-1, additional RRC signaling should be introduced to configure whether UE supports disabling HARQ feedback or not, or whether DCI is used to indicate disabling HARQ feedback or not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33030CED" w14:textId="77777777" w:rsidR="00693079" w:rsidRPr="00FB2679" w:rsidRDefault="00693079" w:rsidP="00693079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>For Option 6a-4, UE is assumed to support disabling HARQ feedback if enabling/disabling HARQ feedback per HARQ process via RRC signaling is configured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66AC4D94" w14:textId="77777777" w:rsidR="00693079" w:rsidRPr="00FB2679" w:rsidRDefault="00693079" w:rsidP="00693079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one DCI scheduling multiple TBs corresponding to multiple HARQ processes, the simplest method is that the indicated enabling/disabling HARQ feedback in the DCI applies to all the HARQ processes scheduled by the same DCI. </w:t>
      </w:r>
    </w:p>
    <w:p w14:paraId="483D0A40" w14:textId="77777777" w:rsidR="00693079" w:rsidRPr="00FB2679" w:rsidRDefault="00693079" w:rsidP="00693079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No specification impact is expected for HARQ bundling feedback for single TB scheduling with single DCI, if the ‘HARQ-ACK bundling flag’ is set to 0 in a DCI scheduling a TB associated with a disabled HARQ process.</w:t>
      </w:r>
    </w:p>
    <w:p w14:paraId="568C0134" w14:textId="77777777" w:rsidR="00693079" w:rsidRPr="00FB2679" w:rsidRDefault="00693079" w:rsidP="00693079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multiple TB scheduling with single DCI, </w:t>
      </w:r>
    </w:p>
    <w:p w14:paraId="54171D01" w14:textId="12DB4630" w:rsidR="00693079" w:rsidRPr="00FB2679" w:rsidRDefault="00693079" w:rsidP="00693079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If the disabled HARQ processes are configured via RRC signaling, the HARQ-ACK feedback corresponding to a TB associated with a disabled HARQ process should not be considered to contribute to the HARQ-ACK bundling result.</w:t>
      </w:r>
    </w:p>
    <w:p w14:paraId="15C08589" w14:textId="77777777" w:rsidR="00693079" w:rsidRPr="00FB2679" w:rsidRDefault="00693079" w:rsidP="00693079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If the disabled HARQ processes are indicated by the scheduling DCI, the indicated enabling/disabling HARQ feedback in the DCI should apply to all the HARQ processes, and the corresponding HARQ-ACK transmission should be omitted.</w:t>
      </w:r>
    </w:p>
    <w:p w14:paraId="77434E71" w14:textId="53C06523" w:rsidR="004868DC" w:rsidRDefault="004868DC" w:rsidP="004868DC">
      <w:pPr>
        <w:pStyle w:val="a0"/>
        <w:rPr>
          <w:szCs w:val="20"/>
        </w:rPr>
      </w:pPr>
      <w:r>
        <w:rPr>
          <w:szCs w:val="20"/>
        </w:rPr>
        <w:t>The following proposals are made</w:t>
      </w:r>
      <w:r>
        <w:rPr>
          <w:szCs w:val="20"/>
        </w:rPr>
        <w:t>.</w:t>
      </w:r>
    </w:p>
    <w:p w14:paraId="29ABFDB7" w14:textId="77777777" w:rsidR="00693079" w:rsidRPr="00FB2679" w:rsidRDefault="00693079" w:rsidP="00693079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Unified design for indicating/configuring disabled HARQ processes should be achieved as much as possible for both </w:t>
      </w:r>
      <w:proofErr w:type="spellStart"/>
      <w:r w:rsidRPr="00FB2679">
        <w:rPr>
          <w:rFonts w:eastAsia="宋体"/>
          <w:b/>
          <w:bCs/>
          <w:i/>
          <w:lang w:eastAsia="zh-CN"/>
        </w:rPr>
        <w:t>eMTC</w:t>
      </w:r>
      <w:proofErr w:type="spellEnd"/>
      <w:r w:rsidRPr="00FB2679">
        <w:rPr>
          <w:rFonts w:eastAsia="宋体"/>
          <w:b/>
          <w:bCs/>
          <w:i/>
          <w:lang w:eastAsia="zh-CN"/>
        </w:rPr>
        <w:t xml:space="preserve"> and NB-IoT NTN. </w:t>
      </w:r>
    </w:p>
    <w:p w14:paraId="46311612" w14:textId="77777777" w:rsidR="00693079" w:rsidRPr="00FB2679" w:rsidRDefault="00693079" w:rsidP="00693079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Either Option 6a-1 or Option 6a-4 can be adopted for indicating/configuring disabled HARQ processes for both </w:t>
      </w:r>
      <w:proofErr w:type="spellStart"/>
      <w:r w:rsidRPr="00FB2679">
        <w:rPr>
          <w:rFonts w:eastAsia="宋体"/>
          <w:b/>
          <w:bCs/>
          <w:i/>
          <w:lang w:eastAsia="zh-CN"/>
        </w:rPr>
        <w:t>eMTC</w:t>
      </w:r>
      <w:proofErr w:type="spellEnd"/>
      <w:r w:rsidRPr="00FB2679">
        <w:rPr>
          <w:rFonts w:eastAsia="宋体"/>
          <w:b/>
          <w:bCs/>
          <w:i/>
          <w:lang w:eastAsia="zh-CN"/>
        </w:rPr>
        <w:t xml:space="preserve"> and NB-IoT NTN.</w:t>
      </w:r>
    </w:p>
    <w:p w14:paraId="64287A0B" w14:textId="77777777" w:rsidR="00693079" w:rsidRPr="00FB2679" w:rsidRDefault="00693079" w:rsidP="00693079">
      <w:pPr>
        <w:pStyle w:val="a0"/>
        <w:numPr>
          <w:ilvl w:val="0"/>
          <w:numId w:val="18"/>
        </w:numPr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lastRenderedPageBreak/>
        <w:t xml:space="preserve">For Option 6a-1, two RRC </w:t>
      </w:r>
      <w:proofErr w:type="spellStart"/>
      <w:r w:rsidRPr="00FB2679">
        <w:rPr>
          <w:rFonts w:eastAsia="宋体"/>
          <w:b/>
          <w:bCs/>
          <w:i/>
          <w:lang w:eastAsia="zh-CN"/>
        </w:rPr>
        <w:t>signalings</w:t>
      </w:r>
      <w:proofErr w:type="spellEnd"/>
      <w:r w:rsidRPr="00FB2679">
        <w:rPr>
          <w:rFonts w:eastAsia="宋体"/>
          <w:b/>
          <w:bCs/>
          <w:i/>
          <w:lang w:eastAsia="zh-CN"/>
        </w:rPr>
        <w:t xml:space="preserve"> should be introduced, one is used to configure enabling/disabling HARQ feedback per HARQ process, and the other is used to configure whether UE supports disabling HARQ feedback or not.</w:t>
      </w:r>
    </w:p>
    <w:p w14:paraId="7FDED919" w14:textId="77777777" w:rsidR="00693079" w:rsidRPr="00FB2679" w:rsidRDefault="00693079" w:rsidP="00693079">
      <w:pPr>
        <w:pStyle w:val="a0"/>
        <w:numPr>
          <w:ilvl w:val="0"/>
          <w:numId w:val="18"/>
        </w:numPr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For Option 6a-4, UE shall assume supporting disabling HARQ feedback if enabling/disabling HARQ feedback per HARQ process via RRC signaling is configured. </w:t>
      </w:r>
    </w:p>
    <w:p w14:paraId="233BA3DF" w14:textId="77777777" w:rsidR="00693079" w:rsidRPr="00FB2679" w:rsidRDefault="00693079" w:rsidP="00693079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one DCI scheduling multiple TBs corresponding to multiple HARQ processes, the indicated enabling/disabling HARQ feedback in the DCI should apply to all the HARQ processes scheduled by the same DCI for simplicity. </w:t>
      </w:r>
    </w:p>
    <w:p w14:paraId="24C5C852" w14:textId="570CB13C" w:rsidR="00693079" w:rsidRPr="00FB2679" w:rsidRDefault="00693079" w:rsidP="00693079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Pr="00FB2679"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Reuse Rel-17 </w:t>
      </w:r>
      <w:r w:rsidR="007A0772">
        <w:rPr>
          <w:rFonts w:eastAsia="宋体"/>
          <w:b/>
          <w:bCs/>
          <w:i/>
          <w:lang w:eastAsia="zh-CN"/>
        </w:rPr>
        <w:t>NR NTN</w:t>
      </w:r>
      <w:r w:rsidRPr="00FB2679">
        <w:rPr>
          <w:rFonts w:eastAsia="宋体"/>
          <w:b/>
          <w:bCs/>
          <w:i/>
          <w:lang w:eastAsia="zh-CN"/>
        </w:rPr>
        <w:t xml:space="preserve"> method for SPS PDSCH transmission in </w:t>
      </w:r>
      <w:r w:rsidR="007A0772">
        <w:rPr>
          <w:rFonts w:eastAsia="宋体"/>
          <w:b/>
          <w:bCs/>
          <w:i/>
          <w:lang w:eastAsia="zh-CN"/>
        </w:rPr>
        <w:t>IoT NTN</w:t>
      </w:r>
      <w:r w:rsidRPr="00FB2679">
        <w:rPr>
          <w:rFonts w:eastAsia="宋体"/>
          <w:b/>
          <w:bCs/>
          <w:i/>
          <w:lang w:eastAsia="zh-CN"/>
        </w:rPr>
        <w:t xml:space="preserve">. </w:t>
      </w:r>
    </w:p>
    <w:p w14:paraId="6425E6C1" w14:textId="77777777" w:rsidR="00693079" w:rsidRPr="00FB2679" w:rsidRDefault="00693079" w:rsidP="00693079">
      <w:pPr>
        <w:spacing w:after="120" w:line="252" w:lineRule="auto"/>
        <w:jc w:val="both"/>
        <w:rPr>
          <w:b/>
          <w:bCs/>
          <w:i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Pr="00FB2679"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>NACK should be reported for a DL transmission associated with a disabled HARQ process for HARQ-ACK non-bundling feedback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1D126171" w14:textId="77777777" w:rsidR="00693079" w:rsidRPr="00FB2679" w:rsidRDefault="00693079" w:rsidP="00693079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Pr="00FB2679"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>For a DCI scheduling single TB associated with a disabled HARQ process, the ‘HARQ-ACK bundling flag’ in the DCI should be set to 0.</w:t>
      </w:r>
    </w:p>
    <w:p w14:paraId="6530F208" w14:textId="77777777" w:rsidR="00693079" w:rsidRPr="00FB2679" w:rsidRDefault="00693079" w:rsidP="00693079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Pr="00FB2679"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 xml:space="preserve">For a DCI scheduling multiple TB, </w:t>
      </w:r>
    </w:p>
    <w:p w14:paraId="21C20FC6" w14:textId="01205E9B" w:rsidR="00693079" w:rsidRPr="00FB2679" w:rsidRDefault="00693079" w:rsidP="00693079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If the disabled HARQ processes are configured via RRC signaling, the HARQ-ACK feedback corresponding to a TB associated with a disabled HARQ process should not be considered to contribute to the HARQ-ACK bundling result</w:t>
      </w:r>
      <w:bookmarkStart w:id="3" w:name="_GoBack"/>
      <w:bookmarkEnd w:id="3"/>
      <w:r w:rsidRPr="00FB2679">
        <w:rPr>
          <w:rFonts w:eastAsia="宋体"/>
          <w:b/>
          <w:bCs/>
          <w:i/>
          <w:lang w:eastAsia="zh-CN"/>
        </w:rPr>
        <w:t>.</w:t>
      </w:r>
    </w:p>
    <w:p w14:paraId="2CE3E3DD" w14:textId="77777777" w:rsidR="00693079" w:rsidRPr="00FB2679" w:rsidRDefault="00693079" w:rsidP="00693079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If the disabled HARQ processes are indicated by the scheduling DCI, the corresponding HARQ-ACK transmission should be omitted.</w:t>
      </w:r>
    </w:p>
    <w:p w14:paraId="7A4951EC" w14:textId="77777777" w:rsidR="00693079" w:rsidRPr="009A4545" w:rsidRDefault="00693079" w:rsidP="00693079">
      <w:pPr>
        <w:spacing w:after="120" w:line="252" w:lineRule="auto"/>
        <w:jc w:val="both"/>
        <w:rPr>
          <w:b/>
          <w:bCs/>
          <w:i/>
        </w:rPr>
      </w:pPr>
      <w:r w:rsidRPr="009A4545">
        <w:rPr>
          <w:b/>
          <w:bCs/>
          <w:i/>
        </w:rPr>
        <w:t xml:space="preserve">Proposal </w:t>
      </w:r>
      <w:r w:rsidRPr="009A4545">
        <w:rPr>
          <w:rFonts w:eastAsia="宋体"/>
          <w:b/>
          <w:bCs/>
          <w:i/>
          <w:lang w:eastAsia="zh-CN"/>
        </w:rPr>
        <w:t>8</w:t>
      </w:r>
      <w:r w:rsidRPr="009A4545">
        <w:rPr>
          <w:b/>
          <w:bCs/>
          <w:i/>
        </w:rPr>
        <w:t xml:space="preserve">: Discuss enhancements on PDCCH carrying HARQ-ACK feedback when UE is configured with UL HARQ mode B. </w:t>
      </w:r>
    </w:p>
    <w:p w14:paraId="253BE7D3" w14:textId="77777777" w:rsidR="00CB189A" w:rsidRPr="00693079" w:rsidRDefault="00CB189A">
      <w:pPr>
        <w:pStyle w:val="a0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5F99EDC0" w14:textId="2B6A3607" w:rsidR="00CB189A" w:rsidRDefault="00482A59" w:rsidP="004C2503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[1]</w:t>
      </w:r>
      <w:r w:rsidR="004C2503" w:rsidRPr="004C2503">
        <w:rPr>
          <w:rFonts w:eastAsia="宋体"/>
          <w:szCs w:val="20"/>
          <w:lang w:eastAsia="zh-CN"/>
        </w:rPr>
        <w:t xml:space="preserve"> </w:t>
      </w:r>
      <w:r w:rsidR="004C2503">
        <w:rPr>
          <w:rFonts w:eastAsia="宋体"/>
          <w:szCs w:val="20"/>
          <w:lang w:eastAsia="zh-CN"/>
        </w:rPr>
        <w:t xml:space="preserve">    </w:t>
      </w:r>
      <w:r w:rsidR="00553B72" w:rsidRPr="00553B72">
        <w:rPr>
          <w:rFonts w:eastAsia="宋体"/>
          <w:szCs w:val="20"/>
          <w:lang w:eastAsia="zh-CN"/>
        </w:rPr>
        <w:t>R1-</w:t>
      </w:r>
      <w:r w:rsidR="00462F06" w:rsidRPr="00462F06">
        <w:rPr>
          <w:rFonts w:eastAsia="宋体"/>
          <w:szCs w:val="20"/>
          <w:lang w:eastAsia="zh-CN"/>
        </w:rPr>
        <w:t>2208836</w:t>
      </w:r>
      <w:r>
        <w:rPr>
          <w:rFonts w:eastAsia="宋体"/>
          <w:szCs w:val="20"/>
          <w:lang w:eastAsia="zh-CN"/>
        </w:rPr>
        <w:t>, “</w:t>
      </w:r>
      <w:r w:rsidR="00462F06" w:rsidRPr="00462F06">
        <w:rPr>
          <w:rFonts w:eastAsia="宋体"/>
          <w:szCs w:val="20"/>
          <w:lang w:eastAsia="zh-CN"/>
        </w:rPr>
        <w:t>Discussion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="00462F06">
        <w:rPr>
          <w:rFonts w:eastAsia="宋体"/>
          <w:szCs w:val="20"/>
          <w:lang w:eastAsia="zh-CN"/>
        </w:rPr>
        <w:t>OPPO.</w:t>
      </w:r>
      <w:r w:rsidR="00553B72" w:rsidRPr="00553B72">
        <w:rPr>
          <w:rFonts w:eastAsia="宋体"/>
          <w:szCs w:val="20"/>
          <w:lang w:eastAsia="zh-CN"/>
        </w:rPr>
        <w:t xml:space="preserve"> </w:t>
      </w:r>
    </w:p>
    <w:p w14:paraId="48B0A95E" w14:textId="0B914FF6" w:rsidR="00BF7B8D" w:rsidRDefault="00BF7B8D" w:rsidP="00BF7B8D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</w:t>
      </w:r>
      <w:r>
        <w:rPr>
          <w:rFonts w:eastAsia="宋体"/>
          <w:szCs w:val="20"/>
          <w:lang w:eastAsia="zh-CN"/>
        </w:rPr>
        <w:t>2</w:t>
      </w:r>
      <w:r w:rsidRPr="004C2503">
        <w:rPr>
          <w:rFonts w:eastAsia="宋体"/>
          <w:szCs w:val="20"/>
          <w:lang w:eastAsia="zh-CN"/>
        </w:rPr>
        <w:t xml:space="preserve">] </w:t>
      </w:r>
      <w:r>
        <w:rPr>
          <w:rFonts w:eastAsia="宋体"/>
          <w:szCs w:val="20"/>
          <w:lang w:eastAsia="zh-CN"/>
        </w:rPr>
        <w:t xml:space="preserve">    </w:t>
      </w:r>
      <w:r w:rsidRPr="00553B72">
        <w:rPr>
          <w:rFonts w:eastAsia="宋体"/>
          <w:szCs w:val="20"/>
          <w:lang w:eastAsia="zh-CN"/>
        </w:rPr>
        <w:t>R1-</w:t>
      </w:r>
      <w:r w:rsidRPr="00BF7B8D">
        <w:rPr>
          <w:rFonts w:eastAsia="宋体"/>
          <w:szCs w:val="20"/>
          <w:lang w:eastAsia="zh-CN"/>
        </w:rPr>
        <w:t>2210330</w:t>
      </w:r>
      <w:r>
        <w:rPr>
          <w:rFonts w:eastAsia="宋体"/>
          <w:szCs w:val="20"/>
          <w:lang w:eastAsia="zh-CN"/>
        </w:rPr>
        <w:t>, “</w:t>
      </w:r>
      <w:r w:rsidRPr="00BF7B8D">
        <w:rPr>
          <w:rFonts w:eastAsia="宋体"/>
          <w:szCs w:val="20"/>
          <w:lang w:eastAsia="zh-CN"/>
        </w:rPr>
        <w:t>FLS#2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Pr="00BF7B8D">
        <w:rPr>
          <w:rFonts w:eastAsia="宋体"/>
          <w:szCs w:val="20"/>
          <w:lang w:eastAsia="zh-CN"/>
        </w:rPr>
        <w:t>Moderator (Lenovo)</w:t>
      </w:r>
      <w:r>
        <w:rPr>
          <w:rFonts w:eastAsia="宋体"/>
          <w:szCs w:val="20"/>
          <w:lang w:eastAsia="zh-CN"/>
        </w:rPr>
        <w:t>.</w:t>
      </w:r>
      <w:r w:rsidRPr="00553B72">
        <w:rPr>
          <w:rFonts w:eastAsia="宋体"/>
          <w:szCs w:val="20"/>
          <w:lang w:eastAsia="zh-CN"/>
        </w:rPr>
        <w:t xml:space="preserve"> </w:t>
      </w:r>
    </w:p>
    <w:p w14:paraId="0347507A" w14:textId="77777777" w:rsidR="004C2503" w:rsidRDefault="004C2503">
      <w:pPr>
        <w:pStyle w:val="a0"/>
        <w:rPr>
          <w:rFonts w:eastAsia="等线"/>
          <w:szCs w:val="20"/>
          <w:lang w:eastAsia="zh-CN"/>
        </w:rPr>
      </w:pPr>
    </w:p>
    <w:p w14:paraId="2E243F32" w14:textId="77777777" w:rsidR="00CB189A" w:rsidRPr="00BF7B8D" w:rsidRDefault="00CB189A">
      <w:pPr>
        <w:pStyle w:val="a0"/>
        <w:rPr>
          <w:rFonts w:eastAsia="宋体"/>
          <w:szCs w:val="20"/>
          <w:lang w:eastAsia="zh-CN"/>
        </w:rPr>
      </w:pPr>
    </w:p>
    <w:sectPr w:rsidR="00CB189A" w:rsidRPr="00BF7B8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F2079" w14:textId="77777777" w:rsidR="009D102C" w:rsidRDefault="009D102C">
      <w:r>
        <w:separator/>
      </w:r>
    </w:p>
  </w:endnote>
  <w:endnote w:type="continuationSeparator" w:id="0">
    <w:p w14:paraId="0344F50E" w14:textId="77777777" w:rsidR="009D102C" w:rsidRDefault="009D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B4837" w14:textId="77777777" w:rsidR="009D102C" w:rsidRDefault="009D102C">
      <w:r>
        <w:separator/>
      </w:r>
    </w:p>
  </w:footnote>
  <w:footnote w:type="continuationSeparator" w:id="0">
    <w:p w14:paraId="0B940684" w14:textId="77777777" w:rsidR="009D102C" w:rsidRDefault="009D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89E9" w14:textId="77777777" w:rsidR="00CB189A" w:rsidRDefault="00CB189A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C814FC1"/>
    <w:multiLevelType w:val="hybridMultilevel"/>
    <w:tmpl w:val="EBB060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985DF0"/>
    <w:multiLevelType w:val="hybridMultilevel"/>
    <w:tmpl w:val="0EC2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B80DE9"/>
    <w:multiLevelType w:val="multilevel"/>
    <w:tmpl w:val="C3E23F3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404719"/>
    <w:multiLevelType w:val="hybridMultilevel"/>
    <w:tmpl w:val="B9769DB2"/>
    <w:lvl w:ilvl="0" w:tplc="00865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F59A4"/>
    <w:multiLevelType w:val="hybridMultilevel"/>
    <w:tmpl w:val="6276AD50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47756E6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34FE5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7D2F3AF5"/>
    <w:multiLevelType w:val="hybridMultilevel"/>
    <w:tmpl w:val="329A8CE8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7"/>
  </w:num>
  <w:num w:numId="5">
    <w:abstractNumId w:val="3"/>
  </w:num>
  <w:num w:numId="6">
    <w:abstractNumId w:val="9"/>
  </w:num>
  <w:num w:numId="7">
    <w:abstractNumId w:val="12"/>
  </w:num>
  <w:num w:numId="8">
    <w:abstractNumId w:val="5"/>
  </w:num>
  <w:num w:numId="9">
    <w:abstractNumId w:val="10"/>
  </w:num>
  <w:num w:numId="10">
    <w:abstractNumId w:val="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5"/>
  </w:num>
  <w:num w:numId="15">
    <w:abstractNumId w:val="6"/>
  </w:num>
  <w:num w:numId="16">
    <w:abstractNumId w:val="1"/>
  </w:num>
  <w:num w:numId="17">
    <w:abstractNumId w:val="17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E78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43B"/>
    <w:rsid w:val="0003036B"/>
    <w:rsid w:val="00030478"/>
    <w:rsid w:val="0003579A"/>
    <w:rsid w:val="0003585C"/>
    <w:rsid w:val="00036E0F"/>
    <w:rsid w:val="000400B7"/>
    <w:rsid w:val="000409CB"/>
    <w:rsid w:val="00040C2A"/>
    <w:rsid w:val="000412A3"/>
    <w:rsid w:val="000439FC"/>
    <w:rsid w:val="00044953"/>
    <w:rsid w:val="00044EE0"/>
    <w:rsid w:val="00050CF5"/>
    <w:rsid w:val="00052256"/>
    <w:rsid w:val="00052AFF"/>
    <w:rsid w:val="000545F1"/>
    <w:rsid w:val="00055212"/>
    <w:rsid w:val="000554B4"/>
    <w:rsid w:val="00055936"/>
    <w:rsid w:val="00061DBB"/>
    <w:rsid w:val="00063138"/>
    <w:rsid w:val="00063217"/>
    <w:rsid w:val="00064A2B"/>
    <w:rsid w:val="000659BE"/>
    <w:rsid w:val="00065CFB"/>
    <w:rsid w:val="00066040"/>
    <w:rsid w:val="00066CC7"/>
    <w:rsid w:val="00067ECD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973"/>
    <w:rsid w:val="000829B6"/>
    <w:rsid w:val="0008457F"/>
    <w:rsid w:val="000850E7"/>
    <w:rsid w:val="000852B0"/>
    <w:rsid w:val="00085FB3"/>
    <w:rsid w:val="000865B1"/>
    <w:rsid w:val="00086808"/>
    <w:rsid w:val="00086DA8"/>
    <w:rsid w:val="00086F4C"/>
    <w:rsid w:val="000871A0"/>
    <w:rsid w:val="00087C88"/>
    <w:rsid w:val="00087DDE"/>
    <w:rsid w:val="0009037F"/>
    <w:rsid w:val="00090F1F"/>
    <w:rsid w:val="00091D81"/>
    <w:rsid w:val="0009473C"/>
    <w:rsid w:val="000957E7"/>
    <w:rsid w:val="000A11A8"/>
    <w:rsid w:val="000A2BEF"/>
    <w:rsid w:val="000A46AA"/>
    <w:rsid w:val="000A49AE"/>
    <w:rsid w:val="000A4C1D"/>
    <w:rsid w:val="000A55A7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FB6"/>
    <w:rsid w:val="000C1603"/>
    <w:rsid w:val="000C283F"/>
    <w:rsid w:val="000C4326"/>
    <w:rsid w:val="000C584C"/>
    <w:rsid w:val="000D0F86"/>
    <w:rsid w:val="000D1226"/>
    <w:rsid w:val="000D217D"/>
    <w:rsid w:val="000D230F"/>
    <w:rsid w:val="000D2383"/>
    <w:rsid w:val="000D4E21"/>
    <w:rsid w:val="000E0C43"/>
    <w:rsid w:val="000E1E83"/>
    <w:rsid w:val="000E1F91"/>
    <w:rsid w:val="000E31DC"/>
    <w:rsid w:val="000E5850"/>
    <w:rsid w:val="000E67A2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7254"/>
    <w:rsid w:val="00101CFD"/>
    <w:rsid w:val="001026CB"/>
    <w:rsid w:val="0010289E"/>
    <w:rsid w:val="00103195"/>
    <w:rsid w:val="00103271"/>
    <w:rsid w:val="00104F50"/>
    <w:rsid w:val="00106637"/>
    <w:rsid w:val="001108D7"/>
    <w:rsid w:val="0011261A"/>
    <w:rsid w:val="001141D4"/>
    <w:rsid w:val="00114BFB"/>
    <w:rsid w:val="00114D33"/>
    <w:rsid w:val="00115575"/>
    <w:rsid w:val="00117F57"/>
    <w:rsid w:val="00120A54"/>
    <w:rsid w:val="00122329"/>
    <w:rsid w:val="00122877"/>
    <w:rsid w:val="0012404F"/>
    <w:rsid w:val="001267D4"/>
    <w:rsid w:val="0012764B"/>
    <w:rsid w:val="0013531F"/>
    <w:rsid w:val="00136F99"/>
    <w:rsid w:val="00137BCF"/>
    <w:rsid w:val="00137E9B"/>
    <w:rsid w:val="00140149"/>
    <w:rsid w:val="00140CB9"/>
    <w:rsid w:val="0014344A"/>
    <w:rsid w:val="00143CE9"/>
    <w:rsid w:val="00143FD4"/>
    <w:rsid w:val="00145655"/>
    <w:rsid w:val="0014617D"/>
    <w:rsid w:val="00146767"/>
    <w:rsid w:val="00146E80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2489"/>
    <w:rsid w:val="00163801"/>
    <w:rsid w:val="00164B9F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612B"/>
    <w:rsid w:val="00186773"/>
    <w:rsid w:val="00187CCC"/>
    <w:rsid w:val="00190520"/>
    <w:rsid w:val="00190C80"/>
    <w:rsid w:val="001928CF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A1DA7"/>
    <w:rsid w:val="001A21C8"/>
    <w:rsid w:val="001A24B8"/>
    <w:rsid w:val="001A2AC5"/>
    <w:rsid w:val="001A38DF"/>
    <w:rsid w:val="001A524D"/>
    <w:rsid w:val="001A56FC"/>
    <w:rsid w:val="001A65C8"/>
    <w:rsid w:val="001A7956"/>
    <w:rsid w:val="001B12BE"/>
    <w:rsid w:val="001B17FB"/>
    <w:rsid w:val="001B234C"/>
    <w:rsid w:val="001B48C7"/>
    <w:rsid w:val="001B4EA1"/>
    <w:rsid w:val="001B56BB"/>
    <w:rsid w:val="001B5C9D"/>
    <w:rsid w:val="001B6AA1"/>
    <w:rsid w:val="001B6D4F"/>
    <w:rsid w:val="001B71E7"/>
    <w:rsid w:val="001C1868"/>
    <w:rsid w:val="001C1D3D"/>
    <w:rsid w:val="001C3942"/>
    <w:rsid w:val="001C42B6"/>
    <w:rsid w:val="001C44FD"/>
    <w:rsid w:val="001C4F58"/>
    <w:rsid w:val="001C5D99"/>
    <w:rsid w:val="001C67F7"/>
    <w:rsid w:val="001C6DB5"/>
    <w:rsid w:val="001C7659"/>
    <w:rsid w:val="001D324A"/>
    <w:rsid w:val="001D4F3F"/>
    <w:rsid w:val="001D5302"/>
    <w:rsid w:val="001D5E86"/>
    <w:rsid w:val="001D7AE2"/>
    <w:rsid w:val="001D7C73"/>
    <w:rsid w:val="001D7CBD"/>
    <w:rsid w:val="001E086A"/>
    <w:rsid w:val="001E207B"/>
    <w:rsid w:val="001E3661"/>
    <w:rsid w:val="001E5A56"/>
    <w:rsid w:val="001E62DA"/>
    <w:rsid w:val="001E6DFE"/>
    <w:rsid w:val="001F22E9"/>
    <w:rsid w:val="001F3D8D"/>
    <w:rsid w:val="001F3F1A"/>
    <w:rsid w:val="001F4A09"/>
    <w:rsid w:val="001F4BF6"/>
    <w:rsid w:val="001F54F0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10A7F"/>
    <w:rsid w:val="002117A5"/>
    <w:rsid w:val="00212761"/>
    <w:rsid w:val="00214048"/>
    <w:rsid w:val="002141BF"/>
    <w:rsid w:val="00220A76"/>
    <w:rsid w:val="00221316"/>
    <w:rsid w:val="00221736"/>
    <w:rsid w:val="00223CEA"/>
    <w:rsid w:val="002248B2"/>
    <w:rsid w:val="0022513E"/>
    <w:rsid w:val="00225B6B"/>
    <w:rsid w:val="002309B4"/>
    <w:rsid w:val="0023111D"/>
    <w:rsid w:val="00231AFD"/>
    <w:rsid w:val="00233480"/>
    <w:rsid w:val="00233A7D"/>
    <w:rsid w:val="00235536"/>
    <w:rsid w:val="002401B6"/>
    <w:rsid w:val="00240DD2"/>
    <w:rsid w:val="00241E92"/>
    <w:rsid w:val="002422AE"/>
    <w:rsid w:val="00242BD7"/>
    <w:rsid w:val="00242E70"/>
    <w:rsid w:val="0024370E"/>
    <w:rsid w:val="00243A6E"/>
    <w:rsid w:val="00244CA7"/>
    <w:rsid w:val="002452A0"/>
    <w:rsid w:val="00245C4C"/>
    <w:rsid w:val="00246534"/>
    <w:rsid w:val="00250E92"/>
    <w:rsid w:val="00252DD7"/>
    <w:rsid w:val="00255916"/>
    <w:rsid w:val="002560FF"/>
    <w:rsid w:val="00257506"/>
    <w:rsid w:val="00260F6A"/>
    <w:rsid w:val="00261082"/>
    <w:rsid w:val="00262C15"/>
    <w:rsid w:val="00262F15"/>
    <w:rsid w:val="00263CA2"/>
    <w:rsid w:val="00264720"/>
    <w:rsid w:val="00264DEA"/>
    <w:rsid w:val="00266E57"/>
    <w:rsid w:val="002715B9"/>
    <w:rsid w:val="00274C2E"/>
    <w:rsid w:val="0027500A"/>
    <w:rsid w:val="0027662C"/>
    <w:rsid w:val="002779DC"/>
    <w:rsid w:val="00282C5B"/>
    <w:rsid w:val="00283200"/>
    <w:rsid w:val="00283CD3"/>
    <w:rsid w:val="002862CE"/>
    <w:rsid w:val="002876E3"/>
    <w:rsid w:val="00287C7F"/>
    <w:rsid w:val="00290DAF"/>
    <w:rsid w:val="00292C9B"/>
    <w:rsid w:val="00294608"/>
    <w:rsid w:val="002949F4"/>
    <w:rsid w:val="00295720"/>
    <w:rsid w:val="002965A5"/>
    <w:rsid w:val="0029699D"/>
    <w:rsid w:val="00296E53"/>
    <w:rsid w:val="0029724E"/>
    <w:rsid w:val="00297252"/>
    <w:rsid w:val="002A2429"/>
    <w:rsid w:val="002A358C"/>
    <w:rsid w:val="002A3BD9"/>
    <w:rsid w:val="002A51CB"/>
    <w:rsid w:val="002A55C7"/>
    <w:rsid w:val="002A56A5"/>
    <w:rsid w:val="002A5BD2"/>
    <w:rsid w:val="002A7E34"/>
    <w:rsid w:val="002B1571"/>
    <w:rsid w:val="002B1B9C"/>
    <w:rsid w:val="002B29E9"/>
    <w:rsid w:val="002B3CB5"/>
    <w:rsid w:val="002B3D3A"/>
    <w:rsid w:val="002B4D4A"/>
    <w:rsid w:val="002B5FBA"/>
    <w:rsid w:val="002B6DAF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D1761"/>
    <w:rsid w:val="002D1DCB"/>
    <w:rsid w:val="002D24DD"/>
    <w:rsid w:val="002D29D6"/>
    <w:rsid w:val="002D465B"/>
    <w:rsid w:val="002D59E8"/>
    <w:rsid w:val="002D5D0B"/>
    <w:rsid w:val="002D68F4"/>
    <w:rsid w:val="002D6CA5"/>
    <w:rsid w:val="002D74E5"/>
    <w:rsid w:val="002D7C25"/>
    <w:rsid w:val="002E025F"/>
    <w:rsid w:val="002E2933"/>
    <w:rsid w:val="002E305B"/>
    <w:rsid w:val="002E3B1F"/>
    <w:rsid w:val="002E65B1"/>
    <w:rsid w:val="002E735A"/>
    <w:rsid w:val="002E7953"/>
    <w:rsid w:val="002F03CD"/>
    <w:rsid w:val="002F13B6"/>
    <w:rsid w:val="002F1886"/>
    <w:rsid w:val="002F1B04"/>
    <w:rsid w:val="002F54CF"/>
    <w:rsid w:val="002F5D0D"/>
    <w:rsid w:val="002F6323"/>
    <w:rsid w:val="003002D6"/>
    <w:rsid w:val="00302F28"/>
    <w:rsid w:val="00303516"/>
    <w:rsid w:val="00303688"/>
    <w:rsid w:val="00304BD5"/>
    <w:rsid w:val="003058DF"/>
    <w:rsid w:val="00306025"/>
    <w:rsid w:val="00311070"/>
    <w:rsid w:val="003112E5"/>
    <w:rsid w:val="00311763"/>
    <w:rsid w:val="003139F4"/>
    <w:rsid w:val="00314BB2"/>
    <w:rsid w:val="003156F3"/>
    <w:rsid w:val="00315A9B"/>
    <w:rsid w:val="003161B4"/>
    <w:rsid w:val="00320BC3"/>
    <w:rsid w:val="00321103"/>
    <w:rsid w:val="003218A0"/>
    <w:rsid w:val="00321A49"/>
    <w:rsid w:val="00323B51"/>
    <w:rsid w:val="00324767"/>
    <w:rsid w:val="003250F6"/>
    <w:rsid w:val="003257FE"/>
    <w:rsid w:val="0032732A"/>
    <w:rsid w:val="00327666"/>
    <w:rsid w:val="00331B72"/>
    <w:rsid w:val="003320B9"/>
    <w:rsid w:val="0033217D"/>
    <w:rsid w:val="00333EF3"/>
    <w:rsid w:val="003360AE"/>
    <w:rsid w:val="00337471"/>
    <w:rsid w:val="0033778A"/>
    <w:rsid w:val="0033782D"/>
    <w:rsid w:val="00340905"/>
    <w:rsid w:val="00340CD9"/>
    <w:rsid w:val="003417B2"/>
    <w:rsid w:val="00343C12"/>
    <w:rsid w:val="0034400C"/>
    <w:rsid w:val="0034484F"/>
    <w:rsid w:val="0034488B"/>
    <w:rsid w:val="00344904"/>
    <w:rsid w:val="003457AB"/>
    <w:rsid w:val="00345E8E"/>
    <w:rsid w:val="00346166"/>
    <w:rsid w:val="00347228"/>
    <w:rsid w:val="00350A20"/>
    <w:rsid w:val="00352327"/>
    <w:rsid w:val="00352C98"/>
    <w:rsid w:val="00353241"/>
    <w:rsid w:val="003552F6"/>
    <w:rsid w:val="00355517"/>
    <w:rsid w:val="00355634"/>
    <w:rsid w:val="0035590B"/>
    <w:rsid w:val="00355916"/>
    <w:rsid w:val="00360003"/>
    <w:rsid w:val="003608B3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7248B"/>
    <w:rsid w:val="003725C7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627D"/>
    <w:rsid w:val="0039689B"/>
    <w:rsid w:val="00396C4D"/>
    <w:rsid w:val="00397814"/>
    <w:rsid w:val="003A06E8"/>
    <w:rsid w:val="003A11FC"/>
    <w:rsid w:val="003A165D"/>
    <w:rsid w:val="003A22D0"/>
    <w:rsid w:val="003A635A"/>
    <w:rsid w:val="003B0262"/>
    <w:rsid w:val="003B067A"/>
    <w:rsid w:val="003B09F2"/>
    <w:rsid w:val="003B1EDB"/>
    <w:rsid w:val="003B3C68"/>
    <w:rsid w:val="003B6473"/>
    <w:rsid w:val="003B6FFA"/>
    <w:rsid w:val="003B7B1F"/>
    <w:rsid w:val="003C151A"/>
    <w:rsid w:val="003C156C"/>
    <w:rsid w:val="003C194F"/>
    <w:rsid w:val="003C1FAD"/>
    <w:rsid w:val="003C4051"/>
    <w:rsid w:val="003C48E9"/>
    <w:rsid w:val="003C6C18"/>
    <w:rsid w:val="003C6ED0"/>
    <w:rsid w:val="003C6F9D"/>
    <w:rsid w:val="003D0FEE"/>
    <w:rsid w:val="003D1711"/>
    <w:rsid w:val="003D1ADA"/>
    <w:rsid w:val="003D2079"/>
    <w:rsid w:val="003D3241"/>
    <w:rsid w:val="003D3F27"/>
    <w:rsid w:val="003D4228"/>
    <w:rsid w:val="003D47B0"/>
    <w:rsid w:val="003D4DCD"/>
    <w:rsid w:val="003D68B3"/>
    <w:rsid w:val="003E4DB4"/>
    <w:rsid w:val="003E528A"/>
    <w:rsid w:val="003E57D9"/>
    <w:rsid w:val="003E6C1E"/>
    <w:rsid w:val="003F054D"/>
    <w:rsid w:val="003F15B5"/>
    <w:rsid w:val="003F32AB"/>
    <w:rsid w:val="003F50F5"/>
    <w:rsid w:val="003F5DD0"/>
    <w:rsid w:val="003F6212"/>
    <w:rsid w:val="00400DD2"/>
    <w:rsid w:val="00401A8E"/>
    <w:rsid w:val="00401D8B"/>
    <w:rsid w:val="00402B0E"/>
    <w:rsid w:val="00402C54"/>
    <w:rsid w:val="00403E3C"/>
    <w:rsid w:val="00404A9D"/>
    <w:rsid w:val="004052EB"/>
    <w:rsid w:val="004062A1"/>
    <w:rsid w:val="00407803"/>
    <w:rsid w:val="00407C35"/>
    <w:rsid w:val="00410268"/>
    <w:rsid w:val="0041143B"/>
    <w:rsid w:val="00413797"/>
    <w:rsid w:val="00414B9C"/>
    <w:rsid w:val="00415811"/>
    <w:rsid w:val="00415ABF"/>
    <w:rsid w:val="00415E83"/>
    <w:rsid w:val="00416391"/>
    <w:rsid w:val="00416E78"/>
    <w:rsid w:val="00421A01"/>
    <w:rsid w:val="00421F5B"/>
    <w:rsid w:val="00423CF9"/>
    <w:rsid w:val="0042529B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333E"/>
    <w:rsid w:val="00444C55"/>
    <w:rsid w:val="0044662F"/>
    <w:rsid w:val="00447DEB"/>
    <w:rsid w:val="00450A4A"/>
    <w:rsid w:val="00450C70"/>
    <w:rsid w:val="00451ACD"/>
    <w:rsid w:val="004528B2"/>
    <w:rsid w:val="00452FBA"/>
    <w:rsid w:val="00455177"/>
    <w:rsid w:val="00456A14"/>
    <w:rsid w:val="0045704F"/>
    <w:rsid w:val="0045738B"/>
    <w:rsid w:val="00462F06"/>
    <w:rsid w:val="00463FAF"/>
    <w:rsid w:val="004661EE"/>
    <w:rsid w:val="00467989"/>
    <w:rsid w:val="004715A4"/>
    <w:rsid w:val="00471ECE"/>
    <w:rsid w:val="00472165"/>
    <w:rsid w:val="00472AB0"/>
    <w:rsid w:val="00472CB6"/>
    <w:rsid w:val="00472E95"/>
    <w:rsid w:val="00475237"/>
    <w:rsid w:val="004801D4"/>
    <w:rsid w:val="004809E1"/>
    <w:rsid w:val="00480DC5"/>
    <w:rsid w:val="00482A59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A0A3E"/>
    <w:rsid w:val="004A1A42"/>
    <w:rsid w:val="004A249B"/>
    <w:rsid w:val="004A26E9"/>
    <w:rsid w:val="004A27D7"/>
    <w:rsid w:val="004A397F"/>
    <w:rsid w:val="004A533D"/>
    <w:rsid w:val="004A6EB2"/>
    <w:rsid w:val="004A75B8"/>
    <w:rsid w:val="004A7614"/>
    <w:rsid w:val="004A7B80"/>
    <w:rsid w:val="004A7F61"/>
    <w:rsid w:val="004B33AD"/>
    <w:rsid w:val="004B6650"/>
    <w:rsid w:val="004C1AC4"/>
    <w:rsid w:val="004C1F29"/>
    <w:rsid w:val="004C2503"/>
    <w:rsid w:val="004C344E"/>
    <w:rsid w:val="004C3DB0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76DE"/>
    <w:rsid w:val="004E1571"/>
    <w:rsid w:val="004E198F"/>
    <w:rsid w:val="004E267C"/>
    <w:rsid w:val="004E2AAF"/>
    <w:rsid w:val="004E3297"/>
    <w:rsid w:val="004E3494"/>
    <w:rsid w:val="004E3609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10B02"/>
    <w:rsid w:val="00512040"/>
    <w:rsid w:val="00514230"/>
    <w:rsid w:val="005154D2"/>
    <w:rsid w:val="005165B6"/>
    <w:rsid w:val="00516681"/>
    <w:rsid w:val="00520510"/>
    <w:rsid w:val="00522DC1"/>
    <w:rsid w:val="005243B2"/>
    <w:rsid w:val="005245C3"/>
    <w:rsid w:val="00525770"/>
    <w:rsid w:val="00525EAF"/>
    <w:rsid w:val="005263C9"/>
    <w:rsid w:val="005275C7"/>
    <w:rsid w:val="00530A8F"/>
    <w:rsid w:val="00531917"/>
    <w:rsid w:val="0053349E"/>
    <w:rsid w:val="00533625"/>
    <w:rsid w:val="005370D7"/>
    <w:rsid w:val="005375F9"/>
    <w:rsid w:val="00540EB6"/>
    <w:rsid w:val="005410F8"/>
    <w:rsid w:val="00542BE4"/>
    <w:rsid w:val="00542FE3"/>
    <w:rsid w:val="005431AC"/>
    <w:rsid w:val="00543C0E"/>
    <w:rsid w:val="00544418"/>
    <w:rsid w:val="00545015"/>
    <w:rsid w:val="005463EB"/>
    <w:rsid w:val="00546520"/>
    <w:rsid w:val="005473F2"/>
    <w:rsid w:val="0055083B"/>
    <w:rsid w:val="005517F1"/>
    <w:rsid w:val="00553A17"/>
    <w:rsid w:val="00553B72"/>
    <w:rsid w:val="00553BCB"/>
    <w:rsid w:val="00554E3F"/>
    <w:rsid w:val="0055694A"/>
    <w:rsid w:val="00560027"/>
    <w:rsid w:val="00560210"/>
    <w:rsid w:val="00561447"/>
    <w:rsid w:val="005618A4"/>
    <w:rsid w:val="00562EEE"/>
    <w:rsid w:val="005637E8"/>
    <w:rsid w:val="005643E8"/>
    <w:rsid w:val="00565DCA"/>
    <w:rsid w:val="00565EF3"/>
    <w:rsid w:val="00566ABE"/>
    <w:rsid w:val="00566D0F"/>
    <w:rsid w:val="00567A4F"/>
    <w:rsid w:val="005728FA"/>
    <w:rsid w:val="00572E79"/>
    <w:rsid w:val="005779BC"/>
    <w:rsid w:val="005779C7"/>
    <w:rsid w:val="005816C4"/>
    <w:rsid w:val="005819E4"/>
    <w:rsid w:val="0058232A"/>
    <w:rsid w:val="00586A13"/>
    <w:rsid w:val="005870B4"/>
    <w:rsid w:val="00592DF2"/>
    <w:rsid w:val="00593108"/>
    <w:rsid w:val="00593589"/>
    <w:rsid w:val="005955AE"/>
    <w:rsid w:val="00595BA8"/>
    <w:rsid w:val="00596358"/>
    <w:rsid w:val="005963BC"/>
    <w:rsid w:val="0059792D"/>
    <w:rsid w:val="00597E59"/>
    <w:rsid w:val="005A109D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E3740"/>
    <w:rsid w:val="005E4FE3"/>
    <w:rsid w:val="005E6F56"/>
    <w:rsid w:val="005E7565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505"/>
    <w:rsid w:val="006009DA"/>
    <w:rsid w:val="0060226F"/>
    <w:rsid w:val="00605E7A"/>
    <w:rsid w:val="00607F29"/>
    <w:rsid w:val="006116FB"/>
    <w:rsid w:val="00611988"/>
    <w:rsid w:val="0061200A"/>
    <w:rsid w:val="006123A5"/>
    <w:rsid w:val="006130AA"/>
    <w:rsid w:val="00613BBD"/>
    <w:rsid w:val="00614C12"/>
    <w:rsid w:val="0061588E"/>
    <w:rsid w:val="00616C30"/>
    <w:rsid w:val="0061742A"/>
    <w:rsid w:val="00622CC2"/>
    <w:rsid w:val="00624EB0"/>
    <w:rsid w:val="00627664"/>
    <w:rsid w:val="00631861"/>
    <w:rsid w:val="00632BA0"/>
    <w:rsid w:val="00632EC1"/>
    <w:rsid w:val="00633EFD"/>
    <w:rsid w:val="00634C2C"/>
    <w:rsid w:val="00635A09"/>
    <w:rsid w:val="00635FB6"/>
    <w:rsid w:val="00636714"/>
    <w:rsid w:val="00641CFB"/>
    <w:rsid w:val="00643A94"/>
    <w:rsid w:val="00643B68"/>
    <w:rsid w:val="0064532E"/>
    <w:rsid w:val="006461FB"/>
    <w:rsid w:val="006465AD"/>
    <w:rsid w:val="006465F4"/>
    <w:rsid w:val="006471C3"/>
    <w:rsid w:val="00647822"/>
    <w:rsid w:val="0065138B"/>
    <w:rsid w:val="0065196A"/>
    <w:rsid w:val="006520A4"/>
    <w:rsid w:val="006521A2"/>
    <w:rsid w:val="00652AF0"/>
    <w:rsid w:val="00653767"/>
    <w:rsid w:val="00654255"/>
    <w:rsid w:val="00654AEA"/>
    <w:rsid w:val="0066003B"/>
    <w:rsid w:val="006614C5"/>
    <w:rsid w:val="0066300E"/>
    <w:rsid w:val="00665CF6"/>
    <w:rsid w:val="00665EDE"/>
    <w:rsid w:val="006667BB"/>
    <w:rsid w:val="0066740B"/>
    <w:rsid w:val="00671083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F5E"/>
    <w:rsid w:val="006834F6"/>
    <w:rsid w:val="006852EA"/>
    <w:rsid w:val="00685452"/>
    <w:rsid w:val="006859CE"/>
    <w:rsid w:val="00687259"/>
    <w:rsid w:val="00687A24"/>
    <w:rsid w:val="00690C0E"/>
    <w:rsid w:val="0069103D"/>
    <w:rsid w:val="0069193F"/>
    <w:rsid w:val="00693079"/>
    <w:rsid w:val="0069339D"/>
    <w:rsid w:val="00695D1A"/>
    <w:rsid w:val="006A01B8"/>
    <w:rsid w:val="006A188C"/>
    <w:rsid w:val="006A6725"/>
    <w:rsid w:val="006A68E9"/>
    <w:rsid w:val="006A698E"/>
    <w:rsid w:val="006A7DE7"/>
    <w:rsid w:val="006B135B"/>
    <w:rsid w:val="006B41BF"/>
    <w:rsid w:val="006B5802"/>
    <w:rsid w:val="006C1A46"/>
    <w:rsid w:val="006C2398"/>
    <w:rsid w:val="006C5A9F"/>
    <w:rsid w:val="006C6048"/>
    <w:rsid w:val="006C71D6"/>
    <w:rsid w:val="006C74BC"/>
    <w:rsid w:val="006D0D9B"/>
    <w:rsid w:val="006D1F1D"/>
    <w:rsid w:val="006D4A71"/>
    <w:rsid w:val="006D6C9A"/>
    <w:rsid w:val="006D735C"/>
    <w:rsid w:val="006E0A9E"/>
    <w:rsid w:val="006E0F1E"/>
    <w:rsid w:val="006E1953"/>
    <w:rsid w:val="006E3896"/>
    <w:rsid w:val="006E3ABC"/>
    <w:rsid w:val="006E5B15"/>
    <w:rsid w:val="006F107A"/>
    <w:rsid w:val="006F2664"/>
    <w:rsid w:val="006F28FF"/>
    <w:rsid w:val="006F295E"/>
    <w:rsid w:val="006F3B71"/>
    <w:rsid w:val="006F6F24"/>
    <w:rsid w:val="006F6F3D"/>
    <w:rsid w:val="006F730A"/>
    <w:rsid w:val="0070012C"/>
    <w:rsid w:val="00702CF2"/>
    <w:rsid w:val="00702E64"/>
    <w:rsid w:val="0070346C"/>
    <w:rsid w:val="00706688"/>
    <w:rsid w:val="007068FC"/>
    <w:rsid w:val="00706B71"/>
    <w:rsid w:val="00707188"/>
    <w:rsid w:val="00712CD2"/>
    <w:rsid w:val="00713469"/>
    <w:rsid w:val="007139F0"/>
    <w:rsid w:val="00713BD7"/>
    <w:rsid w:val="00714517"/>
    <w:rsid w:val="00715296"/>
    <w:rsid w:val="00715D37"/>
    <w:rsid w:val="00717192"/>
    <w:rsid w:val="00717266"/>
    <w:rsid w:val="0072011E"/>
    <w:rsid w:val="007203FF"/>
    <w:rsid w:val="00721DEE"/>
    <w:rsid w:val="007227AC"/>
    <w:rsid w:val="00724879"/>
    <w:rsid w:val="00724CB3"/>
    <w:rsid w:val="0072569E"/>
    <w:rsid w:val="00726701"/>
    <w:rsid w:val="00726CC0"/>
    <w:rsid w:val="0072733E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55A9"/>
    <w:rsid w:val="0073625D"/>
    <w:rsid w:val="007373FD"/>
    <w:rsid w:val="00737A16"/>
    <w:rsid w:val="00737AAA"/>
    <w:rsid w:val="007425B4"/>
    <w:rsid w:val="00743354"/>
    <w:rsid w:val="007447BE"/>
    <w:rsid w:val="0074621B"/>
    <w:rsid w:val="00747476"/>
    <w:rsid w:val="00747837"/>
    <w:rsid w:val="007500D8"/>
    <w:rsid w:val="00750610"/>
    <w:rsid w:val="00750941"/>
    <w:rsid w:val="00750958"/>
    <w:rsid w:val="00750B65"/>
    <w:rsid w:val="007511E3"/>
    <w:rsid w:val="007521C2"/>
    <w:rsid w:val="0075429C"/>
    <w:rsid w:val="007604C9"/>
    <w:rsid w:val="00760F15"/>
    <w:rsid w:val="007617EE"/>
    <w:rsid w:val="00763CDC"/>
    <w:rsid w:val="007641E2"/>
    <w:rsid w:val="00765040"/>
    <w:rsid w:val="007652F7"/>
    <w:rsid w:val="00766864"/>
    <w:rsid w:val="007678BC"/>
    <w:rsid w:val="00767B22"/>
    <w:rsid w:val="007708F0"/>
    <w:rsid w:val="0077149B"/>
    <w:rsid w:val="00772532"/>
    <w:rsid w:val="00773688"/>
    <w:rsid w:val="00774C6B"/>
    <w:rsid w:val="007751A7"/>
    <w:rsid w:val="00781A7B"/>
    <w:rsid w:val="0078261C"/>
    <w:rsid w:val="0078351A"/>
    <w:rsid w:val="00784C69"/>
    <w:rsid w:val="00784C71"/>
    <w:rsid w:val="00785370"/>
    <w:rsid w:val="00785656"/>
    <w:rsid w:val="0078606E"/>
    <w:rsid w:val="007873EC"/>
    <w:rsid w:val="00790952"/>
    <w:rsid w:val="0079152D"/>
    <w:rsid w:val="007917DF"/>
    <w:rsid w:val="00791DCD"/>
    <w:rsid w:val="0079213B"/>
    <w:rsid w:val="00793D29"/>
    <w:rsid w:val="00795B6A"/>
    <w:rsid w:val="007A05B0"/>
    <w:rsid w:val="007A0772"/>
    <w:rsid w:val="007A0875"/>
    <w:rsid w:val="007A1BE1"/>
    <w:rsid w:val="007A214C"/>
    <w:rsid w:val="007A2152"/>
    <w:rsid w:val="007A24F1"/>
    <w:rsid w:val="007A3D7C"/>
    <w:rsid w:val="007A48CE"/>
    <w:rsid w:val="007A5BA6"/>
    <w:rsid w:val="007A5F82"/>
    <w:rsid w:val="007A7277"/>
    <w:rsid w:val="007B102D"/>
    <w:rsid w:val="007B146C"/>
    <w:rsid w:val="007B1674"/>
    <w:rsid w:val="007B22C8"/>
    <w:rsid w:val="007B28D9"/>
    <w:rsid w:val="007B30F4"/>
    <w:rsid w:val="007B52FA"/>
    <w:rsid w:val="007B5BD3"/>
    <w:rsid w:val="007B5DA2"/>
    <w:rsid w:val="007C0CBE"/>
    <w:rsid w:val="007C1F2D"/>
    <w:rsid w:val="007C27E6"/>
    <w:rsid w:val="007C34D4"/>
    <w:rsid w:val="007D03DC"/>
    <w:rsid w:val="007D25EF"/>
    <w:rsid w:val="007D29EB"/>
    <w:rsid w:val="007D38EB"/>
    <w:rsid w:val="007D3BE8"/>
    <w:rsid w:val="007D4262"/>
    <w:rsid w:val="007D4BC6"/>
    <w:rsid w:val="007D63F6"/>
    <w:rsid w:val="007D6D46"/>
    <w:rsid w:val="007D6FCA"/>
    <w:rsid w:val="007D719A"/>
    <w:rsid w:val="007D7A11"/>
    <w:rsid w:val="007D7B5D"/>
    <w:rsid w:val="007E0188"/>
    <w:rsid w:val="007E15AF"/>
    <w:rsid w:val="007E220B"/>
    <w:rsid w:val="007E22F0"/>
    <w:rsid w:val="007E39FA"/>
    <w:rsid w:val="007E48DD"/>
    <w:rsid w:val="007E5301"/>
    <w:rsid w:val="007E61D4"/>
    <w:rsid w:val="007E6F4B"/>
    <w:rsid w:val="007E7125"/>
    <w:rsid w:val="007E737C"/>
    <w:rsid w:val="007F097F"/>
    <w:rsid w:val="007F1C19"/>
    <w:rsid w:val="007F2BA8"/>
    <w:rsid w:val="007F39AC"/>
    <w:rsid w:val="007F3D98"/>
    <w:rsid w:val="007F3F36"/>
    <w:rsid w:val="007F4509"/>
    <w:rsid w:val="007F66C3"/>
    <w:rsid w:val="007F721B"/>
    <w:rsid w:val="00801935"/>
    <w:rsid w:val="00801D2F"/>
    <w:rsid w:val="008033CA"/>
    <w:rsid w:val="00803DD9"/>
    <w:rsid w:val="0080439F"/>
    <w:rsid w:val="00804D30"/>
    <w:rsid w:val="00807126"/>
    <w:rsid w:val="0081003B"/>
    <w:rsid w:val="00810CC4"/>
    <w:rsid w:val="0081110E"/>
    <w:rsid w:val="00811264"/>
    <w:rsid w:val="0081143F"/>
    <w:rsid w:val="008125B3"/>
    <w:rsid w:val="00812770"/>
    <w:rsid w:val="00815FAB"/>
    <w:rsid w:val="0081759A"/>
    <w:rsid w:val="0082011F"/>
    <w:rsid w:val="00821284"/>
    <w:rsid w:val="00821B3B"/>
    <w:rsid w:val="00821B45"/>
    <w:rsid w:val="00821E13"/>
    <w:rsid w:val="008238A5"/>
    <w:rsid w:val="00825E25"/>
    <w:rsid w:val="008265F2"/>
    <w:rsid w:val="00830335"/>
    <w:rsid w:val="0083082B"/>
    <w:rsid w:val="0083148E"/>
    <w:rsid w:val="00833165"/>
    <w:rsid w:val="008339CA"/>
    <w:rsid w:val="00834136"/>
    <w:rsid w:val="008343A4"/>
    <w:rsid w:val="00835325"/>
    <w:rsid w:val="00836BA0"/>
    <w:rsid w:val="00836E5B"/>
    <w:rsid w:val="00837108"/>
    <w:rsid w:val="00840C37"/>
    <w:rsid w:val="00842A9F"/>
    <w:rsid w:val="008442F2"/>
    <w:rsid w:val="008443CA"/>
    <w:rsid w:val="00845082"/>
    <w:rsid w:val="00845A2A"/>
    <w:rsid w:val="00847120"/>
    <w:rsid w:val="00847EAF"/>
    <w:rsid w:val="00851B75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36"/>
    <w:rsid w:val="008663B5"/>
    <w:rsid w:val="008664A0"/>
    <w:rsid w:val="0086686A"/>
    <w:rsid w:val="0087083C"/>
    <w:rsid w:val="008737F5"/>
    <w:rsid w:val="00875B02"/>
    <w:rsid w:val="00876E3C"/>
    <w:rsid w:val="008774EC"/>
    <w:rsid w:val="00877F24"/>
    <w:rsid w:val="00880679"/>
    <w:rsid w:val="008855F5"/>
    <w:rsid w:val="008859C0"/>
    <w:rsid w:val="008859EE"/>
    <w:rsid w:val="00885DF1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AE0"/>
    <w:rsid w:val="008A1880"/>
    <w:rsid w:val="008A5450"/>
    <w:rsid w:val="008A56C6"/>
    <w:rsid w:val="008A6DF8"/>
    <w:rsid w:val="008A79CA"/>
    <w:rsid w:val="008A7EDC"/>
    <w:rsid w:val="008B1718"/>
    <w:rsid w:val="008B1793"/>
    <w:rsid w:val="008B1E59"/>
    <w:rsid w:val="008B37A2"/>
    <w:rsid w:val="008B5057"/>
    <w:rsid w:val="008B713A"/>
    <w:rsid w:val="008B769D"/>
    <w:rsid w:val="008C174A"/>
    <w:rsid w:val="008C3A2D"/>
    <w:rsid w:val="008C49A2"/>
    <w:rsid w:val="008C59B6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E"/>
    <w:rsid w:val="008D1B66"/>
    <w:rsid w:val="008D227C"/>
    <w:rsid w:val="008D2526"/>
    <w:rsid w:val="008D25BB"/>
    <w:rsid w:val="008D3064"/>
    <w:rsid w:val="008D453B"/>
    <w:rsid w:val="008D7682"/>
    <w:rsid w:val="008E0C0B"/>
    <w:rsid w:val="008E305B"/>
    <w:rsid w:val="008E3404"/>
    <w:rsid w:val="008E48F7"/>
    <w:rsid w:val="008E4D54"/>
    <w:rsid w:val="008E4FF1"/>
    <w:rsid w:val="008E6310"/>
    <w:rsid w:val="008E7194"/>
    <w:rsid w:val="008E7A1F"/>
    <w:rsid w:val="008E7DEC"/>
    <w:rsid w:val="008F0CB1"/>
    <w:rsid w:val="008F15B9"/>
    <w:rsid w:val="008F1E8C"/>
    <w:rsid w:val="008F3A61"/>
    <w:rsid w:val="008F5C2C"/>
    <w:rsid w:val="008F7A8D"/>
    <w:rsid w:val="00900042"/>
    <w:rsid w:val="00900795"/>
    <w:rsid w:val="00900DC0"/>
    <w:rsid w:val="0090361D"/>
    <w:rsid w:val="009039E2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5878"/>
    <w:rsid w:val="00916044"/>
    <w:rsid w:val="00917660"/>
    <w:rsid w:val="0092114D"/>
    <w:rsid w:val="0092272D"/>
    <w:rsid w:val="00922A4B"/>
    <w:rsid w:val="00925C76"/>
    <w:rsid w:val="00926A5A"/>
    <w:rsid w:val="00927BE1"/>
    <w:rsid w:val="00930915"/>
    <w:rsid w:val="00932993"/>
    <w:rsid w:val="00935AD2"/>
    <w:rsid w:val="00936544"/>
    <w:rsid w:val="009404B8"/>
    <w:rsid w:val="00943FDF"/>
    <w:rsid w:val="00944850"/>
    <w:rsid w:val="00946C56"/>
    <w:rsid w:val="00947487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20CF"/>
    <w:rsid w:val="00962284"/>
    <w:rsid w:val="009633DE"/>
    <w:rsid w:val="00964312"/>
    <w:rsid w:val="0096644E"/>
    <w:rsid w:val="0097117A"/>
    <w:rsid w:val="0097489A"/>
    <w:rsid w:val="00975B65"/>
    <w:rsid w:val="00976A4F"/>
    <w:rsid w:val="00976ED0"/>
    <w:rsid w:val="00976F9C"/>
    <w:rsid w:val="00977D86"/>
    <w:rsid w:val="00980254"/>
    <w:rsid w:val="00981595"/>
    <w:rsid w:val="0098280E"/>
    <w:rsid w:val="009836AA"/>
    <w:rsid w:val="00983C20"/>
    <w:rsid w:val="00984CEB"/>
    <w:rsid w:val="0098753E"/>
    <w:rsid w:val="00991DE4"/>
    <w:rsid w:val="00993F5B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2B06"/>
    <w:rsid w:val="009A359B"/>
    <w:rsid w:val="009A3635"/>
    <w:rsid w:val="009A4545"/>
    <w:rsid w:val="009A52E9"/>
    <w:rsid w:val="009A5492"/>
    <w:rsid w:val="009A7758"/>
    <w:rsid w:val="009B001C"/>
    <w:rsid w:val="009B0C9E"/>
    <w:rsid w:val="009B0FBA"/>
    <w:rsid w:val="009B16EF"/>
    <w:rsid w:val="009B5365"/>
    <w:rsid w:val="009B5B0B"/>
    <w:rsid w:val="009B66B3"/>
    <w:rsid w:val="009B6712"/>
    <w:rsid w:val="009B68D9"/>
    <w:rsid w:val="009B7015"/>
    <w:rsid w:val="009C2045"/>
    <w:rsid w:val="009C4478"/>
    <w:rsid w:val="009D102C"/>
    <w:rsid w:val="009D26FB"/>
    <w:rsid w:val="009D34D6"/>
    <w:rsid w:val="009D3F48"/>
    <w:rsid w:val="009D40F6"/>
    <w:rsid w:val="009D66E3"/>
    <w:rsid w:val="009D671D"/>
    <w:rsid w:val="009E02DC"/>
    <w:rsid w:val="009E0820"/>
    <w:rsid w:val="009E12E9"/>
    <w:rsid w:val="009E1575"/>
    <w:rsid w:val="009E26B1"/>
    <w:rsid w:val="009E6ADD"/>
    <w:rsid w:val="009F0D58"/>
    <w:rsid w:val="009F0EF6"/>
    <w:rsid w:val="009F193E"/>
    <w:rsid w:val="009F1DC2"/>
    <w:rsid w:val="009F1FE7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69AB"/>
    <w:rsid w:val="009F6EBD"/>
    <w:rsid w:val="009F7269"/>
    <w:rsid w:val="009F7B94"/>
    <w:rsid w:val="009F7E9F"/>
    <w:rsid w:val="00A00353"/>
    <w:rsid w:val="00A0059E"/>
    <w:rsid w:val="00A024EB"/>
    <w:rsid w:val="00A03A1E"/>
    <w:rsid w:val="00A04A92"/>
    <w:rsid w:val="00A06AF0"/>
    <w:rsid w:val="00A06E6B"/>
    <w:rsid w:val="00A11D3C"/>
    <w:rsid w:val="00A12C6D"/>
    <w:rsid w:val="00A152C0"/>
    <w:rsid w:val="00A15349"/>
    <w:rsid w:val="00A17645"/>
    <w:rsid w:val="00A17BAF"/>
    <w:rsid w:val="00A17FB0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6739"/>
    <w:rsid w:val="00A26B28"/>
    <w:rsid w:val="00A30E24"/>
    <w:rsid w:val="00A3283B"/>
    <w:rsid w:val="00A33298"/>
    <w:rsid w:val="00A33B46"/>
    <w:rsid w:val="00A341BC"/>
    <w:rsid w:val="00A34CC1"/>
    <w:rsid w:val="00A34E68"/>
    <w:rsid w:val="00A353D0"/>
    <w:rsid w:val="00A35B11"/>
    <w:rsid w:val="00A3601E"/>
    <w:rsid w:val="00A37787"/>
    <w:rsid w:val="00A4034C"/>
    <w:rsid w:val="00A410CA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506B"/>
    <w:rsid w:val="00A5754E"/>
    <w:rsid w:val="00A60C8D"/>
    <w:rsid w:val="00A61262"/>
    <w:rsid w:val="00A61D7E"/>
    <w:rsid w:val="00A61FF7"/>
    <w:rsid w:val="00A63231"/>
    <w:rsid w:val="00A63304"/>
    <w:rsid w:val="00A638A1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90CCC"/>
    <w:rsid w:val="00A91389"/>
    <w:rsid w:val="00A960FB"/>
    <w:rsid w:val="00A96282"/>
    <w:rsid w:val="00A97888"/>
    <w:rsid w:val="00A979A2"/>
    <w:rsid w:val="00AA0B6B"/>
    <w:rsid w:val="00AA1648"/>
    <w:rsid w:val="00AA2A5A"/>
    <w:rsid w:val="00AA3BDD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2387"/>
    <w:rsid w:val="00AC37DB"/>
    <w:rsid w:val="00AC4918"/>
    <w:rsid w:val="00AC53EE"/>
    <w:rsid w:val="00AC5CE3"/>
    <w:rsid w:val="00AC6355"/>
    <w:rsid w:val="00AC729C"/>
    <w:rsid w:val="00AC7906"/>
    <w:rsid w:val="00AC7D76"/>
    <w:rsid w:val="00AD1D9A"/>
    <w:rsid w:val="00AD3174"/>
    <w:rsid w:val="00AD4522"/>
    <w:rsid w:val="00AD4C1D"/>
    <w:rsid w:val="00AD5A7F"/>
    <w:rsid w:val="00AD5C19"/>
    <w:rsid w:val="00AD5FC1"/>
    <w:rsid w:val="00AD7BE2"/>
    <w:rsid w:val="00AD7E4B"/>
    <w:rsid w:val="00AE11D5"/>
    <w:rsid w:val="00AE3877"/>
    <w:rsid w:val="00AE45C5"/>
    <w:rsid w:val="00AE6D0A"/>
    <w:rsid w:val="00AE6E6A"/>
    <w:rsid w:val="00AE7A3E"/>
    <w:rsid w:val="00AE7A5D"/>
    <w:rsid w:val="00AF09E0"/>
    <w:rsid w:val="00AF0F5C"/>
    <w:rsid w:val="00AF17F9"/>
    <w:rsid w:val="00AF25A3"/>
    <w:rsid w:val="00AF26BE"/>
    <w:rsid w:val="00AF273D"/>
    <w:rsid w:val="00AF4D73"/>
    <w:rsid w:val="00AF4FBF"/>
    <w:rsid w:val="00AF5F93"/>
    <w:rsid w:val="00B00F80"/>
    <w:rsid w:val="00B01B1E"/>
    <w:rsid w:val="00B01C69"/>
    <w:rsid w:val="00B04C0C"/>
    <w:rsid w:val="00B055A5"/>
    <w:rsid w:val="00B07708"/>
    <w:rsid w:val="00B07EC8"/>
    <w:rsid w:val="00B11069"/>
    <w:rsid w:val="00B11402"/>
    <w:rsid w:val="00B11956"/>
    <w:rsid w:val="00B126DD"/>
    <w:rsid w:val="00B14D4C"/>
    <w:rsid w:val="00B1677D"/>
    <w:rsid w:val="00B16F93"/>
    <w:rsid w:val="00B21D49"/>
    <w:rsid w:val="00B21EF7"/>
    <w:rsid w:val="00B22F71"/>
    <w:rsid w:val="00B251E4"/>
    <w:rsid w:val="00B256A1"/>
    <w:rsid w:val="00B25B24"/>
    <w:rsid w:val="00B2695D"/>
    <w:rsid w:val="00B303CD"/>
    <w:rsid w:val="00B3239F"/>
    <w:rsid w:val="00B32F95"/>
    <w:rsid w:val="00B333AF"/>
    <w:rsid w:val="00B348C4"/>
    <w:rsid w:val="00B36345"/>
    <w:rsid w:val="00B368A5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4FA"/>
    <w:rsid w:val="00B62888"/>
    <w:rsid w:val="00B62C3E"/>
    <w:rsid w:val="00B6336C"/>
    <w:rsid w:val="00B63F64"/>
    <w:rsid w:val="00B64B5F"/>
    <w:rsid w:val="00B66923"/>
    <w:rsid w:val="00B71B8E"/>
    <w:rsid w:val="00B72517"/>
    <w:rsid w:val="00B729D5"/>
    <w:rsid w:val="00B73F98"/>
    <w:rsid w:val="00B75303"/>
    <w:rsid w:val="00B768F4"/>
    <w:rsid w:val="00B769BF"/>
    <w:rsid w:val="00B76ED0"/>
    <w:rsid w:val="00B777C7"/>
    <w:rsid w:val="00B80D5A"/>
    <w:rsid w:val="00B84041"/>
    <w:rsid w:val="00B84BF5"/>
    <w:rsid w:val="00B85B6B"/>
    <w:rsid w:val="00B869DA"/>
    <w:rsid w:val="00B87340"/>
    <w:rsid w:val="00B87576"/>
    <w:rsid w:val="00B87C57"/>
    <w:rsid w:val="00B9047B"/>
    <w:rsid w:val="00B90B26"/>
    <w:rsid w:val="00B92287"/>
    <w:rsid w:val="00B92F85"/>
    <w:rsid w:val="00B96814"/>
    <w:rsid w:val="00B969F7"/>
    <w:rsid w:val="00B9720A"/>
    <w:rsid w:val="00BA2905"/>
    <w:rsid w:val="00BA29A0"/>
    <w:rsid w:val="00BA44A3"/>
    <w:rsid w:val="00BA4CA7"/>
    <w:rsid w:val="00BA643C"/>
    <w:rsid w:val="00BB0012"/>
    <w:rsid w:val="00BB1993"/>
    <w:rsid w:val="00BB2673"/>
    <w:rsid w:val="00BB3179"/>
    <w:rsid w:val="00BB3677"/>
    <w:rsid w:val="00BB3976"/>
    <w:rsid w:val="00BB3F8C"/>
    <w:rsid w:val="00BC0538"/>
    <w:rsid w:val="00BC1631"/>
    <w:rsid w:val="00BC32B2"/>
    <w:rsid w:val="00BC543C"/>
    <w:rsid w:val="00BC59AF"/>
    <w:rsid w:val="00BC5A30"/>
    <w:rsid w:val="00BC6004"/>
    <w:rsid w:val="00BC6180"/>
    <w:rsid w:val="00BD00A8"/>
    <w:rsid w:val="00BD1890"/>
    <w:rsid w:val="00BD1C0D"/>
    <w:rsid w:val="00BD1DBC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7213"/>
    <w:rsid w:val="00BE734E"/>
    <w:rsid w:val="00BF0539"/>
    <w:rsid w:val="00BF1854"/>
    <w:rsid w:val="00BF1D86"/>
    <w:rsid w:val="00BF2773"/>
    <w:rsid w:val="00BF348A"/>
    <w:rsid w:val="00BF3BDE"/>
    <w:rsid w:val="00BF61A4"/>
    <w:rsid w:val="00BF6637"/>
    <w:rsid w:val="00BF67FF"/>
    <w:rsid w:val="00BF726D"/>
    <w:rsid w:val="00BF7B8D"/>
    <w:rsid w:val="00C00398"/>
    <w:rsid w:val="00C03B78"/>
    <w:rsid w:val="00C04338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2367"/>
    <w:rsid w:val="00C23501"/>
    <w:rsid w:val="00C25201"/>
    <w:rsid w:val="00C25492"/>
    <w:rsid w:val="00C26BE7"/>
    <w:rsid w:val="00C30E37"/>
    <w:rsid w:val="00C32ADB"/>
    <w:rsid w:val="00C33321"/>
    <w:rsid w:val="00C33FEA"/>
    <w:rsid w:val="00C34671"/>
    <w:rsid w:val="00C34C9A"/>
    <w:rsid w:val="00C35CB0"/>
    <w:rsid w:val="00C3665D"/>
    <w:rsid w:val="00C378BD"/>
    <w:rsid w:val="00C4547A"/>
    <w:rsid w:val="00C4590B"/>
    <w:rsid w:val="00C466D8"/>
    <w:rsid w:val="00C477DC"/>
    <w:rsid w:val="00C50ADC"/>
    <w:rsid w:val="00C5163E"/>
    <w:rsid w:val="00C5267A"/>
    <w:rsid w:val="00C5314C"/>
    <w:rsid w:val="00C54E6D"/>
    <w:rsid w:val="00C55C49"/>
    <w:rsid w:val="00C55E06"/>
    <w:rsid w:val="00C56BD7"/>
    <w:rsid w:val="00C570F8"/>
    <w:rsid w:val="00C57674"/>
    <w:rsid w:val="00C57E76"/>
    <w:rsid w:val="00C57EFE"/>
    <w:rsid w:val="00C61610"/>
    <w:rsid w:val="00C61A23"/>
    <w:rsid w:val="00C62577"/>
    <w:rsid w:val="00C63DB0"/>
    <w:rsid w:val="00C6701C"/>
    <w:rsid w:val="00C6754F"/>
    <w:rsid w:val="00C67C4B"/>
    <w:rsid w:val="00C67D72"/>
    <w:rsid w:val="00C727D0"/>
    <w:rsid w:val="00C7345F"/>
    <w:rsid w:val="00C73F45"/>
    <w:rsid w:val="00C745A2"/>
    <w:rsid w:val="00C75BAC"/>
    <w:rsid w:val="00C77479"/>
    <w:rsid w:val="00C826CF"/>
    <w:rsid w:val="00C845CF"/>
    <w:rsid w:val="00C85B2D"/>
    <w:rsid w:val="00C901B6"/>
    <w:rsid w:val="00C918B3"/>
    <w:rsid w:val="00C927F4"/>
    <w:rsid w:val="00C92A63"/>
    <w:rsid w:val="00C93094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5D34"/>
    <w:rsid w:val="00CA6C20"/>
    <w:rsid w:val="00CA70CC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C1470"/>
    <w:rsid w:val="00CC1D16"/>
    <w:rsid w:val="00CC1D3D"/>
    <w:rsid w:val="00CC3A8D"/>
    <w:rsid w:val="00CC3CDD"/>
    <w:rsid w:val="00CC48C5"/>
    <w:rsid w:val="00CC7D0A"/>
    <w:rsid w:val="00CD0795"/>
    <w:rsid w:val="00CD0911"/>
    <w:rsid w:val="00CD0F0A"/>
    <w:rsid w:val="00CD167A"/>
    <w:rsid w:val="00CD16E1"/>
    <w:rsid w:val="00CD191B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D00E2F"/>
    <w:rsid w:val="00D03550"/>
    <w:rsid w:val="00D06E34"/>
    <w:rsid w:val="00D0772A"/>
    <w:rsid w:val="00D102FC"/>
    <w:rsid w:val="00D112AC"/>
    <w:rsid w:val="00D113FF"/>
    <w:rsid w:val="00D13606"/>
    <w:rsid w:val="00D13907"/>
    <w:rsid w:val="00D145B3"/>
    <w:rsid w:val="00D16AD9"/>
    <w:rsid w:val="00D1740D"/>
    <w:rsid w:val="00D179DB"/>
    <w:rsid w:val="00D2070E"/>
    <w:rsid w:val="00D22261"/>
    <w:rsid w:val="00D22A11"/>
    <w:rsid w:val="00D23959"/>
    <w:rsid w:val="00D24A65"/>
    <w:rsid w:val="00D25AE7"/>
    <w:rsid w:val="00D26A3C"/>
    <w:rsid w:val="00D26DAF"/>
    <w:rsid w:val="00D307FF"/>
    <w:rsid w:val="00D30D93"/>
    <w:rsid w:val="00D3114C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74A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9E3"/>
    <w:rsid w:val="00D61C78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2A05"/>
    <w:rsid w:val="00D73303"/>
    <w:rsid w:val="00D7592B"/>
    <w:rsid w:val="00D759CA"/>
    <w:rsid w:val="00D765DB"/>
    <w:rsid w:val="00D80170"/>
    <w:rsid w:val="00D804F2"/>
    <w:rsid w:val="00D80827"/>
    <w:rsid w:val="00D84DC0"/>
    <w:rsid w:val="00D8595F"/>
    <w:rsid w:val="00D85CE4"/>
    <w:rsid w:val="00D870BF"/>
    <w:rsid w:val="00D87991"/>
    <w:rsid w:val="00D941DD"/>
    <w:rsid w:val="00D9474C"/>
    <w:rsid w:val="00D96490"/>
    <w:rsid w:val="00D9706C"/>
    <w:rsid w:val="00DA07AE"/>
    <w:rsid w:val="00DA4004"/>
    <w:rsid w:val="00DA5360"/>
    <w:rsid w:val="00DA6CD1"/>
    <w:rsid w:val="00DA75E3"/>
    <w:rsid w:val="00DA795C"/>
    <w:rsid w:val="00DA7A1D"/>
    <w:rsid w:val="00DB03F4"/>
    <w:rsid w:val="00DB2595"/>
    <w:rsid w:val="00DB3B1D"/>
    <w:rsid w:val="00DB3C3A"/>
    <w:rsid w:val="00DB3EEF"/>
    <w:rsid w:val="00DB4E3F"/>
    <w:rsid w:val="00DB7452"/>
    <w:rsid w:val="00DB7F02"/>
    <w:rsid w:val="00DC19E1"/>
    <w:rsid w:val="00DC1A59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F0E59"/>
    <w:rsid w:val="00DF1FDB"/>
    <w:rsid w:val="00DF3850"/>
    <w:rsid w:val="00DF42F6"/>
    <w:rsid w:val="00DF55AC"/>
    <w:rsid w:val="00DF644E"/>
    <w:rsid w:val="00DF6683"/>
    <w:rsid w:val="00DF7382"/>
    <w:rsid w:val="00DF7EBC"/>
    <w:rsid w:val="00E00684"/>
    <w:rsid w:val="00E019C2"/>
    <w:rsid w:val="00E02E2E"/>
    <w:rsid w:val="00E057CE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8AA"/>
    <w:rsid w:val="00E336D3"/>
    <w:rsid w:val="00E34E58"/>
    <w:rsid w:val="00E35D63"/>
    <w:rsid w:val="00E35E24"/>
    <w:rsid w:val="00E3711C"/>
    <w:rsid w:val="00E37334"/>
    <w:rsid w:val="00E37504"/>
    <w:rsid w:val="00E37F10"/>
    <w:rsid w:val="00E4019D"/>
    <w:rsid w:val="00E42E09"/>
    <w:rsid w:val="00E43628"/>
    <w:rsid w:val="00E50A98"/>
    <w:rsid w:val="00E51B93"/>
    <w:rsid w:val="00E54314"/>
    <w:rsid w:val="00E5488D"/>
    <w:rsid w:val="00E54E82"/>
    <w:rsid w:val="00E603D2"/>
    <w:rsid w:val="00E60701"/>
    <w:rsid w:val="00E60BF8"/>
    <w:rsid w:val="00E60C87"/>
    <w:rsid w:val="00E61301"/>
    <w:rsid w:val="00E61639"/>
    <w:rsid w:val="00E61C27"/>
    <w:rsid w:val="00E61D44"/>
    <w:rsid w:val="00E622B9"/>
    <w:rsid w:val="00E63AEA"/>
    <w:rsid w:val="00E647E6"/>
    <w:rsid w:val="00E647E8"/>
    <w:rsid w:val="00E6564D"/>
    <w:rsid w:val="00E6649D"/>
    <w:rsid w:val="00E66524"/>
    <w:rsid w:val="00E67145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3573"/>
    <w:rsid w:val="00E84405"/>
    <w:rsid w:val="00E85233"/>
    <w:rsid w:val="00E86DDC"/>
    <w:rsid w:val="00E87BC2"/>
    <w:rsid w:val="00E87D88"/>
    <w:rsid w:val="00E87E79"/>
    <w:rsid w:val="00E90367"/>
    <w:rsid w:val="00E90523"/>
    <w:rsid w:val="00E91C49"/>
    <w:rsid w:val="00E947C9"/>
    <w:rsid w:val="00E95847"/>
    <w:rsid w:val="00E96D99"/>
    <w:rsid w:val="00E96F1D"/>
    <w:rsid w:val="00EA0520"/>
    <w:rsid w:val="00EA06B0"/>
    <w:rsid w:val="00EA0BCC"/>
    <w:rsid w:val="00EA247D"/>
    <w:rsid w:val="00EA577F"/>
    <w:rsid w:val="00EA581A"/>
    <w:rsid w:val="00EA59CC"/>
    <w:rsid w:val="00EA6122"/>
    <w:rsid w:val="00EA68C3"/>
    <w:rsid w:val="00EA7A5C"/>
    <w:rsid w:val="00EA7C46"/>
    <w:rsid w:val="00EA7D6D"/>
    <w:rsid w:val="00EB0344"/>
    <w:rsid w:val="00EB0862"/>
    <w:rsid w:val="00EB0A84"/>
    <w:rsid w:val="00EB0D6E"/>
    <w:rsid w:val="00EB1375"/>
    <w:rsid w:val="00EB22AA"/>
    <w:rsid w:val="00EB3589"/>
    <w:rsid w:val="00EB47E6"/>
    <w:rsid w:val="00EB5506"/>
    <w:rsid w:val="00EB5B43"/>
    <w:rsid w:val="00EC376D"/>
    <w:rsid w:val="00EC6962"/>
    <w:rsid w:val="00EC6E8A"/>
    <w:rsid w:val="00EC6EB9"/>
    <w:rsid w:val="00EC7775"/>
    <w:rsid w:val="00ED0E14"/>
    <w:rsid w:val="00ED2745"/>
    <w:rsid w:val="00ED2D78"/>
    <w:rsid w:val="00ED3B80"/>
    <w:rsid w:val="00ED4499"/>
    <w:rsid w:val="00ED6FCA"/>
    <w:rsid w:val="00ED76A0"/>
    <w:rsid w:val="00ED77A6"/>
    <w:rsid w:val="00EE0947"/>
    <w:rsid w:val="00EE3D45"/>
    <w:rsid w:val="00EE415A"/>
    <w:rsid w:val="00EE5049"/>
    <w:rsid w:val="00EF02A8"/>
    <w:rsid w:val="00EF51AF"/>
    <w:rsid w:val="00EF5C8E"/>
    <w:rsid w:val="00EF6586"/>
    <w:rsid w:val="00EF66D2"/>
    <w:rsid w:val="00EF77AA"/>
    <w:rsid w:val="00EF798A"/>
    <w:rsid w:val="00F00107"/>
    <w:rsid w:val="00F01011"/>
    <w:rsid w:val="00F01346"/>
    <w:rsid w:val="00F013AA"/>
    <w:rsid w:val="00F028BD"/>
    <w:rsid w:val="00F03458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57EE"/>
    <w:rsid w:val="00F15D2C"/>
    <w:rsid w:val="00F15D3D"/>
    <w:rsid w:val="00F15EE6"/>
    <w:rsid w:val="00F16815"/>
    <w:rsid w:val="00F16CE1"/>
    <w:rsid w:val="00F17AB6"/>
    <w:rsid w:val="00F23523"/>
    <w:rsid w:val="00F237FA"/>
    <w:rsid w:val="00F23CC6"/>
    <w:rsid w:val="00F24B61"/>
    <w:rsid w:val="00F24E54"/>
    <w:rsid w:val="00F268B0"/>
    <w:rsid w:val="00F26BBB"/>
    <w:rsid w:val="00F27C39"/>
    <w:rsid w:val="00F27F63"/>
    <w:rsid w:val="00F3007D"/>
    <w:rsid w:val="00F30109"/>
    <w:rsid w:val="00F30AD2"/>
    <w:rsid w:val="00F32FF6"/>
    <w:rsid w:val="00F34D84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4CF8"/>
    <w:rsid w:val="00F54E96"/>
    <w:rsid w:val="00F57F97"/>
    <w:rsid w:val="00F62246"/>
    <w:rsid w:val="00F62D53"/>
    <w:rsid w:val="00F639E3"/>
    <w:rsid w:val="00F6594E"/>
    <w:rsid w:val="00F65CC1"/>
    <w:rsid w:val="00F70440"/>
    <w:rsid w:val="00F72388"/>
    <w:rsid w:val="00F738AD"/>
    <w:rsid w:val="00F73E23"/>
    <w:rsid w:val="00F742ED"/>
    <w:rsid w:val="00F7467E"/>
    <w:rsid w:val="00F74BCE"/>
    <w:rsid w:val="00F775B3"/>
    <w:rsid w:val="00F802AD"/>
    <w:rsid w:val="00F803D8"/>
    <w:rsid w:val="00F8053F"/>
    <w:rsid w:val="00F80F2B"/>
    <w:rsid w:val="00F83321"/>
    <w:rsid w:val="00F84249"/>
    <w:rsid w:val="00F8436E"/>
    <w:rsid w:val="00F87491"/>
    <w:rsid w:val="00F87DBD"/>
    <w:rsid w:val="00F90389"/>
    <w:rsid w:val="00F904D0"/>
    <w:rsid w:val="00F91630"/>
    <w:rsid w:val="00F93C83"/>
    <w:rsid w:val="00F95AAB"/>
    <w:rsid w:val="00FA0DC3"/>
    <w:rsid w:val="00FA0ECC"/>
    <w:rsid w:val="00FA427C"/>
    <w:rsid w:val="00FA4349"/>
    <w:rsid w:val="00FA443A"/>
    <w:rsid w:val="00FA482B"/>
    <w:rsid w:val="00FA76ED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1402"/>
    <w:rsid w:val="00FD1831"/>
    <w:rsid w:val="00FD3493"/>
    <w:rsid w:val="00FD3604"/>
    <w:rsid w:val="00FD4FE5"/>
    <w:rsid w:val="00FD51D8"/>
    <w:rsid w:val="00FD6CBE"/>
    <w:rsid w:val="00FD7E75"/>
    <w:rsid w:val="00FE0127"/>
    <w:rsid w:val="00FE0300"/>
    <w:rsid w:val="00FE0455"/>
    <w:rsid w:val="00FE0966"/>
    <w:rsid w:val="00FE1601"/>
    <w:rsid w:val="00FE321B"/>
    <w:rsid w:val="00FE32AF"/>
    <w:rsid w:val="00FE6290"/>
    <w:rsid w:val="00FE6CF6"/>
    <w:rsid w:val="00FE74AC"/>
    <w:rsid w:val="00FE78EF"/>
    <w:rsid w:val="00FF2653"/>
    <w:rsid w:val="00FF2C42"/>
    <w:rsid w:val="00FF2DB1"/>
    <w:rsid w:val="00FF5124"/>
    <w:rsid w:val="00FF5795"/>
    <w:rsid w:val="00FF6399"/>
    <w:rsid w:val="00FF651C"/>
    <w:rsid w:val="00FF78C0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"/>
    <w:uiPriority w:val="99"/>
    <w:semiHidden/>
    <w:unhideWhenUsed/>
    <w:rsid w:val="0083413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58088-6C24-48D6-BEE1-16ED06EDC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A98BE0-DB2E-4CDD-9B51-7B80C1300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5</Pages>
  <Words>2424</Words>
  <Characters>13819</Characters>
  <Application>Microsoft Office Word</Application>
  <DocSecurity>0</DocSecurity>
  <Lines>115</Lines>
  <Paragraphs>32</Paragraphs>
  <ScaleCrop>false</ScaleCrop>
  <Company>oppo</Company>
  <LinksUpToDate>false</LinksUpToDate>
  <CharactersWithSpaces>16211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Zuomin Wu</cp:lastModifiedBy>
  <cp:revision>499</cp:revision>
  <dcterms:created xsi:type="dcterms:W3CDTF">2022-02-09T03:10:00Z</dcterms:created>
  <dcterms:modified xsi:type="dcterms:W3CDTF">2022-11-03T11:25:00Z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