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AE7B88" w14:textId="4EC12980" w:rsidR="002F7797" w:rsidRPr="00750E19" w:rsidRDefault="00B26857" w:rsidP="004873FD">
      <w:pPr>
        <w:tabs>
          <w:tab w:val="center" w:pos="4536"/>
          <w:tab w:val="right" w:pos="7020"/>
          <w:tab w:val="right" w:pos="9639"/>
        </w:tabs>
        <w:ind w:right="2"/>
        <w:rPr>
          <w:rFonts w:ascii="Arial" w:eastAsiaTheme="minorEastAsia" w:hAnsi="Arial" w:cs="Arial"/>
          <w:b/>
          <w:bCs/>
          <w:sz w:val="22"/>
          <w:szCs w:val="22"/>
          <w:lang w:eastAsia="zh-CN"/>
        </w:rPr>
      </w:pPr>
      <w:bookmarkStart w:id="0" w:name="_GoBack"/>
      <w:bookmarkEnd w:id="0"/>
      <w:r w:rsidRPr="00C85F26">
        <w:rPr>
          <w:rFonts w:ascii="Arial" w:hAnsi="Arial" w:cs="Arial"/>
          <w:b/>
          <w:bCs/>
          <w:sz w:val="22"/>
          <w:szCs w:val="22"/>
        </w:rPr>
        <w:t xml:space="preserve">3GPP TSG RAN WG1 </w:t>
      </w:r>
      <w:r w:rsidR="004873FD" w:rsidRPr="00C85F26">
        <w:rPr>
          <w:rFonts w:ascii="Arial" w:hAnsi="Arial" w:cs="Arial"/>
          <w:b/>
          <w:bCs/>
          <w:sz w:val="22"/>
          <w:szCs w:val="22"/>
        </w:rPr>
        <w:t>#</w:t>
      </w:r>
      <w:r w:rsidR="003872BF">
        <w:rPr>
          <w:rFonts w:ascii="Arial" w:hAnsi="Arial" w:cs="Arial"/>
          <w:b/>
          <w:bCs/>
          <w:sz w:val="22"/>
          <w:szCs w:val="22"/>
        </w:rPr>
        <w:t xml:space="preserve"> </w:t>
      </w:r>
      <w:r w:rsidR="003872BF" w:rsidRPr="003872BF">
        <w:rPr>
          <w:rFonts w:ascii="Arial" w:hAnsi="Arial" w:cs="Arial"/>
          <w:b/>
          <w:bCs/>
          <w:sz w:val="22"/>
          <w:szCs w:val="22"/>
        </w:rPr>
        <w:t>11</w:t>
      </w:r>
      <w:r w:rsidR="00750E19">
        <w:rPr>
          <w:rFonts w:ascii="Arial" w:eastAsiaTheme="minorEastAsia" w:hAnsi="Arial" w:cs="Arial" w:hint="eastAsia"/>
          <w:b/>
          <w:bCs/>
          <w:sz w:val="22"/>
          <w:szCs w:val="22"/>
          <w:lang w:eastAsia="zh-CN"/>
        </w:rPr>
        <w:t>1</w:t>
      </w:r>
      <w:r w:rsidR="004873FD" w:rsidRPr="00C85F26">
        <w:rPr>
          <w:rFonts w:ascii="Arial" w:hAnsi="Arial" w:cs="Arial"/>
          <w:b/>
          <w:bCs/>
          <w:sz w:val="22"/>
          <w:szCs w:val="22"/>
        </w:rPr>
        <w:tab/>
      </w:r>
      <w:r w:rsidR="004873FD" w:rsidRPr="00C85F26">
        <w:rPr>
          <w:rFonts w:ascii="Arial" w:hAnsi="Arial" w:cs="Arial"/>
          <w:b/>
          <w:bCs/>
          <w:sz w:val="22"/>
          <w:szCs w:val="22"/>
        </w:rPr>
        <w:tab/>
        <w:t xml:space="preserve">                        </w:t>
      </w:r>
      <w:r w:rsidR="00F57380" w:rsidRPr="00C85F26">
        <w:rPr>
          <w:rFonts w:ascii="Arial" w:eastAsiaTheme="minorEastAsia" w:hAnsi="Arial" w:cs="Arial"/>
          <w:b/>
          <w:bCs/>
          <w:sz w:val="22"/>
          <w:szCs w:val="22"/>
          <w:lang w:eastAsia="zh-CN"/>
        </w:rPr>
        <w:t xml:space="preserve">     </w:t>
      </w:r>
      <w:r w:rsidR="00D506D7" w:rsidRPr="00C85F26">
        <w:rPr>
          <w:rFonts w:ascii="Arial" w:eastAsiaTheme="minorEastAsia" w:hAnsi="Arial" w:cs="Arial"/>
          <w:b/>
          <w:bCs/>
          <w:sz w:val="22"/>
          <w:szCs w:val="22"/>
          <w:lang w:eastAsia="zh-CN"/>
        </w:rPr>
        <w:t xml:space="preserve">            </w:t>
      </w:r>
      <w:r w:rsidR="00F57380" w:rsidRPr="00C85F26">
        <w:rPr>
          <w:rFonts w:ascii="Arial" w:eastAsiaTheme="minorEastAsia" w:hAnsi="Arial" w:cs="Arial"/>
          <w:b/>
          <w:bCs/>
          <w:sz w:val="22"/>
          <w:szCs w:val="22"/>
          <w:lang w:eastAsia="zh-CN"/>
        </w:rPr>
        <w:t xml:space="preserve">    </w:t>
      </w:r>
      <w:r w:rsidR="00E1031D" w:rsidRPr="00C85F26">
        <w:rPr>
          <w:rFonts w:ascii="Arial" w:eastAsiaTheme="minorEastAsia" w:hAnsi="Arial" w:cs="Arial"/>
          <w:b/>
          <w:bCs/>
          <w:sz w:val="22"/>
          <w:szCs w:val="22"/>
          <w:lang w:eastAsia="zh-CN"/>
        </w:rPr>
        <w:t xml:space="preserve">      </w:t>
      </w:r>
      <w:r w:rsidR="004873FD" w:rsidRPr="00C85F26">
        <w:rPr>
          <w:rFonts w:ascii="Arial" w:hAnsi="Arial" w:cs="Arial"/>
          <w:b/>
          <w:bCs/>
          <w:sz w:val="22"/>
          <w:szCs w:val="22"/>
        </w:rPr>
        <w:t xml:space="preserve">       </w:t>
      </w:r>
      <w:r w:rsidR="000661D7" w:rsidRPr="000661D7">
        <w:rPr>
          <w:rFonts w:ascii="Arial" w:hAnsi="Arial" w:cs="Arial"/>
          <w:b/>
          <w:bCs/>
          <w:sz w:val="22"/>
          <w:szCs w:val="22"/>
        </w:rPr>
        <w:t>R1-2211158</w:t>
      </w:r>
    </w:p>
    <w:p w14:paraId="2295E1DD" w14:textId="77777777" w:rsidR="0043676A" w:rsidRPr="0043676A" w:rsidRDefault="0043676A" w:rsidP="0043676A">
      <w:pPr>
        <w:tabs>
          <w:tab w:val="center" w:pos="4536"/>
          <w:tab w:val="right" w:pos="9072"/>
        </w:tabs>
        <w:rPr>
          <w:rFonts w:ascii="Arial" w:hAnsi="Arial" w:cs="Arial"/>
          <w:b/>
          <w:bCs/>
          <w:sz w:val="22"/>
          <w:szCs w:val="22"/>
        </w:rPr>
      </w:pPr>
      <w:r w:rsidRPr="0043676A">
        <w:rPr>
          <w:rFonts w:ascii="Arial" w:hAnsi="Arial" w:cs="Arial"/>
          <w:b/>
          <w:bCs/>
          <w:sz w:val="22"/>
          <w:szCs w:val="22"/>
        </w:rPr>
        <w:t>Toulouse, France, November 14th – 18th, 2022</w:t>
      </w:r>
    </w:p>
    <w:p w14:paraId="4714406C" w14:textId="77777777" w:rsidR="00514CBD" w:rsidRPr="0043676A" w:rsidRDefault="00514CBD" w:rsidP="00F97A78">
      <w:pPr>
        <w:pStyle w:val="a5"/>
        <w:tabs>
          <w:tab w:val="clear" w:pos="4536"/>
          <w:tab w:val="left" w:pos="1800"/>
        </w:tabs>
        <w:ind w:left="1800" w:hanging="1800"/>
        <w:rPr>
          <w:rFonts w:eastAsiaTheme="minorEastAsia"/>
          <w:sz w:val="22"/>
          <w:szCs w:val="22"/>
          <w:lang w:eastAsia="zh-CN"/>
        </w:rPr>
      </w:pPr>
    </w:p>
    <w:p w14:paraId="6EF837D6" w14:textId="77777777" w:rsidR="00F97A78" w:rsidRPr="002012A1"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Source:</w:t>
      </w:r>
      <w:r w:rsidRPr="00C85F26">
        <w:rPr>
          <w:rFonts w:ascii="Arial" w:eastAsia="MS Mincho" w:hAnsi="Arial"/>
          <w:b/>
          <w:sz w:val="22"/>
          <w:szCs w:val="22"/>
          <w:lang w:val="x-none"/>
        </w:rPr>
        <w:tab/>
        <w:t>CATT</w:t>
      </w:r>
    </w:p>
    <w:p w14:paraId="43830D52" w14:textId="7EEF45A4" w:rsidR="00F97A78" w:rsidRPr="00612F50" w:rsidRDefault="00F97A78" w:rsidP="001F1327">
      <w:pPr>
        <w:tabs>
          <w:tab w:val="left" w:pos="1800"/>
          <w:tab w:val="right" w:pos="9072"/>
        </w:tabs>
        <w:snapToGrid w:val="0"/>
        <w:ind w:left="1797" w:hanging="1797"/>
        <w:rPr>
          <w:rFonts w:eastAsiaTheme="minorEastAsia"/>
          <w:sz w:val="22"/>
          <w:szCs w:val="22"/>
          <w:lang w:val="x-none" w:eastAsia="zh-CN"/>
        </w:rPr>
      </w:pPr>
      <w:r w:rsidRPr="00C85F26">
        <w:rPr>
          <w:rFonts w:ascii="Arial" w:eastAsia="MS Mincho" w:hAnsi="Arial"/>
          <w:b/>
          <w:sz w:val="22"/>
          <w:szCs w:val="22"/>
          <w:lang w:val="x-none"/>
        </w:rPr>
        <w:t>Title:</w:t>
      </w:r>
      <w:r w:rsidRPr="00C85F26">
        <w:rPr>
          <w:rFonts w:ascii="Arial" w:eastAsia="MS Mincho" w:hAnsi="Arial"/>
          <w:b/>
          <w:sz w:val="22"/>
          <w:szCs w:val="22"/>
          <w:lang w:val="x-none"/>
        </w:rPr>
        <w:tab/>
      </w:r>
      <w:r w:rsidR="00750E19" w:rsidRPr="00750E19">
        <w:rPr>
          <w:rFonts w:ascii="Arial" w:eastAsia="MS Mincho" w:hAnsi="Arial"/>
          <w:b/>
          <w:sz w:val="22"/>
          <w:szCs w:val="22"/>
        </w:rPr>
        <w:t xml:space="preserve">Discussion </w:t>
      </w:r>
      <w:r w:rsidR="00D255CF">
        <w:rPr>
          <w:rFonts w:ascii="Arial" w:eastAsia="MS Mincho" w:hAnsi="Arial"/>
          <w:b/>
          <w:sz w:val="22"/>
          <w:szCs w:val="22"/>
        </w:rPr>
        <w:t xml:space="preserve">on </w:t>
      </w:r>
      <w:r w:rsidR="00750E19" w:rsidRPr="00750E19">
        <w:rPr>
          <w:rFonts w:ascii="Arial" w:eastAsia="MS Mincho" w:hAnsi="Arial"/>
          <w:b/>
          <w:sz w:val="22"/>
          <w:szCs w:val="22"/>
        </w:rPr>
        <w:t xml:space="preserve">correction </w:t>
      </w:r>
      <w:r w:rsidR="00D255CF">
        <w:rPr>
          <w:rFonts w:ascii="Arial" w:eastAsia="MS Mincho" w:hAnsi="Arial"/>
          <w:b/>
          <w:sz w:val="22"/>
          <w:szCs w:val="22"/>
        </w:rPr>
        <w:t xml:space="preserve">of </w:t>
      </w:r>
      <w:r w:rsidR="00750E19" w:rsidRPr="00750E19">
        <w:rPr>
          <w:rFonts w:ascii="Arial" w:eastAsia="MS Mincho" w:hAnsi="Arial"/>
          <w:b/>
          <w:sz w:val="22"/>
          <w:szCs w:val="22"/>
        </w:rPr>
        <w:t>definition of configured DL-CCs number for BD/CCE budge</w:t>
      </w:r>
      <w:r w:rsidR="00EC756D">
        <w:rPr>
          <w:rFonts w:ascii="Arial" w:eastAsiaTheme="minorEastAsia" w:hAnsi="Arial" w:hint="eastAsia"/>
          <w:b/>
          <w:sz w:val="22"/>
          <w:szCs w:val="22"/>
          <w:lang w:eastAsia="zh-CN"/>
        </w:rPr>
        <w:t>t</w:t>
      </w:r>
      <w:r w:rsidR="00750E19" w:rsidRPr="00750E19">
        <w:rPr>
          <w:rFonts w:ascii="Arial" w:eastAsia="MS Mincho" w:hAnsi="Arial"/>
          <w:b/>
          <w:sz w:val="22"/>
          <w:szCs w:val="22"/>
        </w:rPr>
        <w:t xml:space="preserve"> of  scheduling cell(s)</w:t>
      </w:r>
    </w:p>
    <w:p w14:paraId="15A2D0F1" w14:textId="77777777" w:rsidR="00F97A78" w:rsidRPr="00221435" w:rsidRDefault="00F97A78" w:rsidP="00C85F26">
      <w:pPr>
        <w:tabs>
          <w:tab w:val="left" w:pos="1800"/>
          <w:tab w:val="right" w:pos="9072"/>
        </w:tabs>
        <w:ind w:left="1798" w:hanging="1800"/>
        <w:rPr>
          <w:rFonts w:eastAsiaTheme="minorEastAsia"/>
          <w:sz w:val="22"/>
          <w:szCs w:val="22"/>
          <w:lang w:val="x-none" w:eastAsia="zh-CN"/>
        </w:rPr>
      </w:pPr>
      <w:r w:rsidRPr="00C85F26">
        <w:rPr>
          <w:rFonts w:ascii="Arial" w:eastAsia="MS Mincho" w:hAnsi="Arial"/>
          <w:b/>
          <w:sz w:val="22"/>
          <w:szCs w:val="22"/>
          <w:lang w:val="x-none"/>
        </w:rPr>
        <w:t>Agenda Item:</w:t>
      </w:r>
      <w:r w:rsidRPr="00C85F26">
        <w:rPr>
          <w:rFonts w:ascii="Arial" w:eastAsia="MS Mincho" w:hAnsi="Arial"/>
          <w:b/>
          <w:sz w:val="22"/>
          <w:szCs w:val="22"/>
          <w:lang w:val="x-none"/>
        </w:rPr>
        <w:tab/>
      </w:r>
      <w:r w:rsidR="003D2BE9" w:rsidRPr="00C85F26">
        <w:rPr>
          <w:rFonts w:ascii="Arial" w:eastAsia="MS Mincho" w:hAnsi="Arial"/>
          <w:b/>
          <w:sz w:val="22"/>
          <w:szCs w:val="22"/>
          <w:lang w:val="x-none"/>
        </w:rPr>
        <w:t>8</w:t>
      </w:r>
      <w:r w:rsidR="009774B5" w:rsidRPr="00C85F26">
        <w:rPr>
          <w:rFonts w:ascii="Arial" w:eastAsia="MS Mincho" w:hAnsi="Arial"/>
          <w:b/>
          <w:sz w:val="22"/>
          <w:szCs w:val="22"/>
          <w:lang w:val="x-none"/>
        </w:rPr>
        <w:t>.</w:t>
      </w:r>
      <w:r w:rsidR="00693A00" w:rsidRPr="00C85F26">
        <w:rPr>
          <w:rFonts w:ascii="Arial" w:eastAsia="MS Mincho" w:hAnsi="Arial"/>
          <w:b/>
          <w:sz w:val="22"/>
          <w:szCs w:val="22"/>
          <w:lang w:val="x-none"/>
        </w:rPr>
        <w:t>2</w:t>
      </w:r>
    </w:p>
    <w:p w14:paraId="22367256" w14:textId="77777777" w:rsidR="00F97A78" w:rsidRPr="00C85F26" w:rsidRDefault="00F97A78" w:rsidP="00F97A78">
      <w:pPr>
        <w:pStyle w:val="a5"/>
        <w:tabs>
          <w:tab w:val="left" w:pos="1800"/>
        </w:tabs>
        <w:rPr>
          <w:sz w:val="22"/>
          <w:szCs w:val="22"/>
        </w:rPr>
      </w:pPr>
      <w:r w:rsidRPr="00C85F26">
        <w:rPr>
          <w:sz w:val="22"/>
          <w:szCs w:val="22"/>
        </w:rPr>
        <w:t>Document for:</w:t>
      </w:r>
      <w:r w:rsidRPr="00C85F26">
        <w:rPr>
          <w:sz w:val="22"/>
          <w:szCs w:val="22"/>
        </w:rPr>
        <w:tab/>
        <w:t>Discussion and Decision</w:t>
      </w:r>
    </w:p>
    <w:p w14:paraId="1DCD1D58" w14:textId="77777777" w:rsidR="00FE5799" w:rsidRPr="00F827BF" w:rsidRDefault="00FE5799" w:rsidP="00FE5799">
      <w:pPr>
        <w:pBdr>
          <w:bottom w:val="single" w:sz="4" w:space="1" w:color="auto"/>
        </w:pBdr>
        <w:tabs>
          <w:tab w:val="left" w:pos="2552"/>
        </w:tabs>
        <w:rPr>
          <w:sz w:val="24"/>
        </w:rPr>
      </w:pPr>
    </w:p>
    <w:p w14:paraId="60EB731D" w14:textId="77777777" w:rsidR="00A50001" w:rsidRDefault="00CB17EE" w:rsidP="00A95826">
      <w:pPr>
        <w:pStyle w:val="10"/>
        <w:numPr>
          <w:ilvl w:val="0"/>
          <w:numId w:val="5"/>
        </w:numPr>
        <w:rPr>
          <w:rFonts w:ascii="Arial" w:hAnsi="Arial" w:cs="Arial"/>
          <w:sz w:val="24"/>
          <w:szCs w:val="24"/>
        </w:rPr>
      </w:pPr>
      <w:r w:rsidRPr="001F0CE4">
        <w:rPr>
          <w:rFonts w:ascii="Arial" w:hAnsi="Arial" w:cs="Arial"/>
          <w:sz w:val="24"/>
          <w:szCs w:val="24"/>
        </w:rPr>
        <w:t>Introduction</w:t>
      </w:r>
    </w:p>
    <w:p w14:paraId="05B59A44" w14:textId="6D28EF01" w:rsidR="00D977CB" w:rsidRPr="001D7645" w:rsidRDefault="00D977CB" w:rsidP="00D977CB">
      <w:r w:rsidRPr="001D7645">
        <w:rPr>
          <w:rFonts w:eastAsiaTheme="minorEastAsia"/>
          <w:lang w:val="en-GB" w:eastAsia="zh-CN"/>
        </w:rPr>
        <w:t>In th</w:t>
      </w:r>
      <w:r w:rsidR="001D7645" w:rsidRPr="001D7645">
        <w:rPr>
          <w:rFonts w:eastAsiaTheme="minorEastAsia"/>
          <w:lang w:val="en-GB" w:eastAsia="zh-CN"/>
        </w:rPr>
        <w:t>is contribution, the correction</w:t>
      </w:r>
      <w:r w:rsidRPr="001D7645">
        <w:rPr>
          <w:rFonts w:eastAsiaTheme="minorEastAsia"/>
          <w:lang w:val="en-GB" w:eastAsia="zh-CN"/>
        </w:rPr>
        <w:t xml:space="preserve"> on</w:t>
      </w:r>
      <w:r w:rsidR="0043676A" w:rsidRPr="001D7645">
        <w:rPr>
          <w:rFonts w:eastAsiaTheme="minorEastAsia"/>
          <w:lang w:val="en-GB" w:eastAsia="zh-CN"/>
        </w:rPr>
        <w:t xml:space="preserve"> </w:t>
      </w:r>
      <w:r w:rsidR="00D255CF">
        <w:rPr>
          <w:rFonts w:eastAsiaTheme="minorEastAsia"/>
          <w:lang w:val="en-GB" w:eastAsia="zh-CN"/>
        </w:rPr>
        <w:t xml:space="preserve">the </w:t>
      </w:r>
      <w:r w:rsidR="0043676A" w:rsidRPr="001D7645">
        <w:rPr>
          <w:rFonts w:eastAsiaTheme="minorEastAsia"/>
          <w:lang w:val="en-GB" w:eastAsia="zh-CN"/>
        </w:rPr>
        <w:t>definition</w:t>
      </w:r>
      <w:r w:rsidR="00D255CF">
        <w:rPr>
          <w:rFonts w:eastAsiaTheme="minorEastAsia"/>
          <w:lang w:val="en-GB" w:eastAsia="zh-CN"/>
        </w:rPr>
        <w:t xml:space="preserve"> of </w:t>
      </w:r>
      <m:oMath>
        <m:sSubSup>
          <m:sSubSupPr>
            <m:ctrlPr>
              <w:rPr>
                <w:rFonts w:ascii="Cambria Math" w:hAnsi="Cambria Math"/>
              </w:rPr>
            </m:ctrlPr>
          </m:sSubSupPr>
          <m:e>
            <m:r>
              <m:rPr>
                <m:sty m:val="p"/>
              </m:rPr>
              <w:rPr>
                <w:rFonts w:ascii="Cambria Math" w:hAnsi="Cambria Math"/>
              </w:rPr>
              <m:t>N</m:t>
            </m:r>
          </m:e>
          <m:sub>
            <m:r>
              <m:rPr>
                <m:nor/>
              </m:rPr>
              <m:t>cells, r17</m:t>
            </m:r>
          </m:sub>
          <m:sup>
            <m:r>
              <m:rPr>
                <m:nor/>
              </m:rPr>
              <m:t>DL,</m:t>
            </m:r>
            <m:r>
              <m:rPr>
                <m:sty m:val="p"/>
              </m:rPr>
              <w:rPr>
                <w:rFonts w:ascii="Cambria Math" w:hAnsi="Cambria Math"/>
              </w:rPr>
              <m:t>μ</m:t>
            </m:r>
          </m:sup>
        </m:sSubSup>
      </m:oMath>
      <w:r w:rsidRPr="001D7645">
        <w:rPr>
          <w:rFonts w:eastAsiaTheme="minorEastAsia"/>
          <w:lang w:val="en-GB" w:eastAsia="zh-CN"/>
        </w:rPr>
        <w:t xml:space="preserve"> </w:t>
      </w:r>
      <w:r w:rsidR="00D255CF">
        <w:rPr>
          <w:rFonts w:eastAsiaTheme="minorEastAsia"/>
          <w:lang w:val="en-GB" w:eastAsia="zh-CN"/>
        </w:rPr>
        <w:t>for</w:t>
      </w:r>
      <w:r w:rsidR="00D255CF" w:rsidRPr="001D7645">
        <w:rPr>
          <w:rFonts w:eastAsiaTheme="minorEastAsia"/>
          <w:lang w:val="en-GB" w:eastAsia="zh-CN"/>
        </w:rPr>
        <w:t xml:space="preserve"> </w:t>
      </w:r>
      <w:r w:rsidR="0043676A" w:rsidRPr="001D7645">
        <w:t>downlink cells f</w:t>
      </w:r>
      <w:r w:rsidR="0043676A" w:rsidRPr="001D7645">
        <w:rPr>
          <w:iCs/>
        </w:rPr>
        <w:t xml:space="preserve">or which </w:t>
      </w:r>
      <w:r w:rsidR="00D255CF">
        <w:rPr>
          <w:iCs/>
        </w:rPr>
        <w:t>when</w:t>
      </w:r>
      <w:r w:rsidR="00D255CF" w:rsidRPr="001D7645">
        <w:rPr>
          <w:iCs/>
        </w:rPr>
        <w:t xml:space="preserve"> </w:t>
      </w:r>
      <w:r w:rsidR="0043676A" w:rsidRPr="001D7645">
        <w:rPr>
          <w:iCs/>
        </w:rPr>
        <w:t xml:space="preserve">UE is provided </w:t>
      </w:r>
      <w:r w:rsidR="0043676A" w:rsidRPr="001D7645">
        <w:t xml:space="preserve">monitoringCapabilityConfig = </w:t>
      </w:r>
      <w:r w:rsidR="005C6C69" w:rsidRPr="001D7645">
        <w:t>r17monitoringcapability</w:t>
      </w:r>
      <w:r w:rsidR="005C6C69" w:rsidRPr="001D7645">
        <w:rPr>
          <w:rFonts w:eastAsiaTheme="minorEastAsia"/>
          <w:lang w:val="en-GB" w:eastAsia="zh-CN"/>
        </w:rPr>
        <w:t xml:space="preserve"> is</w:t>
      </w:r>
      <w:r w:rsidR="0043676A" w:rsidRPr="001D7645">
        <w:rPr>
          <w:rFonts w:eastAsiaTheme="minorEastAsia"/>
          <w:lang w:val="en-GB" w:eastAsia="zh-CN"/>
        </w:rPr>
        <w:t xml:space="preserve"> </w:t>
      </w:r>
      <w:r w:rsidRPr="001D7645">
        <w:rPr>
          <w:rFonts w:eastAsiaTheme="minorEastAsia"/>
          <w:lang w:val="en-GB" w:eastAsia="zh-CN"/>
        </w:rPr>
        <w:t xml:space="preserve">discussed for extending NR operation to 71GHz. </w:t>
      </w:r>
      <w:r w:rsidR="00D255CF">
        <w:rPr>
          <w:rFonts w:eastAsiaTheme="minorEastAsia"/>
          <w:lang w:eastAsia="zh-CN"/>
        </w:rPr>
        <w:t>T</w:t>
      </w:r>
      <w:r w:rsidR="00D37D76" w:rsidRPr="001D7645">
        <w:rPr>
          <w:rFonts w:eastAsiaTheme="minorEastAsia"/>
          <w:lang w:eastAsia="zh-CN"/>
        </w:rPr>
        <w:t xml:space="preserve">o align </w:t>
      </w:r>
      <w:r w:rsidR="00D255CF">
        <w:rPr>
          <w:rFonts w:eastAsiaTheme="minorEastAsia"/>
          <w:lang w:eastAsia="zh-CN"/>
        </w:rPr>
        <w:t xml:space="preserve">with the </w:t>
      </w:r>
      <w:r w:rsidR="00D37D76" w:rsidRPr="001D7645">
        <w:rPr>
          <w:rFonts w:eastAsiaTheme="minorEastAsia"/>
          <w:lang w:eastAsia="zh-CN"/>
        </w:rPr>
        <w:t>agreement in RAN1#96 on </w:t>
      </w:r>
      <m:oMath>
        <m:sSubSup>
          <m:sSubSupPr>
            <m:ctrlPr>
              <w:rPr>
                <w:rFonts w:ascii="Cambria Math" w:hAnsi="Cambria Math"/>
              </w:rPr>
            </m:ctrlPr>
          </m:sSubSupPr>
          <m:e>
            <m:r>
              <m:rPr>
                <m:sty m:val="p"/>
              </m:rPr>
              <w:rPr>
                <w:rFonts w:ascii="Cambria Math" w:hAnsi="Cambria Math"/>
              </w:rPr>
              <m:t>N</m:t>
            </m:r>
          </m:e>
          <m:sub>
            <m:r>
              <m:rPr>
                <m:nor/>
              </m:rPr>
              <m:t>cells</m:t>
            </m:r>
          </m:sub>
          <m:sup>
            <m:r>
              <m:rPr>
                <m:nor/>
              </m:rPr>
              <m:t>DL,</m:t>
            </m:r>
            <m:r>
              <m:rPr>
                <m:sty m:val="p"/>
              </m:rPr>
              <w:rPr>
                <w:rFonts w:ascii="Cambria Math" w:hAnsi="Cambria Math"/>
              </w:rPr>
              <m:t>μ</m:t>
            </m:r>
          </m:sup>
        </m:sSubSup>
      </m:oMath>
      <w:r w:rsidR="00D37D76" w:rsidRPr="001D7645">
        <w:rPr>
          <w:rFonts w:eastAsiaTheme="minorEastAsia"/>
          <w:lang w:eastAsia="zh-CN"/>
        </w:rPr>
        <w:t xml:space="preserve"> definition</w:t>
      </w:r>
      <w:r w:rsidR="00D37D76" w:rsidRPr="001D7645">
        <w:rPr>
          <w:rFonts w:eastAsiaTheme="minorEastAsia"/>
          <w:lang w:val="en-GB" w:eastAsia="zh-CN"/>
        </w:rPr>
        <w:t xml:space="preserve">, </w:t>
      </w:r>
      <w:r w:rsidR="00911980" w:rsidRPr="001D7645">
        <w:rPr>
          <w:rFonts w:eastAsiaTheme="minorEastAsia"/>
          <w:lang w:val="en-GB" w:eastAsia="zh-CN"/>
        </w:rPr>
        <w:t>and one</w:t>
      </w:r>
      <w:r w:rsidRPr="001D7645">
        <w:rPr>
          <w:rFonts w:eastAsiaTheme="minorEastAsia"/>
          <w:lang w:val="en-GB" w:eastAsia="zh-CN"/>
        </w:rPr>
        <w:t xml:space="preserve"> correction request </w:t>
      </w:r>
      <w:r w:rsidR="0043676A" w:rsidRPr="001D7645">
        <w:rPr>
          <w:rFonts w:eastAsiaTheme="minorEastAsia"/>
          <w:lang w:val="en-GB" w:eastAsia="zh-CN"/>
        </w:rPr>
        <w:t>is</w:t>
      </w:r>
      <w:r w:rsidRPr="001D7645">
        <w:rPr>
          <w:rFonts w:eastAsiaTheme="minorEastAsia"/>
          <w:lang w:val="en-GB" w:eastAsia="zh-CN"/>
        </w:rPr>
        <w:t xml:space="preserve"> proposed.</w:t>
      </w:r>
    </w:p>
    <w:p w14:paraId="3E54959C" w14:textId="77777777" w:rsidR="005E7A6B" w:rsidRPr="001F0CE4" w:rsidRDefault="007D6DE2" w:rsidP="00A95826">
      <w:pPr>
        <w:pStyle w:val="10"/>
        <w:numPr>
          <w:ilvl w:val="0"/>
          <w:numId w:val="5"/>
        </w:numPr>
        <w:rPr>
          <w:rFonts w:ascii="Arial" w:hAnsi="Arial" w:cs="Arial"/>
          <w:sz w:val="24"/>
          <w:szCs w:val="24"/>
        </w:rPr>
      </w:pPr>
      <w:r w:rsidRPr="001F0CE4">
        <w:rPr>
          <w:rFonts w:ascii="Arial" w:hAnsi="Arial" w:cs="Arial"/>
          <w:sz w:val="24"/>
          <w:szCs w:val="24"/>
        </w:rPr>
        <w:t>Discussion</w:t>
      </w:r>
      <w:r w:rsidR="0083108C" w:rsidRPr="001F0CE4">
        <w:rPr>
          <w:rFonts w:ascii="Arial" w:hAnsi="Arial" w:cs="Arial"/>
          <w:sz w:val="24"/>
          <w:szCs w:val="24"/>
        </w:rPr>
        <w:t xml:space="preserve"> </w:t>
      </w:r>
    </w:p>
    <w:p w14:paraId="42510A20" w14:textId="7E4EED61" w:rsidR="0043676A" w:rsidRDefault="00160966" w:rsidP="0011570D">
      <w:pPr>
        <w:spacing w:afterLines="50" w:after="120"/>
        <w:jc w:val="both"/>
        <w:rPr>
          <w:rFonts w:eastAsiaTheme="minorEastAsia"/>
          <w:lang w:eastAsia="zh-CN"/>
        </w:rPr>
      </w:pPr>
      <w:r>
        <w:rPr>
          <w:rFonts w:eastAsiaTheme="minorEastAsia"/>
          <w:lang w:eastAsia="zh-CN"/>
        </w:rPr>
        <w:t>I</w:t>
      </w:r>
      <w:r>
        <w:rPr>
          <w:rFonts w:eastAsiaTheme="minorEastAsia" w:hint="eastAsia"/>
          <w:lang w:eastAsia="zh-CN"/>
        </w:rPr>
        <w:t>n meeting</w:t>
      </w:r>
      <w:r w:rsidR="001C12A1">
        <w:rPr>
          <w:rFonts w:eastAsiaTheme="minorEastAsia" w:hint="eastAsia"/>
          <w:lang w:eastAsia="zh-CN"/>
        </w:rPr>
        <w:t xml:space="preserve"> </w:t>
      </w:r>
      <w:r>
        <w:rPr>
          <w:rFonts w:eastAsiaTheme="minorEastAsia" w:hint="eastAsia"/>
          <w:lang w:eastAsia="zh-CN"/>
        </w:rPr>
        <w:t xml:space="preserve">[1], </w:t>
      </w:r>
      <w:r w:rsidR="00301CC4">
        <w:rPr>
          <w:rFonts w:eastAsiaTheme="minorEastAsia" w:hint="eastAsia"/>
          <w:lang w:eastAsia="zh-CN"/>
        </w:rPr>
        <w:t>the</w:t>
      </w:r>
      <w:r>
        <w:rPr>
          <w:rFonts w:eastAsiaTheme="minorEastAsia" w:hint="eastAsia"/>
          <w:lang w:eastAsia="zh-CN"/>
        </w:rPr>
        <w:t xml:space="preserve"> agreement</w:t>
      </w:r>
      <w:r w:rsidR="00301CC4">
        <w:rPr>
          <w:rFonts w:eastAsiaTheme="minorEastAsia" w:hint="eastAsia"/>
          <w:lang w:eastAsia="zh-CN"/>
        </w:rPr>
        <w:t>s</w:t>
      </w:r>
      <w:r>
        <w:rPr>
          <w:rFonts w:eastAsiaTheme="minorEastAsia" w:hint="eastAsia"/>
          <w:lang w:eastAsia="zh-CN"/>
        </w:rPr>
        <w:t xml:space="preserve"> on definition of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Pr>
          <w:rFonts w:eastAsiaTheme="minorEastAsia" w:hint="eastAsia"/>
          <w:lang w:eastAsia="zh-CN"/>
        </w:rPr>
        <w:t xml:space="preserve"> was reached as following</w:t>
      </w:r>
    </w:p>
    <w:tbl>
      <w:tblPr>
        <w:tblStyle w:val="a7"/>
        <w:tblW w:w="0" w:type="auto"/>
        <w:jc w:val="center"/>
        <w:tblLook w:val="04A0" w:firstRow="1" w:lastRow="0" w:firstColumn="1" w:lastColumn="0" w:noHBand="0" w:noVBand="1"/>
      </w:tblPr>
      <w:tblGrid>
        <w:gridCol w:w="9155"/>
      </w:tblGrid>
      <w:tr w:rsidR="00160966" w14:paraId="62B4D013" w14:textId="77777777" w:rsidTr="007C3D2B">
        <w:trPr>
          <w:jc w:val="center"/>
        </w:trPr>
        <w:tc>
          <w:tcPr>
            <w:tcW w:w="9155" w:type="dxa"/>
          </w:tcPr>
          <w:p w14:paraId="33EACFB4" w14:textId="77777777" w:rsidR="00160966" w:rsidRPr="009E5DE1" w:rsidRDefault="00160966" w:rsidP="00160966">
            <w:pPr>
              <w:rPr>
                <w:lang w:eastAsia="zh-CN"/>
              </w:rPr>
            </w:pPr>
            <w:r w:rsidRPr="009E5DE1">
              <w:rPr>
                <w:highlight w:val="green"/>
                <w:lang w:eastAsia="x-none"/>
              </w:rPr>
              <w:t>Agreements</w:t>
            </w:r>
            <w:r w:rsidRPr="009E5DE1">
              <w:rPr>
                <w:lang w:eastAsia="x-none"/>
              </w:rPr>
              <w:t>:</w:t>
            </w:r>
            <w:r>
              <w:rPr>
                <w:rFonts w:ascii="宋体" w:eastAsia="宋体" w:hAnsi="宋体" w:cs="宋体" w:hint="eastAsia"/>
                <w:lang w:eastAsia="zh-CN"/>
              </w:rPr>
              <w:t>（</w:t>
            </w:r>
            <w:r>
              <w:rPr>
                <w:rFonts w:hint="eastAsia"/>
                <w:lang w:eastAsia="zh-CN"/>
              </w:rPr>
              <w:t>RAN1#96</w:t>
            </w:r>
            <w:r>
              <w:rPr>
                <w:rFonts w:ascii="宋体" w:eastAsia="宋体" w:hAnsi="宋体" w:cs="宋体" w:hint="eastAsia"/>
                <w:lang w:eastAsia="zh-CN"/>
              </w:rPr>
              <w:t>）</w:t>
            </w:r>
          </w:p>
          <w:p w14:paraId="522F0E52" w14:textId="77777777" w:rsidR="00160966" w:rsidRPr="009E5DE1" w:rsidRDefault="00160966" w:rsidP="00160966">
            <w:pPr>
              <w:numPr>
                <w:ilvl w:val="0"/>
                <w:numId w:val="38"/>
              </w:numPr>
            </w:pPr>
            <w:r w:rsidRPr="009E5DE1">
              <w:t>The limit of BDs/CCEs (per slot in the scheduling CC) for the scheduled CC is determined based on the numerology of the scheduling CC.</w:t>
            </w:r>
          </w:p>
          <w:p w14:paraId="5C707E94" w14:textId="6713AC63" w:rsidR="00160966" w:rsidRPr="00160966" w:rsidRDefault="00160966" w:rsidP="00160966">
            <w:pPr>
              <w:numPr>
                <w:ilvl w:val="1"/>
                <w:numId w:val="38"/>
              </w:numPr>
              <w:rPr>
                <w:rFonts w:eastAsiaTheme="minorEastAsia"/>
                <w:lang w:eastAsia="zh-CN"/>
              </w:rPr>
            </w:pPr>
            <w:r w:rsidRPr="009E5DE1">
              <w:rPr>
                <w:rFonts w:hint="eastAsia"/>
              </w:rPr>
              <w:t>C</w:t>
            </w:r>
            <w:r w:rsidRPr="009E5DE1">
              <w:t xml:space="preserve">hange the definition of </w:t>
            </w:r>
            <w:proofErr w:type="spellStart"/>
            <w:r w:rsidRPr="009E5DE1">
              <w:t>N</w:t>
            </w:r>
            <w:r w:rsidRPr="009E5DE1">
              <w:rPr>
                <w:vertAlign w:val="subscript"/>
              </w:rPr>
              <w:t>cells</w:t>
            </w:r>
            <w:r w:rsidRPr="009E5DE1">
              <w:rPr>
                <w:vertAlign w:val="superscript"/>
              </w:rPr>
              <w:t>DL</w:t>
            </w:r>
            <w:proofErr w:type="spellEnd"/>
            <w:r w:rsidRPr="009E5DE1">
              <w:rPr>
                <w:vertAlign w:val="superscript"/>
              </w:rPr>
              <w:t>,</w:t>
            </w:r>
            <w:r w:rsidRPr="009E5DE1">
              <w:rPr>
                <w:vertAlign w:val="superscript"/>
              </w:rPr>
              <w:sym w:font="Symbol" w:char="F06D"/>
            </w:r>
            <w:r w:rsidRPr="009E5DE1">
              <w:t xml:space="preserve"> </w:t>
            </w:r>
            <w:r w:rsidRPr="009E5DE1">
              <w:fldChar w:fldCharType="begin"/>
            </w:r>
            <w:r w:rsidRPr="009E5DE1">
              <w:instrText xml:space="preserve"> QUOTE </w:instrText>
            </w:r>
            <m:oMath>
              <m:sSubSup>
                <m:sSubSupPr>
                  <m:ctrlPr>
                    <w:rPr>
                      <w:rFonts w:ascii="Cambria Math" w:eastAsia="等线" w:hAnsi="Cambria Math"/>
                      <w:i/>
                      <w:sz w:val="22"/>
                    </w:rPr>
                  </m:ctrlPr>
                </m:sSubSupPr>
                <m:e>
                  <m:r>
                    <m:rPr>
                      <m:sty m:val="p"/>
                    </m:rPr>
                    <w:rPr>
                      <w:rFonts w:ascii="Cambria Math" w:eastAsia="等线" w:hAnsi="Cambria Math"/>
                      <w:sz w:val="22"/>
                    </w:rPr>
                    <m:t>N</m:t>
                  </m:r>
                </m:e>
                <m:sub>
                  <m:r>
                    <m:rPr>
                      <m:sty m:val="p"/>
                    </m:rPr>
                    <w:rPr>
                      <w:rFonts w:ascii="Cambria Math" w:eastAsia="等线" w:hAnsi="Cambria Math"/>
                      <w:sz w:val="22"/>
                    </w:rPr>
                    <m:t>cells</m:t>
                  </m:r>
                </m:sub>
                <m:sup>
                  <m:r>
                    <m:rPr>
                      <m:sty m:val="p"/>
                    </m:rPr>
                    <w:rPr>
                      <w:rFonts w:ascii="Cambria Math" w:eastAsia="等线" w:hAnsi="Cambria Math"/>
                      <w:sz w:val="22"/>
                    </w:rPr>
                    <m:t>DL,μ</m:t>
                  </m:r>
                </m:sup>
              </m:sSubSup>
            </m:oMath>
            <w:r w:rsidRPr="009E5DE1">
              <w:instrText xml:space="preserve"> </w:instrText>
            </w:r>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tc>
      </w:tr>
    </w:tbl>
    <w:p w14:paraId="0A359EF2" w14:textId="693D5762" w:rsidR="00160966" w:rsidRDefault="00160966" w:rsidP="006F789B">
      <w:pPr>
        <w:spacing w:afterLines="50" w:after="120"/>
        <w:jc w:val="both"/>
        <w:rPr>
          <w:rFonts w:eastAsiaTheme="minorEastAsia"/>
          <w:iCs/>
          <w:lang w:eastAsia="zh-CN"/>
        </w:rPr>
      </w:pPr>
      <w:r>
        <w:rPr>
          <w:rFonts w:eastAsiaTheme="minorEastAsia"/>
          <w:lang w:eastAsia="zh-CN"/>
        </w:rPr>
        <w:t>T</w:t>
      </w:r>
      <w:r>
        <w:rPr>
          <w:rFonts w:eastAsiaTheme="minorEastAsia" w:hint="eastAsia"/>
          <w:lang w:eastAsia="zh-CN"/>
        </w:rPr>
        <w:t xml:space="preserve">he purpose of above </w:t>
      </w:r>
      <w:r>
        <w:rPr>
          <w:rFonts w:eastAsiaTheme="minorEastAsia"/>
          <w:lang w:eastAsia="zh-CN"/>
        </w:rPr>
        <w:t>agreement</w:t>
      </w:r>
      <w:r>
        <w:rPr>
          <w:rFonts w:eastAsiaTheme="minorEastAsia" w:hint="eastAsia"/>
          <w:lang w:eastAsia="zh-CN"/>
        </w:rPr>
        <w:t xml:space="preserve"> is to clarify </w:t>
      </w:r>
      <w:r w:rsidR="00D255CF">
        <w:t>of the</w:t>
      </w:r>
      <w:r w:rsidR="00D255CF">
        <w:rPr>
          <w:rFonts w:eastAsiaTheme="minorEastAsia"/>
          <w:lang w:eastAsia="zh-CN"/>
        </w:rPr>
        <w:t xml:space="preserve"> definition of the</w:t>
      </w:r>
      <w:r w:rsidR="006F789B" w:rsidRPr="009E5DE1">
        <w:t xml:space="preserve"> configured DL-CCs</w:t>
      </w:r>
      <w:r w:rsidR="006F789B">
        <w:rPr>
          <w:rFonts w:eastAsiaTheme="minorEastAsia" w:hint="eastAsia"/>
          <w:lang w:eastAsia="zh-CN"/>
        </w:rPr>
        <w:t xml:space="preserve">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301CC4">
        <w:rPr>
          <w:rFonts w:eastAsiaTheme="minorEastAsia" w:hint="eastAsia"/>
          <w:lang w:eastAsia="zh-CN"/>
        </w:rPr>
        <w:t xml:space="preserve"> </w:t>
      </w:r>
      <w:r w:rsidR="006F789B">
        <w:rPr>
          <w:rFonts w:eastAsiaTheme="minorEastAsia" w:hint="eastAsia"/>
          <w:lang w:eastAsia="zh-CN"/>
        </w:rPr>
        <w:t xml:space="preserve">which is used for </w:t>
      </w:r>
      <w:r w:rsidR="007C3D2B">
        <w:rPr>
          <w:rFonts w:eastAsiaTheme="minorEastAsia" w:hint="eastAsia"/>
          <w:lang w:eastAsia="zh-CN"/>
        </w:rPr>
        <w:t xml:space="preserve">total </w:t>
      </w:r>
      <w:r w:rsidR="006F789B">
        <w:rPr>
          <w:rFonts w:eastAsiaTheme="minorEastAsia" w:hint="eastAsia"/>
          <w:lang w:eastAsia="zh-CN"/>
        </w:rPr>
        <w:t>BD/CCE budge</w:t>
      </w:r>
      <w:r w:rsidR="007C3D2B">
        <w:rPr>
          <w:rFonts w:eastAsiaTheme="minorEastAsia" w:hint="eastAsia"/>
          <w:lang w:eastAsia="zh-CN"/>
        </w:rPr>
        <w:t>t</w:t>
      </w:r>
      <w:r w:rsidR="006F789B">
        <w:rPr>
          <w:rFonts w:eastAsiaTheme="minorEastAsia" w:hint="eastAsia"/>
          <w:lang w:eastAsia="zh-CN"/>
        </w:rPr>
        <w:t xml:space="preserve"> determining </w:t>
      </w:r>
      <w:r w:rsidR="005C6C69">
        <w:rPr>
          <w:rFonts w:eastAsiaTheme="minorEastAsia"/>
          <w:lang w:eastAsia="zh-CN"/>
        </w:rPr>
        <w:t xml:space="preserve">when </w:t>
      </w:r>
      <w:r w:rsidR="005C6C69">
        <w:rPr>
          <w:lang w:eastAsia="x-none"/>
        </w:rPr>
        <w:t>cross</w:t>
      </w:r>
      <w:r w:rsidR="006F789B">
        <w:rPr>
          <w:lang w:eastAsia="x-none"/>
        </w:rPr>
        <w:t>-carrier scheduling with different numerologies</w:t>
      </w:r>
      <w:r w:rsidR="007C3D2B">
        <w:rPr>
          <w:rFonts w:eastAsiaTheme="minorEastAsia" w:hint="eastAsia"/>
          <w:lang w:eastAsia="zh-CN"/>
        </w:rPr>
        <w:t xml:space="preserve"> </w:t>
      </w:r>
      <m:oMath>
        <m:r>
          <w:rPr>
            <w:rFonts w:ascii="Cambria Math" w:hAnsi="Cambria Math"/>
            <w:lang w:eastAsia="zh-CN"/>
          </w:rPr>
          <m:t>μ</m:t>
        </m:r>
      </m:oMath>
      <w:r w:rsidR="006F789B">
        <w:rPr>
          <w:rFonts w:eastAsiaTheme="minorEastAsia" w:hint="eastAsia"/>
          <w:lang w:eastAsia="zh-CN"/>
        </w:rPr>
        <w:t xml:space="preserve"> is configured to UE.</w:t>
      </w:r>
      <w:r w:rsidR="00301CC4">
        <w:rPr>
          <w:rFonts w:eastAsiaTheme="minorEastAsia" w:hint="eastAsia"/>
          <w:lang w:eastAsia="zh-CN"/>
        </w:rPr>
        <w:t xml:space="preserve"> T</w:t>
      </w:r>
      <w:r w:rsidR="006F789B">
        <w:rPr>
          <w:rFonts w:eastAsiaTheme="minorEastAsia" w:hint="eastAsia"/>
          <w:lang w:eastAsia="zh-CN"/>
        </w:rPr>
        <w:t>he agreement</w:t>
      </w:r>
      <w:r w:rsidR="00301CC4">
        <w:rPr>
          <w:rFonts w:eastAsiaTheme="minorEastAsia" w:hint="eastAsia"/>
          <w:lang w:eastAsia="zh-CN"/>
        </w:rPr>
        <w:t>s</w:t>
      </w:r>
      <w:r w:rsidR="006F789B">
        <w:rPr>
          <w:rFonts w:eastAsiaTheme="minorEastAsia" w:hint="eastAsia"/>
          <w:lang w:eastAsia="zh-CN"/>
        </w:rPr>
        <w:t xml:space="preserve"> ha</w:t>
      </w:r>
      <w:r w:rsidR="00301CC4">
        <w:rPr>
          <w:rFonts w:eastAsiaTheme="minorEastAsia" w:hint="eastAsia"/>
          <w:lang w:eastAsia="zh-CN"/>
        </w:rPr>
        <w:t>ve</w:t>
      </w:r>
      <w:r w:rsidR="006F789B">
        <w:rPr>
          <w:rFonts w:eastAsiaTheme="minorEastAsia" w:hint="eastAsia"/>
          <w:lang w:eastAsia="zh-CN"/>
        </w:rPr>
        <w:t xml:space="preserve"> been already applied when the UE is </w:t>
      </w:r>
      <w:r w:rsidR="006F789B" w:rsidRPr="00783650">
        <w:rPr>
          <w:iCs/>
        </w:rPr>
        <w:t xml:space="preserve">provided </w:t>
      </w:r>
      <w:r w:rsidR="00301CC4">
        <w:rPr>
          <w:rFonts w:eastAsiaTheme="minorEastAsia" w:hint="eastAsia"/>
          <w:iCs/>
          <w:lang w:eastAsia="zh-CN"/>
        </w:rPr>
        <w:t>by r15/</w:t>
      </w:r>
      <w:r w:rsidR="006F789B">
        <w:rPr>
          <w:rFonts w:eastAsiaTheme="minorEastAsia" w:hint="eastAsia"/>
          <w:iCs/>
          <w:lang w:eastAsia="zh-CN"/>
        </w:rPr>
        <w:t xml:space="preserve">r16 monitoring capability </w:t>
      </w:r>
      <w:r w:rsidR="005C6C69">
        <w:rPr>
          <w:rFonts w:eastAsiaTheme="minorEastAsia"/>
          <w:iCs/>
          <w:lang w:eastAsia="zh-CN"/>
        </w:rPr>
        <w:t>in [</w:t>
      </w:r>
      <w:r w:rsidR="006F789B">
        <w:rPr>
          <w:rFonts w:eastAsiaTheme="minorEastAsia" w:hint="eastAsia"/>
          <w:iCs/>
          <w:lang w:eastAsia="zh-CN"/>
        </w:rPr>
        <w:t xml:space="preserve">2], which is copied as following </w:t>
      </w:r>
      <w:r w:rsidR="006F789B" w:rsidRPr="006F789B">
        <w:rPr>
          <w:rFonts w:eastAsiaTheme="minorEastAsia" w:hint="eastAsia"/>
          <w:iCs/>
          <w:highlight w:val="yellow"/>
          <w:lang w:eastAsia="zh-CN"/>
        </w:rPr>
        <w:t>yellow color text</w:t>
      </w:r>
      <w:r w:rsidR="006F789B">
        <w:rPr>
          <w:rFonts w:eastAsiaTheme="minorEastAsia" w:hint="eastAsia"/>
          <w:iCs/>
          <w:lang w:eastAsia="zh-CN"/>
        </w:rPr>
        <w:t>.</w:t>
      </w:r>
    </w:p>
    <w:tbl>
      <w:tblPr>
        <w:tblStyle w:val="a7"/>
        <w:tblW w:w="0" w:type="auto"/>
        <w:tblLook w:val="04A0" w:firstRow="1" w:lastRow="0" w:firstColumn="1" w:lastColumn="0" w:noHBand="0" w:noVBand="1"/>
      </w:tblPr>
      <w:tblGrid>
        <w:gridCol w:w="9530"/>
      </w:tblGrid>
      <w:tr w:rsidR="00301CC4" w14:paraId="41AB3FEF" w14:textId="77777777" w:rsidTr="00301CC4">
        <w:tc>
          <w:tcPr>
            <w:tcW w:w="9530" w:type="dxa"/>
          </w:tcPr>
          <w:p w14:paraId="4BBE631A" w14:textId="77777777" w:rsidR="00301CC4" w:rsidRPr="00456F29" w:rsidRDefault="00301CC4" w:rsidP="00301CC4">
            <w:pPr>
              <w:rPr>
                <w:rFonts w:ascii="Arial" w:hAnsi="Arial" w:cs="Arial"/>
                <w:color w:val="FF0000"/>
                <w:sz w:val="16"/>
                <w:szCs w:val="16"/>
              </w:rPr>
            </w:pPr>
            <w:r w:rsidRPr="00456F29">
              <w:rPr>
                <w:rFonts w:ascii="Arial" w:hAnsi="Arial" w:cs="Arial"/>
                <w:color w:val="FF0000"/>
                <w:sz w:val="16"/>
                <w:szCs w:val="16"/>
              </w:rPr>
              <w:t xml:space="preserve">----------------------- Start of text </w:t>
            </w:r>
            <w:r>
              <w:rPr>
                <w:rFonts w:ascii="Arial" w:eastAsiaTheme="minorEastAsia" w:hAnsi="Arial" w:cs="Arial" w:hint="eastAsia"/>
                <w:color w:val="FF0000"/>
                <w:sz w:val="16"/>
                <w:szCs w:val="16"/>
                <w:lang w:eastAsia="zh-CN"/>
              </w:rPr>
              <w:t xml:space="preserve">of </w:t>
            </w:r>
            <w:r w:rsidRPr="00456F29">
              <w:rPr>
                <w:rFonts w:ascii="Arial" w:hAnsi="Arial" w:cs="Arial"/>
                <w:color w:val="FF0000"/>
                <w:sz w:val="16"/>
                <w:szCs w:val="16"/>
              </w:rPr>
              <w:t xml:space="preserve"> TS 38.21</w:t>
            </w:r>
            <w:r w:rsidRPr="00456F29">
              <w:rPr>
                <w:rFonts w:ascii="Arial" w:eastAsia="宋体" w:hAnsi="Arial" w:cs="Arial" w:hint="eastAsia"/>
                <w:color w:val="FF0000"/>
                <w:sz w:val="16"/>
                <w:szCs w:val="16"/>
                <w:lang w:eastAsia="zh-CN"/>
              </w:rPr>
              <w:t>3</w:t>
            </w:r>
            <w:r w:rsidRPr="00456F29">
              <w:rPr>
                <w:rFonts w:ascii="Arial" w:hAnsi="Arial" w:cs="Arial"/>
                <w:color w:val="FF0000"/>
                <w:sz w:val="16"/>
                <w:szCs w:val="16"/>
              </w:rPr>
              <w:t xml:space="preserve"> v17.</w:t>
            </w:r>
            <w:r w:rsidRPr="00456F29">
              <w:rPr>
                <w:rFonts w:ascii="Arial" w:eastAsia="宋体" w:hAnsi="Arial" w:cs="Arial" w:hint="eastAsia"/>
                <w:color w:val="FF0000"/>
                <w:sz w:val="16"/>
                <w:szCs w:val="16"/>
                <w:lang w:eastAsia="zh-CN"/>
              </w:rPr>
              <w:t>3</w:t>
            </w:r>
            <w:r w:rsidRPr="00456F29">
              <w:rPr>
                <w:rFonts w:ascii="Arial" w:hAnsi="Arial" w:cs="Arial"/>
                <w:color w:val="FF0000"/>
                <w:sz w:val="16"/>
                <w:szCs w:val="16"/>
              </w:rPr>
              <w:t>.0 -----------</w:t>
            </w:r>
          </w:p>
          <w:p w14:paraId="61ECCAF6" w14:textId="77777777" w:rsidR="00301CC4" w:rsidRPr="007C3D2B" w:rsidRDefault="00301CC4" w:rsidP="00301CC4">
            <w:pPr>
              <w:widowControl w:val="0"/>
              <w:overflowPunct w:val="0"/>
              <w:autoSpaceDE w:val="0"/>
              <w:autoSpaceDN w:val="0"/>
              <w:adjustRightInd w:val="0"/>
              <w:spacing w:after="240"/>
              <w:jc w:val="both"/>
              <w:textAlignment w:val="baseline"/>
              <w:rPr>
                <w:rFonts w:eastAsia="等线"/>
                <w:szCs w:val="20"/>
                <w:lang w:val="en-AU" w:eastAsia="en-GB"/>
              </w:rPr>
            </w:pPr>
            <w:r w:rsidRPr="007C3D2B">
              <w:rPr>
                <w:rFonts w:eastAsia="等线"/>
                <w:szCs w:val="20"/>
                <w:lang w:val="en-AU" w:eastAsia="en-GB"/>
              </w:rPr>
              <w:t>10</w:t>
            </w:r>
            <w:r w:rsidRPr="007C3D2B">
              <w:rPr>
                <w:rFonts w:eastAsia="等线" w:hint="eastAsia"/>
                <w:szCs w:val="20"/>
                <w:lang w:val="en-AU" w:eastAsia="en-GB"/>
              </w:rPr>
              <w:t>.1</w:t>
            </w:r>
            <w:r w:rsidRPr="007C3D2B">
              <w:rPr>
                <w:rFonts w:eastAsia="等线" w:hint="eastAsia"/>
                <w:szCs w:val="20"/>
                <w:lang w:val="en-AU" w:eastAsia="zh-CN"/>
              </w:rPr>
              <w:t xml:space="preserve"> </w:t>
            </w:r>
            <w:r w:rsidRPr="007C3D2B">
              <w:rPr>
                <w:rFonts w:eastAsia="等线"/>
                <w:szCs w:val="20"/>
                <w:lang w:val="en-AU" w:eastAsia="en-GB"/>
              </w:rPr>
              <w:t xml:space="preserve">UE procedure for determining physical downlink control channel assignment </w:t>
            </w:r>
          </w:p>
          <w:p w14:paraId="54333C7F" w14:textId="77777777" w:rsidR="00301CC4" w:rsidRPr="002247D4" w:rsidRDefault="00301CC4" w:rsidP="00301CC4">
            <w:pPr>
              <w:jc w:val="center"/>
              <w:rPr>
                <w:rFonts w:eastAsia="Malgun Gothic"/>
                <w:color w:val="FF0000"/>
                <w:lang w:eastAsia="zh-CN"/>
              </w:rPr>
            </w:pPr>
            <w:r w:rsidRPr="002247D4">
              <w:rPr>
                <w:rFonts w:eastAsia="Malgun Gothic"/>
                <w:color w:val="FF0000"/>
              </w:rPr>
              <w:t>&lt; Text Omitted&gt;</w:t>
            </w:r>
          </w:p>
          <w:p w14:paraId="4CA4BB03" w14:textId="77777777" w:rsidR="00301CC4" w:rsidRPr="00FF5ED4" w:rsidRDefault="00301CC4" w:rsidP="00301CC4">
            <w:pPr>
              <w:rPr>
                <w:lang w:eastAsia="ko-KR"/>
              </w:rPr>
            </w:pPr>
            <w:r w:rsidRPr="00FF5ED4">
              <w:rPr>
                <w:lang w:eastAsia="ko-KR"/>
              </w:rPr>
              <w:t xml:space="preserve">If a UE </w:t>
            </w:r>
          </w:p>
          <w:p w14:paraId="66A74AFD" w14:textId="77777777" w:rsidR="00301CC4" w:rsidRPr="00FF5ED4" w:rsidRDefault="00301CC4" w:rsidP="00301CC4">
            <w:pPr>
              <w:ind w:left="568" w:hanging="284"/>
              <w:rPr>
                <w:rFonts w:cs="Calibri"/>
                <w:color w:val="000000"/>
                <w:sz w:val="16"/>
                <w:szCs w:val="16"/>
                <w:lang w:val="x-none" w:eastAsia="zh-CN"/>
              </w:rPr>
            </w:pPr>
            <w:r w:rsidRPr="00FF5ED4">
              <w:rPr>
                <w:lang w:val="x-none"/>
              </w:rPr>
              <w:t>-</w:t>
            </w:r>
            <w:r w:rsidRPr="00FF5ED4">
              <w:rPr>
                <w:lang w:val="x-none"/>
              </w:rPr>
              <w:tab/>
            </w:r>
            <w:r w:rsidRPr="00FF5ED4">
              <w:rPr>
                <w:lang w:val="x-none" w:eastAsia="ko-KR"/>
              </w:rPr>
              <w:t xml:space="preserve">does not report </w:t>
            </w:r>
            <w:r w:rsidRPr="00FF5ED4">
              <w:rPr>
                <w:i/>
                <w:lang w:val="x-none"/>
              </w:rPr>
              <w:t>pdcch-BlindDetectionCA</w:t>
            </w:r>
            <w:r w:rsidRPr="00FF5ED4">
              <w:rPr>
                <w:i/>
              </w:rPr>
              <w:t>, pdcch-BlindDetectionCA1</w:t>
            </w:r>
            <w:r w:rsidRPr="00FF5ED4">
              <w:rPr>
                <w:lang w:eastAsia="ko-KR"/>
              </w:rPr>
              <w:t xml:space="preserve">, </w:t>
            </w:r>
            <w:r w:rsidRPr="00FF5ED4">
              <w:rPr>
                <w:i/>
                <w:lang w:val="x-none"/>
              </w:rPr>
              <w:t>pdcch-BlindDetectionCA</w:t>
            </w:r>
            <w:r w:rsidRPr="00FF5ED4">
              <w:rPr>
                <w:i/>
              </w:rPr>
              <w:t>2</w:t>
            </w:r>
            <w:r w:rsidRPr="00FF5ED4">
              <w:rPr>
                <w:iCs/>
                <w:lang w:val="x-none"/>
              </w:rPr>
              <w:t>, or</w:t>
            </w:r>
            <w:r w:rsidRPr="00FF5ED4">
              <w:rPr>
                <w:i/>
                <w:lang w:val="x-none"/>
              </w:rPr>
              <w:t xml:space="preserve"> pdcch-BlindDetectionCA</w:t>
            </w:r>
            <w:r w:rsidRPr="00FF5ED4">
              <w:rPr>
                <w:i/>
              </w:rPr>
              <w:t>3</w:t>
            </w:r>
            <w:r w:rsidRPr="00FF5ED4">
              <w:rPr>
                <w:iCs/>
              </w:rPr>
              <w:t>,</w:t>
            </w:r>
            <w:r w:rsidRPr="00FF5ED4">
              <w:rPr>
                <w:iCs/>
                <w:lang w:val="x-none"/>
              </w:rPr>
              <w:t xml:space="preserve"> or is not provided </w:t>
            </w:r>
            <w:r w:rsidRPr="00FF5ED4">
              <w:rPr>
                <w:rFonts w:cs="Calibri"/>
                <w:i/>
                <w:iCs/>
                <w:color w:val="000000"/>
                <w:lang w:val="x-none" w:eastAsia="zh-CN"/>
              </w:rPr>
              <w:t>BDFactorR</w:t>
            </w:r>
            <w:r w:rsidRPr="00FF5ED4">
              <w:rPr>
                <w:rFonts w:cs="Calibri"/>
                <w:color w:val="000000"/>
                <w:sz w:val="16"/>
                <w:szCs w:val="16"/>
                <w:lang w:val="x-none" w:eastAsia="zh-CN"/>
              </w:rPr>
              <w:t xml:space="preserve">, </w:t>
            </w:r>
            <m:oMath>
              <m:r>
                <w:rPr>
                  <w:rFonts w:ascii="Cambria Math" w:hAnsi="Cambria Math" w:cs="Calibri"/>
                  <w:lang w:val="x-none"/>
                </w:rPr>
                <m:t>γ</m:t>
              </m:r>
              <m:r>
                <w:rPr>
                  <w:rFonts w:ascii="Cambria Math"/>
                  <w:lang w:val="x-none"/>
                </w:rPr>
                <m:t>=R</m:t>
              </m:r>
            </m:oMath>
          </w:p>
          <w:p w14:paraId="3AF4B124" w14:textId="77777777" w:rsidR="00301CC4" w:rsidRPr="00FF5ED4" w:rsidRDefault="00301CC4" w:rsidP="00301CC4">
            <w:pPr>
              <w:ind w:left="568" w:hanging="284"/>
              <w:rPr>
                <w:lang w:val="x-none"/>
              </w:rPr>
            </w:pPr>
            <w:r w:rsidRPr="00FF5ED4">
              <w:rPr>
                <w:lang w:val="x-none"/>
              </w:rPr>
              <w:t>-</w:t>
            </w:r>
            <w:r w:rsidRPr="00FF5ED4">
              <w:rPr>
                <w:lang w:val="x-none"/>
              </w:rPr>
              <w:tab/>
            </w:r>
            <w:r w:rsidRPr="00FF5ED4">
              <w:rPr>
                <w:lang w:val="x-none" w:eastAsia="ko-KR"/>
              </w:rPr>
              <w:t xml:space="preserve">reports </w:t>
            </w:r>
            <w:r w:rsidRPr="00FF5ED4">
              <w:rPr>
                <w:i/>
                <w:lang w:val="x-none"/>
              </w:rPr>
              <w:t>pdcch-BlindDetectionCA</w:t>
            </w:r>
            <w:r w:rsidRPr="00FF5ED4">
              <w:rPr>
                <w:iCs/>
              </w:rPr>
              <w:t>,</w:t>
            </w:r>
            <w:r w:rsidRPr="00FF5ED4">
              <w:rPr>
                <w:iCs/>
                <w:lang w:val="x-none"/>
              </w:rPr>
              <w:t xml:space="preserve"> </w:t>
            </w:r>
            <w:r w:rsidRPr="00FF5ED4">
              <w:rPr>
                <w:i/>
              </w:rPr>
              <w:t>pdcch-BlindDetectionCA1</w:t>
            </w:r>
            <w:r w:rsidRPr="00FF5ED4">
              <w:rPr>
                <w:lang w:eastAsia="ko-KR"/>
              </w:rPr>
              <w:t xml:space="preserve">, </w:t>
            </w:r>
            <w:r w:rsidRPr="00FF5ED4">
              <w:rPr>
                <w:i/>
                <w:lang w:val="x-none"/>
              </w:rPr>
              <w:t>pdcch-BlindDetectionCA</w:t>
            </w:r>
            <w:r w:rsidRPr="00FF5ED4">
              <w:rPr>
                <w:i/>
              </w:rPr>
              <w:t>2</w:t>
            </w:r>
            <w:r w:rsidRPr="00FF5ED4">
              <w:rPr>
                <w:iCs/>
                <w:lang w:val="x-none"/>
              </w:rPr>
              <w:t>, or</w:t>
            </w:r>
            <w:r w:rsidRPr="00FF5ED4">
              <w:rPr>
                <w:i/>
                <w:lang w:val="x-none"/>
              </w:rPr>
              <w:t xml:space="preserve"> pdcch-BlindDetectionCA</w:t>
            </w:r>
            <w:r w:rsidRPr="00FF5ED4">
              <w:rPr>
                <w:i/>
              </w:rPr>
              <w:t>3</w:t>
            </w:r>
            <w:r w:rsidRPr="00FF5ED4">
              <w:rPr>
                <w:lang w:val="x-none"/>
              </w:rPr>
              <w:t xml:space="preserve">, the UE can be indicated by </w:t>
            </w:r>
            <w:r w:rsidRPr="00FF5ED4">
              <w:rPr>
                <w:rFonts w:cs="Calibri"/>
                <w:i/>
                <w:iCs/>
                <w:color w:val="000000"/>
                <w:lang w:val="x-none" w:eastAsia="zh-CN"/>
              </w:rPr>
              <w:t>BDFactorR</w:t>
            </w:r>
            <w:r w:rsidRPr="00FF5ED4">
              <w:rPr>
                <w:rFonts w:cs="Calibri"/>
                <w:color w:val="000000"/>
                <w:lang w:val="x-none" w:eastAsia="zh-CN"/>
              </w:rPr>
              <w:t xml:space="preserve"> either </w:t>
            </w:r>
            <m:oMath>
              <m:r>
                <w:rPr>
                  <w:rFonts w:ascii="Cambria Math" w:hAnsi="Cambria Math" w:cs="Calibri"/>
                  <w:lang w:val="x-none"/>
                </w:rPr>
                <m:t>γ</m:t>
              </m:r>
              <m:r>
                <w:rPr>
                  <w:rFonts w:ascii="Cambria Math"/>
                  <w:lang w:val="x-none"/>
                </w:rPr>
                <m:t>=1</m:t>
              </m:r>
            </m:oMath>
            <w:r w:rsidRPr="00FF5ED4">
              <w:rPr>
                <w:rFonts w:cs="Calibri"/>
                <w:lang w:val="x-none"/>
              </w:rPr>
              <w:t xml:space="preserve"> or </w:t>
            </w:r>
            <m:oMath>
              <m:r>
                <w:rPr>
                  <w:rFonts w:ascii="Cambria Math" w:hAnsi="Cambria Math" w:cs="Calibri"/>
                  <w:lang w:val="x-none"/>
                </w:rPr>
                <m:t>γ</m:t>
              </m:r>
              <m:r>
                <w:rPr>
                  <w:rFonts w:ascii="Cambria Math"/>
                  <w:lang w:val="x-none"/>
                </w:rPr>
                <m:t>=R</m:t>
              </m:r>
            </m:oMath>
          </w:p>
          <w:p w14:paraId="583C74C3" w14:textId="77777777" w:rsidR="00301CC4" w:rsidRPr="00FF5ED4" w:rsidRDefault="00301CC4" w:rsidP="00301CC4">
            <w:pPr>
              <w:rPr>
                <w:lang w:eastAsia="ko-KR"/>
              </w:rPr>
            </w:pPr>
            <w:r w:rsidRPr="00FF5ED4">
              <w:rPr>
                <w:lang w:eastAsia="ko-KR"/>
              </w:rPr>
              <w:t xml:space="preserve">If a UE </w:t>
            </w:r>
            <w:r w:rsidRPr="00FF5ED4">
              <w:t>is configured w</w:t>
            </w:r>
            <w:r w:rsidRPr="00783650">
              <w:t xml:space="preserve">ith </w:t>
            </w:r>
            <m:oMath>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cells,0</m:t>
                  </m:r>
                  <m:ctrlPr>
                    <w:rPr>
                      <w:rFonts w:ascii="Cambria Math" w:hAnsi="Cambria Math"/>
                      <w:highlight w:val="yellow"/>
                    </w:rPr>
                  </m:ctrlPr>
                </m:sub>
                <m:sup>
                  <m:r>
                    <m:rPr>
                      <m:nor/>
                    </m:rPr>
                    <w:rPr>
                      <w:rFonts w:ascii="Cambria Math"/>
                      <w:highlight w:val="yellow"/>
                    </w:rPr>
                    <m:t>DL,</m:t>
                  </m:r>
                  <m:r>
                    <w:rPr>
                      <w:rFonts w:ascii="Cambria Math"/>
                      <w:highlight w:val="yellow"/>
                    </w:rPr>
                    <m:t>μ</m:t>
                  </m:r>
                  <m:ctrlPr>
                    <w:rPr>
                      <w:rFonts w:ascii="Cambria Math" w:hAnsi="Cambria Math"/>
                      <w:highlight w:val="yellow"/>
                    </w:rPr>
                  </m:ctrlPr>
                </m:sup>
              </m:sSubSup>
              <m:r>
                <w:rPr>
                  <w:rFonts w:ascii="Cambria Math" w:hAnsi="Cambria Math"/>
                  <w:highlight w:val="yellow"/>
                </w:rPr>
                <m:t>+</m:t>
              </m:r>
              <m:sSubSup>
                <m:sSubSupPr>
                  <m:ctrlPr>
                    <w:rPr>
                      <w:rFonts w:ascii="Cambria Math" w:hAnsi="Cambria Math"/>
                      <w:i/>
                      <w:highlight w:val="yellow"/>
                    </w:rPr>
                  </m:ctrlPr>
                </m:sSubSupPr>
                <m:e>
                  <m:r>
                    <w:rPr>
                      <w:rFonts w:ascii="Cambria Math"/>
                      <w:highlight w:val="yellow"/>
                    </w:rPr>
                    <m:t>N</m:t>
                  </m:r>
                </m:e>
                <m:sub>
                  <m:r>
                    <m:rPr>
                      <m:nor/>
                    </m:rPr>
                    <w:rPr>
                      <w:rFonts w:ascii="Cambria Math"/>
                      <w:highlight w:val="yellow"/>
                    </w:rPr>
                    <m:t>cells,1</m:t>
                  </m:r>
                  <m:ctrlPr>
                    <w:rPr>
                      <w:rFonts w:ascii="Cambria Math" w:hAnsi="Cambria Math"/>
                      <w:highlight w:val="yellow"/>
                    </w:rPr>
                  </m:ctrlPr>
                </m:sub>
                <m:sup>
                  <m:r>
                    <m:rPr>
                      <m:nor/>
                    </m:rPr>
                    <w:rPr>
                      <w:rFonts w:ascii="Cambria Math"/>
                      <w:highlight w:val="yellow"/>
                    </w:rPr>
                    <m:t>DL,</m:t>
                  </m:r>
                  <m:r>
                    <w:rPr>
                      <w:rFonts w:ascii="Cambria Math"/>
                      <w:highlight w:val="yellow"/>
                    </w:rPr>
                    <m:t>μ</m:t>
                  </m:r>
                  <m:ctrlPr>
                    <w:rPr>
                      <w:rFonts w:ascii="Cambria Math" w:hAnsi="Cambria Math"/>
                      <w:highlight w:val="yellow"/>
                    </w:rPr>
                  </m:ctrlPr>
                </m:sup>
              </m:sSubSup>
            </m:oMath>
            <w:r w:rsidRPr="00783650">
              <w:rPr>
                <w:highlight w:val="yellow"/>
              </w:rPr>
              <w:t xml:space="preserve"> downlink cells</w:t>
            </w:r>
            <w:r w:rsidRPr="00783650">
              <w:t xml:space="preserve"> for which the UE is not provided </w:t>
            </w:r>
            <w:r w:rsidRPr="00783650">
              <w:rPr>
                <w:i/>
              </w:rPr>
              <w:t>monitoringCapabilityConfig,</w:t>
            </w:r>
            <w:r w:rsidRPr="00783650">
              <w:t xml:space="preserve"> or is provided </w:t>
            </w:r>
            <w:r w:rsidRPr="00783650">
              <w:rPr>
                <w:i/>
              </w:rPr>
              <w:t>monitoringCapabilityConfig</w:t>
            </w:r>
            <w:r w:rsidRPr="00783650">
              <w:t xml:space="preserve"> = </w:t>
            </w:r>
            <w:r w:rsidRPr="00783650">
              <w:rPr>
                <w:i/>
              </w:rPr>
              <w:t xml:space="preserve">r15monitoringcapability </w:t>
            </w:r>
            <w:r w:rsidRPr="00783650">
              <w:t xml:space="preserve">and is not </w:t>
            </w:r>
            <w:r w:rsidRPr="00783650">
              <w:rPr>
                <w:iCs/>
              </w:rPr>
              <w:t xml:space="preserve">provided </w:t>
            </w:r>
            <w:r w:rsidRPr="00783650">
              <w:rPr>
                <w:i/>
                <w:iCs/>
              </w:rPr>
              <w:t>CORESETPoolIndex</w:t>
            </w:r>
            <w:r w:rsidRPr="00783650">
              <w:t xml:space="preserve">, </w:t>
            </w:r>
            <w:r w:rsidRPr="00783650">
              <w:rPr>
                <w:highlight w:val="yellow"/>
              </w:rPr>
              <w:t xml:space="preserve">with </w:t>
            </w:r>
            <w:r w:rsidRPr="00783650">
              <w:rPr>
                <w:highlight w:val="yellow"/>
                <w:lang w:eastAsia="ko-KR"/>
              </w:rPr>
              <w:t xml:space="preserve">associated PDCCH candidates monitored in the </w:t>
            </w:r>
            <w:r w:rsidRPr="00783650">
              <w:rPr>
                <w:highlight w:val="yellow"/>
              </w:rPr>
              <w:t xml:space="preserve">active DL BWPs of the scheduling cells using SCS configuration </w:t>
            </w:r>
            <m:oMath>
              <m:r>
                <w:rPr>
                  <w:rFonts w:ascii="Cambria Math" w:hAnsi="Cambria Math"/>
                  <w:highlight w:val="yellow"/>
                  <w:lang w:eastAsia="zh-CN"/>
                </w:rPr>
                <m:t>μ</m:t>
              </m:r>
            </m:oMath>
            <w:r w:rsidRPr="00FF5ED4">
              <w:t xml:space="preserve"> where </w:t>
            </w:r>
            <m:oMath>
              <m:nary>
                <m:naryPr>
                  <m:chr m:val="∑"/>
                  <m:ctrlPr>
                    <w:rPr>
                      <w:rFonts w:ascii="Cambria Math" w:hAnsi="Cambria Math"/>
                      <w:i/>
                    </w:rPr>
                  </m:ctrlPr>
                </m:naryPr>
                <m:sub>
                  <m:r>
                    <w:rPr>
                      <w:rFonts w:ascii="Cambria Math"/>
                    </w:rPr>
                    <m:t>μ=0</m:t>
                  </m:r>
                </m:sub>
                <m:sup>
                  <m:r>
                    <w:rPr>
                      <w:rFonts w:ascii="Cambria Math"/>
                    </w:rPr>
                    <m:t>3</m:t>
                  </m:r>
                </m:sup>
                <m:e>
                  <m:d>
                    <m:dPr>
                      <m:ctrlPr>
                        <w:rPr>
                          <w:rFonts w:ascii="Cambria Math" w:hAnsi="Cambria Math"/>
                          <w:i/>
                        </w:rPr>
                      </m:ctrlPr>
                    </m:dPr>
                    <m:e>
                      <m:sSubSup>
                        <m:sSubSupPr>
                          <m:ctrlPr>
                            <w:rPr>
                              <w:rFonts w:ascii="Cambria Math" w:hAnsi="Cambria Math"/>
                              <w:i/>
                            </w:rPr>
                          </m:ctrlPr>
                        </m:sSubSupPr>
                        <m:e>
                          <m:r>
                            <w:rPr>
                              <w:rFonts w:ascii="Cambria Math"/>
                            </w:rPr>
                            <m:t>N</m:t>
                          </m:r>
                        </m:e>
                        <m:sub>
                          <m:r>
                            <m:rPr>
                              <m:nor/>
                            </m:rPr>
                            <w:rPr>
                              <w:rFonts w:ascii="Cambria Math"/>
                            </w:rPr>
                            <m:t>cells,0</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hAnsi="Cambria Math"/>
                        </w:rPr>
                        <m:t>+</m:t>
                      </m:r>
                      <m:r>
                        <w:rPr>
                          <w:rFonts w:ascii="Cambria Math" w:hAnsi="Cambria Math" w:cs="Calibri"/>
                        </w:rPr>
                        <m:t>γ</m:t>
                      </m:r>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cells,1</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e>
                  </m:d>
                </m:e>
              </m:nary>
              <m:r>
                <w:rPr>
                  <w:rFonts w:ascii="Cambria Math"/>
                </w:rPr>
                <m:t>≤</m:t>
              </m:r>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cap</m:t>
                  </m:r>
                  <m:ctrlPr>
                    <w:rPr>
                      <w:rFonts w:ascii="Cambria Math" w:hAnsi="Cambria Math"/>
                    </w:rPr>
                  </m:ctrlPr>
                </m:sup>
              </m:sSubSup>
            </m:oMath>
            <w:r w:rsidRPr="00FF5ED4">
              <w:t xml:space="preserve">, </w:t>
            </w:r>
            <w:r w:rsidRPr="00FF5ED4">
              <w:rPr>
                <w:lang w:eastAsia="ko-KR"/>
              </w:rPr>
              <w:t xml:space="preserve">the UE is not required to monitor, on the active DL BWPs of the scheduling cells, </w:t>
            </w:r>
          </w:p>
          <w:p w14:paraId="22585002" w14:textId="77777777" w:rsidR="00301CC4" w:rsidRPr="002247D4" w:rsidRDefault="00301CC4" w:rsidP="00301CC4">
            <w:pPr>
              <w:jc w:val="center"/>
              <w:rPr>
                <w:rFonts w:eastAsia="Malgun Gothic"/>
                <w:color w:val="FF0000"/>
                <w:lang w:eastAsia="zh-CN"/>
              </w:rPr>
            </w:pPr>
            <w:r w:rsidRPr="002247D4">
              <w:rPr>
                <w:rFonts w:eastAsia="Malgun Gothic"/>
                <w:color w:val="FF0000"/>
              </w:rPr>
              <w:t>&lt; Text Omitted&gt;</w:t>
            </w:r>
          </w:p>
          <w:p w14:paraId="3102172C" w14:textId="77777777" w:rsidR="00301CC4" w:rsidRPr="00FF5ED4" w:rsidRDefault="00301CC4" w:rsidP="00301CC4">
            <w:pPr>
              <w:spacing w:line="259" w:lineRule="auto"/>
              <w:rPr>
                <w:lang w:eastAsia="ko-KR"/>
              </w:rPr>
            </w:pPr>
            <w:r w:rsidRPr="00783650">
              <w:rPr>
                <w:lang w:eastAsia="ko-KR"/>
              </w:rPr>
              <w:t xml:space="preserve">If a UE </w:t>
            </w:r>
            <w:r w:rsidRPr="00783650">
              <w:t>is configured wit</w:t>
            </w:r>
            <w:r w:rsidRPr="00783650">
              <w:rPr>
                <w:highlight w:val="yellow"/>
              </w:rPr>
              <w:t xml:space="preserve">h </w:t>
            </w:r>
            <m:oMath>
              <m:sSubSup>
                <m:sSubSupPr>
                  <m:ctrlPr>
                    <w:rPr>
                      <w:rFonts w:ascii="Cambria Math" w:eastAsia="Calibr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m:t>
                  </m:r>
                  <m:r>
                    <m:rPr>
                      <m:sty m:val="p"/>
                    </m:rPr>
                    <w:rPr>
                      <w:rFonts w:ascii="Cambria Math" w:hAnsi="Cambria Math"/>
                      <w:color w:val="000000"/>
                      <w:sz w:val="21"/>
                      <w:szCs w:val="21"/>
                      <w:highlight w:val="yellow"/>
                    </w:rPr>
                    <m:t>μ</m:t>
                  </m:r>
                </m:sup>
              </m:sSubSup>
            </m:oMath>
            <w:r w:rsidRPr="00783650">
              <w:rPr>
                <w:highlight w:val="yellow"/>
              </w:rPr>
              <w:t xml:space="preserve"> downlink cel</w:t>
            </w:r>
            <w:r w:rsidRPr="00783650">
              <w:t xml:space="preserve">ls </w:t>
            </w:r>
            <w:r w:rsidRPr="00783650">
              <w:rPr>
                <w:iCs/>
              </w:rPr>
              <w:t xml:space="preserve">for which the UE is provided </w:t>
            </w:r>
            <w:r w:rsidRPr="00783650">
              <w:rPr>
                <w:i/>
              </w:rPr>
              <w:t>monitoringCapabilityConfig</w:t>
            </w:r>
            <w:r w:rsidRPr="00783650">
              <w:t xml:space="preserve"> = </w:t>
            </w:r>
            <w:r w:rsidRPr="00783650">
              <w:rPr>
                <w:i/>
              </w:rPr>
              <w:t>r16monitoringcapability</w:t>
            </w:r>
            <w:r w:rsidRPr="00783650">
              <w:rPr>
                <w:iCs/>
              </w:rPr>
              <w:t xml:space="preserve"> </w:t>
            </w:r>
            <w:r w:rsidRPr="00783650">
              <w:rPr>
                <w:iCs/>
                <w:highlight w:val="yellow"/>
              </w:rPr>
              <w:t xml:space="preserve">and </w:t>
            </w:r>
            <w:r w:rsidRPr="00783650">
              <w:rPr>
                <w:highlight w:val="yellow"/>
              </w:rPr>
              <w:t xml:space="preserve">with </w:t>
            </w:r>
            <w:r w:rsidRPr="00783650">
              <w:rPr>
                <w:highlight w:val="yellow"/>
                <w:lang w:eastAsia="ko-KR"/>
              </w:rPr>
              <w:t xml:space="preserve">associated PDCCH candidates monitored in the </w:t>
            </w:r>
            <w:r w:rsidRPr="00783650">
              <w:rPr>
                <w:highlight w:val="yellow"/>
              </w:rPr>
              <w:t xml:space="preserve">active DL BWPs of the scheduling cells using SCS configuration </w:t>
            </w:r>
            <m:oMath>
              <m:r>
                <w:rPr>
                  <w:rFonts w:ascii="Cambria Math" w:eastAsia="Calibri" w:hAnsi="Cambria Math"/>
                  <w:highlight w:val="yellow"/>
                </w:rPr>
                <m:t>μ</m:t>
              </m:r>
            </m:oMath>
            <w:r w:rsidRPr="00783650">
              <w:rPr>
                <w:iCs/>
              </w:rPr>
              <w:t xml:space="preserve">, </w:t>
            </w:r>
            <w:r w:rsidRPr="00FF5ED4">
              <w:rPr>
                <w:iCs/>
                <w:highlight w:val="yellow"/>
              </w:rPr>
              <w:t>a</w:t>
            </w:r>
            <w:r w:rsidRPr="00FF5ED4">
              <w:rPr>
                <w:iCs/>
              </w:rPr>
              <w:t xml:space="preserve">nd with </w:t>
            </w:r>
            <m:oMath>
              <m:sSubSup>
                <m:sSubSupPr>
                  <m:ctrlPr>
                    <w:rPr>
                      <w:rFonts w:ascii="Cambria Math" w:eastAsia="Calibr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hAnsi="Cambria Math"/>
                      <w:color w:val="000000"/>
                      <w:sz w:val="21"/>
                      <w:szCs w:val="21"/>
                    </w:rPr>
                    <m:t>DL,(X,Y),μ</m:t>
                  </m:r>
                  <m:ctrlPr>
                    <w:rPr>
                      <w:rFonts w:ascii="Cambria Math" w:eastAsia="Calibri" w:hAnsi="Cambria Math"/>
                      <w:color w:val="000000"/>
                      <w:sz w:val="21"/>
                      <w:szCs w:val="21"/>
                    </w:rPr>
                  </m:ctrlPr>
                </m:sup>
              </m:sSubSup>
            </m:oMath>
            <w:r w:rsidRPr="00FF5ED4">
              <w:rPr>
                <w:iCs/>
              </w:rPr>
              <w:t xml:space="preserve"> of the </w:t>
            </w:r>
            <m:oMath>
              <m:sSubSup>
                <m:sSubSupPr>
                  <m:ctrlPr>
                    <w:rPr>
                      <w:rFonts w:ascii="Cambria Math" w:eastAsia="Calibr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FF5ED4">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FF5ED4">
              <w:rPr>
                <w:iCs/>
              </w:rPr>
              <w:t xml:space="preserve"> for PDCCH monitoring, where </w:t>
            </w:r>
            <m:oMath>
              <m:nary>
                <m:naryPr>
                  <m:chr m:val="∑"/>
                  <m:ctrlPr>
                    <w:rPr>
                      <w:rFonts w:ascii="Cambria Math" w:eastAsia="Calibr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Calibr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F5ED4">
              <w:t>,</w:t>
            </w:r>
            <w:r w:rsidRPr="00FF5ED4">
              <w:rPr>
                <w:lang w:eastAsia="zh-CN"/>
              </w:rPr>
              <w:t xml:space="preserve"> </w:t>
            </w:r>
            <w:r w:rsidRPr="00FF5ED4">
              <w:rPr>
                <w:lang w:eastAsia="ko-KR"/>
              </w:rPr>
              <w:t xml:space="preserve">the UE is not required to monitor, on the active DL BWP of the scheduling cell,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FF5ED4">
              <w:t xml:space="preserve"> PDCCH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oMath>
            <w:r w:rsidRPr="00FF5ED4">
              <w:t xml:space="preserve"> non-overlapped CCEs per s</w:t>
            </w:r>
            <w:r w:rsidRPr="00FF5ED4">
              <w:rPr>
                <w:lang w:eastAsia="zh-CN"/>
              </w:rPr>
              <w:t>pan</w:t>
            </w:r>
            <w:r w:rsidRPr="00FF5ED4">
              <w:t xml:space="preserve"> for each scheduled cell when the scheduling cell is from the </w:t>
            </w:r>
            <m:oMath>
              <m:sSubSup>
                <m:sSubSupPr>
                  <m:ctrlPr>
                    <w:rPr>
                      <w:rFonts w:ascii="Cambria Math" w:eastAsia="Calibr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hAnsi="Cambria Math"/>
                      <w:color w:val="000000"/>
                      <w:sz w:val="21"/>
                      <w:szCs w:val="21"/>
                    </w:rPr>
                    <m:t>DL,(X,Y),μ</m:t>
                  </m:r>
                  <m:ctrlPr>
                    <w:rPr>
                      <w:rFonts w:ascii="Cambria Math" w:eastAsia="Calibri" w:hAnsi="Cambria Math"/>
                      <w:color w:val="000000"/>
                      <w:sz w:val="21"/>
                      <w:szCs w:val="21"/>
                    </w:rPr>
                  </m:ctrlPr>
                </m:sup>
              </m:sSubSup>
            </m:oMath>
            <w:r w:rsidRPr="00FF5ED4">
              <w:t xml:space="preserve"> downlink cells</w:t>
            </w:r>
            <w:r w:rsidRPr="00FF5ED4">
              <w:rPr>
                <w:rFonts w:hint="eastAsia"/>
                <w:lang w:eastAsia="zh-CN"/>
              </w:rPr>
              <w:t xml:space="preserve">. </w:t>
            </w:r>
            <w:r w:rsidRPr="00FF5ED4">
              <w:rPr>
                <w:iCs/>
              </w:rPr>
              <w:t xml:space="preserve">If a UE is configured with downlink cells for which the UE is provided both </w:t>
            </w:r>
            <w:r w:rsidRPr="00FF5ED4">
              <w:rPr>
                <w:i/>
              </w:rPr>
              <w:t>monitoringCapabilityConfig</w:t>
            </w:r>
            <w:r w:rsidRPr="00FF5ED4">
              <w:t xml:space="preserve"> = </w:t>
            </w:r>
            <w:r w:rsidRPr="00FF5ED4">
              <w:rPr>
                <w:i/>
              </w:rPr>
              <w:t>r15monitoringcapability</w:t>
            </w:r>
            <w:r w:rsidRPr="00FF5ED4">
              <w:rPr>
                <w:iCs/>
              </w:rPr>
              <w:t xml:space="preserve"> and </w:t>
            </w:r>
            <w:r w:rsidRPr="00FF5ED4">
              <w:rPr>
                <w:i/>
              </w:rPr>
              <w:t>monitoringCapabilityConfig</w:t>
            </w:r>
            <w:r w:rsidRPr="00FF5ED4">
              <w:t xml:space="preserve"> = </w:t>
            </w:r>
            <w:r w:rsidRPr="00FF5ED4">
              <w:rPr>
                <w:i/>
              </w:rPr>
              <w:t>r16monitoringcapability</w:t>
            </w:r>
            <w:r w:rsidRPr="00FF5ED4">
              <w:rPr>
                <w:iCs/>
              </w:rPr>
              <w:t xml:space="preserve">,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F5ED4">
              <w:t xml:space="preserve"> is replaced by </w:t>
            </w:r>
            <m:oMath>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cells,r16</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F5ED4">
              <w:t>.</w:t>
            </w:r>
          </w:p>
          <w:p w14:paraId="00CA218A" w14:textId="5F42561A" w:rsidR="00301CC4" w:rsidRPr="0000028B" w:rsidRDefault="00301CC4" w:rsidP="007C3D2B">
            <w:pPr>
              <w:autoSpaceDN w:val="0"/>
              <w:rPr>
                <w:rFonts w:eastAsia="宋体"/>
                <w:color w:val="FF0000"/>
                <w:szCs w:val="20"/>
                <w:u w:val="single"/>
                <w:lang w:eastAsia="zh-CN"/>
              </w:rPr>
            </w:pPr>
            <w:r w:rsidRPr="00783650">
              <w:rPr>
                <w:iCs/>
              </w:rPr>
              <w:t xml:space="preserve">If a UE is configured only </w:t>
            </w:r>
            <w:r w:rsidRPr="00783650">
              <w:rPr>
                <w:iCs/>
                <w:highlight w:val="yellow"/>
              </w:rPr>
              <w:t xml:space="preserve">with </w:t>
            </w:r>
            <m:oMath>
              <m:sSubSup>
                <m:sSubSupPr>
                  <m:ctrlPr>
                    <w:rPr>
                      <w:rFonts w:ascii="Cambria Math" w:eastAsia="Calibr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m:t>
                  </m:r>
                  <m:r>
                    <m:rPr>
                      <m:sty m:val="p"/>
                    </m:rPr>
                    <w:rPr>
                      <w:rFonts w:ascii="Cambria Math" w:hAnsi="Cambria Math"/>
                      <w:color w:val="000000"/>
                      <w:sz w:val="21"/>
                      <w:szCs w:val="21"/>
                      <w:highlight w:val="yellow"/>
                    </w:rPr>
                    <m:t>μ</m:t>
                  </m:r>
                </m:sup>
              </m:sSubSup>
            </m:oMath>
            <w:r w:rsidRPr="00783650">
              <w:rPr>
                <w:iCs/>
                <w:highlight w:val="yellow"/>
              </w:rPr>
              <w:t xml:space="preserve"> downl</w:t>
            </w:r>
            <w:r w:rsidRPr="00783650">
              <w:rPr>
                <w:iCs/>
              </w:rPr>
              <w:t xml:space="preserve">ink cells for which the UE is provided </w:t>
            </w:r>
            <w:r w:rsidRPr="00783650">
              <w:rPr>
                <w:i/>
              </w:rPr>
              <w:t>monitoringCapabilityConfig</w:t>
            </w:r>
            <w:r w:rsidRPr="00783650">
              <w:t xml:space="preserve"> </w:t>
            </w:r>
            <w:r w:rsidRPr="00783650">
              <w:lastRenderedPageBreak/>
              <w:t xml:space="preserve">= </w:t>
            </w:r>
            <w:r w:rsidRPr="00783650">
              <w:rPr>
                <w:i/>
              </w:rPr>
              <w:t>r16monitoringcapability</w:t>
            </w:r>
            <w:r w:rsidRPr="00783650">
              <w:rPr>
                <w:iCs/>
              </w:rPr>
              <w:t xml:space="preserve"> a</w:t>
            </w:r>
            <w:r w:rsidRPr="00783650">
              <w:rPr>
                <w:iCs/>
                <w:highlight w:val="yellow"/>
              </w:rPr>
              <w:t xml:space="preserve">nd </w:t>
            </w:r>
            <w:r w:rsidRPr="00783650">
              <w:rPr>
                <w:highlight w:val="yellow"/>
              </w:rPr>
              <w:t xml:space="preserve">with </w:t>
            </w:r>
            <w:r w:rsidRPr="00783650">
              <w:rPr>
                <w:highlight w:val="yellow"/>
                <w:lang w:eastAsia="ko-KR"/>
              </w:rPr>
              <w:t xml:space="preserve">associated PDCCH candidates monitored in the </w:t>
            </w:r>
            <w:r w:rsidRPr="00783650">
              <w:rPr>
                <w:highlight w:val="yellow"/>
              </w:rPr>
              <w:t xml:space="preserve">active DL BWPs of the scheduling cells using SCS configuration </w:t>
            </w:r>
            <m:oMath>
              <m:r>
                <w:rPr>
                  <w:rFonts w:ascii="Cambria Math" w:eastAsia="Calibri" w:hAnsi="Cambria Math"/>
                  <w:highlight w:val="yellow"/>
                </w:rPr>
                <m:t>μ</m:t>
              </m:r>
            </m:oMath>
            <w:r w:rsidRPr="00783650">
              <w:rPr>
                <w:iCs/>
                <w:highlight w:val="yellow"/>
              </w:rPr>
              <w:t>,</w:t>
            </w:r>
            <w:r w:rsidRPr="00FF5ED4">
              <w:rPr>
                <w:iCs/>
              </w:rPr>
              <w:t xml:space="preserve"> and with </w:t>
            </w:r>
            <m:oMath>
              <m:sSubSup>
                <m:sSubSupPr>
                  <m:ctrlPr>
                    <w:rPr>
                      <w:rFonts w:ascii="Cambria Math" w:eastAsia="Calibr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Calibri" w:hAnsi="Cambria Math"/>
                      <w:color w:val="000000"/>
                      <w:sz w:val="21"/>
                      <w:szCs w:val="21"/>
                    </w:rPr>
                  </m:ctrlPr>
                </m:sub>
                <m:sup>
                  <m:r>
                    <m:rPr>
                      <m:sty m:val="p"/>
                    </m:rPr>
                    <w:rPr>
                      <w:rFonts w:ascii="Cambria Math" w:hAnsi="Cambria Math"/>
                      <w:color w:val="000000"/>
                      <w:sz w:val="21"/>
                      <w:szCs w:val="21"/>
                    </w:rPr>
                    <m:t>DL,(X,Y),μ</m:t>
                  </m:r>
                  <m:ctrlPr>
                    <w:rPr>
                      <w:rFonts w:ascii="Cambria Math" w:eastAsia="Calibri" w:hAnsi="Cambria Math"/>
                      <w:color w:val="000000"/>
                      <w:sz w:val="21"/>
                      <w:szCs w:val="21"/>
                    </w:rPr>
                  </m:ctrlPr>
                </m:sup>
              </m:sSubSup>
            </m:oMath>
            <w:r w:rsidRPr="00FF5ED4">
              <w:rPr>
                <w:iCs/>
              </w:rPr>
              <w:t xml:space="preserve"> of the </w:t>
            </w:r>
            <m:oMath>
              <m:sSubSup>
                <m:sSubSupPr>
                  <m:ctrlPr>
                    <w:rPr>
                      <w:rFonts w:ascii="Cambria Math" w:eastAsia="Calibr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sidRPr="00FF5ED4">
              <w:rPr>
                <w:iCs/>
              </w:rPr>
              <w:t xml:space="preserve"> downlink cells using combination </w:t>
            </w:r>
            <m:oMath>
              <m:d>
                <m:dPr>
                  <m:ctrlPr>
                    <w:rPr>
                      <w:rFonts w:ascii="Cambria Math" w:hAnsi="Cambria Math"/>
                      <w:lang w:eastAsia="zh-CN"/>
                    </w:rPr>
                  </m:ctrlPr>
                </m:dPr>
                <m:e>
                  <m:r>
                    <m:rPr>
                      <m:sty m:val="p"/>
                    </m:rPr>
                    <w:rPr>
                      <w:rFonts w:ascii="Cambria Math" w:hAnsi="Cambria Math"/>
                      <w:lang w:eastAsia="zh-CN"/>
                    </w:rPr>
                    <m:t>X,Y</m:t>
                  </m:r>
                </m:e>
              </m:d>
            </m:oMath>
            <w:r w:rsidRPr="00FF5ED4">
              <w:rPr>
                <w:iCs/>
              </w:rPr>
              <w:t xml:space="preserve"> for PDCCH monitoring, where </w:t>
            </w:r>
            <m:oMath>
              <m:nary>
                <m:naryPr>
                  <m:chr m:val="∑"/>
                  <m:ctrlPr>
                    <w:rPr>
                      <w:rFonts w:ascii="Cambria Math" w:eastAsia="Calibr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Calibr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FF5ED4">
              <w:rPr>
                <w:lang w:val="x-none"/>
              </w:rPr>
              <w:t xml:space="preserve">, </w:t>
            </w:r>
            <w:r w:rsidRPr="00FF5ED4">
              <w:t xml:space="preserve">a DL BWP of an activated cell is the active DL BWP of the activated cell, and a DL BWP of a deactivated cell is the DL BWP with index provided by </w:t>
            </w:r>
            <w:r w:rsidRPr="00FF5ED4">
              <w:rPr>
                <w:i/>
              </w:rPr>
              <w:t>firstActiveDownlinkBWP-Id</w:t>
            </w:r>
            <w:r w:rsidRPr="00FF5ED4">
              <w:t xml:space="preserve"> for the deactivated cell, </w:t>
            </w:r>
            <w:r w:rsidRPr="00FF5ED4">
              <w:rPr>
                <w:iCs/>
              </w:rPr>
              <w:t xml:space="preserve">the UE is not required to monitor more than </w:t>
            </w:r>
            <m:oMath>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M</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Calibr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Calibr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783650">
              <w:rPr>
                <w:lang w:eastAsia="ko-KR"/>
              </w:rPr>
              <w:t xml:space="preserve"> </w:t>
            </w:r>
            <w:r w:rsidRPr="00783650">
              <w:t>PDC</w:t>
            </w:r>
            <w:r w:rsidRPr="00FF5ED4">
              <w:t xml:space="preserve">CH candidates or more than </w:t>
            </w:r>
            <m:oMath>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total,(X,Y),</m:t>
                  </m:r>
                  <m:r>
                    <w:rPr>
                      <w:rFonts w:ascii="Cambria Math" w:hAnsi="Calibri" w:cs="Calibri"/>
                      <w:sz w:val="22"/>
                      <w:szCs w:val="22"/>
                    </w:rPr>
                    <m:t>μ</m:t>
                  </m:r>
                  <m:ctrlPr>
                    <w:rPr>
                      <w:rFonts w:ascii="Cambria Math" w:hAnsi="Calibri" w:cs="Calibri"/>
                      <w:sz w:val="22"/>
                      <w:szCs w:val="22"/>
                    </w:rPr>
                  </m:ctrlPr>
                </m:sup>
              </m:sSubSup>
              <m:r>
                <w:rPr>
                  <w:rFonts w:ascii="Cambria Math" w:hAnsi="Calibri" w:cs="Calibri"/>
                  <w:sz w:val="22"/>
                  <w:szCs w:val="22"/>
                </w:rPr>
                <m:t>=</m:t>
              </m:r>
              <m:d>
                <m:dPr>
                  <m:begChr m:val="⌊"/>
                  <m:endChr m:val="⌋"/>
                  <m:ctrlPr>
                    <w:rPr>
                      <w:rFonts w:ascii="Cambria Math" w:hAnsi="Calibri" w:cs="Calibri"/>
                      <w:i/>
                      <w:sz w:val="22"/>
                      <w:szCs w:val="22"/>
                    </w:rPr>
                  </m:ctrlPr>
                </m:dPr>
                <m:e>
                  <m:sSubSup>
                    <m:sSubSupPr>
                      <m:ctrlPr>
                        <w:rPr>
                          <w:rFonts w:ascii="Cambria Math" w:hAnsi="Calibri" w:cs="Calibri"/>
                          <w:i/>
                          <w:sz w:val="22"/>
                          <w:szCs w:val="22"/>
                        </w:rPr>
                      </m:ctrlPr>
                    </m:sSubSupPr>
                    <m:e>
                      <m:r>
                        <w:rPr>
                          <w:rFonts w:ascii="Cambria Math" w:hAnsi="Calibri" w:cs="Calibri"/>
                          <w:sz w:val="22"/>
                          <w:szCs w:val="22"/>
                        </w:rPr>
                        <m:t>N</m:t>
                      </m:r>
                    </m:e>
                    <m:sub>
                      <m:r>
                        <m:rPr>
                          <m:nor/>
                        </m:rPr>
                        <w:rPr>
                          <w:rFonts w:ascii="Cambria Math" w:hAnsi="Calibri" w:cs="Calibri"/>
                          <w:sz w:val="22"/>
                          <w:szCs w:val="22"/>
                        </w:rPr>
                        <m:t>cells</m:t>
                      </m:r>
                      <m:ctrlPr>
                        <w:rPr>
                          <w:rFonts w:ascii="Cambria Math" w:hAnsi="Calibri" w:cs="Calibri"/>
                          <w:sz w:val="22"/>
                          <w:szCs w:val="22"/>
                        </w:rPr>
                      </m:ctrlPr>
                    </m:sub>
                    <m:sup>
                      <m:r>
                        <m:rPr>
                          <m:nor/>
                        </m:rPr>
                        <w:rPr>
                          <w:rFonts w:ascii="Cambria Math" w:hAnsi="Calibri" w:cs="Calibri"/>
                          <w:sz w:val="22"/>
                          <w:szCs w:val="22"/>
                        </w:rPr>
                        <m:t>cap-r16</m:t>
                      </m:r>
                      <m:ctrlPr>
                        <w:rPr>
                          <w:rFonts w:ascii="Cambria Math" w:hAnsi="Calibri" w:cs="Calibri"/>
                          <w:sz w:val="22"/>
                          <w:szCs w:val="22"/>
                        </w:rPr>
                      </m:ctrlPr>
                    </m:sup>
                  </m:sSubSup>
                  <m:r>
                    <w:rPr>
                      <w:rFonts w:ascii="Cambria Math" w:hAnsi="Cambria Math" w:cs="Cambria Math"/>
                      <w:sz w:val="22"/>
                      <w:szCs w:val="22"/>
                    </w:rPr>
                    <m:t>⋅</m:t>
                  </m:r>
                  <m:sSubSup>
                    <m:sSubSupPr>
                      <m:ctrlPr>
                        <w:rPr>
                          <w:rFonts w:ascii="Cambria Math" w:hAnsi="Calibri" w:cs="Calibri"/>
                          <w:i/>
                          <w:sz w:val="22"/>
                          <w:szCs w:val="22"/>
                        </w:rPr>
                      </m:ctrlPr>
                    </m:sSubSupPr>
                    <m:e>
                      <m:r>
                        <w:rPr>
                          <w:rFonts w:ascii="Cambria Math" w:hAnsi="Calibri" w:cs="Calibri"/>
                          <w:sz w:val="22"/>
                          <w:szCs w:val="22"/>
                        </w:rPr>
                        <m:t>C</m:t>
                      </m:r>
                    </m:e>
                    <m:sub>
                      <m:r>
                        <m:rPr>
                          <m:nor/>
                        </m:rPr>
                        <w:rPr>
                          <w:rFonts w:ascii="Cambria Math" w:hAnsi="Calibri" w:cs="Calibri"/>
                          <w:sz w:val="22"/>
                          <w:szCs w:val="22"/>
                        </w:rPr>
                        <m:t>PDCCH</m:t>
                      </m:r>
                      <m:ctrlPr>
                        <w:rPr>
                          <w:rFonts w:ascii="Cambria Math" w:hAnsi="Calibri" w:cs="Calibri"/>
                          <w:sz w:val="22"/>
                          <w:szCs w:val="22"/>
                        </w:rPr>
                      </m:ctrlPr>
                    </m:sub>
                    <m:sup>
                      <m:r>
                        <m:rPr>
                          <m:nor/>
                        </m:rPr>
                        <w:rPr>
                          <w:rFonts w:ascii="Cambria Math" w:hAnsi="Calibri" w:cs="Calibri"/>
                          <w:sz w:val="22"/>
                          <w:szCs w:val="22"/>
                        </w:rPr>
                        <m:t>max,(X,Y),</m:t>
                      </m:r>
                      <m:r>
                        <w:rPr>
                          <w:rFonts w:ascii="Cambria Math" w:hAnsi="Calibri" w:cs="Calibri"/>
                          <w:sz w:val="22"/>
                          <w:szCs w:val="22"/>
                        </w:rPr>
                        <m:t>μ</m:t>
                      </m:r>
                      <m:ctrlPr>
                        <w:rPr>
                          <w:rFonts w:ascii="Cambria Math" w:hAnsi="Calibri" w:cs="Calibri"/>
                          <w:sz w:val="22"/>
                          <w:szCs w:val="22"/>
                        </w:rPr>
                      </m:ctrlPr>
                    </m:sup>
                  </m:sSubSup>
                  <m:r>
                    <w:rPr>
                      <w:rFonts w:ascii="Cambria Math" w:hAnsi="Cambria Math" w:cs="Cambria Math"/>
                      <w:sz w:val="22"/>
                      <w:szCs w:val="22"/>
                    </w:rPr>
                    <m:t>⋅</m:t>
                  </m:r>
                  <m:f>
                    <m:fPr>
                      <m:type m:val="lin"/>
                      <m:ctrlPr>
                        <w:rPr>
                          <w:rFonts w:ascii="Cambria Math" w:hAnsi="Calibri" w:cs="Calibri"/>
                          <w:i/>
                          <w:sz w:val="22"/>
                          <w:szCs w:val="22"/>
                        </w:rPr>
                      </m:ctrlPr>
                    </m:fPr>
                    <m:num>
                      <m:sSubSup>
                        <m:sSubSupPr>
                          <m:ctrlPr>
                            <w:rPr>
                              <w:rFonts w:ascii="Cambria Math" w:eastAsia="Calibr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sz w:val="22"/>
                              <w:szCs w:val="22"/>
                            </w:rPr>
                          </m:ctrlPr>
                        </m:naryPr>
                        <m:sub>
                          <m:r>
                            <w:rPr>
                              <w:rFonts w:ascii="Cambria Math" w:hAnsi="Calibri" w:cs="Calibri"/>
                              <w:sz w:val="22"/>
                              <w:szCs w:val="22"/>
                            </w:rPr>
                            <m:t>j=0</m:t>
                          </m:r>
                        </m:sub>
                        <m:sup>
                          <m:r>
                            <w:rPr>
                              <w:rFonts w:ascii="Cambria Math" w:hAnsi="Calibri" w:cs="Calibri"/>
                              <w:sz w:val="22"/>
                              <w:szCs w:val="22"/>
                            </w:rPr>
                            <m:t>1</m:t>
                          </m:r>
                        </m:sup>
                        <m:e>
                          <m:sSubSup>
                            <m:sSubSupPr>
                              <m:ctrlPr>
                                <w:rPr>
                                  <w:rFonts w:ascii="Cambria Math" w:eastAsia="Calibr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sz w:val="22"/>
                              <w:szCs w:val="22"/>
                            </w:rPr>
                          </m:ctrlPr>
                        </m:e>
                      </m:nary>
                      <m:ctrlPr>
                        <w:rPr>
                          <w:rFonts w:ascii="Cambria Math" w:hAnsi="Cambria Math" w:cs="Calibri"/>
                          <w:i/>
                          <w:sz w:val="22"/>
                          <w:szCs w:val="22"/>
                        </w:rPr>
                      </m:ctrlPr>
                    </m:den>
                  </m:f>
                  <m:ctrlPr>
                    <w:rPr>
                      <w:rFonts w:ascii="Cambria Math" w:hAnsi="Cambria Math" w:cs="Calibri"/>
                      <w:i/>
                      <w:sz w:val="22"/>
                      <w:szCs w:val="22"/>
                    </w:rPr>
                  </m:ctrlPr>
                </m:e>
              </m:d>
            </m:oMath>
            <w:r w:rsidRPr="00FF5ED4">
              <w:t xml:space="preserve"> non-overlapped CCEs </w:t>
            </w:r>
          </w:p>
          <w:p w14:paraId="6076B278" w14:textId="360E5792" w:rsidR="00301CC4" w:rsidRPr="0000028B" w:rsidRDefault="00301CC4" w:rsidP="00301CC4">
            <w:pPr>
              <w:jc w:val="center"/>
              <w:rPr>
                <w:rFonts w:eastAsiaTheme="minorEastAsia"/>
                <w:color w:val="FF0000"/>
                <w:lang w:eastAsia="zh-CN"/>
              </w:rPr>
            </w:pPr>
            <w:r w:rsidRPr="002247D4">
              <w:rPr>
                <w:rFonts w:eastAsia="Malgun Gothic"/>
                <w:color w:val="FF0000"/>
              </w:rPr>
              <w:t>&lt; Text Omitted&gt;</w:t>
            </w:r>
          </w:p>
          <w:p w14:paraId="44A97EE9" w14:textId="66DC87D8" w:rsidR="00301CC4" w:rsidRDefault="00301CC4" w:rsidP="00301CC4">
            <w:pPr>
              <w:rPr>
                <w:lang w:val="x-none" w:eastAsia="zh-CN"/>
              </w:rPr>
            </w:pPr>
            <w:proofErr w:type="gramStart"/>
            <w:r w:rsidRPr="00783650">
              <w:rPr>
                <w:highlight w:val="yellow"/>
              </w:rPr>
              <w:t>where</w:t>
            </w:r>
            <w:proofErr w:type="gramEnd"/>
            <w:r w:rsidRPr="00783650">
              <w:rPr>
                <w:highlight w:val="yellow"/>
              </w:rPr>
              <w:t xml:space="preserve"> </w:t>
            </w:r>
            <m:oMath>
              <m:sSubSup>
                <m:sSubSupPr>
                  <m:ctrlPr>
                    <w:rPr>
                      <w:rFonts w:ascii="Cambria Math" w:eastAsia="Calibri" w:hAnsi="Cambria Math"/>
                      <w:iCs/>
                      <w:highlight w:val="yellow"/>
                      <w:lang w:val="x-none"/>
                    </w:rPr>
                  </m:ctrlPr>
                </m:sSubSupPr>
                <m:e>
                  <m:r>
                    <w:rPr>
                      <w:rFonts w:ascii="Cambria Math" w:hAnsi="Cambria Math"/>
                      <w:highlight w:val="yellow"/>
                      <w:lang w:val="x-none"/>
                    </w:rPr>
                    <m:t>N</m:t>
                  </m:r>
                </m:e>
                <m:sub>
                  <m:r>
                    <m:rPr>
                      <m:sty m:val="p"/>
                    </m:rPr>
                    <w:rPr>
                      <w:rFonts w:ascii="Cambria Math" w:hAnsi="Cambria Math"/>
                      <w:highlight w:val="yellow"/>
                      <w:lang w:val="x-none"/>
                    </w:rPr>
                    <m:t>cells,r16</m:t>
                  </m:r>
                </m:sub>
                <m:sup>
                  <m:r>
                    <m:rPr>
                      <m:sty m:val="p"/>
                    </m:rPr>
                    <w:rPr>
                      <w:rFonts w:ascii="Cambria Math" w:hAnsi="Cambria Math"/>
                      <w:color w:val="000000"/>
                      <w:highlight w:val="yellow"/>
                      <w:lang w:val="x-none"/>
                    </w:rPr>
                    <m:t>DL,j</m:t>
                  </m:r>
                </m:sup>
              </m:sSubSup>
            </m:oMath>
            <w:r w:rsidRPr="00783650">
              <w:rPr>
                <w:iCs/>
                <w:highlight w:val="yellow"/>
                <w:lang w:val="x-none"/>
              </w:rPr>
              <w:t xml:space="preserve"> is a number of configured cells with</w:t>
            </w:r>
            <w:r w:rsidRPr="00783650">
              <w:rPr>
                <w:highlight w:val="yellow"/>
                <w:lang w:val="x-none"/>
              </w:rPr>
              <w:t xml:space="preserve"> </w:t>
            </w:r>
            <w:r w:rsidRPr="00783650">
              <w:rPr>
                <w:highlight w:val="yellow"/>
                <w:lang w:val="x-none" w:eastAsia="ko-KR"/>
              </w:rPr>
              <w:t>associated PDCCH cand</w:t>
            </w:r>
            <w:r w:rsidRPr="0000028B">
              <w:rPr>
                <w:highlight w:val="yellow"/>
                <w:lang w:val="x-none" w:eastAsia="ko-KR"/>
              </w:rPr>
              <w:t>idates</w:t>
            </w:r>
            <w:r w:rsidRPr="00FF5ED4">
              <w:rPr>
                <w:lang w:val="x-none" w:eastAsia="ko-KR"/>
              </w:rPr>
              <w:t xml:space="preserve"> monitored in the </w:t>
            </w:r>
            <w:r w:rsidRPr="00FF5ED4">
              <w:rPr>
                <w:lang w:val="x-none"/>
              </w:rPr>
              <w:t xml:space="preserve">active DL BWPs of the scheduling cells </w:t>
            </w:r>
            <w:r w:rsidRPr="00FF5ED4">
              <w:t>using</w:t>
            </w:r>
            <w:r w:rsidRPr="00FF5ED4">
              <w:rPr>
                <w:iCs/>
                <w:lang w:val="x-none"/>
              </w:rPr>
              <w:t xml:space="preserve"> SCS configuration</w:t>
            </w:r>
            <w:r w:rsidR="005C6C69">
              <w:rPr>
                <w:rFonts w:eastAsiaTheme="minorEastAsia" w:hint="eastAsia"/>
                <w:iCs/>
                <w:lang w:val="x-none" w:eastAsia="zh-CN"/>
              </w:rPr>
              <w:t xml:space="preserve"> </w:t>
            </w:r>
            <w:r w:rsidRPr="00FF5ED4">
              <w:rPr>
                <w:iCs/>
                <w:lang w:val="x-none"/>
              </w:rPr>
              <w:t xml:space="preserve"> </w:t>
            </w:r>
            <m:oMath>
              <m:r>
                <w:rPr>
                  <w:rFonts w:ascii="Cambria Math" w:hAnsi="Cambria Math"/>
                  <w:lang w:val="x-none"/>
                </w:rPr>
                <m:t>j</m:t>
              </m:r>
            </m:oMath>
            <w:r w:rsidRPr="00FF5ED4">
              <w:rPr>
                <w:lang w:val="x-none"/>
              </w:rPr>
              <w:t xml:space="preserve">. </w:t>
            </w:r>
            <w:r w:rsidRPr="00FF5ED4">
              <w:rPr>
                <w:iCs/>
                <w:lang w:val="x-none"/>
              </w:rPr>
              <w:t xml:space="preserve">If a UE is configured with downlink cells </w:t>
            </w:r>
            <w:r w:rsidRPr="00FF5ED4">
              <w:rPr>
                <w:iCs/>
              </w:rPr>
              <w:t xml:space="preserve">for which the UE is provided both </w:t>
            </w:r>
            <w:r w:rsidRPr="00FF5ED4">
              <w:rPr>
                <w:i/>
                <w:lang w:val="x-none"/>
              </w:rPr>
              <w:t>monitoringCapabilityConfig</w:t>
            </w:r>
            <w:r w:rsidRPr="00FF5ED4">
              <w:rPr>
                <w:lang w:val="x-none"/>
              </w:rPr>
              <w:t xml:space="preserve"> = </w:t>
            </w:r>
            <w:r w:rsidRPr="00FF5ED4">
              <w:rPr>
                <w:i/>
                <w:lang w:val="x-none"/>
              </w:rPr>
              <w:t>r15monitoringcapability</w:t>
            </w:r>
            <w:r w:rsidRPr="00FF5ED4">
              <w:rPr>
                <w:iCs/>
                <w:lang w:val="x-none"/>
              </w:rPr>
              <w:t xml:space="preserve"> </w:t>
            </w:r>
            <w:r w:rsidRPr="00FF5ED4">
              <w:rPr>
                <w:iCs/>
              </w:rPr>
              <w:t xml:space="preserve">and </w:t>
            </w:r>
            <w:r w:rsidRPr="00FF5ED4">
              <w:rPr>
                <w:i/>
                <w:lang w:val="x-none"/>
              </w:rPr>
              <w:t>monitoringCapabilityConfig</w:t>
            </w:r>
            <w:r w:rsidRPr="00FF5ED4">
              <w:rPr>
                <w:lang w:val="x-none"/>
              </w:rPr>
              <w:t xml:space="preserve"> = </w:t>
            </w:r>
            <w:r w:rsidRPr="00FF5ED4">
              <w:rPr>
                <w:i/>
                <w:lang w:val="x-none"/>
              </w:rPr>
              <w:t>r1</w:t>
            </w:r>
            <w:r w:rsidRPr="00FF5ED4">
              <w:rPr>
                <w:i/>
              </w:rPr>
              <w:t>6</w:t>
            </w:r>
            <w:r w:rsidRPr="00FF5ED4">
              <w:rPr>
                <w:i/>
                <w:lang w:val="x-none"/>
              </w:rPr>
              <w:t>monitoringcapability</w:t>
            </w:r>
            <w:r w:rsidRPr="00FF5ED4">
              <w:rPr>
                <w:iCs/>
                <w:lang w:val="x-none"/>
              </w:rPr>
              <w:t xml:space="preserve">, </w:t>
            </w:r>
            <m:oMath>
              <m:sSubSup>
                <m:sSubSupPr>
                  <m:ctrlPr>
                    <w:rPr>
                      <w:rFonts w:ascii="Cambria Math" w:hAnsi="Calibri" w:cs="Calibri"/>
                      <w:i/>
                      <w:lang w:val="x-none"/>
                    </w:rPr>
                  </m:ctrlPr>
                </m:sSubSupPr>
                <m:e>
                  <m:r>
                    <w:rPr>
                      <w:rFonts w:ascii="Cambria Math" w:hAnsi="Calibri" w:cs="Calibri"/>
                      <w:lang w:val="x-none"/>
                    </w:rPr>
                    <m:t>N</m:t>
                  </m:r>
                </m:e>
                <m:sub>
                  <m:r>
                    <m:rPr>
                      <m:nor/>
                    </m:rPr>
                    <w:rPr>
                      <w:rFonts w:ascii="Cambria Math" w:hAnsi="Calibri" w:cs="Calibri"/>
                      <w:lang w:val="x-none"/>
                    </w:rPr>
                    <m:t>cells</m:t>
                  </m:r>
                  <m:ctrlPr>
                    <w:rPr>
                      <w:rFonts w:ascii="Cambria Math" w:hAnsi="Calibri" w:cs="Calibri"/>
                      <w:lang w:val="x-none"/>
                    </w:rPr>
                  </m:ctrlPr>
                </m:sub>
                <m:sup>
                  <m:r>
                    <m:rPr>
                      <m:nor/>
                    </m:rPr>
                    <w:rPr>
                      <w:rFonts w:ascii="Cambria Math" w:hAnsi="Calibri" w:cs="Calibri"/>
                      <w:lang w:val="x-none"/>
                    </w:rPr>
                    <m:t>cap-r16</m:t>
                  </m:r>
                  <m:ctrlPr>
                    <w:rPr>
                      <w:rFonts w:ascii="Cambria Math" w:hAnsi="Calibri" w:cs="Calibri"/>
                      <w:lang w:val="x-none"/>
                    </w:rPr>
                  </m:ctrlPr>
                </m:sup>
              </m:sSubSup>
            </m:oMath>
            <w:r w:rsidRPr="00FF5ED4">
              <w:rPr>
                <w:lang w:val="x-none"/>
              </w:rPr>
              <w:t xml:space="preserve"> is replaced by </w:t>
            </w:r>
            <m:oMath>
              <m:sSubSup>
                <m:sSubSupPr>
                  <m:ctrlPr>
                    <w:rPr>
                      <w:rFonts w:ascii="Cambria Math" w:hAnsi="Calibri" w:cs="Calibri"/>
                      <w:i/>
                      <w:lang w:val="x-none"/>
                    </w:rPr>
                  </m:ctrlPr>
                </m:sSubSupPr>
                <m:e>
                  <m:r>
                    <w:rPr>
                      <w:rFonts w:ascii="Cambria Math" w:hAnsi="Calibri" w:cs="Calibri"/>
                      <w:lang w:val="x-none"/>
                    </w:rPr>
                    <m:t>N</m:t>
                  </m:r>
                </m:e>
                <m:sub>
                  <m:r>
                    <m:rPr>
                      <m:nor/>
                    </m:rPr>
                    <w:rPr>
                      <w:rFonts w:ascii="Cambria Math" w:hAnsi="Calibri" w:cs="Calibri"/>
                      <w:lang w:val="x-none"/>
                    </w:rPr>
                    <m:t>cells,r16</m:t>
                  </m:r>
                  <m:ctrlPr>
                    <w:rPr>
                      <w:rFonts w:ascii="Cambria Math" w:hAnsi="Calibri" w:cs="Calibri"/>
                      <w:lang w:val="x-none"/>
                    </w:rPr>
                  </m:ctrlPr>
                </m:sub>
                <m:sup>
                  <m:r>
                    <m:rPr>
                      <m:nor/>
                    </m:rPr>
                    <w:rPr>
                      <w:rFonts w:ascii="Cambria Math" w:hAnsi="Calibri" w:cs="Calibri"/>
                      <w:lang w:val="x-none"/>
                    </w:rPr>
                    <m:t>cap-r16</m:t>
                  </m:r>
                  <m:ctrlPr>
                    <w:rPr>
                      <w:rFonts w:ascii="Cambria Math" w:hAnsi="Calibri" w:cs="Calibri"/>
                      <w:lang w:val="x-none"/>
                    </w:rPr>
                  </m:ctrlPr>
                </m:sup>
              </m:sSubSup>
            </m:oMath>
            <w:r w:rsidRPr="00FF5ED4">
              <w:rPr>
                <w:lang w:val="x-none"/>
              </w:rPr>
              <w:t>.</w:t>
            </w:r>
          </w:p>
          <w:p w14:paraId="44D53050" w14:textId="39829E6C" w:rsidR="00301CC4" w:rsidRPr="00301CC4" w:rsidRDefault="00301CC4" w:rsidP="00301CC4">
            <w:pPr>
              <w:rPr>
                <w:rFonts w:eastAsiaTheme="minorEastAsia"/>
                <w:iCs/>
                <w:lang w:eastAsia="zh-CN"/>
              </w:rPr>
            </w:pPr>
            <w:r w:rsidRPr="00456F29">
              <w:rPr>
                <w:rFonts w:ascii="Arial" w:hAnsi="Arial" w:cs="Arial"/>
                <w:color w:val="FF0000"/>
                <w:sz w:val="16"/>
                <w:szCs w:val="16"/>
              </w:rPr>
              <w:t xml:space="preserve">----------------------- </w:t>
            </w:r>
            <w:r>
              <w:rPr>
                <w:rFonts w:ascii="Arial" w:eastAsiaTheme="minorEastAsia" w:hAnsi="Arial" w:cs="Arial" w:hint="eastAsia"/>
                <w:color w:val="FF0000"/>
                <w:sz w:val="16"/>
                <w:szCs w:val="16"/>
                <w:lang w:eastAsia="zh-CN"/>
              </w:rPr>
              <w:t>End</w:t>
            </w:r>
            <w:r w:rsidRPr="00456F29">
              <w:rPr>
                <w:rFonts w:ascii="Arial" w:hAnsi="Arial" w:cs="Arial"/>
                <w:color w:val="FF0000"/>
                <w:sz w:val="16"/>
                <w:szCs w:val="16"/>
              </w:rPr>
              <w:t xml:space="preserve"> of text </w:t>
            </w:r>
            <w:r>
              <w:rPr>
                <w:rFonts w:ascii="Arial" w:eastAsiaTheme="minorEastAsia" w:hAnsi="Arial" w:cs="Arial" w:hint="eastAsia"/>
                <w:color w:val="FF0000"/>
                <w:sz w:val="16"/>
                <w:szCs w:val="16"/>
                <w:lang w:eastAsia="zh-CN"/>
              </w:rPr>
              <w:t xml:space="preserve">of </w:t>
            </w:r>
            <w:r w:rsidRPr="00456F29">
              <w:rPr>
                <w:rFonts w:ascii="Arial" w:hAnsi="Arial" w:cs="Arial"/>
                <w:color w:val="FF0000"/>
                <w:sz w:val="16"/>
                <w:szCs w:val="16"/>
              </w:rPr>
              <w:t>TS 38.21</w:t>
            </w:r>
            <w:r w:rsidRPr="00456F29">
              <w:rPr>
                <w:rFonts w:ascii="Arial" w:eastAsia="宋体" w:hAnsi="Arial" w:cs="Arial" w:hint="eastAsia"/>
                <w:color w:val="FF0000"/>
                <w:sz w:val="16"/>
                <w:szCs w:val="16"/>
                <w:lang w:eastAsia="zh-CN"/>
              </w:rPr>
              <w:t>3</w:t>
            </w:r>
            <w:r w:rsidRPr="00456F29">
              <w:rPr>
                <w:rFonts w:ascii="Arial" w:hAnsi="Arial" w:cs="Arial"/>
                <w:color w:val="FF0000"/>
                <w:sz w:val="16"/>
                <w:szCs w:val="16"/>
              </w:rPr>
              <w:t xml:space="preserve"> v17.</w:t>
            </w:r>
            <w:r w:rsidRPr="00456F29">
              <w:rPr>
                <w:rFonts w:ascii="Arial" w:eastAsia="宋体" w:hAnsi="Arial" w:cs="Arial" w:hint="eastAsia"/>
                <w:color w:val="FF0000"/>
                <w:sz w:val="16"/>
                <w:szCs w:val="16"/>
                <w:lang w:eastAsia="zh-CN"/>
              </w:rPr>
              <w:t>3</w:t>
            </w:r>
            <w:r w:rsidRPr="00456F29">
              <w:rPr>
                <w:rFonts w:ascii="Arial" w:hAnsi="Arial" w:cs="Arial"/>
                <w:color w:val="FF0000"/>
                <w:sz w:val="16"/>
                <w:szCs w:val="16"/>
              </w:rPr>
              <w:t>.0 -----------</w:t>
            </w:r>
          </w:p>
        </w:tc>
      </w:tr>
    </w:tbl>
    <w:p w14:paraId="3CB777F3" w14:textId="77777777" w:rsidR="0000028B" w:rsidRPr="0000028B" w:rsidRDefault="0000028B" w:rsidP="0000028B">
      <w:pPr>
        <w:rPr>
          <w:rFonts w:ascii="Arial" w:eastAsiaTheme="minorEastAsia" w:hAnsi="Arial" w:cs="Arial"/>
          <w:color w:val="FF0000"/>
          <w:sz w:val="16"/>
          <w:szCs w:val="16"/>
          <w:lang w:eastAsia="zh-CN"/>
        </w:rPr>
      </w:pPr>
    </w:p>
    <w:p w14:paraId="4A573AF5" w14:textId="16F83365" w:rsidR="00A85CA5" w:rsidRPr="007C3D2B" w:rsidRDefault="001C12A1" w:rsidP="00A85CA5">
      <w:pPr>
        <w:spacing w:afterLines="50" w:after="120"/>
        <w:jc w:val="both"/>
        <w:rPr>
          <w:rFonts w:eastAsiaTheme="minorEastAsia"/>
          <w:lang w:val="en-GB" w:eastAsia="zh-CN"/>
        </w:rPr>
      </w:pPr>
      <w:r w:rsidRPr="007C3D2B">
        <w:rPr>
          <w:rFonts w:eastAsiaTheme="minorEastAsia"/>
          <w:lang w:val="en-GB" w:eastAsia="zh-CN"/>
        </w:rPr>
        <w:t xml:space="preserve">When </w:t>
      </w:r>
      <w:r w:rsidRPr="007C3D2B">
        <w:rPr>
          <w:rFonts w:eastAsia="宋体"/>
          <w:szCs w:val="20"/>
          <w:lang w:val="en-GB"/>
        </w:rPr>
        <w:t>r1</w:t>
      </w:r>
      <w:r w:rsidRPr="007C3D2B">
        <w:rPr>
          <w:rFonts w:eastAsia="宋体"/>
          <w:szCs w:val="20"/>
          <w:lang w:val="en-GB" w:eastAsia="zh-CN"/>
        </w:rPr>
        <w:t>7</w:t>
      </w:r>
      <w:r w:rsidRPr="007C3D2B">
        <w:rPr>
          <w:rFonts w:eastAsia="宋体"/>
          <w:szCs w:val="20"/>
          <w:lang w:val="en-GB"/>
        </w:rPr>
        <w:t>monitoringcapability</w:t>
      </w:r>
      <w:r w:rsidRPr="007C3D2B">
        <w:rPr>
          <w:rFonts w:eastAsia="宋体"/>
          <w:szCs w:val="20"/>
          <w:lang w:val="en-GB" w:eastAsia="zh-CN"/>
        </w:rPr>
        <w:t xml:space="preserve"> of </w:t>
      </w:r>
      <w:r w:rsidRPr="007C3D2B">
        <w:rPr>
          <w:rFonts w:eastAsia="宋体"/>
          <w:szCs w:val="20"/>
          <w:lang w:val="en-GB"/>
        </w:rPr>
        <w:t xml:space="preserve">monitoringCapabilityConfig </w:t>
      </w:r>
      <w:r w:rsidRPr="007C3D2B">
        <w:rPr>
          <w:rFonts w:eastAsia="宋体"/>
          <w:szCs w:val="20"/>
          <w:lang w:val="en-GB" w:eastAsia="zh-CN"/>
        </w:rPr>
        <w:t xml:space="preserve">is configured, the same definition of </w:t>
      </w:r>
      <m:oMath>
        <m:sSubSup>
          <m:sSubSupPr>
            <m:ctrlPr>
              <w:rPr>
                <w:rFonts w:ascii="Cambria Math" w:hAnsi="Cambria Math"/>
                <w:i/>
              </w:rPr>
            </m:ctrlPr>
          </m:sSubSupPr>
          <m:e>
            <m:r>
              <w:rPr>
                <w:rFonts w:ascii="Cambria Math" w:hAnsi="Cambria Math"/>
              </w:rPr>
              <m:t>N</m:t>
            </m:r>
          </m:e>
          <m:sub>
            <m:r>
              <m:rPr>
                <m:nor/>
              </m:rPr>
              <m:t>cells, 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7C3D2B">
        <w:rPr>
          <w:rFonts w:eastAsiaTheme="minorEastAsia"/>
          <w:lang w:eastAsia="zh-CN"/>
        </w:rPr>
        <w:t xml:space="preserve"> shall be applied, but </w:t>
      </w:r>
      <w:r w:rsidR="00D255CF">
        <w:rPr>
          <w:rFonts w:eastAsiaTheme="minorEastAsia"/>
          <w:lang w:eastAsia="zh-CN"/>
        </w:rPr>
        <w:t xml:space="preserve">this has not been captured in the </w:t>
      </w:r>
      <w:r w:rsidRPr="007C3D2B">
        <w:rPr>
          <w:rFonts w:eastAsiaTheme="minorEastAsia"/>
          <w:lang w:eastAsia="zh-CN"/>
        </w:rPr>
        <w:t>current specification.</w:t>
      </w:r>
    </w:p>
    <w:p w14:paraId="0F7DA7CB" w14:textId="18D683C4" w:rsidR="005A4B88" w:rsidRPr="007C3D2B" w:rsidRDefault="003E65DE" w:rsidP="0011570D">
      <w:pPr>
        <w:spacing w:afterLines="50" w:after="120"/>
        <w:jc w:val="both"/>
        <w:rPr>
          <w:rFonts w:eastAsiaTheme="minorEastAsia"/>
          <w:lang w:val="en-GB" w:eastAsia="zh-CN"/>
        </w:rPr>
      </w:pPr>
      <w:r w:rsidRPr="007C3D2B">
        <w:rPr>
          <w:rFonts w:eastAsiaTheme="minorEastAsia"/>
          <w:lang w:val="en-GB" w:eastAsia="zh-CN"/>
        </w:rPr>
        <w:t xml:space="preserve">To </w:t>
      </w:r>
      <w:r w:rsidR="001C12A1" w:rsidRPr="007C3D2B">
        <w:rPr>
          <w:rFonts w:eastAsiaTheme="minorEastAsia"/>
          <w:lang w:val="en-GB" w:eastAsia="zh-CN"/>
        </w:rPr>
        <w:t>align</w:t>
      </w:r>
      <w:r w:rsidR="00D255CF">
        <w:rPr>
          <w:rFonts w:eastAsiaTheme="minorEastAsia"/>
          <w:lang w:val="en-GB" w:eastAsia="zh-CN"/>
        </w:rPr>
        <w:t xml:space="preserve"> the</w:t>
      </w:r>
      <w:r w:rsidR="001C12A1" w:rsidRPr="007C3D2B">
        <w:rPr>
          <w:rFonts w:eastAsiaTheme="minorEastAsia"/>
          <w:lang w:val="en-GB" w:eastAsia="zh-CN"/>
        </w:rPr>
        <w:t xml:space="preserve"> definition of </w:t>
      </w:r>
      <m:oMath>
        <m:sSubSup>
          <m:sSubSupPr>
            <m:ctrlPr>
              <w:rPr>
                <w:rFonts w:ascii="Cambria Math" w:hAnsi="Cambria Math"/>
                <w:i/>
              </w:rPr>
            </m:ctrlPr>
          </m:sSubSupPr>
          <m:e>
            <m:r>
              <w:rPr>
                <w:rFonts w:ascii="Cambria Math" w:hAnsi="Cambria Math"/>
              </w:rPr>
              <m:t>N</m:t>
            </m:r>
          </m:e>
          <m:sub>
            <m:r>
              <m:rPr>
                <m:nor/>
              </m:rPr>
              <m:t>cells, 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001C12A1" w:rsidRPr="007C3D2B">
        <w:rPr>
          <w:rFonts w:eastAsiaTheme="minorEastAsia"/>
          <w:lang w:val="en-GB" w:eastAsia="zh-CN"/>
        </w:rPr>
        <w:t xml:space="preserve">  to RAN1#96 agreements, </w:t>
      </w:r>
      <w:r w:rsidRPr="007C3D2B">
        <w:rPr>
          <w:rFonts w:eastAsiaTheme="minorEastAsia"/>
          <w:lang w:val="en-GB" w:eastAsia="zh-CN"/>
        </w:rPr>
        <w:t xml:space="preserve">the following change </w:t>
      </w:r>
      <w:r w:rsidR="00DB72E6" w:rsidRPr="007C3D2B">
        <w:rPr>
          <w:rFonts w:eastAsiaTheme="minorEastAsia"/>
          <w:lang w:val="en-GB" w:eastAsia="zh-CN"/>
        </w:rPr>
        <w:t>request is proposed</w:t>
      </w:r>
      <w:r w:rsidRPr="007C3D2B">
        <w:rPr>
          <w:rFonts w:eastAsiaTheme="minorEastAsia"/>
          <w:lang w:val="en-GB" w:eastAsia="zh-CN"/>
        </w:rPr>
        <w:t>.</w:t>
      </w:r>
    </w:p>
    <w:p w14:paraId="66022D40"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Reason for change: </w:t>
      </w:r>
    </w:p>
    <w:p w14:paraId="6BC54D59" w14:textId="47871F66" w:rsidR="001C12A1" w:rsidRDefault="001C12A1" w:rsidP="001C12A1">
      <w:pPr>
        <w:pStyle w:val="af0"/>
        <w:numPr>
          <w:ilvl w:val="1"/>
          <w:numId w:val="27"/>
        </w:numPr>
        <w:overflowPunct w:val="0"/>
        <w:autoSpaceDE w:val="0"/>
        <w:autoSpaceDN w:val="0"/>
        <w:adjustRightInd w:val="0"/>
        <w:spacing w:after="180" w:line="240" w:lineRule="auto"/>
        <w:textAlignment w:val="baseline"/>
        <w:rPr>
          <w:rFonts w:eastAsiaTheme="minorEastAsia"/>
          <w:lang w:eastAsia="zh-CN"/>
        </w:rPr>
      </w:pPr>
      <w:r>
        <w:rPr>
          <w:rFonts w:eastAsiaTheme="minorEastAsia"/>
          <w:lang w:eastAsia="zh-CN"/>
        </w:rPr>
        <w:t>I</w:t>
      </w:r>
      <w:r>
        <w:rPr>
          <w:rFonts w:eastAsiaTheme="minorEastAsia" w:hint="eastAsia"/>
          <w:lang w:eastAsia="zh-CN"/>
        </w:rPr>
        <w:t xml:space="preserve">n RAN1#96 meeting , </w:t>
      </w:r>
      <w:r w:rsidR="00301CC4">
        <w:rPr>
          <w:rFonts w:eastAsiaTheme="minorEastAsia" w:hint="eastAsia"/>
          <w:lang w:eastAsia="zh-CN"/>
        </w:rPr>
        <w:t>the</w:t>
      </w:r>
      <w:r>
        <w:rPr>
          <w:rFonts w:eastAsiaTheme="minorEastAsia" w:hint="eastAsia"/>
          <w:lang w:eastAsia="zh-CN"/>
        </w:rPr>
        <w:t xml:space="preserve"> agreement</w:t>
      </w:r>
      <w:r w:rsidR="00301CC4">
        <w:rPr>
          <w:rFonts w:eastAsiaTheme="minorEastAsia" w:hint="eastAsia"/>
          <w:lang w:eastAsia="zh-CN"/>
        </w:rPr>
        <w:t>s</w:t>
      </w:r>
      <w:r>
        <w:rPr>
          <w:rFonts w:eastAsiaTheme="minorEastAsia" w:hint="eastAsia"/>
          <w:lang w:eastAsia="zh-CN"/>
        </w:rPr>
        <w:t xml:space="preserve"> on definition of </w:t>
      </w:r>
      <m:oMath>
        <m:sSubSup>
          <m:sSubSupPr>
            <m:ctrlPr>
              <w:rPr>
                <w:rFonts w:ascii="Cambria Math" w:eastAsiaTheme="minorEastAsia" w:hAnsi="Cambria Math"/>
                <w:lang w:eastAsia="zh-CN"/>
              </w:rPr>
            </m:ctrlPr>
          </m:sSubSupPr>
          <m:e>
            <m:r>
              <m:rPr>
                <m:sty m:val="p"/>
              </m:rPr>
              <w:rPr>
                <w:rFonts w:ascii="Cambria Math" w:eastAsiaTheme="minorEastAsia"/>
                <w:lang w:eastAsia="zh-CN"/>
              </w:rPr>
              <m:t>N</m:t>
            </m:r>
          </m:e>
          <m:sub>
            <m:r>
              <m:rPr>
                <m:nor/>
              </m:rPr>
              <w:rPr>
                <w:rFonts w:eastAsiaTheme="minorEastAsia"/>
                <w:lang w:eastAsia="zh-CN"/>
              </w:rPr>
              <m:t>cells</m:t>
            </m:r>
          </m:sub>
          <m:sup>
            <m:r>
              <m:rPr>
                <m:nor/>
              </m:rPr>
              <w:rPr>
                <w:rFonts w:eastAsiaTheme="minorEastAsia"/>
                <w:lang w:eastAsia="zh-CN"/>
              </w:rPr>
              <m:t>DL,</m:t>
            </m:r>
            <m:r>
              <m:rPr>
                <m:sty m:val="p"/>
              </m:rPr>
              <w:rPr>
                <w:rFonts w:ascii="Cambria Math" w:eastAsiaTheme="minorEastAsia"/>
                <w:lang w:eastAsia="zh-CN"/>
              </w:rPr>
              <m:t>μ</m:t>
            </m:r>
          </m:sup>
        </m:sSubSup>
      </m:oMath>
      <w:r>
        <w:rPr>
          <w:rFonts w:eastAsiaTheme="minorEastAsia" w:hint="eastAsia"/>
          <w:lang w:eastAsia="zh-CN"/>
        </w:rPr>
        <w:t xml:space="preserve"> was reached as following</w:t>
      </w:r>
    </w:p>
    <w:tbl>
      <w:tblPr>
        <w:tblStyle w:val="a7"/>
        <w:tblW w:w="0" w:type="auto"/>
        <w:tblInd w:w="1668" w:type="dxa"/>
        <w:tblLook w:val="04A0" w:firstRow="1" w:lastRow="0" w:firstColumn="1" w:lastColumn="0" w:noHBand="0" w:noVBand="1"/>
      </w:tblPr>
      <w:tblGrid>
        <w:gridCol w:w="7862"/>
      </w:tblGrid>
      <w:tr w:rsidR="001C12A1" w14:paraId="36EEBCCA" w14:textId="77777777" w:rsidTr="001C12A1">
        <w:tc>
          <w:tcPr>
            <w:tcW w:w="7862" w:type="dxa"/>
          </w:tcPr>
          <w:p w14:paraId="0B355023" w14:textId="77777777" w:rsidR="001C12A1" w:rsidRPr="007C3D2B" w:rsidRDefault="001C12A1" w:rsidP="001C12A1">
            <w:pPr>
              <w:rPr>
                <w:szCs w:val="20"/>
                <w:lang w:eastAsia="zh-CN"/>
              </w:rPr>
            </w:pPr>
            <w:r w:rsidRPr="007C3D2B">
              <w:rPr>
                <w:szCs w:val="20"/>
                <w:highlight w:val="green"/>
                <w:lang w:eastAsia="x-none"/>
              </w:rPr>
              <w:t>Agreements</w:t>
            </w:r>
            <w:r w:rsidRPr="007C3D2B">
              <w:rPr>
                <w:szCs w:val="20"/>
                <w:lang w:eastAsia="x-none"/>
              </w:rPr>
              <w:t>:</w:t>
            </w:r>
            <w:r w:rsidRPr="007C3D2B">
              <w:rPr>
                <w:rFonts w:eastAsia="宋体"/>
                <w:szCs w:val="20"/>
                <w:lang w:eastAsia="zh-CN"/>
              </w:rPr>
              <w:t>（</w:t>
            </w:r>
            <w:r w:rsidRPr="007C3D2B">
              <w:rPr>
                <w:szCs w:val="20"/>
                <w:lang w:eastAsia="zh-CN"/>
              </w:rPr>
              <w:t>RAN1#96</w:t>
            </w:r>
            <w:r w:rsidRPr="007C3D2B">
              <w:rPr>
                <w:rFonts w:eastAsia="宋体"/>
                <w:szCs w:val="20"/>
                <w:lang w:eastAsia="zh-CN"/>
              </w:rPr>
              <w:t>）</w:t>
            </w:r>
          </w:p>
          <w:p w14:paraId="17500B7C" w14:textId="77777777" w:rsidR="001C12A1" w:rsidRPr="007C3D2B" w:rsidRDefault="001C12A1" w:rsidP="001C12A1">
            <w:pPr>
              <w:numPr>
                <w:ilvl w:val="0"/>
                <w:numId w:val="38"/>
              </w:numPr>
              <w:rPr>
                <w:szCs w:val="20"/>
              </w:rPr>
            </w:pPr>
            <w:r w:rsidRPr="007C3D2B">
              <w:rPr>
                <w:szCs w:val="20"/>
              </w:rPr>
              <w:t>The limit of BDs/CCEs (per slot in the scheduling CC) for the scheduled CC is determined based on the numerology of the scheduling CC.</w:t>
            </w:r>
          </w:p>
          <w:p w14:paraId="74D5536F" w14:textId="77777777" w:rsidR="001C12A1" w:rsidRPr="00160966" w:rsidRDefault="001C12A1" w:rsidP="001C12A1">
            <w:pPr>
              <w:numPr>
                <w:ilvl w:val="1"/>
                <w:numId w:val="38"/>
              </w:numPr>
              <w:rPr>
                <w:rFonts w:eastAsiaTheme="minorEastAsia"/>
                <w:lang w:eastAsia="zh-CN"/>
              </w:rPr>
            </w:pPr>
            <w:r w:rsidRPr="007C3D2B">
              <w:rPr>
                <w:szCs w:val="20"/>
              </w:rPr>
              <w:t xml:space="preserve">Change the definition of </w:t>
            </w:r>
            <w:proofErr w:type="spellStart"/>
            <w:r w:rsidRPr="007C3D2B">
              <w:rPr>
                <w:szCs w:val="20"/>
              </w:rPr>
              <w:t>N</w:t>
            </w:r>
            <w:r w:rsidRPr="007C3D2B">
              <w:rPr>
                <w:szCs w:val="20"/>
                <w:vertAlign w:val="subscript"/>
              </w:rPr>
              <w:t>cells</w:t>
            </w:r>
            <w:r w:rsidRPr="007C3D2B">
              <w:rPr>
                <w:szCs w:val="20"/>
                <w:vertAlign w:val="superscript"/>
              </w:rPr>
              <w:t>DL</w:t>
            </w:r>
            <w:proofErr w:type="spellEnd"/>
            <w:r w:rsidRPr="007C3D2B">
              <w:rPr>
                <w:szCs w:val="20"/>
                <w:vertAlign w:val="superscript"/>
              </w:rPr>
              <w:t>,</w:t>
            </w:r>
            <w:r w:rsidRPr="007C3D2B">
              <w:rPr>
                <w:szCs w:val="20"/>
                <w:vertAlign w:val="superscript"/>
              </w:rPr>
              <w:sym w:font="Symbol" w:char="F06D"/>
            </w:r>
            <w:r w:rsidRPr="007C3D2B">
              <w:rPr>
                <w:szCs w:val="20"/>
              </w:rPr>
              <w:t xml:space="preserve"> </w:t>
            </w:r>
            <w:r w:rsidRPr="007C3D2B">
              <w:rPr>
                <w:szCs w:val="20"/>
              </w:rPr>
              <w:fldChar w:fldCharType="begin"/>
            </w:r>
            <w:r w:rsidRPr="007C3D2B">
              <w:rPr>
                <w:szCs w:val="20"/>
              </w:rPr>
              <w:instrText xml:space="preserve"> QUOTE </w:instrText>
            </w:r>
            <m:oMath>
              <m:sSubSup>
                <m:sSubSupPr>
                  <m:ctrlPr>
                    <w:rPr>
                      <w:rFonts w:ascii="Cambria Math" w:eastAsia="等线" w:hAnsi="Cambria Math"/>
                      <w:i/>
                      <w:szCs w:val="20"/>
                    </w:rPr>
                  </m:ctrlPr>
                </m:sSubSupPr>
                <m:e>
                  <m:r>
                    <m:rPr>
                      <m:sty m:val="p"/>
                    </m:rPr>
                    <w:rPr>
                      <w:rFonts w:ascii="Cambria Math" w:eastAsia="等线" w:hAnsi="Cambria Math"/>
                      <w:szCs w:val="20"/>
                    </w:rPr>
                    <m:t>N</m:t>
                  </m:r>
                </m:e>
                <m:sub>
                  <m:r>
                    <m:rPr>
                      <m:sty m:val="p"/>
                    </m:rPr>
                    <w:rPr>
                      <w:rFonts w:ascii="Cambria Math" w:eastAsia="等线" w:hAnsi="Cambria Math"/>
                      <w:szCs w:val="20"/>
                    </w:rPr>
                    <m:t>cells</m:t>
                  </m:r>
                </m:sub>
                <m:sup>
                  <m:r>
                    <m:rPr>
                      <m:sty m:val="p"/>
                    </m:rPr>
                    <w:rPr>
                      <w:rFonts w:ascii="Cambria Math" w:eastAsia="等线" w:hAnsi="Cambria Math"/>
                      <w:szCs w:val="20"/>
                    </w:rPr>
                    <m:t>DL,μ</m:t>
                  </m:r>
                </m:sup>
              </m:sSubSup>
            </m:oMath>
            <w:r w:rsidRPr="007C3D2B">
              <w:rPr>
                <w:szCs w:val="20"/>
              </w:rPr>
              <w:instrText xml:space="preserve"> </w:instrText>
            </w:r>
            <w:r w:rsidRPr="007C3D2B">
              <w:rPr>
                <w:szCs w:val="20"/>
              </w:rPr>
              <w:fldChar w:fldCharType="end"/>
            </w:r>
            <w:r w:rsidRPr="007C3D2B">
              <w:rPr>
                <w:szCs w:val="20"/>
              </w:rPr>
              <w:t xml:space="preserve">to “the number of configured DL-CCs whose scheduling cell is with active DL BWP having SCS configuration </w:t>
            </w:r>
            <w:r w:rsidRPr="007C3D2B">
              <w:rPr>
                <w:szCs w:val="20"/>
              </w:rPr>
              <w:sym w:font="Symbol" w:char="F06D"/>
            </w:r>
            <w:r w:rsidRPr="007C3D2B">
              <w:rPr>
                <w:szCs w:val="20"/>
              </w:rPr>
              <w:t>” as in Section 10.1 of 38.213</w:t>
            </w:r>
          </w:p>
        </w:tc>
      </w:tr>
    </w:tbl>
    <w:p w14:paraId="30D02FF1" w14:textId="6CA28E21" w:rsidR="002D3221" w:rsidRPr="007C3D2B" w:rsidRDefault="001C12A1" w:rsidP="001C12A1">
      <w:pPr>
        <w:overflowPunct w:val="0"/>
        <w:autoSpaceDE w:val="0"/>
        <w:autoSpaceDN w:val="0"/>
        <w:adjustRightInd w:val="0"/>
        <w:spacing w:after="180"/>
        <w:ind w:left="1440"/>
        <w:textAlignment w:val="baseline"/>
      </w:pPr>
      <w:r w:rsidRPr="007C3D2B">
        <w:rPr>
          <w:rFonts w:eastAsiaTheme="minorEastAsia"/>
          <w:lang w:eastAsia="zh-CN"/>
        </w:rPr>
        <w:t>The purpose of above agreement</w:t>
      </w:r>
      <w:r w:rsidR="00301CC4" w:rsidRPr="007C3D2B">
        <w:rPr>
          <w:rFonts w:eastAsiaTheme="minorEastAsia"/>
          <w:lang w:eastAsia="zh-CN"/>
        </w:rPr>
        <w:t>s</w:t>
      </w:r>
      <w:r w:rsidRPr="007C3D2B">
        <w:rPr>
          <w:rFonts w:eastAsiaTheme="minorEastAsia"/>
          <w:lang w:eastAsia="zh-CN"/>
        </w:rPr>
        <w:t xml:space="preserve"> is to clarify </w:t>
      </w:r>
      <w:r w:rsidR="00D255CF">
        <w:t>of the</w:t>
      </w:r>
      <w:r w:rsidR="00D255CF">
        <w:rPr>
          <w:rFonts w:eastAsiaTheme="minorEastAsia"/>
          <w:lang w:eastAsia="zh-CN"/>
        </w:rPr>
        <w:t xml:space="preserve"> definition of the</w:t>
      </w:r>
      <w:r w:rsidRPr="007C3D2B">
        <w:t xml:space="preserve"> configured DL-CCs</w:t>
      </w:r>
      <w:r w:rsidRPr="007C3D2B">
        <w:rPr>
          <w:rFonts w:eastAsiaTheme="minorEastAsia"/>
          <w:lang w:eastAsia="zh-CN"/>
        </w:rPr>
        <w:t xml:space="preserve"> </w:t>
      </w:r>
      <m:oMath>
        <m:sSubSup>
          <m:sSubSupPr>
            <m:ctrlPr>
              <w:rPr>
                <w:rFonts w:ascii="Cambria Math" w:hAnsi="Cambria Math"/>
                <w:i/>
              </w:rPr>
            </m:ctrlPr>
          </m:sSubSupPr>
          <m:e>
            <m:r>
              <w:rPr>
                <w:rFonts w:ascii="Cambria Math" w:hAnsi="Cambria Math"/>
              </w:rPr>
              <m:t>N</m:t>
            </m:r>
          </m:e>
          <m:sub>
            <m:r>
              <m:rPr>
                <m:nor/>
              </m:rPr>
              <m:t>cells</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7C3D2B">
        <w:rPr>
          <w:rFonts w:eastAsiaTheme="minorEastAsia"/>
          <w:lang w:eastAsia="zh-CN"/>
        </w:rPr>
        <w:t xml:space="preserve"> which is used for </w:t>
      </w:r>
      <w:r w:rsidR="007C3D2B" w:rsidRPr="007C3D2B">
        <w:rPr>
          <w:rFonts w:eastAsiaTheme="minorEastAsia"/>
          <w:lang w:eastAsia="zh-CN"/>
        </w:rPr>
        <w:t xml:space="preserve">total </w:t>
      </w:r>
      <w:r w:rsidRPr="007C3D2B">
        <w:rPr>
          <w:rFonts w:eastAsiaTheme="minorEastAsia"/>
          <w:lang w:eastAsia="zh-CN"/>
        </w:rPr>
        <w:t>BD/CCE budge</w:t>
      </w:r>
      <w:r w:rsidR="007C3D2B" w:rsidRPr="007C3D2B">
        <w:rPr>
          <w:rFonts w:eastAsiaTheme="minorEastAsia"/>
          <w:lang w:eastAsia="zh-CN"/>
        </w:rPr>
        <w:t>t</w:t>
      </w:r>
      <w:r w:rsidRPr="007C3D2B">
        <w:rPr>
          <w:rFonts w:eastAsiaTheme="minorEastAsia"/>
          <w:lang w:eastAsia="zh-CN"/>
        </w:rPr>
        <w:t xml:space="preserve"> </w:t>
      </w:r>
      <w:r w:rsidR="00301CC4" w:rsidRPr="007C3D2B">
        <w:rPr>
          <w:rFonts w:eastAsiaTheme="minorEastAsia"/>
          <w:lang w:eastAsia="zh-CN"/>
        </w:rPr>
        <w:t xml:space="preserve">limit </w:t>
      </w:r>
      <w:r w:rsidRPr="007C3D2B">
        <w:rPr>
          <w:rFonts w:eastAsiaTheme="minorEastAsia"/>
          <w:lang w:eastAsia="zh-CN"/>
        </w:rPr>
        <w:t>determining. The agreement</w:t>
      </w:r>
      <w:r w:rsidR="00301CC4" w:rsidRPr="007C3D2B">
        <w:rPr>
          <w:rFonts w:eastAsiaTheme="minorEastAsia"/>
          <w:lang w:eastAsia="zh-CN"/>
        </w:rPr>
        <w:t>s</w:t>
      </w:r>
      <w:r w:rsidRPr="007C3D2B">
        <w:rPr>
          <w:rFonts w:eastAsiaTheme="minorEastAsia"/>
          <w:lang w:eastAsia="zh-CN"/>
        </w:rPr>
        <w:t xml:space="preserve"> ha</w:t>
      </w:r>
      <w:r w:rsidR="00301CC4" w:rsidRPr="007C3D2B">
        <w:rPr>
          <w:rFonts w:eastAsiaTheme="minorEastAsia"/>
          <w:lang w:eastAsia="zh-CN"/>
        </w:rPr>
        <w:t>ve</w:t>
      </w:r>
      <w:r w:rsidRPr="007C3D2B">
        <w:rPr>
          <w:rFonts w:eastAsiaTheme="minorEastAsia"/>
          <w:lang w:eastAsia="zh-CN"/>
        </w:rPr>
        <w:t xml:space="preserve"> been already </w:t>
      </w:r>
      <w:r w:rsidRPr="007C3D2B">
        <w:rPr>
          <w:rFonts w:eastAsiaTheme="minorEastAsia"/>
          <w:iCs/>
          <w:lang w:eastAsia="zh-CN"/>
        </w:rPr>
        <w:t xml:space="preserve">captured for r15/ r16 monitoring capability. </w:t>
      </w:r>
      <w:r w:rsidR="00D255CF">
        <w:rPr>
          <w:rFonts w:eastAsiaTheme="minorEastAsia"/>
          <w:iCs/>
          <w:lang w:eastAsia="zh-CN"/>
        </w:rPr>
        <w:t>I</w:t>
      </w:r>
      <w:r w:rsidRPr="007C3D2B">
        <w:rPr>
          <w:rFonts w:eastAsiaTheme="minorEastAsia"/>
          <w:iCs/>
          <w:lang w:eastAsia="zh-CN"/>
        </w:rPr>
        <w:t xml:space="preserve">t </w:t>
      </w:r>
      <w:r w:rsidR="007C3D2B" w:rsidRPr="007C3D2B">
        <w:rPr>
          <w:rFonts w:eastAsiaTheme="minorEastAsia"/>
          <w:iCs/>
          <w:lang w:eastAsia="zh-CN"/>
        </w:rPr>
        <w:t>is not</w:t>
      </w:r>
      <w:r w:rsidR="00301CC4" w:rsidRPr="007C3D2B">
        <w:rPr>
          <w:rFonts w:eastAsiaTheme="minorEastAsia"/>
          <w:iCs/>
          <w:lang w:eastAsia="zh-CN"/>
        </w:rPr>
        <w:t xml:space="preserve"> </w:t>
      </w:r>
      <w:r w:rsidRPr="007C3D2B">
        <w:rPr>
          <w:rFonts w:eastAsiaTheme="minorEastAsia"/>
          <w:iCs/>
          <w:lang w:eastAsia="zh-CN"/>
        </w:rPr>
        <w:t>captured for r17 monitoring capability</w:t>
      </w:r>
      <w:r w:rsidR="002347D2" w:rsidRPr="007C3D2B">
        <w:rPr>
          <w:rFonts w:eastAsiaTheme="minorEastAsia"/>
          <w:iCs/>
          <w:lang w:eastAsia="zh-CN"/>
        </w:rPr>
        <w:t xml:space="preserve"> in current specification.</w:t>
      </w:r>
    </w:p>
    <w:p w14:paraId="3DCBFD21"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Summary of change: </w:t>
      </w:r>
    </w:p>
    <w:p w14:paraId="55BAA6E4" w14:textId="247B95AC" w:rsidR="00351C5D" w:rsidRPr="007C3D2B" w:rsidRDefault="002347D2" w:rsidP="00351C5D">
      <w:pPr>
        <w:pStyle w:val="af0"/>
        <w:numPr>
          <w:ilvl w:val="1"/>
          <w:numId w:val="27"/>
        </w:numPr>
        <w:overflowPunct w:val="0"/>
        <w:autoSpaceDE w:val="0"/>
        <w:autoSpaceDN w:val="0"/>
        <w:adjustRightInd w:val="0"/>
        <w:spacing w:after="180" w:line="240" w:lineRule="auto"/>
        <w:textAlignment w:val="baseline"/>
      </w:pPr>
      <w:r w:rsidRPr="007C3D2B">
        <w:rPr>
          <w:rFonts w:eastAsiaTheme="minorEastAsia"/>
          <w:lang w:eastAsia="zh-CN"/>
        </w:rPr>
        <w:t xml:space="preserve">Changing </w:t>
      </w:r>
      <w:r w:rsidRPr="007C3D2B">
        <w:t>definition</w:t>
      </w:r>
      <w:r w:rsidRPr="007C3D2B">
        <w:rPr>
          <w:rFonts w:eastAsiaTheme="minorEastAsia"/>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Pr="007C3D2B">
        <w:rPr>
          <w:rFonts w:eastAsiaTheme="minorEastAsia"/>
          <w:lang w:eastAsia="zh-CN"/>
        </w:rPr>
        <w:t xml:space="preserve"> to “</w:t>
      </w:r>
      <w:r w:rsidRPr="007C3D2B">
        <w:t xml:space="preserve">with </w:t>
      </w:r>
      <w:r w:rsidRPr="007C3D2B">
        <w:rPr>
          <w:lang w:eastAsia="ko-KR"/>
        </w:rPr>
        <w:t xml:space="preserve">associated PDCCH candidates monitored in the </w:t>
      </w:r>
      <w:r w:rsidRPr="007C3D2B">
        <w:t xml:space="preserve">active DL BWPs of the scheduling cells using SCS configuration </w:t>
      </w:r>
      <m:oMath>
        <m:r>
          <w:rPr>
            <w:rFonts w:ascii="Cambria Math" w:hAnsi="Cambria Math"/>
          </w:rPr>
          <m:t>μ</m:t>
        </m:r>
      </m:oMath>
      <w:r w:rsidRPr="007C3D2B">
        <w:rPr>
          <w:rFonts w:eastAsiaTheme="minorEastAsia"/>
          <w:lang w:eastAsia="zh-CN"/>
        </w:rPr>
        <w:t>”</w:t>
      </w:r>
    </w:p>
    <w:p w14:paraId="74A152BD" w14:textId="77777777" w:rsidR="00351C5D" w:rsidRPr="00D16185" w:rsidRDefault="00351C5D" w:rsidP="00351C5D">
      <w:pPr>
        <w:pStyle w:val="af0"/>
        <w:numPr>
          <w:ilvl w:val="0"/>
          <w:numId w:val="27"/>
        </w:numPr>
        <w:overflowPunct w:val="0"/>
        <w:autoSpaceDE w:val="0"/>
        <w:autoSpaceDN w:val="0"/>
        <w:adjustRightInd w:val="0"/>
        <w:spacing w:after="180" w:line="240" w:lineRule="auto"/>
        <w:textAlignment w:val="baseline"/>
      </w:pPr>
      <w:r w:rsidRPr="00D16185">
        <w:t xml:space="preserve">Consequences if not approved: </w:t>
      </w:r>
    </w:p>
    <w:p w14:paraId="6BF01BA9" w14:textId="2C5B6EA0" w:rsidR="00351C5D" w:rsidRPr="00D16185" w:rsidRDefault="008E0B1E" w:rsidP="00351C5D">
      <w:pPr>
        <w:pStyle w:val="af0"/>
        <w:numPr>
          <w:ilvl w:val="1"/>
          <w:numId w:val="27"/>
        </w:numPr>
        <w:overflowPunct w:val="0"/>
        <w:autoSpaceDE w:val="0"/>
        <w:autoSpaceDN w:val="0"/>
        <w:adjustRightInd w:val="0"/>
        <w:spacing w:after="180" w:line="240" w:lineRule="auto"/>
        <w:textAlignment w:val="baseline"/>
      </w:pPr>
      <w:r>
        <w:rPr>
          <w:rFonts w:eastAsiaTheme="minorEastAsia"/>
          <w:lang w:eastAsia="zh-CN"/>
        </w:rPr>
        <w:t>T</w:t>
      </w:r>
      <w:r>
        <w:rPr>
          <w:rFonts w:eastAsiaTheme="minorEastAsia" w:hint="eastAsia"/>
          <w:lang w:eastAsia="zh-CN"/>
        </w:rPr>
        <w:t xml:space="preserve">he </w:t>
      </w:r>
      <w:r w:rsidR="00D255CF" w:rsidRPr="007C3D2B">
        <w:t>definition</w:t>
      </w:r>
      <w:r w:rsidR="00D255CF" w:rsidRPr="007C3D2B">
        <w:rPr>
          <w:rFonts w:eastAsiaTheme="minorEastAsia"/>
          <w:lang w:eastAsia="zh-CN"/>
        </w:rPr>
        <w:t xml:space="preserve"> of </w:t>
      </w:r>
      <m:oMath>
        <m:sSubSup>
          <m:sSubSupPr>
            <m:ctrlPr>
              <w:rPr>
                <w:rFonts w:ascii="Cambria Math" w:hAnsi="Cambria Math"/>
                <w:i/>
              </w:rPr>
            </m:ctrlPr>
          </m:sSubSupPr>
          <m:e>
            <m:r>
              <w:rPr>
                <w:rFonts w:ascii="Cambria Math" w:hAnsi="Cambria Math"/>
              </w:rPr>
              <m:t>N</m:t>
            </m:r>
          </m:e>
          <m:sub>
            <m:r>
              <m:rPr>
                <m:nor/>
              </m:rPr>
              <m:t>cells,r17</m:t>
            </m:r>
            <m:ctrlPr>
              <w:rPr>
                <w:rFonts w:ascii="Cambria Math" w:hAnsi="Cambria Math"/>
              </w:rPr>
            </m:ctrlPr>
          </m:sub>
          <m:sup>
            <m:r>
              <m:rPr>
                <m:nor/>
              </m:rPr>
              <m:t>DL,</m:t>
            </m:r>
            <m:r>
              <w:rPr>
                <w:rFonts w:ascii="Cambria Math" w:hAnsi="Cambria Math"/>
              </w:rPr>
              <m:t>μ</m:t>
            </m:r>
            <m:ctrlPr>
              <w:rPr>
                <w:rFonts w:ascii="Cambria Math" w:hAnsi="Cambria Math"/>
              </w:rPr>
            </m:ctrlPr>
          </m:sup>
        </m:sSubSup>
      </m:oMath>
      <w:r w:rsidR="00D255CF">
        <w:rPr>
          <w:rFonts w:eastAsiaTheme="minorEastAsia"/>
        </w:rPr>
        <w:t xml:space="preserve"> is ambiguous.</w:t>
      </w:r>
      <w:r>
        <w:rPr>
          <w:rFonts w:eastAsiaTheme="minorEastAsia" w:hint="eastAsia"/>
          <w:lang w:val="en-GB" w:eastAsia="zh-CN"/>
        </w:rPr>
        <w:t>.</w:t>
      </w:r>
      <w:r w:rsidR="001D3EA4">
        <w:rPr>
          <w:rFonts w:eastAsiaTheme="minorEastAsia" w:hint="eastAsia"/>
          <w:lang w:eastAsia="zh-CN"/>
        </w:rPr>
        <w:t xml:space="preserve"> </w:t>
      </w:r>
    </w:p>
    <w:tbl>
      <w:tblPr>
        <w:tblW w:w="9606" w:type="dxa"/>
        <w:tblCellMar>
          <w:left w:w="0" w:type="dxa"/>
          <w:right w:w="0" w:type="dxa"/>
        </w:tblCellMar>
        <w:tblLook w:val="04A0" w:firstRow="1" w:lastRow="0" w:firstColumn="1" w:lastColumn="0" w:noHBand="0" w:noVBand="1"/>
      </w:tblPr>
      <w:tblGrid>
        <w:gridCol w:w="9606"/>
      </w:tblGrid>
      <w:tr w:rsidR="00351C5D" w:rsidRPr="00117849" w14:paraId="54F521F8" w14:textId="77777777" w:rsidTr="004A4E92">
        <w:tc>
          <w:tcPr>
            <w:tcW w:w="96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621E19" w14:textId="77777777" w:rsidR="00351C5D" w:rsidRPr="00117849" w:rsidRDefault="00351C5D" w:rsidP="004A4E92">
            <w:pPr>
              <w:rPr>
                <w:rFonts w:ascii="Arial" w:hAnsi="Arial" w:cs="Arial"/>
                <w:color w:val="FF0000"/>
                <w:sz w:val="16"/>
                <w:szCs w:val="16"/>
              </w:rPr>
            </w:pPr>
            <w:r w:rsidRPr="00117849">
              <w:rPr>
                <w:rFonts w:ascii="Arial" w:hAnsi="Arial" w:cs="Arial"/>
                <w:color w:val="FF0000"/>
                <w:sz w:val="16"/>
                <w:szCs w:val="16"/>
              </w:rPr>
              <w:t>----------------------- Start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87F7E">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p w14:paraId="5029A116" w14:textId="77777777" w:rsidR="00A2120E" w:rsidRPr="00C61AA9" w:rsidRDefault="00C61AA9" w:rsidP="00C61AA9">
            <w:pPr>
              <w:pStyle w:val="text"/>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06629457"/>
            <w:bookmarkStart w:id="11" w:name="_Toc106629505"/>
            <w:r w:rsidRPr="00C61AA9">
              <w:t>10</w:t>
            </w:r>
            <w:r>
              <w:rPr>
                <w:rFonts w:hint="eastAsia"/>
              </w:rPr>
              <w:t>.1</w:t>
            </w:r>
            <w:r>
              <w:rPr>
                <w:rFonts w:hint="eastAsia"/>
                <w:lang w:eastAsia="zh-CN"/>
              </w:rPr>
              <w:t xml:space="preserve"> </w:t>
            </w:r>
            <w:r w:rsidRPr="00C61AA9">
              <w:t>UE procedure for determining physical downlink control channel assignment</w:t>
            </w:r>
            <w:bookmarkEnd w:id="1"/>
            <w:bookmarkEnd w:id="2"/>
            <w:bookmarkEnd w:id="3"/>
            <w:bookmarkEnd w:id="4"/>
            <w:bookmarkEnd w:id="5"/>
            <w:bookmarkEnd w:id="6"/>
            <w:bookmarkEnd w:id="7"/>
            <w:bookmarkEnd w:id="8"/>
            <w:bookmarkEnd w:id="9"/>
            <w:bookmarkEnd w:id="10"/>
            <w:r w:rsidRPr="00C61AA9">
              <w:t xml:space="preserve"> </w:t>
            </w:r>
            <w:bookmarkEnd w:id="11"/>
          </w:p>
          <w:p w14:paraId="6815BA82" w14:textId="77777777" w:rsidR="00D93748" w:rsidRDefault="00D93748" w:rsidP="00D93748">
            <w:pPr>
              <w:jc w:val="center"/>
              <w:rPr>
                <w:rFonts w:eastAsia="Malgun Gothic"/>
                <w:color w:val="FF0000"/>
                <w:lang w:eastAsia="zh-CN"/>
              </w:rPr>
            </w:pPr>
            <w:r>
              <w:rPr>
                <w:rFonts w:eastAsia="Malgun Gothic"/>
                <w:color w:val="FF0000"/>
              </w:rPr>
              <w:t>&lt;Unchanged Text Omitted&gt;</w:t>
            </w:r>
          </w:p>
          <w:p w14:paraId="7D9FFD40" w14:textId="164F7CEE" w:rsidR="00791EE5" w:rsidRPr="00791EE5" w:rsidRDefault="00791EE5" w:rsidP="00791EE5">
            <w:pPr>
              <w:pStyle w:val="ab"/>
              <w:rPr>
                <w:rFonts w:eastAsia="宋体"/>
                <w:lang w:val="en-GB" w:eastAsia="ko-KR"/>
              </w:rPr>
            </w:pPr>
            <w:r w:rsidRPr="00791EE5">
              <w:rPr>
                <w:rFonts w:eastAsia="宋体"/>
                <w:lang w:val="en-GB" w:eastAsia="ko-KR"/>
              </w:rPr>
              <w:t xml:space="preserve">If a UE </w:t>
            </w:r>
            <w:r w:rsidRPr="00791EE5">
              <w:rPr>
                <w:rFonts w:eastAsia="宋体"/>
                <w:lang w:val="en-GB"/>
              </w:rPr>
              <w:t xml:space="preserve">is configured with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oMath>
            <w:r w:rsidRPr="00791EE5">
              <w:rPr>
                <w:rFonts w:eastAsia="宋体"/>
                <w:lang w:val="en-GB"/>
              </w:rPr>
              <w:t xml:space="preserve"> downlink cells f</w:t>
            </w:r>
            <w:r w:rsidRPr="00791EE5">
              <w:rPr>
                <w:iCs/>
                <w:lang w:val="en-GB"/>
              </w:rPr>
              <w:t xml:space="preserve">or which the UE is provided </w:t>
            </w:r>
            <w:r w:rsidRPr="00791EE5">
              <w:rPr>
                <w:i/>
                <w:lang w:val="en-GB"/>
              </w:rPr>
              <w:t>monitoringCapabilityConfig</w:t>
            </w:r>
            <w:r w:rsidRPr="00791EE5">
              <w:rPr>
                <w:lang w:val="en-GB"/>
              </w:rPr>
              <w:t xml:space="preserve"> = </w:t>
            </w:r>
            <w:r w:rsidRPr="00791EE5">
              <w:rPr>
                <w:i/>
                <w:lang w:val="en-GB"/>
              </w:rPr>
              <w:t>r17monitoringcapability</w:t>
            </w:r>
            <w:r w:rsidRPr="00791EE5">
              <w:rPr>
                <w:iCs/>
                <w:lang w:val="en-GB"/>
              </w:rPr>
              <w:t xml:space="preserve"> </w:t>
            </w:r>
            <w:r w:rsidRPr="00791EE5">
              <w:rPr>
                <w:iCs/>
                <w:strike/>
                <w:color w:val="FF0000"/>
                <w:lang w:val="en-GB"/>
              </w:rPr>
              <w:t>for</w:t>
            </w:r>
            <w:r w:rsidRPr="00791EE5">
              <w:rPr>
                <w:iCs/>
                <w:color w:val="C0504D" w:themeColor="accent2"/>
                <w:u w:val="single"/>
                <w:lang w:val="en-GB"/>
              </w:rPr>
              <w:t xml:space="preserve"> </w:t>
            </w:r>
            <w:r w:rsidRPr="007C3D2B">
              <w:rPr>
                <w:iCs/>
                <w:color w:val="FF0000"/>
                <w:u w:val="single"/>
              </w:rPr>
              <w:t xml:space="preserve">and </w:t>
            </w:r>
            <w:r w:rsidRPr="007C3D2B">
              <w:rPr>
                <w:color w:val="FF0000"/>
                <w:u w:val="single"/>
              </w:rPr>
              <w:t xml:space="preserve">with </w:t>
            </w:r>
            <w:r w:rsidRPr="007C3D2B">
              <w:rPr>
                <w:color w:val="FF0000"/>
                <w:u w:val="single"/>
                <w:lang w:eastAsia="ko-KR"/>
              </w:rPr>
              <w:t>associated PDCCH candidates monitored</w:t>
            </w:r>
            <w:r w:rsidRPr="00791EE5">
              <w:rPr>
                <w:lang w:eastAsia="ko-KR"/>
              </w:rPr>
              <w:t xml:space="preserve"> i</w:t>
            </w:r>
            <w:r w:rsidRPr="00791EE5">
              <w:rPr>
                <w:rFonts w:eastAsiaTheme="minorEastAsia" w:hint="eastAsia"/>
                <w:lang w:eastAsia="zh-CN"/>
              </w:rPr>
              <w:t>n</w:t>
            </w:r>
            <w:r>
              <w:rPr>
                <w:rFonts w:eastAsiaTheme="minorEastAsia" w:hint="eastAsia"/>
                <w:lang w:eastAsia="zh-CN"/>
              </w:rPr>
              <w:t xml:space="preserve"> </w:t>
            </w:r>
            <w:r w:rsidRPr="00791EE5">
              <w:rPr>
                <w:rFonts w:eastAsia="宋体"/>
                <w:lang w:val="en-GB" w:eastAsia="ko-KR"/>
              </w:rPr>
              <w:t xml:space="preserve">the </w:t>
            </w:r>
            <w:r w:rsidRPr="00791EE5">
              <w:rPr>
                <w:rFonts w:eastAsia="宋体"/>
                <w:lang w:val="en-GB"/>
              </w:rPr>
              <w:t>active DL BWPs of the scheduling cells</w:t>
            </w:r>
            <w:r w:rsidRPr="00791EE5">
              <w:rPr>
                <w:rFonts w:eastAsia="宋体" w:hint="eastAsia"/>
                <w:color w:val="C0504D" w:themeColor="accent2"/>
                <w:u w:val="single"/>
                <w:lang w:val="en-GB" w:eastAsia="zh-CN"/>
              </w:rPr>
              <w:t xml:space="preserve"> </w:t>
            </w:r>
            <w:r w:rsidRPr="007C3D2B">
              <w:rPr>
                <w:color w:val="FF0000"/>
                <w:u w:val="single"/>
              </w:rPr>
              <w:t xml:space="preserve">using SCS configuration </w:t>
            </w:r>
            <m:oMath>
              <m:r>
                <w:rPr>
                  <w:rFonts w:ascii="Cambria Math" w:eastAsia="Calibri" w:hAnsi="Cambria Math"/>
                  <w:color w:val="FF0000"/>
                  <w:u w:val="single"/>
                </w:rPr>
                <m:t>μ</m:t>
              </m:r>
            </m:oMath>
            <w:r w:rsidRPr="00791EE5">
              <w:rPr>
                <w:rFonts w:eastAsia="宋体"/>
                <w:iCs/>
                <w:lang w:val="en-GB"/>
              </w:rPr>
              <w:t xml:space="preserve">, and with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oMath>
            <w:r w:rsidRPr="00791EE5">
              <w:rPr>
                <w:rFonts w:eastAsia="宋体"/>
                <w:iCs/>
                <w:lang w:val="en-GB"/>
              </w:rPr>
              <w:t xml:space="preserve"> of the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oMath>
            <w:r w:rsidRPr="00791EE5">
              <w:rPr>
                <w:rFonts w:eastAsia="宋体"/>
                <w:iCs/>
                <w:lang w:val="en-GB"/>
              </w:rPr>
              <w:t xml:space="preserve"> downlink cells using any combination </w:t>
            </w:r>
            <m:oMath>
              <m:d>
                <m:dPr>
                  <m:ctrlPr>
                    <w:rPr>
                      <w:rFonts w:ascii="Cambria Math" w:eastAsia="宋体" w:hAnsi="Cambria Math"/>
                      <w:i/>
                      <w:lang w:val="en-GB"/>
                    </w:rPr>
                  </m:ctrlPr>
                </m:dPr>
                <m:e>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Y</m:t>
                      </m:r>
                    </m:e>
                    <m:sub>
                      <m:r>
                        <w:rPr>
                          <w:rFonts w:ascii="Cambria Math" w:eastAsia="宋体" w:hAnsi="Cambria Math"/>
                          <w:lang w:val="en-GB" w:eastAsia="zh-CN"/>
                        </w:rPr>
                        <m:t>s</m:t>
                      </m:r>
                    </m:sub>
                  </m:sSub>
                </m:e>
              </m:d>
            </m:oMath>
            <w:r w:rsidRPr="00791EE5">
              <w:rPr>
                <w:rFonts w:eastAsia="宋体"/>
                <w:lang w:val="en-GB"/>
              </w:rPr>
              <w:t xml:space="preserve"> for a group of </w:t>
            </w:r>
            <m:oMath>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oMath>
            <w:r w:rsidRPr="00791EE5">
              <w:rPr>
                <w:rFonts w:eastAsia="宋体"/>
                <w:lang w:val="en-GB" w:eastAsia="zh-CN"/>
              </w:rPr>
              <w:t xml:space="preserve"> slots</w:t>
            </w:r>
            <w:r w:rsidRPr="00791EE5">
              <w:rPr>
                <w:rFonts w:eastAsia="宋体"/>
                <w:iCs/>
                <w:lang w:val="en-GB"/>
              </w:rPr>
              <w:t xml:space="preserve"> for PDCCH monitoring, where </w:t>
            </w:r>
            <m:oMath>
              <m:nary>
                <m:naryPr>
                  <m:chr m:val="∑"/>
                  <m:ctrlPr>
                    <w:rPr>
                      <w:rFonts w:ascii="Cambria Math" w:eastAsia="Calibri" w:hAnsi="Cambria Math"/>
                      <w:iCs/>
                      <w:lang w:val="en-GB"/>
                    </w:rPr>
                  </m:ctrlPr>
                </m:naryPr>
                <m:sub>
                  <m:r>
                    <m:rPr>
                      <m:sty m:val="p"/>
                    </m:rPr>
                    <w:rPr>
                      <w:rFonts w:ascii="Cambria Math" w:eastAsia="宋体" w:hAnsi="Cambria Math"/>
                      <w:lang w:val="en-GB"/>
                    </w:rPr>
                    <m:t>μ=5</m:t>
                  </m:r>
                </m:sub>
                <m:sup>
                  <m:r>
                    <m:rPr>
                      <m:sty m:val="p"/>
                    </m:rPr>
                    <w:rPr>
                      <w:rFonts w:ascii="Cambria Math" w:eastAsia="宋体" w:hAnsi="Cambria Math"/>
                      <w:lang w:val="en-GB"/>
                    </w:rPr>
                    <m:t>6</m:t>
                  </m:r>
                </m:sup>
                <m:e>
                  <m:d>
                    <m:dPr>
                      <m:ctrlPr>
                        <w:rPr>
                          <w:rFonts w:ascii="Cambria Math" w:eastAsia="宋体" w:hAnsi="Cambria Math"/>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e>
                  </m:d>
                </m:e>
              </m:nary>
              <m:r>
                <m:rPr>
                  <m:sty m:val="p"/>
                </m:rPr>
                <w:rPr>
                  <w:rFonts w:ascii="Cambria Math" w:eastAsia="宋体" w:hAnsi="Cambria Math"/>
                  <w:lang w:val="en-GB"/>
                </w:rPr>
                <m:t>≤</m:t>
              </m:r>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lang w:val="en-GB"/>
              </w:rPr>
              <w:t>,</w:t>
            </w:r>
            <w:r w:rsidRPr="00791EE5">
              <w:rPr>
                <w:rFonts w:eastAsia="宋体"/>
                <w:lang w:val="en-GB" w:eastAsia="zh-CN"/>
              </w:rPr>
              <w:t xml:space="preserve"> </w:t>
            </w:r>
            <w:r w:rsidRPr="00791EE5">
              <w:rPr>
                <w:rFonts w:eastAsia="宋体"/>
                <w:lang w:val="en-GB" w:eastAsia="ko-KR"/>
              </w:rPr>
              <w:t xml:space="preserve">the UE is not required to monitor, on the active DL BWP of the scheduling cell, </w:t>
            </w:r>
          </w:p>
          <w:p w14:paraId="7DC37C41" w14:textId="77777777" w:rsidR="00791EE5" w:rsidRPr="00791EE5" w:rsidRDefault="00791EE5" w:rsidP="00791EE5">
            <w:pPr>
              <w:spacing w:after="180"/>
              <w:ind w:left="568" w:hanging="284"/>
              <w:rPr>
                <w:rFonts w:eastAsia="宋体"/>
                <w:szCs w:val="20"/>
                <w:lang w:val="x-none" w:eastAsia="zh-CN"/>
              </w:rPr>
            </w:pPr>
            <w:r w:rsidRPr="00791EE5">
              <w:rPr>
                <w:rFonts w:eastAsia="宋体"/>
                <w:szCs w:val="20"/>
                <w:lang w:val="x-none" w:eastAsia="ko-KR"/>
              </w:rPr>
              <w:t>-</w:t>
            </w:r>
            <w:r w:rsidRPr="00791EE5">
              <w:rPr>
                <w:rFonts w:eastAsia="宋体"/>
                <w:szCs w:val="20"/>
                <w:lang w:val="x-none" w:eastAsia="ko-KR"/>
              </w:rPr>
              <w:tab/>
            </w:r>
            <w:r w:rsidRPr="00791EE5">
              <w:rPr>
                <w:szCs w:val="20"/>
                <w:lang w:val="x-none" w:eastAsia="ko-KR"/>
              </w:rPr>
              <w:t xml:space="preserve">more than </w:t>
            </w:r>
            <m:oMath>
              <m:sSubSup>
                <m:sSubSupPr>
                  <m:ctrlPr>
                    <w:rPr>
                      <w:rFonts w:ascii="Cambria Math" w:eastAsia="宋体" w:hAnsi="Calibri" w:cs="Calibri"/>
                      <w:i/>
                      <w:szCs w:val="20"/>
                      <w:lang w:val="x-none"/>
                    </w:rPr>
                  </m:ctrlPr>
                </m:sSubSupPr>
                <m:e>
                  <m:r>
                    <w:rPr>
                      <w:rFonts w:ascii="Cambria Math" w:eastAsia="宋体" w:hAnsi="Calibri" w:cs="Calibri"/>
                      <w:szCs w:val="20"/>
                      <w:lang w:val="x-none"/>
                    </w:rPr>
                    <m:t>M</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total,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r>
                <w:rPr>
                  <w:rFonts w:ascii="Cambria Math" w:eastAsia="宋体" w:hAnsi="Calibri" w:cs="Calibri"/>
                  <w:szCs w:val="20"/>
                  <w:lang w:val="x-none"/>
                </w:rPr>
                <m:t>=</m:t>
              </m:r>
              <m:sSubSup>
                <m:sSubSupPr>
                  <m:ctrlPr>
                    <w:rPr>
                      <w:rFonts w:ascii="Cambria Math" w:eastAsia="宋体" w:hAnsi="Calibri" w:cs="Calibri"/>
                      <w:i/>
                      <w:szCs w:val="20"/>
                      <w:lang w:val="x-none"/>
                    </w:rPr>
                  </m:ctrlPr>
                </m:sSubSupPr>
                <m:e>
                  <m:r>
                    <w:rPr>
                      <w:rFonts w:ascii="Cambria Math" w:eastAsia="宋体" w:hAnsi="Calibri" w:cs="Calibri"/>
                      <w:szCs w:val="20"/>
                      <w:lang w:val="x-none"/>
                    </w:rPr>
                    <m:t>M</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max,</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oMath>
            <w:r w:rsidRPr="00791EE5">
              <w:rPr>
                <w:szCs w:val="20"/>
                <w:lang w:val="x-none"/>
              </w:rPr>
              <w:t xml:space="preserve"> PDCCH candidates or more than </w:t>
            </w:r>
            <m:oMath>
              <m:sSubSup>
                <m:sSubSupPr>
                  <m:ctrlPr>
                    <w:rPr>
                      <w:rFonts w:ascii="Cambria Math" w:eastAsia="宋体" w:hAnsi="Calibri" w:cs="Calibri"/>
                      <w:i/>
                      <w:szCs w:val="20"/>
                      <w:lang w:val="x-none"/>
                    </w:rPr>
                  </m:ctrlPr>
                </m:sSubSupPr>
                <m:e>
                  <m:r>
                    <w:rPr>
                      <w:rFonts w:ascii="Cambria Math" w:eastAsia="宋体" w:hAnsi="Calibri" w:cs="Calibri"/>
                      <w:szCs w:val="20"/>
                      <w:lang w:val="x-none"/>
                    </w:rPr>
                    <m:t>C</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total,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r>
                <w:rPr>
                  <w:rFonts w:ascii="Cambria Math" w:eastAsia="宋体" w:hAnsi="Calibri" w:cs="Calibri"/>
                  <w:szCs w:val="20"/>
                  <w:lang w:val="x-none"/>
                </w:rPr>
                <m:t>=</m:t>
              </m:r>
              <m:sSubSup>
                <m:sSubSupPr>
                  <m:ctrlPr>
                    <w:rPr>
                      <w:rFonts w:ascii="Cambria Math" w:eastAsia="宋体" w:hAnsi="Calibri" w:cs="Calibri"/>
                      <w:i/>
                      <w:szCs w:val="20"/>
                      <w:lang w:val="x-none"/>
                    </w:rPr>
                  </m:ctrlPr>
                </m:sSubSupPr>
                <m:e>
                  <m:r>
                    <w:rPr>
                      <w:rFonts w:ascii="Cambria Math" w:eastAsia="宋体" w:hAnsi="Calibri" w:cs="Calibri"/>
                      <w:szCs w:val="20"/>
                      <w:lang w:val="x-none"/>
                    </w:rPr>
                    <m:t>C</m:t>
                  </m:r>
                </m:e>
                <m:sub>
                  <m:r>
                    <m:rPr>
                      <m:nor/>
                    </m:rPr>
                    <w:rPr>
                      <w:rFonts w:ascii="Cambria Math" w:eastAsia="宋体" w:hAnsi="Calibri" w:cs="Calibri"/>
                      <w:szCs w:val="20"/>
                      <w:lang w:val="x-none"/>
                    </w:rPr>
                    <m:t>PDCCH</m:t>
                  </m:r>
                  <m:ctrlPr>
                    <w:rPr>
                      <w:rFonts w:ascii="Cambria Math" w:eastAsia="宋体" w:hAnsi="Calibri" w:cs="Calibri"/>
                      <w:szCs w:val="20"/>
                      <w:lang w:val="x-none"/>
                    </w:rPr>
                  </m:ctrlPr>
                </m:sub>
                <m:sup>
                  <m:r>
                    <m:rPr>
                      <m:nor/>
                    </m:rPr>
                    <w:rPr>
                      <w:rFonts w:ascii="Cambria Math" w:eastAsia="宋体" w:hAnsi="Calibri" w:cs="Calibri"/>
                      <w:szCs w:val="20"/>
                      <w:lang w:val="x-none"/>
                    </w:rPr>
                    <m:t>max,</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nor/>
                    </m:rPr>
                    <w:rPr>
                      <w:rFonts w:ascii="Cambria Math" w:eastAsia="宋体" w:hAnsi="Calibri" w:cs="Calibri"/>
                      <w:szCs w:val="20"/>
                      <w:lang w:val="x-none"/>
                    </w:rPr>
                    <m:t>,</m:t>
                  </m:r>
                  <m:r>
                    <w:rPr>
                      <w:rFonts w:ascii="Cambria Math" w:eastAsia="宋体" w:hAnsi="Calibri" w:cs="Calibri"/>
                      <w:szCs w:val="20"/>
                      <w:lang w:val="x-none"/>
                    </w:rPr>
                    <m:t>μ</m:t>
                  </m:r>
                  <m:ctrlPr>
                    <w:rPr>
                      <w:rFonts w:ascii="Cambria Math" w:eastAsia="宋体" w:hAnsi="Calibri" w:cs="Calibri"/>
                      <w:szCs w:val="20"/>
                      <w:lang w:val="x-none"/>
                    </w:rPr>
                  </m:ctrlPr>
                </m:sup>
              </m:sSubSup>
            </m:oMath>
            <w:r w:rsidRPr="00791EE5">
              <w:rPr>
                <w:szCs w:val="20"/>
                <w:lang w:val="x-none"/>
              </w:rPr>
              <w:t xml:space="preserve"> non-overlapped CCEs per group of </w:t>
            </w:r>
            <m:oMath>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oMath>
            <w:r w:rsidRPr="00791EE5">
              <w:rPr>
                <w:szCs w:val="20"/>
                <w:lang w:val="x-none" w:eastAsia="zh-CN"/>
              </w:rPr>
              <w:t xml:space="preserve"> slots</w:t>
            </w:r>
            <w:r w:rsidRPr="00791EE5">
              <w:rPr>
                <w:szCs w:val="20"/>
                <w:lang w:val="x-none"/>
              </w:rPr>
              <w:t xml:space="preserve"> for each scheduled cell when the scheduling cell is from the </w:t>
            </w:r>
            <m:oMath>
              <m:sSubSup>
                <m:sSubSupPr>
                  <m:ctrlPr>
                    <w:rPr>
                      <w:rFonts w:ascii="Cambria Math" w:eastAsia="Calibri" w:hAnsi="Cambria Math"/>
                      <w:iCs/>
                      <w:color w:val="000000"/>
                      <w:szCs w:val="20"/>
                      <w:lang w:val="x-none"/>
                    </w:rPr>
                  </m:ctrlPr>
                </m:sSubSupPr>
                <m:e>
                  <m:r>
                    <w:rPr>
                      <w:rFonts w:ascii="Cambria Math" w:eastAsia="宋体" w:hAnsi="Cambria Math"/>
                      <w:color w:val="000000"/>
                      <w:szCs w:val="20"/>
                      <w:lang w:val="x-none"/>
                    </w:rPr>
                    <m:t>N</m:t>
                  </m:r>
                </m:e>
                <m:sub>
                  <m:r>
                    <m:rPr>
                      <m:sty m:val="p"/>
                    </m:rPr>
                    <w:rPr>
                      <w:rFonts w:ascii="Cambria Math" w:eastAsia="宋体" w:hAnsi="Cambria Math"/>
                      <w:color w:val="000000"/>
                      <w:szCs w:val="20"/>
                      <w:lang w:val="x-none"/>
                    </w:rPr>
                    <m:t>cells,r17,0</m:t>
                  </m:r>
                  <m:ctrlPr>
                    <w:rPr>
                      <w:rFonts w:ascii="Cambria Math" w:eastAsia="Calibri" w:hAnsi="Cambria Math"/>
                      <w:color w:val="000000"/>
                      <w:szCs w:val="20"/>
                      <w:lang w:val="x-none"/>
                    </w:rPr>
                  </m:ctrlPr>
                </m:sub>
                <m:sup>
                  <m:r>
                    <m:rPr>
                      <m:sty m:val="p"/>
                    </m:rPr>
                    <w:rPr>
                      <w:rFonts w:ascii="Cambria Math" w:eastAsia="宋体" w:hAnsi="Cambria Math"/>
                      <w:color w:val="000000"/>
                      <w:szCs w:val="20"/>
                      <w:lang w:val="x-none"/>
                    </w:rPr>
                    <m:t>DL,</m:t>
                  </m:r>
                  <m:sSub>
                    <m:sSubPr>
                      <m:ctrlPr>
                        <w:rPr>
                          <w:rFonts w:ascii="Cambria Math" w:eastAsia="宋体" w:hAnsi="Cambria Math"/>
                          <w:i/>
                          <w:szCs w:val="20"/>
                          <w:lang w:val="x-none" w:eastAsia="zh-CN"/>
                        </w:rPr>
                      </m:ctrlPr>
                    </m:sSubPr>
                    <m:e>
                      <m:r>
                        <w:rPr>
                          <w:rFonts w:ascii="Cambria Math" w:eastAsia="宋体" w:hAnsi="Cambria Math"/>
                          <w:szCs w:val="20"/>
                          <w:lang w:val="x-none" w:eastAsia="zh-CN"/>
                        </w:rPr>
                        <m:t>X</m:t>
                      </m:r>
                    </m:e>
                    <m:sub>
                      <m:r>
                        <w:rPr>
                          <w:rFonts w:ascii="Cambria Math" w:eastAsia="宋体" w:hAnsi="Cambria Math"/>
                          <w:szCs w:val="20"/>
                          <w:lang w:val="x-none" w:eastAsia="zh-CN"/>
                        </w:rPr>
                        <m:t>s</m:t>
                      </m:r>
                    </m:sub>
                  </m:sSub>
                  <m:r>
                    <m:rPr>
                      <m:sty m:val="p"/>
                    </m:rPr>
                    <w:rPr>
                      <w:rFonts w:ascii="Cambria Math" w:eastAsia="宋体" w:hAnsi="Cambria Math"/>
                      <w:color w:val="000000"/>
                      <w:szCs w:val="20"/>
                      <w:lang w:val="x-none"/>
                    </w:rPr>
                    <m:t>,</m:t>
                  </m:r>
                  <m:r>
                    <w:rPr>
                      <w:rFonts w:ascii="Cambria Math" w:eastAsia="宋体" w:hAnsi="Cambria Math"/>
                      <w:color w:val="000000"/>
                      <w:szCs w:val="20"/>
                      <w:lang w:val="x-none"/>
                    </w:rPr>
                    <m:t>μ</m:t>
                  </m:r>
                  <m:ctrlPr>
                    <w:rPr>
                      <w:rFonts w:ascii="Cambria Math" w:eastAsia="Calibri" w:hAnsi="Cambria Math"/>
                      <w:color w:val="000000"/>
                      <w:szCs w:val="20"/>
                      <w:lang w:val="x-none"/>
                    </w:rPr>
                  </m:ctrlPr>
                </m:sup>
              </m:sSubSup>
            </m:oMath>
            <w:r w:rsidRPr="00791EE5">
              <w:rPr>
                <w:szCs w:val="20"/>
                <w:lang w:val="x-none"/>
              </w:rPr>
              <w:t xml:space="preserve"> downlink cells</w:t>
            </w:r>
            <w:r w:rsidRPr="00791EE5">
              <w:rPr>
                <w:szCs w:val="20"/>
              </w:rPr>
              <w:t>, or</w:t>
            </w:r>
          </w:p>
          <w:p w14:paraId="4F82BB21" w14:textId="77777777" w:rsidR="00791EE5" w:rsidRPr="00791EE5" w:rsidRDefault="00791EE5" w:rsidP="00791EE5">
            <w:pPr>
              <w:spacing w:after="180"/>
              <w:ind w:left="568" w:hanging="284"/>
              <w:rPr>
                <w:rFonts w:eastAsia="宋体"/>
                <w:szCs w:val="20"/>
                <w:lang w:val="x-none" w:eastAsia="zh-CN"/>
              </w:rPr>
            </w:pPr>
            <w:r w:rsidRPr="00791EE5">
              <w:rPr>
                <w:rFonts w:eastAsia="宋体"/>
                <w:szCs w:val="20"/>
                <w:lang w:val="x-none" w:eastAsia="ko-KR"/>
              </w:rPr>
              <w:t>-</w:t>
            </w:r>
            <w:r w:rsidRPr="00791EE5">
              <w:rPr>
                <w:rFonts w:eastAsia="宋体"/>
                <w:szCs w:val="20"/>
                <w:lang w:val="x-none" w:eastAsia="ko-KR"/>
              </w:rPr>
              <w:tab/>
            </w:r>
            <w:r w:rsidRPr="00791EE5">
              <w:rPr>
                <w:szCs w:val="20"/>
                <w:lang w:val="en-GB" w:eastAsia="ko-KR"/>
              </w:rPr>
              <w:t xml:space="preserve">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r>
                <w:rPr>
                  <w:rFonts w:ascii="Cambria Math" w:eastAsia="宋体" w:hAnsi="Calibri" w:cs="Calibri"/>
                  <w:szCs w:val="20"/>
                  <w:lang w:val="en-GB"/>
                </w:rPr>
                <m:t>=</m:t>
              </m:r>
              <m:sSubSup>
                <m:sSubSupPr>
                  <m:ctrlPr>
                    <w:rPr>
                      <w:rFonts w:ascii="Cambria Math" w:eastAsia="宋体" w:hAnsi="Calibri" w:cs="Calibri"/>
                      <w:i/>
                      <w:szCs w:val="20"/>
                      <w:lang w:val="en-GB"/>
                    </w:rPr>
                  </m:ctrlPr>
                </m:sSubSupPr>
                <m:e>
                  <m:r>
                    <w:rPr>
                      <w:rFonts w:ascii="Cambria Math" w:eastAsia="宋体" w:hAnsi="Cambria Math"/>
                      <w:szCs w:val="20"/>
                      <w:lang w:val="en-GB"/>
                    </w:rPr>
                    <m:t>γ∙</m:t>
                  </m:r>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791EE5">
              <w:rPr>
                <w:szCs w:val="20"/>
                <w:lang w:val="en-GB"/>
              </w:rPr>
              <w:t xml:space="preserve"> PDCCH candidates or 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r>
                <w:rPr>
                  <w:rFonts w:ascii="Cambria Math" w:eastAsia="宋体" w:hAnsi="Calibri" w:cs="Calibri"/>
                  <w:szCs w:val="20"/>
                  <w:lang w:val="en-GB"/>
                </w:rPr>
                <m:t>=</m:t>
              </m:r>
              <m:sSubSup>
                <m:sSubSupPr>
                  <m:ctrlPr>
                    <w:rPr>
                      <w:rFonts w:ascii="Cambria Math" w:eastAsia="宋体" w:hAnsi="Calibri" w:cs="Calibri"/>
                      <w:i/>
                      <w:szCs w:val="20"/>
                      <w:lang w:val="en-GB"/>
                    </w:rPr>
                  </m:ctrlPr>
                </m:sSubSupPr>
                <m:e>
                  <m:r>
                    <w:rPr>
                      <w:rFonts w:ascii="Cambria Math" w:eastAsia="宋体" w:hAnsi="Cambria Math"/>
                      <w:szCs w:val="20"/>
                      <w:lang w:val="en-GB"/>
                    </w:rPr>
                    <m:t>γ∙</m:t>
                  </m:r>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791EE5">
              <w:rPr>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szCs w:val="20"/>
                <w:lang w:val="en-GB" w:eastAsia="zh-CN"/>
              </w:rPr>
              <w:t xml:space="preserve"> slots</w:t>
            </w:r>
            <w:r w:rsidRPr="00791EE5">
              <w:rPr>
                <w:szCs w:val="20"/>
                <w:lang w:val="en-GB"/>
              </w:rPr>
              <w:t xml:space="preserve"> for each scheduled cell when the scheduling cell is from the </w:t>
            </w:r>
            <m:oMath>
              <m:sSubSup>
                <m:sSubSupPr>
                  <m:ctrlPr>
                    <w:rPr>
                      <w:rFonts w:ascii="Cambria Math" w:eastAsia="Calibri" w:hAnsi="Cambria Math"/>
                      <w:iCs/>
                      <w:color w:val="000000"/>
                      <w:szCs w:val="20"/>
                      <w:lang w:val="en-GB"/>
                    </w:rPr>
                  </m:ctrlPr>
                </m:sSubSupPr>
                <m:e>
                  <m:r>
                    <w:rPr>
                      <w:rFonts w:ascii="Cambria Math" w:eastAsia="宋体" w:hAnsi="Cambria Math"/>
                      <w:color w:val="000000"/>
                      <w:szCs w:val="20"/>
                      <w:lang w:val="en-GB"/>
                    </w:rPr>
                    <m:t>N</m:t>
                  </m:r>
                </m:e>
                <m:sub>
                  <m:r>
                    <m:rPr>
                      <m:sty m:val="p"/>
                    </m:rPr>
                    <w:rPr>
                      <w:rFonts w:ascii="Cambria Math" w:eastAsia="宋体" w:hAnsi="Cambria Math"/>
                      <w:color w:val="000000"/>
                      <w:szCs w:val="20"/>
                      <w:lang w:val="en-GB"/>
                    </w:rPr>
                    <m:t>cells,r17,1</m:t>
                  </m:r>
                  <m:ctrlPr>
                    <w:rPr>
                      <w:rFonts w:ascii="Cambria Math" w:eastAsia="Calibri" w:hAnsi="Cambria Math"/>
                      <w:color w:val="000000"/>
                      <w:szCs w:val="20"/>
                      <w:lang w:val="en-GB"/>
                    </w:rPr>
                  </m:ctrlP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ctrlPr>
                    <w:rPr>
                      <w:rFonts w:ascii="Cambria Math" w:eastAsia="Calibri" w:hAnsi="Cambria Math"/>
                      <w:color w:val="000000"/>
                      <w:szCs w:val="20"/>
                      <w:lang w:val="en-GB"/>
                    </w:rPr>
                  </m:ctrlPr>
                </m:sup>
              </m:sSubSup>
            </m:oMath>
            <w:r w:rsidRPr="00791EE5">
              <w:rPr>
                <w:szCs w:val="20"/>
                <w:lang w:val="en-GB"/>
              </w:rPr>
              <w:t xml:space="preserve"> </w:t>
            </w:r>
            <w:r w:rsidRPr="00791EE5">
              <w:rPr>
                <w:szCs w:val="20"/>
                <w:lang w:val="en-GB"/>
              </w:rPr>
              <w:lastRenderedPageBreak/>
              <w:t>downlink cells</w:t>
            </w:r>
            <w:r w:rsidRPr="00791EE5">
              <w:rPr>
                <w:szCs w:val="20"/>
              </w:rPr>
              <w:t>, or</w:t>
            </w:r>
          </w:p>
          <w:p w14:paraId="6551C205" w14:textId="77777777" w:rsidR="00791EE5" w:rsidRPr="00791EE5" w:rsidRDefault="00791EE5" w:rsidP="00791EE5">
            <w:pPr>
              <w:spacing w:after="180"/>
              <w:ind w:left="568" w:hanging="284"/>
              <w:rPr>
                <w:rFonts w:eastAsia="宋体"/>
                <w:szCs w:val="20"/>
                <w:lang w:val="x-none" w:eastAsia="zh-CN"/>
              </w:rPr>
            </w:pPr>
            <w:r w:rsidRPr="00791EE5">
              <w:rPr>
                <w:rFonts w:eastAsia="宋体"/>
                <w:szCs w:val="20"/>
                <w:lang w:val="x-none" w:eastAsia="ko-KR"/>
              </w:rPr>
              <w:t>-</w:t>
            </w:r>
            <w:r w:rsidRPr="00791EE5">
              <w:rPr>
                <w:rFonts w:eastAsia="宋体"/>
                <w:szCs w:val="20"/>
                <w:lang w:val="x-none" w:eastAsia="ko-KR"/>
              </w:rPr>
              <w:tab/>
            </w:r>
            <w:r w:rsidRPr="00791EE5">
              <w:rPr>
                <w:szCs w:val="20"/>
                <w:lang w:val="en-GB" w:eastAsia="ko-KR"/>
              </w:rPr>
              <w:t xml:space="preserve">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M</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791EE5">
              <w:rPr>
                <w:szCs w:val="20"/>
                <w:lang w:val="en-GB"/>
              </w:rPr>
              <w:t xml:space="preserve"> PDCCH candidates or more than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C</m:t>
                  </m:r>
                </m:e>
                <m:sub>
                  <m:r>
                    <m:rPr>
                      <m:nor/>
                    </m:rPr>
                    <w:rPr>
                      <w:rFonts w:ascii="Cambria Math" w:eastAsia="宋体" w:hAnsi="Calibri" w:cs="Calibri"/>
                      <w:szCs w:val="20"/>
                      <w:lang w:val="en-GB"/>
                    </w:rPr>
                    <m:t>PDCCH</m:t>
                  </m:r>
                  <m:ctrlPr>
                    <w:rPr>
                      <w:rFonts w:ascii="Cambria Math" w:eastAsia="宋体" w:hAnsi="Calibri" w:cs="Calibri"/>
                      <w:szCs w:val="20"/>
                      <w:lang w:val="en-GB"/>
                    </w:rPr>
                  </m:ctrlPr>
                </m:sub>
                <m:sup>
                  <m:r>
                    <m:rPr>
                      <m:nor/>
                    </m:rPr>
                    <w:rPr>
                      <w:rFonts w:ascii="Cambria Math" w:eastAsia="宋体" w:hAnsi="Calibri" w:cs="Calibri"/>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nor/>
                    </m:rPr>
                    <w:rPr>
                      <w:rFonts w:ascii="Cambria Math" w:eastAsia="宋体" w:hAnsi="Calibri" w:cs="Calibri"/>
                      <w:szCs w:val="20"/>
                      <w:lang w:val="en-GB"/>
                    </w:rPr>
                    <m:t>,</m:t>
                  </m:r>
                  <m:r>
                    <w:rPr>
                      <w:rFonts w:ascii="Cambria Math" w:eastAsia="宋体" w:hAnsi="Calibri" w:cs="Calibri"/>
                      <w:szCs w:val="20"/>
                      <w:lang w:val="en-GB"/>
                    </w:rPr>
                    <m:t>μ</m:t>
                  </m:r>
                  <m:ctrlPr>
                    <w:rPr>
                      <w:rFonts w:ascii="Cambria Math" w:eastAsia="宋体" w:hAnsi="Calibri" w:cs="Calibri"/>
                      <w:szCs w:val="20"/>
                      <w:lang w:val="en-GB"/>
                    </w:rPr>
                  </m:ctrlPr>
                </m:sup>
              </m:sSubSup>
            </m:oMath>
            <w:r w:rsidRPr="00791EE5">
              <w:rPr>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szCs w:val="20"/>
                <w:lang w:val="en-GB" w:eastAsia="zh-CN"/>
              </w:rPr>
              <w:t xml:space="preserve"> slots</w:t>
            </w:r>
            <w:r w:rsidRPr="00791EE5">
              <w:rPr>
                <w:szCs w:val="20"/>
                <w:lang w:val="en-GB"/>
              </w:rPr>
              <w:t xml:space="preserve"> for CORESETs with same </w:t>
            </w:r>
            <w:r w:rsidRPr="00791EE5">
              <w:rPr>
                <w:i/>
                <w:iCs/>
                <w:szCs w:val="20"/>
                <w:lang w:val="en-GB"/>
              </w:rPr>
              <w:t>coresetPoolIndex</w:t>
            </w:r>
            <w:r w:rsidRPr="00791EE5">
              <w:rPr>
                <w:szCs w:val="20"/>
                <w:lang w:val="en-GB"/>
              </w:rPr>
              <w:t xml:space="preserve"> for each scheduled cell when the scheduling cell is from the </w:t>
            </w:r>
            <m:oMath>
              <m:sSubSup>
                <m:sSubSupPr>
                  <m:ctrlPr>
                    <w:rPr>
                      <w:rFonts w:ascii="Cambria Math" w:eastAsia="Calibri" w:hAnsi="Cambria Math"/>
                      <w:iCs/>
                      <w:color w:val="000000"/>
                      <w:szCs w:val="20"/>
                      <w:lang w:val="en-GB"/>
                    </w:rPr>
                  </m:ctrlPr>
                </m:sSubSupPr>
                <m:e>
                  <m:r>
                    <w:rPr>
                      <w:rFonts w:ascii="Cambria Math" w:eastAsia="宋体" w:hAnsi="Cambria Math"/>
                      <w:color w:val="000000"/>
                      <w:szCs w:val="20"/>
                      <w:lang w:val="en-GB"/>
                    </w:rPr>
                    <m:t>N</m:t>
                  </m:r>
                </m:e>
                <m:sub>
                  <m:r>
                    <m:rPr>
                      <m:sty m:val="p"/>
                    </m:rPr>
                    <w:rPr>
                      <w:rFonts w:ascii="Cambria Math" w:eastAsia="宋体" w:hAnsi="Cambria Math"/>
                      <w:color w:val="000000"/>
                      <w:szCs w:val="20"/>
                      <w:lang w:val="en-GB"/>
                    </w:rPr>
                    <m:t>cells,r17,1</m:t>
                  </m:r>
                  <m:ctrlPr>
                    <w:rPr>
                      <w:rFonts w:ascii="Cambria Math" w:eastAsia="Calibri" w:hAnsi="Cambria Math"/>
                      <w:color w:val="000000"/>
                      <w:szCs w:val="20"/>
                      <w:lang w:val="en-GB"/>
                    </w:rPr>
                  </m:ctrlP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ctrlPr>
                    <w:rPr>
                      <w:rFonts w:ascii="Cambria Math" w:eastAsia="Calibri" w:hAnsi="Cambria Math"/>
                      <w:color w:val="000000"/>
                      <w:szCs w:val="20"/>
                      <w:lang w:val="en-GB"/>
                    </w:rPr>
                  </m:ctrlPr>
                </m:sup>
              </m:sSubSup>
            </m:oMath>
            <w:r w:rsidRPr="00791EE5">
              <w:rPr>
                <w:szCs w:val="20"/>
                <w:lang w:val="en-GB"/>
              </w:rPr>
              <w:t xml:space="preserve"> downlink cells</w:t>
            </w:r>
            <w:r w:rsidRPr="00791EE5">
              <w:rPr>
                <w:rFonts w:eastAsia="宋体"/>
                <w:szCs w:val="20"/>
                <w:lang w:val="x-none" w:eastAsia="zh-CN"/>
              </w:rPr>
              <w:t xml:space="preserve"> </w:t>
            </w:r>
          </w:p>
          <w:p w14:paraId="0C8D1C47" w14:textId="77777777" w:rsidR="00791EE5" w:rsidRPr="00791EE5" w:rsidRDefault="00791EE5" w:rsidP="00791EE5">
            <w:pPr>
              <w:spacing w:after="180" w:line="256" w:lineRule="auto"/>
              <w:rPr>
                <w:rFonts w:eastAsia="宋体"/>
                <w:szCs w:val="20"/>
                <w:lang w:val="en-GB" w:eastAsia="ko-KR"/>
              </w:rPr>
            </w:pPr>
            <w:r w:rsidRPr="00791EE5">
              <w:rPr>
                <w:iCs/>
                <w:szCs w:val="20"/>
                <w:lang w:val="en-GB"/>
              </w:rPr>
              <w:t xml:space="preserve">If the UE is configured with downlink cells for which the UE is provided </w:t>
            </w:r>
            <w:r w:rsidRPr="00791EE5">
              <w:rPr>
                <w:i/>
                <w:szCs w:val="20"/>
                <w:lang w:val="en-GB"/>
              </w:rPr>
              <w:t>monitoringCapabilityConfig</w:t>
            </w:r>
            <w:r w:rsidRPr="00791EE5">
              <w:rPr>
                <w:szCs w:val="20"/>
                <w:lang w:val="en-GB"/>
              </w:rPr>
              <w:t xml:space="preserve"> = </w:t>
            </w:r>
            <w:r w:rsidRPr="00791EE5">
              <w:rPr>
                <w:i/>
                <w:szCs w:val="20"/>
                <w:lang w:val="en-GB"/>
              </w:rPr>
              <w:t>r15monitoringcapability</w:t>
            </w:r>
            <w:r w:rsidRPr="00791EE5">
              <w:rPr>
                <w:iCs/>
                <w:szCs w:val="20"/>
                <w:lang w:val="en-GB"/>
              </w:rPr>
              <w:t xml:space="preserve"> and downlink cells for which the UE is provided </w:t>
            </w:r>
            <w:r w:rsidRPr="00791EE5">
              <w:rPr>
                <w:i/>
                <w:szCs w:val="20"/>
                <w:lang w:val="en-GB"/>
              </w:rPr>
              <w:t>monitoringCapabilityConfig</w:t>
            </w:r>
            <w:r w:rsidRPr="00791EE5">
              <w:rPr>
                <w:szCs w:val="20"/>
                <w:lang w:val="en-GB"/>
              </w:rPr>
              <w:t xml:space="preserve"> = </w:t>
            </w:r>
            <w:r w:rsidRPr="00791EE5">
              <w:rPr>
                <w:i/>
                <w:szCs w:val="20"/>
                <w:lang w:val="en-GB"/>
              </w:rPr>
              <w:t>r17monitoringcapability</w:t>
            </w:r>
            <w:r w:rsidRPr="00791EE5" w:rsidDel="00337810">
              <w:rPr>
                <w:rFonts w:eastAsia="宋体"/>
                <w:szCs w:val="20"/>
                <w:lang w:eastAsia="ja-JP"/>
              </w:rPr>
              <w:t xml:space="preserve"> </w:t>
            </w:r>
            <w:r w:rsidRPr="00791EE5">
              <w:rPr>
                <w:rFonts w:eastAsia="宋体"/>
                <w:szCs w:val="20"/>
                <w:lang w:val="en-GB" w:eastAsia="zh-CN"/>
              </w:rPr>
              <w:t>for the active DL BWPs</w:t>
            </w:r>
            <w:r w:rsidRPr="00791EE5">
              <w:rPr>
                <w:iCs/>
                <w:szCs w:val="20"/>
                <w:lang w:val="en-GB"/>
              </w:rPr>
              <w:t>,</w:t>
            </w:r>
            <w:r w:rsidRPr="00791EE5">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791EE5">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791EE5">
              <w:rPr>
                <w:szCs w:val="20"/>
                <w:lang w:val="en-GB"/>
              </w:rPr>
              <w:t xml:space="preserve">. </w:t>
            </w:r>
            <w:r w:rsidRPr="00791EE5">
              <w:rPr>
                <w:iCs/>
                <w:szCs w:val="20"/>
                <w:lang w:val="en-GB"/>
              </w:rPr>
              <w:t xml:space="preserve">If the UE is configured with downlink cells for which the UE is provided </w:t>
            </w:r>
            <w:r w:rsidRPr="00791EE5">
              <w:rPr>
                <w:i/>
                <w:szCs w:val="20"/>
                <w:lang w:val="en-GB"/>
              </w:rPr>
              <w:t>monitoringCapabilityConfig</w:t>
            </w:r>
            <w:r w:rsidRPr="00791EE5">
              <w:rPr>
                <w:szCs w:val="20"/>
                <w:lang w:val="en-GB"/>
              </w:rPr>
              <w:t xml:space="preserve"> = </w:t>
            </w:r>
            <w:r w:rsidRPr="00791EE5">
              <w:rPr>
                <w:i/>
                <w:szCs w:val="20"/>
                <w:lang w:val="en-GB"/>
              </w:rPr>
              <w:t>r16monitoringcapability</w:t>
            </w:r>
            <w:r w:rsidRPr="00791EE5">
              <w:rPr>
                <w:iCs/>
                <w:szCs w:val="20"/>
                <w:lang w:val="en-GB"/>
              </w:rPr>
              <w:t xml:space="preserve"> and downlink cells for which the UE is provided </w:t>
            </w:r>
            <w:r w:rsidRPr="00791EE5">
              <w:rPr>
                <w:i/>
                <w:szCs w:val="20"/>
                <w:lang w:val="en-GB"/>
              </w:rPr>
              <w:t>monitoringCapabilityConfig</w:t>
            </w:r>
            <w:r w:rsidRPr="00791EE5">
              <w:rPr>
                <w:szCs w:val="20"/>
                <w:lang w:val="en-GB"/>
              </w:rPr>
              <w:t xml:space="preserve"> = </w:t>
            </w:r>
            <w:r w:rsidRPr="00791EE5">
              <w:rPr>
                <w:i/>
                <w:szCs w:val="20"/>
                <w:lang w:val="en-GB"/>
              </w:rPr>
              <w:t>r17monitoringcapability</w:t>
            </w:r>
            <w:r w:rsidRPr="00791EE5">
              <w:rPr>
                <w:rFonts w:eastAsia="宋体"/>
                <w:szCs w:val="20"/>
                <w:lang w:val="en-GB" w:eastAsia="zh-CN"/>
              </w:rPr>
              <w:t xml:space="preserve"> for the active DL BWPs</w:t>
            </w:r>
            <w:r w:rsidRPr="00791EE5">
              <w:rPr>
                <w:iCs/>
                <w:szCs w:val="20"/>
                <w:lang w:val="en-GB"/>
              </w:rPr>
              <w:t>,</w:t>
            </w:r>
            <w:r w:rsidRPr="00791EE5">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791EE5">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791EE5">
              <w:rPr>
                <w:szCs w:val="20"/>
                <w:lang w:val="en-GB"/>
              </w:rPr>
              <w:t xml:space="preserve">. </w:t>
            </w:r>
            <w:r w:rsidRPr="00791EE5">
              <w:rPr>
                <w:iCs/>
                <w:szCs w:val="20"/>
                <w:lang w:val="en-GB"/>
              </w:rPr>
              <w:t xml:space="preserve">If the UE is configured with downlink cells for which the UE is provided </w:t>
            </w:r>
            <w:r w:rsidRPr="00791EE5">
              <w:rPr>
                <w:i/>
                <w:szCs w:val="20"/>
                <w:lang w:val="en-GB"/>
              </w:rPr>
              <w:t>monitoringCapabilityConfig</w:t>
            </w:r>
            <w:r w:rsidRPr="00791EE5">
              <w:rPr>
                <w:szCs w:val="20"/>
                <w:lang w:val="en-GB"/>
              </w:rPr>
              <w:t xml:space="preserve"> = </w:t>
            </w:r>
            <w:r w:rsidRPr="00791EE5">
              <w:rPr>
                <w:i/>
                <w:szCs w:val="20"/>
                <w:lang w:val="en-GB"/>
              </w:rPr>
              <w:t>r15monitoringcapability</w:t>
            </w:r>
            <w:r w:rsidRPr="00791EE5">
              <w:rPr>
                <w:iCs/>
                <w:szCs w:val="20"/>
                <w:lang w:val="en-GB"/>
              </w:rPr>
              <w:t xml:space="preserve"> and </w:t>
            </w:r>
            <w:r w:rsidRPr="00791EE5">
              <w:rPr>
                <w:i/>
                <w:szCs w:val="20"/>
                <w:lang w:val="en-GB"/>
              </w:rPr>
              <w:t>monitoringCapabilityConfig</w:t>
            </w:r>
            <w:r w:rsidRPr="00791EE5">
              <w:rPr>
                <w:szCs w:val="20"/>
                <w:lang w:val="en-GB"/>
              </w:rPr>
              <w:t xml:space="preserve"> = </w:t>
            </w:r>
            <w:r w:rsidRPr="00791EE5">
              <w:rPr>
                <w:i/>
                <w:szCs w:val="20"/>
                <w:lang w:val="en-GB"/>
              </w:rPr>
              <w:t>r16monitoringcapability</w:t>
            </w:r>
            <w:r w:rsidRPr="00791EE5">
              <w:rPr>
                <w:iCs/>
                <w:szCs w:val="20"/>
                <w:lang w:val="en-GB"/>
              </w:rPr>
              <w:t xml:space="preserve"> and downlink cells for which the UE is provided </w:t>
            </w:r>
            <w:r w:rsidRPr="00791EE5">
              <w:rPr>
                <w:i/>
                <w:szCs w:val="20"/>
                <w:lang w:val="en-GB"/>
              </w:rPr>
              <w:t>monitoringCapabilityConfig</w:t>
            </w:r>
            <w:r w:rsidRPr="00791EE5">
              <w:rPr>
                <w:szCs w:val="20"/>
                <w:lang w:val="en-GB"/>
              </w:rPr>
              <w:t xml:space="preserve"> = </w:t>
            </w:r>
            <w:r w:rsidRPr="00791EE5">
              <w:rPr>
                <w:i/>
                <w:szCs w:val="20"/>
                <w:lang w:val="en-GB"/>
              </w:rPr>
              <w:t>r17monitoringcapability</w:t>
            </w:r>
            <w:r w:rsidRPr="00791EE5">
              <w:rPr>
                <w:rFonts w:eastAsia="宋体"/>
                <w:szCs w:val="20"/>
                <w:lang w:val="en-GB" w:eastAsia="zh-CN"/>
              </w:rPr>
              <w:t xml:space="preserve"> for the active DL BWPs</w:t>
            </w:r>
            <w:r w:rsidRPr="00791EE5">
              <w:rPr>
                <w:iCs/>
                <w:szCs w:val="20"/>
                <w:lang w:val="en-GB"/>
              </w:rPr>
              <w:t>,</w:t>
            </w:r>
            <w:r w:rsidRPr="00791EE5">
              <w:rPr>
                <w:i/>
                <w:szCs w:val="20"/>
                <w:lang w:val="en-GB"/>
              </w:rPr>
              <w:t xml:space="preserve">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791EE5">
              <w:rPr>
                <w:rFonts w:eastAsia="宋体"/>
                <w:szCs w:val="20"/>
                <w:lang w:val="en-GB"/>
              </w:rPr>
              <w:t xml:space="preserve"> is replaced by </w:t>
            </w:r>
            <m:oMath>
              <m:sSubSup>
                <m:sSubSupPr>
                  <m:ctrlPr>
                    <w:rPr>
                      <w:rFonts w:ascii="Cambria Math" w:eastAsia="宋体" w:hAnsi="Calibri" w:cs="Calibri"/>
                      <w:i/>
                      <w:szCs w:val="20"/>
                      <w:lang w:val="en-GB"/>
                    </w:rPr>
                  </m:ctrlPr>
                </m:sSubSupPr>
                <m:e>
                  <m:r>
                    <w:rPr>
                      <w:rFonts w:ascii="Cambria Math" w:eastAsia="宋体" w:hAnsi="Calibri" w:cs="Calibri"/>
                      <w:szCs w:val="20"/>
                      <w:lang w:val="en-GB"/>
                    </w:rPr>
                    <m:t>N</m:t>
                  </m:r>
                </m:e>
                <m:sub>
                  <m:r>
                    <m:rPr>
                      <m:nor/>
                    </m:rPr>
                    <w:rPr>
                      <w:rFonts w:ascii="Cambria Math" w:eastAsia="宋体" w:hAnsi="Calibri" w:cs="Calibri"/>
                      <w:szCs w:val="20"/>
                      <w:lang w:val="en-GB"/>
                    </w:rPr>
                    <m:t>cells,r17/{r15,r16}</m:t>
                  </m:r>
                  <m:ctrlPr>
                    <w:rPr>
                      <w:rFonts w:ascii="Cambria Math" w:eastAsia="宋体" w:hAnsi="Calibri" w:cs="Calibri"/>
                      <w:szCs w:val="20"/>
                      <w:lang w:val="en-GB"/>
                    </w:rPr>
                  </m:ctrlPr>
                </m:sub>
                <m:sup>
                  <m:r>
                    <m:rPr>
                      <m:nor/>
                    </m:rPr>
                    <w:rPr>
                      <w:rFonts w:ascii="Cambria Math" w:eastAsia="宋体" w:hAnsi="Calibri" w:cs="Calibri"/>
                      <w:szCs w:val="20"/>
                      <w:lang w:val="en-GB"/>
                    </w:rPr>
                    <m:t>cap-r17</m:t>
                  </m:r>
                  <m:ctrlPr>
                    <w:rPr>
                      <w:rFonts w:ascii="Cambria Math" w:eastAsia="宋体" w:hAnsi="Calibri" w:cs="Calibri"/>
                      <w:szCs w:val="20"/>
                      <w:lang w:val="en-GB"/>
                    </w:rPr>
                  </m:ctrlPr>
                </m:sup>
              </m:sSubSup>
            </m:oMath>
            <w:r w:rsidRPr="00791EE5">
              <w:rPr>
                <w:szCs w:val="20"/>
                <w:lang w:val="en-GB"/>
              </w:rPr>
              <w:t xml:space="preserve">. </w:t>
            </w:r>
            <w:r w:rsidRPr="00791EE5">
              <w:rPr>
                <w:rFonts w:eastAsia="宋体"/>
                <w:szCs w:val="20"/>
                <w:lang w:val="en-GB"/>
              </w:rPr>
              <w:t xml:space="preserve">If, for one or more of the cells, the UE is provided with </w:t>
            </w:r>
            <w:r w:rsidRPr="00791EE5">
              <w:rPr>
                <w:rFonts w:eastAsia="宋体"/>
                <w:i/>
                <w:szCs w:val="20"/>
                <w:lang w:val="en-GB"/>
              </w:rPr>
              <w:t>monitoringCapabilityConfig</w:t>
            </w:r>
            <w:r w:rsidRPr="00791EE5">
              <w:rPr>
                <w:rFonts w:eastAsia="宋体"/>
                <w:szCs w:val="20"/>
                <w:lang w:val="en-GB"/>
              </w:rPr>
              <w:t xml:space="preserve"> = </w:t>
            </w:r>
            <w:r w:rsidRPr="00791EE5">
              <w:rPr>
                <w:rFonts w:eastAsia="宋体"/>
                <w:i/>
                <w:szCs w:val="20"/>
                <w:lang w:val="en-GB"/>
              </w:rPr>
              <w:t>r16monitoringcapability</w:t>
            </w:r>
            <w:proofErr w:type="gramStart"/>
            <w:r w:rsidRPr="00791EE5">
              <w:rPr>
                <w:rFonts w:eastAsia="宋体"/>
                <w:iCs/>
                <w:szCs w:val="20"/>
                <w:lang w:val="en-GB"/>
              </w:rPr>
              <w:t xml:space="preserve">, </w:t>
            </w:r>
            <w:proofErr w:type="gramEnd"/>
            <m:oMath>
              <m:r>
                <w:rPr>
                  <w:rFonts w:ascii="Cambria Math" w:eastAsia="宋体" w:hAnsi="Cambria Math" w:cs="Calibri"/>
                  <w:szCs w:val="20"/>
                  <w:lang w:val="x-none"/>
                </w:rPr>
                <m:t>γ</m:t>
              </m:r>
              <m:r>
                <w:rPr>
                  <w:rFonts w:ascii="Cambria Math" w:eastAsia="宋体"/>
                  <w:szCs w:val="20"/>
                  <w:lang w:val="x-none"/>
                </w:rPr>
                <m:t>=1</m:t>
              </m:r>
            </m:oMath>
            <w:r w:rsidRPr="00791EE5">
              <w:rPr>
                <w:rFonts w:eastAsia="宋体"/>
                <w:szCs w:val="20"/>
                <w:lang w:val="en-GB"/>
              </w:rPr>
              <w:t>.</w:t>
            </w:r>
          </w:p>
          <w:p w14:paraId="1C8276D5" w14:textId="6ECEFACB" w:rsidR="00791EE5" w:rsidRPr="00791EE5" w:rsidRDefault="00791EE5" w:rsidP="00791EE5">
            <w:pPr>
              <w:pStyle w:val="ab"/>
              <w:rPr>
                <w:rFonts w:eastAsia="宋体"/>
                <w:lang w:val="en-GB"/>
              </w:rPr>
            </w:pPr>
            <w:r w:rsidRPr="00791EE5">
              <w:rPr>
                <w:rFonts w:eastAsia="宋体"/>
                <w:iCs/>
                <w:lang w:val="en-GB"/>
              </w:rPr>
              <w:t xml:space="preserve">If a UE is configured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oMath>
            <w:r w:rsidRPr="00791EE5">
              <w:rPr>
                <w:rFonts w:eastAsia="宋体"/>
                <w:iCs/>
                <w:lang w:val="en-GB"/>
              </w:rPr>
              <w:t xml:space="preserve"> downlink cells </w:t>
            </w:r>
            <w:r w:rsidRPr="00791EE5">
              <w:rPr>
                <w:rFonts w:eastAsia="宋体"/>
                <w:lang w:val="en-GB" w:eastAsia="ja-JP"/>
              </w:rPr>
              <w:t>for which the UE is provided</w:t>
            </w:r>
            <w:r w:rsidRPr="00791EE5">
              <w:rPr>
                <w:rFonts w:eastAsia="宋体"/>
                <w:lang w:eastAsia="ja-JP"/>
              </w:rPr>
              <w:t xml:space="preserve"> </w:t>
            </w:r>
            <w:r w:rsidRPr="00791EE5">
              <w:rPr>
                <w:i/>
                <w:lang w:val="en-GB"/>
              </w:rPr>
              <w:t>monitoringCapabilityConfig</w:t>
            </w:r>
            <w:r w:rsidRPr="00791EE5">
              <w:rPr>
                <w:lang w:val="en-GB"/>
              </w:rPr>
              <w:t xml:space="preserve"> = </w:t>
            </w:r>
            <w:r w:rsidRPr="00791EE5">
              <w:rPr>
                <w:i/>
                <w:lang w:val="en-GB"/>
              </w:rPr>
              <w:t>r17monitoringcapability</w:t>
            </w:r>
            <w:r w:rsidRPr="00791EE5" w:rsidDel="00337810">
              <w:rPr>
                <w:rFonts w:eastAsia="宋体"/>
                <w:lang w:eastAsia="ja-JP"/>
              </w:rPr>
              <w:t xml:space="preserve"> </w:t>
            </w:r>
            <w:r w:rsidRPr="00791EE5">
              <w:rPr>
                <w:rFonts w:eastAsia="宋体"/>
                <w:strike/>
                <w:lang w:val="en-GB" w:eastAsia="zh-CN"/>
              </w:rPr>
              <w:t>for</w:t>
            </w:r>
            <w:r>
              <w:rPr>
                <w:rFonts w:eastAsia="宋体" w:hint="eastAsia"/>
                <w:lang w:val="en-GB" w:eastAsia="zh-CN"/>
              </w:rPr>
              <w:t xml:space="preserve"> </w:t>
            </w:r>
            <w:r w:rsidRPr="00791EE5">
              <w:rPr>
                <w:iCs/>
                <w:color w:val="C0504D" w:themeColor="accent2"/>
                <w:u w:val="single"/>
                <w:lang w:val="en-GB"/>
              </w:rPr>
              <w:t xml:space="preserve"> </w:t>
            </w:r>
            <w:r w:rsidRPr="007C3D2B">
              <w:rPr>
                <w:iCs/>
                <w:color w:val="FF0000"/>
                <w:u w:val="single"/>
              </w:rPr>
              <w:t xml:space="preserve">and </w:t>
            </w:r>
            <w:r w:rsidRPr="007C3D2B">
              <w:rPr>
                <w:color w:val="FF0000"/>
                <w:u w:val="single"/>
              </w:rPr>
              <w:t xml:space="preserve">with </w:t>
            </w:r>
            <w:r w:rsidRPr="007C3D2B">
              <w:rPr>
                <w:color w:val="FF0000"/>
                <w:u w:val="single"/>
                <w:lang w:eastAsia="ko-KR"/>
              </w:rPr>
              <w:t>associated PDCCH candidates monitored</w:t>
            </w:r>
            <w:r w:rsidRPr="007C3D2B">
              <w:rPr>
                <w:rFonts w:eastAsiaTheme="minorEastAsia" w:hint="eastAsia"/>
                <w:color w:val="FF0000"/>
                <w:u w:val="single"/>
                <w:lang w:eastAsia="zh-CN"/>
              </w:rPr>
              <w:t xml:space="preserve"> in</w:t>
            </w:r>
            <w:r>
              <w:rPr>
                <w:rFonts w:eastAsiaTheme="minorEastAsia" w:hint="eastAsia"/>
                <w:color w:val="C0504D" w:themeColor="accent2"/>
                <w:u w:val="single"/>
                <w:lang w:eastAsia="zh-CN"/>
              </w:rPr>
              <w:t xml:space="preserve"> </w:t>
            </w:r>
            <w:r w:rsidRPr="00791EE5">
              <w:rPr>
                <w:rFonts w:eastAsia="宋体"/>
                <w:lang w:val="en-GB" w:eastAsia="zh-CN"/>
              </w:rPr>
              <w:t xml:space="preserve"> the active </w:t>
            </w:r>
            <w:r w:rsidRPr="00791EE5">
              <w:rPr>
                <w:rFonts w:eastAsia="宋体"/>
                <w:lang w:val="en-GB"/>
              </w:rPr>
              <w:t>DL BWPs of the scheduling cells</w:t>
            </w:r>
            <w:r>
              <w:rPr>
                <w:rFonts w:eastAsia="宋体" w:hint="eastAsia"/>
                <w:lang w:val="en-GB" w:eastAsia="zh-CN"/>
              </w:rPr>
              <w:t xml:space="preserve"> </w:t>
            </w:r>
            <w:r w:rsidRPr="007C3D2B">
              <w:rPr>
                <w:color w:val="FF0000"/>
                <w:u w:val="single"/>
              </w:rPr>
              <w:t xml:space="preserve">using SCS configuration </w:t>
            </w:r>
            <m:oMath>
              <m:r>
                <w:rPr>
                  <w:rFonts w:ascii="Cambria Math" w:eastAsia="Calibri" w:hAnsi="Cambria Math"/>
                  <w:color w:val="FF0000"/>
                  <w:u w:val="single"/>
                </w:rPr>
                <m:t>μ</m:t>
              </m:r>
            </m:oMath>
            <w:r w:rsidRPr="007C3D2B">
              <w:rPr>
                <w:rFonts w:eastAsiaTheme="minorEastAsia" w:hint="eastAsia"/>
                <w:color w:val="FF0000"/>
                <w:u w:val="single"/>
                <w:lang w:eastAsia="zh-CN"/>
              </w:rPr>
              <w:t>,</w:t>
            </w:r>
            <w:r w:rsidRPr="00791EE5">
              <w:rPr>
                <w:rFonts w:eastAsia="宋体"/>
                <w:iCs/>
                <w:lang w:val="en-GB"/>
              </w:rPr>
              <w:t xml:space="preserve"> and with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oMath>
            <w:r w:rsidRPr="00791EE5">
              <w:rPr>
                <w:rFonts w:eastAsia="宋体"/>
                <w:iCs/>
                <w:lang w:val="en-GB"/>
              </w:rPr>
              <w:t xml:space="preserve"> of the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oMath>
            <w:r w:rsidRPr="00791EE5">
              <w:rPr>
                <w:rFonts w:eastAsia="宋体"/>
                <w:iCs/>
                <w:lang w:val="en-GB"/>
              </w:rPr>
              <w:t xml:space="preserve"> downlink cells using any combination </w:t>
            </w:r>
            <m:oMath>
              <m:d>
                <m:dPr>
                  <m:ctrlPr>
                    <w:rPr>
                      <w:rFonts w:ascii="Cambria Math" w:eastAsia="宋体" w:hAnsi="Cambria Math"/>
                      <w:lang w:val="en-GB" w:eastAsia="zh-CN"/>
                    </w:rPr>
                  </m:ctrlPr>
                </m:dPr>
                <m:e>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w:rPr>
                      <w:rFonts w:ascii="Cambria Math" w:eastAsia="宋体" w:hAnsi="Cambria Math"/>
                      <w:lang w:val="en-GB" w:eastAsia="zh-CN"/>
                    </w:rPr>
                    <m:t>,</m:t>
                  </m:r>
                  <m:sSub>
                    <m:sSubPr>
                      <m:ctrlPr>
                        <w:rPr>
                          <w:rFonts w:ascii="Cambria Math" w:eastAsia="宋体" w:hAnsi="Cambria Math"/>
                          <w:i/>
                          <w:lang w:val="en-GB" w:eastAsia="zh-CN"/>
                        </w:rPr>
                      </m:ctrlPr>
                    </m:sSubPr>
                    <m:e>
                      <m:r>
                        <w:rPr>
                          <w:rFonts w:ascii="Cambria Math" w:eastAsia="宋体" w:hAnsi="Cambria Math"/>
                          <w:lang w:val="en-GB" w:eastAsia="zh-CN"/>
                        </w:rPr>
                        <m:t>Y</m:t>
                      </m:r>
                    </m:e>
                    <m:sub>
                      <m:r>
                        <w:rPr>
                          <w:rFonts w:ascii="Cambria Math" w:eastAsia="宋体" w:hAnsi="Cambria Math"/>
                          <w:lang w:val="en-GB" w:eastAsia="zh-CN"/>
                        </w:rPr>
                        <m:t>s</m:t>
                      </m:r>
                    </m:sub>
                  </m:sSub>
                </m:e>
              </m:d>
            </m:oMath>
            <w:r w:rsidRPr="00791EE5">
              <w:rPr>
                <w:rFonts w:eastAsia="宋体"/>
                <w:iCs/>
                <w:lang w:val="en-GB"/>
              </w:rPr>
              <w:t xml:space="preserve"> </w:t>
            </w:r>
            <w:r w:rsidRPr="00791EE5">
              <w:rPr>
                <w:rFonts w:eastAsia="宋体"/>
                <w:lang w:val="en-GB"/>
              </w:rPr>
              <w:t xml:space="preserve">for a group of </w:t>
            </w:r>
            <m:oMath>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oMath>
            <w:r w:rsidRPr="00791EE5">
              <w:rPr>
                <w:rFonts w:eastAsia="宋体"/>
                <w:lang w:val="en-GB" w:eastAsia="zh-CN"/>
              </w:rPr>
              <w:t xml:space="preserve"> slots</w:t>
            </w:r>
            <w:r w:rsidRPr="00791EE5">
              <w:rPr>
                <w:rFonts w:eastAsia="宋体"/>
                <w:iCs/>
                <w:lang w:val="en-GB"/>
              </w:rPr>
              <w:t xml:space="preserve"> for PDCCH monitoring, where </w:t>
            </w:r>
            <m:oMath>
              <m:nary>
                <m:naryPr>
                  <m:chr m:val="∑"/>
                  <m:ctrlPr>
                    <w:rPr>
                      <w:rFonts w:ascii="Cambria Math" w:eastAsia="Calibri" w:hAnsi="Cambria Math"/>
                      <w:iCs/>
                      <w:lang w:val="en-GB"/>
                    </w:rPr>
                  </m:ctrlPr>
                </m:naryPr>
                <m:sub>
                  <m:r>
                    <m:rPr>
                      <m:sty m:val="p"/>
                    </m:rPr>
                    <w:rPr>
                      <w:rFonts w:ascii="Cambria Math" w:eastAsia="宋体" w:hAnsi="Cambria Math"/>
                      <w:lang w:val="en-GB"/>
                    </w:rPr>
                    <m:t>μ=5</m:t>
                  </m:r>
                </m:sub>
                <m:sup>
                  <m:r>
                    <m:rPr>
                      <m:sty m:val="p"/>
                    </m:rPr>
                    <w:rPr>
                      <w:rFonts w:ascii="Cambria Math" w:eastAsia="宋体" w:hAnsi="Cambria Math"/>
                      <w:lang w:val="en-GB"/>
                    </w:rPr>
                    <m:t>6</m:t>
                  </m:r>
                </m:sup>
                <m:e>
                  <m:d>
                    <m:dPr>
                      <m:ctrlPr>
                        <w:rPr>
                          <w:rFonts w:ascii="Cambria Math" w:eastAsia="宋体" w:hAnsi="Cambria Math"/>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,μ</m:t>
                          </m:r>
                          <m:ctrlPr>
                            <w:rPr>
                              <w:rFonts w:ascii="Cambria Math" w:eastAsia="宋体" w:hAnsi="Cambria Math"/>
                              <w:lang w:val="en-GB"/>
                            </w:rPr>
                          </m:ctrlPr>
                        </m:sup>
                      </m:sSubSup>
                    </m:e>
                  </m:d>
                </m:e>
              </m:nary>
              <m:r>
                <m:rPr>
                  <m:sty m:val="p"/>
                </m:rPr>
                <w:rPr>
                  <w:rFonts w:ascii="Cambria Math" w:eastAsia="宋体" w:hAnsi="Cambria Math"/>
                  <w:lang w:val="en-GB"/>
                </w:rPr>
                <m:t>&gt;</m:t>
              </m:r>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lang w:val="x-none"/>
              </w:rPr>
              <w:t xml:space="preserve">, </w:t>
            </w:r>
            <w:r w:rsidRPr="00791EE5">
              <w:rPr>
                <w:rFonts w:eastAsia="宋体"/>
              </w:rPr>
              <w:t xml:space="preserve">a DL BWP of an activated cell is the active DL BWP of the activated cell, and a DL BWP of a deactivated cell is the </w:t>
            </w:r>
            <w:r w:rsidRPr="00791EE5">
              <w:rPr>
                <w:rFonts w:eastAsia="宋体"/>
                <w:lang w:val="en-GB"/>
              </w:rPr>
              <w:t xml:space="preserve">DL BWP with </w:t>
            </w:r>
            <w:r w:rsidRPr="00791EE5">
              <w:rPr>
                <w:rFonts w:eastAsia="宋体"/>
              </w:rPr>
              <w:t>index provided by</w:t>
            </w:r>
            <w:r w:rsidRPr="00791EE5">
              <w:rPr>
                <w:rFonts w:eastAsia="宋体"/>
                <w:lang w:val="en-GB"/>
              </w:rPr>
              <w:t xml:space="preserve"> </w:t>
            </w:r>
            <w:r w:rsidRPr="00791EE5">
              <w:rPr>
                <w:rFonts w:eastAsia="宋体"/>
                <w:i/>
                <w:lang w:val="en-GB"/>
              </w:rPr>
              <w:t>firstActiveDownlinkBWP-Id</w:t>
            </w:r>
            <w:r w:rsidRPr="00791EE5">
              <w:rPr>
                <w:rFonts w:eastAsia="宋体"/>
              </w:rPr>
              <w:t xml:space="preserve"> for the deactivated cell, </w:t>
            </w:r>
            <w:r w:rsidRPr="00791EE5">
              <w:rPr>
                <w:rFonts w:eastAsia="宋体"/>
                <w:iCs/>
                <w:lang w:val="en-GB"/>
              </w:rPr>
              <w:t xml:space="preserve">the UE is not required to monitor more than </w:t>
            </w:r>
            <m:oMath>
              <m:sSubSup>
                <m:sSubSupPr>
                  <m:ctrlPr>
                    <w:rPr>
                      <w:rFonts w:ascii="Cambria Math" w:eastAsia="宋体" w:hAnsi="Cambria Math"/>
                      <w:i/>
                      <w:lang w:val="en-GB"/>
                    </w:rPr>
                  </m:ctrlPr>
                </m:sSubSupPr>
                <m:e>
                  <m:r>
                    <w:rPr>
                      <w:rFonts w:ascii="Cambria Math" w:eastAsia="宋体" w:hAnsi="Cambria Math"/>
                      <w:lang w:val="en-GB"/>
                    </w:rPr>
                    <m:t>M</m:t>
                  </m:r>
                </m:e>
                <m:sub>
                  <m:r>
                    <m:rPr>
                      <m:sty m:val="p"/>
                    </m:rPr>
                    <w:rPr>
                      <w:rFonts w:ascii="Cambria Math" w:eastAsia="宋体" w:hAnsi="Cambria Math"/>
                      <w:lang w:val="en-GB"/>
                    </w:rPr>
                    <m:t>PDCCH</m:t>
                  </m:r>
                  <m:ctrlPr>
                    <w:rPr>
                      <w:rFonts w:ascii="Cambria Math" w:eastAsia="宋体" w:hAnsi="Cambria Math"/>
                      <w:lang w:val="en-GB"/>
                    </w:rPr>
                  </m:ctrlPr>
                </m:sub>
                <m:sup>
                  <m:r>
                    <m:rPr>
                      <m:sty m:val="p"/>
                    </m:rPr>
                    <w:rPr>
                      <w:rFonts w:ascii="Cambria Math" w:eastAsia="宋体" w:hAnsi="Cambria Math"/>
                      <w:lang w:val="en-GB"/>
                    </w:rPr>
                    <m:t>total,</m:t>
                  </m:r>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m:rPr>
                      <m:sty m:val="p"/>
                    </m:rPr>
                    <w:rPr>
                      <w:rFonts w:ascii="Cambria Math" w:eastAsia="宋体" w:hAnsi="Cambria Math"/>
                      <w:lang w:val="en-GB"/>
                    </w:rPr>
                    <m:t>,</m:t>
                  </m:r>
                  <m:r>
                    <w:rPr>
                      <w:rFonts w:ascii="Cambria Math" w:eastAsia="宋体" w:hAnsi="Cambria Math"/>
                      <w:lang w:val="en-GB"/>
                    </w:rPr>
                    <m:t>μ</m:t>
                  </m:r>
                  <m:ctrlPr>
                    <w:rPr>
                      <w:rFonts w:ascii="Cambria Math" w:eastAsia="宋体" w:hAnsi="Cambria Math"/>
                      <w:lang w:val="en-GB"/>
                    </w:rPr>
                  </m:ctrlPr>
                </m:sup>
              </m:sSubSup>
              <m:r>
                <w:rPr>
                  <w:rFonts w:ascii="Cambria Math" w:eastAsia="宋体" w:hAnsi="Calibri" w:cs="Calibri"/>
                  <w:lang w:val="en-GB"/>
                </w:rPr>
                <m:t>=</m:t>
              </m:r>
              <m:d>
                <m:dPr>
                  <m:begChr m:val="⌊"/>
                  <m:endChr m:val="⌋"/>
                  <m:ctrlPr>
                    <w:rPr>
                      <w:rFonts w:ascii="Cambria Math" w:eastAsia="宋体" w:hAnsi="Calibri" w:cs="Calibri"/>
                      <w:i/>
                      <w:lang w:val="en-GB"/>
                    </w:rPr>
                  </m:ctrlPr>
                </m:dPr>
                <m:e>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r>
                    <w:rPr>
                      <w:rFonts w:ascii="Cambria Math" w:eastAsia="宋体" w:hAnsi="Cambria Math" w:cs="Cambria Math"/>
                      <w:lang w:val="en-GB"/>
                    </w:rPr>
                    <m:t>⋅</m:t>
                  </m:r>
                  <m:sSubSup>
                    <m:sSubSupPr>
                      <m:ctrlPr>
                        <w:rPr>
                          <w:rFonts w:ascii="Cambria Math" w:eastAsia="宋体" w:hAnsi="Cambria Math"/>
                          <w:i/>
                          <w:lang w:val="en-GB"/>
                        </w:rPr>
                      </m:ctrlPr>
                    </m:sSubSupPr>
                    <m:e>
                      <m:r>
                        <w:rPr>
                          <w:rFonts w:ascii="Cambria Math" w:eastAsia="宋体" w:hAnsi="Cambria Math"/>
                          <w:lang w:val="en-GB"/>
                        </w:rPr>
                        <m:t>M</m:t>
                      </m:r>
                    </m:e>
                    <m:sub>
                      <m:r>
                        <m:rPr>
                          <m:sty m:val="p"/>
                        </m:rPr>
                        <w:rPr>
                          <w:rFonts w:ascii="Cambria Math" w:eastAsia="宋体" w:hAnsi="Cambria Math"/>
                          <w:lang w:val="en-GB"/>
                        </w:rPr>
                        <m:t>PDCCH</m:t>
                      </m:r>
                      <m:ctrlPr>
                        <w:rPr>
                          <w:rFonts w:ascii="Cambria Math" w:eastAsia="宋体" w:hAnsi="Cambria Math"/>
                          <w:lang w:val="en-GB"/>
                        </w:rPr>
                      </m:ctrlPr>
                    </m:sub>
                    <m:sup>
                      <m:r>
                        <m:rPr>
                          <m:sty m:val="p"/>
                        </m:rPr>
                        <w:rPr>
                          <w:rFonts w:ascii="Cambria Math" w:eastAsia="宋体" w:hAnsi="Cambria Math"/>
                          <w:lang w:val="en-GB"/>
                        </w:rPr>
                        <m:t>max,</m:t>
                      </m:r>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m:rPr>
                          <m:sty m:val="p"/>
                        </m:rPr>
                        <w:rPr>
                          <w:rFonts w:ascii="Cambria Math" w:eastAsia="宋体" w:hAnsi="Cambria Math"/>
                          <w:lang w:val="en-GB"/>
                        </w:rPr>
                        <m:t>,</m:t>
                      </m:r>
                      <m:r>
                        <w:rPr>
                          <w:rFonts w:ascii="Cambria Math" w:eastAsia="宋体" w:hAnsi="Cambria Math"/>
                          <w:lang w:val="en-GB"/>
                        </w:rPr>
                        <m:t>μ</m:t>
                      </m:r>
                      <m:ctrlPr>
                        <w:rPr>
                          <w:rFonts w:ascii="Cambria Math" w:eastAsia="宋体" w:hAnsi="Cambria Math"/>
                          <w:lang w:val="en-GB"/>
                        </w:rPr>
                      </m:ctrlPr>
                    </m:sup>
                  </m:sSubSup>
                  <m:r>
                    <w:rPr>
                      <w:rFonts w:ascii="Cambria Math" w:eastAsia="宋体" w:hAnsi="Cambria Math" w:cs="Cambria Math"/>
                      <w:lang w:val="en-GB"/>
                    </w:rPr>
                    <m:t>⋅</m:t>
                  </m:r>
                  <m:f>
                    <m:fPr>
                      <m:type m:val="lin"/>
                      <m:ctrlPr>
                        <w:rPr>
                          <w:rFonts w:ascii="Cambria Math" w:eastAsia="宋体" w:hAnsi="Calibri" w:cs="Calibri"/>
                          <w:i/>
                          <w:lang w:val="en-GB"/>
                        </w:rPr>
                      </m:ctrlPr>
                    </m:fPr>
                    <m:num>
                      <m:d>
                        <m:dPr>
                          <m:ctrlPr>
                            <w:rPr>
                              <w:rFonts w:ascii="Cambria Math" w:eastAsia="宋体" w:hAnsi="Cambria Math" w:cs="Cambria Math"/>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e>
                      </m:d>
                    </m:num>
                    <m:den>
                      <m:nary>
                        <m:naryPr>
                          <m:chr m:val="∑"/>
                          <m:ctrlPr>
                            <w:rPr>
                              <w:rFonts w:ascii="Cambria Math" w:eastAsia="宋体" w:hAnsi="Calibri" w:cs="Calibri"/>
                              <w:i/>
                              <w:lang w:val="en-GB"/>
                            </w:rPr>
                          </m:ctrlPr>
                        </m:naryPr>
                        <m:sub>
                          <m:r>
                            <w:rPr>
                              <w:rFonts w:ascii="Cambria Math" w:eastAsia="宋体" w:hAnsi="Calibri" w:cs="Calibri"/>
                              <w:lang w:val="en-GB"/>
                            </w:rPr>
                            <m:t>j=5</m:t>
                          </m:r>
                        </m:sub>
                        <m:sup>
                          <m:r>
                            <w:rPr>
                              <w:rFonts w:ascii="Cambria Math" w:eastAsia="宋体" w:hAnsi="Calibri" w:cs="Calibri"/>
                              <w:lang w:val="en-GB"/>
                            </w:rPr>
                            <m:t>6</m:t>
                          </m:r>
                        </m:sup>
                        <m:e>
                          <m:d>
                            <m:dPr>
                              <m:ctrlPr>
                                <w:rPr>
                                  <w:rFonts w:ascii="Cambria Math" w:eastAsia="宋体" w:hAnsi="Calibri" w:cs="Calibri"/>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e>
                          </m:d>
                          <m:ctrlPr>
                            <w:rPr>
                              <w:rFonts w:ascii="Cambria Math" w:eastAsia="宋体" w:hAnsi="Cambria Math" w:cs="Calibri"/>
                              <w:i/>
                              <w:lang w:val="en-GB"/>
                            </w:rPr>
                          </m:ctrlPr>
                        </m:e>
                      </m:nary>
                      <m:ctrlPr>
                        <w:rPr>
                          <w:rFonts w:ascii="Cambria Math" w:eastAsia="宋体" w:hAnsi="Cambria Math" w:cs="Calibri"/>
                          <w:i/>
                          <w:lang w:val="en-GB"/>
                        </w:rPr>
                      </m:ctrlPr>
                    </m:den>
                  </m:f>
                  <m:ctrlPr>
                    <w:rPr>
                      <w:rFonts w:ascii="Cambria Math" w:eastAsia="宋体" w:hAnsi="Cambria Math" w:cs="Calibri"/>
                      <w:i/>
                      <w:lang w:val="en-GB"/>
                    </w:rPr>
                  </m:ctrlPr>
                </m:e>
              </m:d>
            </m:oMath>
            <w:r w:rsidRPr="00791EE5">
              <w:rPr>
                <w:rFonts w:eastAsia="宋体"/>
                <w:lang w:eastAsia="ko-KR"/>
              </w:rPr>
              <w:t xml:space="preserve"> </w:t>
            </w:r>
            <w:r w:rsidRPr="00791EE5">
              <w:rPr>
                <w:rFonts w:eastAsia="宋体"/>
                <w:lang w:val="en-GB"/>
              </w:rPr>
              <w:t xml:space="preserve">PDCCH candidates, </w:t>
            </w:r>
            <w:r w:rsidRPr="00791EE5">
              <w:rPr>
                <w:rFonts w:eastAsia="宋体"/>
              </w:rPr>
              <w:t xml:space="preserve">or more than </w:t>
            </w:r>
            <m:oMath>
              <m:sSubSup>
                <m:sSubSupPr>
                  <m:ctrlPr>
                    <w:rPr>
                      <w:rFonts w:ascii="Cambria Math" w:eastAsia="宋体" w:hAnsi="Cambria Math"/>
                      <w:i/>
                      <w:lang w:val="en-GB"/>
                    </w:rPr>
                  </m:ctrlPr>
                </m:sSubSupPr>
                <m:e>
                  <m:r>
                    <w:rPr>
                      <w:rFonts w:ascii="Cambria Math" w:eastAsia="宋体" w:hAnsi="Cambria Math"/>
                      <w:lang w:val="en-GB"/>
                    </w:rPr>
                    <m:t>C</m:t>
                  </m:r>
                </m:e>
                <m:sub>
                  <m:r>
                    <m:rPr>
                      <m:sty m:val="p"/>
                    </m:rPr>
                    <w:rPr>
                      <w:rFonts w:ascii="Cambria Math" w:eastAsia="宋体" w:hAnsi="Cambria Math"/>
                      <w:lang w:val="en-GB"/>
                    </w:rPr>
                    <m:t>PDCCH</m:t>
                  </m:r>
                  <m:ctrlPr>
                    <w:rPr>
                      <w:rFonts w:ascii="Cambria Math" w:eastAsia="宋体" w:hAnsi="Cambria Math"/>
                      <w:lang w:val="en-GB"/>
                    </w:rPr>
                  </m:ctrlPr>
                </m:sub>
                <m:sup>
                  <m:r>
                    <m:rPr>
                      <m:sty m:val="p"/>
                    </m:rPr>
                    <w:rPr>
                      <w:rFonts w:ascii="Cambria Math" w:eastAsia="宋体" w:hAnsi="Cambria Math"/>
                      <w:lang w:val="en-GB"/>
                    </w:rPr>
                    <m:t>total,</m:t>
                  </m:r>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m:rPr>
                      <m:sty m:val="p"/>
                    </m:rPr>
                    <w:rPr>
                      <w:rFonts w:ascii="Cambria Math" w:eastAsia="宋体" w:hAnsi="Cambria Math"/>
                      <w:lang w:val="en-GB"/>
                    </w:rPr>
                    <m:t>,</m:t>
                  </m:r>
                  <m:r>
                    <w:rPr>
                      <w:rFonts w:ascii="Cambria Math" w:eastAsia="宋体" w:hAnsi="Cambria Math"/>
                      <w:lang w:val="en-GB"/>
                    </w:rPr>
                    <m:t>μ</m:t>
                  </m:r>
                  <m:ctrlPr>
                    <w:rPr>
                      <w:rFonts w:ascii="Cambria Math" w:eastAsia="宋体" w:hAnsi="Cambria Math"/>
                      <w:lang w:val="en-GB"/>
                    </w:rPr>
                  </m:ctrlPr>
                </m:sup>
              </m:sSubSup>
              <m:r>
                <w:rPr>
                  <w:rFonts w:ascii="Cambria Math" w:eastAsia="宋体" w:hAnsi="Calibri" w:cs="Calibri"/>
                  <w:lang w:val="en-GB"/>
                </w:rPr>
                <m:t>=</m:t>
              </m:r>
              <m:d>
                <m:dPr>
                  <m:begChr m:val="⌊"/>
                  <m:endChr m:val="⌋"/>
                  <m:ctrlPr>
                    <w:rPr>
                      <w:rFonts w:ascii="Cambria Math" w:eastAsia="宋体" w:hAnsi="Calibri" w:cs="Calibri"/>
                      <w:i/>
                      <w:lang w:val="en-GB"/>
                    </w:rPr>
                  </m:ctrlPr>
                </m:dPr>
                <m:e>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r>
                    <w:rPr>
                      <w:rFonts w:ascii="Cambria Math" w:eastAsia="宋体" w:hAnsi="Cambria Math" w:cs="Cambria Math"/>
                      <w:lang w:val="en-GB"/>
                    </w:rPr>
                    <m:t>⋅</m:t>
                  </m:r>
                  <m:sSubSup>
                    <m:sSubSupPr>
                      <m:ctrlPr>
                        <w:rPr>
                          <w:rFonts w:ascii="Cambria Math" w:eastAsia="宋体" w:hAnsi="Cambria Math"/>
                          <w:i/>
                          <w:lang w:val="en-GB"/>
                        </w:rPr>
                      </m:ctrlPr>
                    </m:sSubSupPr>
                    <m:e>
                      <m:r>
                        <w:rPr>
                          <w:rFonts w:ascii="Cambria Math" w:eastAsia="宋体" w:hAnsi="Cambria Math"/>
                          <w:lang w:val="en-GB"/>
                        </w:rPr>
                        <m:t>C</m:t>
                      </m:r>
                    </m:e>
                    <m:sub>
                      <m:r>
                        <m:rPr>
                          <m:sty m:val="p"/>
                        </m:rPr>
                        <w:rPr>
                          <w:rFonts w:ascii="Cambria Math" w:eastAsia="宋体" w:hAnsi="Cambria Math"/>
                          <w:lang w:val="en-GB"/>
                        </w:rPr>
                        <m:t>PDCCH</m:t>
                      </m:r>
                      <m:ctrlPr>
                        <w:rPr>
                          <w:rFonts w:ascii="Cambria Math" w:eastAsia="宋体" w:hAnsi="Cambria Math"/>
                          <w:lang w:val="en-GB"/>
                        </w:rPr>
                      </m:ctrlPr>
                    </m:sub>
                    <m:sup>
                      <m:r>
                        <m:rPr>
                          <m:sty m:val="p"/>
                        </m:rPr>
                        <w:rPr>
                          <w:rFonts w:ascii="Cambria Math" w:eastAsia="宋体" w:hAnsi="Cambria Math"/>
                          <w:lang w:val="en-GB"/>
                        </w:rPr>
                        <m:t>max,</m:t>
                      </m:r>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m:rPr>
                          <m:sty m:val="p"/>
                        </m:rPr>
                        <w:rPr>
                          <w:rFonts w:ascii="Cambria Math" w:eastAsia="宋体" w:hAnsi="Cambria Math"/>
                          <w:lang w:val="en-GB"/>
                        </w:rPr>
                        <m:t>,</m:t>
                      </m:r>
                      <m:r>
                        <w:rPr>
                          <w:rFonts w:ascii="Cambria Math" w:eastAsia="宋体" w:hAnsi="Cambria Math"/>
                          <w:lang w:val="en-GB"/>
                        </w:rPr>
                        <m:t>μ</m:t>
                      </m:r>
                      <m:ctrlPr>
                        <w:rPr>
                          <w:rFonts w:ascii="Cambria Math" w:eastAsia="宋体" w:hAnsi="Cambria Math"/>
                          <w:lang w:val="en-GB"/>
                        </w:rPr>
                      </m:ctrlPr>
                    </m:sup>
                  </m:sSubSup>
                  <m:r>
                    <w:rPr>
                      <w:rFonts w:ascii="Cambria Math" w:eastAsia="宋体" w:hAnsi="Cambria Math" w:cs="Cambria Math"/>
                      <w:lang w:val="en-GB"/>
                    </w:rPr>
                    <m:t>⋅</m:t>
                  </m:r>
                  <m:f>
                    <m:fPr>
                      <m:type m:val="lin"/>
                      <m:ctrlPr>
                        <w:rPr>
                          <w:rFonts w:ascii="Cambria Math" w:eastAsia="宋体" w:hAnsi="Calibri" w:cs="Calibri"/>
                          <w:i/>
                          <w:lang w:val="en-GB"/>
                        </w:rPr>
                      </m:ctrlPr>
                    </m:fPr>
                    <m:num>
                      <m:d>
                        <m:dPr>
                          <m:ctrlPr>
                            <w:rPr>
                              <w:rFonts w:ascii="Cambria Math" w:eastAsia="宋体" w:hAnsi="Cambria Math" w:cs="Cambria Math"/>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e>
                      </m:d>
                    </m:num>
                    <m:den>
                      <m:nary>
                        <m:naryPr>
                          <m:chr m:val="∑"/>
                          <m:ctrlPr>
                            <w:rPr>
                              <w:rFonts w:ascii="Cambria Math" w:eastAsia="宋体" w:hAnsi="Calibri" w:cs="Calibri"/>
                              <w:i/>
                              <w:lang w:val="en-GB"/>
                            </w:rPr>
                          </m:ctrlPr>
                        </m:naryPr>
                        <m:sub>
                          <m:r>
                            <w:rPr>
                              <w:rFonts w:ascii="Cambria Math" w:eastAsia="宋体" w:hAnsi="Calibri" w:cs="Calibri"/>
                              <w:lang w:val="en-GB"/>
                            </w:rPr>
                            <m:t>j=5</m:t>
                          </m:r>
                        </m:sub>
                        <m:sup>
                          <m:r>
                            <w:rPr>
                              <w:rFonts w:ascii="Cambria Math" w:eastAsia="宋体" w:hAnsi="Calibri" w:cs="Calibri"/>
                              <w:lang w:val="en-GB"/>
                            </w:rPr>
                            <m:t>6</m:t>
                          </m:r>
                        </m:sup>
                        <m:e>
                          <m:d>
                            <m:dPr>
                              <m:ctrlPr>
                                <w:rPr>
                                  <w:rFonts w:ascii="Cambria Math" w:eastAsia="宋体" w:hAnsi="Calibri" w:cs="Calibri"/>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e>
                          </m:d>
                          <m:ctrlPr>
                            <w:rPr>
                              <w:rFonts w:ascii="Cambria Math" w:eastAsia="宋体" w:hAnsi="Cambria Math" w:cs="Calibri"/>
                              <w:i/>
                              <w:lang w:val="en-GB"/>
                            </w:rPr>
                          </m:ctrlPr>
                        </m:e>
                      </m:nary>
                      <m:ctrlPr>
                        <w:rPr>
                          <w:rFonts w:ascii="Cambria Math" w:eastAsia="宋体" w:hAnsi="Cambria Math" w:cs="Calibri"/>
                          <w:i/>
                          <w:lang w:val="en-GB"/>
                        </w:rPr>
                      </m:ctrlPr>
                    </m:den>
                  </m:f>
                  <m:ctrlPr>
                    <w:rPr>
                      <w:rFonts w:ascii="Cambria Math" w:eastAsia="宋体" w:hAnsi="Cambria Math" w:cs="Calibri"/>
                      <w:i/>
                      <w:lang w:val="en-GB"/>
                    </w:rPr>
                  </m:ctrlPr>
                </m:e>
              </m:d>
            </m:oMath>
            <w:r w:rsidRPr="00791EE5">
              <w:rPr>
                <w:rFonts w:eastAsia="宋体"/>
                <w:lang w:val="en-GB"/>
              </w:rPr>
              <w:t xml:space="preserve"> non-overlapped CCEs, per group of </w:t>
            </w:r>
            <m:oMath>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oMath>
            <w:r w:rsidRPr="00791EE5">
              <w:rPr>
                <w:rFonts w:eastAsia="宋体"/>
              </w:rPr>
              <w:t xml:space="preserve"> slots on the active DL BWP(s) of</w:t>
            </w:r>
            <w:r w:rsidRPr="00791EE5">
              <w:rPr>
                <w:rFonts w:eastAsia="宋体"/>
                <w:lang w:val="en-GB"/>
              </w:rPr>
              <w:t xml:space="preserve"> scheduling cell</w:t>
            </w:r>
            <w:r w:rsidRPr="00791EE5">
              <w:rPr>
                <w:rFonts w:eastAsia="宋体"/>
              </w:rPr>
              <w:t xml:space="preserve">(s) from the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oMath>
            <w:r w:rsidRPr="00791EE5">
              <w:rPr>
                <w:rFonts w:eastAsia="宋体"/>
                <w:lang w:val="en-GB"/>
              </w:rPr>
              <w:t xml:space="preserve"> downlink cells </w:t>
            </w:r>
            <w:r w:rsidRPr="00791EE5">
              <w:rPr>
                <w:rFonts w:eastAsia="宋体"/>
              </w:rPr>
              <w:t xml:space="preserve">where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oMath>
            <w:r w:rsidRPr="00791EE5">
              <w:rPr>
                <w:rFonts w:eastAsia="宋体"/>
                <w:iCs/>
                <w:lang w:val="en-GB"/>
              </w:rPr>
              <w:t xml:space="preserve"> is a number of configured cells with</w:t>
            </w:r>
            <w:r w:rsidRPr="00791EE5">
              <w:rPr>
                <w:rFonts w:eastAsia="宋体"/>
                <w:lang w:val="en-GB"/>
              </w:rPr>
              <w:t xml:space="preserve"> </w:t>
            </w:r>
            <w:r w:rsidRPr="00791EE5">
              <w:rPr>
                <w:rFonts w:eastAsia="宋体"/>
                <w:lang w:val="en-GB" w:eastAsia="ko-KR"/>
              </w:rPr>
              <w:t xml:space="preserve">associated PDCCH candidates monitored in the </w:t>
            </w:r>
            <w:r w:rsidRPr="00791EE5">
              <w:rPr>
                <w:rFonts w:eastAsia="宋体"/>
                <w:lang w:val="en-GB"/>
              </w:rPr>
              <w:t xml:space="preserve">active DL BWPs of the scheduling cells </w:t>
            </w:r>
            <w:r w:rsidRPr="00791EE5">
              <w:rPr>
                <w:rFonts w:eastAsia="宋体"/>
              </w:rPr>
              <w:t>using</w:t>
            </w:r>
            <w:r w:rsidRPr="00791EE5">
              <w:rPr>
                <w:rFonts w:eastAsia="宋体"/>
                <w:iCs/>
                <w:lang w:val="en-GB"/>
              </w:rPr>
              <w:t xml:space="preserve"> SCS configuration </w:t>
            </w:r>
            <m:oMath>
              <m:r>
                <w:rPr>
                  <w:rFonts w:ascii="Cambria Math" w:eastAsia="宋体" w:hAnsi="Cambria Math"/>
                  <w:lang w:val="en-GB"/>
                </w:rPr>
                <m:t>j</m:t>
              </m:r>
            </m:oMath>
            <w:r w:rsidRPr="00791EE5">
              <w:rPr>
                <w:rFonts w:eastAsia="宋体"/>
                <w:lang w:val="en-GB"/>
              </w:rPr>
              <w:t xml:space="preserve">. </w:t>
            </w:r>
            <w:r w:rsidRPr="00791EE5">
              <w:rPr>
                <w:rFonts w:eastAsia="宋体"/>
                <w:iCs/>
                <w:lang w:val="en-GB"/>
              </w:rPr>
              <w:t xml:space="preserve">If the UE is configured </w:t>
            </w:r>
            <m:oMath>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oMath>
            <w:r w:rsidRPr="00791EE5">
              <w:rPr>
                <w:rFonts w:eastAsia="宋体"/>
                <w:iCs/>
                <w:lang w:val="en-GB"/>
              </w:rPr>
              <w:t xml:space="preserve"> downlink cells </w:t>
            </w:r>
            <w:r w:rsidRPr="00791EE5">
              <w:rPr>
                <w:rFonts w:eastAsia="宋体"/>
                <w:iCs/>
              </w:rPr>
              <w:t xml:space="preserve">for which the UE is provided both </w:t>
            </w:r>
            <w:r w:rsidRPr="00791EE5">
              <w:rPr>
                <w:rFonts w:eastAsia="宋体"/>
                <w:i/>
                <w:lang w:val="en-GB"/>
              </w:rPr>
              <w:t>monitoringCapabilityConfig</w:t>
            </w:r>
            <w:r w:rsidRPr="00791EE5">
              <w:rPr>
                <w:rFonts w:eastAsia="宋体"/>
                <w:lang w:val="en-GB"/>
              </w:rPr>
              <w:t xml:space="preserve"> = </w:t>
            </w:r>
            <w:r w:rsidRPr="00791EE5">
              <w:rPr>
                <w:rFonts w:eastAsia="宋体"/>
                <w:i/>
                <w:lang w:val="en-GB"/>
              </w:rPr>
              <w:t>r15monitoringcapability</w:t>
            </w:r>
            <w:r w:rsidRPr="00791EE5">
              <w:rPr>
                <w:rFonts w:eastAsia="宋体"/>
                <w:iCs/>
                <w:lang w:val="en-GB"/>
              </w:rPr>
              <w:t xml:space="preserve"> </w:t>
            </w:r>
            <w:r w:rsidRPr="00791EE5">
              <w:rPr>
                <w:rFonts w:eastAsia="宋体"/>
                <w:iCs/>
              </w:rPr>
              <w:t xml:space="preserve">or </w:t>
            </w:r>
            <w:r w:rsidRPr="00791EE5">
              <w:rPr>
                <w:rFonts w:eastAsia="宋体"/>
                <w:i/>
                <w:lang w:val="en-GB"/>
              </w:rPr>
              <w:t>monitoringCapabilityConfig</w:t>
            </w:r>
            <w:r w:rsidRPr="00791EE5">
              <w:rPr>
                <w:rFonts w:eastAsia="宋体"/>
                <w:lang w:val="en-GB"/>
              </w:rPr>
              <w:t xml:space="preserve"> = </w:t>
            </w:r>
            <w:r w:rsidRPr="00791EE5">
              <w:rPr>
                <w:rFonts w:eastAsia="宋体"/>
                <w:i/>
                <w:lang w:val="en-GB"/>
              </w:rPr>
              <w:t>r1</w:t>
            </w:r>
            <w:r w:rsidRPr="00791EE5">
              <w:rPr>
                <w:rFonts w:eastAsia="宋体"/>
                <w:i/>
              </w:rPr>
              <w:t>6</w:t>
            </w:r>
            <w:r w:rsidRPr="00791EE5">
              <w:rPr>
                <w:rFonts w:eastAsia="宋体"/>
                <w:i/>
                <w:lang w:val="en-GB"/>
              </w:rPr>
              <w:t>monitoringcapability</w:t>
            </w:r>
            <w:r w:rsidRPr="00791EE5">
              <w:rPr>
                <w:rFonts w:eastAsia="宋体"/>
                <w:iCs/>
                <w:lang w:val="en-GB"/>
              </w:rPr>
              <w:t xml:space="preserve">, and </w:t>
            </w:r>
            <w:r w:rsidRPr="00791EE5">
              <w:rPr>
                <w:rFonts w:eastAsia="宋体"/>
                <w:i/>
                <w:lang w:val="en-GB"/>
              </w:rPr>
              <w:t>monitoringCapabilityConfig</w:t>
            </w:r>
            <w:r w:rsidRPr="00791EE5">
              <w:rPr>
                <w:rFonts w:eastAsia="宋体"/>
                <w:lang w:val="en-GB"/>
              </w:rPr>
              <w:t xml:space="preserve"> = </w:t>
            </w:r>
            <w:r w:rsidRPr="00791EE5">
              <w:rPr>
                <w:rFonts w:eastAsia="宋体"/>
                <w:i/>
                <w:lang w:val="en-GB"/>
              </w:rPr>
              <w:t>r17monitoringcapability</w:t>
            </w:r>
            <w:r w:rsidRPr="00791EE5">
              <w:rPr>
                <w:rFonts w:eastAsia="宋体"/>
                <w:iCs/>
                <w:lang w:val="en-GB"/>
              </w:rPr>
              <w:t xml:space="preserve"> </w:t>
            </w:r>
            <w:r w:rsidRPr="00791EE5">
              <w:rPr>
                <w:rFonts w:eastAsia="宋体"/>
                <w:lang w:val="en-GB" w:eastAsia="zh-CN"/>
              </w:rPr>
              <w:t>for the active DL BWP</w:t>
            </w:r>
            <w:r w:rsidRPr="00791EE5">
              <w:rPr>
                <w:rFonts w:eastAsia="宋体"/>
                <w:iCs/>
                <w:lang w:val="en-GB"/>
              </w:rPr>
              <w:t xml:space="preserve">, </w:t>
            </w:r>
            <m:oMath>
              <m:sSubSup>
                <m:sSubSupPr>
                  <m:ctrlPr>
                    <w:rPr>
                      <w:rFonts w:ascii="Cambria Math" w:eastAsia="宋体" w:hAnsi="Calibri" w:cs="Calibri"/>
                      <w:i/>
                      <w:lang w:val="x-none"/>
                    </w:rPr>
                  </m:ctrlPr>
                </m:sSubSupPr>
                <m:e>
                  <m:r>
                    <w:rPr>
                      <w:rFonts w:ascii="Cambria Math" w:eastAsia="宋体" w:hAnsi="Calibri" w:cs="Calibri"/>
                      <w:lang w:val="en-GB"/>
                    </w:rPr>
                    <m:t>N</m:t>
                  </m:r>
                </m:e>
                <m:sub>
                  <m:r>
                    <m:rPr>
                      <m:nor/>
                    </m:rPr>
                    <w:rPr>
                      <w:rFonts w:ascii="Cambria Math" w:eastAsia="宋体" w:hAnsi="Calibri" w:cs="Calibri"/>
                      <w:lang w:val="en-GB"/>
                    </w:rPr>
                    <m:t>cells</m:t>
                  </m:r>
                  <m:ctrlPr>
                    <w:rPr>
                      <w:rFonts w:ascii="Cambria Math" w:eastAsia="宋体" w:hAnsi="Calibri" w:cs="Calibri"/>
                      <w:lang w:val="x-none"/>
                    </w:rPr>
                  </m:ctrlPr>
                </m:sub>
                <m:sup>
                  <m:r>
                    <m:rPr>
                      <m:nor/>
                    </m:rPr>
                    <w:rPr>
                      <w:rFonts w:ascii="Cambria Math" w:eastAsia="宋体" w:hAnsi="Calibri" w:cs="Calibri"/>
                      <w:lang w:val="en-GB"/>
                    </w:rPr>
                    <m:t>cap-r17</m:t>
                  </m:r>
                  <m:ctrlPr>
                    <w:rPr>
                      <w:rFonts w:ascii="Cambria Math" w:eastAsia="宋体" w:hAnsi="Calibri" w:cs="Calibri"/>
                      <w:lang w:val="x-none"/>
                    </w:rPr>
                  </m:ctrlPr>
                </m:sup>
              </m:sSubSup>
            </m:oMath>
            <w:r w:rsidRPr="00791EE5">
              <w:rPr>
                <w:rFonts w:eastAsia="宋体"/>
                <w:lang w:val="en-GB"/>
              </w:rPr>
              <w:t xml:space="preserve"> is replaced by </w:t>
            </w:r>
            <m:oMath>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cells,r17/r15</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rPr>
              <w:t xml:space="preserve">, or by </w:t>
            </w:r>
            <m:oMath>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cells,r17/r16</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rPr>
              <w:t xml:space="preserve">, or by </w:t>
            </w:r>
            <m:oMath>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cells,r17/{r15,r16}</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rPr>
              <w:t xml:space="preserve">, respectively, and </w:t>
            </w:r>
            <m:oMath>
              <m:sSubSup>
                <m:sSubSupPr>
                  <m:ctrlPr>
                    <w:rPr>
                      <w:rFonts w:ascii="Cambria Math" w:eastAsia="宋体" w:hAnsi="Cambria Math"/>
                      <w:i/>
                      <w:lang w:val="en-GB"/>
                    </w:rPr>
                  </m:ctrlPr>
                </m:sSubSupPr>
                <m:e>
                  <m:r>
                    <w:rPr>
                      <w:rFonts w:ascii="Cambria Math" w:eastAsia="宋体" w:hAnsi="Cambria Math"/>
                      <w:lang w:val="en-GB"/>
                    </w:rPr>
                    <m:t>M</m:t>
                  </m:r>
                </m:e>
                <m:sub>
                  <m:r>
                    <m:rPr>
                      <m:sty m:val="p"/>
                    </m:rPr>
                    <w:rPr>
                      <w:rFonts w:ascii="Cambria Math" w:eastAsia="宋体" w:hAnsi="Cambria Math"/>
                      <w:lang w:val="en-GB"/>
                    </w:rPr>
                    <m:t>PDCCH</m:t>
                  </m:r>
                  <m:ctrlPr>
                    <w:rPr>
                      <w:rFonts w:ascii="Cambria Math" w:eastAsia="宋体" w:hAnsi="Cambria Math"/>
                      <w:lang w:val="en-GB"/>
                    </w:rPr>
                  </m:ctrlPr>
                </m:sub>
                <m:sup>
                  <m:r>
                    <m:rPr>
                      <m:sty m:val="p"/>
                    </m:rPr>
                    <w:rPr>
                      <w:rFonts w:ascii="Cambria Math" w:eastAsia="宋体" w:hAnsi="Cambria Math"/>
                      <w:lang w:val="en-GB"/>
                    </w:rPr>
                    <m:t>total,</m:t>
                  </m:r>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m:rPr>
                      <m:sty m:val="p"/>
                    </m:rPr>
                    <w:rPr>
                      <w:rFonts w:ascii="Cambria Math" w:eastAsia="宋体" w:hAnsi="Cambria Math"/>
                      <w:lang w:val="en-GB"/>
                    </w:rPr>
                    <m:t>,</m:t>
                  </m:r>
                  <m:r>
                    <w:rPr>
                      <w:rFonts w:ascii="Cambria Math" w:eastAsia="宋体" w:hAnsi="Cambria Math"/>
                      <w:lang w:val="en-GB"/>
                    </w:rPr>
                    <m:t>μ</m:t>
                  </m:r>
                  <m:ctrlPr>
                    <w:rPr>
                      <w:rFonts w:ascii="Cambria Math" w:eastAsia="宋体" w:hAnsi="Cambria Math"/>
                      <w:lang w:val="en-GB"/>
                    </w:rPr>
                  </m:ctrlPr>
                </m:sup>
              </m:sSubSup>
              <m:r>
                <w:rPr>
                  <w:rFonts w:ascii="Cambria Math" w:eastAsia="宋体" w:hAnsi="Calibri" w:cs="Calibri"/>
                  <w:lang w:val="en-GB"/>
                </w:rPr>
                <m:t>=</m:t>
              </m:r>
              <m:d>
                <m:dPr>
                  <m:begChr m:val="⌊"/>
                  <m:endChr m:val="⌋"/>
                  <m:ctrlPr>
                    <w:rPr>
                      <w:rFonts w:ascii="Cambria Math" w:eastAsia="宋体" w:hAnsi="Calibri" w:cs="Calibri"/>
                      <w:i/>
                      <w:lang w:val="en-GB"/>
                    </w:rPr>
                  </m:ctrlPr>
                </m:dPr>
                <m:e>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 ref</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r>
                    <w:rPr>
                      <w:rFonts w:ascii="Cambria Math" w:eastAsia="宋体" w:hAnsi="Cambria Math" w:cs="Cambria Math"/>
                      <w:lang w:val="en-GB"/>
                    </w:rPr>
                    <m:t>⋅</m:t>
                  </m:r>
                  <m:sSubSup>
                    <m:sSubSupPr>
                      <m:ctrlPr>
                        <w:rPr>
                          <w:rFonts w:ascii="Cambria Math" w:eastAsia="宋体" w:hAnsi="Cambria Math"/>
                          <w:i/>
                          <w:lang w:val="en-GB"/>
                        </w:rPr>
                      </m:ctrlPr>
                    </m:sSubSupPr>
                    <m:e>
                      <m:r>
                        <w:rPr>
                          <w:rFonts w:ascii="Cambria Math" w:eastAsia="宋体" w:hAnsi="Cambria Math"/>
                          <w:lang w:val="en-GB"/>
                        </w:rPr>
                        <m:t>M</m:t>
                      </m:r>
                    </m:e>
                    <m:sub>
                      <m:r>
                        <m:rPr>
                          <m:sty m:val="p"/>
                        </m:rPr>
                        <w:rPr>
                          <w:rFonts w:ascii="Cambria Math" w:eastAsia="宋体" w:hAnsi="Cambria Math"/>
                          <w:lang w:val="en-GB"/>
                        </w:rPr>
                        <m:t>PDCCH</m:t>
                      </m:r>
                      <m:ctrlPr>
                        <w:rPr>
                          <w:rFonts w:ascii="Cambria Math" w:eastAsia="宋体" w:hAnsi="Cambria Math"/>
                          <w:lang w:val="en-GB"/>
                        </w:rPr>
                      </m:ctrlPr>
                    </m:sub>
                    <m:sup>
                      <m:r>
                        <m:rPr>
                          <m:sty m:val="p"/>
                        </m:rPr>
                        <w:rPr>
                          <w:rFonts w:ascii="Cambria Math" w:eastAsia="宋体" w:hAnsi="Cambria Math"/>
                          <w:lang w:val="en-GB"/>
                        </w:rPr>
                        <m:t>max,</m:t>
                      </m:r>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m:rPr>
                          <m:sty m:val="p"/>
                        </m:rPr>
                        <w:rPr>
                          <w:rFonts w:ascii="Cambria Math" w:eastAsia="宋体" w:hAnsi="Cambria Math"/>
                          <w:lang w:val="en-GB"/>
                        </w:rPr>
                        <m:t>,</m:t>
                      </m:r>
                      <m:r>
                        <w:rPr>
                          <w:rFonts w:ascii="Cambria Math" w:eastAsia="宋体" w:hAnsi="Cambria Math"/>
                          <w:lang w:val="en-GB"/>
                        </w:rPr>
                        <m:t>μ</m:t>
                      </m:r>
                      <m:ctrlPr>
                        <w:rPr>
                          <w:rFonts w:ascii="Cambria Math" w:eastAsia="宋体" w:hAnsi="Cambria Math"/>
                          <w:lang w:val="en-GB"/>
                        </w:rPr>
                      </m:ctrlPr>
                    </m:sup>
                  </m:sSubSup>
                  <m:r>
                    <w:rPr>
                      <w:rFonts w:ascii="Cambria Math" w:eastAsia="宋体" w:hAnsi="Cambria Math" w:cs="Cambria Math"/>
                      <w:lang w:val="en-GB"/>
                    </w:rPr>
                    <m:t>⋅</m:t>
                  </m:r>
                  <m:f>
                    <m:fPr>
                      <m:type m:val="lin"/>
                      <m:ctrlPr>
                        <w:rPr>
                          <w:rFonts w:ascii="Cambria Math" w:eastAsia="宋体" w:hAnsi="Calibri" w:cs="Calibri"/>
                          <w:i/>
                          <w:lang w:val="en-GB"/>
                        </w:rPr>
                      </m:ctrlPr>
                    </m:fPr>
                    <m:num>
                      <m:d>
                        <m:dPr>
                          <m:ctrlPr>
                            <w:rPr>
                              <w:rFonts w:ascii="Cambria Math" w:eastAsia="宋体" w:hAnsi="Cambria Math" w:cs="Cambria Math"/>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e>
                      </m:d>
                    </m:num>
                    <m:den>
                      <m:nary>
                        <m:naryPr>
                          <m:chr m:val="∑"/>
                          <m:ctrlPr>
                            <w:rPr>
                              <w:rFonts w:ascii="Cambria Math" w:eastAsia="宋体" w:hAnsi="Calibri" w:cs="Calibri"/>
                              <w:i/>
                              <w:lang w:val="en-GB"/>
                            </w:rPr>
                          </m:ctrlPr>
                        </m:naryPr>
                        <m:sub>
                          <m:r>
                            <w:rPr>
                              <w:rFonts w:ascii="Cambria Math" w:eastAsia="宋体" w:hAnsi="Calibri" w:cs="Calibri"/>
                              <w:lang w:val="en-GB"/>
                            </w:rPr>
                            <m:t>j=0</m:t>
                          </m:r>
                        </m:sub>
                        <m:sup>
                          <m:r>
                            <w:rPr>
                              <w:rFonts w:ascii="Cambria Math" w:eastAsia="宋体" w:hAnsi="Calibri" w:cs="Calibri"/>
                              <w:lang w:val="en-GB"/>
                            </w:rPr>
                            <m:t>6</m:t>
                          </m:r>
                        </m:sup>
                        <m:e>
                          <m:d>
                            <m:dPr>
                              <m:ctrlPr>
                                <w:rPr>
                                  <w:rFonts w:ascii="Cambria Math" w:eastAsia="宋体" w:hAnsi="Calibri" w:cs="Calibri"/>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e>
                          </m:d>
                          <m:ctrlPr>
                            <w:rPr>
                              <w:rFonts w:ascii="Cambria Math" w:eastAsia="宋体" w:hAnsi="Cambria Math" w:cs="Calibri"/>
                              <w:i/>
                              <w:lang w:val="en-GB"/>
                            </w:rPr>
                          </m:ctrlPr>
                        </m:e>
                      </m:nary>
                      <m:ctrlPr>
                        <w:rPr>
                          <w:rFonts w:ascii="Cambria Math" w:eastAsia="宋体" w:hAnsi="Cambria Math" w:cs="Calibri"/>
                          <w:i/>
                          <w:lang w:val="en-GB"/>
                        </w:rPr>
                      </m:ctrlPr>
                    </m:den>
                  </m:f>
                  <m:ctrlPr>
                    <w:rPr>
                      <w:rFonts w:ascii="Cambria Math" w:eastAsia="宋体" w:hAnsi="Cambria Math" w:cs="Calibri"/>
                      <w:i/>
                      <w:lang w:val="en-GB"/>
                    </w:rPr>
                  </m:ctrlPr>
                </m:e>
              </m:d>
            </m:oMath>
            <w:r w:rsidRPr="00791EE5">
              <w:rPr>
                <w:rFonts w:eastAsia="宋体"/>
                <w:lang w:val="en-GB"/>
              </w:rPr>
              <w:t xml:space="preserve">, </w:t>
            </w:r>
            <m:oMath>
              <m:sSubSup>
                <m:sSubSupPr>
                  <m:ctrlPr>
                    <w:rPr>
                      <w:rFonts w:ascii="Cambria Math" w:eastAsia="宋体" w:hAnsi="Cambria Math"/>
                      <w:i/>
                      <w:lang w:val="en-GB"/>
                    </w:rPr>
                  </m:ctrlPr>
                </m:sSubSupPr>
                <m:e>
                  <m:r>
                    <w:rPr>
                      <w:rFonts w:ascii="Cambria Math" w:eastAsia="宋体" w:hAnsi="Cambria Math"/>
                      <w:lang w:val="en-GB"/>
                    </w:rPr>
                    <m:t>C</m:t>
                  </m:r>
                </m:e>
                <m:sub>
                  <m:r>
                    <m:rPr>
                      <m:sty m:val="p"/>
                    </m:rPr>
                    <w:rPr>
                      <w:rFonts w:ascii="Cambria Math" w:eastAsia="宋体" w:hAnsi="Cambria Math"/>
                      <w:lang w:val="en-GB"/>
                    </w:rPr>
                    <m:t>PDCCH</m:t>
                  </m:r>
                  <m:ctrlPr>
                    <w:rPr>
                      <w:rFonts w:ascii="Cambria Math" w:eastAsia="宋体" w:hAnsi="Cambria Math"/>
                      <w:lang w:val="en-GB"/>
                    </w:rPr>
                  </m:ctrlPr>
                </m:sub>
                <m:sup>
                  <m:r>
                    <m:rPr>
                      <m:sty m:val="p"/>
                    </m:rPr>
                    <w:rPr>
                      <w:rFonts w:ascii="Cambria Math" w:eastAsia="宋体" w:hAnsi="Cambria Math"/>
                      <w:lang w:val="en-GB"/>
                    </w:rPr>
                    <m:t>total,</m:t>
                  </m:r>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m:rPr>
                      <m:sty m:val="p"/>
                    </m:rPr>
                    <w:rPr>
                      <w:rFonts w:ascii="Cambria Math" w:eastAsia="宋体" w:hAnsi="Cambria Math"/>
                      <w:lang w:val="en-GB"/>
                    </w:rPr>
                    <m:t>,</m:t>
                  </m:r>
                  <m:r>
                    <w:rPr>
                      <w:rFonts w:ascii="Cambria Math" w:eastAsia="宋体" w:hAnsi="Cambria Math"/>
                      <w:lang w:val="en-GB"/>
                    </w:rPr>
                    <m:t>μ</m:t>
                  </m:r>
                  <m:ctrlPr>
                    <w:rPr>
                      <w:rFonts w:ascii="Cambria Math" w:eastAsia="宋体" w:hAnsi="Cambria Math"/>
                      <w:lang w:val="en-GB"/>
                    </w:rPr>
                  </m:ctrlPr>
                </m:sup>
              </m:sSubSup>
              <m:r>
                <w:rPr>
                  <w:rFonts w:ascii="Cambria Math" w:eastAsia="宋体" w:hAnsi="Calibri" w:cs="Calibri"/>
                  <w:lang w:val="en-GB"/>
                </w:rPr>
                <m:t>=</m:t>
              </m:r>
              <m:d>
                <m:dPr>
                  <m:begChr m:val="⌊"/>
                  <m:endChr m:val="⌋"/>
                  <m:ctrlPr>
                    <w:rPr>
                      <w:rFonts w:ascii="Cambria Math" w:eastAsia="宋体" w:hAnsi="Calibri" w:cs="Calibri"/>
                      <w:i/>
                      <w:lang w:val="en-GB"/>
                    </w:rPr>
                  </m:ctrlPr>
                </m:dPr>
                <m:e>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cells,ref</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r>
                    <w:rPr>
                      <w:rFonts w:ascii="Cambria Math" w:eastAsia="宋体" w:hAnsi="Cambria Math" w:cs="Cambria Math"/>
                      <w:lang w:val="en-GB"/>
                    </w:rPr>
                    <m:t>⋅</m:t>
                  </m:r>
                  <m:sSubSup>
                    <m:sSubSupPr>
                      <m:ctrlPr>
                        <w:rPr>
                          <w:rFonts w:ascii="Cambria Math" w:eastAsia="宋体" w:hAnsi="Cambria Math"/>
                          <w:i/>
                          <w:lang w:val="en-GB"/>
                        </w:rPr>
                      </m:ctrlPr>
                    </m:sSubSupPr>
                    <m:e>
                      <m:r>
                        <w:rPr>
                          <w:rFonts w:ascii="Cambria Math" w:eastAsia="宋体" w:hAnsi="Cambria Math"/>
                          <w:lang w:val="en-GB"/>
                        </w:rPr>
                        <m:t>C</m:t>
                      </m:r>
                    </m:e>
                    <m:sub>
                      <m:r>
                        <m:rPr>
                          <m:sty m:val="p"/>
                        </m:rPr>
                        <w:rPr>
                          <w:rFonts w:ascii="Cambria Math" w:eastAsia="宋体" w:hAnsi="Cambria Math"/>
                          <w:lang w:val="en-GB"/>
                        </w:rPr>
                        <m:t>PDCCH</m:t>
                      </m:r>
                      <m:ctrlPr>
                        <w:rPr>
                          <w:rFonts w:ascii="Cambria Math" w:eastAsia="宋体" w:hAnsi="Cambria Math"/>
                          <w:lang w:val="en-GB"/>
                        </w:rPr>
                      </m:ctrlPr>
                    </m:sub>
                    <m:sup>
                      <m:r>
                        <m:rPr>
                          <m:sty m:val="p"/>
                        </m:rPr>
                        <w:rPr>
                          <w:rFonts w:ascii="Cambria Math" w:eastAsia="宋体" w:hAnsi="Cambria Math"/>
                          <w:lang w:val="en-GB"/>
                        </w:rPr>
                        <m:t>max,</m:t>
                      </m:r>
                      <m:sSub>
                        <m:sSubPr>
                          <m:ctrlPr>
                            <w:rPr>
                              <w:rFonts w:ascii="Cambria Math" w:eastAsia="宋体" w:hAnsi="Cambria Math"/>
                              <w:i/>
                              <w:lang w:val="en-GB" w:eastAsia="zh-CN"/>
                            </w:rPr>
                          </m:ctrlPr>
                        </m:sSubPr>
                        <m:e>
                          <m:r>
                            <w:rPr>
                              <w:rFonts w:ascii="Cambria Math" w:eastAsia="宋体" w:hAnsi="Cambria Math"/>
                              <w:lang w:val="en-GB" w:eastAsia="zh-CN"/>
                            </w:rPr>
                            <m:t>X</m:t>
                          </m:r>
                        </m:e>
                        <m:sub>
                          <m:r>
                            <w:rPr>
                              <w:rFonts w:ascii="Cambria Math" w:eastAsia="宋体" w:hAnsi="Cambria Math"/>
                              <w:lang w:val="en-GB" w:eastAsia="zh-CN"/>
                            </w:rPr>
                            <m:t>s</m:t>
                          </m:r>
                        </m:sub>
                      </m:sSub>
                      <m:r>
                        <m:rPr>
                          <m:sty m:val="p"/>
                        </m:rPr>
                        <w:rPr>
                          <w:rFonts w:ascii="Cambria Math" w:eastAsia="宋体" w:hAnsi="Cambria Math"/>
                          <w:lang w:val="en-GB"/>
                        </w:rPr>
                        <m:t>,</m:t>
                      </m:r>
                      <m:r>
                        <w:rPr>
                          <w:rFonts w:ascii="Cambria Math" w:eastAsia="宋体" w:hAnsi="Cambria Math"/>
                          <w:lang w:val="en-GB"/>
                        </w:rPr>
                        <m:t>μ</m:t>
                      </m:r>
                      <m:ctrlPr>
                        <w:rPr>
                          <w:rFonts w:ascii="Cambria Math" w:eastAsia="宋体" w:hAnsi="Cambria Math"/>
                          <w:lang w:val="en-GB"/>
                        </w:rPr>
                      </m:ctrlPr>
                    </m:sup>
                  </m:sSubSup>
                  <m:r>
                    <w:rPr>
                      <w:rFonts w:ascii="Cambria Math" w:eastAsia="宋体" w:hAnsi="Cambria Math" w:cs="Cambria Math"/>
                      <w:lang w:val="en-GB"/>
                    </w:rPr>
                    <m:t>⋅</m:t>
                  </m:r>
                  <m:f>
                    <m:fPr>
                      <m:type m:val="lin"/>
                      <m:ctrlPr>
                        <w:rPr>
                          <w:rFonts w:ascii="Cambria Math" w:eastAsia="宋体" w:hAnsi="Calibri" w:cs="Calibri"/>
                          <w:i/>
                          <w:lang w:val="en-GB"/>
                        </w:rPr>
                      </m:ctrlPr>
                    </m:fPr>
                    <m:num>
                      <m:d>
                        <m:dPr>
                          <m:ctrlPr>
                            <w:rPr>
                              <w:rFonts w:ascii="Cambria Math" w:eastAsia="宋体" w:hAnsi="Cambria Math" w:cs="Cambria Math"/>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sSub>
                                <m:sSubPr>
                                  <m:ctrlPr>
                                    <w:rPr>
                                      <w:rFonts w:ascii="Cambria Math" w:eastAsia="宋体" w:hAnsi="Cambria Math"/>
                                      <w:i/>
                                      <w:lang w:val="en-GB"/>
                                    </w:rPr>
                                  </m:ctrlPr>
                                </m:sSubPr>
                                <m:e>
                                  <m:r>
                                    <w:rPr>
                                      <w:rFonts w:ascii="Cambria Math" w:eastAsia="宋体"/>
                                      <w:lang w:val="en-GB"/>
                                    </w:rPr>
                                    <m:t>X</m:t>
                                  </m:r>
                                </m:e>
                                <m:sub>
                                  <m:r>
                                    <w:rPr>
                                      <w:rFonts w:ascii="Cambria Math" w:eastAsia="宋体"/>
                                      <w:lang w:val="en-GB"/>
                                    </w:rPr>
                                    <m:t>s</m:t>
                                  </m:r>
                                </m:sub>
                              </m:sSub>
                              <m:r>
                                <w:rPr>
                                  <w:rFonts w:ascii="Cambria Math" w:eastAsia="宋体"/>
                                  <w:lang w:val="en-GB"/>
                                </w:rPr>
                                <m:t>,μ</m:t>
                              </m:r>
                              <m:ctrlPr>
                                <w:rPr>
                                  <w:rFonts w:ascii="Cambria Math" w:eastAsia="宋体" w:hAnsi="Cambria Math"/>
                                  <w:lang w:val="en-GB"/>
                                </w:rPr>
                              </m:ctrlPr>
                            </m:sup>
                          </m:sSubSup>
                        </m:e>
                      </m:d>
                    </m:num>
                    <m:den>
                      <m:nary>
                        <m:naryPr>
                          <m:chr m:val="∑"/>
                          <m:ctrlPr>
                            <w:rPr>
                              <w:rFonts w:ascii="Cambria Math" w:eastAsia="宋体" w:hAnsi="Calibri" w:cs="Calibri"/>
                              <w:i/>
                              <w:lang w:val="en-GB"/>
                            </w:rPr>
                          </m:ctrlPr>
                        </m:naryPr>
                        <m:sub>
                          <m:r>
                            <w:rPr>
                              <w:rFonts w:ascii="Cambria Math" w:eastAsia="宋体" w:hAnsi="Calibri" w:cs="Calibri"/>
                              <w:lang w:val="en-GB"/>
                            </w:rPr>
                            <m:t>j=0</m:t>
                          </m:r>
                        </m:sub>
                        <m:sup>
                          <m:r>
                            <w:rPr>
                              <w:rFonts w:ascii="Cambria Math" w:eastAsia="宋体" w:hAnsi="Calibri" w:cs="Calibri"/>
                              <w:lang w:val="en-GB"/>
                            </w:rPr>
                            <m:t>6</m:t>
                          </m:r>
                        </m:sup>
                        <m:e>
                          <m:d>
                            <m:dPr>
                              <m:ctrlPr>
                                <w:rPr>
                                  <w:rFonts w:ascii="Cambria Math" w:eastAsia="宋体" w:hAnsi="Calibri" w:cs="Calibri"/>
                                  <w:i/>
                                  <w:lang w:val="en-GB"/>
                                </w:rPr>
                              </m:ctrlPr>
                            </m:dPr>
                            <m:e>
                              <m:sSubSup>
                                <m:sSubSupPr>
                                  <m:ctrlPr>
                                    <w:rPr>
                                      <w:rFonts w:ascii="Cambria Math" w:eastAsia="宋体" w:hAnsi="Cambria Math"/>
                                      <w:i/>
                                      <w:lang w:val="en-GB"/>
                                    </w:rPr>
                                  </m:ctrlPr>
                                </m:sSubSupPr>
                                <m:e>
                                  <m:r>
                                    <w:rPr>
                                      <w:rFonts w:ascii="Cambria Math" w:eastAsia="宋体"/>
                                      <w:lang w:val="en-GB"/>
                                    </w:rPr>
                                    <m:t>N</m:t>
                                  </m:r>
                                </m:e>
                                <m:sub>
                                  <m:r>
                                    <m:rPr>
                                      <m:nor/>
                                    </m:rPr>
                                    <w:rPr>
                                      <w:rFonts w:ascii="Cambria Math" w:eastAsia="宋体"/>
                                      <w:lang w:val="en-GB"/>
                                    </w:rPr>
                                    <m:t>cells,r17,0</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r>
                                <w:rPr>
                                  <w:rFonts w:ascii="Cambria Math" w:eastAsia="宋体" w:hAnsi="Cambria Math"/>
                                  <w:lang w:val="en-GB"/>
                                </w:rPr>
                                <m:t>+</m:t>
                              </m:r>
                              <m:sSubSup>
                                <m:sSubSupPr>
                                  <m:ctrlPr>
                                    <w:rPr>
                                      <w:rFonts w:ascii="Cambria Math" w:eastAsia="宋体" w:hAnsi="Cambria Math"/>
                                      <w:i/>
                                      <w:lang w:val="en-GB"/>
                                    </w:rPr>
                                  </m:ctrlPr>
                                </m:sSubSupPr>
                                <m:e>
                                  <m:r>
                                    <w:rPr>
                                      <w:rFonts w:ascii="Cambria Math" w:eastAsia="宋体" w:hAnsi="Cambria Math"/>
                                      <w:lang w:val="en-GB"/>
                                    </w:rPr>
                                    <m:t>γ∙</m:t>
                                  </m:r>
                                  <m:r>
                                    <w:rPr>
                                      <w:rFonts w:ascii="Cambria Math" w:eastAsia="宋体"/>
                                      <w:lang w:val="en-GB"/>
                                    </w:rPr>
                                    <m:t>N</m:t>
                                  </m:r>
                                </m:e>
                                <m:sub>
                                  <m:r>
                                    <m:rPr>
                                      <m:nor/>
                                    </m:rPr>
                                    <w:rPr>
                                      <w:rFonts w:ascii="Cambria Math" w:eastAsia="宋体"/>
                                      <w:lang w:val="en-GB"/>
                                    </w:rPr>
                                    <m:t>cells,r17,1</m:t>
                                  </m:r>
                                  <m:ctrlPr>
                                    <w:rPr>
                                      <w:rFonts w:ascii="Cambria Math" w:eastAsia="宋体" w:hAnsi="Cambria Math"/>
                                      <w:lang w:val="en-GB"/>
                                    </w:rPr>
                                  </m:ctrlPr>
                                </m:sub>
                                <m:sup>
                                  <m:r>
                                    <m:rPr>
                                      <m:nor/>
                                    </m:rPr>
                                    <w:rPr>
                                      <w:rFonts w:ascii="Cambria Math" w:eastAsia="宋体"/>
                                      <w:lang w:val="en-GB"/>
                                    </w:rPr>
                                    <m:t>DL</m:t>
                                  </m:r>
                                  <m:r>
                                    <w:rPr>
                                      <w:rFonts w:ascii="Cambria Math" w:eastAsia="宋体"/>
                                      <w:lang w:val="en-GB"/>
                                    </w:rPr>
                                    <m:t>,j</m:t>
                                  </m:r>
                                  <m:ctrlPr>
                                    <w:rPr>
                                      <w:rFonts w:ascii="Cambria Math" w:eastAsia="宋体" w:hAnsi="Cambria Math"/>
                                      <w:lang w:val="en-GB"/>
                                    </w:rPr>
                                  </m:ctrlPr>
                                </m:sup>
                              </m:sSubSup>
                            </m:e>
                          </m:d>
                          <m:ctrlPr>
                            <w:rPr>
                              <w:rFonts w:ascii="Cambria Math" w:eastAsia="宋体" w:hAnsi="Cambria Math" w:cs="Calibri"/>
                              <w:i/>
                              <w:lang w:val="en-GB"/>
                            </w:rPr>
                          </m:ctrlPr>
                        </m:e>
                      </m:nary>
                      <m:ctrlPr>
                        <w:rPr>
                          <w:rFonts w:ascii="Cambria Math" w:eastAsia="宋体" w:hAnsi="Cambria Math" w:cs="Calibri"/>
                          <w:i/>
                          <w:lang w:val="en-GB"/>
                        </w:rPr>
                      </m:ctrlPr>
                    </m:den>
                  </m:f>
                  <m:ctrlPr>
                    <w:rPr>
                      <w:rFonts w:ascii="Cambria Math" w:eastAsia="宋体" w:hAnsi="Cambria Math" w:cs="Calibri"/>
                      <w:i/>
                      <w:lang w:val="en-GB"/>
                    </w:rPr>
                  </m:ctrlPr>
                </m:e>
              </m:d>
            </m:oMath>
            <w:r w:rsidRPr="00791EE5">
              <w:rPr>
                <w:rFonts w:eastAsia="宋体"/>
                <w:lang w:val="en-GB"/>
              </w:rPr>
              <w:t xml:space="preserve">, and </w:t>
            </w:r>
            <m:oMath>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cells,ref</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lang w:val="en-GB"/>
              </w:rPr>
              <w:t xml:space="preserve"> is one of </w:t>
            </w:r>
            <m:oMath>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cells,r17/r15</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rPr>
              <w:t xml:space="preserve">, </w:t>
            </w:r>
            <m:oMath>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cells,r17/r16</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rPr>
              <w:t xml:space="preserve">, or </w:t>
            </w:r>
            <m:oMath>
              <m:sSubSup>
                <m:sSubSupPr>
                  <m:ctrlPr>
                    <w:rPr>
                      <w:rFonts w:ascii="Cambria Math" w:eastAsia="宋体" w:hAnsi="Calibri" w:cs="Calibri"/>
                      <w:i/>
                      <w:lang w:val="en-GB"/>
                    </w:rPr>
                  </m:ctrlPr>
                </m:sSubSupPr>
                <m:e>
                  <m:r>
                    <w:rPr>
                      <w:rFonts w:ascii="Cambria Math" w:eastAsia="宋体" w:hAnsi="Calibri" w:cs="Calibri"/>
                      <w:lang w:val="en-GB"/>
                    </w:rPr>
                    <m:t>N</m:t>
                  </m:r>
                </m:e>
                <m:sub>
                  <m:r>
                    <m:rPr>
                      <m:nor/>
                    </m:rPr>
                    <w:rPr>
                      <w:rFonts w:ascii="Cambria Math" w:eastAsia="宋体" w:hAnsi="Calibri" w:cs="Calibri"/>
                      <w:lang w:val="en-GB"/>
                    </w:rPr>
                    <m:t>cells,r17/{r15,r16}</m:t>
                  </m:r>
                  <m:ctrlPr>
                    <w:rPr>
                      <w:rFonts w:ascii="Cambria Math" w:eastAsia="宋体" w:hAnsi="Calibri" w:cs="Calibri"/>
                      <w:lang w:val="en-GB"/>
                    </w:rPr>
                  </m:ctrlPr>
                </m:sub>
                <m:sup>
                  <m:r>
                    <m:rPr>
                      <m:nor/>
                    </m:rPr>
                    <w:rPr>
                      <w:rFonts w:ascii="Cambria Math" w:eastAsia="宋体" w:hAnsi="Calibri" w:cs="Calibri"/>
                      <w:lang w:val="en-GB"/>
                    </w:rPr>
                    <m:t>cap-r17</m:t>
                  </m:r>
                  <m:ctrlPr>
                    <w:rPr>
                      <w:rFonts w:ascii="Cambria Math" w:eastAsia="宋体" w:hAnsi="Calibri" w:cs="Calibri"/>
                      <w:lang w:val="en-GB"/>
                    </w:rPr>
                  </m:ctrlPr>
                </m:sup>
              </m:sSubSup>
            </m:oMath>
            <w:r w:rsidRPr="00791EE5">
              <w:rPr>
                <w:rFonts w:eastAsia="宋体"/>
                <w:lang w:val="en-GB"/>
              </w:rPr>
              <w:t xml:space="preserve">, respectively. If, for one or more of the cells, the UE is provided with </w:t>
            </w:r>
            <w:r w:rsidRPr="00791EE5">
              <w:rPr>
                <w:rFonts w:eastAsia="宋体"/>
                <w:i/>
                <w:lang w:val="en-GB"/>
              </w:rPr>
              <w:t>monitoringCapabilityConfig</w:t>
            </w:r>
            <w:r w:rsidRPr="00791EE5">
              <w:rPr>
                <w:rFonts w:eastAsia="宋体"/>
                <w:lang w:val="en-GB"/>
              </w:rPr>
              <w:t xml:space="preserve"> = </w:t>
            </w:r>
            <w:r w:rsidRPr="00791EE5">
              <w:rPr>
                <w:rFonts w:eastAsia="宋体"/>
                <w:i/>
                <w:lang w:val="en-GB"/>
              </w:rPr>
              <w:t>r16monitoringcapability</w:t>
            </w:r>
            <w:proofErr w:type="gramStart"/>
            <w:r w:rsidRPr="00791EE5">
              <w:rPr>
                <w:rFonts w:eastAsia="宋体"/>
                <w:iCs/>
                <w:lang w:val="en-GB"/>
              </w:rPr>
              <w:t xml:space="preserve">, </w:t>
            </w:r>
            <w:proofErr w:type="gramEnd"/>
            <m:oMath>
              <m:r>
                <w:rPr>
                  <w:rFonts w:ascii="Cambria Math" w:eastAsia="宋体" w:hAnsi="Cambria Math" w:cs="Calibri"/>
                  <w:lang w:val="x-none"/>
                </w:rPr>
                <m:t>γ</m:t>
              </m:r>
              <m:r>
                <w:rPr>
                  <w:rFonts w:ascii="Cambria Math" w:eastAsia="宋体"/>
                  <w:lang w:val="x-none"/>
                </w:rPr>
                <m:t>=1</m:t>
              </m:r>
            </m:oMath>
            <w:r w:rsidRPr="00791EE5">
              <w:rPr>
                <w:rFonts w:eastAsia="宋体"/>
                <w:lang w:val="en-GB"/>
              </w:rPr>
              <w:t>.</w:t>
            </w:r>
          </w:p>
          <w:p w14:paraId="54159535" w14:textId="77777777" w:rsidR="00791EE5" w:rsidRPr="00791EE5" w:rsidRDefault="00791EE5" w:rsidP="00791EE5">
            <w:pPr>
              <w:spacing w:after="180"/>
              <w:rPr>
                <w:rFonts w:eastAsia="宋体"/>
                <w:szCs w:val="20"/>
              </w:rPr>
            </w:pPr>
            <w:r w:rsidRPr="00791EE5">
              <w:rPr>
                <w:rFonts w:eastAsia="宋体"/>
                <w:szCs w:val="20"/>
              </w:rPr>
              <w:t xml:space="preserve">For each scheduled cell from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cells,r17,0</m:t>
                  </m: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sup>
              </m:sSubSup>
            </m:oMath>
            <w:r w:rsidRPr="00791EE5">
              <w:rPr>
                <w:rFonts w:eastAsia="宋体"/>
                <w:szCs w:val="20"/>
                <w:lang w:val="en-GB"/>
              </w:rPr>
              <w:t xml:space="preserve"> downlink cells</w:t>
            </w:r>
            <w:r w:rsidRPr="00791EE5">
              <w:rPr>
                <w:rFonts w:eastAsia="宋体"/>
                <w:szCs w:val="20"/>
              </w:rPr>
              <w:t xml:space="preserve"> using any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791EE5">
              <w:rPr>
                <w:rFonts w:eastAsia="宋体"/>
                <w:szCs w:val="20"/>
                <w:lang w:val="en-GB"/>
              </w:rPr>
              <w:t xml:space="preserve"> 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rFonts w:eastAsia="宋体"/>
                <w:szCs w:val="20"/>
                <w:lang w:val="en-GB" w:eastAsia="zh-CN"/>
              </w:rPr>
              <w:t xml:space="preserve"> slots</w:t>
            </w:r>
            <w:r w:rsidRPr="00791EE5">
              <w:rPr>
                <w:rFonts w:eastAsia="宋体"/>
                <w:szCs w:val="20"/>
              </w:rPr>
              <w:t xml:space="preserve">, the UE is not required to monitor on the active DL BWP </w:t>
            </w:r>
            <w:r w:rsidRPr="00791EE5">
              <w:rPr>
                <w:rFonts w:eastAsia="宋体"/>
                <w:szCs w:val="20"/>
                <w:lang w:val="en-GB" w:eastAsia="ko-KR"/>
              </w:rPr>
              <w:t xml:space="preserve">with </w:t>
            </w:r>
            <w:r w:rsidRPr="00791EE5">
              <w:rPr>
                <w:rFonts w:eastAsia="宋体"/>
                <w:szCs w:val="20"/>
                <w:lang w:val="en-GB"/>
              </w:rPr>
              <w:t xml:space="preserve">SCS configuration </w:t>
            </w:r>
            <m:oMath>
              <m:r>
                <w:rPr>
                  <w:rFonts w:ascii="Cambria Math" w:eastAsia="宋体" w:hAnsi="Cambria Math"/>
                  <w:szCs w:val="20"/>
                  <w:lang w:val="en-GB"/>
                </w:rPr>
                <m:t>μ</m:t>
              </m:r>
            </m:oMath>
            <w:r w:rsidRPr="00791EE5">
              <w:rPr>
                <w:rFonts w:eastAsia="宋体"/>
                <w:szCs w:val="20"/>
                <w:lang w:val="en-GB"/>
              </w:rPr>
              <w:t xml:space="preserve"> </w:t>
            </w:r>
            <w:r w:rsidRPr="00791EE5">
              <w:rPr>
                <w:rFonts w:eastAsia="宋体"/>
                <w:szCs w:val="20"/>
              </w:rPr>
              <w:t>of the scheduling cell</w:t>
            </w:r>
            <w:r w:rsidRPr="00791EE5">
              <w:rPr>
                <w:rFonts w:eastAsia="宋体"/>
                <w:szCs w:val="20"/>
                <w:lang w:val="en-GB" w:eastAsia="zh-CN"/>
              </w:rPr>
              <w:t>,</w:t>
            </w:r>
            <w:r w:rsidRPr="00791EE5">
              <w:rPr>
                <w:rFonts w:eastAsia="宋体"/>
                <w:szCs w:val="20"/>
              </w:rPr>
              <w:t xml:space="preserve"> more than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791EE5">
              <w:rPr>
                <w:rFonts w:eastAsia="宋体"/>
                <w:szCs w:val="20"/>
              </w:rPr>
              <w:t xml:space="preserve"> </w:t>
            </w:r>
            <w:r w:rsidRPr="00791EE5">
              <w:rPr>
                <w:rFonts w:eastAsia="宋体"/>
                <w:szCs w:val="20"/>
                <w:lang w:val="en-GB"/>
              </w:rPr>
              <w:t>PDCCH candidates or more than</w:t>
            </w:r>
            <w:r w:rsidRPr="00791EE5">
              <w:rPr>
                <w:rFonts w:eastAsia="宋体"/>
                <w:szCs w:val="20"/>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791EE5">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rFonts w:eastAsia="宋体"/>
                <w:szCs w:val="20"/>
              </w:rPr>
              <w:t xml:space="preserve"> slots</w:t>
            </w:r>
            <w:r w:rsidRPr="00791EE5">
              <w:rPr>
                <w:rFonts w:eastAsia="宋体"/>
                <w:szCs w:val="20"/>
                <w:lang w:val="en-GB"/>
              </w:rPr>
              <w:t>.</w:t>
            </w:r>
          </w:p>
          <w:p w14:paraId="5B09E533" w14:textId="77777777" w:rsidR="00791EE5" w:rsidRPr="00791EE5" w:rsidRDefault="00791EE5" w:rsidP="00791EE5">
            <w:pPr>
              <w:spacing w:after="180"/>
              <w:rPr>
                <w:rFonts w:eastAsia="宋体"/>
                <w:szCs w:val="20"/>
                <w:lang w:val="en-GB"/>
              </w:rPr>
            </w:pPr>
            <w:r w:rsidRPr="00791EE5">
              <w:rPr>
                <w:rFonts w:eastAsia="宋体"/>
                <w:szCs w:val="20"/>
                <w:lang w:val="en-GB"/>
              </w:rPr>
              <w:t xml:space="preserve">For each scheduled cell from the </w:t>
            </w:r>
            <m:oMath>
              <m:sSubSup>
                <m:sSubSupPr>
                  <m:ctrlPr>
                    <w:rPr>
                      <w:rFonts w:ascii="Cambria Math" w:eastAsia="Calibri" w:hAnsi="Cambria Math"/>
                      <w:iCs/>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cells,r17,1</m:t>
                  </m:r>
                </m:sub>
                <m:sup>
                  <m:r>
                    <m:rPr>
                      <m:sty m:val="p"/>
                    </m:rPr>
                    <w:rPr>
                      <w:rFonts w:ascii="Cambria Math" w:eastAsia="宋体" w:hAnsi="Cambria Math"/>
                      <w:color w:val="000000"/>
                      <w:szCs w:val="20"/>
                      <w:lang w:val="en-GB"/>
                    </w:rPr>
                    <m:t>DL,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color w:val="000000"/>
                      <w:szCs w:val="20"/>
                      <w:lang w:val="en-GB"/>
                    </w:rPr>
                    <m:t>,</m:t>
                  </m:r>
                  <m:r>
                    <w:rPr>
                      <w:rFonts w:ascii="Cambria Math" w:eastAsia="宋体" w:hAnsi="Cambria Math"/>
                      <w:color w:val="000000"/>
                      <w:szCs w:val="20"/>
                      <w:lang w:val="en-GB"/>
                    </w:rPr>
                    <m:t>μ</m:t>
                  </m:r>
                </m:sup>
              </m:sSubSup>
            </m:oMath>
            <w:r w:rsidRPr="00791EE5">
              <w:rPr>
                <w:rFonts w:eastAsia="宋体"/>
                <w:szCs w:val="20"/>
                <w:lang w:val="en-GB"/>
              </w:rPr>
              <w:t xml:space="preserve"> downlink cells using any combination </w:t>
            </w:r>
            <m:oMath>
              <m:d>
                <m:dPr>
                  <m:ctrlPr>
                    <w:rPr>
                      <w:rFonts w:ascii="Cambria Math" w:eastAsia="宋体" w:hAnsi="Cambria Math"/>
                      <w:szCs w:val="20"/>
                      <w:lang w:val="en-GB" w:eastAsia="zh-CN"/>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791EE5">
              <w:rPr>
                <w:rFonts w:eastAsia="宋体"/>
                <w:szCs w:val="20"/>
                <w:lang w:val="en-GB"/>
              </w:rPr>
              <w:t xml:space="preserve"> for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rFonts w:eastAsia="宋体"/>
                <w:szCs w:val="20"/>
                <w:lang w:val="en-GB" w:eastAsia="zh-CN"/>
              </w:rPr>
              <w:t xml:space="preserve"> slots</w:t>
            </w:r>
            <w:r w:rsidRPr="00791EE5">
              <w:rPr>
                <w:rFonts w:eastAsia="宋体"/>
                <w:szCs w:val="20"/>
                <w:lang w:val="en-GB"/>
              </w:rPr>
              <w:t xml:space="preserve">, the UE is not required to monitor on the active DL BWP </w:t>
            </w:r>
            <w:r w:rsidRPr="00791EE5">
              <w:rPr>
                <w:rFonts w:eastAsia="宋体"/>
                <w:szCs w:val="20"/>
                <w:lang w:val="en-GB" w:eastAsia="ko-KR"/>
              </w:rPr>
              <w:t xml:space="preserve">with </w:t>
            </w:r>
            <w:r w:rsidRPr="00791EE5">
              <w:rPr>
                <w:rFonts w:eastAsia="宋体"/>
                <w:szCs w:val="20"/>
                <w:lang w:val="en-GB"/>
              </w:rPr>
              <w:t xml:space="preserve">SCS configuration </w:t>
            </w:r>
            <m:oMath>
              <m:r>
                <w:rPr>
                  <w:rFonts w:ascii="Cambria Math" w:eastAsia="宋体" w:hAnsi="Cambria Math"/>
                  <w:szCs w:val="20"/>
                  <w:lang w:val="en-GB"/>
                </w:rPr>
                <m:t>μ</m:t>
              </m:r>
            </m:oMath>
            <w:r w:rsidRPr="00791EE5">
              <w:rPr>
                <w:rFonts w:eastAsia="宋体"/>
                <w:szCs w:val="20"/>
                <w:lang w:val="en-GB"/>
              </w:rPr>
              <w:t xml:space="preserve"> of the scheduling cell</w:t>
            </w:r>
            <w:r w:rsidRPr="00791EE5">
              <w:rPr>
                <w:rFonts w:eastAsia="宋体"/>
                <w:szCs w:val="20"/>
                <w:lang w:val="en-GB" w:eastAsia="zh-CN"/>
              </w:rPr>
              <w:t>,</w:t>
            </w:r>
            <w:r w:rsidRPr="00791EE5">
              <w:rPr>
                <w:rFonts w:eastAsia="宋体"/>
                <w:szCs w:val="20"/>
                <w:lang w:val="en-GB"/>
              </w:rPr>
              <w:t xml:space="preserve"> </w:t>
            </w:r>
          </w:p>
          <w:p w14:paraId="25AAB24A" w14:textId="77777777" w:rsidR="00791EE5" w:rsidRPr="00791EE5" w:rsidRDefault="00791EE5" w:rsidP="00791EE5">
            <w:pPr>
              <w:spacing w:after="180"/>
              <w:ind w:left="568" w:hanging="284"/>
              <w:rPr>
                <w:rFonts w:eastAsia="宋体"/>
                <w:szCs w:val="20"/>
                <w:lang w:val="x-none"/>
              </w:rPr>
            </w:pPr>
            <w:r w:rsidRPr="00791EE5">
              <w:rPr>
                <w:rFonts w:eastAsia="宋体"/>
                <w:szCs w:val="20"/>
                <w:lang w:val="x-none" w:eastAsia="ko-KR"/>
              </w:rPr>
              <w:t>-</w:t>
            </w:r>
            <w:r w:rsidRPr="00791EE5">
              <w:rPr>
                <w:rFonts w:eastAsia="宋体"/>
                <w:szCs w:val="20"/>
                <w:lang w:val="x-none" w:eastAsia="ko-KR"/>
              </w:rPr>
              <w:tab/>
            </w:r>
            <w:r w:rsidRPr="00791EE5">
              <w:rPr>
                <w:rFonts w:eastAsia="宋体"/>
                <w:szCs w:val="20"/>
                <w:lang w:val="x-none"/>
              </w:rPr>
              <w:t xml:space="preserve">more than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γ∙M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791EE5">
              <w:rPr>
                <w:rFonts w:eastAsia="宋体"/>
                <w:szCs w:val="20"/>
                <w:lang w:val="x-none"/>
              </w:rPr>
              <w:t xml:space="preserve"> </w:t>
            </w:r>
            <w:r w:rsidRPr="00791EE5">
              <w:rPr>
                <w:rFonts w:eastAsia="宋体"/>
                <w:szCs w:val="20"/>
                <w:lang w:val="en-GB"/>
              </w:rPr>
              <w:t>PDCCH candidates or more than</w:t>
            </w:r>
            <w:r w:rsidRPr="00791EE5">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γ∙C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791EE5">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rFonts w:eastAsia="宋体"/>
                <w:szCs w:val="20"/>
                <w:lang w:val="x-none"/>
              </w:rPr>
              <w:t xml:space="preserve"> slots</w:t>
            </w:r>
          </w:p>
          <w:p w14:paraId="208695C7" w14:textId="77777777" w:rsidR="00791EE5" w:rsidRPr="00791EE5" w:rsidRDefault="00791EE5" w:rsidP="00791EE5">
            <w:pPr>
              <w:spacing w:after="180"/>
              <w:ind w:left="568" w:hanging="284"/>
              <w:rPr>
                <w:rFonts w:eastAsia="宋体"/>
                <w:szCs w:val="20"/>
                <w:lang w:val="x-none"/>
              </w:rPr>
            </w:pPr>
            <w:r w:rsidRPr="00791EE5">
              <w:rPr>
                <w:rFonts w:eastAsia="宋体"/>
                <w:szCs w:val="20"/>
                <w:lang w:val="x-none" w:eastAsia="ko-KR"/>
              </w:rPr>
              <w:t>-</w:t>
            </w:r>
            <w:r w:rsidRPr="00791EE5">
              <w:rPr>
                <w:rFonts w:eastAsia="宋体"/>
                <w:szCs w:val="20"/>
                <w:lang w:val="x-none" w:eastAsia="ko-KR"/>
              </w:rPr>
              <w:tab/>
            </w:r>
            <w:r w:rsidRPr="00791EE5">
              <w:rPr>
                <w:rFonts w:eastAsia="宋体"/>
                <w:szCs w:val="20"/>
                <w:lang w:val="x-none"/>
              </w:rPr>
              <w:t xml:space="preserve">more </w:t>
            </w:r>
            <w:r w:rsidRPr="00791EE5">
              <w:rPr>
                <w:rFonts w:eastAsia="宋体"/>
                <w:szCs w:val="20"/>
                <w:lang w:val="en-GB"/>
              </w:rPr>
              <w:t>than</w:t>
            </w:r>
            <w:r w:rsidRPr="00791EE5">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M</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791EE5">
              <w:rPr>
                <w:rFonts w:eastAsia="宋体"/>
                <w:szCs w:val="20"/>
                <w:lang w:val="x-none"/>
              </w:rPr>
              <w:t xml:space="preserve"> </w:t>
            </w:r>
            <w:r w:rsidRPr="00791EE5">
              <w:rPr>
                <w:rFonts w:eastAsia="宋体"/>
                <w:szCs w:val="20"/>
                <w:lang w:val="en-GB"/>
              </w:rPr>
              <w:t>PDCCH candidates or more than</w:t>
            </w:r>
            <w:r w:rsidRPr="00791EE5">
              <w:rPr>
                <w:rFonts w:eastAsia="宋体"/>
                <w:szCs w:val="20"/>
                <w:lang w:val="x-none"/>
              </w:rPr>
              <w:t xml:space="preserve"> </w:t>
            </w:r>
            <m:oMath>
              <m:func>
                <m:funcPr>
                  <m:ctrlPr>
                    <w:rPr>
                      <w:rFonts w:ascii="Cambria Math" w:eastAsia="宋体" w:hAnsi="Cambria Math"/>
                      <w:i/>
                      <w:szCs w:val="20"/>
                      <w:lang w:val="en-GB"/>
                    </w:rPr>
                  </m:ctrlPr>
                </m:funcPr>
                <m:fName>
                  <m:r>
                    <w:rPr>
                      <w:rFonts w:ascii="Cambria Math" w:eastAsia="宋体" w:hAnsi="Cambria Math"/>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max,</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r>
                        <w:rPr>
                          <w:rFonts w:ascii="Cambria Math" w:eastAsia="宋体" w:hAnsi="Cambria Math"/>
                          <w:szCs w:val="20"/>
                          <w:lang w:val="en-GB"/>
                        </w:rPr>
                        <m:t>,</m:t>
                      </m:r>
                      <m:sSubSup>
                        <m:sSubSupPr>
                          <m:ctrlPr>
                            <w:rPr>
                              <w:rFonts w:ascii="Cambria Math" w:eastAsia="宋体" w:hAnsi="Cambria Math"/>
                              <w:i/>
                              <w:szCs w:val="20"/>
                              <w:lang w:val="en-GB"/>
                            </w:rPr>
                          </m:ctrlPr>
                        </m:sSubSupPr>
                        <m:e>
                          <m:r>
                            <w:rPr>
                              <w:rFonts w:ascii="Cambria Math" w:eastAsia="宋体" w:hAnsi="Cambria Math"/>
                              <w:szCs w:val="20"/>
                              <w:lang w:val="en-GB"/>
                            </w:rPr>
                            <m:t>C</m:t>
                          </m:r>
                        </m:e>
                        <m:sub>
                          <m:r>
                            <m:rPr>
                              <m:sty m:val="p"/>
                            </m:rPr>
                            <w:rPr>
                              <w:rFonts w:ascii="Cambria Math" w:eastAsia="宋体" w:hAnsi="Cambria Math"/>
                              <w:szCs w:val="20"/>
                              <w:lang w:val="en-GB"/>
                            </w:rPr>
                            <m:t>PDCCH</m:t>
                          </m:r>
                          <m:ctrlPr>
                            <w:rPr>
                              <w:rFonts w:ascii="Cambria Math" w:eastAsia="宋体" w:hAnsi="Cambria Math"/>
                              <w:szCs w:val="20"/>
                              <w:lang w:val="en-GB"/>
                            </w:rPr>
                          </m:ctrlPr>
                        </m:sub>
                        <m:sup>
                          <m:r>
                            <m:rPr>
                              <m:sty m:val="p"/>
                            </m:rPr>
                            <w:rPr>
                              <w:rFonts w:ascii="Cambria Math" w:eastAsia="宋体" w:hAnsi="Cambria Math"/>
                              <w:szCs w:val="20"/>
                              <w:lang w:val="en-GB"/>
                            </w:rPr>
                            <m:t>total,</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m:rPr>
                              <m:sty m:val="p"/>
                            </m:rPr>
                            <w:rPr>
                              <w:rFonts w:ascii="Cambria Math" w:eastAsia="宋体" w:hAnsi="Cambria Math"/>
                              <w:szCs w:val="20"/>
                              <w:lang w:val="en-GB"/>
                            </w:rPr>
                            <m:t>,</m:t>
                          </m:r>
                          <m:r>
                            <w:rPr>
                              <w:rFonts w:ascii="Cambria Math" w:eastAsia="宋体" w:hAnsi="Cambria Math"/>
                              <w:szCs w:val="20"/>
                              <w:lang w:val="en-GB"/>
                            </w:rPr>
                            <m:t>μ</m:t>
                          </m:r>
                          <m:ctrlPr>
                            <w:rPr>
                              <w:rFonts w:ascii="Cambria Math" w:eastAsia="宋体" w:hAnsi="Cambria Math"/>
                              <w:szCs w:val="20"/>
                              <w:lang w:val="en-GB"/>
                            </w:rPr>
                          </m:ctrlPr>
                        </m:sup>
                      </m:sSubSup>
                    </m:e>
                  </m:d>
                </m:e>
              </m:func>
            </m:oMath>
            <w:r w:rsidRPr="00791EE5">
              <w:rPr>
                <w:rFonts w:eastAsia="宋体"/>
                <w:szCs w:val="20"/>
                <w:lang w:val="en-GB"/>
              </w:rPr>
              <w:t xml:space="preserve"> non-overlapped CCEs per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rFonts w:eastAsia="宋体"/>
                <w:szCs w:val="20"/>
                <w:lang w:val="en-GB" w:eastAsia="zh-CN"/>
              </w:rPr>
              <w:t xml:space="preserve"> slots for CORESETs with the same </w:t>
            </w:r>
            <w:r w:rsidRPr="00791EE5">
              <w:rPr>
                <w:rFonts w:eastAsia="宋体"/>
                <w:i/>
                <w:iCs/>
                <w:szCs w:val="20"/>
                <w:lang w:val="en-GB" w:eastAsia="zh-CN"/>
              </w:rPr>
              <w:t>coresetPoolIndex</w:t>
            </w:r>
            <w:r w:rsidRPr="00791EE5">
              <w:rPr>
                <w:rFonts w:eastAsia="宋体"/>
                <w:szCs w:val="20"/>
                <w:lang w:val="en-GB" w:eastAsia="zh-CN"/>
              </w:rPr>
              <w:t xml:space="preserve"> value.</w:t>
            </w:r>
          </w:p>
          <w:p w14:paraId="662CC56A" w14:textId="77777777" w:rsidR="00791EE5" w:rsidRPr="00791EE5" w:rsidRDefault="00791EE5" w:rsidP="00791EE5">
            <w:pPr>
              <w:spacing w:after="180"/>
              <w:rPr>
                <w:rFonts w:eastAsia="宋体"/>
                <w:szCs w:val="20"/>
                <w:lang w:val="en-GB"/>
              </w:rPr>
            </w:pPr>
            <w:r w:rsidRPr="00791EE5">
              <w:rPr>
                <w:rFonts w:eastAsia="宋体"/>
                <w:szCs w:val="20"/>
                <w:lang w:val="en-GB" w:eastAsia="ja-JP"/>
              </w:rPr>
              <w:t xml:space="preserve">For cross-carrier scheduling, the number of PDCCH candidates </w:t>
            </w:r>
            <w:r w:rsidRPr="00791EE5">
              <w:rPr>
                <w:rFonts w:eastAsia="宋体"/>
                <w:szCs w:val="20"/>
                <w:lang w:val="en-GB"/>
              </w:rPr>
              <w:t xml:space="preserve">for monitoring </w:t>
            </w:r>
            <w:r w:rsidRPr="00791EE5">
              <w:rPr>
                <w:rFonts w:eastAsia="宋体" w:hint="eastAsia"/>
                <w:szCs w:val="20"/>
                <w:lang w:val="en-GB" w:eastAsia="ja-JP"/>
              </w:rPr>
              <w:t xml:space="preserve">and the number of </w:t>
            </w:r>
            <w:r w:rsidRPr="00791EE5">
              <w:rPr>
                <w:rFonts w:eastAsia="宋体"/>
                <w:szCs w:val="20"/>
                <w:lang w:val="en-GB"/>
              </w:rPr>
              <w:t>non-overlapped CCEs per span or per slot</w:t>
            </w:r>
            <w:r w:rsidRPr="00791EE5">
              <w:rPr>
                <w:rFonts w:eastAsia="宋体"/>
                <w:szCs w:val="20"/>
                <w:lang w:val="en-GB" w:eastAsia="ja-JP"/>
              </w:rPr>
              <w:t xml:space="preserve"> or per </w:t>
            </w:r>
            <w:r w:rsidRPr="00791EE5">
              <w:rPr>
                <w:rFonts w:eastAsia="宋体"/>
                <w:szCs w:val="20"/>
                <w:lang w:val="en-GB"/>
              </w:rPr>
              <w:t xml:space="preserve">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rFonts w:eastAsia="宋体"/>
                <w:szCs w:val="20"/>
                <w:lang w:val="en-GB" w:eastAsia="zh-CN"/>
              </w:rPr>
              <w:t xml:space="preserve"> </w:t>
            </w:r>
            <w:r w:rsidRPr="00791EE5">
              <w:rPr>
                <w:rFonts w:eastAsia="宋体"/>
                <w:szCs w:val="20"/>
                <w:lang w:val="en-GB"/>
              </w:rPr>
              <w:t xml:space="preserve">slots </w:t>
            </w:r>
            <w:r w:rsidRPr="00791EE5">
              <w:rPr>
                <w:rFonts w:eastAsia="宋体"/>
                <w:szCs w:val="20"/>
                <w:lang w:val="en-GB" w:eastAsia="ja-JP"/>
              </w:rPr>
              <w:t>are separately counted for each scheduled cell.</w:t>
            </w:r>
          </w:p>
          <w:p w14:paraId="5E9E5058" w14:textId="77777777" w:rsidR="00791EE5" w:rsidRPr="00791EE5" w:rsidRDefault="00791EE5" w:rsidP="00791EE5">
            <w:pPr>
              <w:spacing w:after="180"/>
              <w:rPr>
                <w:rFonts w:eastAsia="等线"/>
                <w:szCs w:val="20"/>
                <w:lang w:val="en-GB"/>
              </w:rPr>
            </w:pPr>
            <w:r w:rsidRPr="00791EE5">
              <w:rPr>
                <w:rFonts w:eastAsia="等线"/>
                <w:szCs w:val="20"/>
                <w:lang w:val="en-GB"/>
              </w:rPr>
              <w:lastRenderedPageBreak/>
              <w:t xml:space="preserve">The UE allocates PDCCH candidates </w:t>
            </w:r>
            <w:r w:rsidRPr="00791EE5">
              <w:rPr>
                <w:rFonts w:eastAsia="宋体"/>
                <w:szCs w:val="20"/>
                <w:lang w:val="en-GB"/>
              </w:rPr>
              <w:t xml:space="preserve">for monitoring </w:t>
            </w:r>
            <w:r w:rsidRPr="00791EE5">
              <w:rPr>
                <w:rFonts w:eastAsia="等线"/>
                <w:szCs w:val="20"/>
                <w:lang w:val="en-GB"/>
              </w:rPr>
              <w:t xml:space="preserve">to USS sets for the primary cell having an </w:t>
            </w:r>
            <w:r w:rsidRPr="00791EE5">
              <w:rPr>
                <w:rFonts w:eastAsia="宋体"/>
                <w:szCs w:val="20"/>
                <w:lang w:val="en-GB"/>
              </w:rPr>
              <w:t xml:space="preserve">active DL BWP </w:t>
            </w:r>
            <w:r w:rsidRPr="00791EE5">
              <w:rPr>
                <w:rFonts w:eastAsia="等线"/>
                <w:szCs w:val="20"/>
                <w:lang w:val="en-GB"/>
              </w:rPr>
              <w:t>with</w:t>
            </w:r>
            <w:r w:rsidRPr="00791EE5">
              <w:rPr>
                <w:rFonts w:eastAsia="宋体"/>
                <w:szCs w:val="20"/>
                <w:lang w:val="en-GB"/>
              </w:rPr>
              <w:t xml:space="preserve"> SCS configuration </w:t>
            </w:r>
            <m:oMath>
              <m:r>
                <w:rPr>
                  <w:rFonts w:ascii="Cambria Math" w:eastAsia="宋体" w:hAnsi="Cambria Math"/>
                  <w:szCs w:val="20"/>
                  <w:lang w:val="en-GB" w:eastAsia="zh-CN"/>
                </w:rPr>
                <m:t>μ</m:t>
              </m:r>
            </m:oMath>
            <w:r w:rsidRPr="00791EE5">
              <w:rPr>
                <w:rFonts w:eastAsia="宋体"/>
                <w:szCs w:val="20"/>
                <w:lang w:val="en-GB"/>
              </w:rPr>
              <w:t xml:space="preserve"> </w:t>
            </w:r>
            <w:r w:rsidRPr="00791EE5">
              <w:rPr>
                <w:rFonts w:eastAsia="等线"/>
                <w:szCs w:val="20"/>
                <w:lang w:val="en-GB"/>
              </w:rPr>
              <w:t xml:space="preserve">in a </w:t>
            </w:r>
            <w:r w:rsidRPr="00791EE5">
              <w:rPr>
                <w:rFonts w:eastAsia="宋体"/>
                <w:szCs w:val="20"/>
                <w:lang w:val="en-GB"/>
              </w:rPr>
              <w:t xml:space="preserve">slot if the </w:t>
            </w:r>
            <w:r w:rsidRPr="00791EE5">
              <w:rPr>
                <w:rFonts w:eastAsia="宋体"/>
                <w:szCs w:val="20"/>
                <w:lang w:val="en-GB" w:eastAsia="ko-KR"/>
              </w:rPr>
              <w:t xml:space="preserve">UE is not provided </w:t>
            </w:r>
            <w:r w:rsidRPr="00791EE5">
              <w:rPr>
                <w:rFonts w:eastAsia="宋体"/>
                <w:i/>
                <w:szCs w:val="20"/>
                <w:lang w:val="en-GB"/>
              </w:rPr>
              <w:t>monitoringCapabilityConfig</w:t>
            </w:r>
            <w:r w:rsidRPr="00791EE5">
              <w:rPr>
                <w:rFonts w:eastAsia="宋体"/>
                <w:szCs w:val="20"/>
              </w:rPr>
              <w:t xml:space="preserve"> for the primary cell or if the UE is </w:t>
            </w:r>
            <w:r w:rsidRPr="00791EE5">
              <w:rPr>
                <w:rFonts w:eastAsia="宋体"/>
                <w:szCs w:val="20"/>
                <w:lang w:val="en-GB" w:eastAsia="ko-KR"/>
              </w:rPr>
              <w:t xml:space="preserve">provided </w:t>
            </w:r>
            <w:r w:rsidRPr="00791EE5">
              <w:rPr>
                <w:rFonts w:eastAsia="宋体"/>
                <w:i/>
                <w:szCs w:val="20"/>
                <w:lang w:val="en-GB"/>
              </w:rPr>
              <w:t>monitoringCapabilityConfig</w:t>
            </w:r>
            <w:r w:rsidRPr="00791EE5">
              <w:rPr>
                <w:rFonts w:eastAsia="宋体"/>
                <w:szCs w:val="20"/>
              </w:rPr>
              <w:t xml:space="preserve"> = </w:t>
            </w:r>
            <w:r w:rsidRPr="00791EE5">
              <w:rPr>
                <w:rFonts w:eastAsia="宋体"/>
                <w:i/>
                <w:szCs w:val="20"/>
                <w:lang w:val="en-GB"/>
              </w:rPr>
              <w:t>r1</w:t>
            </w:r>
            <w:r w:rsidRPr="00791EE5">
              <w:rPr>
                <w:rFonts w:eastAsia="宋体"/>
                <w:i/>
                <w:szCs w:val="20"/>
              </w:rPr>
              <w:t>5</w:t>
            </w:r>
            <w:r w:rsidRPr="00791EE5">
              <w:rPr>
                <w:rFonts w:eastAsia="宋体"/>
                <w:i/>
                <w:szCs w:val="20"/>
                <w:lang w:val="en-GB"/>
              </w:rPr>
              <w:t>monitoringcapability</w:t>
            </w:r>
            <w:r w:rsidRPr="00791EE5">
              <w:rPr>
                <w:rFonts w:eastAsia="宋体"/>
                <w:szCs w:val="20"/>
              </w:rPr>
              <w:t xml:space="preserve"> for the primary cell, or in the first span of each slot if the UE is </w:t>
            </w:r>
            <w:r w:rsidRPr="00791EE5">
              <w:rPr>
                <w:rFonts w:eastAsia="宋体"/>
                <w:szCs w:val="20"/>
                <w:lang w:val="en-GB" w:eastAsia="ko-KR"/>
              </w:rPr>
              <w:t xml:space="preserve">provided </w:t>
            </w:r>
            <w:r w:rsidRPr="00791EE5">
              <w:rPr>
                <w:rFonts w:eastAsia="宋体"/>
                <w:i/>
                <w:szCs w:val="20"/>
                <w:lang w:val="en-GB"/>
              </w:rPr>
              <w:t>monitoringCapabilityConfig</w:t>
            </w:r>
            <w:r w:rsidRPr="00791EE5">
              <w:rPr>
                <w:rFonts w:eastAsia="宋体"/>
                <w:szCs w:val="20"/>
              </w:rPr>
              <w:t xml:space="preserve"> = </w:t>
            </w:r>
            <w:r w:rsidRPr="00791EE5">
              <w:rPr>
                <w:rFonts w:eastAsia="宋体"/>
                <w:i/>
                <w:szCs w:val="20"/>
                <w:lang w:val="en-GB"/>
              </w:rPr>
              <w:t>r1</w:t>
            </w:r>
            <w:r w:rsidRPr="00791EE5">
              <w:rPr>
                <w:rFonts w:eastAsia="宋体"/>
                <w:i/>
                <w:szCs w:val="20"/>
              </w:rPr>
              <w:t>6</w:t>
            </w:r>
            <w:r w:rsidRPr="00791EE5">
              <w:rPr>
                <w:rFonts w:eastAsia="宋体"/>
                <w:i/>
                <w:szCs w:val="20"/>
                <w:lang w:val="en-GB"/>
              </w:rPr>
              <w:t>monitoringcapability</w:t>
            </w:r>
            <w:r w:rsidRPr="00791EE5" w:rsidDel="000F6245">
              <w:rPr>
                <w:rFonts w:eastAsia="宋体"/>
                <w:szCs w:val="20"/>
              </w:rPr>
              <w:t xml:space="preserve"> </w:t>
            </w:r>
            <w:r w:rsidRPr="00791EE5">
              <w:rPr>
                <w:rFonts w:eastAsia="宋体"/>
                <w:szCs w:val="20"/>
              </w:rPr>
              <w:t>for the primary cell,</w:t>
            </w:r>
            <w:r w:rsidRPr="00791EE5" w:rsidDel="00F36B56">
              <w:rPr>
                <w:rFonts w:eastAsia="宋体"/>
                <w:szCs w:val="20"/>
                <w:lang w:val="en-GB"/>
              </w:rPr>
              <w:t xml:space="preserve"> </w:t>
            </w:r>
            <w:r w:rsidRPr="00791EE5">
              <w:rPr>
                <w:rFonts w:eastAsia="宋体"/>
                <w:szCs w:val="20"/>
                <w:lang w:val="en-GB"/>
              </w:rPr>
              <w:t xml:space="preserve">or in a group of </w:t>
            </w:r>
            <m:oMath>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oMath>
            <w:r w:rsidRPr="00791EE5">
              <w:rPr>
                <w:rFonts w:eastAsia="宋体"/>
                <w:szCs w:val="20"/>
                <w:lang w:val="en-GB" w:eastAsia="zh-CN"/>
              </w:rPr>
              <w:t xml:space="preserve"> </w:t>
            </w:r>
            <w:r w:rsidRPr="00791EE5">
              <w:rPr>
                <w:rFonts w:eastAsia="宋体"/>
                <w:szCs w:val="20"/>
                <w:lang w:val="en-GB"/>
              </w:rPr>
              <w:t xml:space="preserve">slots for a corresponding combination </w:t>
            </w:r>
            <m:oMath>
              <m:d>
                <m:dPr>
                  <m:ctrlPr>
                    <w:rPr>
                      <w:rFonts w:ascii="Cambria Math" w:eastAsia="宋体" w:hAnsi="Cambria Math"/>
                      <w:i/>
                      <w:szCs w:val="20"/>
                      <w:lang w:val="en-GB"/>
                    </w:rPr>
                  </m:ctrlPr>
                </m:dPr>
                <m:e>
                  <m:sSub>
                    <m:sSubPr>
                      <m:ctrlPr>
                        <w:rPr>
                          <w:rFonts w:ascii="Cambria Math" w:eastAsia="宋体" w:hAnsi="Cambria Math"/>
                          <w:i/>
                          <w:szCs w:val="20"/>
                          <w:lang w:val="en-GB" w:eastAsia="zh-CN"/>
                        </w:rPr>
                      </m:ctrlPr>
                    </m:sSubPr>
                    <m:e>
                      <m:r>
                        <w:rPr>
                          <w:rFonts w:ascii="Cambria Math" w:eastAsia="宋体" w:hAnsi="Cambria Math"/>
                          <w:szCs w:val="20"/>
                          <w:lang w:val="en-GB" w:eastAsia="zh-CN"/>
                        </w:rPr>
                        <m:t>X</m:t>
                      </m:r>
                    </m:e>
                    <m:sub>
                      <m:r>
                        <w:rPr>
                          <w:rFonts w:ascii="Cambria Math" w:eastAsia="宋体" w:hAnsi="Cambria Math"/>
                          <w:szCs w:val="20"/>
                          <w:lang w:val="en-GB" w:eastAsia="zh-CN"/>
                        </w:rPr>
                        <m:t>s</m:t>
                      </m:r>
                    </m:sub>
                  </m:sSub>
                  <m:r>
                    <w:rPr>
                      <w:rFonts w:ascii="Cambria Math" w:eastAsia="宋体" w:hAnsi="Cambria Math"/>
                      <w:szCs w:val="20"/>
                      <w:lang w:val="en-GB" w:eastAsia="zh-CN"/>
                    </w:rPr>
                    <m:t>,</m:t>
                  </m:r>
                  <m:sSub>
                    <m:sSubPr>
                      <m:ctrlPr>
                        <w:rPr>
                          <w:rFonts w:ascii="Cambria Math" w:eastAsia="宋体" w:hAnsi="Cambria Math"/>
                          <w:i/>
                          <w:szCs w:val="20"/>
                          <w:lang w:val="en-GB" w:eastAsia="zh-CN"/>
                        </w:rPr>
                      </m:ctrlPr>
                    </m:sSubPr>
                    <m:e>
                      <m:r>
                        <w:rPr>
                          <w:rFonts w:ascii="Cambria Math" w:eastAsia="宋体" w:hAnsi="Cambria Math"/>
                          <w:szCs w:val="20"/>
                          <w:lang w:val="en-GB" w:eastAsia="zh-CN"/>
                        </w:rPr>
                        <m:t>Y</m:t>
                      </m:r>
                    </m:e>
                    <m:sub>
                      <m:r>
                        <w:rPr>
                          <w:rFonts w:ascii="Cambria Math" w:eastAsia="宋体" w:hAnsi="Cambria Math"/>
                          <w:szCs w:val="20"/>
                          <w:lang w:val="en-GB" w:eastAsia="zh-CN"/>
                        </w:rPr>
                        <m:t>s</m:t>
                      </m:r>
                    </m:sub>
                  </m:sSub>
                </m:e>
              </m:d>
            </m:oMath>
            <w:r w:rsidRPr="00791EE5">
              <w:rPr>
                <w:rFonts w:eastAsia="宋体"/>
                <w:szCs w:val="20"/>
                <w:lang w:val="en-GB"/>
              </w:rPr>
              <w:t xml:space="preserve"> </w:t>
            </w:r>
            <w:r w:rsidRPr="00791EE5">
              <w:rPr>
                <w:rFonts w:eastAsia="宋体"/>
                <w:szCs w:val="20"/>
              </w:rPr>
              <w:t xml:space="preserve">if the UE is </w:t>
            </w:r>
            <w:r w:rsidRPr="00791EE5">
              <w:rPr>
                <w:rFonts w:eastAsia="宋体"/>
                <w:szCs w:val="20"/>
                <w:lang w:val="en-GB" w:eastAsia="ko-KR"/>
              </w:rPr>
              <w:t xml:space="preserve">provided </w:t>
            </w:r>
            <w:r w:rsidRPr="00791EE5">
              <w:rPr>
                <w:rFonts w:eastAsia="宋体"/>
                <w:i/>
                <w:szCs w:val="20"/>
                <w:lang w:val="en-GB"/>
              </w:rPr>
              <w:t>monitoringCapabilityConfig</w:t>
            </w:r>
            <w:r w:rsidRPr="00791EE5">
              <w:rPr>
                <w:rFonts w:eastAsia="宋体"/>
                <w:szCs w:val="20"/>
              </w:rPr>
              <w:t xml:space="preserve"> = </w:t>
            </w:r>
            <w:r w:rsidRPr="00791EE5">
              <w:rPr>
                <w:rFonts w:eastAsia="宋体"/>
                <w:i/>
                <w:szCs w:val="20"/>
                <w:lang w:val="en-GB"/>
              </w:rPr>
              <w:t>r1</w:t>
            </w:r>
            <w:r w:rsidRPr="00791EE5">
              <w:rPr>
                <w:rFonts w:eastAsia="宋体"/>
                <w:i/>
                <w:szCs w:val="20"/>
              </w:rPr>
              <w:t>7</w:t>
            </w:r>
            <w:r w:rsidRPr="00791EE5">
              <w:rPr>
                <w:rFonts w:eastAsia="宋体"/>
                <w:i/>
                <w:szCs w:val="20"/>
                <w:lang w:val="en-GB"/>
              </w:rPr>
              <w:t>monitoringcapability</w:t>
            </w:r>
            <w:r w:rsidRPr="00791EE5" w:rsidDel="000F6245">
              <w:rPr>
                <w:rFonts w:eastAsia="宋体"/>
                <w:szCs w:val="20"/>
              </w:rPr>
              <w:t xml:space="preserve"> </w:t>
            </w:r>
            <w:r w:rsidRPr="00791EE5">
              <w:rPr>
                <w:rFonts w:eastAsia="宋体"/>
                <w:szCs w:val="20"/>
              </w:rPr>
              <w:t>for the primary cell</w:t>
            </w:r>
            <w:r w:rsidRPr="00791EE5">
              <w:rPr>
                <w:rFonts w:eastAsia="宋体"/>
                <w:szCs w:val="20"/>
                <w:lang w:val="en-GB" w:eastAsia="zh-CN"/>
              </w:rPr>
              <w:t>,</w:t>
            </w:r>
            <w:r w:rsidRPr="00791EE5">
              <w:rPr>
                <w:rFonts w:eastAsia="宋体"/>
                <w:szCs w:val="20"/>
                <w:lang w:val="en-GB"/>
              </w:rPr>
              <w:t xml:space="preserve"> </w:t>
            </w:r>
            <w:r w:rsidRPr="00791EE5">
              <w:rPr>
                <w:rFonts w:eastAsia="等线"/>
                <w:szCs w:val="20"/>
                <w:lang w:val="en-GB"/>
              </w:rPr>
              <w:t xml:space="preserve">according to the following pseudocode. </w:t>
            </w:r>
          </w:p>
          <w:p w14:paraId="7A7D1BD4" w14:textId="77777777" w:rsidR="00791EE5" w:rsidRPr="00791EE5" w:rsidRDefault="00791EE5" w:rsidP="00791EE5">
            <w:pPr>
              <w:spacing w:after="180"/>
              <w:rPr>
                <w:rFonts w:eastAsia="等线"/>
                <w:szCs w:val="20"/>
                <w:lang w:val="en-GB" w:eastAsia="zh-CN"/>
              </w:rPr>
            </w:pPr>
            <w:r w:rsidRPr="00791EE5">
              <w:rPr>
                <w:rFonts w:eastAsia="宋体" w:cs="Calibri"/>
                <w:color w:val="000000"/>
                <w:szCs w:val="20"/>
                <w:lang w:val="en-GB" w:eastAsia="zh-CN"/>
              </w:rPr>
              <w:t xml:space="preserve">If for the USS sets for scheduling on the primary cell the UE is not provided </w:t>
            </w:r>
            <w:r w:rsidRPr="00791EE5">
              <w:rPr>
                <w:rFonts w:eastAsia="宋体" w:cs="Calibri"/>
                <w:i/>
                <w:szCs w:val="20"/>
                <w:lang w:val="en-GB"/>
              </w:rPr>
              <w:t>coresetPoolIndex</w:t>
            </w:r>
            <w:r w:rsidRPr="00791EE5">
              <w:rPr>
                <w:rFonts w:eastAsia="宋体" w:cs="Calibri"/>
                <w:szCs w:val="20"/>
                <w:lang w:val="en-GB"/>
              </w:rPr>
              <w:t xml:space="preserve"> for first CORESETs, or is provided </w:t>
            </w:r>
            <w:r w:rsidRPr="00791EE5">
              <w:rPr>
                <w:rFonts w:eastAsia="宋体" w:cs="Calibri"/>
                <w:i/>
                <w:szCs w:val="20"/>
                <w:lang w:val="en-GB"/>
              </w:rPr>
              <w:t>coresetPoolIndex</w:t>
            </w:r>
            <w:r w:rsidRPr="00791EE5">
              <w:rPr>
                <w:rFonts w:eastAsia="宋体" w:cs="Calibri"/>
                <w:szCs w:val="20"/>
                <w:lang w:val="en-GB"/>
              </w:rPr>
              <w:t xml:space="preserve"> with value 0 for first CORESETs, and is provided </w:t>
            </w:r>
            <w:r w:rsidRPr="00791EE5">
              <w:rPr>
                <w:rFonts w:eastAsia="宋体" w:cs="Calibri"/>
                <w:i/>
                <w:szCs w:val="20"/>
                <w:lang w:val="en-GB"/>
              </w:rPr>
              <w:t>coresetPoolIndex</w:t>
            </w:r>
            <w:r w:rsidRPr="00791EE5">
              <w:rPr>
                <w:rFonts w:eastAsia="宋体" w:cs="Calibri"/>
                <w:szCs w:val="20"/>
                <w:lang w:val="en-GB"/>
              </w:rPr>
              <w:t xml:space="preserve"> with value 1 for second CORESETs,</w:t>
            </w:r>
            <w:r w:rsidRPr="00791EE5">
              <w:rPr>
                <w:rFonts w:eastAsia="宋体" w:cs="Calibri"/>
                <w:color w:val="000000"/>
                <w:szCs w:val="20"/>
                <w:lang w:val="en-GB" w:eastAsia="zh-CN"/>
              </w:rPr>
              <w:t xml:space="preserve"> and if </w:t>
            </w:r>
            <m:oMath>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cs="Calibri"/>
                              <w:szCs w:val="20"/>
                              <w:lang w:val="en-GB"/>
                            </w:rPr>
                            <m:t>γ</m:t>
                          </m:r>
                          <m:r>
                            <w:rPr>
                              <w:rFonts w:ascii="Cambria Math" w:eastAsia="宋体" w:hAnsi="Cambria Math"/>
                              <w:szCs w:val="20"/>
                              <w:lang w:val="en-GB"/>
                            </w:rPr>
                            <m:t>∙</m:t>
                          </m:r>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r>
                <w:rPr>
                  <w:rFonts w:ascii="Cambria Math" w:eastAsia="宋体" w:hAnsi="Cambria Math" w:cs="Calibri"/>
                  <w:szCs w:val="20"/>
                  <w:lang w:val="en-GB"/>
                </w:rPr>
                <m:t>&gt;</m:t>
              </m:r>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M</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oMath>
            <w:r w:rsidRPr="00791EE5">
              <w:rPr>
                <w:rFonts w:eastAsia="宋体" w:cs="Calibri"/>
                <w:szCs w:val="20"/>
                <w:lang w:val="en-GB"/>
              </w:rPr>
              <w:t xml:space="preserve"> or </w:t>
            </w:r>
            <m:oMath>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hAnsi="Cambria Math" w:cs="Calibri"/>
                              <w:szCs w:val="20"/>
                              <w:lang w:val="en-GB"/>
                            </w:rPr>
                            <m:t>γ</m:t>
                          </m:r>
                          <m:r>
                            <w:rPr>
                              <w:rFonts w:ascii="Cambria Math" w:eastAsia="宋体" w:hAnsi="Cambria Math"/>
                              <w:szCs w:val="20"/>
                              <w:lang w:val="en-GB"/>
                            </w:rPr>
                            <m:t>∙</m:t>
                          </m:r>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r>
                <w:rPr>
                  <w:rFonts w:ascii="Cambria Math" w:eastAsia="宋体" w:hAnsi="Cambria Math" w:cs="Calibri"/>
                  <w:szCs w:val="20"/>
                  <w:lang w:val="en-GB"/>
                </w:rPr>
                <m:t>&gt;</m:t>
              </m:r>
              <m:func>
                <m:funcPr>
                  <m:ctrlPr>
                    <w:rPr>
                      <w:rFonts w:ascii="Cambria Math" w:eastAsia="宋体" w:hAnsi="Cambria Math"/>
                      <w:i/>
                      <w:szCs w:val="20"/>
                      <w:lang w:val="en-GB"/>
                    </w:rPr>
                  </m:ctrlPr>
                </m:funcPr>
                <m:fName>
                  <m:r>
                    <w:rPr>
                      <w:rFonts w:ascii="Cambria Math" w:eastAsia="宋体"/>
                      <w:szCs w:val="20"/>
                      <w:lang w:val="en-GB"/>
                    </w:rPr>
                    <m:t>min</m:t>
                  </m:r>
                </m:fName>
                <m:e>
                  <m:d>
                    <m:dPr>
                      <m:ctrlPr>
                        <w:rPr>
                          <w:rFonts w:ascii="Cambria Math" w:eastAsia="宋体" w:hAnsi="Cambria Math"/>
                          <w:i/>
                          <w:szCs w:val="20"/>
                          <w:lang w:val="en-GB"/>
                        </w:rPr>
                      </m:ctrlPr>
                    </m:dPr>
                    <m:e>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max,slot,</m:t>
                          </m:r>
                          <m:r>
                            <w:rPr>
                              <w:rFonts w:ascii="Cambria Math" w:eastAsia="宋体"/>
                              <w:szCs w:val="20"/>
                              <w:lang w:val="en-GB"/>
                            </w:rPr>
                            <m:t>μ</m:t>
                          </m:r>
                          <m:ctrlPr>
                            <w:rPr>
                              <w:rFonts w:ascii="Cambria Math" w:eastAsia="宋体" w:hAnsi="Cambria Math"/>
                              <w:szCs w:val="20"/>
                              <w:lang w:val="en-GB"/>
                            </w:rPr>
                          </m:ctrlPr>
                        </m:sup>
                      </m:sSubSup>
                      <m:r>
                        <w:rPr>
                          <w:rFonts w:ascii="Cambria Math" w:eastAsia="宋体"/>
                          <w:szCs w:val="20"/>
                          <w:lang w:val="en-GB"/>
                        </w:rPr>
                        <m:t>,</m:t>
                      </m:r>
                      <m:sSubSup>
                        <m:sSubSupPr>
                          <m:ctrlPr>
                            <w:rPr>
                              <w:rFonts w:ascii="Cambria Math" w:eastAsia="宋体" w:hAnsi="Cambria Math"/>
                              <w:i/>
                              <w:szCs w:val="20"/>
                              <w:lang w:val="en-GB"/>
                            </w:rPr>
                          </m:ctrlPr>
                        </m:sSubSupPr>
                        <m:e>
                          <m:r>
                            <w:rPr>
                              <w:rFonts w:ascii="Cambria Math" w:eastAsia="宋体"/>
                              <w:szCs w:val="20"/>
                              <w:lang w:val="en-GB"/>
                            </w:rPr>
                            <m:t>C</m:t>
                          </m:r>
                        </m:e>
                        <m:sub>
                          <m:r>
                            <m:rPr>
                              <m:nor/>
                            </m:rPr>
                            <w:rPr>
                              <w:rFonts w:ascii="Cambria Math" w:eastAsia="宋体"/>
                              <w:szCs w:val="20"/>
                              <w:lang w:val="en-GB"/>
                            </w:rPr>
                            <m:t>PDCCH</m:t>
                          </m:r>
                          <m:ctrlPr>
                            <w:rPr>
                              <w:rFonts w:ascii="Cambria Math" w:eastAsia="宋体" w:hAnsi="Cambria Math"/>
                              <w:szCs w:val="20"/>
                              <w:lang w:val="en-GB"/>
                            </w:rPr>
                          </m:ctrlPr>
                        </m:sub>
                        <m:sup>
                          <m:r>
                            <m:rPr>
                              <m:nor/>
                            </m:rPr>
                            <w:rPr>
                              <w:rFonts w:ascii="Cambria Math" w:eastAsia="宋体"/>
                              <w:szCs w:val="20"/>
                              <w:lang w:val="en-GB"/>
                            </w:rPr>
                            <m:t>total,slot,</m:t>
                          </m:r>
                          <m:r>
                            <w:rPr>
                              <w:rFonts w:ascii="Cambria Math" w:eastAsia="宋体"/>
                              <w:szCs w:val="20"/>
                              <w:lang w:val="en-GB"/>
                            </w:rPr>
                            <m:t>μ</m:t>
                          </m:r>
                          <m:ctrlPr>
                            <w:rPr>
                              <w:rFonts w:ascii="Cambria Math" w:eastAsia="宋体" w:hAnsi="Cambria Math"/>
                              <w:szCs w:val="20"/>
                              <w:lang w:val="en-GB"/>
                            </w:rPr>
                          </m:ctrlPr>
                        </m:sup>
                      </m:sSubSup>
                    </m:e>
                  </m:d>
                </m:e>
              </m:func>
            </m:oMath>
            <w:r w:rsidRPr="00791EE5">
              <w:rPr>
                <w:rFonts w:eastAsia="宋体" w:cs="Calibri"/>
                <w:szCs w:val="20"/>
                <w:lang w:val="en-GB"/>
              </w:rPr>
              <w:t xml:space="preserve">, the following pseudocode applies only to USS sets associated with the first CORESETs. </w:t>
            </w:r>
            <w:r w:rsidRPr="00791EE5">
              <w:rPr>
                <w:rFonts w:eastAsia="等线"/>
                <w:szCs w:val="20"/>
                <w:lang w:val="en-GB"/>
              </w:rPr>
              <w:t xml:space="preserve">A UE does not expect to monitor PDCCH in a USS set without allocated PDCCH candidates </w:t>
            </w:r>
            <w:r w:rsidRPr="00791EE5">
              <w:rPr>
                <w:rFonts w:eastAsia="宋体"/>
                <w:szCs w:val="20"/>
                <w:lang w:val="en-GB"/>
              </w:rPr>
              <w:t>for monitoring</w:t>
            </w:r>
            <w:r w:rsidRPr="00791EE5">
              <w:rPr>
                <w:rFonts w:eastAsia="等线"/>
                <w:szCs w:val="20"/>
                <w:lang w:val="en-GB"/>
              </w:rPr>
              <w:t xml:space="preserve">. </w:t>
            </w:r>
          </w:p>
          <w:p w14:paraId="2569552B" w14:textId="77777777" w:rsidR="00351C5D" w:rsidRPr="00117849" w:rsidRDefault="00351C5D" w:rsidP="004E058C">
            <w:pPr>
              <w:rPr>
                <w:rFonts w:ascii="Arial" w:hAnsi="Arial" w:cs="Arial"/>
                <w:color w:val="FF0000"/>
                <w:sz w:val="16"/>
                <w:szCs w:val="16"/>
              </w:rPr>
            </w:pPr>
            <w:r w:rsidRPr="00117849">
              <w:rPr>
                <w:rFonts w:ascii="Arial" w:hAnsi="Arial" w:cs="Arial"/>
                <w:color w:val="FF0000"/>
                <w:sz w:val="16"/>
                <w:szCs w:val="16"/>
              </w:rPr>
              <w:t>------------------------ End of Text proposal to TS 38.21</w:t>
            </w:r>
            <w:r>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 xml:space="preserve"> v17.</w:t>
            </w:r>
            <w:r w:rsidR="004E058C">
              <w:rPr>
                <w:rFonts w:ascii="Arial" w:eastAsiaTheme="minorEastAsia" w:hAnsi="Arial" w:cs="Arial" w:hint="eastAsia"/>
                <w:color w:val="FF0000"/>
                <w:sz w:val="16"/>
                <w:szCs w:val="16"/>
                <w:lang w:eastAsia="zh-CN"/>
              </w:rPr>
              <w:t>3</w:t>
            </w:r>
            <w:r w:rsidRPr="00117849">
              <w:rPr>
                <w:rFonts w:ascii="Arial" w:hAnsi="Arial" w:cs="Arial"/>
                <w:color w:val="FF0000"/>
                <w:sz w:val="16"/>
                <w:szCs w:val="16"/>
              </w:rPr>
              <w:t>.0 ----------</w:t>
            </w:r>
          </w:p>
        </w:tc>
      </w:tr>
    </w:tbl>
    <w:p w14:paraId="5B250EA5" w14:textId="77777777" w:rsidR="00351C5D" w:rsidRDefault="00351C5D" w:rsidP="00351C5D">
      <w:pPr>
        <w:rPr>
          <w:lang w:eastAsia="ko-KR"/>
        </w:rPr>
      </w:pPr>
    </w:p>
    <w:p w14:paraId="714C6CE9" w14:textId="77777777" w:rsidR="00017253" w:rsidRPr="001F0CE4" w:rsidRDefault="00315058" w:rsidP="00A95826">
      <w:pPr>
        <w:pStyle w:val="10"/>
        <w:numPr>
          <w:ilvl w:val="0"/>
          <w:numId w:val="5"/>
        </w:numPr>
        <w:rPr>
          <w:rFonts w:ascii="Arial" w:hAnsi="Arial" w:cs="Arial"/>
          <w:sz w:val="24"/>
          <w:szCs w:val="24"/>
        </w:rPr>
      </w:pPr>
      <w:r w:rsidRPr="001F0CE4">
        <w:rPr>
          <w:rFonts w:ascii="Arial" w:hAnsi="Arial" w:cs="Arial" w:hint="eastAsia"/>
          <w:sz w:val="24"/>
          <w:szCs w:val="24"/>
        </w:rPr>
        <w:t>Conclusion</w:t>
      </w:r>
      <w:r w:rsidR="00017253" w:rsidRPr="001F0CE4">
        <w:rPr>
          <w:rFonts w:ascii="Arial" w:hAnsi="Arial" w:cs="Arial"/>
          <w:sz w:val="24"/>
          <w:szCs w:val="24"/>
        </w:rPr>
        <w:t xml:space="preserve"> </w:t>
      </w:r>
    </w:p>
    <w:p w14:paraId="6684FB6A" w14:textId="514C03C9" w:rsidR="0040559A" w:rsidRDefault="004E058C" w:rsidP="00BC4F0D">
      <w:pPr>
        <w:spacing w:afterLines="50" w:after="120"/>
        <w:jc w:val="both"/>
        <w:rPr>
          <w:rFonts w:eastAsiaTheme="minorEastAsia"/>
          <w:lang w:eastAsia="zh-CN"/>
        </w:rPr>
      </w:pPr>
      <w:r w:rsidRPr="00AB3FEF">
        <w:rPr>
          <w:rFonts w:eastAsiaTheme="minorEastAsia" w:hint="eastAsia"/>
          <w:lang w:eastAsia="zh-CN"/>
        </w:rPr>
        <w:t xml:space="preserve">In this document, we </w:t>
      </w:r>
      <w:r w:rsidRPr="00AB3FEF">
        <w:rPr>
          <w:rFonts w:eastAsiaTheme="minorEastAsia"/>
          <w:lang w:eastAsia="zh-CN"/>
        </w:rPr>
        <w:t>dis</w:t>
      </w:r>
      <w:r w:rsidRPr="00AB3FEF">
        <w:rPr>
          <w:rFonts w:eastAsiaTheme="minorEastAsia" w:hint="eastAsia"/>
          <w:lang w:eastAsia="zh-CN"/>
        </w:rPr>
        <w:t>c</w:t>
      </w:r>
      <w:r w:rsidRPr="00AB3FEF">
        <w:rPr>
          <w:rFonts w:eastAsiaTheme="minorEastAsia"/>
          <w:lang w:eastAsia="zh-CN"/>
        </w:rPr>
        <w:t>us</w:t>
      </w:r>
      <w:r w:rsidRPr="00AB3FEF">
        <w:rPr>
          <w:rFonts w:eastAsiaTheme="minorEastAsia" w:hint="eastAsia"/>
          <w:lang w:eastAsia="zh-CN"/>
        </w:rPr>
        <w:t>s the</w:t>
      </w:r>
      <w:r w:rsidR="00FE799F" w:rsidRPr="00AB3FEF">
        <w:rPr>
          <w:rFonts w:eastAsiaTheme="minorEastAsia" w:hint="eastAsia"/>
          <w:lang w:eastAsia="zh-CN"/>
        </w:rPr>
        <w:t xml:space="preserve"> </w:t>
      </w:r>
      <w:r w:rsidR="0040559A">
        <w:rPr>
          <w:rFonts w:eastAsiaTheme="minorEastAsia"/>
          <w:lang w:eastAsia="zh-CN"/>
        </w:rPr>
        <w:t>correction</w:t>
      </w:r>
      <w:r w:rsidR="0040559A">
        <w:rPr>
          <w:rFonts w:eastAsiaTheme="minorEastAsia" w:hint="eastAsia"/>
          <w:lang w:eastAsia="zh-CN"/>
        </w:rPr>
        <w:t xml:space="preserve"> on </w:t>
      </w:r>
      <w:r w:rsidR="00D255CF">
        <w:rPr>
          <w:rFonts w:eastAsiaTheme="minorEastAsia"/>
          <w:lang w:eastAsia="zh-CN"/>
        </w:rPr>
        <w:t xml:space="preserve">the </w:t>
      </w:r>
      <w:r w:rsidR="0040559A" w:rsidRPr="0040559A">
        <w:rPr>
          <w:rFonts w:eastAsiaTheme="minorEastAsia"/>
          <w:lang w:eastAsia="zh-CN"/>
        </w:rPr>
        <w:t xml:space="preserve">definition of configured DL-CCs number </w:t>
      </w:r>
      <m:oMath>
        <m:sSubSup>
          <m:sSubSupPr>
            <m:ctrlPr>
              <w:rPr>
                <w:rFonts w:ascii="Cambria Math" w:hAnsi="Cambria Math"/>
                <w:i/>
              </w:rPr>
            </m:ctrlPr>
          </m:sSubSupPr>
          <m:e>
            <m:r>
              <w:rPr>
                <w:rFonts w:ascii="Cambria Math"/>
              </w:rPr>
              <m:t>N</m:t>
            </m:r>
          </m:e>
          <m:sub>
            <m:r>
              <m:rPr>
                <m:nor/>
              </m:rPr>
              <w:rPr>
                <w:rFonts w:ascii="Cambria Math"/>
              </w:rPr>
              <m:t>cells, r17</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40559A">
        <w:rPr>
          <w:rFonts w:eastAsiaTheme="minorEastAsia" w:hint="eastAsia"/>
          <w:lang w:eastAsia="zh-CN"/>
        </w:rPr>
        <w:t xml:space="preserve"> when the UE is provided </w:t>
      </w:r>
      <w:r w:rsidR="0040559A" w:rsidRPr="0040559A">
        <w:rPr>
          <w:rFonts w:eastAsiaTheme="minorEastAsia"/>
          <w:lang w:eastAsia="zh-CN"/>
        </w:rPr>
        <w:t xml:space="preserve">for </w:t>
      </w:r>
      <w:r w:rsidR="0040559A">
        <w:rPr>
          <w:rFonts w:eastAsiaTheme="minorEastAsia" w:hint="eastAsia"/>
          <w:lang w:eastAsia="zh-CN"/>
        </w:rPr>
        <w:t>r17</w:t>
      </w:r>
      <w:r w:rsidR="0040559A" w:rsidRPr="00AB3FEF">
        <w:rPr>
          <w:rFonts w:eastAsia="宋体"/>
          <w:i/>
          <w:szCs w:val="20"/>
          <w:lang w:val="en-GB"/>
        </w:rPr>
        <w:t>monitoringCapabilityConfig</w:t>
      </w:r>
      <w:r w:rsidR="00301CC4">
        <w:rPr>
          <w:rFonts w:eastAsiaTheme="minorEastAsia" w:hint="eastAsia"/>
          <w:lang w:eastAsia="zh-CN"/>
        </w:rPr>
        <w:t xml:space="preserve">. </w:t>
      </w:r>
      <w:r w:rsidR="00D255CF">
        <w:rPr>
          <w:rFonts w:eastAsiaTheme="minorEastAsia"/>
          <w:lang w:eastAsia="zh-CN"/>
        </w:rPr>
        <w:t>To</w:t>
      </w:r>
      <w:r w:rsidR="0040559A">
        <w:rPr>
          <w:rFonts w:eastAsiaTheme="minorEastAsia" w:hint="eastAsia"/>
          <w:lang w:eastAsia="zh-CN"/>
        </w:rPr>
        <w:t xml:space="preserve"> align </w:t>
      </w:r>
      <w:r w:rsidR="00D255CF">
        <w:rPr>
          <w:rFonts w:eastAsiaTheme="minorEastAsia"/>
          <w:lang w:eastAsia="zh-CN"/>
        </w:rPr>
        <w:t xml:space="preserve">with the </w:t>
      </w:r>
      <w:r w:rsidR="0040559A">
        <w:rPr>
          <w:rFonts w:eastAsiaTheme="minorEastAsia"/>
          <w:lang w:eastAsia="zh-CN"/>
        </w:rPr>
        <w:t>agreement in RAN1#96</w:t>
      </w:r>
      <w:r w:rsidR="0040559A">
        <w:rPr>
          <w:rFonts w:eastAsiaTheme="minorEastAsia" w:hint="eastAsia"/>
          <w:lang w:eastAsia="zh-CN"/>
        </w:rPr>
        <w:t xml:space="preserve"> on</w:t>
      </w:r>
      <w:r w:rsidR="0040559A" w:rsidRPr="0040559A">
        <w:rPr>
          <w:rFonts w:eastAsiaTheme="minorEastAsia"/>
          <w:lang w:eastAsia="zh-CN"/>
        </w:rPr>
        <w:t>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oMath>
      <w:r w:rsidR="0040559A">
        <w:rPr>
          <w:rFonts w:eastAsiaTheme="minorEastAsia" w:hint="eastAsia"/>
          <w:lang w:eastAsia="zh-CN"/>
        </w:rPr>
        <w:t xml:space="preserve"> </w:t>
      </w:r>
      <w:r w:rsidR="0040559A">
        <w:rPr>
          <w:rFonts w:eastAsiaTheme="minorEastAsia"/>
          <w:lang w:eastAsia="zh-CN"/>
        </w:rPr>
        <w:t>definition</w:t>
      </w:r>
      <w:r w:rsidR="0040559A">
        <w:rPr>
          <w:rFonts w:eastAsiaTheme="minorEastAsia" w:hint="eastAsia"/>
          <w:lang w:eastAsia="zh-CN"/>
        </w:rPr>
        <w:t>,</w:t>
      </w:r>
      <w:r w:rsidR="00301CC4">
        <w:rPr>
          <w:rFonts w:eastAsiaTheme="minorEastAsia" w:hint="eastAsia"/>
          <w:lang w:eastAsia="zh-CN"/>
        </w:rPr>
        <w:t xml:space="preserve"> </w:t>
      </w:r>
      <w:r w:rsidR="0040559A">
        <w:rPr>
          <w:rFonts w:eastAsiaTheme="minorEastAsia" w:hint="eastAsia"/>
          <w:lang w:eastAsia="zh-CN"/>
        </w:rPr>
        <w:t xml:space="preserve">one CR is </w:t>
      </w:r>
      <w:r w:rsidR="0040559A" w:rsidRPr="004B6831">
        <w:rPr>
          <w:rFonts w:eastAsia="宋体" w:hint="eastAsia"/>
          <w:szCs w:val="20"/>
          <w:lang w:val="en-GB" w:eastAsia="zh-CN"/>
        </w:rPr>
        <w:t>proposed in [3</w:t>
      </w:r>
      <w:r w:rsidR="0040559A" w:rsidRPr="004B6831">
        <w:rPr>
          <w:rFonts w:eastAsia="宋体"/>
          <w:szCs w:val="20"/>
          <w:lang w:val="en-GB" w:eastAsia="zh-CN"/>
        </w:rPr>
        <w:t>]</w:t>
      </w:r>
      <w:r w:rsidR="0040559A">
        <w:rPr>
          <w:rFonts w:eastAsia="宋体" w:hint="eastAsia"/>
          <w:szCs w:val="20"/>
          <w:lang w:val="en-GB" w:eastAsia="zh-CN"/>
        </w:rPr>
        <w:t>.</w:t>
      </w:r>
    </w:p>
    <w:p w14:paraId="1DC91BD6"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3CC726E1" w14:textId="3F2B65A6" w:rsidR="007D480C" w:rsidRDefault="007D480C" w:rsidP="007D480C">
      <w:pPr>
        <w:pStyle w:val="Reference"/>
      </w:pPr>
      <w:bookmarkStart w:id="12" w:name="_Ref53495779"/>
      <w:bookmarkStart w:id="13" w:name="_Ref61453303"/>
      <w:r>
        <w:t>R1-1903842</w:t>
      </w:r>
      <w:r w:rsidR="00534D87" w:rsidRPr="00534D87">
        <w:rPr>
          <w:rFonts w:eastAsia="宋体"/>
          <w:lang w:eastAsia="zh-CN"/>
        </w:rPr>
        <w:t>, “</w:t>
      </w:r>
      <w:r>
        <w:t>Final Report of 3GPP TSG RAN WG1 #96 v1.0.0</w:t>
      </w:r>
      <w:r>
        <w:rPr>
          <w:rFonts w:eastAsiaTheme="minorEastAsia"/>
          <w:lang w:eastAsia="zh-CN"/>
        </w:rPr>
        <w:t>”</w:t>
      </w:r>
      <w:r>
        <w:rPr>
          <w:rFonts w:eastAsiaTheme="minorEastAsia" w:hint="eastAsia"/>
          <w:lang w:eastAsia="zh-CN"/>
        </w:rPr>
        <w:t>,</w:t>
      </w:r>
      <w:r w:rsidRPr="007D480C">
        <w:rPr>
          <w:lang w:val="en-US"/>
        </w:rPr>
        <w:t xml:space="preserve"> </w:t>
      </w:r>
      <w:r>
        <w:rPr>
          <w:lang w:val="en-US"/>
        </w:rPr>
        <w:t>MCC Support</w:t>
      </w:r>
      <w:r>
        <w:rPr>
          <w:rFonts w:eastAsiaTheme="minorEastAsia" w:hint="eastAsia"/>
          <w:lang w:val="en-US" w:eastAsia="zh-CN"/>
        </w:rPr>
        <w:t>,</w:t>
      </w:r>
      <w:r w:rsidRPr="007D480C">
        <w:t xml:space="preserve"> </w:t>
      </w:r>
      <w:r>
        <w:t>Xi'an, China, 8</w:t>
      </w:r>
      <w:r>
        <w:rPr>
          <w:vertAlign w:val="superscript"/>
        </w:rPr>
        <w:t>th</w:t>
      </w:r>
      <w:r>
        <w:t xml:space="preserve"> – 12</w:t>
      </w:r>
      <w:r w:rsidRPr="00A81517">
        <w:rPr>
          <w:vertAlign w:val="superscript"/>
        </w:rPr>
        <w:t>th</w:t>
      </w:r>
      <w:r>
        <w:t xml:space="preserve"> April 2019</w:t>
      </w:r>
    </w:p>
    <w:bookmarkEnd w:id="12"/>
    <w:bookmarkEnd w:id="13"/>
    <w:p w14:paraId="23011C46" w14:textId="77777777" w:rsidR="00B861A2" w:rsidRPr="00541E7D" w:rsidRDefault="00321CF0" w:rsidP="00CC470C">
      <w:pPr>
        <w:pStyle w:val="Reference"/>
        <w:spacing w:after="0" w:line="360" w:lineRule="auto"/>
      </w:pPr>
      <w:r>
        <w:rPr>
          <w:rFonts w:eastAsia="宋体" w:hint="eastAsia"/>
          <w:lang w:eastAsia="zh-CN"/>
        </w:rPr>
        <w:t>3GPP TS 38.213 V17.3</w:t>
      </w:r>
      <w:r w:rsidR="00B861A2">
        <w:rPr>
          <w:rFonts w:eastAsia="宋体" w:hint="eastAsia"/>
          <w:lang w:eastAsia="zh-CN"/>
        </w:rPr>
        <w:t>.0:</w:t>
      </w:r>
      <w:r w:rsidR="00B861A2">
        <w:rPr>
          <w:rFonts w:eastAsia="宋体"/>
          <w:lang w:eastAsia="zh-CN"/>
        </w:rPr>
        <w:t>”</w:t>
      </w:r>
      <w:r w:rsidR="00B861A2">
        <w:rPr>
          <w:rFonts w:eastAsia="宋体" w:hint="eastAsia"/>
          <w:lang w:eastAsia="zh-CN"/>
        </w:rPr>
        <w:t xml:space="preserve"> </w:t>
      </w:r>
      <w:r w:rsidR="00117C58" w:rsidRPr="00ED4AF8">
        <w:t xml:space="preserve">NR; Physical layer procedures for </w:t>
      </w:r>
      <w:r w:rsidR="00117C58" w:rsidRPr="00ED4AF8">
        <w:rPr>
          <w:rFonts w:hint="eastAsia"/>
          <w:lang w:eastAsia="zh-CN"/>
        </w:rPr>
        <w:t>control</w:t>
      </w:r>
      <w:r w:rsidR="00B861A2">
        <w:rPr>
          <w:rFonts w:eastAsia="宋体"/>
          <w:lang w:eastAsia="zh-CN"/>
        </w:rPr>
        <w:t>”</w:t>
      </w:r>
    </w:p>
    <w:p w14:paraId="7CA667B1" w14:textId="2B6EC300" w:rsidR="001B21A0" w:rsidRPr="0040559A" w:rsidRDefault="00AF7786" w:rsidP="00AF7786">
      <w:pPr>
        <w:pStyle w:val="Reference"/>
        <w:rPr>
          <w:lang w:eastAsia="zh-CN"/>
        </w:rPr>
      </w:pPr>
      <w:bookmarkStart w:id="14" w:name="_Ref61271833"/>
      <w:bookmarkStart w:id="15" w:name="_Ref76651243"/>
      <w:r w:rsidRPr="00AF7786">
        <w:rPr>
          <w:lang w:eastAsia="zh-CN"/>
        </w:rPr>
        <w:t>R1-2211159</w:t>
      </w:r>
      <w:r w:rsidR="001B21A0" w:rsidRPr="002C1223">
        <w:rPr>
          <w:lang w:eastAsia="zh-CN"/>
        </w:rPr>
        <w:t xml:space="preserve">, </w:t>
      </w:r>
      <w:r w:rsidR="001B21A0" w:rsidRPr="002C1223">
        <w:t>“</w:t>
      </w:r>
      <w:r w:rsidR="0040559A">
        <w:rPr>
          <w:rFonts w:eastAsiaTheme="minorEastAsia" w:hint="eastAsia"/>
          <w:lang w:eastAsia="zh-CN"/>
        </w:rPr>
        <w:t>C</w:t>
      </w:r>
      <w:r w:rsidR="0040559A" w:rsidRPr="0040559A">
        <w:rPr>
          <w:rFonts w:eastAsiaTheme="minorEastAsia"/>
          <w:lang w:eastAsia="zh-CN"/>
        </w:rPr>
        <w:t>orrection the definition of configured DL-CCs number for BD/CCE budge of  scheduling cell(s)  for the features extending NR operation to 71 GHz</w:t>
      </w:r>
      <w:r w:rsidR="001B21A0" w:rsidRPr="0040559A">
        <w:rPr>
          <w:rFonts w:eastAsiaTheme="minorEastAsia"/>
          <w:lang w:eastAsia="zh-CN"/>
        </w:rPr>
        <w:t>”</w:t>
      </w:r>
      <w:r w:rsidR="001B21A0" w:rsidRPr="002C1223">
        <w:rPr>
          <w:lang w:eastAsia="zh-CN"/>
        </w:rPr>
        <w:t xml:space="preserve">, </w:t>
      </w:r>
      <w:r w:rsidR="00810C62" w:rsidRPr="00810C62">
        <w:rPr>
          <w:rFonts w:eastAsiaTheme="minorEastAsia" w:hint="eastAsia"/>
          <w:lang w:eastAsia="zh-CN"/>
        </w:rPr>
        <w:t>CATT</w:t>
      </w:r>
      <w:r w:rsidR="00810C62" w:rsidRPr="002C1223">
        <w:rPr>
          <w:lang w:eastAsia="zh-CN"/>
        </w:rPr>
        <w:t>, RAN</w:t>
      </w:r>
      <w:r w:rsidR="00810C62" w:rsidRPr="00810C62">
        <w:rPr>
          <w:rFonts w:eastAsiaTheme="minorEastAsia" w:hint="eastAsia"/>
          <w:lang w:eastAsia="zh-CN"/>
        </w:rPr>
        <w:t>1</w:t>
      </w:r>
      <w:r w:rsidR="00810C62" w:rsidRPr="002C1223">
        <w:rPr>
          <w:lang w:eastAsia="zh-CN"/>
        </w:rPr>
        <w:t>#</w:t>
      </w:r>
      <w:r w:rsidR="00810C62" w:rsidRPr="00810C62">
        <w:rPr>
          <w:rFonts w:eastAsiaTheme="minorEastAsia" w:hint="eastAsia"/>
          <w:lang w:eastAsia="zh-CN"/>
        </w:rPr>
        <w:t>11</w:t>
      </w:r>
      <w:r w:rsidR="0040559A">
        <w:rPr>
          <w:rFonts w:eastAsiaTheme="minorEastAsia" w:hint="eastAsia"/>
          <w:lang w:eastAsia="zh-CN"/>
        </w:rPr>
        <w:t>1</w:t>
      </w:r>
      <w:r w:rsidR="00810C62" w:rsidRPr="002C1223">
        <w:rPr>
          <w:lang w:eastAsia="zh-CN"/>
        </w:rPr>
        <w:t xml:space="preserve">, </w:t>
      </w:r>
      <w:r w:rsidR="0040559A" w:rsidRPr="0043676A">
        <w:t>November 14th – 18th, 2022</w:t>
      </w:r>
      <w:r w:rsidR="00810C62" w:rsidRPr="002C1223">
        <w:rPr>
          <w:lang w:eastAsia="zh-CN"/>
        </w:rPr>
        <w:t>.</w:t>
      </w:r>
      <w:bookmarkEnd w:id="14"/>
      <w:bookmarkEnd w:id="15"/>
    </w:p>
    <w:p w14:paraId="41B0F830" w14:textId="77777777" w:rsidR="0040559A" w:rsidRPr="00AF7786" w:rsidRDefault="0040559A" w:rsidP="0040559A">
      <w:pPr>
        <w:pStyle w:val="Reference"/>
        <w:numPr>
          <w:ilvl w:val="0"/>
          <w:numId w:val="0"/>
        </w:numPr>
        <w:ind w:left="567" w:hanging="567"/>
        <w:rPr>
          <w:lang w:eastAsia="zh-CN"/>
        </w:rPr>
      </w:pPr>
    </w:p>
    <w:sectPr w:rsidR="0040559A" w:rsidRPr="00AF7786" w:rsidSect="00F50A0A">
      <w:headerReference w:type="default" r:id="rId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4298A1" w14:textId="77777777" w:rsidR="0085130D" w:rsidRDefault="0085130D">
      <w:r>
        <w:separator/>
      </w:r>
    </w:p>
  </w:endnote>
  <w:endnote w:type="continuationSeparator" w:id="0">
    <w:p w14:paraId="0D6B119E" w14:textId="77777777" w:rsidR="0085130D" w:rsidRDefault="0085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EF37A" w14:textId="77777777" w:rsidR="0085130D" w:rsidRDefault="0085130D">
      <w:r>
        <w:separator/>
      </w:r>
    </w:p>
  </w:footnote>
  <w:footnote w:type="continuationSeparator" w:id="0">
    <w:p w14:paraId="7910E8A4" w14:textId="77777777" w:rsidR="0085130D" w:rsidRDefault="00851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090ABC" w14:textId="77777777" w:rsidR="00DB1BD4" w:rsidRDefault="00DB1BD4"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70A6D"/>
    <w:multiLevelType w:val="hybridMultilevel"/>
    <w:tmpl w:val="55AE541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3406B4"/>
    <w:multiLevelType w:val="hybridMultilevel"/>
    <w:tmpl w:val="936641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03060C"/>
    <w:multiLevelType w:val="hybridMultilevel"/>
    <w:tmpl w:val="4F68BEBA"/>
    <w:lvl w:ilvl="0" w:tplc="D8C8FC30">
      <w:start w:val="3"/>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986FC0"/>
    <w:multiLevelType w:val="hybridMultilevel"/>
    <w:tmpl w:val="BB66D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6">
    <w:nsid w:val="5C6A055E"/>
    <w:multiLevelType w:val="hybridMultilevel"/>
    <w:tmpl w:val="246A4B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nsid w:val="689B5C76"/>
    <w:multiLevelType w:val="hybridMultilevel"/>
    <w:tmpl w:val="C33EC46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1">
    <w:nsid w:val="74006C77"/>
    <w:multiLevelType w:val="hybridMultilevel"/>
    <w:tmpl w:val="C5A28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D5F7E1F"/>
    <w:multiLevelType w:val="hybridMultilevel"/>
    <w:tmpl w:val="5E288F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2"/>
  </w:num>
  <w:num w:numId="3">
    <w:abstractNumId w:val="33"/>
  </w:num>
  <w:num w:numId="4">
    <w:abstractNumId w:val="1"/>
  </w:num>
  <w:num w:numId="5">
    <w:abstractNumId w:val="15"/>
  </w:num>
  <w:num w:numId="6">
    <w:abstractNumId w:val="30"/>
  </w:num>
  <w:num w:numId="7">
    <w:abstractNumId w:val="23"/>
  </w:num>
  <w:num w:numId="8">
    <w:abstractNumId w:val="19"/>
  </w:num>
  <w:num w:numId="9">
    <w:abstractNumId w:val="37"/>
  </w:num>
  <w:num w:numId="10">
    <w:abstractNumId w:val="20"/>
  </w:num>
  <w:num w:numId="11">
    <w:abstractNumId w:val="17"/>
  </w:num>
  <w:num w:numId="12">
    <w:abstractNumId w:val="34"/>
  </w:num>
  <w:num w:numId="13">
    <w:abstractNumId w:val="13"/>
  </w:num>
  <w:num w:numId="14">
    <w:abstractNumId w:val="27"/>
  </w:num>
  <w:num w:numId="15">
    <w:abstractNumId w:val="18"/>
  </w:num>
  <w:num w:numId="16">
    <w:abstractNumId w:val="8"/>
  </w:num>
  <w:num w:numId="17">
    <w:abstractNumId w:val="0"/>
  </w:num>
  <w:num w:numId="18">
    <w:abstractNumId w:val="24"/>
  </w:num>
  <w:num w:numId="19">
    <w:abstractNumId w:val="35"/>
  </w:num>
  <w:num w:numId="20">
    <w:abstractNumId w:val="10"/>
  </w:num>
  <w:num w:numId="21">
    <w:abstractNumId w:val="16"/>
  </w:num>
  <w:num w:numId="22">
    <w:abstractNumId w:val="12"/>
  </w:num>
  <w:num w:numId="23">
    <w:abstractNumId w:val="11"/>
  </w:num>
  <w:num w:numId="24">
    <w:abstractNumId w:val="7"/>
  </w:num>
  <w:num w:numId="25">
    <w:abstractNumId w:val="14"/>
  </w:num>
  <w:num w:numId="26">
    <w:abstractNumId w:val="29"/>
  </w:num>
  <w:num w:numId="27">
    <w:abstractNumId w:val="4"/>
  </w:num>
  <w:num w:numId="28">
    <w:abstractNumId w:val="5"/>
  </w:num>
  <w:num w:numId="29">
    <w:abstractNumId w:val="22"/>
  </w:num>
  <w:num w:numId="30">
    <w:abstractNumId w:val="28"/>
  </w:num>
  <w:num w:numId="31">
    <w:abstractNumId w:val="6"/>
  </w:num>
  <w:num w:numId="32">
    <w:abstractNumId w:val="26"/>
  </w:num>
  <w:num w:numId="33">
    <w:abstractNumId w:val="31"/>
  </w:num>
  <w:num w:numId="34">
    <w:abstractNumId w:val="9"/>
  </w:num>
  <w:num w:numId="35">
    <w:abstractNumId w:val="3"/>
  </w:num>
  <w:num w:numId="36">
    <w:abstractNumId w:val="36"/>
  </w:num>
  <w:num w:numId="37">
    <w:abstractNumId w:val="25"/>
  </w:num>
  <w:num w:numId="38">
    <w:abstractNumId w:val="32"/>
  </w:num>
  <w:numIdMacAtCleanup w:val="3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attachedTemplate r:id="rId1"/>
  <w:trackRevisions/>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28B"/>
    <w:rsid w:val="000007E1"/>
    <w:rsid w:val="00000AD9"/>
    <w:rsid w:val="0000113C"/>
    <w:rsid w:val="000015BD"/>
    <w:rsid w:val="00001A31"/>
    <w:rsid w:val="00002381"/>
    <w:rsid w:val="000025D1"/>
    <w:rsid w:val="0000276B"/>
    <w:rsid w:val="00002DFC"/>
    <w:rsid w:val="00002E6D"/>
    <w:rsid w:val="00003983"/>
    <w:rsid w:val="00003AEB"/>
    <w:rsid w:val="00003B8D"/>
    <w:rsid w:val="00003D61"/>
    <w:rsid w:val="00004139"/>
    <w:rsid w:val="00004353"/>
    <w:rsid w:val="000043F0"/>
    <w:rsid w:val="00004552"/>
    <w:rsid w:val="000047ED"/>
    <w:rsid w:val="00004897"/>
    <w:rsid w:val="00004C04"/>
    <w:rsid w:val="00004FA5"/>
    <w:rsid w:val="00005119"/>
    <w:rsid w:val="00005743"/>
    <w:rsid w:val="00005DD4"/>
    <w:rsid w:val="00006B6F"/>
    <w:rsid w:val="0000707D"/>
    <w:rsid w:val="000070BC"/>
    <w:rsid w:val="0000755E"/>
    <w:rsid w:val="00007595"/>
    <w:rsid w:val="00007D3A"/>
    <w:rsid w:val="00010688"/>
    <w:rsid w:val="00010A58"/>
    <w:rsid w:val="00010C00"/>
    <w:rsid w:val="000114C2"/>
    <w:rsid w:val="0001151B"/>
    <w:rsid w:val="00011E75"/>
    <w:rsid w:val="0001205F"/>
    <w:rsid w:val="0001230A"/>
    <w:rsid w:val="00012EA9"/>
    <w:rsid w:val="00012EBA"/>
    <w:rsid w:val="000132DD"/>
    <w:rsid w:val="00013477"/>
    <w:rsid w:val="0001393C"/>
    <w:rsid w:val="0001411C"/>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20D37"/>
    <w:rsid w:val="00020DBC"/>
    <w:rsid w:val="000214F2"/>
    <w:rsid w:val="0002180A"/>
    <w:rsid w:val="00021AEF"/>
    <w:rsid w:val="00021BB0"/>
    <w:rsid w:val="00022009"/>
    <w:rsid w:val="0002219A"/>
    <w:rsid w:val="000225BE"/>
    <w:rsid w:val="000225F0"/>
    <w:rsid w:val="000226FE"/>
    <w:rsid w:val="00022BC4"/>
    <w:rsid w:val="00022F4F"/>
    <w:rsid w:val="0002372A"/>
    <w:rsid w:val="00023798"/>
    <w:rsid w:val="00023814"/>
    <w:rsid w:val="0002412F"/>
    <w:rsid w:val="0002480F"/>
    <w:rsid w:val="00024860"/>
    <w:rsid w:val="00024B1B"/>
    <w:rsid w:val="00025212"/>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5C3"/>
    <w:rsid w:val="0003368A"/>
    <w:rsid w:val="00033715"/>
    <w:rsid w:val="00033A38"/>
    <w:rsid w:val="00033D4D"/>
    <w:rsid w:val="00033D74"/>
    <w:rsid w:val="00033ECD"/>
    <w:rsid w:val="00033FED"/>
    <w:rsid w:val="00034182"/>
    <w:rsid w:val="000347C5"/>
    <w:rsid w:val="0003498E"/>
    <w:rsid w:val="00034B76"/>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1D7"/>
    <w:rsid w:val="000669E5"/>
    <w:rsid w:val="00066C6B"/>
    <w:rsid w:val="00066F46"/>
    <w:rsid w:val="000670DB"/>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4D1"/>
    <w:rsid w:val="000747FB"/>
    <w:rsid w:val="00074AC3"/>
    <w:rsid w:val="00074B3A"/>
    <w:rsid w:val="00074D61"/>
    <w:rsid w:val="00074F2E"/>
    <w:rsid w:val="00075108"/>
    <w:rsid w:val="0007530B"/>
    <w:rsid w:val="0007550D"/>
    <w:rsid w:val="00075A08"/>
    <w:rsid w:val="00075D77"/>
    <w:rsid w:val="00075DCC"/>
    <w:rsid w:val="000760C0"/>
    <w:rsid w:val="00076214"/>
    <w:rsid w:val="0007649C"/>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AEA"/>
    <w:rsid w:val="000C6BC2"/>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E00A1"/>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5939"/>
    <w:rsid w:val="000E5B07"/>
    <w:rsid w:val="000E5B5F"/>
    <w:rsid w:val="000E5DF2"/>
    <w:rsid w:val="000E5FF1"/>
    <w:rsid w:val="000E650D"/>
    <w:rsid w:val="000E6A04"/>
    <w:rsid w:val="000E6E2F"/>
    <w:rsid w:val="000E6F13"/>
    <w:rsid w:val="000E7240"/>
    <w:rsid w:val="000E746E"/>
    <w:rsid w:val="000E758F"/>
    <w:rsid w:val="000E76DC"/>
    <w:rsid w:val="000E78E1"/>
    <w:rsid w:val="000F02CA"/>
    <w:rsid w:val="000F05AD"/>
    <w:rsid w:val="000F12B6"/>
    <w:rsid w:val="000F12EE"/>
    <w:rsid w:val="000F16D7"/>
    <w:rsid w:val="000F174A"/>
    <w:rsid w:val="000F1C4D"/>
    <w:rsid w:val="000F1E0E"/>
    <w:rsid w:val="000F1E83"/>
    <w:rsid w:val="000F2355"/>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64E6"/>
    <w:rsid w:val="00106870"/>
    <w:rsid w:val="001071ED"/>
    <w:rsid w:val="00107469"/>
    <w:rsid w:val="00107AB8"/>
    <w:rsid w:val="00107B73"/>
    <w:rsid w:val="0011006D"/>
    <w:rsid w:val="00110333"/>
    <w:rsid w:val="0011085C"/>
    <w:rsid w:val="00110A5E"/>
    <w:rsid w:val="00110D0F"/>
    <w:rsid w:val="00111458"/>
    <w:rsid w:val="001115EE"/>
    <w:rsid w:val="001119A9"/>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AB4"/>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301B9"/>
    <w:rsid w:val="00130388"/>
    <w:rsid w:val="001305A0"/>
    <w:rsid w:val="001307B5"/>
    <w:rsid w:val="00130EB6"/>
    <w:rsid w:val="00131386"/>
    <w:rsid w:val="001316C6"/>
    <w:rsid w:val="00131793"/>
    <w:rsid w:val="00131BBB"/>
    <w:rsid w:val="0013204E"/>
    <w:rsid w:val="0013208C"/>
    <w:rsid w:val="001320CD"/>
    <w:rsid w:val="001321C8"/>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F2"/>
    <w:rsid w:val="00142522"/>
    <w:rsid w:val="00142663"/>
    <w:rsid w:val="00142A01"/>
    <w:rsid w:val="00142ADC"/>
    <w:rsid w:val="001431B1"/>
    <w:rsid w:val="00143A9C"/>
    <w:rsid w:val="00144265"/>
    <w:rsid w:val="0014430E"/>
    <w:rsid w:val="001444FC"/>
    <w:rsid w:val="00144BBA"/>
    <w:rsid w:val="00144DCD"/>
    <w:rsid w:val="0014521B"/>
    <w:rsid w:val="0014522B"/>
    <w:rsid w:val="0014536B"/>
    <w:rsid w:val="001453E8"/>
    <w:rsid w:val="00145CBD"/>
    <w:rsid w:val="00146329"/>
    <w:rsid w:val="00146365"/>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0966"/>
    <w:rsid w:val="001610DC"/>
    <w:rsid w:val="001610E0"/>
    <w:rsid w:val="00161B53"/>
    <w:rsid w:val="00161E17"/>
    <w:rsid w:val="00161E21"/>
    <w:rsid w:val="00161F5B"/>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8A2"/>
    <w:rsid w:val="00164C5A"/>
    <w:rsid w:val="001653B2"/>
    <w:rsid w:val="0016545F"/>
    <w:rsid w:val="00165AA0"/>
    <w:rsid w:val="00165C81"/>
    <w:rsid w:val="00165D59"/>
    <w:rsid w:val="001661EE"/>
    <w:rsid w:val="00166302"/>
    <w:rsid w:val="0016678D"/>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A54"/>
    <w:rsid w:val="00183CE0"/>
    <w:rsid w:val="00183EDA"/>
    <w:rsid w:val="00183FDC"/>
    <w:rsid w:val="00184041"/>
    <w:rsid w:val="0018419D"/>
    <w:rsid w:val="00184C5E"/>
    <w:rsid w:val="0018513E"/>
    <w:rsid w:val="00185312"/>
    <w:rsid w:val="00185952"/>
    <w:rsid w:val="001859A6"/>
    <w:rsid w:val="001859F6"/>
    <w:rsid w:val="00185A5F"/>
    <w:rsid w:val="00185A69"/>
    <w:rsid w:val="00185A83"/>
    <w:rsid w:val="00186F90"/>
    <w:rsid w:val="0018724A"/>
    <w:rsid w:val="00187331"/>
    <w:rsid w:val="001876EA"/>
    <w:rsid w:val="00187D4E"/>
    <w:rsid w:val="00187DBA"/>
    <w:rsid w:val="00187DE5"/>
    <w:rsid w:val="001900ED"/>
    <w:rsid w:val="0019039D"/>
    <w:rsid w:val="001906CE"/>
    <w:rsid w:val="0019074E"/>
    <w:rsid w:val="001907AA"/>
    <w:rsid w:val="001907F3"/>
    <w:rsid w:val="001909E8"/>
    <w:rsid w:val="00190C3C"/>
    <w:rsid w:val="00190D30"/>
    <w:rsid w:val="00190DFA"/>
    <w:rsid w:val="0019179F"/>
    <w:rsid w:val="00191803"/>
    <w:rsid w:val="00191F96"/>
    <w:rsid w:val="00192332"/>
    <w:rsid w:val="00192943"/>
    <w:rsid w:val="0019299C"/>
    <w:rsid w:val="00193558"/>
    <w:rsid w:val="00193597"/>
    <w:rsid w:val="0019389C"/>
    <w:rsid w:val="00193C21"/>
    <w:rsid w:val="00193F1F"/>
    <w:rsid w:val="00194298"/>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BC7"/>
    <w:rsid w:val="001B1D22"/>
    <w:rsid w:val="001B1F5F"/>
    <w:rsid w:val="001B21A0"/>
    <w:rsid w:val="001B236D"/>
    <w:rsid w:val="001B26A3"/>
    <w:rsid w:val="001B26B6"/>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C00F4"/>
    <w:rsid w:val="001C0924"/>
    <w:rsid w:val="001C0B74"/>
    <w:rsid w:val="001C0E39"/>
    <w:rsid w:val="001C10CA"/>
    <w:rsid w:val="001C117F"/>
    <w:rsid w:val="001C11A0"/>
    <w:rsid w:val="001C12A1"/>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7176"/>
    <w:rsid w:val="001C756D"/>
    <w:rsid w:val="001C774C"/>
    <w:rsid w:val="001C7770"/>
    <w:rsid w:val="001C77C9"/>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5C6"/>
    <w:rsid w:val="001D7645"/>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ECE"/>
    <w:rsid w:val="002020AA"/>
    <w:rsid w:val="00202459"/>
    <w:rsid w:val="0020274F"/>
    <w:rsid w:val="00202C04"/>
    <w:rsid w:val="00202C9E"/>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6C0"/>
    <w:rsid w:val="0021197D"/>
    <w:rsid w:val="00211994"/>
    <w:rsid w:val="00211A6A"/>
    <w:rsid w:val="00211E0F"/>
    <w:rsid w:val="00211E81"/>
    <w:rsid w:val="0021232D"/>
    <w:rsid w:val="00212C6A"/>
    <w:rsid w:val="00212EF8"/>
    <w:rsid w:val="002130C0"/>
    <w:rsid w:val="002131D4"/>
    <w:rsid w:val="002132EF"/>
    <w:rsid w:val="00213F64"/>
    <w:rsid w:val="00214549"/>
    <w:rsid w:val="0021489D"/>
    <w:rsid w:val="00214A43"/>
    <w:rsid w:val="00214AFB"/>
    <w:rsid w:val="002158D0"/>
    <w:rsid w:val="002165DC"/>
    <w:rsid w:val="002169B1"/>
    <w:rsid w:val="002169E6"/>
    <w:rsid w:val="00216FE1"/>
    <w:rsid w:val="00217430"/>
    <w:rsid w:val="00217631"/>
    <w:rsid w:val="00217A15"/>
    <w:rsid w:val="00220112"/>
    <w:rsid w:val="002201B7"/>
    <w:rsid w:val="002202A9"/>
    <w:rsid w:val="002203B7"/>
    <w:rsid w:val="00220671"/>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7D2"/>
    <w:rsid w:val="0023481B"/>
    <w:rsid w:val="00234C4C"/>
    <w:rsid w:val="00234E6C"/>
    <w:rsid w:val="00235016"/>
    <w:rsid w:val="002354DB"/>
    <w:rsid w:val="0023556F"/>
    <w:rsid w:val="00235C04"/>
    <w:rsid w:val="00235D29"/>
    <w:rsid w:val="002361B4"/>
    <w:rsid w:val="002362A7"/>
    <w:rsid w:val="0023643A"/>
    <w:rsid w:val="00236655"/>
    <w:rsid w:val="00236C0A"/>
    <w:rsid w:val="00236C87"/>
    <w:rsid w:val="00237580"/>
    <w:rsid w:val="00237B01"/>
    <w:rsid w:val="002401FC"/>
    <w:rsid w:val="002404A0"/>
    <w:rsid w:val="00240A27"/>
    <w:rsid w:val="00240E73"/>
    <w:rsid w:val="00241009"/>
    <w:rsid w:val="0024153E"/>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8F2"/>
    <w:rsid w:val="00267000"/>
    <w:rsid w:val="0026710C"/>
    <w:rsid w:val="00267118"/>
    <w:rsid w:val="0026728B"/>
    <w:rsid w:val="0026733A"/>
    <w:rsid w:val="00267DE7"/>
    <w:rsid w:val="00267FF0"/>
    <w:rsid w:val="00270004"/>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DBD"/>
    <w:rsid w:val="00276E51"/>
    <w:rsid w:val="0027709E"/>
    <w:rsid w:val="002773B3"/>
    <w:rsid w:val="00277607"/>
    <w:rsid w:val="00277878"/>
    <w:rsid w:val="002805D0"/>
    <w:rsid w:val="002808F1"/>
    <w:rsid w:val="00280AF3"/>
    <w:rsid w:val="00280BD5"/>
    <w:rsid w:val="00280F4E"/>
    <w:rsid w:val="00281B3F"/>
    <w:rsid w:val="0028200D"/>
    <w:rsid w:val="0028235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A5D"/>
    <w:rsid w:val="002912FA"/>
    <w:rsid w:val="00291356"/>
    <w:rsid w:val="00291487"/>
    <w:rsid w:val="00291571"/>
    <w:rsid w:val="00291BC2"/>
    <w:rsid w:val="00291FEB"/>
    <w:rsid w:val="002920A6"/>
    <w:rsid w:val="002921EC"/>
    <w:rsid w:val="002923B4"/>
    <w:rsid w:val="002924DD"/>
    <w:rsid w:val="002926B3"/>
    <w:rsid w:val="00292CE8"/>
    <w:rsid w:val="00292DAE"/>
    <w:rsid w:val="0029378B"/>
    <w:rsid w:val="00293EF1"/>
    <w:rsid w:val="0029422F"/>
    <w:rsid w:val="002944B5"/>
    <w:rsid w:val="00294639"/>
    <w:rsid w:val="002949EB"/>
    <w:rsid w:val="00294C2A"/>
    <w:rsid w:val="00294DC1"/>
    <w:rsid w:val="00295A27"/>
    <w:rsid w:val="0029606C"/>
    <w:rsid w:val="002962E6"/>
    <w:rsid w:val="002962EF"/>
    <w:rsid w:val="0029661A"/>
    <w:rsid w:val="0029669C"/>
    <w:rsid w:val="0029674D"/>
    <w:rsid w:val="002967F9"/>
    <w:rsid w:val="0029720F"/>
    <w:rsid w:val="00297299"/>
    <w:rsid w:val="00297AB5"/>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7ED"/>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B11"/>
    <w:rsid w:val="002A5CB1"/>
    <w:rsid w:val="002A5E31"/>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D2F"/>
    <w:rsid w:val="002B2DBD"/>
    <w:rsid w:val="002B2FAB"/>
    <w:rsid w:val="002B32FC"/>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A45"/>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798"/>
    <w:rsid w:val="002C695E"/>
    <w:rsid w:val="002C7CB7"/>
    <w:rsid w:val="002D0030"/>
    <w:rsid w:val="002D029B"/>
    <w:rsid w:val="002D0691"/>
    <w:rsid w:val="002D076D"/>
    <w:rsid w:val="002D07EB"/>
    <w:rsid w:val="002D08AA"/>
    <w:rsid w:val="002D0C1A"/>
    <w:rsid w:val="002D14E1"/>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804"/>
    <w:rsid w:val="002D6C07"/>
    <w:rsid w:val="002D6CEF"/>
    <w:rsid w:val="002D704F"/>
    <w:rsid w:val="002D712D"/>
    <w:rsid w:val="002D741D"/>
    <w:rsid w:val="002D75E2"/>
    <w:rsid w:val="002D79D0"/>
    <w:rsid w:val="002D7A25"/>
    <w:rsid w:val="002D7D6B"/>
    <w:rsid w:val="002D7FE9"/>
    <w:rsid w:val="002E0066"/>
    <w:rsid w:val="002E01C6"/>
    <w:rsid w:val="002E0785"/>
    <w:rsid w:val="002E096D"/>
    <w:rsid w:val="002E0D79"/>
    <w:rsid w:val="002E0DBA"/>
    <w:rsid w:val="002E10F7"/>
    <w:rsid w:val="002E1153"/>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67F9"/>
    <w:rsid w:val="002E6AAE"/>
    <w:rsid w:val="002E7057"/>
    <w:rsid w:val="002E720E"/>
    <w:rsid w:val="002E7236"/>
    <w:rsid w:val="002E7987"/>
    <w:rsid w:val="002E7FE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8C3"/>
    <w:rsid w:val="002F7C1B"/>
    <w:rsid w:val="00300276"/>
    <w:rsid w:val="00300576"/>
    <w:rsid w:val="003006DE"/>
    <w:rsid w:val="00300821"/>
    <w:rsid w:val="00300A06"/>
    <w:rsid w:val="00300BFA"/>
    <w:rsid w:val="00300D05"/>
    <w:rsid w:val="00301173"/>
    <w:rsid w:val="003011B9"/>
    <w:rsid w:val="003014AA"/>
    <w:rsid w:val="00301504"/>
    <w:rsid w:val="0030161B"/>
    <w:rsid w:val="00301768"/>
    <w:rsid w:val="00301A32"/>
    <w:rsid w:val="00301AB9"/>
    <w:rsid w:val="00301CC4"/>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FB3"/>
    <w:rsid w:val="00311288"/>
    <w:rsid w:val="003115B6"/>
    <w:rsid w:val="00311741"/>
    <w:rsid w:val="003118DC"/>
    <w:rsid w:val="0031192B"/>
    <w:rsid w:val="00311975"/>
    <w:rsid w:val="00311D00"/>
    <w:rsid w:val="003122B9"/>
    <w:rsid w:val="00312395"/>
    <w:rsid w:val="0031297A"/>
    <w:rsid w:val="003130A8"/>
    <w:rsid w:val="0031342E"/>
    <w:rsid w:val="003135B9"/>
    <w:rsid w:val="0031377D"/>
    <w:rsid w:val="003137BE"/>
    <w:rsid w:val="0031396E"/>
    <w:rsid w:val="00314B99"/>
    <w:rsid w:val="00314BE4"/>
    <w:rsid w:val="00314DA1"/>
    <w:rsid w:val="00315058"/>
    <w:rsid w:val="00315421"/>
    <w:rsid w:val="00315473"/>
    <w:rsid w:val="0031550D"/>
    <w:rsid w:val="00315EF5"/>
    <w:rsid w:val="00316770"/>
    <w:rsid w:val="00316796"/>
    <w:rsid w:val="00316B01"/>
    <w:rsid w:val="00316C73"/>
    <w:rsid w:val="00316E47"/>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E"/>
    <w:rsid w:val="00321CF0"/>
    <w:rsid w:val="0032234C"/>
    <w:rsid w:val="00322512"/>
    <w:rsid w:val="003225C7"/>
    <w:rsid w:val="0032281F"/>
    <w:rsid w:val="00322E0A"/>
    <w:rsid w:val="003235AF"/>
    <w:rsid w:val="00323746"/>
    <w:rsid w:val="00323A89"/>
    <w:rsid w:val="00323E92"/>
    <w:rsid w:val="00323EE1"/>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C4"/>
    <w:rsid w:val="00334104"/>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9F4"/>
    <w:rsid w:val="00354AC1"/>
    <w:rsid w:val="00355029"/>
    <w:rsid w:val="00355040"/>
    <w:rsid w:val="0035531B"/>
    <w:rsid w:val="0035554A"/>
    <w:rsid w:val="00355554"/>
    <w:rsid w:val="003555C4"/>
    <w:rsid w:val="0035597D"/>
    <w:rsid w:val="00355A8E"/>
    <w:rsid w:val="00355CB3"/>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2BF"/>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FD5"/>
    <w:rsid w:val="003A3165"/>
    <w:rsid w:val="003A3380"/>
    <w:rsid w:val="003A33CF"/>
    <w:rsid w:val="003A3432"/>
    <w:rsid w:val="003A362D"/>
    <w:rsid w:val="003A3A70"/>
    <w:rsid w:val="003A3B81"/>
    <w:rsid w:val="003A3BED"/>
    <w:rsid w:val="003A3C0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D0E"/>
    <w:rsid w:val="003C0DB7"/>
    <w:rsid w:val="003C12AD"/>
    <w:rsid w:val="003C1372"/>
    <w:rsid w:val="003C13D6"/>
    <w:rsid w:val="003C1D98"/>
    <w:rsid w:val="003C3649"/>
    <w:rsid w:val="003C3653"/>
    <w:rsid w:val="003C38CE"/>
    <w:rsid w:val="003C3B66"/>
    <w:rsid w:val="003C458F"/>
    <w:rsid w:val="003C4A65"/>
    <w:rsid w:val="003C4AFF"/>
    <w:rsid w:val="003C5317"/>
    <w:rsid w:val="003C5791"/>
    <w:rsid w:val="003C5B76"/>
    <w:rsid w:val="003C5DFD"/>
    <w:rsid w:val="003C5F64"/>
    <w:rsid w:val="003C6031"/>
    <w:rsid w:val="003C64EC"/>
    <w:rsid w:val="003C67EF"/>
    <w:rsid w:val="003C6961"/>
    <w:rsid w:val="003C6BFC"/>
    <w:rsid w:val="003C6E70"/>
    <w:rsid w:val="003C6FB0"/>
    <w:rsid w:val="003C739D"/>
    <w:rsid w:val="003C7819"/>
    <w:rsid w:val="003C78BB"/>
    <w:rsid w:val="003C7969"/>
    <w:rsid w:val="003D013A"/>
    <w:rsid w:val="003D08E1"/>
    <w:rsid w:val="003D0AC8"/>
    <w:rsid w:val="003D0AFB"/>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59A"/>
    <w:rsid w:val="00405727"/>
    <w:rsid w:val="00405912"/>
    <w:rsid w:val="00405942"/>
    <w:rsid w:val="00405C7E"/>
    <w:rsid w:val="00405CB8"/>
    <w:rsid w:val="00405EC6"/>
    <w:rsid w:val="00406213"/>
    <w:rsid w:val="004065BD"/>
    <w:rsid w:val="00406709"/>
    <w:rsid w:val="00407033"/>
    <w:rsid w:val="00407168"/>
    <w:rsid w:val="004074B7"/>
    <w:rsid w:val="00407CE6"/>
    <w:rsid w:val="0041034A"/>
    <w:rsid w:val="00410998"/>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22"/>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726"/>
    <w:rsid w:val="0043676A"/>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A85"/>
    <w:rsid w:val="00450E90"/>
    <w:rsid w:val="0045121A"/>
    <w:rsid w:val="0045147E"/>
    <w:rsid w:val="004515C1"/>
    <w:rsid w:val="004518B9"/>
    <w:rsid w:val="0045199E"/>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AE4"/>
    <w:rsid w:val="00461AEA"/>
    <w:rsid w:val="00461D2C"/>
    <w:rsid w:val="00462042"/>
    <w:rsid w:val="004624A9"/>
    <w:rsid w:val="00462590"/>
    <w:rsid w:val="0046299B"/>
    <w:rsid w:val="00462ACE"/>
    <w:rsid w:val="00462BE0"/>
    <w:rsid w:val="00462C72"/>
    <w:rsid w:val="00462CEA"/>
    <w:rsid w:val="00463191"/>
    <w:rsid w:val="00463259"/>
    <w:rsid w:val="004632AC"/>
    <w:rsid w:val="00463731"/>
    <w:rsid w:val="00463B6D"/>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BC5"/>
    <w:rsid w:val="00467120"/>
    <w:rsid w:val="004671F3"/>
    <w:rsid w:val="004676B6"/>
    <w:rsid w:val="00467853"/>
    <w:rsid w:val="00467ACE"/>
    <w:rsid w:val="00467C88"/>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31"/>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33A5"/>
    <w:rsid w:val="004C44A8"/>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D37"/>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BB"/>
    <w:rsid w:val="00500C29"/>
    <w:rsid w:val="00501494"/>
    <w:rsid w:val="00501E29"/>
    <w:rsid w:val="005021AA"/>
    <w:rsid w:val="00502880"/>
    <w:rsid w:val="00502AF5"/>
    <w:rsid w:val="00502CE3"/>
    <w:rsid w:val="00502D2F"/>
    <w:rsid w:val="00502D3F"/>
    <w:rsid w:val="005033BE"/>
    <w:rsid w:val="00503795"/>
    <w:rsid w:val="00503B58"/>
    <w:rsid w:val="00503C9A"/>
    <w:rsid w:val="00504960"/>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29"/>
    <w:rsid w:val="005130B8"/>
    <w:rsid w:val="005131CE"/>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AF9"/>
    <w:rsid w:val="00523BA4"/>
    <w:rsid w:val="00523C84"/>
    <w:rsid w:val="00523EC7"/>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A5"/>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677"/>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C73"/>
    <w:rsid w:val="00552CBE"/>
    <w:rsid w:val="005535ED"/>
    <w:rsid w:val="0055382F"/>
    <w:rsid w:val="00553972"/>
    <w:rsid w:val="00553ADF"/>
    <w:rsid w:val="005542FC"/>
    <w:rsid w:val="005545D3"/>
    <w:rsid w:val="005550C5"/>
    <w:rsid w:val="0055542B"/>
    <w:rsid w:val="005557D0"/>
    <w:rsid w:val="005557F5"/>
    <w:rsid w:val="005559C7"/>
    <w:rsid w:val="00555E9A"/>
    <w:rsid w:val="005560D8"/>
    <w:rsid w:val="00556353"/>
    <w:rsid w:val="00556357"/>
    <w:rsid w:val="0055646B"/>
    <w:rsid w:val="00556570"/>
    <w:rsid w:val="00556653"/>
    <w:rsid w:val="005573FB"/>
    <w:rsid w:val="00560100"/>
    <w:rsid w:val="00560543"/>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16A6"/>
    <w:rsid w:val="00571A3C"/>
    <w:rsid w:val="00571B3A"/>
    <w:rsid w:val="00571BD0"/>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9AC"/>
    <w:rsid w:val="00595CA7"/>
    <w:rsid w:val="00596810"/>
    <w:rsid w:val="005968AA"/>
    <w:rsid w:val="00596FE5"/>
    <w:rsid w:val="005975BA"/>
    <w:rsid w:val="0059773C"/>
    <w:rsid w:val="00597C79"/>
    <w:rsid w:val="00597F52"/>
    <w:rsid w:val="005A00A7"/>
    <w:rsid w:val="005A0376"/>
    <w:rsid w:val="005A051F"/>
    <w:rsid w:val="005A07B8"/>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88"/>
    <w:rsid w:val="005A4CF3"/>
    <w:rsid w:val="005A52DB"/>
    <w:rsid w:val="005A5548"/>
    <w:rsid w:val="005A6712"/>
    <w:rsid w:val="005A6808"/>
    <w:rsid w:val="005A686F"/>
    <w:rsid w:val="005A68A1"/>
    <w:rsid w:val="005A6B5A"/>
    <w:rsid w:val="005A6B61"/>
    <w:rsid w:val="005A6D2C"/>
    <w:rsid w:val="005A6FF6"/>
    <w:rsid w:val="005A76C9"/>
    <w:rsid w:val="005A782D"/>
    <w:rsid w:val="005A7FB5"/>
    <w:rsid w:val="005B0274"/>
    <w:rsid w:val="005B06D1"/>
    <w:rsid w:val="005B0A80"/>
    <w:rsid w:val="005B0DDD"/>
    <w:rsid w:val="005B0FE4"/>
    <w:rsid w:val="005B1196"/>
    <w:rsid w:val="005B1564"/>
    <w:rsid w:val="005B15E0"/>
    <w:rsid w:val="005B1C13"/>
    <w:rsid w:val="005B1DF5"/>
    <w:rsid w:val="005B1E9B"/>
    <w:rsid w:val="005B1F46"/>
    <w:rsid w:val="005B1FBB"/>
    <w:rsid w:val="005B215A"/>
    <w:rsid w:val="005B28B4"/>
    <w:rsid w:val="005B2D91"/>
    <w:rsid w:val="005B2E05"/>
    <w:rsid w:val="005B36FD"/>
    <w:rsid w:val="005B3755"/>
    <w:rsid w:val="005B39EA"/>
    <w:rsid w:val="005B3CE8"/>
    <w:rsid w:val="005B43D5"/>
    <w:rsid w:val="005B4E16"/>
    <w:rsid w:val="005B5101"/>
    <w:rsid w:val="005B51A7"/>
    <w:rsid w:val="005B53F0"/>
    <w:rsid w:val="005B5456"/>
    <w:rsid w:val="005B557C"/>
    <w:rsid w:val="005B6019"/>
    <w:rsid w:val="005B635D"/>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555C"/>
    <w:rsid w:val="005C6022"/>
    <w:rsid w:val="005C6621"/>
    <w:rsid w:val="005C6825"/>
    <w:rsid w:val="005C6B7E"/>
    <w:rsid w:val="005C6C69"/>
    <w:rsid w:val="005C7C25"/>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591"/>
    <w:rsid w:val="005D759E"/>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EA3"/>
    <w:rsid w:val="005F705C"/>
    <w:rsid w:val="005F7AB4"/>
    <w:rsid w:val="006003DA"/>
    <w:rsid w:val="00600417"/>
    <w:rsid w:val="006009A1"/>
    <w:rsid w:val="00600A76"/>
    <w:rsid w:val="00600EDF"/>
    <w:rsid w:val="0060173F"/>
    <w:rsid w:val="006028D9"/>
    <w:rsid w:val="006028F8"/>
    <w:rsid w:val="00602B28"/>
    <w:rsid w:val="00602D10"/>
    <w:rsid w:val="00603AAF"/>
    <w:rsid w:val="00604403"/>
    <w:rsid w:val="00604526"/>
    <w:rsid w:val="006045CF"/>
    <w:rsid w:val="0060488D"/>
    <w:rsid w:val="00604FCD"/>
    <w:rsid w:val="00605F2E"/>
    <w:rsid w:val="006069B3"/>
    <w:rsid w:val="00606A0F"/>
    <w:rsid w:val="00606A66"/>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476"/>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709"/>
    <w:rsid w:val="00622B7D"/>
    <w:rsid w:val="00622B9D"/>
    <w:rsid w:val="00622BC8"/>
    <w:rsid w:val="00623163"/>
    <w:rsid w:val="0062319A"/>
    <w:rsid w:val="006233C8"/>
    <w:rsid w:val="00623623"/>
    <w:rsid w:val="00623666"/>
    <w:rsid w:val="006241E1"/>
    <w:rsid w:val="0062455F"/>
    <w:rsid w:val="00624B62"/>
    <w:rsid w:val="006250AE"/>
    <w:rsid w:val="0062513D"/>
    <w:rsid w:val="00625677"/>
    <w:rsid w:val="0062591B"/>
    <w:rsid w:val="00625F4F"/>
    <w:rsid w:val="006261DC"/>
    <w:rsid w:val="00626276"/>
    <w:rsid w:val="00626436"/>
    <w:rsid w:val="0062655F"/>
    <w:rsid w:val="00626A3F"/>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E04"/>
    <w:rsid w:val="00633E2E"/>
    <w:rsid w:val="006344EC"/>
    <w:rsid w:val="006344F5"/>
    <w:rsid w:val="0063501C"/>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31D8"/>
    <w:rsid w:val="00653D9A"/>
    <w:rsid w:val="00653DDD"/>
    <w:rsid w:val="00654149"/>
    <w:rsid w:val="006544B7"/>
    <w:rsid w:val="006546B7"/>
    <w:rsid w:val="00654AAE"/>
    <w:rsid w:val="00654CF5"/>
    <w:rsid w:val="00654FD2"/>
    <w:rsid w:val="00655496"/>
    <w:rsid w:val="00655508"/>
    <w:rsid w:val="00655542"/>
    <w:rsid w:val="006556A4"/>
    <w:rsid w:val="00655A59"/>
    <w:rsid w:val="00655D31"/>
    <w:rsid w:val="00655F92"/>
    <w:rsid w:val="00656283"/>
    <w:rsid w:val="0065629B"/>
    <w:rsid w:val="006578BD"/>
    <w:rsid w:val="00657AD4"/>
    <w:rsid w:val="00657BD9"/>
    <w:rsid w:val="006600E6"/>
    <w:rsid w:val="006601F8"/>
    <w:rsid w:val="00660522"/>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30"/>
    <w:rsid w:val="00671EE8"/>
    <w:rsid w:val="006720BE"/>
    <w:rsid w:val="006727CD"/>
    <w:rsid w:val="00672E45"/>
    <w:rsid w:val="00673A52"/>
    <w:rsid w:val="00673A55"/>
    <w:rsid w:val="00673E0C"/>
    <w:rsid w:val="0067451F"/>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464"/>
    <w:rsid w:val="00685683"/>
    <w:rsid w:val="00685BBB"/>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30F"/>
    <w:rsid w:val="006A736A"/>
    <w:rsid w:val="006A754E"/>
    <w:rsid w:val="006A78BB"/>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14F"/>
    <w:rsid w:val="006C7358"/>
    <w:rsid w:val="006C7579"/>
    <w:rsid w:val="006C7631"/>
    <w:rsid w:val="006C7B85"/>
    <w:rsid w:val="006C7C20"/>
    <w:rsid w:val="006C7E2B"/>
    <w:rsid w:val="006C7FEB"/>
    <w:rsid w:val="006D0089"/>
    <w:rsid w:val="006D0366"/>
    <w:rsid w:val="006D0697"/>
    <w:rsid w:val="006D0803"/>
    <w:rsid w:val="006D0BB9"/>
    <w:rsid w:val="006D0DEF"/>
    <w:rsid w:val="006D102B"/>
    <w:rsid w:val="006D118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4F3"/>
    <w:rsid w:val="006E0E63"/>
    <w:rsid w:val="006E0F81"/>
    <w:rsid w:val="006E127D"/>
    <w:rsid w:val="006E156E"/>
    <w:rsid w:val="006E27AC"/>
    <w:rsid w:val="006E2990"/>
    <w:rsid w:val="006E2E9B"/>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78D"/>
    <w:rsid w:val="006F1B05"/>
    <w:rsid w:val="006F1DBC"/>
    <w:rsid w:val="006F1E52"/>
    <w:rsid w:val="006F1E63"/>
    <w:rsid w:val="006F213D"/>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62A0"/>
    <w:rsid w:val="006F6681"/>
    <w:rsid w:val="006F6AB6"/>
    <w:rsid w:val="006F6B69"/>
    <w:rsid w:val="006F6C76"/>
    <w:rsid w:val="006F71F3"/>
    <w:rsid w:val="006F771E"/>
    <w:rsid w:val="006F789B"/>
    <w:rsid w:val="006F7B9B"/>
    <w:rsid w:val="007002DB"/>
    <w:rsid w:val="00700662"/>
    <w:rsid w:val="00700874"/>
    <w:rsid w:val="00700BCD"/>
    <w:rsid w:val="00700E94"/>
    <w:rsid w:val="0070128E"/>
    <w:rsid w:val="00701435"/>
    <w:rsid w:val="0070181E"/>
    <w:rsid w:val="00701B27"/>
    <w:rsid w:val="00701DFF"/>
    <w:rsid w:val="00701F2D"/>
    <w:rsid w:val="00702121"/>
    <w:rsid w:val="007025B4"/>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F34"/>
    <w:rsid w:val="0073219A"/>
    <w:rsid w:val="007324D3"/>
    <w:rsid w:val="0073254D"/>
    <w:rsid w:val="0073262E"/>
    <w:rsid w:val="00733017"/>
    <w:rsid w:val="00733438"/>
    <w:rsid w:val="00733636"/>
    <w:rsid w:val="00733AF1"/>
    <w:rsid w:val="00734142"/>
    <w:rsid w:val="00734315"/>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E0C"/>
    <w:rsid w:val="00744F9A"/>
    <w:rsid w:val="007450A8"/>
    <w:rsid w:val="007455A5"/>
    <w:rsid w:val="007455F8"/>
    <w:rsid w:val="007459A5"/>
    <w:rsid w:val="00745A17"/>
    <w:rsid w:val="00745A57"/>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E19"/>
    <w:rsid w:val="00750F3A"/>
    <w:rsid w:val="0075182B"/>
    <w:rsid w:val="00751891"/>
    <w:rsid w:val="00751987"/>
    <w:rsid w:val="00751AF7"/>
    <w:rsid w:val="00752125"/>
    <w:rsid w:val="00752359"/>
    <w:rsid w:val="00752469"/>
    <w:rsid w:val="0075259D"/>
    <w:rsid w:val="00752752"/>
    <w:rsid w:val="0075297B"/>
    <w:rsid w:val="007529E0"/>
    <w:rsid w:val="00752EE0"/>
    <w:rsid w:val="00752FF4"/>
    <w:rsid w:val="007537AD"/>
    <w:rsid w:val="00753CB0"/>
    <w:rsid w:val="007541C5"/>
    <w:rsid w:val="0075434E"/>
    <w:rsid w:val="00754D07"/>
    <w:rsid w:val="00755519"/>
    <w:rsid w:val="007558C7"/>
    <w:rsid w:val="007559FB"/>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220E"/>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61AC"/>
    <w:rsid w:val="0076654F"/>
    <w:rsid w:val="00766B13"/>
    <w:rsid w:val="00766F7F"/>
    <w:rsid w:val="00767100"/>
    <w:rsid w:val="0076732F"/>
    <w:rsid w:val="0076757C"/>
    <w:rsid w:val="00767762"/>
    <w:rsid w:val="007677A6"/>
    <w:rsid w:val="00767CAC"/>
    <w:rsid w:val="00767CBB"/>
    <w:rsid w:val="00767DEA"/>
    <w:rsid w:val="00770018"/>
    <w:rsid w:val="0077020E"/>
    <w:rsid w:val="007702DE"/>
    <w:rsid w:val="007704E9"/>
    <w:rsid w:val="0077080B"/>
    <w:rsid w:val="007708E1"/>
    <w:rsid w:val="00770D8F"/>
    <w:rsid w:val="00770EED"/>
    <w:rsid w:val="00770F8E"/>
    <w:rsid w:val="00771080"/>
    <w:rsid w:val="0077128A"/>
    <w:rsid w:val="007713CB"/>
    <w:rsid w:val="0077140C"/>
    <w:rsid w:val="0077166A"/>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114C"/>
    <w:rsid w:val="007911EE"/>
    <w:rsid w:val="007912EA"/>
    <w:rsid w:val="00791472"/>
    <w:rsid w:val="00791694"/>
    <w:rsid w:val="00791EE5"/>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A4B"/>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3D2B"/>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AB2"/>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480C"/>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D0C"/>
    <w:rsid w:val="007E4F22"/>
    <w:rsid w:val="007E5027"/>
    <w:rsid w:val="007E5065"/>
    <w:rsid w:val="007E506C"/>
    <w:rsid w:val="007E52C4"/>
    <w:rsid w:val="007E543E"/>
    <w:rsid w:val="007E563E"/>
    <w:rsid w:val="007E56EF"/>
    <w:rsid w:val="007E588F"/>
    <w:rsid w:val="007E5BB3"/>
    <w:rsid w:val="007E5CD3"/>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30FE"/>
    <w:rsid w:val="007F31AE"/>
    <w:rsid w:val="007F3275"/>
    <w:rsid w:val="007F381E"/>
    <w:rsid w:val="007F3A55"/>
    <w:rsid w:val="007F3D88"/>
    <w:rsid w:val="007F3EFB"/>
    <w:rsid w:val="007F4711"/>
    <w:rsid w:val="007F4A45"/>
    <w:rsid w:val="007F4DD8"/>
    <w:rsid w:val="007F51C1"/>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503E"/>
    <w:rsid w:val="008051D3"/>
    <w:rsid w:val="0080560D"/>
    <w:rsid w:val="0080562F"/>
    <w:rsid w:val="008057D3"/>
    <w:rsid w:val="0080584B"/>
    <w:rsid w:val="00805CDB"/>
    <w:rsid w:val="00806198"/>
    <w:rsid w:val="0080621D"/>
    <w:rsid w:val="00806738"/>
    <w:rsid w:val="008067E7"/>
    <w:rsid w:val="00806810"/>
    <w:rsid w:val="00806B4E"/>
    <w:rsid w:val="00806DFC"/>
    <w:rsid w:val="00806F3A"/>
    <w:rsid w:val="00806FF8"/>
    <w:rsid w:val="0080770A"/>
    <w:rsid w:val="00807AA3"/>
    <w:rsid w:val="00807BDA"/>
    <w:rsid w:val="00807CC3"/>
    <w:rsid w:val="00807D24"/>
    <w:rsid w:val="00807E24"/>
    <w:rsid w:val="0081093A"/>
    <w:rsid w:val="008109F4"/>
    <w:rsid w:val="00810AFE"/>
    <w:rsid w:val="00810C47"/>
    <w:rsid w:val="00810C62"/>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DB"/>
    <w:rsid w:val="008167C0"/>
    <w:rsid w:val="008168C3"/>
    <w:rsid w:val="00816F89"/>
    <w:rsid w:val="00817D43"/>
    <w:rsid w:val="00817FFD"/>
    <w:rsid w:val="0082029C"/>
    <w:rsid w:val="0082046C"/>
    <w:rsid w:val="0082049F"/>
    <w:rsid w:val="00820636"/>
    <w:rsid w:val="00820D62"/>
    <w:rsid w:val="0082129B"/>
    <w:rsid w:val="00821475"/>
    <w:rsid w:val="00821535"/>
    <w:rsid w:val="00821692"/>
    <w:rsid w:val="00821746"/>
    <w:rsid w:val="008220E0"/>
    <w:rsid w:val="00822444"/>
    <w:rsid w:val="0082273F"/>
    <w:rsid w:val="008232A9"/>
    <w:rsid w:val="008233DA"/>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203"/>
    <w:rsid w:val="00836680"/>
    <w:rsid w:val="00836B71"/>
    <w:rsid w:val="00836D5C"/>
    <w:rsid w:val="00836EA4"/>
    <w:rsid w:val="00836F4D"/>
    <w:rsid w:val="008371EC"/>
    <w:rsid w:val="00837768"/>
    <w:rsid w:val="0083779E"/>
    <w:rsid w:val="00837D69"/>
    <w:rsid w:val="00837E9F"/>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2D1C"/>
    <w:rsid w:val="00843238"/>
    <w:rsid w:val="0084391B"/>
    <w:rsid w:val="008441EC"/>
    <w:rsid w:val="00844275"/>
    <w:rsid w:val="0084459D"/>
    <w:rsid w:val="0084467F"/>
    <w:rsid w:val="008446B8"/>
    <w:rsid w:val="00844ACB"/>
    <w:rsid w:val="00844BAE"/>
    <w:rsid w:val="00844D48"/>
    <w:rsid w:val="00844D7D"/>
    <w:rsid w:val="0084510D"/>
    <w:rsid w:val="00845242"/>
    <w:rsid w:val="00845645"/>
    <w:rsid w:val="00845786"/>
    <w:rsid w:val="008458DD"/>
    <w:rsid w:val="0084595E"/>
    <w:rsid w:val="00845B0F"/>
    <w:rsid w:val="00845E19"/>
    <w:rsid w:val="00846BCF"/>
    <w:rsid w:val="00846C03"/>
    <w:rsid w:val="00846CD9"/>
    <w:rsid w:val="00846E34"/>
    <w:rsid w:val="008473C6"/>
    <w:rsid w:val="00850716"/>
    <w:rsid w:val="00850733"/>
    <w:rsid w:val="00850A42"/>
    <w:rsid w:val="00850E62"/>
    <w:rsid w:val="00851115"/>
    <w:rsid w:val="008511CC"/>
    <w:rsid w:val="008512E1"/>
    <w:rsid w:val="0085130D"/>
    <w:rsid w:val="00851407"/>
    <w:rsid w:val="00851947"/>
    <w:rsid w:val="00851F0F"/>
    <w:rsid w:val="00852787"/>
    <w:rsid w:val="008527F6"/>
    <w:rsid w:val="008529DD"/>
    <w:rsid w:val="008530A1"/>
    <w:rsid w:val="00853296"/>
    <w:rsid w:val="00853D1B"/>
    <w:rsid w:val="008543DE"/>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A5"/>
    <w:rsid w:val="00865A7E"/>
    <w:rsid w:val="00865D69"/>
    <w:rsid w:val="00865E44"/>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8B2"/>
    <w:rsid w:val="00875B9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47"/>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F01"/>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C1D"/>
    <w:rsid w:val="008C3678"/>
    <w:rsid w:val="008C3864"/>
    <w:rsid w:val="008C39D4"/>
    <w:rsid w:val="008C3A67"/>
    <w:rsid w:val="008C3A9E"/>
    <w:rsid w:val="008C3EF8"/>
    <w:rsid w:val="008C3F24"/>
    <w:rsid w:val="008C428B"/>
    <w:rsid w:val="008C4B99"/>
    <w:rsid w:val="008C508A"/>
    <w:rsid w:val="008C523F"/>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DDB"/>
    <w:rsid w:val="008C7E75"/>
    <w:rsid w:val="008D0326"/>
    <w:rsid w:val="008D0840"/>
    <w:rsid w:val="008D0971"/>
    <w:rsid w:val="008D0E14"/>
    <w:rsid w:val="008D0F34"/>
    <w:rsid w:val="008D0F82"/>
    <w:rsid w:val="008D0F98"/>
    <w:rsid w:val="008D1404"/>
    <w:rsid w:val="008D146D"/>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2E3"/>
    <w:rsid w:val="008E1DE1"/>
    <w:rsid w:val="008E2196"/>
    <w:rsid w:val="008E2354"/>
    <w:rsid w:val="008E23BC"/>
    <w:rsid w:val="008E2597"/>
    <w:rsid w:val="008E2609"/>
    <w:rsid w:val="008E2814"/>
    <w:rsid w:val="008E2A0D"/>
    <w:rsid w:val="008E2BE2"/>
    <w:rsid w:val="008E323A"/>
    <w:rsid w:val="008E3AA4"/>
    <w:rsid w:val="008E3E12"/>
    <w:rsid w:val="008E47DF"/>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537"/>
    <w:rsid w:val="009077F4"/>
    <w:rsid w:val="0090788A"/>
    <w:rsid w:val="00907DB9"/>
    <w:rsid w:val="00910308"/>
    <w:rsid w:val="0091051D"/>
    <w:rsid w:val="00910721"/>
    <w:rsid w:val="00910746"/>
    <w:rsid w:val="00910D65"/>
    <w:rsid w:val="009115F4"/>
    <w:rsid w:val="00911980"/>
    <w:rsid w:val="0091213B"/>
    <w:rsid w:val="00912846"/>
    <w:rsid w:val="00912BB7"/>
    <w:rsid w:val="00912D4A"/>
    <w:rsid w:val="00912D4B"/>
    <w:rsid w:val="00912DC2"/>
    <w:rsid w:val="009130F6"/>
    <w:rsid w:val="00913172"/>
    <w:rsid w:val="00913194"/>
    <w:rsid w:val="0091329A"/>
    <w:rsid w:val="00913508"/>
    <w:rsid w:val="0091398C"/>
    <w:rsid w:val="00913F1D"/>
    <w:rsid w:val="00914059"/>
    <w:rsid w:val="0091424C"/>
    <w:rsid w:val="009142EA"/>
    <w:rsid w:val="0091504C"/>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F98"/>
    <w:rsid w:val="009215E5"/>
    <w:rsid w:val="009217C2"/>
    <w:rsid w:val="00921EB3"/>
    <w:rsid w:val="00921EE9"/>
    <w:rsid w:val="00921F19"/>
    <w:rsid w:val="00921F3B"/>
    <w:rsid w:val="00922140"/>
    <w:rsid w:val="00922325"/>
    <w:rsid w:val="00922334"/>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A40"/>
    <w:rsid w:val="00926A5E"/>
    <w:rsid w:val="00926C7B"/>
    <w:rsid w:val="00926F4B"/>
    <w:rsid w:val="00927885"/>
    <w:rsid w:val="00927B48"/>
    <w:rsid w:val="00927B84"/>
    <w:rsid w:val="00927D10"/>
    <w:rsid w:val="0093060E"/>
    <w:rsid w:val="00930642"/>
    <w:rsid w:val="0093115B"/>
    <w:rsid w:val="009317D4"/>
    <w:rsid w:val="00931FE3"/>
    <w:rsid w:val="00932265"/>
    <w:rsid w:val="00932531"/>
    <w:rsid w:val="00932B59"/>
    <w:rsid w:val="00932DAB"/>
    <w:rsid w:val="00932EA0"/>
    <w:rsid w:val="00932EEA"/>
    <w:rsid w:val="00933246"/>
    <w:rsid w:val="009335EF"/>
    <w:rsid w:val="009336BC"/>
    <w:rsid w:val="009336BE"/>
    <w:rsid w:val="009339BD"/>
    <w:rsid w:val="00933D2B"/>
    <w:rsid w:val="00934A37"/>
    <w:rsid w:val="00934D6D"/>
    <w:rsid w:val="009350F9"/>
    <w:rsid w:val="009352B3"/>
    <w:rsid w:val="00935B35"/>
    <w:rsid w:val="00935B96"/>
    <w:rsid w:val="00935D22"/>
    <w:rsid w:val="00935ED1"/>
    <w:rsid w:val="0093628C"/>
    <w:rsid w:val="00936411"/>
    <w:rsid w:val="0093676F"/>
    <w:rsid w:val="00936791"/>
    <w:rsid w:val="00936855"/>
    <w:rsid w:val="009368B6"/>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5"/>
    <w:rsid w:val="0094305B"/>
    <w:rsid w:val="0094308B"/>
    <w:rsid w:val="0094313C"/>
    <w:rsid w:val="00943248"/>
    <w:rsid w:val="009434FC"/>
    <w:rsid w:val="00943A08"/>
    <w:rsid w:val="00943E05"/>
    <w:rsid w:val="00943EAE"/>
    <w:rsid w:val="0094409A"/>
    <w:rsid w:val="0094451B"/>
    <w:rsid w:val="0094452C"/>
    <w:rsid w:val="00944533"/>
    <w:rsid w:val="00944CA4"/>
    <w:rsid w:val="00944CB0"/>
    <w:rsid w:val="009456D5"/>
    <w:rsid w:val="0094592E"/>
    <w:rsid w:val="00945B4C"/>
    <w:rsid w:val="00945C6E"/>
    <w:rsid w:val="00945EA9"/>
    <w:rsid w:val="00945ECE"/>
    <w:rsid w:val="0094622D"/>
    <w:rsid w:val="009462E1"/>
    <w:rsid w:val="009463FF"/>
    <w:rsid w:val="0094643D"/>
    <w:rsid w:val="009468BB"/>
    <w:rsid w:val="00946A37"/>
    <w:rsid w:val="00946E8D"/>
    <w:rsid w:val="009470BB"/>
    <w:rsid w:val="009474FE"/>
    <w:rsid w:val="00947744"/>
    <w:rsid w:val="00947D19"/>
    <w:rsid w:val="00947D35"/>
    <w:rsid w:val="00947E33"/>
    <w:rsid w:val="00947F56"/>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39E"/>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C3"/>
    <w:rsid w:val="0099155C"/>
    <w:rsid w:val="009917D6"/>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4CDB"/>
    <w:rsid w:val="009B5030"/>
    <w:rsid w:val="009B51BD"/>
    <w:rsid w:val="009B54CF"/>
    <w:rsid w:val="009B5900"/>
    <w:rsid w:val="009B6240"/>
    <w:rsid w:val="009B631A"/>
    <w:rsid w:val="009B65F3"/>
    <w:rsid w:val="009B672A"/>
    <w:rsid w:val="009B69E4"/>
    <w:rsid w:val="009B6B16"/>
    <w:rsid w:val="009B6C2B"/>
    <w:rsid w:val="009B6D9D"/>
    <w:rsid w:val="009B6E20"/>
    <w:rsid w:val="009B7312"/>
    <w:rsid w:val="009B75AD"/>
    <w:rsid w:val="009B7F0A"/>
    <w:rsid w:val="009B7F7B"/>
    <w:rsid w:val="009C058D"/>
    <w:rsid w:val="009C08BE"/>
    <w:rsid w:val="009C0CF0"/>
    <w:rsid w:val="009C0DB5"/>
    <w:rsid w:val="009C0F96"/>
    <w:rsid w:val="009C1124"/>
    <w:rsid w:val="009C13D0"/>
    <w:rsid w:val="009C147C"/>
    <w:rsid w:val="009C198D"/>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1E3"/>
    <w:rsid w:val="009C73D9"/>
    <w:rsid w:val="009C77BC"/>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D22"/>
    <w:rsid w:val="009E6EFA"/>
    <w:rsid w:val="009E78B3"/>
    <w:rsid w:val="009E7930"/>
    <w:rsid w:val="009E7BFA"/>
    <w:rsid w:val="009F092D"/>
    <w:rsid w:val="009F0996"/>
    <w:rsid w:val="009F0DE1"/>
    <w:rsid w:val="009F1FC7"/>
    <w:rsid w:val="009F23FD"/>
    <w:rsid w:val="009F28C1"/>
    <w:rsid w:val="009F28D0"/>
    <w:rsid w:val="009F2DCC"/>
    <w:rsid w:val="009F2F2E"/>
    <w:rsid w:val="009F30E5"/>
    <w:rsid w:val="009F322D"/>
    <w:rsid w:val="009F3A36"/>
    <w:rsid w:val="009F41E1"/>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98A"/>
    <w:rsid w:val="009F7B76"/>
    <w:rsid w:val="009F7BBC"/>
    <w:rsid w:val="009F7EDA"/>
    <w:rsid w:val="00A00135"/>
    <w:rsid w:val="00A00AC4"/>
    <w:rsid w:val="00A00C82"/>
    <w:rsid w:val="00A00D0B"/>
    <w:rsid w:val="00A0101A"/>
    <w:rsid w:val="00A01345"/>
    <w:rsid w:val="00A01BA4"/>
    <w:rsid w:val="00A01D22"/>
    <w:rsid w:val="00A020BB"/>
    <w:rsid w:val="00A02195"/>
    <w:rsid w:val="00A02673"/>
    <w:rsid w:val="00A02826"/>
    <w:rsid w:val="00A02A78"/>
    <w:rsid w:val="00A02AC7"/>
    <w:rsid w:val="00A02C67"/>
    <w:rsid w:val="00A02ED2"/>
    <w:rsid w:val="00A02F73"/>
    <w:rsid w:val="00A02FDC"/>
    <w:rsid w:val="00A03554"/>
    <w:rsid w:val="00A0388A"/>
    <w:rsid w:val="00A039B8"/>
    <w:rsid w:val="00A0425E"/>
    <w:rsid w:val="00A044F0"/>
    <w:rsid w:val="00A04755"/>
    <w:rsid w:val="00A04AEC"/>
    <w:rsid w:val="00A04F78"/>
    <w:rsid w:val="00A056B9"/>
    <w:rsid w:val="00A0685C"/>
    <w:rsid w:val="00A06E1D"/>
    <w:rsid w:val="00A071B7"/>
    <w:rsid w:val="00A071F4"/>
    <w:rsid w:val="00A07AB1"/>
    <w:rsid w:val="00A07D84"/>
    <w:rsid w:val="00A10043"/>
    <w:rsid w:val="00A102F6"/>
    <w:rsid w:val="00A10500"/>
    <w:rsid w:val="00A107D2"/>
    <w:rsid w:val="00A10B99"/>
    <w:rsid w:val="00A11824"/>
    <w:rsid w:val="00A11E39"/>
    <w:rsid w:val="00A11FD1"/>
    <w:rsid w:val="00A12709"/>
    <w:rsid w:val="00A127C5"/>
    <w:rsid w:val="00A12B0C"/>
    <w:rsid w:val="00A13241"/>
    <w:rsid w:val="00A13303"/>
    <w:rsid w:val="00A134F4"/>
    <w:rsid w:val="00A1363B"/>
    <w:rsid w:val="00A13831"/>
    <w:rsid w:val="00A138FB"/>
    <w:rsid w:val="00A13FED"/>
    <w:rsid w:val="00A14241"/>
    <w:rsid w:val="00A1455A"/>
    <w:rsid w:val="00A14694"/>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7BC"/>
    <w:rsid w:val="00A45AC5"/>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6D9"/>
    <w:rsid w:val="00A56766"/>
    <w:rsid w:val="00A56DE0"/>
    <w:rsid w:val="00A60067"/>
    <w:rsid w:val="00A603EF"/>
    <w:rsid w:val="00A60961"/>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22C"/>
    <w:rsid w:val="00AA473B"/>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682F"/>
    <w:rsid w:val="00AE6A80"/>
    <w:rsid w:val="00AE6D1B"/>
    <w:rsid w:val="00AE6E61"/>
    <w:rsid w:val="00AE6F4B"/>
    <w:rsid w:val="00AE7044"/>
    <w:rsid w:val="00AE74A9"/>
    <w:rsid w:val="00AE7640"/>
    <w:rsid w:val="00AE76F9"/>
    <w:rsid w:val="00AF0362"/>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786"/>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874"/>
    <w:rsid w:val="00B149C7"/>
    <w:rsid w:val="00B151CC"/>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200AE"/>
    <w:rsid w:val="00B20389"/>
    <w:rsid w:val="00B205F4"/>
    <w:rsid w:val="00B20645"/>
    <w:rsid w:val="00B206B7"/>
    <w:rsid w:val="00B20A7C"/>
    <w:rsid w:val="00B20C9C"/>
    <w:rsid w:val="00B20F89"/>
    <w:rsid w:val="00B214BE"/>
    <w:rsid w:val="00B2161B"/>
    <w:rsid w:val="00B21853"/>
    <w:rsid w:val="00B219A8"/>
    <w:rsid w:val="00B21DC3"/>
    <w:rsid w:val="00B2260B"/>
    <w:rsid w:val="00B22750"/>
    <w:rsid w:val="00B22A6E"/>
    <w:rsid w:val="00B22AC8"/>
    <w:rsid w:val="00B22E07"/>
    <w:rsid w:val="00B22E65"/>
    <w:rsid w:val="00B23136"/>
    <w:rsid w:val="00B23567"/>
    <w:rsid w:val="00B2361F"/>
    <w:rsid w:val="00B239FB"/>
    <w:rsid w:val="00B23B08"/>
    <w:rsid w:val="00B23B72"/>
    <w:rsid w:val="00B240AE"/>
    <w:rsid w:val="00B2415D"/>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70F9"/>
    <w:rsid w:val="00B272CC"/>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3C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FB7"/>
    <w:rsid w:val="00B55383"/>
    <w:rsid w:val="00B55B6F"/>
    <w:rsid w:val="00B560F4"/>
    <w:rsid w:val="00B564B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4F1"/>
    <w:rsid w:val="00B7276A"/>
    <w:rsid w:val="00B72BFC"/>
    <w:rsid w:val="00B73B25"/>
    <w:rsid w:val="00B73B8F"/>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46B"/>
    <w:rsid w:val="00BA7776"/>
    <w:rsid w:val="00BB0C15"/>
    <w:rsid w:val="00BB1052"/>
    <w:rsid w:val="00BB1067"/>
    <w:rsid w:val="00BB1333"/>
    <w:rsid w:val="00BB1558"/>
    <w:rsid w:val="00BB1842"/>
    <w:rsid w:val="00BB1CB6"/>
    <w:rsid w:val="00BB2049"/>
    <w:rsid w:val="00BB269E"/>
    <w:rsid w:val="00BB2C52"/>
    <w:rsid w:val="00BB3824"/>
    <w:rsid w:val="00BB38BD"/>
    <w:rsid w:val="00BB3B36"/>
    <w:rsid w:val="00BB3B7D"/>
    <w:rsid w:val="00BB453D"/>
    <w:rsid w:val="00BB47F9"/>
    <w:rsid w:val="00BB4A38"/>
    <w:rsid w:val="00BB4EFB"/>
    <w:rsid w:val="00BB50D6"/>
    <w:rsid w:val="00BB52A7"/>
    <w:rsid w:val="00BB52D3"/>
    <w:rsid w:val="00BB5637"/>
    <w:rsid w:val="00BB5E84"/>
    <w:rsid w:val="00BB6AE9"/>
    <w:rsid w:val="00BB7047"/>
    <w:rsid w:val="00BB710F"/>
    <w:rsid w:val="00BB73D4"/>
    <w:rsid w:val="00BB7537"/>
    <w:rsid w:val="00BB78A2"/>
    <w:rsid w:val="00BB7CD3"/>
    <w:rsid w:val="00BC0134"/>
    <w:rsid w:val="00BC01F5"/>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9C"/>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C85"/>
    <w:rsid w:val="00BE3D57"/>
    <w:rsid w:val="00BE3DBE"/>
    <w:rsid w:val="00BE4802"/>
    <w:rsid w:val="00BE4878"/>
    <w:rsid w:val="00BE49AA"/>
    <w:rsid w:val="00BE4FDD"/>
    <w:rsid w:val="00BE54BF"/>
    <w:rsid w:val="00BE5958"/>
    <w:rsid w:val="00BE5B55"/>
    <w:rsid w:val="00BE5CA6"/>
    <w:rsid w:val="00BE5E30"/>
    <w:rsid w:val="00BE5E6B"/>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428"/>
    <w:rsid w:val="00BF159D"/>
    <w:rsid w:val="00BF1732"/>
    <w:rsid w:val="00BF1743"/>
    <w:rsid w:val="00BF1905"/>
    <w:rsid w:val="00BF2076"/>
    <w:rsid w:val="00BF2670"/>
    <w:rsid w:val="00BF281B"/>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33AC"/>
    <w:rsid w:val="00C136FC"/>
    <w:rsid w:val="00C137C6"/>
    <w:rsid w:val="00C13979"/>
    <w:rsid w:val="00C13A7F"/>
    <w:rsid w:val="00C13C3B"/>
    <w:rsid w:val="00C13C98"/>
    <w:rsid w:val="00C13CA4"/>
    <w:rsid w:val="00C13D12"/>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5CB0"/>
    <w:rsid w:val="00C460DE"/>
    <w:rsid w:val="00C4644A"/>
    <w:rsid w:val="00C465FC"/>
    <w:rsid w:val="00C4692C"/>
    <w:rsid w:val="00C469F9"/>
    <w:rsid w:val="00C46BBE"/>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6BB"/>
    <w:rsid w:val="00C56B5D"/>
    <w:rsid w:val="00C602D6"/>
    <w:rsid w:val="00C60A49"/>
    <w:rsid w:val="00C60A93"/>
    <w:rsid w:val="00C60BC6"/>
    <w:rsid w:val="00C61295"/>
    <w:rsid w:val="00C61496"/>
    <w:rsid w:val="00C61AA9"/>
    <w:rsid w:val="00C61B47"/>
    <w:rsid w:val="00C61BF1"/>
    <w:rsid w:val="00C61E8D"/>
    <w:rsid w:val="00C62142"/>
    <w:rsid w:val="00C62AEF"/>
    <w:rsid w:val="00C62D23"/>
    <w:rsid w:val="00C62D32"/>
    <w:rsid w:val="00C63122"/>
    <w:rsid w:val="00C637A1"/>
    <w:rsid w:val="00C6393C"/>
    <w:rsid w:val="00C63BB6"/>
    <w:rsid w:val="00C63E2E"/>
    <w:rsid w:val="00C64D62"/>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712"/>
    <w:rsid w:val="00C85B28"/>
    <w:rsid w:val="00C85E64"/>
    <w:rsid w:val="00C85F26"/>
    <w:rsid w:val="00C85FC4"/>
    <w:rsid w:val="00C8661A"/>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CDF"/>
    <w:rsid w:val="00CA14DF"/>
    <w:rsid w:val="00CA1D91"/>
    <w:rsid w:val="00CA20AB"/>
    <w:rsid w:val="00CA2352"/>
    <w:rsid w:val="00CA24AF"/>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B02"/>
    <w:rsid w:val="00CC1C50"/>
    <w:rsid w:val="00CC1EA6"/>
    <w:rsid w:val="00CC264D"/>
    <w:rsid w:val="00CC2771"/>
    <w:rsid w:val="00CC2893"/>
    <w:rsid w:val="00CC30B8"/>
    <w:rsid w:val="00CC32A1"/>
    <w:rsid w:val="00CC34BA"/>
    <w:rsid w:val="00CC35C3"/>
    <w:rsid w:val="00CC368E"/>
    <w:rsid w:val="00CC3A5A"/>
    <w:rsid w:val="00CC3BFF"/>
    <w:rsid w:val="00CC3C5C"/>
    <w:rsid w:val="00CC3CB3"/>
    <w:rsid w:val="00CC470C"/>
    <w:rsid w:val="00CC4A76"/>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FB"/>
    <w:rsid w:val="00CD7B93"/>
    <w:rsid w:val="00CE0B04"/>
    <w:rsid w:val="00CE0CBE"/>
    <w:rsid w:val="00CE112A"/>
    <w:rsid w:val="00CE13D4"/>
    <w:rsid w:val="00CE1F5D"/>
    <w:rsid w:val="00CE24C7"/>
    <w:rsid w:val="00CE28B2"/>
    <w:rsid w:val="00CE2CF8"/>
    <w:rsid w:val="00CE3179"/>
    <w:rsid w:val="00CE39A8"/>
    <w:rsid w:val="00CE4213"/>
    <w:rsid w:val="00CE4358"/>
    <w:rsid w:val="00CE4A3A"/>
    <w:rsid w:val="00CE55E1"/>
    <w:rsid w:val="00CE62EB"/>
    <w:rsid w:val="00CE6470"/>
    <w:rsid w:val="00CE64DA"/>
    <w:rsid w:val="00CE6E59"/>
    <w:rsid w:val="00CE701B"/>
    <w:rsid w:val="00CE71CC"/>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21D9"/>
    <w:rsid w:val="00D025CA"/>
    <w:rsid w:val="00D02AAF"/>
    <w:rsid w:val="00D02E9B"/>
    <w:rsid w:val="00D03119"/>
    <w:rsid w:val="00D0343A"/>
    <w:rsid w:val="00D03787"/>
    <w:rsid w:val="00D03812"/>
    <w:rsid w:val="00D042CE"/>
    <w:rsid w:val="00D046DB"/>
    <w:rsid w:val="00D04B60"/>
    <w:rsid w:val="00D05222"/>
    <w:rsid w:val="00D05354"/>
    <w:rsid w:val="00D054D5"/>
    <w:rsid w:val="00D05576"/>
    <w:rsid w:val="00D05ABD"/>
    <w:rsid w:val="00D05ECD"/>
    <w:rsid w:val="00D061AC"/>
    <w:rsid w:val="00D0653C"/>
    <w:rsid w:val="00D06AE9"/>
    <w:rsid w:val="00D06E9C"/>
    <w:rsid w:val="00D07261"/>
    <w:rsid w:val="00D075BF"/>
    <w:rsid w:val="00D07729"/>
    <w:rsid w:val="00D07B8C"/>
    <w:rsid w:val="00D07D0B"/>
    <w:rsid w:val="00D10170"/>
    <w:rsid w:val="00D10845"/>
    <w:rsid w:val="00D10EA3"/>
    <w:rsid w:val="00D11884"/>
    <w:rsid w:val="00D11BA8"/>
    <w:rsid w:val="00D11F3D"/>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43A"/>
    <w:rsid w:val="00D255CF"/>
    <w:rsid w:val="00D259F6"/>
    <w:rsid w:val="00D26316"/>
    <w:rsid w:val="00D2643C"/>
    <w:rsid w:val="00D26A54"/>
    <w:rsid w:val="00D26E32"/>
    <w:rsid w:val="00D26FC0"/>
    <w:rsid w:val="00D27337"/>
    <w:rsid w:val="00D27597"/>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69D"/>
    <w:rsid w:val="00D35713"/>
    <w:rsid w:val="00D35815"/>
    <w:rsid w:val="00D35846"/>
    <w:rsid w:val="00D35C5E"/>
    <w:rsid w:val="00D35DB2"/>
    <w:rsid w:val="00D35DC1"/>
    <w:rsid w:val="00D36109"/>
    <w:rsid w:val="00D364D1"/>
    <w:rsid w:val="00D369C8"/>
    <w:rsid w:val="00D36A31"/>
    <w:rsid w:val="00D36A3F"/>
    <w:rsid w:val="00D370E2"/>
    <w:rsid w:val="00D3730D"/>
    <w:rsid w:val="00D37405"/>
    <w:rsid w:val="00D37964"/>
    <w:rsid w:val="00D37D76"/>
    <w:rsid w:val="00D400CA"/>
    <w:rsid w:val="00D40185"/>
    <w:rsid w:val="00D402AA"/>
    <w:rsid w:val="00D40308"/>
    <w:rsid w:val="00D41603"/>
    <w:rsid w:val="00D4203F"/>
    <w:rsid w:val="00D42843"/>
    <w:rsid w:val="00D42B71"/>
    <w:rsid w:val="00D42EDF"/>
    <w:rsid w:val="00D433BF"/>
    <w:rsid w:val="00D4344D"/>
    <w:rsid w:val="00D43749"/>
    <w:rsid w:val="00D438B8"/>
    <w:rsid w:val="00D43CB7"/>
    <w:rsid w:val="00D43D47"/>
    <w:rsid w:val="00D43EA6"/>
    <w:rsid w:val="00D44147"/>
    <w:rsid w:val="00D442B6"/>
    <w:rsid w:val="00D444B7"/>
    <w:rsid w:val="00D44A5C"/>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209D"/>
    <w:rsid w:val="00D62189"/>
    <w:rsid w:val="00D621BC"/>
    <w:rsid w:val="00D622D7"/>
    <w:rsid w:val="00D62BC9"/>
    <w:rsid w:val="00D62C90"/>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C00"/>
    <w:rsid w:val="00D67D13"/>
    <w:rsid w:val="00D700AC"/>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7CB"/>
    <w:rsid w:val="00D97F83"/>
    <w:rsid w:val="00DA02EC"/>
    <w:rsid w:val="00DA035A"/>
    <w:rsid w:val="00DA03C0"/>
    <w:rsid w:val="00DA06BA"/>
    <w:rsid w:val="00DA087E"/>
    <w:rsid w:val="00DA0BF6"/>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7654"/>
    <w:rsid w:val="00DA7841"/>
    <w:rsid w:val="00DA7B40"/>
    <w:rsid w:val="00DB0434"/>
    <w:rsid w:val="00DB088E"/>
    <w:rsid w:val="00DB0B74"/>
    <w:rsid w:val="00DB0C11"/>
    <w:rsid w:val="00DB0EA3"/>
    <w:rsid w:val="00DB106A"/>
    <w:rsid w:val="00DB1148"/>
    <w:rsid w:val="00DB18DA"/>
    <w:rsid w:val="00DB1919"/>
    <w:rsid w:val="00DB1BD4"/>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2E6"/>
    <w:rsid w:val="00DB76BE"/>
    <w:rsid w:val="00DB78B6"/>
    <w:rsid w:val="00DC0679"/>
    <w:rsid w:val="00DC0DB1"/>
    <w:rsid w:val="00DC0E59"/>
    <w:rsid w:val="00DC15DD"/>
    <w:rsid w:val="00DC188D"/>
    <w:rsid w:val="00DC18E7"/>
    <w:rsid w:val="00DC1EB6"/>
    <w:rsid w:val="00DC1EC8"/>
    <w:rsid w:val="00DC221D"/>
    <w:rsid w:val="00DC2E2B"/>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67D"/>
    <w:rsid w:val="00DE2C2B"/>
    <w:rsid w:val="00DE2DB0"/>
    <w:rsid w:val="00DE31F9"/>
    <w:rsid w:val="00DE34F9"/>
    <w:rsid w:val="00DE39D2"/>
    <w:rsid w:val="00DE405D"/>
    <w:rsid w:val="00DE4185"/>
    <w:rsid w:val="00DE47EE"/>
    <w:rsid w:val="00DE555B"/>
    <w:rsid w:val="00DE5667"/>
    <w:rsid w:val="00DE5CD3"/>
    <w:rsid w:val="00DE6092"/>
    <w:rsid w:val="00DE6385"/>
    <w:rsid w:val="00DE7317"/>
    <w:rsid w:val="00DE7440"/>
    <w:rsid w:val="00DE755F"/>
    <w:rsid w:val="00DE782D"/>
    <w:rsid w:val="00DE78AA"/>
    <w:rsid w:val="00DE7A06"/>
    <w:rsid w:val="00DE7D8C"/>
    <w:rsid w:val="00DF04D5"/>
    <w:rsid w:val="00DF04D6"/>
    <w:rsid w:val="00DF050A"/>
    <w:rsid w:val="00DF1007"/>
    <w:rsid w:val="00DF1212"/>
    <w:rsid w:val="00DF1466"/>
    <w:rsid w:val="00DF1521"/>
    <w:rsid w:val="00DF1529"/>
    <w:rsid w:val="00DF1970"/>
    <w:rsid w:val="00DF1AE8"/>
    <w:rsid w:val="00DF1B9F"/>
    <w:rsid w:val="00DF1F59"/>
    <w:rsid w:val="00DF2436"/>
    <w:rsid w:val="00DF2AC7"/>
    <w:rsid w:val="00DF2B9C"/>
    <w:rsid w:val="00DF3383"/>
    <w:rsid w:val="00DF3473"/>
    <w:rsid w:val="00DF351F"/>
    <w:rsid w:val="00DF3536"/>
    <w:rsid w:val="00DF35DE"/>
    <w:rsid w:val="00DF3AF1"/>
    <w:rsid w:val="00DF3E1A"/>
    <w:rsid w:val="00DF427E"/>
    <w:rsid w:val="00DF455E"/>
    <w:rsid w:val="00DF4C0C"/>
    <w:rsid w:val="00DF4C77"/>
    <w:rsid w:val="00DF4FA9"/>
    <w:rsid w:val="00DF5121"/>
    <w:rsid w:val="00DF5462"/>
    <w:rsid w:val="00DF556C"/>
    <w:rsid w:val="00DF5691"/>
    <w:rsid w:val="00DF5AC7"/>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10F0"/>
    <w:rsid w:val="00E2134B"/>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6CC"/>
    <w:rsid w:val="00E43C59"/>
    <w:rsid w:val="00E43DE0"/>
    <w:rsid w:val="00E44158"/>
    <w:rsid w:val="00E44231"/>
    <w:rsid w:val="00E443A1"/>
    <w:rsid w:val="00E4452B"/>
    <w:rsid w:val="00E44D33"/>
    <w:rsid w:val="00E453B3"/>
    <w:rsid w:val="00E45C06"/>
    <w:rsid w:val="00E45F11"/>
    <w:rsid w:val="00E462FF"/>
    <w:rsid w:val="00E4685B"/>
    <w:rsid w:val="00E46938"/>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739"/>
    <w:rsid w:val="00E56BBE"/>
    <w:rsid w:val="00E56C9A"/>
    <w:rsid w:val="00E57399"/>
    <w:rsid w:val="00E574E9"/>
    <w:rsid w:val="00E57559"/>
    <w:rsid w:val="00E57716"/>
    <w:rsid w:val="00E57A17"/>
    <w:rsid w:val="00E57B40"/>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7BF"/>
    <w:rsid w:val="00E72A28"/>
    <w:rsid w:val="00E7326A"/>
    <w:rsid w:val="00E73798"/>
    <w:rsid w:val="00E73E09"/>
    <w:rsid w:val="00E74368"/>
    <w:rsid w:val="00E74898"/>
    <w:rsid w:val="00E74A74"/>
    <w:rsid w:val="00E74E50"/>
    <w:rsid w:val="00E758E2"/>
    <w:rsid w:val="00E7598E"/>
    <w:rsid w:val="00E75E33"/>
    <w:rsid w:val="00E765A4"/>
    <w:rsid w:val="00E76A8A"/>
    <w:rsid w:val="00E77055"/>
    <w:rsid w:val="00E777BC"/>
    <w:rsid w:val="00E77912"/>
    <w:rsid w:val="00E77C4F"/>
    <w:rsid w:val="00E805FE"/>
    <w:rsid w:val="00E80830"/>
    <w:rsid w:val="00E809B0"/>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77"/>
    <w:rsid w:val="00EC5701"/>
    <w:rsid w:val="00EC59F0"/>
    <w:rsid w:val="00EC5DA8"/>
    <w:rsid w:val="00EC5F97"/>
    <w:rsid w:val="00EC62BD"/>
    <w:rsid w:val="00EC6BE0"/>
    <w:rsid w:val="00EC6DE4"/>
    <w:rsid w:val="00EC7444"/>
    <w:rsid w:val="00EC756D"/>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647D"/>
    <w:rsid w:val="00ED6563"/>
    <w:rsid w:val="00ED667C"/>
    <w:rsid w:val="00ED69A5"/>
    <w:rsid w:val="00ED6B4C"/>
    <w:rsid w:val="00ED6C0C"/>
    <w:rsid w:val="00ED7111"/>
    <w:rsid w:val="00ED724E"/>
    <w:rsid w:val="00ED742B"/>
    <w:rsid w:val="00ED7686"/>
    <w:rsid w:val="00ED7879"/>
    <w:rsid w:val="00ED7BA0"/>
    <w:rsid w:val="00EE01D9"/>
    <w:rsid w:val="00EE08B3"/>
    <w:rsid w:val="00EE08BC"/>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3BA"/>
    <w:rsid w:val="00EF066A"/>
    <w:rsid w:val="00EF06A5"/>
    <w:rsid w:val="00EF099D"/>
    <w:rsid w:val="00EF09FB"/>
    <w:rsid w:val="00EF0D44"/>
    <w:rsid w:val="00EF0F08"/>
    <w:rsid w:val="00EF1077"/>
    <w:rsid w:val="00EF15EC"/>
    <w:rsid w:val="00EF161B"/>
    <w:rsid w:val="00EF18E5"/>
    <w:rsid w:val="00EF1D2D"/>
    <w:rsid w:val="00EF1DA3"/>
    <w:rsid w:val="00EF1E08"/>
    <w:rsid w:val="00EF1EF0"/>
    <w:rsid w:val="00EF21DC"/>
    <w:rsid w:val="00EF24BD"/>
    <w:rsid w:val="00EF304A"/>
    <w:rsid w:val="00EF36FA"/>
    <w:rsid w:val="00EF3BC9"/>
    <w:rsid w:val="00EF3EC7"/>
    <w:rsid w:val="00EF3EF2"/>
    <w:rsid w:val="00EF3EF9"/>
    <w:rsid w:val="00EF40F8"/>
    <w:rsid w:val="00EF42EC"/>
    <w:rsid w:val="00EF464C"/>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7B1"/>
    <w:rsid w:val="00F079A0"/>
    <w:rsid w:val="00F07FD4"/>
    <w:rsid w:val="00F10BA6"/>
    <w:rsid w:val="00F10C98"/>
    <w:rsid w:val="00F10CDD"/>
    <w:rsid w:val="00F10F79"/>
    <w:rsid w:val="00F111B7"/>
    <w:rsid w:val="00F11935"/>
    <w:rsid w:val="00F11B5A"/>
    <w:rsid w:val="00F11F31"/>
    <w:rsid w:val="00F12142"/>
    <w:rsid w:val="00F121FB"/>
    <w:rsid w:val="00F1233A"/>
    <w:rsid w:val="00F124EA"/>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580"/>
    <w:rsid w:val="00F1466D"/>
    <w:rsid w:val="00F1476B"/>
    <w:rsid w:val="00F14788"/>
    <w:rsid w:val="00F14D70"/>
    <w:rsid w:val="00F14D76"/>
    <w:rsid w:val="00F14F8B"/>
    <w:rsid w:val="00F15351"/>
    <w:rsid w:val="00F159A0"/>
    <w:rsid w:val="00F15B25"/>
    <w:rsid w:val="00F16115"/>
    <w:rsid w:val="00F1651D"/>
    <w:rsid w:val="00F16629"/>
    <w:rsid w:val="00F16872"/>
    <w:rsid w:val="00F16A76"/>
    <w:rsid w:val="00F176A2"/>
    <w:rsid w:val="00F1795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A5D"/>
    <w:rsid w:val="00F41A6A"/>
    <w:rsid w:val="00F41B5C"/>
    <w:rsid w:val="00F41C14"/>
    <w:rsid w:val="00F41C6F"/>
    <w:rsid w:val="00F41C7C"/>
    <w:rsid w:val="00F42797"/>
    <w:rsid w:val="00F428CC"/>
    <w:rsid w:val="00F4350E"/>
    <w:rsid w:val="00F439C2"/>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6AD"/>
    <w:rsid w:val="00F76A0D"/>
    <w:rsid w:val="00F776ED"/>
    <w:rsid w:val="00F77DB0"/>
    <w:rsid w:val="00F80028"/>
    <w:rsid w:val="00F8003D"/>
    <w:rsid w:val="00F80279"/>
    <w:rsid w:val="00F805EB"/>
    <w:rsid w:val="00F80D1D"/>
    <w:rsid w:val="00F80E83"/>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60"/>
    <w:rsid w:val="00F937E3"/>
    <w:rsid w:val="00F93F33"/>
    <w:rsid w:val="00F94055"/>
    <w:rsid w:val="00F9432F"/>
    <w:rsid w:val="00F94F58"/>
    <w:rsid w:val="00F9517F"/>
    <w:rsid w:val="00F95A30"/>
    <w:rsid w:val="00F95A37"/>
    <w:rsid w:val="00F95A5E"/>
    <w:rsid w:val="00F95AD7"/>
    <w:rsid w:val="00F95BF7"/>
    <w:rsid w:val="00F965E9"/>
    <w:rsid w:val="00F96600"/>
    <w:rsid w:val="00F96A05"/>
    <w:rsid w:val="00F97901"/>
    <w:rsid w:val="00F97A78"/>
    <w:rsid w:val="00F97B25"/>
    <w:rsid w:val="00F97B4A"/>
    <w:rsid w:val="00F97E28"/>
    <w:rsid w:val="00F97E9D"/>
    <w:rsid w:val="00FA00C7"/>
    <w:rsid w:val="00FA00EB"/>
    <w:rsid w:val="00FA1033"/>
    <w:rsid w:val="00FA133F"/>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947"/>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D9B"/>
    <w:rsid w:val="00FD1F87"/>
    <w:rsid w:val="00FD1FCD"/>
    <w:rsid w:val="00FD1FDE"/>
    <w:rsid w:val="00FD2117"/>
    <w:rsid w:val="00FD21EE"/>
    <w:rsid w:val="00FD2282"/>
    <w:rsid w:val="00FD2348"/>
    <w:rsid w:val="00FD25C3"/>
    <w:rsid w:val="00FD26D5"/>
    <w:rsid w:val="00FD2859"/>
    <w:rsid w:val="00FD28CC"/>
    <w:rsid w:val="00FD2AC8"/>
    <w:rsid w:val="00FD2C8E"/>
    <w:rsid w:val="00FD329A"/>
    <w:rsid w:val="00FD36CC"/>
    <w:rsid w:val="00FD37BC"/>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445"/>
    <w:rsid w:val="00FF36B7"/>
    <w:rsid w:val="00FF3985"/>
    <w:rsid w:val="00FF3D02"/>
    <w:rsid w:val="00FF3E29"/>
    <w:rsid w:val="00FF3EE3"/>
    <w:rsid w:val="00FF484A"/>
    <w:rsid w:val="00FF4FAD"/>
    <w:rsid w:val="00FF533C"/>
    <w:rsid w:val="00FF5A9B"/>
    <w:rsid w:val="00FF5CF8"/>
    <w:rsid w:val="00FF60A7"/>
    <w:rsid w:val="00FF6609"/>
    <w:rsid w:val="00FF6702"/>
    <w:rsid w:val="00FF6775"/>
    <w:rsid w:val="00FF6E8E"/>
    <w:rsid w:val="00FF72B7"/>
    <w:rsid w:val="00FF75CE"/>
    <w:rsid w:val="00FF7736"/>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qFormat/>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qFormat/>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37">
    <w:name w:val="无列表3"/>
    <w:next w:val="a4"/>
    <w:uiPriority w:val="99"/>
    <w:semiHidden/>
    <w:unhideWhenUsed/>
    <w:rsid w:val="00791EE5"/>
  </w:style>
  <w:style w:type="table" w:customStyle="1" w:styleId="38">
    <w:name w:val="网格型3"/>
    <w:basedOn w:val="a3"/>
    <w:next w:val="a7"/>
    <w:uiPriority w:val="59"/>
    <w:qFormat/>
    <w:rsid w:val="00791EE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791EE5"/>
  </w:style>
  <w:style w:type="paragraph" w:customStyle="1" w:styleId="b100">
    <w:name w:val="b10"/>
    <w:basedOn w:val="a0"/>
    <w:rsid w:val="00791EE5"/>
    <w:pPr>
      <w:autoSpaceDE w:val="0"/>
      <w:autoSpaceDN w:val="0"/>
      <w:spacing w:after="180" w:line="252" w:lineRule="auto"/>
      <w:ind w:left="568" w:hanging="284"/>
    </w:pPr>
    <w:rPr>
      <w:rFonts w:eastAsia="Calibri"/>
      <w:szCs w:val="20"/>
      <w:lang w:eastAsia="zh-CN"/>
    </w:rPr>
  </w:style>
  <w:style w:type="character" w:customStyle="1" w:styleId="UnresolvedMention1">
    <w:name w:val="Unresolved Mention1"/>
    <w:basedOn w:val="a2"/>
    <w:uiPriority w:val="99"/>
    <w:unhideWhenUsed/>
    <w:rsid w:val="00791EE5"/>
    <w:rPr>
      <w:color w:val="605E5C"/>
      <w:shd w:val="clear" w:color="auto" w:fill="E1DFDD"/>
    </w:rPr>
  </w:style>
  <w:style w:type="table" w:customStyle="1" w:styleId="112">
    <w:name w:val="网格型11"/>
    <w:basedOn w:val="a3"/>
    <w:next w:val="a7"/>
    <w:rsid w:val="00791E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791E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91E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3"/>
    <w:next w:val="29"/>
    <w:rsid w:val="00791EE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3"/>
    <w:next w:val="19"/>
    <w:rsid w:val="00791EE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3"/>
    <w:next w:val="2a"/>
    <w:rsid w:val="00791EE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c">
    <w:name w:val="表格主题1"/>
    <w:basedOn w:val="a3"/>
    <w:next w:val="aff5"/>
    <w:rsid w:val="00791EE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3"/>
    <w:next w:val="2b"/>
    <w:rsid w:val="00791EE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791EE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next w:val="-6"/>
    <w:uiPriority w:val="60"/>
    <w:rsid w:val="00791EE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next w:val="2-3"/>
    <w:uiPriority w:val="64"/>
    <w:rsid w:val="00791EE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91EE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5"/>
    <w:rsid w:val="00791EE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3"/>
    <w:next w:val="2c"/>
    <w:rsid w:val="00791EE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d">
    <w:name w:val="典雅型1"/>
    <w:basedOn w:val="a3"/>
    <w:next w:val="aff6"/>
    <w:rsid w:val="00791EE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0">
    <w:name w:val="无列表13"/>
    <w:next w:val="a4"/>
    <w:uiPriority w:val="99"/>
    <w:semiHidden/>
    <w:unhideWhenUsed/>
    <w:rsid w:val="00791EE5"/>
  </w:style>
  <w:style w:type="table" w:customStyle="1" w:styleId="-610">
    <w:name w:val="深色列表 - 强调文字颜色 61"/>
    <w:basedOn w:val="a3"/>
    <w:next w:val="-60"/>
    <w:uiPriority w:val="70"/>
    <w:rsid w:val="00791EE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next w:val="a7"/>
    <w:uiPriority w:val="59"/>
    <w:rsid w:val="00791E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91EE5"/>
  </w:style>
  <w:style w:type="numbering" w:customStyle="1" w:styleId="1120">
    <w:name w:val="无列表112"/>
    <w:next w:val="a4"/>
    <w:uiPriority w:val="99"/>
    <w:semiHidden/>
    <w:unhideWhenUsed/>
    <w:rsid w:val="00791E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B66B3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iPriority w:val="99"/>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qFormat/>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qFormat/>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37">
    <w:name w:val="无列表3"/>
    <w:next w:val="a4"/>
    <w:uiPriority w:val="99"/>
    <w:semiHidden/>
    <w:unhideWhenUsed/>
    <w:rsid w:val="00791EE5"/>
  </w:style>
  <w:style w:type="table" w:customStyle="1" w:styleId="38">
    <w:name w:val="网格型3"/>
    <w:basedOn w:val="a3"/>
    <w:next w:val="a7"/>
    <w:uiPriority w:val="59"/>
    <w:qFormat/>
    <w:rsid w:val="00791EE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rsid w:val="00791EE5"/>
  </w:style>
  <w:style w:type="paragraph" w:customStyle="1" w:styleId="b100">
    <w:name w:val="b10"/>
    <w:basedOn w:val="a0"/>
    <w:rsid w:val="00791EE5"/>
    <w:pPr>
      <w:autoSpaceDE w:val="0"/>
      <w:autoSpaceDN w:val="0"/>
      <w:spacing w:after="180" w:line="252" w:lineRule="auto"/>
      <w:ind w:left="568" w:hanging="284"/>
    </w:pPr>
    <w:rPr>
      <w:rFonts w:eastAsia="Calibri"/>
      <w:szCs w:val="20"/>
      <w:lang w:eastAsia="zh-CN"/>
    </w:rPr>
  </w:style>
  <w:style w:type="character" w:customStyle="1" w:styleId="UnresolvedMention1">
    <w:name w:val="Unresolved Mention1"/>
    <w:basedOn w:val="a2"/>
    <w:uiPriority w:val="99"/>
    <w:unhideWhenUsed/>
    <w:rsid w:val="00791EE5"/>
    <w:rPr>
      <w:color w:val="605E5C"/>
      <w:shd w:val="clear" w:color="auto" w:fill="E1DFDD"/>
    </w:rPr>
  </w:style>
  <w:style w:type="table" w:customStyle="1" w:styleId="112">
    <w:name w:val="网格型11"/>
    <w:basedOn w:val="a3"/>
    <w:next w:val="a7"/>
    <w:rsid w:val="00791EE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791E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791E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a3"/>
    <w:next w:val="29"/>
    <w:rsid w:val="00791EE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a3"/>
    <w:next w:val="19"/>
    <w:rsid w:val="00791EE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a3"/>
    <w:next w:val="2a"/>
    <w:rsid w:val="00791EE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c">
    <w:name w:val="表格主题1"/>
    <w:basedOn w:val="a3"/>
    <w:next w:val="aff5"/>
    <w:rsid w:val="00791EE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a3"/>
    <w:next w:val="2b"/>
    <w:rsid w:val="00791EE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791EE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1"/>
    <w:basedOn w:val="a3"/>
    <w:next w:val="-6"/>
    <w:uiPriority w:val="60"/>
    <w:rsid w:val="00791EE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强调文字颜色 31"/>
    <w:basedOn w:val="a3"/>
    <w:next w:val="2-3"/>
    <w:uiPriority w:val="64"/>
    <w:rsid w:val="00791EE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3"/>
    <w:next w:val="43"/>
    <w:rsid w:val="00791EE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a3"/>
    <w:next w:val="35"/>
    <w:rsid w:val="00791EE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a3"/>
    <w:next w:val="2c"/>
    <w:rsid w:val="00791EE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d">
    <w:name w:val="典雅型1"/>
    <w:basedOn w:val="a3"/>
    <w:next w:val="aff6"/>
    <w:rsid w:val="00791EE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0">
    <w:name w:val="无列表13"/>
    <w:next w:val="a4"/>
    <w:uiPriority w:val="99"/>
    <w:semiHidden/>
    <w:unhideWhenUsed/>
    <w:rsid w:val="00791EE5"/>
  </w:style>
  <w:style w:type="table" w:customStyle="1" w:styleId="-610">
    <w:name w:val="深色列表 - 强调文字颜色 61"/>
    <w:basedOn w:val="a3"/>
    <w:next w:val="-60"/>
    <w:uiPriority w:val="70"/>
    <w:rsid w:val="00791EE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next w:val="a7"/>
    <w:uiPriority w:val="59"/>
    <w:rsid w:val="00791E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791EE5"/>
  </w:style>
  <w:style w:type="numbering" w:customStyle="1" w:styleId="1120">
    <w:name w:val="无列表112"/>
    <w:next w:val="a4"/>
    <w:uiPriority w:val="99"/>
    <w:semiHidden/>
    <w:unhideWhenUsed/>
    <w:rsid w:val="00791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06562937">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1C877-845A-4C80-BDE4-6A3D3091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0</TotalTime>
  <Pages>4</Pages>
  <Words>2348</Words>
  <Characters>13385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王俊伟</cp:lastModifiedBy>
  <cp:revision>2</cp:revision>
  <cp:lastPrinted>2022-04-12T11:34:00Z</cp:lastPrinted>
  <dcterms:created xsi:type="dcterms:W3CDTF">2022-11-07T00:58:00Z</dcterms:created>
  <dcterms:modified xsi:type="dcterms:W3CDTF">2022-11-07T00:58:00Z</dcterms:modified>
</cp:coreProperties>
</file>