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D2BBA" w14:textId="331D7BF9" w:rsidR="004947B0" w:rsidRPr="004947B0" w:rsidRDefault="004947B0" w:rsidP="004947B0">
      <w:pPr>
        <w:widowControl/>
        <w:tabs>
          <w:tab w:val="center" w:pos="4536"/>
          <w:tab w:val="right" w:pos="7938"/>
          <w:tab w:val="right" w:pos="9639"/>
        </w:tabs>
        <w:ind w:right="2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4947B0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#110</w:t>
      </w:r>
      <w:r w:rsidR="000D790D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bis-e</w:t>
      </w:r>
      <w:r w:rsidRPr="004947B0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4947B0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="004163FA" w:rsidRPr="004163FA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R1-220</w:t>
      </w:r>
      <w:r w:rsidR="00C57A1E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9766</w:t>
      </w:r>
    </w:p>
    <w:p w14:paraId="6DD345D3" w14:textId="3D0A8F14" w:rsidR="004947B0" w:rsidRPr="004947B0" w:rsidRDefault="000D790D" w:rsidP="004947B0">
      <w:pPr>
        <w:widowControl/>
        <w:tabs>
          <w:tab w:val="center" w:pos="4536"/>
          <w:tab w:val="right" w:pos="9072"/>
        </w:tabs>
        <w:jc w:val="left"/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</w:pPr>
      <w:bookmarkStart w:id="0" w:name="_Hlk110871763"/>
      <w:r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>e-Meeting</w:t>
      </w:r>
      <w:r w:rsidR="004947B0" w:rsidRPr="004947B0"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 xml:space="preserve">, </w:t>
      </w:r>
      <w:r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>October</w:t>
      </w:r>
      <w:r w:rsidR="004947B0" w:rsidRPr="004947B0"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 xml:space="preserve"> </w:t>
      </w:r>
      <w:r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>10</w:t>
      </w:r>
      <w:r>
        <w:rPr>
          <w:rFonts w:ascii="Arial" w:eastAsia="ＭＳ 明朝" w:hAnsi="Arial" w:cs="Arial"/>
          <w:b/>
          <w:bCs/>
          <w:kern w:val="0"/>
          <w:sz w:val="28"/>
          <w:szCs w:val="24"/>
          <w:vertAlign w:val="superscript"/>
          <w:lang w:val="en-GB"/>
        </w:rPr>
        <w:t>th</w:t>
      </w:r>
      <w:r w:rsidR="004947B0" w:rsidRPr="004947B0"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 xml:space="preserve"> – </w:t>
      </w:r>
      <w:r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>19</w:t>
      </w:r>
      <w:r w:rsidR="004947B0" w:rsidRPr="004947B0">
        <w:rPr>
          <w:rFonts w:ascii="Arial" w:eastAsia="ＭＳ 明朝" w:hAnsi="Arial" w:cs="Arial"/>
          <w:b/>
          <w:bCs/>
          <w:kern w:val="0"/>
          <w:sz w:val="28"/>
          <w:szCs w:val="24"/>
          <w:vertAlign w:val="superscript"/>
          <w:lang w:val="en-GB"/>
        </w:rPr>
        <w:t>th</w:t>
      </w:r>
      <w:r w:rsidR="004947B0" w:rsidRPr="004947B0">
        <w:rPr>
          <w:rFonts w:ascii="Arial" w:eastAsia="ＭＳ 明朝" w:hAnsi="Arial" w:cs="Arial"/>
          <w:b/>
          <w:bCs/>
          <w:kern w:val="0"/>
          <w:sz w:val="28"/>
          <w:szCs w:val="24"/>
          <w:lang w:val="en-GB"/>
        </w:rPr>
        <w:t>, 2022</w:t>
      </w:r>
      <w:bookmarkEnd w:id="0"/>
    </w:p>
    <w:p w14:paraId="5D2AA5E3" w14:textId="15C32198" w:rsidR="004947B0" w:rsidRPr="000D790D" w:rsidRDefault="004947B0" w:rsidP="004947B0">
      <w:pPr>
        <w:widowControl/>
        <w:jc w:val="left"/>
        <w:rPr>
          <w:rFonts w:ascii="Times" w:eastAsia="Batang" w:hAnsi="Times" w:cs="Times New Roman"/>
          <w:kern w:val="0"/>
          <w:sz w:val="20"/>
          <w:szCs w:val="20"/>
          <w:lang w:val="en-GB" w:eastAsia="en-US"/>
        </w:rPr>
      </w:pPr>
    </w:p>
    <w:p w14:paraId="482AE795" w14:textId="0B5FA424" w:rsidR="004947B0" w:rsidRPr="004947B0" w:rsidRDefault="004947B0" w:rsidP="004947B0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</w:pPr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 xml:space="preserve">Source: </w:t>
      </w:r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ab/>
      </w:r>
      <w:r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>Rakuten Mobile Inc</w:t>
      </w:r>
      <w:r w:rsidR="001230C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>.</w:t>
      </w:r>
    </w:p>
    <w:p w14:paraId="31030B1C" w14:textId="3139A06E" w:rsidR="004947B0" w:rsidRDefault="004947B0" w:rsidP="004947B0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</w:pPr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>Title:</w:t>
      </w:r>
      <w:bookmarkStart w:id="1" w:name="Title"/>
      <w:bookmarkEnd w:id="1"/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ab/>
      </w:r>
      <w:r w:rsidR="00C57A1E" w:rsidRPr="00C57A1E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>Initial view on evaluation of low-power WUS</w:t>
      </w:r>
    </w:p>
    <w:p w14:paraId="1478DC07" w14:textId="1576D51D" w:rsidR="00A45DF8" w:rsidRPr="004947B0" w:rsidRDefault="00A45DF8" w:rsidP="004947B0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hAnsi="Arial" w:cs="Times New Roman"/>
          <w:b/>
          <w:kern w:val="0"/>
          <w:sz w:val="22"/>
          <w:szCs w:val="20"/>
          <w:lang w:val="en-GB"/>
        </w:rPr>
      </w:pPr>
      <w:r>
        <w:rPr>
          <w:rFonts w:ascii="Arial" w:hAnsi="Arial" w:cs="Times New Roman" w:hint="eastAsia"/>
          <w:b/>
          <w:kern w:val="0"/>
          <w:sz w:val="22"/>
          <w:szCs w:val="20"/>
          <w:lang w:val="en-GB"/>
        </w:rPr>
        <w:t>A</w:t>
      </w:r>
      <w:r>
        <w:rPr>
          <w:rFonts w:ascii="Arial" w:hAnsi="Arial" w:cs="Times New Roman"/>
          <w:b/>
          <w:kern w:val="0"/>
          <w:sz w:val="22"/>
          <w:szCs w:val="20"/>
          <w:lang w:val="en-GB"/>
        </w:rPr>
        <w:t>genda:</w:t>
      </w:r>
      <w:r>
        <w:rPr>
          <w:rFonts w:ascii="Arial" w:hAnsi="Arial" w:cs="Times New Roman"/>
          <w:b/>
          <w:kern w:val="0"/>
          <w:sz w:val="22"/>
          <w:szCs w:val="20"/>
          <w:lang w:val="en-GB"/>
        </w:rPr>
        <w:tab/>
      </w:r>
      <w:r w:rsidR="00C04A41">
        <w:rPr>
          <w:rFonts w:ascii="Arial" w:hAnsi="Arial" w:cs="Times New Roman"/>
          <w:b/>
          <w:kern w:val="0"/>
          <w:sz w:val="22"/>
          <w:szCs w:val="20"/>
          <w:lang w:val="en-GB"/>
        </w:rPr>
        <w:t>9.</w:t>
      </w:r>
      <w:r w:rsidR="00CC3729">
        <w:rPr>
          <w:rFonts w:ascii="Arial" w:hAnsi="Arial" w:cs="Times New Roman"/>
          <w:b/>
          <w:kern w:val="0"/>
          <w:sz w:val="22"/>
          <w:szCs w:val="20"/>
          <w:lang w:val="en-GB"/>
        </w:rPr>
        <w:t>13.1</w:t>
      </w:r>
    </w:p>
    <w:p w14:paraId="5CCDEBB0" w14:textId="353E1B46" w:rsidR="004947B0" w:rsidRPr="004947B0" w:rsidRDefault="004947B0" w:rsidP="004947B0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</w:pPr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>Document for:</w:t>
      </w:r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ab/>
      </w:r>
      <w:bookmarkStart w:id="2" w:name="DocumentFor"/>
      <w:bookmarkEnd w:id="2"/>
      <w:r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 xml:space="preserve">Discussion and </w:t>
      </w:r>
      <w:r w:rsidRPr="004947B0">
        <w:rPr>
          <w:rFonts w:ascii="Arial" w:eastAsia="Batang" w:hAnsi="Arial" w:cs="Times New Roman"/>
          <w:b/>
          <w:kern w:val="0"/>
          <w:sz w:val="22"/>
          <w:szCs w:val="20"/>
          <w:lang w:val="en-GB" w:eastAsia="en-US"/>
        </w:rPr>
        <w:t>Decision</w:t>
      </w:r>
    </w:p>
    <w:p w14:paraId="2239D8E9" w14:textId="2FC21898" w:rsidR="004947B0" w:rsidRPr="004947B0" w:rsidRDefault="004947B0" w:rsidP="004947B0">
      <w:pPr>
        <w:widowControl/>
        <w:pBdr>
          <w:bottom w:val="single" w:sz="4" w:space="1" w:color="auto"/>
        </w:pBdr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</w:p>
    <w:p w14:paraId="20431BF8" w14:textId="70DB306E" w:rsidR="004947B0" w:rsidRPr="00AB3585" w:rsidRDefault="00A45DF8" w:rsidP="00AB3585">
      <w:pPr>
        <w:pStyle w:val="1"/>
      </w:pPr>
      <w:r w:rsidRPr="00AB3585">
        <w:rPr>
          <w:rFonts w:hint="eastAsia"/>
        </w:rPr>
        <w:t>1</w:t>
      </w:r>
      <w:r w:rsidR="00CC5167" w:rsidRPr="00AB3585">
        <w:t>.</w:t>
      </w:r>
      <w:r w:rsidRPr="00AB3585">
        <w:t xml:space="preserve"> </w:t>
      </w:r>
      <w:r w:rsidR="00AB3585" w:rsidRPr="00AB3585">
        <w:t>Background</w:t>
      </w:r>
    </w:p>
    <w:p w14:paraId="1E96DC19" w14:textId="07C596AD" w:rsidR="00DC41B7" w:rsidRPr="00D92CFD" w:rsidRDefault="00400466" w:rsidP="00DC41B7">
      <w:r w:rsidRPr="00D92CFD">
        <w:t>LP-WUS study has been agreed with the following scope in the SI</w:t>
      </w:r>
      <w:r w:rsidR="004D7FED" w:rsidRPr="00D92CFD">
        <w:t>D</w:t>
      </w:r>
      <w:r w:rsidRPr="00D92CFD">
        <w:t xml:space="preserve"> [1]:</w:t>
      </w:r>
    </w:p>
    <w:p w14:paraId="1D538CAC" w14:textId="77777777" w:rsidR="00400466" w:rsidRDefault="00400466" w:rsidP="00400466">
      <w:pPr>
        <w:snapToGrid w:val="0"/>
        <w:rPr>
          <w:b/>
          <w:bCs/>
          <w:u w:val="single"/>
        </w:rPr>
      </w:pPr>
    </w:p>
    <w:p w14:paraId="4FAA2BA6" w14:textId="41001250" w:rsidR="000E71D4" w:rsidRPr="004D7FED" w:rsidRDefault="00170B3F" w:rsidP="004D7FED">
      <w:pPr>
        <w:snapToGrid w:val="0"/>
      </w:pPr>
      <w:r w:rsidRPr="00400466">
        <w:rPr>
          <w:rFonts w:ascii="Times" w:hAnsi="Times" w:cs="Times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5C09DFB2" wp14:editId="6773B07C">
                <wp:simplePos x="0" y="0"/>
                <wp:positionH relativeFrom="margin">
                  <wp:align>right</wp:align>
                </wp:positionH>
                <wp:positionV relativeFrom="paragraph">
                  <wp:posOffset>-123825</wp:posOffset>
                </wp:positionV>
                <wp:extent cx="5335270" cy="3524250"/>
                <wp:effectExtent l="0" t="0" r="17780" b="1905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5270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8DCDB" w14:textId="77777777" w:rsidR="009C519C" w:rsidRPr="009C519C" w:rsidRDefault="00170B3F" w:rsidP="009C519C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bookmarkStart w:id="3" w:name="_Hlk89819652"/>
                            <w:r w:rsidRPr="007D598F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bookmarkEnd w:id="3"/>
                            <w:r w:rsidR="009C519C" w:rsidRPr="009C519C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>The study item includes the following objectives:</w:t>
                            </w:r>
                          </w:p>
                          <w:p w14:paraId="334D6E6A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ko-KR"/>
                              </w:rPr>
                              <w:t xml:space="preserve">Identify </w:t>
                            </w:r>
                            <w:r w:rsidRPr="009C519C">
                              <w:rPr>
                                <w:rFonts w:ascii="Times New Roman" w:eastAsia="Malgun Gothic" w:hAnsi="Times New Roman" w:cs="Times New Roman" w:hint="eastAsia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>evaluation methodology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 xml:space="preserve"> (including the use cases)</w:t>
                            </w:r>
                            <w:r w:rsidRPr="009C519C">
                              <w:rPr>
                                <w:rFonts w:ascii="Times New Roman" w:eastAsia="Malgun Gothic" w:hAnsi="Times New Roman" w:cs="Times New Roman" w:hint="eastAsia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 xml:space="preserve"> &amp; KPIs [RAN1]</w:t>
                            </w:r>
                          </w:p>
                          <w:p w14:paraId="3C919C78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>Primarily target low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ko-KR"/>
                              </w:rPr>
                              <w:t>-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 xml:space="preserve">power WUS/WUR for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ko-KR"/>
                              </w:rPr>
                              <w:t>power-sensitive, small form-factor devices including IoT use cases (such as industrial sensors, controllers) and wearables</w:t>
                            </w:r>
                          </w:p>
                          <w:p w14:paraId="392C77C5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ko-KR"/>
                              </w:rPr>
                              <w:t>Other use cases are not precluded</w:t>
                            </w:r>
                          </w:p>
                          <w:p w14:paraId="79FB81AD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 w:hint="eastAsia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Study and evaluate low-power wake-up receiver architectures [RAN1, RAN4] </w:t>
                            </w:r>
                          </w:p>
                          <w:p w14:paraId="40AAC422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 w:hint="eastAsia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Study and evaluate wake-up signal designs to support wake-up receivers [RAN1, RAN4] </w:t>
                            </w:r>
                          </w:p>
                          <w:p w14:paraId="7233109C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 w:hint="eastAsia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>Study and evaluate L1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 xml:space="preserve"> procedures and higher layer</w:t>
                            </w:r>
                            <w:r w:rsidRPr="009C519C">
                              <w:rPr>
                                <w:rFonts w:ascii="Times New Roman" w:eastAsia="Malgun Gothic" w:hAnsi="Times New Roman" w:cs="Times New Roman" w:hint="eastAsia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 protocol c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hanges needed to support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 xml:space="preserve">the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wake-up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 xml:space="preserve">signals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 [RAN2, RAN1] </w:t>
                            </w:r>
                          </w:p>
                          <w:p w14:paraId="2C111CB8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Study potential UE power saving gains compared to the existing Rel-15/16/17 UE power saving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>mechanisms, the coverage availability, as well as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 latency impact of low-power WUR/WUS. System impact, such as network power consumption, coexistence with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 xml:space="preserve">non-low-power-WUR 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>UEs, network coverage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val="en-GB" w:eastAsia="ko-KR"/>
                              </w:rPr>
                              <w:t>/capacity/resource overhead should be included in the study</w:t>
                            </w: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 [RAN1]</w:t>
                            </w:r>
                          </w:p>
                          <w:p w14:paraId="278795FD" w14:textId="77777777" w:rsidR="009C519C" w:rsidRPr="009C519C" w:rsidRDefault="009C519C" w:rsidP="009C519C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9C519C"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Note: The need for RAN2 evaluation will be triggered by RAN1 when necessary. </w:t>
                            </w:r>
                          </w:p>
                          <w:p w14:paraId="21486E2B" w14:textId="1791C7E8" w:rsidR="0032041E" w:rsidRPr="009C519C" w:rsidRDefault="0032041E" w:rsidP="00CC372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9DFB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68.9pt;margin-top:-9.75pt;width:420.1pt;height:277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" o:allowoverlap="f">
                <v:textbox>
                  <w:txbxContent>
                    <w:p w14:paraId="1148DCDB" w14:textId="77777777" w:rsidR="009C519C" w:rsidRPr="009C519C" w:rsidRDefault="00170B3F" w:rsidP="009C519C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bookmarkStart w:id="4" w:name="_Hlk89819652"/>
                      <w:r w:rsidRPr="007D598F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 xml:space="preserve"> </w:t>
                      </w:r>
                      <w:bookmarkEnd w:id="4"/>
                      <w:r w:rsidR="009C519C" w:rsidRPr="009C519C">
                        <w:rPr>
                          <w:rFonts w:ascii="Times New Roman" w:eastAsia="Malgun Gothic" w:hAnsi="Times New Roman" w:cs="Times New Roman"/>
                          <w:b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>The study item includes the following objectives:</w:t>
                      </w:r>
                    </w:p>
                    <w:p w14:paraId="334D6E6A" w14:textId="77777777" w:rsidR="009C519C" w:rsidRPr="009C519C" w:rsidRDefault="009C519C" w:rsidP="009C519C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val="en-GB" w:eastAsia="ko-KR"/>
                        </w:rPr>
                        <w:t xml:space="preserve">Identify </w:t>
                      </w:r>
                      <w:r w:rsidRPr="009C519C">
                        <w:rPr>
                          <w:rFonts w:ascii="Times New Roman" w:eastAsia="Malgun Gothic" w:hAnsi="Times New Roman" w:cs="Times New Roman" w:hint="eastAsia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  <w:t>evaluation methodology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  <w:t xml:space="preserve"> (including the use cases)</w:t>
                      </w:r>
                      <w:r w:rsidRPr="009C519C">
                        <w:rPr>
                          <w:rFonts w:ascii="Times New Roman" w:eastAsia="Malgun Gothic" w:hAnsi="Times New Roman" w:cs="Times New Roman" w:hint="eastAsia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  <w:t xml:space="preserve"> &amp; KPIs [RAN1]</w:t>
                      </w:r>
                    </w:p>
                    <w:p w14:paraId="3C919C78" w14:textId="77777777" w:rsidR="009C519C" w:rsidRPr="009C519C" w:rsidRDefault="009C519C" w:rsidP="009C519C">
                      <w:pPr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  <w:t>Primarily target low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val="en-GB" w:eastAsia="ko-KR"/>
                        </w:rPr>
                        <w:t>-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  <w:t xml:space="preserve">power WUS/WUR for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val="en-GB" w:eastAsia="ko-KR"/>
                        </w:rPr>
                        <w:t>power-sensitive, small form-factor devices including IoT use cases (such as industrial sensors, controllers) and wearables</w:t>
                      </w:r>
                    </w:p>
                    <w:p w14:paraId="392C77C5" w14:textId="77777777" w:rsidR="009C519C" w:rsidRPr="009C519C" w:rsidRDefault="009C519C" w:rsidP="009C519C">
                      <w:pPr>
                        <w:widowControl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highlight w:val="yellow"/>
                          <w:lang w:val="en-GB" w:eastAsia="ko-KR"/>
                        </w:rPr>
                        <w:t>Other use cases are not precluded</w:t>
                      </w:r>
                    </w:p>
                    <w:p w14:paraId="79FB81AD" w14:textId="77777777" w:rsidR="009C519C" w:rsidRPr="009C519C" w:rsidRDefault="009C519C" w:rsidP="009C519C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 w:hint="eastAsia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Study and evaluate low-power wake-up receiver architectures [RAN1, RAN4] </w:t>
                      </w:r>
                    </w:p>
                    <w:p w14:paraId="40AAC422" w14:textId="77777777" w:rsidR="009C519C" w:rsidRPr="009C519C" w:rsidRDefault="009C519C" w:rsidP="009C519C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 w:hint="eastAsia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Study and evaluate wake-up signal designs to support wake-up receivers [RAN1, RAN4] </w:t>
                      </w:r>
                    </w:p>
                    <w:p w14:paraId="7233109C" w14:textId="77777777" w:rsidR="009C519C" w:rsidRPr="009C519C" w:rsidRDefault="009C519C" w:rsidP="009C519C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 w:hint="eastAsia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>Study and evaluate L1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 xml:space="preserve"> procedures and higher layer</w:t>
                      </w:r>
                      <w:r w:rsidRPr="009C519C">
                        <w:rPr>
                          <w:rFonts w:ascii="Times New Roman" w:eastAsia="Malgun Gothic" w:hAnsi="Times New Roman" w:cs="Times New Roman" w:hint="eastAsia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 protocol c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hanges needed to support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 xml:space="preserve">the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wake-up </w:t>
                      </w:r>
                      <w:proofErr w:type="gramStart"/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 xml:space="preserve">signals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 [</w:t>
                      </w:r>
                      <w:proofErr w:type="gramEnd"/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RAN2, RAN1] </w:t>
                      </w:r>
                    </w:p>
                    <w:p w14:paraId="2C111CB8" w14:textId="77777777" w:rsidR="009C519C" w:rsidRPr="009C519C" w:rsidRDefault="009C519C" w:rsidP="009C519C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Study potential UE power saving gains compared to the existing Rel-15/16/17 UE power saving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>mechanisms, the coverage availability, as well as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 latency impact of low-power WUR/WUS. System impact, such as network power consumption, coexistence with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 xml:space="preserve">non-low-power-WUR 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>UEs, network coverage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val="en-GB" w:eastAsia="ko-KR"/>
                        </w:rPr>
                        <w:t>/capacity/resource overhead should be included in the study</w:t>
                      </w: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 [RAN1]</w:t>
                      </w:r>
                    </w:p>
                    <w:p w14:paraId="278795FD" w14:textId="77777777" w:rsidR="009C519C" w:rsidRPr="009C519C" w:rsidRDefault="009C519C" w:rsidP="009C519C">
                      <w:pPr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9C519C"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  <w:t xml:space="preserve">Note: The need for RAN2 evaluation will be triggered by RAN1 when necessary. </w:t>
                      </w:r>
                    </w:p>
                    <w:p w14:paraId="21486E2B" w14:textId="1791C7E8" w:rsidR="0032041E" w:rsidRPr="009C519C" w:rsidRDefault="0032041E" w:rsidP="00CC372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</w:p>
                  </w:txbxContent>
                </v:textbox>
                <w10:wrap type="topAndBottom" anchorx="margin"/>
                <w10:anchorlock/>
              </v:shape>
            </w:pict>
          </mc:Fallback>
        </mc:AlternateContent>
      </w:r>
      <w:r w:rsidR="00400466" w:rsidRPr="00400466">
        <w:rPr>
          <w:rFonts w:hint="eastAsia"/>
        </w:rPr>
        <w:t>I</w:t>
      </w:r>
      <w:r w:rsidR="00400466" w:rsidRPr="00400466">
        <w:t xml:space="preserve">n this </w:t>
      </w:r>
      <w:r w:rsidR="00400466">
        <w:t xml:space="preserve">contribution, we </w:t>
      </w:r>
      <w:r w:rsidR="004D7FED">
        <w:t>describe</w:t>
      </w:r>
      <w:r w:rsidR="00400466">
        <w:t xml:space="preserve"> high layer discussion points for evaluation scenarios for LP-WUS.</w:t>
      </w:r>
    </w:p>
    <w:p w14:paraId="5DC64CAD" w14:textId="786C0AAC" w:rsidR="009C519C" w:rsidRDefault="009C519C" w:rsidP="001B20A8">
      <w:pPr>
        <w:rPr>
          <w:b/>
          <w:bCs/>
          <w:u w:val="single"/>
          <w:lang w:val="en-GB"/>
        </w:rPr>
      </w:pPr>
    </w:p>
    <w:p w14:paraId="2188AD0C" w14:textId="3E757A29" w:rsidR="006C1035" w:rsidRDefault="006C1035" w:rsidP="006C1035">
      <w:pPr>
        <w:pStyle w:val="1"/>
      </w:pPr>
      <w:r>
        <w:rPr>
          <w:rFonts w:hint="eastAsia"/>
        </w:rPr>
        <w:t>2</w:t>
      </w:r>
      <w:r>
        <w:t>. LP-WUS Evaluation Scenarios</w:t>
      </w:r>
    </w:p>
    <w:p w14:paraId="3BDC46FE" w14:textId="3BFA6A9B" w:rsidR="00400466" w:rsidRDefault="00CB36CC" w:rsidP="00400466">
      <w:pPr>
        <w:rPr>
          <w:lang w:val="en-GB"/>
        </w:rPr>
      </w:pPr>
      <w:r>
        <w:rPr>
          <w:lang w:val="en-GB"/>
        </w:rPr>
        <w:t xml:space="preserve"> In our understanding, in order to verify effectiveness of LP-WUS, 3 types of evaluation</w:t>
      </w:r>
      <w:r w:rsidR="004D7FED">
        <w:rPr>
          <w:lang w:val="en-GB"/>
        </w:rPr>
        <w:t>s</w:t>
      </w:r>
      <w:r>
        <w:rPr>
          <w:lang w:val="en-GB"/>
        </w:rPr>
        <w:t xml:space="preserve"> should be conducted.</w:t>
      </w:r>
    </w:p>
    <w:p w14:paraId="37BE94D2" w14:textId="25600426" w:rsidR="00CB36CC" w:rsidRDefault="00CB36CC" w:rsidP="00400466">
      <w:pPr>
        <w:rPr>
          <w:lang w:val="en-GB"/>
        </w:rPr>
      </w:pPr>
    </w:p>
    <w:p w14:paraId="6F8BE0B2" w14:textId="5B0FD6EB" w:rsidR="00CB36CC" w:rsidRDefault="00CB36CC" w:rsidP="00CB36CC">
      <w:pPr>
        <w:pStyle w:val="a3"/>
        <w:numPr>
          <w:ilvl w:val="0"/>
          <w:numId w:val="24"/>
        </w:numPr>
        <w:ind w:leftChars="0"/>
        <w:rPr>
          <w:lang w:val="en-GB"/>
        </w:rPr>
      </w:pPr>
      <w:r>
        <w:rPr>
          <w:lang w:val="en-GB"/>
        </w:rPr>
        <w:t>Power consumption reduction gain</w:t>
      </w:r>
    </w:p>
    <w:p w14:paraId="09B4CD57" w14:textId="74C1AC57" w:rsidR="00CB36CC" w:rsidRDefault="00CB36CC" w:rsidP="00CB36CC">
      <w:pPr>
        <w:pStyle w:val="a3"/>
        <w:numPr>
          <w:ilvl w:val="0"/>
          <w:numId w:val="24"/>
        </w:numPr>
        <w:ind w:leftChars="0"/>
        <w:rPr>
          <w:lang w:val="en-GB"/>
        </w:rPr>
      </w:pPr>
      <w:r>
        <w:rPr>
          <w:rFonts w:hint="eastAsia"/>
          <w:lang w:val="en-GB"/>
        </w:rPr>
        <w:t>L</w:t>
      </w:r>
      <w:r>
        <w:rPr>
          <w:lang w:val="en-GB"/>
        </w:rPr>
        <w:t>ink level performance evaluation</w:t>
      </w:r>
    </w:p>
    <w:p w14:paraId="3ED083E9" w14:textId="6FE95529" w:rsidR="00CB36CC" w:rsidRPr="00DA4823" w:rsidRDefault="00CB36CC" w:rsidP="00CB36CC">
      <w:pPr>
        <w:pStyle w:val="a3"/>
        <w:numPr>
          <w:ilvl w:val="0"/>
          <w:numId w:val="24"/>
        </w:numPr>
        <w:ind w:leftChars="0"/>
        <w:rPr>
          <w:lang w:val="en-GB"/>
        </w:rPr>
      </w:pPr>
      <w:r>
        <w:rPr>
          <w:rFonts w:hint="eastAsia"/>
          <w:lang w:val="en-GB"/>
        </w:rPr>
        <w:lastRenderedPageBreak/>
        <w:t>S</w:t>
      </w:r>
      <w:r>
        <w:rPr>
          <w:lang w:val="en-GB"/>
        </w:rPr>
        <w:t>ystem level evaluation</w:t>
      </w:r>
    </w:p>
    <w:p w14:paraId="23D89A78" w14:textId="6574ECB2" w:rsidR="00CB36CC" w:rsidRDefault="00CB36CC" w:rsidP="00DA4823">
      <w:pPr>
        <w:ind w:firstLineChars="50" w:firstLine="105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1., it is </w:t>
      </w:r>
      <w:r w:rsidR="00DA4823">
        <w:rPr>
          <w:lang w:val="en-GB"/>
        </w:rPr>
        <w:t>necessary</w:t>
      </w:r>
      <w:r>
        <w:rPr>
          <w:lang w:val="en-GB"/>
        </w:rPr>
        <w:t xml:space="preserve"> to confirm </w:t>
      </w:r>
      <w:r w:rsidR="00C977AA">
        <w:rPr>
          <w:lang w:val="en-GB"/>
        </w:rPr>
        <w:t xml:space="preserve">that </w:t>
      </w:r>
      <w:r>
        <w:rPr>
          <w:lang w:val="en-GB"/>
        </w:rPr>
        <w:t>the total power consumption at UE for a certain life cycle of communication is reduced.</w:t>
      </w:r>
      <w:r w:rsidR="00E837F8">
        <w:rPr>
          <w:lang w:val="en-GB"/>
        </w:rPr>
        <w:t xml:space="preserve"> To confirm the </w:t>
      </w:r>
      <w:r w:rsidR="00DA4823">
        <w:rPr>
          <w:lang w:val="en-GB"/>
        </w:rPr>
        <w:t>gain</w:t>
      </w:r>
      <w:r w:rsidR="00E837F8">
        <w:rPr>
          <w:lang w:val="en-GB"/>
        </w:rPr>
        <w:t xml:space="preserve">, overall framework to apply </w:t>
      </w:r>
      <w:r w:rsidR="00C977AA">
        <w:rPr>
          <w:lang w:val="en-GB"/>
        </w:rPr>
        <w:t xml:space="preserve">to </w:t>
      </w:r>
      <w:r w:rsidR="00E837F8">
        <w:rPr>
          <w:lang w:val="en-GB"/>
        </w:rPr>
        <w:t>LP-WUS needs to be clarified.</w:t>
      </w:r>
      <w:r w:rsidR="00DA4823">
        <w:rPr>
          <w:lang w:val="en-GB"/>
        </w:rPr>
        <w:t xml:space="preserve"> Regarding the power consumption modelling, the model used in Rel-16/17 WUS evaluation should be utilized as much as possible.</w:t>
      </w:r>
    </w:p>
    <w:p w14:paraId="017729E9" w14:textId="538F76D5" w:rsidR="00CB36CC" w:rsidRDefault="00CB36CC" w:rsidP="00CB36CC">
      <w:pPr>
        <w:rPr>
          <w:lang w:val="en-GB"/>
        </w:rPr>
      </w:pPr>
    </w:p>
    <w:p w14:paraId="41CEA325" w14:textId="1DB7CCBA" w:rsidR="00CB36CC" w:rsidRDefault="00CB36CC" w:rsidP="00CB36CC">
      <w:pPr>
        <w:rPr>
          <w:lang w:val="en-GB"/>
        </w:rPr>
      </w:pPr>
      <w:r w:rsidRPr="00CB36CC">
        <w:rPr>
          <w:rFonts w:hint="eastAsia"/>
          <w:b/>
          <w:bCs/>
          <w:u w:val="single"/>
          <w:lang w:val="en-GB"/>
        </w:rPr>
        <w:t>P</w:t>
      </w:r>
      <w:r w:rsidRPr="00CB36CC">
        <w:rPr>
          <w:b/>
          <w:bCs/>
          <w:u w:val="single"/>
          <w:lang w:val="en-GB"/>
        </w:rPr>
        <w:t>roposal 1</w:t>
      </w:r>
      <w:r>
        <w:rPr>
          <w:lang w:val="en-GB"/>
        </w:rPr>
        <w:br/>
        <w:t>Power consumption reduction gain of LP-WUS should be evaluated.</w:t>
      </w:r>
    </w:p>
    <w:p w14:paraId="2F35B4F7" w14:textId="465C1057" w:rsidR="00E837F8" w:rsidRDefault="00E837F8" w:rsidP="00CB36CC">
      <w:pPr>
        <w:rPr>
          <w:lang w:val="en-GB"/>
        </w:rPr>
      </w:pPr>
      <w:r w:rsidRPr="00E837F8">
        <w:rPr>
          <w:rFonts w:hint="eastAsia"/>
          <w:b/>
          <w:bCs/>
          <w:u w:val="single"/>
          <w:lang w:val="en-GB"/>
        </w:rPr>
        <w:t>O</w:t>
      </w:r>
      <w:r w:rsidRPr="00E837F8">
        <w:rPr>
          <w:b/>
          <w:bCs/>
          <w:u w:val="single"/>
          <w:lang w:val="en-GB"/>
        </w:rPr>
        <w:t>bservation 1</w:t>
      </w:r>
      <w:r>
        <w:rPr>
          <w:lang w:val="en-GB"/>
        </w:rPr>
        <w:br/>
        <w:t>Overall framework of application of LP-WUS needs to be clarified to evaluate overall power consumption gain.</w:t>
      </w:r>
    </w:p>
    <w:p w14:paraId="6F22472C" w14:textId="2F985623" w:rsidR="00D31D33" w:rsidRPr="004F3F14" w:rsidRDefault="00D31D33" w:rsidP="00D31D33">
      <w:pPr>
        <w:rPr>
          <w:b/>
          <w:bCs/>
          <w:u w:val="single"/>
          <w:lang w:val="en-GB"/>
        </w:rPr>
      </w:pPr>
      <w:r w:rsidRPr="004F3F14">
        <w:rPr>
          <w:rFonts w:hint="eastAsia"/>
          <w:b/>
          <w:bCs/>
          <w:u w:val="single"/>
          <w:lang w:val="en-GB"/>
        </w:rPr>
        <w:t>P</w:t>
      </w:r>
      <w:r w:rsidRPr="004F3F14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2</w:t>
      </w:r>
    </w:p>
    <w:p w14:paraId="54EBA4E8" w14:textId="51A94A98" w:rsidR="00D31D33" w:rsidRPr="00D31D33" w:rsidRDefault="00D31D33" w:rsidP="00CB36CC">
      <w:pPr>
        <w:rPr>
          <w:lang w:val="en-GB"/>
        </w:rPr>
      </w:pPr>
      <w:r>
        <w:rPr>
          <w:lang w:val="en-GB"/>
        </w:rPr>
        <w:t>For the framework of LP-WUS, minimum impact to the network deployment should be assured.</w:t>
      </w:r>
    </w:p>
    <w:p w14:paraId="30DC29D6" w14:textId="1DC93501" w:rsidR="00CB36CC" w:rsidRPr="00CB36CC" w:rsidRDefault="00CB36CC" w:rsidP="00CB36CC">
      <w:pPr>
        <w:rPr>
          <w:lang w:val="en-GB"/>
        </w:rPr>
      </w:pPr>
      <w:r w:rsidRPr="00CB36CC">
        <w:rPr>
          <w:rFonts w:hint="eastAsia"/>
          <w:b/>
          <w:bCs/>
          <w:u w:val="single"/>
          <w:lang w:val="en-GB"/>
        </w:rPr>
        <w:t>P</w:t>
      </w:r>
      <w:r w:rsidRPr="00CB36CC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</w:t>
      </w:r>
      <w:r w:rsidR="00D31D33">
        <w:rPr>
          <w:b/>
          <w:bCs/>
          <w:u w:val="single"/>
          <w:lang w:val="en-GB"/>
        </w:rPr>
        <w:t>3</w:t>
      </w:r>
      <w:r w:rsidRPr="00CB36CC">
        <w:rPr>
          <w:b/>
          <w:bCs/>
          <w:u w:val="single"/>
          <w:lang w:val="en-GB"/>
        </w:rPr>
        <w:br/>
      </w:r>
      <w:r w:rsidR="00E837F8">
        <w:rPr>
          <w:lang w:val="en-GB"/>
        </w:rPr>
        <w:t>For the</w:t>
      </w:r>
      <w:r w:rsidRPr="00CB36CC">
        <w:rPr>
          <w:lang w:val="en-GB"/>
        </w:rPr>
        <w:t xml:space="preserve"> evaluat</w:t>
      </w:r>
      <w:r w:rsidR="00E837F8">
        <w:rPr>
          <w:lang w:val="en-GB"/>
        </w:rPr>
        <w:t>ion of</w:t>
      </w:r>
      <w:r w:rsidRPr="00CB36CC">
        <w:rPr>
          <w:lang w:val="en-GB"/>
        </w:rPr>
        <w:t xml:space="preserve"> the </w:t>
      </w:r>
      <w:r w:rsidR="00E837F8">
        <w:rPr>
          <w:lang w:val="en-GB"/>
        </w:rPr>
        <w:t>power consumption gain</w:t>
      </w:r>
      <w:r w:rsidRPr="00CB36CC">
        <w:rPr>
          <w:lang w:val="en-GB"/>
        </w:rPr>
        <w:t xml:space="preserve"> of LP-WUS, </w:t>
      </w:r>
      <w:r w:rsidR="00DA4823">
        <w:rPr>
          <w:lang w:val="en-GB"/>
        </w:rPr>
        <w:t>power consumption modelling of the Rel-16/17 WUS can be utilized</w:t>
      </w:r>
      <w:r w:rsidRPr="00CB36CC">
        <w:rPr>
          <w:lang w:val="en-GB"/>
        </w:rPr>
        <w:t>.</w:t>
      </w:r>
    </w:p>
    <w:p w14:paraId="77949F73" w14:textId="77777777" w:rsidR="00CB36CC" w:rsidRPr="00CB36CC" w:rsidRDefault="00CB36CC" w:rsidP="00CB36CC">
      <w:pPr>
        <w:rPr>
          <w:lang w:val="en-GB"/>
        </w:rPr>
      </w:pPr>
    </w:p>
    <w:p w14:paraId="7AE5FF32" w14:textId="669F9291" w:rsidR="00CB36CC" w:rsidRPr="00CB36CC" w:rsidRDefault="00DA4823" w:rsidP="00CB36CC">
      <w:pPr>
        <w:rPr>
          <w:lang w:val="en-GB"/>
        </w:rPr>
      </w:pP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For 2., detection performance of candidate WUS signals should be evaluated. </w:t>
      </w:r>
      <w:r w:rsidR="00D31D33">
        <w:rPr>
          <w:lang w:val="en-GB"/>
        </w:rPr>
        <w:t xml:space="preserve">In addition, from cell planning perspective, achievable coverage by LP-WUS should be similar to the existing cell coverage in order to avoid any unnecessary handover or </w:t>
      </w:r>
      <w:r w:rsidR="004D7FED">
        <w:rPr>
          <w:lang w:val="en-GB"/>
        </w:rPr>
        <w:t>cell reconfiguration</w:t>
      </w:r>
      <w:r w:rsidR="00D31D33">
        <w:rPr>
          <w:lang w:val="en-GB"/>
        </w:rPr>
        <w:t xml:space="preserve"> signaling. Therefore, achievable coverage by LP-WUS should be evaluated with link-level simulations.</w:t>
      </w:r>
    </w:p>
    <w:p w14:paraId="24B80DFE" w14:textId="77777777" w:rsidR="00D31D33" w:rsidRDefault="00D31D33" w:rsidP="001B20A8">
      <w:pPr>
        <w:rPr>
          <w:b/>
          <w:bCs/>
          <w:u w:val="single"/>
          <w:lang w:val="en-GB"/>
        </w:rPr>
      </w:pPr>
    </w:p>
    <w:p w14:paraId="3C6546EA" w14:textId="77777777" w:rsidR="00D31D33" w:rsidRDefault="00D31D33" w:rsidP="00D31D33">
      <w:pPr>
        <w:rPr>
          <w:lang w:val="en-GB"/>
        </w:rPr>
      </w:pPr>
      <w:r>
        <w:rPr>
          <w:b/>
          <w:bCs/>
          <w:u w:val="single"/>
          <w:lang w:val="en-GB"/>
        </w:rPr>
        <w:t>Proposal 4</w:t>
      </w:r>
      <w:r>
        <w:rPr>
          <w:b/>
          <w:bCs/>
          <w:u w:val="single"/>
          <w:lang w:val="en-GB"/>
        </w:rPr>
        <w:br/>
      </w:r>
      <w:r w:rsidRPr="00D31D33">
        <w:rPr>
          <w:lang w:val="en-GB"/>
        </w:rPr>
        <w:t>Link level performance should be evaluated.</w:t>
      </w:r>
    </w:p>
    <w:p w14:paraId="43FD9D45" w14:textId="2D2D42B8" w:rsidR="00D31D33" w:rsidRDefault="00D31D33" w:rsidP="00D31D33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Proposal 5</w:t>
      </w:r>
    </w:p>
    <w:p w14:paraId="73872B4B" w14:textId="00667079" w:rsidR="00D31D33" w:rsidRDefault="00D31D33" w:rsidP="00D31D33">
      <w:pPr>
        <w:rPr>
          <w:lang w:val="en-GB"/>
        </w:rPr>
      </w:pPr>
      <w:r>
        <w:rPr>
          <w:rFonts w:hint="eastAsia"/>
          <w:lang w:val="en-GB"/>
        </w:rPr>
        <w:t>C</w:t>
      </w:r>
      <w:r>
        <w:rPr>
          <w:lang w:val="en-GB"/>
        </w:rPr>
        <w:t xml:space="preserve">overage by LP-WUS should be kept </w:t>
      </w:r>
      <w:r w:rsidR="00794580">
        <w:rPr>
          <w:lang w:val="en-GB"/>
        </w:rPr>
        <w:t xml:space="preserve">to the </w:t>
      </w:r>
      <w:r>
        <w:rPr>
          <w:lang w:val="en-GB"/>
        </w:rPr>
        <w:t xml:space="preserve">same </w:t>
      </w:r>
      <w:r w:rsidR="00794580">
        <w:rPr>
          <w:lang w:val="en-GB"/>
        </w:rPr>
        <w:t xml:space="preserve">level </w:t>
      </w:r>
      <w:r>
        <w:rPr>
          <w:lang w:val="en-GB"/>
        </w:rPr>
        <w:t xml:space="preserve">as existing cell </w:t>
      </w:r>
      <w:r w:rsidR="00794580">
        <w:rPr>
          <w:lang w:val="en-GB"/>
        </w:rPr>
        <w:t>coverage by NR</w:t>
      </w:r>
      <w:r>
        <w:rPr>
          <w:lang w:val="en-GB"/>
        </w:rPr>
        <w:t>.</w:t>
      </w:r>
    </w:p>
    <w:p w14:paraId="2394C42C" w14:textId="77777777" w:rsidR="00D31D33" w:rsidRDefault="00D31D33" w:rsidP="00D31D33">
      <w:pPr>
        <w:rPr>
          <w:lang w:val="en-GB"/>
        </w:rPr>
      </w:pPr>
    </w:p>
    <w:p w14:paraId="1DC3D385" w14:textId="712C4765" w:rsidR="00C977AA" w:rsidRPr="00D92CFD" w:rsidRDefault="00C977AA" w:rsidP="00C977AA">
      <w:pPr>
        <w:pStyle w:val="2"/>
        <w:ind w:firstLineChars="50" w:firstLine="105"/>
        <w:rPr>
          <w:rFonts w:asciiTheme="minorHAnsi" w:hAnsiTheme="minorHAnsi" w:cstheme="minorBidi"/>
          <w:lang w:val="en-GB"/>
        </w:rPr>
      </w:pPr>
      <w:r w:rsidRPr="00D92CFD">
        <w:rPr>
          <w:rFonts w:asciiTheme="minorHAnsi" w:hAnsiTheme="minorHAnsi" w:cstheme="minorBidi"/>
          <w:lang w:val="en-GB"/>
        </w:rPr>
        <w:t xml:space="preserve">For 3, system level evaluation can be performed </w:t>
      </w:r>
      <w:r w:rsidRPr="00C977AA">
        <w:rPr>
          <w:rFonts w:asciiTheme="minorHAnsi" w:hAnsiTheme="minorHAnsi" w:cstheme="minorBidi"/>
          <w:lang w:val="en-GB"/>
        </w:rPr>
        <w:t>to</w:t>
      </w:r>
      <w:r>
        <w:rPr>
          <w:rFonts w:asciiTheme="minorHAnsi" w:hAnsiTheme="minorHAnsi" w:cstheme="minorBidi"/>
          <w:lang w:val="en-GB"/>
        </w:rPr>
        <w:t xml:space="preserve"> analyse</w:t>
      </w:r>
      <w:r w:rsidRPr="00D92CFD">
        <w:rPr>
          <w:rFonts w:asciiTheme="minorHAnsi" w:hAnsiTheme="minorHAnsi" w:cstheme="minorBidi"/>
          <w:lang w:val="en-GB"/>
        </w:rPr>
        <w:t xml:space="preserve"> the total overhead or any degradation due to e.g., inconsistency of coverage. When we perform system level evaluation, there are some options in terms of frequency usage</w:t>
      </w:r>
      <w:r>
        <w:rPr>
          <w:rFonts w:asciiTheme="minorHAnsi" w:hAnsiTheme="minorHAnsi" w:cstheme="minorBidi"/>
          <w:lang w:val="en-GB"/>
        </w:rPr>
        <w:t xml:space="preserve"> as shown in Figure 4:</w:t>
      </w:r>
    </w:p>
    <w:p w14:paraId="7C965633" w14:textId="4ABBCE93" w:rsidR="00C977AA" w:rsidRDefault="00C977AA" w:rsidP="00C977AA">
      <w:pPr>
        <w:rPr>
          <w:lang w:val="en-GB"/>
        </w:rPr>
      </w:pPr>
      <w:r>
        <w:rPr>
          <w:rFonts w:hint="eastAsia"/>
          <w:lang w:val="en-GB"/>
        </w:rPr>
        <w:t xml:space="preserve"> </w:t>
      </w:r>
    </w:p>
    <w:p w14:paraId="2E75EE45" w14:textId="29E96040" w:rsidR="00C977AA" w:rsidRPr="00C917C0" w:rsidRDefault="00C977AA" w:rsidP="00C977AA">
      <w:pPr>
        <w:rPr>
          <w:lang w:val="en-GB"/>
        </w:rPr>
      </w:pPr>
      <w:r w:rsidRPr="00684564">
        <w:rPr>
          <w:rFonts w:hint="eastAsia"/>
          <w:u w:val="single"/>
          <w:lang w:val="en-GB"/>
        </w:rPr>
        <w:t>I</w:t>
      </w:r>
      <w:r w:rsidRPr="00684564">
        <w:rPr>
          <w:u w:val="single"/>
          <w:lang w:val="en-GB"/>
        </w:rPr>
        <w:t>n-band operation</w:t>
      </w:r>
      <w:r w:rsidRPr="00684564">
        <w:rPr>
          <w:u w:val="single"/>
          <w:lang w:val="en-GB"/>
        </w:rPr>
        <w:br/>
      </w:r>
      <w:r>
        <w:rPr>
          <w:lang w:val="en-GB"/>
        </w:rPr>
        <w:t>LP-WUS resources are defined within the licensed band UE initially accesses after wake-up.</w:t>
      </w:r>
    </w:p>
    <w:p w14:paraId="7D429DC3" w14:textId="6E5D7163" w:rsidR="00C977AA" w:rsidRDefault="00C977AA" w:rsidP="00C977AA">
      <w:pPr>
        <w:rPr>
          <w:lang w:val="en-GB"/>
        </w:rPr>
      </w:pPr>
      <w:r w:rsidRPr="00186520">
        <w:rPr>
          <w:rFonts w:hint="eastAsia"/>
          <w:u w:val="single"/>
          <w:lang w:val="en-GB"/>
        </w:rPr>
        <w:t>G</w:t>
      </w:r>
      <w:r w:rsidRPr="00186520">
        <w:rPr>
          <w:u w:val="single"/>
          <w:lang w:val="en-GB"/>
        </w:rPr>
        <w:t>uard-band operation</w:t>
      </w:r>
      <w:r>
        <w:rPr>
          <w:lang w:val="en-GB"/>
        </w:rPr>
        <w:br/>
      </w:r>
      <w:r>
        <w:rPr>
          <w:lang w:val="en-GB"/>
        </w:rPr>
        <w:lastRenderedPageBreak/>
        <w:t>LP-WUS resources are defined within the guard band of a licensed band.</w:t>
      </w:r>
    </w:p>
    <w:p w14:paraId="7FAB33BA" w14:textId="1845519F" w:rsidR="00C977AA" w:rsidRPr="008753A9" w:rsidRDefault="00C977AA" w:rsidP="00C977AA">
      <w:pPr>
        <w:rPr>
          <w:lang w:val="en-GB"/>
        </w:rPr>
      </w:pPr>
      <w:r w:rsidRPr="00186520">
        <w:rPr>
          <w:rFonts w:hint="eastAsia"/>
          <w:u w:val="single"/>
          <w:lang w:val="en-GB"/>
        </w:rPr>
        <w:t>O</w:t>
      </w:r>
      <w:r w:rsidRPr="00186520">
        <w:rPr>
          <w:u w:val="single"/>
          <w:lang w:val="en-GB"/>
        </w:rPr>
        <w:t>ut-of-band operation</w:t>
      </w:r>
      <w:r>
        <w:rPr>
          <w:lang w:val="en-GB"/>
        </w:rPr>
        <w:br/>
        <w:t>LP-WUS resources are defined outside the licensed band UE initially accesses after wake-up.</w:t>
      </w:r>
    </w:p>
    <w:p w14:paraId="65EC6A5E" w14:textId="77777777" w:rsidR="00C977AA" w:rsidRPr="00186520" w:rsidRDefault="00C977AA" w:rsidP="00C977AA">
      <w:pPr>
        <w:rPr>
          <w:u w:val="single"/>
          <w:lang w:val="en-GB"/>
        </w:rPr>
      </w:pPr>
      <w:r w:rsidRPr="00186520">
        <w:rPr>
          <w:rFonts w:hint="eastAsia"/>
          <w:u w:val="single"/>
          <w:lang w:val="en-GB"/>
        </w:rPr>
        <w:t>U</w:t>
      </w:r>
      <w:r w:rsidRPr="00186520">
        <w:rPr>
          <w:u w:val="single"/>
          <w:lang w:val="en-GB"/>
        </w:rPr>
        <w:t>nlicensed operation</w:t>
      </w:r>
      <w:r w:rsidRPr="00186520">
        <w:rPr>
          <w:u w:val="single"/>
          <w:lang w:val="en-GB"/>
        </w:rPr>
        <w:br/>
      </w:r>
      <w:r w:rsidRPr="00186520">
        <w:rPr>
          <w:lang w:val="en-GB"/>
        </w:rPr>
        <w:t>LP-WUS resources are define</w:t>
      </w:r>
      <w:r>
        <w:rPr>
          <w:lang w:val="en-GB"/>
        </w:rPr>
        <w:t>d</w:t>
      </w:r>
      <w:r w:rsidRPr="00186520">
        <w:rPr>
          <w:lang w:val="en-GB"/>
        </w:rPr>
        <w:t xml:space="preserve"> within unlicensed band</w:t>
      </w:r>
      <w:r>
        <w:rPr>
          <w:lang w:val="en-GB"/>
        </w:rPr>
        <w:t>.</w:t>
      </w:r>
    </w:p>
    <w:p w14:paraId="11AE6F0D" w14:textId="3658F6A3" w:rsidR="00186520" w:rsidRDefault="006C1035" w:rsidP="001B20A8">
      <w:pPr>
        <w:rPr>
          <w:b/>
          <w:bCs/>
          <w:u w:val="single"/>
          <w:lang w:val="en-GB"/>
        </w:rPr>
      </w:pPr>
      <w:r w:rsidRPr="006C1035">
        <w:rPr>
          <w:b/>
          <w:bCs/>
          <w:noProof/>
          <w:u w:val="single"/>
          <w:lang w:val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0" wp14:anchorId="7797027F" wp14:editId="792BC4A1">
                <wp:simplePos x="0" y="0"/>
                <wp:positionH relativeFrom="margin">
                  <wp:posOffset>-635</wp:posOffset>
                </wp:positionH>
                <wp:positionV relativeFrom="paragraph">
                  <wp:posOffset>276225</wp:posOffset>
                </wp:positionV>
                <wp:extent cx="5607050" cy="2508250"/>
                <wp:effectExtent l="0" t="0" r="0" b="6350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0" cy="250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37AC6" w14:textId="77777777" w:rsidR="006C1035" w:rsidRDefault="006C1035" w:rsidP="006C1035">
                            <w:pPr>
                              <w:keepNext/>
                            </w:pPr>
                            <w:r w:rsidRPr="006C1035">
                              <w:rPr>
                                <w:noProof/>
                              </w:rPr>
                              <w:drawing>
                                <wp:inline distT="0" distB="0" distL="0" distR="0" wp14:anchorId="6CED42BC" wp14:editId="38156EEE">
                                  <wp:extent cx="5415280" cy="1836420"/>
                                  <wp:effectExtent l="0" t="0" r="0" b="0"/>
                                  <wp:docPr id="5" name="図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15280" cy="1836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A99C32B" w14:textId="54A5B002" w:rsidR="006C1035" w:rsidRDefault="006C1035" w:rsidP="006C1035">
                            <w:pPr>
                              <w:pStyle w:val="a5"/>
                              <w:jc w:val="center"/>
                            </w:pPr>
                            <w:r>
                              <w:t xml:space="preserve">Figure </w:t>
                            </w:r>
                            <w:r w:rsidR="00D92CFD">
                              <w:fldChar w:fldCharType="begin"/>
                            </w:r>
                            <w:r w:rsidR="00D92CFD">
                              <w:instrText xml:space="preserve"> SEQ Figure \* ARABIC </w:instrText>
                            </w:r>
                            <w:r w:rsidR="00D92CF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D92CFD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Types of Frequency Usage</w:t>
                            </w:r>
                          </w:p>
                          <w:p w14:paraId="242740CA" w14:textId="1C631CC5" w:rsidR="006C1035" w:rsidRDefault="006C1035" w:rsidP="006C10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7027F" id="_x0000_s1027" type="#_x0000_t202" style="position:absolute;left:0;text-align:left;margin-left:-.05pt;margin-top:21.75pt;width:441.5pt;height:1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" o:allowoverlap="f" stroked="f">
                <v:textbox>
                  <w:txbxContent>
                    <w:p w14:paraId="21537AC6" w14:textId="77777777" w:rsidR="006C1035" w:rsidRDefault="006C1035" w:rsidP="006C1035">
                      <w:pPr>
                        <w:keepNext/>
                      </w:pPr>
                      <w:r w:rsidRPr="006C1035">
                        <w:drawing>
                          <wp:inline distT="0" distB="0" distL="0" distR="0" wp14:anchorId="6CED42BC" wp14:editId="38156EEE">
                            <wp:extent cx="5415280" cy="1836420"/>
                            <wp:effectExtent l="0" t="0" r="0" b="0"/>
                            <wp:docPr id="5" name="図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15280" cy="1836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A99C32B" w14:textId="54A5B002" w:rsidR="006C1035" w:rsidRDefault="006C1035" w:rsidP="006C1035">
                      <w:pPr>
                        <w:pStyle w:val="a5"/>
                        <w:jc w:val="center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Types of Frequency Usage</w:t>
                      </w:r>
                    </w:p>
                    <w:p w14:paraId="242740CA" w14:textId="1C631CC5" w:rsidR="006C1035" w:rsidRDefault="006C1035" w:rsidP="006C1035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3E35497" w14:textId="53134E24" w:rsidR="003B1507" w:rsidRDefault="003B1507" w:rsidP="004575C8">
      <w:pPr>
        <w:ind w:firstLineChars="50" w:firstLine="105"/>
        <w:rPr>
          <w:lang w:val="en-GB"/>
        </w:rPr>
      </w:pPr>
      <w:r>
        <w:rPr>
          <w:lang w:val="en-GB"/>
        </w:rPr>
        <w:t>Although</w:t>
      </w:r>
      <w:r w:rsidR="00794580">
        <w:rPr>
          <w:lang w:val="en-GB"/>
        </w:rPr>
        <w:t xml:space="preserve"> appropriate frequency resource definition may</w:t>
      </w:r>
      <w:r w:rsidR="00C94A2A">
        <w:rPr>
          <w:lang w:val="en-GB"/>
        </w:rPr>
        <w:t xml:space="preserve"> differ</w:t>
      </w:r>
      <w:r w:rsidR="00794580">
        <w:rPr>
          <w:lang w:val="en-GB"/>
        </w:rPr>
        <w:t xml:space="preserve"> depending on </w:t>
      </w:r>
      <w:r w:rsidR="00C94A2A">
        <w:rPr>
          <w:lang w:val="en-GB"/>
        </w:rPr>
        <w:t xml:space="preserve">the </w:t>
      </w:r>
      <w:r>
        <w:rPr>
          <w:lang w:val="en-GB"/>
        </w:rPr>
        <w:t xml:space="preserve">actual deployment, in-band operation seems to be a baseline as per the discussion in the past. So, we propose in-band operation as the baseline for the system-level evaluation. </w:t>
      </w:r>
      <w:r w:rsidR="00C94A2A">
        <w:rPr>
          <w:lang w:val="en-GB"/>
        </w:rPr>
        <w:t>O</w:t>
      </w:r>
      <w:r>
        <w:rPr>
          <w:lang w:val="en-GB"/>
        </w:rPr>
        <w:t xml:space="preserve">ther </w:t>
      </w:r>
      <w:r w:rsidR="00C94A2A">
        <w:rPr>
          <w:lang w:val="en-GB"/>
        </w:rPr>
        <w:t xml:space="preserve">options </w:t>
      </w:r>
      <w:r>
        <w:rPr>
          <w:lang w:val="en-GB"/>
        </w:rPr>
        <w:t xml:space="preserve">can be evaluated if there is </w:t>
      </w:r>
      <w:r w:rsidR="00E3467F">
        <w:rPr>
          <w:lang w:val="en-GB"/>
        </w:rPr>
        <w:t xml:space="preserve">a </w:t>
      </w:r>
      <w:r>
        <w:rPr>
          <w:lang w:val="en-GB"/>
        </w:rPr>
        <w:t>clear necessity</w:t>
      </w:r>
      <w:r w:rsidR="00E3467F">
        <w:rPr>
          <w:lang w:val="en-GB"/>
        </w:rPr>
        <w:t xml:space="preserve"> or advantage.</w:t>
      </w:r>
    </w:p>
    <w:p w14:paraId="5796DC21" w14:textId="77777777" w:rsidR="003B1507" w:rsidRDefault="003B1507" w:rsidP="004575C8">
      <w:pPr>
        <w:ind w:firstLineChars="50" w:firstLine="105"/>
        <w:rPr>
          <w:lang w:val="en-GB"/>
        </w:rPr>
      </w:pPr>
    </w:p>
    <w:p w14:paraId="6F10D445" w14:textId="525DCB92" w:rsidR="003B1507" w:rsidRDefault="003B1507" w:rsidP="003B1507">
      <w:pPr>
        <w:rPr>
          <w:lang w:val="en-GB"/>
        </w:rPr>
      </w:pPr>
      <w:r w:rsidRPr="003B1507">
        <w:rPr>
          <w:b/>
          <w:bCs/>
          <w:u w:val="single"/>
          <w:lang w:val="en-GB"/>
        </w:rPr>
        <w:t>Proposal 6</w:t>
      </w:r>
      <w:r w:rsidRPr="003B1507">
        <w:rPr>
          <w:b/>
          <w:bCs/>
          <w:u w:val="single"/>
          <w:lang w:val="en-GB"/>
        </w:rPr>
        <w:br/>
      </w:r>
      <w:r>
        <w:rPr>
          <w:lang w:val="en-GB"/>
        </w:rPr>
        <w:t>System-level evaluation should be conducted</w:t>
      </w:r>
      <w:r w:rsidR="00764CA6">
        <w:rPr>
          <w:lang w:val="en-GB"/>
        </w:rPr>
        <w:t>.</w:t>
      </w:r>
    </w:p>
    <w:p w14:paraId="05550B05" w14:textId="26A9A182" w:rsidR="008753A9" w:rsidRPr="008753A9" w:rsidRDefault="003B1507" w:rsidP="003B1507">
      <w:pPr>
        <w:rPr>
          <w:lang w:val="en-GB"/>
        </w:rPr>
      </w:pPr>
      <w:r w:rsidRPr="003B1507">
        <w:rPr>
          <w:b/>
          <w:bCs/>
          <w:u w:val="single"/>
          <w:lang w:val="en-GB"/>
        </w:rPr>
        <w:t>Proposal 7</w:t>
      </w:r>
      <w:r>
        <w:rPr>
          <w:lang w:val="en-GB"/>
        </w:rPr>
        <w:br/>
        <w:t xml:space="preserve">Regarding frequency assumption, in-band operation can be </w:t>
      </w:r>
      <w:r w:rsidR="00764CA6">
        <w:rPr>
          <w:lang w:val="en-GB"/>
        </w:rPr>
        <w:t>t</w:t>
      </w:r>
      <w:r w:rsidR="002638EB">
        <w:rPr>
          <w:lang w:val="en-GB"/>
        </w:rPr>
        <w:t xml:space="preserve">he </w:t>
      </w:r>
      <w:r>
        <w:rPr>
          <w:lang w:val="en-GB"/>
        </w:rPr>
        <w:t xml:space="preserve">baseline. </w:t>
      </w:r>
    </w:p>
    <w:p w14:paraId="23473633" w14:textId="77777777" w:rsidR="006C1035" w:rsidRDefault="006C1035" w:rsidP="001B20A8">
      <w:pPr>
        <w:rPr>
          <w:b/>
          <w:bCs/>
          <w:u w:val="single"/>
          <w:lang w:val="en-GB"/>
        </w:rPr>
      </w:pPr>
    </w:p>
    <w:p w14:paraId="705026FC" w14:textId="7747B85F" w:rsidR="004F3F14" w:rsidRDefault="003B1507" w:rsidP="002D6EE8">
      <w:pPr>
        <w:pStyle w:val="1"/>
        <w:numPr>
          <w:ilvl w:val="0"/>
          <w:numId w:val="25"/>
        </w:numPr>
      </w:pPr>
      <w:r>
        <w:rPr>
          <w:rFonts w:hint="eastAsia"/>
        </w:rPr>
        <w:t>C</w:t>
      </w:r>
      <w:r>
        <w:t>onclusion</w:t>
      </w:r>
    </w:p>
    <w:p w14:paraId="0496EC17" w14:textId="7F9A5E40" w:rsidR="002638EB" w:rsidRDefault="002638EB" w:rsidP="003B1507">
      <w:pPr>
        <w:rPr>
          <w:lang w:val="en-GB"/>
        </w:rPr>
      </w:pPr>
      <w:r>
        <w:rPr>
          <w:lang w:val="en-GB"/>
        </w:rPr>
        <w:t>In this contribution, w</w:t>
      </w:r>
      <w:r w:rsidR="003B1507">
        <w:rPr>
          <w:lang w:val="en-GB"/>
        </w:rPr>
        <w:t>e discussed</w:t>
      </w:r>
      <w:r>
        <w:rPr>
          <w:lang w:val="en-GB"/>
        </w:rPr>
        <w:t xml:space="preserve"> the </w:t>
      </w:r>
      <w:r w:rsidR="003B1507">
        <w:rPr>
          <w:lang w:val="en-GB"/>
        </w:rPr>
        <w:t xml:space="preserve">possible evaluation </w:t>
      </w:r>
      <w:r>
        <w:rPr>
          <w:lang w:val="en-GB"/>
        </w:rPr>
        <w:t xml:space="preserve">methodology for LP-WUS. </w:t>
      </w:r>
      <w:r w:rsidR="003B1507">
        <w:rPr>
          <w:lang w:val="en-GB"/>
        </w:rPr>
        <w:t xml:space="preserve"> Our proposals are summarized as follows:</w:t>
      </w:r>
    </w:p>
    <w:p w14:paraId="2EB37E69" w14:textId="77777777" w:rsidR="002638EB" w:rsidRDefault="002638EB" w:rsidP="003B1507">
      <w:pPr>
        <w:rPr>
          <w:lang w:val="en-GB"/>
        </w:rPr>
      </w:pPr>
    </w:p>
    <w:p w14:paraId="6A935002" w14:textId="77777777" w:rsidR="003B1507" w:rsidRDefault="003B1507" w:rsidP="003B1507">
      <w:pPr>
        <w:rPr>
          <w:lang w:val="en-GB"/>
        </w:rPr>
      </w:pPr>
      <w:r w:rsidRPr="00CB36CC">
        <w:rPr>
          <w:rFonts w:hint="eastAsia"/>
          <w:b/>
          <w:bCs/>
          <w:u w:val="single"/>
          <w:lang w:val="en-GB"/>
        </w:rPr>
        <w:t>P</w:t>
      </w:r>
      <w:r w:rsidRPr="00CB36CC">
        <w:rPr>
          <w:b/>
          <w:bCs/>
          <w:u w:val="single"/>
          <w:lang w:val="en-GB"/>
        </w:rPr>
        <w:t>roposal 1</w:t>
      </w:r>
      <w:r>
        <w:rPr>
          <w:lang w:val="en-GB"/>
        </w:rPr>
        <w:br/>
        <w:t>Power consumption reduction gain of LP-WUS should be evaluated.</w:t>
      </w:r>
    </w:p>
    <w:p w14:paraId="30714314" w14:textId="34329D24" w:rsidR="003B1507" w:rsidRDefault="003B1507" w:rsidP="003B1507">
      <w:pPr>
        <w:rPr>
          <w:lang w:val="en-GB"/>
        </w:rPr>
      </w:pPr>
      <w:r w:rsidRPr="00E837F8">
        <w:rPr>
          <w:rFonts w:hint="eastAsia"/>
          <w:b/>
          <w:bCs/>
          <w:u w:val="single"/>
          <w:lang w:val="en-GB"/>
        </w:rPr>
        <w:t>O</w:t>
      </w:r>
      <w:r w:rsidRPr="00E837F8">
        <w:rPr>
          <w:b/>
          <w:bCs/>
          <w:u w:val="single"/>
          <w:lang w:val="en-GB"/>
        </w:rPr>
        <w:t>bservation 1</w:t>
      </w:r>
      <w:r>
        <w:rPr>
          <w:lang w:val="en-GB"/>
        </w:rPr>
        <w:br/>
        <w:t>Overall framework of application of LP-WUS needs to be clarified to evaluate overall power consumption gain.</w:t>
      </w:r>
    </w:p>
    <w:p w14:paraId="14C34034" w14:textId="77777777" w:rsidR="002638EB" w:rsidRDefault="002638EB" w:rsidP="003B1507">
      <w:pPr>
        <w:rPr>
          <w:lang w:val="en-GB"/>
        </w:rPr>
      </w:pPr>
    </w:p>
    <w:p w14:paraId="042734C1" w14:textId="77777777" w:rsidR="003B1507" w:rsidRPr="004F3F14" w:rsidRDefault="003B1507" w:rsidP="003B1507">
      <w:pPr>
        <w:rPr>
          <w:b/>
          <w:bCs/>
          <w:u w:val="single"/>
          <w:lang w:val="en-GB"/>
        </w:rPr>
      </w:pPr>
      <w:r w:rsidRPr="004F3F14">
        <w:rPr>
          <w:rFonts w:hint="eastAsia"/>
          <w:b/>
          <w:bCs/>
          <w:u w:val="single"/>
          <w:lang w:val="en-GB"/>
        </w:rPr>
        <w:t>P</w:t>
      </w:r>
      <w:r w:rsidRPr="004F3F14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2</w:t>
      </w:r>
    </w:p>
    <w:p w14:paraId="6F1F8576" w14:textId="54413887" w:rsidR="003B1507" w:rsidRPr="00D31D33" w:rsidRDefault="003B1507" w:rsidP="003B1507">
      <w:pPr>
        <w:rPr>
          <w:lang w:val="en-GB"/>
        </w:rPr>
      </w:pPr>
      <w:r>
        <w:rPr>
          <w:lang w:val="en-GB"/>
        </w:rPr>
        <w:t>For the assumption of framework of LP-WUS, minimum impact to the network deployment should be assured.</w:t>
      </w:r>
    </w:p>
    <w:p w14:paraId="274FE64C" w14:textId="77777777" w:rsidR="003B1507" w:rsidRPr="00CB36CC" w:rsidRDefault="003B1507" w:rsidP="003B1507">
      <w:pPr>
        <w:rPr>
          <w:lang w:val="en-GB"/>
        </w:rPr>
      </w:pPr>
      <w:r w:rsidRPr="00CB36CC">
        <w:rPr>
          <w:rFonts w:hint="eastAsia"/>
          <w:b/>
          <w:bCs/>
          <w:u w:val="single"/>
          <w:lang w:val="en-GB"/>
        </w:rPr>
        <w:t>P</w:t>
      </w:r>
      <w:r w:rsidRPr="00CB36CC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3</w:t>
      </w:r>
      <w:r w:rsidRPr="00CB36CC">
        <w:rPr>
          <w:b/>
          <w:bCs/>
          <w:u w:val="single"/>
          <w:lang w:val="en-GB"/>
        </w:rPr>
        <w:br/>
      </w:r>
      <w:r>
        <w:rPr>
          <w:lang w:val="en-GB"/>
        </w:rPr>
        <w:t>For the</w:t>
      </w:r>
      <w:r w:rsidRPr="00CB36CC">
        <w:rPr>
          <w:lang w:val="en-GB"/>
        </w:rPr>
        <w:t xml:space="preserve"> evaluat</w:t>
      </w:r>
      <w:r>
        <w:rPr>
          <w:lang w:val="en-GB"/>
        </w:rPr>
        <w:t>ion of</w:t>
      </w:r>
      <w:r w:rsidRPr="00CB36CC">
        <w:rPr>
          <w:lang w:val="en-GB"/>
        </w:rPr>
        <w:t xml:space="preserve"> the </w:t>
      </w:r>
      <w:r>
        <w:rPr>
          <w:lang w:val="en-GB"/>
        </w:rPr>
        <w:t>power consumption gain</w:t>
      </w:r>
      <w:r w:rsidRPr="00CB36CC">
        <w:rPr>
          <w:lang w:val="en-GB"/>
        </w:rPr>
        <w:t xml:space="preserve"> of LP-WUS, </w:t>
      </w:r>
      <w:r>
        <w:rPr>
          <w:lang w:val="en-GB"/>
        </w:rPr>
        <w:t>power consumption modelling of the Rel-16/17 WUS can be utilized</w:t>
      </w:r>
      <w:r w:rsidRPr="00CB36CC">
        <w:rPr>
          <w:lang w:val="en-GB"/>
        </w:rPr>
        <w:t>.</w:t>
      </w:r>
    </w:p>
    <w:p w14:paraId="3F1684BD" w14:textId="77777777" w:rsidR="003B1507" w:rsidRDefault="003B1507" w:rsidP="003B1507">
      <w:pPr>
        <w:rPr>
          <w:lang w:val="en-GB"/>
        </w:rPr>
      </w:pPr>
      <w:r>
        <w:rPr>
          <w:b/>
          <w:bCs/>
          <w:u w:val="single"/>
          <w:lang w:val="en-GB"/>
        </w:rPr>
        <w:t>Proposal 4</w:t>
      </w:r>
      <w:r>
        <w:rPr>
          <w:b/>
          <w:bCs/>
          <w:u w:val="single"/>
          <w:lang w:val="en-GB"/>
        </w:rPr>
        <w:br/>
      </w:r>
      <w:r w:rsidRPr="00D31D33">
        <w:rPr>
          <w:lang w:val="en-GB"/>
        </w:rPr>
        <w:t>Link level performance should be evaluated.</w:t>
      </w:r>
    </w:p>
    <w:p w14:paraId="5DEF0D18" w14:textId="77777777" w:rsidR="003B1507" w:rsidRDefault="003B1507" w:rsidP="003B150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Proposal 5</w:t>
      </w:r>
    </w:p>
    <w:p w14:paraId="36D62D22" w14:textId="77777777" w:rsidR="003B1507" w:rsidRDefault="003B1507" w:rsidP="003B1507">
      <w:pPr>
        <w:rPr>
          <w:lang w:val="en-GB"/>
        </w:rPr>
      </w:pPr>
      <w:r>
        <w:rPr>
          <w:rFonts w:hint="eastAsia"/>
          <w:lang w:val="en-GB"/>
        </w:rPr>
        <w:t>C</w:t>
      </w:r>
      <w:r>
        <w:rPr>
          <w:lang w:val="en-GB"/>
        </w:rPr>
        <w:t>overage by LP-WUS should be kept to the same level as existing cell coverage by NR.</w:t>
      </w:r>
    </w:p>
    <w:p w14:paraId="01166833" w14:textId="77777777" w:rsidR="002638EB" w:rsidRDefault="002638EB" w:rsidP="002638EB">
      <w:pPr>
        <w:rPr>
          <w:lang w:val="en-GB"/>
        </w:rPr>
      </w:pPr>
      <w:r w:rsidRPr="003B1507">
        <w:rPr>
          <w:b/>
          <w:bCs/>
          <w:u w:val="single"/>
          <w:lang w:val="en-GB"/>
        </w:rPr>
        <w:t>Proposal 6</w:t>
      </w:r>
      <w:r w:rsidRPr="003B1507">
        <w:rPr>
          <w:b/>
          <w:bCs/>
          <w:u w:val="single"/>
          <w:lang w:val="en-GB"/>
        </w:rPr>
        <w:br/>
      </w:r>
      <w:r>
        <w:rPr>
          <w:lang w:val="en-GB"/>
        </w:rPr>
        <w:t>System-level evaluation should be conducted.</w:t>
      </w:r>
    </w:p>
    <w:p w14:paraId="53A812BD" w14:textId="77777777" w:rsidR="002638EB" w:rsidRPr="008753A9" w:rsidRDefault="002638EB" w:rsidP="002638EB">
      <w:pPr>
        <w:rPr>
          <w:lang w:val="en-GB"/>
        </w:rPr>
      </w:pPr>
      <w:r w:rsidRPr="003B1507">
        <w:rPr>
          <w:b/>
          <w:bCs/>
          <w:u w:val="single"/>
          <w:lang w:val="en-GB"/>
        </w:rPr>
        <w:t>Proposal 7</w:t>
      </w:r>
      <w:r>
        <w:rPr>
          <w:lang w:val="en-GB"/>
        </w:rPr>
        <w:br/>
        <w:t xml:space="preserve">Regarding frequency assumption, in-band operation can be the baseline. </w:t>
      </w:r>
    </w:p>
    <w:p w14:paraId="0CBF9567" w14:textId="77777777" w:rsidR="003B1507" w:rsidRDefault="003B1507" w:rsidP="001B20A8">
      <w:pPr>
        <w:rPr>
          <w:lang w:val="en-GB"/>
        </w:rPr>
      </w:pPr>
    </w:p>
    <w:p w14:paraId="3A65C60D" w14:textId="415A5FB0" w:rsidR="004F3F14" w:rsidRPr="00D92CFD" w:rsidRDefault="00400466" w:rsidP="001B20A8">
      <w:pPr>
        <w:rPr>
          <w:rFonts w:ascii="Arial" w:eastAsiaTheme="majorEastAsia" w:hAnsi="Arial" w:cs="Arial"/>
          <w:b/>
          <w:bCs/>
          <w:sz w:val="24"/>
          <w:szCs w:val="24"/>
          <w:lang w:val="en-GB"/>
        </w:rPr>
      </w:pPr>
      <w:r w:rsidRPr="00D92CFD">
        <w:rPr>
          <w:rFonts w:ascii="Arial" w:eastAsiaTheme="majorEastAsia" w:hAnsi="Arial" w:cs="Arial"/>
          <w:b/>
          <w:bCs/>
          <w:sz w:val="24"/>
          <w:szCs w:val="24"/>
          <w:lang w:val="en-GB"/>
        </w:rPr>
        <w:t>References</w:t>
      </w:r>
    </w:p>
    <w:p w14:paraId="651BE157" w14:textId="3E5373F7" w:rsidR="00400466" w:rsidRPr="003400B0" w:rsidRDefault="00400466" w:rsidP="001B20A8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Pr="00400466">
        <w:rPr>
          <w:lang w:val="en-GB"/>
        </w:rPr>
        <w:t>RP-222644</w:t>
      </w:r>
      <w:r>
        <w:rPr>
          <w:lang w:val="en-GB"/>
        </w:rPr>
        <w:t xml:space="preserve">, </w:t>
      </w:r>
      <w:r w:rsidRPr="00400466">
        <w:rPr>
          <w:lang w:val="en-GB"/>
        </w:rPr>
        <w:t>Study on low-power Wake-up Signal and Receiver for NR</w:t>
      </w:r>
      <w:r>
        <w:rPr>
          <w:lang w:val="en-GB"/>
        </w:rPr>
        <w:t>,</w:t>
      </w:r>
    </w:p>
    <w:sectPr w:rsidR="00400466" w:rsidRPr="003400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1144" w14:textId="77777777" w:rsidR="00C56DD5" w:rsidRDefault="00C56DD5" w:rsidP="00494E93">
      <w:r>
        <w:separator/>
      </w:r>
    </w:p>
  </w:endnote>
  <w:endnote w:type="continuationSeparator" w:id="0">
    <w:p w14:paraId="18EDE6A9" w14:textId="77777777" w:rsidR="00C56DD5" w:rsidRDefault="00C56DD5" w:rsidP="0049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84B7" w14:textId="77777777" w:rsidR="00C56DD5" w:rsidRDefault="00C56DD5" w:rsidP="00494E93">
      <w:r>
        <w:separator/>
      </w:r>
    </w:p>
  </w:footnote>
  <w:footnote w:type="continuationSeparator" w:id="0">
    <w:p w14:paraId="7C84C099" w14:textId="77777777" w:rsidR="00C56DD5" w:rsidRDefault="00C56DD5" w:rsidP="00494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67D1788"/>
    <w:multiLevelType w:val="hybridMultilevel"/>
    <w:tmpl w:val="182A63C0"/>
    <w:lvl w:ilvl="0" w:tplc="04100019">
      <w:start w:val="1"/>
      <w:numFmt w:val="lowerLetter"/>
      <w:lvlText w:val="%1."/>
      <w:lvlJc w:val="left"/>
      <w:pPr>
        <w:ind w:left="420" w:hanging="420"/>
      </w:pPr>
    </w:lvl>
    <w:lvl w:ilvl="1" w:tplc="0409001B">
      <w:start w:val="1"/>
      <w:numFmt w:val="lowerRoman"/>
      <w:lvlText w:val="%2."/>
      <w:lvlJc w:val="righ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B149E6"/>
    <w:multiLevelType w:val="multilevel"/>
    <w:tmpl w:val="0BB149E6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3844D8"/>
    <w:multiLevelType w:val="hybridMultilevel"/>
    <w:tmpl w:val="9E581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75675"/>
    <w:multiLevelType w:val="hybridMultilevel"/>
    <w:tmpl w:val="1C740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29DD3BB5"/>
    <w:multiLevelType w:val="hybridMultilevel"/>
    <w:tmpl w:val="D1CC0C9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49FE12AC">
      <w:numFmt w:val="bullet"/>
      <w:lvlText w:val="-"/>
      <w:lvlJc w:val="left"/>
      <w:pPr>
        <w:ind w:left="1220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631E1"/>
    <w:multiLevelType w:val="hybridMultilevel"/>
    <w:tmpl w:val="A04E723E"/>
    <w:lvl w:ilvl="0" w:tplc="08090001">
      <w:start w:val="1"/>
      <w:numFmt w:val="bullet"/>
      <w:lvlText w:val=""/>
      <w:lvlJc w:val="left"/>
      <w:pPr>
        <w:ind w:left="52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31A36BBF"/>
    <w:multiLevelType w:val="hybridMultilevel"/>
    <w:tmpl w:val="523059FA"/>
    <w:lvl w:ilvl="0" w:tplc="FF703A7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A234D"/>
    <w:multiLevelType w:val="hybridMultilevel"/>
    <w:tmpl w:val="08FAB9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9BA2C57"/>
    <w:multiLevelType w:val="multilevel"/>
    <w:tmpl w:val="49BA2C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61866"/>
    <w:multiLevelType w:val="multilevel"/>
    <w:tmpl w:val="85E0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A31639E"/>
    <w:multiLevelType w:val="hybridMultilevel"/>
    <w:tmpl w:val="BE6EF2D0"/>
    <w:lvl w:ilvl="0" w:tplc="BE86A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41D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6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54D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E4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27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D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43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2CB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661797"/>
    <w:multiLevelType w:val="hybridMultilevel"/>
    <w:tmpl w:val="9782FAC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1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5D210984"/>
    <w:multiLevelType w:val="multilevel"/>
    <w:tmpl w:val="965E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4B34C4"/>
    <w:multiLevelType w:val="multilevel"/>
    <w:tmpl w:val="2428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9ED7D67"/>
    <w:multiLevelType w:val="hybridMultilevel"/>
    <w:tmpl w:val="547C9122"/>
    <w:lvl w:ilvl="0" w:tplc="08090001">
      <w:start w:val="1"/>
      <w:numFmt w:val="bullet"/>
      <w:lvlText w:val=""/>
      <w:lvlJc w:val="left"/>
      <w:pPr>
        <w:ind w:left="52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E3A2F"/>
    <w:multiLevelType w:val="hybridMultilevel"/>
    <w:tmpl w:val="CC428A8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480319">
    <w:abstractNumId w:val="17"/>
  </w:num>
  <w:num w:numId="2" w16cid:durableId="1050225380">
    <w:abstractNumId w:val="1"/>
  </w:num>
  <w:num w:numId="3" w16cid:durableId="598880023">
    <w:abstractNumId w:val="8"/>
  </w:num>
  <w:num w:numId="4" w16cid:durableId="1186402041">
    <w:abstractNumId w:val="9"/>
  </w:num>
  <w:num w:numId="5" w16cid:durableId="512501754">
    <w:abstractNumId w:val="19"/>
  </w:num>
  <w:num w:numId="6" w16cid:durableId="1055398137">
    <w:abstractNumId w:val="10"/>
  </w:num>
  <w:num w:numId="7" w16cid:durableId="294145678">
    <w:abstractNumId w:val="22"/>
  </w:num>
  <w:num w:numId="8" w16cid:durableId="2092434108">
    <w:abstractNumId w:val="2"/>
  </w:num>
  <w:num w:numId="9" w16cid:durableId="2083867667">
    <w:abstractNumId w:val="13"/>
  </w:num>
  <w:num w:numId="10" w16cid:durableId="142965692">
    <w:abstractNumId w:val="23"/>
  </w:num>
  <w:num w:numId="11" w16cid:durableId="74784198">
    <w:abstractNumId w:val="7"/>
  </w:num>
  <w:num w:numId="12" w16cid:durableId="1751660126">
    <w:abstractNumId w:val="6"/>
  </w:num>
  <w:num w:numId="13" w16cid:durableId="2122066379">
    <w:abstractNumId w:val="12"/>
  </w:num>
  <w:num w:numId="14" w16cid:durableId="474956197">
    <w:abstractNumId w:val="5"/>
  </w:num>
  <w:num w:numId="15" w16cid:durableId="1238172698">
    <w:abstractNumId w:val="16"/>
  </w:num>
  <w:num w:numId="16" w16cid:durableId="305665469">
    <w:abstractNumId w:val="20"/>
  </w:num>
  <w:num w:numId="17" w16cid:durableId="783577569">
    <w:abstractNumId w:val="21"/>
  </w:num>
  <w:num w:numId="18" w16cid:durableId="148790072">
    <w:abstractNumId w:val="4"/>
  </w:num>
  <w:num w:numId="19" w16cid:durableId="981929110">
    <w:abstractNumId w:val="18"/>
  </w:num>
  <w:num w:numId="20" w16cid:durableId="1567763253">
    <w:abstractNumId w:val="14"/>
  </w:num>
  <w:num w:numId="21" w16cid:durableId="1813063930">
    <w:abstractNumId w:val="15"/>
  </w:num>
  <w:num w:numId="22" w16cid:durableId="1250504719">
    <w:abstractNumId w:val="3"/>
  </w:num>
  <w:num w:numId="23" w16cid:durableId="1848598109">
    <w:abstractNumId w:val="0"/>
  </w:num>
  <w:num w:numId="24" w16cid:durableId="1270508414">
    <w:abstractNumId w:val="24"/>
  </w:num>
  <w:num w:numId="25" w16cid:durableId="18938859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7B0"/>
    <w:rsid w:val="0000296A"/>
    <w:rsid w:val="000042CA"/>
    <w:rsid w:val="000056EA"/>
    <w:rsid w:val="000359EB"/>
    <w:rsid w:val="00043C7C"/>
    <w:rsid w:val="000D1232"/>
    <w:rsid w:val="000D790D"/>
    <w:rsid w:val="000E71D4"/>
    <w:rsid w:val="000F3B2C"/>
    <w:rsid w:val="000F445B"/>
    <w:rsid w:val="001230C0"/>
    <w:rsid w:val="00140381"/>
    <w:rsid w:val="001425AF"/>
    <w:rsid w:val="001452FC"/>
    <w:rsid w:val="001462AC"/>
    <w:rsid w:val="0016541E"/>
    <w:rsid w:val="00170B3F"/>
    <w:rsid w:val="00186520"/>
    <w:rsid w:val="001B20A8"/>
    <w:rsid w:val="001D296E"/>
    <w:rsid w:val="00234506"/>
    <w:rsid w:val="00257DF5"/>
    <w:rsid w:val="002638EB"/>
    <w:rsid w:val="002721F2"/>
    <w:rsid w:val="00291F25"/>
    <w:rsid w:val="002B42AA"/>
    <w:rsid w:val="002D30A5"/>
    <w:rsid w:val="002D6EE8"/>
    <w:rsid w:val="002F4743"/>
    <w:rsid w:val="00307857"/>
    <w:rsid w:val="0032041E"/>
    <w:rsid w:val="003400B0"/>
    <w:rsid w:val="00362579"/>
    <w:rsid w:val="003B1507"/>
    <w:rsid w:val="003C23C6"/>
    <w:rsid w:val="003C7DC0"/>
    <w:rsid w:val="003E5817"/>
    <w:rsid w:val="00400466"/>
    <w:rsid w:val="00405D98"/>
    <w:rsid w:val="004163FA"/>
    <w:rsid w:val="004507D0"/>
    <w:rsid w:val="004575C8"/>
    <w:rsid w:val="00483BC1"/>
    <w:rsid w:val="004947B0"/>
    <w:rsid w:val="00494E93"/>
    <w:rsid w:val="004A7727"/>
    <w:rsid w:val="004B7F04"/>
    <w:rsid w:val="004C5CF2"/>
    <w:rsid w:val="004D7FED"/>
    <w:rsid w:val="004F3F14"/>
    <w:rsid w:val="00503A91"/>
    <w:rsid w:val="00514292"/>
    <w:rsid w:val="00567D0B"/>
    <w:rsid w:val="0057226B"/>
    <w:rsid w:val="00595DBF"/>
    <w:rsid w:val="005A14F8"/>
    <w:rsid w:val="005A35CE"/>
    <w:rsid w:val="005F1F6F"/>
    <w:rsid w:val="0060689E"/>
    <w:rsid w:val="00642950"/>
    <w:rsid w:val="00643DC2"/>
    <w:rsid w:val="00660B3C"/>
    <w:rsid w:val="00684564"/>
    <w:rsid w:val="006A08E0"/>
    <w:rsid w:val="006A5C6B"/>
    <w:rsid w:val="006A7633"/>
    <w:rsid w:val="006C1035"/>
    <w:rsid w:val="006C7C90"/>
    <w:rsid w:val="006F78CB"/>
    <w:rsid w:val="00714817"/>
    <w:rsid w:val="007267BF"/>
    <w:rsid w:val="00764CA6"/>
    <w:rsid w:val="00765CB0"/>
    <w:rsid w:val="00780113"/>
    <w:rsid w:val="0078415B"/>
    <w:rsid w:val="00794580"/>
    <w:rsid w:val="007A1F39"/>
    <w:rsid w:val="007B1DB3"/>
    <w:rsid w:val="007B71AE"/>
    <w:rsid w:val="007D598F"/>
    <w:rsid w:val="007D6ACF"/>
    <w:rsid w:val="007F0BAB"/>
    <w:rsid w:val="00830AD6"/>
    <w:rsid w:val="008753A9"/>
    <w:rsid w:val="008904CF"/>
    <w:rsid w:val="00893781"/>
    <w:rsid w:val="008A339D"/>
    <w:rsid w:val="008B3BD8"/>
    <w:rsid w:val="008C21AA"/>
    <w:rsid w:val="008D33FB"/>
    <w:rsid w:val="008D639C"/>
    <w:rsid w:val="008F36EC"/>
    <w:rsid w:val="00913F48"/>
    <w:rsid w:val="00934619"/>
    <w:rsid w:val="009402B7"/>
    <w:rsid w:val="00945E24"/>
    <w:rsid w:val="0095424A"/>
    <w:rsid w:val="0095671C"/>
    <w:rsid w:val="00964112"/>
    <w:rsid w:val="00983A64"/>
    <w:rsid w:val="009A4722"/>
    <w:rsid w:val="009A5B31"/>
    <w:rsid w:val="009C519C"/>
    <w:rsid w:val="009E2C85"/>
    <w:rsid w:val="00A347D8"/>
    <w:rsid w:val="00A36B23"/>
    <w:rsid w:val="00A37D4A"/>
    <w:rsid w:val="00A45DF8"/>
    <w:rsid w:val="00AB3585"/>
    <w:rsid w:val="00AC2F66"/>
    <w:rsid w:val="00B26C7C"/>
    <w:rsid w:val="00B46173"/>
    <w:rsid w:val="00B55079"/>
    <w:rsid w:val="00B87902"/>
    <w:rsid w:val="00BA1440"/>
    <w:rsid w:val="00BE52E4"/>
    <w:rsid w:val="00C02012"/>
    <w:rsid w:val="00C04A41"/>
    <w:rsid w:val="00C46E39"/>
    <w:rsid w:val="00C56DD5"/>
    <w:rsid w:val="00C57A1E"/>
    <w:rsid w:val="00C917C0"/>
    <w:rsid w:val="00C94A2A"/>
    <w:rsid w:val="00C977AA"/>
    <w:rsid w:val="00CB36CC"/>
    <w:rsid w:val="00CC3729"/>
    <w:rsid w:val="00CC5167"/>
    <w:rsid w:val="00D0654F"/>
    <w:rsid w:val="00D24105"/>
    <w:rsid w:val="00D31D33"/>
    <w:rsid w:val="00D376F0"/>
    <w:rsid w:val="00D531CF"/>
    <w:rsid w:val="00D87623"/>
    <w:rsid w:val="00D92CFD"/>
    <w:rsid w:val="00D95837"/>
    <w:rsid w:val="00DA4823"/>
    <w:rsid w:val="00DA5354"/>
    <w:rsid w:val="00DC1739"/>
    <w:rsid w:val="00DC230D"/>
    <w:rsid w:val="00DC41B7"/>
    <w:rsid w:val="00DF3A00"/>
    <w:rsid w:val="00E3467F"/>
    <w:rsid w:val="00E837F8"/>
    <w:rsid w:val="00E844EB"/>
    <w:rsid w:val="00EA6CEF"/>
    <w:rsid w:val="00EE6B05"/>
    <w:rsid w:val="00EF0557"/>
    <w:rsid w:val="00EF34C5"/>
    <w:rsid w:val="00F03335"/>
    <w:rsid w:val="00F5723E"/>
    <w:rsid w:val="00F930BD"/>
    <w:rsid w:val="00F93B65"/>
    <w:rsid w:val="00FA0B73"/>
    <w:rsid w:val="00FA6CA2"/>
    <w:rsid w:val="00FC0509"/>
    <w:rsid w:val="00FC4D81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5D71D"/>
  <w15:chartTrackingRefBased/>
  <w15:docId w15:val="{4153583D-C52E-45E7-B6AA-2A3CC81D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3585"/>
    <w:pPr>
      <w:keepNext/>
      <w:outlineLvl w:val="0"/>
    </w:pPr>
    <w:rPr>
      <w:rFonts w:ascii="Arial" w:eastAsiaTheme="majorEastAsia" w:hAnsi="Arial" w:cs="Arial"/>
      <w:b/>
      <w:bCs/>
      <w:sz w:val="24"/>
      <w:szCs w:val="24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0F445B"/>
    <w:pPr>
      <w:outlineLvl w:val="1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585"/>
    <w:rPr>
      <w:rFonts w:ascii="Arial" w:eastAsiaTheme="majorEastAsia" w:hAnsi="Arial" w:cs="Arial"/>
      <w:b/>
      <w:bCs/>
      <w:sz w:val="24"/>
      <w:szCs w:val="24"/>
      <w:lang w:val="en-GB"/>
    </w:rPr>
  </w:style>
  <w:style w:type="paragraph" w:styleId="a3">
    <w:name w:val="List Paragraph"/>
    <w:basedOn w:val="a"/>
    <w:link w:val="a4"/>
    <w:uiPriority w:val="34"/>
    <w:qFormat/>
    <w:rsid w:val="00170B3F"/>
    <w:pPr>
      <w:ind w:leftChars="400" w:left="840"/>
    </w:pPr>
  </w:style>
  <w:style w:type="paragraph" w:styleId="a5">
    <w:name w:val="caption"/>
    <w:basedOn w:val="a"/>
    <w:next w:val="a"/>
    <w:uiPriority w:val="35"/>
    <w:unhideWhenUsed/>
    <w:qFormat/>
    <w:rsid w:val="007A1F39"/>
    <w:rPr>
      <w:b/>
      <w:bCs/>
      <w:szCs w:val="21"/>
    </w:rPr>
  </w:style>
  <w:style w:type="paragraph" w:styleId="a6">
    <w:name w:val="header"/>
    <w:basedOn w:val="a"/>
    <w:link w:val="a7"/>
    <w:uiPriority w:val="99"/>
    <w:unhideWhenUsed/>
    <w:rsid w:val="00494E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94E93"/>
  </w:style>
  <w:style w:type="paragraph" w:styleId="a8">
    <w:name w:val="footer"/>
    <w:basedOn w:val="a"/>
    <w:link w:val="a9"/>
    <w:uiPriority w:val="99"/>
    <w:unhideWhenUsed/>
    <w:rsid w:val="00494E9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94E93"/>
  </w:style>
  <w:style w:type="character" w:customStyle="1" w:styleId="20">
    <w:name w:val="見出し 2 (文字)"/>
    <w:basedOn w:val="a0"/>
    <w:link w:val="2"/>
    <w:uiPriority w:val="9"/>
    <w:rsid w:val="000F445B"/>
    <w:rPr>
      <w:rFonts w:ascii="Arial" w:hAnsi="Arial" w:cs="Arial"/>
    </w:rPr>
  </w:style>
  <w:style w:type="table" w:styleId="aa">
    <w:name w:val="Table Grid"/>
    <w:basedOn w:val="a1"/>
    <w:uiPriority w:val="39"/>
    <w:rsid w:val="00913F4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913F4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13F48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913F48"/>
  </w:style>
  <w:style w:type="paragraph" w:styleId="ae">
    <w:name w:val="annotation subject"/>
    <w:basedOn w:val="ac"/>
    <w:next w:val="ac"/>
    <w:link w:val="af"/>
    <w:uiPriority w:val="99"/>
    <w:semiHidden/>
    <w:unhideWhenUsed/>
    <w:rsid w:val="00913F48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913F48"/>
    <w:rPr>
      <w:b/>
      <w:bCs/>
    </w:rPr>
  </w:style>
  <w:style w:type="character" w:customStyle="1" w:styleId="a4">
    <w:name w:val="リスト段落 (文字)"/>
    <w:link w:val="a3"/>
    <w:uiPriority w:val="34"/>
    <w:qFormat/>
    <w:rsid w:val="006C7C90"/>
  </w:style>
  <w:style w:type="paragraph" w:styleId="Web">
    <w:name w:val="Normal (Web)"/>
    <w:basedOn w:val="a"/>
    <w:uiPriority w:val="99"/>
    <w:semiHidden/>
    <w:unhideWhenUsed/>
    <w:rsid w:val="009402B7"/>
    <w:rPr>
      <w:rFonts w:ascii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893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795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70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746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248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426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8202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853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8285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555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275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227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6345">
          <w:marLeft w:val="158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Kitagawa, Koichiro | Koo | RMI</dc:creator>
  <cp:keywords/>
  <dc:description/>
  <cp:lastModifiedBy>Kitagawa, Koichiro | Koo | RMI</cp:lastModifiedBy>
  <cp:revision>2</cp:revision>
  <dcterms:created xsi:type="dcterms:W3CDTF">2022-09-30T13:40:00Z</dcterms:created>
  <dcterms:modified xsi:type="dcterms:W3CDTF">2022-09-30T13:40:00Z</dcterms:modified>
</cp:coreProperties>
</file>