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7F6FFC79"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10</w:t>
      </w:r>
      <w:r w:rsidR="00D06623">
        <w:rPr>
          <w:rFonts w:ascii="Times New Roman" w:eastAsiaTheme="minorHAnsi" w:hAnsi="Times New Roman"/>
          <w:b/>
          <w:bCs/>
          <w:sz w:val="24"/>
          <w:szCs w:val="28"/>
          <w:lang w:val="en-US"/>
        </w:rPr>
        <w:t>bis-e</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74AA4" w:rsidRPr="00A56945">
        <w:rPr>
          <w:rFonts w:ascii="Times New Roman" w:eastAsiaTheme="minorHAnsi" w:hAnsi="Times New Roman"/>
          <w:b/>
          <w:bCs/>
          <w:sz w:val="24"/>
          <w:szCs w:val="28"/>
          <w:lang w:val="en-US"/>
        </w:rPr>
        <w:tab/>
      </w:r>
      <w:r w:rsidR="007E6709" w:rsidRPr="00E9022D">
        <w:rPr>
          <w:rFonts w:ascii="Times New Roman" w:eastAsiaTheme="minorHAnsi" w:hAnsi="Times New Roman"/>
          <w:b/>
          <w:bCs/>
          <w:sz w:val="24"/>
          <w:szCs w:val="28"/>
          <w:lang w:val="en-US"/>
        </w:rPr>
        <w:t>R1-220</w:t>
      </w:r>
      <w:r w:rsidR="00E9022D" w:rsidRPr="00E9022D">
        <w:rPr>
          <w:rFonts w:ascii="Times New Roman" w:eastAsiaTheme="minorHAnsi" w:hAnsi="Times New Roman"/>
          <w:b/>
          <w:bCs/>
          <w:sz w:val="24"/>
          <w:szCs w:val="28"/>
          <w:lang w:val="en-US"/>
        </w:rPr>
        <w:t>9655</w:t>
      </w:r>
      <w:r w:rsidR="00A74AA4" w:rsidRPr="00A56945">
        <w:rPr>
          <w:rFonts w:ascii="Times New Roman" w:hAnsi="Times New Roman"/>
          <w:b/>
          <w:bCs/>
          <w:szCs w:val="28"/>
          <w:lang w:val="en-CA"/>
        </w:rPr>
        <w:br/>
      </w:r>
      <w:r w:rsidR="00D06623" w:rsidRPr="00585726">
        <w:rPr>
          <w:rFonts w:ascii="Times New Roman" w:eastAsiaTheme="minorHAnsi" w:hAnsi="Times New Roman"/>
          <w:b/>
          <w:bCs/>
          <w:sz w:val="24"/>
          <w:szCs w:val="28"/>
          <w:lang w:val="en-US"/>
        </w:rPr>
        <w:t>e-Meeting, October 10th – 19th, 2022</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7777777"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2C2BC4" w:rsidRPr="00A63868">
        <w:rPr>
          <w:rFonts w:ascii="Times New Roman" w:hAnsi="Times New Roman" w:cs="Times New Roman"/>
          <w:b/>
          <w:bCs/>
        </w:rPr>
        <w:t>Potential techniques for network energy saving</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28A23FF" w14:textId="5839B249" w:rsidR="005C1FD5" w:rsidRPr="00A63868" w:rsidRDefault="00901243" w:rsidP="00A56945">
      <w:pPr>
        <w:spacing w:before="240"/>
        <w:jc w:val="both"/>
        <w:rPr>
          <w:rFonts w:ascii="Times New Roman" w:eastAsia="SimSun" w:hAnsi="Times New Roman" w:cs="Times New Roman"/>
          <w:sz w:val="20"/>
          <w:szCs w:val="20"/>
        </w:rPr>
      </w:pPr>
      <w:r w:rsidRPr="00A63868">
        <w:rPr>
          <w:rFonts w:ascii="Times New Roman" w:hAnsi="Times New Roman" w:cs="Times New Roman"/>
          <w:sz w:val="20"/>
          <w:szCs w:val="20"/>
        </w:rPr>
        <w:t xml:space="preserve">RAN approved a </w:t>
      </w:r>
      <w:r w:rsidR="00E94FBE" w:rsidRPr="00A63868">
        <w:rPr>
          <w:rFonts w:ascii="Times New Roman" w:hAnsi="Times New Roman" w:cs="Times New Roman"/>
          <w:sz w:val="20"/>
          <w:szCs w:val="20"/>
        </w:rPr>
        <w:t>study item</w:t>
      </w:r>
      <w:r w:rsidRPr="00A63868">
        <w:rPr>
          <w:rFonts w:ascii="Times New Roman" w:hAnsi="Times New Roman" w:cs="Times New Roman"/>
          <w:sz w:val="20"/>
          <w:szCs w:val="20"/>
        </w:rPr>
        <w:t xml:space="preserve"> on </w:t>
      </w:r>
      <w:r w:rsidR="006D11D7" w:rsidRPr="00A63868">
        <w:rPr>
          <w:rFonts w:ascii="Times New Roman" w:hAnsi="Times New Roman" w:cs="Times New Roman"/>
          <w:sz w:val="20"/>
          <w:szCs w:val="20"/>
        </w:rPr>
        <w:t>Network Energy Saving</w:t>
      </w:r>
      <w:r w:rsidRPr="00A63868">
        <w:rPr>
          <w:rFonts w:ascii="Times New Roman" w:hAnsi="Times New Roman" w:cs="Times New Roman"/>
          <w:sz w:val="20"/>
          <w:szCs w:val="20"/>
        </w:rPr>
        <w:t xml:space="preserve"> [1]. The </w:t>
      </w:r>
      <w:r w:rsidR="00F01428" w:rsidRPr="00A63868">
        <w:rPr>
          <w:rFonts w:ascii="Times New Roman" w:hAnsi="Times New Roman" w:cs="Times New Roman"/>
          <w:sz w:val="20"/>
          <w:szCs w:val="20"/>
        </w:rPr>
        <w:t>aim and justification</w:t>
      </w:r>
      <w:r w:rsidRPr="00A63868">
        <w:rPr>
          <w:rFonts w:ascii="Times New Roman" w:hAnsi="Times New Roman" w:cs="Times New Roman"/>
          <w:sz w:val="20"/>
          <w:szCs w:val="20"/>
        </w:rPr>
        <w:t xml:space="preserve"> of the </w:t>
      </w:r>
      <w:r w:rsidR="00A74AA4" w:rsidRPr="00A63868">
        <w:rPr>
          <w:rFonts w:ascii="Times New Roman" w:hAnsi="Times New Roman" w:cs="Times New Roman"/>
          <w:sz w:val="20"/>
          <w:szCs w:val="20"/>
        </w:rPr>
        <w:t>study item</w:t>
      </w:r>
      <w:r w:rsidRPr="00A63868">
        <w:rPr>
          <w:rFonts w:ascii="Times New Roman" w:hAnsi="Times New Roman" w:cs="Times New Roman"/>
          <w:sz w:val="20"/>
          <w:szCs w:val="20"/>
        </w:rPr>
        <w:t xml:space="preserve"> is to</w:t>
      </w:r>
      <w:r w:rsidR="005C1FD5" w:rsidRPr="00A63868">
        <w:rPr>
          <w:rFonts w:ascii="Times New Roman" w:hAnsi="Times New Roman" w:cs="Times New Roman"/>
          <w:sz w:val="20"/>
          <w:szCs w:val="20"/>
        </w:rPr>
        <w:t xml:space="preserve"> </w:t>
      </w:r>
      <w:r w:rsidR="005C1FD5" w:rsidRPr="00A63868">
        <w:rPr>
          <w:rFonts w:ascii="Times New Roman" w:eastAsia="SimSun" w:hAnsi="Times New Roman" w:cs="Times New Roman"/>
          <w:sz w:val="20"/>
          <w:szCs w:val="20"/>
        </w:rPr>
        <w:t xml:space="preserve">reduce operational cost and greenhouse emissions associated with operating 5G </w:t>
      </w:r>
      <w:r w:rsidR="009F0327" w:rsidRPr="00A63868">
        <w:rPr>
          <w:rFonts w:ascii="Times New Roman" w:eastAsia="SimSun" w:hAnsi="Times New Roman" w:cs="Times New Roman"/>
          <w:sz w:val="20"/>
          <w:szCs w:val="20"/>
        </w:rPr>
        <w:t>base stations</w:t>
      </w:r>
      <w:r w:rsidR="005C1FD5" w:rsidRPr="00A63868">
        <w:rPr>
          <w:rFonts w:ascii="Times New Roman" w:eastAsia="SimSun" w:hAnsi="Times New Roman" w:cs="Times New Roman"/>
          <w:sz w:val="20"/>
          <w:szCs w:val="20"/>
        </w:rPr>
        <w:t>, while balancing the impact on network and user performance</w:t>
      </w:r>
      <w:r w:rsidR="00F01428" w:rsidRPr="00A63868">
        <w:rPr>
          <w:rFonts w:ascii="Times New Roman" w:eastAsia="SimSun" w:hAnsi="Times New Roman" w:cs="Times New Roman"/>
          <w:sz w:val="20"/>
          <w:szCs w:val="20"/>
        </w:rPr>
        <w:t xml:space="preserve"> and limiting impact to legacy UEs</w:t>
      </w:r>
      <w:r w:rsidR="005C1FD5" w:rsidRPr="00A63868">
        <w:rPr>
          <w:rFonts w:ascii="Times New Roman" w:eastAsia="SimSun" w:hAnsi="Times New Roman" w:cs="Times New Roman"/>
          <w:sz w:val="20"/>
          <w:szCs w:val="20"/>
        </w:rPr>
        <w:t xml:space="preserve">. </w:t>
      </w:r>
    </w:p>
    <w:p w14:paraId="66E3D105" w14:textId="37C1BB41" w:rsidR="00A22263" w:rsidRPr="00A63868" w:rsidRDefault="004C609F" w:rsidP="00E61E5D">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In RAN1#109-e, RAN1</w:t>
      </w:r>
      <w:r w:rsidR="001D42E7" w:rsidRPr="00A63868">
        <w:rPr>
          <w:rFonts w:ascii="Times New Roman" w:hAnsi="Times New Roman" w:cs="Times New Roman"/>
          <w:sz w:val="20"/>
          <w:szCs w:val="20"/>
          <w:lang w:eastAsia="sv-SE"/>
        </w:rPr>
        <w:t xml:space="preserve"> approved a TR skeleton for network energy savings [2] and made agreements to further study techniques and enhancements for increasing time domain</w:t>
      </w:r>
      <w:r w:rsidR="00624293" w:rsidRPr="00A63868">
        <w:rPr>
          <w:rFonts w:ascii="Times New Roman" w:hAnsi="Times New Roman" w:cs="Times New Roman"/>
          <w:sz w:val="20"/>
          <w:szCs w:val="20"/>
          <w:lang w:eastAsia="sv-SE"/>
        </w:rPr>
        <w:t xml:space="preserve"> energy saving opportunities, for frequency resource usage adaptation, for adaptation of number of spatial elements and for adaptation of transmission power/processing by the gNB [3]</w:t>
      </w:r>
      <w:r w:rsidR="001D42E7" w:rsidRPr="00A63868">
        <w:rPr>
          <w:rFonts w:ascii="Times New Roman" w:hAnsi="Times New Roman" w:cs="Times New Roman"/>
          <w:sz w:val="20"/>
          <w:szCs w:val="20"/>
          <w:lang w:eastAsia="sv-SE"/>
        </w:rPr>
        <w:t xml:space="preserve">. </w:t>
      </w:r>
      <w:r w:rsidR="004F362B">
        <w:rPr>
          <w:rFonts w:ascii="Times New Roman" w:hAnsi="Times New Roman" w:cs="Times New Roman"/>
          <w:sz w:val="20"/>
          <w:szCs w:val="20"/>
          <w:lang w:eastAsia="sv-SE"/>
        </w:rPr>
        <w:t xml:space="preserve">In RAN1#110, companies submitted further input </w:t>
      </w:r>
      <w:r w:rsidR="005779FD">
        <w:rPr>
          <w:rFonts w:ascii="Times New Roman" w:hAnsi="Times New Roman" w:cs="Times New Roman"/>
          <w:sz w:val="20"/>
          <w:szCs w:val="20"/>
          <w:lang w:eastAsia="sv-SE"/>
        </w:rPr>
        <w:t>and draft of the description of the techniques was made available for comments.</w:t>
      </w:r>
      <w:r w:rsidR="004F362B">
        <w:rPr>
          <w:rFonts w:ascii="Times New Roman" w:hAnsi="Times New Roman" w:cs="Times New Roman"/>
          <w:sz w:val="20"/>
          <w:szCs w:val="20"/>
          <w:lang w:eastAsia="sv-SE"/>
        </w:rPr>
        <w:t xml:space="preserve"> </w:t>
      </w:r>
    </w:p>
    <w:tbl>
      <w:tblPr>
        <w:tblStyle w:val="TableGrid"/>
        <w:tblW w:w="0" w:type="auto"/>
        <w:tblLook w:val="04A0" w:firstRow="1" w:lastRow="0" w:firstColumn="1" w:lastColumn="0" w:noHBand="0" w:noVBand="1"/>
      </w:tblPr>
      <w:tblGrid>
        <w:gridCol w:w="9962"/>
      </w:tblGrid>
      <w:tr w:rsidR="004F362B" w14:paraId="4D551469" w14:textId="77777777" w:rsidTr="004F362B">
        <w:tc>
          <w:tcPr>
            <w:tcW w:w="9962" w:type="dxa"/>
          </w:tcPr>
          <w:p w14:paraId="07E9E224" w14:textId="77777777" w:rsidR="004F362B" w:rsidRPr="004F362B" w:rsidRDefault="004F362B" w:rsidP="004F362B">
            <w:pPr>
              <w:spacing w:after="0" w:line="240" w:lineRule="auto"/>
              <w:rPr>
                <w:rFonts w:ascii="Times" w:eastAsia="Batang" w:hAnsi="Times" w:cs="Times New Roman"/>
                <w:b/>
                <w:bCs/>
                <w:sz w:val="20"/>
                <w:szCs w:val="24"/>
                <w:lang w:val="en-GB" w:eastAsia="x-none"/>
              </w:rPr>
            </w:pPr>
            <w:r w:rsidRPr="004F362B">
              <w:rPr>
                <w:rFonts w:ascii="Times" w:eastAsia="Batang" w:hAnsi="Times" w:cs="Times New Roman"/>
                <w:b/>
                <w:bCs/>
                <w:sz w:val="20"/>
                <w:szCs w:val="24"/>
                <w:lang w:val="en-GB" w:eastAsia="x-none"/>
              </w:rPr>
              <w:t>For future meetings:</w:t>
            </w:r>
          </w:p>
          <w:p w14:paraId="32953FBE" w14:textId="77777777" w:rsidR="004F362B" w:rsidRPr="004F362B" w:rsidRDefault="004F362B" w:rsidP="004F362B">
            <w:pPr>
              <w:numPr>
                <w:ilvl w:val="0"/>
                <w:numId w:val="31"/>
              </w:numPr>
              <w:suppressAutoHyphens/>
              <w:spacing w:after="0" w:line="252" w:lineRule="auto"/>
              <w:jc w:val="both"/>
              <w:rPr>
                <w:rFonts w:ascii="Times New Roman" w:eastAsia="Malgun Gothic" w:hAnsi="Times New Roman" w:cs="Times"/>
                <w:sz w:val="20"/>
                <w:szCs w:val="20"/>
                <w:lang w:val="en-GB" w:eastAsia="ko-KR"/>
              </w:rPr>
            </w:pPr>
            <w:r w:rsidRPr="004F362B">
              <w:rPr>
                <w:rFonts w:ascii="Times New Roman" w:eastAsia="Malgun Gothic" w:hAnsi="Times New Roman" w:cs="Times"/>
                <w:sz w:val="20"/>
                <w:szCs w:val="20"/>
                <w:lang w:val="en-GB" w:eastAsia="ko-KR"/>
              </w:rPr>
              <w:t xml:space="preserve">Companies are encouraged to review the summary of description of potential techniques of the moderator summary in Section 3 of </w:t>
            </w:r>
            <w:hyperlink r:id="rId11" w:history="1">
              <w:r w:rsidRPr="004F362B">
                <w:rPr>
                  <w:rFonts w:ascii="Times New Roman" w:eastAsia="Malgun Gothic" w:hAnsi="Times New Roman" w:cs="Times"/>
                  <w:color w:val="0000FF"/>
                  <w:sz w:val="20"/>
                  <w:szCs w:val="20"/>
                  <w:u w:val="single"/>
                  <w:lang w:val="en-GB" w:eastAsia="ko-KR"/>
                </w:rPr>
                <w:t>R1-2208185</w:t>
              </w:r>
            </w:hyperlink>
            <w:r w:rsidRPr="004F362B">
              <w:rPr>
                <w:rFonts w:ascii="Times New Roman" w:eastAsia="Malgun Gothic" w:hAnsi="Times New Roman" w:cs="Times"/>
                <w:sz w:val="20"/>
                <w:szCs w:val="20"/>
                <w:lang w:val="en-GB" w:eastAsia="ko-KR"/>
              </w:rPr>
              <w:t>. It should be noted that the description of the techniques are a draft and additional updates and modification of the description are expected.</w:t>
            </w:r>
          </w:p>
          <w:p w14:paraId="3BA1E82F" w14:textId="40F8963E" w:rsidR="004F362B" w:rsidRPr="004F362B" w:rsidRDefault="004F362B" w:rsidP="00A22263">
            <w:pPr>
              <w:numPr>
                <w:ilvl w:val="0"/>
                <w:numId w:val="31"/>
              </w:numPr>
              <w:suppressAutoHyphens/>
              <w:spacing w:after="0" w:line="252" w:lineRule="auto"/>
              <w:jc w:val="both"/>
              <w:rPr>
                <w:rFonts w:ascii="Times New Roman" w:eastAsia="Malgun Gothic" w:hAnsi="Times New Roman" w:cs="Times"/>
                <w:sz w:val="20"/>
                <w:szCs w:val="20"/>
                <w:lang w:val="en-GB" w:eastAsia="ko-KR"/>
              </w:rPr>
            </w:pPr>
            <w:r w:rsidRPr="004F362B">
              <w:rPr>
                <w:rFonts w:ascii="Times New Roman" w:eastAsia="Malgun Gothic" w:hAnsi="Times New Roman" w:cs="Times"/>
                <w:sz w:val="20"/>
                <w:szCs w:val="20"/>
                <w:lang w:val="en-GB" w:eastAsia="ko-KR"/>
              </w:rPr>
              <w:t>Based on the summary, companies are encouraged to work further to formulate description of potential network energy techniques to be eventually captured into the SI TR.</w:t>
            </w:r>
          </w:p>
        </w:tc>
      </w:tr>
    </w:tbl>
    <w:p w14:paraId="715651A8" w14:textId="77777777" w:rsidR="005779FD" w:rsidRDefault="005779FD" w:rsidP="00A22263">
      <w:pPr>
        <w:jc w:val="both"/>
        <w:rPr>
          <w:rFonts w:ascii="Times New Roman" w:hAnsi="Times New Roman" w:cs="Times New Roman"/>
          <w:sz w:val="20"/>
          <w:szCs w:val="20"/>
          <w:lang w:eastAsia="sv-SE"/>
        </w:rPr>
      </w:pPr>
    </w:p>
    <w:p w14:paraId="2C0F8587" w14:textId="690268B6" w:rsidR="005779FD" w:rsidRDefault="005779FD" w:rsidP="00A22263">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 xml:space="preserve">This contribution </w:t>
      </w:r>
      <w:r>
        <w:rPr>
          <w:rFonts w:ascii="Times New Roman" w:hAnsi="Times New Roman" w:cs="Times New Roman"/>
          <w:sz w:val="20"/>
          <w:szCs w:val="20"/>
          <w:lang w:eastAsia="sv-SE"/>
        </w:rPr>
        <w:t>proposes some updates on the description of the techniques based on the summary in R1-2208185.</w:t>
      </w:r>
    </w:p>
    <w:p w14:paraId="5B39FD88" w14:textId="54023209" w:rsidR="009426AD" w:rsidRDefault="009426AD" w:rsidP="009426AD">
      <w:pPr>
        <w:pStyle w:val="Heading1"/>
        <w:pBdr>
          <w:top w:val="single" w:sz="12" w:space="5" w:color="auto"/>
        </w:pBdr>
        <w:spacing w:after="120"/>
        <w:rPr>
          <w:rFonts w:ascii="Times New Roman" w:hAnsi="Times New Roman"/>
          <w:szCs w:val="32"/>
        </w:rPr>
      </w:pPr>
      <w:r>
        <w:rPr>
          <w:rFonts w:ascii="Times New Roman" w:hAnsi="Times New Roman"/>
          <w:szCs w:val="32"/>
        </w:rPr>
        <w:t>Techniques for time</w:t>
      </w:r>
      <w:r w:rsidR="00DB36E2">
        <w:rPr>
          <w:rFonts w:ascii="Times New Roman" w:hAnsi="Times New Roman"/>
          <w:szCs w:val="32"/>
        </w:rPr>
        <w:t xml:space="preserve"> </w:t>
      </w:r>
      <w:r>
        <w:rPr>
          <w:rFonts w:ascii="Times New Roman" w:hAnsi="Times New Roman"/>
          <w:szCs w:val="32"/>
        </w:rPr>
        <w:t>domain energy saving</w:t>
      </w:r>
    </w:p>
    <w:p w14:paraId="4B9E6D4B" w14:textId="1D06D5F6" w:rsidR="005F5D03" w:rsidRDefault="008F0B19" w:rsidP="005C5DB5">
      <w:pPr>
        <w:rPr>
          <w:rFonts w:ascii="Times New Roman" w:hAnsi="Times New Roman" w:cs="Times New Roman"/>
          <w:sz w:val="20"/>
          <w:szCs w:val="20"/>
          <w:lang w:val="en-GB" w:eastAsia="zh-CN"/>
        </w:rPr>
      </w:pPr>
      <w:r w:rsidRPr="008F0B19">
        <w:rPr>
          <w:rFonts w:ascii="Times New Roman" w:hAnsi="Times New Roman" w:cs="Times New Roman"/>
          <w:sz w:val="20"/>
          <w:szCs w:val="20"/>
          <w:lang w:val="en-GB" w:eastAsia="zh-CN"/>
        </w:rPr>
        <w:t xml:space="preserve">We suggest </w:t>
      </w:r>
      <w:r>
        <w:rPr>
          <w:rFonts w:ascii="Times New Roman" w:hAnsi="Times New Roman" w:cs="Times New Roman"/>
          <w:sz w:val="20"/>
          <w:szCs w:val="20"/>
          <w:lang w:val="en-GB" w:eastAsia="zh-CN"/>
        </w:rPr>
        <w:t xml:space="preserve">adding bullet on specification impact </w:t>
      </w:r>
      <w:r w:rsidR="00130BF7">
        <w:rPr>
          <w:rFonts w:ascii="Times New Roman" w:hAnsi="Times New Roman" w:cs="Times New Roman"/>
          <w:sz w:val="20"/>
          <w:szCs w:val="20"/>
          <w:lang w:val="en-GB" w:eastAsia="zh-CN"/>
        </w:rPr>
        <w:t xml:space="preserve">and impact to legacy UEs (when applicable) </w:t>
      </w:r>
      <w:r>
        <w:rPr>
          <w:rFonts w:ascii="Times New Roman" w:hAnsi="Times New Roman" w:cs="Times New Roman"/>
          <w:sz w:val="20"/>
          <w:szCs w:val="20"/>
          <w:lang w:val="en-GB" w:eastAsia="zh-CN"/>
        </w:rPr>
        <w:t>for each technique to clarify this aspect.</w:t>
      </w:r>
      <w:r w:rsidR="00397A13">
        <w:rPr>
          <w:rFonts w:ascii="Times New Roman" w:hAnsi="Times New Roman" w:cs="Times New Roman"/>
          <w:sz w:val="20"/>
          <w:szCs w:val="20"/>
          <w:lang w:val="en-GB" w:eastAsia="zh-CN"/>
        </w:rPr>
        <w:t xml:space="preserve"> </w:t>
      </w:r>
    </w:p>
    <w:p w14:paraId="30A0DBF3" w14:textId="315F54AC" w:rsidR="005F5D03" w:rsidRDefault="005F5D03" w:rsidP="005C5DB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technique #A-3, we suggest </w:t>
      </w:r>
      <w:r w:rsidR="00D13C2F">
        <w:rPr>
          <w:rFonts w:ascii="Times New Roman" w:hAnsi="Times New Roman" w:cs="Times New Roman"/>
          <w:sz w:val="20"/>
          <w:szCs w:val="20"/>
          <w:lang w:val="en-GB" w:eastAsia="zh-CN"/>
        </w:rPr>
        <w:t>indicating some</w:t>
      </w:r>
      <w:r>
        <w:rPr>
          <w:rFonts w:ascii="Times New Roman" w:hAnsi="Times New Roman" w:cs="Times New Roman"/>
          <w:sz w:val="20"/>
          <w:szCs w:val="20"/>
          <w:lang w:val="en-GB" w:eastAsia="zh-CN"/>
        </w:rPr>
        <w:t xml:space="preserve"> </w:t>
      </w:r>
      <w:r w:rsidR="00D13C2F">
        <w:rPr>
          <w:rFonts w:ascii="Times New Roman" w:hAnsi="Times New Roman" w:cs="Times New Roman"/>
          <w:sz w:val="20"/>
          <w:szCs w:val="20"/>
          <w:lang w:val="en-GB" w:eastAsia="zh-CN"/>
        </w:rPr>
        <w:t>requirements</w:t>
      </w:r>
      <w:r>
        <w:rPr>
          <w:rFonts w:ascii="Times New Roman" w:hAnsi="Times New Roman" w:cs="Times New Roman"/>
          <w:sz w:val="20"/>
          <w:szCs w:val="20"/>
          <w:lang w:val="en-GB" w:eastAsia="zh-CN"/>
        </w:rPr>
        <w:t xml:space="preserve"> for WUS design </w:t>
      </w:r>
      <w:r w:rsidR="00D13C2F">
        <w:rPr>
          <w:rFonts w:ascii="Times New Roman" w:hAnsi="Times New Roman" w:cs="Times New Roman"/>
          <w:sz w:val="20"/>
          <w:szCs w:val="20"/>
          <w:lang w:val="en-GB" w:eastAsia="zh-CN"/>
        </w:rPr>
        <w:t>(coverage and low gNB complexity). It is envisioned that sequence-based design could be a good candidate.</w:t>
      </w:r>
    </w:p>
    <w:p w14:paraId="73466114" w14:textId="17D3BA5A" w:rsidR="005C5DB5" w:rsidRPr="008F0B19" w:rsidRDefault="00397A13" w:rsidP="005C5DB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technique #A-4, we suggest to remove references to existing MAC CE on (long) DRX cycle since these cannot be reused as is anyway.</w:t>
      </w:r>
    </w:p>
    <w:p w14:paraId="5384D9BE" w14:textId="6A6393B7" w:rsidR="005C5DB5" w:rsidRPr="00BD3B2A" w:rsidRDefault="005C5DB5" w:rsidP="00BD3B2A">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1: Capture the following in TR38.864 (changes from R1-2208185 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tbl>
      <w:tblPr>
        <w:tblStyle w:val="TableGrid"/>
        <w:tblW w:w="0" w:type="auto"/>
        <w:tblLook w:val="04A0" w:firstRow="1" w:lastRow="0" w:firstColumn="1" w:lastColumn="0" w:noHBand="0" w:noVBand="1"/>
      </w:tblPr>
      <w:tblGrid>
        <w:gridCol w:w="9962"/>
      </w:tblGrid>
      <w:tr w:rsidR="005C5DB5" w14:paraId="213B6952" w14:textId="77777777" w:rsidTr="005C5DB5">
        <w:tc>
          <w:tcPr>
            <w:tcW w:w="9962" w:type="dxa"/>
          </w:tcPr>
          <w:p w14:paraId="2E45B973" w14:textId="77777777" w:rsidR="00627527" w:rsidRPr="000002A3" w:rsidRDefault="00627527" w:rsidP="00627527">
            <w:pPr>
              <w:pStyle w:val="Heading4"/>
              <w:numPr>
                <w:ilvl w:val="0"/>
                <w:numId w:val="0"/>
              </w:numPr>
              <w:ind w:left="864" w:hanging="864"/>
              <w:rPr>
                <w:szCs w:val="18"/>
              </w:rPr>
            </w:pPr>
            <w:r w:rsidRPr="000002A3">
              <w:rPr>
                <w:szCs w:val="18"/>
              </w:rPr>
              <w:lastRenderedPageBreak/>
              <w:t>Time Domain Techniques</w:t>
            </w:r>
          </w:p>
          <w:p w14:paraId="667554EC" w14:textId="395848DB" w:rsidR="005C5DB5" w:rsidRPr="005C5DB5" w:rsidRDefault="005C5DB5" w:rsidP="005C5DB5">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#A-1 Adaptation of common signals and channels</w:t>
            </w:r>
          </w:p>
          <w:p w14:paraId="3E47CCF5"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Network energy saving can be realized by flexibly varying the periodicity </w:t>
            </w:r>
            <w:r w:rsidRPr="005C5DB5">
              <w:rPr>
                <w:rFonts w:ascii="Times New Roman" w:eastAsia="Malgun Gothic" w:hAnsi="Times New Roman" w:cs="Times New Roman"/>
                <w:lang w:eastAsia="ko-KR"/>
              </w:rPr>
              <w:t>and/or dynamically changing a transmission</w:t>
            </w:r>
            <w:r w:rsidRPr="005C5DB5">
              <w:rPr>
                <w:rFonts w:ascii="Times New Roman" w:eastAsia="SimSun" w:hAnsi="Times New Roman" w:cs="Times New Roman"/>
                <w:lang w:eastAsia="zh-CN"/>
              </w:rPr>
              <w:t xml:space="preserve"> pattern (when applicable) of downlink common and broadcast signals, such as SSB/SI/paging/cell common PDCCH, and</w:t>
            </w:r>
            <w:r w:rsidRPr="005C5DB5">
              <w:rPr>
                <w:rFonts w:ascii="Times New Roman" w:eastAsia="Malgun Gothic" w:hAnsi="Times New Roman" w:cs="Times New Roman"/>
                <w:lang w:eastAsia="ko-KR"/>
              </w:rPr>
              <w:t>/or flexibly varying the</w:t>
            </w:r>
            <w:r w:rsidRPr="005C5DB5">
              <w:rPr>
                <w:rFonts w:ascii="Times New Roman" w:eastAsia="SimSun" w:hAnsi="Times New Roman" w:cs="Times New Roman"/>
                <w:lang w:eastAsia="zh-CN"/>
              </w:rPr>
              <w:t xml:space="preserve"> periodicity of uplink random access opportunities.</w:t>
            </w:r>
          </w:p>
          <w:p w14:paraId="638EAA12"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also include introducing light version of downlink common and broadcast signals, where for some periodicity occasion</w:t>
            </w:r>
            <w:r w:rsidRPr="005C5DB5">
              <w:rPr>
                <w:rFonts w:ascii="Times New Roman" w:eastAsia="SimSun" w:hAnsi="Times New Roman" w:cs="Times New Roman"/>
                <w:strike/>
                <w:lang w:eastAsia="zh-CN"/>
              </w:rPr>
              <w:t xml:space="preserve"> </w:t>
            </w:r>
            <w:r w:rsidRPr="005C5DB5">
              <w:rPr>
                <w:rFonts w:ascii="Times New Roman" w:eastAsia="SimSun" w:hAnsi="Times New Roman" w:cs="Times New Roman"/>
                <w:lang w:eastAsia="zh-CN"/>
              </w:rPr>
              <w:t>one or more common signals/channels can be skipped.</w:t>
            </w:r>
          </w:p>
          <w:p w14:paraId="731F50EC" w14:textId="1B35877F" w:rsid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is mainly for BS idle/inactive mode, e.g. cell deactivation without DL data transmission.</w:t>
            </w:r>
          </w:p>
          <w:p w14:paraId="13706C84"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5AFFC451"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[dynamic adaptation of SSB/SIB transmission or] on-demand SSBs/SIB1 transmissions or SSB/SIB1-less operations may also enable long periods of inactivity at the gNB and potentially provide energy savings.</w:t>
            </w:r>
          </w:p>
          <w:p w14:paraId="211B3264"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leveraging SSB-less cell operations and potential enhancements for SSB-less cells, e.g. support SSB-less cell operation for inter-band CA. and/or support offloading system information from one cell to another for inter-band CA.]</w:t>
            </w:r>
          </w:p>
          <w:p w14:paraId="2B68ED70"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signals/channels to aid discovery of cells in lieu of SSBs.</w:t>
            </w:r>
          </w:p>
          <w:p w14:paraId="7369A39F"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mechanism for UE to trigger on-demand SSB/SIB1 transmission for fast access/fast cell activation.</w:t>
            </w:r>
          </w:p>
          <w:p w14:paraId="36B704F8"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It should be noted that use of CA means the technique is only applicable to UEs in connected mode. </w:t>
            </w:r>
          </w:p>
          <w:p w14:paraId="264681D3"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w:t>
            </w:r>
            <w:r w:rsidRPr="005C5DB5">
              <w:rPr>
                <w:rFonts w:ascii="Times New Roman" w:eastAsia="SimSun" w:hAnsi="Times New Roman" w:cs="Times New Roman"/>
                <w:lang w:eastAsia="zh-CN"/>
              </w:rPr>
              <w:t xml:space="preserve">Support of scheduling enhancements for SIB1 along with a long period (rather than the period as the same as the SSB period) </w:t>
            </w:r>
            <w:r w:rsidRPr="005C5DB5">
              <w:rPr>
                <w:rFonts w:ascii="Times New Roman" w:eastAsia="Malgun Gothic" w:hAnsi="Times New Roman" w:cs="Times New Roman"/>
                <w:lang w:eastAsia="ko-KR"/>
              </w:rPr>
              <w:t xml:space="preserve">adaptation </w:t>
            </w:r>
            <w:r w:rsidRPr="005C5DB5">
              <w:rPr>
                <w:rFonts w:ascii="Times New Roman" w:eastAsia="SimSun" w:hAnsi="Times New Roman" w:cs="Times New Roman"/>
                <w:lang w:eastAsia="zh-CN"/>
              </w:rPr>
              <w:t>of CORESET 0 (e.g. in a separately configured CORESET) are expected to avoid</w:t>
            </w:r>
            <w:r w:rsidRPr="005C5DB5">
              <w:rPr>
                <w:rFonts w:ascii="Times New Roman" w:eastAsia="Malgun Gothic" w:hAnsi="Times New Roman" w:cs="Times New Roman"/>
                <w:lang w:eastAsia="ko-KR"/>
              </w:rPr>
              <w:t>/reduce</w:t>
            </w:r>
            <w:r w:rsidRPr="005C5DB5">
              <w:rPr>
                <w:rFonts w:ascii="Times New Roman" w:eastAsia="SimSun" w:hAnsi="Times New Roman" w:cs="Times New Roman"/>
                <w:lang w:eastAsia="zh-CN"/>
              </w:rPr>
              <w:t xml:space="preserve"> redundant DCI transmissions within the CORESET 0 for the gNB and potentially provide higher power saving gains.</w:t>
            </w:r>
            <w:r w:rsidRPr="005C5DB5">
              <w:rPr>
                <w:rFonts w:ascii="Times New Roman" w:eastAsia="Malgun Gothic" w:hAnsi="Times New Roman" w:cs="Times New Roman"/>
                <w:lang w:eastAsia="ko-KR"/>
              </w:rPr>
              <w:t>]</w:t>
            </w:r>
          </w:p>
          <w:p w14:paraId="79EF4C6C" w14:textId="77777777" w:rsidR="005C5DB5" w:rsidRP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support of a long period (rather than the period as the same as the SSB period) of CORESET 0</w:t>
            </w:r>
          </w:p>
          <w:p w14:paraId="6C53C417" w14:textId="77777777" w:rsidR="005C5DB5" w:rsidRP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support of scheduling of SIB1 by SSB to avoid transmissions of DCIs within CORESET 0, support of the mechanism to reduce impacts on SSB and overhead</w:t>
            </w:r>
          </w:p>
          <w:p w14:paraId="51B3F332" w14:textId="77777777" w:rsidR="00C25AB4" w:rsidRDefault="005C5DB5" w:rsidP="005C5DB5">
            <w:pPr>
              <w:numPr>
                <w:ilvl w:val="1"/>
                <w:numId w:val="34"/>
              </w:numPr>
              <w:suppressAutoHyphens/>
              <w:spacing w:before="120"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Dynamic adaptation of the periodicity of common channel/signals might have impact to the UE normal access to the network, such as initial access, and legacy UE network access. </w:t>
            </w:r>
          </w:p>
          <w:p w14:paraId="6496A61B" w14:textId="6336F592" w:rsidR="005C5DB5" w:rsidRPr="00C25AB4" w:rsidRDefault="00C25AB4" w:rsidP="00C25AB4">
            <w:pPr>
              <w:numPr>
                <w:ilvl w:val="1"/>
                <w:numId w:val="34"/>
              </w:numPr>
              <w:suppressAutoHyphens/>
              <w:spacing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Specification impact</w:t>
            </w:r>
            <w:r w:rsidR="008B4EC8">
              <w:rPr>
                <w:rFonts w:ascii="Times New Roman" w:eastAsia="SimSun" w:hAnsi="Times New Roman" w:cs="Times New Roman"/>
                <w:color w:val="FF0000"/>
                <w:lang w:eastAsia="zh-CN"/>
              </w:rPr>
              <w:t>s</w:t>
            </w:r>
            <w:r>
              <w:rPr>
                <w:rFonts w:ascii="Times New Roman" w:eastAsia="SimSun" w:hAnsi="Times New Roman" w:cs="Times New Roman"/>
                <w:color w:val="FF0000"/>
                <w:lang w:eastAsia="zh-CN"/>
              </w:rPr>
              <w:t xml:space="preserve"> may include support for UE determination of transmission pattern of the downlink common and broadcast signal, such as based on explicit indication or autonomous detection.</w:t>
            </w:r>
            <w:r w:rsidR="005C5DB5" w:rsidRPr="00C25AB4">
              <w:rPr>
                <w:rFonts w:ascii="Times New Roman" w:eastAsia="Malgun Gothic" w:hAnsi="Times New Roman" w:cs="Times New Roman"/>
                <w:lang w:eastAsia="ko-KR"/>
              </w:rPr>
              <w:t xml:space="preserve"> </w:t>
            </w:r>
            <w:r w:rsidR="00D62947" w:rsidRPr="00130BF7">
              <w:rPr>
                <w:rFonts w:ascii="Times New Roman" w:eastAsia="Malgun Gothic" w:hAnsi="Times New Roman" w:cs="Times New Roman"/>
                <w:color w:val="FF0000"/>
                <w:lang w:eastAsia="ko-KR"/>
              </w:rPr>
              <w:t xml:space="preserve">Impact to legacy UEs include </w:t>
            </w:r>
            <w:r w:rsidR="009C79D4" w:rsidRPr="00130BF7">
              <w:rPr>
                <w:rFonts w:ascii="Times New Roman" w:eastAsia="Malgun Gothic" w:hAnsi="Times New Roman" w:cs="Times New Roman"/>
                <w:color w:val="FF0000"/>
                <w:lang w:eastAsia="ko-KR"/>
              </w:rPr>
              <w:t xml:space="preserve">longer access delays or </w:t>
            </w:r>
            <w:r w:rsidR="00D62947" w:rsidRPr="00130BF7">
              <w:rPr>
                <w:rFonts w:ascii="Times New Roman" w:eastAsia="Malgun Gothic" w:hAnsi="Times New Roman" w:cs="Times New Roman"/>
                <w:color w:val="FF0000"/>
                <w:lang w:eastAsia="ko-KR"/>
              </w:rPr>
              <w:t>not being able to perform initial access in the cell when SSBs and SI are not broadcast as expected.</w:t>
            </w:r>
          </w:p>
          <w:p w14:paraId="026F4E7A" w14:textId="77777777" w:rsidR="005C5DB5" w:rsidRPr="005C5DB5" w:rsidRDefault="005C5DB5" w:rsidP="005C5DB5">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#A-2: Dynamic adaptation of UE specific signals and channels </w:t>
            </w:r>
          </w:p>
          <w:p w14:paraId="03224AAF"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Network energy saving opportunities may be restricted by UE specific signals and channels that are semi-statically configured such as periodic</w:t>
            </w:r>
            <w:r w:rsidRPr="005C5DB5">
              <w:rPr>
                <w:rFonts w:ascii="Times New Roman" w:eastAsia="Malgun Gothic" w:hAnsi="Times New Roman" w:cs="Times New Roman"/>
                <w:lang w:eastAsia="ko-KR"/>
              </w:rPr>
              <w:t xml:space="preserve"> or semi-persistent</w:t>
            </w:r>
            <w:r w:rsidRPr="005C5DB5">
              <w:rPr>
                <w:rFonts w:ascii="Times New Roman" w:eastAsia="SimSun" w:hAnsi="Times New Roman" w:cs="Times New Roman"/>
                <w:lang w:eastAsia="zh-CN"/>
              </w:rPr>
              <w:t xml:space="preserve"> </w:t>
            </w:r>
            <w:r w:rsidRPr="005C5DB5">
              <w:rPr>
                <w:rFonts w:ascii="Times New Roman" w:eastAsia="Malgun Gothic" w:hAnsi="Times New Roman" w:cs="Times New Roman"/>
                <w:lang w:val="en-GB" w:eastAsia="ko-KR"/>
              </w:rPr>
              <w:t>CSI-RS, group-common/UE-specific PDCCH, SPS PDSCH, PUCCH carrying SR, PUCCH/PUSCH carrying CSI reports, PUCCH carrying HARQ-ACK for SPS, CG-PUSCH, SRS, positioning RS (PRS)</w:t>
            </w:r>
            <w:r w:rsidRPr="005C5DB5">
              <w:rPr>
                <w:rFonts w:ascii="Times New Roman" w:eastAsia="SimSun" w:hAnsi="Times New Roman" w:cs="Times New Roman"/>
                <w:lang w:eastAsia="zh-CN"/>
              </w:rPr>
              <w:t>.</w:t>
            </w:r>
          </w:p>
          <w:p w14:paraId="5597BD12"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Reducing the number of time occasions for the following resources during periods of low activity may potentially provide energy saving benefits.</w:t>
            </w:r>
          </w:p>
          <w:p w14:paraId="393D2D6F" w14:textId="77777777" w:rsidR="005C5DB5" w:rsidRPr="005C5DB5" w:rsidRDefault="005C5DB5" w:rsidP="005C5DB5">
            <w:pPr>
              <w:numPr>
                <w:ilvl w:val="2"/>
                <w:numId w:val="34"/>
              </w:numPr>
              <w:suppressAutoHyphens/>
              <w:overflowPunct w:val="0"/>
              <w:spacing w:after="0" w:line="252" w:lineRule="auto"/>
              <w:rPr>
                <w:rFonts w:ascii="Times New Roman" w:eastAsia="SimSun" w:hAnsi="Times New Roman" w:cs="Times New Roman"/>
                <w:lang w:eastAsia="zh-CN"/>
              </w:rPr>
            </w:pPr>
            <w:r w:rsidRPr="005C5DB5">
              <w:rPr>
                <w:rFonts w:ascii="Times New Roman" w:eastAsia="SimSun" w:hAnsi="Times New Roman" w:cs="Times New Roman"/>
                <w:lang w:eastAsia="zh-CN"/>
              </w:rPr>
              <w:lastRenderedPageBreak/>
              <w:t>CSI-RS, group-common/UE-specific PDCCH, SPS PDSCH, PUCCH carrying SR, PUCCH/PUSCH carrying CSI reports, PUCCH carrying HARQ-ACK for SPS, CG-PUSCH, SRS, positioning RS (PRS).</w:t>
            </w:r>
          </w:p>
          <w:p w14:paraId="7B04BB9C"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report of UE assistance information, e.g., UE buffer status to help gNB make decisions.</w:t>
            </w:r>
          </w:p>
          <w:p w14:paraId="7F9E4A07"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enhancements to synchronize the UE specific signal and channel transmission reception such that they provide longer inactivity periods at the gNB can be considered.</w:t>
            </w:r>
          </w:p>
          <w:p w14:paraId="768AE035"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configuration signaling of the UE specific signals and channel transmission and reception to be reduced, e.g. by utilizing UE/cell group-level or ccell common signaling to allow gNB to minimize configuration overhead and potentially minimize overall gNB activity.</w:t>
            </w:r>
          </w:p>
          <w:p w14:paraId="48C84039" w14:textId="77FA8E44" w:rsidR="005C5DB5" w:rsidRPr="008B4EC8" w:rsidRDefault="005C5DB5" w:rsidP="005C5DB5">
            <w:pPr>
              <w:numPr>
                <w:ilvl w:val="1"/>
                <w:numId w:val="34"/>
              </w:numPr>
              <w:suppressAutoHyphens/>
              <w:spacing w:before="120"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The impact to the UE performance by adaptation of UE specific signal/channels should be included along with the network energy saving performance results.</w:t>
            </w:r>
          </w:p>
          <w:p w14:paraId="6230BED0" w14:textId="7152DB00" w:rsidR="008B4EC8" w:rsidRPr="005C5DB5" w:rsidRDefault="008B4EC8" w:rsidP="005C5DB5">
            <w:pPr>
              <w:numPr>
                <w:ilvl w:val="1"/>
                <w:numId w:val="34"/>
              </w:numPr>
              <w:suppressAutoHyphens/>
              <w:spacing w:before="120"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Specification impacts may include configuration of resources available in each network energy saving state and dynamic indication of a network energy saving state.</w:t>
            </w:r>
            <w:r w:rsidR="009C79D4">
              <w:rPr>
                <w:rFonts w:ascii="Times New Roman" w:eastAsia="SimSun" w:hAnsi="Times New Roman" w:cs="Times New Roman"/>
                <w:color w:val="FF0000"/>
                <w:lang w:eastAsia="zh-CN"/>
              </w:rPr>
              <w:t xml:space="preserve"> Legacy UEs are not able to use resources in all network energy saving states.</w:t>
            </w:r>
          </w:p>
          <w:p w14:paraId="4554A4FF" w14:textId="77777777" w:rsidR="005C5DB5" w:rsidRPr="005C5DB5" w:rsidRDefault="005C5DB5" w:rsidP="005C5DB5">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#A-3: wake up signal (WUS) for gNB</w:t>
            </w:r>
          </w:p>
          <w:p w14:paraId="5B4A9FC1"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wake up of gNB that is in a dormant power state/energy saving state (e.g., SSB</w:t>
            </w:r>
            <w:r w:rsidRPr="005C5DB5">
              <w:rPr>
                <w:rFonts w:ascii="Times New Roman" w:eastAsia="Malgun Gothic" w:hAnsi="Times New Roman" w:cs="Times New Roman"/>
                <w:lang w:eastAsia="ko-KR"/>
              </w:rPr>
              <w:t>-less</w:t>
            </w:r>
            <w:r w:rsidRPr="005C5DB5">
              <w:rPr>
                <w:rFonts w:ascii="Times New Roman" w:eastAsia="SimSun" w:hAnsi="Times New Roman" w:cs="Times New Roman"/>
                <w:lang w:eastAsia="zh-CN"/>
              </w:rPr>
              <w:t>/SIB1-less/SSB relaxed state), support of wake up signal (WUS) transmitted by the UE/neighboring gNB including UEs to the gNB (e.g. the gNB/cell in dormant state or the anchor gNB/cell).</w:t>
            </w:r>
          </w:p>
          <w:p w14:paraId="58DF9623" w14:textId="77777777" w:rsidR="005C5DB5" w:rsidRP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Whether UE detection of a dormant power state/energy saving state is required before WUS transmission should be identified.</w:t>
            </w:r>
          </w:p>
          <w:p w14:paraId="148FB38E" w14:textId="77777777" w:rsidR="005C5DB5" w:rsidRP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Resource reserved for WUS and the assumption of the gNB receiver should be identified</w:t>
            </w:r>
          </w:p>
          <w:p w14:paraId="67E80535" w14:textId="77777777" w:rsidR="005C5DB5" w:rsidRPr="005C5DB5" w:rsidRDefault="005C5DB5" w:rsidP="005C5DB5">
            <w:pPr>
              <w:numPr>
                <w:ilvl w:val="2"/>
                <w:numId w:val="34"/>
              </w:numPr>
              <w:tabs>
                <w:tab w:val="left" w:pos="1440"/>
              </w:tabs>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assistance information from the UEs intended to aid wake up operations by the gNBs.</w:t>
            </w:r>
          </w:p>
          <w:p w14:paraId="4B1CAC0D" w14:textId="77777777" w:rsidR="005C5DB5" w:rsidRPr="005C5DB5" w:rsidRDefault="005C5DB5" w:rsidP="005C5DB5">
            <w:pPr>
              <w:numPr>
                <w:ilvl w:val="1"/>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is mainly for connected mode UEs</w:t>
            </w:r>
          </w:p>
          <w:p w14:paraId="26015AD9"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Can be used in support of techniques #A-1 techniques #A-2 and other techniques. Exact design may depend on the supported technique.</w:t>
            </w:r>
          </w:p>
          <w:p w14:paraId="383A4BB9" w14:textId="6D8F2080" w:rsidR="008B4EC8" w:rsidRDefault="005C5DB5" w:rsidP="005C5DB5">
            <w:pPr>
              <w:numPr>
                <w:ilvl w:val="1"/>
                <w:numId w:val="34"/>
              </w:numPr>
              <w:suppressAutoHyphens/>
              <w:overflowPunct w:val="0"/>
              <w:spacing w:after="0" w:line="252" w:lineRule="auto"/>
              <w:rPr>
                <w:rFonts w:ascii="Times New Roman" w:eastAsia="Malgun Gothic" w:hAnsi="Times New Roman" w:cs="Times New Roman"/>
                <w:lang w:eastAsia="ko-KR"/>
              </w:rPr>
            </w:pPr>
            <w:r w:rsidRPr="005C5DB5">
              <w:rPr>
                <w:rFonts w:ascii="Times New Roman" w:eastAsia="Malgun Gothic" w:hAnsi="Times New Roman" w:cs="Times New Roman"/>
                <w:lang w:eastAsia="ko-KR"/>
              </w:rPr>
              <w:t>The power model of receiving WUS is associated with the gNB receiver sensitivity of WUS decoding, which will reflect the results of UE WUS coverage area.</w:t>
            </w:r>
            <w:r w:rsidR="005F5D03">
              <w:rPr>
                <w:rFonts w:ascii="Times New Roman" w:eastAsia="Malgun Gothic" w:hAnsi="Times New Roman" w:cs="Times New Roman"/>
                <w:lang w:eastAsia="ko-KR"/>
              </w:rPr>
              <w:t xml:space="preserve"> </w:t>
            </w:r>
            <w:r w:rsidR="005F5D03" w:rsidRPr="005F5D03">
              <w:rPr>
                <w:rFonts w:ascii="Times New Roman" w:eastAsia="Malgun Gothic" w:hAnsi="Times New Roman" w:cs="Times New Roman"/>
                <w:color w:val="FF0000"/>
                <w:lang w:eastAsia="ko-KR"/>
              </w:rPr>
              <w:t xml:space="preserve">WUS </w:t>
            </w:r>
            <w:r w:rsidR="005F5D03">
              <w:rPr>
                <w:rFonts w:ascii="Times New Roman" w:eastAsia="Malgun Gothic" w:hAnsi="Times New Roman" w:cs="Times New Roman"/>
                <w:color w:val="FF0000"/>
                <w:lang w:eastAsia="ko-KR"/>
              </w:rPr>
              <w:t xml:space="preserve">design </w:t>
            </w:r>
            <w:r w:rsidR="005F5D03" w:rsidRPr="005F5D03">
              <w:rPr>
                <w:rFonts w:ascii="Times New Roman" w:eastAsia="Malgun Gothic" w:hAnsi="Times New Roman" w:cs="Times New Roman"/>
                <w:color w:val="FF0000"/>
                <w:lang w:eastAsia="ko-KR"/>
              </w:rPr>
              <w:t xml:space="preserve">may be </w:t>
            </w:r>
            <w:r w:rsidR="005F5D03">
              <w:rPr>
                <w:rFonts w:ascii="Times New Roman" w:eastAsia="Malgun Gothic" w:hAnsi="Times New Roman" w:cs="Times New Roman"/>
                <w:color w:val="FF0000"/>
                <w:lang w:eastAsia="ko-KR"/>
              </w:rPr>
              <w:t>selecte</w:t>
            </w:r>
            <w:r w:rsidR="005F5D03" w:rsidRPr="005F5D03">
              <w:rPr>
                <w:rFonts w:ascii="Times New Roman" w:eastAsia="Malgun Gothic" w:hAnsi="Times New Roman" w:cs="Times New Roman"/>
                <w:color w:val="FF0000"/>
                <w:lang w:eastAsia="ko-KR"/>
              </w:rPr>
              <w:t>d</w:t>
            </w:r>
            <w:r w:rsidR="005F5D03">
              <w:rPr>
                <w:rFonts w:ascii="Times New Roman" w:eastAsia="Malgun Gothic" w:hAnsi="Times New Roman" w:cs="Times New Roman"/>
                <w:color w:val="FF0000"/>
                <w:lang w:eastAsia="ko-KR"/>
              </w:rPr>
              <w:t xml:space="preserve"> so as to ensure reasonable coverage while enabling low-complexity gNB reception, e.g. sequence-based design.</w:t>
            </w:r>
          </w:p>
          <w:p w14:paraId="1D06EE6E" w14:textId="07ABFF5A" w:rsidR="005C5DB5" w:rsidRPr="00020B46" w:rsidRDefault="008B4EC8" w:rsidP="005C5DB5">
            <w:pPr>
              <w:numPr>
                <w:ilvl w:val="1"/>
                <w:numId w:val="34"/>
              </w:numPr>
              <w:suppressAutoHyphens/>
              <w:overflowPunct w:val="0"/>
              <w:spacing w:after="0" w:line="252" w:lineRule="auto"/>
              <w:rPr>
                <w:rFonts w:ascii="Times New Roman" w:eastAsia="Malgun Gothic" w:hAnsi="Times New Roman" w:cs="Times New Roman"/>
                <w:color w:val="FF0000"/>
                <w:lang w:eastAsia="ko-KR"/>
              </w:rPr>
            </w:pPr>
            <w:r w:rsidRPr="00020B46">
              <w:rPr>
                <w:rFonts w:ascii="Times New Roman" w:eastAsia="Malgun Gothic" w:hAnsi="Times New Roman" w:cs="Times New Roman"/>
                <w:color w:val="FF0000"/>
                <w:lang w:eastAsia="ko-KR"/>
              </w:rPr>
              <w:t xml:space="preserve">Specification impacts may include </w:t>
            </w:r>
            <w:r w:rsidR="007E6C12">
              <w:rPr>
                <w:rFonts w:ascii="Times New Roman" w:eastAsia="Malgun Gothic" w:hAnsi="Times New Roman" w:cs="Times New Roman"/>
                <w:color w:val="FF0000"/>
                <w:lang w:eastAsia="ko-KR"/>
              </w:rPr>
              <w:t>design of WUS and conditions for triggering WUS transmission.</w:t>
            </w:r>
            <w:r w:rsidR="005C5DB5" w:rsidRPr="00020B46">
              <w:rPr>
                <w:rFonts w:ascii="Times New Roman" w:eastAsia="Malgun Gothic" w:hAnsi="Times New Roman" w:cs="Times New Roman"/>
                <w:color w:val="FF0000"/>
                <w:lang w:eastAsia="ko-KR"/>
              </w:rPr>
              <w:t xml:space="preserve"> </w:t>
            </w:r>
          </w:p>
          <w:p w14:paraId="2DF5C342" w14:textId="77777777" w:rsidR="005C5DB5" w:rsidRPr="005C5DB5" w:rsidRDefault="005C5DB5" w:rsidP="005C5DB5">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#A-4: Adaptation of DTX/DRX</w:t>
            </w:r>
          </w:p>
          <w:p w14:paraId="485097E3"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DTX/DRX cycle configuration/pattern at the BS, which can be potentially aligned with the DRX cycle configured for UEs in connected mode or idle mode can potentially provide longer inactivity periods at the gNB.</w:t>
            </w:r>
          </w:p>
          <w:p w14:paraId="56DFC24B" w14:textId="77777777" w:rsidR="005C5DB5" w:rsidRPr="005C5DB5" w:rsidRDefault="005C5DB5" w:rsidP="005C5DB5">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potential enhancements to UE behavior when both cell-specific DTX/DRX cycle and UE DRX cycle are configured.</w:t>
            </w:r>
          </w:p>
          <w:p w14:paraId="612DA77D"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An alternative BS DTX with UE C-DRX alignment would be the use of DTX/DRX patterns that are defined by the BS. </w:t>
            </w:r>
          </w:p>
          <w:p w14:paraId="2F7F43FF"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The </w:t>
            </w:r>
            <w:r w:rsidRPr="005C5DB5">
              <w:rPr>
                <w:rFonts w:ascii="Times New Roman" w:eastAsia="Malgun Gothic" w:hAnsi="Times New Roman" w:cs="Times New Roman"/>
                <w:strike/>
                <w:lang w:eastAsia="ko-KR"/>
              </w:rPr>
              <w:t>two</w:t>
            </w:r>
            <w:r w:rsidRPr="005C5DB5">
              <w:rPr>
                <w:rFonts w:ascii="Times New Roman" w:eastAsia="Malgun Gothic" w:hAnsi="Times New Roman" w:cs="Times New Roman"/>
                <w:lang w:eastAsia="ko-KR"/>
              </w:rPr>
              <w:t xml:space="preserve"> techniques/approaches </w:t>
            </w:r>
            <w:r w:rsidRPr="005C5DB5">
              <w:rPr>
                <w:rFonts w:ascii="Times New Roman" w:eastAsia="SimSun" w:hAnsi="Times New Roman" w:cs="Times New Roman"/>
                <w:lang w:eastAsia="zh-CN"/>
              </w:rPr>
              <w:t>of DTX/DRX alignment</w:t>
            </w:r>
            <w:r w:rsidRPr="005C5DB5">
              <w:rPr>
                <w:rFonts w:ascii="Times New Roman" w:eastAsia="Malgun Gothic" w:hAnsi="Times New Roman" w:cs="Times New Roman"/>
                <w:lang w:eastAsia="ko-KR"/>
              </w:rPr>
              <w:t xml:space="preserve"> can be complementary to each other and they </w:t>
            </w:r>
            <w:r w:rsidRPr="005C5DB5">
              <w:rPr>
                <w:rFonts w:ascii="Times New Roman" w:eastAsia="SimSun" w:hAnsi="Times New Roman" w:cs="Times New Roman"/>
                <w:lang w:eastAsia="zh-CN"/>
              </w:rPr>
              <w:t xml:space="preserve">may be beneficial to </w:t>
            </w:r>
            <w:r w:rsidRPr="005C5DB5">
              <w:rPr>
                <w:rFonts w:ascii="Times New Roman" w:eastAsia="Malgun Gothic" w:hAnsi="Times New Roman" w:cs="Times New Roman"/>
                <w:lang w:eastAsia="ko-KR"/>
              </w:rPr>
              <w:t>energy savings both at the network and at the UE side.</w:t>
            </w:r>
          </w:p>
          <w:p w14:paraId="40606275"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val="en-GB" w:eastAsia="ko-KR"/>
              </w:rPr>
              <w:t xml:space="preserve">[Reducing gNB’s activities (e.g. SSB, CG PUSCH, etc.) outside </w:t>
            </w:r>
            <w:r w:rsidRPr="005C5DB5">
              <w:rPr>
                <w:rFonts w:ascii="Times New Roman" w:eastAsia="SimSun" w:hAnsi="Times New Roman" w:cs="Times New Roman"/>
                <w:lang w:eastAsia="zh-CN"/>
              </w:rPr>
              <w:t xml:space="preserve">UE </w:t>
            </w:r>
            <w:r w:rsidRPr="005C5DB5">
              <w:rPr>
                <w:rFonts w:ascii="Times New Roman" w:eastAsia="Malgun Gothic" w:hAnsi="Times New Roman" w:cs="Times New Roman"/>
                <w:lang w:val="en-GB" w:eastAsia="ko-KR"/>
              </w:rPr>
              <w:t>DRX active time</w:t>
            </w:r>
            <w:r w:rsidRPr="005C5DB5">
              <w:rPr>
                <w:rFonts w:ascii="Times New Roman" w:eastAsia="SimSun" w:hAnsi="Times New Roman" w:cs="Times New Roman"/>
                <w:lang w:eastAsia="zh-CN"/>
              </w:rPr>
              <w:t xml:space="preserve"> may potentially provide energy saving benefits, such as SSB or SIB.]</w:t>
            </w:r>
          </w:p>
          <w:p w14:paraId="4CADEDA8"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Reduction of periodically transmitted/semi-static configured channels/signals(e.g. SSB, SIB, CG PUSCH etc.) during the longer inactivity periods (i.e. outside UE’s DRX active time).</w:t>
            </w:r>
          </w:p>
          <w:p w14:paraId="478326FD" w14:textId="77777777" w:rsidR="005C5DB5" w:rsidRPr="005C5DB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Controlling </w:t>
            </w:r>
            <w:r w:rsidRPr="005C5DB5">
              <w:rPr>
                <w:rFonts w:ascii="Times New Roman" w:eastAsia="SimSun" w:hAnsi="Times New Roman" w:cs="Times New Roman"/>
                <w:lang w:eastAsia="zh-CN"/>
              </w:rPr>
              <w:t xml:space="preserve">UE </w:t>
            </w:r>
            <w:r w:rsidRPr="005C5DB5">
              <w:rPr>
                <w:rFonts w:ascii="Times New Roman" w:eastAsia="Malgun Gothic" w:hAnsi="Times New Roman" w:cs="Times New Roman"/>
                <w:lang w:eastAsia="ko-KR"/>
              </w:rPr>
              <w:t xml:space="preserve">DRX on/off periods for multiple DRX cycles with a single indication can potentially </w:t>
            </w:r>
            <w:r w:rsidRPr="005C5DB5">
              <w:rPr>
                <w:rFonts w:ascii="Times New Roman" w:eastAsia="SimSun" w:hAnsi="Times New Roman" w:cs="Times New Roman"/>
                <w:lang w:eastAsia="zh-CN"/>
              </w:rPr>
              <w:t>provide longer inactivity periods at the gNB.</w:t>
            </w:r>
          </w:p>
          <w:p w14:paraId="0D7B9367" w14:textId="2A7761D6" w:rsidR="005C5DB5" w:rsidRPr="009B4DA5" w:rsidRDefault="005C5DB5" w:rsidP="005C5DB5">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This may include group level indication for</w:t>
            </w:r>
            <w:r w:rsidR="009B4DA5">
              <w:rPr>
                <w:rFonts w:ascii="Times New Roman" w:eastAsia="Malgun Gothic" w:hAnsi="Times New Roman" w:cs="Times New Roman"/>
                <w:lang w:eastAsia="ko-KR"/>
              </w:rPr>
              <w:t xml:space="preserve"> </w:t>
            </w:r>
            <w:r w:rsidR="009B4DA5" w:rsidRPr="009B4DA5">
              <w:rPr>
                <w:rFonts w:ascii="Times New Roman" w:eastAsia="Malgun Gothic" w:hAnsi="Times New Roman" w:cs="Times New Roman"/>
                <w:color w:val="FF0000"/>
                <w:lang w:eastAsia="ko-KR"/>
              </w:rPr>
              <w:t>switching</w:t>
            </w:r>
            <w:r w:rsidR="009B4DA5">
              <w:rPr>
                <w:rFonts w:ascii="Times New Roman" w:eastAsia="Malgun Gothic" w:hAnsi="Times New Roman" w:cs="Times New Roman"/>
                <w:color w:val="FF0000"/>
                <w:lang w:eastAsia="ko-KR"/>
              </w:rPr>
              <w:t xml:space="preserve"> to a DRX cycle configured for network energy saving</w:t>
            </w:r>
            <w:r w:rsidRPr="009B4DA5">
              <w:rPr>
                <w:rFonts w:ascii="Times New Roman" w:eastAsia="SimSun" w:hAnsi="Times New Roman" w:cs="Times New Roman"/>
                <w:strike/>
                <w:color w:val="FF0000"/>
                <w:lang w:eastAsia="zh-CN"/>
              </w:rPr>
              <w:t>, such as UE-group signaling or cell-specific signaling,</w:t>
            </w:r>
            <w:r w:rsidRPr="009B4DA5">
              <w:rPr>
                <w:rFonts w:ascii="Times New Roman" w:eastAsia="Malgun Gothic" w:hAnsi="Times New Roman" w:cs="Times New Roman"/>
                <w:strike/>
                <w:color w:val="FF0000"/>
                <w:lang w:eastAsia="ko-KR"/>
              </w:rPr>
              <w:t xml:space="preserve"> </w:t>
            </w:r>
            <w:r w:rsidRPr="009B4DA5">
              <w:rPr>
                <w:rFonts w:ascii="Times New Roman" w:eastAsia="SimSun" w:hAnsi="Times New Roman" w:cs="Times New Roman"/>
                <w:strike/>
                <w:color w:val="FF0000"/>
                <w:lang w:eastAsia="zh-CN"/>
              </w:rPr>
              <w:t xml:space="preserve">UE </w:t>
            </w:r>
            <w:r w:rsidRPr="009B4DA5">
              <w:rPr>
                <w:rFonts w:ascii="Times New Roman" w:eastAsia="Malgun Gothic" w:hAnsi="Times New Roman" w:cs="Times New Roman"/>
                <w:strike/>
                <w:color w:val="FF0000"/>
                <w:lang w:eastAsia="ko-KR"/>
              </w:rPr>
              <w:t xml:space="preserve">DRX commend such as DRX </w:t>
            </w:r>
            <w:r w:rsidRPr="009B4DA5">
              <w:rPr>
                <w:rFonts w:ascii="Times New Roman" w:eastAsia="SimSun" w:hAnsi="Times New Roman" w:cs="Times New Roman"/>
                <w:strike/>
                <w:color w:val="FF0000"/>
                <w:lang w:eastAsia="zh-CN"/>
              </w:rPr>
              <w:t xml:space="preserve">enhanced command </w:t>
            </w:r>
            <w:r w:rsidRPr="009B4DA5">
              <w:rPr>
                <w:rFonts w:ascii="Times New Roman" w:eastAsia="Malgun Gothic" w:hAnsi="Times New Roman" w:cs="Times New Roman"/>
                <w:strike/>
                <w:color w:val="FF0000"/>
                <w:lang w:eastAsia="ko-KR"/>
              </w:rPr>
              <w:t>MAC CE and long DRX commend MAC CE</w:t>
            </w:r>
            <w:r w:rsidRPr="005C5DB5">
              <w:rPr>
                <w:rFonts w:ascii="Times New Roman" w:eastAsia="Malgun Gothic" w:hAnsi="Times New Roman" w:cs="Times New Roman"/>
                <w:lang w:eastAsia="ko-KR"/>
              </w:rPr>
              <w:t>.</w:t>
            </w:r>
          </w:p>
          <w:p w14:paraId="40F11999" w14:textId="4A57B339" w:rsidR="009B4DA5" w:rsidRPr="005C5DB5" w:rsidRDefault="009B4DA5" w:rsidP="005C5DB5">
            <w:pPr>
              <w:numPr>
                <w:ilvl w:val="1"/>
                <w:numId w:val="34"/>
              </w:numPr>
              <w:suppressAutoHyphens/>
              <w:spacing w:after="0" w:line="252" w:lineRule="auto"/>
              <w:jc w:val="both"/>
              <w:rPr>
                <w:rFonts w:ascii="Times New Roman" w:eastAsia="SimSun" w:hAnsi="Times New Roman" w:cs="Times New Roman"/>
                <w:lang w:eastAsia="zh-CN"/>
              </w:rPr>
            </w:pPr>
            <w:r w:rsidRPr="009B4DA5">
              <w:rPr>
                <w:rFonts w:ascii="Times New Roman" w:eastAsia="SimSun" w:hAnsi="Times New Roman" w:cs="Times New Roman"/>
                <w:color w:val="FF0000"/>
                <w:lang w:eastAsia="zh-CN"/>
              </w:rPr>
              <w:t>Specification impacts may include configuration of DRX cycle configured for network energy saving and indication of switching to this DRX cycle.</w:t>
            </w:r>
            <w:r>
              <w:rPr>
                <w:rFonts w:ascii="Times New Roman" w:eastAsia="SimSun" w:hAnsi="Times New Roman" w:cs="Times New Roman"/>
                <w:lang w:eastAsia="zh-CN"/>
              </w:rPr>
              <w:t xml:space="preserve">  </w:t>
            </w:r>
          </w:p>
          <w:p w14:paraId="58D28193" w14:textId="77777777" w:rsidR="005C5DB5" w:rsidRPr="005C5DB5" w:rsidRDefault="005C5DB5" w:rsidP="005C5DB5">
            <w:pPr>
              <w:numPr>
                <w:ilvl w:val="0"/>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Technique #A-5: Adaptation of </w:t>
            </w:r>
            <w:r w:rsidRPr="005C5DB5">
              <w:rPr>
                <w:rFonts w:ascii="Times New Roman" w:eastAsia="SimSun" w:hAnsi="Times New Roman" w:cs="Times New Roman"/>
                <w:lang w:eastAsia="zh-CN"/>
              </w:rPr>
              <w:t xml:space="preserve">BS </w:t>
            </w:r>
            <w:r w:rsidRPr="005C5DB5">
              <w:rPr>
                <w:rFonts w:ascii="Times New Roman" w:eastAsia="Malgun Gothic" w:hAnsi="Times New Roman" w:cs="Times New Roman"/>
                <w:lang w:eastAsia="ko-KR"/>
              </w:rPr>
              <w:t>inactive state</w:t>
            </w:r>
          </w:p>
          <w:p w14:paraId="1EC1D639" w14:textId="77777777" w:rsidR="005C5DB5" w:rsidRPr="005C5DB5" w:rsidRDefault="005C5DB5" w:rsidP="005C5DB5">
            <w:pPr>
              <w:numPr>
                <w:ilvl w:val="1"/>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0D43F8D0" w14:textId="77777777" w:rsidR="005C5DB5" w:rsidRP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This may include support of semi-static and/or dynamic gNB active/inactive state adaptation. </w:t>
            </w:r>
          </w:p>
          <w:p w14:paraId="03AD0E92" w14:textId="356E6D9C" w:rsidR="005C5DB5" w:rsidRDefault="005C5DB5" w:rsidP="005C5DB5">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group common signaling for the indication of adapted active/inactive state</w:t>
            </w:r>
          </w:p>
          <w:p w14:paraId="686FD263" w14:textId="41CFC88B" w:rsidR="0071247E" w:rsidRPr="005C5DB5" w:rsidRDefault="0071247E" w:rsidP="0071247E">
            <w:pPr>
              <w:numPr>
                <w:ilvl w:val="1"/>
                <w:numId w:val="34"/>
              </w:numPr>
              <w:suppressAutoHyphens/>
              <w:spacing w:after="0" w:line="252" w:lineRule="auto"/>
              <w:jc w:val="both"/>
              <w:rPr>
                <w:rFonts w:ascii="Times New Roman" w:eastAsia="Malgun Gothic" w:hAnsi="Times New Roman" w:cs="Times New Roman"/>
                <w:lang w:eastAsia="ko-KR"/>
              </w:rPr>
            </w:pPr>
            <w:r>
              <w:rPr>
                <w:rFonts w:ascii="Times New Roman" w:eastAsia="Malgun Gothic" w:hAnsi="Times New Roman" w:cs="Times New Roman"/>
                <w:color w:val="FF0000"/>
                <w:lang w:eastAsia="ko-KR"/>
              </w:rPr>
              <w:t xml:space="preserve">Specification impacts may include design of signaling indicating the network energy states in </w:t>
            </w:r>
            <w:r w:rsidR="009C79D4">
              <w:rPr>
                <w:rFonts w:ascii="Times New Roman" w:eastAsia="Malgun Gothic" w:hAnsi="Times New Roman" w:cs="Times New Roman"/>
                <w:color w:val="FF0000"/>
                <w:lang w:eastAsia="ko-KR"/>
              </w:rPr>
              <w:t xml:space="preserve">current or </w:t>
            </w:r>
            <w:r>
              <w:rPr>
                <w:rFonts w:ascii="Times New Roman" w:eastAsia="Malgun Gothic" w:hAnsi="Times New Roman" w:cs="Times New Roman"/>
                <w:color w:val="FF0000"/>
                <w:lang w:eastAsia="ko-KR"/>
              </w:rPr>
              <w:t>future time periods.</w:t>
            </w:r>
            <w:r w:rsidR="000C5DD3">
              <w:rPr>
                <w:rFonts w:ascii="Times New Roman" w:eastAsia="Malgun Gothic" w:hAnsi="Times New Roman" w:cs="Times New Roman"/>
                <w:color w:val="FF0000"/>
                <w:lang w:eastAsia="ko-KR"/>
              </w:rPr>
              <w:t xml:space="preserve"> </w:t>
            </w:r>
            <w:r w:rsidR="000C5DD3" w:rsidRPr="00130BF7">
              <w:rPr>
                <w:rFonts w:ascii="Times New Roman" w:eastAsia="Malgun Gothic" w:hAnsi="Times New Roman" w:cs="Times New Roman"/>
                <w:color w:val="FF0000"/>
                <w:lang w:eastAsia="ko-KR"/>
              </w:rPr>
              <w:t xml:space="preserve">Impact to legacy UEs </w:t>
            </w:r>
            <w:r w:rsidR="000C5DD3">
              <w:rPr>
                <w:rFonts w:ascii="Times New Roman" w:eastAsia="Malgun Gothic" w:hAnsi="Times New Roman" w:cs="Times New Roman"/>
                <w:color w:val="FF0000"/>
                <w:lang w:eastAsia="ko-KR"/>
              </w:rPr>
              <w:t xml:space="preserve">can </w:t>
            </w:r>
            <w:r w:rsidR="000C5DD3" w:rsidRPr="00130BF7">
              <w:rPr>
                <w:rFonts w:ascii="Times New Roman" w:eastAsia="Malgun Gothic" w:hAnsi="Times New Roman" w:cs="Times New Roman"/>
                <w:color w:val="FF0000"/>
                <w:lang w:eastAsia="ko-KR"/>
              </w:rPr>
              <w:t>include longer access delays or not being able to access the cell in some BS inactive states.</w:t>
            </w:r>
          </w:p>
          <w:p w14:paraId="1CAFD998" w14:textId="77777777" w:rsidR="005C5DB5" w:rsidRPr="005C5DB5" w:rsidRDefault="005C5DB5" w:rsidP="005C5DB5">
            <w:pPr>
              <w:rPr>
                <w:lang w:eastAsia="zh-CN"/>
              </w:rPr>
            </w:pPr>
          </w:p>
        </w:tc>
      </w:tr>
    </w:tbl>
    <w:p w14:paraId="4E1DCFBD" w14:textId="68B75BE7" w:rsidR="005C5DB5" w:rsidRDefault="005C5DB5" w:rsidP="005C5DB5">
      <w:pPr>
        <w:rPr>
          <w:lang w:val="en-GB" w:eastAsia="zh-CN"/>
        </w:rPr>
      </w:pPr>
    </w:p>
    <w:p w14:paraId="18361444" w14:textId="0DC0364A" w:rsidR="00AC2E48" w:rsidRPr="00BD3B2A" w:rsidRDefault="00AC2E48" w:rsidP="00AC2E48">
      <w:pPr>
        <w:pStyle w:val="Heading1"/>
        <w:pBdr>
          <w:top w:val="single" w:sz="12" w:space="5" w:color="auto"/>
        </w:pBdr>
        <w:spacing w:after="120"/>
        <w:rPr>
          <w:rFonts w:ascii="Times New Roman" w:hAnsi="Times New Roman"/>
          <w:szCs w:val="32"/>
        </w:rPr>
      </w:pPr>
      <w:r w:rsidRPr="00BD3B2A">
        <w:rPr>
          <w:rFonts w:ascii="Times New Roman" w:hAnsi="Times New Roman"/>
          <w:szCs w:val="32"/>
        </w:rPr>
        <w:t xml:space="preserve">Techniques for </w:t>
      </w:r>
      <w:r w:rsidR="00BD3B2A">
        <w:rPr>
          <w:rFonts w:ascii="Times New Roman" w:hAnsi="Times New Roman"/>
          <w:szCs w:val="32"/>
        </w:rPr>
        <w:t>frequency</w:t>
      </w:r>
      <w:r w:rsidR="00DB36E2" w:rsidRPr="00BD3B2A">
        <w:rPr>
          <w:rFonts w:ascii="Times New Roman" w:hAnsi="Times New Roman"/>
          <w:szCs w:val="32"/>
        </w:rPr>
        <w:t xml:space="preserve"> </w:t>
      </w:r>
      <w:r w:rsidRPr="00BD3B2A">
        <w:rPr>
          <w:rFonts w:ascii="Times New Roman" w:hAnsi="Times New Roman"/>
          <w:szCs w:val="32"/>
        </w:rPr>
        <w:t>domain energy saving</w:t>
      </w:r>
    </w:p>
    <w:p w14:paraId="381F1574" w14:textId="3D554B18" w:rsidR="00BD3B2A" w:rsidRPr="00397A13" w:rsidRDefault="008F0B19" w:rsidP="00277DC2">
      <w:pPr>
        <w:jc w:val="both"/>
        <w:rPr>
          <w:rFonts w:ascii="Times New Roman" w:hAnsi="Times New Roman" w:cs="Times New Roman"/>
          <w:sz w:val="20"/>
          <w:szCs w:val="20"/>
          <w:lang w:val="en-GB" w:eastAsia="sv-SE"/>
        </w:rPr>
      </w:pPr>
      <w:r w:rsidRPr="00397A13">
        <w:rPr>
          <w:rFonts w:ascii="Times New Roman" w:hAnsi="Times New Roman" w:cs="Times New Roman"/>
          <w:sz w:val="20"/>
          <w:szCs w:val="20"/>
          <w:lang w:val="en-GB" w:eastAsia="sv-SE"/>
        </w:rPr>
        <w:t xml:space="preserve">We suggest </w:t>
      </w:r>
      <w:r w:rsidR="00397A13" w:rsidRPr="00397A13">
        <w:rPr>
          <w:rFonts w:ascii="Times New Roman" w:hAnsi="Times New Roman" w:cs="Times New Roman"/>
          <w:sz w:val="20"/>
          <w:szCs w:val="20"/>
          <w:lang w:val="en-GB" w:eastAsia="sv-SE"/>
        </w:rPr>
        <w:t>adding bullet to technique #B-2 to clarify specification impact</w:t>
      </w:r>
      <w:r w:rsidR="00130BF7">
        <w:rPr>
          <w:rFonts w:ascii="Times New Roman" w:hAnsi="Times New Roman" w:cs="Times New Roman"/>
          <w:sz w:val="20"/>
          <w:szCs w:val="20"/>
          <w:lang w:val="en-GB" w:eastAsia="sv-SE"/>
        </w:rPr>
        <w:t xml:space="preserve"> and impact to legacy UEs</w:t>
      </w:r>
      <w:r w:rsidR="00397A13" w:rsidRPr="00397A13">
        <w:rPr>
          <w:rFonts w:ascii="Times New Roman" w:hAnsi="Times New Roman" w:cs="Times New Roman"/>
          <w:sz w:val="20"/>
          <w:szCs w:val="20"/>
          <w:lang w:val="en-GB" w:eastAsia="sv-SE"/>
        </w:rPr>
        <w:t>.</w:t>
      </w:r>
    </w:p>
    <w:p w14:paraId="189236B0" w14:textId="4E5A63B1" w:rsidR="00BD3B2A" w:rsidRPr="00BD3B2A" w:rsidRDefault="00BD3B2A" w:rsidP="00BD3B2A">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BD3B2A">
        <w:rPr>
          <w:rFonts w:ascii="Times New Roman" w:hAnsi="Times New Roman" w:cs="Times New Roman"/>
          <w:b/>
          <w:bCs/>
          <w:i/>
          <w:iCs/>
          <w:sz w:val="20"/>
          <w:szCs w:val="20"/>
          <w:lang w:eastAsia="sv-SE"/>
        </w:rPr>
        <w:t xml:space="preserve">: Capture the following in TR38.864 (changes from R1-2208185 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tbl>
      <w:tblPr>
        <w:tblStyle w:val="TableGrid"/>
        <w:tblW w:w="0" w:type="auto"/>
        <w:tblLook w:val="04A0" w:firstRow="1" w:lastRow="0" w:firstColumn="1" w:lastColumn="0" w:noHBand="0" w:noVBand="1"/>
      </w:tblPr>
      <w:tblGrid>
        <w:gridCol w:w="9962"/>
      </w:tblGrid>
      <w:tr w:rsidR="00BD3B2A" w14:paraId="27F6F2CE" w14:textId="77777777" w:rsidTr="00BD3B2A">
        <w:tc>
          <w:tcPr>
            <w:tcW w:w="9962" w:type="dxa"/>
          </w:tcPr>
          <w:p w14:paraId="3969CEAB" w14:textId="77777777" w:rsidR="00BD3B2A" w:rsidRPr="00BD3B2A" w:rsidRDefault="00BD3B2A" w:rsidP="00BD3B2A">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BD3B2A">
              <w:rPr>
                <w:rFonts w:ascii="Arial" w:eastAsia="SimSun" w:hAnsi="Arial" w:cs="Times New Roman"/>
                <w:sz w:val="24"/>
                <w:szCs w:val="18"/>
                <w:lang w:val="en-GB" w:eastAsia="zh-CN"/>
              </w:rPr>
              <w:t>Frequency Domain Techniques</w:t>
            </w:r>
          </w:p>
          <w:p w14:paraId="2B2A4313" w14:textId="77777777" w:rsidR="00BD3B2A" w:rsidRPr="00BD3B2A" w:rsidRDefault="00BD3B2A" w:rsidP="00BD3B2A">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Technique #B-1: Multi-carrier energy savings enhancements</w:t>
            </w:r>
          </w:p>
          <w:p w14:paraId="0F5BF849" w14:textId="77777777" w:rsidR="00BD3B2A" w:rsidRPr="00BD3B2A" w:rsidRDefault="00BD3B2A" w:rsidP="00BD3B2A">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The gNB can achieve potential energy savings from operating SCells without or with reduced transmission and reception of periodic signals and channels such as SSB, SI, and CSI-RS for mobility measurements, PRACH, paging, etc.</w:t>
            </w:r>
          </w:p>
          <w:p w14:paraId="5650CDD4" w14:textId="77777777" w:rsidR="00BD3B2A" w:rsidRPr="00BD3B2A" w:rsidRDefault="00BD3B2A" w:rsidP="00BD3B2A">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This may include support of mechanism for UE to trigger normal SSB/SIB1 transmission on a SCell for fast access if the SCell, it can not share synchronization with PCell.</w:t>
            </w:r>
          </w:p>
          <w:p w14:paraId="74F51887" w14:textId="77777777" w:rsidR="00BD3B2A" w:rsidRPr="00BD3B2A" w:rsidRDefault="00BD3B2A" w:rsidP="00BD3B2A">
            <w:pPr>
              <w:numPr>
                <w:ilvl w:val="2"/>
                <w:numId w:val="34"/>
              </w:numPr>
              <w:suppressAutoHyphens/>
              <w:overflowPunct w:val="0"/>
              <w:spacing w:after="0" w:line="252" w:lineRule="auto"/>
              <w:rPr>
                <w:rFonts w:ascii="Times New Roman" w:eastAsia="SimSun" w:hAnsi="Times New Roman" w:cs="Times New Roman"/>
                <w:lang w:eastAsia="zh-CN"/>
              </w:rPr>
            </w:pPr>
            <w:r w:rsidRPr="00BD3B2A">
              <w:rPr>
                <w:rFonts w:ascii="Times New Roman" w:eastAsia="SimSun" w:hAnsi="Times New Roman" w:cs="Times New Roman"/>
                <w:lang w:eastAsia="zh-CN"/>
              </w:rPr>
              <w:t>This may include leveraging SSB-less cell operations and potential enhancements for SSB-less cells, e.g. support SSB-less cell operation for inter-band CA, and support offloading system information from one cell to another for inter-band CA.</w:t>
            </w:r>
          </w:p>
          <w:p w14:paraId="79BADD10" w14:textId="77777777" w:rsidR="00BD3B2A" w:rsidRPr="00BD3B2A" w:rsidRDefault="00BD3B2A" w:rsidP="00BD3B2A">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 xml:space="preserve">Currently both Intra-band CA and Inter-band CA scenarios are assumed. In case, the intra-band CA cases are already supported by current specification, then the inter-band CA cases are the focus. </w:t>
            </w:r>
          </w:p>
          <w:p w14:paraId="10BFAFEB" w14:textId="77777777" w:rsidR="00BD3B2A" w:rsidRPr="00BD3B2A" w:rsidRDefault="00BD3B2A" w:rsidP="00BD3B2A">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Moreover, regarding cross carrier synchronization and measurement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14:paraId="370F9600" w14:textId="1D78F698" w:rsidR="00615C1B" w:rsidRPr="00615C1B" w:rsidRDefault="00BD3B2A" w:rsidP="00BD3B2A">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To facilitate leveraging of lean SCells, potential enhancements to provide time and frequency synchronization, and other measurement sources by another cell can be considered.</w:t>
            </w:r>
          </w:p>
          <w:p w14:paraId="53D6C192" w14:textId="77777777" w:rsidR="00BD3B2A" w:rsidRPr="00BD3B2A" w:rsidRDefault="00BD3B2A" w:rsidP="00BD3B2A">
            <w:pPr>
              <w:numPr>
                <w:ilvl w:val="1"/>
                <w:numId w:val="34"/>
              </w:numPr>
              <w:suppressAutoHyphens/>
              <w:spacing w:after="0" w:line="252" w:lineRule="auto"/>
              <w:jc w:val="both"/>
              <w:rPr>
                <w:rFonts w:ascii="Times New Roman" w:eastAsia="SimSun" w:hAnsi="Times New Roman" w:cs="Times New Roman"/>
                <w:strike/>
                <w:lang w:eastAsia="zh-CN"/>
              </w:rPr>
            </w:pPr>
            <w:r w:rsidRPr="00BD3B2A">
              <w:rPr>
                <w:rFonts w:ascii="Times New Roman" w:eastAsia="SimSun" w:hAnsi="Times New Roman" w:cs="Times New Roman"/>
                <w:lang w:eastAsia="zh-CN"/>
              </w:rPr>
              <w:t>Common signaling to a group of the UEs of PCell change</w:t>
            </w:r>
          </w:p>
          <w:p w14:paraId="70CCF300" w14:textId="5696943A" w:rsidR="00BD3B2A" w:rsidRPr="00BD3B2A" w:rsidRDefault="00BD3B2A" w:rsidP="00BD3B2A">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Ability to quick</w:t>
            </w:r>
            <w:r w:rsidRPr="00BD3B2A">
              <w:rPr>
                <w:rFonts w:ascii="Times New Roman" w:eastAsia="SimSun" w:hAnsi="Times New Roman" w:cs="Times New Roman"/>
                <w:strike/>
                <w:lang w:eastAsia="zh-CN"/>
              </w:rPr>
              <w:t xml:space="preserve">ly </w:t>
            </w:r>
            <w:r w:rsidRPr="00BD3B2A">
              <w:rPr>
                <w:rFonts w:ascii="Times New Roman" w:eastAsia="SimSun" w:hAnsi="Times New Roman" w:cs="Times New Roman"/>
                <w:lang w:eastAsia="zh-CN"/>
              </w:rPr>
              <w:t>activation and deactivation of  CC, for example, based on on-demand RS, aperiodic RS, UE request, and L1 response or dynamically switch PCell is expected to potentially provide energy savings at the network.</w:t>
            </w:r>
          </w:p>
          <w:p w14:paraId="01933599" w14:textId="4498F338" w:rsidR="00BD3B2A" w:rsidRDefault="00BD3B2A" w:rsidP="00BD3B2A">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3AB7888E" w14:textId="01E960A5" w:rsidR="00615C1B" w:rsidRPr="00130BF7" w:rsidRDefault="00615C1B" w:rsidP="00BD3B2A">
            <w:pPr>
              <w:numPr>
                <w:ilvl w:val="1"/>
                <w:numId w:val="34"/>
              </w:numPr>
              <w:suppressAutoHyphens/>
              <w:spacing w:after="0" w:line="252" w:lineRule="auto"/>
              <w:jc w:val="both"/>
              <w:rPr>
                <w:rFonts w:ascii="Times New Roman" w:eastAsia="SimSun" w:hAnsi="Times New Roman" w:cs="Times New Roman"/>
                <w:color w:val="FF0000"/>
                <w:lang w:eastAsia="zh-CN"/>
              </w:rPr>
            </w:pPr>
            <w:r w:rsidRPr="00130BF7">
              <w:rPr>
                <w:rFonts w:ascii="Times New Roman" w:eastAsia="SimSun" w:hAnsi="Times New Roman" w:cs="Times New Roman"/>
                <w:color w:val="FF0000"/>
                <w:lang w:eastAsia="zh-CN"/>
              </w:rPr>
              <w:t>Specification impact include</w:t>
            </w:r>
            <w:r w:rsidR="009B3B95" w:rsidRPr="00130BF7">
              <w:rPr>
                <w:rFonts w:ascii="Times New Roman" w:eastAsia="SimSun" w:hAnsi="Times New Roman" w:cs="Times New Roman"/>
                <w:color w:val="FF0000"/>
                <w:lang w:eastAsia="zh-CN"/>
              </w:rPr>
              <w:t>s</w:t>
            </w:r>
            <w:r w:rsidRPr="00130BF7">
              <w:rPr>
                <w:rFonts w:ascii="Times New Roman" w:eastAsia="SimSun" w:hAnsi="Times New Roman" w:cs="Times New Roman"/>
                <w:color w:val="FF0000"/>
                <w:lang w:eastAsia="zh-CN"/>
              </w:rPr>
              <w:t xml:space="preserve"> impact on initial access procedures, including inter-cell-SIB acquisition, inter-cell synchronization, and random access. Legacy UEs are not expected to be able to access a cell with reduced transmission and reception of common periodic signals and channels</w:t>
            </w:r>
          </w:p>
          <w:p w14:paraId="077BE5F5" w14:textId="77777777" w:rsidR="00BD3B2A" w:rsidRPr="00BD3B2A" w:rsidRDefault="00BD3B2A" w:rsidP="00BD3B2A">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Technique #B-2: Dynamic adaptation of bandwidth part of UE(s) within a carrier</w:t>
            </w:r>
          </w:p>
          <w:p w14:paraId="3731A466" w14:textId="77777777" w:rsidR="00BD3B2A" w:rsidRPr="00BD3B2A" w:rsidRDefault="00BD3B2A" w:rsidP="00BD3B2A">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Enhancements to enable UE group-common or cell-specific BWP configuration and/or switching may lower signaling overhead and operational cost (e.g. signaling overhead) for adaptation of BWPs of UE(s) and potentially improve gNB power consumption.</w:t>
            </w:r>
          </w:p>
          <w:p w14:paraId="067CAB79" w14:textId="21EF7B18" w:rsidR="00BD3B2A" w:rsidRDefault="00BD3B2A" w:rsidP="00BD3B2A">
            <w:pPr>
              <w:numPr>
                <w:ilvl w:val="1"/>
                <w:numId w:val="34"/>
              </w:numPr>
              <w:suppressAutoHyphens/>
              <w:spacing w:after="0" w:line="240" w:lineRule="auto"/>
              <w:rPr>
                <w:rFonts w:ascii="Times New Roman" w:eastAsia="Malgun Gothic" w:hAnsi="Times New Roman" w:cs="Times New Roman"/>
                <w:lang w:eastAsia="ko-KR"/>
              </w:rPr>
            </w:pPr>
            <w:r w:rsidRPr="00BD3B2A">
              <w:rPr>
                <w:rFonts w:ascii="Times New Roman" w:eastAsia="Malgun Gothic" w:hAnsi="Times New Roman" w:cs="Times New Roman"/>
                <w:lang w:eastAsia="ko-KR"/>
              </w:rPr>
              <w:t>Reducing the BW adaptation delays for Rel18 UEs</w:t>
            </w:r>
          </w:p>
          <w:p w14:paraId="7B5202C2" w14:textId="1D75E4F3" w:rsidR="00BD3B2A" w:rsidRPr="00BD3B2A" w:rsidRDefault="00BD3B2A" w:rsidP="00BD3B2A">
            <w:pPr>
              <w:numPr>
                <w:ilvl w:val="1"/>
                <w:numId w:val="34"/>
              </w:numPr>
              <w:suppressAutoHyphens/>
              <w:spacing w:after="0" w:line="240" w:lineRule="auto"/>
              <w:rPr>
                <w:rFonts w:ascii="Times New Roman" w:eastAsia="Malgun Gothic" w:hAnsi="Times New Roman" w:cs="Times New Roman"/>
                <w:lang w:eastAsia="ko-KR"/>
              </w:rPr>
            </w:pPr>
            <w:r>
              <w:rPr>
                <w:rFonts w:ascii="Times New Roman" w:eastAsia="Malgun Gothic" w:hAnsi="Times New Roman" w:cs="Times New Roman"/>
                <w:color w:val="FF0000"/>
                <w:lang w:eastAsia="ko-KR"/>
              </w:rPr>
              <w:t xml:space="preserve">Specification impacts may include configuration of </w:t>
            </w:r>
            <w:r w:rsidR="00981C08">
              <w:rPr>
                <w:rFonts w:ascii="Times New Roman" w:eastAsia="Malgun Gothic" w:hAnsi="Times New Roman" w:cs="Times New Roman"/>
                <w:color w:val="FF0000"/>
                <w:lang w:eastAsia="ko-KR"/>
              </w:rPr>
              <w:t>BWP</w:t>
            </w:r>
            <w:r w:rsidR="00DC3DCC">
              <w:rPr>
                <w:rFonts w:ascii="Times New Roman" w:eastAsia="Malgun Gothic" w:hAnsi="Times New Roman" w:cs="Times New Roman"/>
                <w:color w:val="FF0000"/>
                <w:lang w:eastAsia="ko-KR"/>
              </w:rPr>
              <w:t xml:space="preserve"> for network energy saving state and group-common signaling </w:t>
            </w:r>
            <w:r w:rsidR="00981C08">
              <w:rPr>
                <w:rFonts w:ascii="Times New Roman" w:eastAsia="Malgun Gothic" w:hAnsi="Times New Roman" w:cs="Times New Roman"/>
                <w:color w:val="FF0000"/>
                <w:lang w:eastAsia="ko-KR"/>
              </w:rPr>
              <w:t>indicating</w:t>
            </w:r>
            <w:r w:rsidR="00DC3DCC">
              <w:rPr>
                <w:rFonts w:ascii="Times New Roman" w:eastAsia="Malgun Gothic" w:hAnsi="Times New Roman" w:cs="Times New Roman"/>
                <w:color w:val="FF0000"/>
                <w:lang w:eastAsia="ko-KR"/>
              </w:rPr>
              <w:t xml:space="preserve"> switch </w:t>
            </w:r>
            <w:r w:rsidR="00981C08">
              <w:rPr>
                <w:rFonts w:ascii="Times New Roman" w:eastAsia="Malgun Gothic" w:hAnsi="Times New Roman" w:cs="Times New Roman"/>
                <w:color w:val="FF0000"/>
                <w:lang w:eastAsia="ko-KR"/>
              </w:rPr>
              <w:t>to this BWP.</w:t>
            </w:r>
          </w:p>
          <w:p w14:paraId="77CAE49F" w14:textId="77777777" w:rsidR="00BD3B2A" w:rsidRPr="00BD3B2A" w:rsidRDefault="00BD3B2A" w:rsidP="00BD3B2A">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 xml:space="preserve">Technique #B-3: Dynamic adaptation of bandwidth of UE(s) within a BWP </w:t>
            </w:r>
            <w:r w:rsidRPr="00BD3B2A">
              <w:rPr>
                <w:rFonts w:ascii="Times New Roman" w:eastAsia="Malgun Gothic" w:hAnsi="Times New Roman" w:cs="Times New Roman"/>
                <w:lang w:eastAsia="ko-KR"/>
              </w:rPr>
              <w:t>[</w:t>
            </w:r>
            <w:r w:rsidRPr="00BD3B2A">
              <w:rPr>
                <w:rFonts w:ascii="Times New Roman" w:eastAsia="SimSun" w:hAnsi="Times New Roman" w:cs="Times New Roman"/>
                <w:lang w:eastAsia="zh-CN"/>
              </w:rPr>
              <w:t>and dynamic adaptation of a resource grid in a carrier</w:t>
            </w:r>
            <w:r w:rsidRPr="00BD3B2A">
              <w:rPr>
                <w:rFonts w:ascii="Times New Roman" w:eastAsia="Malgun Gothic" w:hAnsi="Times New Roman" w:cs="Times New Roman"/>
                <w:lang w:eastAsia="ko-KR"/>
              </w:rPr>
              <w:t xml:space="preserve">] </w:t>
            </w:r>
          </w:p>
          <w:p w14:paraId="3DB19349" w14:textId="77777777" w:rsidR="00BD3B2A" w:rsidRPr="00BD3B2A" w:rsidRDefault="00BD3B2A" w:rsidP="00BD3B2A">
            <w:pPr>
              <w:numPr>
                <w:ilvl w:val="1"/>
                <w:numId w:val="34"/>
              </w:numPr>
              <w:suppressAutoHyphens/>
              <w:overflowPunct w:val="0"/>
              <w:spacing w:after="0" w:line="252" w:lineRule="auto"/>
              <w:rPr>
                <w:rFonts w:ascii="Times New Roman" w:eastAsia="SimSun" w:hAnsi="Times New Roman" w:cs="Times New Roman"/>
                <w:lang w:eastAsia="zh-CN"/>
              </w:rPr>
            </w:pPr>
            <w:r w:rsidRPr="00BD3B2A">
              <w:rPr>
                <w:rFonts w:ascii="Times New Roman" w:eastAsia="SimSun" w:hAnsi="Times New Roman" w:cs="Times New Roman"/>
                <w:lang w:eastAsia="zh-CN"/>
              </w:rPr>
              <w:t>Enhancements to enable group-common signaling to adapt the bandwidth of active BWP and continue operating in same BWP reduces the latency and lowers the signaling overhead.</w:t>
            </w:r>
          </w:p>
          <w:p w14:paraId="606C242B" w14:textId="77777777" w:rsidR="00BD3B2A" w:rsidRPr="00BD3B2A" w:rsidRDefault="00BD3B2A" w:rsidP="00BD3B2A">
            <w:pPr>
              <w:suppressAutoHyphens/>
              <w:spacing w:after="0" w:line="252" w:lineRule="auto"/>
              <w:jc w:val="both"/>
              <w:rPr>
                <w:rFonts w:ascii="Times New Roman" w:eastAsia="SimSun" w:hAnsi="Times New Roman" w:cs="Times New Roman"/>
                <w:lang w:eastAsia="zh-CN"/>
              </w:rPr>
            </w:pPr>
          </w:p>
          <w:p w14:paraId="68F55CD3" w14:textId="77777777" w:rsidR="00BD3B2A" w:rsidRDefault="00BD3B2A" w:rsidP="00277DC2">
            <w:pPr>
              <w:jc w:val="both"/>
              <w:rPr>
                <w:rFonts w:ascii="Times New Roman" w:hAnsi="Times New Roman" w:cs="Times New Roman"/>
                <w:sz w:val="20"/>
                <w:szCs w:val="20"/>
                <w:highlight w:val="yellow"/>
                <w:lang w:eastAsia="sv-SE"/>
              </w:rPr>
            </w:pPr>
          </w:p>
        </w:tc>
      </w:tr>
    </w:tbl>
    <w:p w14:paraId="1EB8E7CA" w14:textId="77777777" w:rsidR="00BD3B2A" w:rsidRPr="00BD3B2A" w:rsidRDefault="00BD3B2A" w:rsidP="00277DC2">
      <w:pPr>
        <w:jc w:val="both"/>
        <w:rPr>
          <w:rFonts w:ascii="Times New Roman" w:hAnsi="Times New Roman" w:cs="Times New Roman"/>
          <w:sz w:val="20"/>
          <w:szCs w:val="20"/>
          <w:highlight w:val="yellow"/>
          <w:lang w:eastAsia="sv-SE"/>
        </w:rPr>
      </w:pPr>
    </w:p>
    <w:p w14:paraId="1A78B04D" w14:textId="75FDD1F5" w:rsidR="00397A13" w:rsidRPr="00BD3B2A" w:rsidRDefault="00397A13" w:rsidP="00397A13">
      <w:pPr>
        <w:pStyle w:val="Heading1"/>
        <w:pBdr>
          <w:top w:val="single" w:sz="12" w:space="5" w:color="auto"/>
        </w:pBdr>
        <w:spacing w:after="120"/>
        <w:rPr>
          <w:rFonts w:ascii="Times New Roman" w:hAnsi="Times New Roman"/>
          <w:szCs w:val="32"/>
        </w:rPr>
      </w:pPr>
      <w:r w:rsidRPr="00BD3B2A">
        <w:rPr>
          <w:rFonts w:ascii="Times New Roman" w:hAnsi="Times New Roman"/>
          <w:szCs w:val="32"/>
        </w:rPr>
        <w:t xml:space="preserve">Techniques for </w:t>
      </w:r>
      <w:r w:rsidR="00E74D38">
        <w:rPr>
          <w:rFonts w:ascii="Times New Roman" w:hAnsi="Times New Roman"/>
          <w:szCs w:val="32"/>
        </w:rPr>
        <w:t>spatial</w:t>
      </w:r>
      <w:r w:rsidRPr="00BD3B2A">
        <w:rPr>
          <w:rFonts w:ascii="Times New Roman" w:hAnsi="Times New Roman"/>
          <w:szCs w:val="32"/>
        </w:rPr>
        <w:t xml:space="preserve"> domain energy saving</w:t>
      </w:r>
    </w:p>
    <w:p w14:paraId="59855039" w14:textId="6527B6B4" w:rsidR="00BD3B2A" w:rsidRPr="00943E3A" w:rsidRDefault="00183285" w:rsidP="00277DC2">
      <w:pPr>
        <w:jc w:val="both"/>
        <w:rPr>
          <w:rFonts w:ascii="Times New Roman" w:hAnsi="Times New Roman" w:cs="Times New Roman"/>
          <w:sz w:val="20"/>
          <w:szCs w:val="20"/>
          <w:lang w:val="en-GB" w:eastAsia="sv-SE"/>
        </w:rPr>
      </w:pPr>
      <w:r w:rsidRPr="00397A13">
        <w:rPr>
          <w:rFonts w:ascii="Times New Roman" w:hAnsi="Times New Roman" w:cs="Times New Roman"/>
          <w:sz w:val="20"/>
          <w:szCs w:val="20"/>
          <w:lang w:val="en-GB" w:eastAsia="sv-SE"/>
        </w:rPr>
        <w:t>We suggest adding bullet to technique #</w:t>
      </w:r>
      <w:r>
        <w:rPr>
          <w:rFonts w:ascii="Times New Roman" w:hAnsi="Times New Roman" w:cs="Times New Roman"/>
          <w:sz w:val="20"/>
          <w:szCs w:val="20"/>
          <w:lang w:val="en-GB" w:eastAsia="sv-SE"/>
        </w:rPr>
        <w:t>C</w:t>
      </w:r>
      <w:r w:rsidRPr="00397A13">
        <w:rPr>
          <w:rFonts w:ascii="Times New Roman" w:hAnsi="Times New Roman" w:cs="Times New Roman"/>
          <w:sz w:val="20"/>
          <w:szCs w:val="20"/>
          <w:lang w:val="en-GB" w:eastAsia="sv-SE"/>
        </w:rPr>
        <w:t>-</w:t>
      </w:r>
      <w:r>
        <w:rPr>
          <w:rFonts w:ascii="Times New Roman" w:hAnsi="Times New Roman" w:cs="Times New Roman"/>
          <w:sz w:val="20"/>
          <w:szCs w:val="20"/>
          <w:lang w:val="en-GB" w:eastAsia="sv-SE"/>
        </w:rPr>
        <w:t>1</w:t>
      </w:r>
      <w:r w:rsidRPr="00397A13">
        <w:rPr>
          <w:rFonts w:ascii="Times New Roman" w:hAnsi="Times New Roman" w:cs="Times New Roman"/>
          <w:sz w:val="20"/>
          <w:szCs w:val="20"/>
          <w:lang w:val="en-GB" w:eastAsia="sv-SE"/>
        </w:rPr>
        <w:t xml:space="preserve"> to </w:t>
      </w:r>
      <w:r w:rsidR="00943E3A">
        <w:rPr>
          <w:rFonts w:ascii="Times New Roman" w:hAnsi="Times New Roman" w:cs="Times New Roman"/>
          <w:sz w:val="20"/>
          <w:szCs w:val="20"/>
          <w:lang w:val="en-GB" w:eastAsia="sv-SE"/>
        </w:rPr>
        <w:t>provide more detail on group signaling enhancement for the adaptation of subset of ports of a CSI-RS resource</w:t>
      </w:r>
      <w:r w:rsidRPr="00397A13">
        <w:rPr>
          <w:rFonts w:ascii="Times New Roman" w:hAnsi="Times New Roman" w:cs="Times New Roman"/>
          <w:sz w:val="20"/>
          <w:szCs w:val="20"/>
          <w:lang w:val="en-GB" w:eastAsia="sv-SE"/>
        </w:rPr>
        <w:t>.</w:t>
      </w:r>
    </w:p>
    <w:p w14:paraId="4DBFD988" w14:textId="7C3F615B" w:rsidR="00183285" w:rsidRPr="00BD3B2A" w:rsidRDefault="00183285" w:rsidP="00183285">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BD3B2A">
        <w:rPr>
          <w:rFonts w:ascii="Times New Roman" w:hAnsi="Times New Roman" w:cs="Times New Roman"/>
          <w:b/>
          <w:bCs/>
          <w:i/>
          <w:iCs/>
          <w:sz w:val="20"/>
          <w:szCs w:val="20"/>
          <w:lang w:eastAsia="sv-SE"/>
        </w:rPr>
        <w:t xml:space="preserve">: Capture the following in TR38.864 (changes from R1-2208185 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p w14:paraId="54B90D6E" w14:textId="5A451744" w:rsidR="00E74D38" w:rsidRPr="00183285" w:rsidRDefault="00E74D38" w:rsidP="00277DC2">
      <w:pPr>
        <w:jc w:val="both"/>
        <w:rPr>
          <w:rFonts w:ascii="Times New Roman" w:hAnsi="Times New Roman" w:cs="Times New Roman"/>
          <w:sz w:val="20"/>
          <w:szCs w:val="20"/>
          <w:highlight w:val="yellow"/>
          <w:lang w:eastAsia="sv-SE"/>
        </w:rPr>
      </w:pPr>
    </w:p>
    <w:tbl>
      <w:tblPr>
        <w:tblStyle w:val="TableGrid"/>
        <w:tblW w:w="0" w:type="auto"/>
        <w:tblLook w:val="04A0" w:firstRow="1" w:lastRow="0" w:firstColumn="1" w:lastColumn="0" w:noHBand="0" w:noVBand="1"/>
      </w:tblPr>
      <w:tblGrid>
        <w:gridCol w:w="9962"/>
      </w:tblGrid>
      <w:tr w:rsidR="00E74D38" w14:paraId="00C8EFD6" w14:textId="77777777" w:rsidTr="00E74D38">
        <w:tc>
          <w:tcPr>
            <w:tcW w:w="9962" w:type="dxa"/>
          </w:tcPr>
          <w:p w14:paraId="7690C41E" w14:textId="77777777" w:rsidR="00E74D38" w:rsidRPr="00E74D38" w:rsidRDefault="00E74D38" w:rsidP="00E74D38">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74D38">
              <w:rPr>
                <w:rFonts w:ascii="Arial" w:eastAsia="SimSun" w:hAnsi="Arial" w:cs="Times New Roman"/>
                <w:sz w:val="24"/>
                <w:szCs w:val="18"/>
                <w:lang w:val="en-GB" w:eastAsia="zh-CN"/>
              </w:rPr>
              <w:t>Spatial Domain Techniques</w:t>
            </w:r>
          </w:p>
          <w:p w14:paraId="2AC09C19" w14:textId="77777777" w:rsidR="00E74D38" w:rsidRPr="00E74D38" w:rsidRDefault="00E74D38" w:rsidP="00E74D38">
            <w:pPr>
              <w:numPr>
                <w:ilvl w:val="0"/>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Technique #C-1: Dynamic adaptation of spatial elements</w:t>
            </w:r>
          </w:p>
          <w:p w14:paraId="3A3145D2"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gNB may conserve energy by reducing the number of active transceiver chains or antenna elements.</w:t>
            </w:r>
          </w:p>
          <w:p w14:paraId="0F5061DC" w14:textId="77777777" w:rsidR="00E74D38" w:rsidRPr="00E74D38" w:rsidRDefault="00E74D38" w:rsidP="00E74D38">
            <w:pPr>
              <w:numPr>
                <w:ilvl w:val="1"/>
                <w:numId w:val="34"/>
              </w:numPr>
              <w:suppressAutoHyphens/>
              <w:overflowPunct w:val="0"/>
              <w:spacing w:after="0" w:line="252" w:lineRule="auto"/>
              <w:rPr>
                <w:rFonts w:ascii="Times New Roman" w:eastAsia="SimSun" w:hAnsi="Times New Roman" w:cs="Times New Roman"/>
                <w:strike/>
                <w:lang w:eastAsia="zh-CN"/>
              </w:rPr>
            </w:pPr>
            <w:r w:rsidRPr="00E74D38">
              <w:rPr>
                <w:rFonts w:ascii="Times New Roman" w:eastAsia="SimSun" w:hAnsi="Times New Roman" w:cs="Times New Roman"/>
                <w:lang w:eastAsia="zh-CN"/>
              </w:rPr>
              <w:t xml:space="preserve">CSI-RS/reporting re-configuration should be indicated to the UEs for spatial adaptation of gNB/cell power state </w:t>
            </w:r>
          </w:p>
          <w:p w14:paraId="19C6DCDC"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Adaptation can be further categorized into two types:</w:t>
            </w:r>
          </w:p>
          <w:p w14:paraId="7D13B6A4" w14:textId="77777777" w:rsidR="00E74D38" w:rsidRPr="00E74D38" w:rsidRDefault="00E74D38" w:rsidP="00E74D38">
            <w:pPr>
              <w:numPr>
                <w:ilvl w:val="2"/>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Type 1: enable/disable all spatial elements associated to a logical antenna port, e.g. a subset of ports of a CSI-RS resource.</w:t>
            </w:r>
          </w:p>
          <w:p w14:paraId="78529FCB" w14:textId="77777777" w:rsidR="00E74D38" w:rsidRPr="00E74D38" w:rsidRDefault="00E74D38" w:rsidP="00E74D38">
            <w:pPr>
              <w:numPr>
                <w:ilvl w:val="2"/>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Type 2: enable/disable of part of spatial elements associated to a logical antenna port(s). This may result in changes to the antenna pattern, </w:t>
            </w:r>
            <w:r w:rsidRPr="00E74D38">
              <w:rPr>
                <w:rFonts w:ascii="Times New Roman" w:eastAsia="SimSun" w:hAnsi="Times New Roman" w:cs="Times New Roman"/>
                <w:strike/>
                <w:lang w:eastAsia="zh-CN"/>
              </w:rPr>
              <w:t xml:space="preserve">gains, </w:t>
            </w:r>
            <w:r w:rsidRPr="00E74D38">
              <w:rPr>
                <w:rFonts w:ascii="Times New Roman" w:eastAsia="SimSun" w:hAnsi="Times New Roman" w:cs="Times New Roman"/>
                <w:lang w:eastAsia="zh-CN"/>
              </w:rPr>
              <w:t xml:space="preserve">TCI states, and/or transmission power of the reference signal or channel that uses the antenna port(s). </w:t>
            </w:r>
          </w:p>
          <w:p w14:paraId="14C93672" w14:textId="77777777" w:rsidR="00E74D38" w:rsidRPr="00E74D38" w:rsidRDefault="00E74D38" w:rsidP="00E74D38">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Malgun Gothic" w:hAnsi="Times New Roman" w:cs="Times New Roman"/>
                <w:strike/>
                <w:lang w:eastAsia="zh-CN"/>
              </w:rPr>
              <w:t>Both</w:t>
            </w:r>
            <w:r w:rsidRPr="00E74D38">
              <w:rPr>
                <w:rFonts w:ascii="Times New Roman" w:eastAsia="Malgun Gothic" w:hAnsi="Times New Roman" w:cs="Times New Roman"/>
                <w:lang w:eastAsia="zh-CN"/>
              </w:rPr>
              <w:t xml:space="preserve"> Type 1 and Type 2 may have impact on measurement operation, so the potential enhancement may include CSI-RS and PL RS measurements, beam failure recovery, radio link monitoring, cell (re)selection and handover procedure. </w:t>
            </w:r>
          </w:p>
          <w:p w14:paraId="063A6518"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CSI reporting enhancement on muted spatial elements patterns can be considered for assistance information feedback.</w:t>
            </w:r>
          </w:p>
          <w:p w14:paraId="09450D9C" w14:textId="77777777" w:rsidR="00E74D38" w:rsidRPr="00E74D38" w:rsidRDefault="00E74D38" w:rsidP="00E74D38">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3927BC84" w14:textId="77777777" w:rsidR="00E74D38" w:rsidRPr="00E74D38" w:rsidRDefault="00E74D38" w:rsidP="00E74D38">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14:paraId="4477D930" w14:textId="77777777" w:rsidR="00E74D38" w:rsidRPr="00E74D38" w:rsidRDefault="00E74D38" w:rsidP="00E74D38">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Support of light-weight mechanisms such as DCI/MAC-CE-based, that allow fast CSI-RS reconfigurations.</w:t>
            </w:r>
          </w:p>
          <w:p w14:paraId="44D3D9FC" w14:textId="77777777" w:rsidR="00E74D38" w:rsidRPr="00E74D38" w:rsidRDefault="00E74D38" w:rsidP="00E74D38">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Techniques including conditions/criteria for UE measurements and feedback to gNB for (de)activation of antenna ports.</w:t>
            </w:r>
          </w:p>
          <w:p w14:paraId="0E5E6055" w14:textId="3D27FB88" w:rsidR="00E74D38" w:rsidRDefault="00E74D38" w:rsidP="00E74D38">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 xml:space="preserve">UE feeding back antenna muting pattern recommendations to the gNB. </w:t>
            </w:r>
          </w:p>
          <w:p w14:paraId="41E9720A" w14:textId="2D189F93" w:rsidR="00D72637" w:rsidRPr="00E74D38" w:rsidRDefault="00D61EE0" w:rsidP="00E74D38">
            <w:pPr>
              <w:numPr>
                <w:ilvl w:val="1"/>
                <w:numId w:val="34"/>
              </w:numPr>
              <w:suppressAutoHyphens/>
              <w:spacing w:after="0" w:line="240" w:lineRule="auto"/>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Adaptation of subset/number of ports for CSI-RS resources can be efficiently indicated to group of UEs by </w:t>
            </w:r>
            <w:r w:rsidR="00943E3A">
              <w:rPr>
                <w:rFonts w:ascii="Times New Roman" w:eastAsia="Malgun Gothic" w:hAnsi="Times New Roman" w:cs="Times New Roman"/>
                <w:color w:val="FF0000"/>
                <w:lang w:eastAsia="ko-KR"/>
              </w:rPr>
              <w:t>configuring</w:t>
            </w:r>
            <w:r>
              <w:rPr>
                <w:rFonts w:ascii="Times New Roman" w:eastAsia="Malgun Gothic" w:hAnsi="Times New Roman" w:cs="Times New Roman"/>
                <w:color w:val="FF0000"/>
                <w:lang w:eastAsia="ko-KR"/>
              </w:rPr>
              <w:t xml:space="preserve"> </w:t>
            </w:r>
            <w:r w:rsidR="00943E3A">
              <w:rPr>
                <w:rFonts w:ascii="Times New Roman" w:eastAsia="Malgun Gothic" w:hAnsi="Times New Roman" w:cs="Times New Roman"/>
                <w:color w:val="FF0000"/>
                <w:lang w:eastAsia="ko-KR"/>
              </w:rPr>
              <w:t xml:space="preserve">for each UE a </w:t>
            </w:r>
            <w:r>
              <w:rPr>
                <w:rFonts w:ascii="Times New Roman" w:eastAsia="Malgun Gothic" w:hAnsi="Times New Roman" w:cs="Times New Roman"/>
                <w:color w:val="FF0000"/>
                <w:lang w:eastAsia="ko-KR"/>
              </w:rPr>
              <w:t xml:space="preserve">group identity to </w:t>
            </w:r>
            <w:r w:rsidR="00943E3A">
              <w:rPr>
                <w:rFonts w:ascii="Times New Roman" w:eastAsia="Malgun Gothic" w:hAnsi="Times New Roman" w:cs="Times New Roman"/>
                <w:color w:val="FF0000"/>
                <w:lang w:eastAsia="ko-KR"/>
              </w:rPr>
              <w:t>each</w:t>
            </w:r>
            <w:r>
              <w:rPr>
                <w:rFonts w:ascii="Times New Roman" w:eastAsia="Malgun Gothic" w:hAnsi="Times New Roman" w:cs="Times New Roman"/>
                <w:color w:val="FF0000"/>
                <w:lang w:eastAsia="ko-KR"/>
              </w:rPr>
              <w:t xml:space="preserve"> CSI-RS resource and indicating change by UE-group common signaling including the group identity of applicable CSI-RS resources.</w:t>
            </w:r>
          </w:p>
          <w:p w14:paraId="55A250CE" w14:textId="77777777" w:rsidR="00E74D38" w:rsidRPr="00E74D38" w:rsidRDefault="00E74D38" w:rsidP="00E74D38">
            <w:pPr>
              <w:numPr>
                <w:ilvl w:val="0"/>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Technique #C-2: Dynamic adaptation of TRPs in mTRP </w:t>
            </w:r>
          </w:p>
          <w:p w14:paraId="4F02C3F4"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Adaptation is categorized as type 3:</w:t>
            </w:r>
          </w:p>
          <w:p w14:paraId="38244EAB" w14:textId="77777777" w:rsidR="00E74D38" w:rsidRPr="00E74D38" w:rsidRDefault="00E74D38" w:rsidP="00E74D38">
            <w:pPr>
              <w:numPr>
                <w:ilvl w:val="2"/>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Type 3: activate/deactivate a set of spatial elements, e.g., TRP on/off, activating N1-port CSI-RS resource (set) and deactivating N2-port CSI-RS resource (set)</w:t>
            </w:r>
          </w:p>
          <w:p w14:paraId="63EAC698" w14:textId="77777777" w:rsidR="00E74D38" w:rsidRPr="00E74D38" w:rsidRDefault="00E74D38" w:rsidP="00E74D38">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Type 3 may have impact on redundant CSI measurement or reporting to a muted TRP, so enhancement may include dynamic signaling for TRP ID (CORESETPollIndex).</w:t>
            </w:r>
          </w:p>
          <w:p w14:paraId="40D19234"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Dynamic adaption of non-colocated antenna elements, such as different TRP.  </w:t>
            </w:r>
          </w:p>
          <w:p w14:paraId="42E2BEB1" w14:textId="77777777" w:rsidR="00E74D38" w:rsidRPr="00E74D38" w:rsidRDefault="00E74D38" w:rsidP="00E74D38">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gNB may conserve energy by reducing the number of active TRPs in the mTRP deployment.</w:t>
            </w:r>
          </w:p>
          <w:p w14:paraId="0FBA5210" w14:textId="77777777" w:rsidR="00E74D38" w:rsidRPr="00E74D38" w:rsidRDefault="00E74D38" w:rsidP="00E74D38">
            <w:pPr>
              <w:numPr>
                <w:ilvl w:val="1"/>
                <w:numId w:val="34"/>
              </w:numPr>
              <w:suppressAutoHyphens/>
              <w:overflowPunct w:val="0"/>
              <w:spacing w:before="120" w:after="0" w:line="252" w:lineRule="auto"/>
              <w:jc w:val="both"/>
              <w:rPr>
                <w:rFonts w:ascii="Times New Roman" w:eastAsia="Malgun Gothic" w:hAnsi="Times New Roman" w:cs="Times New Roman"/>
                <w:strike/>
                <w:lang w:eastAsia="ko-KR"/>
              </w:rPr>
            </w:pPr>
            <w:r w:rsidRPr="00E74D38">
              <w:rPr>
                <w:rFonts w:ascii="Times New Roman" w:eastAsia="Malgun Gothic" w:hAnsi="Times New Roman" w:cs="Times New Roman"/>
                <w:lang w:eastAsia="ko-KR"/>
              </w:rPr>
              <w:t>This may also include signaling of the adaptation of TRPs in mTRP, e.g. by utilizing group-level or cell common signaling.</w:t>
            </w:r>
          </w:p>
          <w:p w14:paraId="79EAE768" w14:textId="77777777" w:rsidR="00E74D38" w:rsidRPr="00E74D38" w:rsidRDefault="00E74D38" w:rsidP="00E74D38">
            <w:pPr>
              <w:numPr>
                <w:ilvl w:val="1"/>
                <w:numId w:val="34"/>
              </w:numPr>
              <w:suppressAutoHyphens/>
              <w:spacing w:before="120" w:after="0" w:line="252" w:lineRule="auto"/>
              <w:jc w:val="both"/>
              <w:rPr>
                <w:rFonts w:ascii="Times New Roman" w:eastAsia="Malgun Gothic" w:hAnsi="Times New Roman" w:cs="Times New Roman"/>
                <w:lang w:eastAsia="ko-KR"/>
              </w:rPr>
            </w:pPr>
            <w:r w:rsidRPr="00E74D38">
              <w:rPr>
                <w:rFonts w:ascii="Times New Roman" w:eastAsia="Malgun Gothic" w:hAnsi="Times New Roman" w:cs="Times New Roman"/>
                <w:lang w:eastAsia="ko-KR"/>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p>
          <w:p w14:paraId="50BD1484" w14:textId="77777777" w:rsidR="00E74D38" w:rsidRPr="00E74D38" w:rsidRDefault="00E74D38" w:rsidP="00277DC2">
            <w:pPr>
              <w:jc w:val="both"/>
              <w:rPr>
                <w:rFonts w:ascii="Times New Roman" w:hAnsi="Times New Roman" w:cs="Times New Roman"/>
                <w:sz w:val="20"/>
                <w:szCs w:val="20"/>
                <w:highlight w:val="yellow"/>
                <w:lang w:eastAsia="sv-SE"/>
              </w:rPr>
            </w:pPr>
          </w:p>
        </w:tc>
      </w:tr>
    </w:tbl>
    <w:p w14:paraId="279A7188" w14:textId="77777777" w:rsidR="00E74D38" w:rsidRDefault="00E74D38" w:rsidP="00277DC2">
      <w:pPr>
        <w:jc w:val="both"/>
        <w:rPr>
          <w:rFonts w:ascii="Times New Roman" w:hAnsi="Times New Roman" w:cs="Times New Roman"/>
          <w:sz w:val="20"/>
          <w:szCs w:val="20"/>
          <w:highlight w:val="yellow"/>
          <w:lang w:val="en-GB" w:eastAsia="sv-SE"/>
        </w:rPr>
      </w:pPr>
    </w:p>
    <w:p w14:paraId="78C852B8" w14:textId="77777777" w:rsidR="00AC2E48" w:rsidRPr="004D3D23" w:rsidRDefault="00AC2E48" w:rsidP="00E61E5D">
      <w:pPr>
        <w:jc w:val="both"/>
        <w:rPr>
          <w:rFonts w:ascii="Times New Roman" w:hAnsi="Times New Roman" w:cs="Times New Roman"/>
          <w:sz w:val="20"/>
          <w:szCs w:val="20"/>
          <w:highlight w:val="yellow"/>
          <w:lang w:eastAsia="sv-SE"/>
        </w:rPr>
      </w:pPr>
    </w:p>
    <w:p w14:paraId="668B2960" w14:textId="0088A1EC" w:rsidR="00C329B5" w:rsidRPr="00943E3A" w:rsidRDefault="00C329B5" w:rsidP="00C329B5">
      <w:pPr>
        <w:pStyle w:val="Heading1"/>
        <w:pBdr>
          <w:top w:val="single" w:sz="12" w:space="5" w:color="auto"/>
        </w:pBdr>
        <w:spacing w:after="120"/>
        <w:rPr>
          <w:rFonts w:ascii="Times New Roman" w:hAnsi="Times New Roman"/>
          <w:szCs w:val="32"/>
        </w:rPr>
      </w:pPr>
      <w:r w:rsidRPr="00943E3A">
        <w:rPr>
          <w:rFonts w:ascii="Times New Roman" w:hAnsi="Times New Roman"/>
          <w:szCs w:val="32"/>
        </w:rPr>
        <w:t>Techniques for power</w:t>
      </w:r>
      <w:r w:rsidR="00DB36E2" w:rsidRPr="00943E3A">
        <w:rPr>
          <w:rFonts w:ascii="Times New Roman" w:hAnsi="Times New Roman"/>
          <w:szCs w:val="32"/>
        </w:rPr>
        <w:t xml:space="preserve"> </w:t>
      </w:r>
      <w:r w:rsidRPr="00943E3A">
        <w:rPr>
          <w:rFonts w:ascii="Times New Roman" w:hAnsi="Times New Roman"/>
          <w:szCs w:val="32"/>
        </w:rPr>
        <w:t>domain energy saving</w:t>
      </w:r>
    </w:p>
    <w:p w14:paraId="34BFAB12" w14:textId="47B9D754" w:rsidR="003056B4" w:rsidRPr="00943E3A" w:rsidRDefault="003056B4" w:rsidP="003056B4">
      <w:pPr>
        <w:jc w:val="both"/>
        <w:rPr>
          <w:rFonts w:ascii="Times New Roman" w:hAnsi="Times New Roman" w:cs="Times New Roman"/>
          <w:sz w:val="20"/>
          <w:szCs w:val="20"/>
          <w:lang w:val="en-GB" w:eastAsia="sv-SE"/>
        </w:rPr>
      </w:pPr>
      <w:r w:rsidRPr="00397A13">
        <w:rPr>
          <w:rFonts w:ascii="Times New Roman" w:hAnsi="Times New Roman" w:cs="Times New Roman"/>
          <w:sz w:val="20"/>
          <w:szCs w:val="20"/>
          <w:lang w:val="en-GB" w:eastAsia="sv-SE"/>
        </w:rPr>
        <w:t>We suggest adding bullet to technique #</w:t>
      </w:r>
      <w:r>
        <w:rPr>
          <w:rFonts w:ascii="Times New Roman" w:hAnsi="Times New Roman" w:cs="Times New Roman"/>
          <w:sz w:val="20"/>
          <w:szCs w:val="20"/>
          <w:lang w:val="en-GB" w:eastAsia="sv-SE"/>
        </w:rPr>
        <w:t>D</w:t>
      </w:r>
      <w:r w:rsidRPr="00397A13">
        <w:rPr>
          <w:rFonts w:ascii="Times New Roman" w:hAnsi="Times New Roman" w:cs="Times New Roman"/>
          <w:sz w:val="20"/>
          <w:szCs w:val="20"/>
          <w:lang w:val="en-GB" w:eastAsia="sv-SE"/>
        </w:rPr>
        <w:t>-</w:t>
      </w:r>
      <w:r>
        <w:rPr>
          <w:rFonts w:ascii="Times New Roman" w:hAnsi="Times New Roman" w:cs="Times New Roman"/>
          <w:sz w:val="20"/>
          <w:szCs w:val="20"/>
          <w:lang w:val="en-GB" w:eastAsia="sv-SE"/>
        </w:rPr>
        <w:t>3</w:t>
      </w:r>
      <w:r w:rsidRPr="00397A13">
        <w:rPr>
          <w:rFonts w:ascii="Times New Roman" w:hAnsi="Times New Roman" w:cs="Times New Roman"/>
          <w:sz w:val="20"/>
          <w:szCs w:val="20"/>
          <w:lang w:val="en-GB" w:eastAsia="sv-SE"/>
        </w:rPr>
        <w:t xml:space="preserve"> to </w:t>
      </w:r>
      <w:r>
        <w:rPr>
          <w:rFonts w:ascii="Times New Roman" w:hAnsi="Times New Roman" w:cs="Times New Roman"/>
          <w:sz w:val="20"/>
          <w:szCs w:val="20"/>
          <w:lang w:val="en-GB" w:eastAsia="sv-SE"/>
        </w:rPr>
        <w:t>provide more details specification impacts of these techniques. It is envisioned that for supporting UE post-distortion,</w:t>
      </w:r>
      <w:r w:rsidR="00B6157E">
        <w:rPr>
          <w:rFonts w:ascii="Times New Roman" w:hAnsi="Times New Roman" w:cs="Times New Roman"/>
          <w:sz w:val="20"/>
          <w:szCs w:val="20"/>
          <w:lang w:val="en-GB" w:eastAsia="sv-SE"/>
        </w:rPr>
        <w:t xml:space="preserve"> the network may </w:t>
      </w:r>
      <w:r w:rsidR="002C5F11">
        <w:rPr>
          <w:rFonts w:ascii="Times New Roman" w:hAnsi="Times New Roman" w:cs="Times New Roman"/>
          <w:sz w:val="20"/>
          <w:szCs w:val="20"/>
          <w:lang w:val="en-GB" w:eastAsia="sv-SE"/>
        </w:rPr>
        <w:t>not use PA setting that results in non-linear impairments for all transmissions, which means that some indication to the UE of whether non-linear impairments are present would be useful.</w:t>
      </w:r>
    </w:p>
    <w:p w14:paraId="49934BAB" w14:textId="284B8E57" w:rsidR="00E33136" w:rsidRPr="00BD3B2A" w:rsidRDefault="00E33136" w:rsidP="00E33136">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BD3B2A">
        <w:rPr>
          <w:rFonts w:ascii="Times New Roman" w:hAnsi="Times New Roman" w:cs="Times New Roman"/>
          <w:b/>
          <w:bCs/>
          <w:i/>
          <w:iCs/>
          <w:sz w:val="20"/>
          <w:szCs w:val="20"/>
          <w:lang w:eastAsia="sv-SE"/>
        </w:rPr>
        <w:t xml:space="preserve">: Capture the following in TR38.864 (changes from R1-2208185 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tbl>
      <w:tblPr>
        <w:tblStyle w:val="TableGrid"/>
        <w:tblW w:w="0" w:type="auto"/>
        <w:tblLook w:val="04A0" w:firstRow="1" w:lastRow="0" w:firstColumn="1" w:lastColumn="0" w:noHBand="0" w:noVBand="1"/>
      </w:tblPr>
      <w:tblGrid>
        <w:gridCol w:w="9962"/>
      </w:tblGrid>
      <w:tr w:rsidR="00E33136" w14:paraId="4400F916" w14:textId="77777777" w:rsidTr="00E33136">
        <w:tc>
          <w:tcPr>
            <w:tcW w:w="9962" w:type="dxa"/>
          </w:tcPr>
          <w:p w14:paraId="030491A4" w14:textId="77777777" w:rsidR="00E33136" w:rsidRPr="00E33136" w:rsidRDefault="00E33136" w:rsidP="00E33136">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33136">
              <w:rPr>
                <w:rFonts w:ascii="Arial" w:eastAsia="SimSun" w:hAnsi="Arial" w:cs="Times New Roman"/>
                <w:sz w:val="24"/>
                <w:szCs w:val="18"/>
                <w:lang w:val="en-GB" w:eastAsia="zh-CN"/>
              </w:rPr>
              <w:t>Power Domain Techniques</w:t>
            </w:r>
          </w:p>
          <w:p w14:paraId="6153FD0B" w14:textId="77777777" w:rsidR="00E33136" w:rsidRPr="00E33136" w:rsidRDefault="00E33136" w:rsidP="00E33136">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Technique #D-1: Adaptation of transmission power of signals and channels</w:t>
            </w:r>
          </w:p>
          <w:p w14:paraId="6E1F7F3D"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Network energy savings could be potentially obtained by reducing the transmission power</w:t>
            </w:r>
            <w:r w:rsidRPr="00E33136">
              <w:rPr>
                <w:rFonts w:ascii="Times" w:eastAsia="SimSun" w:hAnsi="Times" w:cs="Times New Roman"/>
                <w:sz w:val="20"/>
                <w:szCs w:val="24"/>
              </w:rPr>
              <w:t xml:space="preserve"> </w:t>
            </w:r>
            <w:r w:rsidRPr="00E33136">
              <w:rPr>
                <w:rFonts w:ascii="Times New Roman" w:eastAsia="SimSun" w:hAnsi="Times New Roman" w:cs="Times New Roman"/>
                <w:lang w:eastAsia="zh-CN"/>
              </w:rPr>
              <w:t xml:space="preserve">or PSD of various signals and channels, e.g SSB, CSI-RS, PDSCH, during specific scenarios or situations. </w:t>
            </w:r>
          </w:p>
          <w:p w14:paraId="49613BC0" w14:textId="77777777" w:rsidR="00E33136" w:rsidRPr="00E33136" w:rsidRDefault="00E33136" w:rsidP="00E33136">
            <w:pPr>
              <w:numPr>
                <w:ilvl w:val="2"/>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Malgun Gothic" w:hAnsi="Times New Roman" w:cs="Times New Roman"/>
                <w:lang w:eastAsia="ko-KR"/>
              </w:rPr>
              <w:t xml:space="preserve">Support  of </w:t>
            </w:r>
            <w:r w:rsidRPr="00E33136">
              <w:rPr>
                <w:rFonts w:ascii="Times New Roman" w:eastAsia="SimSun" w:hAnsi="Times New Roman" w:cs="Times New Roman"/>
                <w:lang w:eastAsia="zh-CN"/>
              </w:rPr>
              <w:t>signaling of modified power ratio between CSI-RS and PDSCH/SSB</w:t>
            </w:r>
            <w:r w:rsidRPr="00E33136">
              <w:rPr>
                <w:rFonts w:ascii="Times New Roman" w:eastAsia="Malgun Gothic" w:hAnsi="Times New Roman" w:cs="Times New Roman"/>
                <w:lang w:eastAsia="ko-KR"/>
              </w:rPr>
              <w:t xml:space="preserve"> or between SSB and CSI-RS are expected to provide adaptation of flexible power ratio values and potentially reduce overhead, e.g. by utilizing group-level or cell common signaling.</w:t>
            </w:r>
          </w:p>
          <w:p w14:paraId="323E0081" w14:textId="77777777" w:rsidR="00E33136" w:rsidRPr="00E33136" w:rsidRDefault="00E33136" w:rsidP="00E33136">
            <w:pPr>
              <w:numPr>
                <w:ilvl w:val="2"/>
                <w:numId w:val="34"/>
              </w:numPr>
              <w:suppressAutoHyphens/>
              <w:overflowPunct w:val="0"/>
              <w:spacing w:before="120" w:after="0" w:line="252" w:lineRule="auto"/>
              <w:jc w:val="both"/>
              <w:rPr>
                <w:rFonts w:ascii="Times New Roman" w:eastAsia="Malgun Gothic" w:hAnsi="Times New Roman" w:cs="Times New Roman"/>
                <w:lang w:eastAsia="ko-KR"/>
              </w:rPr>
            </w:pPr>
            <w:r w:rsidRPr="00E33136">
              <w:rPr>
                <w:rFonts w:ascii="Times New Roman" w:eastAsia="Malgun Gothic" w:hAnsi="Times New Roman" w:cs="Times New Roman"/>
                <w:lang w:eastAsia="ko-KR"/>
              </w:rPr>
              <w:t>This may include enhancements on CSI-RS based measurements, such as beam management, beam failure recovery, radio link monitoring, cell (re)selection and handover procedure</w:t>
            </w:r>
          </w:p>
          <w:p w14:paraId="0FA620D8" w14:textId="77777777" w:rsidR="00E33136" w:rsidRPr="00E33136" w:rsidRDefault="00E33136" w:rsidP="00E33136">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The transmission bandwidth may be adapted jointly with transmission power to keep the similar reception performance.</w:t>
            </w:r>
          </w:p>
          <w:p w14:paraId="7346B8FC" w14:textId="77777777" w:rsidR="00E33136" w:rsidRPr="00E33136" w:rsidRDefault="00E33136" w:rsidP="00E33136">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Network energy savings could be potentially obtained by transmission power adaptation with UE feedback information, e.g, CSI reporting, power adjustment indication, etc.</w:t>
            </w:r>
          </w:p>
          <w:p w14:paraId="7B33966D" w14:textId="77777777" w:rsidR="00E33136" w:rsidRPr="00E33136" w:rsidRDefault="00E33136" w:rsidP="00E33136">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Dynamic adaptation of power offset(s) between PDSCH and CSI-RS.</w:t>
            </w:r>
          </w:p>
          <w:p w14:paraId="051ECF9C" w14:textId="77777777" w:rsidR="00E33136" w:rsidRPr="00E33136" w:rsidRDefault="00E33136" w:rsidP="00E33136">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 xml:space="preserve">The linear reduction of PAE (power added efficiency) when Tx power reduction should be included in the scaling of the power model.  </w:t>
            </w:r>
          </w:p>
          <w:p w14:paraId="0A0F3877" w14:textId="79B28740" w:rsidR="00E33136" w:rsidRPr="00E33136" w:rsidRDefault="00E33136" w:rsidP="00E33136">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 #D-2: enhancements to </w:t>
            </w:r>
            <w:r w:rsidR="003056B4" w:rsidRPr="003056B4">
              <w:rPr>
                <w:rFonts w:ascii="Times New Roman" w:eastAsia="SimSun" w:hAnsi="Times New Roman" w:cs="Times New Roman"/>
                <w:color w:val="FF0000"/>
                <w:lang w:eastAsia="zh-CN"/>
              </w:rPr>
              <w:t xml:space="preserve">assist </w:t>
            </w:r>
            <w:r w:rsidRPr="00E33136">
              <w:rPr>
                <w:rFonts w:ascii="Times New Roman" w:eastAsia="SimSun" w:hAnsi="Times New Roman" w:cs="Times New Roman"/>
                <w:strike/>
                <w:color w:val="FF0000"/>
                <w:lang w:eastAsia="zh-CN"/>
              </w:rPr>
              <w:t>[</w:t>
            </w:r>
            <w:r w:rsidRPr="00E33136">
              <w:rPr>
                <w:rFonts w:ascii="Times New Roman" w:eastAsia="SimSun" w:hAnsi="Times New Roman" w:cs="Times New Roman"/>
                <w:lang w:eastAsia="zh-CN"/>
              </w:rPr>
              <w:t>gNB digital pre-distortion</w:t>
            </w:r>
            <w:r w:rsidRPr="00E33136">
              <w:rPr>
                <w:rFonts w:ascii="Times New Roman" w:eastAsia="SimSun" w:hAnsi="Times New Roman" w:cs="Times New Roman"/>
                <w:strike/>
                <w:color w:val="FF0000"/>
                <w:lang w:eastAsia="zh-CN"/>
              </w:rPr>
              <w:t>]</w:t>
            </w:r>
            <w:r w:rsidRPr="00E33136">
              <w:rPr>
                <w:rFonts w:ascii="Times New Roman" w:eastAsia="SimSun" w:hAnsi="Times New Roman" w:cs="Times New Roman"/>
                <w:lang w:eastAsia="zh-CN"/>
              </w:rPr>
              <w:t xml:space="preserve"> and UE post-distortion</w:t>
            </w:r>
          </w:p>
          <w:p w14:paraId="04F5E7D4"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Transmission energy efficiency at the network can be potentially improved with use of [enhanced over the air digital pre-distortion at the gNB and/or] post-distortion at the UE. </w:t>
            </w:r>
          </w:p>
          <w:p w14:paraId="68CB6523" w14:textId="77777777" w:rsidR="00E33136" w:rsidRPr="00E33136" w:rsidRDefault="00E33136" w:rsidP="00E33136">
            <w:pPr>
              <w:numPr>
                <w:ilvl w:val="2"/>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Whether and how much improvement of the PAE (power-added efficiency) should be disclosed.</w:t>
            </w:r>
          </w:p>
          <w:p w14:paraId="5DF3E799"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7108CA65" w14:textId="05F85CB0" w:rsid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UE post-distortion, the gNB assist the UE in reducing nonlinear impairments introduced by its PA (e.g., non-linear equalization stage that will “invert” the non-linearity), by sending RS signal at low periodically or some signaling to the UE.</w:t>
            </w:r>
          </w:p>
          <w:p w14:paraId="24088C01" w14:textId="5B19A802"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 xml:space="preserve">Specification impacts may include </w:t>
            </w:r>
            <w:r w:rsidR="00BF2BBD">
              <w:rPr>
                <w:rFonts w:ascii="Times New Roman" w:eastAsia="SimSun" w:hAnsi="Times New Roman" w:cs="Times New Roman"/>
                <w:color w:val="FF0000"/>
                <w:lang w:eastAsia="zh-CN"/>
              </w:rPr>
              <w:t xml:space="preserve">reporting information for gNB digital pre-distortion assistance, and indication to the UE of </w:t>
            </w:r>
            <w:r w:rsidR="003056B4">
              <w:rPr>
                <w:rFonts w:ascii="Times New Roman" w:eastAsia="SimSun" w:hAnsi="Times New Roman" w:cs="Times New Roman"/>
                <w:color w:val="FF0000"/>
                <w:lang w:eastAsia="zh-CN"/>
              </w:rPr>
              <w:t>whether it needs to apply non-linear equalization for a transmission.</w:t>
            </w:r>
          </w:p>
          <w:p w14:paraId="79498185" w14:textId="77777777" w:rsidR="00E33136" w:rsidRPr="00E33136" w:rsidRDefault="00E33136" w:rsidP="00E33136">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Technique #D-3: adaptation of transceiver processing algorithm</w:t>
            </w:r>
          </w:p>
          <w:p w14:paraId="13FABCD6" w14:textId="77777777" w:rsidR="00E33136" w:rsidRPr="00E33136" w:rsidRDefault="00E33136" w:rsidP="00E33136">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Transmission energy efficiency at the network can be potentially improved with use of techniques such as channel aware tone reservation that decrease PAPR.</w:t>
            </w:r>
          </w:p>
          <w:p w14:paraId="152B186A" w14:textId="77777777" w:rsidR="00E33136" w:rsidRPr="00E33136" w:rsidRDefault="00E33136" w:rsidP="00E33136">
            <w:pPr>
              <w:numPr>
                <w:ilvl w:val="2"/>
                <w:numId w:val="34"/>
              </w:numPr>
              <w:suppressAutoHyphens/>
              <w:overflowPunct w:val="0"/>
              <w:spacing w:before="120"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The UE must be notified of the sub-carriers carrying the TR signal, as using existing patterns (e.g., CSI-RS) is not practical</w:t>
            </w:r>
          </w:p>
          <w:p w14:paraId="3154569A"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Different transceiver processing algorithms at the gNB should be transparent to the UE.</w:t>
            </w:r>
          </w:p>
          <w:p w14:paraId="0B8B1F5A" w14:textId="77777777" w:rsidR="00E33136" w:rsidRPr="00E33136" w:rsidRDefault="00E33136" w:rsidP="00E33136">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Power model for the scaling of different transceiver processing algorithm should be provided with justification.</w:t>
            </w:r>
          </w:p>
          <w:p w14:paraId="733E6528" w14:textId="77777777" w:rsidR="00E33136" w:rsidRPr="00E33136" w:rsidRDefault="00E33136" w:rsidP="00E33136">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 #D-4: PA Input Power Bias ("input backoff”) Adaptation </w:t>
            </w:r>
          </w:p>
          <w:p w14:paraId="3BBBA8D7"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Technique(s) allowing to modify/reduce the input power bias (“input power backoff”) in cases of no or very low load in the cell and in neighbor cells. </w:t>
            </w:r>
          </w:p>
          <w:p w14:paraId="29491CF1"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The PA energy consumption consists around ~70 % of the energy consumed at the BS. </w:t>
            </w:r>
          </w:p>
          <w:p w14:paraId="74E82569"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The majority of this energy consumed at the PA is due to the input power bias (“backoff”).</w:t>
            </w:r>
          </w:p>
          <w:p w14:paraId="08F02183"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In some cases, especially when the cell and neighbor cells are almost empty, reducing this input power bias (“backoff”) results in significantly lower energy consumption. </w:t>
            </w:r>
          </w:p>
          <w:p w14:paraId="7F425582"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This input power bias adaptation results in lower output PAPR, which is translated into some in band and out of band emissions being generated. </w:t>
            </w:r>
          </w:p>
          <w:p w14:paraId="2ED761E6"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With appropriate signal processing techniques, it is possible to “steer” the unwanted emissions either to the in-band signal or out-of-band. </w:t>
            </w:r>
          </w:p>
          <w:p w14:paraId="17D39032"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2A4F8743" w14:textId="77777777" w:rsidR="00E33136" w:rsidRPr="00E33136" w:rsidRDefault="00E33136" w:rsidP="00E33136">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general, this technique is activated only in case of zero or very low load in the cells; hence, the expectation is that no UEs will be affected by the generated in-band or out-of-band emissions.</w:t>
            </w:r>
          </w:p>
          <w:p w14:paraId="4804D88D" w14:textId="77777777" w:rsidR="00E33136" w:rsidRPr="00E33136" w:rsidRDefault="00E33136" w:rsidP="00E33136">
            <w:pPr>
              <w:numPr>
                <w:ilvl w:val="1"/>
                <w:numId w:val="34"/>
              </w:numPr>
              <w:suppressAutoHyphens/>
              <w:spacing w:before="120" w:after="0" w:line="252" w:lineRule="auto"/>
              <w:jc w:val="both"/>
              <w:rPr>
                <w:rFonts w:ascii="Times New Roman" w:eastAsia="Malgun Gothic" w:hAnsi="Times New Roman" w:cs="Times New Roman"/>
                <w:lang w:eastAsia="ko-KR"/>
              </w:rPr>
            </w:pPr>
            <w:r w:rsidRPr="00E33136">
              <w:rPr>
                <w:rFonts w:ascii="Times New Roman" w:eastAsia="Malgun Gothic" w:hAnsi="Times New Roman" w:cs="Times New Roman"/>
                <w:lang w:eastAsia="ko-KR"/>
              </w:rPr>
              <w:t>The effect of PAE to the scheme should be disclosed.</w:t>
            </w:r>
          </w:p>
          <w:p w14:paraId="2554DF23" w14:textId="77777777" w:rsidR="00E33136" w:rsidRDefault="00E33136" w:rsidP="00E61E5D">
            <w:pPr>
              <w:jc w:val="both"/>
              <w:rPr>
                <w:rFonts w:ascii="Times New Roman" w:hAnsi="Times New Roman" w:cs="Times New Roman"/>
                <w:sz w:val="20"/>
                <w:szCs w:val="20"/>
                <w:highlight w:val="yellow"/>
                <w:lang w:eastAsia="sv-SE"/>
              </w:rPr>
            </w:pPr>
          </w:p>
        </w:tc>
      </w:tr>
    </w:tbl>
    <w:p w14:paraId="1C4D2013" w14:textId="77777777" w:rsidR="00EE7C54" w:rsidRPr="004D3D23" w:rsidRDefault="00EE7C54" w:rsidP="00E61E5D">
      <w:pPr>
        <w:jc w:val="both"/>
        <w:rPr>
          <w:sz w:val="20"/>
          <w:szCs w:val="20"/>
          <w:highlight w:val="yellow"/>
          <w:lang w:val="en-GB" w:eastAsia="sv-SE"/>
        </w:rPr>
      </w:pPr>
    </w:p>
    <w:p w14:paraId="5EDD254A" w14:textId="513DEE7D"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r w:rsidR="000E7C09" w:rsidRPr="00130BF7">
        <w:rPr>
          <w:rFonts w:ascii="Times New Roman" w:hAnsi="Times New Roman"/>
          <w:i/>
          <w:sz w:val="20"/>
          <w:szCs w:val="20"/>
        </w:rPr>
        <w:t>.</w:t>
      </w:r>
    </w:p>
    <w:p w14:paraId="62FB0CBB" w14:textId="4B00E9AA" w:rsidR="00130BF7" w:rsidRDefault="00130BF7" w:rsidP="00130BF7">
      <w:pPr>
        <w:jc w:val="both"/>
        <w:rPr>
          <w:rFonts w:ascii="Times New Roman" w:hAnsi="Times New Roman" w:cs="Times New Roman"/>
          <w:sz w:val="20"/>
          <w:szCs w:val="20"/>
          <w:lang w:eastAsia="sv-SE"/>
        </w:rPr>
      </w:pPr>
      <w:r>
        <w:rPr>
          <w:sz w:val="20"/>
          <w:szCs w:val="20"/>
          <w:lang w:val="en-GB" w:eastAsia="zh-CN"/>
        </w:rPr>
        <w:t xml:space="preserve">This contribution </w:t>
      </w:r>
      <w:r>
        <w:rPr>
          <w:rFonts w:ascii="Times New Roman" w:hAnsi="Times New Roman" w:cs="Times New Roman"/>
          <w:sz w:val="20"/>
          <w:szCs w:val="20"/>
          <w:lang w:eastAsia="sv-SE"/>
        </w:rPr>
        <w:t xml:space="preserve">following </w:t>
      </w:r>
      <w:r w:rsidRPr="00627527">
        <w:rPr>
          <w:rFonts w:ascii="Times New Roman" w:hAnsi="Times New Roman" w:cs="Times New Roman"/>
          <w:color w:val="FF0000"/>
          <w:sz w:val="20"/>
          <w:szCs w:val="20"/>
          <w:lang w:eastAsia="sv-SE"/>
        </w:rPr>
        <w:t xml:space="preserve">updates </w:t>
      </w:r>
      <w:r>
        <w:rPr>
          <w:rFonts w:ascii="Times New Roman" w:hAnsi="Times New Roman" w:cs="Times New Roman"/>
          <w:sz w:val="20"/>
          <w:szCs w:val="20"/>
          <w:lang w:eastAsia="sv-SE"/>
        </w:rPr>
        <w:t>on the description of the techniques based on the summary in R1-2208185</w:t>
      </w:r>
      <w:r w:rsidR="00627527">
        <w:rPr>
          <w:rFonts w:ascii="Times New Roman" w:hAnsi="Times New Roman" w:cs="Times New Roman"/>
          <w:sz w:val="20"/>
          <w:szCs w:val="20"/>
          <w:lang w:eastAsia="sv-SE"/>
        </w:rPr>
        <w:t>, for inclusion in</w:t>
      </w:r>
      <w:r w:rsidR="00627527" w:rsidRPr="00627527">
        <w:rPr>
          <w:rFonts w:ascii="Times New Roman" w:hAnsi="Times New Roman" w:cs="Times New Roman"/>
          <w:sz w:val="20"/>
          <w:szCs w:val="20"/>
          <w:lang w:eastAsia="sv-SE"/>
        </w:rPr>
        <w:t xml:space="preserve"> TR38.864:</w:t>
      </w:r>
    </w:p>
    <w:tbl>
      <w:tblPr>
        <w:tblStyle w:val="TableGrid"/>
        <w:tblW w:w="0" w:type="auto"/>
        <w:tblLook w:val="04A0" w:firstRow="1" w:lastRow="0" w:firstColumn="1" w:lastColumn="0" w:noHBand="0" w:noVBand="1"/>
      </w:tblPr>
      <w:tblGrid>
        <w:gridCol w:w="9962"/>
      </w:tblGrid>
      <w:tr w:rsidR="00627527" w14:paraId="17844E82" w14:textId="77777777" w:rsidTr="00627527">
        <w:tc>
          <w:tcPr>
            <w:tcW w:w="9962" w:type="dxa"/>
          </w:tcPr>
          <w:p w14:paraId="218FC2ED" w14:textId="77777777" w:rsidR="00627527" w:rsidRPr="000002A3" w:rsidRDefault="00627527" w:rsidP="00627527">
            <w:pPr>
              <w:pStyle w:val="Heading4"/>
              <w:numPr>
                <w:ilvl w:val="0"/>
                <w:numId w:val="0"/>
              </w:numPr>
              <w:ind w:left="864" w:hanging="864"/>
              <w:rPr>
                <w:szCs w:val="18"/>
              </w:rPr>
            </w:pPr>
            <w:r w:rsidRPr="000002A3">
              <w:rPr>
                <w:szCs w:val="18"/>
              </w:rPr>
              <w:t>Time Domain Techniques</w:t>
            </w:r>
          </w:p>
          <w:p w14:paraId="2335BE63" w14:textId="77777777" w:rsidR="00627527" w:rsidRPr="005C5DB5"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#A-1 Adaptation of common signals and channels</w:t>
            </w:r>
          </w:p>
          <w:p w14:paraId="5FD5AFF5"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Network energy saving can be realized by flexibly varying the periodicity </w:t>
            </w:r>
            <w:r w:rsidRPr="005C5DB5">
              <w:rPr>
                <w:rFonts w:ascii="Times New Roman" w:eastAsia="Malgun Gothic" w:hAnsi="Times New Roman" w:cs="Times New Roman"/>
                <w:lang w:eastAsia="ko-KR"/>
              </w:rPr>
              <w:t>and/or dynamically changing a transmission</w:t>
            </w:r>
            <w:r w:rsidRPr="005C5DB5">
              <w:rPr>
                <w:rFonts w:ascii="Times New Roman" w:eastAsia="SimSun" w:hAnsi="Times New Roman" w:cs="Times New Roman"/>
                <w:lang w:eastAsia="zh-CN"/>
              </w:rPr>
              <w:t xml:space="preserve"> pattern (when applicable) of downlink common and broadcast signals, such as SSB/SI/paging/cell common PDCCH, and</w:t>
            </w:r>
            <w:r w:rsidRPr="005C5DB5">
              <w:rPr>
                <w:rFonts w:ascii="Times New Roman" w:eastAsia="Malgun Gothic" w:hAnsi="Times New Roman" w:cs="Times New Roman"/>
                <w:lang w:eastAsia="ko-KR"/>
              </w:rPr>
              <w:t>/or flexibly varying the</w:t>
            </w:r>
            <w:r w:rsidRPr="005C5DB5">
              <w:rPr>
                <w:rFonts w:ascii="Times New Roman" w:eastAsia="SimSun" w:hAnsi="Times New Roman" w:cs="Times New Roman"/>
                <w:lang w:eastAsia="zh-CN"/>
              </w:rPr>
              <w:t xml:space="preserve"> periodicity of uplink random access opportunities.</w:t>
            </w:r>
          </w:p>
          <w:p w14:paraId="23CC3B99"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also include introducing light version of downlink common and broadcast signals, where for some periodicity occasion</w:t>
            </w:r>
            <w:r w:rsidRPr="005C5DB5">
              <w:rPr>
                <w:rFonts w:ascii="Times New Roman" w:eastAsia="SimSun" w:hAnsi="Times New Roman" w:cs="Times New Roman"/>
                <w:strike/>
                <w:lang w:eastAsia="zh-CN"/>
              </w:rPr>
              <w:t xml:space="preserve"> </w:t>
            </w:r>
            <w:r w:rsidRPr="005C5DB5">
              <w:rPr>
                <w:rFonts w:ascii="Times New Roman" w:eastAsia="SimSun" w:hAnsi="Times New Roman" w:cs="Times New Roman"/>
                <w:lang w:eastAsia="zh-CN"/>
              </w:rPr>
              <w:t>one or more common signals/channels can be skipped.</w:t>
            </w:r>
          </w:p>
          <w:p w14:paraId="6D171E24" w14:textId="77777777" w:rsidR="00627527"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is mainly for BS idle/inactive mode, e.g. cell deactivation without DL data transmission.</w:t>
            </w:r>
          </w:p>
          <w:p w14:paraId="2AEC48CF"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45B1FF3F"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[dynamic adaptation of SSB/SIB transmission or] on-demand SSBs/SIB1 transmissions or SSB/SIB1-less operations may also enable long periods of inactivity at the gNB and potentially provide energy savings.</w:t>
            </w:r>
          </w:p>
          <w:p w14:paraId="5899E9C1"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leveraging SSB-less cell operations and potential enhancements for SSB-less cells, e.g. support SSB-less cell operation for inter-band CA. and/or support offloading system information from one cell to another for inter-band CA.]</w:t>
            </w:r>
          </w:p>
          <w:p w14:paraId="23A97119"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signals/channels to aid discovery of cells in lieu of SSBs.</w:t>
            </w:r>
          </w:p>
          <w:p w14:paraId="366499B5"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mechanism for UE to trigger on-demand SSB/SIB1 transmission for fast access/fast cell activation.</w:t>
            </w:r>
          </w:p>
          <w:p w14:paraId="4C69957C"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It should be noted that use of CA means the technique is only applicable to UEs in connected mode. </w:t>
            </w:r>
          </w:p>
          <w:p w14:paraId="0998A2FF"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w:t>
            </w:r>
            <w:r w:rsidRPr="005C5DB5">
              <w:rPr>
                <w:rFonts w:ascii="Times New Roman" w:eastAsia="SimSun" w:hAnsi="Times New Roman" w:cs="Times New Roman"/>
                <w:lang w:eastAsia="zh-CN"/>
              </w:rPr>
              <w:t xml:space="preserve">Support of scheduling enhancements for SIB1 along with a long period (rather than the period as the same as the SSB period) </w:t>
            </w:r>
            <w:r w:rsidRPr="005C5DB5">
              <w:rPr>
                <w:rFonts w:ascii="Times New Roman" w:eastAsia="Malgun Gothic" w:hAnsi="Times New Roman" w:cs="Times New Roman"/>
                <w:lang w:eastAsia="ko-KR"/>
              </w:rPr>
              <w:t xml:space="preserve">adaptation </w:t>
            </w:r>
            <w:r w:rsidRPr="005C5DB5">
              <w:rPr>
                <w:rFonts w:ascii="Times New Roman" w:eastAsia="SimSun" w:hAnsi="Times New Roman" w:cs="Times New Roman"/>
                <w:lang w:eastAsia="zh-CN"/>
              </w:rPr>
              <w:t>of CORESET 0 (e.g. in a separately configured CORESET) are expected to avoid</w:t>
            </w:r>
            <w:r w:rsidRPr="005C5DB5">
              <w:rPr>
                <w:rFonts w:ascii="Times New Roman" w:eastAsia="Malgun Gothic" w:hAnsi="Times New Roman" w:cs="Times New Roman"/>
                <w:lang w:eastAsia="ko-KR"/>
              </w:rPr>
              <w:t>/reduce</w:t>
            </w:r>
            <w:r w:rsidRPr="005C5DB5">
              <w:rPr>
                <w:rFonts w:ascii="Times New Roman" w:eastAsia="SimSun" w:hAnsi="Times New Roman" w:cs="Times New Roman"/>
                <w:lang w:eastAsia="zh-CN"/>
              </w:rPr>
              <w:t xml:space="preserve"> redundant DCI transmissions within the CORESET 0 for the gNB and potentially provide higher power saving gains.</w:t>
            </w:r>
            <w:r w:rsidRPr="005C5DB5">
              <w:rPr>
                <w:rFonts w:ascii="Times New Roman" w:eastAsia="Malgun Gothic" w:hAnsi="Times New Roman" w:cs="Times New Roman"/>
                <w:lang w:eastAsia="ko-KR"/>
              </w:rPr>
              <w:t>]</w:t>
            </w:r>
          </w:p>
          <w:p w14:paraId="3FB1C829" w14:textId="77777777" w:rsidR="00627527" w:rsidRPr="005C5DB5"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support of a long period (rather than the period as the same as the SSB period) of CORESET 0</w:t>
            </w:r>
          </w:p>
          <w:p w14:paraId="2258973A" w14:textId="77777777" w:rsidR="00627527" w:rsidRPr="005C5DB5"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support of scheduling of SIB1 by SSB to avoid transmissions of DCIs within CORESET 0, support of the mechanism to reduce impacts on SSB and overhead</w:t>
            </w:r>
          </w:p>
          <w:p w14:paraId="3BAE46BD" w14:textId="77777777" w:rsidR="00627527" w:rsidRDefault="00627527" w:rsidP="00627527">
            <w:pPr>
              <w:numPr>
                <w:ilvl w:val="1"/>
                <w:numId w:val="34"/>
              </w:numPr>
              <w:suppressAutoHyphens/>
              <w:spacing w:before="120"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Dynamic adaptation of the periodicity of common channel/signals might have impact to the UE normal access to the network, such as initial access, and legacy UE network access. </w:t>
            </w:r>
          </w:p>
          <w:p w14:paraId="27DCA31E" w14:textId="77777777" w:rsidR="00627527" w:rsidRPr="00C25AB4"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Specification impacts may include support for UE determination of transmission pattern of the downlink common and broadcast signal, such as based on explicit indication or autonomous detection.</w:t>
            </w:r>
            <w:r w:rsidRPr="00C25AB4">
              <w:rPr>
                <w:rFonts w:ascii="Times New Roman" w:eastAsia="Malgun Gothic" w:hAnsi="Times New Roman" w:cs="Times New Roman"/>
                <w:lang w:eastAsia="ko-KR"/>
              </w:rPr>
              <w:t xml:space="preserve"> </w:t>
            </w:r>
            <w:r w:rsidRPr="00130BF7">
              <w:rPr>
                <w:rFonts w:ascii="Times New Roman" w:eastAsia="Malgun Gothic" w:hAnsi="Times New Roman" w:cs="Times New Roman"/>
                <w:color w:val="FF0000"/>
                <w:lang w:eastAsia="ko-KR"/>
              </w:rPr>
              <w:t>Impact to legacy UEs include longer access delays or not being able to perform initial access in the cell when SSBs and SI are not broadcast as expected.</w:t>
            </w:r>
          </w:p>
          <w:p w14:paraId="566A834C" w14:textId="77777777" w:rsidR="00627527" w:rsidRPr="005C5DB5"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#A-2: Dynamic adaptation of UE specific signals and channels </w:t>
            </w:r>
          </w:p>
          <w:p w14:paraId="4F3BECCD"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Network energy saving opportunities may be restricted by UE specific signals and channels that are semi-statically configured such as periodic</w:t>
            </w:r>
            <w:r w:rsidRPr="005C5DB5">
              <w:rPr>
                <w:rFonts w:ascii="Times New Roman" w:eastAsia="Malgun Gothic" w:hAnsi="Times New Roman" w:cs="Times New Roman"/>
                <w:lang w:eastAsia="ko-KR"/>
              </w:rPr>
              <w:t xml:space="preserve"> or semi-persistent</w:t>
            </w:r>
            <w:r w:rsidRPr="005C5DB5">
              <w:rPr>
                <w:rFonts w:ascii="Times New Roman" w:eastAsia="SimSun" w:hAnsi="Times New Roman" w:cs="Times New Roman"/>
                <w:lang w:eastAsia="zh-CN"/>
              </w:rPr>
              <w:t xml:space="preserve"> </w:t>
            </w:r>
            <w:r w:rsidRPr="005C5DB5">
              <w:rPr>
                <w:rFonts w:ascii="Times New Roman" w:eastAsia="Malgun Gothic" w:hAnsi="Times New Roman" w:cs="Times New Roman"/>
                <w:lang w:val="en-GB" w:eastAsia="ko-KR"/>
              </w:rPr>
              <w:t>CSI-RS, group-common/UE-specific PDCCH, SPS PDSCH, PUCCH carrying SR, PUCCH/PUSCH carrying CSI reports, PUCCH carrying HARQ-ACK for SPS, CG-PUSCH, SRS, positioning RS (PRS)</w:t>
            </w:r>
            <w:r w:rsidRPr="005C5DB5">
              <w:rPr>
                <w:rFonts w:ascii="Times New Roman" w:eastAsia="SimSun" w:hAnsi="Times New Roman" w:cs="Times New Roman"/>
                <w:lang w:eastAsia="zh-CN"/>
              </w:rPr>
              <w:t>.</w:t>
            </w:r>
          </w:p>
          <w:p w14:paraId="48F8476B"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Reducing the number of time occasions for the following resources during periods of low activity may potentially provide energy saving benefits.</w:t>
            </w:r>
          </w:p>
          <w:p w14:paraId="77D8B0A1" w14:textId="77777777" w:rsidR="00627527" w:rsidRPr="005C5DB5" w:rsidRDefault="00627527" w:rsidP="00627527">
            <w:pPr>
              <w:numPr>
                <w:ilvl w:val="2"/>
                <w:numId w:val="34"/>
              </w:numPr>
              <w:suppressAutoHyphens/>
              <w:overflowPunct w:val="0"/>
              <w:spacing w:after="0" w:line="252" w:lineRule="auto"/>
              <w:rPr>
                <w:rFonts w:ascii="Times New Roman" w:eastAsia="SimSun" w:hAnsi="Times New Roman" w:cs="Times New Roman"/>
                <w:lang w:eastAsia="zh-CN"/>
              </w:rPr>
            </w:pPr>
            <w:r w:rsidRPr="005C5DB5">
              <w:rPr>
                <w:rFonts w:ascii="Times New Roman" w:eastAsia="SimSun" w:hAnsi="Times New Roman" w:cs="Times New Roman"/>
                <w:lang w:eastAsia="zh-CN"/>
              </w:rPr>
              <w:t>CSI-RS, group-common/UE-specific PDCCH, SPS PDSCH, PUCCH carrying SR, PUCCH/PUSCH carrying CSI reports, PUCCH carrying HARQ-ACK for SPS, CG-PUSCH, SRS, positioning RS (PRS).</w:t>
            </w:r>
          </w:p>
          <w:p w14:paraId="4EFD0BBF"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report of UE assistance information, e.g., UE buffer status to help gNB make decisions.</w:t>
            </w:r>
          </w:p>
          <w:p w14:paraId="5CB87095"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enhancements to synchronize the UE specific signal and channel transmission reception such that they provide longer inactivity periods at the gNB can be considered.</w:t>
            </w:r>
          </w:p>
          <w:p w14:paraId="2AC3E7EF"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configuration signaling of the UE specific signals and channel transmission and reception to be reduced, e.g. by utilizing UE/cell group-level or ccell common signaling to allow gNB to minimize configuration overhead and potentially minimize overall gNB activity.</w:t>
            </w:r>
          </w:p>
          <w:p w14:paraId="38A59391" w14:textId="77777777" w:rsidR="00627527" w:rsidRPr="008B4EC8" w:rsidRDefault="00627527" w:rsidP="00627527">
            <w:pPr>
              <w:numPr>
                <w:ilvl w:val="1"/>
                <w:numId w:val="34"/>
              </w:numPr>
              <w:suppressAutoHyphens/>
              <w:spacing w:before="120"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The impact to the UE performance by adaptation of UE specific signal/channels should be included along with the network energy saving performance results.</w:t>
            </w:r>
          </w:p>
          <w:p w14:paraId="431AF00D" w14:textId="77777777" w:rsidR="00627527" w:rsidRPr="005C5DB5" w:rsidRDefault="00627527" w:rsidP="00627527">
            <w:pPr>
              <w:numPr>
                <w:ilvl w:val="1"/>
                <w:numId w:val="34"/>
              </w:numPr>
              <w:suppressAutoHyphens/>
              <w:spacing w:before="120"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Specification impacts may include configuration of resources available in each network energy saving state and dynamic indication of a network energy saving state. Legacy UEs are not able to use resources in all network energy saving states.</w:t>
            </w:r>
          </w:p>
          <w:p w14:paraId="7B77FC69" w14:textId="77777777" w:rsidR="00627527" w:rsidRPr="005C5DB5"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#A-3: wake up signal (WUS) for gNB</w:t>
            </w:r>
          </w:p>
          <w:p w14:paraId="451B323E"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Support of wake up of gNB that is in a dormant power state/energy saving state (e.g., SSB</w:t>
            </w:r>
            <w:r w:rsidRPr="005C5DB5">
              <w:rPr>
                <w:rFonts w:ascii="Times New Roman" w:eastAsia="Malgun Gothic" w:hAnsi="Times New Roman" w:cs="Times New Roman"/>
                <w:lang w:eastAsia="ko-KR"/>
              </w:rPr>
              <w:t>-less</w:t>
            </w:r>
            <w:r w:rsidRPr="005C5DB5">
              <w:rPr>
                <w:rFonts w:ascii="Times New Roman" w:eastAsia="SimSun" w:hAnsi="Times New Roman" w:cs="Times New Roman"/>
                <w:lang w:eastAsia="zh-CN"/>
              </w:rPr>
              <w:t>/SIB1-less/SSB relaxed state), support of wake up signal (WUS) transmitted by the UE/neighboring gNB including UEs to the gNB (e.g. the gNB/cell in dormant state or the anchor gNB/cell).</w:t>
            </w:r>
          </w:p>
          <w:p w14:paraId="3F635628" w14:textId="77777777" w:rsidR="00627527" w:rsidRPr="005C5DB5"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Whether UE detection of a dormant power state/energy saving state is required before WUS transmission should be identified.</w:t>
            </w:r>
          </w:p>
          <w:p w14:paraId="60ED0A01" w14:textId="77777777" w:rsidR="00627527" w:rsidRPr="005C5DB5"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Resource reserved for WUS and the assumption of the gNB receiver should be identified</w:t>
            </w:r>
          </w:p>
          <w:p w14:paraId="00A5C187" w14:textId="77777777" w:rsidR="00627527" w:rsidRPr="005C5DB5" w:rsidRDefault="00627527" w:rsidP="00627527">
            <w:pPr>
              <w:numPr>
                <w:ilvl w:val="2"/>
                <w:numId w:val="34"/>
              </w:numPr>
              <w:tabs>
                <w:tab w:val="left" w:pos="1440"/>
              </w:tabs>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support of assistance information from the UEs intended to aid wake up operations by the gNBs.</w:t>
            </w:r>
          </w:p>
          <w:p w14:paraId="71FE0080" w14:textId="77777777" w:rsidR="00627527" w:rsidRPr="005C5DB5" w:rsidRDefault="00627527" w:rsidP="00627527">
            <w:pPr>
              <w:numPr>
                <w:ilvl w:val="1"/>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is mainly for connected mode UEs</w:t>
            </w:r>
          </w:p>
          <w:p w14:paraId="38663200"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Can be used in support of techniques #A-1 techniques #A-2 and other techniques. Exact design may depend on the supported technique.</w:t>
            </w:r>
          </w:p>
          <w:p w14:paraId="439906FC" w14:textId="77777777" w:rsidR="00627527" w:rsidRDefault="00627527" w:rsidP="00627527">
            <w:pPr>
              <w:numPr>
                <w:ilvl w:val="1"/>
                <w:numId w:val="34"/>
              </w:numPr>
              <w:suppressAutoHyphens/>
              <w:overflowPunct w:val="0"/>
              <w:spacing w:after="0" w:line="252" w:lineRule="auto"/>
              <w:rPr>
                <w:rFonts w:ascii="Times New Roman" w:eastAsia="Malgun Gothic" w:hAnsi="Times New Roman" w:cs="Times New Roman"/>
                <w:lang w:eastAsia="ko-KR"/>
              </w:rPr>
            </w:pPr>
            <w:r w:rsidRPr="005C5DB5">
              <w:rPr>
                <w:rFonts w:ascii="Times New Roman" w:eastAsia="Malgun Gothic" w:hAnsi="Times New Roman" w:cs="Times New Roman"/>
                <w:lang w:eastAsia="ko-KR"/>
              </w:rPr>
              <w:t>The power model of receiving WUS is associated with the gNB receiver sensitivity of WUS decoding, which will reflect the results of UE WUS coverage area.</w:t>
            </w:r>
            <w:r>
              <w:rPr>
                <w:rFonts w:ascii="Times New Roman" w:eastAsia="Malgun Gothic" w:hAnsi="Times New Roman" w:cs="Times New Roman"/>
                <w:lang w:eastAsia="ko-KR"/>
              </w:rPr>
              <w:t xml:space="preserve"> </w:t>
            </w:r>
            <w:r w:rsidRPr="005F5D03">
              <w:rPr>
                <w:rFonts w:ascii="Times New Roman" w:eastAsia="Malgun Gothic" w:hAnsi="Times New Roman" w:cs="Times New Roman"/>
                <w:color w:val="FF0000"/>
                <w:lang w:eastAsia="ko-KR"/>
              </w:rPr>
              <w:t xml:space="preserve">WUS </w:t>
            </w:r>
            <w:r>
              <w:rPr>
                <w:rFonts w:ascii="Times New Roman" w:eastAsia="Malgun Gothic" w:hAnsi="Times New Roman" w:cs="Times New Roman"/>
                <w:color w:val="FF0000"/>
                <w:lang w:eastAsia="ko-KR"/>
              </w:rPr>
              <w:t xml:space="preserve">design </w:t>
            </w:r>
            <w:r w:rsidRPr="005F5D03">
              <w:rPr>
                <w:rFonts w:ascii="Times New Roman" w:eastAsia="Malgun Gothic" w:hAnsi="Times New Roman" w:cs="Times New Roman"/>
                <w:color w:val="FF0000"/>
                <w:lang w:eastAsia="ko-KR"/>
              </w:rPr>
              <w:t xml:space="preserve">may be </w:t>
            </w:r>
            <w:r>
              <w:rPr>
                <w:rFonts w:ascii="Times New Roman" w:eastAsia="Malgun Gothic" w:hAnsi="Times New Roman" w:cs="Times New Roman"/>
                <w:color w:val="FF0000"/>
                <w:lang w:eastAsia="ko-KR"/>
              </w:rPr>
              <w:t>selecte</w:t>
            </w:r>
            <w:r w:rsidRPr="005F5D03">
              <w:rPr>
                <w:rFonts w:ascii="Times New Roman" w:eastAsia="Malgun Gothic" w:hAnsi="Times New Roman" w:cs="Times New Roman"/>
                <w:color w:val="FF0000"/>
                <w:lang w:eastAsia="ko-KR"/>
              </w:rPr>
              <w:t>d</w:t>
            </w:r>
            <w:r>
              <w:rPr>
                <w:rFonts w:ascii="Times New Roman" w:eastAsia="Malgun Gothic" w:hAnsi="Times New Roman" w:cs="Times New Roman"/>
                <w:color w:val="FF0000"/>
                <w:lang w:eastAsia="ko-KR"/>
              </w:rPr>
              <w:t xml:space="preserve"> so as to ensure reasonable coverage while enabling low-complexity gNB reception, e.g. sequence-based design.</w:t>
            </w:r>
          </w:p>
          <w:p w14:paraId="60ADDB58" w14:textId="77777777" w:rsidR="00627527" w:rsidRPr="00020B46" w:rsidRDefault="00627527" w:rsidP="00627527">
            <w:pPr>
              <w:numPr>
                <w:ilvl w:val="1"/>
                <w:numId w:val="34"/>
              </w:numPr>
              <w:suppressAutoHyphens/>
              <w:overflowPunct w:val="0"/>
              <w:spacing w:after="0" w:line="252" w:lineRule="auto"/>
              <w:rPr>
                <w:rFonts w:ascii="Times New Roman" w:eastAsia="Malgun Gothic" w:hAnsi="Times New Roman" w:cs="Times New Roman"/>
                <w:color w:val="FF0000"/>
                <w:lang w:eastAsia="ko-KR"/>
              </w:rPr>
            </w:pPr>
            <w:r w:rsidRPr="00020B46">
              <w:rPr>
                <w:rFonts w:ascii="Times New Roman" w:eastAsia="Malgun Gothic" w:hAnsi="Times New Roman" w:cs="Times New Roman"/>
                <w:color w:val="FF0000"/>
                <w:lang w:eastAsia="ko-KR"/>
              </w:rPr>
              <w:t xml:space="preserve">Specification impacts may include </w:t>
            </w:r>
            <w:r>
              <w:rPr>
                <w:rFonts w:ascii="Times New Roman" w:eastAsia="Malgun Gothic" w:hAnsi="Times New Roman" w:cs="Times New Roman"/>
                <w:color w:val="FF0000"/>
                <w:lang w:eastAsia="ko-KR"/>
              </w:rPr>
              <w:t>design of WUS and conditions for triggering WUS transmission.</w:t>
            </w:r>
            <w:r w:rsidRPr="00020B46">
              <w:rPr>
                <w:rFonts w:ascii="Times New Roman" w:eastAsia="Malgun Gothic" w:hAnsi="Times New Roman" w:cs="Times New Roman"/>
                <w:color w:val="FF0000"/>
                <w:lang w:eastAsia="ko-KR"/>
              </w:rPr>
              <w:t xml:space="preserve"> </w:t>
            </w:r>
          </w:p>
          <w:p w14:paraId="08C4AB18" w14:textId="77777777" w:rsidR="00627527" w:rsidRPr="005C5DB5"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#A-4: Adaptation of DTX/DRX</w:t>
            </w:r>
          </w:p>
          <w:p w14:paraId="7BE46F50"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DTX/DRX cycle configuration/pattern at the BS, which can be potentially aligned with the DRX cycle configured for UEs in connected mode or idle mode can potentially provide longer inactivity periods at the gNB.</w:t>
            </w:r>
          </w:p>
          <w:p w14:paraId="058F47BA" w14:textId="77777777" w:rsidR="00627527" w:rsidRPr="005C5DB5"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This may include potential enhancements to UE behavior when both cell-specific DTX/DRX cycle and UE DRX cycle are configured.</w:t>
            </w:r>
          </w:p>
          <w:p w14:paraId="64BF6131"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An alternative BS DTX with UE C-DRX alignment would be the use of DTX/DRX patterns that are defined by the BS. </w:t>
            </w:r>
          </w:p>
          <w:p w14:paraId="1D007E9A"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The </w:t>
            </w:r>
            <w:r w:rsidRPr="005C5DB5">
              <w:rPr>
                <w:rFonts w:ascii="Times New Roman" w:eastAsia="Malgun Gothic" w:hAnsi="Times New Roman" w:cs="Times New Roman"/>
                <w:strike/>
                <w:lang w:eastAsia="ko-KR"/>
              </w:rPr>
              <w:t>two</w:t>
            </w:r>
            <w:r w:rsidRPr="005C5DB5">
              <w:rPr>
                <w:rFonts w:ascii="Times New Roman" w:eastAsia="Malgun Gothic" w:hAnsi="Times New Roman" w:cs="Times New Roman"/>
                <w:lang w:eastAsia="ko-KR"/>
              </w:rPr>
              <w:t xml:space="preserve"> techniques/approaches </w:t>
            </w:r>
            <w:r w:rsidRPr="005C5DB5">
              <w:rPr>
                <w:rFonts w:ascii="Times New Roman" w:eastAsia="SimSun" w:hAnsi="Times New Roman" w:cs="Times New Roman"/>
                <w:lang w:eastAsia="zh-CN"/>
              </w:rPr>
              <w:t>of DTX/DRX alignment</w:t>
            </w:r>
            <w:r w:rsidRPr="005C5DB5">
              <w:rPr>
                <w:rFonts w:ascii="Times New Roman" w:eastAsia="Malgun Gothic" w:hAnsi="Times New Roman" w:cs="Times New Roman"/>
                <w:lang w:eastAsia="ko-KR"/>
              </w:rPr>
              <w:t xml:space="preserve"> can be complementary to each other and they </w:t>
            </w:r>
            <w:r w:rsidRPr="005C5DB5">
              <w:rPr>
                <w:rFonts w:ascii="Times New Roman" w:eastAsia="SimSun" w:hAnsi="Times New Roman" w:cs="Times New Roman"/>
                <w:lang w:eastAsia="zh-CN"/>
              </w:rPr>
              <w:t xml:space="preserve">may be beneficial to </w:t>
            </w:r>
            <w:r w:rsidRPr="005C5DB5">
              <w:rPr>
                <w:rFonts w:ascii="Times New Roman" w:eastAsia="Malgun Gothic" w:hAnsi="Times New Roman" w:cs="Times New Roman"/>
                <w:lang w:eastAsia="ko-KR"/>
              </w:rPr>
              <w:t>energy savings both at the network and at the UE side.</w:t>
            </w:r>
          </w:p>
          <w:p w14:paraId="37059FB4"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val="en-GB" w:eastAsia="ko-KR"/>
              </w:rPr>
              <w:t xml:space="preserve">[Reducing gNB’s activities (e.g. SSB, CG PUSCH, etc.) outside </w:t>
            </w:r>
            <w:r w:rsidRPr="005C5DB5">
              <w:rPr>
                <w:rFonts w:ascii="Times New Roman" w:eastAsia="SimSun" w:hAnsi="Times New Roman" w:cs="Times New Roman"/>
                <w:lang w:eastAsia="zh-CN"/>
              </w:rPr>
              <w:t xml:space="preserve">UE </w:t>
            </w:r>
            <w:r w:rsidRPr="005C5DB5">
              <w:rPr>
                <w:rFonts w:ascii="Times New Roman" w:eastAsia="Malgun Gothic" w:hAnsi="Times New Roman" w:cs="Times New Roman"/>
                <w:lang w:val="en-GB" w:eastAsia="ko-KR"/>
              </w:rPr>
              <w:t>DRX active time</w:t>
            </w:r>
            <w:r w:rsidRPr="005C5DB5">
              <w:rPr>
                <w:rFonts w:ascii="Times New Roman" w:eastAsia="SimSun" w:hAnsi="Times New Roman" w:cs="Times New Roman"/>
                <w:lang w:eastAsia="zh-CN"/>
              </w:rPr>
              <w:t xml:space="preserve"> may potentially provide energy saving benefits, such as SSB or SIB.]</w:t>
            </w:r>
          </w:p>
          <w:p w14:paraId="6DCC9A59"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Reduction of periodically transmitted/semi-static configured channels/signals(e.g. SSB, SIB, CG PUSCH etc.) during the longer inactivity periods (i.e. outside UE’s DRX active time).</w:t>
            </w:r>
          </w:p>
          <w:p w14:paraId="5D4A3FFE"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 xml:space="preserve">Controlling </w:t>
            </w:r>
            <w:r w:rsidRPr="005C5DB5">
              <w:rPr>
                <w:rFonts w:ascii="Times New Roman" w:eastAsia="SimSun" w:hAnsi="Times New Roman" w:cs="Times New Roman"/>
                <w:lang w:eastAsia="zh-CN"/>
              </w:rPr>
              <w:t xml:space="preserve">UE </w:t>
            </w:r>
            <w:r w:rsidRPr="005C5DB5">
              <w:rPr>
                <w:rFonts w:ascii="Times New Roman" w:eastAsia="Malgun Gothic" w:hAnsi="Times New Roman" w:cs="Times New Roman"/>
                <w:lang w:eastAsia="ko-KR"/>
              </w:rPr>
              <w:t xml:space="preserve">DRX on/off periods for multiple DRX cycles with a single indication can potentially </w:t>
            </w:r>
            <w:r w:rsidRPr="005C5DB5">
              <w:rPr>
                <w:rFonts w:ascii="Times New Roman" w:eastAsia="SimSun" w:hAnsi="Times New Roman" w:cs="Times New Roman"/>
                <w:lang w:eastAsia="zh-CN"/>
              </w:rPr>
              <w:t>provide longer inactivity periods at the gNB.</w:t>
            </w:r>
          </w:p>
          <w:p w14:paraId="0485D043" w14:textId="77777777" w:rsidR="00627527" w:rsidRPr="009B4DA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Malgun Gothic" w:hAnsi="Times New Roman" w:cs="Times New Roman"/>
                <w:lang w:eastAsia="ko-KR"/>
              </w:rPr>
              <w:t>This may include group level indication for</w:t>
            </w:r>
            <w:r>
              <w:rPr>
                <w:rFonts w:ascii="Times New Roman" w:eastAsia="Malgun Gothic" w:hAnsi="Times New Roman" w:cs="Times New Roman"/>
                <w:lang w:eastAsia="ko-KR"/>
              </w:rPr>
              <w:t xml:space="preserve"> </w:t>
            </w:r>
            <w:r w:rsidRPr="009B4DA5">
              <w:rPr>
                <w:rFonts w:ascii="Times New Roman" w:eastAsia="Malgun Gothic" w:hAnsi="Times New Roman" w:cs="Times New Roman"/>
                <w:color w:val="FF0000"/>
                <w:lang w:eastAsia="ko-KR"/>
              </w:rPr>
              <w:t>switching</w:t>
            </w:r>
            <w:r>
              <w:rPr>
                <w:rFonts w:ascii="Times New Roman" w:eastAsia="Malgun Gothic" w:hAnsi="Times New Roman" w:cs="Times New Roman"/>
                <w:color w:val="FF0000"/>
                <w:lang w:eastAsia="ko-KR"/>
              </w:rPr>
              <w:t xml:space="preserve"> to a DRX cycle configured for network energy saving</w:t>
            </w:r>
            <w:r w:rsidRPr="009B4DA5">
              <w:rPr>
                <w:rFonts w:ascii="Times New Roman" w:eastAsia="SimSun" w:hAnsi="Times New Roman" w:cs="Times New Roman"/>
                <w:strike/>
                <w:color w:val="FF0000"/>
                <w:lang w:eastAsia="zh-CN"/>
              </w:rPr>
              <w:t>, such as UE-group signaling or cell-specific signaling,</w:t>
            </w:r>
            <w:r w:rsidRPr="009B4DA5">
              <w:rPr>
                <w:rFonts w:ascii="Times New Roman" w:eastAsia="Malgun Gothic" w:hAnsi="Times New Roman" w:cs="Times New Roman"/>
                <w:strike/>
                <w:color w:val="FF0000"/>
                <w:lang w:eastAsia="ko-KR"/>
              </w:rPr>
              <w:t xml:space="preserve"> </w:t>
            </w:r>
            <w:r w:rsidRPr="009B4DA5">
              <w:rPr>
                <w:rFonts w:ascii="Times New Roman" w:eastAsia="SimSun" w:hAnsi="Times New Roman" w:cs="Times New Roman"/>
                <w:strike/>
                <w:color w:val="FF0000"/>
                <w:lang w:eastAsia="zh-CN"/>
              </w:rPr>
              <w:t xml:space="preserve">UE </w:t>
            </w:r>
            <w:r w:rsidRPr="009B4DA5">
              <w:rPr>
                <w:rFonts w:ascii="Times New Roman" w:eastAsia="Malgun Gothic" w:hAnsi="Times New Roman" w:cs="Times New Roman"/>
                <w:strike/>
                <w:color w:val="FF0000"/>
                <w:lang w:eastAsia="ko-KR"/>
              </w:rPr>
              <w:t xml:space="preserve">DRX commend such as DRX </w:t>
            </w:r>
            <w:r w:rsidRPr="009B4DA5">
              <w:rPr>
                <w:rFonts w:ascii="Times New Roman" w:eastAsia="SimSun" w:hAnsi="Times New Roman" w:cs="Times New Roman"/>
                <w:strike/>
                <w:color w:val="FF0000"/>
                <w:lang w:eastAsia="zh-CN"/>
              </w:rPr>
              <w:t xml:space="preserve">enhanced command </w:t>
            </w:r>
            <w:r w:rsidRPr="009B4DA5">
              <w:rPr>
                <w:rFonts w:ascii="Times New Roman" w:eastAsia="Malgun Gothic" w:hAnsi="Times New Roman" w:cs="Times New Roman"/>
                <w:strike/>
                <w:color w:val="FF0000"/>
                <w:lang w:eastAsia="ko-KR"/>
              </w:rPr>
              <w:t>MAC CE and long DRX commend MAC CE</w:t>
            </w:r>
            <w:r w:rsidRPr="005C5DB5">
              <w:rPr>
                <w:rFonts w:ascii="Times New Roman" w:eastAsia="Malgun Gothic" w:hAnsi="Times New Roman" w:cs="Times New Roman"/>
                <w:lang w:eastAsia="ko-KR"/>
              </w:rPr>
              <w:t>.</w:t>
            </w:r>
          </w:p>
          <w:p w14:paraId="1C935DC7" w14:textId="77777777" w:rsidR="00627527" w:rsidRPr="005C5DB5"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9B4DA5">
              <w:rPr>
                <w:rFonts w:ascii="Times New Roman" w:eastAsia="SimSun" w:hAnsi="Times New Roman" w:cs="Times New Roman"/>
                <w:color w:val="FF0000"/>
                <w:lang w:eastAsia="zh-CN"/>
              </w:rPr>
              <w:t>Specification impacts may include configuration of DRX cycle configured for network energy saving and indication of switching to this DRX cycle.</w:t>
            </w:r>
            <w:r>
              <w:rPr>
                <w:rFonts w:ascii="Times New Roman" w:eastAsia="SimSun" w:hAnsi="Times New Roman" w:cs="Times New Roman"/>
                <w:lang w:eastAsia="zh-CN"/>
              </w:rPr>
              <w:t xml:space="preserve">  </w:t>
            </w:r>
          </w:p>
          <w:p w14:paraId="5C81610D" w14:textId="77777777" w:rsidR="00627527" w:rsidRPr="005C5DB5" w:rsidRDefault="00627527" w:rsidP="00627527">
            <w:pPr>
              <w:numPr>
                <w:ilvl w:val="0"/>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Technique #A-5: Adaptation of </w:t>
            </w:r>
            <w:r w:rsidRPr="005C5DB5">
              <w:rPr>
                <w:rFonts w:ascii="Times New Roman" w:eastAsia="SimSun" w:hAnsi="Times New Roman" w:cs="Times New Roman"/>
                <w:lang w:eastAsia="zh-CN"/>
              </w:rPr>
              <w:t xml:space="preserve">BS </w:t>
            </w:r>
            <w:r w:rsidRPr="005C5DB5">
              <w:rPr>
                <w:rFonts w:ascii="Times New Roman" w:eastAsia="Malgun Gothic" w:hAnsi="Times New Roman" w:cs="Times New Roman"/>
                <w:lang w:eastAsia="ko-KR"/>
              </w:rPr>
              <w:t>inactive state</w:t>
            </w:r>
          </w:p>
          <w:p w14:paraId="6A750DAE" w14:textId="77777777" w:rsidR="00627527" w:rsidRPr="005C5DB5" w:rsidRDefault="00627527" w:rsidP="00627527">
            <w:pPr>
              <w:numPr>
                <w:ilvl w:val="1"/>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279AC3E0" w14:textId="77777777" w:rsidR="00627527" w:rsidRPr="005C5DB5"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 xml:space="preserve">This may include support of semi-static and/or dynamic gNB active/inactive state adaptation. </w:t>
            </w:r>
          </w:p>
          <w:p w14:paraId="77591EEB" w14:textId="77777777" w:rsidR="00627527" w:rsidRDefault="00627527" w:rsidP="00627527">
            <w:pPr>
              <w:numPr>
                <w:ilvl w:val="2"/>
                <w:numId w:val="34"/>
              </w:numPr>
              <w:suppressAutoHyphens/>
              <w:spacing w:after="0" w:line="252" w:lineRule="auto"/>
              <w:jc w:val="both"/>
              <w:rPr>
                <w:rFonts w:ascii="Times New Roman" w:eastAsia="Malgun Gothic" w:hAnsi="Times New Roman" w:cs="Times New Roman"/>
                <w:lang w:eastAsia="ko-KR"/>
              </w:rPr>
            </w:pPr>
            <w:r w:rsidRPr="005C5DB5">
              <w:rPr>
                <w:rFonts w:ascii="Times New Roman" w:eastAsia="Malgun Gothic" w:hAnsi="Times New Roman" w:cs="Times New Roman"/>
                <w:lang w:eastAsia="ko-KR"/>
              </w:rPr>
              <w:t>This may include group common signaling for the indication of adapted active/inactive state</w:t>
            </w:r>
          </w:p>
          <w:p w14:paraId="31042691" w14:textId="77777777" w:rsidR="00627527" w:rsidRPr="005C5DB5" w:rsidRDefault="00627527" w:rsidP="00627527">
            <w:pPr>
              <w:numPr>
                <w:ilvl w:val="1"/>
                <w:numId w:val="34"/>
              </w:numPr>
              <w:suppressAutoHyphens/>
              <w:spacing w:after="0" w:line="252" w:lineRule="auto"/>
              <w:jc w:val="both"/>
              <w:rPr>
                <w:rFonts w:ascii="Times New Roman" w:eastAsia="Malgun Gothic" w:hAnsi="Times New Roman" w:cs="Times New Roman"/>
                <w:lang w:eastAsia="ko-KR"/>
              </w:rPr>
            </w:pPr>
            <w:r>
              <w:rPr>
                <w:rFonts w:ascii="Times New Roman" w:eastAsia="Malgun Gothic" w:hAnsi="Times New Roman" w:cs="Times New Roman"/>
                <w:color w:val="FF0000"/>
                <w:lang w:eastAsia="ko-KR"/>
              </w:rPr>
              <w:t xml:space="preserve">Specification impacts may include design of signaling indicating the network energy states in current or future time periods. </w:t>
            </w:r>
            <w:r w:rsidRPr="00130BF7">
              <w:rPr>
                <w:rFonts w:ascii="Times New Roman" w:eastAsia="Malgun Gothic" w:hAnsi="Times New Roman" w:cs="Times New Roman"/>
                <w:color w:val="FF0000"/>
                <w:lang w:eastAsia="ko-KR"/>
              </w:rPr>
              <w:t xml:space="preserve">Impact to legacy UEs </w:t>
            </w:r>
            <w:r>
              <w:rPr>
                <w:rFonts w:ascii="Times New Roman" w:eastAsia="Malgun Gothic" w:hAnsi="Times New Roman" w:cs="Times New Roman"/>
                <w:color w:val="FF0000"/>
                <w:lang w:eastAsia="ko-KR"/>
              </w:rPr>
              <w:t xml:space="preserve">can </w:t>
            </w:r>
            <w:r w:rsidRPr="00130BF7">
              <w:rPr>
                <w:rFonts w:ascii="Times New Roman" w:eastAsia="Malgun Gothic" w:hAnsi="Times New Roman" w:cs="Times New Roman"/>
                <w:color w:val="FF0000"/>
                <w:lang w:eastAsia="ko-KR"/>
              </w:rPr>
              <w:t>include longer access delays or not being able to access the cell in some BS inactive states.</w:t>
            </w:r>
          </w:p>
          <w:p w14:paraId="16250642" w14:textId="77777777" w:rsidR="00627527" w:rsidRDefault="00627527" w:rsidP="00130BF7">
            <w:pPr>
              <w:jc w:val="both"/>
              <w:rPr>
                <w:rFonts w:ascii="Times New Roman" w:hAnsi="Times New Roman" w:cs="Times New Roman"/>
                <w:sz w:val="20"/>
                <w:szCs w:val="20"/>
                <w:lang w:eastAsia="sv-SE"/>
              </w:rPr>
            </w:pPr>
          </w:p>
          <w:p w14:paraId="256DC288" w14:textId="77777777" w:rsidR="00627527" w:rsidRPr="00BD3B2A" w:rsidRDefault="00627527" w:rsidP="00627527">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BD3B2A">
              <w:rPr>
                <w:rFonts w:ascii="Arial" w:eastAsia="SimSun" w:hAnsi="Arial" w:cs="Times New Roman"/>
                <w:sz w:val="24"/>
                <w:szCs w:val="18"/>
                <w:lang w:val="en-GB" w:eastAsia="zh-CN"/>
              </w:rPr>
              <w:t>Frequency Domain Techniques</w:t>
            </w:r>
          </w:p>
          <w:p w14:paraId="7ECCA9DA" w14:textId="77777777" w:rsidR="00627527" w:rsidRPr="00BD3B2A"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Technique #B-1: Multi-carrier energy savings enhancements</w:t>
            </w:r>
          </w:p>
          <w:p w14:paraId="0C9D1738" w14:textId="77777777" w:rsidR="00627527" w:rsidRPr="00BD3B2A"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The gNB can achieve potential energy savings from operating SCells without or with reduced transmission and reception of periodic signals and channels such as SSB, SI, and CSI-RS for mobility measurements, PRACH, paging, etc.</w:t>
            </w:r>
          </w:p>
          <w:p w14:paraId="01907F1D" w14:textId="77777777" w:rsidR="00627527" w:rsidRPr="00BD3B2A"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This may include support of mechanism for UE to trigger normal SSB/SIB1 transmission on a SCell for fast access if the SCell, it can not share synchronization with PCell.</w:t>
            </w:r>
          </w:p>
          <w:p w14:paraId="1F691EC1" w14:textId="77777777" w:rsidR="00627527" w:rsidRPr="00BD3B2A" w:rsidRDefault="00627527" w:rsidP="00627527">
            <w:pPr>
              <w:numPr>
                <w:ilvl w:val="2"/>
                <w:numId w:val="34"/>
              </w:numPr>
              <w:suppressAutoHyphens/>
              <w:overflowPunct w:val="0"/>
              <w:spacing w:after="0" w:line="252" w:lineRule="auto"/>
              <w:rPr>
                <w:rFonts w:ascii="Times New Roman" w:eastAsia="SimSun" w:hAnsi="Times New Roman" w:cs="Times New Roman"/>
                <w:lang w:eastAsia="zh-CN"/>
              </w:rPr>
            </w:pPr>
            <w:r w:rsidRPr="00BD3B2A">
              <w:rPr>
                <w:rFonts w:ascii="Times New Roman" w:eastAsia="SimSun" w:hAnsi="Times New Roman" w:cs="Times New Roman"/>
                <w:lang w:eastAsia="zh-CN"/>
              </w:rPr>
              <w:t>This may include leveraging SSB-less cell operations and potential enhancements for SSB-less cells, e.g. support SSB-less cell operation for inter-band CA, and support offloading system information from one cell to another for inter-band CA.</w:t>
            </w:r>
          </w:p>
          <w:p w14:paraId="1ECD93D4" w14:textId="77777777" w:rsidR="00627527" w:rsidRPr="00BD3B2A"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 xml:space="preserve">Currently both Intra-band CA and Inter-band CA scenarios are assumed. In case, the intra-band CA cases are already supported by current specification, then the inter-band CA cases are the focus. </w:t>
            </w:r>
          </w:p>
          <w:p w14:paraId="4FACF675" w14:textId="77777777" w:rsidR="00627527" w:rsidRPr="00BD3B2A"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Moreover, regarding cross carrier synchronization and measurement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14:paraId="3977BECF" w14:textId="77777777" w:rsidR="00627527" w:rsidRPr="00615C1B"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To facilitate leveraging of lean SCells, potential enhancements to provide time and frequency synchronization, and other measurement sources by another cell can be considered.</w:t>
            </w:r>
          </w:p>
          <w:p w14:paraId="41DFD454" w14:textId="77777777" w:rsidR="00627527" w:rsidRPr="00BD3B2A" w:rsidRDefault="00627527" w:rsidP="00627527">
            <w:pPr>
              <w:numPr>
                <w:ilvl w:val="1"/>
                <w:numId w:val="34"/>
              </w:numPr>
              <w:suppressAutoHyphens/>
              <w:spacing w:after="0" w:line="252" w:lineRule="auto"/>
              <w:jc w:val="both"/>
              <w:rPr>
                <w:rFonts w:ascii="Times New Roman" w:eastAsia="SimSun" w:hAnsi="Times New Roman" w:cs="Times New Roman"/>
                <w:strike/>
                <w:lang w:eastAsia="zh-CN"/>
              </w:rPr>
            </w:pPr>
            <w:r w:rsidRPr="00BD3B2A">
              <w:rPr>
                <w:rFonts w:ascii="Times New Roman" w:eastAsia="SimSun" w:hAnsi="Times New Roman" w:cs="Times New Roman"/>
                <w:lang w:eastAsia="zh-CN"/>
              </w:rPr>
              <w:t>Common signaling to a group of the UEs of PCell change</w:t>
            </w:r>
          </w:p>
          <w:p w14:paraId="42E17F25" w14:textId="77777777" w:rsidR="00627527" w:rsidRPr="00BD3B2A"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Ability to quick</w:t>
            </w:r>
            <w:r w:rsidRPr="00BD3B2A">
              <w:rPr>
                <w:rFonts w:ascii="Times New Roman" w:eastAsia="SimSun" w:hAnsi="Times New Roman" w:cs="Times New Roman"/>
                <w:strike/>
                <w:lang w:eastAsia="zh-CN"/>
              </w:rPr>
              <w:t xml:space="preserve">ly </w:t>
            </w:r>
            <w:r w:rsidRPr="00BD3B2A">
              <w:rPr>
                <w:rFonts w:ascii="Times New Roman" w:eastAsia="SimSun" w:hAnsi="Times New Roman" w:cs="Times New Roman"/>
                <w:lang w:eastAsia="zh-CN"/>
              </w:rPr>
              <w:t>activation and deactivation of  CC, for example, based on on-demand RS, aperiodic RS, UE request, and L1 response or dynamically switch PCell is expected to potentially provide energy savings at the network.</w:t>
            </w:r>
          </w:p>
          <w:p w14:paraId="5FD7861B" w14:textId="77777777" w:rsidR="00627527"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6A40A794" w14:textId="77777777" w:rsidR="00627527" w:rsidRPr="00130BF7" w:rsidRDefault="00627527" w:rsidP="00627527">
            <w:pPr>
              <w:numPr>
                <w:ilvl w:val="1"/>
                <w:numId w:val="34"/>
              </w:numPr>
              <w:suppressAutoHyphens/>
              <w:spacing w:after="0" w:line="252" w:lineRule="auto"/>
              <w:jc w:val="both"/>
              <w:rPr>
                <w:rFonts w:ascii="Times New Roman" w:eastAsia="SimSun" w:hAnsi="Times New Roman" w:cs="Times New Roman"/>
                <w:color w:val="FF0000"/>
                <w:lang w:eastAsia="zh-CN"/>
              </w:rPr>
            </w:pPr>
            <w:r w:rsidRPr="00130BF7">
              <w:rPr>
                <w:rFonts w:ascii="Times New Roman" w:eastAsia="SimSun" w:hAnsi="Times New Roman" w:cs="Times New Roman"/>
                <w:color w:val="FF0000"/>
                <w:lang w:eastAsia="zh-CN"/>
              </w:rPr>
              <w:t>Specification impact includes impact on initial access procedures, including inter-cell-SIB acquisition, inter-cell synchronization, and random access. Legacy UEs are not expected to be able to access a cell with reduced transmission and reception of common periodic signals and channels</w:t>
            </w:r>
          </w:p>
          <w:p w14:paraId="4D69B693" w14:textId="77777777" w:rsidR="00627527" w:rsidRPr="00BD3B2A"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Technique #B-2: Dynamic adaptation of bandwidth part of UE(s) within a carrier</w:t>
            </w:r>
          </w:p>
          <w:p w14:paraId="6B8E0F20" w14:textId="77777777" w:rsidR="00627527" w:rsidRPr="00BD3B2A"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Enhancements to enable UE group-common or cell-specific BWP configuration and/or switching may lower signaling overhead and operational cost (e.g. signaling overhead) for adaptation of BWPs of UE(s) and potentially improve gNB power consumption.</w:t>
            </w:r>
          </w:p>
          <w:p w14:paraId="43E723C7" w14:textId="77777777" w:rsidR="00627527" w:rsidRDefault="00627527" w:rsidP="00627527">
            <w:pPr>
              <w:numPr>
                <w:ilvl w:val="1"/>
                <w:numId w:val="34"/>
              </w:numPr>
              <w:suppressAutoHyphens/>
              <w:spacing w:after="0" w:line="240" w:lineRule="auto"/>
              <w:rPr>
                <w:rFonts w:ascii="Times New Roman" w:eastAsia="Malgun Gothic" w:hAnsi="Times New Roman" w:cs="Times New Roman"/>
                <w:lang w:eastAsia="ko-KR"/>
              </w:rPr>
            </w:pPr>
            <w:r w:rsidRPr="00BD3B2A">
              <w:rPr>
                <w:rFonts w:ascii="Times New Roman" w:eastAsia="Malgun Gothic" w:hAnsi="Times New Roman" w:cs="Times New Roman"/>
                <w:lang w:eastAsia="ko-KR"/>
              </w:rPr>
              <w:t>Reducing the BW adaptation delays for Rel18 UEs</w:t>
            </w:r>
          </w:p>
          <w:p w14:paraId="15546B87" w14:textId="77777777" w:rsidR="00627527" w:rsidRPr="00BD3B2A" w:rsidRDefault="00627527" w:rsidP="00627527">
            <w:pPr>
              <w:numPr>
                <w:ilvl w:val="1"/>
                <w:numId w:val="34"/>
              </w:numPr>
              <w:suppressAutoHyphens/>
              <w:spacing w:after="0" w:line="240" w:lineRule="auto"/>
              <w:rPr>
                <w:rFonts w:ascii="Times New Roman" w:eastAsia="Malgun Gothic" w:hAnsi="Times New Roman" w:cs="Times New Roman"/>
                <w:lang w:eastAsia="ko-KR"/>
              </w:rPr>
            </w:pPr>
            <w:r>
              <w:rPr>
                <w:rFonts w:ascii="Times New Roman" w:eastAsia="Malgun Gothic" w:hAnsi="Times New Roman" w:cs="Times New Roman"/>
                <w:color w:val="FF0000"/>
                <w:lang w:eastAsia="ko-KR"/>
              </w:rPr>
              <w:t>Specification impacts may include configuration of BWP for network energy saving state and group-common signaling indicating switch to this BWP.</w:t>
            </w:r>
          </w:p>
          <w:p w14:paraId="62ADD28A" w14:textId="77777777" w:rsidR="00627527" w:rsidRPr="00BD3B2A"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 xml:space="preserve">Technique #B-3: Dynamic adaptation of bandwidth of UE(s) within a BWP </w:t>
            </w:r>
            <w:r w:rsidRPr="00BD3B2A">
              <w:rPr>
                <w:rFonts w:ascii="Times New Roman" w:eastAsia="Malgun Gothic" w:hAnsi="Times New Roman" w:cs="Times New Roman"/>
                <w:lang w:eastAsia="ko-KR"/>
              </w:rPr>
              <w:t>[</w:t>
            </w:r>
            <w:r w:rsidRPr="00BD3B2A">
              <w:rPr>
                <w:rFonts w:ascii="Times New Roman" w:eastAsia="SimSun" w:hAnsi="Times New Roman" w:cs="Times New Roman"/>
                <w:lang w:eastAsia="zh-CN"/>
              </w:rPr>
              <w:t>and dynamic adaptation of a resource grid in a carrier</w:t>
            </w:r>
            <w:r w:rsidRPr="00BD3B2A">
              <w:rPr>
                <w:rFonts w:ascii="Times New Roman" w:eastAsia="Malgun Gothic" w:hAnsi="Times New Roman" w:cs="Times New Roman"/>
                <w:lang w:eastAsia="ko-KR"/>
              </w:rPr>
              <w:t xml:space="preserve">] </w:t>
            </w:r>
          </w:p>
          <w:p w14:paraId="4172D053" w14:textId="77777777" w:rsidR="00627527" w:rsidRPr="00BD3B2A"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BD3B2A">
              <w:rPr>
                <w:rFonts w:ascii="Times New Roman" w:eastAsia="SimSun" w:hAnsi="Times New Roman" w:cs="Times New Roman"/>
                <w:lang w:eastAsia="zh-CN"/>
              </w:rPr>
              <w:t>Enhancements to enable group-common signaling to adapt the bandwidth of active BWP and continue operating in same BWP reduces the latency and lowers the signaling overhead.</w:t>
            </w:r>
          </w:p>
          <w:p w14:paraId="09BA24C9" w14:textId="77777777" w:rsidR="00627527" w:rsidRDefault="00627527" w:rsidP="00130BF7">
            <w:pPr>
              <w:jc w:val="both"/>
              <w:rPr>
                <w:rFonts w:ascii="Times New Roman" w:hAnsi="Times New Roman" w:cs="Times New Roman"/>
                <w:sz w:val="20"/>
                <w:szCs w:val="20"/>
                <w:lang w:eastAsia="sv-SE"/>
              </w:rPr>
            </w:pPr>
          </w:p>
          <w:p w14:paraId="735573C4" w14:textId="77777777" w:rsidR="00627527" w:rsidRPr="00E74D38" w:rsidRDefault="00627527" w:rsidP="00627527">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74D38">
              <w:rPr>
                <w:rFonts w:ascii="Arial" w:eastAsia="SimSun" w:hAnsi="Arial" w:cs="Times New Roman"/>
                <w:sz w:val="24"/>
                <w:szCs w:val="18"/>
                <w:lang w:val="en-GB" w:eastAsia="zh-CN"/>
              </w:rPr>
              <w:t>Spatial Domain Techniques</w:t>
            </w:r>
          </w:p>
          <w:p w14:paraId="30471ACB" w14:textId="77777777" w:rsidR="00627527" w:rsidRPr="00E74D38"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Technique #C-1: Dynamic adaptation of spatial elements</w:t>
            </w:r>
          </w:p>
          <w:p w14:paraId="32DBA980"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gNB may conserve energy by reducing the number of active transceiver chains or antenna elements.</w:t>
            </w:r>
          </w:p>
          <w:p w14:paraId="30025F7B" w14:textId="77777777" w:rsidR="00627527" w:rsidRPr="00E74D38" w:rsidRDefault="00627527" w:rsidP="00627527">
            <w:pPr>
              <w:numPr>
                <w:ilvl w:val="1"/>
                <w:numId w:val="34"/>
              </w:numPr>
              <w:suppressAutoHyphens/>
              <w:overflowPunct w:val="0"/>
              <w:spacing w:after="0" w:line="252" w:lineRule="auto"/>
              <w:rPr>
                <w:rFonts w:ascii="Times New Roman" w:eastAsia="SimSun" w:hAnsi="Times New Roman" w:cs="Times New Roman"/>
                <w:strike/>
                <w:lang w:eastAsia="zh-CN"/>
              </w:rPr>
            </w:pPr>
            <w:r w:rsidRPr="00E74D38">
              <w:rPr>
                <w:rFonts w:ascii="Times New Roman" w:eastAsia="SimSun" w:hAnsi="Times New Roman" w:cs="Times New Roman"/>
                <w:lang w:eastAsia="zh-CN"/>
              </w:rPr>
              <w:t xml:space="preserve">CSI-RS/reporting re-configuration should be indicated to the UEs for spatial adaptation of gNB/cell power state </w:t>
            </w:r>
          </w:p>
          <w:p w14:paraId="6615AC33"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Adaptation can be further categorized into two types:</w:t>
            </w:r>
          </w:p>
          <w:p w14:paraId="687C1B68" w14:textId="77777777" w:rsidR="00627527" w:rsidRPr="00E74D38"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Type 1: enable/disable all spatial elements associated to a logical antenna port, e.g. a subset of ports of a CSI-RS resource.</w:t>
            </w:r>
          </w:p>
          <w:p w14:paraId="7C3460C9" w14:textId="77777777" w:rsidR="00627527" w:rsidRPr="00E74D38" w:rsidRDefault="00627527" w:rsidP="00627527">
            <w:pPr>
              <w:numPr>
                <w:ilvl w:val="2"/>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Type 2: enable/disable of part of spatial elements associated to a logical antenna port(s). This may result in changes to the antenna pattern, </w:t>
            </w:r>
            <w:r w:rsidRPr="00E74D38">
              <w:rPr>
                <w:rFonts w:ascii="Times New Roman" w:eastAsia="SimSun" w:hAnsi="Times New Roman" w:cs="Times New Roman"/>
                <w:strike/>
                <w:lang w:eastAsia="zh-CN"/>
              </w:rPr>
              <w:t xml:space="preserve">gains, </w:t>
            </w:r>
            <w:r w:rsidRPr="00E74D38">
              <w:rPr>
                <w:rFonts w:ascii="Times New Roman" w:eastAsia="SimSun" w:hAnsi="Times New Roman" w:cs="Times New Roman"/>
                <w:lang w:eastAsia="zh-CN"/>
              </w:rPr>
              <w:t xml:space="preserve">TCI states, and/or transmission power of the reference signal or channel that uses the antenna port(s). </w:t>
            </w:r>
          </w:p>
          <w:p w14:paraId="0071F077" w14:textId="77777777" w:rsidR="00627527" w:rsidRPr="00E74D38"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Malgun Gothic" w:hAnsi="Times New Roman" w:cs="Times New Roman"/>
                <w:strike/>
                <w:lang w:eastAsia="zh-CN"/>
              </w:rPr>
              <w:t>Both</w:t>
            </w:r>
            <w:r w:rsidRPr="00E74D38">
              <w:rPr>
                <w:rFonts w:ascii="Times New Roman" w:eastAsia="Malgun Gothic" w:hAnsi="Times New Roman" w:cs="Times New Roman"/>
                <w:lang w:eastAsia="zh-CN"/>
              </w:rPr>
              <w:t xml:space="preserve"> Type 1 and Type 2 may have impact on measurement operation, so the potential enhancement may include CSI-RS and PL RS measurements, beam failure recovery, radio link monitoring, cell (re)selection and handover procedure. </w:t>
            </w:r>
          </w:p>
          <w:p w14:paraId="2E22B902"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CSI reporting enhancement on muted spatial elements patterns can be considered for assistance information feedback.</w:t>
            </w:r>
          </w:p>
          <w:p w14:paraId="052048EA" w14:textId="77777777" w:rsidR="00627527" w:rsidRPr="00E74D38"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4299E70D" w14:textId="77777777" w:rsidR="00627527" w:rsidRPr="00E74D38"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14:paraId="2541BC19" w14:textId="77777777" w:rsidR="00627527" w:rsidRPr="00E74D38" w:rsidRDefault="00627527" w:rsidP="00627527">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Support of light-weight mechanisms such as DCI/MAC-CE-based, that allow fast CSI-RS reconfigurations.</w:t>
            </w:r>
          </w:p>
          <w:p w14:paraId="65D9C91F" w14:textId="77777777" w:rsidR="00627527" w:rsidRPr="00E74D38" w:rsidRDefault="00627527" w:rsidP="00627527">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Techniques including conditions/criteria for UE measurements and feedback to gNB for (de)activation of antenna ports.</w:t>
            </w:r>
          </w:p>
          <w:p w14:paraId="6F059362" w14:textId="77777777" w:rsidR="00627527" w:rsidRDefault="00627527" w:rsidP="00627527">
            <w:pPr>
              <w:numPr>
                <w:ilvl w:val="1"/>
                <w:numId w:val="34"/>
              </w:numPr>
              <w:suppressAutoHyphens/>
              <w:spacing w:after="0" w:line="240" w:lineRule="auto"/>
              <w:rPr>
                <w:rFonts w:ascii="Times New Roman" w:eastAsia="Malgun Gothic" w:hAnsi="Times New Roman" w:cs="Times New Roman"/>
                <w:lang w:eastAsia="ko-KR"/>
              </w:rPr>
            </w:pPr>
            <w:r w:rsidRPr="00E74D38">
              <w:rPr>
                <w:rFonts w:ascii="Times New Roman" w:eastAsia="Malgun Gothic" w:hAnsi="Times New Roman" w:cs="Times New Roman"/>
                <w:lang w:eastAsia="ko-KR"/>
              </w:rPr>
              <w:t xml:space="preserve">UE feeding back antenna muting pattern recommendations to the gNB. </w:t>
            </w:r>
          </w:p>
          <w:p w14:paraId="43F410BC" w14:textId="77777777" w:rsidR="00627527" w:rsidRPr="00E74D38" w:rsidRDefault="00627527" w:rsidP="00627527">
            <w:pPr>
              <w:numPr>
                <w:ilvl w:val="1"/>
                <w:numId w:val="34"/>
              </w:numPr>
              <w:suppressAutoHyphens/>
              <w:spacing w:after="0" w:line="240" w:lineRule="auto"/>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Adaptation of subset/number of ports for CSI-RS resources can be efficiently indicated to group of UEs by configuring for each UE a group identity to each CSI-RS resource and indicating change by UE-group common signaling including the group identity of applicable CSI-RS resources.</w:t>
            </w:r>
          </w:p>
          <w:p w14:paraId="0532D923" w14:textId="77777777" w:rsidR="00627527" w:rsidRPr="00E74D38"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Technique #C-2: Dynamic adaptation of TRPs in mTRP </w:t>
            </w:r>
          </w:p>
          <w:p w14:paraId="0AC0C938"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Adaptation is categorized as type 3:</w:t>
            </w:r>
          </w:p>
          <w:p w14:paraId="20F410FC" w14:textId="77777777" w:rsidR="00627527" w:rsidRPr="00E74D38" w:rsidRDefault="00627527" w:rsidP="00627527">
            <w:pPr>
              <w:numPr>
                <w:ilvl w:val="2"/>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Type 3: activate/deactivate a set of spatial elements, e.g., TRP on/off, activating N1-port CSI-RS resource (set) and deactivating N2-port CSI-RS resource (set)</w:t>
            </w:r>
          </w:p>
          <w:p w14:paraId="4E3C4A65" w14:textId="77777777" w:rsidR="00627527" w:rsidRPr="00E74D38"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Type 3 may have impact on redundant CSI measurement or reporting to a muted TRP, so enhancement may include dynamic signaling for TRP ID (CORESETPollIndex).</w:t>
            </w:r>
          </w:p>
          <w:p w14:paraId="79FEDD07"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Dynamic adaption of non-colocated antenna elements, such as different TRP.  </w:t>
            </w:r>
          </w:p>
          <w:p w14:paraId="41725BAA" w14:textId="77777777" w:rsidR="00627527" w:rsidRPr="00E74D38"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gNB may conserve energy by reducing the number of active TRPs in the mTRP deployment.</w:t>
            </w:r>
          </w:p>
          <w:p w14:paraId="5B3367FE" w14:textId="77777777" w:rsidR="00627527" w:rsidRPr="00E74D38" w:rsidRDefault="00627527" w:rsidP="00627527">
            <w:pPr>
              <w:numPr>
                <w:ilvl w:val="1"/>
                <w:numId w:val="34"/>
              </w:numPr>
              <w:suppressAutoHyphens/>
              <w:overflowPunct w:val="0"/>
              <w:spacing w:before="120" w:after="0" w:line="252" w:lineRule="auto"/>
              <w:jc w:val="both"/>
              <w:rPr>
                <w:rFonts w:ascii="Times New Roman" w:eastAsia="Malgun Gothic" w:hAnsi="Times New Roman" w:cs="Times New Roman"/>
                <w:strike/>
                <w:lang w:eastAsia="ko-KR"/>
              </w:rPr>
            </w:pPr>
            <w:r w:rsidRPr="00E74D38">
              <w:rPr>
                <w:rFonts w:ascii="Times New Roman" w:eastAsia="Malgun Gothic" w:hAnsi="Times New Roman" w:cs="Times New Roman"/>
                <w:lang w:eastAsia="ko-KR"/>
              </w:rPr>
              <w:t>This may also include signaling of the adaptation of TRPs in mTRP, e.g. by utilizing group-level or cell common signaling.</w:t>
            </w:r>
          </w:p>
          <w:p w14:paraId="5E294FF1" w14:textId="77777777" w:rsidR="00627527" w:rsidRPr="00E74D38" w:rsidRDefault="00627527" w:rsidP="00627527">
            <w:pPr>
              <w:numPr>
                <w:ilvl w:val="1"/>
                <w:numId w:val="34"/>
              </w:numPr>
              <w:suppressAutoHyphens/>
              <w:spacing w:before="120" w:after="0" w:line="252" w:lineRule="auto"/>
              <w:jc w:val="both"/>
              <w:rPr>
                <w:rFonts w:ascii="Times New Roman" w:eastAsia="Malgun Gothic" w:hAnsi="Times New Roman" w:cs="Times New Roman"/>
                <w:lang w:eastAsia="ko-KR"/>
              </w:rPr>
            </w:pPr>
            <w:r w:rsidRPr="00E74D38">
              <w:rPr>
                <w:rFonts w:ascii="Times New Roman" w:eastAsia="Malgun Gothic" w:hAnsi="Times New Roman" w:cs="Times New Roman"/>
                <w:lang w:eastAsia="ko-KR"/>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p>
          <w:p w14:paraId="4892BBD5" w14:textId="77777777" w:rsidR="00627527" w:rsidRDefault="00627527" w:rsidP="00130BF7">
            <w:pPr>
              <w:jc w:val="both"/>
              <w:rPr>
                <w:rFonts w:ascii="Times New Roman" w:hAnsi="Times New Roman" w:cs="Times New Roman"/>
                <w:sz w:val="20"/>
                <w:szCs w:val="20"/>
                <w:lang w:eastAsia="sv-SE"/>
              </w:rPr>
            </w:pPr>
          </w:p>
          <w:p w14:paraId="403CBC16" w14:textId="77777777" w:rsidR="00627527" w:rsidRPr="00E33136" w:rsidRDefault="00627527" w:rsidP="00627527">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33136">
              <w:rPr>
                <w:rFonts w:ascii="Arial" w:eastAsia="SimSun" w:hAnsi="Arial" w:cs="Times New Roman"/>
                <w:sz w:val="24"/>
                <w:szCs w:val="18"/>
                <w:lang w:val="en-GB" w:eastAsia="zh-CN"/>
              </w:rPr>
              <w:t>Power Domain Techniques</w:t>
            </w:r>
          </w:p>
          <w:p w14:paraId="75086C6F" w14:textId="77777777" w:rsidR="00627527" w:rsidRPr="00E33136"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Technique #D-1: Adaptation of transmission power of signals and channels</w:t>
            </w:r>
          </w:p>
          <w:p w14:paraId="5F34D35C"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Network energy savings could be potentially obtained by reducing the transmission power</w:t>
            </w:r>
            <w:r w:rsidRPr="00E33136">
              <w:rPr>
                <w:rFonts w:ascii="Times" w:eastAsia="SimSun" w:hAnsi="Times" w:cs="Times New Roman"/>
                <w:sz w:val="20"/>
                <w:szCs w:val="24"/>
              </w:rPr>
              <w:t xml:space="preserve"> </w:t>
            </w:r>
            <w:r w:rsidRPr="00E33136">
              <w:rPr>
                <w:rFonts w:ascii="Times New Roman" w:eastAsia="SimSun" w:hAnsi="Times New Roman" w:cs="Times New Roman"/>
                <w:lang w:eastAsia="zh-CN"/>
              </w:rPr>
              <w:t xml:space="preserve">or PSD of various signals and channels, e.g SSB, CSI-RS, PDSCH, during specific scenarios or situations. </w:t>
            </w:r>
          </w:p>
          <w:p w14:paraId="089D6623" w14:textId="77777777" w:rsidR="00627527" w:rsidRPr="00E33136" w:rsidRDefault="00627527" w:rsidP="00627527">
            <w:pPr>
              <w:numPr>
                <w:ilvl w:val="2"/>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Malgun Gothic" w:hAnsi="Times New Roman" w:cs="Times New Roman"/>
                <w:lang w:eastAsia="ko-KR"/>
              </w:rPr>
              <w:t xml:space="preserve">Support  of </w:t>
            </w:r>
            <w:r w:rsidRPr="00E33136">
              <w:rPr>
                <w:rFonts w:ascii="Times New Roman" w:eastAsia="SimSun" w:hAnsi="Times New Roman" w:cs="Times New Roman"/>
                <w:lang w:eastAsia="zh-CN"/>
              </w:rPr>
              <w:t>signaling of modified power ratio between CSI-RS and PDSCH/SSB</w:t>
            </w:r>
            <w:r w:rsidRPr="00E33136">
              <w:rPr>
                <w:rFonts w:ascii="Times New Roman" w:eastAsia="Malgun Gothic" w:hAnsi="Times New Roman" w:cs="Times New Roman"/>
                <w:lang w:eastAsia="ko-KR"/>
              </w:rPr>
              <w:t xml:space="preserve"> or between SSB and CSI-RS are expected to provide adaptation of flexible power ratio values and potentially reduce overhead, e.g. by utilizing group-level or cell common signaling.</w:t>
            </w:r>
          </w:p>
          <w:p w14:paraId="19640DE8" w14:textId="77777777" w:rsidR="00627527" w:rsidRPr="00E33136" w:rsidRDefault="00627527" w:rsidP="00627527">
            <w:pPr>
              <w:numPr>
                <w:ilvl w:val="2"/>
                <w:numId w:val="34"/>
              </w:numPr>
              <w:suppressAutoHyphens/>
              <w:overflowPunct w:val="0"/>
              <w:spacing w:before="120" w:after="0" w:line="252" w:lineRule="auto"/>
              <w:jc w:val="both"/>
              <w:rPr>
                <w:rFonts w:ascii="Times New Roman" w:eastAsia="Malgun Gothic" w:hAnsi="Times New Roman" w:cs="Times New Roman"/>
                <w:lang w:eastAsia="ko-KR"/>
              </w:rPr>
            </w:pPr>
            <w:r w:rsidRPr="00E33136">
              <w:rPr>
                <w:rFonts w:ascii="Times New Roman" w:eastAsia="Malgun Gothic" w:hAnsi="Times New Roman" w:cs="Times New Roman"/>
                <w:lang w:eastAsia="ko-KR"/>
              </w:rPr>
              <w:t>This may include enhancements on CSI-RS based measurements, such as beam management, beam failure recovery, radio link monitoring, cell (re)selection and handover procedure</w:t>
            </w:r>
          </w:p>
          <w:p w14:paraId="2E7631CF" w14:textId="77777777" w:rsidR="00627527" w:rsidRPr="00E33136"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The transmission bandwidth may be adapted jointly with transmission power to keep the similar reception performance.</w:t>
            </w:r>
          </w:p>
          <w:p w14:paraId="07619257" w14:textId="77777777" w:rsidR="00627527" w:rsidRPr="00E33136"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Network energy savings could be potentially obtained by transmission power adaptation with UE feedback information, e.g, CSI reporting, power adjustment indication, etc.</w:t>
            </w:r>
          </w:p>
          <w:p w14:paraId="4537D9AA" w14:textId="77777777" w:rsidR="00627527" w:rsidRPr="00E33136" w:rsidRDefault="00627527" w:rsidP="00627527">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Dynamic adaptation of power offset(s) between PDSCH and CSI-RS.</w:t>
            </w:r>
          </w:p>
          <w:p w14:paraId="0AA6223B" w14:textId="77777777" w:rsidR="00627527" w:rsidRPr="00E33136" w:rsidRDefault="00627527" w:rsidP="00627527">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 xml:space="preserve">The linear reduction of PAE (power added efficiency) when Tx power reduction should be included in the scaling of the power model.  </w:t>
            </w:r>
          </w:p>
          <w:p w14:paraId="227BF240" w14:textId="77777777" w:rsidR="00627527" w:rsidRPr="00E33136"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 #D-2: enhancements to </w:t>
            </w:r>
            <w:r w:rsidRPr="003056B4">
              <w:rPr>
                <w:rFonts w:ascii="Times New Roman" w:eastAsia="SimSun" w:hAnsi="Times New Roman" w:cs="Times New Roman"/>
                <w:color w:val="FF0000"/>
                <w:lang w:eastAsia="zh-CN"/>
              </w:rPr>
              <w:t xml:space="preserve">assist </w:t>
            </w:r>
            <w:r w:rsidRPr="00E33136">
              <w:rPr>
                <w:rFonts w:ascii="Times New Roman" w:eastAsia="SimSun" w:hAnsi="Times New Roman" w:cs="Times New Roman"/>
                <w:strike/>
                <w:color w:val="FF0000"/>
                <w:lang w:eastAsia="zh-CN"/>
              </w:rPr>
              <w:t>[</w:t>
            </w:r>
            <w:r w:rsidRPr="00E33136">
              <w:rPr>
                <w:rFonts w:ascii="Times New Roman" w:eastAsia="SimSun" w:hAnsi="Times New Roman" w:cs="Times New Roman"/>
                <w:lang w:eastAsia="zh-CN"/>
              </w:rPr>
              <w:t>gNB digital pre-distortion</w:t>
            </w:r>
            <w:r w:rsidRPr="00E33136">
              <w:rPr>
                <w:rFonts w:ascii="Times New Roman" w:eastAsia="SimSun" w:hAnsi="Times New Roman" w:cs="Times New Roman"/>
                <w:strike/>
                <w:color w:val="FF0000"/>
                <w:lang w:eastAsia="zh-CN"/>
              </w:rPr>
              <w:t>]</w:t>
            </w:r>
            <w:r w:rsidRPr="00E33136">
              <w:rPr>
                <w:rFonts w:ascii="Times New Roman" w:eastAsia="SimSun" w:hAnsi="Times New Roman" w:cs="Times New Roman"/>
                <w:lang w:eastAsia="zh-CN"/>
              </w:rPr>
              <w:t xml:space="preserve"> and UE post-distortion</w:t>
            </w:r>
          </w:p>
          <w:p w14:paraId="0809394D"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Transmission energy efficiency at the network can be potentially improved with use of [enhanced over the air digital pre-distortion at the gNB and/or] post-distortion at the UE. </w:t>
            </w:r>
          </w:p>
          <w:p w14:paraId="64E7ED5A" w14:textId="77777777" w:rsidR="00627527" w:rsidRPr="00E33136" w:rsidRDefault="00627527" w:rsidP="00627527">
            <w:pPr>
              <w:numPr>
                <w:ilvl w:val="2"/>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Whether and how much improvement of the PAE (power-added efficiency) should be disclosed.</w:t>
            </w:r>
          </w:p>
          <w:p w14:paraId="3089803F"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2609AF9B" w14:textId="77777777" w:rsidR="00627527"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UE post-distortion, the gNB assist the UE in reducing nonlinear impairments introduced by its PA (e.g., non-linear equalization stage that will “invert” the non-linearity), by sending RS signal at low periodically or some signaling to the UE.</w:t>
            </w:r>
          </w:p>
          <w:p w14:paraId="5CA2820F"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Pr>
                <w:rFonts w:ascii="Times New Roman" w:eastAsia="SimSun" w:hAnsi="Times New Roman" w:cs="Times New Roman"/>
                <w:color w:val="FF0000"/>
                <w:lang w:eastAsia="zh-CN"/>
              </w:rPr>
              <w:t>Specification impacts may include reporting information for gNB digital pre-distortion assistance, and indication to the UE of whether it needs to apply non-linear equalization for a transmission.</w:t>
            </w:r>
          </w:p>
          <w:p w14:paraId="61644E7E" w14:textId="77777777" w:rsidR="00627527" w:rsidRPr="00E33136"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Technique #D-3: adaptation of transceiver processing algorithm</w:t>
            </w:r>
          </w:p>
          <w:p w14:paraId="602417D4" w14:textId="77777777" w:rsidR="00627527" w:rsidRPr="00E33136" w:rsidRDefault="00627527" w:rsidP="00627527">
            <w:pPr>
              <w:numPr>
                <w:ilvl w:val="1"/>
                <w:numId w:val="34"/>
              </w:numPr>
              <w:suppressAutoHyphens/>
              <w:overflowPunct w:val="0"/>
              <w:spacing w:after="0" w:line="252" w:lineRule="auto"/>
              <w:rPr>
                <w:rFonts w:ascii="Times New Roman" w:eastAsia="SimSun" w:hAnsi="Times New Roman" w:cs="Times New Roman"/>
                <w:lang w:eastAsia="zh-CN"/>
              </w:rPr>
            </w:pPr>
            <w:r w:rsidRPr="00E33136">
              <w:rPr>
                <w:rFonts w:ascii="Times New Roman" w:eastAsia="SimSun" w:hAnsi="Times New Roman" w:cs="Times New Roman"/>
                <w:lang w:eastAsia="zh-CN"/>
              </w:rPr>
              <w:t>Transmission energy efficiency at the network can be potentially improved with use of techniques such as channel aware tone reservation that decrease PAPR.</w:t>
            </w:r>
          </w:p>
          <w:p w14:paraId="63B31AF9" w14:textId="77777777" w:rsidR="00627527" w:rsidRPr="00E33136" w:rsidRDefault="00627527" w:rsidP="00627527">
            <w:pPr>
              <w:numPr>
                <w:ilvl w:val="2"/>
                <w:numId w:val="34"/>
              </w:numPr>
              <w:suppressAutoHyphens/>
              <w:overflowPunct w:val="0"/>
              <w:spacing w:before="120"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The UE must be notified of the sub-carriers carrying the TR signal, as using existing patterns (e.g., CSI-RS) is not practical</w:t>
            </w:r>
          </w:p>
          <w:p w14:paraId="691E9F11"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Different transceiver processing algorithms at the gNB should be transparent to the UE.</w:t>
            </w:r>
          </w:p>
          <w:p w14:paraId="56C93C7F" w14:textId="77777777" w:rsidR="00627527" w:rsidRPr="00E33136" w:rsidRDefault="00627527" w:rsidP="00627527">
            <w:pPr>
              <w:numPr>
                <w:ilvl w:val="1"/>
                <w:numId w:val="34"/>
              </w:numPr>
              <w:suppressAutoHyphens/>
              <w:overflowPunct w:val="0"/>
              <w:spacing w:after="0" w:line="252" w:lineRule="auto"/>
              <w:rPr>
                <w:rFonts w:ascii="Times New Roman" w:eastAsia="Malgun Gothic" w:hAnsi="Times New Roman" w:cs="Times New Roman"/>
                <w:lang w:eastAsia="ko-KR"/>
              </w:rPr>
            </w:pPr>
            <w:r w:rsidRPr="00E33136">
              <w:rPr>
                <w:rFonts w:ascii="Times New Roman" w:eastAsia="Malgun Gothic" w:hAnsi="Times New Roman" w:cs="Times New Roman"/>
                <w:lang w:eastAsia="ko-KR"/>
              </w:rPr>
              <w:t>Power model for the scaling of different transceiver processing algorithm should be provided with justification.</w:t>
            </w:r>
          </w:p>
          <w:p w14:paraId="0122AE81" w14:textId="77777777" w:rsidR="00627527" w:rsidRPr="00E33136" w:rsidRDefault="00627527" w:rsidP="00627527">
            <w:pPr>
              <w:numPr>
                <w:ilvl w:val="0"/>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 #D-4: PA Input Power Bias ("input backoff”) Adaptation </w:t>
            </w:r>
          </w:p>
          <w:p w14:paraId="2A8D4097"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Technique(s) allowing to modify/reduce the input power bias (“input power backoff”) in cases of no or very low load in the cell and in neighbor cells. </w:t>
            </w:r>
          </w:p>
          <w:p w14:paraId="07F39D67"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The PA energy consumption consists around ~70 % of the energy consumed at the BS. </w:t>
            </w:r>
          </w:p>
          <w:p w14:paraId="27EA2E68"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The majority of this energy consumed at the PA is due to the input power bias (“backoff”).</w:t>
            </w:r>
          </w:p>
          <w:p w14:paraId="5E030D88"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In some cases, especially when the cell and neighbor cells are almost empty, reducing this input power bias (“backoff”) results in significantly lower energy consumption. </w:t>
            </w:r>
          </w:p>
          <w:p w14:paraId="362AF003"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This input power bias adaptation results in lower output PAPR, which is translated into some in band and out of band emissions being generated. </w:t>
            </w:r>
          </w:p>
          <w:p w14:paraId="28467DE8"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With appropriate signal processing techniques, it is possible to “steer” the unwanted emissions either to the in-band signal or out-of-band. </w:t>
            </w:r>
          </w:p>
          <w:p w14:paraId="3358E674"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748DBA51" w14:textId="77777777" w:rsidR="00627527" w:rsidRPr="00E33136" w:rsidRDefault="00627527" w:rsidP="00627527">
            <w:pPr>
              <w:numPr>
                <w:ilvl w:val="1"/>
                <w:numId w:val="34"/>
              </w:numPr>
              <w:suppressAutoHyphens/>
              <w:spacing w:after="0" w:line="252" w:lineRule="auto"/>
              <w:jc w:val="both"/>
              <w:rPr>
                <w:rFonts w:ascii="Times New Roman" w:eastAsia="SimSun" w:hAnsi="Times New Roman" w:cs="Times New Roman"/>
                <w:lang w:eastAsia="zh-CN"/>
              </w:rPr>
            </w:pPr>
            <w:r w:rsidRPr="00E33136">
              <w:rPr>
                <w:rFonts w:ascii="Times New Roman" w:eastAsia="SimSun" w:hAnsi="Times New Roman" w:cs="Times New Roman"/>
                <w:lang w:eastAsia="zh-CN"/>
              </w:rPr>
              <w:t>In general, this technique is activated only in case of zero or very low load in the cells; hence, the expectation is that no UEs will be affected by the generated in-band or out-of-band emissions.</w:t>
            </w:r>
          </w:p>
          <w:p w14:paraId="7C31AEE2" w14:textId="77777777" w:rsidR="00627527" w:rsidRPr="00E33136" w:rsidRDefault="00627527" w:rsidP="00627527">
            <w:pPr>
              <w:numPr>
                <w:ilvl w:val="1"/>
                <w:numId w:val="34"/>
              </w:numPr>
              <w:suppressAutoHyphens/>
              <w:spacing w:before="120" w:after="0" w:line="252" w:lineRule="auto"/>
              <w:jc w:val="both"/>
              <w:rPr>
                <w:rFonts w:ascii="Times New Roman" w:eastAsia="Malgun Gothic" w:hAnsi="Times New Roman" w:cs="Times New Roman"/>
                <w:lang w:eastAsia="ko-KR"/>
              </w:rPr>
            </w:pPr>
            <w:r w:rsidRPr="00E33136">
              <w:rPr>
                <w:rFonts w:ascii="Times New Roman" w:eastAsia="Malgun Gothic" w:hAnsi="Times New Roman" w:cs="Times New Roman"/>
                <w:lang w:eastAsia="ko-KR"/>
              </w:rPr>
              <w:t>The effect of PAE to the scheme should be disclosed.</w:t>
            </w:r>
          </w:p>
          <w:p w14:paraId="3B3C6891" w14:textId="0486F5DC" w:rsidR="00627527" w:rsidRDefault="00627527" w:rsidP="00130BF7">
            <w:pPr>
              <w:jc w:val="both"/>
              <w:rPr>
                <w:rFonts w:ascii="Times New Roman" w:hAnsi="Times New Roman" w:cs="Times New Roman"/>
                <w:sz w:val="20"/>
                <w:szCs w:val="20"/>
                <w:lang w:eastAsia="sv-SE"/>
              </w:rPr>
            </w:pPr>
          </w:p>
        </w:tc>
      </w:tr>
    </w:tbl>
    <w:p w14:paraId="1A411146" w14:textId="54245FBD" w:rsidR="002E02C2" w:rsidRPr="00130BF7" w:rsidRDefault="002E02C2" w:rsidP="002E02C2">
      <w:pPr>
        <w:rPr>
          <w:sz w:val="20"/>
          <w:szCs w:val="20"/>
          <w:lang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bookmarkStart w:id="1" w:name="_Ref47299212"/>
    <w:p w14:paraId="458C6EED" w14:textId="182DFF6A" w:rsidR="00474ED0" w:rsidRPr="001D038B" w:rsidRDefault="00E94FBE"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fldChar w:fldCharType="begin"/>
      </w:r>
      <w:r w:rsidRPr="001D038B">
        <w:rPr>
          <w:rFonts w:ascii="Times New Roman" w:hAnsi="Times New Roman" w:cs="Times New Roman"/>
          <w:sz w:val="20"/>
        </w:rPr>
        <w:instrText xml:space="preserve"> HYPERLINK "http://ftp.3gpp.org/tsg_ran/TSG_RAN/TSGR_94e/Docs/RP-213554.zip" </w:instrText>
      </w:r>
      <w:r w:rsidRPr="001D038B">
        <w:rPr>
          <w:rFonts w:ascii="Times New Roman" w:hAnsi="Times New Roman" w:cs="Times New Roman"/>
          <w:sz w:val="20"/>
        </w:rPr>
        <w:fldChar w:fldCharType="separate"/>
      </w:r>
      <w:r w:rsidRPr="001D038B">
        <w:rPr>
          <w:rFonts w:ascii="Times New Roman" w:hAnsi="Times New Roman" w:cs="Times New Roman"/>
          <w:sz w:val="20"/>
        </w:rPr>
        <w:t>RP-2</w:t>
      </w:r>
      <w:r w:rsidRPr="001D038B">
        <w:rPr>
          <w:rFonts w:ascii="Times New Roman" w:hAnsi="Times New Roman" w:cs="Times New Roman"/>
          <w:sz w:val="20"/>
        </w:rPr>
        <w:fldChar w:fldCharType="end"/>
      </w:r>
      <w:r w:rsidR="000005D2" w:rsidRPr="001D038B">
        <w:rPr>
          <w:rFonts w:ascii="Times New Roman" w:hAnsi="Times New Roman" w:cs="Times New Roman"/>
          <w:sz w:val="20"/>
        </w:rPr>
        <w:t>20297</w:t>
      </w:r>
      <w:r w:rsidRPr="001D038B">
        <w:rPr>
          <w:rFonts w:ascii="Times New Roman" w:hAnsi="Times New Roman" w:cs="Times New Roman"/>
          <w:sz w:val="20"/>
        </w:rPr>
        <w:t xml:space="preserve">, </w:t>
      </w:r>
      <w:r w:rsidR="000005D2" w:rsidRPr="001D038B">
        <w:rPr>
          <w:rFonts w:ascii="Times New Roman" w:hAnsi="Times New Roman" w:cs="Times New Roman"/>
          <w:sz w:val="20"/>
        </w:rPr>
        <w:t xml:space="preserve">Revised SI: </w:t>
      </w:r>
      <w:r w:rsidRPr="001D038B">
        <w:rPr>
          <w:rFonts w:ascii="Times New Roman" w:eastAsia="Batang" w:hAnsi="Times New Roman" w:cs="Times New Roman"/>
          <w:sz w:val="20"/>
        </w:rPr>
        <w:t>Study on network energy savings for NR</w:t>
      </w:r>
      <w:r w:rsidR="00E1245E" w:rsidRPr="001D038B">
        <w:rPr>
          <w:rFonts w:ascii="Times New Roman" w:hAnsi="Times New Roman" w:cs="Times New Roman"/>
          <w:sz w:val="20"/>
        </w:rPr>
        <w:t xml:space="preserve">, </w:t>
      </w:r>
      <w:bookmarkEnd w:id="1"/>
      <w:r w:rsidRPr="001D038B">
        <w:rPr>
          <w:rFonts w:ascii="Times New Roman" w:hAnsi="Times New Roman" w:cs="Times New Roman"/>
          <w:sz w:val="20"/>
        </w:rPr>
        <w:t>Huawei</w:t>
      </w:r>
      <w:r w:rsidR="00717166" w:rsidRPr="001D038B">
        <w:rPr>
          <w:rFonts w:ascii="Times New Roman" w:hAnsi="Times New Roman" w:cs="Times New Roman"/>
          <w:sz w:val="20"/>
        </w:rPr>
        <w:t>.</w:t>
      </w:r>
    </w:p>
    <w:p w14:paraId="42F87A51" w14:textId="37AC3769" w:rsidR="000005D2" w:rsidRPr="001D038B" w:rsidRDefault="000005D2"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TR 38.864, Study on network energy savings for NR, v0.0.2.</w:t>
      </w:r>
    </w:p>
    <w:p w14:paraId="254CEB09" w14:textId="5C8932B5" w:rsidR="002E36F7" w:rsidRDefault="002E36F7" w:rsidP="00B8573A">
      <w:pPr>
        <w:pStyle w:val="Reference"/>
        <w:numPr>
          <w:ilvl w:val="0"/>
          <w:numId w:val="0"/>
        </w:numPr>
        <w:overflowPunct w:val="0"/>
        <w:autoSpaceDE w:val="0"/>
        <w:autoSpaceDN w:val="0"/>
        <w:adjustRightInd w:val="0"/>
        <w:spacing w:after="60"/>
        <w:jc w:val="both"/>
        <w:textAlignment w:val="baseline"/>
        <w:rPr>
          <w:sz w:val="20"/>
        </w:rPr>
      </w:pPr>
    </w:p>
    <w:p w14:paraId="57D4622F" w14:textId="48E48E1A" w:rsidR="00B8573A" w:rsidRDefault="00B8573A" w:rsidP="00B8573A">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4DA87DBF" w14:textId="33173EAC" w:rsidR="004D3D23" w:rsidRPr="001D038B" w:rsidRDefault="004D3D23" w:rsidP="004D3D23">
      <w:pPr>
        <w:rPr>
          <w:rFonts w:ascii="Times New Roman" w:hAnsi="Times New Roman" w:cs="Times New Roman"/>
          <w:u w:val="single"/>
          <w:lang w:eastAsia="zh-CN"/>
        </w:rPr>
      </w:pPr>
      <w:r>
        <w:rPr>
          <w:rFonts w:ascii="Times New Roman" w:hAnsi="Times New Roman" w:cs="Times New Roman"/>
          <w:u w:val="single"/>
          <w:lang w:eastAsia="zh-CN"/>
        </w:rPr>
        <w:t>Outcome</w:t>
      </w:r>
      <w:r w:rsidRPr="001D038B">
        <w:rPr>
          <w:rFonts w:ascii="Times New Roman" w:hAnsi="Times New Roman" w:cs="Times New Roman"/>
          <w:u w:val="single"/>
          <w:lang w:eastAsia="zh-CN"/>
        </w:rPr>
        <w:t xml:space="preserve"> from RAN1#1</w:t>
      </w:r>
      <w:r>
        <w:rPr>
          <w:rFonts w:ascii="Times New Roman" w:hAnsi="Times New Roman" w:cs="Times New Roman"/>
          <w:u w:val="single"/>
          <w:lang w:eastAsia="zh-CN"/>
        </w:rPr>
        <w:t>10</w:t>
      </w:r>
      <w:r w:rsidRPr="001D038B">
        <w:rPr>
          <w:rFonts w:ascii="Times New Roman" w:hAnsi="Times New Roman" w:cs="Times New Roman"/>
          <w:u w:val="single"/>
          <w:lang w:eastAsia="zh-CN"/>
        </w:rPr>
        <w:t>.</w:t>
      </w:r>
    </w:p>
    <w:p w14:paraId="369E43C1" w14:textId="77777777" w:rsidR="004D3D23" w:rsidRPr="004D3D23" w:rsidRDefault="00C055C9" w:rsidP="004D3D23">
      <w:pPr>
        <w:spacing w:after="0" w:line="240" w:lineRule="auto"/>
        <w:rPr>
          <w:rFonts w:ascii="Times" w:eastAsia="Batang" w:hAnsi="Times" w:cs="Times New Roman"/>
          <w:sz w:val="20"/>
          <w:szCs w:val="24"/>
          <w:lang w:val="en-GB" w:eastAsia="x-none"/>
        </w:rPr>
      </w:pPr>
      <w:hyperlink r:id="rId12" w:history="1">
        <w:r w:rsidR="004D3D23" w:rsidRPr="004D3D23">
          <w:rPr>
            <w:rFonts w:ascii="Times" w:eastAsia="Batang" w:hAnsi="Times" w:cs="Times New Roman"/>
            <w:b/>
            <w:color w:val="0000FF"/>
            <w:sz w:val="20"/>
            <w:szCs w:val="24"/>
            <w:u w:val="single"/>
            <w:lang w:val="en-GB" w:eastAsia="x-none"/>
          </w:rPr>
          <w:t>R1-2208185</w:t>
        </w:r>
      </w:hyperlink>
      <w:r w:rsidR="004D3D23" w:rsidRPr="004D3D23">
        <w:rPr>
          <w:rFonts w:ascii="Times" w:eastAsia="Batang" w:hAnsi="Times" w:cs="Times New Roman"/>
          <w:sz w:val="20"/>
          <w:szCs w:val="24"/>
          <w:lang w:val="en-GB" w:eastAsia="x-none"/>
        </w:rPr>
        <w:tab/>
        <w:t>Discussion Summary#2 for energy saving techniques of NW energy saving SI</w:t>
      </w:r>
      <w:r w:rsidR="004D3D23" w:rsidRPr="004D3D23">
        <w:rPr>
          <w:rFonts w:ascii="Times" w:eastAsia="Batang" w:hAnsi="Times" w:cs="Times New Roman"/>
          <w:sz w:val="20"/>
          <w:szCs w:val="24"/>
          <w:lang w:val="en-GB" w:eastAsia="x-none"/>
        </w:rPr>
        <w:tab/>
        <w:t>Moderator (Intel Corporation)</w:t>
      </w:r>
    </w:p>
    <w:p w14:paraId="709A1083" w14:textId="77777777" w:rsidR="004D3D23" w:rsidRPr="004D3D23" w:rsidRDefault="004D3D23" w:rsidP="004D3D23">
      <w:pPr>
        <w:spacing w:after="0" w:line="240" w:lineRule="auto"/>
        <w:rPr>
          <w:rFonts w:ascii="Times" w:eastAsia="Batang" w:hAnsi="Times" w:cs="Times New Roman"/>
          <w:sz w:val="20"/>
          <w:szCs w:val="24"/>
          <w:lang w:val="en-GB" w:eastAsia="x-none"/>
        </w:rPr>
      </w:pPr>
    </w:p>
    <w:p w14:paraId="617863C7" w14:textId="77777777" w:rsidR="004D3D23" w:rsidRPr="004D3D23" w:rsidRDefault="004D3D23" w:rsidP="004D3D23">
      <w:pPr>
        <w:spacing w:after="0" w:line="240" w:lineRule="auto"/>
        <w:rPr>
          <w:rFonts w:ascii="Times" w:eastAsia="Batang" w:hAnsi="Times" w:cs="Times New Roman"/>
          <w:b/>
          <w:bCs/>
          <w:sz w:val="20"/>
          <w:szCs w:val="24"/>
          <w:lang w:val="en-GB" w:eastAsia="x-none"/>
        </w:rPr>
      </w:pPr>
      <w:r w:rsidRPr="004D3D23">
        <w:rPr>
          <w:rFonts w:ascii="Times" w:eastAsia="Batang" w:hAnsi="Times" w:cs="Times New Roman"/>
          <w:b/>
          <w:bCs/>
          <w:sz w:val="20"/>
          <w:szCs w:val="24"/>
          <w:lang w:val="en-GB" w:eastAsia="x-none"/>
        </w:rPr>
        <w:t>For future meetings:</w:t>
      </w:r>
    </w:p>
    <w:p w14:paraId="6298C29A" w14:textId="77777777" w:rsidR="004D3D23" w:rsidRPr="004D3D23" w:rsidRDefault="004D3D23" w:rsidP="004D3D23">
      <w:pPr>
        <w:numPr>
          <w:ilvl w:val="0"/>
          <w:numId w:val="32"/>
        </w:numPr>
        <w:suppressAutoHyphens/>
        <w:spacing w:after="0" w:line="252" w:lineRule="auto"/>
        <w:jc w:val="both"/>
        <w:rPr>
          <w:rFonts w:ascii="Times New Roman" w:eastAsia="Malgun Gothic" w:hAnsi="Times New Roman" w:cs="Times New Roman"/>
          <w:sz w:val="20"/>
          <w:szCs w:val="20"/>
          <w:lang w:val="en-GB" w:eastAsia="ko-KR"/>
        </w:rPr>
      </w:pPr>
      <w:r w:rsidRPr="004D3D23">
        <w:rPr>
          <w:rFonts w:ascii="Times New Roman" w:eastAsia="Malgun Gothic" w:hAnsi="Times New Roman" w:cs="Times New Roman"/>
          <w:sz w:val="20"/>
          <w:szCs w:val="20"/>
          <w:lang w:val="en-GB" w:eastAsia="ko-KR"/>
        </w:rPr>
        <w:t xml:space="preserve">Companies are encouraged to review the summary of description of potential techniques of the moderator summary in Section 3 of </w:t>
      </w:r>
      <w:hyperlink r:id="rId13" w:history="1">
        <w:r w:rsidRPr="004D3D23">
          <w:rPr>
            <w:rFonts w:ascii="Times New Roman" w:eastAsia="Malgun Gothic" w:hAnsi="Times New Roman" w:cs="Times New Roman"/>
            <w:color w:val="0000FF"/>
            <w:sz w:val="20"/>
            <w:szCs w:val="20"/>
            <w:u w:val="single"/>
            <w:lang w:val="en-GB" w:eastAsia="ko-KR"/>
          </w:rPr>
          <w:t>R1-2208185</w:t>
        </w:r>
      </w:hyperlink>
      <w:r w:rsidRPr="004D3D23">
        <w:rPr>
          <w:rFonts w:ascii="Times New Roman" w:eastAsia="Malgun Gothic" w:hAnsi="Times New Roman" w:cs="Times New Roman"/>
          <w:sz w:val="20"/>
          <w:szCs w:val="20"/>
          <w:lang w:val="en-GB" w:eastAsia="ko-KR"/>
        </w:rPr>
        <w:t>. It should be noted that the description of the techniques are a draft and additional updates and modification of the description are expected.</w:t>
      </w:r>
    </w:p>
    <w:p w14:paraId="196E6AB6" w14:textId="77777777" w:rsidR="004D3D23" w:rsidRPr="004D3D23" w:rsidRDefault="004D3D23" w:rsidP="004D3D23">
      <w:pPr>
        <w:numPr>
          <w:ilvl w:val="0"/>
          <w:numId w:val="32"/>
        </w:numPr>
        <w:suppressAutoHyphens/>
        <w:spacing w:after="0" w:line="252" w:lineRule="auto"/>
        <w:jc w:val="both"/>
        <w:rPr>
          <w:rFonts w:ascii="Times New Roman" w:eastAsia="Malgun Gothic" w:hAnsi="Times New Roman" w:cs="Times New Roman"/>
          <w:sz w:val="20"/>
          <w:szCs w:val="20"/>
          <w:lang w:val="en-GB" w:eastAsia="ko-KR"/>
        </w:rPr>
      </w:pPr>
      <w:r w:rsidRPr="004D3D23">
        <w:rPr>
          <w:rFonts w:ascii="Times New Roman" w:eastAsia="Malgun Gothic" w:hAnsi="Times New Roman" w:cs="Times New Roman"/>
          <w:sz w:val="20"/>
          <w:szCs w:val="20"/>
          <w:lang w:val="en-GB" w:eastAsia="ko-KR"/>
        </w:rPr>
        <w:t>Based on the summary, companies are encouraged to work further to formulate description of potential network energy techniques to be eventually captured into the SI TR.</w:t>
      </w:r>
    </w:p>
    <w:p w14:paraId="032C5883" w14:textId="77777777" w:rsidR="004D3D23" w:rsidRPr="004D3D23" w:rsidRDefault="004D3D23" w:rsidP="004D3D23">
      <w:pPr>
        <w:rPr>
          <w:lang w:val="en-GB" w:eastAsia="zh-CN"/>
        </w:rPr>
      </w:pPr>
    </w:p>
    <w:p w14:paraId="12FA59A0" w14:textId="5A82E9C3" w:rsidR="001D038B" w:rsidRPr="001D038B" w:rsidRDefault="001D038B" w:rsidP="001D038B">
      <w:pPr>
        <w:rPr>
          <w:rFonts w:ascii="Times New Roman" w:hAnsi="Times New Roman" w:cs="Times New Roman"/>
          <w:u w:val="single"/>
          <w:lang w:eastAsia="zh-CN"/>
        </w:rPr>
      </w:pPr>
      <w:r w:rsidRPr="001D038B">
        <w:rPr>
          <w:rFonts w:ascii="Times New Roman" w:hAnsi="Times New Roman" w:cs="Times New Roman"/>
          <w:u w:val="single"/>
          <w:lang w:eastAsia="zh-CN"/>
        </w:rPr>
        <w:t>Agreements from RAN1#109-e.</w:t>
      </w:r>
    </w:p>
    <w:p w14:paraId="1AC6A4A0"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51A6474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increasing time domain energy saving opportunities by the gNB, including (but not limited to) the following aspects:</w:t>
      </w:r>
    </w:p>
    <w:p w14:paraId="7309F8C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609A307A"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642A31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577A357"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semi-static and/or dynamic cell on/off in one or more granularity, e.g. /subframe/slot/symbol; some examples are:</w:t>
      </w:r>
    </w:p>
    <w:p w14:paraId="29C20F5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Cell/network node activation request by the UE, for example using signal/channel from UE for gNB’s wake-up request</w:t>
      </w:r>
    </w:p>
    <w:p w14:paraId="14D3EC3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L1/L2 based mobility to efficiently enable a network node (e.g. TRP, repeater) on/off operation within a cell (within network energy saving SI scope)</w:t>
      </w:r>
    </w:p>
    <w:p w14:paraId="211A4291"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enhancements for indication of semi-static and/or dynamic cell/subframe/slot/symbol on/off duration</w:t>
      </w:r>
    </w:p>
    <w:p w14:paraId="077871D2"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support of periodic and/or on-demand reference signal(s) from the gNB to aid discovery of a cell;</w:t>
      </w:r>
    </w:p>
    <w:p w14:paraId="32B34128"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adaptation of UE C-DRX configurations in a UE-group or cell-specific manner</w:t>
      </w:r>
    </w:p>
    <w:p w14:paraId="21D77A65"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Mechanism to utilize potential energy saving states or sleep modes and the transition between states from leveraging cell on/off opportunities</w:t>
      </w:r>
    </w:p>
    <w:p w14:paraId="627F2684"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studies of waking up gNB due to user traffic, or user density, or gNB receiving wake up signal</w:t>
      </w:r>
    </w:p>
    <w:p w14:paraId="42F58E23"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technique to allow discovery and measurement of cells in sleep or dormant states</w:t>
      </w:r>
    </w:p>
    <w:p w14:paraId="615ABC0A"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UE assistant information facilitating BS time domain adaptation</w:t>
      </w:r>
    </w:p>
    <w:p w14:paraId="70ECB7FA"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445AE4AF"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6E03F8F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297240E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frequency resource usage adaptation by the gNB, including (but not limited to) the following aspects:</w:t>
      </w:r>
    </w:p>
    <w:p w14:paraId="1F314B85"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operations with single-carrier or within a single CC</w:t>
      </w:r>
    </w:p>
    <w:p w14:paraId="412AE01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dynamic bandwidth adaptation</w:t>
      </w:r>
    </w:p>
    <w:p w14:paraId="24E4BE95"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adjustments to RBs and/or BWP used by (Rel-18) UEs for transmission and reception, reducing BWP switch delay, UE-group BWP switching, and joint adaptation of transmission bandwidth and power spectral density</w:t>
      </w:r>
    </w:p>
    <w:p w14:paraId="7670323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supporting UE group-common BWP or cell-specific BWP or dedicated BWP for network energy savings, and related BWP switching mechanism</w:t>
      </w:r>
    </w:p>
    <w:p w14:paraId="494465BD"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for the case of frequent BWP switching such as resource configurations for SPS PDSCH and Type-2 CG PUSCH</w:t>
      </w:r>
    </w:p>
    <w:p w14:paraId="5FFFEF2E"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 with multi-carrier</w:t>
      </w:r>
    </w:p>
    <w:p w14:paraId="7887AAA6"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enablement of reducing/adapting common channels/signals for some CC in multi-carrier operations</w:t>
      </w:r>
    </w:p>
    <w:p w14:paraId="07AA9493"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36127F07"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enablement of SIB-less operation for some CC in case of intra-band and inter-band CA.</w:t>
      </w:r>
    </w:p>
    <w:p w14:paraId="7EA00F26"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Reducing/adapting gNB’s transmission/reception of other common channels/signals (than SSB) and TRS for some CC in multi-carrier operations</w:t>
      </w:r>
    </w:p>
    <w:p w14:paraId="5D721C50"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on Scell activation and deactivation, enhancements on Scell dormancy and dynamic Pcell switching</w:t>
      </w:r>
    </w:p>
    <w:p w14:paraId="7DB51E79"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triggering conditions and methods for signaling activation/deactivation</w:t>
      </w:r>
    </w:p>
    <w:p w14:paraId="285EFA00"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UE group common dynamic Pcell switching</w:t>
      </w:r>
    </w:p>
    <w:p w14:paraId="5EA99728"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B18CC79"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716909D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the adaptation of number of spatial elements of the gNB, including (but not limited to) the following aspects:</w:t>
      </w:r>
    </w:p>
    <w:p w14:paraId="65AC16D5"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spatial elements may include antenna element(s), TxRU(s) (with sub-array/full-connection), antenna panel(s), TRxP(s) (co-located or geographically separated from each other), logical antenna port(s) (corresponding to specific signals and channels)</w:t>
      </w:r>
    </w:p>
    <w:p w14:paraId="15F4E863"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6F83CCDE"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feedback/assistance information from the UE required for support dynamic spatial element adaptation</w:t>
      </w:r>
    </w:p>
    <w:p w14:paraId="2E57559D"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CSI measurement and reports, SR, etc</w:t>
      </w:r>
    </w:p>
    <w:p w14:paraId="677C3057"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methods, including reduced signaling, for enabling dynamic spatial element adaptation</w:t>
      </w:r>
    </w:p>
    <w:p w14:paraId="22575E50"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group-common L1 signaling, broadcast signaling, MAC CE, etc.</w:t>
      </w:r>
    </w:p>
    <w:p w14:paraId="0CC9DB56"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TRxP adaptation;</w:t>
      </w:r>
    </w:p>
    <w:p w14:paraId="36F03587"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of triggering on/off conditions for TRxP(s)</w:t>
      </w:r>
    </w:p>
    <w:p w14:paraId="38425A3B" w14:textId="77777777" w:rsidR="00B8573A" w:rsidRPr="00B8573A" w:rsidRDefault="00B8573A" w:rsidP="00B8573A">
      <w:pPr>
        <w:numPr>
          <w:ilvl w:val="2"/>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this may not have specification impact and could potentially be up to network implementation.</w:t>
      </w:r>
    </w:p>
    <w:p w14:paraId="648C494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of SSB, PL-RS, TRS, and CSI-RS re-configuration and its impact to initial access procedure, synchronization and measurements performed by the idle/inactive/connected UE</w:t>
      </w:r>
    </w:p>
    <w:p w14:paraId="74E3D2FA"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val="fr-FR" w:eastAsia="zh-CN"/>
        </w:rPr>
      </w:pPr>
      <w:r w:rsidRPr="00B8573A">
        <w:rPr>
          <w:rFonts w:ascii="Times New Roman" w:eastAsia="Batang" w:hAnsi="Times New Roman" w:cs="Times New Roman"/>
          <w:sz w:val="20"/>
          <w:szCs w:val="20"/>
          <w:lang w:val="fr-FR" w:eastAsia="zh-CN"/>
        </w:rPr>
        <w:t>dynamic logical port adaptation and efficient port reconfigurations</w:t>
      </w:r>
    </w:p>
    <w:p w14:paraId="6321A4C6"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details of signaling the port (e.g. NZP CSI-RS ports) (if required to be known by the UE)</w:t>
      </w:r>
    </w:p>
    <w:p w14:paraId="1CBB25C2"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study dynamic adaptation (including activation/deactivation) of CSI measurement or report configuration for port adaptation  </w:t>
      </w:r>
    </w:p>
    <w:p w14:paraId="52A4578C"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Joint adaptation of spatial-domain, frequency-domain and/or power-domain configurations to avoid coverage loss</w:t>
      </w:r>
    </w:p>
    <w:p w14:paraId="05BF680F"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grouping of UEs to reduce transmission and reception footprint at the gNB; including but not limited to the following</w:t>
      </w:r>
    </w:p>
    <w:p w14:paraId="1B07C4E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grouping of users in spatial domain</w:t>
      </w:r>
    </w:p>
    <w:p w14:paraId="14193692"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64F4D6A"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4B59B532"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the necessity of RAN1 change for techniques and enhancements for adaptation of transmission power/processing and/or reception processing of signals/channels by the gNB, including (but not limited to) the following aspects:</w:t>
      </w:r>
    </w:p>
    <w:p w14:paraId="4B892943"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adjustment of transmission power</w:t>
      </w:r>
    </w:p>
    <w:p w14:paraId="6800D0F8"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25DADF0"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potential UE feedback/assistance information for adjustment of transmission power</w:t>
      </w:r>
    </w:p>
    <w:p w14:paraId="5EE67C9E"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PA efficiency improvements to maintain transmission quality (e.g., EVM) when operating at higher efficiency, potentially with RAN4 involvement</w:t>
      </w:r>
    </w:p>
    <w:p w14:paraId="4B47AE97"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geographical area/user density to adjust the transmission power</w:t>
      </w:r>
    </w:p>
    <w:p w14:paraId="1801A4A2"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adaptation of gNB transceiver algorithms and processes to improve power efficiency: </w:t>
      </w:r>
    </w:p>
    <w:p w14:paraId="1215A329"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techniques aided by UE, e.g., utilizing legacy or enhanced feedback mechanism;</w:t>
      </w:r>
    </w:p>
    <w:p w14:paraId="63211A3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adaptation of digital pre-distortion (DPD), use of digital post distortion (for improving power efficiency) by the UE, adaptation to transceiver filtering operation</w:t>
      </w:r>
    </w:p>
    <w:p w14:paraId="07F84E6F"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impact to UE implementation and power consumption should be considered</w:t>
      </w:r>
    </w:p>
    <w:p w14:paraId="5BE5BB9C"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tone reservation techniques (to improve PAPR and power efficiency);</w:t>
      </w:r>
    </w:p>
    <w:p w14:paraId="175B2DD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It is noted that tone reservation techniques for UE will be studied in Rel-18 further NR coverage enhancement WI, as indicated in RP-213579</w:t>
      </w:r>
    </w:p>
    <w:p w14:paraId="1FFB10C3"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7DBED96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1DA68EEC"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on assistance information from the UE to aid the gNB to perform energy saving techniques</w:t>
      </w:r>
    </w:p>
    <w:p w14:paraId="19C5B334" w14:textId="77777777" w:rsidR="00B8573A" w:rsidRPr="00B8573A" w:rsidRDefault="00B8573A" w:rsidP="00B8573A">
      <w:pPr>
        <w:numPr>
          <w:ilvl w:val="0"/>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Some examples of assistance information are, but not limited to:</w:t>
      </w:r>
    </w:p>
    <w:p w14:paraId="50787F9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preferred SSB configurations,</w:t>
      </w:r>
    </w:p>
    <w:p w14:paraId="39C3E2C7"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indication of semi-static UL channel transmissions,</w:t>
      </w:r>
    </w:p>
    <w:p w14:paraId="2ADFD01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indication of UE’s buffer status for UL channel transmissions, </w:t>
      </w:r>
    </w:p>
    <w:p w14:paraId="673F26D2"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UE traffic information such as service priority, delay tolerance, data rate, data volume, traffic type, time criticality, and packet size(s), </w:t>
      </w:r>
    </w:p>
    <w:p w14:paraId="7CC13B06"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coverage, mobility status, location.</w:t>
      </w:r>
    </w:p>
    <w:p w14:paraId="1C02553C"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conditions for triggering the assistance information from the UE</w:t>
      </w:r>
    </w:p>
    <w:p w14:paraId="208CA29C" w14:textId="77777777" w:rsidR="00B8573A" w:rsidRPr="00B8573A" w:rsidRDefault="00B8573A" w:rsidP="00B8573A">
      <w:pPr>
        <w:spacing w:after="0" w:line="240" w:lineRule="auto"/>
        <w:rPr>
          <w:rFonts w:ascii="Times New Roman" w:eastAsia="Batang" w:hAnsi="Times New Roman" w:cs="Times New Roman"/>
          <w:sz w:val="20"/>
          <w:szCs w:val="20"/>
          <w:lang w:val="en-GB" w:eastAsia="x-none"/>
        </w:rPr>
      </w:pPr>
    </w:p>
    <w:p w14:paraId="166B3E58" w14:textId="4E46FCE8" w:rsidR="00B8573A" w:rsidRPr="00A56945" w:rsidRDefault="00B8573A" w:rsidP="00B8573A">
      <w:pPr>
        <w:pStyle w:val="Reference"/>
        <w:numPr>
          <w:ilvl w:val="0"/>
          <w:numId w:val="0"/>
        </w:numPr>
        <w:overflowPunct w:val="0"/>
        <w:autoSpaceDE w:val="0"/>
        <w:autoSpaceDN w:val="0"/>
        <w:adjustRightInd w:val="0"/>
        <w:spacing w:after="60"/>
        <w:jc w:val="both"/>
        <w:textAlignment w:val="baseline"/>
        <w:rPr>
          <w:sz w:val="20"/>
        </w:rPr>
      </w:pPr>
      <w:r w:rsidRPr="00B8573A">
        <w:rPr>
          <w:rFonts w:ascii="Times" w:eastAsia="Batang" w:hAnsi="Times" w:cs="Times New Roman"/>
          <w:sz w:val="20"/>
          <w:szCs w:val="24"/>
          <w:lang w:val="en-GB" w:eastAsia="x-none"/>
        </w:rPr>
        <w:t xml:space="preserve">Final summary in </w:t>
      </w:r>
      <w:hyperlink r:id="rId14" w:history="1">
        <w:r w:rsidRPr="00B8573A">
          <w:rPr>
            <w:rFonts w:ascii="Times" w:eastAsia="Batang" w:hAnsi="Times" w:cs="Times New Roman"/>
            <w:color w:val="0000FF"/>
            <w:sz w:val="20"/>
            <w:szCs w:val="24"/>
            <w:u w:val="single"/>
            <w:lang w:val="en-GB" w:eastAsia="x-none"/>
          </w:rPr>
          <w:t>R1-2205554</w:t>
        </w:r>
      </w:hyperlink>
      <w:r w:rsidRPr="00B8573A">
        <w:rPr>
          <w:rFonts w:ascii="Times" w:eastAsia="Batang" w:hAnsi="Times" w:cs="Times New Roman"/>
          <w:sz w:val="20"/>
          <w:szCs w:val="24"/>
          <w:lang w:val="en-GB" w:eastAsia="x-none"/>
        </w:rPr>
        <w:t>.</w:t>
      </w:r>
    </w:p>
    <w:sectPr w:rsidR="00B8573A" w:rsidRPr="00A5694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9E1D7" w14:textId="77777777" w:rsidR="006459BB" w:rsidRDefault="006459BB">
      <w:r>
        <w:separator/>
      </w:r>
    </w:p>
  </w:endnote>
  <w:endnote w:type="continuationSeparator" w:id="0">
    <w:p w14:paraId="185F2BD9" w14:textId="77777777" w:rsidR="006459BB" w:rsidRDefault="006459BB">
      <w:r>
        <w:continuationSeparator/>
      </w:r>
    </w:p>
  </w:endnote>
  <w:endnote w:type="continuationNotice" w:id="1">
    <w:p w14:paraId="2C78B5EC" w14:textId="77777777" w:rsidR="006459BB" w:rsidRDefault="00645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02EA" w14:textId="77777777" w:rsidR="006459BB" w:rsidRDefault="006459BB">
      <w:r>
        <w:separator/>
      </w:r>
    </w:p>
  </w:footnote>
  <w:footnote w:type="continuationSeparator" w:id="0">
    <w:p w14:paraId="46C1227C" w14:textId="77777777" w:rsidR="006459BB" w:rsidRDefault="006459BB">
      <w:r>
        <w:continuationSeparator/>
      </w:r>
    </w:p>
  </w:footnote>
  <w:footnote w:type="continuationNotice" w:id="1">
    <w:p w14:paraId="238E6869" w14:textId="77777777" w:rsidR="006459BB" w:rsidRDefault="006459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719"/>
    <w:multiLevelType w:val="hybridMultilevel"/>
    <w:tmpl w:val="B990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412B4"/>
    <w:multiLevelType w:val="hybridMultilevel"/>
    <w:tmpl w:val="D45C762C"/>
    <w:lvl w:ilvl="0" w:tplc="32DEE41E">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550E3"/>
    <w:multiLevelType w:val="hybridMultilevel"/>
    <w:tmpl w:val="F01C1DCE"/>
    <w:lvl w:ilvl="0" w:tplc="F8F2F490">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C37A0"/>
    <w:multiLevelType w:val="hybridMultilevel"/>
    <w:tmpl w:val="57B29F18"/>
    <w:lvl w:ilvl="0" w:tplc="06FE8C9A">
      <w:numFmt w:val="bullet"/>
      <w:lvlText w:val="•"/>
      <w:lvlJc w:val="left"/>
      <w:pPr>
        <w:ind w:left="930" w:hanging="57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C447D"/>
    <w:multiLevelType w:val="hybridMultilevel"/>
    <w:tmpl w:val="722EDB0E"/>
    <w:lvl w:ilvl="0" w:tplc="0FDE33F4">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B55CD"/>
    <w:multiLevelType w:val="hybridMultilevel"/>
    <w:tmpl w:val="09F41634"/>
    <w:lvl w:ilvl="0" w:tplc="8E560004">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6633B4"/>
    <w:multiLevelType w:val="hybridMultilevel"/>
    <w:tmpl w:val="42DA2758"/>
    <w:lvl w:ilvl="0" w:tplc="3D147B58">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D2830"/>
    <w:multiLevelType w:val="hybridMultilevel"/>
    <w:tmpl w:val="EC30B48E"/>
    <w:lvl w:ilvl="0" w:tplc="5D72520C">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2"/>
  </w:num>
  <w:num w:numId="2" w16cid:durableId="354770055">
    <w:abstractNumId w:val="20"/>
  </w:num>
  <w:num w:numId="3" w16cid:durableId="136803094">
    <w:abstractNumId w:val="12"/>
  </w:num>
  <w:num w:numId="4" w16cid:durableId="894655945">
    <w:abstractNumId w:val="13"/>
  </w:num>
  <w:num w:numId="5" w16cid:durableId="982276911">
    <w:abstractNumId w:val="7"/>
  </w:num>
  <w:num w:numId="6" w16cid:durableId="713429751">
    <w:abstractNumId w:val="14"/>
  </w:num>
  <w:num w:numId="7" w16cid:durableId="303434578">
    <w:abstractNumId w:val="23"/>
  </w:num>
  <w:num w:numId="8" w16cid:durableId="2002805965">
    <w:abstractNumId w:val="8"/>
  </w:num>
  <w:num w:numId="9" w16cid:durableId="1477912610">
    <w:abstractNumId w:val="33"/>
  </w:num>
  <w:num w:numId="10" w16cid:durableId="1767649434">
    <w:abstractNumId w:val="11"/>
    <w:lvlOverride w:ilvl="0">
      <w:startOverride w:val="1"/>
    </w:lvlOverride>
  </w:num>
  <w:num w:numId="11" w16cid:durableId="550653527">
    <w:abstractNumId w:val="19"/>
  </w:num>
  <w:num w:numId="12" w16cid:durableId="1079987328">
    <w:abstractNumId w:val="31"/>
  </w:num>
  <w:num w:numId="13" w16cid:durableId="1523392788">
    <w:abstractNumId w:val="32"/>
  </w:num>
  <w:num w:numId="14" w16cid:durableId="928733124">
    <w:abstractNumId w:val="24"/>
  </w:num>
  <w:num w:numId="15" w16cid:durableId="28724639">
    <w:abstractNumId w:val="1"/>
  </w:num>
  <w:num w:numId="16" w16cid:durableId="1177112630">
    <w:abstractNumId w:val="15"/>
  </w:num>
  <w:num w:numId="17" w16cid:durableId="708336144">
    <w:abstractNumId w:val="18"/>
  </w:num>
  <w:num w:numId="18" w16cid:durableId="661936373">
    <w:abstractNumId w:val="3"/>
  </w:num>
  <w:num w:numId="19" w16cid:durableId="562374339">
    <w:abstractNumId w:val="28"/>
  </w:num>
  <w:num w:numId="20" w16cid:durableId="448161977">
    <w:abstractNumId w:val="21"/>
  </w:num>
  <w:num w:numId="21" w16cid:durableId="201286850">
    <w:abstractNumId w:val="6"/>
  </w:num>
  <w:num w:numId="22" w16cid:durableId="604459390">
    <w:abstractNumId w:val="9"/>
  </w:num>
  <w:num w:numId="23" w16cid:durableId="1274750430">
    <w:abstractNumId w:val="30"/>
  </w:num>
  <w:num w:numId="24" w16cid:durableId="282735608">
    <w:abstractNumId w:val="5"/>
  </w:num>
  <w:num w:numId="25" w16cid:durableId="2087264712">
    <w:abstractNumId w:val="25"/>
  </w:num>
  <w:num w:numId="26" w16cid:durableId="340356440">
    <w:abstractNumId w:val="16"/>
  </w:num>
  <w:num w:numId="27" w16cid:durableId="2023435553">
    <w:abstractNumId w:val="4"/>
  </w:num>
  <w:num w:numId="28" w16cid:durableId="111052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996611402">
    <w:abstractNumId w:val="26"/>
  </w:num>
  <w:num w:numId="30" w16cid:durableId="952637174">
    <w:abstractNumId w:val="17"/>
  </w:num>
  <w:num w:numId="31" w16cid:durableId="668408664">
    <w:abstractNumId w:val="10"/>
  </w:num>
  <w:num w:numId="32" w16cid:durableId="1969386078">
    <w:abstractNumId w:val="10"/>
  </w:num>
  <w:num w:numId="33" w16cid:durableId="2026978186">
    <w:abstractNumId w:val="27"/>
  </w:num>
  <w:num w:numId="34" w16cid:durableId="629634432">
    <w:abstractNumId w:val="22"/>
  </w:num>
  <w:num w:numId="35" w16cid:durableId="84293284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2C2"/>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CB1"/>
    <w:rsid w:val="003C6D1B"/>
    <w:rsid w:val="003C6E0C"/>
    <w:rsid w:val="003C733E"/>
    <w:rsid w:val="003C7806"/>
    <w:rsid w:val="003D109F"/>
    <w:rsid w:val="003D1FDC"/>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F0C"/>
    <w:rsid w:val="003E7090"/>
    <w:rsid w:val="003E74E3"/>
    <w:rsid w:val="003E7676"/>
    <w:rsid w:val="003E7C88"/>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3D23"/>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268E"/>
    <w:rsid w:val="005026CA"/>
    <w:rsid w:val="0050318E"/>
    <w:rsid w:val="00504512"/>
    <w:rsid w:val="00504B0D"/>
    <w:rsid w:val="00504D78"/>
    <w:rsid w:val="0050530D"/>
    <w:rsid w:val="00506557"/>
    <w:rsid w:val="0050677A"/>
    <w:rsid w:val="00506849"/>
    <w:rsid w:val="005068AD"/>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EF6"/>
    <w:rsid w:val="00603325"/>
    <w:rsid w:val="0060390B"/>
    <w:rsid w:val="00603A84"/>
    <w:rsid w:val="00604267"/>
    <w:rsid w:val="006042AA"/>
    <w:rsid w:val="00604F14"/>
    <w:rsid w:val="00605289"/>
    <w:rsid w:val="00605346"/>
    <w:rsid w:val="0060549E"/>
    <w:rsid w:val="006059C5"/>
    <w:rsid w:val="00606C23"/>
    <w:rsid w:val="00606ECD"/>
    <w:rsid w:val="00607315"/>
    <w:rsid w:val="006074C1"/>
    <w:rsid w:val="006074C9"/>
    <w:rsid w:val="00607625"/>
    <w:rsid w:val="0060764F"/>
    <w:rsid w:val="00607A12"/>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8CB"/>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6BFE"/>
    <w:rsid w:val="00927AAE"/>
    <w:rsid w:val="00927FE2"/>
    <w:rsid w:val="00930E38"/>
    <w:rsid w:val="00931BD9"/>
    <w:rsid w:val="00932130"/>
    <w:rsid w:val="00932952"/>
    <w:rsid w:val="00933367"/>
    <w:rsid w:val="00933E80"/>
    <w:rsid w:val="00934396"/>
    <w:rsid w:val="009349BB"/>
    <w:rsid w:val="00935A7F"/>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635"/>
    <w:rsid w:val="009866A1"/>
    <w:rsid w:val="00986B3C"/>
    <w:rsid w:val="009870B6"/>
    <w:rsid w:val="00987F9C"/>
    <w:rsid w:val="009900E5"/>
    <w:rsid w:val="00990194"/>
    <w:rsid w:val="00990491"/>
    <w:rsid w:val="00990630"/>
    <w:rsid w:val="0099093F"/>
    <w:rsid w:val="009909CD"/>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63E2"/>
    <w:rsid w:val="009B6602"/>
    <w:rsid w:val="009B6662"/>
    <w:rsid w:val="009B6871"/>
    <w:rsid w:val="009B6CBC"/>
    <w:rsid w:val="009B6F63"/>
    <w:rsid w:val="009B6F97"/>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20D7"/>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D2E"/>
    <w:rsid w:val="00BC4E54"/>
    <w:rsid w:val="00BC5699"/>
    <w:rsid w:val="00BC57FC"/>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87BDE"/>
    <w:rsid w:val="00C90163"/>
    <w:rsid w:val="00C9027A"/>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B4A"/>
    <w:rsid w:val="00CB4D5A"/>
    <w:rsid w:val="00CB4EF3"/>
    <w:rsid w:val="00CB61AA"/>
    <w:rsid w:val="00CB63CF"/>
    <w:rsid w:val="00CB6855"/>
    <w:rsid w:val="00CB6997"/>
    <w:rsid w:val="00CB79B1"/>
    <w:rsid w:val="00CC040E"/>
    <w:rsid w:val="00CC04D3"/>
    <w:rsid w:val="00CC05E6"/>
    <w:rsid w:val="00CC111F"/>
    <w:rsid w:val="00CC1E1C"/>
    <w:rsid w:val="00CC2A50"/>
    <w:rsid w:val="00CC2DF6"/>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AAD"/>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60B"/>
    <w:rsid w:val="00D9537D"/>
    <w:rsid w:val="00D95A1E"/>
    <w:rsid w:val="00D9613D"/>
    <w:rsid w:val="00D9704D"/>
    <w:rsid w:val="00D970BA"/>
    <w:rsid w:val="00D975A9"/>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17D"/>
    <w:rsid w:val="00DF7DB1"/>
    <w:rsid w:val="00DF7F58"/>
    <w:rsid w:val="00DF7F9C"/>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136"/>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A8C"/>
    <w:rsid w:val="00EC5D24"/>
    <w:rsid w:val="00EC60AE"/>
    <w:rsid w:val="00EC61BC"/>
    <w:rsid w:val="00EC657C"/>
    <w:rsid w:val="00EC71CE"/>
    <w:rsid w:val="00EC7858"/>
    <w:rsid w:val="00ED00DD"/>
    <w:rsid w:val="00ED092B"/>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548"/>
    <w:rsid w:val="00EE280C"/>
    <w:rsid w:val="00EE28F5"/>
    <w:rsid w:val="00EE35AB"/>
    <w:rsid w:val="00EE3D18"/>
    <w:rsid w:val="00EE4111"/>
    <w:rsid w:val="00EE4346"/>
    <w:rsid w:val="00EE593B"/>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5C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05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5C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29"/>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8"/>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8"/>
      </w:numPr>
      <w:spacing w:before="120" w:after="120" w:line="240" w:lineRule="auto"/>
      <w:jc w:val="both"/>
    </w:pPr>
    <w:rPr>
      <w:rFonts w:ascii="Times New Roman" w:eastAsia="Malgun Gothic" w:hAnsi="Times New Roman" w:cs="Times New Roman"/>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Local/Docs/R1-220818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Local/Docs/R1-220818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inipx/AppData/Local/Docs/R1-220818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2055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7674</Words>
  <Characters>43744</Characters>
  <Application>Microsoft Office Word</Application>
  <DocSecurity>4</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2022-09-30T18:43:00Z</dcterms:created>
  <dcterms:modified xsi:type="dcterms:W3CDTF">2022-09-30T18:43:00Z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