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F83F5" w14:textId="2536AA7C" w:rsidR="00695123" w:rsidRPr="00695123" w:rsidRDefault="00695123" w:rsidP="00695123">
      <w:pPr>
        <w:tabs>
          <w:tab w:val="center" w:pos="4536"/>
          <w:tab w:val="right" w:pos="8280"/>
          <w:tab w:val="right" w:pos="9639"/>
        </w:tabs>
        <w:ind w:right="2"/>
        <w:rPr>
          <w:b/>
          <w:bCs/>
          <w:sz w:val="28"/>
        </w:rPr>
      </w:pPr>
      <w:r w:rsidRPr="00695123">
        <w:rPr>
          <w:b/>
          <w:bCs/>
          <w:sz w:val="28"/>
        </w:rPr>
        <w:t xml:space="preserve">3GPP TSG RAN WG1 </w:t>
      </w:r>
      <w:r w:rsidR="00EB6FA4" w:rsidRPr="00EB6FA4">
        <w:rPr>
          <w:b/>
          <w:bCs/>
          <w:sz w:val="28"/>
        </w:rPr>
        <w:t>#</w:t>
      </w:r>
      <w:r w:rsidR="00FF0F49" w:rsidRPr="00EB6FA4">
        <w:rPr>
          <w:b/>
          <w:bCs/>
          <w:sz w:val="28"/>
        </w:rPr>
        <w:t>1</w:t>
      </w:r>
      <w:r w:rsidR="00FF0F49">
        <w:rPr>
          <w:b/>
          <w:bCs/>
          <w:sz w:val="28"/>
        </w:rPr>
        <w:t>10</w:t>
      </w:r>
      <w:r w:rsidR="00F4110D">
        <w:rPr>
          <w:b/>
          <w:bCs/>
          <w:sz w:val="28"/>
        </w:rPr>
        <w:t>bis-e</w:t>
      </w:r>
      <w:r w:rsidRPr="00695123">
        <w:rPr>
          <w:b/>
          <w:bCs/>
          <w:sz w:val="28"/>
        </w:rPr>
        <w:tab/>
      </w:r>
      <w:r w:rsidRPr="00695123">
        <w:rPr>
          <w:b/>
          <w:bCs/>
          <w:sz w:val="28"/>
        </w:rPr>
        <w:tab/>
        <w:t xml:space="preserve">    </w:t>
      </w:r>
      <w:r w:rsidRPr="00695123">
        <w:rPr>
          <w:b/>
          <w:bCs/>
          <w:sz w:val="28"/>
        </w:rPr>
        <w:tab/>
        <w:t>R1-</w:t>
      </w:r>
      <w:r w:rsidR="001C6FCD" w:rsidRPr="00695123">
        <w:rPr>
          <w:b/>
          <w:bCs/>
          <w:sz w:val="28"/>
        </w:rPr>
        <w:t>2</w:t>
      </w:r>
      <w:r w:rsidR="001C6FCD">
        <w:rPr>
          <w:b/>
          <w:bCs/>
          <w:sz w:val="28"/>
        </w:rPr>
        <w:t>2</w:t>
      </w:r>
      <w:r w:rsidR="00F30FD0" w:rsidRPr="00F30FD0">
        <w:rPr>
          <w:rFonts w:hint="eastAsia"/>
          <w:b/>
          <w:bCs/>
          <w:sz w:val="28"/>
        </w:rPr>
        <w:t>09498</w:t>
      </w:r>
    </w:p>
    <w:p w14:paraId="468022D7" w14:textId="6FFE0316" w:rsidR="005C41F1" w:rsidRPr="00695123" w:rsidRDefault="00695123" w:rsidP="00695123">
      <w:pPr>
        <w:spacing w:afterLines="50" w:after="120"/>
        <w:ind w:left="1985" w:hanging="1985"/>
        <w:rPr>
          <w:b/>
          <w:sz w:val="28"/>
          <w:szCs w:val="28"/>
        </w:rPr>
      </w:pPr>
      <w:r w:rsidRPr="00695123">
        <w:rPr>
          <w:rFonts w:eastAsia="MS Mincho"/>
          <w:b/>
          <w:bCs/>
          <w:sz w:val="28"/>
          <w:lang w:eastAsia="ja-JP"/>
        </w:rPr>
        <w:t xml:space="preserve">e-Meeting, </w:t>
      </w:r>
      <w:r w:rsidR="00F4110D">
        <w:rPr>
          <w:rFonts w:eastAsia="MS Mincho"/>
          <w:b/>
          <w:bCs/>
          <w:sz w:val="28"/>
          <w:lang w:eastAsia="ja-JP"/>
        </w:rPr>
        <w:t>October</w:t>
      </w:r>
      <w:r w:rsidR="007706E9" w:rsidRPr="007706E9">
        <w:rPr>
          <w:rFonts w:eastAsia="MS Mincho"/>
          <w:b/>
          <w:bCs/>
          <w:sz w:val="28"/>
          <w:lang w:eastAsia="ja-JP"/>
        </w:rPr>
        <w:t xml:space="preserve"> </w:t>
      </w:r>
      <w:r w:rsidR="00F4110D">
        <w:rPr>
          <w:rFonts w:eastAsia="MS Mincho"/>
          <w:b/>
          <w:bCs/>
          <w:sz w:val="28"/>
          <w:lang w:eastAsia="ja-JP"/>
        </w:rPr>
        <w:t>10th</w:t>
      </w:r>
      <w:r w:rsidR="007706E9" w:rsidRPr="007706E9">
        <w:rPr>
          <w:rFonts w:eastAsia="MS Mincho"/>
          <w:b/>
          <w:bCs/>
          <w:sz w:val="28"/>
          <w:lang w:eastAsia="ja-JP"/>
        </w:rPr>
        <w:t xml:space="preserve"> – </w:t>
      </w:r>
      <w:r w:rsidR="00F4110D">
        <w:rPr>
          <w:rFonts w:eastAsia="MS Mincho"/>
          <w:b/>
          <w:bCs/>
          <w:sz w:val="28"/>
          <w:lang w:eastAsia="ja-JP"/>
        </w:rPr>
        <w:t>19</w:t>
      </w:r>
      <w:r w:rsidR="007706E9" w:rsidRPr="007706E9">
        <w:rPr>
          <w:rFonts w:eastAsia="MS Mincho"/>
          <w:b/>
          <w:bCs/>
          <w:sz w:val="28"/>
          <w:lang w:eastAsia="ja-JP"/>
        </w:rPr>
        <w:t>th, 2022</w:t>
      </w:r>
    </w:p>
    <w:p w14:paraId="301899BC" w14:textId="3E84CD85" w:rsidR="003C20D3" w:rsidRPr="005C41F1" w:rsidRDefault="007A41F6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Agenda item:</w:t>
      </w:r>
      <w:r>
        <w:rPr>
          <w:b/>
          <w:sz w:val="28"/>
          <w:szCs w:val="28"/>
        </w:rPr>
        <w:tab/>
      </w:r>
      <w:r w:rsidR="007706E9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.</w:t>
      </w:r>
      <w:r w:rsidR="00C00AF2">
        <w:rPr>
          <w:b/>
          <w:sz w:val="28"/>
          <w:szCs w:val="28"/>
        </w:rPr>
        <w:t>12</w:t>
      </w:r>
      <w:r w:rsidR="0050043D">
        <w:rPr>
          <w:b/>
          <w:sz w:val="28"/>
          <w:szCs w:val="28"/>
        </w:rPr>
        <w:t>.</w:t>
      </w:r>
      <w:r w:rsidR="00364A69">
        <w:rPr>
          <w:b/>
          <w:sz w:val="28"/>
          <w:szCs w:val="28"/>
        </w:rPr>
        <w:t>1</w:t>
      </w:r>
    </w:p>
    <w:p w14:paraId="3ACE8376" w14:textId="19F3FE52" w:rsidR="003C20D3" w:rsidRPr="007D4109" w:rsidRDefault="0050043D" w:rsidP="00895F04">
      <w:pPr>
        <w:spacing w:afterLines="50" w:after="120"/>
        <w:ind w:left="1985" w:hanging="1985"/>
        <w:rPr>
          <w:b/>
          <w:sz w:val="28"/>
          <w:szCs w:val="28"/>
        </w:rPr>
      </w:pPr>
      <w:r>
        <w:rPr>
          <w:b/>
          <w:sz w:val="28"/>
          <w:szCs w:val="28"/>
        </w:rPr>
        <w:t>Title:</w:t>
      </w:r>
      <w:r>
        <w:rPr>
          <w:b/>
          <w:sz w:val="28"/>
          <w:szCs w:val="28"/>
        </w:rPr>
        <w:tab/>
      </w:r>
      <w:r w:rsidR="00C00AF2" w:rsidRPr="00C00AF2">
        <w:rPr>
          <w:b/>
          <w:sz w:val="28"/>
          <w:szCs w:val="28"/>
        </w:rPr>
        <w:t>L1 enhancements for inter-cell beam management</w:t>
      </w:r>
    </w:p>
    <w:p w14:paraId="1F960842" w14:textId="77777777" w:rsidR="003C20D3" w:rsidRPr="007D4109" w:rsidRDefault="003C20D3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 w:rsidRPr="007D4109">
        <w:rPr>
          <w:b/>
          <w:sz w:val="28"/>
          <w:szCs w:val="28"/>
        </w:rPr>
        <w:t>Source:</w:t>
      </w:r>
      <w:r w:rsidRPr="007D4109">
        <w:rPr>
          <w:b/>
          <w:bCs/>
          <w:sz w:val="28"/>
          <w:szCs w:val="28"/>
        </w:rPr>
        <w:tab/>
        <w:t>MediaTek Inc.</w:t>
      </w:r>
    </w:p>
    <w:p w14:paraId="59C77CE7" w14:textId="77777777" w:rsidR="003C20D3" w:rsidRPr="007D4109" w:rsidRDefault="003C20D3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 w:rsidRPr="007D4109">
        <w:rPr>
          <w:b/>
          <w:sz w:val="28"/>
          <w:szCs w:val="28"/>
        </w:rPr>
        <w:t>Document for:</w:t>
      </w:r>
      <w:r w:rsidRPr="007D4109">
        <w:rPr>
          <w:b/>
          <w:bCs/>
          <w:sz w:val="28"/>
          <w:szCs w:val="28"/>
        </w:rPr>
        <w:tab/>
        <w:t>Discussion</w:t>
      </w:r>
    </w:p>
    <w:p w14:paraId="2D57680F" w14:textId="65BB70AD" w:rsidR="00494DC2" w:rsidRPr="007D4109" w:rsidRDefault="00F30FD0" w:rsidP="004366E0">
      <w:pPr>
        <w:spacing w:afterLines="50" w:after="120"/>
        <w:rPr>
          <w:b/>
          <w:sz w:val="28"/>
        </w:rPr>
      </w:pPr>
      <w:r>
        <w:pict w14:anchorId="0D3FDAD9">
          <v:rect id="_x0000_i1025" style="width:415.3pt;height:1pt" o:hralign="center" o:hrstd="t" o:hrnoshade="t" o:hr="t" fillcolor="black [3213]" stroked="f"/>
        </w:pict>
      </w:r>
    </w:p>
    <w:p w14:paraId="4CD78FEA" w14:textId="6D198DF5" w:rsidR="0055330E" w:rsidRPr="006E7A57" w:rsidRDefault="00494DC2" w:rsidP="004366E0">
      <w:pPr>
        <w:pStyle w:val="ListParagraph"/>
        <w:numPr>
          <w:ilvl w:val="0"/>
          <w:numId w:val="5"/>
        </w:numPr>
        <w:spacing w:afterLines="50" w:after="120"/>
        <w:outlineLvl w:val="0"/>
        <w:rPr>
          <w:b/>
          <w:sz w:val="28"/>
        </w:rPr>
      </w:pPr>
      <w:r w:rsidRPr="007D4109">
        <w:rPr>
          <w:b/>
          <w:sz w:val="28"/>
        </w:rPr>
        <w:t>Introduction</w:t>
      </w:r>
    </w:p>
    <w:p w14:paraId="48D43537" w14:textId="424EDC77" w:rsidR="00C00AF2" w:rsidRDefault="00C00AF2" w:rsidP="008640D4">
      <w:r>
        <w:t>Based on the WID [</w:t>
      </w:r>
      <w:r w:rsidR="00F4110D">
        <w:t>1</w:t>
      </w:r>
      <w:r>
        <w:t xml:space="preserve">], </w:t>
      </w:r>
      <w:r w:rsidRPr="00C00AF2">
        <w:t xml:space="preserve">L1/L2-based mobility </w:t>
      </w:r>
      <w:r>
        <w:t>enhancements</w:t>
      </w:r>
      <w:r w:rsidRPr="00C00AF2">
        <w:t xml:space="preserve"> </w:t>
      </w:r>
      <w:r>
        <w:t>are</w:t>
      </w:r>
      <w:r w:rsidRPr="00C00AF2">
        <w:t xml:space="preserve"> considered as an objective in Rel-18 mobility enhancements </w:t>
      </w:r>
      <w:r>
        <w:t xml:space="preserve">to achieve </w:t>
      </w:r>
      <w:r w:rsidRPr="00C00AF2">
        <w:t>mobility latency</w:t>
      </w:r>
      <w:r>
        <w:t>, overhead, and interruption time</w:t>
      </w:r>
      <w:r w:rsidRPr="00C00AF2">
        <w:t xml:space="preserve"> reduction</w:t>
      </w:r>
      <w:r>
        <w:t>. The related objective in WID is shown below</w:t>
      </w:r>
    </w:p>
    <w:p w14:paraId="63EDFB04" w14:textId="77777777" w:rsidR="00C00AF2" w:rsidRPr="0052558F" w:rsidRDefault="008640D4" w:rsidP="008640D4">
      <w:pPr>
        <w:rPr>
          <w:szCs w:val="22"/>
        </w:rPr>
      </w:pPr>
      <w:r>
        <w:t xml:space="preserve">  </w:t>
      </w:r>
    </w:p>
    <w:tbl>
      <w:tblPr>
        <w:tblStyle w:val="TableGrid"/>
        <w:tblW w:w="9629" w:type="dxa"/>
        <w:tblInd w:w="607" w:type="dxa"/>
        <w:tblLook w:val="04A0" w:firstRow="1" w:lastRow="0" w:firstColumn="1" w:lastColumn="0" w:noHBand="0" w:noVBand="1"/>
      </w:tblPr>
      <w:tblGrid>
        <w:gridCol w:w="9629"/>
      </w:tblGrid>
      <w:tr w:rsidR="00C00AF2" w:rsidRPr="003916EE" w14:paraId="5473E048" w14:textId="77777777" w:rsidTr="00C00AF2">
        <w:tc>
          <w:tcPr>
            <w:tcW w:w="9629" w:type="dxa"/>
          </w:tcPr>
          <w:p w14:paraId="3BC3C702" w14:textId="77777777" w:rsidR="00C00AF2" w:rsidRPr="003916EE" w:rsidRDefault="00C00AF2" w:rsidP="00C00AF2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ind w:leftChars="9" w:left="382"/>
              <w:jc w:val="both"/>
              <w:rPr>
                <w:rFonts w:eastAsia="SimSun"/>
                <w:bCs/>
                <w:sz w:val="20"/>
                <w:szCs w:val="20"/>
                <w:lang w:val="en-GB"/>
              </w:rPr>
            </w:pPr>
            <w:r w:rsidRPr="003916EE">
              <w:rPr>
                <w:rFonts w:eastAsia="SimSun"/>
                <w:bCs/>
                <w:sz w:val="20"/>
                <w:szCs w:val="20"/>
                <w:lang w:val="en-GB"/>
              </w:rPr>
              <w:t xml:space="preserve">To specify mechanism and procedures of </w:t>
            </w:r>
            <w:bookmarkStart w:id="0" w:name="_Hlk88555041"/>
            <w:r w:rsidRPr="003916EE">
              <w:rPr>
                <w:rFonts w:eastAsia="SimSun"/>
                <w:bCs/>
                <w:sz w:val="20"/>
                <w:szCs w:val="20"/>
                <w:lang w:val="en-GB"/>
              </w:rPr>
              <w:t>L1/L2 based inter-cell mobility</w:t>
            </w:r>
            <w:bookmarkEnd w:id="0"/>
            <w:r w:rsidRPr="003916EE">
              <w:rPr>
                <w:rFonts w:eastAsia="SimSun"/>
                <w:bCs/>
                <w:sz w:val="20"/>
                <w:szCs w:val="20"/>
                <w:lang w:val="en-GB"/>
              </w:rPr>
              <w:t xml:space="preserve"> for mobility latency reduction:</w:t>
            </w:r>
          </w:p>
          <w:p w14:paraId="60B6698C" w14:textId="77777777" w:rsidR="00C00AF2" w:rsidRPr="003916EE" w:rsidRDefault="00C00AF2" w:rsidP="00C00AF2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338" w:left="1231"/>
              <w:jc w:val="both"/>
              <w:rPr>
                <w:rFonts w:eastAsia="SimSun"/>
                <w:bCs/>
                <w:sz w:val="20"/>
                <w:szCs w:val="20"/>
                <w:lang w:val="en-GB"/>
              </w:rPr>
            </w:pPr>
            <w:r w:rsidRPr="003916EE">
              <w:rPr>
                <w:rFonts w:eastAsia="SimSun"/>
                <w:bCs/>
                <w:sz w:val="20"/>
                <w:szCs w:val="20"/>
                <w:lang w:val="en-GB"/>
              </w:rPr>
              <w:t>Configuration and maintenance for multiple candidate cells to allow fast application of configurations for candidate cells [RAN2, RAN3]</w:t>
            </w:r>
          </w:p>
          <w:p w14:paraId="50FC072F" w14:textId="77777777" w:rsidR="00C00AF2" w:rsidRPr="003916EE" w:rsidRDefault="00C00AF2" w:rsidP="00C00AF2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338" w:left="1231"/>
              <w:jc w:val="both"/>
              <w:rPr>
                <w:rFonts w:eastAsia="SimSun"/>
                <w:bCs/>
                <w:sz w:val="20"/>
                <w:szCs w:val="20"/>
                <w:lang w:val="en-GB"/>
              </w:rPr>
            </w:pPr>
            <w:r w:rsidRPr="003916EE">
              <w:rPr>
                <w:rFonts w:eastAsia="SimSun"/>
                <w:bCs/>
                <w:sz w:val="20"/>
                <w:szCs w:val="20"/>
                <w:lang w:val="en-GB"/>
              </w:rPr>
              <w:t xml:space="preserve">Dynamic switch mechanism among candidate serving cells (including </w:t>
            </w:r>
            <w:proofErr w:type="spellStart"/>
            <w:r w:rsidRPr="003916EE">
              <w:rPr>
                <w:rFonts w:eastAsia="SimSun"/>
                <w:bCs/>
                <w:sz w:val="20"/>
                <w:szCs w:val="20"/>
                <w:lang w:val="en-GB"/>
              </w:rPr>
              <w:t>SpCell</w:t>
            </w:r>
            <w:proofErr w:type="spellEnd"/>
            <w:r w:rsidRPr="003916EE">
              <w:rPr>
                <w:rFonts w:eastAsia="SimSun"/>
                <w:bCs/>
                <w:sz w:val="20"/>
                <w:szCs w:val="20"/>
                <w:lang w:val="en-GB"/>
              </w:rPr>
              <w:t xml:space="preserve"> and </w:t>
            </w:r>
            <w:proofErr w:type="spellStart"/>
            <w:r w:rsidRPr="003916EE">
              <w:rPr>
                <w:rFonts w:eastAsia="SimSun"/>
                <w:bCs/>
                <w:sz w:val="20"/>
                <w:szCs w:val="20"/>
                <w:lang w:val="en-GB"/>
              </w:rPr>
              <w:t>SCell</w:t>
            </w:r>
            <w:proofErr w:type="spellEnd"/>
            <w:r w:rsidRPr="003916EE">
              <w:rPr>
                <w:rFonts w:eastAsia="SimSun"/>
                <w:bCs/>
                <w:sz w:val="20"/>
                <w:szCs w:val="20"/>
                <w:lang w:val="en-GB"/>
              </w:rPr>
              <w:t>) for the potential applicable scenarios based on L1/L2 signalling [RAN2, RAN1]</w:t>
            </w:r>
          </w:p>
          <w:p w14:paraId="6FAC826B" w14:textId="42A3EBDE" w:rsidR="00C00AF2" w:rsidRDefault="00C00AF2" w:rsidP="00C00AF2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338" w:left="1231"/>
              <w:jc w:val="both"/>
              <w:rPr>
                <w:rFonts w:eastAsia="SimSun"/>
                <w:bCs/>
                <w:sz w:val="20"/>
                <w:szCs w:val="20"/>
                <w:lang w:val="en-GB"/>
              </w:rPr>
            </w:pPr>
            <w:r w:rsidRPr="003916EE">
              <w:rPr>
                <w:rFonts w:eastAsia="SimSun"/>
                <w:bCs/>
                <w:sz w:val="20"/>
                <w:szCs w:val="20"/>
                <w:lang w:val="en-GB"/>
              </w:rPr>
              <w:t>L1 enhancements, including inter-cell beam management, L1 measurement and reporting, beam indication, and for non-synchronized scenario to handle TA management [RAN1, RAN2]</w:t>
            </w:r>
          </w:p>
          <w:p w14:paraId="23835B5A" w14:textId="77777777" w:rsidR="00D362CB" w:rsidRPr="00D362CB" w:rsidRDefault="00D362CB" w:rsidP="00D362CB">
            <w:pPr>
              <w:pStyle w:val="ListParagraph"/>
              <w:numPr>
                <w:ilvl w:val="0"/>
                <w:numId w:val="12"/>
              </w:numPr>
              <w:rPr>
                <w:rFonts w:eastAsia="SimSun"/>
                <w:bCs/>
                <w:sz w:val="20"/>
                <w:szCs w:val="20"/>
                <w:lang w:val="en-GB"/>
              </w:rPr>
            </w:pPr>
            <w:r w:rsidRPr="00D362CB">
              <w:rPr>
                <w:rFonts w:eastAsia="SimSun"/>
                <w:bCs/>
                <w:sz w:val="20"/>
                <w:szCs w:val="20"/>
                <w:lang w:val="en-GB"/>
              </w:rPr>
              <w:t>Note 1: Early RAN2 involvement is necessary, including the possibility of further clarifying the interaction between this bullet with the previous bullet</w:t>
            </w:r>
          </w:p>
          <w:p w14:paraId="481435BC" w14:textId="77777777" w:rsidR="00C00AF2" w:rsidRPr="003916EE" w:rsidRDefault="00C00AF2" w:rsidP="00C00AF2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338" w:left="1231"/>
              <w:jc w:val="both"/>
              <w:rPr>
                <w:rFonts w:eastAsia="SimSun"/>
                <w:bCs/>
                <w:sz w:val="20"/>
                <w:szCs w:val="20"/>
                <w:lang w:val="en-GB"/>
              </w:rPr>
            </w:pPr>
            <w:r w:rsidRPr="003916EE">
              <w:rPr>
                <w:rFonts w:eastAsia="SimSun"/>
                <w:bCs/>
                <w:sz w:val="20"/>
                <w:szCs w:val="20"/>
                <w:lang w:val="en-GB"/>
              </w:rPr>
              <w:t xml:space="preserve">CU-DU interface </w:t>
            </w:r>
            <w:proofErr w:type="spellStart"/>
            <w:r w:rsidRPr="003916EE">
              <w:rPr>
                <w:rFonts w:eastAsia="SimSun"/>
                <w:bCs/>
                <w:sz w:val="20"/>
                <w:szCs w:val="20"/>
                <w:lang w:val="en-GB"/>
              </w:rPr>
              <w:t>signaling</w:t>
            </w:r>
            <w:proofErr w:type="spellEnd"/>
            <w:r w:rsidRPr="003916EE">
              <w:rPr>
                <w:rFonts w:eastAsia="SimSun"/>
                <w:bCs/>
                <w:sz w:val="20"/>
                <w:szCs w:val="20"/>
                <w:lang w:val="en-GB"/>
              </w:rPr>
              <w:t xml:space="preserve"> to support L1/L2 mobility, if needed [RAN3]</w:t>
            </w:r>
          </w:p>
          <w:p w14:paraId="4A5E58AB" w14:textId="77777777" w:rsidR="00C00AF2" w:rsidRPr="003916EE" w:rsidRDefault="00C00AF2" w:rsidP="00C00AF2">
            <w:pPr>
              <w:overflowPunct w:val="0"/>
              <w:autoSpaceDE w:val="0"/>
              <w:autoSpaceDN w:val="0"/>
              <w:adjustRightInd w:val="0"/>
              <w:spacing w:after="120"/>
              <w:ind w:leftChars="528" w:left="1267"/>
              <w:jc w:val="both"/>
              <w:rPr>
                <w:rFonts w:eastAsia="SimSun"/>
                <w:bCs/>
                <w:sz w:val="20"/>
                <w:szCs w:val="20"/>
                <w:lang w:val="en-GB"/>
              </w:rPr>
            </w:pPr>
          </w:p>
          <w:p w14:paraId="207C7D20" w14:textId="77777777" w:rsidR="00C00AF2" w:rsidRPr="003916EE" w:rsidRDefault="00C00AF2" w:rsidP="00C00AF2">
            <w:pPr>
              <w:overflowPunct w:val="0"/>
              <w:autoSpaceDE w:val="0"/>
              <w:autoSpaceDN w:val="0"/>
              <w:adjustRightInd w:val="0"/>
              <w:spacing w:after="120"/>
              <w:ind w:leftChars="335" w:left="804"/>
              <w:jc w:val="both"/>
              <w:rPr>
                <w:rFonts w:eastAsia="SimSun"/>
                <w:bCs/>
                <w:sz w:val="20"/>
                <w:szCs w:val="20"/>
                <w:lang w:val="en-GB"/>
              </w:rPr>
            </w:pPr>
            <w:r w:rsidRPr="003916EE">
              <w:rPr>
                <w:rFonts w:eastAsia="SimSun"/>
                <w:bCs/>
                <w:sz w:val="20"/>
                <w:szCs w:val="20"/>
                <w:lang w:val="en-GB"/>
              </w:rPr>
              <w:t>Note 1: FR2 specific enhancements are not precluded, if any.</w:t>
            </w:r>
          </w:p>
          <w:p w14:paraId="62D908C5" w14:textId="77777777" w:rsidR="00C00AF2" w:rsidRPr="003916EE" w:rsidRDefault="00C00AF2" w:rsidP="00C00AF2">
            <w:pPr>
              <w:overflowPunct w:val="0"/>
              <w:autoSpaceDE w:val="0"/>
              <w:autoSpaceDN w:val="0"/>
              <w:adjustRightInd w:val="0"/>
              <w:spacing w:after="120"/>
              <w:ind w:leftChars="335" w:left="804"/>
              <w:jc w:val="both"/>
              <w:rPr>
                <w:rFonts w:eastAsia="SimSun"/>
                <w:bCs/>
                <w:sz w:val="20"/>
                <w:szCs w:val="20"/>
                <w:lang w:val="en-GB"/>
              </w:rPr>
            </w:pPr>
            <w:r w:rsidRPr="003916EE">
              <w:rPr>
                <w:rFonts w:eastAsia="SimSun"/>
                <w:bCs/>
                <w:sz w:val="20"/>
                <w:szCs w:val="20"/>
                <w:lang w:val="en-GB"/>
              </w:rPr>
              <w:t>Note 2: The procedure of L1/L2 based inter-cell mobility are applicable to the following scenarios:</w:t>
            </w:r>
          </w:p>
          <w:p w14:paraId="3B3246BB" w14:textId="77777777" w:rsidR="00C00AF2" w:rsidRPr="003916EE" w:rsidRDefault="00C00AF2" w:rsidP="00C00AF2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leftChars="500" w:left="1560"/>
              <w:jc w:val="both"/>
              <w:rPr>
                <w:rFonts w:eastAsia="SimSun"/>
                <w:bCs/>
                <w:sz w:val="20"/>
                <w:szCs w:val="20"/>
                <w:lang w:val="en-GB"/>
              </w:rPr>
            </w:pPr>
            <w:r w:rsidRPr="003916EE">
              <w:rPr>
                <w:rFonts w:eastAsia="SimSun"/>
                <w:bCs/>
                <w:sz w:val="20"/>
                <w:szCs w:val="20"/>
                <w:lang w:val="en-GB"/>
              </w:rPr>
              <w:t>Standalone, CA and NR-DC case with serving cell change within one CG</w:t>
            </w:r>
          </w:p>
          <w:p w14:paraId="12D0539F" w14:textId="77777777" w:rsidR="00C00AF2" w:rsidRPr="003916EE" w:rsidRDefault="00C00AF2" w:rsidP="00C00AF2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leftChars="500" w:left="1560"/>
              <w:jc w:val="both"/>
              <w:rPr>
                <w:rFonts w:eastAsia="SimSun"/>
                <w:bCs/>
                <w:sz w:val="20"/>
                <w:szCs w:val="20"/>
                <w:lang w:val="en-GB"/>
              </w:rPr>
            </w:pPr>
            <w:r w:rsidRPr="003916EE">
              <w:rPr>
                <w:rFonts w:eastAsia="SimSun"/>
                <w:bCs/>
                <w:sz w:val="20"/>
                <w:szCs w:val="20"/>
                <w:lang w:val="en-GB"/>
              </w:rPr>
              <w:t>Intra-CU case and intra-CU inter-DU case (applicable for Standalone and CA)</w:t>
            </w:r>
          </w:p>
          <w:p w14:paraId="5D24AC83" w14:textId="77777777" w:rsidR="00C00AF2" w:rsidRPr="003916EE" w:rsidRDefault="00C00AF2" w:rsidP="00C00AF2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leftChars="500" w:left="1560"/>
              <w:jc w:val="both"/>
              <w:rPr>
                <w:rFonts w:eastAsia="SimSun"/>
                <w:bCs/>
                <w:sz w:val="20"/>
                <w:szCs w:val="20"/>
                <w:lang w:val="en-GB"/>
              </w:rPr>
            </w:pPr>
            <w:r w:rsidRPr="003916EE">
              <w:rPr>
                <w:rFonts w:eastAsia="SimSun"/>
                <w:bCs/>
                <w:sz w:val="20"/>
                <w:szCs w:val="20"/>
                <w:lang w:val="en-GB"/>
              </w:rPr>
              <w:t>Both intra-frequency and inter-frequency</w:t>
            </w:r>
          </w:p>
          <w:p w14:paraId="62FB0ECE" w14:textId="77777777" w:rsidR="00C00AF2" w:rsidRPr="003916EE" w:rsidRDefault="00C00AF2" w:rsidP="00C00AF2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leftChars="500" w:left="1560"/>
              <w:jc w:val="both"/>
              <w:rPr>
                <w:rFonts w:eastAsia="SimSun"/>
                <w:bCs/>
                <w:sz w:val="20"/>
                <w:szCs w:val="20"/>
                <w:lang w:val="en-GB"/>
              </w:rPr>
            </w:pPr>
            <w:r w:rsidRPr="003916EE">
              <w:rPr>
                <w:rFonts w:eastAsia="SimSun"/>
                <w:bCs/>
                <w:sz w:val="20"/>
                <w:szCs w:val="20"/>
                <w:lang w:val="en-GB"/>
              </w:rPr>
              <w:t>Both FR1 and FR2</w:t>
            </w:r>
          </w:p>
        </w:tc>
      </w:tr>
    </w:tbl>
    <w:p w14:paraId="02219E3F" w14:textId="08AEB2C4" w:rsidR="004E01EA" w:rsidRDefault="004E01EA" w:rsidP="008640D4">
      <w:pPr>
        <w:rPr>
          <w:szCs w:val="22"/>
        </w:rPr>
      </w:pPr>
    </w:p>
    <w:p w14:paraId="310CC320" w14:textId="2175B6A0" w:rsidR="00C00AF2" w:rsidRPr="0052558F" w:rsidRDefault="00C00AF2" w:rsidP="008640D4">
      <w:pPr>
        <w:rPr>
          <w:szCs w:val="22"/>
        </w:rPr>
      </w:pPr>
      <w:r>
        <w:rPr>
          <w:szCs w:val="22"/>
        </w:rPr>
        <w:t xml:space="preserve">To facilitate discussion in RAN1, this contribution </w:t>
      </w:r>
      <w:r w:rsidR="006173EF">
        <w:rPr>
          <w:szCs w:val="22"/>
        </w:rPr>
        <w:t>expresses our view</w:t>
      </w:r>
      <w:r>
        <w:rPr>
          <w:szCs w:val="22"/>
        </w:rPr>
        <w:t xml:space="preserve"> </w:t>
      </w:r>
      <w:r w:rsidR="00F4110D">
        <w:rPr>
          <w:szCs w:val="22"/>
        </w:rPr>
        <w:t xml:space="preserve">of </w:t>
      </w:r>
      <w:r>
        <w:rPr>
          <w:szCs w:val="22"/>
        </w:rPr>
        <w:t xml:space="preserve">L1 enhancements </w:t>
      </w:r>
      <w:r w:rsidR="00F4110D">
        <w:rPr>
          <w:szCs w:val="22"/>
        </w:rPr>
        <w:t xml:space="preserve">RAN1 discussion </w:t>
      </w:r>
      <w:r>
        <w:rPr>
          <w:szCs w:val="22"/>
        </w:rPr>
        <w:t>on L1 measurement</w:t>
      </w:r>
      <w:r w:rsidR="006173EF">
        <w:rPr>
          <w:szCs w:val="22"/>
        </w:rPr>
        <w:t xml:space="preserve"> and reporting for inter-cell </w:t>
      </w:r>
      <w:r w:rsidR="002D1F31">
        <w:rPr>
          <w:szCs w:val="22"/>
        </w:rPr>
        <w:t>mobility</w:t>
      </w:r>
      <w:r w:rsidR="006173EF">
        <w:rPr>
          <w:szCs w:val="22"/>
        </w:rPr>
        <w:t xml:space="preserve">. </w:t>
      </w:r>
    </w:p>
    <w:p w14:paraId="479BFEA9" w14:textId="165C02DE" w:rsidR="00494DC2" w:rsidRPr="007D4109" w:rsidRDefault="00F30FD0" w:rsidP="004366E0">
      <w:pPr>
        <w:spacing w:afterLines="50" w:after="120"/>
        <w:jc w:val="both"/>
        <w:rPr>
          <w:color w:val="FF0000"/>
          <w:sz w:val="22"/>
        </w:rPr>
      </w:pPr>
      <w:r>
        <w:pict w14:anchorId="2293ACE1">
          <v:rect id="_x0000_i1026" style="width:415.3pt;height:1pt" o:hralign="center" o:hrstd="t" o:hrnoshade="t" o:hr="t" fillcolor="black [3213]" stroked="f"/>
        </w:pict>
      </w:r>
    </w:p>
    <w:p w14:paraId="0303EB60" w14:textId="53ABF0E2" w:rsidR="000D5DFA" w:rsidRDefault="002D1F31" w:rsidP="008640D4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b/>
          <w:sz w:val="28"/>
        </w:rPr>
      </w:pPr>
      <w:bookmarkStart w:id="1" w:name="_Ref494794648"/>
      <w:r>
        <w:rPr>
          <w:b/>
          <w:sz w:val="28"/>
        </w:rPr>
        <w:t>L1 enhancements</w:t>
      </w:r>
    </w:p>
    <w:p w14:paraId="0CCED445" w14:textId="47896E65" w:rsidR="00C32F15" w:rsidRDefault="00C32F15" w:rsidP="00E239E3"/>
    <w:p w14:paraId="1A2DA480" w14:textId="08D3A0E7" w:rsidR="00BA2FCB" w:rsidRDefault="00D362CB" w:rsidP="00E239E3">
      <w:r>
        <w:t xml:space="preserve">According to WID, dynamic serving cell switching is the main target in Rel-18 L1/L2 mobility enhancements. To support such functionality, RAN2 </w:t>
      </w:r>
      <w:r w:rsidR="00637D46">
        <w:t xml:space="preserve">will </w:t>
      </w:r>
      <w:r>
        <w:t>initiate the framework design of dynamic switch mechanism among candidate serving cells. Accordingly, RAN1 should focus on the design of L1 measurement, reporting, beam indication</w:t>
      </w:r>
      <w:r w:rsidR="00637D46">
        <w:t>,</w:t>
      </w:r>
      <w:r>
        <w:t xml:space="preserve"> </w:t>
      </w:r>
      <w:r w:rsidR="00A838E5">
        <w:t xml:space="preserve">and potential L1 signaling design for cell switching </w:t>
      </w:r>
      <w:r>
        <w:t xml:space="preserve">to </w:t>
      </w:r>
      <w:r w:rsidR="00BA2FCB">
        <w:t>facilitate</w:t>
      </w:r>
      <w:r>
        <w:t xml:space="preserve"> the </w:t>
      </w:r>
      <w:r w:rsidR="00BA2FCB">
        <w:t xml:space="preserve">design of </w:t>
      </w:r>
      <w:r>
        <w:t xml:space="preserve">feature. </w:t>
      </w:r>
      <w:r w:rsidR="00BC6D25">
        <w:t>To</w:t>
      </w:r>
      <w:r>
        <w:t xml:space="preserve"> avoid potential </w:t>
      </w:r>
      <w:r w:rsidR="00BC6D25">
        <w:t xml:space="preserve">overlapped discussion in RAN1 and RAN2, the general guidance based on WID is RAN2 </w:t>
      </w:r>
      <w:r w:rsidR="00637D46">
        <w:t>will lead</w:t>
      </w:r>
      <w:r w:rsidR="00BC6D25">
        <w:t xml:space="preserve"> the discussion and clarify the related RAN1 task. </w:t>
      </w:r>
      <w:r w:rsidR="00F4110D">
        <w:t xml:space="preserve">Once the dynamic cell switching framework has been designed in RAN2, </w:t>
      </w:r>
      <w:r w:rsidR="00BA2FCB">
        <w:t xml:space="preserve">cell switching L1 signaling (if supported), </w:t>
      </w:r>
      <w:r w:rsidR="00F4110D">
        <w:t xml:space="preserve">necessary </w:t>
      </w:r>
      <w:r w:rsidR="00F4110D">
        <w:lastRenderedPageBreak/>
        <w:t>enhancements on L1 measurement</w:t>
      </w:r>
      <w:r w:rsidR="00BA2FCB">
        <w:t>/reporting</w:t>
      </w:r>
      <w:r w:rsidR="00637D46">
        <w:t xml:space="preserve"> to address potential issue</w:t>
      </w:r>
      <w:r w:rsidR="00F4110D">
        <w:t>,</w:t>
      </w:r>
      <w:r w:rsidR="00BA2FCB">
        <w:t xml:space="preserve"> e.g., L1 filtering to avoid frequent cell switching, can be subsequently discussed in RAN1.</w:t>
      </w:r>
    </w:p>
    <w:p w14:paraId="4FFF47FF" w14:textId="77777777" w:rsidR="00BA2FCB" w:rsidRDefault="00BA2FCB" w:rsidP="00E239E3"/>
    <w:p w14:paraId="021567D2" w14:textId="5EE7DF7D" w:rsidR="00637D46" w:rsidRDefault="00637D46" w:rsidP="00637D46">
      <w:pPr>
        <w:pStyle w:val="Caption"/>
      </w:pPr>
      <w:bookmarkStart w:id="2" w:name="_Ref115270029"/>
      <w:r>
        <w:t xml:space="preserve">Conclusion </w:t>
      </w:r>
      <w:r w:rsidR="00F30FD0">
        <w:fldChar w:fldCharType="begin"/>
      </w:r>
      <w:r w:rsidR="00F30FD0">
        <w:instrText xml:space="preserve"> SEQ Conclusion \* ARABIC </w:instrText>
      </w:r>
      <w:r w:rsidR="00F30FD0">
        <w:fldChar w:fldCharType="separate"/>
      </w:r>
      <w:r w:rsidR="002F1ADD">
        <w:rPr>
          <w:noProof/>
        </w:rPr>
        <w:t>1</w:t>
      </w:r>
      <w:r w:rsidR="00F30FD0">
        <w:rPr>
          <w:noProof/>
        </w:rPr>
        <w:fldChar w:fldCharType="end"/>
      </w:r>
      <w:r>
        <w:t>: Discussion on potential L1 signaling</w:t>
      </w:r>
      <w:r w:rsidR="00372849">
        <w:t xml:space="preserve"> design and</w:t>
      </w:r>
      <w:r>
        <w:t xml:space="preserve"> enhancements on L1 measurement/reporting related to dynamic serving cell switch should be </w:t>
      </w:r>
      <w:r w:rsidR="00372849">
        <w:t>deprioritized</w:t>
      </w:r>
      <w:r>
        <w:t xml:space="preserve"> till further RAN2 </w:t>
      </w:r>
      <w:r w:rsidR="00372849">
        <w:t>inputs are</w:t>
      </w:r>
      <w:r>
        <w:t xml:space="preserve"> provided.</w:t>
      </w:r>
      <w:bookmarkEnd w:id="2"/>
      <w:r>
        <w:t xml:space="preserve"> </w:t>
      </w:r>
    </w:p>
    <w:p w14:paraId="2FB0037B" w14:textId="51743CCE" w:rsidR="00F4110D" w:rsidRDefault="00BA2FCB" w:rsidP="00E239E3">
      <w:r>
        <w:t xml:space="preserve">  </w:t>
      </w:r>
      <w:r w:rsidR="00F4110D">
        <w:t xml:space="preserve"> </w:t>
      </w:r>
    </w:p>
    <w:p w14:paraId="09F9DFA7" w14:textId="3818F6B6" w:rsidR="00FD4A75" w:rsidRDefault="00637D46" w:rsidP="00E239E3">
      <w:r>
        <w:t>On the other hand</w:t>
      </w:r>
      <w:r w:rsidR="0087729D">
        <w:t xml:space="preserve">, it is also not desirable to stall RAN1 discussion completely </w:t>
      </w:r>
      <w:r w:rsidR="00190B3D">
        <w:t xml:space="preserve">and some RAN1-centric design for L1 enhancement </w:t>
      </w:r>
      <w:r w:rsidR="00372849">
        <w:t>can</w:t>
      </w:r>
      <w:r w:rsidR="00190B3D">
        <w:t xml:space="preserve"> be </w:t>
      </w:r>
      <w:r w:rsidR="009E172D">
        <w:t>discussed in parallel.</w:t>
      </w:r>
      <w:r w:rsidR="0087729D">
        <w:t xml:space="preserve"> </w:t>
      </w:r>
      <w:r w:rsidR="00190B3D">
        <w:t xml:space="preserve">In our view, support of CSI-RS as measurement resources for inter-cell mobility </w:t>
      </w:r>
      <w:r w:rsidR="00A838E5">
        <w:t xml:space="preserve">is beneficial and it </w:t>
      </w:r>
      <w:r w:rsidR="00190B3D">
        <w:t>can be one of L1 enhancements initiated and designed by RAN1. In current specification, measurements based on neighbor cell SSB is supported for inter-cell beam management, which can be a design baseline for measurements based on neighbor cell CSI-RS</w:t>
      </w:r>
      <w:r w:rsidR="009E172D">
        <w:t xml:space="preserve"> in Rel-18 mobility enhancement</w:t>
      </w:r>
      <w:r w:rsidR="00190B3D">
        <w:t xml:space="preserve">. </w:t>
      </w:r>
      <w:r w:rsidR="006079CB">
        <w:t>By enabling measurements based on neighbor cell CSI-RS</w:t>
      </w:r>
      <w:r w:rsidR="0045783B">
        <w:t>, it allow</w:t>
      </w:r>
      <w:r w:rsidR="00FD4A75">
        <w:t>s</w:t>
      </w:r>
      <w:r w:rsidR="0045783B">
        <w:t xml:space="preserve"> UE to search </w:t>
      </w:r>
      <w:r w:rsidR="00E5727A">
        <w:t>and measure</w:t>
      </w:r>
      <w:r w:rsidR="0045783B">
        <w:t xml:space="preserve"> </w:t>
      </w:r>
      <w:r w:rsidR="00FD4A75">
        <w:t>new refined beam</w:t>
      </w:r>
      <w:r w:rsidR="00E5727A">
        <w:t>s</w:t>
      </w:r>
      <w:r w:rsidR="00FD4A75">
        <w:t xml:space="preserve"> in neighbor cell</w:t>
      </w:r>
      <w:r w:rsidR="00372849">
        <w:t>s</w:t>
      </w:r>
      <w:r w:rsidR="00FD4A75">
        <w:t xml:space="preserve"> and</w:t>
      </w:r>
      <w:r w:rsidR="0045783B">
        <w:t xml:space="preserve"> achieve further cell switching latency reduction over the cell switching procedure based on </w:t>
      </w:r>
      <w:r w:rsidR="00FD4A75">
        <w:t xml:space="preserve">neighbor cell </w:t>
      </w:r>
      <w:r w:rsidR="0045783B">
        <w:t>SSB</w:t>
      </w:r>
      <w:r w:rsidR="00FD4A75">
        <w:t>s</w:t>
      </w:r>
      <w:r w:rsidR="0045783B">
        <w:t>.</w:t>
      </w:r>
    </w:p>
    <w:p w14:paraId="25984D20" w14:textId="5ED37900" w:rsidR="00FD4A75" w:rsidRDefault="00FD4A75" w:rsidP="00E239E3"/>
    <w:p w14:paraId="323C01FA" w14:textId="33373F75" w:rsidR="00FD4A75" w:rsidRDefault="00FD4A75" w:rsidP="00FD4A75">
      <w:pPr>
        <w:pStyle w:val="Caption"/>
      </w:pPr>
      <w:bookmarkStart w:id="3" w:name="_Ref115270040"/>
      <w:r>
        <w:t xml:space="preserve">Proposal </w:t>
      </w:r>
      <w:r w:rsidR="00F30FD0">
        <w:fldChar w:fldCharType="begin"/>
      </w:r>
      <w:r w:rsidR="00F30FD0">
        <w:instrText xml:space="preserve"> SEQ Proposal \* ARABIC </w:instrText>
      </w:r>
      <w:r w:rsidR="00F30FD0">
        <w:fldChar w:fldCharType="separate"/>
      </w:r>
      <w:r w:rsidR="002F1ADD">
        <w:rPr>
          <w:noProof/>
        </w:rPr>
        <w:t>1</w:t>
      </w:r>
      <w:r w:rsidR="00F30FD0">
        <w:rPr>
          <w:noProof/>
        </w:rPr>
        <w:fldChar w:fldCharType="end"/>
      </w:r>
      <w:r>
        <w:t>:</w:t>
      </w:r>
      <w:r w:rsidRPr="00DF74F3">
        <w:t xml:space="preserve"> </w:t>
      </w:r>
      <w:r>
        <w:t>Support CSI-RS as measurement resources for L1/L2-based inter-cell mobility</w:t>
      </w:r>
      <w:bookmarkEnd w:id="3"/>
    </w:p>
    <w:p w14:paraId="71D5CD90" w14:textId="77777777" w:rsidR="00FD4A75" w:rsidRDefault="00FD4A75" w:rsidP="00E239E3"/>
    <w:p w14:paraId="7952DC25" w14:textId="60F5FC3A" w:rsidR="00A9653F" w:rsidRDefault="00D9764F" w:rsidP="00E239E3">
      <w:r>
        <w:t>The other RAN1 discussion topic on Rel-18 mobility L1 enhancement can be event-driven beam reporting</w:t>
      </w:r>
      <w:r w:rsidR="00A9653F">
        <w:t xml:space="preserve"> for inter-cell beam management</w:t>
      </w:r>
      <w:r>
        <w:t xml:space="preserve">. </w:t>
      </w:r>
      <w:r w:rsidR="00285A32">
        <w:t xml:space="preserve">This enhancement has been discussed in Rel-17 </w:t>
      </w:r>
      <w:proofErr w:type="spellStart"/>
      <w:r w:rsidR="00285A32">
        <w:t>feMIMO</w:t>
      </w:r>
      <w:proofErr w:type="spellEnd"/>
      <w:r w:rsidR="00285A32">
        <w:t xml:space="preserve"> WI and it was concluded that event-driven beam reporting is not supported in Rel-17 due to the lack of discussion time. In our view, event-driven beam reporting can </w:t>
      </w:r>
      <w:r w:rsidR="00E5727A">
        <w:t>alleviate</w:t>
      </w:r>
      <w:r w:rsidR="00285A32">
        <w:t xml:space="preserve"> beam reporting overhead at UE side and achieve UL resource scheduling </w:t>
      </w:r>
      <w:r w:rsidR="00E5727A">
        <w:t xml:space="preserve">reduction </w:t>
      </w:r>
      <w:r w:rsidR="00285A32">
        <w:t xml:space="preserve">at network side when the UE is near the center of a cell. </w:t>
      </w:r>
      <w:r w:rsidR="00E5727A">
        <w:t xml:space="preserve">In such scenario, UE can initiate the beam reporting when needed without reserved UL resources in advance. </w:t>
      </w:r>
      <w:r w:rsidR="00285A32">
        <w:t xml:space="preserve">Therefore, </w:t>
      </w:r>
      <w:r w:rsidR="00A9653F">
        <w:t>we suggest reopen</w:t>
      </w:r>
      <w:r w:rsidR="00913C3D">
        <w:t>ing</w:t>
      </w:r>
      <w:r w:rsidR="00A9653F">
        <w:t xml:space="preserve"> the discussion in Rel-18 mobility enhancement. </w:t>
      </w:r>
      <w:proofErr w:type="gramStart"/>
      <w:r w:rsidR="00A9653F">
        <w:t>In particular, triggering</w:t>
      </w:r>
      <w:proofErr w:type="gramEnd"/>
      <w:r w:rsidR="00A9653F">
        <w:t xml:space="preserve"> event definition, mechanism to transmit beam report, and content of the beam report should be discussed. To facilitate the discussion, it is desirable to reuse current L3 measurement </w:t>
      </w:r>
      <w:r w:rsidR="00E5727A">
        <w:t>reporting mechanism</w:t>
      </w:r>
      <w:r w:rsidR="00A9653F">
        <w:t xml:space="preserve"> as much as possible with necessary simplification</w:t>
      </w:r>
      <w:r w:rsidR="00E5727A">
        <w:t xml:space="preserve"> to finish the feature design within limited time unit</w:t>
      </w:r>
      <w:r w:rsidR="00A9653F">
        <w:t>. With such design principle</w:t>
      </w:r>
      <w:r w:rsidR="00120B5F">
        <w:t xml:space="preserve"> in mind</w:t>
      </w:r>
      <w:r w:rsidR="00A9653F">
        <w:t>, we propose the following</w:t>
      </w:r>
      <w:r w:rsidR="00372849">
        <w:t xml:space="preserve"> as the starting points for discussion</w:t>
      </w:r>
      <w:r w:rsidR="001849CF">
        <w:t>.</w:t>
      </w:r>
    </w:p>
    <w:p w14:paraId="40333267" w14:textId="77777777" w:rsidR="00A9653F" w:rsidRDefault="00A9653F" w:rsidP="00E239E3"/>
    <w:p w14:paraId="5530E6D3" w14:textId="42AC859B" w:rsidR="001849CF" w:rsidRPr="00DD14C2" w:rsidRDefault="00A9653F" w:rsidP="00E239E3">
      <w:pPr>
        <w:rPr>
          <w:b/>
          <w:bCs/>
        </w:rPr>
      </w:pPr>
      <w:bookmarkStart w:id="4" w:name="_Ref115270048"/>
      <w:r w:rsidRPr="00DD14C2">
        <w:rPr>
          <w:b/>
          <w:bCs/>
        </w:rPr>
        <w:t xml:space="preserve">Proposal </w:t>
      </w:r>
      <w:r w:rsidRPr="00DD14C2">
        <w:rPr>
          <w:b/>
          <w:bCs/>
        </w:rPr>
        <w:fldChar w:fldCharType="begin"/>
      </w:r>
      <w:r w:rsidRPr="00DD14C2">
        <w:rPr>
          <w:b/>
          <w:bCs/>
        </w:rPr>
        <w:instrText xml:space="preserve"> SEQ Proposal \* ARABIC </w:instrText>
      </w:r>
      <w:r w:rsidRPr="00DD14C2">
        <w:rPr>
          <w:b/>
          <w:bCs/>
        </w:rPr>
        <w:fldChar w:fldCharType="separate"/>
      </w:r>
      <w:r w:rsidR="002F1ADD">
        <w:rPr>
          <w:b/>
          <w:bCs/>
          <w:noProof/>
        </w:rPr>
        <w:t>2</w:t>
      </w:r>
      <w:r w:rsidRPr="00DD14C2">
        <w:rPr>
          <w:b/>
          <w:bCs/>
        </w:rPr>
        <w:fldChar w:fldCharType="end"/>
      </w:r>
      <w:r w:rsidRPr="00DD14C2">
        <w:rPr>
          <w:b/>
          <w:bCs/>
        </w:rPr>
        <w:t>:</w:t>
      </w:r>
      <w:r w:rsidR="001849CF" w:rsidRPr="00DD14C2">
        <w:rPr>
          <w:b/>
          <w:bCs/>
        </w:rPr>
        <w:t xml:space="preserve"> On Rel-18 L1 enhancement for inter-cell beam management, support event-driven beam reporting</w:t>
      </w:r>
      <w:r w:rsidRPr="00DD14C2">
        <w:rPr>
          <w:b/>
          <w:bCs/>
        </w:rPr>
        <w:t xml:space="preserve"> </w:t>
      </w:r>
      <w:r w:rsidR="001849CF" w:rsidRPr="00DD14C2">
        <w:rPr>
          <w:b/>
          <w:bCs/>
        </w:rPr>
        <w:t>and the following can be starting points for discussion</w:t>
      </w:r>
      <w:bookmarkEnd w:id="4"/>
    </w:p>
    <w:p w14:paraId="7C556A61" w14:textId="77777777" w:rsidR="001849CF" w:rsidRPr="00DD14C2" w:rsidRDefault="001849CF" w:rsidP="001849CF">
      <w:pPr>
        <w:pStyle w:val="ListParagraph"/>
        <w:numPr>
          <w:ilvl w:val="0"/>
          <w:numId w:val="14"/>
        </w:numPr>
        <w:rPr>
          <w:b/>
          <w:bCs/>
        </w:rPr>
      </w:pPr>
      <w:r w:rsidRPr="00DD14C2">
        <w:rPr>
          <w:b/>
          <w:bCs/>
        </w:rPr>
        <w:t>L1-RSRP report is triggered when the defined event(s) occurs</w:t>
      </w:r>
    </w:p>
    <w:p w14:paraId="4CE60CB3" w14:textId="70DCD86F" w:rsidR="00285A32" w:rsidRPr="00DD14C2" w:rsidRDefault="001849CF" w:rsidP="001849CF">
      <w:pPr>
        <w:pStyle w:val="ListParagraph"/>
        <w:numPr>
          <w:ilvl w:val="1"/>
          <w:numId w:val="14"/>
        </w:numPr>
        <w:rPr>
          <w:b/>
          <w:bCs/>
        </w:rPr>
      </w:pPr>
      <w:r w:rsidRPr="00DD14C2">
        <w:rPr>
          <w:b/>
          <w:bCs/>
        </w:rPr>
        <w:t xml:space="preserve"> At least the following event can be defined </w:t>
      </w:r>
    </w:p>
    <w:p w14:paraId="44460F63" w14:textId="356CD792" w:rsidR="001849CF" w:rsidRPr="00DD14C2" w:rsidRDefault="001849CF" w:rsidP="001849CF">
      <w:pPr>
        <w:pStyle w:val="ListParagraph"/>
        <w:numPr>
          <w:ilvl w:val="2"/>
          <w:numId w:val="14"/>
        </w:numPr>
        <w:rPr>
          <w:b/>
          <w:bCs/>
        </w:rPr>
      </w:pPr>
      <w:r w:rsidRPr="00DD14C2">
        <w:rPr>
          <w:b/>
          <w:bCs/>
        </w:rPr>
        <w:t>The L1-RSRP from one SSB within list of SSBs with PCIs different from serving cell is larger than a pre-defined value which is configured by RRC</w:t>
      </w:r>
    </w:p>
    <w:p w14:paraId="2B96DECC" w14:textId="35CFB347" w:rsidR="00780F9D" w:rsidRPr="00DD14C2" w:rsidRDefault="00780F9D" w:rsidP="001849CF">
      <w:pPr>
        <w:pStyle w:val="ListParagraph"/>
        <w:numPr>
          <w:ilvl w:val="2"/>
          <w:numId w:val="14"/>
        </w:numPr>
        <w:rPr>
          <w:b/>
          <w:bCs/>
        </w:rPr>
      </w:pPr>
      <w:r w:rsidRPr="00DD14C2">
        <w:rPr>
          <w:b/>
          <w:bCs/>
        </w:rPr>
        <w:t>The list of SSBs with PCIs different from serving cell are configured by RRC</w:t>
      </w:r>
    </w:p>
    <w:p w14:paraId="793DC29B" w14:textId="6C204AF8" w:rsidR="001849CF" w:rsidRPr="00DD14C2" w:rsidRDefault="001849CF" w:rsidP="001849CF">
      <w:pPr>
        <w:pStyle w:val="ListParagraph"/>
        <w:numPr>
          <w:ilvl w:val="0"/>
          <w:numId w:val="14"/>
        </w:numPr>
        <w:rPr>
          <w:b/>
          <w:bCs/>
        </w:rPr>
      </w:pPr>
      <w:r w:rsidRPr="00DD14C2">
        <w:rPr>
          <w:b/>
          <w:bCs/>
        </w:rPr>
        <w:t>The L1-RSRP report is transmitted by MAC-CE, which include</w:t>
      </w:r>
    </w:p>
    <w:p w14:paraId="2DE90D0C" w14:textId="75F51AE5" w:rsidR="001849CF" w:rsidRPr="00DD14C2" w:rsidRDefault="00780F9D" w:rsidP="001849CF">
      <w:pPr>
        <w:pStyle w:val="ListParagraph"/>
        <w:numPr>
          <w:ilvl w:val="1"/>
          <w:numId w:val="14"/>
        </w:numPr>
        <w:rPr>
          <w:b/>
          <w:bCs/>
        </w:rPr>
      </w:pPr>
      <w:r w:rsidRPr="00DD14C2">
        <w:rPr>
          <w:b/>
          <w:bCs/>
        </w:rPr>
        <w:t>SSBRI from the list of SSBs with PCI different from serving cell</w:t>
      </w:r>
    </w:p>
    <w:p w14:paraId="5715C45E" w14:textId="248F0F82" w:rsidR="00780F9D" w:rsidRPr="00DD14C2" w:rsidRDefault="00780F9D" w:rsidP="001849CF">
      <w:pPr>
        <w:pStyle w:val="ListParagraph"/>
        <w:numPr>
          <w:ilvl w:val="1"/>
          <w:numId w:val="14"/>
        </w:numPr>
        <w:rPr>
          <w:b/>
          <w:bCs/>
        </w:rPr>
      </w:pPr>
      <w:r w:rsidRPr="00DD14C2">
        <w:rPr>
          <w:b/>
          <w:bCs/>
        </w:rPr>
        <w:t>L1-RSRP for the corresponding SSB</w:t>
      </w:r>
    </w:p>
    <w:p w14:paraId="0EE97E1A" w14:textId="5DDC5849" w:rsidR="00780F9D" w:rsidRPr="00DD14C2" w:rsidRDefault="00780F9D" w:rsidP="00E5727A">
      <w:pPr>
        <w:pStyle w:val="ListParagraph"/>
        <w:numPr>
          <w:ilvl w:val="1"/>
          <w:numId w:val="14"/>
        </w:numPr>
        <w:rPr>
          <w:b/>
          <w:bCs/>
        </w:rPr>
      </w:pPr>
      <w:r w:rsidRPr="00DD14C2">
        <w:rPr>
          <w:b/>
          <w:bCs/>
        </w:rPr>
        <w:t>Serving cell ID</w:t>
      </w:r>
    </w:p>
    <w:p w14:paraId="151DE42E" w14:textId="77777777" w:rsidR="00285A32" w:rsidRDefault="00285A32" w:rsidP="00E239E3"/>
    <w:p w14:paraId="20A3CCC7" w14:textId="46F3B9E5" w:rsidR="00DF74F3" w:rsidRDefault="00DF74F3" w:rsidP="00DF74F3"/>
    <w:p w14:paraId="0F2F6A99" w14:textId="77777777" w:rsidR="00DF74F3" w:rsidRPr="00F17590" w:rsidRDefault="00DF74F3" w:rsidP="00F17590"/>
    <w:p w14:paraId="04799358" w14:textId="77777777" w:rsidR="00FD3E20" w:rsidRPr="000D5DFA" w:rsidRDefault="00FD3E20" w:rsidP="00FD3E20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rFonts w:eastAsia="SimSun"/>
          <w:b/>
          <w:sz w:val="28"/>
        </w:rPr>
      </w:pPr>
      <w:r w:rsidRPr="00AD111F">
        <w:rPr>
          <w:b/>
          <w:sz w:val="28"/>
        </w:rPr>
        <w:t>Conclusion</w:t>
      </w:r>
    </w:p>
    <w:p w14:paraId="74EC4488" w14:textId="742B2692" w:rsidR="001B6935" w:rsidRDefault="00372849" w:rsidP="00FD3E20">
      <w:pPr>
        <w:spacing w:afterLines="50" w:after="120"/>
      </w:pPr>
      <w:r>
        <w:t>In summary, we have the following conclusion and proposals.</w:t>
      </w:r>
    </w:p>
    <w:p w14:paraId="3673B1F1" w14:textId="22191C43" w:rsidR="00372849" w:rsidRPr="00372849" w:rsidRDefault="00372849" w:rsidP="00FD3E20">
      <w:pPr>
        <w:spacing w:afterLines="50" w:after="120"/>
        <w:rPr>
          <w:b/>
          <w:bCs/>
        </w:rPr>
      </w:pPr>
      <w:r w:rsidRPr="00372849">
        <w:rPr>
          <w:b/>
          <w:bCs/>
        </w:rPr>
        <w:fldChar w:fldCharType="begin"/>
      </w:r>
      <w:r w:rsidRPr="00372849">
        <w:rPr>
          <w:b/>
          <w:bCs/>
        </w:rPr>
        <w:instrText xml:space="preserve"> REF _Ref115270029 \h </w:instrText>
      </w:r>
      <w:r>
        <w:rPr>
          <w:b/>
          <w:bCs/>
        </w:rPr>
        <w:instrText xml:space="preserve"> \* MERGEFORMAT </w:instrText>
      </w:r>
      <w:r w:rsidRPr="00372849">
        <w:rPr>
          <w:b/>
          <w:bCs/>
        </w:rPr>
      </w:r>
      <w:r w:rsidRPr="00372849">
        <w:rPr>
          <w:b/>
          <w:bCs/>
        </w:rPr>
        <w:fldChar w:fldCharType="separate"/>
      </w:r>
      <w:r w:rsidR="002F1ADD" w:rsidRPr="002F1ADD">
        <w:rPr>
          <w:b/>
          <w:bCs/>
        </w:rPr>
        <w:t xml:space="preserve">Conclusion </w:t>
      </w:r>
      <w:r w:rsidR="002F1ADD" w:rsidRPr="002F1ADD">
        <w:rPr>
          <w:b/>
          <w:bCs/>
          <w:noProof/>
        </w:rPr>
        <w:t>1</w:t>
      </w:r>
      <w:r w:rsidR="002F1ADD" w:rsidRPr="002F1ADD">
        <w:rPr>
          <w:b/>
          <w:bCs/>
        </w:rPr>
        <w:t>: Discussion on potential L1 signaling design and enhancements on L1 measurement/reporting related to dynamic serving cell switch should be deprioritized till further RAN2 inputs are provided.</w:t>
      </w:r>
      <w:r w:rsidRPr="00372849">
        <w:rPr>
          <w:b/>
          <w:bCs/>
        </w:rPr>
        <w:fldChar w:fldCharType="end"/>
      </w:r>
    </w:p>
    <w:p w14:paraId="2B4BEC99" w14:textId="1AC07423" w:rsidR="00372849" w:rsidRPr="00372849" w:rsidRDefault="00372849" w:rsidP="00FD3E20">
      <w:pPr>
        <w:spacing w:afterLines="50" w:after="120"/>
        <w:rPr>
          <w:b/>
          <w:bCs/>
        </w:rPr>
      </w:pPr>
    </w:p>
    <w:p w14:paraId="64343249" w14:textId="5C2F95A5" w:rsidR="00372849" w:rsidRPr="00372849" w:rsidRDefault="00372849" w:rsidP="00FD3E20">
      <w:pPr>
        <w:spacing w:afterLines="50" w:after="120"/>
        <w:rPr>
          <w:b/>
          <w:bCs/>
        </w:rPr>
      </w:pPr>
      <w:r w:rsidRPr="00372849">
        <w:rPr>
          <w:b/>
          <w:bCs/>
        </w:rPr>
        <w:fldChar w:fldCharType="begin"/>
      </w:r>
      <w:r w:rsidRPr="00372849">
        <w:rPr>
          <w:b/>
          <w:bCs/>
        </w:rPr>
        <w:instrText xml:space="preserve"> REF _Ref115270040 \h </w:instrText>
      </w:r>
      <w:r>
        <w:rPr>
          <w:b/>
          <w:bCs/>
        </w:rPr>
        <w:instrText xml:space="preserve"> \* MERGEFORMAT </w:instrText>
      </w:r>
      <w:r w:rsidRPr="00372849">
        <w:rPr>
          <w:b/>
          <w:bCs/>
        </w:rPr>
      </w:r>
      <w:r w:rsidRPr="00372849">
        <w:rPr>
          <w:b/>
          <w:bCs/>
        </w:rPr>
        <w:fldChar w:fldCharType="separate"/>
      </w:r>
      <w:r w:rsidR="002F1ADD" w:rsidRPr="002F1ADD">
        <w:rPr>
          <w:b/>
          <w:bCs/>
        </w:rPr>
        <w:t xml:space="preserve">Proposal </w:t>
      </w:r>
      <w:r w:rsidR="002F1ADD" w:rsidRPr="002F1ADD">
        <w:rPr>
          <w:b/>
          <w:bCs/>
          <w:noProof/>
        </w:rPr>
        <w:t>1</w:t>
      </w:r>
      <w:r w:rsidR="002F1ADD" w:rsidRPr="002F1ADD">
        <w:rPr>
          <w:b/>
          <w:bCs/>
        </w:rPr>
        <w:t>: Support CSI-RS as measurement resources for L1/L2-based inter-cell mobility</w:t>
      </w:r>
      <w:r w:rsidRPr="00372849">
        <w:rPr>
          <w:b/>
          <w:bCs/>
        </w:rPr>
        <w:fldChar w:fldCharType="end"/>
      </w:r>
    </w:p>
    <w:p w14:paraId="22DDB0A6" w14:textId="2DCE9278" w:rsidR="00372849" w:rsidRDefault="00372849" w:rsidP="00FD3E20">
      <w:pPr>
        <w:spacing w:afterLines="50" w:after="120"/>
      </w:pPr>
    </w:p>
    <w:p w14:paraId="68D5C7FA" w14:textId="59019A53" w:rsidR="00372849" w:rsidRDefault="00372849" w:rsidP="00FD3E20">
      <w:pPr>
        <w:spacing w:afterLines="50" w:after="120"/>
      </w:pPr>
      <w:r>
        <w:fldChar w:fldCharType="begin"/>
      </w:r>
      <w:r>
        <w:rPr>
          <w:b/>
          <w:bCs/>
        </w:rPr>
        <w:instrText xml:space="preserve"> REF _Ref115270048 \h </w:instrText>
      </w:r>
      <w:r>
        <w:fldChar w:fldCharType="separate"/>
      </w:r>
      <w:r w:rsidR="002F1ADD" w:rsidRPr="00DD14C2">
        <w:rPr>
          <w:b/>
          <w:bCs/>
        </w:rPr>
        <w:t xml:space="preserve">Proposal </w:t>
      </w:r>
      <w:r w:rsidR="002F1ADD">
        <w:rPr>
          <w:b/>
          <w:bCs/>
          <w:noProof/>
        </w:rPr>
        <w:t>2</w:t>
      </w:r>
      <w:r w:rsidR="002F1ADD" w:rsidRPr="00DD14C2">
        <w:rPr>
          <w:b/>
          <w:bCs/>
        </w:rPr>
        <w:t>: On Rel-18 L1 enhancement for inter-cell beam management, support event-driven beam reporting and the following can be starting points for discussion</w:t>
      </w:r>
      <w:r>
        <w:fldChar w:fldCharType="end"/>
      </w:r>
    </w:p>
    <w:p w14:paraId="63E0FCAE" w14:textId="77777777" w:rsidR="00372849" w:rsidRPr="00DD14C2" w:rsidRDefault="00372849" w:rsidP="00372849">
      <w:pPr>
        <w:pStyle w:val="ListParagraph"/>
        <w:numPr>
          <w:ilvl w:val="0"/>
          <w:numId w:val="14"/>
        </w:numPr>
        <w:rPr>
          <w:b/>
          <w:bCs/>
        </w:rPr>
      </w:pPr>
      <w:r w:rsidRPr="00DD14C2">
        <w:rPr>
          <w:b/>
          <w:bCs/>
        </w:rPr>
        <w:t>L1-RSRP report is triggered when the defined event(s) occurs</w:t>
      </w:r>
    </w:p>
    <w:p w14:paraId="494A96DF" w14:textId="77777777" w:rsidR="00372849" w:rsidRPr="00DD14C2" w:rsidRDefault="00372849" w:rsidP="00372849">
      <w:pPr>
        <w:pStyle w:val="ListParagraph"/>
        <w:numPr>
          <w:ilvl w:val="1"/>
          <w:numId w:val="14"/>
        </w:numPr>
        <w:rPr>
          <w:b/>
          <w:bCs/>
        </w:rPr>
      </w:pPr>
      <w:r w:rsidRPr="00DD14C2">
        <w:rPr>
          <w:b/>
          <w:bCs/>
        </w:rPr>
        <w:t xml:space="preserve"> At least the following event can be defined </w:t>
      </w:r>
    </w:p>
    <w:p w14:paraId="4D8AC5EC" w14:textId="77777777" w:rsidR="00372849" w:rsidRPr="00DD14C2" w:rsidRDefault="00372849" w:rsidP="00372849">
      <w:pPr>
        <w:pStyle w:val="ListParagraph"/>
        <w:numPr>
          <w:ilvl w:val="2"/>
          <w:numId w:val="14"/>
        </w:numPr>
        <w:rPr>
          <w:b/>
          <w:bCs/>
        </w:rPr>
      </w:pPr>
      <w:r w:rsidRPr="00DD14C2">
        <w:rPr>
          <w:b/>
          <w:bCs/>
        </w:rPr>
        <w:t>The L1-RSRP from one SSB within list of SSBs with PCIs different from serving cell is larger than a pre-defined value which is configured by RRC</w:t>
      </w:r>
    </w:p>
    <w:p w14:paraId="5FD7D190" w14:textId="77777777" w:rsidR="00372849" w:rsidRPr="00DD14C2" w:rsidRDefault="00372849" w:rsidP="00372849">
      <w:pPr>
        <w:pStyle w:val="ListParagraph"/>
        <w:numPr>
          <w:ilvl w:val="2"/>
          <w:numId w:val="14"/>
        </w:numPr>
        <w:rPr>
          <w:b/>
          <w:bCs/>
        </w:rPr>
      </w:pPr>
      <w:r w:rsidRPr="00DD14C2">
        <w:rPr>
          <w:b/>
          <w:bCs/>
        </w:rPr>
        <w:t>The list of SSBs with PCIs different from serving cell are configured by RRC</w:t>
      </w:r>
    </w:p>
    <w:p w14:paraId="758F718D" w14:textId="77777777" w:rsidR="00372849" w:rsidRPr="00DD14C2" w:rsidRDefault="00372849" w:rsidP="00372849">
      <w:pPr>
        <w:pStyle w:val="ListParagraph"/>
        <w:numPr>
          <w:ilvl w:val="0"/>
          <w:numId w:val="14"/>
        </w:numPr>
        <w:rPr>
          <w:b/>
          <w:bCs/>
        </w:rPr>
      </w:pPr>
      <w:r w:rsidRPr="00DD14C2">
        <w:rPr>
          <w:b/>
          <w:bCs/>
        </w:rPr>
        <w:t>The L1-RSRP report is transmitted by MAC-CE, which include</w:t>
      </w:r>
    </w:p>
    <w:p w14:paraId="1B04322D" w14:textId="77777777" w:rsidR="00372849" w:rsidRPr="00DD14C2" w:rsidRDefault="00372849" w:rsidP="00372849">
      <w:pPr>
        <w:pStyle w:val="ListParagraph"/>
        <w:numPr>
          <w:ilvl w:val="1"/>
          <w:numId w:val="14"/>
        </w:numPr>
        <w:rPr>
          <w:b/>
          <w:bCs/>
        </w:rPr>
      </w:pPr>
      <w:r w:rsidRPr="00DD14C2">
        <w:rPr>
          <w:b/>
          <w:bCs/>
        </w:rPr>
        <w:t>SSBRI from the list of SSBs with PCI different from serving cell</w:t>
      </w:r>
    </w:p>
    <w:p w14:paraId="0B0596E2" w14:textId="77777777" w:rsidR="00372849" w:rsidRPr="00DD14C2" w:rsidRDefault="00372849" w:rsidP="00372849">
      <w:pPr>
        <w:pStyle w:val="ListParagraph"/>
        <w:numPr>
          <w:ilvl w:val="1"/>
          <w:numId w:val="14"/>
        </w:numPr>
        <w:rPr>
          <w:b/>
          <w:bCs/>
        </w:rPr>
      </w:pPr>
      <w:r w:rsidRPr="00DD14C2">
        <w:rPr>
          <w:b/>
          <w:bCs/>
        </w:rPr>
        <w:t>L1-RSRP for the corresponding SSB</w:t>
      </w:r>
    </w:p>
    <w:p w14:paraId="707A07DB" w14:textId="77777777" w:rsidR="00372849" w:rsidRPr="00DD14C2" w:rsidRDefault="00372849" w:rsidP="00372849">
      <w:pPr>
        <w:pStyle w:val="ListParagraph"/>
        <w:numPr>
          <w:ilvl w:val="1"/>
          <w:numId w:val="14"/>
        </w:numPr>
        <w:rPr>
          <w:b/>
          <w:bCs/>
        </w:rPr>
      </w:pPr>
      <w:r w:rsidRPr="00DD14C2">
        <w:rPr>
          <w:b/>
          <w:bCs/>
        </w:rPr>
        <w:t>Serving cell ID</w:t>
      </w:r>
    </w:p>
    <w:p w14:paraId="4D201C0D" w14:textId="77777777" w:rsidR="00372849" w:rsidRPr="00BA227D" w:rsidRDefault="00372849" w:rsidP="00FD3E20">
      <w:pPr>
        <w:spacing w:afterLines="50" w:after="120"/>
        <w:rPr>
          <w:b/>
          <w:bCs/>
        </w:rPr>
      </w:pPr>
    </w:p>
    <w:p w14:paraId="798A870D" w14:textId="5AFFFD67" w:rsidR="00FD3E20" w:rsidRPr="00AD111F" w:rsidRDefault="00FD3E20" w:rsidP="00FD3E20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rFonts w:eastAsia="SimSun"/>
          <w:b/>
          <w:sz w:val="28"/>
        </w:rPr>
      </w:pPr>
      <w:r w:rsidRPr="00AD111F">
        <w:rPr>
          <w:b/>
          <w:sz w:val="28"/>
        </w:rPr>
        <w:t>References</w:t>
      </w:r>
    </w:p>
    <w:p w14:paraId="1A37EDAE" w14:textId="2483E9B4" w:rsidR="001243FA" w:rsidRDefault="00AD69D0" w:rsidP="00AD69D0">
      <w:pPr>
        <w:numPr>
          <w:ilvl w:val="0"/>
          <w:numId w:val="6"/>
        </w:numPr>
        <w:spacing w:afterLines="50" w:after="120"/>
      </w:pPr>
      <w:bookmarkStart w:id="5" w:name="_Ref40449526"/>
      <w:bookmarkStart w:id="6" w:name="_Ref528680018"/>
      <w:bookmarkStart w:id="7" w:name="_Ref481596356"/>
      <w:bookmarkStart w:id="8" w:name="_Ref481781528"/>
      <w:bookmarkStart w:id="9" w:name="_Ref481782557"/>
      <w:r>
        <w:t>RP-</w:t>
      </w:r>
      <w:r w:rsidR="00C64B96">
        <w:t>2</w:t>
      </w:r>
      <w:r w:rsidR="00F4110D">
        <w:t>22</w:t>
      </w:r>
      <w:r w:rsidR="00C64B96">
        <w:t>3</w:t>
      </w:r>
      <w:r w:rsidR="00F4110D">
        <w:t>32</w:t>
      </w:r>
      <w:r w:rsidR="003E577B">
        <w:t>, “</w:t>
      </w:r>
      <w:r w:rsidR="00F4110D" w:rsidRPr="00F4110D">
        <w:t>Revised WID on Further NR mobility enhancements</w:t>
      </w:r>
      <w:r w:rsidR="003E577B">
        <w:t xml:space="preserve">”, </w:t>
      </w:r>
      <w:proofErr w:type="gramStart"/>
      <w:r w:rsidR="00F4110D">
        <w:t>September</w:t>
      </w:r>
      <w:r w:rsidR="003E577B">
        <w:t>,</w:t>
      </w:r>
      <w:proofErr w:type="gramEnd"/>
      <w:r w:rsidR="003E577B">
        <w:t xml:space="preserve"> 202</w:t>
      </w:r>
      <w:bookmarkEnd w:id="5"/>
      <w:r w:rsidR="00F4110D">
        <w:t>2</w:t>
      </w:r>
    </w:p>
    <w:bookmarkEnd w:id="1"/>
    <w:bookmarkEnd w:id="6"/>
    <w:bookmarkEnd w:id="7"/>
    <w:bookmarkEnd w:id="8"/>
    <w:bookmarkEnd w:id="9"/>
    <w:p w14:paraId="0D9A8F86" w14:textId="5FB3FD30" w:rsidR="00E04988" w:rsidRDefault="00E04988" w:rsidP="001F73DE">
      <w:pPr>
        <w:spacing w:afterLines="50" w:after="120"/>
      </w:pPr>
    </w:p>
    <w:sectPr w:rsidR="00E04988" w:rsidSect="0048132D">
      <w:footnotePr>
        <w:numFmt w:val="chicago"/>
      </w:footnotePr>
      <w:pgSz w:w="12240" w:h="15840" w:code="1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4A9E3A" w14:textId="77777777" w:rsidR="00AF3C3B" w:rsidRDefault="00AF3C3B">
      <w:r>
        <w:separator/>
      </w:r>
    </w:p>
  </w:endnote>
  <w:endnote w:type="continuationSeparator" w:id="0">
    <w:p w14:paraId="396A9B73" w14:textId="77777777" w:rsidR="00AF3C3B" w:rsidRDefault="00AF3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A1EDA" w14:textId="77777777" w:rsidR="00AF3C3B" w:rsidRDefault="00AF3C3B">
      <w:r>
        <w:separator/>
      </w:r>
    </w:p>
  </w:footnote>
  <w:footnote w:type="continuationSeparator" w:id="0">
    <w:p w14:paraId="6E644938" w14:textId="77777777" w:rsidR="00AF3C3B" w:rsidRDefault="00AF3C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F21B72"/>
    <w:multiLevelType w:val="hybridMultilevel"/>
    <w:tmpl w:val="1A64B5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AB80FC6"/>
    <w:multiLevelType w:val="multilevel"/>
    <w:tmpl w:val="EA1233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4" w15:restartNumberingAfterBreak="0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132CD0"/>
    <w:multiLevelType w:val="hybridMultilevel"/>
    <w:tmpl w:val="C3841C10"/>
    <w:lvl w:ilvl="0" w:tplc="04090001">
      <w:start w:val="1"/>
      <w:numFmt w:val="bullet"/>
      <w:lvlText w:val=""/>
      <w:lvlJc w:val="left"/>
      <w:pPr>
        <w:ind w:left="95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7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9" w:hanging="360"/>
      </w:pPr>
      <w:rPr>
        <w:rFonts w:ascii="Wingdings" w:hAnsi="Wingdings" w:hint="default"/>
      </w:rPr>
    </w:lvl>
  </w:abstractNum>
  <w:abstractNum w:abstractNumId="7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573561"/>
    <w:multiLevelType w:val="hybridMultilevel"/>
    <w:tmpl w:val="7C80DB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A627FD0"/>
    <w:multiLevelType w:val="hybridMultilevel"/>
    <w:tmpl w:val="0DE44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E21539"/>
    <w:multiLevelType w:val="hybridMultilevel"/>
    <w:tmpl w:val="D5582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13"/>
  </w:num>
  <w:num w:numId="8">
    <w:abstractNumId w:val="12"/>
  </w:num>
  <w:num w:numId="9">
    <w:abstractNumId w:val="10"/>
  </w:num>
  <w:num w:numId="10">
    <w:abstractNumId w:val="0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1"/>
  </w:num>
  <w:num w:numId="14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1215"/>
    <w:rsid w:val="00001239"/>
    <w:rsid w:val="00001825"/>
    <w:rsid w:val="00006925"/>
    <w:rsid w:val="00006B8B"/>
    <w:rsid w:val="0000759B"/>
    <w:rsid w:val="00010471"/>
    <w:rsid w:val="000110AC"/>
    <w:rsid w:val="0001424D"/>
    <w:rsid w:val="000158B4"/>
    <w:rsid w:val="00016194"/>
    <w:rsid w:val="00017715"/>
    <w:rsid w:val="00020508"/>
    <w:rsid w:val="00020FD3"/>
    <w:rsid w:val="00021CC2"/>
    <w:rsid w:val="00021EE8"/>
    <w:rsid w:val="00021FE9"/>
    <w:rsid w:val="00023899"/>
    <w:rsid w:val="00025A48"/>
    <w:rsid w:val="00026BE5"/>
    <w:rsid w:val="00027BA6"/>
    <w:rsid w:val="00027BEB"/>
    <w:rsid w:val="000315DA"/>
    <w:rsid w:val="00031647"/>
    <w:rsid w:val="00034199"/>
    <w:rsid w:val="00040278"/>
    <w:rsid w:val="00040981"/>
    <w:rsid w:val="00042D66"/>
    <w:rsid w:val="00045399"/>
    <w:rsid w:val="000457AE"/>
    <w:rsid w:val="00045845"/>
    <w:rsid w:val="00045C1B"/>
    <w:rsid w:val="00047056"/>
    <w:rsid w:val="00051988"/>
    <w:rsid w:val="00052194"/>
    <w:rsid w:val="00052330"/>
    <w:rsid w:val="00053F90"/>
    <w:rsid w:val="00054272"/>
    <w:rsid w:val="00055A41"/>
    <w:rsid w:val="00056B54"/>
    <w:rsid w:val="00056CC9"/>
    <w:rsid w:val="00057A5C"/>
    <w:rsid w:val="00057A8F"/>
    <w:rsid w:val="00061957"/>
    <w:rsid w:val="00061CB1"/>
    <w:rsid w:val="00061F48"/>
    <w:rsid w:val="00062231"/>
    <w:rsid w:val="00062A93"/>
    <w:rsid w:val="0006315D"/>
    <w:rsid w:val="00063398"/>
    <w:rsid w:val="00063F24"/>
    <w:rsid w:val="000647C0"/>
    <w:rsid w:val="00065C0F"/>
    <w:rsid w:val="00065D70"/>
    <w:rsid w:val="00066C1A"/>
    <w:rsid w:val="00067374"/>
    <w:rsid w:val="00067A78"/>
    <w:rsid w:val="000710D3"/>
    <w:rsid w:val="00073375"/>
    <w:rsid w:val="000734C8"/>
    <w:rsid w:val="00073BC3"/>
    <w:rsid w:val="0007517C"/>
    <w:rsid w:val="00075251"/>
    <w:rsid w:val="00075492"/>
    <w:rsid w:val="00075540"/>
    <w:rsid w:val="000761F5"/>
    <w:rsid w:val="00076B98"/>
    <w:rsid w:val="00076E75"/>
    <w:rsid w:val="000773DA"/>
    <w:rsid w:val="000804BA"/>
    <w:rsid w:val="00080D27"/>
    <w:rsid w:val="000816D0"/>
    <w:rsid w:val="00081B12"/>
    <w:rsid w:val="0008248F"/>
    <w:rsid w:val="00082F17"/>
    <w:rsid w:val="00083027"/>
    <w:rsid w:val="00083331"/>
    <w:rsid w:val="0008343C"/>
    <w:rsid w:val="000834AF"/>
    <w:rsid w:val="00083D5E"/>
    <w:rsid w:val="00084A7D"/>
    <w:rsid w:val="00084E70"/>
    <w:rsid w:val="000867DC"/>
    <w:rsid w:val="00086E32"/>
    <w:rsid w:val="000870F6"/>
    <w:rsid w:val="00087302"/>
    <w:rsid w:val="00087331"/>
    <w:rsid w:val="00087E96"/>
    <w:rsid w:val="00087FA3"/>
    <w:rsid w:val="0009117E"/>
    <w:rsid w:val="00091B98"/>
    <w:rsid w:val="00091C8A"/>
    <w:rsid w:val="00093F56"/>
    <w:rsid w:val="0009449D"/>
    <w:rsid w:val="00094A5D"/>
    <w:rsid w:val="000955C4"/>
    <w:rsid w:val="00095AD3"/>
    <w:rsid w:val="000A0327"/>
    <w:rsid w:val="000A21D8"/>
    <w:rsid w:val="000A3C08"/>
    <w:rsid w:val="000A471A"/>
    <w:rsid w:val="000A7B1E"/>
    <w:rsid w:val="000B3299"/>
    <w:rsid w:val="000B565C"/>
    <w:rsid w:val="000B69C4"/>
    <w:rsid w:val="000B6D1E"/>
    <w:rsid w:val="000B7E80"/>
    <w:rsid w:val="000C1B39"/>
    <w:rsid w:val="000C358C"/>
    <w:rsid w:val="000C39EA"/>
    <w:rsid w:val="000C4244"/>
    <w:rsid w:val="000C47BF"/>
    <w:rsid w:val="000C498F"/>
    <w:rsid w:val="000C4C01"/>
    <w:rsid w:val="000C5611"/>
    <w:rsid w:val="000C632B"/>
    <w:rsid w:val="000C63C5"/>
    <w:rsid w:val="000C6F99"/>
    <w:rsid w:val="000D19CD"/>
    <w:rsid w:val="000D1B18"/>
    <w:rsid w:val="000D21E2"/>
    <w:rsid w:val="000D2A94"/>
    <w:rsid w:val="000D47D9"/>
    <w:rsid w:val="000D59E3"/>
    <w:rsid w:val="000D5DFA"/>
    <w:rsid w:val="000D6052"/>
    <w:rsid w:val="000D62C5"/>
    <w:rsid w:val="000D7C8F"/>
    <w:rsid w:val="000E13E3"/>
    <w:rsid w:val="000E2279"/>
    <w:rsid w:val="000E3102"/>
    <w:rsid w:val="000E4BBD"/>
    <w:rsid w:val="000E4BCD"/>
    <w:rsid w:val="000E639C"/>
    <w:rsid w:val="000E7581"/>
    <w:rsid w:val="000F0538"/>
    <w:rsid w:val="000F1E63"/>
    <w:rsid w:val="000F4B50"/>
    <w:rsid w:val="000F4C3D"/>
    <w:rsid w:val="000F57F2"/>
    <w:rsid w:val="000F5FE4"/>
    <w:rsid w:val="000F757F"/>
    <w:rsid w:val="00100ACC"/>
    <w:rsid w:val="001020DB"/>
    <w:rsid w:val="001031E2"/>
    <w:rsid w:val="001032BA"/>
    <w:rsid w:val="001032D6"/>
    <w:rsid w:val="001036C1"/>
    <w:rsid w:val="001054D7"/>
    <w:rsid w:val="00105D24"/>
    <w:rsid w:val="00105E44"/>
    <w:rsid w:val="00110248"/>
    <w:rsid w:val="0011044A"/>
    <w:rsid w:val="00110756"/>
    <w:rsid w:val="00111E05"/>
    <w:rsid w:val="00112895"/>
    <w:rsid w:val="001136F0"/>
    <w:rsid w:val="00114BF2"/>
    <w:rsid w:val="00115BEE"/>
    <w:rsid w:val="00117C64"/>
    <w:rsid w:val="00120A67"/>
    <w:rsid w:val="00120B5F"/>
    <w:rsid w:val="00121200"/>
    <w:rsid w:val="001225B7"/>
    <w:rsid w:val="00122847"/>
    <w:rsid w:val="00122E72"/>
    <w:rsid w:val="001236A4"/>
    <w:rsid w:val="0012372F"/>
    <w:rsid w:val="00123908"/>
    <w:rsid w:val="001243FA"/>
    <w:rsid w:val="00125716"/>
    <w:rsid w:val="00125CE8"/>
    <w:rsid w:val="00131534"/>
    <w:rsid w:val="00132821"/>
    <w:rsid w:val="00133D1F"/>
    <w:rsid w:val="00133FF6"/>
    <w:rsid w:val="001355BF"/>
    <w:rsid w:val="00135C00"/>
    <w:rsid w:val="00135CC2"/>
    <w:rsid w:val="00135D0C"/>
    <w:rsid w:val="00137F31"/>
    <w:rsid w:val="00137F3D"/>
    <w:rsid w:val="00137F5E"/>
    <w:rsid w:val="00140A1B"/>
    <w:rsid w:val="00140F99"/>
    <w:rsid w:val="00141C60"/>
    <w:rsid w:val="0014253C"/>
    <w:rsid w:val="0014305D"/>
    <w:rsid w:val="00146391"/>
    <w:rsid w:val="00146558"/>
    <w:rsid w:val="00146721"/>
    <w:rsid w:val="00146AA4"/>
    <w:rsid w:val="00147033"/>
    <w:rsid w:val="001473AD"/>
    <w:rsid w:val="00147826"/>
    <w:rsid w:val="001479BA"/>
    <w:rsid w:val="00150097"/>
    <w:rsid w:val="00150C61"/>
    <w:rsid w:val="00152DB4"/>
    <w:rsid w:val="00153063"/>
    <w:rsid w:val="001531AA"/>
    <w:rsid w:val="001542A6"/>
    <w:rsid w:val="001547AD"/>
    <w:rsid w:val="00156128"/>
    <w:rsid w:val="00157297"/>
    <w:rsid w:val="001601AD"/>
    <w:rsid w:val="00160343"/>
    <w:rsid w:val="0016069A"/>
    <w:rsid w:val="00161062"/>
    <w:rsid w:val="00162FB0"/>
    <w:rsid w:val="00163269"/>
    <w:rsid w:val="001633D3"/>
    <w:rsid w:val="0016444C"/>
    <w:rsid w:val="00164ED6"/>
    <w:rsid w:val="00164F24"/>
    <w:rsid w:val="00165D4D"/>
    <w:rsid w:val="001667BD"/>
    <w:rsid w:val="00167084"/>
    <w:rsid w:val="00171C1F"/>
    <w:rsid w:val="001720CF"/>
    <w:rsid w:val="00173652"/>
    <w:rsid w:val="00173DFD"/>
    <w:rsid w:val="00173E11"/>
    <w:rsid w:val="00173FA6"/>
    <w:rsid w:val="00175D3A"/>
    <w:rsid w:val="00175FE6"/>
    <w:rsid w:val="00177FC5"/>
    <w:rsid w:val="00180126"/>
    <w:rsid w:val="00180E36"/>
    <w:rsid w:val="001818C8"/>
    <w:rsid w:val="0018358E"/>
    <w:rsid w:val="00183EF3"/>
    <w:rsid w:val="001846D0"/>
    <w:rsid w:val="001849CF"/>
    <w:rsid w:val="001900ED"/>
    <w:rsid w:val="00190B3D"/>
    <w:rsid w:val="00190D08"/>
    <w:rsid w:val="00190DFE"/>
    <w:rsid w:val="00192F8D"/>
    <w:rsid w:val="0019328A"/>
    <w:rsid w:val="00194486"/>
    <w:rsid w:val="00194682"/>
    <w:rsid w:val="001948C2"/>
    <w:rsid w:val="0019491B"/>
    <w:rsid w:val="00195717"/>
    <w:rsid w:val="00196F20"/>
    <w:rsid w:val="0019740A"/>
    <w:rsid w:val="00197675"/>
    <w:rsid w:val="00197CF7"/>
    <w:rsid w:val="001A0B1E"/>
    <w:rsid w:val="001A28FE"/>
    <w:rsid w:val="001A2F1C"/>
    <w:rsid w:val="001A2FF5"/>
    <w:rsid w:val="001A7B82"/>
    <w:rsid w:val="001B062D"/>
    <w:rsid w:val="001B11C8"/>
    <w:rsid w:val="001B1CB4"/>
    <w:rsid w:val="001B4281"/>
    <w:rsid w:val="001B5424"/>
    <w:rsid w:val="001B5E24"/>
    <w:rsid w:val="001B6935"/>
    <w:rsid w:val="001B71EE"/>
    <w:rsid w:val="001C101A"/>
    <w:rsid w:val="001C15F6"/>
    <w:rsid w:val="001C17C4"/>
    <w:rsid w:val="001C2B3F"/>
    <w:rsid w:val="001C3CC4"/>
    <w:rsid w:val="001C401F"/>
    <w:rsid w:val="001C5151"/>
    <w:rsid w:val="001C5FF7"/>
    <w:rsid w:val="001C6262"/>
    <w:rsid w:val="001C6FCD"/>
    <w:rsid w:val="001C7FAE"/>
    <w:rsid w:val="001D2C74"/>
    <w:rsid w:val="001D3D7B"/>
    <w:rsid w:val="001E0B66"/>
    <w:rsid w:val="001E3EE1"/>
    <w:rsid w:val="001E6038"/>
    <w:rsid w:val="001E6370"/>
    <w:rsid w:val="001F0231"/>
    <w:rsid w:val="001F1DA2"/>
    <w:rsid w:val="001F1DE9"/>
    <w:rsid w:val="001F24B6"/>
    <w:rsid w:val="001F3EBE"/>
    <w:rsid w:val="001F4E0E"/>
    <w:rsid w:val="001F4EC9"/>
    <w:rsid w:val="001F6982"/>
    <w:rsid w:val="001F703D"/>
    <w:rsid w:val="001F73DE"/>
    <w:rsid w:val="00200E87"/>
    <w:rsid w:val="00201774"/>
    <w:rsid w:val="00201860"/>
    <w:rsid w:val="00201DAA"/>
    <w:rsid w:val="00202C9A"/>
    <w:rsid w:val="00202D37"/>
    <w:rsid w:val="00204F59"/>
    <w:rsid w:val="00205B9A"/>
    <w:rsid w:val="00205D8B"/>
    <w:rsid w:val="00205EAF"/>
    <w:rsid w:val="002067A2"/>
    <w:rsid w:val="002076C2"/>
    <w:rsid w:val="00210590"/>
    <w:rsid w:val="002106E1"/>
    <w:rsid w:val="002106ED"/>
    <w:rsid w:val="00215285"/>
    <w:rsid w:val="00215987"/>
    <w:rsid w:val="002164D8"/>
    <w:rsid w:val="00216B15"/>
    <w:rsid w:val="0021718D"/>
    <w:rsid w:val="00217F2E"/>
    <w:rsid w:val="002201C1"/>
    <w:rsid w:val="002214BF"/>
    <w:rsid w:val="00221A15"/>
    <w:rsid w:val="00221AE6"/>
    <w:rsid w:val="00223789"/>
    <w:rsid w:val="00223F2E"/>
    <w:rsid w:val="002240F3"/>
    <w:rsid w:val="00224ECC"/>
    <w:rsid w:val="002259D0"/>
    <w:rsid w:val="00227213"/>
    <w:rsid w:val="00230019"/>
    <w:rsid w:val="0023012B"/>
    <w:rsid w:val="002309F0"/>
    <w:rsid w:val="00230A90"/>
    <w:rsid w:val="0023102D"/>
    <w:rsid w:val="002312A4"/>
    <w:rsid w:val="00232F53"/>
    <w:rsid w:val="00234B24"/>
    <w:rsid w:val="00235A20"/>
    <w:rsid w:val="00235FDB"/>
    <w:rsid w:val="00236AA8"/>
    <w:rsid w:val="00237B6F"/>
    <w:rsid w:val="00241112"/>
    <w:rsid w:val="00241ABA"/>
    <w:rsid w:val="00241B7E"/>
    <w:rsid w:val="00242CE2"/>
    <w:rsid w:val="00243DC2"/>
    <w:rsid w:val="0024455E"/>
    <w:rsid w:val="00246837"/>
    <w:rsid w:val="00247F87"/>
    <w:rsid w:val="002526F7"/>
    <w:rsid w:val="0025362F"/>
    <w:rsid w:val="002538ED"/>
    <w:rsid w:val="00255F76"/>
    <w:rsid w:val="002579A0"/>
    <w:rsid w:val="002607F3"/>
    <w:rsid w:val="00261EF6"/>
    <w:rsid w:val="00261F70"/>
    <w:rsid w:val="002621FF"/>
    <w:rsid w:val="00263EEA"/>
    <w:rsid w:val="002648D9"/>
    <w:rsid w:val="00264B95"/>
    <w:rsid w:val="002666EF"/>
    <w:rsid w:val="00267909"/>
    <w:rsid w:val="0027054C"/>
    <w:rsid w:val="00271467"/>
    <w:rsid w:val="0027235C"/>
    <w:rsid w:val="002729C4"/>
    <w:rsid w:val="0027414C"/>
    <w:rsid w:val="002761FB"/>
    <w:rsid w:val="00276C2C"/>
    <w:rsid w:val="00280103"/>
    <w:rsid w:val="00281EB7"/>
    <w:rsid w:val="00282694"/>
    <w:rsid w:val="00282F61"/>
    <w:rsid w:val="00284421"/>
    <w:rsid w:val="002852B9"/>
    <w:rsid w:val="00285A32"/>
    <w:rsid w:val="00286309"/>
    <w:rsid w:val="00286987"/>
    <w:rsid w:val="00290736"/>
    <w:rsid w:val="00290E8E"/>
    <w:rsid w:val="00290FF7"/>
    <w:rsid w:val="00291CF7"/>
    <w:rsid w:val="00292686"/>
    <w:rsid w:val="00292AB5"/>
    <w:rsid w:val="0029315B"/>
    <w:rsid w:val="00293799"/>
    <w:rsid w:val="002946A4"/>
    <w:rsid w:val="002952E1"/>
    <w:rsid w:val="00296E15"/>
    <w:rsid w:val="00297B83"/>
    <w:rsid w:val="00297FA3"/>
    <w:rsid w:val="002A0AD7"/>
    <w:rsid w:val="002A29D4"/>
    <w:rsid w:val="002A3DB9"/>
    <w:rsid w:val="002A62C3"/>
    <w:rsid w:val="002A6AD4"/>
    <w:rsid w:val="002A75D2"/>
    <w:rsid w:val="002A7B32"/>
    <w:rsid w:val="002B04E1"/>
    <w:rsid w:val="002B0BA9"/>
    <w:rsid w:val="002B2653"/>
    <w:rsid w:val="002B276E"/>
    <w:rsid w:val="002B364B"/>
    <w:rsid w:val="002B39D5"/>
    <w:rsid w:val="002B4D54"/>
    <w:rsid w:val="002B51AC"/>
    <w:rsid w:val="002B6BF2"/>
    <w:rsid w:val="002B71A5"/>
    <w:rsid w:val="002B7A18"/>
    <w:rsid w:val="002C041B"/>
    <w:rsid w:val="002C145E"/>
    <w:rsid w:val="002C1AD7"/>
    <w:rsid w:val="002C1C5A"/>
    <w:rsid w:val="002C3B6F"/>
    <w:rsid w:val="002C3C7E"/>
    <w:rsid w:val="002C3DE0"/>
    <w:rsid w:val="002C4854"/>
    <w:rsid w:val="002C4988"/>
    <w:rsid w:val="002C64F0"/>
    <w:rsid w:val="002C6E28"/>
    <w:rsid w:val="002C7BC1"/>
    <w:rsid w:val="002D0A17"/>
    <w:rsid w:val="002D182B"/>
    <w:rsid w:val="002D1B45"/>
    <w:rsid w:val="002D1F31"/>
    <w:rsid w:val="002D3847"/>
    <w:rsid w:val="002D3AFB"/>
    <w:rsid w:val="002D3D98"/>
    <w:rsid w:val="002D4E8F"/>
    <w:rsid w:val="002D572D"/>
    <w:rsid w:val="002D76D2"/>
    <w:rsid w:val="002E0FB3"/>
    <w:rsid w:val="002E1F10"/>
    <w:rsid w:val="002E20C2"/>
    <w:rsid w:val="002E21B0"/>
    <w:rsid w:val="002E29E7"/>
    <w:rsid w:val="002E4747"/>
    <w:rsid w:val="002E6394"/>
    <w:rsid w:val="002E732C"/>
    <w:rsid w:val="002E78BC"/>
    <w:rsid w:val="002F0B0B"/>
    <w:rsid w:val="002F13D0"/>
    <w:rsid w:val="002F1ADD"/>
    <w:rsid w:val="002F4E48"/>
    <w:rsid w:val="002F67C2"/>
    <w:rsid w:val="002F6F9D"/>
    <w:rsid w:val="003027C8"/>
    <w:rsid w:val="00302A97"/>
    <w:rsid w:val="00303028"/>
    <w:rsid w:val="00303875"/>
    <w:rsid w:val="00303A46"/>
    <w:rsid w:val="00303C1F"/>
    <w:rsid w:val="00304298"/>
    <w:rsid w:val="00304DC0"/>
    <w:rsid w:val="00305D34"/>
    <w:rsid w:val="00305F4D"/>
    <w:rsid w:val="00307020"/>
    <w:rsid w:val="00307E56"/>
    <w:rsid w:val="00310C4A"/>
    <w:rsid w:val="00310D31"/>
    <w:rsid w:val="00311789"/>
    <w:rsid w:val="00312706"/>
    <w:rsid w:val="00312D33"/>
    <w:rsid w:val="0031308F"/>
    <w:rsid w:val="00313C56"/>
    <w:rsid w:val="00313CFE"/>
    <w:rsid w:val="0031425D"/>
    <w:rsid w:val="00314490"/>
    <w:rsid w:val="00315A08"/>
    <w:rsid w:val="00317608"/>
    <w:rsid w:val="00317EB4"/>
    <w:rsid w:val="00317F48"/>
    <w:rsid w:val="00320BC8"/>
    <w:rsid w:val="003214DD"/>
    <w:rsid w:val="00321A55"/>
    <w:rsid w:val="00322050"/>
    <w:rsid w:val="003261F7"/>
    <w:rsid w:val="00326615"/>
    <w:rsid w:val="003276BC"/>
    <w:rsid w:val="00327E72"/>
    <w:rsid w:val="00330F0B"/>
    <w:rsid w:val="00333217"/>
    <w:rsid w:val="00335660"/>
    <w:rsid w:val="00336533"/>
    <w:rsid w:val="003367E0"/>
    <w:rsid w:val="003374E0"/>
    <w:rsid w:val="00341882"/>
    <w:rsid w:val="00341C60"/>
    <w:rsid w:val="0034247C"/>
    <w:rsid w:val="003427C0"/>
    <w:rsid w:val="0034354A"/>
    <w:rsid w:val="00343A2F"/>
    <w:rsid w:val="00345CE7"/>
    <w:rsid w:val="003460CA"/>
    <w:rsid w:val="0034687F"/>
    <w:rsid w:val="0035139C"/>
    <w:rsid w:val="0035140D"/>
    <w:rsid w:val="003521AD"/>
    <w:rsid w:val="003530DA"/>
    <w:rsid w:val="003531AC"/>
    <w:rsid w:val="003536CA"/>
    <w:rsid w:val="00354230"/>
    <w:rsid w:val="00354E8A"/>
    <w:rsid w:val="00355A6E"/>
    <w:rsid w:val="00355D12"/>
    <w:rsid w:val="003560F8"/>
    <w:rsid w:val="003566C3"/>
    <w:rsid w:val="00357492"/>
    <w:rsid w:val="00361736"/>
    <w:rsid w:val="00363A69"/>
    <w:rsid w:val="00364844"/>
    <w:rsid w:val="00364A69"/>
    <w:rsid w:val="003656B5"/>
    <w:rsid w:val="00366DB4"/>
    <w:rsid w:val="00366EF6"/>
    <w:rsid w:val="003672AD"/>
    <w:rsid w:val="00367D46"/>
    <w:rsid w:val="00370DD4"/>
    <w:rsid w:val="003714E2"/>
    <w:rsid w:val="003726ED"/>
    <w:rsid w:val="00372849"/>
    <w:rsid w:val="003733CE"/>
    <w:rsid w:val="00373729"/>
    <w:rsid w:val="00373993"/>
    <w:rsid w:val="003753D9"/>
    <w:rsid w:val="0037642B"/>
    <w:rsid w:val="0038016E"/>
    <w:rsid w:val="00381577"/>
    <w:rsid w:val="0038181F"/>
    <w:rsid w:val="00382B2A"/>
    <w:rsid w:val="00384CBA"/>
    <w:rsid w:val="003857A4"/>
    <w:rsid w:val="00385B7E"/>
    <w:rsid w:val="00386FFB"/>
    <w:rsid w:val="0039058F"/>
    <w:rsid w:val="00390BE4"/>
    <w:rsid w:val="003914B8"/>
    <w:rsid w:val="00392ED5"/>
    <w:rsid w:val="00392EFB"/>
    <w:rsid w:val="00392F53"/>
    <w:rsid w:val="00393073"/>
    <w:rsid w:val="0039451F"/>
    <w:rsid w:val="00395F40"/>
    <w:rsid w:val="003961CF"/>
    <w:rsid w:val="00396DB1"/>
    <w:rsid w:val="0039712C"/>
    <w:rsid w:val="003A1996"/>
    <w:rsid w:val="003A272B"/>
    <w:rsid w:val="003A373F"/>
    <w:rsid w:val="003A3841"/>
    <w:rsid w:val="003A55B7"/>
    <w:rsid w:val="003A6393"/>
    <w:rsid w:val="003A6706"/>
    <w:rsid w:val="003A6CD7"/>
    <w:rsid w:val="003A76B1"/>
    <w:rsid w:val="003B03A1"/>
    <w:rsid w:val="003B08F0"/>
    <w:rsid w:val="003B112D"/>
    <w:rsid w:val="003B1C2E"/>
    <w:rsid w:val="003B30B2"/>
    <w:rsid w:val="003B4327"/>
    <w:rsid w:val="003B4964"/>
    <w:rsid w:val="003B4C50"/>
    <w:rsid w:val="003B5366"/>
    <w:rsid w:val="003B5A3B"/>
    <w:rsid w:val="003B5BD9"/>
    <w:rsid w:val="003B665E"/>
    <w:rsid w:val="003B70F8"/>
    <w:rsid w:val="003B7160"/>
    <w:rsid w:val="003B7F0F"/>
    <w:rsid w:val="003C053B"/>
    <w:rsid w:val="003C11BB"/>
    <w:rsid w:val="003C1253"/>
    <w:rsid w:val="003C20D3"/>
    <w:rsid w:val="003C2301"/>
    <w:rsid w:val="003C26FA"/>
    <w:rsid w:val="003C2775"/>
    <w:rsid w:val="003C2F5E"/>
    <w:rsid w:val="003C637E"/>
    <w:rsid w:val="003C7202"/>
    <w:rsid w:val="003C74B3"/>
    <w:rsid w:val="003D02F1"/>
    <w:rsid w:val="003D04AB"/>
    <w:rsid w:val="003D063F"/>
    <w:rsid w:val="003D13A1"/>
    <w:rsid w:val="003D266A"/>
    <w:rsid w:val="003D2687"/>
    <w:rsid w:val="003D39BE"/>
    <w:rsid w:val="003D46BE"/>
    <w:rsid w:val="003D46D1"/>
    <w:rsid w:val="003D4AF3"/>
    <w:rsid w:val="003D4B3A"/>
    <w:rsid w:val="003D4BC8"/>
    <w:rsid w:val="003D4DD1"/>
    <w:rsid w:val="003D4F68"/>
    <w:rsid w:val="003D51BD"/>
    <w:rsid w:val="003D5B75"/>
    <w:rsid w:val="003D7971"/>
    <w:rsid w:val="003D7BD4"/>
    <w:rsid w:val="003E23AB"/>
    <w:rsid w:val="003E2F37"/>
    <w:rsid w:val="003E30AE"/>
    <w:rsid w:val="003E4EF1"/>
    <w:rsid w:val="003E577B"/>
    <w:rsid w:val="003E5B41"/>
    <w:rsid w:val="003F0199"/>
    <w:rsid w:val="003F10BD"/>
    <w:rsid w:val="003F17AD"/>
    <w:rsid w:val="003F1D19"/>
    <w:rsid w:val="003F1D8E"/>
    <w:rsid w:val="003F22F5"/>
    <w:rsid w:val="003F2EE5"/>
    <w:rsid w:val="003F47CB"/>
    <w:rsid w:val="003F4D51"/>
    <w:rsid w:val="003F50B7"/>
    <w:rsid w:val="003F5555"/>
    <w:rsid w:val="003F5F57"/>
    <w:rsid w:val="003F698B"/>
    <w:rsid w:val="003F7051"/>
    <w:rsid w:val="003F7D6F"/>
    <w:rsid w:val="004006F8"/>
    <w:rsid w:val="004009C0"/>
    <w:rsid w:val="00401EDB"/>
    <w:rsid w:val="00402D16"/>
    <w:rsid w:val="004036E8"/>
    <w:rsid w:val="00404D0B"/>
    <w:rsid w:val="00405104"/>
    <w:rsid w:val="004063B2"/>
    <w:rsid w:val="004064E9"/>
    <w:rsid w:val="0041168B"/>
    <w:rsid w:val="004120B8"/>
    <w:rsid w:val="004141EB"/>
    <w:rsid w:val="00414ACF"/>
    <w:rsid w:val="0041604B"/>
    <w:rsid w:val="00416EEA"/>
    <w:rsid w:val="004170CE"/>
    <w:rsid w:val="004171DB"/>
    <w:rsid w:val="00421346"/>
    <w:rsid w:val="004215AC"/>
    <w:rsid w:val="0042233F"/>
    <w:rsid w:val="00423D8A"/>
    <w:rsid w:val="004244F2"/>
    <w:rsid w:val="00425206"/>
    <w:rsid w:val="00425CF2"/>
    <w:rsid w:val="00426912"/>
    <w:rsid w:val="0042691E"/>
    <w:rsid w:val="004269C1"/>
    <w:rsid w:val="00427F43"/>
    <w:rsid w:val="00430C8E"/>
    <w:rsid w:val="004320D4"/>
    <w:rsid w:val="00432B61"/>
    <w:rsid w:val="00433B31"/>
    <w:rsid w:val="00433CA0"/>
    <w:rsid w:val="00434D2E"/>
    <w:rsid w:val="00435207"/>
    <w:rsid w:val="00435E41"/>
    <w:rsid w:val="0043623D"/>
    <w:rsid w:val="004366E0"/>
    <w:rsid w:val="00437807"/>
    <w:rsid w:val="00437A20"/>
    <w:rsid w:val="00437E50"/>
    <w:rsid w:val="004406C3"/>
    <w:rsid w:val="00440B68"/>
    <w:rsid w:val="004431C3"/>
    <w:rsid w:val="00444567"/>
    <w:rsid w:val="00444947"/>
    <w:rsid w:val="00444F89"/>
    <w:rsid w:val="00445DD0"/>
    <w:rsid w:val="0044680C"/>
    <w:rsid w:val="00446E61"/>
    <w:rsid w:val="00447636"/>
    <w:rsid w:val="00450D8B"/>
    <w:rsid w:val="00450E40"/>
    <w:rsid w:val="00450F30"/>
    <w:rsid w:val="00451275"/>
    <w:rsid w:val="004514D8"/>
    <w:rsid w:val="004517BF"/>
    <w:rsid w:val="0045256C"/>
    <w:rsid w:val="00452697"/>
    <w:rsid w:val="004530CB"/>
    <w:rsid w:val="004544F0"/>
    <w:rsid w:val="004546B9"/>
    <w:rsid w:val="004549B7"/>
    <w:rsid w:val="00455435"/>
    <w:rsid w:val="00456650"/>
    <w:rsid w:val="00456FAC"/>
    <w:rsid w:val="004570C2"/>
    <w:rsid w:val="004572F5"/>
    <w:rsid w:val="0045783B"/>
    <w:rsid w:val="0045794A"/>
    <w:rsid w:val="0046067E"/>
    <w:rsid w:val="004607C3"/>
    <w:rsid w:val="00460945"/>
    <w:rsid w:val="00460F5C"/>
    <w:rsid w:val="00463383"/>
    <w:rsid w:val="00463C56"/>
    <w:rsid w:val="004657D9"/>
    <w:rsid w:val="0046657C"/>
    <w:rsid w:val="004702BE"/>
    <w:rsid w:val="004706A4"/>
    <w:rsid w:val="004709F4"/>
    <w:rsid w:val="00471ADC"/>
    <w:rsid w:val="004724D3"/>
    <w:rsid w:val="004726AB"/>
    <w:rsid w:val="004727F8"/>
    <w:rsid w:val="004731A6"/>
    <w:rsid w:val="00473714"/>
    <w:rsid w:val="00474A6D"/>
    <w:rsid w:val="00474EA4"/>
    <w:rsid w:val="004750C2"/>
    <w:rsid w:val="004755C2"/>
    <w:rsid w:val="00475787"/>
    <w:rsid w:val="00476CB2"/>
    <w:rsid w:val="0047741B"/>
    <w:rsid w:val="00480132"/>
    <w:rsid w:val="004804B7"/>
    <w:rsid w:val="00480C37"/>
    <w:rsid w:val="00480C51"/>
    <w:rsid w:val="00480CF0"/>
    <w:rsid w:val="0048132D"/>
    <w:rsid w:val="00481D56"/>
    <w:rsid w:val="00482252"/>
    <w:rsid w:val="004828F8"/>
    <w:rsid w:val="00483DAC"/>
    <w:rsid w:val="00484723"/>
    <w:rsid w:val="00486335"/>
    <w:rsid w:val="00490857"/>
    <w:rsid w:val="00491024"/>
    <w:rsid w:val="004912B8"/>
    <w:rsid w:val="00491813"/>
    <w:rsid w:val="0049335A"/>
    <w:rsid w:val="00494DC2"/>
    <w:rsid w:val="004963EA"/>
    <w:rsid w:val="00496643"/>
    <w:rsid w:val="004973F5"/>
    <w:rsid w:val="00497F15"/>
    <w:rsid w:val="004A0FE0"/>
    <w:rsid w:val="004A1878"/>
    <w:rsid w:val="004A2CB8"/>
    <w:rsid w:val="004A35DC"/>
    <w:rsid w:val="004A440A"/>
    <w:rsid w:val="004A4436"/>
    <w:rsid w:val="004A5716"/>
    <w:rsid w:val="004A6738"/>
    <w:rsid w:val="004A7655"/>
    <w:rsid w:val="004B0426"/>
    <w:rsid w:val="004B05A5"/>
    <w:rsid w:val="004B168A"/>
    <w:rsid w:val="004B1775"/>
    <w:rsid w:val="004B44C4"/>
    <w:rsid w:val="004B45F3"/>
    <w:rsid w:val="004B4948"/>
    <w:rsid w:val="004B4EC9"/>
    <w:rsid w:val="004C00AD"/>
    <w:rsid w:val="004C0CB8"/>
    <w:rsid w:val="004C150F"/>
    <w:rsid w:val="004C15AF"/>
    <w:rsid w:val="004C1910"/>
    <w:rsid w:val="004C2B58"/>
    <w:rsid w:val="004C33A5"/>
    <w:rsid w:val="004C3696"/>
    <w:rsid w:val="004C4198"/>
    <w:rsid w:val="004C41F5"/>
    <w:rsid w:val="004C45F5"/>
    <w:rsid w:val="004C468A"/>
    <w:rsid w:val="004C605B"/>
    <w:rsid w:val="004C60CF"/>
    <w:rsid w:val="004C6DA0"/>
    <w:rsid w:val="004D03A8"/>
    <w:rsid w:val="004D2EC3"/>
    <w:rsid w:val="004D3E46"/>
    <w:rsid w:val="004D44EA"/>
    <w:rsid w:val="004D4CEF"/>
    <w:rsid w:val="004D56D8"/>
    <w:rsid w:val="004E01EA"/>
    <w:rsid w:val="004E2D81"/>
    <w:rsid w:val="004E2EA2"/>
    <w:rsid w:val="004E2FB9"/>
    <w:rsid w:val="004E470A"/>
    <w:rsid w:val="004E59E5"/>
    <w:rsid w:val="004E5A17"/>
    <w:rsid w:val="004E7930"/>
    <w:rsid w:val="004E7F30"/>
    <w:rsid w:val="004F16E7"/>
    <w:rsid w:val="004F2271"/>
    <w:rsid w:val="004F354A"/>
    <w:rsid w:val="004F4BA5"/>
    <w:rsid w:val="004F5E1C"/>
    <w:rsid w:val="004F6594"/>
    <w:rsid w:val="004F6810"/>
    <w:rsid w:val="004F6D51"/>
    <w:rsid w:val="004F72EE"/>
    <w:rsid w:val="004F778F"/>
    <w:rsid w:val="0050043D"/>
    <w:rsid w:val="0050174D"/>
    <w:rsid w:val="00501B78"/>
    <w:rsid w:val="005021AD"/>
    <w:rsid w:val="00502AD7"/>
    <w:rsid w:val="00503D6B"/>
    <w:rsid w:val="005053B9"/>
    <w:rsid w:val="005061FA"/>
    <w:rsid w:val="00511BDD"/>
    <w:rsid w:val="00512A49"/>
    <w:rsid w:val="00513927"/>
    <w:rsid w:val="005140CF"/>
    <w:rsid w:val="0051580B"/>
    <w:rsid w:val="00515E0F"/>
    <w:rsid w:val="00516D9D"/>
    <w:rsid w:val="00517038"/>
    <w:rsid w:val="00517CB2"/>
    <w:rsid w:val="00522ED6"/>
    <w:rsid w:val="00524312"/>
    <w:rsid w:val="00524DCF"/>
    <w:rsid w:val="00525055"/>
    <w:rsid w:val="00525433"/>
    <w:rsid w:val="0052558F"/>
    <w:rsid w:val="0052566B"/>
    <w:rsid w:val="00525D28"/>
    <w:rsid w:val="005273BD"/>
    <w:rsid w:val="005306FF"/>
    <w:rsid w:val="00533CE0"/>
    <w:rsid w:val="00535C64"/>
    <w:rsid w:val="00535F46"/>
    <w:rsid w:val="005362A1"/>
    <w:rsid w:val="005365C9"/>
    <w:rsid w:val="0054126A"/>
    <w:rsid w:val="00541BFD"/>
    <w:rsid w:val="0054263A"/>
    <w:rsid w:val="00543AAF"/>
    <w:rsid w:val="0054455E"/>
    <w:rsid w:val="00544883"/>
    <w:rsid w:val="0054509E"/>
    <w:rsid w:val="00545B11"/>
    <w:rsid w:val="00550D87"/>
    <w:rsid w:val="0055114D"/>
    <w:rsid w:val="00551422"/>
    <w:rsid w:val="00552CF7"/>
    <w:rsid w:val="00552ED8"/>
    <w:rsid w:val="0055330E"/>
    <w:rsid w:val="00553B1D"/>
    <w:rsid w:val="00553CAE"/>
    <w:rsid w:val="005543B3"/>
    <w:rsid w:val="00560EF2"/>
    <w:rsid w:val="00562A66"/>
    <w:rsid w:val="00562C91"/>
    <w:rsid w:val="005639B0"/>
    <w:rsid w:val="00564265"/>
    <w:rsid w:val="00564AFC"/>
    <w:rsid w:val="00564B03"/>
    <w:rsid w:val="00564D60"/>
    <w:rsid w:val="00564E38"/>
    <w:rsid w:val="00565540"/>
    <w:rsid w:val="00566BE6"/>
    <w:rsid w:val="005701A9"/>
    <w:rsid w:val="00572500"/>
    <w:rsid w:val="00572AFD"/>
    <w:rsid w:val="00573041"/>
    <w:rsid w:val="0057312F"/>
    <w:rsid w:val="00573E52"/>
    <w:rsid w:val="00573F31"/>
    <w:rsid w:val="0057698B"/>
    <w:rsid w:val="0058085F"/>
    <w:rsid w:val="0058357F"/>
    <w:rsid w:val="00583EB3"/>
    <w:rsid w:val="00583F03"/>
    <w:rsid w:val="00584C38"/>
    <w:rsid w:val="00585D2C"/>
    <w:rsid w:val="0058733E"/>
    <w:rsid w:val="00587DFB"/>
    <w:rsid w:val="00590229"/>
    <w:rsid w:val="00590551"/>
    <w:rsid w:val="00590615"/>
    <w:rsid w:val="00590F80"/>
    <w:rsid w:val="0059141C"/>
    <w:rsid w:val="0059192C"/>
    <w:rsid w:val="00591D3D"/>
    <w:rsid w:val="00592106"/>
    <w:rsid w:val="0059237F"/>
    <w:rsid w:val="00592912"/>
    <w:rsid w:val="0059309B"/>
    <w:rsid w:val="00593806"/>
    <w:rsid w:val="00593B74"/>
    <w:rsid w:val="005945C5"/>
    <w:rsid w:val="00595970"/>
    <w:rsid w:val="00595A83"/>
    <w:rsid w:val="00596FDB"/>
    <w:rsid w:val="0059722A"/>
    <w:rsid w:val="005975E4"/>
    <w:rsid w:val="005975E8"/>
    <w:rsid w:val="005A1934"/>
    <w:rsid w:val="005A1DDB"/>
    <w:rsid w:val="005A2711"/>
    <w:rsid w:val="005A36F1"/>
    <w:rsid w:val="005A4C13"/>
    <w:rsid w:val="005A5A40"/>
    <w:rsid w:val="005A5CE4"/>
    <w:rsid w:val="005A701A"/>
    <w:rsid w:val="005B1155"/>
    <w:rsid w:val="005B187A"/>
    <w:rsid w:val="005B5D3D"/>
    <w:rsid w:val="005B635F"/>
    <w:rsid w:val="005B67AD"/>
    <w:rsid w:val="005B67F5"/>
    <w:rsid w:val="005C01EF"/>
    <w:rsid w:val="005C149A"/>
    <w:rsid w:val="005C1686"/>
    <w:rsid w:val="005C223E"/>
    <w:rsid w:val="005C25EC"/>
    <w:rsid w:val="005C41F1"/>
    <w:rsid w:val="005C4F36"/>
    <w:rsid w:val="005C6179"/>
    <w:rsid w:val="005C6A36"/>
    <w:rsid w:val="005C6F1E"/>
    <w:rsid w:val="005C6FC6"/>
    <w:rsid w:val="005C7BC1"/>
    <w:rsid w:val="005D1527"/>
    <w:rsid w:val="005D1937"/>
    <w:rsid w:val="005D20F1"/>
    <w:rsid w:val="005D3C81"/>
    <w:rsid w:val="005D6123"/>
    <w:rsid w:val="005D687F"/>
    <w:rsid w:val="005D75E9"/>
    <w:rsid w:val="005D7E2B"/>
    <w:rsid w:val="005E00E4"/>
    <w:rsid w:val="005E0265"/>
    <w:rsid w:val="005E0D0C"/>
    <w:rsid w:val="005E10EE"/>
    <w:rsid w:val="005E117C"/>
    <w:rsid w:val="005E12CA"/>
    <w:rsid w:val="005E1EF3"/>
    <w:rsid w:val="005E22C3"/>
    <w:rsid w:val="005E29A5"/>
    <w:rsid w:val="005E44FD"/>
    <w:rsid w:val="005E5326"/>
    <w:rsid w:val="005F0197"/>
    <w:rsid w:val="005F123A"/>
    <w:rsid w:val="005F14D8"/>
    <w:rsid w:val="005F1C7D"/>
    <w:rsid w:val="005F1DAC"/>
    <w:rsid w:val="005F2E9A"/>
    <w:rsid w:val="005F49DE"/>
    <w:rsid w:val="005F63B1"/>
    <w:rsid w:val="005F64FF"/>
    <w:rsid w:val="005F75A1"/>
    <w:rsid w:val="005F7976"/>
    <w:rsid w:val="005F79DE"/>
    <w:rsid w:val="006010E0"/>
    <w:rsid w:val="006012DC"/>
    <w:rsid w:val="00602BAE"/>
    <w:rsid w:val="00603F7B"/>
    <w:rsid w:val="006052E5"/>
    <w:rsid w:val="00605CFD"/>
    <w:rsid w:val="00605E58"/>
    <w:rsid w:val="00606BAA"/>
    <w:rsid w:val="00607302"/>
    <w:rsid w:val="006079CB"/>
    <w:rsid w:val="00610541"/>
    <w:rsid w:val="00611909"/>
    <w:rsid w:val="0061233F"/>
    <w:rsid w:val="006138E8"/>
    <w:rsid w:val="0061399B"/>
    <w:rsid w:val="00613C8C"/>
    <w:rsid w:val="006166F0"/>
    <w:rsid w:val="00617343"/>
    <w:rsid w:val="006173EF"/>
    <w:rsid w:val="00620165"/>
    <w:rsid w:val="00620BE8"/>
    <w:rsid w:val="00620F89"/>
    <w:rsid w:val="00621246"/>
    <w:rsid w:val="00621EE9"/>
    <w:rsid w:val="00623ECE"/>
    <w:rsid w:val="0062462F"/>
    <w:rsid w:val="006246ED"/>
    <w:rsid w:val="00624837"/>
    <w:rsid w:val="00624887"/>
    <w:rsid w:val="0062587D"/>
    <w:rsid w:val="00630416"/>
    <w:rsid w:val="00630A64"/>
    <w:rsid w:val="00631265"/>
    <w:rsid w:val="00631CD9"/>
    <w:rsid w:val="006342DE"/>
    <w:rsid w:val="00636D1E"/>
    <w:rsid w:val="006371E0"/>
    <w:rsid w:val="00637358"/>
    <w:rsid w:val="006377D0"/>
    <w:rsid w:val="00637D46"/>
    <w:rsid w:val="00640298"/>
    <w:rsid w:val="006407B5"/>
    <w:rsid w:val="006414B7"/>
    <w:rsid w:val="006432E7"/>
    <w:rsid w:val="00645856"/>
    <w:rsid w:val="00645F4C"/>
    <w:rsid w:val="00646844"/>
    <w:rsid w:val="0064702E"/>
    <w:rsid w:val="00647180"/>
    <w:rsid w:val="006471B0"/>
    <w:rsid w:val="006509A7"/>
    <w:rsid w:val="006525B0"/>
    <w:rsid w:val="006531AD"/>
    <w:rsid w:val="00654E6E"/>
    <w:rsid w:val="0065586D"/>
    <w:rsid w:val="00655B65"/>
    <w:rsid w:val="00655E6C"/>
    <w:rsid w:val="00656559"/>
    <w:rsid w:val="006573AC"/>
    <w:rsid w:val="0066201D"/>
    <w:rsid w:val="00662C60"/>
    <w:rsid w:val="00663C30"/>
    <w:rsid w:val="00663D3E"/>
    <w:rsid w:val="00664204"/>
    <w:rsid w:val="00665FBF"/>
    <w:rsid w:val="00666E4E"/>
    <w:rsid w:val="00667C5E"/>
    <w:rsid w:val="006713F3"/>
    <w:rsid w:val="00672EDB"/>
    <w:rsid w:val="006735ED"/>
    <w:rsid w:val="00673D75"/>
    <w:rsid w:val="00674657"/>
    <w:rsid w:val="00674805"/>
    <w:rsid w:val="00674BBB"/>
    <w:rsid w:val="00674EC5"/>
    <w:rsid w:val="00675676"/>
    <w:rsid w:val="006760DE"/>
    <w:rsid w:val="0067627C"/>
    <w:rsid w:val="0067740E"/>
    <w:rsid w:val="00680A5A"/>
    <w:rsid w:val="00681EA2"/>
    <w:rsid w:val="006832D4"/>
    <w:rsid w:val="006834F7"/>
    <w:rsid w:val="00683927"/>
    <w:rsid w:val="006843EF"/>
    <w:rsid w:val="00691650"/>
    <w:rsid w:val="00691983"/>
    <w:rsid w:val="00692FCE"/>
    <w:rsid w:val="00693ADB"/>
    <w:rsid w:val="00693FAE"/>
    <w:rsid w:val="00694C4A"/>
    <w:rsid w:val="00695123"/>
    <w:rsid w:val="00695414"/>
    <w:rsid w:val="00695FE9"/>
    <w:rsid w:val="0069640D"/>
    <w:rsid w:val="00697BBB"/>
    <w:rsid w:val="006A1E6E"/>
    <w:rsid w:val="006A1F50"/>
    <w:rsid w:val="006A242F"/>
    <w:rsid w:val="006A2454"/>
    <w:rsid w:val="006A2A64"/>
    <w:rsid w:val="006A2B03"/>
    <w:rsid w:val="006A3540"/>
    <w:rsid w:val="006A427B"/>
    <w:rsid w:val="006A456A"/>
    <w:rsid w:val="006A4F06"/>
    <w:rsid w:val="006A5640"/>
    <w:rsid w:val="006A5FB0"/>
    <w:rsid w:val="006A6267"/>
    <w:rsid w:val="006A7C52"/>
    <w:rsid w:val="006B0486"/>
    <w:rsid w:val="006B0507"/>
    <w:rsid w:val="006B1479"/>
    <w:rsid w:val="006B16A6"/>
    <w:rsid w:val="006B16D0"/>
    <w:rsid w:val="006B1B05"/>
    <w:rsid w:val="006B1C90"/>
    <w:rsid w:val="006B2E86"/>
    <w:rsid w:val="006B39AD"/>
    <w:rsid w:val="006B44A8"/>
    <w:rsid w:val="006B4657"/>
    <w:rsid w:val="006B48E8"/>
    <w:rsid w:val="006B5DFA"/>
    <w:rsid w:val="006B65AC"/>
    <w:rsid w:val="006B7F53"/>
    <w:rsid w:val="006C0827"/>
    <w:rsid w:val="006C0CA7"/>
    <w:rsid w:val="006C1381"/>
    <w:rsid w:val="006C16FA"/>
    <w:rsid w:val="006C1D67"/>
    <w:rsid w:val="006C2731"/>
    <w:rsid w:val="006C2FAE"/>
    <w:rsid w:val="006C346B"/>
    <w:rsid w:val="006C3C52"/>
    <w:rsid w:val="006C6181"/>
    <w:rsid w:val="006C65D7"/>
    <w:rsid w:val="006C66AD"/>
    <w:rsid w:val="006C6861"/>
    <w:rsid w:val="006D0FDF"/>
    <w:rsid w:val="006D1CDD"/>
    <w:rsid w:val="006D407B"/>
    <w:rsid w:val="006D4C32"/>
    <w:rsid w:val="006D51F8"/>
    <w:rsid w:val="006D6280"/>
    <w:rsid w:val="006E0AB8"/>
    <w:rsid w:val="006E111E"/>
    <w:rsid w:val="006E143C"/>
    <w:rsid w:val="006E1FBE"/>
    <w:rsid w:val="006E26DD"/>
    <w:rsid w:val="006E2EF2"/>
    <w:rsid w:val="006E31ED"/>
    <w:rsid w:val="006E4BA2"/>
    <w:rsid w:val="006E6392"/>
    <w:rsid w:val="006E7A57"/>
    <w:rsid w:val="006F36CB"/>
    <w:rsid w:val="006F3968"/>
    <w:rsid w:val="006F54EA"/>
    <w:rsid w:val="006F57F1"/>
    <w:rsid w:val="006F614A"/>
    <w:rsid w:val="006F7B83"/>
    <w:rsid w:val="006F7BAF"/>
    <w:rsid w:val="00701078"/>
    <w:rsid w:val="00702C58"/>
    <w:rsid w:val="00703BAC"/>
    <w:rsid w:val="007057C9"/>
    <w:rsid w:val="007057F3"/>
    <w:rsid w:val="007067CD"/>
    <w:rsid w:val="00706EEA"/>
    <w:rsid w:val="00710EC2"/>
    <w:rsid w:val="00710F30"/>
    <w:rsid w:val="00710FFE"/>
    <w:rsid w:val="0071236A"/>
    <w:rsid w:val="00712516"/>
    <w:rsid w:val="00714F11"/>
    <w:rsid w:val="007151BC"/>
    <w:rsid w:val="007166F9"/>
    <w:rsid w:val="0071713B"/>
    <w:rsid w:val="00717340"/>
    <w:rsid w:val="007177D7"/>
    <w:rsid w:val="00720036"/>
    <w:rsid w:val="007208DC"/>
    <w:rsid w:val="00720AEA"/>
    <w:rsid w:val="0072100D"/>
    <w:rsid w:val="0072205D"/>
    <w:rsid w:val="0072212C"/>
    <w:rsid w:val="00723CBA"/>
    <w:rsid w:val="00724E92"/>
    <w:rsid w:val="0072574D"/>
    <w:rsid w:val="007310DB"/>
    <w:rsid w:val="00735673"/>
    <w:rsid w:val="007358BD"/>
    <w:rsid w:val="007364B4"/>
    <w:rsid w:val="007371B6"/>
    <w:rsid w:val="00741B34"/>
    <w:rsid w:val="00742CAF"/>
    <w:rsid w:val="00743177"/>
    <w:rsid w:val="00743460"/>
    <w:rsid w:val="0074456C"/>
    <w:rsid w:val="007458D6"/>
    <w:rsid w:val="00746FF0"/>
    <w:rsid w:val="00747DDC"/>
    <w:rsid w:val="0075095F"/>
    <w:rsid w:val="0075123C"/>
    <w:rsid w:val="00751498"/>
    <w:rsid w:val="00753021"/>
    <w:rsid w:val="007531A2"/>
    <w:rsid w:val="007539B2"/>
    <w:rsid w:val="00753F2B"/>
    <w:rsid w:val="0075633B"/>
    <w:rsid w:val="0075740A"/>
    <w:rsid w:val="00757E72"/>
    <w:rsid w:val="00760782"/>
    <w:rsid w:val="007626E5"/>
    <w:rsid w:val="00762743"/>
    <w:rsid w:val="007633E6"/>
    <w:rsid w:val="007639F1"/>
    <w:rsid w:val="00765514"/>
    <w:rsid w:val="007667C1"/>
    <w:rsid w:val="00766B89"/>
    <w:rsid w:val="0076746E"/>
    <w:rsid w:val="007675FE"/>
    <w:rsid w:val="007705B1"/>
    <w:rsid w:val="007706E9"/>
    <w:rsid w:val="00771323"/>
    <w:rsid w:val="007729A6"/>
    <w:rsid w:val="00772E36"/>
    <w:rsid w:val="00772F24"/>
    <w:rsid w:val="00773AA3"/>
    <w:rsid w:val="00773B13"/>
    <w:rsid w:val="00774409"/>
    <w:rsid w:val="00775AEE"/>
    <w:rsid w:val="00775F3A"/>
    <w:rsid w:val="00776F34"/>
    <w:rsid w:val="007773A5"/>
    <w:rsid w:val="007773CA"/>
    <w:rsid w:val="007775E1"/>
    <w:rsid w:val="00780F9D"/>
    <w:rsid w:val="00781432"/>
    <w:rsid w:val="007815A3"/>
    <w:rsid w:val="00783E63"/>
    <w:rsid w:val="00785A0E"/>
    <w:rsid w:val="00785C38"/>
    <w:rsid w:val="00786DA7"/>
    <w:rsid w:val="0078701F"/>
    <w:rsid w:val="00787ED2"/>
    <w:rsid w:val="00790B4C"/>
    <w:rsid w:val="00791FCE"/>
    <w:rsid w:val="00792718"/>
    <w:rsid w:val="00794443"/>
    <w:rsid w:val="007956A3"/>
    <w:rsid w:val="007971E2"/>
    <w:rsid w:val="007A19F3"/>
    <w:rsid w:val="007A1CC4"/>
    <w:rsid w:val="007A295B"/>
    <w:rsid w:val="007A41F6"/>
    <w:rsid w:val="007A4749"/>
    <w:rsid w:val="007A4D83"/>
    <w:rsid w:val="007A5761"/>
    <w:rsid w:val="007A5E04"/>
    <w:rsid w:val="007A5EB6"/>
    <w:rsid w:val="007A622C"/>
    <w:rsid w:val="007A6BD3"/>
    <w:rsid w:val="007A7564"/>
    <w:rsid w:val="007A7595"/>
    <w:rsid w:val="007A78FD"/>
    <w:rsid w:val="007B1B06"/>
    <w:rsid w:val="007B43A9"/>
    <w:rsid w:val="007B46E7"/>
    <w:rsid w:val="007B4F4C"/>
    <w:rsid w:val="007B5B43"/>
    <w:rsid w:val="007B5E3A"/>
    <w:rsid w:val="007B5E9F"/>
    <w:rsid w:val="007B6DA3"/>
    <w:rsid w:val="007B6FFB"/>
    <w:rsid w:val="007C04E7"/>
    <w:rsid w:val="007C21A5"/>
    <w:rsid w:val="007C246A"/>
    <w:rsid w:val="007C3431"/>
    <w:rsid w:val="007C3D15"/>
    <w:rsid w:val="007C3E52"/>
    <w:rsid w:val="007C4928"/>
    <w:rsid w:val="007C4FDB"/>
    <w:rsid w:val="007C50E5"/>
    <w:rsid w:val="007C5637"/>
    <w:rsid w:val="007C636F"/>
    <w:rsid w:val="007C667A"/>
    <w:rsid w:val="007C7232"/>
    <w:rsid w:val="007C7EC1"/>
    <w:rsid w:val="007D0233"/>
    <w:rsid w:val="007D080A"/>
    <w:rsid w:val="007D0A68"/>
    <w:rsid w:val="007D1BE8"/>
    <w:rsid w:val="007D255B"/>
    <w:rsid w:val="007D26C1"/>
    <w:rsid w:val="007D3362"/>
    <w:rsid w:val="007D4109"/>
    <w:rsid w:val="007D465C"/>
    <w:rsid w:val="007D4AAC"/>
    <w:rsid w:val="007D6BAE"/>
    <w:rsid w:val="007D7432"/>
    <w:rsid w:val="007D7A33"/>
    <w:rsid w:val="007E04F4"/>
    <w:rsid w:val="007E0F32"/>
    <w:rsid w:val="007E21EA"/>
    <w:rsid w:val="007E36DB"/>
    <w:rsid w:val="007E3EFF"/>
    <w:rsid w:val="007E40DA"/>
    <w:rsid w:val="007E52E1"/>
    <w:rsid w:val="007E5AAE"/>
    <w:rsid w:val="007E6677"/>
    <w:rsid w:val="007E6A07"/>
    <w:rsid w:val="007E762A"/>
    <w:rsid w:val="007F1623"/>
    <w:rsid w:val="007F16B7"/>
    <w:rsid w:val="007F1936"/>
    <w:rsid w:val="007F1DB8"/>
    <w:rsid w:val="007F206A"/>
    <w:rsid w:val="007F20C0"/>
    <w:rsid w:val="007F2DC3"/>
    <w:rsid w:val="007F3315"/>
    <w:rsid w:val="007F33F5"/>
    <w:rsid w:val="007F4BB0"/>
    <w:rsid w:val="007F7B50"/>
    <w:rsid w:val="008003E3"/>
    <w:rsid w:val="008004A9"/>
    <w:rsid w:val="00801BB7"/>
    <w:rsid w:val="008026F7"/>
    <w:rsid w:val="00802BAD"/>
    <w:rsid w:val="00803B9C"/>
    <w:rsid w:val="00806378"/>
    <w:rsid w:val="00810A3A"/>
    <w:rsid w:val="00812A1D"/>
    <w:rsid w:val="008132F0"/>
    <w:rsid w:val="0081386B"/>
    <w:rsid w:val="0081483F"/>
    <w:rsid w:val="00815506"/>
    <w:rsid w:val="00815850"/>
    <w:rsid w:val="00816D90"/>
    <w:rsid w:val="00821311"/>
    <w:rsid w:val="00821ADC"/>
    <w:rsid w:val="008233F0"/>
    <w:rsid w:val="00823C3E"/>
    <w:rsid w:val="00823C69"/>
    <w:rsid w:val="00823FE1"/>
    <w:rsid w:val="00824F30"/>
    <w:rsid w:val="00825069"/>
    <w:rsid w:val="008266A6"/>
    <w:rsid w:val="00827A7A"/>
    <w:rsid w:val="00827CDD"/>
    <w:rsid w:val="00831642"/>
    <w:rsid w:val="00831D4E"/>
    <w:rsid w:val="00833393"/>
    <w:rsid w:val="008342E9"/>
    <w:rsid w:val="00834484"/>
    <w:rsid w:val="008351C1"/>
    <w:rsid w:val="008369BD"/>
    <w:rsid w:val="00836DF0"/>
    <w:rsid w:val="00836E0A"/>
    <w:rsid w:val="00837A66"/>
    <w:rsid w:val="00841883"/>
    <w:rsid w:val="00843CAB"/>
    <w:rsid w:val="00844738"/>
    <w:rsid w:val="00844775"/>
    <w:rsid w:val="008454A6"/>
    <w:rsid w:val="00845F42"/>
    <w:rsid w:val="008504A1"/>
    <w:rsid w:val="008511BD"/>
    <w:rsid w:val="00851664"/>
    <w:rsid w:val="0085176D"/>
    <w:rsid w:val="00851E57"/>
    <w:rsid w:val="0085257C"/>
    <w:rsid w:val="00852894"/>
    <w:rsid w:val="00852C56"/>
    <w:rsid w:val="0085402E"/>
    <w:rsid w:val="0085438A"/>
    <w:rsid w:val="00854FB3"/>
    <w:rsid w:val="0085517F"/>
    <w:rsid w:val="00855942"/>
    <w:rsid w:val="00855953"/>
    <w:rsid w:val="00855A87"/>
    <w:rsid w:val="00856670"/>
    <w:rsid w:val="00857B0E"/>
    <w:rsid w:val="008602E4"/>
    <w:rsid w:val="00861277"/>
    <w:rsid w:val="00863EFD"/>
    <w:rsid w:val="008640D4"/>
    <w:rsid w:val="00864E4A"/>
    <w:rsid w:val="008655A7"/>
    <w:rsid w:val="00866459"/>
    <w:rsid w:val="00867B4C"/>
    <w:rsid w:val="00867C8A"/>
    <w:rsid w:val="00867F57"/>
    <w:rsid w:val="008715DA"/>
    <w:rsid w:val="00871CC7"/>
    <w:rsid w:val="00872FD5"/>
    <w:rsid w:val="008732C5"/>
    <w:rsid w:val="00873E57"/>
    <w:rsid w:val="00873F88"/>
    <w:rsid w:val="0087537B"/>
    <w:rsid w:val="0087729D"/>
    <w:rsid w:val="00877A8E"/>
    <w:rsid w:val="00880546"/>
    <w:rsid w:val="00881C58"/>
    <w:rsid w:val="00881DDA"/>
    <w:rsid w:val="00882846"/>
    <w:rsid w:val="00883380"/>
    <w:rsid w:val="00884482"/>
    <w:rsid w:val="00886D7C"/>
    <w:rsid w:val="008909B3"/>
    <w:rsid w:val="008913BD"/>
    <w:rsid w:val="0089260E"/>
    <w:rsid w:val="00892E43"/>
    <w:rsid w:val="00892EF1"/>
    <w:rsid w:val="00893B6A"/>
    <w:rsid w:val="008940FE"/>
    <w:rsid w:val="00894C8F"/>
    <w:rsid w:val="00894DA9"/>
    <w:rsid w:val="00894FD8"/>
    <w:rsid w:val="00895F04"/>
    <w:rsid w:val="00896264"/>
    <w:rsid w:val="008969FF"/>
    <w:rsid w:val="00896EEB"/>
    <w:rsid w:val="008A2437"/>
    <w:rsid w:val="008A25FB"/>
    <w:rsid w:val="008A3C16"/>
    <w:rsid w:val="008A5849"/>
    <w:rsid w:val="008A5C74"/>
    <w:rsid w:val="008A62F8"/>
    <w:rsid w:val="008A66EA"/>
    <w:rsid w:val="008A74E8"/>
    <w:rsid w:val="008B001A"/>
    <w:rsid w:val="008B08BB"/>
    <w:rsid w:val="008B3735"/>
    <w:rsid w:val="008B5576"/>
    <w:rsid w:val="008B5A17"/>
    <w:rsid w:val="008B6786"/>
    <w:rsid w:val="008B6CB9"/>
    <w:rsid w:val="008C18F6"/>
    <w:rsid w:val="008C4247"/>
    <w:rsid w:val="008C5852"/>
    <w:rsid w:val="008D05C7"/>
    <w:rsid w:val="008D0C16"/>
    <w:rsid w:val="008D0E94"/>
    <w:rsid w:val="008D118F"/>
    <w:rsid w:val="008D2719"/>
    <w:rsid w:val="008D318C"/>
    <w:rsid w:val="008D52F9"/>
    <w:rsid w:val="008D539A"/>
    <w:rsid w:val="008D61F1"/>
    <w:rsid w:val="008D6930"/>
    <w:rsid w:val="008D7224"/>
    <w:rsid w:val="008D7FE3"/>
    <w:rsid w:val="008E08A3"/>
    <w:rsid w:val="008E093F"/>
    <w:rsid w:val="008E20AD"/>
    <w:rsid w:val="008E2E28"/>
    <w:rsid w:val="008E3116"/>
    <w:rsid w:val="008E7348"/>
    <w:rsid w:val="008E7957"/>
    <w:rsid w:val="008E79C4"/>
    <w:rsid w:val="008F06D9"/>
    <w:rsid w:val="008F0808"/>
    <w:rsid w:val="008F26DD"/>
    <w:rsid w:val="008F2727"/>
    <w:rsid w:val="008F300C"/>
    <w:rsid w:val="008F5767"/>
    <w:rsid w:val="008F57BA"/>
    <w:rsid w:val="008F5E05"/>
    <w:rsid w:val="008F7A9D"/>
    <w:rsid w:val="00900B4D"/>
    <w:rsid w:val="00900E9F"/>
    <w:rsid w:val="0090194F"/>
    <w:rsid w:val="00901A96"/>
    <w:rsid w:val="00901EFB"/>
    <w:rsid w:val="009025D4"/>
    <w:rsid w:val="00904101"/>
    <w:rsid w:val="00904ADE"/>
    <w:rsid w:val="00905793"/>
    <w:rsid w:val="00905796"/>
    <w:rsid w:val="00905BFC"/>
    <w:rsid w:val="00905E97"/>
    <w:rsid w:val="00906CF5"/>
    <w:rsid w:val="00906F53"/>
    <w:rsid w:val="009078BD"/>
    <w:rsid w:val="00910EA4"/>
    <w:rsid w:val="009115AB"/>
    <w:rsid w:val="009128CE"/>
    <w:rsid w:val="00912AEB"/>
    <w:rsid w:val="00913C3D"/>
    <w:rsid w:val="00914820"/>
    <w:rsid w:val="009158B5"/>
    <w:rsid w:val="00916D1C"/>
    <w:rsid w:val="009179FE"/>
    <w:rsid w:val="0092083F"/>
    <w:rsid w:val="00926D0A"/>
    <w:rsid w:val="00930042"/>
    <w:rsid w:val="00930DE8"/>
    <w:rsid w:val="009313EC"/>
    <w:rsid w:val="0093219C"/>
    <w:rsid w:val="00933B8B"/>
    <w:rsid w:val="0093428B"/>
    <w:rsid w:val="00934C72"/>
    <w:rsid w:val="00934F3C"/>
    <w:rsid w:val="0093637F"/>
    <w:rsid w:val="00936E6E"/>
    <w:rsid w:val="00937D5D"/>
    <w:rsid w:val="00940D5A"/>
    <w:rsid w:val="00942E74"/>
    <w:rsid w:val="009434B9"/>
    <w:rsid w:val="00943A1D"/>
    <w:rsid w:val="009443C1"/>
    <w:rsid w:val="00945913"/>
    <w:rsid w:val="009461C2"/>
    <w:rsid w:val="0094708D"/>
    <w:rsid w:val="009474F5"/>
    <w:rsid w:val="009506E5"/>
    <w:rsid w:val="0095231B"/>
    <w:rsid w:val="00952DF2"/>
    <w:rsid w:val="009532AD"/>
    <w:rsid w:val="0095542F"/>
    <w:rsid w:val="0095565F"/>
    <w:rsid w:val="009613D3"/>
    <w:rsid w:val="009647DF"/>
    <w:rsid w:val="009656D2"/>
    <w:rsid w:val="009657AF"/>
    <w:rsid w:val="00966D1A"/>
    <w:rsid w:val="0097142B"/>
    <w:rsid w:val="00971C1A"/>
    <w:rsid w:val="00971C49"/>
    <w:rsid w:val="009720D8"/>
    <w:rsid w:val="00972138"/>
    <w:rsid w:val="009722BA"/>
    <w:rsid w:val="0097391E"/>
    <w:rsid w:val="00973D7F"/>
    <w:rsid w:val="00973FCA"/>
    <w:rsid w:val="0097447C"/>
    <w:rsid w:val="00976AB9"/>
    <w:rsid w:val="00976F0C"/>
    <w:rsid w:val="00980795"/>
    <w:rsid w:val="0098174A"/>
    <w:rsid w:val="00981FB1"/>
    <w:rsid w:val="00982A90"/>
    <w:rsid w:val="00984CF2"/>
    <w:rsid w:val="00986608"/>
    <w:rsid w:val="00986F47"/>
    <w:rsid w:val="0098718A"/>
    <w:rsid w:val="009906ED"/>
    <w:rsid w:val="00990E3C"/>
    <w:rsid w:val="00993FE7"/>
    <w:rsid w:val="009948B0"/>
    <w:rsid w:val="0099522A"/>
    <w:rsid w:val="0099523E"/>
    <w:rsid w:val="009959D8"/>
    <w:rsid w:val="009964F3"/>
    <w:rsid w:val="0099739A"/>
    <w:rsid w:val="009A0866"/>
    <w:rsid w:val="009A1744"/>
    <w:rsid w:val="009A1DFF"/>
    <w:rsid w:val="009A213D"/>
    <w:rsid w:val="009A22A6"/>
    <w:rsid w:val="009A2478"/>
    <w:rsid w:val="009A3D18"/>
    <w:rsid w:val="009A3F89"/>
    <w:rsid w:val="009A4445"/>
    <w:rsid w:val="009A47BD"/>
    <w:rsid w:val="009A4A76"/>
    <w:rsid w:val="009A56DC"/>
    <w:rsid w:val="009A6428"/>
    <w:rsid w:val="009A67D0"/>
    <w:rsid w:val="009A7308"/>
    <w:rsid w:val="009A7497"/>
    <w:rsid w:val="009B06B4"/>
    <w:rsid w:val="009B09F4"/>
    <w:rsid w:val="009B12FD"/>
    <w:rsid w:val="009B1BD9"/>
    <w:rsid w:val="009B2BDC"/>
    <w:rsid w:val="009B2FDE"/>
    <w:rsid w:val="009B378E"/>
    <w:rsid w:val="009B4AB8"/>
    <w:rsid w:val="009B67BA"/>
    <w:rsid w:val="009B6AD6"/>
    <w:rsid w:val="009C1424"/>
    <w:rsid w:val="009C165C"/>
    <w:rsid w:val="009C1A77"/>
    <w:rsid w:val="009C3870"/>
    <w:rsid w:val="009C3D95"/>
    <w:rsid w:val="009C3FA8"/>
    <w:rsid w:val="009C54CF"/>
    <w:rsid w:val="009C59A8"/>
    <w:rsid w:val="009C5F3F"/>
    <w:rsid w:val="009C63A4"/>
    <w:rsid w:val="009C6586"/>
    <w:rsid w:val="009C6E4E"/>
    <w:rsid w:val="009C7E8B"/>
    <w:rsid w:val="009D0BC0"/>
    <w:rsid w:val="009D1D40"/>
    <w:rsid w:val="009D2519"/>
    <w:rsid w:val="009D348B"/>
    <w:rsid w:val="009D350D"/>
    <w:rsid w:val="009D57D0"/>
    <w:rsid w:val="009D5A26"/>
    <w:rsid w:val="009D5B55"/>
    <w:rsid w:val="009D5F23"/>
    <w:rsid w:val="009D77FF"/>
    <w:rsid w:val="009E0B86"/>
    <w:rsid w:val="009E172D"/>
    <w:rsid w:val="009E2369"/>
    <w:rsid w:val="009E250B"/>
    <w:rsid w:val="009E2919"/>
    <w:rsid w:val="009E3882"/>
    <w:rsid w:val="009E4645"/>
    <w:rsid w:val="009E5534"/>
    <w:rsid w:val="009E699D"/>
    <w:rsid w:val="009E6BE5"/>
    <w:rsid w:val="009E7222"/>
    <w:rsid w:val="009F00E5"/>
    <w:rsid w:val="009F09EC"/>
    <w:rsid w:val="009F0F77"/>
    <w:rsid w:val="009F1EAB"/>
    <w:rsid w:val="009F2ACD"/>
    <w:rsid w:val="009F33E5"/>
    <w:rsid w:val="009F4E11"/>
    <w:rsid w:val="009F5C15"/>
    <w:rsid w:val="009F6EFF"/>
    <w:rsid w:val="009F74F9"/>
    <w:rsid w:val="00A002C9"/>
    <w:rsid w:val="00A01276"/>
    <w:rsid w:val="00A01EC7"/>
    <w:rsid w:val="00A020F2"/>
    <w:rsid w:val="00A027CA"/>
    <w:rsid w:val="00A04B72"/>
    <w:rsid w:val="00A06305"/>
    <w:rsid w:val="00A06610"/>
    <w:rsid w:val="00A0695F"/>
    <w:rsid w:val="00A076CE"/>
    <w:rsid w:val="00A07AB7"/>
    <w:rsid w:val="00A07D77"/>
    <w:rsid w:val="00A11E6E"/>
    <w:rsid w:val="00A12141"/>
    <w:rsid w:val="00A145AC"/>
    <w:rsid w:val="00A14AC1"/>
    <w:rsid w:val="00A14B16"/>
    <w:rsid w:val="00A152C7"/>
    <w:rsid w:val="00A15989"/>
    <w:rsid w:val="00A16569"/>
    <w:rsid w:val="00A1698C"/>
    <w:rsid w:val="00A16FE9"/>
    <w:rsid w:val="00A17456"/>
    <w:rsid w:val="00A208DA"/>
    <w:rsid w:val="00A20927"/>
    <w:rsid w:val="00A20BFD"/>
    <w:rsid w:val="00A21221"/>
    <w:rsid w:val="00A2129F"/>
    <w:rsid w:val="00A2163F"/>
    <w:rsid w:val="00A21D4A"/>
    <w:rsid w:val="00A2217B"/>
    <w:rsid w:val="00A24C5D"/>
    <w:rsid w:val="00A251BF"/>
    <w:rsid w:val="00A25453"/>
    <w:rsid w:val="00A25759"/>
    <w:rsid w:val="00A25A7C"/>
    <w:rsid w:val="00A279F2"/>
    <w:rsid w:val="00A27D25"/>
    <w:rsid w:val="00A322AE"/>
    <w:rsid w:val="00A330E3"/>
    <w:rsid w:val="00A337B5"/>
    <w:rsid w:val="00A3537F"/>
    <w:rsid w:val="00A35A06"/>
    <w:rsid w:val="00A361F7"/>
    <w:rsid w:val="00A3735C"/>
    <w:rsid w:val="00A3743A"/>
    <w:rsid w:val="00A375EE"/>
    <w:rsid w:val="00A400B4"/>
    <w:rsid w:val="00A4056E"/>
    <w:rsid w:val="00A40F6D"/>
    <w:rsid w:val="00A4119E"/>
    <w:rsid w:val="00A4161E"/>
    <w:rsid w:val="00A41D84"/>
    <w:rsid w:val="00A42F3A"/>
    <w:rsid w:val="00A43B56"/>
    <w:rsid w:val="00A440DC"/>
    <w:rsid w:val="00A443D7"/>
    <w:rsid w:val="00A455B5"/>
    <w:rsid w:val="00A461B2"/>
    <w:rsid w:val="00A4672B"/>
    <w:rsid w:val="00A46EF7"/>
    <w:rsid w:val="00A47012"/>
    <w:rsid w:val="00A47700"/>
    <w:rsid w:val="00A47A7A"/>
    <w:rsid w:val="00A52A70"/>
    <w:rsid w:val="00A55B67"/>
    <w:rsid w:val="00A55C93"/>
    <w:rsid w:val="00A56873"/>
    <w:rsid w:val="00A57B71"/>
    <w:rsid w:val="00A60016"/>
    <w:rsid w:val="00A6031C"/>
    <w:rsid w:val="00A60A64"/>
    <w:rsid w:val="00A62CE6"/>
    <w:rsid w:val="00A62F0A"/>
    <w:rsid w:val="00A635CC"/>
    <w:rsid w:val="00A63812"/>
    <w:rsid w:val="00A6542B"/>
    <w:rsid w:val="00A65B0C"/>
    <w:rsid w:val="00A66934"/>
    <w:rsid w:val="00A66BB2"/>
    <w:rsid w:val="00A677FA"/>
    <w:rsid w:val="00A710B0"/>
    <w:rsid w:val="00A7184D"/>
    <w:rsid w:val="00A7463D"/>
    <w:rsid w:val="00A76F86"/>
    <w:rsid w:val="00A778E5"/>
    <w:rsid w:val="00A80E3B"/>
    <w:rsid w:val="00A81FFD"/>
    <w:rsid w:val="00A838E5"/>
    <w:rsid w:val="00A842F8"/>
    <w:rsid w:val="00A86F97"/>
    <w:rsid w:val="00A906EE"/>
    <w:rsid w:val="00A90CAC"/>
    <w:rsid w:val="00A918CD"/>
    <w:rsid w:val="00A91A49"/>
    <w:rsid w:val="00A94F0D"/>
    <w:rsid w:val="00A9653F"/>
    <w:rsid w:val="00A9739D"/>
    <w:rsid w:val="00A97C61"/>
    <w:rsid w:val="00AA253F"/>
    <w:rsid w:val="00AA3723"/>
    <w:rsid w:val="00AA39BD"/>
    <w:rsid w:val="00AA3E26"/>
    <w:rsid w:val="00AA46A3"/>
    <w:rsid w:val="00AA4F98"/>
    <w:rsid w:val="00AA572D"/>
    <w:rsid w:val="00AA5E5F"/>
    <w:rsid w:val="00AA6932"/>
    <w:rsid w:val="00AA735F"/>
    <w:rsid w:val="00AB065D"/>
    <w:rsid w:val="00AB0EAB"/>
    <w:rsid w:val="00AB1B76"/>
    <w:rsid w:val="00AB1C9F"/>
    <w:rsid w:val="00AB286D"/>
    <w:rsid w:val="00AB42D9"/>
    <w:rsid w:val="00AB495C"/>
    <w:rsid w:val="00AB4B47"/>
    <w:rsid w:val="00AB6020"/>
    <w:rsid w:val="00AB62B1"/>
    <w:rsid w:val="00AB6BA4"/>
    <w:rsid w:val="00AB7529"/>
    <w:rsid w:val="00AB76CF"/>
    <w:rsid w:val="00AB7BA4"/>
    <w:rsid w:val="00AC10A4"/>
    <w:rsid w:val="00AC12CE"/>
    <w:rsid w:val="00AC1453"/>
    <w:rsid w:val="00AC1D4F"/>
    <w:rsid w:val="00AC296E"/>
    <w:rsid w:val="00AC3E18"/>
    <w:rsid w:val="00AC4702"/>
    <w:rsid w:val="00AC4ED7"/>
    <w:rsid w:val="00AC63D1"/>
    <w:rsid w:val="00AC677C"/>
    <w:rsid w:val="00AC68C9"/>
    <w:rsid w:val="00AD111F"/>
    <w:rsid w:val="00AD1FC7"/>
    <w:rsid w:val="00AD2049"/>
    <w:rsid w:val="00AD2A54"/>
    <w:rsid w:val="00AD4162"/>
    <w:rsid w:val="00AD44A7"/>
    <w:rsid w:val="00AD457D"/>
    <w:rsid w:val="00AD562B"/>
    <w:rsid w:val="00AD69D0"/>
    <w:rsid w:val="00AD7618"/>
    <w:rsid w:val="00AD780D"/>
    <w:rsid w:val="00AD7E85"/>
    <w:rsid w:val="00AE1B95"/>
    <w:rsid w:val="00AE23C8"/>
    <w:rsid w:val="00AE245E"/>
    <w:rsid w:val="00AE4161"/>
    <w:rsid w:val="00AE6ADA"/>
    <w:rsid w:val="00AE7EA7"/>
    <w:rsid w:val="00AF050C"/>
    <w:rsid w:val="00AF05D1"/>
    <w:rsid w:val="00AF3C3B"/>
    <w:rsid w:val="00AF53D1"/>
    <w:rsid w:val="00AF7D55"/>
    <w:rsid w:val="00B0107B"/>
    <w:rsid w:val="00B018E0"/>
    <w:rsid w:val="00B02135"/>
    <w:rsid w:val="00B04F85"/>
    <w:rsid w:val="00B05314"/>
    <w:rsid w:val="00B05597"/>
    <w:rsid w:val="00B068A9"/>
    <w:rsid w:val="00B07019"/>
    <w:rsid w:val="00B07169"/>
    <w:rsid w:val="00B079C8"/>
    <w:rsid w:val="00B10652"/>
    <w:rsid w:val="00B10F46"/>
    <w:rsid w:val="00B11E57"/>
    <w:rsid w:val="00B12BF5"/>
    <w:rsid w:val="00B1307E"/>
    <w:rsid w:val="00B130AC"/>
    <w:rsid w:val="00B133B6"/>
    <w:rsid w:val="00B15770"/>
    <w:rsid w:val="00B16908"/>
    <w:rsid w:val="00B179B8"/>
    <w:rsid w:val="00B17EA9"/>
    <w:rsid w:val="00B17F9C"/>
    <w:rsid w:val="00B20B4A"/>
    <w:rsid w:val="00B22106"/>
    <w:rsid w:val="00B2242E"/>
    <w:rsid w:val="00B2316C"/>
    <w:rsid w:val="00B24298"/>
    <w:rsid w:val="00B24C67"/>
    <w:rsid w:val="00B24DA7"/>
    <w:rsid w:val="00B26145"/>
    <w:rsid w:val="00B2662F"/>
    <w:rsid w:val="00B272E5"/>
    <w:rsid w:val="00B30931"/>
    <w:rsid w:val="00B31096"/>
    <w:rsid w:val="00B31B90"/>
    <w:rsid w:val="00B31D9B"/>
    <w:rsid w:val="00B31F66"/>
    <w:rsid w:val="00B32A2A"/>
    <w:rsid w:val="00B332C0"/>
    <w:rsid w:val="00B3393D"/>
    <w:rsid w:val="00B33E9A"/>
    <w:rsid w:val="00B3460C"/>
    <w:rsid w:val="00B34D9F"/>
    <w:rsid w:val="00B363F9"/>
    <w:rsid w:val="00B367AA"/>
    <w:rsid w:val="00B36A67"/>
    <w:rsid w:val="00B36C33"/>
    <w:rsid w:val="00B3714D"/>
    <w:rsid w:val="00B374C0"/>
    <w:rsid w:val="00B37A45"/>
    <w:rsid w:val="00B40521"/>
    <w:rsid w:val="00B406F6"/>
    <w:rsid w:val="00B412FC"/>
    <w:rsid w:val="00B41743"/>
    <w:rsid w:val="00B41FD4"/>
    <w:rsid w:val="00B42122"/>
    <w:rsid w:val="00B43C59"/>
    <w:rsid w:val="00B442C8"/>
    <w:rsid w:val="00B458E5"/>
    <w:rsid w:val="00B461F1"/>
    <w:rsid w:val="00B475D1"/>
    <w:rsid w:val="00B47ACC"/>
    <w:rsid w:val="00B50369"/>
    <w:rsid w:val="00B52476"/>
    <w:rsid w:val="00B52E20"/>
    <w:rsid w:val="00B53AEC"/>
    <w:rsid w:val="00B60171"/>
    <w:rsid w:val="00B60667"/>
    <w:rsid w:val="00B60F19"/>
    <w:rsid w:val="00B61385"/>
    <w:rsid w:val="00B6298D"/>
    <w:rsid w:val="00B63F66"/>
    <w:rsid w:val="00B652AB"/>
    <w:rsid w:val="00B66CD4"/>
    <w:rsid w:val="00B67093"/>
    <w:rsid w:val="00B7034B"/>
    <w:rsid w:val="00B70D6A"/>
    <w:rsid w:val="00B71DE1"/>
    <w:rsid w:val="00B72EEA"/>
    <w:rsid w:val="00B733D1"/>
    <w:rsid w:val="00B73DD8"/>
    <w:rsid w:val="00B74A2F"/>
    <w:rsid w:val="00B7627B"/>
    <w:rsid w:val="00B76646"/>
    <w:rsid w:val="00B77B3A"/>
    <w:rsid w:val="00B82644"/>
    <w:rsid w:val="00B83373"/>
    <w:rsid w:val="00B8361E"/>
    <w:rsid w:val="00B83FC8"/>
    <w:rsid w:val="00B85374"/>
    <w:rsid w:val="00B8577D"/>
    <w:rsid w:val="00B85BBF"/>
    <w:rsid w:val="00B8722F"/>
    <w:rsid w:val="00B87533"/>
    <w:rsid w:val="00B8772E"/>
    <w:rsid w:val="00B87E7F"/>
    <w:rsid w:val="00B90437"/>
    <w:rsid w:val="00B90AF0"/>
    <w:rsid w:val="00B92819"/>
    <w:rsid w:val="00B92B0D"/>
    <w:rsid w:val="00B94B33"/>
    <w:rsid w:val="00B94CC2"/>
    <w:rsid w:val="00B9514F"/>
    <w:rsid w:val="00B9589B"/>
    <w:rsid w:val="00B95FEE"/>
    <w:rsid w:val="00B96C62"/>
    <w:rsid w:val="00B97256"/>
    <w:rsid w:val="00B9777B"/>
    <w:rsid w:val="00BA10A3"/>
    <w:rsid w:val="00BA1854"/>
    <w:rsid w:val="00BA1B76"/>
    <w:rsid w:val="00BA227D"/>
    <w:rsid w:val="00BA22C7"/>
    <w:rsid w:val="00BA2FCB"/>
    <w:rsid w:val="00BA34B1"/>
    <w:rsid w:val="00BA4CE0"/>
    <w:rsid w:val="00BA4E15"/>
    <w:rsid w:val="00BA57C0"/>
    <w:rsid w:val="00BA6430"/>
    <w:rsid w:val="00BA7FCC"/>
    <w:rsid w:val="00BB00DE"/>
    <w:rsid w:val="00BB04AB"/>
    <w:rsid w:val="00BB2346"/>
    <w:rsid w:val="00BB274A"/>
    <w:rsid w:val="00BB2926"/>
    <w:rsid w:val="00BB31E5"/>
    <w:rsid w:val="00BB39AE"/>
    <w:rsid w:val="00BB4078"/>
    <w:rsid w:val="00BB51C3"/>
    <w:rsid w:val="00BB5767"/>
    <w:rsid w:val="00BB6824"/>
    <w:rsid w:val="00BB70D8"/>
    <w:rsid w:val="00BB710A"/>
    <w:rsid w:val="00BB71D3"/>
    <w:rsid w:val="00BC01A3"/>
    <w:rsid w:val="00BC11F1"/>
    <w:rsid w:val="00BC26CE"/>
    <w:rsid w:val="00BC2E32"/>
    <w:rsid w:val="00BC2EBF"/>
    <w:rsid w:val="00BC2F4C"/>
    <w:rsid w:val="00BC45E3"/>
    <w:rsid w:val="00BC46E3"/>
    <w:rsid w:val="00BC482C"/>
    <w:rsid w:val="00BC544A"/>
    <w:rsid w:val="00BC60F0"/>
    <w:rsid w:val="00BC6292"/>
    <w:rsid w:val="00BC6D0D"/>
    <w:rsid w:val="00BC6D25"/>
    <w:rsid w:val="00BC728A"/>
    <w:rsid w:val="00BD0E56"/>
    <w:rsid w:val="00BD2120"/>
    <w:rsid w:val="00BD431A"/>
    <w:rsid w:val="00BD43EE"/>
    <w:rsid w:val="00BD46FD"/>
    <w:rsid w:val="00BD4D84"/>
    <w:rsid w:val="00BD52AE"/>
    <w:rsid w:val="00BD5D3F"/>
    <w:rsid w:val="00BD753B"/>
    <w:rsid w:val="00BD7BBB"/>
    <w:rsid w:val="00BE05CB"/>
    <w:rsid w:val="00BE0AB3"/>
    <w:rsid w:val="00BE1791"/>
    <w:rsid w:val="00BE2681"/>
    <w:rsid w:val="00BE2BE3"/>
    <w:rsid w:val="00BE3B16"/>
    <w:rsid w:val="00BE4428"/>
    <w:rsid w:val="00BE6D62"/>
    <w:rsid w:val="00BE6F56"/>
    <w:rsid w:val="00BE7406"/>
    <w:rsid w:val="00BE796E"/>
    <w:rsid w:val="00BF01C0"/>
    <w:rsid w:val="00BF0828"/>
    <w:rsid w:val="00BF0EC1"/>
    <w:rsid w:val="00BF191E"/>
    <w:rsid w:val="00BF1C70"/>
    <w:rsid w:val="00BF2355"/>
    <w:rsid w:val="00BF5766"/>
    <w:rsid w:val="00BF5A89"/>
    <w:rsid w:val="00BF6335"/>
    <w:rsid w:val="00C003B8"/>
    <w:rsid w:val="00C007A7"/>
    <w:rsid w:val="00C00AF2"/>
    <w:rsid w:val="00C01156"/>
    <w:rsid w:val="00C01959"/>
    <w:rsid w:val="00C0242D"/>
    <w:rsid w:val="00C02BD2"/>
    <w:rsid w:val="00C03A02"/>
    <w:rsid w:val="00C064DF"/>
    <w:rsid w:val="00C0684E"/>
    <w:rsid w:val="00C07867"/>
    <w:rsid w:val="00C07975"/>
    <w:rsid w:val="00C079F6"/>
    <w:rsid w:val="00C10410"/>
    <w:rsid w:val="00C11634"/>
    <w:rsid w:val="00C131A2"/>
    <w:rsid w:val="00C13777"/>
    <w:rsid w:val="00C13AAA"/>
    <w:rsid w:val="00C13EE8"/>
    <w:rsid w:val="00C14424"/>
    <w:rsid w:val="00C14E11"/>
    <w:rsid w:val="00C15130"/>
    <w:rsid w:val="00C15E97"/>
    <w:rsid w:val="00C1745B"/>
    <w:rsid w:val="00C2031B"/>
    <w:rsid w:val="00C2068C"/>
    <w:rsid w:val="00C2294C"/>
    <w:rsid w:val="00C22A63"/>
    <w:rsid w:val="00C2325B"/>
    <w:rsid w:val="00C2521A"/>
    <w:rsid w:val="00C25BD8"/>
    <w:rsid w:val="00C2677C"/>
    <w:rsid w:val="00C26FD0"/>
    <w:rsid w:val="00C273A7"/>
    <w:rsid w:val="00C27A4F"/>
    <w:rsid w:val="00C30115"/>
    <w:rsid w:val="00C30201"/>
    <w:rsid w:val="00C304F0"/>
    <w:rsid w:val="00C30EA7"/>
    <w:rsid w:val="00C313A4"/>
    <w:rsid w:val="00C31F06"/>
    <w:rsid w:val="00C31F55"/>
    <w:rsid w:val="00C31FFF"/>
    <w:rsid w:val="00C3250A"/>
    <w:rsid w:val="00C32C31"/>
    <w:rsid w:val="00C32D3E"/>
    <w:rsid w:val="00C32F15"/>
    <w:rsid w:val="00C33509"/>
    <w:rsid w:val="00C3372D"/>
    <w:rsid w:val="00C337E7"/>
    <w:rsid w:val="00C340E5"/>
    <w:rsid w:val="00C34B21"/>
    <w:rsid w:val="00C358F2"/>
    <w:rsid w:val="00C35959"/>
    <w:rsid w:val="00C419A3"/>
    <w:rsid w:val="00C41C39"/>
    <w:rsid w:val="00C42068"/>
    <w:rsid w:val="00C42C45"/>
    <w:rsid w:val="00C43381"/>
    <w:rsid w:val="00C437BC"/>
    <w:rsid w:val="00C43D2B"/>
    <w:rsid w:val="00C44742"/>
    <w:rsid w:val="00C46206"/>
    <w:rsid w:val="00C46570"/>
    <w:rsid w:val="00C4696E"/>
    <w:rsid w:val="00C474CB"/>
    <w:rsid w:val="00C47932"/>
    <w:rsid w:val="00C52152"/>
    <w:rsid w:val="00C54284"/>
    <w:rsid w:val="00C548CB"/>
    <w:rsid w:val="00C54EF2"/>
    <w:rsid w:val="00C56966"/>
    <w:rsid w:val="00C56B56"/>
    <w:rsid w:val="00C57F07"/>
    <w:rsid w:val="00C61275"/>
    <w:rsid w:val="00C61324"/>
    <w:rsid w:val="00C62A2F"/>
    <w:rsid w:val="00C62CCB"/>
    <w:rsid w:val="00C63576"/>
    <w:rsid w:val="00C6413D"/>
    <w:rsid w:val="00C64278"/>
    <w:rsid w:val="00C64B96"/>
    <w:rsid w:val="00C65BF5"/>
    <w:rsid w:val="00C676FF"/>
    <w:rsid w:val="00C7021D"/>
    <w:rsid w:val="00C707F4"/>
    <w:rsid w:val="00C711CA"/>
    <w:rsid w:val="00C7183E"/>
    <w:rsid w:val="00C751B0"/>
    <w:rsid w:val="00C753E0"/>
    <w:rsid w:val="00C77178"/>
    <w:rsid w:val="00C77940"/>
    <w:rsid w:val="00C811F5"/>
    <w:rsid w:val="00C8271B"/>
    <w:rsid w:val="00C8297D"/>
    <w:rsid w:val="00C83050"/>
    <w:rsid w:val="00C84390"/>
    <w:rsid w:val="00C84A21"/>
    <w:rsid w:val="00C87F13"/>
    <w:rsid w:val="00C87FEB"/>
    <w:rsid w:val="00C91077"/>
    <w:rsid w:val="00C915BC"/>
    <w:rsid w:val="00C915F3"/>
    <w:rsid w:val="00C920BE"/>
    <w:rsid w:val="00C92937"/>
    <w:rsid w:val="00C93576"/>
    <w:rsid w:val="00C94D69"/>
    <w:rsid w:val="00C95239"/>
    <w:rsid w:val="00CA0854"/>
    <w:rsid w:val="00CA097A"/>
    <w:rsid w:val="00CA0B3A"/>
    <w:rsid w:val="00CA1B9E"/>
    <w:rsid w:val="00CA1E59"/>
    <w:rsid w:val="00CA38EF"/>
    <w:rsid w:val="00CA5C25"/>
    <w:rsid w:val="00CB077B"/>
    <w:rsid w:val="00CB088F"/>
    <w:rsid w:val="00CB0918"/>
    <w:rsid w:val="00CB0F16"/>
    <w:rsid w:val="00CB0F45"/>
    <w:rsid w:val="00CB175E"/>
    <w:rsid w:val="00CB218C"/>
    <w:rsid w:val="00CB241A"/>
    <w:rsid w:val="00CB346E"/>
    <w:rsid w:val="00CB3A30"/>
    <w:rsid w:val="00CB48B8"/>
    <w:rsid w:val="00CB4FD5"/>
    <w:rsid w:val="00CB530F"/>
    <w:rsid w:val="00CB5B3E"/>
    <w:rsid w:val="00CB6236"/>
    <w:rsid w:val="00CB6C40"/>
    <w:rsid w:val="00CB731B"/>
    <w:rsid w:val="00CB7892"/>
    <w:rsid w:val="00CB794F"/>
    <w:rsid w:val="00CB7E36"/>
    <w:rsid w:val="00CC3682"/>
    <w:rsid w:val="00CC39A0"/>
    <w:rsid w:val="00CC3F20"/>
    <w:rsid w:val="00CC40AD"/>
    <w:rsid w:val="00CC6A99"/>
    <w:rsid w:val="00CC7624"/>
    <w:rsid w:val="00CC793F"/>
    <w:rsid w:val="00CD2B38"/>
    <w:rsid w:val="00CD467F"/>
    <w:rsid w:val="00CD7644"/>
    <w:rsid w:val="00CD7C9C"/>
    <w:rsid w:val="00CD7D5F"/>
    <w:rsid w:val="00CE05BC"/>
    <w:rsid w:val="00CE1493"/>
    <w:rsid w:val="00CE2A7D"/>
    <w:rsid w:val="00CE510B"/>
    <w:rsid w:val="00CE53CD"/>
    <w:rsid w:val="00CE5B0C"/>
    <w:rsid w:val="00CE67D7"/>
    <w:rsid w:val="00CE6957"/>
    <w:rsid w:val="00CE70CF"/>
    <w:rsid w:val="00CE7774"/>
    <w:rsid w:val="00CE7DBA"/>
    <w:rsid w:val="00CF1DFC"/>
    <w:rsid w:val="00CF3DF8"/>
    <w:rsid w:val="00CF443F"/>
    <w:rsid w:val="00CF4571"/>
    <w:rsid w:val="00CF655F"/>
    <w:rsid w:val="00CF65DA"/>
    <w:rsid w:val="00CF6EF5"/>
    <w:rsid w:val="00D0229D"/>
    <w:rsid w:val="00D03376"/>
    <w:rsid w:val="00D03619"/>
    <w:rsid w:val="00D03F61"/>
    <w:rsid w:val="00D06242"/>
    <w:rsid w:val="00D0637B"/>
    <w:rsid w:val="00D06695"/>
    <w:rsid w:val="00D0768D"/>
    <w:rsid w:val="00D106F1"/>
    <w:rsid w:val="00D10BE1"/>
    <w:rsid w:val="00D15404"/>
    <w:rsid w:val="00D15CEF"/>
    <w:rsid w:val="00D16619"/>
    <w:rsid w:val="00D20392"/>
    <w:rsid w:val="00D20570"/>
    <w:rsid w:val="00D2211E"/>
    <w:rsid w:val="00D2272A"/>
    <w:rsid w:val="00D2311C"/>
    <w:rsid w:val="00D25D52"/>
    <w:rsid w:val="00D261B0"/>
    <w:rsid w:val="00D261DB"/>
    <w:rsid w:val="00D265A5"/>
    <w:rsid w:val="00D268F5"/>
    <w:rsid w:val="00D26B0C"/>
    <w:rsid w:val="00D26BA5"/>
    <w:rsid w:val="00D27804"/>
    <w:rsid w:val="00D30B09"/>
    <w:rsid w:val="00D31F18"/>
    <w:rsid w:val="00D33196"/>
    <w:rsid w:val="00D33A14"/>
    <w:rsid w:val="00D33D47"/>
    <w:rsid w:val="00D33E32"/>
    <w:rsid w:val="00D353E4"/>
    <w:rsid w:val="00D35868"/>
    <w:rsid w:val="00D362CB"/>
    <w:rsid w:val="00D373A6"/>
    <w:rsid w:val="00D375F7"/>
    <w:rsid w:val="00D4075D"/>
    <w:rsid w:val="00D4192D"/>
    <w:rsid w:val="00D43236"/>
    <w:rsid w:val="00D43E7F"/>
    <w:rsid w:val="00D44351"/>
    <w:rsid w:val="00D44911"/>
    <w:rsid w:val="00D4659A"/>
    <w:rsid w:val="00D46A8B"/>
    <w:rsid w:val="00D4734E"/>
    <w:rsid w:val="00D50E5B"/>
    <w:rsid w:val="00D512E0"/>
    <w:rsid w:val="00D5182D"/>
    <w:rsid w:val="00D51C82"/>
    <w:rsid w:val="00D52B35"/>
    <w:rsid w:val="00D5403D"/>
    <w:rsid w:val="00D54B45"/>
    <w:rsid w:val="00D5707B"/>
    <w:rsid w:val="00D57412"/>
    <w:rsid w:val="00D574A6"/>
    <w:rsid w:val="00D602CE"/>
    <w:rsid w:val="00D603CE"/>
    <w:rsid w:val="00D60605"/>
    <w:rsid w:val="00D60D3F"/>
    <w:rsid w:val="00D615FE"/>
    <w:rsid w:val="00D636F8"/>
    <w:rsid w:val="00D64029"/>
    <w:rsid w:val="00D64474"/>
    <w:rsid w:val="00D64A46"/>
    <w:rsid w:val="00D64DCE"/>
    <w:rsid w:val="00D64E61"/>
    <w:rsid w:val="00D64E99"/>
    <w:rsid w:val="00D66219"/>
    <w:rsid w:val="00D662CC"/>
    <w:rsid w:val="00D676BE"/>
    <w:rsid w:val="00D67D2D"/>
    <w:rsid w:val="00D67F0E"/>
    <w:rsid w:val="00D703C5"/>
    <w:rsid w:val="00D71D95"/>
    <w:rsid w:val="00D72C9B"/>
    <w:rsid w:val="00D72ED8"/>
    <w:rsid w:val="00D73980"/>
    <w:rsid w:val="00D73993"/>
    <w:rsid w:val="00D74800"/>
    <w:rsid w:val="00D75D5B"/>
    <w:rsid w:val="00D7651E"/>
    <w:rsid w:val="00D7685B"/>
    <w:rsid w:val="00D76EF6"/>
    <w:rsid w:val="00D80372"/>
    <w:rsid w:val="00D803D1"/>
    <w:rsid w:val="00D8077A"/>
    <w:rsid w:val="00D81345"/>
    <w:rsid w:val="00D83133"/>
    <w:rsid w:val="00D840FF"/>
    <w:rsid w:val="00D84389"/>
    <w:rsid w:val="00D84489"/>
    <w:rsid w:val="00D84BD3"/>
    <w:rsid w:val="00D84C8C"/>
    <w:rsid w:val="00D84D1F"/>
    <w:rsid w:val="00D851E0"/>
    <w:rsid w:val="00D85612"/>
    <w:rsid w:val="00D85EFD"/>
    <w:rsid w:val="00D864CD"/>
    <w:rsid w:val="00D87D18"/>
    <w:rsid w:val="00D9018C"/>
    <w:rsid w:val="00D901FB"/>
    <w:rsid w:val="00D9132E"/>
    <w:rsid w:val="00D91BFD"/>
    <w:rsid w:val="00D939AA"/>
    <w:rsid w:val="00D9757E"/>
    <w:rsid w:val="00D9764F"/>
    <w:rsid w:val="00D97A89"/>
    <w:rsid w:val="00DA0244"/>
    <w:rsid w:val="00DA0303"/>
    <w:rsid w:val="00DA0B74"/>
    <w:rsid w:val="00DA0C09"/>
    <w:rsid w:val="00DA12A0"/>
    <w:rsid w:val="00DA1881"/>
    <w:rsid w:val="00DA2FCC"/>
    <w:rsid w:val="00DA34D6"/>
    <w:rsid w:val="00DA3647"/>
    <w:rsid w:val="00DA38F6"/>
    <w:rsid w:val="00DA3D0E"/>
    <w:rsid w:val="00DA41AA"/>
    <w:rsid w:val="00DA4395"/>
    <w:rsid w:val="00DA506C"/>
    <w:rsid w:val="00DA5D4A"/>
    <w:rsid w:val="00DA7294"/>
    <w:rsid w:val="00DB36EF"/>
    <w:rsid w:val="00DB6CCD"/>
    <w:rsid w:val="00DB750E"/>
    <w:rsid w:val="00DC0BA9"/>
    <w:rsid w:val="00DC20BE"/>
    <w:rsid w:val="00DC2D6B"/>
    <w:rsid w:val="00DC37A0"/>
    <w:rsid w:val="00DC384E"/>
    <w:rsid w:val="00DC393B"/>
    <w:rsid w:val="00DC3A8B"/>
    <w:rsid w:val="00DC44F8"/>
    <w:rsid w:val="00DC4812"/>
    <w:rsid w:val="00DC692C"/>
    <w:rsid w:val="00DC6F2B"/>
    <w:rsid w:val="00DD11E4"/>
    <w:rsid w:val="00DD14C2"/>
    <w:rsid w:val="00DD1669"/>
    <w:rsid w:val="00DD17AC"/>
    <w:rsid w:val="00DD1E1B"/>
    <w:rsid w:val="00DD2B3A"/>
    <w:rsid w:val="00DD3BE4"/>
    <w:rsid w:val="00DD4406"/>
    <w:rsid w:val="00DD454B"/>
    <w:rsid w:val="00DD47E9"/>
    <w:rsid w:val="00DD4A2A"/>
    <w:rsid w:val="00DD5628"/>
    <w:rsid w:val="00DD5E20"/>
    <w:rsid w:val="00DD6009"/>
    <w:rsid w:val="00DD628C"/>
    <w:rsid w:val="00DD643C"/>
    <w:rsid w:val="00DD6A84"/>
    <w:rsid w:val="00DD7033"/>
    <w:rsid w:val="00DE1383"/>
    <w:rsid w:val="00DE1561"/>
    <w:rsid w:val="00DE2A83"/>
    <w:rsid w:val="00DE30B8"/>
    <w:rsid w:val="00DE3F47"/>
    <w:rsid w:val="00DE403B"/>
    <w:rsid w:val="00DE52DB"/>
    <w:rsid w:val="00DE5B4A"/>
    <w:rsid w:val="00DE6FAC"/>
    <w:rsid w:val="00DE7751"/>
    <w:rsid w:val="00DE7D75"/>
    <w:rsid w:val="00DF0656"/>
    <w:rsid w:val="00DF0C43"/>
    <w:rsid w:val="00DF0F21"/>
    <w:rsid w:val="00DF2742"/>
    <w:rsid w:val="00DF27EE"/>
    <w:rsid w:val="00DF3AB5"/>
    <w:rsid w:val="00DF407E"/>
    <w:rsid w:val="00DF4466"/>
    <w:rsid w:val="00DF5053"/>
    <w:rsid w:val="00DF55C4"/>
    <w:rsid w:val="00DF5FBC"/>
    <w:rsid w:val="00DF6A3C"/>
    <w:rsid w:val="00DF74F3"/>
    <w:rsid w:val="00DF758E"/>
    <w:rsid w:val="00DF7AC0"/>
    <w:rsid w:val="00E00E89"/>
    <w:rsid w:val="00E024C2"/>
    <w:rsid w:val="00E029E7"/>
    <w:rsid w:val="00E02D92"/>
    <w:rsid w:val="00E03053"/>
    <w:rsid w:val="00E03240"/>
    <w:rsid w:val="00E0339C"/>
    <w:rsid w:val="00E04988"/>
    <w:rsid w:val="00E05762"/>
    <w:rsid w:val="00E059AC"/>
    <w:rsid w:val="00E05DF5"/>
    <w:rsid w:val="00E069E3"/>
    <w:rsid w:val="00E06D7D"/>
    <w:rsid w:val="00E11798"/>
    <w:rsid w:val="00E11E19"/>
    <w:rsid w:val="00E12FA8"/>
    <w:rsid w:val="00E1379E"/>
    <w:rsid w:val="00E1584E"/>
    <w:rsid w:val="00E15AE7"/>
    <w:rsid w:val="00E16EE4"/>
    <w:rsid w:val="00E16F16"/>
    <w:rsid w:val="00E17314"/>
    <w:rsid w:val="00E17839"/>
    <w:rsid w:val="00E2001A"/>
    <w:rsid w:val="00E20051"/>
    <w:rsid w:val="00E209EB"/>
    <w:rsid w:val="00E22B0D"/>
    <w:rsid w:val="00E23776"/>
    <w:rsid w:val="00E239E3"/>
    <w:rsid w:val="00E246CB"/>
    <w:rsid w:val="00E24DA7"/>
    <w:rsid w:val="00E30A24"/>
    <w:rsid w:val="00E31617"/>
    <w:rsid w:val="00E31B32"/>
    <w:rsid w:val="00E31DF3"/>
    <w:rsid w:val="00E31EF6"/>
    <w:rsid w:val="00E32671"/>
    <w:rsid w:val="00E32F65"/>
    <w:rsid w:val="00E34399"/>
    <w:rsid w:val="00E34436"/>
    <w:rsid w:val="00E35F86"/>
    <w:rsid w:val="00E3770B"/>
    <w:rsid w:val="00E403FC"/>
    <w:rsid w:val="00E4133A"/>
    <w:rsid w:val="00E4161B"/>
    <w:rsid w:val="00E41A19"/>
    <w:rsid w:val="00E42445"/>
    <w:rsid w:val="00E437E7"/>
    <w:rsid w:val="00E4434F"/>
    <w:rsid w:val="00E450DB"/>
    <w:rsid w:val="00E457EC"/>
    <w:rsid w:val="00E47B2A"/>
    <w:rsid w:val="00E50392"/>
    <w:rsid w:val="00E506B6"/>
    <w:rsid w:val="00E50CE8"/>
    <w:rsid w:val="00E5147F"/>
    <w:rsid w:val="00E51C64"/>
    <w:rsid w:val="00E525E0"/>
    <w:rsid w:val="00E5439C"/>
    <w:rsid w:val="00E54928"/>
    <w:rsid w:val="00E552F2"/>
    <w:rsid w:val="00E5617F"/>
    <w:rsid w:val="00E5698F"/>
    <w:rsid w:val="00E5727A"/>
    <w:rsid w:val="00E61C67"/>
    <w:rsid w:val="00E62048"/>
    <w:rsid w:val="00E63B06"/>
    <w:rsid w:val="00E64B2F"/>
    <w:rsid w:val="00E65043"/>
    <w:rsid w:val="00E65951"/>
    <w:rsid w:val="00E6785A"/>
    <w:rsid w:val="00E67880"/>
    <w:rsid w:val="00E70CD8"/>
    <w:rsid w:val="00E7111A"/>
    <w:rsid w:val="00E71D9A"/>
    <w:rsid w:val="00E7276D"/>
    <w:rsid w:val="00E73323"/>
    <w:rsid w:val="00E74330"/>
    <w:rsid w:val="00E748E5"/>
    <w:rsid w:val="00E7491B"/>
    <w:rsid w:val="00E75AEB"/>
    <w:rsid w:val="00E775E1"/>
    <w:rsid w:val="00E77F50"/>
    <w:rsid w:val="00E81647"/>
    <w:rsid w:val="00E828A9"/>
    <w:rsid w:val="00E82A03"/>
    <w:rsid w:val="00E83001"/>
    <w:rsid w:val="00E848E7"/>
    <w:rsid w:val="00E85D5E"/>
    <w:rsid w:val="00E860BD"/>
    <w:rsid w:val="00E8623F"/>
    <w:rsid w:val="00E8646A"/>
    <w:rsid w:val="00E86F26"/>
    <w:rsid w:val="00E920F6"/>
    <w:rsid w:val="00E9353F"/>
    <w:rsid w:val="00E94DEF"/>
    <w:rsid w:val="00E95A52"/>
    <w:rsid w:val="00E96155"/>
    <w:rsid w:val="00E969B9"/>
    <w:rsid w:val="00E97874"/>
    <w:rsid w:val="00E97CB2"/>
    <w:rsid w:val="00E97E6E"/>
    <w:rsid w:val="00EA18AF"/>
    <w:rsid w:val="00EA3ECD"/>
    <w:rsid w:val="00EA4496"/>
    <w:rsid w:val="00EA5671"/>
    <w:rsid w:val="00EA59C7"/>
    <w:rsid w:val="00EA5E2E"/>
    <w:rsid w:val="00EA608A"/>
    <w:rsid w:val="00EA664C"/>
    <w:rsid w:val="00EA6815"/>
    <w:rsid w:val="00EA6F1B"/>
    <w:rsid w:val="00EB04B9"/>
    <w:rsid w:val="00EB11A0"/>
    <w:rsid w:val="00EB1E27"/>
    <w:rsid w:val="00EB337C"/>
    <w:rsid w:val="00EB36BF"/>
    <w:rsid w:val="00EB39E5"/>
    <w:rsid w:val="00EB4457"/>
    <w:rsid w:val="00EB4517"/>
    <w:rsid w:val="00EB4B9C"/>
    <w:rsid w:val="00EB4D13"/>
    <w:rsid w:val="00EB51D5"/>
    <w:rsid w:val="00EB5224"/>
    <w:rsid w:val="00EB5A1C"/>
    <w:rsid w:val="00EB6FA4"/>
    <w:rsid w:val="00EC07BE"/>
    <w:rsid w:val="00EC23C7"/>
    <w:rsid w:val="00EC308A"/>
    <w:rsid w:val="00EC5EF1"/>
    <w:rsid w:val="00EC640E"/>
    <w:rsid w:val="00EC6B84"/>
    <w:rsid w:val="00EC70E6"/>
    <w:rsid w:val="00EC7509"/>
    <w:rsid w:val="00EC7CAA"/>
    <w:rsid w:val="00EC7DBD"/>
    <w:rsid w:val="00EC7E5B"/>
    <w:rsid w:val="00EC7F2E"/>
    <w:rsid w:val="00ED15F7"/>
    <w:rsid w:val="00ED22ED"/>
    <w:rsid w:val="00ED3371"/>
    <w:rsid w:val="00ED39A8"/>
    <w:rsid w:val="00ED46BB"/>
    <w:rsid w:val="00ED4842"/>
    <w:rsid w:val="00ED4F29"/>
    <w:rsid w:val="00ED5C52"/>
    <w:rsid w:val="00ED5FCC"/>
    <w:rsid w:val="00ED72B8"/>
    <w:rsid w:val="00ED78C0"/>
    <w:rsid w:val="00EE0981"/>
    <w:rsid w:val="00EE0F5D"/>
    <w:rsid w:val="00EE0F74"/>
    <w:rsid w:val="00EE2D71"/>
    <w:rsid w:val="00EE2FD4"/>
    <w:rsid w:val="00EE3B83"/>
    <w:rsid w:val="00EE5AD4"/>
    <w:rsid w:val="00EE5D95"/>
    <w:rsid w:val="00EE694F"/>
    <w:rsid w:val="00EE72F2"/>
    <w:rsid w:val="00EF0CD7"/>
    <w:rsid w:val="00EF28FD"/>
    <w:rsid w:val="00EF29A0"/>
    <w:rsid w:val="00EF370C"/>
    <w:rsid w:val="00EF501A"/>
    <w:rsid w:val="00EF5314"/>
    <w:rsid w:val="00EF6EAD"/>
    <w:rsid w:val="00EF7C8D"/>
    <w:rsid w:val="00F006C2"/>
    <w:rsid w:val="00F0112D"/>
    <w:rsid w:val="00F015CB"/>
    <w:rsid w:val="00F0211C"/>
    <w:rsid w:val="00F0230A"/>
    <w:rsid w:val="00F02375"/>
    <w:rsid w:val="00F02C8B"/>
    <w:rsid w:val="00F02CBF"/>
    <w:rsid w:val="00F03B13"/>
    <w:rsid w:val="00F0418A"/>
    <w:rsid w:val="00F05BE6"/>
    <w:rsid w:val="00F06485"/>
    <w:rsid w:val="00F06BD8"/>
    <w:rsid w:val="00F07AB2"/>
    <w:rsid w:val="00F106A6"/>
    <w:rsid w:val="00F1269D"/>
    <w:rsid w:val="00F12AE2"/>
    <w:rsid w:val="00F12C12"/>
    <w:rsid w:val="00F132BB"/>
    <w:rsid w:val="00F14579"/>
    <w:rsid w:val="00F152CB"/>
    <w:rsid w:val="00F15A00"/>
    <w:rsid w:val="00F15B6D"/>
    <w:rsid w:val="00F15E0C"/>
    <w:rsid w:val="00F15E9C"/>
    <w:rsid w:val="00F15F9B"/>
    <w:rsid w:val="00F17590"/>
    <w:rsid w:val="00F17B82"/>
    <w:rsid w:val="00F2038C"/>
    <w:rsid w:val="00F2045B"/>
    <w:rsid w:val="00F2068D"/>
    <w:rsid w:val="00F20869"/>
    <w:rsid w:val="00F2195C"/>
    <w:rsid w:val="00F23C10"/>
    <w:rsid w:val="00F251D8"/>
    <w:rsid w:val="00F25AF6"/>
    <w:rsid w:val="00F267B6"/>
    <w:rsid w:val="00F268AC"/>
    <w:rsid w:val="00F26F66"/>
    <w:rsid w:val="00F30805"/>
    <w:rsid w:val="00F30FD0"/>
    <w:rsid w:val="00F34040"/>
    <w:rsid w:val="00F35369"/>
    <w:rsid w:val="00F3608D"/>
    <w:rsid w:val="00F36132"/>
    <w:rsid w:val="00F36F47"/>
    <w:rsid w:val="00F4110D"/>
    <w:rsid w:val="00F41427"/>
    <w:rsid w:val="00F41FD5"/>
    <w:rsid w:val="00F42CF5"/>
    <w:rsid w:val="00F43723"/>
    <w:rsid w:val="00F43826"/>
    <w:rsid w:val="00F45A22"/>
    <w:rsid w:val="00F45C95"/>
    <w:rsid w:val="00F45FA3"/>
    <w:rsid w:val="00F4785D"/>
    <w:rsid w:val="00F50030"/>
    <w:rsid w:val="00F5113D"/>
    <w:rsid w:val="00F51365"/>
    <w:rsid w:val="00F527E9"/>
    <w:rsid w:val="00F528D9"/>
    <w:rsid w:val="00F52928"/>
    <w:rsid w:val="00F53004"/>
    <w:rsid w:val="00F5417F"/>
    <w:rsid w:val="00F54BEA"/>
    <w:rsid w:val="00F5550E"/>
    <w:rsid w:val="00F55589"/>
    <w:rsid w:val="00F55A6C"/>
    <w:rsid w:val="00F5648C"/>
    <w:rsid w:val="00F564BC"/>
    <w:rsid w:val="00F5676C"/>
    <w:rsid w:val="00F57747"/>
    <w:rsid w:val="00F60928"/>
    <w:rsid w:val="00F60C2D"/>
    <w:rsid w:val="00F60D04"/>
    <w:rsid w:val="00F61D7B"/>
    <w:rsid w:val="00F628FE"/>
    <w:rsid w:val="00F63176"/>
    <w:rsid w:val="00F658BC"/>
    <w:rsid w:val="00F701B7"/>
    <w:rsid w:val="00F71084"/>
    <w:rsid w:val="00F719DD"/>
    <w:rsid w:val="00F71B8F"/>
    <w:rsid w:val="00F72A1C"/>
    <w:rsid w:val="00F73D2B"/>
    <w:rsid w:val="00F755CE"/>
    <w:rsid w:val="00F7656A"/>
    <w:rsid w:val="00F8001F"/>
    <w:rsid w:val="00F80EAC"/>
    <w:rsid w:val="00F815AF"/>
    <w:rsid w:val="00F82816"/>
    <w:rsid w:val="00F8348A"/>
    <w:rsid w:val="00F8399D"/>
    <w:rsid w:val="00F84430"/>
    <w:rsid w:val="00F84FE7"/>
    <w:rsid w:val="00F850AB"/>
    <w:rsid w:val="00F853B3"/>
    <w:rsid w:val="00F86617"/>
    <w:rsid w:val="00F86D83"/>
    <w:rsid w:val="00F900C8"/>
    <w:rsid w:val="00F910C7"/>
    <w:rsid w:val="00F920E0"/>
    <w:rsid w:val="00F92466"/>
    <w:rsid w:val="00F92C62"/>
    <w:rsid w:val="00F944C7"/>
    <w:rsid w:val="00F94C30"/>
    <w:rsid w:val="00F95D19"/>
    <w:rsid w:val="00F95DA0"/>
    <w:rsid w:val="00F960CA"/>
    <w:rsid w:val="00F960E7"/>
    <w:rsid w:val="00F967D2"/>
    <w:rsid w:val="00F96B1A"/>
    <w:rsid w:val="00FA16E6"/>
    <w:rsid w:val="00FA29F6"/>
    <w:rsid w:val="00FA2A19"/>
    <w:rsid w:val="00FA2F0C"/>
    <w:rsid w:val="00FA2FD6"/>
    <w:rsid w:val="00FA36B9"/>
    <w:rsid w:val="00FA3999"/>
    <w:rsid w:val="00FA3DA1"/>
    <w:rsid w:val="00FA721C"/>
    <w:rsid w:val="00FA7CE7"/>
    <w:rsid w:val="00FB061F"/>
    <w:rsid w:val="00FB1380"/>
    <w:rsid w:val="00FB1663"/>
    <w:rsid w:val="00FB1718"/>
    <w:rsid w:val="00FB171A"/>
    <w:rsid w:val="00FB514B"/>
    <w:rsid w:val="00FB6575"/>
    <w:rsid w:val="00FB6F4B"/>
    <w:rsid w:val="00FC054B"/>
    <w:rsid w:val="00FC25CF"/>
    <w:rsid w:val="00FC39E4"/>
    <w:rsid w:val="00FC4920"/>
    <w:rsid w:val="00FC4AE0"/>
    <w:rsid w:val="00FC590E"/>
    <w:rsid w:val="00FC5B86"/>
    <w:rsid w:val="00FC5B95"/>
    <w:rsid w:val="00FC61DB"/>
    <w:rsid w:val="00FC6693"/>
    <w:rsid w:val="00FC7F1E"/>
    <w:rsid w:val="00FD044C"/>
    <w:rsid w:val="00FD13F9"/>
    <w:rsid w:val="00FD29DA"/>
    <w:rsid w:val="00FD3E20"/>
    <w:rsid w:val="00FD42F0"/>
    <w:rsid w:val="00FD4A75"/>
    <w:rsid w:val="00FD5337"/>
    <w:rsid w:val="00FD60B5"/>
    <w:rsid w:val="00FD6F2C"/>
    <w:rsid w:val="00FE0166"/>
    <w:rsid w:val="00FE0B35"/>
    <w:rsid w:val="00FE273A"/>
    <w:rsid w:val="00FE2B69"/>
    <w:rsid w:val="00FE38DC"/>
    <w:rsid w:val="00FE53BA"/>
    <w:rsid w:val="00FE5561"/>
    <w:rsid w:val="00FE5998"/>
    <w:rsid w:val="00FE71E5"/>
    <w:rsid w:val="00FE7D28"/>
    <w:rsid w:val="00FE7D4F"/>
    <w:rsid w:val="00FF08FB"/>
    <w:rsid w:val="00FF0F49"/>
    <w:rsid w:val="00FF303C"/>
    <w:rsid w:val="00FF34A1"/>
    <w:rsid w:val="00FF38CE"/>
    <w:rsid w:val="00FF3C32"/>
    <w:rsid w:val="00FF4355"/>
    <w:rsid w:val="00FF581E"/>
    <w:rsid w:val="00FF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2219E2E"/>
  <w15:chartTrackingRefBased/>
  <w15:docId w15:val="{9E8A05F8-A577-4469-ABD9-E7CF84590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D6F"/>
    <w:rPr>
      <w:rFonts w:eastAsia="Times New Roman"/>
      <w:sz w:val="24"/>
      <w:szCs w:val="24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86F47"/>
    <w:pPr>
      <w:keepNext/>
      <w:spacing w:after="240"/>
      <w:ind w:right="284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link w:val="Heading2Char"/>
    <w:qFormat/>
    <w:rsid w:val="008E7348"/>
    <w:pPr>
      <w:keepNext/>
      <w:ind w:right="284"/>
      <w:outlineLvl w:val="1"/>
    </w:pPr>
    <w:rPr>
      <w:rFonts w:ascii="Arial" w:hAnsi="Arial"/>
      <w:b/>
      <w:sz w:val="22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  <w:spacing w:after="12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205D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8003E3"/>
    <w:rPr>
      <w:b/>
      <w:bCs/>
    </w:rPr>
  </w:style>
  <w:style w:type="character" w:styleId="Hyperlink">
    <w:name w:val="Hyperlink"/>
    <w:uiPriority w:val="99"/>
    <w:unhideWhenUsed/>
    <w:rsid w:val="008003E3"/>
    <w:rPr>
      <w:color w:val="0563C1"/>
      <w:u w:val="single"/>
    </w:rPr>
  </w:style>
  <w:style w:type="character" w:customStyle="1" w:styleId="Heading1Char">
    <w:name w:val="Heading 1 Char"/>
    <w:aliases w:val="H1 Char,h1 Char"/>
    <w:link w:val="Heading1"/>
    <w:rsid w:val="006B48E8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01FB"/>
  </w:style>
  <w:style w:type="character" w:customStyle="1" w:styleId="FootnoteTextChar">
    <w:name w:val="Footnote Text Char"/>
    <w:link w:val="FootnoteText"/>
    <w:uiPriority w:val="99"/>
    <w:semiHidden/>
    <w:rsid w:val="00D901FB"/>
    <w:rPr>
      <w:lang w:val="en-GB" w:eastAsia="en-US"/>
    </w:rPr>
  </w:style>
  <w:style w:type="character" w:styleId="FootnoteReference">
    <w:name w:val="footnote reference"/>
    <w:uiPriority w:val="99"/>
    <w:unhideWhenUsed/>
    <w:rsid w:val="00D901FB"/>
    <w:rPr>
      <w:vertAlign w:val="superscript"/>
    </w:rPr>
  </w:style>
  <w:style w:type="paragraph" w:styleId="NormalWeb">
    <w:name w:val="Normal (Web)"/>
    <w:basedOn w:val="Normal"/>
    <w:uiPriority w:val="99"/>
    <w:unhideWhenUsed/>
    <w:rsid w:val="006C346B"/>
    <w:pPr>
      <w:spacing w:before="100" w:beforeAutospacing="1" w:after="100" w:afterAutospacing="1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C346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E36DB"/>
    <w:rPr>
      <w:color w:val="808080"/>
    </w:rPr>
  </w:style>
  <w:style w:type="paragraph" w:customStyle="1" w:styleId="EQ">
    <w:name w:val="EQ"/>
    <w:basedOn w:val="Normal"/>
    <w:next w:val="Normal"/>
    <w:rsid w:val="00D84C8C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val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5D12"/>
    <w:rPr>
      <w:rFonts w:ascii="Arial" w:hAnsi="Arial"/>
      <w:b/>
      <w:sz w:val="22"/>
      <w:lang w:eastAsia="en-US"/>
    </w:rPr>
  </w:style>
  <w:style w:type="paragraph" w:styleId="Revision">
    <w:name w:val="Revision"/>
    <w:hidden/>
    <w:uiPriority w:val="99"/>
    <w:semiHidden/>
    <w:rsid w:val="00ED46BB"/>
    <w:rPr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82252"/>
    <w:rPr>
      <w:rFonts w:eastAsia="Times New Roman"/>
      <w:sz w:val="24"/>
      <w:szCs w:val="24"/>
    </w:rPr>
  </w:style>
  <w:style w:type="table" w:styleId="PlainTable3">
    <w:name w:val="Plain Table 3"/>
    <w:basedOn w:val="TableNormal"/>
    <w:uiPriority w:val="43"/>
    <w:rsid w:val="001054D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2">
    <w:name w:val="Grid Table 2"/>
    <w:basedOn w:val="TableNormal"/>
    <w:uiPriority w:val="47"/>
    <w:rsid w:val="001054D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-Accent3">
    <w:name w:val="Grid Table 5 Dark Accent 3"/>
    <w:basedOn w:val="TableNormal"/>
    <w:uiPriority w:val="50"/>
    <w:rsid w:val="001054D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B1Char">
    <w:name w:val="B1 Char"/>
    <w:link w:val="B1"/>
    <w:rsid w:val="00AC4702"/>
    <w:rPr>
      <w:rFonts w:ascii="Arial" w:eastAsia="Times New Roman" w:hAnsi="Arial"/>
      <w:sz w:val="24"/>
      <w:szCs w:val="24"/>
    </w:rPr>
  </w:style>
  <w:style w:type="table" w:styleId="GridTable5Dark-Accent1">
    <w:name w:val="Grid Table 5 Dark Accent 1"/>
    <w:basedOn w:val="TableNormal"/>
    <w:uiPriority w:val="50"/>
    <w:rsid w:val="00AC4702"/>
    <w:rPr>
      <w:rFonts w:eastAsia="Batang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4">
    <w:name w:val="Grid Table 4"/>
    <w:basedOn w:val="TableNormal"/>
    <w:uiPriority w:val="49"/>
    <w:rsid w:val="00E2001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E2001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">
    <w:name w:val="Grid Table 5 Dark"/>
    <w:basedOn w:val="TableNormal"/>
    <w:uiPriority w:val="50"/>
    <w:rsid w:val="00E2001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3">
    <w:name w:val="Grid Table 4 Accent 3"/>
    <w:basedOn w:val="TableNormal"/>
    <w:uiPriority w:val="49"/>
    <w:rsid w:val="000E310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7Colorful">
    <w:name w:val="Grid Table 7 Colorful"/>
    <w:basedOn w:val="TableNormal"/>
    <w:uiPriority w:val="52"/>
    <w:rsid w:val="00743460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TAH">
    <w:name w:val="TAH"/>
    <w:basedOn w:val="TAC"/>
    <w:link w:val="TAHCar"/>
    <w:rsid w:val="00E11798"/>
    <w:rPr>
      <w:b/>
    </w:rPr>
  </w:style>
  <w:style w:type="paragraph" w:customStyle="1" w:styleId="TAC">
    <w:name w:val="TAC"/>
    <w:basedOn w:val="Normal"/>
    <w:link w:val="TACChar"/>
    <w:rsid w:val="00E11798"/>
    <w:pPr>
      <w:keepNext/>
      <w:keepLines/>
      <w:jc w:val="center"/>
    </w:pPr>
    <w:rPr>
      <w:rFonts w:ascii="Arial" w:eastAsia="MS Mincho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rsid w:val="00E11798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rsid w:val="00E11798"/>
    <w:rPr>
      <w:rFonts w:ascii="Arial" w:eastAsia="MS Mincho" w:hAnsi="Arial"/>
      <w:b/>
      <w:sz w:val="18"/>
      <w:lang w:val="en-GB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9F2A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7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155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6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63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84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808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70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18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30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513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5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10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85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4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9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84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5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591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18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282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683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59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8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63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54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4442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1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092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4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94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6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139071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169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1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798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7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87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95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4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2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31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2610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4130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97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4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02356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498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8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7407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5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8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804016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7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2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70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58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53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04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807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96009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6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86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0091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26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2177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62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16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406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7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13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29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31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4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9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74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679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6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7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2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808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7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3828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42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70350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951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70290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40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6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74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83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7086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8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40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7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511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2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34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85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63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43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3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896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0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93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06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5000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9499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5508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3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45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4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33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48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5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35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8aee7-caa6-41e3-83d0-457e088803cc"/>
    <IconOverlay xmlns="http://schemas.microsoft.com/sharepoint/v4" xsi:nil="true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37EAE7-A43B-42E4-A7C1-CABFF4B2D14C}">
  <ds:schemaRefs>
    <ds:schemaRef ds:uri="http://schemas.microsoft.com/office/2006/metadata/properties"/>
    <ds:schemaRef ds:uri="http://schemas.microsoft.com/office/infopath/2007/PartnerControls"/>
    <ds:schemaRef ds:uri="9238aee7-caa6-41e3-83d0-457e088803cc"/>
    <ds:schemaRef ds:uri="http://schemas.microsoft.com/sharepoint/v4"/>
    <ds:schemaRef ds:uri="81c2d00d-6e98-4ecf-9fde-812538fb8530"/>
  </ds:schemaRefs>
</ds:datastoreItem>
</file>

<file path=customXml/itemProps2.xml><?xml version="1.0" encoding="utf-8"?>
<ds:datastoreItem xmlns:ds="http://schemas.openxmlformats.org/officeDocument/2006/customXml" ds:itemID="{8A5B1410-FA9B-48B6-BDA5-3F428D1DF3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8D9DC9-5887-4A76-BE2C-7824F2CFF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60DBA1-70D9-44D7-8F33-718606D03F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1019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Hsien-Ping Lin</cp:lastModifiedBy>
  <cp:revision>2</cp:revision>
  <cp:lastPrinted>2018-01-12T00:47:00Z</cp:lastPrinted>
  <dcterms:created xsi:type="dcterms:W3CDTF">2022-09-30T00:40:00Z</dcterms:created>
  <dcterms:modified xsi:type="dcterms:W3CDTF">2022-09-30T00:40:00Z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_NewReviewCycle">
    <vt:lpwstr/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  <property fmtid="{D5CDD505-2E9C-101B-9397-08002B2CF9AE}" pid="8" name="_AdHocReviewCycleID">
    <vt:i4>880721493</vt:i4>
  </property>
  <property fmtid="{D5CDD505-2E9C-101B-9397-08002B2CF9AE}" pid="9" name="_EmailSubject">
    <vt:lpwstr>TDoc for 8.2.1</vt:lpwstr>
  </property>
  <property fmtid="{D5CDD505-2E9C-101B-9397-08002B2CF9AE}" pid="10" name="_AuthorEmail">
    <vt:lpwstr>Chun-Hsuan.Kuo@mediatek.com</vt:lpwstr>
  </property>
  <property fmtid="{D5CDD505-2E9C-101B-9397-08002B2CF9AE}" pid="11" name="_AuthorEmailDisplayName">
    <vt:lpwstr>Chun-Hsuan Kuo</vt:lpwstr>
  </property>
  <property fmtid="{D5CDD505-2E9C-101B-9397-08002B2CF9AE}" pid="12" name="_ReviewingToolsShownOnce">
    <vt:lpwstr/>
  </property>
</Properties>
</file>