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EF4C7E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3527F1">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941894" w:rsidRPr="00941894">
        <w:rPr>
          <w:rFonts w:ascii="Times New Roman" w:eastAsiaTheme="minorHAnsi" w:hAnsi="Times New Roman"/>
          <w:b/>
          <w:bCs/>
          <w:sz w:val="24"/>
          <w:szCs w:val="24"/>
          <w:lang w:val="en-US"/>
        </w:rPr>
        <w:t>2209488</w:t>
      </w:r>
      <w:r w:rsidR="00941894" w:rsidRPr="00941894" w:rsidDel="00941894">
        <w:rPr>
          <w:rFonts w:ascii="Times New Roman" w:eastAsiaTheme="minorHAnsi" w:hAnsi="Times New Roman"/>
          <w:b/>
          <w:bCs/>
          <w:sz w:val="24"/>
          <w:szCs w:val="24"/>
          <w:lang w:val="en-US"/>
        </w:rPr>
        <w:t xml:space="preserve"> </w:t>
      </w:r>
    </w:p>
    <w:p w14:paraId="35ABE4EC" w14:textId="714552B9" w:rsidR="003527F1" w:rsidRDefault="003527F1" w:rsidP="003527F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ED54E40"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4</w:t>
      </w:r>
      <w:r w:rsidR="005D3353">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50EBCEA"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A486B" w:rsidRPr="00DA486B">
        <w:rPr>
          <w:rFonts w:cs="Times New Roman"/>
          <w:b/>
          <w:bCs/>
        </w:rPr>
        <w:t>Discussion on integrity for RAT dependent positioning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67A14F5C" w:rsidR="00393013" w:rsidRDefault="00C83F58" w:rsidP="00866074">
      <w:r w:rsidRPr="00CE4114">
        <w:t>In RAN#</w:t>
      </w:r>
      <w:r w:rsidR="00F61A6B">
        <w:t>1</w:t>
      </w:r>
      <w:r w:rsidR="007F2B38">
        <w:t>10</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01B1D174" w14:textId="77777777" w:rsidR="00343D47" w:rsidRDefault="00343D47" w:rsidP="00343D47">
            <w:pPr>
              <w:spacing w:before="240"/>
              <w:rPr>
                <w:b/>
                <w:lang w:val="en-CA" w:eastAsia="zh-CN"/>
              </w:rPr>
            </w:pPr>
            <w:r>
              <w:rPr>
                <w:b/>
                <w:highlight w:val="green"/>
                <w:lang w:val="en-CA" w:eastAsia="zh-CN"/>
              </w:rPr>
              <w:t>Agreement</w:t>
            </w:r>
          </w:p>
          <w:p w14:paraId="1DBCF2BC" w14:textId="77777777" w:rsidR="00343D47" w:rsidRDefault="00343D47" w:rsidP="00343D47">
            <w:pPr>
              <w:pStyle w:val="ListParagraph"/>
              <w:numPr>
                <w:ilvl w:val="0"/>
                <w:numId w:val="23"/>
              </w:numPr>
              <w:rPr>
                <w:lang w:val="en-CA" w:eastAsia="zh-CN"/>
              </w:rPr>
            </w:pPr>
            <w:r>
              <w:rPr>
                <w:lang w:val="en-CA" w:eastAsia="zh-CN"/>
              </w:rPr>
              <w:t xml:space="preserve">For LMF-based positioning integrity mode, at least the followings are error sources for timing related </w:t>
            </w:r>
            <w:proofErr w:type="gramStart"/>
            <w:r>
              <w:rPr>
                <w:lang w:val="en-CA" w:eastAsia="zh-CN"/>
              </w:rPr>
              <w:t>measurements :</w:t>
            </w:r>
            <w:proofErr w:type="gramEnd"/>
          </w:p>
          <w:p w14:paraId="74B8D47D" w14:textId="77777777" w:rsidR="00343D47" w:rsidRDefault="00343D47" w:rsidP="00343D47">
            <w:pPr>
              <w:pStyle w:val="ListParagraph"/>
              <w:numPr>
                <w:ilvl w:val="1"/>
                <w:numId w:val="23"/>
              </w:numPr>
              <w:rPr>
                <w:lang w:val="en-CA" w:eastAsia="zh-CN"/>
              </w:rPr>
            </w:pPr>
            <w:r>
              <w:rPr>
                <w:rFonts w:eastAsia="DengXian"/>
                <w:lang w:val="en-CA" w:eastAsia="zh-CN"/>
              </w:rPr>
              <w:t xml:space="preserve">RSTD measurement is an error source for DL-TDOA </w:t>
            </w:r>
          </w:p>
          <w:p w14:paraId="71BCA71C" w14:textId="77777777" w:rsidR="00343D47" w:rsidRDefault="00343D47" w:rsidP="00343D47">
            <w:pPr>
              <w:pStyle w:val="ListParagraph"/>
              <w:numPr>
                <w:ilvl w:val="1"/>
                <w:numId w:val="23"/>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6D63C5FE" w14:textId="77777777" w:rsidR="00343D47" w:rsidRDefault="00343D47" w:rsidP="00343D47">
            <w:pPr>
              <w:pStyle w:val="ListParagraph"/>
              <w:numPr>
                <w:ilvl w:val="1"/>
                <w:numId w:val="23"/>
              </w:numPr>
              <w:rPr>
                <w:lang w:val="en-CA" w:eastAsia="zh-CN"/>
              </w:rPr>
            </w:pPr>
            <w:r>
              <w:rPr>
                <w:lang w:val="en-CA" w:eastAsia="zh-CN"/>
              </w:rPr>
              <w:t xml:space="preserve">UE Rx-Tx time difference </w:t>
            </w:r>
            <w:r>
              <w:rPr>
                <w:rFonts w:eastAsia="DengXian"/>
                <w:lang w:val="en-CA" w:eastAsia="zh-CN"/>
              </w:rPr>
              <w:t xml:space="preserve">measurement is an error source for </w:t>
            </w:r>
            <w:proofErr w:type="gramStart"/>
            <w:r>
              <w:rPr>
                <w:lang w:val="en-CA" w:eastAsia="zh-CN"/>
              </w:rPr>
              <w:t>Multi-RTT</w:t>
            </w:r>
            <w:proofErr w:type="gramEnd"/>
          </w:p>
          <w:p w14:paraId="27AFA5F9" w14:textId="77777777" w:rsidR="00343D47" w:rsidRDefault="00343D47" w:rsidP="00343D47">
            <w:pPr>
              <w:pStyle w:val="ListParagraph"/>
              <w:numPr>
                <w:ilvl w:val="1"/>
                <w:numId w:val="23"/>
              </w:numPr>
              <w:rPr>
                <w:lang w:val="en-CA" w:eastAsia="zh-CN"/>
              </w:rPr>
            </w:pPr>
            <w:proofErr w:type="spellStart"/>
            <w:r>
              <w:rPr>
                <w:lang w:val="en-CA" w:eastAsia="zh-CN"/>
              </w:rPr>
              <w:t>gNB</w:t>
            </w:r>
            <w:proofErr w:type="spellEnd"/>
            <w:r>
              <w:rPr>
                <w:lang w:val="en-CA" w:eastAsia="zh-CN"/>
              </w:rPr>
              <w:t xml:space="preserve"> Rx-Tx time difference </w:t>
            </w:r>
            <w:r>
              <w:rPr>
                <w:rFonts w:eastAsia="DengXian"/>
                <w:lang w:val="en-CA" w:eastAsia="zh-CN"/>
              </w:rPr>
              <w:t xml:space="preserve">measurement is an error source for </w:t>
            </w:r>
            <w:proofErr w:type="gramStart"/>
            <w:r>
              <w:rPr>
                <w:lang w:val="en-CA" w:eastAsia="zh-CN"/>
              </w:rPr>
              <w:t>Multi-RTT</w:t>
            </w:r>
            <w:proofErr w:type="gramEnd"/>
          </w:p>
          <w:p w14:paraId="187F0F4F" w14:textId="77777777" w:rsidR="00343D47" w:rsidRDefault="00343D47" w:rsidP="00343D47">
            <w:pPr>
              <w:pStyle w:val="ListParagraph"/>
              <w:numPr>
                <w:ilvl w:val="0"/>
                <w:numId w:val="23"/>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5D7B18F9" w14:textId="77777777" w:rsidR="00343D47" w:rsidRDefault="00343D47" w:rsidP="00343D47">
            <w:pPr>
              <w:pStyle w:val="ListParagraph"/>
              <w:numPr>
                <w:ilvl w:val="0"/>
                <w:numId w:val="23"/>
              </w:numPr>
              <w:rPr>
                <w:rFonts w:eastAsia="DengXian"/>
                <w:lang w:val="en-GB"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1DEE03A5" w14:textId="77777777" w:rsidR="00343D47" w:rsidRDefault="00343D47" w:rsidP="00343D47">
            <w:pPr>
              <w:spacing w:before="240"/>
              <w:rPr>
                <w:b/>
                <w:lang w:val="en-CA" w:eastAsia="zh-CN"/>
              </w:rPr>
            </w:pPr>
            <w:r>
              <w:rPr>
                <w:b/>
                <w:highlight w:val="green"/>
                <w:lang w:val="en-CA" w:eastAsia="zh-CN"/>
              </w:rPr>
              <w:t>Agreement</w:t>
            </w:r>
          </w:p>
          <w:p w14:paraId="4F0E90B4" w14:textId="77777777" w:rsidR="00343D47" w:rsidRDefault="00343D47" w:rsidP="00343D47">
            <w:pPr>
              <w:pStyle w:val="ListParagraph"/>
              <w:numPr>
                <w:ilvl w:val="0"/>
                <w:numId w:val="23"/>
              </w:numPr>
              <w:rPr>
                <w:lang w:val="en-CA" w:eastAsia="zh-CN"/>
              </w:rPr>
            </w:pPr>
            <w:r>
              <w:rPr>
                <w:lang w:val="en-CA" w:eastAsia="zh-CN"/>
              </w:rPr>
              <w:t>For LMF-based positioning integrity mode, at least angle of arrival measurement is an error source for UL-</w:t>
            </w:r>
            <w:proofErr w:type="spellStart"/>
            <w:r>
              <w:rPr>
                <w:lang w:val="en-CA" w:eastAsia="zh-CN"/>
              </w:rPr>
              <w:t>AoA</w:t>
            </w:r>
            <w:proofErr w:type="spellEnd"/>
          </w:p>
          <w:p w14:paraId="7CD23955" w14:textId="77777777" w:rsidR="00343D47" w:rsidRDefault="00343D47" w:rsidP="00343D47">
            <w:pPr>
              <w:pStyle w:val="ListParagraph"/>
              <w:numPr>
                <w:ilvl w:val="0"/>
                <w:numId w:val="23"/>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27EE59F5" w14:textId="77777777" w:rsidR="00343D47" w:rsidRDefault="00343D47" w:rsidP="00343D47">
            <w:pPr>
              <w:pStyle w:val="ListParagraph"/>
              <w:numPr>
                <w:ilvl w:val="0"/>
                <w:numId w:val="23"/>
              </w:numPr>
              <w:rPr>
                <w:lang w:val="en-CA" w:eastAsia="zh-CN"/>
              </w:rPr>
            </w:pPr>
            <w:r>
              <w:rPr>
                <w:rFonts w:eastAsia="DengXian"/>
                <w:lang w:val="en-CA" w:eastAsia="zh-CN"/>
              </w:rPr>
              <w:t xml:space="preserve">FFS: The error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p>
          <w:p w14:paraId="7DFDCB04" w14:textId="77777777" w:rsidR="00343D47" w:rsidRDefault="00343D47" w:rsidP="00343D47">
            <w:pPr>
              <w:pStyle w:val="ListParagraph"/>
              <w:numPr>
                <w:ilvl w:val="0"/>
                <w:numId w:val="23"/>
              </w:numPr>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4629ADF1" w14:textId="77777777" w:rsidR="00343D47" w:rsidRDefault="00343D47" w:rsidP="00343D47">
            <w:pPr>
              <w:spacing w:before="240"/>
              <w:rPr>
                <w:lang w:val="en-CA" w:eastAsia="zh-CN"/>
              </w:rPr>
            </w:pPr>
            <w:r>
              <w:rPr>
                <w:highlight w:val="green"/>
                <w:lang w:val="en-CA" w:eastAsia="zh-CN"/>
              </w:rPr>
              <w:t>Agreement</w:t>
            </w:r>
          </w:p>
          <w:p w14:paraId="4802CD78" w14:textId="77777777" w:rsidR="00343D47" w:rsidRDefault="00343D47" w:rsidP="00343D47">
            <w:pPr>
              <w:rPr>
                <w:lang w:val="en-CA" w:eastAsia="zh-CN"/>
              </w:rPr>
            </w:pPr>
            <w:r>
              <w:rPr>
                <w:lang w:val="en-CA" w:eastAsia="zh-CN"/>
              </w:rPr>
              <w:t xml:space="preserve">For UE-based positioning integrity mode, at least the following are error sources in assistance </w:t>
            </w:r>
            <w:proofErr w:type="gramStart"/>
            <w:r>
              <w:rPr>
                <w:lang w:val="en-CA" w:eastAsia="zh-CN"/>
              </w:rPr>
              <w:t>data :</w:t>
            </w:r>
            <w:proofErr w:type="gramEnd"/>
            <w:r>
              <w:rPr>
                <w:lang w:val="en-CA" w:eastAsia="zh-CN"/>
              </w:rPr>
              <w:t xml:space="preserve"> </w:t>
            </w:r>
          </w:p>
          <w:p w14:paraId="2E91430C" w14:textId="77777777" w:rsidR="00343D47" w:rsidRDefault="00343D47" w:rsidP="00343D47">
            <w:pPr>
              <w:pStyle w:val="ListParagraph"/>
              <w:numPr>
                <w:ilvl w:val="0"/>
                <w:numId w:val="23"/>
              </w:numPr>
              <w:rPr>
                <w:lang w:val="en-CA" w:eastAsia="zh-CN"/>
              </w:rPr>
            </w:pPr>
            <w:r>
              <w:rPr>
                <w:lang w:val="en-CA" w:eastAsia="zh-CN"/>
              </w:rPr>
              <w:t>TRP location (e.g., NR-TRP-</w:t>
            </w:r>
            <w:proofErr w:type="spellStart"/>
            <w:r>
              <w:rPr>
                <w:lang w:val="en-CA" w:eastAsia="zh-CN"/>
              </w:rPr>
              <w:t>LocationInfo</w:t>
            </w:r>
            <w:proofErr w:type="spellEnd"/>
            <w:r>
              <w:rPr>
                <w:lang w:val="en-CA" w:eastAsia="zh-CN"/>
              </w:rPr>
              <w:t xml:space="preserve"> in TS 37.355) and Inter-TRP synchronization (e.g., NR-RTD-Info in TS 37.355) are error sources for DL-TDOA</w:t>
            </w:r>
          </w:p>
          <w:p w14:paraId="15C5DDA8" w14:textId="77777777" w:rsidR="00343D47" w:rsidRDefault="00343D47" w:rsidP="00343D47">
            <w:pPr>
              <w:pStyle w:val="ListParagraph"/>
              <w:numPr>
                <w:ilvl w:val="0"/>
                <w:numId w:val="23"/>
              </w:numPr>
              <w:rPr>
                <w:lang w:val="en-CA" w:eastAsia="zh-CN"/>
              </w:rPr>
            </w:pPr>
            <w:r>
              <w:rPr>
                <w:lang w:val="en-CA" w:eastAsia="zh-CN"/>
              </w:rPr>
              <w:t>TRP location (e.g., NR-TRP-</w:t>
            </w:r>
            <w:proofErr w:type="spellStart"/>
            <w:r>
              <w:rPr>
                <w:lang w:val="en-CA" w:eastAsia="zh-CN"/>
              </w:rPr>
              <w:t>LocationInfo</w:t>
            </w:r>
            <w:proofErr w:type="spellEnd"/>
            <w:r>
              <w:rPr>
                <w:lang w:val="en-CA" w:eastAsia="zh-CN"/>
              </w:rPr>
              <w:t xml:space="preserve"> in TS 37.355) is an error source for DL-</w:t>
            </w:r>
            <w:proofErr w:type="spellStart"/>
            <w:r>
              <w:rPr>
                <w:lang w:val="en-CA" w:eastAsia="zh-CN"/>
              </w:rPr>
              <w:t>AoD</w:t>
            </w:r>
            <w:proofErr w:type="spellEnd"/>
          </w:p>
          <w:p w14:paraId="62D535A5" w14:textId="77777777" w:rsidR="00343D47" w:rsidRDefault="00343D47" w:rsidP="00343D47">
            <w:pPr>
              <w:pStyle w:val="ListParagraph"/>
              <w:numPr>
                <w:ilvl w:val="1"/>
                <w:numId w:val="23"/>
              </w:numPr>
              <w:jc w:val="left"/>
              <w:rPr>
                <w:lang w:val="en-CA" w:eastAsia="zh-CN"/>
              </w:rPr>
            </w:pPr>
            <w:r>
              <w:rPr>
                <w:lang w:val="en-CA" w:eastAsia="zh-CN"/>
              </w:rPr>
              <w:t>FFS: whether boresight direction of DL-PRS (e.g., NR-DL-PRS-</w:t>
            </w:r>
            <w:proofErr w:type="spellStart"/>
            <w:r>
              <w:rPr>
                <w:lang w:val="en-CA" w:eastAsia="zh-CN"/>
              </w:rPr>
              <w:t>BeamInfo</w:t>
            </w:r>
            <w:proofErr w:type="spellEnd"/>
            <w:r>
              <w:rPr>
                <w:lang w:val="en-CA" w:eastAsia="zh-CN"/>
              </w:rPr>
              <w:t xml:space="preserve"> in TS 37.355) is an error source</w:t>
            </w:r>
          </w:p>
          <w:p w14:paraId="2877DCF3" w14:textId="77777777" w:rsidR="00343D47" w:rsidRDefault="00343D47" w:rsidP="00343D47">
            <w:pPr>
              <w:pStyle w:val="ListParagraph"/>
              <w:numPr>
                <w:ilvl w:val="1"/>
                <w:numId w:val="23"/>
              </w:numPr>
              <w:jc w:val="left"/>
              <w:rPr>
                <w:lang w:val="en-CA" w:eastAsia="zh-CN"/>
              </w:rPr>
            </w:pPr>
            <w:r>
              <w:rPr>
                <w:lang w:val="en-CA" w:eastAsia="zh-CN"/>
              </w:rPr>
              <w:t>FFS: whether beam information of DL-PRS (e.g., NR-TRP-</w:t>
            </w:r>
            <w:proofErr w:type="spellStart"/>
            <w:r>
              <w:rPr>
                <w:lang w:val="en-CA" w:eastAsia="zh-CN"/>
              </w:rPr>
              <w:t>BeamAntennaInfo</w:t>
            </w:r>
            <w:proofErr w:type="spellEnd"/>
            <w:r>
              <w:rPr>
                <w:lang w:val="en-CA" w:eastAsia="zh-CN"/>
              </w:rPr>
              <w:t xml:space="preserve"> in TS 37.355) is an error source </w:t>
            </w:r>
          </w:p>
          <w:p w14:paraId="1964203C" w14:textId="77777777" w:rsidR="00343D47" w:rsidRDefault="00343D47" w:rsidP="00343D47">
            <w:pPr>
              <w:pStyle w:val="ListParagraph"/>
              <w:numPr>
                <w:ilvl w:val="0"/>
                <w:numId w:val="23"/>
              </w:numPr>
              <w:jc w:val="left"/>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31355BFD" w14:textId="77777777" w:rsidR="00343D47" w:rsidRDefault="00343D47" w:rsidP="00343D47">
            <w:pPr>
              <w:pStyle w:val="ListParagraph"/>
              <w:numPr>
                <w:ilvl w:val="0"/>
                <w:numId w:val="23"/>
              </w:numPr>
              <w:jc w:val="left"/>
              <w:rPr>
                <w:lang w:val="en-CA" w:eastAsia="zh-CN"/>
              </w:rPr>
            </w:pPr>
            <w:r>
              <w:rPr>
                <w:lang w:val="en-CA" w:eastAsia="zh-CN"/>
              </w:rPr>
              <w:t>Other error sources are not precluded</w:t>
            </w:r>
          </w:p>
          <w:p w14:paraId="6716C99B" w14:textId="77777777" w:rsidR="00343D47" w:rsidRDefault="00343D47" w:rsidP="00343D47">
            <w:pPr>
              <w:pStyle w:val="ListParagraph"/>
              <w:numPr>
                <w:ilvl w:val="0"/>
                <w:numId w:val="23"/>
              </w:numPr>
              <w:jc w:val="left"/>
              <w:rPr>
                <w:lang w:val="en-CA" w:eastAsia="zh-CN"/>
              </w:rPr>
            </w:pPr>
            <w:proofErr w:type="gramStart"/>
            <w:r>
              <w:rPr>
                <w:lang w:val="en-CA" w:eastAsia="zh-CN"/>
              </w:rPr>
              <w:t>FFS :</w:t>
            </w:r>
            <w:proofErr w:type="gramEnd"/>
            <w:r>
              <w:rPr>
                <w:lang w:val="en-CA" w:eastAsia="zh-CN"/>
              </w:rPr>
              <w:t xml:space="preserve"> Applicability of the above error sources to LMF-based positioning integrity mode</w:t>
            </w:r>
          </w:p>
          <w:p w14:paraId="70413132" w14:textId="77777777" w:rsidR="00343D47" w:rsidRDefault="00343D47" w:rsidP="00343D47">
            <w:pPr>
              <w:pStyle w:val="ListParagraph"/>
              <w:numPr>
                <w:ilvl w:val="0"/>
                <w:numId w:val="23"/>
              </w:numPr>
              <w:jc w:val="left"/>
              <w:rPr>
                <w:lang w:val="en-CA" w:eastAsia="zh-CN"/>
              </w:rPr>
            </w:pPr>
            <w:proofErr w:type="gramStart"/>
            <w:r>
              <w:rPr>
                <w:lang w:val="en-CA" w:eastAsia="zh-CN"/>
              </w:rPr>
              <w:lastRenderedPageBreak/>
              <w:t>Note :</w:t>
            </w:r>
            <w:proofErr w:type="gramEnd"/>
            <w:r>
              <w:rPr>
                <w:lang w:val="en-CA" w:eastAsia="zh-CN"/>
              </w:rPr>
              <w:t xml:space="preserve"> Definition of “UE-based positioning integrity mode” can be found in Table 9.4.1.1.1 in TR 38.857</w:t>
            </w:r>
          </w:p>
          <w:p w14:paraId="502720B0" w14:textId="77777777" w:rsidR="00343D47" w:rsidRDefault="00343D47" w:rsidP="00343D47">
            <w:pPr>
              <w:spacing w:before="240"/>
              <w:rPr>
                <w:lang w:val="en-CA" w:eastAsia="zh-CN"/>
              </w:rPr>
            </w:pPr>
            <w:r>
              <w:rPr>
                <w:highlight w:val="green"/>
                <w:lang w:val="en-CA" w:eastAsia="zh-CN"/>
              </w:rPr>
              <w:t>Agreement</w:t>
            </w:r>
          </w:p>
          <w:p w14:paraId="081DDA4E" w14:textId="77777777" w:rsidR="00343D47" w:rsidRDefault="00343D47" w:rsidP="00343D47">
            <w:pPr>
              <w:rPr>
                <w:lang w:val="en-CA" w:eastAsia="zh-CN"/>
              </w:rPr>
            </w:pPr>
            <w:r>
              <w:rPr>
                <w:lang w:val="en-CA" w:eastAsia="zh-CN"/>
              </w:rPr>
              <w:t xml:space="preserve">For LMF-based positioning integrity mode, </w:t>
            </w:r>
            <w:bookmarkStart w:id="1" w:name="_Hlk115345969"/>
            <w:r>
              <w:rPr>
                <w:lang w:val="en-CA" w:eastAsia="zh-CN"/>
              </w:rPr>
              <w:t xml:space="preserve">ARP location </w:t>
            </w:r>
            <w:bookmarkEnd w:id="1"/>
            <w:r>
              <w:rPr>
                <w:lang w:val="en-CA" w:eastAsia="zh-CN"/>
              </w:rPr>
              <w:t xml:space="preserve">(e.g., </w:t>
            </w:r>
            <w:proofErr w:type="spellStart"/>
            <w:r>
              <w:rPr>
                <w:snapToGrid w:val="0"/>
              </w:rPr>
              <w:t>ARPLocationInformation</w:t>
            </w:r>
            <w:proofErr w:type="spellEnd"/>
            <w:r>
              <w:rPr>
                <w:snapToGrid w:val="0"/>
              </w:rPr>
              <w:t> </w:t>
            </w:r>
            <w:r>
              <w:rPr>
                <w:lang w:val="en-CA" w:eastAsia="zh-CN"/>
              </w:rPr>
              <w:t>in TS 38.455) is an error source for UL-</w:t>
            </w:r>
            <w:proofErr w:type="spellStart"/>
            <w:r>
              <w:rPr>
                <w:lang w:val="en-CA" w:eastAsia="zh-CN"/>
              </w:rPr>
              <w:t>AoA</w:t>
            </w:r>
            <w:proofErr w:type="spellEnd"/>
            <w:r>
              <w:rPr>
                <w:lang w:val="en-CA" w:eastAsia="zh-CN"/>
              </w:rPr>
              <w:t>.</w:t>
            </w:r>
          </w:p>
          <w:p w14:paraId="7C4C980E" w14:textId="77777777" w:rsidR="00343D47" w:rsidRDefault="00343D47" w:rsidP="00343D47">
            <w:pPr>
              <w:pStyle w:val="ListParagraph"/>
              <w:numPr>
                <w:ilvl w:val="0"/>
                <w:numId w:val="23"/>
              </w:numPr>
              <w:jc w:val="left"/>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w:t>
            </w:r>
          </w:p>
          <w:p w14:paraId="21725A5B" w14:textId="77777777" w:rsidR="00343D47" w:rsidRDefault="00343D47" w:rsidP="00343D47">
            <w:pPr>
              <w:pStyle w:val="ListParagraph"/>
              <w:numPr>
                <w:ilvl w:val="0"/>
                <w:numId w:val="23"/>
              </w:numPr>
              <w:jc w:val="left"/>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3B0125E8" w14:textId="77777777" w:rsidR="00343D47" w:rsidRDefault="00343D47" w:rsidP="00343D47">
            <w:pPr>
              <w:pStyle w:val="ListParagraph"/>
              <w:numPr>
                <w:ilvl w:val="0"/>
                <w:numId w:val="23"/>
              </w:numPr>
              <w:jc w:val="left"/>
              <w:rPr>
                <w:lang w:val="en-CA" w:eastAsia="zh-CN"/>
              </w:rPr>
            </w:pPr>
            <w:proofErr w:type="gramStart"/>
            <w:r>
              <w:rPr>
                <w:lang w:val="en-CA" w:eastAsia="zh-CN"/>
              </w:rPr>
              <w:t>FFS :</w:t>
            </w:r>
            <w:proofErr w:type="gramEnd"/>
            <w:r>
              <w:rPr>
                <w:lang w:val="en-CA" w:eastAsia="zh-CN"/>
              </w:rPr>
              <w:t xml:space="preserve"> Whether the error statistics of ARP location is available at the </w:t>
            </w:r>
            <w:proofErr w:type="spellStart"/>
            <w:r>
              <w:rPr>
                <w:lang w:val="en-CA" w:eastAsia="zh-CN"/>
              </w:rPr>
              <w:t>gNB</w:t>
            </w:r>
            <w:proofErr w:type="spellEnd"/>
          </w:p>
          <w:p w14:paraId="36180EBF" w14:textId="77777777" w:rsidR="00343D47" w:rsidRDefault="00343D47" w:rsidP="00343D47">
            <w:pPr>
              <w:pStyle w:val="ListParagraph"/>
              <w:numPr>
                <w:ilvl w:val="0"/>
                <w:numId w:val="23"/>
              </w:numPr>
              <w:jc w:val="left"/>
              <w:rPr>
                <w:lang w:val="en-CA" w:eastAsia="zh-CN"/>
              </w:rPr>
            </w:pPr>
            <w:r>
              <w:rPr>
                <w:lang w:val="en-CA" w:eastAsia="zh-CN"/>
              </w:rPr>
              <w:t>Other error sources are not precluded</w:t>
            </w:r>
          </w:p>
          <w:p w14:paraId="4DA33DC3" w14:textId="77777777" w:rsidR="00343D47" w:rsidRDefault="00343D47" w:rsidP="00343D47">
            <w:pPr>
              <w:spacing w:before="240"/>
              <w:rPr>
                <w:lang w:val="en-CA" w:eastAsia="zh-CN"/>
              </w:rPr>
            </w:pPr>
            <w:r>
              <w:rPr>
                <w:highlight w:val="green"/>
                <w:lang w:val="en-CA" w:eastAsia="zh-CN"/>
              </w:rPr>
              <w:t>Agreement</w:t>
            </w:r>
          </w:p>
          <w:p w14:paraId="0A852E32" w14:textId="77777777" w:rsidR="00343D47" w:rsidRDefault="00343D47" w:rsidP="00343D47">
            <w:pPr>
              <w:rPr>
                <w:lang w:val="en-CA" w:eastAsia="zh-CN"/>
              </w:rPr>
            </w:pPr>
            <w:r>
              <w:rPr>
                <w:lang w:val="en-CA" w:eastAsia="zh-CN"/>
              </w:rPr>
              <w:t xml:space="preserve">For LMF-based positioning integrity mode, at least inter-TRP synchronization is an error source for UL-TDOA. </w:t>
            </w:r>
          </w:p>
          <w:p w14:paraId="3249EB2A" w14:textId="77777777" w:rsidR="00343D47" w:rsidRDefault="00343D47" w:rsidP="00343D47">
            <w:pPr>
              <w:pStyle w:val="ListParagraph"/>
              <w:numPr>
                <w:ilvl w:val="0"/>
                <w:numId w:val="23"/>
              </w:numPr>
              <w:rPr>
                <w:lang w:val="en-CA" w:eastAsia="zh-CN"/>
              </w:rPr>
            </w:pPr>
            <w:proofErr w:type="gramStart"/>
            <w:r>
              <w:rPr>
                <w:lang w:val="en-CA" w:eastAsia="zh-CN"/>
              </w:rPr>
              <w:t>FFS :</w:t>
            </w:r>
            <w:proofErr w:type="gramEnd"/>
            <w:r>
              <w:rPr>
                <w:lang w:val="en-CA" w:eastAsia="zh-CN"/>
              </w:rPr>
              <w:t xml:space="preserve"> Specification impact of inter-TRP synchronization as an error source for UL-TDOA</w:t>
            </w:r>
          </w:p>
          <w:p w14:paraId="58CF6A2C" w14:textId="77777777" w:rsidR="00343D47" w:rsidRDefault="00343D47" w:rsidP="00343D47">
            <w:pPr>
              <w:pStyle w:val="ListParagraph"/>
              <w:numPr>
                <w:ilvl w:val="0"/>
                <w:numId w:val="23"/>
              </w:numPr>
              <w:jc w:val="left"/>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45C59B55" w14:textId="77777777" w:rsidR="00343D47" w:rsidRDefault="00343D47" w:rsidP="00343D47">
            <w:pPr>
              <w:spacing w:before="240"/>
              <w:rPr>
                <w:rFonts w:eastAsia="DengXian"/>
                <w:lang w:val="en-GB" w:eastAsia="zh-CN"/>
              </w:rPr>
            </w:pPr>
            <w:r>
              <w:rPr>
                <w:rFonts w:eastAsia="DengXian"/>
                <w:highlight w:val="green"/>
                <w:lang w:eastAsia="zh-CN"/>
              </w:rPr>
              <w:t>Agreement</w:t>
            </w:r>
          </w:p>
          <w:p w14:paraId="48E4F1EE" w14:textId="77777777" w:rsidR="00343D47" w:rsidRDefault="00343D47" w:rsidP="00343D47">
            <w:pPr>
              <w:rPr>
                <w:rFonts w:eastAsia="DengXian"/>
                <w:lang w:eastAsia="zh-CN"/>
              </w:rPr>
            </w:pPr>
            <w:r>
              <w:rPr>
                <w:lang w:eastAsia="zh-CN"/>
              </w:rPr>
              <w:t xml:space="preserve">Study the distribution of RSTD, RTOA and </w:t>
            </w:r>
            <w:r>
              <w:rPr>
                <w:lang w:val="en-CA" w:eastAsia="zh-CN"/>
              </w:rPr>
              <w:t>UE/</w:t>
            </w:r>
            <w:proofErr w:type="spellStart"/>
            <w:r>
              <w:rPr>
                <w:lang w:val="en-CA" w:eastAsia="zh-CN"/>
              </w:rPr>
              <w:t>gNB</w:t>
            </w:r>
            <w:proofErr w:type="spellEnd"/>
            <w:r>
              <w:rPr>
                <w:lang w:val="en-CA" w:eastAsia="zh-CN"/>
              </w:rPr>
              <w:t xml:space="preserve"> Rx-Tx time measurement error considering the following aspects: </w:t>
            </w:r>
          </w:p>
          <w:p w14:paraId="12222070" w14:textId="77777777" w:rsidR="00343D47" w:rsidRDefault="00343D47" w:rsidP="00343D47">
            <w:pPr>
              <w:pStyle w:val="ListParagraph"/>
              <w:numPr>
                <w:ilvl w:val="0"/>
                <w:numId w:val="23"/>
              </w:numPr>
              <w:rPr>
                <w:rFonts w:eastAsia="Batang"/>
                <w:lang w:val="en-CA" w:eastAsia="zh-CN"/>
              </w:rPr>
            </w:pPr>
            <w:r>
              <w:rPr>
                <w:lang w:val="en-CA" w:eastAsia="zh-CN"/>
              </w:rPr>
              <w:t>Whether TEG-related timing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p>
          <w:p w14:paraId="42432E85" w14:textId="77777777" w:rsidR="00343D47" w:rsidRDefault="00343D47" w:rsidP="00343D47">
            <w:pPr>
              <w:pStyle w:val="ListParagraph"/>
              <w:numPr>
                <w:ilvl w:val="0"/>
                <w:numId w:val="23"/>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 xml:space="preserve">error is considered for each </w:t>
            </w:r>
            <w:proofErr w:type="spellStart"/>
            <w:r>
              <w:rPr>
                <w:rFonts w:eastAsia="DengXian"/>
                <w:lang w:eastAsia="zh-CN"/>
              </w:rPr>
              <w:t>ToA</w:t>
            </w:r>
            <w:proofErr w:type="spellEnd"/>
            <w:r>
              <w:rPr>
                <w:rFonts w:eastAsia="DengXian"/>
                <w:lang w:eastAsia="zh-CN"/>
              </w:rPr>
              <w:t xml:space="preserve"> or for the reported RSTD value</w:t>
            </w:r>
          </w:p>
          <w:p w14:paraId="265C893F" w14:textId="77777777" w:rsidR="00343D47" w:rsidRDefault="00343D47" w:rsidP="00343D47">
            <w:pPr>
              <w:pStyle w:val="ListParagraph"/>
              <w:numPr>
                <w:ilvl w:val="0"/>
                <w:numId w:val="23"/>
              </w:numPr>
              <w:rPr>
                <w:lang w:val="en-CA" w:eastAsia="zh-CN"/>
              </w:rPr>
            </w:pPr>
            <w:r>
              <w:rPr>
                <w:lang w:val="en-CA" w:eastAsia="zh-CN"/>
              </w:rPr>
              <w:t xml:space="preserve">Other Details (e.g., </w:t>
            </w:r>
            <w:proofErr w:type="gramStart"/>
            <w:r>
              <w:rPr>
                <w:lang w:val="en-CA" w:eastAsia="zh-CN"/>
              </w:rPr>
              <w:t>mean</w:t>
            </w:r>
            <w:proofErr w:type="gramEnd"/>
            <w:r>
              <w:rPr>
                <w:lang w:val="en-CA" w:eastAsia="zh-CN"/>
              </w:rPr>
              <w:t xml:space="preserve"> and standard deviation)</w:t>
            </w:r>
          </w:p>
          <w:p w14:paraId="470A0310" w14:textId="77777777" w:rsidR="00343D47" w:rsidRDefault="00343D47" w:rsidP="00343D47">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0FF0CE31" w14:textId="77777777" w:rsidR="00343D47" w:rsidRDefault="00343D47" w:rsidP="00343D47">
            <w:pPr>
              <w:spacing w:before="240"/>
              <w:rPr>
                <w:lang w:val="en-CA" w:eastAsia="en-US"/>
              </w:rPr>
            </w:pPr>
            <w:r>
              <w:rPr>
                <w:highlight w:val="green"/>
              </w:rPr>
              <w:t>Agreement</w:t>
            </w:r>
          </w:p>
          <w:p w14:paraId="2422F103" w14:textId="77777777" w:rsidR="00343D47" w:rsidRDefault="00343D47" w:rsidP="00343D47">
            <w:pPr>
              <w:rPr>
                <w:lang w:val="en-GB"/>
              </w:rPr>
            </w:pPr>
            <w:r>
              <w:t xml:space="preserve">Study the distribution of arrival measurement error focusing on the following aspects </w:t>
            </w:r>
          </w:p>
          <w:p w14:paraId="6B84D74E" w14:textId="77777777" w:rsidR="00343D47" w:rsidRDefault="00343D47" w:rsidP="00343D47">
            <w:pPr>
              <w:pStyle w:val="ListParagraph"/>
              <w:numPr>
                <w:ilvl w:val="0"/>
                <w:numId w:val="24"/>
              </w:numPr>
            </w:pPr>
            <w:r>
              <w:t xml:space="preserve">Whether the angle of arrival measurement error can be expressed as the error of the </w:t>
            </w:r>
            <w:proofErr w:type="spellStart"/>
            <w:r>
              <w:t>AoA</w:t>
            </w:r>
            <w:proofErr w:type="spellEnd"/>
            <w:r>
              <w:t>/</w:t>
            </w:r>
            <w:proofErr w:type="spellStart"/>
            <w:r>
              <w:t>ZoA</w:t>
            </w:r>
            <w:proofErr w:type="spellEnd"/>
            <w:r>
              <w:t xml:space="preserve"> in LCS or GCS or the error of a defined function of </w:t>
            </w:r>
            <w:proofErr w:type="spellStart"/>
            <w:r>
              <w:t>AoA</w:t>
            </w:r>
            <w:proofErr w:type="spellEnd"/>
            <w:r>
              <w:t>/</w:t>
            </w:r>
            <w:proofErr w:type="spellStart"/>
            <w:r>
              <w:t>ZoA</w:t>
            </w:r>
            <w:proofErr w:type="spellEnd"/>
            <w:r>
              <w:t xml:space="preserve"> in LCS</w:t>
            </w:r>
          </w:p>
          <w:p w14:paraId="6244B5A8" w14:textId="77777777" w:rsidR="00343D47" w:rsidRDefault="00343D47" w:rsidP="00343D47">
            <w:pPr>
              <w:pStyle w:val="ListParagraph"/>
              <w:numPr>
                <w:ilvl w:val="0"/>
                <w:numId w:val="24"/>
              </w:numPr>
            </w:pPr>
            <w:r>
              <w:t xml:space="preserve">Distribution of </w:t>
            </w:r>
            <w:proofErr w:type="spellStart"/>
            <w:r>
              <w:t>AoA</w:t>
            </w:r>
            <w:proofErr w:type="spellEnd"/>
            <w:r>
              <w:t xml:space="preserve"> measurement error for an NLOS/LOS link</w:t>
            </w:r>
          </w:p>
          <w:p w14:paraId="00F9E4A6" w14:textId="77777777" w:rsidR="00343D47" w:rsidRDefault="00343D47" w:rsidP="00343D47">
            <w:pPr>
              <w:pStyle w:val="ListParagraph"/>
              <w:numPr>
                <w:ilvl w:val="0"/>
                <w:numId w:val="24"/>
              </w:numPr>
            </w:pPr>
            <w:r>
              <w:t>Other Details (e.g., mean, standard deviation)</w:t>
            </w:r>
          </w:p>
          <w:p w14:paraId="39C1EF74" w14:textId="4C389677" w:rsidR="00E007B8" w:rsidRPr="00343D47" w:rsidRDefault="00343D47" w:rsidP="00A00A39">
            <w:pPr>
              <w:tabs>
                <w:tab w:val="left" w:pos="1152"/>
              </w:tabs>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3C0B8A88" w14:textId="77777777" w:rsidR="00340D51" w:rsidRDefault="00340D51" w:rsidP="00340D51">
      <w:pPr>
        <w:spacing w:before="240"/>
      </w:pPr>
      <w:r>
        <w:lastRenderedPageBreak/>
        <w:t xml:space="preserve">Integrity for positioning is defined as follows in </w:t>
      </w:r>
      <w:r w:rsidRPr="00AF4A2E">
        <w:t>TS 38.305</w:t>
      </w:r>
      <w:r>
        <w:t xml:space="preserve"> [2]: </w:t>
      </w:r>
    </w:p>
    <w:p w14:paraId="21CE5B73" w14:textId="77777777" w:rsidR="00340D51" w:rsidRPr="00AF4A2E" w:rsidRDefault="00340D51" w:rsidP="00340D51">
      <w:r w:rsidRPr="00AF4A2E">
        <w:rPr>
          <w:b/>
          <w:bCs/>
        </w:rPr>
        <w:t>“</w:t>
      </w:r>
      <w:r w:rsidRPr="006E2DA5">
        <w:rPr>
          <w:b/>
          <w:bCs/>
        </w:rPr>
        <w:t>Positioning integrity: A measure of the trust in the accuracy of the position-related data and the ability to provide associated alerts</w:t>
      </w:r>
      <w:r>
        <w:t>.</w:t>
      </w:r>
      <w:r w:rsidRPr="00AF4A2E">
        <w:t>”</w:t>
      </w:r>
    </w:p>
    <w:p w14:paraId="04970EAB" w14:textId="2D478538" w:rsidR="00340D51" w:rsidRDefault="00340D51" w:rsidP="00340D51">
      <w:pPr>
        <w:spacing w:before="240"/>
      </w:pPr>
      <w:r>
        <w:t xml:space="preserve">In this contribution, we discuss error sources </w:t>
      </w:r>
      <w:r w:rsidR="004D5CD8">
        <w:t>for determination of</w:t>
      </w:r>
      <w:r>
        <w:t xml:space="preserve"> integrity for RAT dependent positioning techniques</w:t>
      </w:r>
      <w:r w:rsidR="005F2359">
        <w:t xml:space="preserve"> and specification impacts of the error sources</w:t>
      </w:r>
      <w:r>
        <w:t>.</w:t>
      </w:r>
    </w:p>
    <w:p w14:paraId="3B785ADD" w14:textId="2ECEE5D7" w:rsidR="00CC4D78" w:rsidRDefault="003D6B71" w:rsidP="00C010D0">
      <w:pPr>
        <w:pStyle w:val="Heading1"/>
        <w:spacing w:after="0"/>
        <w:rPr>
          <w:szCs w:val="32"/>
        </w:rPr>
      </w:pPr>
      <w:r>
        <w:rPr>
          <w:szCs w:val="32"/>
        </w:rPr>
        <w:lastRenderedPageBreak/>
        <w:t>Error sourc</w:t>
      </w:r>
      <w:r w:rsidR="00543F04">
        <w:rPr>
          <w:szCs w:val="32"/>
        </w:rPr>
        <w:t>es</w:t>
      </w:r>
      <w:r w:rsidR="00EF1C3D">
        <w:rPr>
          <w:szCs w:val="32"/>
        </w:rPr>
        <w:t xml:space="preserve"> for determination of integrity</w:t>
      </w:r>
    </w:p>
    <w:p w14:paraId="3538271E" w14:textId="0D0BFEFC" w:rsidR="005A4AFA" w:rsidRDefault="005A4AFA" w:rsidP="005A4AFA">
      <w:pPr>
        <w:pStyle w:val="Heading2"/>
      </w:pPr>
      <w:r>
        <w:t>Summary of analysis</w:t>
      </w:r>
    </w:p>
    <w:p w14:paraId="494D74E9" w14:textId="7F34D2BA" w:rsidR="006D33F0" w:rsidRPr="005F1588" w:rsidRDefault="006D33F0" w:rsidP="006D33F0">
      <w:pPr>
        <w:spacing w:before="240"/>
      </w:pPr>
      <w:r>
        <w:t xml:space="preserve">In [3], the following potential error sources were identified. </w:t>
      </w:r>
    </w:p>
    <w:tbl>
      <w:tblPr>
        <w:tblStyle w:val="TableGrid"/>
        <w:tblW w:w="0" w:type="auto"/>
        <w:tblLook w:val="04A0" w:firstRow="1" w:lastRow="0" w:firstColumn="1" w:lastColumn="0" w:noHBand="0" w:noVBand="1"/>
      </w:tblPr>
      <w:tblGrid>
        <w:gridCol w:w="4632"/>
        <w:gridCol w:w="4633"/>
      </w:tblGrid>
      <w:tr w:rsidR="006D33F0" w14:paraId="20C6EF3D" w14:textId="77777777" w:rsidTr="00490EC0">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B8AE004" w14:textId="77777777" w:rsidR="006D33F0" w:rsidRDefault="006D33F0" w:rsidP="00490EC0">
            <w:pPr>
              <w:jc w:val="center"/>
              <w:rPr>
                <w:b/>
                <w:bCs/>
                <w:lang w:val="en-GB" w:eastAsia="zh-CN"/>
              </w:rPr>
            </w:pPr>
            <w:r>
              <w:rPr>
                <w:b/>
                <w:bCs/>
                <w:lang w:val="en-GB" w:eastAsia="zh-CN"/>
              </w:rPr>
              <w:t>Timing based positioning methods</w:t>
            </w:r>
          </w:p>
          <w:p w14:paraId="59C0DD55" w14:textId="77777777" w:rsidR="006D33F0" w:rsidRDefault="006D33F0" w:rsidP="00490EC0">
            <w:pPr>
              <w:jc w:val="center"/>
              <w:rPr>
                <w:b/>
                <w:bCs/>
                <w:lang w:val="en-GB" w:eastAsia="zh-CN"/>
              </w:rPr>
            </w:pPr>
            <w:r>
              <w:rPr>
                <w:b/>
                <w:bCs/>
                <w:lang w:val="en-GB"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F7E496" w14:textId="77777777" w:rsidR="006D33F0" w:rsidRDefault="006D33F0" w:rsidP="00490EC0">
            <w:pPr>
              <w:jc w:val="center"/>
              <w:rPr>
                <w:b/>
                <w:bCs/>
                <w:lang w:val="en-GB" w:eastAsia="zh-CN"/>
              </w:rPr>
            </w:pPr>
            <w:r>
              <w:rPr>
                <w:b/>
                <w:bCs/>
                <w:lang w:val="en-GB" w:eastAsia="zh-CN"/>
              </w:rPr>
              <w:t>Angle based positioning methods</w:t>
            </w:r>
          </w:p>
          <w:p w14:paraId="7F093F1B" w14:textId="77777777" w:rsidR="006D33F0" w:rsidRDefault="006D33F0" w:rsidP="00490EC0">
            <w:pPr>
              <w:jc w:val="center"/>
              <w:rPr>
                <w:b/>
                <w:bCs/>
                <w:lang w:val="en-GB" w:eastAsia="zh-CN"/>
              </w:rPr>
            </w:pPr>
            <w:r>
              <w:rPr>
                <w:b/>
                <w:bCs/>
                <w:lang w:val="en-GB" w:eastAsia="zh-CN"/>
              </w:rPr>
              <w:t>Error sources</w:t>
            </w:r>
          </w:p>
        </w:tc>
      </w:tr>
      <w:tr w:rsidR="006D33F0" w14:paraId="6EB5030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AD4B787" w14:textId="77777777" w:rsidR="006D33F0" w:rsidRDefault="006D33F0" w:rsidP="00490EC0">
            <w:pPr>
              <w:jc w:val="left"/>
              <w:rPr>
                <w:lang w:val="en-GB" w:eastAsia="zh-CN"/>
              </w:rPr>
            </w:pPr>
            <w:r>
              <w:rPr>
                <w:lang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1D916AA5" w14:textId="77777777" w:rsidR="006D33F0" w:rsidRDefault="006D33F0" w:rsidP="00490EC0">
            <w:pPr>
              <w:rPr>
                <w:lang w:val="en-GB" w:eastAsia="zh-CN"/>
              </w:rPr>
            </w:pPr>
          </w:p>
        </w:tc>
      </w:tr>
      <w:tr w:rsidR="006D33F0" w14:paraId="140C95D1"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142CBA9" w14:textId="77777777" w:rsidR="006D33F0" w:rsidRDefault="006D33F0" w:rsidP="00490EC0">
            <w:pPr>
              <w:jc w:val="left"/>
              <w:rPr>
                <w:lang w:val="en-GB" w:eastAsia="zh-CN"/>
              </w:rPr>
            </w:pPr>
            <w:r>
              <w:rPr>
                <w:lang w:val="en-GB"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6A8BE63D" w14:textId="77777777" w:rsidR="006D33F0" w:rsidRDefault="006D33F0" w:rsidP="00490EC0">
            <w:pPr>
              <w:jc w:val="left"/>
              <w:rPr>
                <w:lang w:val="en-GB" w:eastAsia="zh-CN"/>
              </w:rPr>
            </w:pPr>
            <w:r>
              <w:rPr>
                <w:lang w:val="en-GB" w:eastAsia="zh-CN"/>
              </w:rPr>
              <w:t>TRP location</w:t>
            </w:r>
          </w:p>
        </w:tc>
      </w:tr>
      <w:tr w:rsidR="006D33F0" w14:paraId="1BD9022A"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41DC3CBB" w14:textId="77777777" w:rsidR="006D33F0" w:rsidRDefault="006D33F0" w:rsidP="00490EC0">
            <w:pPr>
              <w:jc w:val="left"/>
              <w:rPr>
                <w:lang w:val="en-GB" w:eastAsia="zh-CN"/>
              </w:rPr>
            </w:pPr>
            <w:r>
              <w:rPr>
                <w:lang w:val="en-GB"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3912A88D" w14:textId="77777777" w:rsidR="006D33F0" w:rsidRDefault="006D33F0" w:rsidP="00490EC0">
            <w:pPr>
              <w:jc w:val="left"/>
              <w:rPr>
                <w:lang w:val="en-GB" w:eastAsia="zh-CN"/>
              </w:rPr>
            </w:pPr>
            <w:proofErr w:type="spellStart"/>
            <w:r>
              <w:rPr>
                <w:lang w:eastAsia="en-US"/>
              </w:rPr>
              <w:t>ExpectedAoD</w:t>
            </w:r>
            <w:proofErr w:type="spellEnd"/>
            <w:r>
              <w:rPr>
                <w:lang w:eastAsia="en-US"/>
              </w:rPr>
              <w:t>/</w:t>
            </w:r>
            <w:proofErr w:type="spellStart"/>
            <w:r>
              <w:rPr>
                <w:lang w:eastAsia="en-US"/>
              </w:rPr>
              <w:t>AoA</w:t>
            </w:r>
            <w:proofErr w:type="spellEnd"/>
            <w:r>
              <w:rPr>
                <w:lang w:val="en-GB" w:eastAsia="zh-CN"/>
              </w:rPr>
              <w:t>, uncertainty in RSTD</w:t>
            </w:r>
          </w:p>
        </w:tc>
      </w:tr>
      <w:tr w:rsidR="006D33F0" w14:paraId="0A6B088F" w14:textId="77777777" w:rsidTr="00490EC0">
        <w:tc>
          <w:tcPr>
            <w:tcW w:w="4632" w:type="dxa"/>
            <w:tcBorders>
              <w:top w:val="single" w:sz="4" w:space="0" w:color="auto"/>
              <w:left w:val="single" w:sz="4" w:space="0" w:color="auto"/>
              <w:bottom w:val="single" w:sz="4" w:space="0" w:color="auto"/>
              <w:right w:val="single" w:sz="4" w:space="0" w:color="auto"/>
            </w:tcBorders>
          </w:tcPr>
          <w:p w14:paraId="6F34D009"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581DCDBF" w14:textId="77777777" w:rsidR="006D33F0" w:rsidRDefault="006D33F0" w:rsidP="00490EC0">
            <w:pPr>
              <w:jc w:val="left"/>
              <w:rPr>
                <w:lang w:val="en-GB" w:eastAsia="zh-CN"/>
              </w:rPr>
            </w:pPr>
          </w:p>
        </w:tc>
      </w:tr>
      <w:tr w:rsidR="006D33F0" w14:paraId="4C24A328" w14:textId="77777777" w:rsidTr="00490EC0">
        <w:tc>
          <w:tcPr>
            <w:tcW w:w="4632" w:type="dxa"/>
            <w:tcBorders>
              <w:top w:val="single" w:sz="4" w:space="0" w:color="auto"/>
              <w:left w:val="single" w:sz="4" w:space="0" w:color="auto"/>
              <w:bottom w:val="single" w:sz="4" w:space="0" w:color="auto"/>
              <w:right w:val="single" w:sz="4" w:space="0" w:color="auto"/>
            </w:tcBorders>
          </w:tcPr>
          <w:p w14:paraId="47340634"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hideMark/>
          </w:tcPr>
          <w:p w14:paraId="31DED1D5" w14:textId="77777777" w:rsidR="006D33F0" w:rsidRDefault="006D33F0" w:rsidP="00490EC0">
            <w:pPr>
              <w:jc w:val="left"/>
              <w:rPr>
                <w:lang w:val="en-GB" w:eastAsia="zh-CN"/>
              </w:rPr>
            </w:pPr>
            <w:r>
              <w:rPr>
                <w:lang w:val="en-GB" w:eastAsia="zh-CN"/>
              </w:rPr>
              <w:t>Beam information</w:t>
            </w:r>
          </w:p>
        </w:tc>
      </w:tr>
      <w:tr w:rsidR="006D33F0" w14:paraId="6B5D7DEF"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4941A03" w14:textId="77777777" w:rsidR="006D33F0" w:rsidRDefault="006D33F0" w:rsidP="00490EC0">
            <w:pPr>
              <w:jc w:val="left"/>
              <w:rPr>
                <w:lang w:val="en-GB" w:eastAsia="zh-CN"/>
              </w:rPr>
            </w:pPr>
            <w:r>
              <w:rPr>
                <w:lang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30B6AED2" w14:textId="77777777" w:rsidR="006D33F0" w:rsidRDefault="006D33F0" w:rsidP="00490EC0">
            <w:pPr>
              <w:jc w:val="left"/>
              <w:rPr>
                <w:lang w:val="en-GB" w:eastAsia="zh-CN"/>
              </w:rPr>
            </w:pPr>
            <w:r>
              <w:rPr>
                <w:lang w:eastAsia="en-US"/>
              </w:rPr>
              <w:t>Relative position of TRPs (GDOP)</w:t>
            </w:r>
          </w:p>
        </w:tc>
      </w:tr>
      <w:tr w:rsidR="006D33F0" w14:paraId="0008D07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CB53D3F" w14:textId="77777777" w:rsidR="006D33F0" w:rsidRDefault="006D33F0" w:rsidP="00490EC0">
            <w:pPr>
              <w:jc w:val="left"/>
              <w:rPr>
                <w:lang w:eastAsia="en-US"/>
              </w:rPr>
            </w:pPr>
            <w:r>
              <w:rPr>
                <w:lang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4FFB8ACE" w14:textId="77777777" w:rsidR="006D33F0" w:rsidRDefault="006D33F0" w:rsidP="00490EC0">
            <w:pPr>
              <w:jc w:val="left"/>
              <w:rPr>
                <w:lang w:eastAsia="en-US"/>
              </w:rPr>
            </w:pPr>
            <w:r>
              <w:rPr>
                <w:lang w:eastAsia="en-US"/>
              </w:rPr>
              <w:t>Inherent issues with UE capability</w:t>
            </w:r>
          </w:p>
        </w:tc>
      </w:tr>
      <w:tr w:rsidR="006D33F0" w14:paraId="593D1B1D" w14:textId="77777777" w:rsidTr="00490EC0">
        <w:tc>
          <w:tcPr>
            <w:tcW w:w="4632" w:type="dxa"/>
            <w:tcBorders>
              <w:top w:val="single" w:sz="4" w:space="0" w:color="auto"/>
              <w:left w:val="single" w:sz="4" w:space="0" w:color="auto"/>
              <w:bottom w:val="single" w:sz="4" w:space="0" w:color="auto"/>
              <w:right w:val="single" w:sz="4" w:space="0" w:color="auto"/>
            </w:tcBorders>
          </w:tcPr>
          <w:p w14:paraId="6D33021B" w14:textId="77777777" w:rsidR="006D33F0" w:rsidRDefault="006D33F0" w:rsidP="00490EC0">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tcPr>
          <w:p w14:paraId="58E4B693" w14:textId="77777777" w:rsidR="006D33F0" w:rsidRDefault="006D33F0" w:rsidP="00490EC0">
            <w:pPr>
              <w:jc w:val="left"/>
              <w:rPr>
                <w:lang w:eastAsia="en-US"/>
              </w:rPr>
            </w:pPr>
          </w:p>
        </w:tc>
      </w:tr>
      <w:tr w:rsidR="006D33F0" w14:paraId="4EC5333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8460F17" w14:textId="77777777" w:rsidR="006D33F0" w:rsidRDefault="006D33F0" w:rsidP="00490EC0">
            <w:pPr>
              <w:jc w:val="left"/>
              <w:rPr>
                <w:lang w:val="en-GB" w:eastAsia="zh-CN"/>
              </w:rPr>
            </w:pPr>
            <w:r>
              <w:rPr>
                <w:lang w:val="en-GB"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52BD99E1" w14:textId="77777777" w:rsidR="006D33F0" w:rsidRDefault="006D33F0" w:rsidP="00490EC0">
            <w:pPr>
              <w:jc w:val="left"/>
              <w:rPr>
                <w:lang w:val="en-GB" w:eastAsia="zh-CN"/>
              </w:rPr>
            </w:pPr>
          </w:p>
        </w:tc>
      </w:tr>
      <w:tr w:rsidR="006D33F0" w14:paraId="4F878EE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E4B9794" w14:textId="77777777" w:rsidR="006D33F0" w:rsidRDefault="006D33F0" w:rsidP="00490EC0">
            <w:pPr>
              <w:jc w:val="left"/>
              <w:rPr>
                <w:lang w:val="en-GB" w:eastAsia="zh-CN"/>
              </w:rPr>
            </w:pPr>
            <w:r>
              <w:rPr>
                <w:lang w:val="en-GB"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503029A" w14:textId="77777777" w:rsidR="006D33F0" w:rsidRDefault="006D33F0" w:rsidP="00490EC0">
            <w:pPr>
              <w:jc w:val="left"/>
              <w:rPr>
                <w:lang w:val="en-GB" w:eastAsia="zh-CN"/>
              </w:rPr>
            </w:pPr>
          </w:p>
        </w:tc>
      </w:tr>
      <w:tr w:rsidR="006D33F0" w14:paraId="4E9B8735"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E8246A1" w14:textId="77777777" w:rsidR="006D33F0" w:rsidRDefault="006D33F0" w:rsidP="00490EC0">
            <w:pPr>
              <w:jc w:val="left"/>
              <w:rPr>
                <w:lang w:val="en-GB" w:eastAsia="zh-CN"/>
              </w:rPr>
            </w:pPr>
            <w:r>
              <w:rPr>
                <w:lang w:val="en-GB"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06DC5AFE" w14:textId="77777777" w:rsidR="006D33F0" w:rsidRDefault="006D33F0" w:rsidP="00490EC0">
            <w:pPr>
              <w:jc w:val="left"/>
              <w:rPr>
                <w:lang w:val="en-GB" w:eastAsia="zh-CN"/>
              </w:rPr>
            </w:pPr>
          </w:p>
        </w:tc>
      </w:tr>
      <w:tr w:rsidR="006D33F0" w14:paraId="60E9879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F9EDA4A" w14:textId="77777777" w:rsidR="006D33F0" w:rsidRDefault="006D33F0" w:rsidP="00490EC0">
            <w:pPr>
              <w:jc w:val="left"/>
              <w:rPr>
                <w:lang w:val="en-GB" w:eastAsia="zh-CN"/>
              </w:rPr>
            </w:pPr>
            <w:r>
              <w:rPr>
                <w:lang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C292126" w14:textId="77777777" w:rsidR="006D33F0" w:rsidRDefault="006D33F0" w:rsidP="00490EC0">
            <w:pPr>
              <w:jc w:val="left"/>
              <w:rPr>
                <w:lang w:val="en-GB" w:eastAsia="zh-CN"/>
              </w:rPr>
            </w:pPr>
          </w:p>
        </w:tc>
      </w:tr>
      <w:tr w:rsidR="006D33F0" w14:paraId="5B506C0F"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A03B56C" w14:textId="77777777" w:rsidR="006D33F0" w:rsidRDefault="006D33F0" w:rsidP="00490EC0">
            <w:pPr>
              <w:jc w:val="left"/>
              <w:rPr>
                <w:lang w:val="en-GB" w:eastAsia="zh-CN"/>
              </w:rPr>
            </w:pPr>
            <w:r>
              <w:rPr>
                <w:lang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7B53DCF4" w14:textId="77777777" w:rsidR="006D33F0" w:rsidRDefault="006D33F0" w:rsidP="00490EC0">
            <w:pPr>
              <w:jc w:val="left"/>
              <w:rPr>
                <w:lang w:val="en-GB" w:eastAsia="zh-CN"/>
              </w:rPr>
            </w:pPr>
            <w:r>
              <w:rPr>
                <w:lang w:eastAsia="en-US"/>
              </w:rPr>
              <w:t>Antenna calibration/ARP errors</w:t>
            </w:r>
          </w:p>
        </w:tc>
      </w:tr>
      <w:tr w:rsidR="006D33F0" w14:paraId="11D0A84B"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74E592F" w14:textId="77777777" w:rsidR="006D33F0" w:rsidRDefault="006D33F0" w:rsidP="00490EC0">
            <w:pPr>
              <w:jc w:val="left"/>
              <w:rPr>
                <w:lang w:val="en-GB" w:eastAsia="zh-CN"/>
              </w:rPr>
            </w:pPr>
            <w:r>
              <w:rPr>
                <w:lang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53C042D4" w14:textId="77777777" w:rsidR="006D33F0" w:rsidRDefault="006D33F0" w:rsidP="00490EC0">
            <w:pPr>
              <w:jc w:val="left"/>
              <w:rPr>
                <w:lang w:val="en-GB" w:eastAsia="zh-CN"/>
              </w:rPr>
            </w:pPr>
            <w:r>
              <w:rPr>
                <w:lang w:eastAsia="en-US"/>
              </w:rPr>
              <w:t>RS (e.g., low power, low bandwidth)</w:t>
            </w:r>
          </w:p>
        </w:tc>
      </w:tr>
      <w:tr w:rsidR="006D33F0" w14:paraId="0E94D9A7" w14:textId="77777777" w:rsidTr="00490EC0">
        <w:tc>
          <w:tcPr>
            <w:tcW w:w="4632" w:type="dxa"/>
            <w:tcBorders>
              <w:top w:val="single" w:sz="4" w:space="0" w:color="auto"/>
              <w:left w:val="single" w:sz="4" w:space="0" w:color="auto"/>
              <w:bottom w:val="single" w:sz="4" w:space="0" w:color="auto"/>
              <w:right w:val="single" w:sz="4" w:space="0" w:color="auto"/>
            </w:tcBorders>
          </w:tcPr>
          <w:p w14:paraId="0CD50098" w14:textId="77777777" w:rsidR="006D33F0" w:rsidRDefault="006D33F0" w:rsidP="00490EC0">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hideMark/>
          </w:tcPr>
          <w:p w14:paraId="6284754C" w14:textId="77777777" w:rsidR="006D33F0" w:rsidRDefault="006D33F0" w:rsidP="00490EC0">
            <w:pPr>
              <w:jc w:val="left"/>
              <w:rPr>
                <w:lang w:eastAsia="en-US"/>
              </w:rPr>
            </w:pPr>
            <w:r>
              <w:rPr>
                <w:lang w:eastAsia="en-US"/>
              </w:rPr>
              <w:t>Phase error between antennas</w:t>
            </w:r>
          </w:p>
        </w:tc>
      </w:tr>
      <w:tr w:rsidR="006D33F0" w14:paraId="5DDD8573" w14:textId="77777777" w:rsidTr="00490EC0">
        <w:tc>
          <w:tcPr>
            <w:tcW w:w="4632" w:type="dxa"/>
            <w:tcBorders>
              <w:top w:val="single" w:sz="4" w:space="0" w:color="auto"/>
              <w:left w:val="single" w:sz="4" w:space="0" w:color="auto"/>
              <w:bottom w:val="single" w:sz="4" w:space="0" w:color="auto"/>
              <w:right w:val="single" w:sz="4" w:space="0" w:color="auto"/>
            </w:tcBorders>
          </w:tcPr>
          <w:p w14:paraId="7F6E8480"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4DDE227A" w14:textId="77777777" w:rsidR="006D33F0" w:rsidRDefault="006D33F0" w:rsidP="00490EC0">
            <w:pPr>
              <w:jc w:val="left"/>
              <w:rPr>
                <w:lang w:val="en-GB" w:eastAsia="zh-CN"/>
              </w:rPr>
            </w:pPr>
          </w:p>
        </w:tc>
      </w:tr>
      <w:tr w:rsidR="006D33F0" w14:paraId="0F42898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6557288" w14:textId="77777777" w:rsidR="006D33F0" w:rsidRDefault="006D33F0" w:rsidP="00490EC0">
            <w:pPr>
              <w:jc w:val="left"/>
              <w:rPr>
                <w:lang w:val="en-GB" w:eastAsia="zh-CN"/>
              </w:rPr>
            </w:pPr>
            <w:r>
              <w:rPr>
                <w:lang w:val="en-GB"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67179881" w14:textId="77777777" w:rsidR="006D33F0" w:rsidRDefault="006D33F0" w:rsidP="00490EC0">
            <w:pPr>
              <w:jc w:val="left"/>
              <w:rPr>
                <w:lang w:val="en-GB" w:eastAsia="zh-CN"/>
              </w:rPr>
            </w:pPr>
            <w:r>
              <w:rPr>
                <w:lang w:val="en-GB" w:eastAsia="zh-CN"/>
              </w:rPr>
              <w:t>Interference</w:t>
            </w:r>
          </w:p>
        </w:tc>
      </w:tr>
      <w:tr w:rsidR="006D33F0" w14:paraId="16AF8B6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6A37CEE" w14:textId="77777777" w:rsidR="006D33F0" w:rsidRDefault="006D33F0" w:rsidP="00490EC0">
            <w:pPr>
              <w:jc w:val="left"/>
              <w:rPr>
                <w:lang w:val="en-GB" w:eastAsia="zh-CN"/>
              </w:rPr>
            </w:pPr>
            <w:r>
              <w:rPr>
                <w:lang w:val="en-GB"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48FC6B5C" w14:textId="77777777" w:rsidR="006D33F0" w:rsidRDefault="006D33F0" w:rsidP="00490EC0">
            <w:pPr>
              <w:jc w:val="left"/>
              <w:rPr>
                <w:lang w:val="en-GB" w:eastAsia="zh-CN"/>
              </w:rPr>
            </w:pPr>
            <w:r>
              <w:rPr>
                <w:lang w:val="en-GB" w:eastAsia="zh-CN"/>
              </w:rPr>
              <w:t>Multipath</w:t>
            </w:r>
          </w:p>
        </w:tc>
      </w:tr>
      <w:tr w:rsidR="006D33F0" w14:paraId="78F657A5"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6783C63B" w14:textId="77777777" w:rsidR="006D33F0" w:rsidRDefault="006D33F0" w:rsidP="00490EC0">
            <w:pPr>
              <w:jc w:val="left"/>
              <w:rPr>
                <w:lang w:val="en-GB" w:eastAsia="zh-CN"/>
              </w:rPr>
            </w:pPr>
            <w:r>
              <w:rPr>
                <w:lang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4558C124" w14:textId="77777777" w:rsidR="006D33F0" w:rsidRDefault="006D33F0" w:rsidP="00490EC0">
            <w:pPr>
              <w:jc w:val="left"/>
              <w:rPr>
                <w:lang w:val="en-GB" w:eastAsia="zh-CN"/>
              </w:rPr>
            </w:pPr>
            <w:r>
              <w:rPr>
                <w:lang w:eastAsia="en-US"/>
              </w:rPr>
              <w:t>Noise</w:t>
            </w:r>
          </w:p>
        </w:tc>
      </w:tr>
      <w:tr w:rsidR="006D33F0" w14:paraId="3582A381"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D8D3F6B" w14:textId="77777777" w:rsidR="006D33F0" w:rsidRDefault="006D33F0" w:rsidP="00490EC0">
            <w:pPr>
              <w:jc w:val="left"/>
              <w:rPr>
                <w:lang w:val="en-GB" w:eastAsia="zh-CN"/>
              </w:rPr>
            </w:pPr>
            <w:r>
              <w:rPr>
                <w:lang w:val="en-GB"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4EC6A3B1" w14:textId="77777777" w:rsidR="006D33F0" w:rsidRDefault="006D33F0" w:rsidP="00490EC0">
            <w:pPr>
              <w:jc w:val="left"/>
              <w:rPr>
                <w:lang w:val="en-GB" w:eastAsia="zh-CN"/>
              </w:rPr>
            </w:pPr>
            <w:r>
              <w:rPr>
                <w:lang w:val="en-GB" w:eastAsia="zh-CN"/>
              </w:rPr>
              <w:t>UE velocity/mobility</w:t>
            </w:r>
          </w:p>
        </w:tc>
      </w:tr>
      <w:tr w:rsidR="006D33F0" w14:paraId="4AAA00E9"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6FC75C69" w14:textId="77777777" w:rsidR="006D33F0" w:rsidRDefault="006D33F0" w:rsidP="00490EC0">
            <w:pPr>
              <w:jc w:val="left"/>
              <w:rPr>
                <w:lang w:val="en-GB" w:eastAsia="zh-CN"/>
              </w:rPr>
            </w:pPr>
            <w:r>
              <w:rPr>
                <w:lang w:val="en-GB"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4E310C19" w14:textId="77777777" w:rsidR="006D33F0" w:rsidRDefault="006D33F0" w:rsidP="00490EC0">
            <w:pPr>
              <w:jc w:val="left"/>
              <w:rPr>
                <w:lang w:val="en-GB" w:eastAsia="zh-CN"/>
              </w:rPr>
            </w:pPr>
            <w:r>
              <w:rPr>
                <w:lang w:val="en-GB" w:eastAsia="zh-CN"/>
              </w:rPr>
              <w:t>Angle/RSRP measurements at UE/TRP</w:t>
            </w:r>
          </w:p>
        </w:tc>
      </w:tr>
      <w:tr w:rsidR="006D33F0" w14:paraId="110D84BB"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6F1BEB6" w14:textId="77777777" w:rsidR="006D33F0" w:rsidRDefault="006D33F0" w:rsidP="00490EC0">
            <w:pPr>
              <w:jc w:val="left"/>
              <w:rPr>
                <w:lang w:val="en-GB" w:eastAsia="zh-CN"/>
              </w:rPr>
            </w:pPr>
            <w:r>
              <w:rPr>
                <w:lang w:val="en-GB"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332E44AE" w14:textId="77777777" w:rsidR="006D33F0" w:rsidRDefault="006D33F0" w:rsidP="00490EC0">
            <w:pPr>
              <w:jc w:val="left"/>
              <w:rPr>
                <w:lang w:val="en-GB" w:eastAsia="zh-CN"/>
              </w:rPr>
            </w:pPr>
            <w:r>
              <w:rPr>
                <w:lang w:val="en-GB" w:eastAsia="zh-CN"/>
              </w:rPr>
              <w:t>LOS indicator</w:t>
            </w:r>
          </w:p>
        </w:tc>
      </w:tr>
      <w:tr w:rsidR="006D33F0" w14:paraId="4C4C1C35" w14:textId="77777777" w:rsidTr="00490EC0">
        <w:tc>
          <w:tcPr>
            <w:tcW w:w="4632" w:type="dxa"/>
            <w:tcBorders>
              <w:top w:val="single" w:sz="4" w:space="0" w:color="auto"/>
              <w:left w:val="single" w:sz="4" w:space="0" w:color="auto"/>
              <w:bottom w:val="single" w:sz="4" w:space="0" w:color="auto"/>
              <w:right w:val="single" w:sz="4" w:space="0" w:color="auto"/>
            </w:tcBorders>
          </w:tcPr>
          <w:p w14:paraId="4EA9B247"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5F293E69" w14:textId="77777777" w:rsidR="006D33F0" w:rsidRDefault="006D33F0" w:rsidP="00490EC0">
            <w:pPr>
              <w:jc w:val="left"/>
              <w:rPr>
                <w:lang w:val="en-GB" w:eastAsia="zh-CN"/>
              </w:rPr>
            </w:pPr>
          </w:p>
        </w:tc>
      </w:tr>
      <w:tr w:rsidR="006D33F0" w14:paraId="341F982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EE303D5" w14:textId="77777777" w:rsidR="006D33F0" w:rsidRDefault="006D33F0" w:rsidP="00490EC0">
            <w:pPr>
              <w:jc w:val="left"/>
              <w:rPr>
                <w:lang w:val="en-GB" w:eastAsia="zh-CN"/>
              </w:rPr>
            </w:pPr>
            <w:r>
              <w:rPr>
                <w:lang w:val="en-GB"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616CF69" w14:textId="77777777" w:rsidR="006D33F0" w:rsidRDefault="006D33F0" w:rsidP="00490EC0">
            <w:pPr>
              <w:jc w:val="left"/>
              <w:rPr>
                <w:lang w:val="en-GB" w:eastAsia="zh-CN"/>
              </w:rPr>
            </w:pPr>
            <w:r>
              <w:rPr>
                <w:lang w:val="en-GB" w:eastAsia="zh-CN"/>
              </w:rPr>
              <w:t>Frequency of feedback from the UE</w:t>
            </w:r>
          </w:p>
        </w:tc>
      </w:tr>
      <w:tr w:rsidR="006D33F0" w14:paraId="4128C45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B1C118A" w14:textId="77777777" w:rsidR="006D33F0" w:rsidRDefault="006D33F0" w:rsidP="00490EC0">
            <w:pPr>
              <w:jc w:val="left"/>
              <w:rPr>
                <w:lang w:val="en-GB" w:eastAsia="zh-CN"/>
              </w:rPr>
            </w:pPr>
            <w:r>
              <w:rPr>
                <w:lang w:val="en-GB" w:eastAsia="zh-CN"/>
              </w:rPr>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3ED9B605" w14:textId="77777777" w:rsidR="006D33F0" w:rsidRDefault="006D33F0" w:rsidP="00490EC0">
            <w:pPr>
              <w:jc w:val="left"/>
              <w:rPr>
                <w:lang w:val="en-GB" w:eastAsia="zh-CN"/>
              </w:rPr>
            </w:pPr>
            <w:r>
              <w:rPr>
                <w:lang w:val="en-GB" w:eastAsia="zh-CN"/>
              </w:rPr>
              <w:t>Link/handover failure</w:t>
            </w:r>
          </w:p>
        </w:tc>
      </w:tr>
      <w:tr w:rsidR="006D33F0" w14:paraId="584D0426"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540043D9" w14:textId="77777777" w:rsidR="006D33F0" w:rsidRDefault="006D33F0" w:rsidP="00490EC0">
            <w:pPr>
              <w:jc w:val="left"/>
              <w:rPr>
                <w:lang w:val="en-GB" w:eastAsia="zh-CN"/>
              </w:rPr>
            </w:pPr>
            <w:r>
              <w:rPr>
                <w:lang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2937AF4E" w14:textId="77777777" w:rsidR="006D33F0" w:rsidRDefault="006D33F0" w:rsidP="00490EC0">
            <w:pPr>
              <w:jc w:val="left"/>
              <w:rPr>
                <w:lang w:val="en-GB" w:eastAsia="zh-CN"/>
              </w:rPr>
            </w:pPr>
            <w:r>
              <w:rPr>
                <w:lang w:eastAsia="en-US"/>
              </w:rPr>
              <w:t>Power outages, failure of regular software updates to the operating system, server configuration issues, hardware failure</w:t>
            </w:r>
          </w:p>
        </w:tc>
      </w:tr>
      <w:tr w:rsidR="006D33F0" w14:paraId="290051C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DA50437" w14:textId="77777777" w:rsidR="006D33F0" w:rsidRDefault="006D33F0" w:rsidP="00490EC0">
            <w:pPr>
              <w:jc w:val="left"/>
              <w:rPr>
                <w:lang w:eastAsia="en-US"/>
              </w:rPr>
            </w:pPr>
            <w:r>
              <w:rPr>
                <w:lang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5E9F86B9" w14:textId="77777777" w:rsidR="006D33F0" w:rsidRDefault="006D33F0" w:rsidP="00490EC0">
            <w:pPr>
              <w:jc w:val="left"/>
              <w:rPr>
                <w:lang w:eastAsia="en-US"/>
              </w:rPr>
            </w:pPr>
            <w:r>
              <w:rPr>
                <w:lang w:eastAsia="en-US"/>
              </w:rPr>
              <w:t>Spoofing/jamming</w:t>
            </w:r>
          </w:p>
        </w:tc>
      </w:tr>
      <w:tr w:rsidR="006D33F0" w14:paraId="625DBE0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C4D3E32" w14:textId="77777777" w:rsidR="006D33F0" w:rsidRDefault="006D33F0" w:rsidP="00490EC0">
            <w:pPr>
              <w:jc w:val="left"/>
              <w:rPr>
                <w:lang w:eastAsia="en-US"/>
              </w:rPr>
            </w:pPr>
            <w:r>
              <w:rPr>
                <w:lang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0A57B8EB" w14:textId="77777777" w:rsidR="006D33F0" w:rsidRDefault="006D33F0" w:rsidP="00490EC0">
            <w:pPr>
              <w:jc w:val="left"/>
              <w:rPr>
                <w:lang w:eastAsia="en-US"/>
              </w:rPr>
            </w:pPr>
            <w:r>
              <w:rPr>
                <w:lang w:eastAsia="en-US"/>
              </w:rPr>
              <w:t>RS configuration</w:t>
            </w:r>
          </w:p>
        </w:tc>
      </w:tr>
      <w:tr w:rsidR="006D33F0" w14:paraId="740284D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4150D8C8" w14:textId="77777777" w:rsidR="006D33F0" w:rsidRDefault="006D33F0" w:rsidP="00490EC0">
            <w:pPr>
              <w:jc w:val="left"/>
              <w:rPr>
                <w:lang w:eastAsia="en-US"/>
              </w:rPr>
            </w:pPr>
            <w:r>
              <w:rPr>
                <w:lang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55994540" w14:textId="77777777" w:rsidR="006D33F0" w:rsidRDefault="006D33F0" w:rsidP="00490EC0">
            <w:pPr>
              <w:jc w:val="left"/>
              <w:rPr>
                <w:lang w:eastAsia="en-US"/>
              </w:rPr>
            </w:pPr>
            <w:r>
              <w:rPr>
                <w:lang w:eastAsia="en-US"/>
              </w:rPr>
              <w:t>Location estimate computation</w:t>
            </w:r>
          </w:p>
        </w:tc>
      </w:tr>
    </w:tbl>
    <w:p w14:paraId="53DA67E7" w14:textId="3C7616E7" w:rsidR="005862A2" w:rsidRDefault="00B708E2" w:rsidP="005862A2">
      <w:pPr>
        <w:spacing w:before="240"/>
      </w:pPr>
      <w:r>
        <w:t xml:space="preserve">In the list above, error sources can be classified as quantifiable and non-quantifiable error sources. A distribution may be identified for quantifiable error sources. </w:t>
      </w:r>
      <w:r w:rsidR="00E0495D">
        <w:t>For non-</w:t>
      </w:r>
      <w:r w:rsidR="007E4E0F">
        <w:t>quantifiable</w:t>
      </w:r>
      <w:r w:rsidR="00E0495D">
        <w:t xml:space="preserve"> error sources,</w:t>
      </w:r>
      <w:r w:rsidR="007E4E0F">
        <w:t xml:space="preserve"> a distribution may not be </w:t>
      </w:r>
      <w:r w:rsidR="00125329">
        <w:t>identified due to potentially unpredictable nature of the error source</w:t>
      </w:r>
      <w:r w:rsidR="007E4E0F">
        <w:t>.</w:t>
      </w:r>
      <w:r w:rsidR="006C7C29">
        <w:t xml:space="preserve"> For example, “interference” or “spoofing” may not be quantifiable since the error source depends on the number of UEs and status of their communication link (e.g., active, non-active) near the target UE. On the other hand, error sources such as synchronization error or TRP locations may be quantifiable by referring to the range of uncertainties indicated in assistance information. </w:t>
      </w:r>
      <w:r w:rsidR="005862A2">
        <w:t xml:space="preserve">For computation of integrity, error sources which are quantifiable should be informed to the entity (e.g., UE or LMF) which computes integrity. </w:t>
      </w:r>
    </w:p>
    <w:p w14:paraId="0D330AA9" w14:textId="14D997F4" w:rsidR="00353FAD" w:rsidRDefault="00353FAD" w:rsidP="00353FAD">
      <w:pPr>
        <w:spacing w:before="240"/>
        <w:rPr>
          <w:b/>
          <w:bCs/>
        </w:rPr>
      </w:pPr>
      <w:r w:rsidRPr="00CE6B92">
        <w:rPr>
          <w:b/>
          <w:bCs/>
        </w:rPr>
        <w:lastRenderedPageBreak/>
        <w:t xml:space="preserve">Proposal </w:t>
      </w:r>
      <w:r w:rsidR="00220601">
        <w:rPr>
          <w:b/>
          <w:bCs/>
        </w:rPr>
        <w:t>1</w:t>
      </w:r>
      <w:r w:rsidRPr="00CE6B92">
        <w:rPr>
          <w:b/>
          <w:bCs/>
        </w:rPr>
        <w:t>: From RAN1 perspective,</w:t>
      </w:r>
      <w:r w:rsidR="004B36D2">
        <w:rPr>
          <w:b/>
          <w:bCs/>
        </w:rPr>
        <w:t xml:space="preserve"> </w:t>
      </w:r>
      <w:r w:rsidRPr="00CE6B92">
        <w:rPr>
          <w:b/>
          <w:bCs/>
        </w:rPr>
        <w:t>study quantifiable error sources</w:t>
      </w:r>
      <w:r>
        <w:rPr>
          <w:b/>
          <w:bCs/>
        </w:rPr>
        <w:t xml:space="preserve"> where a quantifiable error source can be bounded numerically</w:t>
      </w:r>
    </w:p>
    <w:p w14:paraId="1DDD2E7F" w14:textId="24129A38" w:rsidR="006D33F0" w:rsidRDefault="005C4EAA" w:rsidP="00B708E2">
      <w:pPr>
        <w:spacing w:before="240"/>
      </w:pPr>
      <w:r>
        <w:t>As discussed in [4</w:t>
      </w:r>
      <w:r w:rsidR="002F7DE0">
        <w:t>, 5</w:t>
      </w:r>
      <w:r>
        <w:t>], error contribution from multiple error sources accumulate</w:t>
      </w:r>
      <w:r w:rsidR="00A53C98">
        <w:t>s</w:t>
      </w:r>
      <w:r>
        <w:t xml:space="preserve"> in a system. </w:t>
      </w:r>
      <w:r w:rsidR="00B708E2">
        <w:t xml:space="preserve">In addition, it is important to isolate error sources and identify error sources uniquely to avoid duplicating error contributions. To isolate error sources, it is important to </w:t>
      </w:r>
      <w:r w:rsidR="009C4728">
        <w:t>identify</w:t>
      </w:r>
      <w:r w:rsidR="00B708E2">
        <w:t xml:space="preserve"> whether the error source is located </w:t>
      </w:r>
      <w:proofErr w:type="gramStart"/>
      <w:r w:rsidR="00B708E2">
        <w:t>at</w:t>
      </w:r>
      <w:proofErr w:type="gramEnd"/>
      <w:r w:rsidR="00B708E2">
        <w:t xml:space="preserve"> the UE, </w:t>
      </w:r>
      <w:proofErr w:type="gramStart"/>
      <w:r w:rsidR="00B708E2">
        <w:t>network</w:t>
      </w:r>
      <w:proofErr w:type="gramEnd"/>
      <w:r w:rsidR="00B708E2">
        <w:t xml:space="preserve"> or channel. Potential error sources in a positioning system are illustrated in </w:t>
      </w:r>
      <w:r w:rsidR="00B708E2">
        <w:fldChar w:fldCharType="begin"/>
      </w:r>
      <w:r w:rsidR="00B708E2">
        <w:instrText xml:space="preserve"> REF _Ref110972301 \h </w:instrText>
      </w:r>
      <w:r w:rsidR="00B708E2">
        <w:fldChar w:fldCharType="separate"/>
      </w:r>
      <w:r w:rsidR="00D92BAE">
        <w:t xml:space="preserve">Figure </w:t>
      </w:r>
      <w:r w:rsidR="00D92BAE">
        <w:rPr>
          <w:noProof/>
        </w:rPr>
        <w:t>1</w:t>
      </w:r>
      <w:r w:rsidR="00B708E2">
        <w:fldChar w:fldCharType="end"/>
      </w:r>
      <w:r w:rsidR="00B708E2">
        <w:t>.</w:t>
      </w:r>
    </w:p>
    <w:p w14:paraId="01EB162A" w14:textId="4446DBFB" w:rsidR="00353FAD" w:rsidRDefault="00353FAD" w:rsidP="00353FAD">
      <w:pPr>
        <w:spacing w:before="240"/>
        <w:rPr>
          <w:b/>
          <w:bCs/>
        </w:rPr>
      </w:pPr>
      <w:r w:rsidRPr="0021300E">
        <w:rPr>
          <w:b/>
          <w:bCs/>
        </w:rPr>
        <w:t xml:space="preserve">Observation </w:t>
      </w:r>
      <w:r w:rsidR="00220601">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361F418E" w14:textId="11870E6F" w:rsidR="002643B3" w:rsidRDefault="00EE0300" w:rsidP="002643B3">
      <w:pPr>
        <w:keepNext/>
        <w:spacing w:before="240"/>
        <w:jc w:val="center"/>
      </w:pPr>
      <w:r>
        <w:object w:dxaOrig="6791" w:dyaOrig="6752" w14:anchorId="5039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272.1pt" o:ole="">
            <v:imagedata r:id="rId11" o:title=""/>
          </v:shape>
          <o:OLEObject Type="Embed" ProgID="Visio.Drawing.15" ShapeID="_x0000_i1025" DrawAspect="Content" ObjectID="_1726061995" r:id="rId12"/>
        </w:object>
      </w:r>
    </w:p>
    <w:p w14:paraId="6822A745" w14:textId="3DEE874C" w:rsidR="002643B3" w:rsidRDefault="002643B3" w:rsidP="002643B3">
      <w:pPr>
        <w:pStyle w:val="Caption"/>
      </w:pPr>
      <w:bookmarkStart w:id="2" w:name="_Ref110972301"/>
      <w:r>
        <w:t xml:space="preserve">Figure </w:t>
      </w:r>
      <w:fldSimple w:instr=" SEQ Figure \* ARABIC ">
        <w:r w:rsidR="00D92BAE">
          <w:rPr>
            <w:noProof/>
          </w:rPr>
          <w:t>1</w:t>
        </w:r>
      </w:fldSimple>
      <w:bookmarkEnd w:id="2"/>
      <w:r>
        <w:t xml:space="preserve"> Visualization of error sources at different entities in a communication system</w:t>
      </w:r>
    </w:p>
    <w:p w14:paraId="6EF450F2" w14:textId="4D3634A8" w:rsidR="00B909F9" w:rsidRDefault="00B909F9" w:rsidP="00B909F9">
      <w:pPr>
        <w:rPr>
          <w:u w:val="single"/>
        </w:rPr>
      </w:pPr>
      <w:r w:rsidRPr="00B909F9">
        <w:rPr>
          <w:u w:val="single"/>
        </w:rPr>
        <w:t>UE/LMF based integrity mode</w:t>
      </w:r>
    </w:p>
    <w:p w14:paraId="338EF07E" w14:textId="19B5FCEB" w:rsidR="00950FD0" w:rsidRPr="00950FD0" w:rsidRDefault="00950FD0" w:rsidP="00B909F9">
      <w:r>
        <w:t xml:space="preserve">As explained in TR </w:t>
      </w:r>
      <w:r w:rsidR="00792DD8">
        <w:t>38.587</w:t>
      </w:r>
      <w:r w:rsidR="00CE1998">
        <w:t xml:space="preserve"> [6]</w:t>
      </w:r>
      <w:r w:rsidR="00792DD8">
        <w:t xml:space="preserve">, </w:t>
      </w:r>
      <w:r w:rsidR="007072AC">
        <w:t xml:space="preserve">integrity can be </w:t>
      </w:r>
      <w:r w:rsidR="008754FE">
        <w:t>computed</w:t>
      </w:r>
      <w:r w:rsidR="007072AC">
        <w:t xml:space="preserve"> at the UE or network.</w:t>
      </w:r>
      <w:r w:rsidR="00755238">
        <w:t xml:space="preserve"> </w:t>
      </w:r>
      <w:r w:rsidR="00965AF4">
        <w:t xml:space="preserve">Since UE-based integrity computation requires </w:t>
      </w:r>
      <w:r w:rsidR="004278D2">
        <w:t xml:space="preserve">assistance data related to </w:t>
      </w:r>
      <w:r w:rsidR="00965AF4">
        <w:t>error sources</w:t>
      </w:r>
      <w:r w:rsidR="004278D2">
        <w:t xml:space="preserve">, </w:t>
      </w:r>
      <w:r w:rsidR="006253A0">
        <w:t xml:space="preserve">it can be naturally coupled with UE-based positioning methods. </w:t>
      </w:r>
      <w:r w:rsidR="0084506C">
        <w:t xml:space="preserve">On the other hand, for LMF based integrity mode, the measurements returned by gNB or UE can be used by the LMF to compute the integrity. The summary of </w:t>
      </w:r>
      <w:r w:rsidR="00817634">
        <w:t xml:space="preserve">relationship between integrity mode and positioning methods is shown in </w:t>
      </w:r>
      <w:r w:rsidR="00817634">
        <w:fldChar w:fldCharType="begin"/>
      </w:r>
      <w:r w:rsidR="00817634">
        <w:instrText xml:space="preserve"> REF _Ref115188633 \h </w:instrText>
      </w:r>
      <w:r w:rsidR="00817634">
        <w:fldChar w:fldCharType="separate"/>
      </w:r>
      <w:r w:rsidR="00D92BAE">
        <w:t xml:space="preserve">Table </w:t>
      </w:r>
      <w:r w:rsidR="00D92BAE">
        <w:rPr>
          <w:noProof/>
        </w:rPr>
        <w:t>1</w:t>
      </w:r>
      <w:r w:rsidR="00817634">
        <w:fldChar w:fldCharType="end"/>
      </w:r>
      <w:r w:rsidR="00817634">
        <w:t>.</w:t>
      </w:r>
    </w:p>
    <w:p w14:paraId="2D5CDCFF" w14:textId="6F284174" w:rsidR="00061D95" w:rsidRDefault="00061D95" w:rsidP="00061D95">
      <w:pPr>
        <w:pStyle w:val="Caption"/>
        <w:keepNext/>
      </w:pPr>
      <w:bookmarkStart w:id="3" w:name="_Ref115188633"/>
      <w:r>
        <w:t xml:space="preserve">Table </w:t>
      </w:r>
      <w:fldSimple w:instr=" SEQ Table \* ARABIC ">
        <w:r w:rsidR="00D92BAE">
          <w:rPr>
            <w:noProof/>
          </w:rPr>
          <w:t>1</w:t>
        </w:r>
      </w:fldSimple>
      <w:bookmarkEnd w:id="3"/>
      <w:r w:rsidR="00AC7D1A">
        <w:t xml:space="preserve"> Applicability of UE/LMF based positioning integrity to positioning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307"/>
        <w:gridCol w:w="3505"/>
      </w:tblGrid>
      <w:tr w:rsidR="00061D95" w:rsidRPr="00F649D2" w14:paraId="244836A6" w14:textId="77777777" w:rsidTr="00490EC0">
        <w:tc>
          <w:tcPr>
            <w:tcW w:w="2538" w:type="dxa"/>
            <w:shd w:val="clear" w:color="auto" w:fill="auto"/>
          </w:tcPr>
          <w:p w14:paraId="43460563" w14:textId="77777777" w:rsidR="00061D95" w:rsidRPr="00DD4140" w:rsidRDefault="00061D95" w:rsidP="00490EC0">
            <w:pPr>
              <w:spacing w:before="80" w:after="80"/>
              <w:rPr>
                <w:lang w:val="en-CA"/>
              </w:rPr>
            </w:pPr>
          </w:p>
        </w:tc>
        <w:tc>
          <w:tcPr>
            <w:tcW w:w="3307" w:type="dxa"/>
            <w:shd w:val="clear" w:color="auto" w:fill="auto"/>
          </w:tcPr>
          <w:p w14:paraId="70498226" w14:textId="77777777" w:rsidR="00061D95" w:rsidRPr="00DD4140" w:rsidRDefault="00061D95" w:rsidP="00490EC0">
            <w:pPr>
              <w:spacing w:before="80" w:after="80"/>
              <w:jc w:val="center"/>
              <w:rPr>
                <w:b/>
                <w:bCs/>
                <w:lang w:val="en-CA"/>
              </w:rPr>
            </w:pPr>
            <w:r w:rsidRPr="00DD4140">
              <w:rPr>
                <w:b/>
                <w:bCs/>
                <w:lang w:val="en-CA"/>
              </w:rPr>
              <w:t>UE-based positioning integrity mode</w:t>
            </w:r>
          </w:p>
        </w:tc>
        <w:tc>
          <w:tcPr>
            <w:tcW w:w="3505" w:type="dxa"/>
            <w:shd w:val="clear" w:color="auto" w:fill="auto"/>
          </w:tcPr>
          <w:p w14:paraId="4F12EE2E" w14:textId="77777777" w:rsidR="00061D95" w:rsidRPr="00DD4140" w:rsidRDefault="00061D95" w:rsidP="00490EC0">
            <w:pPr>
              <w:spacing w:before="80" w:after="80"/>
              <w:jc w:val="center"/>
              <w:rPr>
                <w:b/>
                <w:bCs/>
                <w:lang w:val="en-CA"/>
              </w:rPr>
            </w:pPr>
            <w:r w:rsidRPr="00DD4140">
              <w:rPr>
                <w:b/>
                <w:bCs/>
                <w:lang w:val="en-CA"/>
              </w:rPr>
              <w:t>LMF-based positioning integrity mode</w:t>
            </w:r>
          </w:p>
        </w:tc>
      </w:tr>
      <w:tr w:rsidR="00061D95" w:rsidRPr="00F649D2" w14:paraId="16238AA6" w14:textId="77777777" w:rsidTr="00490EC0">
        <w:tc>
          <w:tcPr>
            <w:tcW w:w="2538" w:type="dxa"/>
            <w:shd w:val="clear" w:color="auto" w:fill="auto"/>
          </w:tcPr>
          <w:p w14:paraId="01655347" w14:textId="77777777" w:rsidR="00061D95" w:rsidRPr="00DD4140" w:rsidRDefault="00061D95" w:rsidP="00490EC0">
            <w:pPr>
              <w:spacing w:before="80" w:after="80"/>
              <w:rPr>
                <w:lang w:val="en-CA"/>
              </w:rPr>
            </w:pPr>
            <w:r w:rsidRPr="00DD4140">
              <w:rPr>
                <w:lang w:val="en-CA"/>
              </w:rPr>
              <w:t>UE-based DL-TDOA</w:t>
            </w:r>
          </w:p>
        </w:tc>
        <w:tc>
          <w:tcPr>
            <w:tcW w:w="3307" w:type="dxa"/>
            <w:shd w:val="clear" w:color="auto" w:fill="auto"/>
          </w:tcPr>
          <w:p w14:paraId="27387D85" w14:textId="77777777" w:rsidR="00061D95" w:rsidRPr="00DD4140" w:rsidRDefault="00061D95" w:rsidP="00490EC0">
            <w:pPr>
              <w:spacing w:before="80" w:after="80"/>
              <w:rPr>
                <w:lang w:val="en-CA"/>
              </w:rPr>
            </w:pPr>
            <w:r w:rsidRPr="00DD4140">
              <w:rPr>
                <w:lang w:val="en-CA"/>
              </w:rPr>
              <w:t>Applicable</w:t>
            </w:r>
          </w:p>
        </w:tc>
        <w:tc>
          <w:tcPr>
            <w:tcW w:w="3505" w:type="dxa"/>
            <w:shd w:val="clear" w:color="auto" w:fill="auto"/>
          </w:tcPr>
          <w:p w14:paraId="3D343008" w14:textId="77777777" w:rsidR="00061D95" w:rsidRPr="00DD4140" w:rsidRDefault="00061D95" w:rsidP="00490EC0">
            <w:pPr>
              <w:spacing w:before="80" w:after="80"/>
              <w:rPr>
                <w:lang w:val="en-CA"/>
              </w:rPr>
            </w:pPr>
            <w:r w:rsidRPr="00DD4140">
              <w:rPr>
                <w:lang w:val="en-CA"/>
              </w:rPr>
              <w:t>Not applicable</w:t>
            </w:r>
          </w:p>
        </w:tc>
      </w:tr>
      <w:tr w:rsidR="00061D95" w:rsidRPr="00F649D2" w14:paraId="6913168D" w14:textId="77777777" w:rsidTr="00490EC0">
        <w:tc>
          <w:tcPr>
            <w:tcW w:w="2538" w:type="dxa"/>
            <w:shd w:val="clear" w:color="auto" w:fill="auto"/>
          </w:tcPr>
          <w:p w14:paraId="6C8AB51B" w14:textId="77777777" w:rsidR="00061D95" w:rsidRPr="00DD4140" w:rsidRDefault="00061D95" w:rsidP="00490EC0">
            <w:pPr>
              <w:spacing w:before="80" w:after="80"/>
              <w:rPr>
                <w:lang w:val="en-CA"/>
              </w:rPr>
            </w:pPr>
            <w:r w:rsidRPr="00DD4140">
              <w:rPr>
                <w:lang w:val="en-CA"/>
              </w:rPr>
              <w:lastRenderedPageBreak/>
              <w:t>UE-assisted DL-TDOA</w:t>
            </w:r>
          </w:p>
        </w:tc>
        <w:tc>
          <w:tcPr>
            <w:tcW w:w="3307" w:type="dxa"/>
            <w:shd w:val="clear" w:color="auto" w:fill="auto"/>
          </w:tcPr>
          <w:p w14:paraId="2052AC7F" w14:textId="77777777" w:rsidR="00061D95" w:rsidRPr="00DD4140" w:rsidRDefault="00061D95" w:rsidP="00490EC0">
            <w:pPr>
              <w:spacing w:before="80" w:after="80"/>
              <w:rPr>
                <w:lang w:val="en-CA"/>
              </w:rPr>
            </w:pPr>
            <w:r w:rsidRPr="00DD4140">
              <w:rPr>
                <w:lang w:val="en-CA"/>
              </w:rPr>
              <w:t>Not applicable</w:t>
            </w:r>
          </w:p>
        </w:tc>
        <w:tc>
          <w:tcPr>
            <w:tcW w:w="3505" w:type="dxa"/>
            <w:shd w:val="clear" w:color="auto" w:fill="auto"/>
          </w:tcPr>
          <w:p w14:paraId="1EB035F7" w14:textId="77777777" w:rsidR="00061D95" w:rsidRPr="00DD4140" w:rsidRDefault="00061D95" w:rsidP="00490EC0">
            <w:pPr>
              <w:spacing w:before="80" w:after="80"/>
              <w:rPr>
                <w:lang w:val="en-CA"/>
              </w:rPr>
            </w:pPr>
            <w:r w:rsidRPr="00DD4140">
              <w:rPr>
                <w:lang w:val="en-CA"/>
              </w:rPr>
              <w:t>Applicable</w:t>
            </w:r>
          </w:p>
        </w:tc>
      </w:tr>
      <w:tr w:rsidR="00061D95" w:rsidRPr="00F649D2" w14:paraId="2042FD6A" w14:textId="77777777" w:rsidTr="00490EC0">
        <w:tc>
          <w:tcPr>
            <w:tcW w:w="2538" w:type="dxa"/>
            <w:shd w:val="clear" w:color="auto" w:fill="auto"/>
          </w:tcPr>
          <w:p w14:paraId="1C55068D" w14:textId="77777777" w:rsidR="00061D95" w:rsidRPr="00DD4140" w:rsidRDefault="00061D95" w:rsidP="00490EC0">
            <w:pPr>
              <w:spacing w:before="80" w:after="80"/>
              <w:rPr>
                <w:lang w:val="en-CA"/>
              </w:rPr>
            </w:pPr>
            <w:r w:rsidRPr="00DD4140">
              <w:rPr>
                <w:lang w:val="en-CA"/>
              </w:rPr>
              <w:t>UE-based DL-AoD</w:t>
            </w:r>
          </w:p>
        </w:tc>
        <w:tc>
          <w:tcPr>
            <w:tcW w:w="3307" w:type="dxa"/>
            <w:shd w:val="clear" w:color="auto" w:fill="auto"/>
          </w:tcPr>
          <w:p w14:paraId="04E91536" w14:textId="77777777" w:rsidR="00061D95" w:rsidRPr="00DD4140" w:rsidRDefault="00061D95" w:rsidP="00490EC0">
            <w:pPr>
              <w:spacing w:before="80" w:after="80"/>
              <w:rPr>
                <w:lang w:val="en-CA"/>
              </w:rPr>
            </w:pPr>
            <w:r w:rsidRPr="00DD4140">
              <w:rPr>
                <w:lang w:val="en-CA"/>
              </w:rPr>
              <w:t>Applicable</w:t>
            </w:r>
          </w:p>
        </w:tc>
        <w:tc>
          <w:tcPr>
            <w:tcW w:w="3505" w:type="dxa"/>
            <w:shd w:val="clear" w:color="auto" w:fill="auto"/>
          </w:tcPr>
          <w:p w14:paraId="7CDF5EC1" w14:textId="77777777" w:rsidR="00061D95" w:rsidRPr="00DD4140" w:rsidRDefault="00061D95" w:rsidP="00490EC0">
            <w:pPr>
              <w:spacing w:before="80" w:after="80"/>
              <w:rPr>
                <w:lang w:val="en-CA"/>
              </w:rPr>
            </w:pPr>
            <w:r w:rsidRPr="00DD4140">
              <w:rPr>
                <w:lang w:val="en-CA"/>
              </w:rPr>
              <w:t>Not applicable</w:t>
            </w:r>
          </w:p>
        </w:tc>
      </w:tr>
      <w:tr w:rsidR="00061D95" w:rsidRPr="00F649D2" w14:paraId="44CA21E1" w14:textId="77777777" w:rsidTr="00490EC0">
        <w:tc>
          <w:tcPr>
            <w:tcW w:w="2538" w:type="dxa"/>
            <w:shd w:val="clear" w:color="auto" w:fill="auto"/>
          </w:tcPr>
          <w:p w14:paraId="4500832E" w14:textId="77777777" w:rsidR="00061D95" w:rsidRPr="00DD4140" w:rsidRDefault="00061D95" w:rsidP="00490EC0">
            <w:pPr>
              <w:spacing w:before="80" w:after="80"/>
              <w:rPr>
                <w:lang w:val="en-CA"/>
              </w:rPr>
            </w:pPr>
            <w:r w:rsidRPr="00DD4140">
              <w:rPr>
                <w:lang w:val="en-CA"/>
              </w:rPr>
              <w:t>UE-assisted DL-AoD</w:t>
            </w:r>
          </w:p>
        </w:tc>
        <w:tc>
          <w:tcPr>
            <w:tcW w:w="3307" w:type="dxa"/>
            <w:shd w:val="clear" w:color="auto" w:fill="auto"/>
          </w:tcPr>
          <w:p w14:paraId="3FB553FA" w14:textId="77777777" w:rsidR="00061D95" w:rsidRPr="00DD4140" w:rsidRDefault="00061D95" w:rsidP="00490EC0">
            <w:pPr>
              <w:spacing w:before="80" w:after="80"/>
              <w:rPr>
                <w:lang w:val="en-CA"/>
              </w:rPr>
            </w:pPr>
            <w:r w:rsidRPr="00DD4140">
              <w:rPr>
                <w:lang w:val="en-CA"/>
              </w:rPr>
              <w:t xml:space="preserve">Not applicable </w:t>
            </w:r>
          </w:p>
        </w:tc>
        <w:tc>
          <w:tcPr>
            <w:tcW w:w="3505" w:type="dxa"/>
            <w:shd w:val="clear" w:color="auto" w:fill="auto"/>
          </w:tcPr>
          <w:p w14:paraId="2A63769D" w14:textId="77777777" w:rsidR="00061D95" w:rsidRPr="00DD4140" w:rsidRDefault="00061D95" w:rsidP="00490EC0">
            <w:pPr>
              <w:spacing w:before="80" w:after="80"/>
              <w:rPr>
                <w:lang w:val="en-CA"/>
              </w:rPr>
            </w:pPr>
            <w:r w:rsidRPr="00DD4140">
              <w:rPr>
                <w:lang w:val="en-CA"/>
              </w:rPr>
              <w:t>Applicable</w:t>
            </w:r>
          </w:p>
        </w:tc>
      </w:tr>
      <w:tr w:rsidR="00061D95" w:rsidRPr="00F649D2" w14:paraId="6F982FC5" w14:textId="77777777" w:rsidTr="00490EC0">
        <w:tc>
          <w:tcPr>
            <w:tcW w:w="2538" w:type="dxa"/>
            <w:shd w:val="clear" w:color="auto" w:fill="auto"/>
          </w:tcPr>
          <w:p w14:paraId="19827B19" w14:textId="77777777" w:rsidR="00061D95" w:rsidRPr="00DD4140" w:rsidRDefault="00061D95" w:rsidP="00490EC0">
            <w:pPr>
              <w:spacing w:before="80" w:after="80"/>
              <w:rPr>
                <w:lang w:val="en-CA"/>
              </w:rPr>
            </w:pPr>
            <w:r w:rsidRPr="00DD4140">
              <w:rPr>
                <w:lang w:val="en-CA"/>
              </w:rPr>
              <w:t>Multi-RTT</w:t>
            </w:r>
          </w:p>
        </w:tc>
        <w:tc>
          <w:tcPr>
            <w:tcW w:w="3307" w:type="dxa"/>
            <w:shd w:val="clear" w:color="auto" w:fill="auto"/>
          </w:tcPr>
          <w:p w14:paraId="3DB93710" w14:textId="77777777" w:rsidR="00061D95" w:rsidRPr="00DD4140" w:rsidRDefault="00061D95" w:rsidP="00490EC0">
            <w:pPr>
              <w:spacing w:before="80" w:after="80"/>
              <w:rPr>
                <w:lang w:val="en-CA"/>
              </w:rPr>
            </w:pPr>
            <w:r w:rsidRPr="00DD4140">
              <w:rPr>
                <w:lang w:val="en-CA"/>
              </w:rPr>
              <w:t>Not applicable</w:t>
            </w:r>
          </w:p>
        </w:tc>
        <w:tc>
          <w:tcPr>
            <w:tcW w:w="3505" w:type="dxa"/>
            <w:shd w:val="clear" w:color="auto" w:fill="auto"/>
          </w:tcPr>
          <w:p w14:paraId="05823782" w14:textId="77777777" w:rsidR="00061D95" w:rsidRPr="00DD4140" w:rsidRDefault="00061D95" w:rsidP="00490EC0">
            <w:pPr>
              <w:spacing w:before="80" w:after="80"/>
              <w:rPr>
                <w:lang w:val="en-CA"/>
              </w:rPr>
            </w:pPr>
            <w:r w:rsidRPr="00DD4140">
              <w:rPr>
                <w:lang w:val="en-CA"/>
              </w:rPr>
              <w:t>Applicable</w:t>
            </w:r>
          </w:p>
        </w:tc>
      </w:tr>
      <w:tr w:rsidR="00061D95" w:rsidRPr="00F649D2" w14:paraId="6C00556E" w14:textId="77777777" w:rsidTr="00490EC0">
        <w:tc>
          <w:tcPr>
            <w:tcW w:w="2538" w:type="dxa"/>
            <w:shd w:val="clear" w:color="auto" w:fill="auto"/>
          </w:tcPr>
          <w:p w14:paraId="3C6D8596" w14:textId="77777777" w:rsidR="00061D95" w:rsidRPr="00DD4140" w:rsidRDefault="00061D95" w:rsidP="00490EC0">
            <w:pPr>
              <w:spacing w:before="80" w:after="80"/>
              <w:rPr>
                <w:lang w:val="en-CA"/>
              </w:rPr>
            </w:pPr>
            <w:r w:rsidRPr="00DD4140">
              <w:rPr>
                <w:lang w:val="en-CA"/>
              </w:rPr>
              <w:t>UL-TDOA</w:t>
            </w:r>
          </w:p>
        </w:tc>
        <w:tc>
          <w:tcPr>
            <w:tcW w:w="3307" w:type="dxa"/>
            <w:shd w:val="clear" w:color="auto" w:fill="auto"/>
          </w:tcPr>
          <w:p w14:paraId="50AAB06B" w14:textId="77777777" w:rsidR="00061D95" w:rsidRPr="00DD4140" w:rsidRDefault="00061D95" w:rsidP="00490EC0">
            <w:pPr>
              <w:spacing w:before="80" w:after="80"/>
              <w:rPr>
                <w:lang w:val="en-CA"/>
              </w:rPr>
            </w:pPr>
            <w:r w:rsidRPr="00DD4140">
              <w:rPr>
                <w:lang w:val="en-CA"/>
              </w:rPr>
              <w:t>Not applicable</w:t>
            </w:r>
          </w:p>
        </w:tc>
        <w:tc>
          <w:tcPr>
            <w:tcW w:w="3505" w:type="dxa"/>
            <w:shd w:val="clear" w:color="auto" w:fill="auto"/>
          </w:tcPr>
          <w:p w14:paraId="3F3EEC69" w14:textId="77777777" w:rsidR="00061D95" w:rsidRPr="00DD4140" w:rsidRDefault="00061D95" w:rsidP="00490EC0">
            <w:pPr>
              <w:spacing w:before="80" w:after="80"/>
              <w:rPr>
                <w:lang w:val="en-CA"/>
              </w:rPr>
            </w:pPr>
            <w:r w:rsidRPr="00DD4140">
              <w:rPr>
                <w:lang w:val="en-CA"/>
              </w:rPr>
              <w:t>Applicable</w:t>
            </w:r>
          </w:p>
        </w:tc>
      </w:tr>
      <w:tr w:rsidR="00061D95" w:rsidRPr="00F649D2" w14:paraId="7BFA5467" w14:textId="77777777" w:rsidTr="00490EC0">
        <w:tc>
          <w:tcPr>
            <w:tcW w:w="2538" w:type="dxa"/>
            <w:shd w:val="clear" w:color="auto" w:fill="auto"/>
          </w:tcPr>
          <w:p w14:paraId="63DA3C45" w14:textId="77777777" w:rsidR="00061D95" w:rsidRPr="00DD4140" w:rsidRDefault="00061D95" w:rsidP="00490EC0">
            <w:pPr>
              <w:spacing w:before="80" w:after="80"/>
              <w:rPr>
                <w:lang w:val="en-CA"/>
              </w:rPr>
            </w:pPr>
            <w:r w:rsidRPr="00DD4140">
              <w:rPr>
                <w:lang w:val="en-CA"/>
              </w:rPr>
              <w:t>UL-AoA</w:t>
            </w:r>
          </w:p>
        </w:tc>
        <w:tc>
          <w:tcPr>
            <w:tcW w:w="3307" w:type="dxa"/>
            <w:shd w:val="clear" w:color="auto" w:fill="auto"/>
          </w:tcPr>
          <w:p w14:paraId="4646FEB4" w14:textId="77777777" w:rsidR="00061D95" w:rsidRPr="00DD4140" w:rsidRDefault="00061D95" w:rsidP="00490EC0">
            <w:pPr>
              <w:spacing w:before="80" w:after="80"/>
              <w:rPr>
                <w:lang w:val="en-CA"/>
              </w:rPr>
            </w:pPr>
            <w:r w:rsidRPr="00DD4140">
              <w:rPr>
                <w:lang w:val="en-CA"/>
              </w:rPr>
              <w:t>Not applicable</w:t>
            </w:r>
          </w:p>
        </w:tc>
        <w:tc>
          <w:tcPr>
            <w:tcW w:w="3505" w:type="dxa"/>
            <w:shd w:val="clear" w:color="auto" w:fill="auto"/>
          </w:tcPr>
          <w:p w14:paraId="2CA61EDA" w14:textId="77777777" w:rsidR="00061D95" w:rsidRPr="00DD4140" w:rsidRDefault="00061D95" w:rsidP="00490EC0">
            <w:pPr>
              <w:spacing w:before="80" w:after="80"/>
              <w:rPr>
                <w:lang w:val="en-CA"/>
              </w:rPr>
            </w:pPr>
            <w:r w:rsidRPr="00DD4140">
              <w:rPr>
                <w:lang w:val="en-CA"/>
              </w:rPr>
              <w:t>Applicable</w:t>
            </w:r>
          </w:p>
        </w:tc>
      </w:tr>
    </w:tbl>
    <w:p w14:paraId="17DE52FC" w14:textId="5A733945" w:rsidR="00587C9B" w:rsidRDefault="004D3B9B" w:rsidP="00587C9B">
      <w:pPr>
        <w:keepNext/>
        <w:spacing w:before="240"/>
        <w:rPr>
          <w:lang w:val="en-GB" w:eastAsia="zh-CN"/>
        </w:rPr>
      </w:pPr>
      <w:r>
        <w:rPr>
          <w:lang w:val="en-GB" w:eastAsia="zh-CN"/>
        </w:rPr>
        <w:t xml:space="preserve">Based on the association in </w:t>
      </w:r>
      <w:r>
        <w:rPr>
          <w:lang w:val="en-GB" w:eastAsia="zh-CN"/>
        </w:rPr>
        <w:fldChar w:fldCharType="begin"/>
      </w:r>
      <w:r>
        <w:rPr>
          <w:lang w:val="en-GB" w:eastAsia="zh-CN"/>
        </w:rPr>
        <w:instrText xml:space="preserve"> REF _Ref115188633 \h </w:instrText>
      </w:r>
      <w:r>
        <w:rPr>
          <w:lang w:val="en-GB" w:eastAsia="zh-CN"/>
        </w:rPr>
      </w:r>
      <w:r>
        <w:rPr>
          <w:lang w:val="en-GB" w:eastAsia="zh-CN"/>
        </w:rPr>
        <w:fldChar w:fldCharType="separate"/>
      </w:r>
      <w:r w:rsidR="00D92BAE">
        <w:t xml:space="preserve">Table </w:t>
      </w:r>
      <w:r w:rsidR="00D92BAE">
        <w:rPr>
          <w:noProof/>
        </w:rPr>
        <w:t>1</w:t>
      </w:r>
      <w:r>
        <w:rPr>
          <w:lang w:val="en-GB" w:eastAsia="zh-CN"/>
        </w:rPr>
        <w:fldChar w:fldCharType="end"/>
      </w:r>
      <w:r>
        <w:rPr>
          <w:lang w:val="en-GB" w:eastAsia="zh-CN"/>
        </w:rPr>
        <w:t>, agreements were made</w:t>
      </w:r>
      <w:r w:rsidR="00B1051C">
        <w:rPr>
          <w:lang w:val="en-GB" w:eastAsia="zh-CN"/>
        </w:rPr>
        <w:t xml:space="preserve"> in RAN1#110</w:t>
      </w:r>
      <w:r>
        <w:rPr>
          <w:lang w:val="en-GB" w:eastAsia="zh-CN"/>
        </w:rPr>
        <w:t xml:space="preserve"> to associate error sources, positioning methods and integrity determination mode. </w:t>
      </w:r>
      <w:r w:rsidR="00B73DB4">
        <w:rPr>
          <w:lang w:val="en-GB" w:eastAsia="zh-CN"/>
        </w:rPr>
        <w:t>The r</w:t>
      </w:r>
      <w:r w:rsidR="00587C9B">
        <w:rPr>
          <w:lang w:val="en-GB" w:eastAsia="zh-CN"/>
        </w:rPr>
        <w:t xml:space="preserve">elationship between agreed error sources and positioning methods </w:t>
      </w:r>
      <w:r w:rsidR="00204E4F">
        <w:rPr>
          <w:lang w:val="en-GB" w:eastAsia="zh-CN"/>
        </w:rPr>
        <w:t xml:space="preserve">is illustrated </w:t>
      </w:r>
      <w:r w:rsidR="001200A7">
        <w:rPr>
          <w:lang w:val="en-GB" w:eastAsia="zh-CN"/>
        </w:rPr>
        <w:t xml:space="preserve">in </w:t>
      </w:r>
      <w:r w:rsidR="001200A7">
        <w:rPr>
          <w:lang w:val="en-GB" w:eastAsia="zh-CN"/>
        </w:rPr>
        <w:fldChar w:fldCharType="begin"/>
      </w:r>
      <w:r w:rsidR="001200A7">
        <w:rPr>
          <w:lang w:val="en-GB" w:eastAsia="zh-CN"/>
        </w:rPr>
        <w:instrText xml:space="preserve"> REF _Ref115367500 \h </w:instrText>
      </w:r>
      <w:r w:rsidR="001200A7">
        <w:rPr>
          <w:lang w:val="en-GB" w:eastAsia="zh-CN"/>
        </w:rPr>
      </w:r>
      <w:r w:rsidR="001200A7">
        <w:rPr>
          <w:lang w:val="en-GB" w:eastAsia="zh-CN"/>
        </w:rPr>
        <w:fldChar w:fldCharType="separate"/>
      </w:r>
      <w:r w:rsidR="00D92BAE">
        <w:t xml:space="preserve">Figure </w:t>
      </w:r>
      <w:r w:rsidR="00D92BAE">
        <w:rPr>
          <w:noProof/>
        </w:rPr>
        <w:t>2</w:t>
      </w:r>
      <w:r w:rsidR="001200A7">
        <w:rPr>
          <w:lang w:val="en-GB" w:eastAsia="zh-CN"/>
        </w:rPr>
        <w:fldChar w:fldCharType="end"/>
      </w:r>
      <w:r w:rsidR="001200A7">
        <w:rPr>
          <w:lang w:val="en-GB" w:eastAsia="zh-CN"/>
        </w:rPr>
        <w:t xml:space="preserve">. </w:t>
      </w:r>
    </w:p>
    <w:p w14:paraId="3FA43C36" w14:textId="0B3460AA" w:rsidR="00A625A3" w:rsidRDefault="00ED7E01" w:rsidP="00A625A3">
      <w:pPr>
        <w:keepNext/>
        <w:spacing w:before="240"/>
      </w:pPr>
      <w:r>
        <w:object w:dxaOrig="17011" w:dyaOrig="10041" w14:anchorId="4245C194">
          <v:shape id="_x0000_i1026" type="#_x0000_t75" style="width:467.55pt;height:275.85pt" o:ole="">
            <v:imagedata r:id="rId13" o:title=""/>
          </v:shape>
          <o:OLEObject Type="Embed" ProgID="Visio.Drawing.15" ShapeID="_x0000_i1026" DrawAspect="Content" ObjectID="_1726061996" r:id="rId14"/>
        </w:object>
      </w:r>
    </w:p>
    <w:p w14:paraId="11331745" w14:textId="7AD9C33F" w:rsidR="00A625A3" w:rsidRDefault="00A625A3" w:rsidP="00EE0300">
      <w:pPr>
        <w:pStyle w:val="Caption"/>
        <w:rPr>
          <w:lang w:val="en-GB" w:eastAsia="zh-CN"/>
        </w:rPr>
      </w:pPr>
      <w:bookmarkStart w:id="4" w:name="_Ref115367500"/>
      <w:r>
        <w:t xml:space="preserve">Figure </w:t>
      </w:r>
      <w:fldSimple w:instr=" SEQ Figure \* ARABIC ">
        <w:r w:rsidR="00D92BAE">
          <w:rPr>
            <w:noProof/>
          </w:rPr>
          <w:t>2</w:t>
        </w:r>
      </w:fldSimple>
      <w:bookmarkEnd w:id="4"/>
      <w:r>
        <w:t xml:space="preserve"> Relationship between error sources, positioning methods and integrity determination methods (as of RAN1#110)</w:t>
      </w:r>
    </w:p>
    <w:p w14:paraId="4F69E12F" w14:textId="73C1E075" w:rsidR="0078213E" w:rsidRDefault="005B4176" w:rsidP="0078213E">
      <w:pPr>
        <w:pStyle w:val="Heading2"/>
      </w:pPr>
      <w:r>
        <w:t>Remaini</w:t>
      </w:r>
      <w:r w:rsidR="00DB67B3">
        <w:t>n</w:t>
      </w:r>
      <w:r>
        <w:t>g issues for error sources</w:t>
      </w:r>
    </w:p>
    <w:p w14:paraId="28B8C045" w14:textId="2A197F79" w:rsidR="00097EFC" w:rsidRPr="0046534F" w:rsidRDefault="00097EFC" w:rsidP="00097EFC">
      <w:pPr>
        <w:pStyle w:val="Heading3"/>
        <w:numPr>
          <w:ilvl w:val="0"/>
          <w:numId w:val="0"/>
        </w:numPr>
        <w:rPr>
          <w:sz w:val="22"/>
          <w:szCs w:val="22"/>
          <w:u w:val="single"/>
        </w:rPr>
      </w:pPr>
      <w:r>
        <w:rPr>
          <w:sz w:val="22"/>
          <w:szCs w:val="22"/>
          <w:u w:val="single"/>
        </w:rPr>
        <w:t>Multipath/NLOS channel (channel errors)</w:t>
      </w:r>
    </w:p>
    <w:p w14:paraId="52B4ED9C" w14:textId="1E4A4976" w:rsidR="00097EFC" w:rsidRDefault="00097EFC" w:rsidP="00097EFC">
      <w:pPr>
        <w:spacing w:before="240"/>
      </w:pPr>
      <w:r w:rsidRPr="00CC00BA">
        <w:t xml:space="preserve">As </w:t>
      </w:r>
      <w:r>
        <w:t>described</w:t>
      </w:r>
      <w:r w:rsidRPr="00CC00BA">
        <w:t xml:space="preserve"> in TR 38.857, </w:t>
      </w:r>
      <w:r>
        <w:t xml:space="preserve">a </w:t>
      </w:r>
      <w:r w:rsidRPr="00CC00BA">
        <w:t>multipath channel is identified as one of the error sources for GNSS positioning</w:t>
      </w:r>
      <w:r>
        <w:t xml:space="preserve"> [</w:t>
      </w:r>
      <w:r w:rsidR="00574001">
        <w:t>6</w:t>
      </w:r>
      <w:r>
        <w:t>]</w:t>
      </w:r>
      <w:r w:rsidRPr="00CC00BA">
        <w:t>. Similarly, for RAT dependent positioning, multipath channel is a potential error source.</w:t>
      </w:r>
      <w:r>
        <w:t xml:space="preserve"> It should be noted that for GNSS, multipath suppression technique at the receiver is assumed and no integrity parameters related to multipath channels were specified.</w:t>
      </w:r>
    </w:p>
    <w:p w14:paraId="020C4BA6" w14:textId="77777777" w:rsidR="00097EFC" w:rsidRDefault="00097EFC" w:rsidP="00097EFC">
      <w:pPr>
        <w:spacing w:before="240"/>
      </w:pPr>
      <w:r>
        <w:lastRenderedPageBreak/>
        <w:t>Information related to multipath channel can be conveyed through assistance information. For example, the UE or gNB can report LOS/NLOS information to the LMF. The LMF can also inform the UE LOS/NLOS information per PRS resource/TRP for UE-based positioning. Measurements such as RSRPP, timing measurements for additional path can be used by the UE or LMF to determine characteristics of multipath channel. Thus the UE or LMF can use the existing assistance information to suppress the error caused by multipath channel. Thus the effect of the multipath channel can be mitigated using the assistance data provided to the UE.</w:t>
      </w:r>
    </w:p>
    <w:p w14:paraId="2CBEC7D8" w14:textId="76467F8A" w:rsidR="00097EFC" w:rsidRDefault="00097EFC" w:rsidP="00097EFC">
      <w:pPr>
        <w:spacing w:before="240"/>
        <w:rPr>
          <w:b/>
          <w:bCs/>
        </w:rPr>
      </w:pPr>
      <w:r w:rsidRPr="00C67840">
        <w:rPr>
          <w:b/>
          <w:bCs/>
        </w:rPr>
        <w:t xml:space="preserve">Observation </w:t>
      </w:r>
      <w:r w:rsidR="00220601">
        <w:rPr>
          <w:b/>
          <w:bCs/>
        </w:rPr>
        <w:t>2</w:t>
      </w:r>
      <w:r w:rsidR="009D143A">
        <w:rPr>
          <w:b/>
          <w:bCs/>
        </w:rPr>
        <w:t>:</w:t>
      </w:r>
      <w:r w:rsidRPr="00C67840">
        <w:rPr>
          <w:b/>
          <w:bCs/>
        </w:rPr>
        <w:t xml:space="preserve"> Measurements or LOS/NLOS indicators can be used to suppress degradation on </w:t>
      </w:r>
      <w:r>
        <w:rPr>
          <w:b/>
          <w:bCs/>
        </w:rPr>
        <w:t>performance</w:t>
      </w:r>
      <w:r w:rsidRPr="00C67840">
        <w:rPr>
          <w:b/>
          <w:bCs/>
        </w:rPr>
        <w:t xml:space="preserve"> due to error sources</w:t>
      </w:r>
    </w:p>
    <w:p w14:paraId="75EBD103" w14:textId="14DA7506" w:rsidR="00BC49DC" w:rsidRDefault="00BC49DC" w:rsidP="00BC49DC">
      <w:pPr>
        <w:spacing w:before="240"/>
      </w:pPr>
      <w:r>
        <w:t xml:space="preserve">Multipath channels may create uncertainties in time of arrival or angle arrival </w:t>
      </w:r>
      <w:r w:rsidR="00CC56E2">
        <w:t>estimation/</w:t>
      </w:r>
      <w:r>
        <w:t>measurements. However, these uncertainties can be captured in the measurements made by the UE or TRP and corresponding characteristics</w:t>
      </w:r>
      <w:r w:rsidR="00CF56C6">
        <w:t xml:space="preserve"> (e.g., distribution, mean, standard deviation)</w:t>
      </w:r>
      <w:r>
        <w:t xml:space="preserve"> can be transferred to the entity that computes integrity.</w:t>
      </w:r>
      <w:r w:rsidR="00472122">
        <w:t xml:space="preserve"> </w:t>
      </w:r>
    </w:p>
    <w:p w14:paraId="72BE4697" w14:textId="1C0F58ED" w:rsidR="00BC49DC" w:rsidRDefault="00BC49DC" w:rsidP="00BC49DC">
      <w:pPr>
        <w:spacing w:before="240"/>
        <w:rPr>
          <w:b/>
          <w:bCs/>
        </w:rPr>
      </w:pPr>
      <w:r w:rsidRPr="00A876C4">
        <w:rPr>
          <w:b/>
          <w:bCs/>
        </w:rPr>
        <w:t xml:space="preserve">Observation </w:t>
      </w:r>
      <w:r w:rsidR="00220601">
        <w:rPr>
          <w:b/>
          <w:bCs/>
        </w:rPr>
        <w:t>3</w:t>
      </w:r>
      <w:r w:rsidRPr="00A876C4">
        <w:rPr>
          <w:b/>
          <w:bCs/>
        </w:rPr>
        <w:t xml:space="preserve">: The effect of multipath </w:t>
      </w:r>
      <w:r>
        <w:rPr>
          <w:b/>
          <w:bCs/>
        </w:rPr>
        <w:t>can be</w:t>
      </w:r>
      <w:r w:rsidRPr="00A876C4">
        <w:rPr>
          <w:b/>
          <w:bCs/>
        </w:rPr>
        <w:t xml:space="preserve"> captured in measurements</w:t>
      </w:r>
    </w:p>
    <w:p w14:paraId="4527E4D1" w14:textId="56E2575D" w:rsidR="005E1652" w:rsidRPr="0046534F" w:rsidRDefault="007973C5" w:rsidP="005E1652">
      <w:pPr>
        <w:pStyle w:val="Heading3"/>
        <w:numPr>
          <w:ilvl w:val="0"/>
          <w:numId w:val="0"/>
        </w:numPr>
        <w:rPr>
          <w:sz w:val="22"/>
          <w:szCs w:val="22"/>
          <w:u w:val="single"/>
        </w:rPr>
      </w:pPr>
      <w:r>
        <w:rPr>
          <w:sz w:val="22"/>
          <w:szCs w:val="22"/>
          <w:u w:val="single"/>
        </w:rPr>
        <w:t>Timing error</w:t>
      </w:r>
    </w:p>
    <w:p w14:paraId="425276BD" w14:textId="353D467B" w:rsidR="00097EFC" w:rsidRPr="00D7176C" w:rsidRDefault="00E655E1" w:rsidP="00097EFC">
      <w:pPr>
        <w:rPr>
          <w:lang w:val="en-GB"/>
        </w:rPr>
      </w:pPr>
      <w:r>
        <w:rPr>
          <w:lang w:val="en-GB"/>
        </w:rPr>
        <w:t xml:space="preserve">One of the discussion points is that </w:t>
      </w:r>
      <w:r w:rsidR="00617958">
        <w:rPr>
          <w:lang w:val="en-GB"/>
        </w:rPr>
        <w:t>“</w:t>
      </w:r>
      <w:r>
        <w:rPr>
          <w:lang w:val="en-GB"/>
        </w:rPr>
        <w:t xml:space="preserve">whether </w:t>
      </w:r>
      <w:r w:rsidRPr="00E655E1">
        <w:rPr>
          <w:lang w:val="en-GB"/>
        </w:rPr>
        <w:t>TEG-related timing error is an independent error source from timing related measurement error (e.g., RTOA, RSTD, UE/gNB Rx-Tx time difference)</w:t>
      </w:r>
      <w:r w:rsidR="00617958">
        <w:rPr>
          <w:lang w:val="en-GB"/>
        </w:rPr>
        <w:t>”</w:t>
      </w:r>
      <w:r w:rsidR="00D46294">
        <w:rPr>
          <w:lang w:val="en-GB"/>
        </w:rPr>
        <w:t>.</w:t>
      </w:r>
      <w:r w:rsidR="00617958">
        <w:rPr>
          <w:lang w:val="en-GB"/>
        </w:rPr>
        <w:t xml:space="preserve"> </w:t>
      </w:r>
      <w:r w:rsidR="00097EFC">
        <w:rPr>
          <w:lang w:val="en-GB"/>
        </w:rPr>
        <w:t>I</w:t>
      </w:r>
      <w:r w:rsidR="00097EFC" w:rsidRPr="00D7176C">
        <w:rPr>
          <w:lang w:val="en-GB"/>
        </w:rPr>
        <w:t xml:space="preserve">n TS 38.305 </w:t>
      </w:r>
      <w:r w:rsidR="00097EFC">
        <w:rPr>
          <w:lang w:val="en-GB"/>
        </w:rPr>
        <w:t>UE and TRP TEG (timing error group)</w:t>
      </w:r>
      <w:r w:rsidR="00097EFC" w:rsidRPr="00D7176C">
        <w:rPr>
          <w:lang w:val="en-GB"/>
        </w:rPr>
        <w:t xml:space="preserve"> are </w:t>
      </w:r>
      <w:r w:rsidR="00097EFC">
        <w:rPr>
          <w:lang w:val="en-GB"/>
        </w:rPr>
        <w:t>defined</w:t>
      </w:r>
      <w:r w:rsidR="00097EFC" w:rsidRPr="00D7176C">
        <w:rPr>
          <w:lang w:val="en-GB"/>
        </w:rPr>
        <w:t xml:space="preserve"> as follows.</w:t>
      </w:r>
    </w:p>
    <w:tbl>
      <w:tblPr>
        <w:tblStyle w:val="TableGrid"/>
        <w:tblW w:w="0" w:type="auto"/>
        <w:tblLook w:val="04A0" w:firstRow="1" w:lastRow="0" w:firstColumn="1" w:lastColumn="0" w:noHBand="0" w:noVBand="1"/>
      </w:tblPr>
      <w:tblGrid>
        <w:gridCol w:w="9350"/>
      </w:tblGrid>
      <w:tr w:rsidR="00097EFC" w14:paraId="4CB634EC" w14:textId="77777777" w:rsidTr="00490EC0">
        <w:tc>
          <w:tcPr>
            <w:tcW w:w="9350" w:type="dxa"/>
          </w:tcPr>
          <w:p w14:paraId="70A20FBE" w14:textId="77777777" w:rsidR="00097EFC" w:rsidRPr="007C3949" w:rsidRDefault="00097EFC" w:rsidP="00490EC0">
            <w:pPr>
              <w:rPr>
                <w:lang w:eastAsia="x-none"/>
              </w:rPr>
            </w:pPr>
            <w:r w:rsidRPr="007C3949">
              <w:rPr>
                <w:b/>
                <w:iCs/>
              </w:rPr>
              <w:t>TRP Rx 'Timing Error Group' (TRP Rx TEG):</w:t>
            </w:r>
            <w:r w:rsidRPr="007C3949">
              <w:rPr>
                <w:iCs/>
              </w:rPr>
              <w:t xml:space="preserve"> Rx timing errors, associated with TRP reporting of one or more UL measurements, that are within a certain margin</w:t>
            </w:r>
            <w:r w:rsidRPr="007C3949">
              <w:rPr>
                <w:lang w:eastAsia="x-none"/>
              </w:rPr>
              <w:t>.</w:t>
            </w:r>
          </w:p>
          <w:p w14:paraId="1442D91F" w14:textId="77777777" w:rsidR="00097EFC" w:rsidRPr="007C3949" w:rsidRDefault="00097EFC" w:rsidP="00490EC0">
            <w:pPr>
              <w:rPr>
                <w:lang w:eastAsia="x-none"/>
              </w:rPr>
            </w:pPr>
            <w:r w:rsidRPr="007C3949">
              <w:rPr>
                <w:b/>
                <w:iCs/>
              </w:rPr>
              <w:t>TRP RxTx 'Timing Error Group' (TRP RxTx TEG):</w:t>
            </w:r>
            <w:r w:rsidRPr="007C3949">
              <w:rPr>
                <w:iCs/>
              </w:rPr>
              <w:t xml:space="preserve"> Rx timing errors and Tx timing errors, associated with TRP reporting of one or more gNB Rx-Tx time difference measurements, which have the 'Rx timing errors+Tx timing errors' differences within a certain margin</w:t>
            </w:r>
            <w:r w:rsidRPr="007C3949">
              <w:rPr>
                <w:lang w:eastAsia="x-none"/>
              </w:rPr>
              <w:t>.</w:t>
            </w:r>
          </w:p>
          <w:p w14:paraId="63903FB8" w14:textId="3FA59F64" w:rsidR="00097EFC" w:rsidRPr="007C3949" w:rsidRDefault="00097EFC" w:rsidP="00490EC0">
            <w:pPr>
              <w:rPr>
                <w:lang w:eastAsia="x-none"/>
              </w:rPr>
            </w:pPr>
            <w:r w:rsidRPr="007C3949">
              <w:rPr>
                <w:b/>
                <w:iCs/>
              </w:rPr>
              <w:t xml:space="preserve">TRP Tx 'Timing Error </w:t>
            </w:r>
            <w:r w:rsidR="006433FB">
              <w:rPr>
                <w:b/>
                <w:iCs/>
              </w:rPr>
              <w:t>G</w:t>
            </w:r>
            <w:r w:rsidR="006433FB" w:rsidRPr="007C3949">
              <w:rPr>
                <w:b/>
                <w:iCs/>
              </w:rPr>
              <w:t xml:space="preserve">roup' </w:t>
            </w:r>
            <w:r w:rsidRPr="007C3949">
              <w:rPr>
                <w:b/>
                <w:iCs/>
              </w:rPr>
              <w:t>(TRP Tx TEG):</w:t>
            </w:r>
            <w:r w:rsidRPr="007C3949">
              <w:rPr>
                <w:iCs/>
              </w:rPr>
              <w:t xml:space="preserve"> Tx timing errors, associated with TRP transmissions on one or more DL-PRS resources, that are within a certain margin</w:t>
            </w:r>
            <w:r w:rsidRPr="007C3949">
              <w:rPr>
                <w:lang w:eastAsia="x-none"/>
              </w:rPr>
              <w:t>.</w:t>
            </w:r>
          </w:p>
          <w:p w14:paraId="2FE95E4C" w14:textId="77777777" w:rsidR="00097EFC" w:rsidRPr="007C3949" w:rsidRDefault="00097EFC" w:rsidP="00490EC0">
            <w:pPr>
              <w:rPr>
                <w:lang w:eastAsia="x-none"/>
              </w:rPr>
            </w:pPr>
            <w:r w:rsidRPr="007C3949">
              <w:rPr>
                <w:b/>
                <w:iCs/>
              </w:rPr>
              <w:t>Tx Time Delay:</w:t>
            </w:r>
            <w:r w:rsidRPr="007C3949">
              <w:rPr>
                <w:iCs/>
              </w:rPr>
              <w:t xml:space="preserve"> From a signal transmission perspective, the time delay from the time when the digital signal is generated at baseband to the time when the RF signal is transmitted from the Tx antenna</w:t>
            </w:r>
            <w:r w:rsidRPr="007C3949">
              <w:rPr>
                <w:lang w:eastAsia="x-none"/>
              </w:rPr>
              <w:t>.</w:t>
            </w:r>
          </w:p>
          <w:p w14:paraId="26D34508" w14:textId="77777777" w:rsidR="00097EFC" w:rsidRPr="007C3949" w:rsidRDefault="00097EFC" w:rsidP="00490EC0">
            <w:pPr>
              <w:rPr>
                <w:lang w:eastAsia="x-none"/>
              </w:rPr>
            </w:pPr>
            <w:r w:rsidRPr="007C3949">
              <w:rPr>
                <w:b/>
                <w:iCs/>
              </w:rPr>
              <w:t>Tx Timing Error:</w:t>
            </w:r>
            <w:r w:rsidRPr="007C3949">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7C3949">
              <w:rPr>
                <w:lang w:eastAsia="x-none"/>
              </w:rPr>
              <w:t>.</w:t>
            </w:r>
          </w:p>
          <w:p w14:paraId="120BF8F5" w14:textId="77777777" w:rsidR="00097EFC" w:rsidRPr="007C3949" w:rsidRDefault="00097EFC" w:rsidP="00490EC0">
            <w:pPr>
              <w:rPr>
                <w:lang w:eastAsia="x-none"/>
              </w:rPr>
            </w:pPr>
            <w:r w:rsidRPr="007C3949">
              <w:rPr>
                <w:b/>
                <w:iCs/>
              </w:rPr>
              <w:t>UE Rx 'Timing Error Group' (UE Rx TEG):</w:t>
            </w:r>
            <w:r w:rsidRPr="007C3949">
              <w:rPr>
                <w:iCs/>
              </w:rPr>
              <w:t xml:space="preserve"> Rx timing errors, associated with UE reporting of one or more DL measurements (RSTD), that are within a certain margin</w:t>
            </w:r>
            <w:r w:rsidRPr="007C3949">
              <w:rPr>
                <w:lang w:eastAsia="x-none"/>
              </w:rPr>
              <w:t>.</w:t>
            </w:r>
          </w:p>
          <w:p w14:paraId="705A998E" w14:textId="77777777" w:rsidR="00097EFC" w:rsidRPr="007C3949" w:rsidRDefault="00097EFC" w:rsidP="00490EC0">
            <w:pPr>
              <w:rPr>
                <w:lang w:eastAsia="x-none"/>
              </w:rPr>
            </w:pPr>
            <w:r w:rsidRPr="007C3949">
              <w:rPr>
                <w:b/>
                <w:iCs/>
              </w:rPr>
              <w:t>UE RxTx 'Timing Error Group' (UE RxTx TEG):</w:t>
            </w:r>
            <w:r w:rsidRPr="007C3949">
              <w:rPr>
                <w:iCs/>
              </w:rPr>
              <w:t xml:space="preserve"> Rx timing errors and Tx timing errors, associated with UE reporting of one or more UE Rx-Tx time difference measurements, which have the 'Rx timing errors+Tx timing errors' differences within a certain margin</w:t>
            </w:r>
            <w:r w:rsidRPr="007C3949">
              <w:rPr>
                <w:lang w:eastAsia="x-none"/>
              </w:rPr>
              <w:t>.</w:t>
            </w:r>
          </w:p>
          <w:p w14:paraId="5EC1D286" w14:textId="77777777" w:rsidR="00097EFC" w:rsidRPr="00472C14" w:rsidRDefault="00097EFC" w:rsidP="00490EC0">
            <w:pPr>
              <w:rPr>
                <w:highlight w:val="yellow"/>
              </w:rPr>
            </w:pPr>
            <w:r w:rsidRPr="007C3949">
              <w:rPr>
                <w:b/>
                <w:iCs/>
              </w:rPr>
              <w:t>UE Tx 'Timing Error Group' (UE Tx TEG):</w:t>
            </w:r>
            <w:r w:rsidRPr="007C3949">
              <w:rPr>
                <w:iCs/>
              </w:rPr>
              <w:t xml:space="preserve"> Tx timing errors, associated with UE transmissions on one or more UL SRS resources for positioning purpose, that are within a certain margin</w:t>
            </w:r>
            <w:r w:rsidRPr="007C3949">
              <w:rPr>
                <w:lang w:eastAsia="x-none"/>
              </w:rPr>
              <w:t>.</w:t>
            </w:r>
          </w:p>
        </w:tc>
      </w:tr>
    </w:tbl>
    <w:p w14:paraId="05191E33" w14:textId="64627107" w:rsidR="00097EFC" w:rsidRDefault="00097EFC" w:rsidP="00097EFC">
      <w:pPr>
        <w:spacing w:before="240"/>
        <w:rPr>
          <w:lang w:val="en-GB"/>
        </w:rPr>
      </w:pPr>
      <w:r w:rsidRPr="00EF3FDD">
        <w:rPr>
          <w:lang w:val="en-GB"/>
        </w:rPr>
        <w:t xml:space="preserve">In </w:t>
      </w:r>
      <w:r>
        <w:rPr>
          <w:lang w:val="en-GB"/>
        </w:rPr>
        <w:t xml:space="preserve">the agreed </w:t>
      </w:r>
      <w:r w:rsidRPr="00EF3FDD">
        <w:rPr>
          <w:lang w:val="en-GB"/>
        </w:rPr>
        <w:t>WF in RAN4 [</w:t>
      </w:r>
      <w:r w:rsidR="00F32636">
        <w:rPr>
          <w:lang w:val="en-GB"/>
        </w:rPr>
        <w:t>7</w:t>
      </w:r>
      <w:r w:rsidRPr="00EF3FDD">
        <w:rPr>
          <w:lang w:val="en-GB"/>
        </w:rPr>
        <w:t xml:space="preserve">], candidates for timing error margins have been discussed. If the UE/gNB determines that timing error for PRS resource(s)/SRS resources for positioning is within the margin, the RS resource(s) belong to the same TEG. Thus, based on the timing error margin associated with a TEG, it is </w:t>
      </w:r>
      <w:r w:rsidRPr="00EF3FDD">
        <w:rPr>
          <w:lang w:val="en-GB"/>
        </w:rPr>
        <w:lastRenderedPageBreak/>
        <w:t>possible to quantify the timing error</w:t>
      </w:r>
      <w:r w:rsidR="00617958">
        <w:rPr>
          <w:lang w:val="en-GB"/>
        </w:rPr>
        <w:t xml:space="preserve"> and it is possible to isolate the timing error from the timing measurement error.</w:t>
      </w:r>
      <w:r w:rsidR="00A675EB">
        <w:rPr>
          <w:lang w:val="en-GB"/>
        </w:rPr>
        <w:t xml:space="preserve"> </w:t>
      </w:r>
    </w:p>
    <w:p w14:paraId="2FA8438D" w14:textId="011A1336" w:rsidR="00097EFC" w:rsidRDefault="00097EFC" w:rsidP="00097EFC">
      <w:pPr>
        <w:spacing w:before="240"/>
        <w:rPr>
          <w:b/>
          <w:bCs/>
          <w:lang w:val="en-GB"/>
        </w:rPr>
      </w:pPr>
      <w:r w:rsidRPr="00551E68">
        <w:rPr>
          <w:b/>
          <w:bCs/>
          <w:lang w:val="en-GB"/>
        </w:rPr>
        <w:t xml:space="preserve">Observation </w:t>
      </w:r>
      <w:r w:rsidR="00D844C6">
        <w:rPr>
          <w:b/>
          <w:bCs/>
          <w:lang w:val="en-GB"/>
        </w:rPr>
        <w:t>4</w:t>
      </w:r>
      <w:r w:rsidRPr="00551E68">
        <w:rPr>
          <w:b/>
          <w:bCs/>
          <w:lang w:val="en-GB"/>
        </w:rPr>
        <w:t xml:space="preserve">: </w:t>
      </w:r>
      <w:r w:rsidR="009D551E" w:rsidRPr="00551E68">
        <w:rPr>
          <w:b/>
          <w:bCs/>
          <w:lang w:val="en-GB"/>
        </w:rPr>
        <w:t>TEG related t</w:t>
      </w:r>
      <w:r w:rsidRPr="00551E68">
        <w:rPr>
          <w:b/>
          <w:bCs/>
          <w:lang w:val="en-GB"/>
        </w:rPr>
        <w:t>iming error</w:t>
      </w:r>
      <w:r w:rsidR="0094058C">
        <w:rPr>
          <w:b/>
          <w:bCs/>
          <w:lang w:val="en-GB"/>
        </w:rPr>
        <w:t xml:space="preserve"> is an independent error source and </w:t>
      </w:r>
      <w:r w:rsidRPr="00551E68">
        <w:rPr>
          <w:b/>
          <w:bCs/>
          <w:lang w:val="en-GB"/>
        </w:rPr>
        <w:t>can be quantified with the error margin associated with TEG</w:t>
      </w:r>
    </w:p>
    <w:p w14:paraId="7BD2AC9B" w14:textId="502AB70E" w:rsidR="00A675EB" w:rsidRPr="00A675EB" w:rsidRDefault="00A675EB" w:rsidP="00097EFC">
      <w:pPr>
        <w:spacing w:before="240"/>
        <w:rPr>
          <w:lang w:val="en-GB"/>
        </w:rPr>
      </w:pPr>
      <w:r>
        <w:rPr>
          <w:lang w:val="en-GB"/>
        </w:rPr>
        <w:t xml:space="preserve">Another discussion point is whether we should consider a generic </w:t>
      </w:r>
      <w:r w:rsidR="001F3DA4">
        <w:rPr>
          <w:lang w:val="en-GB"/>
        </w:rPr>
        <w:t>timing error.</w:t>
      </w:r>
      <w:r w:rsidR="00367A44">
        <w:rPr>
          <w:lang w:val="en-GB"/>
        </w:rPr>
        <w:t xml:space="preserve"> TEG related timing error </w:t>
      </w:r>
      <w:r w:rsidR="00DF0940">
        <w:rPr>
          <w:lang w:val="en-GB"/>
        </w:rPr>
        <w:t>may be constrained to timing errors associated to component</w:t>
      </w:r>
      <w:r w:rsidR="003506F5">
        <w:rPr>
          <w:lang w:val="en-GB"/>
        </w:rPr>
        <w:t>s</w:t>
      </w:r>
      <w:r w:rsidR="00DF0940">
        <w:rPr>
          <w:lang w:val="en-GB"/>
        </w:rPr>
        <w:t xml:space="preserve"> between Tx/Rx antenna and </w:t>
      </w:r>
      <w:r w:rsidR="009D031C">
        <w:rPr>
          <w:lang w:val="en-GB"/>
        </w:rPr>
        <w:t>baseband</w:t>
      </w:r>
      <w:r w:rsidR="00DF0940">
        <w:rPr>
          <w:lang w:val="en-GB"/>
        </w:rPr>
        <w:t>.</w:t>
      </w:r>
      <w:r w:rsidR="009D031C">
        <w:rPr>
          <w:lang w:val="en-GB"/>
        </w:rPr>
        <w:t xml:space="preserve"> </w:t>
      </w:r>
      <w:r w:rsidR="00552CCB">
        <w:rPr>
          <w:lang w:val="en-GB"/>
        </w:rPr>
        <w:t xml:space="preserve">However, </w:t>
      </w:r>
      <w:r w:rsidR="00C22438">
        <w:rPr>
          <w:lang w:val="en-GB"/>
        </w:rPr>
        <w:t>there may be a need to associate a group delay with an error source</w:t>
      </w:r>
      <w:r w:rsidR="00BA3604">
        <w:rPr>
          <w:lang w:val="en-GB"/>
        </w:rPr>
        <w:t>.</w:t>
      </w:r>
      <w:r w:rsidR="00506F5F">
        <w:rPr>
          <w:lang w:val="en-GB"/>
        </w:rPr>
        <w:t xml:space="preserve"> In that case, </w:t>
      </w:r>
      <w:r w:rsidR="009424D8">
        <w:rPr>
          <w:lang w:val="en-GB"/>
        </w:rPr>
        <w:t>there may be a need to define more generic timing error source</w:t>
      </w:r>
      <w:r w:rsidR="00635308">
        <w:rPr>
          <w:lang w:val="en-GB"/>
        </w:rPr>
        <w:t>.</w:t>
      </w:r>
      <w:r w:rsidR="00383C87">
        <w:rPr>
          <w:lang w:val="en-GB"/>
        </w:rPr>
        <w:t xml:space="preserve"> </w:t>
      </w:r>
      <w:r w:rsidR="00341F71">
        <w:rPr>
          <w:lang w:val="en-GB"/>
        </w:rPr>
        <w:t>C</w:t>
      </w:r>
      <w:r w:rsidR="00383C87">
        <w:rPr>
          <w:lang w:val="en-GB"/>
        </w:rPr>
        <w:t xml:space="preserve">haracteristics of </w:t>
      </w:r>
      <w:r w:rsidR="00341F71">
        <w:rPr>
          <w:lang w:val="en-GB"/>
        </w:rPr>
        <w:t xml:space="preserve">the </w:t>
      </w:r>
      <w:r w:rsidR="00383C87">
        <w:rPr>
          <w:lang w:val="en-GB"/>
        </w:rPr>
        <w:t>distribution</w:t>
      </w:r>
      <w:r w:rsidR="00341F71">
        <w:rPr>
          <w:lang w:val="en-GB"/>
        </w:rPr>
        <w:t xml:space="preserve"> for a generic timing error source</w:t>
      </w:r>
      <w:r w:rsidR="00383C87">
        <w:rPr>
          <w:lang w:val="en-GB"/>
        </w:rPr>
        <w:t xml:space="preserve"> should be discussed.</w:t>
      </w:r>
      <w:r w:rsidR="00873741">
        <w:rPr>
          <w:lang w:val="en-GB"/>
        </w:rPr>
        <w:t xml:space="preserve"> </w:t>
      </w:r>
      <w:r w:rsidR="003F16BF">
        <w:rPr>
          <w:lang w:val="en-GB"/>
        </w:rPr>
        <w:t xml:space="preserve">At least for timing error source related to TEG, </w:t>
      </w:r>
      <w:r w:rsidR="00873741">
        <w:rPr>
          <w:lang w:val="en-GB"/>
        </w:rPr>
        <w:t>the following proposal is made.</w:t>
      </w:r>
    </w:p>
    <w:p w14:paraId="296A3A8C" w14:textId="76B154AB" w:rsidR="00551E68" w:rsidRPr="000446B7" w:rsidRDefault="00551E68" w:rsidP="00877E49">
      <w:pPr>
        <w:spacing w:before="240"/>
        <w:rPr>
          <w:b/>
          <w:bCs/>
          <w:lang w:val="en-CA" w:eastAsia="zh-CN"/>
        </w:rPr>
      </w:pPr>
      <w:r>
        <w:rPr>
          <w:b/>
          <w:bCs/>
          <w:lang w:val="en-GB"/>
        </w:rPr>
        <w:t xml:space="preserve">Proposal </w:t>
      </w:r>
      <w:r w:rsidR="00DA0DD3">
        <w:rPr>
          <w:b/>
          <w:bCs/>
          <w:lang w:val="en-GB"/>
        </w:rPr>
        <w:t>2</w:t>
      </w:r>
      <w:r>
        <w:rPr>
          <w:b/>
          <w:bCs/>
          <w:lang w:val="en-GB"/>
        </w:rPr>
        <w:t xml:space="preserve">: </w:t>
      </w:r>
      <w:r w:rsidRPr="000446B7">
        <w:rPr>
          <w:b/>
          <w:bCs/>
          <w:lang w:val="en-CA" w:eastAsia="zh-CN"/>
        </w:rPr>
        <w:t>Error sources related to TEG related TX/RX timing are at least the following:</w:t>
      </w:r>
    </w:p>
    <w:p w14:paraId="6B54C7C0" w14:textId="5048570A" w:rsidR="00551E68" w:rsidRPr="000446B7" w:rsidRDefault="00551E68" w:rsidP="00134077">
      <w:pPr>
        <w:pStyle w:val="ListParagraph"/>
        <w:numPr>
          <w:ilvl w:val="0"/>
          <w:numId w:val="25"/>
        </w:numPr>
        <w:rPr>
          <w:b/>
          <w:bCs/>
          <w:lang w:val="en-CA" w:eastAsia="zh-CN"/>
        </w:rPr>
      </w:pPr>
      <w:r w:rsidRPr="000446B7">
        <w:rPr>
          <w:b/>
          <w:bCs/>
          <w:lang w:val="en-CA" w:eastAsia="zh-CN"/>
        </w:rPr>
        <w:t>TRP TX timing error is an error source for UE-based positioning integrity mode for DL-TDOA</w:t>
      </w:r>
    </w:p>
    <w:p w14:paraId="2E80081D" w14:textId="30A0D345" w:rsidR="00551E68" w:rsidRPr="000446B7" w:rsidRDefault="00551E68" w:rsidP="00134077">
      <w:pPr>
        <w:pStyle w:val="ListParagraph"/>
        <w:numPr>
          <w:ilvl w:val="0"/>
          <w:numId w:val="25"/>
        </w:numPr>
        <w:rPr>
          <w:b/>
          <w:bCs/>
          <w:lang w:val="en-CA" w:eastAsia="zh-CN"/>
        </w:rPr>
      </w:pPr>
      <w:r w:rsidRPr="000446B7">
        <w:rPr>
          <w:b/>
          <w:bCs/>
          <w:lang w:val="en-CA" w:eastAsia="zh-CN"/>
        </w:rPr>
        <w:t>TRP TX timing error and UE RX timing error are error sources for LMF-based positioning integrity mode for DL-TDOA and multi-RTT</w:t>
      </w:r>
    </w:p>
    <w:p w14:paraId="7A801139" w14:textId="17957F49" w:rsidR="00551E68" w:rsidRPr="000446B7" w:rsidRDefault="00551E68" w:rsidP="00134077">
      <w:pPr>
        <w:pStyle w:val="ListParagraph"/>
        <w:numPr>
          <w:ilvl w:val="0"/>
          <w:numId w:val="25"/>
        </w:numPr>
        <w:rPr>
          <w:b/>
          <w:bCs/>
          <w:lang w:val="en-CA" w:eastAsia="zh-CN"/>
        </w:rPr>
      </w:pPr>
      <w:r w:rsidRPr="000446B7">
        <w:rPr>
          <w:b/>
          <w:bCs/>
          <w:lang w:val="en-CA" w:eastAsia="zh-CN"/>
        </w:rPr>
        <w:t>UE TX timing error and TRP RX timing error are error sources for LMF-based positioning integrity mode for UL-TDOA and Multi-RTT</w:t>
      </w:r>
    </w:p>
    <w:p w14:paraId="2BC87F29" w14:textId="77777777" w:rsidR="00FE7980" w:rsidRPr="000446B7" w:rsidRDefault="00FE7980" w:rsidP="00FE7980">
      <w:pPr>
        <w:pStyle w:val="ListParagraph"/>
        <w:numPr>
          <w:ilvl w:val="0"/>
          <w:numId w:val="25"/>
        </w:numPr>
        <w:rPr>
          <w:b/>
          <w:bCs/>
          <w:lang w:val="en-CA" w:eastAsia="zh-CN"/>
        </w:rPr>
      </w:pPr>
      <w:r w:rsidRPr="000446B7">
        <w:rPr>
          <w:b/>
          <w:bCs/>
          <w:lang w:val="en-CA" w:eastAsia="zh-CN"/>
        </w:rPr>
        <w:t>FFS : Model of the error source (e.g., distribution, mean and/or standard deviation for integrity overbounding model, range)</w:t>
      </w:r>
    </w:p>
    <w:p w14:paraId="4D460F15" w14:textId="220F1599" w:rsidR="00EB2870" w:rsidRPr="000446B7" w:rsidRDefault="00EB2870" w:rsidP="00EB2870">
      <w:pPr>
        <w:pStyle w:val="ListParagraph"/>
        <w:numPr>
          <w:ilvl w:val="0"/>
          <w:numId w:val="25"/>
        </w:numPr>
        <w:rPr>
          <w:b/>
          <w:bCs/>
          <w:lang w:val="en-CA" w:eastAsia="zh-CN"/>
        </w:rPr>
      </w:pPr>
      <w:r w:rsidRPr="000446B7">
        <w:rPr>
          <w:b/>
          <w:bCs/>
          <w:lang w:val="en-CA" w:eastAsia="zh-CN"/>
        </w:rPr>
        <w:t>Other timing error sources are not excluded</w:t>
      </w:r>
    </w:p>
    <w:p w14:paraId="5D40CB57" w14:textId="18B98455" w:rsidR="00FE7980" w:rsidRDefault="00036F36" w:rsidP="0009149C">
      <w:pPr>
        <w:pStyle w:val="ListParagraph"/>
        <w:numPr>
          <w:ilvl w:val="0"/>
          <w:numId w:val="25"/>
        </w:numPr>
        <w:rPr>
          <w:b/>
          <w:bCs/>
          <w:lang w:val="en-CA" w:eastAsia="zh-CN"/>
        </w:rPr>
      </w:pPr>
      <w:r w:rsidRPr="000446B7">
        <w:rPr>
          <w:b/>
          <w:bCs/>
          <w:lang w:val="en-CA" w:eastAsia="zh-CN"/>
        </w:rPr>
        <w:t>FFS : Specification impact of timing error as an error source</w:t>
      </w:r>
    </w:p>
    <w:p w14:paraId="201674C4" w14:textId="29622131" w:rsidR="004777B4" w:rsidRPr="003B1DA5" w:rsidRDefault="00935BA6" w:rsidP="009053C0">
      <w:pPr>
        <w:pStyle w:val="ListParagraph"/>
        <w:numPr>
          <w:ilvl w:val="0"/>
          <w:numId w:val="25"/>
        </w:numPr>
        <w:rPr>
          <w:b/>
          <w:bCs/>
          <w:lang w:val="en-CA" w:eastAsia="zh-CN"/>
        </w:rPr>
      </w:pPr>
      <w:r w:rsidRPr="003B1DA5">
        <w:rPr>
          <w:b/>
          <w:bCs/>
          <w:lang w:val="en-CA" w:eastAsia="zh-CN"/>
        </w:rPr>
        <w:t>Note : Definition of “LMF-based positioning integrity mode” can be found in Table 9.4.1.1.1 in TR 38.857</w:t>
      </w:r>
    </w:p>
    <w:p w14:paraId="66FC278F" w14:textId="0D48959B" w:rsidR="00DC07EB" w:rsidRPr="0046534F" w:rsidRDefault="00A908D5" w:rsidP="00DC07EB">
      <w:pPr>
        <w:pStyle w:val="Heading3"/>
        <w:numPr>
          <w:ilvl w:val="0"/>
          <w:numId w:val="0"/>
        </w:numPr>
        <w:rPr>
          <w:sz w:val="22"/>
          <w:szCs w:val="22"/>
          <w:u w:val="single"/>
        </w:rPr>
      </w:pPr>
      <w:r>
        <w:rPr>
          <w:sz w:val="22"/>
          <w:szCs w:val="22"/>
          <w:u w:val="single"/>
        </w:rPr>
        <w:t>Details</w:t>
      </w:r>
      <w:r w:rsidR="00441893">
        <w:rPr>
          <w:sz w:val="22"/>
          <w:szCs w:val="22"/>
          <w:u w:val="single"/>
        </w:rPr>
        <w:t xml:space="preserve"> related to AoA</w:t>
      </w:r>
    </w:p>
    <w:p w14:paraId="43DBEC11" w14:textId="7DE205F9" w:rsidR="00DC07EB" w:rsidRDefault="00A908D5" w:rsidP="00B431F7">
      <w:pPr>
        <w:rPr>
          <w:lang w:val="en-CA"/>
        </w:rPr>
      </w:pPr>
      <w:r>
        <w:rPr>
          <w:lang w:val="en-CA"/>
        </w:rPr>
        <w:t>As per agreement below, it was discussed whether AoA/ZoA should be in LCS or GCS.</w:t>
      </w:r>
    </w:p>
    <w:tbl>
      <w:tblPr>
        <w:tblStyle w:val="TableGrid"/>
        <w:tblW w:w="0" w:type="auto"/>
        <w:tblLook w:val="04A0" w:firstRow="1" w:lastRow="0" w:firstColumn="1" w:lastColumn="0" w:noHBand="0" w:noVBand="1"/>
      </w:tblPr>
      <w:tblGrid>
        <w:gridCol w:w="9350"/>
      </w:tblGrid>
      <w:tr w:rsidR="00A62C5F" w14:paraId="2BF7BA31" w14:textId="77777777" w:rsidTr="00A62C5F">
        <w:tc>
          <w:tcPr>
            <w:tcW w:w="9350" w:type="dxa"/>
          </w:tcPr>
          <w:p w14:paraId="59AEB028" w14:textId="77777777" w:rsidR="00A62C5F" w:rsidRDefault="00A62C5F" w:rsidP="00A62C5F">
            <w:pPr>
              <w:spacing w:before="240"/>
              <w:rPr>
                <w:lang w:val="en-CA" w:eastAsia="en-US"/>
              </w:rPr>
            </w:pPr>
            <w:r>
              <w:rPr>
                <w:highlight w:val="green"/>
              </w:rPr>
              <w:t>Agreement</w:t>
            </w:r>
          </w:p>
          <w:p w14:paraId="1DA8DDE1" w14:textId="77777777" w:rsidR="00A62C5F" w:rsidRDefault="00A62C5F" w:rsidP="00A62C5F">
            <w:pPr>
              <w:rPr>
                <w:lang w:val="en-GB"/>
              </w:rPr>
            </w:pPr>
            <w:r>
              <w:t xml:space="preserve">Study the distribution of arrival measurement error focusing on the following aspects </w:t>
            </w:r>
          </w:p>
          <w:p w14:paraId="7254B110" w14:textId="77777777" w:rsidR="00A62C5F" w:rsidRDefault="00A62C5F" w:rsidP="00A62C5F">
            <w:pPr>
              <w:pStyle w:val="ListParagraph"/>
              <w:numPr>
                <w:ilvl w:val="0"/>
                <w:numId w:val="24"/>
              </w:numPr>
            </w:pPr>
            <w:r>
              <w:t>Whether the angle of arrival measurement error can be expressed as the error of the AoA/ZoA in LCS or GCS or the error of a defined function of AoA/ZoA in LCS</w:t>
            </w:r>
          </w:p>
          <w:p w14:paraId="3619B916" w14:textId="77777777" w:rsidR="00A62C5F" w:rsidRDefault="00A62C5F" w:rsidP="00A62C5F">
            <w:pPr>
              <w:pStyle w:val="ListParagraph"/>
              <w:numPr>
                <w:ilvl w:val="0"/>
                <w:numId w:val="24"/>
              </w:numPr>
            </w:pPr>
            <w:r>
              <w:t>Distribution of AoA measurement error for an NLOS/LOS link</w:t>
            </w:r>
          </w:p>
          <w:p w14:paraId="13DE47A7" w14:textId="77777777" w:rsidR="00A62C5F" w:rsidRDefault="00A62C5F" w:rsidP="00A62C5F">
            <w:pPr>
              <w:pStyle w:val="ListParagraph"/>
              <w:numPr>
                <w:ilvl w:val="0"/>
                <w:numId w:val="24"/>
              </w:numPr>
            </w:pPr>
            <w:r>
              <w:t>Other Details (e.g., mean, standard deviation)</w:t>
            </w:r>
          </w:p>
          <w:p w14:paraId="70A95A3D" w14:textId="516F9028" w:rsidR="00A62C5F" w:rsidRDefault="00A62C5F" w:rsidP="00A62C5F">
            <w:pPr>
              <w:rPr>
                <w:b/>
                <w:bCs/>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670705FC" w14:textId="404B9817" w:rsidR="003954D2" w:rsidRDefault="003954D2" w:rsidP="00AE7072">
      <w:pPr>
        <w:pStyle w:val="Caption"/>
        <w:keepNext/>
        <w:spacing w:before="240"/>
      </w:pPr>
      <w:bookmarkStart w:id="5" w:name="_Ref115291920"/>
      <w:r>
        <w:lastRenderedPageBreak/>
        <w:t xml:space="preserve">Table </w:t>
      </w:r>
      <w:fldSimple w:instr=" SEQ Table \* ARABIC ">
        <w:r w:rsidR="00D92BAE">
          <w:rPr>
            <w:noProof/>
          </w:rPr>
          <w:t>2</w:t>
        </w:r>
      </w:fldSimple>
      <w:bookmarkEnd w:id="5"/>
      <w:r>
        <w:t xml:space="preserve"> : IEs described in Section 9.2.38 in 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954D2" w:rsidRPr="00CB4C01" w14:paraId="56F09400" w14:textId="77777777" w:rsidTr="00BC5271">
        <w:tc>
          <w:tcPr>
            <w:tcW w:w="2450" w:type="dxa"/>
          </w:tcPr>
          <w:p w14:paraId="137D7EB9" w14:textId="77777777" w:rsidR="003954D2" w:rsidRPr="00CB4C01" w:rsidRDefault="003954D2" w:rsidP="00BC5271">
            <w:pPr>
              <w:pStyle w:val="TAH"/>
            </w:pPr>
            <w:r w:rsidRPr="00CB4C01">
              <w:t>IE/Group Name</w:t>
            </w:r>
          </w:p>
        </w:tc>
        <w:tc>
          <w:tcPr>
            <w:tcW w:w="1077" w:type="dxa"/>
          </w:tcPr>
          <w:p w14:paraId="50734171" w14:textId="77777777" w:rsidR="003954D2" w:rsidRPr="00CB4C01" w:rsidRDefault="003954D2" w:rsidP="00BC5271">
            <w:pPr>
              <w:pStyle w:val="TAH"/>
            </w:pPr>
            <w:r w:rsidRPr="00CB4C01">
              <w:t>Presence</w:t>
            </w:r>
          </w:p>
        </w:tc>
        <w:tc>
          <w:tcPr>
            <w:tcW w:w="1077" w:type="dxa"/>
          </w:tcPr>
          <w:p w14:paraId="70A27BC4" w14:textId="77777777" w:rsidR="003954D2" w:rsidRPr="00CB4C01" w:rsidRDefault="003954D2" w:rsidP="00BC5271">
            <w:pPr>
              <w:pStyle w:val="TAH"/>
            </w:pPr>
            <w:r w:rsidRPr="00CB4C01">
              <w:t>Range</w:t>
            </w:r>
          </w:p>
        </w:tc>
        <w:tc>
          <w:tcPr>
            <w:tcW w:w="2234" w:type="dxa"/>
          </w:tcPr>
          <w:p w14:paraId="247307BD" w14:textId="77777777" w:rsidR="003954D2" w:rsidRPr="00CB4C01" w:rsidRDefault="003954D2" w:rsidP="00BC5271">
            <w:pPr>
              <w:pStyle w:val="TAH"/>
            </w:pPr>
            <w:r w:rsidRPr="00CB4C01">
              <w:t>IE Type and Reference</w:t>
            </w:r>
          </w:p>
        </w:tc>
        <w:tc>
          <w:tcPr>
            <w:tcW w:w="2880" w:type="dxa"/>
          </w:tcPr>
          <w:p w14:paraId="6BFCA91C" w14:textId="77777777" w:rsidR="003954D2" w:rsidRPr="00CB4C01" w:rsidRDefault="003954D2" w:rsidP="00BC5271">
            <w:pPr>
              <w:pStyle w:val="TAH"/>
            </w:pPr>
            <w:r w:rsidRPr="00CB4C01">
              <w:t>Semantics Description</w:t>
            </w:r>
          </w:p>
        </w:tc>
      </w:tr>
      <w:tr w:rsidR="003954D2" w:rsidRPr="00CB4C01" w14:paraId="37568F7C" w14:textId="77777777" w:rsidTr="00BC5271">
        <w:tc>
          <w:tcPr>
            <w:tcW w:w="2450" w:type="dxa"/>
          </w:tcPr>
          <w:p w14:paraId="666AB584" w14:textId="77777777" w:rsidR="003954D2" w:rsidRPr="00755A7C" w:rsidRDefault="003954D2" w:rsidP="00BC5271">
            <w:pPr>
              <w:pStyle w:val="TAL"/>
            </w:pPr>
            <w:r w:rsidRPr="00755A7C">
              <w:rPr>
                <w:lang w:eastAsia="zh-CN"/>
              </w:rPr>
              <w:t>Azimuth Angle of Arrival</w:t>
            </w:r>
          </w:p>
        </w:tc>
        <w:tc>
          <w:tcPr>
            <w:tcW w:w="1077" w:type="dxa"/>
          </w:tcPr>
          <w:p w14:paraId="26C269EA" w14:textId="77777777" w:rsidR="003954D2" w:rsidRPr="00755A7C" w:rsidRDefault="003954D2" w:rsidP="00BC5271">
            <w:pPr>
              <w:pStyle w:val="TAL"/>
            </w:pPr>
            <w:r w:rsidRPr="00755A7C">
              <w:rPr>
                <w:lang w:eastAsia="zh-CN"/>
              </w:rPr>
              <w:t>M</w:t>
            </w:r>
          </w:p>
        </w:tc>
        <w:tc>
          <w:tcPr>
            <w:tcW w:w="1077" w:type="dxa"/>
          </w:tcPr>
          <w:p w14:paraId="0B65EB23" w14:textId="77777777" w:rsidR="003954D2" w:rsidRPr="00755A7C" w:rsidRDefault="003954D2" w:rsidP="00BC5271">
            <w:pPr>
              <w:pStyle w:val="TAL"/>
            </w:pPr>
          </w:p>
        </w:tc>
        <w:tc>
          <w:tcPr>
            <w:tcW w:w="2234" w:type="dxa"/>
          </w:tcPr>
          <w:p w14:paraId="5FFA48DF" w14:textId="77777777" w:rsidR="003954D2" w:rsidRPr="00755A7C" w:rsidRDefault="003954D2" w:rsidP="00BC5271">
            <w:pPr>
              <w:pStyle w:val="TAL"/>
            </w:pPr>
            <w:r w:rsidRPr="00755A7C">
              <w:rPr>
                <w:lang w:eastAsia="zh-CN"/>
              </w:rPr>
              <w:t>INTEGER(0..3599)</w:t>
            </w:r>
          </w:p>
        </w:tc>
        <w:tc>
          <w:tcPr>
            <w:tcW w:w="2880" w:type="dxa"/>
          </w:tcPr>
          <w:p w14:paraId="1FCA84D5" w14:textId="77777777" w:rsidR="003954D2" w:rsidRPr="00755A7C" w:rsidRDefault="003954D2" w:rsidP="00BC5271">
            <w:pPr>
              <w:pStyle w:val="TAL"/>
              <w:rPr>
                <w:bCs/>
                <w:lang w:eastAsia="zh-CN"/>
              </w:rPr>
            </w:pPr>
            <w:r w:rsidRPr="00CB4C01">
              <w:rPr>
                <w:bCs/>
                <w:lang w:eastAsia="zh-CN"/>
              </w:rPr>
              <w:t>TS 38.133 [</w:t>
            </w:r>
            <w:r>
              <w:rPr>
                <w:bCs/>
                <w:lang w:eastAsia="zh-CN"/>
              </w:rPr>
              <w:t>16</w:t>
            </w:r>
            <w:r w:rsidRPr="00CB4C01">
              <w:rPr>
                <w:bCs/>
                <w:lang w:eastAsia="zh-CN"/>
              </w:rPr>
              <w:t>]</w:t>
            </w:r>
          </w:p>
        </w:tc>
      </w:tr>
      <w:tr w:rsidR="003954D2" w:rsidRPr="00CB4C01" w14:paraId="17BA88AF" w14:textId="77777777" w:rsidTr="00BC5271">
        <w:tc>
          <w:tcPr>
            <w:tcW w:w="2450" w:type="dxa"/>
          </w:tcPr>
          <w:p w14:paraId="0ECB530E" w14:textId="77777777" w:rsidR="003954D2" w:rsidRPr="00755A7C" w:rsidRDefault="003954D2" w:rsidP="00BC5271">
            <w:pPr>
              <w:pStyle w:val="TAL"/>
            </w:pPr>
            <w:r w:rsidRPr="00755A7C">
              <w:rPr>
                <w:lang w:eastAsia="zh-CN"/>
              </w:rPr>
              <w:t>Zenith Angle of Arrival</w:t>
            </w:r>
          </w:p>
        </w:tc>
        <w:tc>
          <w:tcPr>
            <w:tcW w:w="1077" w:type="dxa"/>
          </w:tcPr>
          <w:p w14:paraId="293DECBF" w14:textId="77777777" w:rsidR="003954D2" w:rsidRPr="00755A7C" w:rsidRDefault="003954D2" w:rsidP="00BC5271">
            <w:pPr>
              <w:pStyle w:val="TAL"/>
            </w:pPr>
            <w:r w:rsidRPr="00755A7C">
              <w:rPr>
                <w:lang w:eastAsia="zh-CN"/>
              </w:rPr>
              <w:t>O</w:t>
            </w:r>
          </w:p>
        </w:tc>
        <w:tc>
          <w:tcPr>
            <w:tcW w:w="1077" w:type="dxa"/>
          </w:tcPr>
          <w:p w14:paraId="47B018C1" w14:textId="77777777" w:rsidR="003954D2" w:rsidRPr="00755A7C" w:rsidRDefault="003954D2" w:rsidP="00BC5271">
            <w:pPr>
              <w:pStyle w:val="TAL"/>
            </w:pPr>
          </w:p>
        </w:tc>
        <w:tc>
          <w:tcPr>
            <w:tcW w:w="2234" w:type="dxa"/>
          </w:tcPr>
          <w:p w14:paraId="49B274E3" w14:textId="77777777" w:rsidR="003954D2" w:rsidRPr="00755A7C" w:rsidRDefault="003954D2" w:rsidP="00BC5271">
            <w:pPr>
              <w:pStyle w:val="TAL"/>
            </w:pPr>
            <w:r w:rsidRPr="00755A7C">
              <w:rPr>
                <w:lang w:eastAsia="zh-CN"/>
              </w:rPr>
              <w:t>INTEGER(0..1799)</w:t>
            </w:r>
          </w:p>
        </w:tc>
        <w:tc>
          <w:tcPr>
            <w:tcW w:w="2880" w:type="dxa"/>
          </w:tcPr>
          <w:p w14:paraId="5E3AFAF6" w14:textId="77777777" w:rsidR="003954D2" w:rsidRPr="00755A7C" w:rsidRDefault="003954D2" w:rsidP="00BC5271">
            <w:pPr>
              <w:pStyle w:val="TAL"/>
              <w:rPr>
                <w:bCs/>
                <w:lang w:eastAsia="zh-CN"/>
              </w:rPr>
            </w:pPr>
            <w:r w:rsidRPr="00CB4C01">
              <w:rPr>
                <w:bCs/>
                <w:lang w:eastAsia="zh-CN"/>
              </w:rPr>
              <w:t>TS 38.133 [</w:t>
            </w:r>
            <w:r>
              <w:rPr>
                <w:bCs/>
                <w:lang w:eastAsia="zh-CN"/>
              </w:rPr>
              <w:t>16</w:t>
            </w:r>
            <w:r w:rsidRPr="00CB4C01">
              <w:rPr>
                <w:bCs/>
                <w:lang w:eastAsia="zh-CN"/>
              </w:rPr>
              <w:t>]</w:t>
            </w:r>
          </w:p>
        </w:tc>
      </w:tr>
      <w:tr w:rsidR="003954D2" w:rsidRPr="003D7EB6" w14:paraId="337D3D57" w14:textId="77777777" w:rsidTr="00BC5271">
        <w:tc>
          <w:tcPr>
            <w:tcW w:w="2450" w:type="dxa"/>
          </w:tcPr>
          <w:p w14:paraId="6A1A68D4" w14:textId="77777777" w:rsidR="003954D2" w:rsidRPr="00887F9A" w:rsidRDefault="003954D2" w:rsidP="00BC5271">
            <w:pPr>
              <w:pStyle w:val="TAL"/>
              <w:rPr>
                <w:lang w:eastAsia="zh-CN"/>
              </w:rPr>
            </w:pPr>
            <w:r w:rsidRPr="00AC4B5B">
              <w:rPr>
                <w:noProof/>
                <w:lang w:eastAsia="zh-CN"/>
              </w:rPr>
              <w:t>LCS to GCS Translation</w:t>
            </w:r>
          </w:p>
        </w:tc>
        <w:tc>
          <w:tcPr>
            <w:tcW w:w="1077" w:type="dxa"/>
          </w:tcPr>
          <w:p w14:paraId="12348341" w14:textId="77777777" w:rsidR="003954D2" w:rsidRPr="00755A7C" w:rsidRDefault="003954D2" w:rsidP="00BC5271">
            <w:pPr>
              <w:pStyle w:val="TAL"/>
            </w:pPr>
            <w:r>
              <w:t>O</w:t>
            </w:r>
          </w:p>
        </w:tc>
        <w:tc>
          <w:tcPr>
            <w:tcW w:w="1077" w:type="dxa"/>
          </w:tcPr>
          <w:p w14:paraId="039C2038" w14:textId="77777777" w:rsidR="003954D2" w:rsidRPr="00755A7C" w:rsidRDefault="003954D2" w:rsidP="00BC5271">
            <w:pPr>
              <w:pStyle w:val="TAL"/>
            </w:pPr>
          </w:p>
        </w:tc>
        <w:tc>
          <w:tcPr>
            <w:tcW w:w="2234" w:type="dxa"/>
          </w:tcPr>
          <w:p w14:paraId="178CC263" w14:textId="77777777" w:rsidR="003954D2" w:rsidRPr="00755A7C" w:rsidRDefault="003954D2" w:rsidP="00BC5271">
            <w:pPr>
              <w:pStyle w:val="TAL"/>
              <w:rPr>
                <w:lang w:eastAsia="zh-CN"/>
              </w:rPr>
            </w:pPr>
            <w:r>
              <w:rPr>
                <w:lang w:eastAsia="zh-CN"/>
              </w:rPr>
              <w:t>9.2.69</w:t>
            </w:r>
          </w:p>
        </w:tc>
        <w:tc>
          <w:tcPr>
            <w:tcW w:w="2880" w:type="dxa"/>
          </w:tcPr>
          <w:p w14:paraId="0E0A12BB" w14:textId="77777777" w:rsidR="003954D2" w:rsidRPr="00755A7C" w:rsidRDefault="003954D2" w:rsidP="00BC5271">
            <w:pPr>
              <w:pStyle w:val="TAL"/>
              <w:rPr>
                <w:bCs/>
                <w:lang w:eastAsia="zh-CN"/>
              </w:rPr>
            </w:pPr>
            <w:r w:rsidRPr="00E17648">
              <w:rPr>
                <w:noProof/>
                <w:lang w:eastAsia="zh-CN"/>
              </w:rPr>
              <w:t>If absent, the azimuth and zenith are provided in GCS.</w:t>
            </w:r>
          </w:p>
        </w:tc>
      </w:tr>
    </w:tbl>
    <w:p w14:paraId="3625F09F" w14:textId="7FDB529E" w:rsidR="000616CA" w:rsidRDefault="000616CA" w:rsidP="000616CA">
      <w:pPr>
        <w:spacing w:before="240"/>
      </w:pPr>
      <w:r>
        <w:t>As shown in TS 38.</w:t>
      </w:r>
      <w:r w:rsidR="00554EAA">
        <w:t>455, the IEs</w:t>
      </w:r>
      <w:r w:rsidR="00A51C28">
        <w:t xml:space="preserve"> shown in </w:t>
      </w:r>
      <w:r w:rsidR="00A51C28">
        <w:fldChar w:fldCharType="begin"/>
      </w:r>
      <w:r w:rsidR="00A51C28">
        <w:instrText xml:space="preserve"> REF _Ref115291920 \h </w:instrText>
      </w:r>
      <w:r w:rsidR="00A51C28">
        <w:fldChar w:fldCharType="separate"/>
      </w:r>
      <w:r w:rsidR="00D92BAE">
        <w:t xml:space="preserve">Table </w:t>
      </w:r>
      <w:r w:rsidR="00D92BAE">
        <w:rPr>
          <w:noProof/>
        </w:rPr>
        <w:t>2</w:t>
      </w:r>
      <w:r w:rsidR="00A51C28">
        <w:fldChar w:fldCharType="end"/>
      </w:r>
      <w:r w:rsidR="00554EAA">
        <w:t xml:space="preserve"> are specified</w:t>
      </w:r>
      <w:r w:rsidR="00471998">
        <w:t xml:space="preserve"> [8]</w:t>
      </w:r>
      <w:r w:rsidR="00554EAA">
        <w:t>.</w:t>
      </w:r>
      <w:r w:rsidR="00DE3D13">
        <w:t xml:space="preserve"> According to the IE “LCS to GCS translation”, the angle of arrival is indicated by GCS by default.</w:t>
      </w:r>
      <w:r w:rsidR="00F65222">
        <w:t xml:space="preserve"> </w:t>
      </w:r>
      <w:r w:rsidR="00E970A2">
        <w:t>A</w:t>
      </w:r>
      <w:r w:rsidR="00F65222">
        <w:t xml:space="preserve">ssistance data related to the </w:t>
      </w:r>
      <w:r w:rsidR="00354F02">
        <w:t xml:space="preserve">angle of measurement </w:t>
      </w:r>
      <w:r w:rsidR="00E970A2">
        <w:t xml:space="preserve">as an error source </w:t>
      </w:r>
      <w:r w:rsidR="00F65222">
        <w:t xml:space="preserve">can be </w:t>
      </w:r>
      <w:r w:rsidR="004F1A4D">
        <w:t>translated</w:t>
      </w:r>
      <w:r w:rsidR="00F65222">
        <w:t xml:space="preserve"> to</w:t>
      </w:r>
      <w:r w:rsidR="007D004C">
        <w:t xml:space="preserve"> the format that is compatible with</w:t>
      </w:r>
      <w:r w:rsidR="00F65222">
        <w:t xml:space="preserve"> LCS.</w:t>
      </w:r>
      <w:r w:rsidR="00DE3D13">
        <w:t xml:space="preserve"> Thus</w:t>
      </w:r>
      <w:r w:rsidR="003619ED">
        <w:t>, the following proposal is made :</w:t>
      </w:r>
    </w:p>
    <w:p w14:paraId="60211E31" w14:textId="0D10F738" w:rsidR="00CD1B21" w:rsidRPr="006E34A8" w:rsidRDefault="00CD1B21" w:rsidP="00CD1B21">
      <w:pPr>
        <w:spacing w:before="240"/>
        <w:rPr>
          <w:b/>
          <w:bCs/>
        </w:rPr>
      </w:pPr>
      <w:r w:rsidRPr="006E34A8">
        <w:rPr>
          <w:b/>
          <w:bCs/>
        </w:rPr>
        <w:t xml:space="preserve">Proposal </w:t>
      </w:r>
      <w:r w:rsidR="00E72E90">
        <w:rPr>
          <w:b/>
          <w:bCs/>
        </w:rPr>
        <w:t>3</w:t>
      </w:r>
      <w:r w:rsidRPr="006E34A8">
        <w:rPr>
          <w:b/>
          <w:bCs/>
        </w:rPr>
        <w:t xml:space="preserve">: Angle of arrival measurement error is expressed in terms of </w:t>
      </w:r>
      <w:r>
        <w:rPr>
          <w:b/>
          <w:bCs/>
        </w:rPr>
        <w:t>G</w:t>
      </w:r>
      <w:r w:rsidRPr="006E34A8">
        <w:rPr>
          <w:b/>
          <w:bCs/>
        </w:rPr>
        <w:t>CS</w:t>
      </w:r>
    </w:p>
    <w:p w14:paraId="312B472B" w14:textId="79F4DDC8" w:rsidR="000832DC" w:rsidRPr="0046534F" w:rsidRDefault="00FA63C3" w:rsidP="000832DC">
      <w:pPr>
        <w:pStyle w:val="Heading3"/>
        <w:numPr>
          <w:ilvl w:val="0"/>
          <w:numId w:val="0"/>
        </w:numPr>
        <w:rPr>
          <w:sz w:val="22"/>
          <w:szCs w:val="22"/>
          <w:u w:val="single"/>
        </w:rPr>
      </w:pPr>
      <w:r>
        <w:rPr>
          <w:sz w:val="22"/>
          <w:szCs w:val="22"/>
          <w:u w:val="single"/>
        </w:rPr>
        <w:t>Details related to timing error</w:t>
      </w:r>
    </w:p>
    <w:tbl>
      <w:tblPr>
        <w:tblStyle w:val="TableGrid"/>
        <w:tblW w:w="0" w:type="auto"/>
        <w:tblLook w:val="04A0" w:firstRow="1" w:lastRow="0" w:firstColumn="1" w:lastColumn="0" w:noHBand="0" w:noVBand="1"/>
      </w:tblPr>
      <w:tblGrid>
        <w:gridCol w:w="9350"/>
      </w:tblGrid>
      <w:tr w:rsidR="00DE1950" w14:paraId="5A879387" w14:textId="77777777" w:rsidTr="00DE1950">
        <w:tc>
          <w:tcPr>
            <w:tcW w:w="9350" w:type="dxa"/>
          </w:tcPr>
          <w:p w14:paraId="1E3392F6" w14:textId="77777777" w:rsidR="00DE1950" w:rsidRDefault="00DE1950" w:rsidP="00DE1950">
            <w:pPr>
              <w:spacing w:before="240"/>
              <w:rPr>
                <w:rFonts w:eastAsia="DengXian"/>
                <w:lang w:val="en-GB" w:eastAsia="zh-CN"/>
              </w:rPr>
            </w:pPr>
            <w:r>
              <w:rPr>
                <w:rFonts w:eastAsia="DengXian"/>
                <w:highlight w:val="green"/>
                <w:lang w:eastAsia="zh-CN"/>
              </w:rPr>
              <w:t>Agreement</w:t>
            </w:r>
          </w:p>
          <w:p w14:paraId="3B99B6F1" w14:textId="77777777" w:rsidR="00DE1950" w:rsidRDefault="00DE1950" w:rsidP="00DE1950">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130C11A5" w14:textId="77777777" w:rsidR="00DE1950" w:rsidRDefault="00DE1950" w:rsidP="00DE1950">
            <w:pPr>
              <w:pStyle w:val="ListParagraph"/>
              <w:numPr>
                <w:ilvl w:val="0"/>
                <w:numId w:val="23"/>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510DB577" w14:textId="77777777" w:rsidR="00DE1950" w:rsidRPr="00AE7072" w:rsidRDefault="00DE1950" w:rsidP="00DE1950">
            <w:pPr>
              <w:pStyle w:val="ListParagraph"/>
              <w:numPr>
                <w:ilvl w:val="0"/>
                <w:numId w:val="23"/>
              </w:numPr>
            </w:pPr>
            <w:r w:rsidRPr="00AE7072">
              <w:t>Whether the measurement error is considered for each ToA or for the reported RSTD value</w:t>
            </w:r>
          </w:p>
          <w:p w14:paraId="15F77DDC" w14:textId="77777777" w:rsidR="00DE1950" w:rsidRDefault="00DE1950" w:rsidP="00DE1950">
            <w:pPr>
              <w:pStyle w:val="ListParagraph"/>
              <w:numPr>
                <w:ilvl w:val="0"/>
                <w:numId w:val="23"/>
              </w:numPr>
              <w:rPr>
                <w:lang w:val="en-CA" w:eastAsia="zh-CN"/>
              </w:rPr>
            </w:pPr>
            <w:r>
              <w:rPr>
                <w:lang w:val="en-CA" w:eastAsia="zh-CN"/>
              </w:rPr>
              <w:t>Other Details (e.g., mean and standard deviation)</w:t>
            </w:r>
          </w:p>
          <w:p w14:paraId="776E38D7" w14:textId="611636BB" w:rsidR="00DE1950" w:rsidRPr="0077644E" w:rsidRDefault="00DE1950" w:rsidP="0077644E">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44789948" w14:textId="3844A7C7" w:rsidR="00A55856" w:rsidRDefault="006E684B" w:rsidP="00AE7072">
      <w:pPr>
        <w:spacing w:before="240"/>
      </w:pPr>
      <w:r>
        <w:t>As shown in the agreement above , o</w:t>
      </w:r>
      <w:r w:rsidR="00AE7072">
        <w:t>ne of the FFS points is “</w:t>
      </w:r>
      <w:r w:rsidR="00AE7072" w:rsidRPr="00AE7072">
        <w:t>Whether the measurement error is considered for each ToA or for the reported RSTD value</w:t>
      </w:r>
      <w:r w:rsidR="009E7E66">
        <w:t>”</w:t>
      </w:r>
      <w:r w:rsidR="000428FD">
        <w:t>.</w:t>
      </w:r>
      <w:r w:rsidR="009E7E66">
        <w:t xml:space="preserve"> The discussion point is whether the reference ToA should be modeled separately. In addition, RSTDs may be correlated since the same reference ToA can be used to</w:t>
      </w:r>
      <w:r w:rsidR="00E059A2">
        <w:t xml:space="preserve"> compute RSTDs.</w:t>
      </w:r>
      <w:r w:rsidR="000428FD">
        <w:t xml:space="preserve"> </w:t>
      </w:r>
      <w:r w:rsidR="00926B0C">
        <w:t xml:space="preserve">Since </w:t>
      </w:r>
      <w:r w:rsidR="005B0A7C">
        <w:t>RSTD can be expressed as a combination of ToA</w:t>
      </w:r>
      <w:r w:rsidR="00B72A67">
        <w:t>s</w:t>
      </w:r>
      <w:r w:rsidR="00926B0C">
        <w:t xml:space="preserve">, </w:t>
      </w:r>
      <w:r w:rsidR="006D0A13">
        <w:t xml:space="preserve">ToA should be the </w:t>
      </w:r>
      <w:r w:rsidR="008E2E7A">
        <w:t>distribution</w:t>
      </w:r>
      <w:r w:rsidR="002E2559">
        <w:t xml:space="preserve"> </w:t>
      </w:r>
      <w:r w:rsidR="006D0A13">
        <w:t>of  interest.</w:t>
      </w:r>
      <w:r w:rsidR="00D82D21">
        <w:t xml:space="preserve"> The UE/gNB can send information related to the distribution of ToA to the LMF and LMF can determine the distribution </w:t>
      </w:r>
      <w:r w:rsidR="00013C47">
        <w:t xml:space="preserve">of </w:t>
      </w:r>
      <w:r w:rsidR="00746AA2">
        <w:t>timing measurement errors</w:t>
      </w:r>
      <w:r w:rsidR="001B7001">
        <w:t xml:space="preserve"> (e.g., </w:t>
      </w:r>
      <w:r w:rsidR="001B7001">
        <w:rPr>
          <w:lang w:val="en-CA" w:eastAsia="zh-CN"/>
        </w:rPr>
        <w:t>RTOA, RSTD, UE/gNB Rx-Tx time difference)</w:t>
      </w:r>
      <w:r w:rsidR="00746AA2">
        <w:t xml:space="preserve"> based on information.</w:t>
      </w:r>
      <w:r w:rsidR="006D0A13">
        <w:t xml:space="preserve"> </w:t>
      </w:r>
      <w:r w:rsidR="000C697E">
        <w:t>The UE or gNB should indicate, if needed, separate distribution for reference ToA and target ToA</w:t>
      </w:r>
      <w:r w:rsidR="00D74D27">
        <w:t xml:space="preserve"> if they have different distributions/characteristics</w:t>
      </w:r>
      <w:r w:rsidR="000C697E">
        <w:t xml:space="preserve">. </w:t>
      </w:r>
      <w:r w:rsidR="00A51EB3">
        <w:t>Thus</w:t>
      </w:r>
      <w:r w:rsidR="00830F8C">
        <w:t xml:space="preserve">, </w:t>
      </w:r>
      <w:r w:rsidR="00855475">
        <w:t xml:space="preserve">the following proposal is made : </w:t>
      </w:r>
    </w:p>
    <w:p w14:paraId="0D339A24" w14:textId="74A93209" w:rsidR="00855475" w:rsidRDefault="00855475" w:rsidP="00AE7072">
      <w:pPr>
        <w:spacing w:before="240"/>
        <w:rPr>
          <w:b/>
          <w:bCs/>
          <w:lang w:eastAsia="zh-CN"/>
        </w:rPr>
      </w:pPr>
      <w:r w:rsidRPr="009679DA">
        <w:rPr>
          <w:b/>
          <w:bCs/>
        </w:rPr>
        <w:t xml:space="preserve">Proposal </w:t>
      </w:r>
      <w:r w:rsidR="00086A8D">
        <w:rPr>
          <w:b/>
          <w:bCs/>
        </w:rPr>
        <w:t>4</w:t>
      </w:r>
      <w:r w:rsidRPr="009679DA">
        <w:rPr>
          <w:b/>
          <w:bCs/>
        </w:rPr>
        <w:t xml:space="preserve">: </w:t>
      </w:r>
      <w:r w:rsidR="00AE7382" w:rsidRPr="009679DA">
        <w:rPr>
          <w:b/>
          <w:bCs/>
        </w:rPr>
        <w:t>Study the d</w:t>
      </w:r>
      <w:r w:rsidR="00803D5B" w:rsidRPr="009679DA">
        <w:rPr>
          <w:b/>
          <w:bCs/>
        </w:rPr>
        <w:t>istribution for ToA</w:t>
      </w:r>
      <w:r w:rsidR="008D2379" w:rsidRPr="009679DA">
        <w:rPr>
          <w:b/>
          <w:bCs/>
        </w:rPr>
        <w:t xml:space="preserve"> measurement erro</w:t>
      </w:r>
      <w:r w:rsidR="003153F7">
        <w:rPr>
          <w:b/>
          <w:bCs/>
        </w:rPr>
        <w:t>r</w:t>
      </w:r>
      <w:r w:rsidR="00803D5B" w:rsidRPr="009679DA">
        <w:rPr>
          <w:b/>
          <w:bCs/>
        </w:rPr>
        <w:t xml:space="preserve"> </w:t>
      </w:r>
      <w:r w:rsidR="00AE7382" w:rsidRPr="009679DA">
        <w:rPr>
          <w:b/>
          <w:bCs/>
        </w:rPr>
        <w:t xml:space="preserve">for </w:t>
      </w:r>
      <w:r w:rsidR="00AE7382" w:rsidRPr="009679DA">
        <w:rPr>
          <w:b/>
          <w:bCs/>
          <w:lang w:eastAsia="zh-CN"/>
        </w:rPr>
        <w:t>RSTD</w:t>
      </w:r>
    </w:p>
    <w:p w14:paraId="22EC53F0" w14:textId="7027849E" w:rsidR="003E7AE1" w:rsidRPr="0046534F" w:rsidRDefault="003E7AE1" w:rsidP="003E7AE1">
      <w:pPr>
        <w:pStyle w:val="Heading3"/>
        <w:numPr>
          <w:ilvl w:val="0"/>
          <w:numId w:val="0"/>
        </w:numPr>
        <w:rPr>
          <w:sz w:val="22"/>
          <w:szCs w:val="22"/>
          <w:u w:val="single"/>
        </w:rPr>
      </w:pPr>
      <w:bookmarkStart w:id="6" w:name="_Hlk115345837"/>
      <w:r>
        <w:rPr>
          <w:sz w:val="22"/>
          <w:szCs w:val="22"/>
          <w:u w:val="single"/>
        </w:rPr>
        <w:t xml:space="preserve">Beam information and </w:t>
      </w:r>
      <w:r w:rsidR="00DA507D">
        <w:rPr>
          <w:sz w:val="22"/>
          <w:szCs w:val="22"/>
          <w:u w:val="single"/>
        </w:rPr>
        <w:t>boresight information</w:t>
      </w:r>
    </w:p>
    <w:bookmarkEnd w:id="6"/>
    <w:p w14:paraId="46F0E775" w14:textId="7CF7D939" w:rsidR="003E7AE1" w:rsidRDefault="00D03DCA" w:rsidP="00AE7072">
      <w:pPr>
        <w:spacing w:before="240"/>
        <w:rPr>
          <w:lang w:val="en-CA"/>
        </w:rPr>
      </w:pPr>
      <w:r>
        <w:rPr>
          <w:lang w:val="en-CA"/>
        </w:rPr>
        <w:t>In RAN1#110</w:t>
      </w:r>
      <w:r w:rsidR="002C1DBA">
        <w:rPr>
          <w:lang w:val="en-CA"/>
        </w:rPr>
        <w:t xml:space="preserve">, FFS points related to assistance data are </w:t>
      </w:r>
      <w:r w:rsidR="00031193">
        <w:rPr>
          <w:lang w:val="en-CA"/>
        </w:rPr>
        <w:t>whether b</w:t>
      </w:r>
      <w:r w:rsidR="00031193" w:rsidRPr="00031193">
        <w:rPr>
          <w:lang w:val="en-CA"/>
        </w:rPr>
        <w:t>eam information and boresight information</w:t>
      </w:r>
      <w:r w:rsidR="00031193">
        <w:rPr>
          <w:lang w:val="en-CA"/>
        </w:rPr>
        <w:t xml:space="preserve"> are error sources.</w:t>
      </w:r>
      <w:r w:rsidR="003305F0">
        <w:rPr>
          <w:lang w:val="en-CA"/>
        </w:rPr>
        <w:t xml:space="preserve"> </w:t>
      </w:r>
      <w:r w:rsidR="00DB4020">
        <w:rPr>
          <w:lang w:val="en-CA"/>
        </w:rPr>
        <w:t>Uncertainties of b</w:t>
      </w:r>
      <w:r w:rsidR="006252C5">
        <w:rPr>
          <w:lang w:val="en-CA"/>
        </w:rPr>
        <w:t xml:space="preserve">eam information or boresight information </w:t>
      </w:r>
      <w:r w:rsidR="00456155">
        <w:rPr>
          <w:lang w:val="en-CA"/>
        </w:rPr>
        <w:t xml:space="preserve">may depend on the </w:t>
      </w:r>
      <w:r w:rsidR="00955B1B">
        <w:rPr>
          <w:lang w:val="en-CA"/>
        </w:rPr>
        <w:t xml:space="preserve">implementation and additional </w:t>
      </w:r>
      <w:r w:rsidR="00F52FB0">
        <w:rPr>
          <w:lang w:val="en-CA"/>
        </w:rPr>
        <w:t>uncertainty</w:t>
      </w:r>
      <w:r w:rsidR="00955B1B">
        <w:rPr>
          <w:lang w:val="en-CA"/>
        </w:rPr>
        <w:t xml:space="preserve"> metrics may need to be provided by the LMF to the UE </w:t>
      </w:r>
      <w:r w:rsidR="001025D7">
        <w:rPr>
          <w:lang w:val="en-CA"/>
        </w:rPr>
        <w:t>to determine integrity at the UE.</w:t>
      </w:r>
    </w:p>
    <w:p w14:paraId="57FBBD9F" w14:textId="5288A581" w:rsidR="00D56512" w:rsidRDefault="00B40976" w:rsidP="00AE7072">
      <w:pPr>
        <w:spacing w:before="240"/>
        <w:rPr>
          <w:lang w:val="en-CA"/>
        </w:rPr>
      </w:pPr>
      <w:r w:rsidRPr="00D53613">
        <w:rPr>
          <w:b/>
          <w:bCs/>
          <w:lang w:val="en-CA"/>
        </w:rPr>
        <w:t xml:space="preserve">Observation </w:t>
      </w:r>
      <w:r w:rsidR="000F5F61">
        <w:rPr>
          <w:b/>
          <w:bCs/>
          <w:lang w:val="en-CA"/>
        </w:rPr>
        <w:t>5</w:t>
      </w:r>
      <w:r w:rsidRPr="00D53613">
        <w:rPr>
          <w:b/>
          <w:bCs/>
          <w:lang w:val="en-CA"/>
        </w:rPr>
        <w:t xml:space="preserve">: </w:t>
      </w:r>
      <w:r w:rsidR="00164D37" w:rsidRPr="00D53613">
        <w:rPr>
          <w:b/>
          <w:bCs/>
          <w:lang w:val="en-CA"/>
        </w:rPr>
        <w:t xml:space="preserve">Uncertainties of beam information or boresight information may depend on the implementation </w:t>
      </w:r>
    </w:p>
    <w:p w14:paraId="29092B5A" w14:textId="01321A5A" w:rsidR="00783196" w:rsidRDefault="00783196" w:rsidP="00783196">
      <w:pPr>
        <w:pStyle w:val="Heading2"/>
      </w:pPr>
      <w:r>
        <w:lastRenderedPageBreak/>
        <w:t>Specification impacts</w:t>
      </w:r>
      <w:r w:rsidR="009219E7">
        <w:t xml:space="preserve"> related to error sources</w:t>
      </w:r>
    </w:p>
    <w:p w14:paraId="5AEDBD69" w14:textId="37D7B869" w:rsidR="002A4F71" w:rsidRDefault="00087B88" w:rsidP="002A4F71">
      <w:pPr>
        <w:rPr>
          <w:lang w:val="en-GB" w:eastAsia="zh-CN"/>
        </w:rPr>
      </w:pPr>
      <w:r>
        <w:rPr>
          <w:lang w:val="en-GB" w:eastAsia="zh-CN"/>
        </w:rPr>
        <w:t xml:space="preserve">As </w:t>
      </w:r>
      <w:r w:rsidR="000671E2">
        <w:rPr>
          <w:lang w:val="en-GB" w:eastAsia="zh-CN"/>
        </w:rPr>
        <w:t>summarized in</w:t>
      </w:r>
      <w:r w:rsidR="00104F8C">
        <w:rPr>
          <w:lang w:val="en-GB" w:eastAsia="zh-CN"/>
        </w:rPr>
        <w:t xml:space="preserve"> </w:t>
      </w:r>
      <w:r w:rsidR="00C00E2E">
        <w:rPr>
          <w:lang w:val="en-GB" w:eastAsia="zh-CN"/>
        </w:rPr>
        <w:fldChar w:fldCharType="begin"/>
      </w:r>
      <w:r w:rsidR="00C00E2E">
        <w:rPr>
          <w:lang w:val="en-GB" w:eastAsia="zh-CN"/>
        </w:rPr>
        <w:instrText xml:space="preserve"> REF _Ref115367500 \h </w:instrText>
      </w:r>
      <w:r w:rsidR="00C00E2E">
        <w:rPr>
          <w:lang w:val="en-GB" w:eastAsia="zh-CN"/>
        </w:rPr>
      </w:r>
      <w:r w:rsidR="00C00E2E">
        <w:rPr>
          <w:lang w:val="en-GB" w:eastAsia="zh-CN"/>
        </w:rPr>
        <w:fldChar w:fldCharType="separate"/>
      </w:r>
      <w:r w:rsidR="00D92BAE">
        <w:t xml:space="preserve">Figure </w:t>
      </w:r>
      <w:r w:rsidR="00D92BAE">
        <w:rPr>
          <w:noProof/>
        </w:rPr>
        <w:t>2</w:t>
      </w:r>
      <w:r w:rsidR="00C00E2E">
        <w:rPr>
          <w:lang w:val="en-GB" w:eastAsia="zh-CN"/>
        </w:rPr>
        <w:fldChar w:fldCharType="end"/>
      </w:r>
      <w:r w:rsidR="0020059B">
        <w:rPr>
          <w:lang w:val="en-GB" w:eastAsia="zh-CN"/>
        </w:rPr>
        <w:t xml:space="preserve">, </w:t>
      </w:r>
      <w:r w:rsidR="002B1E11">
        <w:rPr>
          <w:lang w:val="en-GB" w:eastAsia="zh-CN"/>
        </w:rPr>
        <w:t xml:space="preserve">errors in both assistance data and </w:t>
      </w:r>
      <w:r w:rsidR="0088389F">
        <w:rPr>
          <w:lang w:val="en-GB" w:eastAsia="zh-CN"/>
        </w:rPr>
        <w:t xml:space="preserve">measurements </w:t>
      </w:r>
      <w:r w:rsidR="006913C6">
        <w:rPr>
          <w:lang w:val="en-GB" w:eastAsia="zh-CN"/>
        </w:rPr>
        <w:t>were</w:t>
      </w:r>
      <w:r w:rsidR="0088389F">
        <w:rPr>
          <w:lang w:val="en-GB" w:eastAsia="zh-CN"/>
        </w:rPr>
        <w:t xml:space="preserve"> agreed in RAN1#110.</w:t>
      </w:r>
      <w:r w:rsidR="00EA5FC1">
        <w:rPr>
          <w:lang w:val="en-GB" w:eastAsia="zh-CN"/>
        </w:rPr>
        <w:t xml:space="preserve"> Potential </w:t>
      </w:r>
      <w:r w:rsidR="00AF7CA9">
        <w:rPr>
          <w:lang w:val="en-GB" w:eastAsia="zh-CN"/>
        </w:rPr>
        <w:t>specification</w:t>
      </w:r>
      <w:r w:rsidR="00EA5FC1">
        <w:rPr>
          <w:lang w:val="en-GB" w:eastAsia="zh-CN"/>
        </w:rPr>
        <w:t xml:space="preserve"> impacts related to these error sources are discussed</w:t>
      </w:r>
      <w:r w:rsidR="00BB25DB">
        <w:rPr>
          <w:lang w:val="en-GB" w:eastAsia="zh-CN"/>
        </w:rPr>
        <w:t xml:space="preserve"> in this section.</w:t>
      </w:r>
    </w:p>
    <w:p w14:paraId="6017E25C" w14:textId="5F9477AB" w:rsidR="004E0294" w:rsidRPr="0046534F" w:rsidRDefault="004E0294" w:rsidP="004E0294">
      <w:pPr>
        <w:pStyle w:val="Heading3"/>
        <w:numPr>
          <w:ilvl w:val="0"/>
          <w:numId w:val="0"/>
        </w:numPr>
        <w:rPr>
          <w:sz w:val="22"/>
          <w:szCs w:val="22"/>
          <w:u w:val="single"/>
        </w:rPr>
      </w:pPr>
      <w:r>
        <w:rPr>
          <w:sz w:val="22"/>
          <w:szCs w:val="22"/>
          <w:u w:val="single"/>
        </w:rPr>
        <w:t>Specification impact of i</w:t>
      </w:r>
      <w:r w:rsidRPr="00EB4C2E">
        <w:rPr>
          <w:sz w:val="22"/>
          <w:szCs w:val="22"/>
          <w:u w:val="single"/>
        </w:rPr>
        <w:t>nter-TRP synchronization error</w:t>
      </w:r>
      <w:r>
        <w:rPr>
          <w:sz w:val="22"/>
          <w:szCs w:val="22"/>
          <w:u w:val="single"/>
        </w:rPr>
        <w:t xml:space="preserve"> and TRP location for UE-based integrity mode</w:t>
      </w:r>
    </w:p>
    <w:p w14:paraId="663EA3A4" w14:textId="0C0A2394" w:rsidR="004767EB" w:rsidRDefault="008A2E81" w:rsidP="002A4F71">
      <w:pPr>
        <w:rPr>
          <w:lang w:val="en-GB" w:eastAsia="zh-CN"/>
        </w:rPr>
      </w:pPr>
      <w:r>
        <w:rPr>
          <w:lang w:val="en-GB" w:eastAsia="zh-CN"/>
        </w:rPr>
        <w:t>First</w:t>
      </w:r>
      <w:r w:rsidR="009F5C5B">
        <w:rPr>
          <w:lang w:val="en-GB" w:eastAsia="zh-CN"/>
        </w:rPr>
        <w:t>ly</w:t>
      </w:r>
      <w:r>
        <w:rPr>
          <w:lang w:val="en-GB" w:eastAsia="zh-CN"/>
        </w:rPr>
        <w:t xml:space="preserve">, </w:t>
      </w:r>
      <w:r w:rsidR="009E4FED">
        <w:rPr>
          <w:lang w:val="en-GB" w:eastAsia="zh-CN"/>
        </w:rPr>
        <w:t>in</w:t>
      </w:r>
      <w:r w:rsidR="000D7E6E">
        <w:rPr>
          <w:lang w:val="en-GB" w:eastAsia="zh-CN"/>
        </w:rPr>
        <w:t>t</w:t>
      </w:r>
      <w:r w:rsidR="009E4FED">
        <w:rPr>
          <w:lang w:val="en-GB" w:eastAsia="zh-CN"/>
        </w:rPr>
        <w:t>er</w:t>
      </w:r>
      <w:r w:rsidR="00670B3C">
        <w:rPr>
          <w:lang w:val="en-GB" w:eastAsia="zh-CN"/>
        </w:rPr>
        <w:t xml:space="preserve">-TRP </w:t>
      </w:r>
      <w:r w:rsidR="009E4FED">
        <w:rPr>
          <w:lang w:val="en-GB" w:eastAsia="zh-CN"/>
        </w:rPr>
        <w:t>synchronization</w:t>
      </w:r>
      <w:r w:rsidR="00670B3C">
        <w:rPr>
          <w:lang w:val="en-GB" w:eastAsia="zh-CN"/>
        </w:rPr>
        <w:t xml:space="preserve"> error and TRP locations are assistance information relevant to DL positioning methods.</w:t>
      </w:r>
      <w:r w:rsidR="002F16BD">
        <w:rPr>
          <w:lang w:val="en-GB" w:eastAsia="zh-CN"/>
        </w:rPr>
        <w:t xml:space="preserve"> Thus, potential specification impacts may be additional </w:t>
      </w:r>
      <w:r w:rsidR="00962CED">
        <w:rPr>
          <w:lang w:val="en-GB" w:eastAsia="zh-CN"/>
        </w:rPr>
        <w:t>assistance data (e.g., distribution, mean, standard deviation) from the LMF.</w:t>
      </w:r>
      <w:r w:rsidR="004767EB">
        <w:rPr>
          <w:lang w:val="en-GB" w:eastAsia="zh-CN"/>
        </w:rPr>
        <w:t xml:space="preserve"> Thus the following proposal is made </w:t>
      </w:r>
    </w:p>
    <w:p w14:paraId="475FC9AB" w14:textId="52EFF095" w:rsidR="004767EB" w:rsidRDefault="00AA37F0" w:rsidP="002A4F71">
      <w:pPr>
        <w:rPr>
          <w:b/>
          <w:bCs/>
          <w:lang w:val="en-GB" w:eastAsia="zh-CN"/>
        </w:rPr>
      </w:pPr>
      <w:r w:rsidRPr="00D73000">
        <w:rPr>
          <w:b/>
          <w:bCs/>
          <w:lang w:val="en-GB" w:eastAsia="zh-CN"/>
        </w:rPr>
        <w:t xml:space="preserve">Proposal </w:t>
      </w:r>
      <w:r w:rsidR="003A79AC">
        <w:rPr>
          <w:b/>
          <w:bCs/>
          <w:lang w:val="en-GB" w:eastAsia="zh-CN"/>
        </w:rPr>
        <w:t>5</w:t>
      </w:r>
      <w:r w:rsidR="00C32C45" w:rsidRPr="00D73000">
        <w:rPr>
          <w:b/>
          <w:bCs/>
          <w:lang w:val="en-GB" w:eastAsia="zh-CN"/>
        </w:rPr>
        <w:t xml:space="preserve">: </w:t>
      </w:r>
      <w:r w:rsidR="005C56B5">
        <w:rPr>
          <w:b/>
          <w:bCs/>
          <w:lang w:val="en-GB" w:eastAsia="zh-CN"/>
        </w:rPr>
        <w:t>From RAN1</w:t>
      </w:r>
      <w:r w:rsidR="00307C3C">
        <w:rPr>
          <w:b/>
          <w:bCs/>
          <w:lang w:val="en-GB" w:eastAsia="zh-CN"/>
        </w:rPr>
        <w:t>’s</w:t>
      </w:r>
      <w:r w:rsidR="005C56B5">
        <w:rPr>
          <w:b/>
          <w:bCs/>
          <w:lang w:val="en-GB" w:eastAsia="zh-CN"/>
        </w:rPr>
        <w:t xml:space="preserve"> </w:t>
      </w:r>
      <w:r w:rsidR="002C7D85">
        <w:rPr>
          <w:b/>
          <w:bCs/>
          <w:lang w:val="en-GB" w:eastAsia="zh-CN"/>
        </w:rPr>
        <w:t>perspective</w:t>
      </w:r>
      <w:r w:rsidR="005C56B5">
        <w:rPr>
          <w:b/>
          <w:bCs/>
          <w:lang w:val="en-GB" w:eastAsia="zh-CN"/>
        </w:rPr>
        <w:t>, p</w:t>
      </w:r>
      <w:r w:rsidR="00CF6793" w:rsidRPr="00D73000">
        <w:rPr>
          <w:b/>
          <w:bCs/>
          <w:lang w:val="en-GB" w:eastAsia="zh-CN"/>
        </w:rPr>
        <w:t xml:space="preserve">otential specification impacts related to inter-TRP </w:t>
      </w:r>
      <w:r w:rsidR="00200994" w:rsidRPr="00D73000">
        <w:rPr>
          <w:b/>
          <w:bCs/>
          <w:lang w:val="en-GB" w:eastAsia="zh-CN"/>
        </w:rPr>
        <w:t>synchronization</w:t>
      </w:r>
      <w:r w:rsidR="00CF6793" w:rsidRPr="00D73000">
        <w:rPr>
          <w:b/>
          <w:bCs/>
          <w:lang w:val="en-GB" w:eastAsia="zh-CN"/>
        </w:rPr>
        <w:t xml:space="preserve"> error and TRP locations are additional assistance information</w:t>
      </w:r>
      <w:r w:rsidR="00B44A6C">
        <w:rPr>
          <w:b/>
          <w:bCs/>
          <w:lang w:val="en-GB" w:eastAsia="zh-CN"/>
        </w:rPr>
        <w:t xml:space="preserve"> </w:t>
      </w:r>
      <w:r w:rsidR="00B44A6C">
        <w:rPr>
          <w:b/>
          <w:bCs/>
          <w:lang w:val="en-CA"/>
        </w:rPr>
        <w:t>(e.g., inclusion of characteristic such as mean and standard deviation of the error source)</w:t>
      </w:r>
      <w:r w:rsidR="00CF6793" w:rsidRPr="00D73000">
        <w:rPr>
          <w:b/>
          <w:bCs/>
          <w:lang w:val="en-GB" w:eastAsia="zh-CN"/>
        </w:rPr>
        <w:t xml:space="preserve"> in an LPP message</w:t>
      </w:r>
      <w:r w:rsidR="00666C3C">
        <w:rPr>
          <w:b/>
          <w:bCs/>
          <w:lang w:val="en-GB" w:eastAsia="zh-CN"/>
        </w:rPr>
        <w:t xml:space="preserve"> sent from the LMF</w:t>
      </w:r>
    </w:p>
    <w:p w14:paraId="0E241484" w14:textId="2410F825" w:rsidR="00CA4E7A" w:rsidRPr="0046534F" w:rsidRDefault="00CA4E7A" w:rsidP="00CA4E7A">
      <w:pPr>
        <w:pStyle w:val="Heading3"/>
        <w:numPr>
          <w:ilvl w:val="0"/>
          <w:numId w:val="0"/>
        </w:numPr>
        <w:rPr>
          <w:sz w:val="22"/>
          <w:szCs w:val="22"/>
          <w:u w:val="single"/>
        </w:rPr>
      </w:pPr>
      <w:r>
        <w:rPr>
          <w:sz w:val="22"/>
          <w:szCs w:val="22"/>
          <w:u w:val="single"/>
        </w:rPr>
        <w:t xml:space="preserve">Specification impact of </w:t>
      </w:r>
      <w:r w:rsidR="008D01FB">
        <w:rPr>
          <w:sz w:val="22"/>
          <w:szCs w:val="22"/>
          <w:u w:val="single"/>
        </w:rPr>
        <w:t>measurement errors as error so</w:t>
      </w:r>
      <w:r w:rsidR="00336424">
        <w:rPr>
          <w:sz w:val="22"/>
          <w:szCs w:val="22"/>
          <w:u w:val="single"/>
        </w:rPr>
        <w:t>urces</w:t>
      </w:r>
    </w:p>
    <w:p w14:paraId="34324C56" w14:textId="7C039730" w:rsidR="00783196" w:rsidRDefault="00170C32" w:rsidP="00AE7072">
      <w:pPr>
        <w:spacing w:before="240"/>
        <w:rPr>
          <w:lang w:val="en-CA"/>
        </w:rPr>
      </w:pPr>
      <w:r>
        <w:rPr>
          <w:lang w:val="en-CA"/>
        </w:rPr>
        <w:t xml:space="preserve">The following </w:t>
      </w:r>
      <w:r w:rsidR="00916728">
        <w:rPr>
          <w:lang w:val="en-CA"/>
        </w:rPr>
        <w:t>measurements</w:t>
      </w:r>
      <w:r w:rsidR="00121AD2">
        <w:rPr>
          <w:lang w:val="en-CA"/>
        </w:rPr>
        <w:t xml:space="preserve"> errors were agreed </w:t>
      </w:r>
      <w:r w:rsidR="005301B5">
        <w:rPr>
          <w:lang w:val="en-CA"/>
        </w:rPr>
        <w:t>as</w:t>
      </w:r>
      <w:r w:rsidR="00121AD2">
        <w:rPr>
          <w:lang w:val="en-CA"/>
        </w:rPr>
        <w:t xml:space="preserve"> </w:t>
      </w:r>
      <w:r w:rsidR="00F06615">
        <w:rPr>
          <w:lang w:val="en-CA"/>
        </w:rPr>
        <w:t>error</w:t>
      </w:r>
      <w:r w:rsidR="00121AD2">
        <w:rPr>
          <w:lang w:val="en-CA"/>
        </w:rPr>
        <w:t xml:space="preserve"> source</w:t>
      </w:r>
      <w:r w:rsidR="000344F7">
        <w:rPr>
          <w:lang w:val="en-CA"/>
        </w:rPr>
        <w:t>s. Potential specification impacts of these error sources may be enhancement of measurement report</w:t>
      </w:r>
      <w:r w:rsidR="0005134B">
        <w:rPr>
          <w:lang w:val="en-CA"/>
        </w:rPr>
        <w:t xml:space="preserve"> sent by the UE/gNB.</w:t>
      </w:r>
      <w:r w:rsidR="002171D5">
        <w:rPr>
          <w:lang w:val="en-CA"/>
        </w:rPr>
        <w:t xml:space="preserve"> The</w:t>
      </w:r>
      <w:r w:rsidR="00C84B08">
        <w:rPr>
          <w:lang w:val="en-CA"/>
        </w:rPr>
        <w:t xml:space="preserve"> measurement report may contain characteristics of the error source such as </w:t>
      </w:r>
      <w:r w:rsidR="00595B16">
        <w:rPr>
          <w:lang w:val="en-CA"/>
        </w:rPr>
        <w:t>mean, standard deviation of the error source.</w:t>
      </w:r>
    </w:p>
    <w:p w14:paraId="4678C8B7" w14:textId="77777777" w:rsidR="00974FEE" w:rsidRDefault="00974FEE" w:rsidP="00520B04">
      <w:pPr>
        <w:pStyle w:val="ListParagraph"/>
        <w:numPr>
          <w:ilvl w:val="0"/>
          <w:numId w:val="23"/>
        </w:numPr>
        <w:rPr>
          <w:lang w:val="en-CA" w:eastAsia="zh-CN"/>
        </w:rPr>
      </w:pPr>
      <w:r>
        <w:rPr>
          <w:rFonts w:eastAsia="DengXian"/>
          <w:lang w:val="en-CA" w:eastAsia="zh-CN"/>
        </w:rPr>
        <w:t xml:space="preserve">RSTD measurement is an error source for DL-TDOA </w:t>
      </w:r>
    </w:p>
    <w:p w14:paraId="22B8F6B7" w14:textId="77777777" w:rsidR="00974FEE" w:rsidRDefault="00974FEE" w:rsidP="00520B04">
      <w:pPr>
        <w:pStyle w:val="ListParagraph"/>
        <w:numPr>
          <w:ilvl w:val="0"/>
          <w:numId w:val="23"/>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2CDD82FA" w14:textId="77777777" w:rsidR="00974FEE" w:rsidRDefault="00974FEE" w:rsidP="00520B04">
      <w:pPr>
        <w:pStyle w:val="ListParagraph"/>
        <w:numPr>
          <w:ilvl w:val="0"/>
          <w:numId w:val="23"/>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8F68903" w14:textId="66886F42" w:rsidR="00974FEE" w:rsidRDefault="00974FEE" w:rsidP="00520B04">
      <w:pPr>
        <w:pStyle w:val="ListParagraph"/>
        <w:numPr>
          <w:ilvl w:val="0"/>
          <w:numId w:val="23"/>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1B213323" w14:textId="69A8FC06" w:rsidR="000D5332" w:rsidRDefault="000D5332" w:rsidP="00520B04">
      <w:pPr>
        <w:pStyle w:val="ListParagraph"/>
        <w:numPr>
          <w:ilvl w:val="0"/>
          <w:numId w:val="23"/>
        </w:numPr>
        <w:rPr>
          <w:lang w:val="en-CA" w:eastAsia="zh-CN"/>
        </w:rPr>
      </w:pPr>
      <w:r>
        <w:rPr>
          <w:lang w:val="en-CA" w:eastAsia="zh-CN"/>
        </w:rPr>
        <w:t xml:space="preserve">AoA measurement error </w:t>
      </w:r>
      <w:r w:rsidR="00AC54E8">
        <w:rPr>
          <w:lang w:val="en-CA" w:eastAsia="zh-CN"/>
        </w:rPr>
        <w:t>for UL-AoA</w:t>
      </w:r>
    </w:p>
    <w:p w14:paraId="456841E9" w14:textId="792D8FA5" w:rsidR="00035590" w:rsidRPr="00035590" w:rsidRDefault="00035590" w:rsidP="00AE7072">
      <w:pPr>
        <w:spacing w:before="240"/>
        <w:rPr>
          <w:lang w:val="en-CA"/>
        </w:rPr>
      </w:pPr>
      <w:r>
        <w:rPr>
          <w:lang w:val="en-CA"/>
        </w:rPr>
        <w:t>Thus the following proposals are made.</w:t>
      </w:r>
    </w:p>
    <w:p w14:paraId="7F4D0052" w14:textId="0E366698" w:rsidR="00277451" w:rsidRDefault="00277451" w:rsidP="00AE7072">
      <w:pPr>
        <w:spacing w:before="240"/>
        <w:rPr>
          <w:b/>
          <w:bCs/>
          <w:lang w:val="en-CA"/>
        </w:rPr>
      </w:pPr>
      <w:r w:rsidRPr="0090449E">
        <w:rPr>
          <w:b/>
          <w:bCs/>
          <w:lang w:val="en-CA"/>
        </w:rPr>
        <w:t xml:space="preserve">Proposal </w:t>
      </w:r>
      <w:r w:rsidR="00D24753">
        <w:rPr>
          <w:b/>
          <w:bCs/>
          <w:lang w:val="en-CA"/>
        </w:rPr>
        <w:t>6</w:t>
      </w:r>
      <w:r w:rsidRPr="0090449E">
        <w:rPr>
          <w:b/>
          <w:bCs/>
          <w:lang w:val="en-CA"/>
        </w:rPr>
        <w:t xml:space="preserve">: </w:t>
      </w:r>
      <w:r w:rsidR="0051458A">
        <w:rPr>
          <w:b/>
          <w:bCs/>
          <w:lang w:val="en-GB" w:eastAsia="zh-CN"/>
        </w:rPr>
        <w:t>From RAN1</w:t>
      </w:r>
      <w:r w:rsidR="000F3A5E">
        <w:rPr>
          <w:b/>
          <w:bCs/>
          <w:lang w:val="en-GB" w:eastAsia="zh-CN"/>
        </w:rPr>
        <w:t>’s</w:t>
      </w:r>
      <w:r w:rsidR="0051458A">
        <w:rPr>
          <w:b/>
          <w:bCs/>
          <w:lang w:val="en-GB" w:eastAsia="zh-CN"/>
        </w:rPr>
        <w:t xml:space="preserve"> perspective, </w:t>
      </w:r>
      <w:r w:rsidR="0051458A">
        <w:rPr>
          <w:b/>
          <w:bCs/>
          <w:lang w:val="en-CA"/>
        </w:rPr>
        <w:t>p</w:t>
      </w:r>
      <w:r w:rsidR="000344F7" w:rsidRPr="0090449E">
        <w:rPr>
          <w:b/>
          <w:bCs/>
          <w:lang w:val="en-CA"/>
        </w:rPr>
        <w:t xml:space="preserve">otential </w:t>
      </w:r>
      <w:r w:rsidR="00234CC6" w:rsidRPr="0090449E">
        <w:rPr>
          <w:b/>
          <w:bCs/>
          <w:lang w:val="en-CA"/>
        </w:rPr>
        <w:t>specification</w:t>
      </w:r>
      <w:r w:rsidR="000344F7" w:rsidRPr="0090449E">
        <w:rPr>
          <w:b/>
          <w:bCs/>
          <w:lang w:val="en-CA"/>
        </w:rPr>
        <w:t xml:space="preserve"> impacts </w:t>
      </w:r>
      <w:r w:rsidR="007B2EE9" w:rsidRPr="0090449E">
        <w:rPr>
          <w:b/>
          <w:bCs/>
          <w:lang w:val="en-CA"/>
        </w:rPr>
        <w:t>related measurement errors</w:t>
      </w:r>
      <w:r w:rsidR="00520B04">
        <w:rPr>
          <w:b/>
          <w:bCs/>
          <w:lang w:val="en-CA"/>
        </w:rPr>
        <w:t xml:space="preserve"> at the UE side (RSTD, UE Rx-Tx time difference)</w:t>
      </w:r>
      <w:r w:rsidR="007B2EE9" w:rsidRPr="0090449E">
        <w:rPr>
          <w:b/>
          <w:bCs/>
          <w:lang w:val="en-CA"/>
        </w:rPr>
        <w:t xml:space="preserve"> include enhancement in</w:t>
      </w:r>
      <w:r w:rsidR="00FD68C5">
        <w:rPr>
          <w:b/>
          <w:bCs/>
          <w:lang w:val="en-CA"/>
        </w:rPr>
        <w:t xml:space="preserve"> </w:t>
      </w:r>
      <w:r w:rsidR="001375D7">
        <w:rPr>
          <w:b/>
          <w:bCs/>
          <w:lang w:val="en-CA"/>
        </w:rPr>
        <w:t>a</w:t>
      </w:r>
      <w:r w:rsidR="007B2EE9" w:rsidRPr="0090449E">
        <w:rPr>
          <w:b/>
          <w:bCs/>
          <w:lang w:val="en-CA"/>
        </w:rPr>
        <w:t xml:space="preserve"> measurement report</w:t>
      </w:r>
      <w:r w:rsidR="001375D7">
        <w:rPr>
          <w:b/>
          <w:bCs/>
          <w:lang w:val="en-CA"/>
        </w:rPr>
        <w:t xml:space="preserve"> (e.g., inclusion of</w:t>
      </w:r>
      <w:r w:rsidR="0032025D">
        <w:rPr>
          <w:b/>
          <w:bCs/>
          <w:lang w:val="en-CA"/>
        </w:rPr>
        <w:t xml:space="preserve"> </w:t>
      </w:r>
      <w:r w:rsidR="001D31CE">
        <w:rPr>
          <w:b/>
          <w:bCs/>
          <w:lang w:val="en-CA"/>
        </w:rPr>
        <w:t>characte</w:t>
      </w:r>
      <w:r w:rsidR="00175E1E">
        <w:rPr>
          <w:b/>
          <w:bCs/>
          <w:lang w:val="en-CA"/>
        </w:rPr>
        <w:t xml:space="preserve">ristic </w:t>
      </w:r>
      <w:r w:rsidR="0032025D">
        <w:rPr>
          <w:b/>
          <w:bCs/>
          <w:lang w:val="en-CA"/>
        </w:rPr>
        <w:t xml:space="preserve">such as mean and </w:t>
      </w:r>
      <w:r w:rsidR="006A674A">
        <w:rPr>
          <w:b/>
          <w:bCs/>
          <w:lang w:val="en-CA"/>
        </w:rPr>
        <w:t>standard</w:t>
      </w:r>
      <w:r w:rsidR="0032025D">
        <w:rPr>
          <w:b/>
          <w:bCs/>
          <w:lang w:val="en-CA"/>
        </w:rPr>
        <w:t xml:space="preserve"> deviation of the</w:t>
      </w:r>
      <w:r w:rsidR="001375D7">
        <w:rPr>
          <w:b/>
          <w:bCs/>
          <w:lang w:val="en-CA"/>
        </w:rPr>
        <w:t xml:space="preserve"> error source)</w:t>
      </w:r>
      <w:r w:rsidR="003672B4">
        <w:rPr>
          <w:b/>
          <w:bCs/>
          <w:lang w:val="en-CA"/>
        </w:rPr>
        <w:t xml:space="preserve"> </w:t>
      </w:r>
      <w:r w:rsidR="00381C15">
        <w:rPr>
          <w:b/>
          <w:bCs/>
          <w:lang w:val="en-CA"/>
        </w:rPr>
        <w:t xml:space="preserve">sent </w:t>
      </w:r>
      <w:r w:rsidR="003672B4">
        <w:rPr>
          <w:b/>
          <w:bCs/>
          <w:lang w:val="en-CA"/>
        </w:rPr>
        <w:t>from the UE to the LMF</w:t>
      </w:r>
    </w:p>
    <w:p w14:paraId="05A1380C" w14:textId="73549072" w:rsidR="00076A2C" w:rsidRPr="0090449E" w:rsidRDefault="00076A2C" w:rsidP="00AE7072">
      <w:pPr>
        <w:spacing w:before="240"/>
        <w:rPr>
          <w:b/>
          <w:bCs/>
          <w:lang w:val="en-CA"/>
        </w:rPr>
      </w:pPr>
      <w:r>
        <w:rPr>
          <w:b/>
          <w:bCs/>
          <w:lang w:val="en-CA"/>
        </w:rPr>
        <w:t>Proposal</w:t>
      </w:r>
      <w:r w:rsidR="00D24753">
        <w:rPr>
          <w:b/>
          <w:bCs/>
          <w:lang w:val="en-CA"/>
        </w:rPr>
        <w:t xml:space="preserve"> 7</w:t>
      </w:r>
      <w:r>
        <w:rPr>
          <w:b/>
          <w:bCs/>
          <w:lang w:val="en-CA"/>
        </w:rPr>
        <w:t xml:space="preserve">: </w:t>
      </w:r>
      <w:r w:rsidR="00820058">
        <w:rPr>
          <w:b/>
          <w:bCs/>
          <w:lang w:val="en-GB" w:eastAsia="zh-CN"/>
        </w:rPr>
        <w:t>From RAN1</w:t>
      </w:r>
      <w:r w:rsidR="000F3A5E">
        <w:rPr>
          <w:b/>
          <w:bCs/>
          <w:lang w:val="en-GB" w:eastAsia="zh-CN"/>
        </w:rPr>
        <w:t>’s</w:t>
      </w:r>
      <w:r w:rsidR="00820058">
        <w:rPr>
          <w:b/>
          <w:bCs/>
          <w:lang w:val="en-GB" w:eastAsia="zh-CN"/>
        </w:rPr>
        <w:t xml:space="preserve"> perspective, </w:t>
      </w:r>
      <w:r w:rsidR="00820058">
        <w:rPr>
          <w:b/>
          <w:bCs/>
          <w:lang w:val="en-CA"/>
        </w:rPr>
        <w:t>p</w:t>
      </w:r>
      <w:r w:rsidR="00046EB4">
        <w:rPr>
          <w:b/>
          <w:bCs/>
          <w:lang w:val="en-CA"/>
        </w:rPr>
        <w:t xml:space="preserve">otential specification </w:t>
      </w:r>
      <w:r w:rsidR="00F71872">
        <w:rPr>
          <w:b/>
          <w:bCs/>
          <w:lang w:val="en-CA"/>
        </w:rPr>
        <w:t>impacts</w:t>
      </w:r>
      <w:r w:rsidR="00046EB4">
        <w:rPr>
          <w:b/>
          <w:bCs/>
          <w:lang w:val="en-CA"/>
        </w:rPr>
        <w:t xml:space="preserve"> related to measurement error at the network side (RTOA, gNB Rx-Tx time difference, AoA measurement) include enhancement in the measurement report </w:t>
      </w:r>
      <w:r w:rsidR="00F0423D">
        <w:rPr>
          <w:b/>
          <w:bCs/>
          <w:lang w:val="en-CA"/>
        </w:rPr>
        <w:t xml:space="preserve">(e.g., inclusion of characteristic such as mean and standard deviation of the error source) </w:t>
      </w:r>
      <w:r w:rsidR="00DB39AA">
        <w:rPr>
          <w:b/>
          <w:bCs/>
          <w:lang w:val="en-CA"/>
        </w:rPr>
        <w:t xml:space="preserve">sent </w:t>
      </w:r>
      <w:r w:rsidR="00046EB4">
        <w:rPr>
          <w:b/>
          <w:bCs/>
          <w:lang w:val="en-CA"/>
        </w:rPr>
        <w:t xml:space="preserve">from the gNB to </w:t>
      </w:r>
      <w:r w:rsidR="00794541">
        <w:rPr>
          <w:b/>
          <w:bCs/>
          <w:lang w:val="en-CA"/>
        </w:rPr>
        <w:t xml:space="preserve">the </w:t>
      </w:r>
      <w:r w:rsidR="00046EB4">
        <w:rPr>
          <w:b/>
          <w:bCs/>
          <w:lang w:val="en-CA"/>
        </w:rPr>
        <w:t>LMF</w:t>
      </w:r>
    </w:p>
    <w:p w14:paraId="669C538D" w14:textId="7BFCBA2E" w:rsidR="00783196" w:rsidRPr="0046534F" w:rsidRDefault="003F2542" w:rsidP="00783196">
      <w:pPr>
        <w:pStyle w:val="Heading3"/>
        <w:numPr>
          <w:ilvl w:val="0"/>
          <w:numId w:val="0"/>
        </w:numPr>
        <w:rPr>
          <w:sz w:val="22"/>
          <w:szCs w:val="22"/>
          <w:u w:val="single"/>
        </w:rPr>
      </w:pPr>
      <w:r>
        <w:rPr>
          <w:sz w:val="22"/>
          <w:szCs w:val="22"/>
          <w:u w:val="single"/>
        </w:rPr>
        <w:t>Specification impact of i</w:t>
      </w:r>
      <w:r w:rsidR="00EB4C2E" w:rsidRPr="00EB4C2E">
        <w:rPr>
          <w:sz w:val="22"/>
          <w:szCs w:val="22"/>
          <w:u w:val="single"/>
        </w:rPr>
        <w:t>nter-TRP synchronization error</w:t>
      </w:r>
      <w:r w:rsidR="00EB4C2E">
        <w:rPr>
          <w:sz w:val="22"/>
          <w:szCs w:val="22"/>
          <w:u w:val="single"/>
        </w:rPr>
        <w:t xml:space="preserve"> for UL-TDOA</w:t>
      </w:r>
    </w:p>
    <w:p w14:paraId="163E4475" w14:textId="20751116" w:rsidR="00783196" w:rsidRDefault="00783196" w:rsidP="00783196">
      <w:r w:rsidRPr="002221FA">
        <w:t xml:space="preserve">Inter-TRP synchronization error is </w:t>
      </w:r>
      <w:r w:rsidR="00F71872" w:rsidRPr="002221FA">
        <w:t>agreed as an error source</w:t>
      </w:r>
      <w:r w:rsidR="00F642AC">
        <w:t xml:space="preserve"> for UL-TDOA</w:t>
      </w:r>
      <w:r w:rsidR="00F71872" w:rsidRPr="002221FA">
        <w:t>.</w:t>
      </w:r>
      <w:r w:rsidR="004C4DC9">
        <w:t xml:space="preserve"> However, the specification impact</w:t>
      </w:r>
      <w:r w:rsidR="00E164C1">
        <w:t xml:space="preserve"> of inter-TRP synchronization error for UL-TDOA is not clear</w:t>
      </w:r>
      <w:r w:rsidR="004C4DC9">
        <w:t xml:space="preserve"> since </w:t>
      </w:r>
      <w:r w:rsidR="00A76FCD">
        <w:t xml:space="preserve">inter-TRP synchronization error is known at the network and </w:t>
      </w:r>
      <w:r w:rsidR="00F50DE1">
        <w:t>LMF can incorporate the error source while it determines integrity. Thus the following observation is made</w:t>
      </w:r>
    </w:p>
    <w:p w14:paraId="44D11926" w14:textId="6C8AEBD8" w:rsidR="00A35E1F" w:rsidRPr="00053651" w:rsidRDefault="00062171" w:rsidP="00783196">
      <w:pPr>
        <w:rPr>
          <w:b/>
          <w:bCs/>
        </w:rPr>
      </w:pPr>
      <w:r w:rsidRPr="00053651">
        <w:rPr>
          <w:b/>
          <w:bCs/>
        </w:rPr>
        <w:t xml:space="preserve">Observation </w:t>
      </w:r>
      <w:r w:rsidR="00C36928">
        <w:rPr>
          <w:b/>
          <w:bCs/>
        </w:rPr>
        <w:t>6</w:t>
      </w:r>
      <w:r w:rsidRPr="00053651">
        <w:rPr>
          <w:b/>
          <w:bCs/>
        </w:rPr>
        <w:t xml:space="preserve">: </w:t>
      </w:r>
      <w:r w:rsidR="007A5D56" w:rsidRPr="00053651">
        <w:rPr>
          <w:b/>
          <w:bCs/>
        </w:rPr>
        <w:t xml:space="preserve">There is no </w:t>
      </w:r>
      <w:r w:rsidR="00A168A1" w:rsidRPr="00053651">
        <w:rPr>
          <w:b/>
          <w:bCs/>
        </w:rPr>
        <w:t>specification</w:t>
      </w:r>
      <w:r w:rsidR="00B73C01" w:rsidRPr="00053651">
        <w:rPr>
          <w:b/>
          <w:bCs/>
        </w:rPr>
        <w:t xml:space="preserve"> impact of </w:t>
      </w:r>
      <w:r w:rsidR="00B73C01" w:rsidRPr="00053651">
        <w:rPr>
          <w:b/>
          <w:bCs/>
          <w:lang w:val="en-CA" w:eastAsia="zh-CN"/>
        </w:rPr>
        <w:t xml:space="preserve">inter-TRP synchronization </w:t>
      </w:r>
      <w:r w:rsidR="007A5D56" w:rsidRPr="00053651">
        <w:rPr>
          <w:b/>
          <w:bCs/>
          <w:lang w:val="en-CA" w:eastAsia="zh-CN"/>
        </w:rPr>
        <w:t>for UL-TDOA for LM-based positioning integrity mode</w:t>
      </w:r>
    </w:p>
    <w:tbl>
      <w:tblPr>
        <w:tblStyle w:val="TableGrid"/>
        <w:tblW w:w="0" w:type="auto"/>
        <w:tblLook w:val="04A0" w:firstRow="1" w:lastRow="0" w:firstColumn="1" w:lastColumn="0" w:noHBand="0" w:noVBand="1"/>
      </w:tblPr>
      <w:tblGrid>
        <w:gridCol w:w="9350"/>
      </w:tblGrid>
      <w:tr w:rsidR="00783196" w14:paraId="1C1F33E0" w14:textId="77777777" w:rsidTr="004B5B9A">
        <w:tc>
          <w:tcPr>
            <w:tcW w:w="9350" w:type="dxa"/>
          </w:tcPr>
          <w:p w14:paraId="6DD4F61F" w14:textId="77777777" w:rsidR="00783196" w:rsidRDefault="00783196" w:rsidP="004B5B9A">
            <w:pPr>
              <w:spacing w:before="240"/>
              <w:rPr>
                <w:lang w:val="en-CA" w:eastAsia="zh-CN"/>
              </w:rPr>
            </w:pPr>
            <w:r>
              <w:rPr>
                <w:highlight w:val="green"/>
                <w:lang w:val="en-CA" w:eastAsia="zh-CN"/>
              </w:rPr>
              <w:lastRenderedPageBreak/>
              <w:t>Agreement</w:t>
            </w:r>
          </w:p>
          <w:p w14:paraId="1DF2F741" w14:textId="77777777" w:rsidR="00783196" w:rsidRDefault="00783196" w:rsidP="004B5B9A">
            <w:pPr>
              <w:rPr>
                <w:lang w:val="en-CA" w:eastAsia="zh-CN"/>
              </w:rPr>
            </w:pPr>
            <w:r>
              <w:rPr>
                <w:lang w:val="en-CA" w:eastAsia="zh-CN"/>
              </w:rPr>
              <w:t xml:space="preserve">For LMF-based positioning integrity mode, at least inter-TRP synchronization is an error source for UL-TDOA. </w:t>
            </w:r>
          </w:p>
          <w:p w14:paraId="0D0432FC" w14:textId="77777777" w:rsidR="00783196" w:rsidRDefault="00783196" w:rsidP="004B5B9A">
            <w:pPr>
              <w:pStyle w:val="ListParagraph"/>
              <w:numPr>
                <w:ilvl w:val="0"/>
                <w:numId w:val="23"/>
              </w:numPr>
              <w:rPr>
                <w:lang w:val="en-CA" w:eastAsia="zh-CN"/>
              </w:rPr>
            </w:pPr>
            <w:r>
              <w:rPr>
                <w:lang w:val="en-CA" w:eastAsia="zh-CN"/>
              </w:rPr>
              <w:t>FFS : Specification impact of inter-TRP synchronization as an error source for UL-TDOA</w:t>
            </w:r>
          </w:p>
          <w:p w14:paraId="7524B420" w14:textId="77777777" w:rsidR="00783196" w:rsidRDefault="00783196" w:rsidP="004B5B9A">
            <w:pPr>
              <w:pStyle w:val="ListParagraph"/>
              <w:numPr>
                <w:ilvl w:val="0"/>
                <w:numId w:val="23"/>
              </w:numPr>
              <w:jc w:val="left"/>
              <w:rPr>
                <w:lang w:val="en-CA"/>
              </w:rPr>
            </w:pPr>
            <w:r>
              <w:rPr>
                <w:lang w:val="en-CA" w:eastAsia="zh-CN"/>
              </w:rPr>
              <w:t>Note : Definition of “LMF-based positioning integrity mode” can be found in Table 9.4.1.1.1 in TR 38.857</w:t>
            </w:r>
          </w:p>
        </w:tc>
      </w:tr>
    </w:tbl>
    <w:p w14:paraId="06A9D44C" w14:textId="4E235E70" w:rsidR="00783196" w:rsidRPr="0046534F" w:rsidRDefault="00C3570A" w:rsidP="00783196">
      <w:pPr>
        <w:pStyle w:val="Heading3"/>
        <w:numPr>
          <w:ilvl w:val="0"/>
          <w:numId w:val="0"/>
        </w:numPr>
        <w:rPr>
          <w:sz w:val="22"/>
          <w:szCs w:val="22"/>
          <w:u w:val="single"/>
        </w:rPr>
      </w:pPr>
      <w:r>
        <w:rPr>
          <w:sz w:val="22"/>
          <w:szCs w:val="22"/>
          <w:u w:val="single"/>
        </w:rPr>
        <w:t xml:space="preserve">Specification impact of </w:t>
      </w:r>
      <w:r w:rsidR="002D78D8">
        <w:rPr>
          <w:sz w:val="22"/>
          <w:szCs w:val="22"/>
          <w:u w:val="single"/>
        </w:rPr>
        <w:t>ARP location for UL-AoA</w:t>
      </w:r>
    </w:p>
    <w:p w14:paraId="3C421F95" w14:textId="748C30D3" w:rsidR="00783196" w:rsidRDefault="007C1DF5" w:rsidP="00783196">
      <w:pPr>
        <w:rPr>
          <w:lang w:val="en-CA"/>
        </w:rPr>
      </w:pPr>
      <w:r>
        <w:rPr>
          <w:lang w:val="en-CA"/>
        </w:rPr>
        <w:t xml:space="preserve">ARP location is agreed an error source for </w:t>
      </w:r>
      <w:r w:rsidR="009E3B98">
        <w:rPr>
          <w:lang w:val="en-CA"/>
        </w:rPr>
        <w:t xml:space="preserve">UL-AoA. </w:t>
      </w:r>
      <w:r w:rsidR="00861D93">
        <w:rPr>
          <w:lang w:val="en-CA"/>
        </w:rPr>
        <w:t xml:space="preserve">The error information related to the ARP location may not be available at the </w:t>
      </w:r>
      <w:r w:rsidR="00632E93">
        <w:rPr>
          <w:lang w:val="en-CA"/>
        </w:rPr>
        <w:t>network.</w:t>
      </w:r>
      <w:r w:rsidR="00FC1BE7">
        <w:rPr>
          <w:lang w:val="en-CA"/>
        </w:rPr>
        <w:t xml:space="preserve"> If it is available at the gNB, the NRPPa </w:t>
      </w:r>
      <w:r w:rsidR="004E027C">
        <w:rPr>
          <w:lang w:val="en-CA"/>
        </w:rPr>
        <w:t xml:space="preserve">can be enhanced to allow the gNB </w:t>
      </w:r>
      <w:r w:rsidR="00E838A2">
        <w:rPr>
          <w:lang w:val="en-CA"/>
        </w:rPr>
        <w:t xml:space="preserve">to report uncertainties related to the ARP location. Thus, the following observation is made : </w:t>
      </w:r>
    </w:p>
    <w:p w14:paraId="4139F335" w14:textId="78F2C422" w:rsidR="00E838A2" w:rsidRPr="00F15490" w:rsidRDefault="00E838A2" w:rsidP="00783196">
      <w:pPr>
        <w:rPr>
          <w:b/>
          <w:bCs/>
          <w:lang w:val="en-CA"/>
        </w:rPr>
      </w:pPr>
      <w:r w:rsidRPr="00F15490">
        <w:rPr>
          <w:b/>
          <w:bCs/>
          <w:lang w:val="en-CA"/>
        </w:rPr>
        <w:t>Observation</w:t>
      </w:r>
      <w:r w:rsidR="00207BD8">
        <w:rPr>
          <w:b/>
          <w:bCs/>
          <w:lang w:val="en-CA"/>
        </w:rPr>
        <w:t xml:space="preserve"> 7</w:t>
      </w:r>
      <w:r w:rsidRPr="00F15490">
        <w:rPr>
          <w:b/>
          <w:bCs/>
          <w:lang w:val="en-CA"/>
        </w:rPr>
        <w:t xml:space="preserve">: If ARP location is available at the gNB, </w:t>
      </w:r>
      <w:r w:rsidR="00093D75" w:rsidRPr="00F15490">
        <w:rPr>
          <w:b/>
          <w:bCs/>
          <w:lang w:val="en-CA"/>
        </w:rPr>
        <w:t xml:space="preserve">NRPPa can be enhanced </w:t>
      </w:r>
      <w:r w:rsidR="00326B77">
        <w:rPr>
          <w:b/>
          <w:bCs/>
          <w:lang w:val="en-CA"/>
        </w:rPr>
        <w:t>so</w:t>
      </w:r>
      <w:r w:rsidR="00E119A3">
        <w:rPr>
          <w:b/>
          <w:bCs/>
          <w:lang w:val="en-CA"/>
        </w:rPr>
        <w:t xml:space="preserve"> </w:t>
      </w:r>
      <w:r w:rsidR="00093D75" w:rsidRPr="00F15490">
        <w:rPr>
          <w:b/>
          <w:bCs/>
          <w:lang w:val="en-CA"/>
        </w:rPr>
        <w:t xml:space="preserve">the gNB </w:t>
      </w:r>
      <w:r w:rsidR="00CE1170">
        <w:rPr>
          <w:b/>
          <w:bCs/>
          <w:lang w:val="en-CA"/>
        </w:rPr>
        <w:t>can</w:t>
      </w:r>
      <w:r w:rsidR="00CE1170" w:rsidRPr="00F15490">
        <w:rPr>
          <w:b/>
          <w:bCs/>
          <w:lang w:val="en-CA"/>
        </w:rPr>
        <w:t xml:space="preserve"> </w:t>
      </w:r>
      <w:r w:rsidR="00093D75" w:rsidRPr="00F15490">
        <w:rPr>
          <w:b/>
          <w:bCs/>
          <w:lang w:val="en-CA"/>
        </w:rPr>
        <w:t>report uncertainties related to ARP location to the LMF</w:t>
      </w:r>
    </w:p>
    <w:tbl>
      <w:tblPr>
        <w:tblStyle w:val="TableGrid"/>
        <w:tblW w:w="0" w:type="auto"/>
        <w:tblLook w:val="04A0" w:firstRow="1" w:lastRow="0" w:firstColumn="1" w:lastColumn="0" w:noHBand="0" w:noVBand="1"/>
      </w:tblPr>
      <w:tblGrid>
        <w:gridCol w:w="9350"/>
      </w:tblGrid>
      <w:tr w:rsidR="00783196" w14:paraId="5A6A7756" w14:textId="77777777" w:rsidTr="004B5B9A">
        <w:tc>
          <w:tcPr>
            <w:tcW w:w="9350" w:type="dxa"/>
          </w:tcPr>
          <w:p w14:paraId="4FC264E7" w14:textId="77777777" w:rsidR="00783196" w:rsidRDefault="00783196" w:rsidP="004B5B9A">
            <w:pPr>
              <w:spacing w:before="240"/>
              <w:rPr>
                <w:lang w:val="en-CA" w:eastAsia="zh-CN"/>
              </w:rPr>
            </w:pPr>
            <w:r>
              <w:rPr>
                <w:highlight w:val="green"/>
                <w:lang w:val="en-CA" w:eastAsia="zh-CN"/>
              </w:rPr>
              <w:t>Agreement</w:t>
            </w:r>
          </w:p>
          <w:p w14:paraId="6FA5E096" w14:textId="77777777" w:rsidR="00783196" w:rsidRDefault="00783196" w:rsidP="004B5B9A">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49A5BF32" w14:textId="77777777" w:rsidR="00783196" w:rsidRDefault="00783196" w:rsidP="004B5B9A">
            <w:pPr>
              <w:pStyle w:val="ListParagraph"/>
              <w:numPr>
                <w:ilvl w:val="0"/>
                <w:numId w:val="23"/>
              </w:numPr>
              <w:jc w:val="left"/>
              <w:rPr>
                <w:lang w:val="en-CA" w:eastAsia="zh-CN"/>
              </w:rPr>
            </w:pPr>
            <w:r>
              <w:rPr>
                <w:lang w:val="en-CA" w:eastAsia="zh-CN"/>
              </w:rPr>
              <w:t>FFS : Model of the error source (e.g., distribution, mean and/or standard deviation for integrity)</w:t>
            </w:r>
          </w:p>
          <w:p w14:paraId="76A4BFCC" w14:textId="77777777" w:rsidR="00783196" w:rsidRDefault="00783196" w:rsidP="004B5B9A">
            <w:pPr>
              <w:pStyle w:val="ListParagraph"/>
              <w:numPr>
                <w:ilvl w:val="0"/>
                <w:numId w:val="23"/>
              </w:numPr>
              <w:jc w:val="left"/>
              <w:rPr>
                <w:lang w:val="en-CA" w:eastAsia="zh-CN"/>
              </w:rPr>
            </w:pPr>
            <w:r>
              <w:rPr>
                <w:lang w:val="en-CA" w:eastAsia="zh-CN"/>
              </w:rPr>
              <w:t>Note : Definition of “LMF-based positioning integrity mode” can be found in Table 9.4.1.1.1 in TR 38.857</w:t>
            </w:r>
          </w:p>
          <w:p w14:paraId="295EDEC3" w14:textId="77777777" w:rsidR="00783196" w:rsidRDefault="00783196" w:rsidP="004B5B9A">
            <w:pPr>
              <w:pStyle w:val="ListParagraph"/>
              <w:numPr>
                <w:ilvl w:val="0"/>
                <w:numId w:val="23"/>
              </w:numPr>
              <w:jc w:val="left"/>
              <w:rPr>
                <w:lang w:val="en-CA" w:eastAsia="zh-CN"/>
              </w:rPr>
            </w:pPr>
            <w:r>
              <w:rPr>
                <w:lang w:val="en-CA" w:eastAsia="zh-CN"/>
              </w:rPr>
              <w:t>FFS : Whether the error statistics of ARP location is available at the gNB</w:t>
            </w:r>
          </w:p>
          <w:p w14:paraId="379496D0" w14:textId="77777777" w:rsidR="00783196" w:rsidRDefault="00783196" w:rsidP="004B5B9A">
            <w:pPr>
              <w:pStyle w:val="ListParagraph"/>
              <w:numPr>
                <w:ilvl w:val="0"/>
                <w:numId w:val="23"/>
              </w:numPr>
              <w:jc w:val="left"/>
              <w:rPr>
                <w:lang w:val="en-CA"/>
              </w:rPr>
            </w:pPr>
            <w:r>
              <w:rPr>
                <w:lang w:val="en-CA" w:eastAsia="zh-CN"/>
              </w:rPr>
              <w:t>Other error sources are not precluded</w:t>
            </w:r>
          </w:p>
        </w:tc>
      </w:tr>
    </w:tbl>
    <w:p w14:paraId="65A1A992" w14:textId="03688B95" w:rsidR="003F344A" w:rsidRDefault="003F344A" w:rsidP="003F344A">
      <w:pPr>
        <w:pStyle w:val="Heading2"/>
      </w:pPr>
      <w:r>
        <w:t>Distribution of error sources</w:t>
      </w:r>
    </w:p>
    <w:p w14:paraId="5CBF852E" w14:textId="2A9D4741" w:rsidR="00EC630C" w:rsidRPr="005E2A60" w:rsidRDefault="00EC630C" w:rsidP="005E2A60">
      <w:pPr>
        <w:pStyle w:val="Heading3"/>
        <w:numPr>
          <w:ilvl w:val="0"/>
          <w:numId w:val="0"/>
        </w:numPr>
        <w:rPr>
          <w:sz w:val="22"/>
          <w:szCs w:val="22"/>
          <w:u w:val="single"/>
        </w:rPr>
      </w:pPr>
      <w:r w:rsidRPr="005E2A60">
        <w:rPr>
          <w:sz w:val="22"/>
          <w:szCs w:val="22"/>
          <w:u w:val="single"/>
        </w:rPr>
        <w:t>ToA measurement error</w:t>
      </w:r>
    </w:p>
    <w:p w14:paraId="245BC802" w14:textId="2C0E8C54" w:rsidR="00857C55" w:rsidRDefault="001B65EB" w:rsidP="00721757">
      <w:r>
        <w:t xml:space="preserve">In this section, </w:t>
      </w:r>
      <w:r w:rsidR="00A2267A">
        <w:t xml:space="preserve">timing of arrival </w:t>
      </w:r>
      <w:r w:rsidR="009E7307">
        <w:t xml:space="preserve">estimation </w:t>
      </w:r>
      <w:r w:rsidR="00F55106">
        <w:t xml:space="preserve">performance is evaluated using simulation. </w:t>
      </w:r>
      <w:r w:rsidR="00BE089C">
        <w:t xml:space="preserve">The distribution of time of arrival error </w:t>
      </w:r>
      <w:r w:rsidR="00611B29">
        <w:t>is compared against the Normal distribution</w:t>
      </w:r>
      <w:r w:rsidR="00A6639A">
        <w:t xml:space="preserve"> </w:t>
      </w:r>
      <w:r w:rsidR="00BF4D7A">
        <w:t xml:space="preserve">in </w:t>
      </w:r>
      <w:r w:rsidR="00973AD3">
        <w:fldChar w:fldCharType="begin"/>
      </w:r>
      <w:r w:rsidR="00973AD3">
        <w:instrText xml:space="preserve"> REF _Ref115363962 \h </w:instrText>
      </w:r>
      <w:r w:rsidR="00973AD3">
        <w:fldChar w:fldCharType="separate"/>
      </w:r>
      <w:r w:rsidR="00D92BAE">
        <w:t xml:space="preserve">Figure </w:t>
      </w:r>
      <w:r w:rsidR="00D92BAE">
        <w:rPr>
          <w:noProof/>
        </w:rPr>
        <w:t>3</w:t>
      </w:r>
      <w:r w:rsidR="00973AD3">
        <w:fldChar w:fldCharType="end"/>
      </w:r>
      <w:r w:rsidR="00973AD3">
        <w:t>.</w:t>
      </w:r>
      <w:r w:rsidR="00F96624">
        <w:t xml:space="preserve"> In the evaluation, correlation based time of arrival estimation is </w:t>
      </w:r>
      <w:r w:rsidR="00782B76">
        <w:t>implemented</w:t>
      </w:r>
      <w:r w:rsidR="00F96624">
        <w:t>.</w:t>
      </w:r>
      <w:r w:rsidR="00973AD3">
        <w:t xml:space="preserve"> </w:t>
      </w:r>
      <w:r w:rsidR="00FA62E0">
        <w:t>The details of</w:t>
      </w:r>
      <w:r w:rsidR="00973AD3">
        <w:t xml:space="preserve"> </w:t>
      </w:r>
      <w:r w:rsidR="00A6639A">
        <w:t xml:space="preserve">evaluation </w:t>
      </w:r>
      <w:r w:rsidR="00973AD3">
        <w:t xml:space="preserve">parameters are shown in </w:t>
      </w:r>
      <w:r w:rsidR="00973AD3">
        <w:fldChar w:fldCharType="begin"/>
      </w:r>
      <w:r w:rsidR="00973AD3">
        <w:instrText xml:space="preserve"> REF _Ref115363979 \h </w:instrText>
      </w:r>
      <w:r w:rsidR="00973AD3">
        <w:fldChar w:fldCharType="separate"/>
      </w:r>
      <w:r w:rsidR="00D92BAE">
        <w:t xml:space="preserve">Table </w:t>
      </w:r>
      <w:r w:rsidR="00D92BAE">
        <w:rPr>
          <w:noProof/>
        </w:rPr>
        <w:t>3</w:t>
      </w:r>
      <w:r w:rsidR="00973AD3">
        <w:fldChar w:fldCharType="end"/>
      </w:r>
      <w:r w:rsidR="00973AD3">
        <w:t>.</w:t>
      </w:r>
      <w:r w:rsidR="00050086">
        <w:t xml:space="preserve"> </w:t>
      </w:r>
      <w:r w:rsidR="00220BC6">
        <w:t xml:space="preserve">In the evaluation, </w:t>
      </w:r>
      <w:r w:rsidR="00FA2198">
        <w:t>a</w:t>
      </w:r>
      <w:r w:rsidR="00341E02">
        <w:t xml:space="preserve"> </w:t>
      </w:r>
      <w:r w:rsidR="00220BC6">
        <w:t xml:space="preserve">LOS channel is used. From the figure, </w:t>
      </w:r>
      <w:r w:rsidR="00BF2F58">
        <w:t xml:space="preserve">it </w:t>
      </w:r>
      <w:r w:rsidR="008C2547">
        <w:t xml:space="preserve">is clear </w:t>
      </w:r>
      <w:r w:rsidR="00BF2F58">
        <w:t>that the ToA estimation error can be modeled by the normal distribution.</w:t>
      </w:r>
      <w:r w:rsidR="00AF5288">
        <w:t xml:space="preserve"> In </w:t>
      </w:r>
      <w:r w:rsidR="00AF5288">
        <w:fldChar w:fldCharType="begin"/>
      </w:r>
      <w:r w:rsidR="00AF5288">
        <w:instrText xml:space="preserve"> REF _Ref115385033 \h </w:instrText>
      </w:r>
      <w:r w:rsidR="00AF5288">
        <w:fldChar w:fldCharType="separate"/>
      </w:r>
      <w:r w:rsidR="00D92BAE">
        <w:t xml:space="preserve">Figure </w:t>
      </w:r>
      <w:r w:rsidR="00D92BAE">
        <w:rPr>
          <w:noProof/>
        </w:rPr>
        <w:t>4</w:t>
      </w:r>
      <w:r w:rsidR="00AF5288">
        <w:fldChar w:fldCharType="end"/>
      </w:r>
      <w:r w:rsidR="00AF5288">
        <w:t>, error distribution in an NLOS channel (TDL-B) is shown. From the figure, it is clear that the error distribution does not resemble the Normal distribution.</w:t>
      </w:r>
      <w:r w:rsidR="0034709A">
        <w:t xml:space="preserve"> It should be noted that large timing error is observed in the NLOS channel due to </w:t>
      </w:r>
      <w:r w:rsidR="0072110C">
        <w:t xml:space="preserve">the use of </w:t>
      </w:r>
      <w:r w:rsidR="000A7E7F">
        <w:t xml:space="preserve">the </w:t>
      </w:r>
      <w:r w:rsidR="0034709A">
        <w:t>correlation based timing estimation method.</w:t>
      </w:r>
      <w:r w:rsidR="00BE1570">
        <w:t xml:space="preserve"> More advanced high-resolution based positioning methods can be used </w:t>
      </w:r>
      <w:r w:rsidR="00A240B3">
        <w:t>to reduce the timing estimation error.</w:t>
      </w:r>
      <w:r w:rsidR="00E04E54">
        <w:t xml:space="preserve"> </w:t>
      </w:r>
      <w:r w:rsidR="002C1462">
        <w:t xml:space="preserve">Thus the following proposal is made : </w:t>
      </w:r>
    </w:p>
    <w:p w14:paraId="793C9C22" w14:textId="785F3C59" w:rsidR="00BE2863" w:rsidRDefault="00EA1853" w:rsidP="00721757">
      <w:pPr>
        <w:rPr>
          <w:b/>
          <w:bCs/>
        </w:rPr>
      </w:pPr>
      <w:r w:rsidRPr="00075365">
        <w:rPr>
          <w:b/>
          <w:bCs/>
        </w:rPr>
        <w:t xml:space="preserve">Proposal </w:t>
      </w:r>
      <w:r w:rsidR="006F1060">
        <w:rPr>
          <w:b/>
          <w:bCs/>
        </w:rPr>
        <w:t>8</w:t>
      </w:r>
      <w:r w:rsidRPr="00075365">
        <w:rPr>
          <w:b/>
          <w:bCs/>
        </w:rPr>
        <w:t xml:space="preserve">: </w:t>
      </w:r>
      <w:r w:rsidR="008839A6" w:rsidRPr="00075365">
        <w:rPr>
          <w:b/>
          <w:bCs/>
        </w:rPr>
        <w:t xml:space="preserve">For LOS channels, ToA estimation error can be </w:t>
      </w:r>
      <w:r w:rsidR="00075365" w:rsidRPr="00075365">
        <w:rPr>
          <w:b/>
          <w:bCs/>
        </w:rPr>
        <w:t>modeled</w:t>
      </w:r>
      <w:r w:rsidR="008839A6" w:rsidRPr="00075365">
        <w:rPr>
          <w:b/>
          <w:bCs/>
        </w:rPr>
        <w:t xml:space="preserve"> as</w:t>
      </w:r>
      <w:r w:rsidR="00007142">
        <w:rPr>
          <w:b/>
          <w:bCs/>
        </w:rPr>
        <w:t xml:space="preserve"> </w:t>
      </w:r>
      <w:r w:rsidR="008839A6" w:rsidRPr="00075365">
        <w:rPr>
          <w:b/>
          <w:bCs/>
        </w:rPr>
        <w:t>Normal distribution</w:t>
      </w:r>
    </w:p>
    <w:p w14:paraId="72C2F07A" w14:textId="6A0F4CC5" w:rsidR="00B827D9" w:rsidRDefault="00BC0C48" w:rsidP="00B827D9">
      <w:pPr>
        <w:keepNext/>
        <w:jc w:val="center"/>
      </w:pPr>
      <w:r w:rsidRPr="00BC0C48">
        <w:rPr>
          <w:noProof/>
        </w:rPr>
        <w:lastRenderedPageBreak/>
        <w:drawing>
          <wp:inline distT="0" distB="0" distL="0" distR="0" wp14:anchorId="60A31428" wp14:editId="30D32874">
            <wp:extent cx="4918435" cy="36813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8980" cy="3696728"/>
                    </a:xfrm>
                    <a:prstGeom prst="rect">
                      <a:avLst/>
                    </a:prstGeom>
                    <a:noFill/>
                    <a:ln>
                      <a:noFill/>
                    </a:ln>
                  </pic:spPr>
                </pic:pic>
              </a:graphicData>
            </a:graphic>
          </wp:inline>
        </w:drawing>
      </w:r>
    </w:p>
    <w:p w14:paraId="3B90669E" w14:textId="7FD5B968" w:rsidR="00B827D9" w:rsidRDefault="00B827D9" w:rsidP="00B827D9">
      <w:pPr>
        <w:pStyle w:val="Caption"/>
        <w:rPr>
          <w:b w:val="0"/>
          <w:bCs w:val="0"/>
        </w:rPr>
      </w:pPr>
      <w:bookmarkStart w:id="7" w:name="_Ref115363962"/>
      <w:r>
        <w:t xml:space="preserve">Figure </w:t>
      </w:r>
      <w:fldSimple w:instr=" SEQ Figure \* ARABIC ">
        <w:r w:rsidR="00D92BAE">
          <w:rPr>
            <w:noProof/>
          </w:rPr>
          <w:t>3</w:t>
        </w:r>
      </w:fldSimple>
      <w:bookmarkEnd w:id="7"/>
      <w:r>
        <w:t xml:space="preserve"> ToA error vs. Normal distribution estimation in LOS channel</w:t>
      </w:r>
    </w:p>
    <w:p w14:paraId="2DBD7D43" w14:textId="5F659733" w:rsidR="00B827D9" w:rsidRDefault="00CD230D" w:rsidP="00B827D9">
      <w:pPr>
        <w:keepNext/>
        <w:jc w:val="center"/>
      </w:pPr>
      <w:r w:rsidRPr="00CD230D">
        <w:rPr>
          <w:noProof/>
        </w:rPr>
        <w:drawing>
          <wp:inline distT="0" distB="0" distL="0" distR="0" wp14:anchorId="68800354" wp14:editId="7D1C59B4">
            <wp:extent cx="4997764" cy="37407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2657" cy="3759359"/>
                    </a:xfrm>
                    <a:prstGeom prst="rect">
                      <a:avLst/>
                    </a:prstGeom>
                    <a:noFill/>
                    <a:ln>
                      <a:noFill/>
                    </a:ln>
                  </pic:spPr>
                </pic:pic>
              </a:graphicData>
            </a:graphic>
          </wp:inline>
        </w:drawing>
      </w:r>
    </w:p>
    <w:p w14:paraId="597B4037" w14:textId="0A39EAB4" w:rsidR="00B827D9" w:rsidRDefault="00B827D9" w:rsidP="00B827D9">
      <w:pPr>
        <w:pStyle w:val="Caption"/>
      </w:pPr>
      <w:bookmarkStart w:id="8" w:name="_Ref115385033"/>
      <w:r>
        <w:t xml:space="preserve">Figure </w:t>
      </w:r>
      <w:fldSimple w:instr=" SEQ Figure \* ARABIC ">
        <w:r w:rsidR="00D92BAE">
          <w:rPr>
            <w:noProof/>
          </w:rPr>
          <w:t>4</w:t>
        </w:r>
      </w:fldSimple>
      <w:bookmarkEnd w:id="8"/>
      <w:r>
        <w:t xml:space="preserve"> ToA error in NLOS channel</w:t>
      </w:r>
    </w:p>
    <w:p w14:paraId="458F37BB" w14:textId="109C3F7F" w:rsidR="00333932" w:rsidRPr="00877E49" w:rsidRDefault="00573EF8" w:rsidP="00333932">
      <w:pPr>
        <w:pStyle w:val="Heading3"/>
        <w:numPr>
          <w:ilvl w:val="0"/>
          <w:numId w:val="0"/>
        </w:numPr>
        <w:rPr>
          <w:sz w:val="22"/>
          <w:szCs w:val="22"/>
          <w:u w:val="single"/>
        </w:rPr>
      </w:pPr>
      <w:r w:rsidRPr="00877E49">
        <w:rPr>
          <w:sz w:val="22"/>
          <w:szCs w:val="22"/>
          <w:u w:val="single"/>
        </w:rPr>
        <w:lastRenderedPageBreak/>
        <w:t>TRP location</w:t>
      </w:r>
      <w:r w:rsidR="00BC2F76" w:rsidRPr="00877E49">
        <w:rPr>
          <w:sz w:val="22"/>
          <w:szCs w:val="22"/>
          <w:u w:val="single"/>
        </w:rPr>
        <w:t xml:space="preserve"> error</w:t>
      </w:r>
    </w:p>
    <w:p w14:paraId="20A664D0" w14:textId="586ED223" w:rsidR="00CE5218" w:rsidRPr="00877E49" w:rsidRDefault="00551B11" w:rsidP="00CE5218">
      <w:pPr>
        <w:spacing w:before="240"/>
      </w:pPr>
      <w:r w:rsidRPr="00877E49">
        <w:t>GPS/GNSS positioning</w:t>
      </w:r>
      <w:r w:rsidR="00BA3AB5">
        <w:t xml:space="preserve"> can rely on location information associated with cell </w:t>
      </w:r>
      <w:r w:rsidR="00943E8A">
        <w:t>towers</w:t>
      </w:r>
      <w:r w:rsidR="009F627B" w:rsidRPr="00877E49">
        <w:t xml:space="preserve"> [</w:t>
      </w:r>
      <w:r w:rsidR="00092674">
        <w:t>10</w:t>
      </w:r>
      <w:r w:rsidR="009F627B" w:rsidRPr="00877E49">
        <w:t>]</w:t>
      </w:r>
      <w:r w:rsidRPr="00877E49">
        <w:t xml:space="preserve">. </w:t>
      </w:r>
      <w:r w:rsidR="00CE5218" w:rsidRPr="00877E49">
        <w:t>In TS 37.355, uncertainties of the reference point to indicate location of the TRPs are given by one of the following</w:t>
      </w:r>
    </w:p>
    <w:p w14:paraId="2A7655BB" w14:textId="77777777" w:rsidR="00CE5218" w:rsidRPr="00877E49" w:rsidRDefault="00CE5218" w:rsidP="00CE5218">
      <w:pPr>
        <w:pStyle w:val="ListParagraph"/>
        <w:numPr>
          <w:ilvl w:val="0"/>
          <w:numId w:val="29"/>
        </w:numPr>
      </w:pPr>
      <w:r w:rsidRPr="00877E49">
        <w:t>EllipsoidPointWithAltitudeAndUncertaintyEllipsoid</w:t>
      </w:r>
    </w:p>
    <w:p w14:paraId="18C3BC6E" w14:textId="77777777" w:rsidR="00CE5218" w:rsidRPr="00877E49" w:rsidRDefault="00CE5218" w:rsidP="00CE5218">
      <w:pPr>
        <w:pStyle w:val="ListParagraph"/>
        <w:numPr>
          <w:ilvl w:val="0"/>
          <w:numId w:val="28"/>
        </w:numPr>
        <w:spacing w:after="160" w:line="259" w:lineRule="auto"/>
        <w:contextualSpacing/>
        <w:jc w:val="left"/>
      </w:pPr>
      <w:r w:rsidRPr="00877E49">
        <w:t xml:space="preserve">HighAccuracyEllipsoidPointWithAltitudeAndUncertaintyEllipsoid-r15, </w:t>
      </w:r>
    </w:p>
    <w:p w14:paraId="209481E6" w14:textId="789A031F" w:rsidR="0043767F" w:rsidRPr="00877E49" w:rsidRDefault="00CE5218" w:rsidP="00CE5218">
      <w:r w:rsidRPr="00877E49">
        <w:t>where both are specified in TS 23.032 [</w:t>
      </w:r>
      <w:r w:rsidR="007149F4">
        <w:t>1</w:t>
      </w:r>
      <w:r w:rsidR="00BF1FA8">
        <w:t>1</w:t>
      </w:r>
      <w:r w:rsidRPr="00877E49">
        <w:t xml:space="preserve">]. </w:t>
      </w:r>
      <w:r w:rsidR="00551B11" w:rsidRPr="00877E49">
        <w:t xml:space="preserve">As </w:t>
      </w:r>
      <w:r w:rsidR="00B07AB4" w:rsidRPr="00877E49">
        <w:t>the pair-</w:t>
      </w:r>
      <w:r w:rsidR="006843DE" w:rsidRPr="00877E49">
        <w:t>overbounding</w:t>
      </w:r>
      <w:r w:rsidR="00B07AB4" w:rsidRPr="00877E49">
        <w:t xml:space="preserve"> approach [2</w:t>
      </w:r>
      <w:r w:rsidR="00954E54" w:rsidRPr="00877E49">
        <w:t>, 5</w:t>
      </w:r>
      <w:r w:rsidR="00AD1311">
        <w:t xml:space="preserve">, </w:t>
      </w:r>
      <w:r w:rsidR="00BF1FA8">
        <w:t>9</w:t>
      </w:r>
      <w:r w:rsidR="00B07AB4" w:rsidRPr="00877E49">
        <w:t>]</w:t>
      </w:r>
      <w:r w:rsidR="006843DE" w:rsidRPr="00877E49">
        <w:t xml:space="preserve"> allows conservative estimate of the distribution of an error source, the following proposal is made.</w:t>
      </w:r>
    </w:p>
    <w:p w14:paraId="3E4186F6" w14:textId="3E07F671" w:rsidR="00BE1982" w:rsidRPr="003552B0" w:rsidRDefault="00BE1982" w:rsidP="00BE1982">
      <w:pPr>
        <w:rPr>
          <w:b/>
          <w:bCs/>
        </w:rPr>
      </w:pPr>
      <w:r w:rsidRPr="00877E49">
        <w:rPr>
          <w:b/>
          <w:bCs/>
        </w:rPr>
        <w:t xml:space="preserve">Proposal </w:t>
      </w:r>
      <w:r w:rsidR="002D2D7D">
        <w:rPr>
          <w:b/>
          <w:bCs/>
        </w:rPr>
        <w:t>9</w:t>
      </w:r>
      <w:r w:rsidRPr="00877E49">
        <w:rPr>
          <w:b/>
          <w:bCs/>
        </w:rPr>
        <w:t>:</w:t>
      </w:r>
      <w:r w:rsidR="0024329F" w:rsidRPr="00877E49">
        <w:rPr>
          <w:b/>
          <w:bCs/>
        </w:rPr>
        <w:t xml:space="preserve"> From RAN1’s perspective,</w:t>
      </w:r>
      <w:r w:rsidR="009A21A4" w:rsidRPr="00877E49">
        <w:rPr>
          <w:b/>
          <w:bCs/>
        </w:rPr>
        <w:t xml:space="preserve"> the distribution of</w:t>
      </w:r>
      <w:r w:rsidRPr="00877E49">
        <w:rPr>
          <w:b/>
          <w:bCs/>
        </w:rPr>
        <w:t xml:space="preserve"> </w:t>
      </w:r>
      <w:r w:rsidR="00FD6026" w:rsidRPr="00877E49">
        <w:rPr>
          <w:b/>
          <w:bCs/>
        </w:rPr>
        <w:t xml:space="preserve">TRP location error </w:t>
      </w:r>
      <w:r w:rsidR="009A21A4" w:rsidRPr="00877E49">
        <w:rPr>
          <w:b/>
          <w:bCs/>
        </w:rPr>
        <w:t xml:space="preserve">can be bounded by </w:t>
      </w:r>
      <w:r w:rsidR="00636ABB" w:rsidRPr="00877E49">
        <w:rPr>
          <w:b/>
          <w:bCs/>
        </w:rPr>
        <w:t xml:space="preserve">the </w:t>
      </w:r>
      <w:r w:rsidR="009A21A4" w:rsidRPr="00877E49">
        <w:rPr>
          <w:b/>
          <w:bCs/>
        </w:rPr>
        <w:t>paired over</w:t>
      </w:r>
      <w:r w:rsidR="001B3852" w:rsidRPr="00877E49">
        <w:rPr>
          <w:b/>
          <w:bCs/>
        </w:rPr>
        <w:t>-</w:t>
      </w:r>
      <w:r w:rsidR="009A21A4" w:rsidRPr="00877E49">
        <w:rPr>
          <w:b/>
          <w:bCs/>
        </w:rPr>
        <w:t>bounding</w:t>
      </w:r>
      <w:r w:rsidR="00E21E1E" w:rsidRPr="00877E49">
        <w:rPr>
          <w:b/>
          <w:bCs/>
        </w:rPr>
        <w:t xml:space="preserve"> technique</w:t>
      </w:r>
    </w:p>
    <w:p w14:paraId="4D936A6B" w14:textId="33FB5B70" w:rsidR="001E5568" w:rsidRPr="00877E49" w:rsidRDefault="00402CD5" w:rsidP="005470AD">
      <w:pPr>
        <w:pStyle w:val="Heading3"/>
        <w:numPr>
          <w:ilvl w:val="0"/>
          <w:numId w:val="0"/>
        </w:numPr>
        <w:rPr>
          <w:sz w:val="22"/>
          <w:szCs w:val="22"/>
          <w:u w:val="single"/>
        </w:rPr>
      </w:pPr>
      <w:r w:rsidRPr="00877E49">
        <w:rPr>
          <w:sz w:val="22"/>
          <w:szCs w:val="22"/>
          <w:u w:val="single"/>
        </w:rPr>
        <w:t>Inter-TRP sync error</w:t>
      </w:r>
    </w:p>
    <w:p w14:paraId="0A5B84E5" w14:textId="2218613E" w:rsidR="00032C28" w:rsidRDefault="00032C28" w:rsidP="00032C28">
      <w:r>
        <w:t>Inter-TRP synchronization error was also identified as one of the error sources in RAN1#109e. In TS 37.355, RTD (relative time difference) is defined as follows,</w:t>
      </w:r>
    </w:p>
    <w:tbl>
      <w:tblPr>
        <w:tblStyle w:val="TableGrid"/>
        <w:tblW w:w="0" w:type="auto"/>
        <w:tblLook w:val="04A0" w:firstRow="1" w:lastRow="0" w:firstColumn="1" w:lastColumn="0" w:noHBand="0" w:noVBand="1"/>
      </w:tblPr>
      <w:tblGrid>
        <w:gridCol w:w="9350"/>
      </w:tblGrid>
      <w:tr w:rsidR="00032C28" w14:paraId="2682EE61" w14:textId="77777777" w:rsidTr="00105D21">
        <w:tc>
          <w:tcPr>
            <w:tcW w:w="9350" w:type="dxa"/>
          </w:tcPr>
          <w:p w14:paraId="7406088D" w14:textId="77777777" w:rsidR="00032C28" w:rsidRDefault="00032C28" w:rsidP="00105D21">
            <w:r w:rsidRPr="00B611E1">
              <w:rPr>
                <w:b/>
              </w:rPr>
              <w:t xml:space="preserve">Relative Time Difference (RTD): </w:t>
            </w:r>
            <w:r w:rsidRPr="00B611E1">
              <w:rPr>
                <w:rFonts w:eastAsia="Malgun Gothic"/>
                <w:lang w:eastAsia="ko-KR"/>
              </w:rPr>
              <w:t xml:space="preserve">The relative time difference between a TRP </w:t>
            </w:r>
            <w:r w:rsidRPr="00B611E1">
              <w:rPr>
                <w:rFonts w:eastAsia="Malgun Gothic"/>
                <w:i/>
                <w:iCs/>
                <w:lang w:eastAsia="ko-KR"/>
              </w:rPr>
              <w:t>i</w:t>
            </w:r>
            <w:r w:rsidRPr="00B611E1">
              <w:rPr>
                <w:rFonts w:eastAsia="Malgun Gothic"/>
                <w:lang w:eastAsia="ko-KR"/>
              </w:rPr>
              <w:t xml:space="preserve"> and a TRP </w:t>
            </w:r>
            <w:r w:rsidRPr="00B611E1">
              <w:rPr>
                <w:rFonts w:eastAsia="Malgun Gothic"/>
                <w:i/>
                <w:iCs/>
                <w:lang w:eastAsia="ko-KR"/>
              </w:rPr>
              <w:t>j</w:t>
            </w:r>
            <w:r w:rsidRPr="00B611E1">
              <w:rPr>
                <w:lang w:eastAsia="en-GB"/>
              </w:rPr>
              <w:t xml:space="preserve">, is defined as </w:t>
            </w:r>
            <w:r w:rsidRPr="00B611E1">
              <w:rPr>
                <w:i/>
                <w:iCs/>
                <w:lang w:eastAsia="en-GB"/>
              </w:rPr>
              <w:t>t</w:t>
            </w:r>
            <w:r w:rsidRPr="00B611E1">
              <w:rPr>
                <w:i/>
                <w:iCs/>
                <w:vertAlign w:val="subscript"/>
                <w:lang w:eastAsia="en-GB"/>
              </w:rPr>
              <w:t>j</w:t>
            </w:r>
            <w:r w:rsidRPr="00B611E1">
              <w:rPr>
                <w:i/>
                <w:iCs/>
                <w:lang w:eastAsia="en-GB"/>
              </w:rPr>
              <w:t xml:space="preserve"> – t</w:t>
            </w:r>
            <w:r w:rsidRPr="00B611E1">
              <w:rPr>
                <w:i/>
                <w:iCs/>
                <w:vertAlign w:val="subscript"/>
                <w:lang w:eastAsia="en-GB"/>
              </w:rPr>
              <w:t>i</w:t>
            </w:r>
            <w:r w:rsidRPr="00B611E1">
              <w:rPr>
                <w:lang w:eastAsia="en-GB"/>
              </w:rPr>
              <w:t xml:space="preserve">, where </w:t>
            </w:r>
            <w:r w:rsidRPr="00B611E1">
              <w:rPr>
                <w:i/>
                <w:iCs/>
                <w:lang w:eastAsia="en-GB"/>
              </w:rPr>
              <w:t>t</w:t>
            </w:r>
            <w:r w:rsidRPr="00B611E1">
              <w:rPr>
                <w:i/>
                <w:iCs/>
                <w:vertAlign w:val="subscript"/>
                <w:lang w:eastAsia="en-GB"/>
              </w:rPr>
              <w:t>i</w:t>
            </w:r>
            <w:r w:rsidRPr="00B611E1">
              <w:rPr>
                <w:lang w:eastAsia="en-GB"/>
              </w:rPr>
              <w:t xml:space="preserve"> and </w:t>
            </w:r>
            <w:r w:rsidRPr="00B611E1">
              <w:rPr>
                <w:i/>
                <w:iCs/>
                <w:lang w:eastAsia="en-GB"/>
              </w:rPr>
              <w:t>t</w:t>
            </w:r>
            <w:r w:rsidRPr="00B611E1">
              <w:rPr>
                <w:i/>
                <w:iCs/>
                <w:vertAlign w:val="subscript"/>
                <w:lang w:eastAsia="en-GB"/>
              </w:rPr>
              <w:t>j</w:t>
            </w:r>
            <w:r w:rsidRPr="00B611E1">
              <w:rPr>
                <w:lang w:eastAsia="en-GB"/>
              </w:rPr>
              <w:t xml:space="preserve"> are defined as the time when TRP </w:t>
            </w:r>
            <w:r w:rsidRPr="00B611E1">
              <w:rPr>
                <w:i/>
                <w:iCs/>
                <w:lang w:eastAsia="en-GB"/>
              </w:rPr>
              <w:t>i</w:t>
            </w:r>
            <w:r w:rsidRPr="00B611E1">
              <w:rPr>
                <w:lang w:eastAsia="en-GB"/>
              </w:rPr>
              <w:t xml:space="preserve"> and </w:t>
            </w:r>
            <w:r w:rsidRPr="00B611E1">
              <w:rPr>
                <w:i/>
                <w:iCs/>
                <w:lang w:eastAsia="en-GB"/>
              </w:rPr>
              <w:t>j</w:t>
            </w:r>
            <w:r w:rsidRPr="00B611E1">
              <w:rPr>
                <w:lang w:eastAsia="en-GB"/>
              </w:rPr>
              <w:t xml:space="preserve"> transmit the start of one subframe respectively.</w:t>
            </w:r>
          </w:p>
        </w:tc>
      </w:tr>
    </w:tbl>
    <w:p w14:paraId="07FFBB1C" w14:textId="77777777" w:rsidR="00032C28" w:rsidRDefault="00032C28" w:rsidP="00032C28">
      <w:pPr>
        <w:spacing w:before="240"/>
        <w:rPr>
          <w:snapToGrid w:val="0"/>
        </w:rPr>
      </w:pPr>
      <w:r>
        <w:t xml:space="preserve">Inter-TRP synchronization error can be characterized by </w:t>
      </w:r>
      <w:r w:rsidRPr="00B611E1">
        <w:rPr>
          <w:snapToGrid w:val="0"/>
        </w:rPr>
        <w:t>rtd-RefQuality-r16</w:t>
      </w:r>
      <w:r>
        <w:t xml:space="preserve"> in TS 37.355 where </w:t>
      </w:r>
      <w:r w:rsidRPr="00B611E1">
        <w:rPr>
          <w:snapToGrid w:val="0"/>
        </w:rPr>
        <w:t>rtd-RefQuality-r16</w:t>
      </w:r>
      <w:r>
        <w:rPr>
          <w:snapToGrid w:val="0"/>
        </w:rPr>
        <w:t xml:space="preserve"> is defined as follows :</w:t>
      </w:r>
    </w:p>
    <w:tbl>
      <w:tblPr>
        <w:tblStyle w:val="TableGrid"/>
        <w:tblW w:w="0" w:type="auto"/>
        <w:tblLook w:val="04A0" w:firstRow="1" w:lastRow="0" w:firstColumn="1" w:lastColumn="0" w:noHBand="0" w:noVBand="1"/>
      </w:tblPr>
      <w:tblGrid>
        <w:gridCol w:w="9350"/>
      </w:tblGrid>
      <w:tr w:rsidR="00032C28" w14:paraId="0CE04D51" w14:textId="77777777" w:rsidTr="00105D21">
        <w:tc>
          <w:tcPr>
            <w:tcW w:w="9350" w:type="dxa"/>
          </w:tcPr>
          <w:p w14:paraId="78B9D9AA" w14:textId="77777777" w:rsidR="00032C28" w:rsidRPr="00BC39B9" w:rsidRDefault="00032C28" w:rsidP="00105D21">
            <w:r w:rsidRPr="00BC39B9">
              <w:rPr>
                <w:rFonts w:ascii="Arial" w:hAnsi="Arial" w:cs="Arial"/>
                <w:b/>
                <w:bCs/>
                <w:i/>
                <w:iCs/>
              </w:rPr>
              <w:t>rtd-RefQuality</w:t>
            </w:r>
            <w:r w:rsidRPr="00BC39B9">
              <w:rPr>
                <w:rFonts w:ascii="Arial" w:hAnsi="Arial" w:cs="Arial"/>
              </w:rPr>
              <w:t xml:space="preserve">: This field specifies the quality of the timing of reference TRP, used to determine the RTD values provided in </w:t>
            </w:r>
            <w:r w:rsidRPr="00BC39B9">
              <w:rPr>
                <w:rFonts w:ascii="Arial" w:hAnsi="Arial" w:cs="Arial"/>
                <w:i/>
                <w:iCs/>
              </w:rPr>
              <w:t>rtd-InfoList</w:t>
            </w:r>
          </w:p>
        </w:tc>
      </w:tr>
    </w:tbl>
    <w:p w14:paraId="773BCE3F" w14:textId="77777777" w:rsidR="00590A5C" w:rsidRDefault="00590A5C" w:rsidP="00590A5C">
      <w:pPr>
        <w:spacing w:before="240"/>
      </w:pPr>
      <w:r>
        <w:t xml:space="preserve">where the timing quality is expressed in terms of multiples of </w:t>
      </w:r>
      <w:r w:rsidRPr="00B611E1">
        <w:t>to 0.1, 1, 10</w:t>
      </w:r>
      <w:r>
        <w:t xml:space="preserve"> or</w:t>
      </w:r>
      <w:r w:rsidRPr="00B611E1">
        <w:t xml:space="preserve"> 30 meters</w:t>
      </w:r>
      <w:r>
        <w:t>, defined by</w:t>
      </w:r>
    </w:p>
    <w:p w14:paraId="4C6435EE" w14:textId="77777777" w:rsidR="00590A5C" w:rsidRPr="00B611E1" w:rsidRDefault="00590A5C" w:rsidP="00590A5C">
      <w:pPr>
        <w:pStyle w:val="PL"/>
      </w:pPr>
      <w:r w:rsidRPr="00B611E1">
        <w:rPr>
          <w:snapToGrid w:val="0"/>
        </w:rPr>
        <w:t xml:space="preserve">NR-TimingQuality-r16 </w:t>
      </w:r>
      <w:r w:rsidRPr="00B611E1">
        <w:t>::= SEQUENCE {</w:t>
      </w:r>
    </w:p>
    <w:p w14:paraId="3B75CCCB" w14:textId="77777777" w:rsidR="00590A5C" w:rsidRPr="00B611E1" w:rsidRDefault="00590A5C" w:rsidP="00590A5C">
      <w:pPr>
        <w:pStyle w:val="PL"/>
      </w:pPr>
      <w:r w:rsidRPr="00B611E1">
        <w:tab/>
        <w:t>timingQualityValue-r16</w:t>
      </w:r>
      <w:r w:rsidRPr="00B611E1">
        <w:tab/>
      </w:r>
      <w:r w:rsidRPr="00B611E1">
        <w:tab/>
      </w:r>
      <w:r w:rsidRPr="00B611E1">
        <w:tab/>
      </w:r>
      <w:r w:rsidRPr="00B611E1">
        <w:rPr>
          <w:snapToGrid w:val="0"/>
        </w:rPr>
        <w:t>INTEGER (0..31),</w:t>
      </w:r>
    </w:p>
    <w:p w14:paraId="313E5FB7" w14:textId="77777777" w:rsidR="00590A5C" w:rsidRPr="00B611E1" w:rsidRDefault="00590A5C" w:rsidP="00590A5C">
      <w:pPr>
        <w:pStyle w:val="PL"/>
        <w:rPr>
          <w:snapToGrid w:val="0"/>
        </w:rPr>
      </w:pPr>
      <w:r w:rsidRPr="00B611E1">
        <w:rPr>
          <w:snapToGrid w:val="0"/>
        </w:rPr>
        <w:tab/>
        <w:t>timingQualityResolution-r16</w:t>
      </w:r>
      <w:r w:rsidRPr="00B611E1">
        <w:rPr>
          <w:snapToGrid w:val="0"/>
        </w:rPr>
        <w:tab/>
      </w:r>
      <w:r w:rsidRPr="00B611E1">
        <w:rPr>
          <w:snapToGrid w:val="0"/>
        </w:rPr>
        <w:tab/>
      </w:r>
      <w:r w:rsidRPr="00B611E1">
        <w:t>ENUMERATED {mdot1, m1, m10, m30, ...}</w:t>
      </w:r>
      <w:r w:rsidRPr="00B611E1">
        <w:rPr>
          <w:snapToGrid w:val="0"/>
        </w:rPr>
        <w:t>,</w:t>
      </w:r>
    </w:p>
    <w:p w14:paraId="57B072E0" w14:textId="40226F08" w:rsidR="00590A5C" w:rsidRDefault="000D5B20" w:rsidP="00877E49">
      <w:pPr>
        <w:spacing w:before="240"/>
        <w:rPr>
          <w:lang w:val="en-GB" w:eastAsia="zh-CN"/>
        </w:rPr>
      </w:pPr>
      <w:r>
        <w:rPr>
          <w:lang w:val="en-GB" w:eastAsia="zh-CN"/>
        </w:rPr>
        <w:t>Synchronization</w:t>
      </w:r>
      <w:r w:rsidR="00984DDA">
        <w:rPr>
          <w:lang w:val="en-GB" w:eastAsia="zh-CN"/>
        </w:rPr>
        <w:t xml:space="preserve"> quality </w:t>
      </w:r>
      <w:r w:rsidR="0023062A">
        <w:rPr>
          <w:lang w:val="en-GB" w:eastAsia="zh-CN"/>
        </w:rPr>
        <w:t>can</w:t>
      </w:r>
      <w:r w:rsidR="00984DDA">
        <w:rPr>
          <w:lang w:val="en-GB" w:eastAsia="zh-CN"/>
        </w:rPr>
        <w:t xml:space="preserve"> fluctuate </w:t>
      </w:r>
      <w:r w:rsidR="00DC023E">
        <w:rPr>
          <w:lang w:val="en-GB" w:eastAsia="zh-CN"/>
        </w:rPr>
        <w:t xml:space="preserve">randomly and it is proposed to </w:t>
      </w:r>
      <w:r w:rsidR="00CA1C22">
        <w:rPr>
          <w:lang w:val="en-GB" w:eastAsia="zh-CN"/>
        </w:rPr>
        <w:t xml:space="preserve">apply pair-overbounding to bound the inter-TRP </w:t>
      </w:r>
      <w:r w:rsidR="009224AC">
        <w:rPr>
          <w:lang w:val="en-GB" w:eastAsia="zh-CN"/>
        </w:rPr>
        <w:t>synchronization</w:t>
      </w:r>
      <w:r w:rsidR="00CA1C22">
        <w:rPr>
          <w:lang w:val="en-GB" w:eastAsia="zh-CN"/>
        </w:rPr>
        <w:t xml:space="preserve"> error.</w:t>
      </w:r>
    </w:p>
    <w:p w14:paraId="01FFCCA4" w14:textId="1C1B439B" w:rsidR="00586ED9" w:rsidRPr="00877E49" w:rsidRDefault="006022AB" w:rsidP="00590A5C">
      <w:pPr>
        <w:rPr>
          <w:lang w:eastAsia="zh-CN"/>
        </w:rPr>
      </w:pPr>
      <w:r w:rsidRPr="00877E49">
        <w:rPr>
          <w:b/>
          <w:bCs/>
        </w:rPr>
        <w:t xml:space="preserve">Proposal </w:t>
      </w:r>
      <w:r w:rsidR="002D2D7D">
        <w:rPr>
          <w:b/>
          <w:bCs/>
        </w:rPr>
        <w:t>10</w:t>
      </w:r>
      <w:r w:rsidRPr="00877E49">
        <w:rPr>
          <w:b/>
          <w:bCs/>
        </w:rPr>
        <w:t xml:space="preserve">: From RAN1’s perspective, the distribution of </w:t>
      </w:r>
      <w:r w:rsidR="00F0226A" w:rsidRPr="00877E49">
        <w:rPr>
          <w:b/>
          <w:bCs/>
        </w:rPr>
        <w:t xml:space="preserve">inter-TRP synchronization </w:t>
      </w:r>
      <w:r w:rsidRPr="00877E49">
        <w:rPr>
          <w:b/>
          <w:bCs/>
        </w:rPr>
        <w:t>error can be bounded by the paired over-bounding technique</w:t>
      </w:r>
    </w:p>
    <w:p w14:paraId="46525ADA" w14:textId="77777777" w:rsidR="009F33C4" w:rsidRDefault="009F33C4" w:rsidP="009F33C4">
      <w:pPr>
        <w:pStyle w:val="Heading2"/>
      </w:pPr>
      <w:r>
        <w:t>Definition of “Error”</w:t>
      </w:r>
    </w:p>
    <w:p w14:paraId="60743D7A" w14:textId="631F9F40" w:rsidR="009F33C4" w:rsidRDefault="009F33C4" w:rsidP="009F33C4">
      <w:pPr>
        <w:spacing w:before="240"/>
      </w:pPr>
      <w:r>
        <w:t xml:space="preserve">In the agreement </w:t>
      </w:r>
      <w:r w:rsidR="00A474FC">
        <w:t>made in RAN1#109e</w:t>
      </w:r>
      <w:r w:rsidR="008D5754">
        <w:t xml:space="preserve"> </w:t>
      </w:r>
      <w:r>
        <w:t>[</w:t>
      </w:r>
      <w:r w:rsidR="00E155D0">
        <w:t>1</w:t>
      </w:r>
      <w:r w:rsidR="000D6EFF">
        <w:t>2</w:t>
      </w:r>
      <w:r>
        <w:t>], it was agreed to follow the principle in GNSS integrity. Some terms were discussed in the meeting and it is proposed to use the following definition for “error”.</w:t>
      </w:r>
    </w:p>
    <w:p w14:paraId="66675AD1" w14:textId="47EC8605" w:rsidR="009F33C4" w:rsidRPr="00D50324" w:rsidRDefault="009F33C4" w:rsidP="009F33C4">
      <w:pPr>
        <w:spacing w:before="240"/>
        <w:rPr>
          <w:b/>
          <w:bCs/>
        </w:rPr>
      </w:pPr>
      <w:r w:rsidRPr="00D50324">
        <w:rPr>
          <w:b/>
          <w:bCs/>
        </w:rPr>
        <w:t xml:space="preserve">Proposal </w:t>
      </w:r>
      <w:r w:rsidR="00FA4106">
        <w:rPr>
          <w:b/>
          <w:bCs/>
        </w:rPr>
        <w:t>11</w:t>
      </w:r>
      <w:r w:rsidRPr="00D50324">
        <w:rPr>
          <w:b/>
          <w:bCs/>
        </w:rPr>
        <w:t>: Agree on the following definition for the error</w:t>
      </w:r>
    </w:p>
    <w:p w14:paraId="0F7994E9" w14:textId="05B4C69A" w:rsidR="009F33C4" w:rsidRPr="009F33C4" w:rsidRDefault="009F33C4" w:rsidP="009F33C4">
      <w:r w:rsidRPr="00D50324">
        <w:rPr>
          <w:rFonts w:cs="Times New Roman"/>
          <w:b/>
          <w:bCs/>
          <w:lang w:eastAsia="en-AU"/>
        </w:rPr>
        <w:t>Error: Error is the difference between the true value of a parameter (e.g. TRP location, AoA, ToA etc.) and its estimated/measured value</w:t>
      </w: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C4719EF" w14:textId="0333C529" w:rsidR="00CD36DC" w:rsidRDefault="00CD36DC" w:rsidP="00CD36DC">
      <w:pPr>
        <w:spacing w:before="240"/>
        <w:rPr>
          <w:b/>
          <w:bCs/>
        </w:rPr>
      </w:pPr>
      <w:r w:rsidRPr="00CE6B92">
        <w:rPr>
          <w:b/>
          <w:bCs/>
        </w:rPr>
        <w:t xml:space="preserve">Proposal </w:t>
      </w:r>
      <w:r>
        <w:rPr>
          <w:b/>
          <w:bCs/>
        </w:rPr>
        <w:t>1</w:t>
      </w:r>
      <w:r w:rsidRPr="00CE6B92">
        <w:rPr>
          <w:b/>
          <w:bCs/>
        </w:rPr>
        <w:t>: From RAN1 perspective,</w:t>
      </w:r>
      <w:r>
        <w:rPr>
          <w:b/>
          <w:bCs/>
        </w:rPr>
        <w:t xml:space="preserve"> </w:t>
      </w:r>
      <w:r w:rsidRPr="00CE6B92">
        <w:rPr>
          <w:b/>
          <w:bCs/>
        </w:rPr>
        <w:t>study quantifiable error sources</w:t>
      </w:r>
      <w:r>
        <w:rPr>
          <w:b/>
          <w:bCs/>
        </w:rPr>
        <w:t xml:space="preserve"> where a quantifiable error source can be bounded numerically</w:t>
      </w:r>
    </w:p>
    <w:p w14:paraId="6DC0C98B" w14:textId="77777777" w:rsidR="0025790B" w:rsidRPr="000446B7" w:rsidRDefault="0025790B" w:rsidP="0025790B">
      <w:pPr>
        <w:spacing w:before="240"/>
        <w:rPr>
          <w:b/>
          <w:bCs/>
          <w:lang w:val="en-CA" w:eastAsia="zh-CN"/>
        </w:rPr>
      </w:pPr>
      <w:r>
        <w:rPr>
          <w:b/>
          <w:bCs/>
          <w:lang w:val="en-GB"/>
        </w:rPr>
        <w:t xml:space="preserve">Proposal 2: </w:t>
      </w:r>
      <w:r w:rsidRPr="000446B7">
        <w:rPr>
          <w:b/>
          <w:bCs/>
          <w:lang w:val="en-CA" w:eastAsia="zh-CN"/>
        </w:rPr>
        <w:t>Error sources related to TEG related TX/RX timing are at least the following:</w:t>
      </w:r>
    </w:p>
    <w:p w14:paraId="1800C2EC" w14:textId="77777777" w:rsidR="0025790B" w:rsidRPr="000446B7" w:rsidRDefault="0025790B" w:rsidP="0025790B">
      <w:pPr>
        <w:pStyle w:val="ListParagraph"/>
        <w:numPr>
          <w:ilvl w:val="0"/>
          <w:numId w:val="25"/>
        </w:numPr>
        <w:rPr>
          <w:b/>
          <w:bCs/>
          <w:lang w:val="en-CA" w:eastAsia="zh-CN"/>
        </w:rPr>
      </w:pPr>
      <w:r w:rsidRPr="000446B7">
        <w:rPr>
          <w:b/>
          <w:bCs/>
          <w:lang w:val="en-CA" w:eastAsia="zh-CN"/>
        </w:rPr>
        <w:t>TRP TX timing error is an error source for UE-based positioning integrity mode for DL-TDOA</w:t>
      </w:r>
    </w:p>
    <w:p w14:paraId="7042A116" w14:textId="77777777" w:rsidR="0025790B" w:rsidRPr="000446B7" w:rsidRDefault="0025790B" w:rsidP="0025790B">
      <w:pPr>
        <w:pStyle w:val="ListParagraph"/>
        <w:numPr>
          <w:ilvl w:val="0"/>
          <w:numId w:val="25"/>
        </w:numPr>
        <w:rPr>
          <w:b/>
          <w:bCs/>
          <w:lang w:val="en-CA" w:eastAsia="zh-CN"/>
        </w:rPr>
      </w:pPr>
      <w:r w:rsidRPr="000446B7">
        <w:rPr>
          <w:b/>
          <w:bCs/>
          <w:lang w:val="en-CA" w:eastAsia="zh-CN"/>
        </w:rPr>
        <w:t>TRP TX timing error and UE RX timing error are error sources for LMF-based positioning integrity mode for DL-TDOA and multi-RTT</w:t>
      </w:r>
    </w:p>
    <w:p w14:paraId="472AC287" w14:textId="77777777" w:rsidR="0025790B" w:rsidRPr="000446B7" w:rsidRDefault="0025790B" w:rsidP="0025790B">
      <w:pPr>
        <w:pStyle w:val="ListParagraph"/>
        <w:numPr>
          <w:ilvl w:val="0"/>
          <w:numId w:val="25"/>
        </w:numPr>
        <w:rPr>
          <w:b/>
          <w:bCs/>
          <w:lang w:val="en-CA" w:eastAsia="zh-CN"/>
        </w:rPr>
      </w:pPr>
      <w:r w:rsidRPr="000446B7">
        <w:rPr>
          <w:b/>
          <w:bCs/>
          <w:lang w:val="en-CA" w:eastAsia="zh-CN"/>
        </w:rPr>
        <w:t>UE TX timing error and TRP RX timing error are error sources for LMF-based positioning integrity mode for UL-TDOA and Multi-RTT</w:t>
      </w:r>
    </w:p>
    <w:p w14:paraId="4E75807F" w14:textId="77777777" w:rsidR="0025790B" w:rsidRPr="000446B7" w:rsidRDefault="0025790B" w:rsidP="0025790B">
      <w:pPr>
        <w:pStyle w:val="ListParagraph"/>
        <w:numPr>
          <w:ilvl w:val="0"/>
          <w:numId w:val="25"/>
        </w:numPr>
        <w:rPr>
          <w:b/>
          <w:bCs/>
          <w:lang w:val="en-CA" w:eastAsia="zh-CN"/>
        </w:rPr>
      </w:pPr>
      <w:r w:rsidRPr="000446B7">
        <w:rPr>
          <w:b/>
          <w:bCs/>
          <w:lang w:val="en-CA" w:eastAsia="zh-CN"/>
        </w:rPr>
        <w:t>FFS : Model of the error source (e.g., distribution, mean and/or standard deviation for integrity overbounding model, range)</w:t>
      </w:r>
    </w:p>
    <w:p w14:paraId="0CCF5E9B" w14:textId="77777777" w:rsidR="0025790B" w:rsidRPr="000446B7" w:rsidRDefault="0025790B" w:rsidP="0025790B">
      <w:pPr>
        <w:pStyle w:val="ListParagraph"/>
        <w:numPr>
          <w:ilvl w:val="0"/>
          <w:numId w:val="25"/>
        </w:numPr>
        <w:rPr>
          <w:b/>
          <w:bCs/>
          <w:lang w:val="en-CA" w:eastAsia="zh-CN"/>
        </w:rPr>
      </w:pPr>
      <w:r w:rsidRPr="000446B7">
        <w:rPr>
          <w:b/>
          <w:bCs/>
          <w:lang w:val="en-CA" w:eastAsia="zh-CN"/>
        </w:rPr>
        <w:t>Other timing error sources are not excluded</w:t>
      </w:r>
    </w:p>
    <w:p w14:paraId="0A6D2B51" w14:textId="77777777" w:rsidR="0025790B" w:rsidRDefault="0025790B" w:rsidP="0025790B">
      <w:pPr>
        <w:pStyle w:val="ListParagraph"/>
        <w:numPr>
          <w:ilvl w:val="0"/>
          <w:numId w:val="25"/>
        </w:numPr>
        <w:rPr>
          <w:b/>
          <w:bCs/>
          <w:lang w:val="en-CA" w:eastAsia="zh-CN"/>
        </w:rPr>
      </w:pPr>
      <w:r w:rsidRPr="000446B7">
        <w:rPr>
          <w:b/>
          <w:bCs/>
          <w:lang w:val="en-CA" w:eastAsia="zh-CN"/>
        </w:rPr>
        <w:t>FFS : Specification impact of timing error as an error source</w:t>
      </w:r>
    </w:p>
    <w:p w14:paraId="19236F16" w14:textId="77777777" w:rsidR="0025790B" w:rsidRPr="003B1DA5" w:rsidRDefault="0025790B" w:rsidP="0025790B">
      <w:pPr>
        <w:pStyle w:val="ListParagraph"/>
        <w:numPr>
          <w:ilvl w:val="0"/>
          <w:numId w:val="25"/>
        </w:numPr>
        <w:rPr>
          <w:b/>
          <w:bCs/>
          <w:lang w:val="en-CA" w:eastAsia="zh-CN"/>
        </w:rPr>
      </w:pPr>
      <w:r w:rsidRPr="003B1DA5">
        <w:rPr>
          <w:b/>
          <w:bCs/>
          <w:lang w:val="en-CA" w:eastAsia="zh-CN"/>
        </w:rPr>
        <w:t>Note : Definition of “LMF-based positioning integrity mode” can be found in Table 9.4.1.1.1 in TR 38.857</w:t>
      </w:r>
    </w:p>
    <w:p w14:paraId="2EFDCE3C" w14:textId="77777777" w:rsidR="00434920" w:rsidRPr="00877E49" w:rsidRDefault="00434920" w:rsidP="00877E49">
      <w:pPr>
        <w:spacing w:before="240"/>
        <w:rPr>
          <w:b/>
          <w:bCs/>
        </w:rPr>
      </w:pPr>
      <w:r w:rsidRPr="00877E49">
        <w:rPr>
          <w:b/>
          <w:bCs/>
        </w:rPr>
        <w:t>Proposal 3: Angle of arrival measurement error is expressed in terms of GCS</w:t>
      </w:r>
    </w:p>
    <w:p w14:paraId="1DF5BB3C" w14:textId="77777777" w:rsidR="006B15E0" w:rsidRDefault="006B15E0" w:rsidP="006B15E0">
      <w:pPr>
        <w:spacing w:before="240"/>
        <w:rPr>
          <w:b/>
          <w:bCs/>
          <w:lang w:val="en-CA" w:eastAsia="zh-CN"/>
        </w:rPr>
      </w:pPr>
      <w:r w:rsidRPr="009679DA">
        <w:rPr>
          <w:b/>
          <w:bCs/>
        </w:rPr>
        <w:t xml:space="preserve">Proposal </w:t>
      </w:r>
      <w:r>
        <w:rPr>
          <w:b/>
          <w:bCs/>
        </w:rPr>
        <w:t>4</w:t>
      </w:r>
      <w:r w:rsidRPr="009679DA">
        <w:rPr>
          <w:b/>
          <w:bCs/>
        </w:rPr>
        <w:t>: Study the distribution for ToA measurement erro</w:t>
      </w:r>
      <w:r>
        <w:rPr>
          <w:b/>
          <w:bCs/>
        </w:rPr>
        <w:t>r</w:t>
      </w:r>
      <w:r w:rsidRPr="009679DA">
        <w:rPr>
          <w:b/>
          <w:bCs/>
        </w:rPr>
        <w:t xml:space="preserve"> for </w:t>
      </w:r>
      <w:r w:rsidRPr="009679DA">
        <w:rPr>
          <w:b/>
          <w:bCs/>
          <w:lang w:eastAsia="zh-CN"/>
        </w:rPr>
        <w:t>RSTD</w:t>
      </w:r>
    </w:p>
    <w:p w14:paraId="486C1815" w14:textId="6DCE6CAF" w:rsidR="000441BA" w:rsidRDefault="00331F26" w:rsidP="000441BA">
      <w:pPr>
        <w:rPr>
          <w:b/>
          <w:bCs/>
          <w:lang w:val="en-GB" w:eastAsia="zh-CN"/>
        </w:rPr>
      </w:pPr>
      <w:r w:rsidRPr="00D73000">
        <w:rPr>
          <w:b/>
          <w:bCs/>
          <w:lang w:val="en-GB" w:eastAsia="zh-CN"/>
        </w:rPr>
        <w:t>Proposal</w:t>
      </w:r>
      <w:r w:rsidR="00F664CD">
        <w:rPr>
          <w:b/>
          <w:bCs/>
          <w:lang w:val="en-GB" w:eastAsia="zh-CN"/>
        </w:rPr>
        <w:t xml:space="preserve"> </w:t>
      </w:r>
      <w:r>
        <w:rPr>
          <w:b/>
          <w:bCs/>
          <w:lang w:val="en-GB" w:eastAsia="zh-CN"/>
        </w:rPr>
        <w:t>5</w:t>
      </w:r>
      <w:r w:rsidRPr="00D73000">
        <w:rPr>
          <w:b/>
          <w:bCs/>
          <w:lang w:val="en-GB" w:eastAsia="zh-CN"/>
        </w:rPr>
        <w:t xml:space="preserve">: </w:t>
      </w:r>
      <w:r>
        <w:rPr>
          <w:b/>
          <w:bCs/>
          <w:lang w:val="en-GB" w:eastAsia="zh-CN"/>
        </w:rPr>
        <w:t>From RAN1</w:t>
      </w:r>
      <w:r w:rsidR="001E6D88">
        <w:rPr>
          <w:b/>
          <w:bCs/>
          <w:lang w:val="en-GB" w:eastAsia="zh-CN"/>
        </w:rPr>
        <w:t>’s</w:t>
      </w:r>
      <w:r>
        <w:rPr>
          <w:b/>
          <w:bCs/>
          <w:lang w:val="en-GB" w:eastAsia="zh-CN"/>
        </w:rPr>
        <w:t xml:space="preserve"> perspective, p</w:t>
      </w:r>
      <w:r w:rsidRPr="00D73000">
        <w:rPr>
          <w:b/>
          <w:bCs/>
          <w:lang w:val="en-GB" w:eastAsia="zh-CN"/>
        </w:rPr>
        <w:t>otential specification impacts related to inter-TRP synchronization error and TRP locations are additional assistance information</w:t>
      </w:r>
      <w:r>
        <w:rPr>
          <w:b/>
          <w:bCs/>
          <w:lang w:val="en-GB" w:eastAsia="zh-CN"/>
        </w:rPr>
        <w:t xml:space="preserve"> </w:t>
      </w:r>
      <w:r>
        <w:rPr>
          <w:b/>
          <w:bCs/>
          <w:lang w:val="en-CA"/>
        </w:rPr>
        <w:t>(e.g., inclusion of characteristic such as mean and standard deviation of the error source)</w:t>
      </w:r>
      <w:r w:rsidRPr="00D73000">
        <w:rPr>
          <w:b/>
          <w:bCs/>
          <w:lang w:val="en-GB" w:eastAsia="zh-CN"/>
        </w:rPr>
        <w:t xml:space="preserve"> in an LPP message</w:t>
      </w:r>
      <w:r w:rsidR="000441BA">
        <w:rPr>
          <w:b/>
          <w:bCs/>
          <w:lang w:val="en-GB" w:eastAsia="zh-CN"/>
        </w:rPr>
        <w:t xml:space="preserve"> sent from the LMF</w:t>
      </w:r>
    </w:p>
    <w:p w14:paraId="119A4241" w14:textId="77F7AFC5" w:rsidR="005816A9" w:rsidRDefault="005816A9" w:rsidP="005816A9">
      <w:pPr>
        <w:spacing w:before="240"/>
        <w:rPr>
          <w:b/>
          <w:bCs/>
          <w:lang w:val="en-CA"/>
        </w:rPr>
      </w:pPr>
      <w:r w:rsidRPr="0090449E">
        <w:rPr>
          <w:b/>
          <w:bCs/>
          <w:lang w:val="en-CA"/>
        </w:rPr>
        <w:t xml:space="preserve">Proposal </w:t>
      </w:r>
      <w:r>
        <w:rPr>
          <w:b/>
          <w:bCs/>
          <w:lang w:val="en-CA"/>
        </w:rPr>
        <w:t>6</w:t>
      </w:r>
      <w:r w:rsidRPr="0090449E">
        <w:rPr>
          <w:b/>
          <w:bCs/>
          <w:lang w:val="en-CA"/>
        </w:rPr>
        <w:t xml:space="preserve">: </w:t>
      </w:r>
      <w:r>
        <w:rPr>
          <w:b/>
          <w:bCs/>
          <w:lang w:val="en-GB" w:eastAsia="zh-CN"/>
        </w:rPr>
        <w:t>From RAN1</w:t>
      </w:r>
      <w:r w:rsidR="001E6D88">
        <w:rPr>
          <w:b/>
          <w:bCs/>
          <w:lang w:val="en-GB" w:eastAsia="zh-CN"/>
        </w:rPr>
        <w:t>’s</w:t>
      </w:r>
      <w:r>
        <w:rPr>
          <w:b/>
          <w:bCs/>
          <w:lang w:val="en-GB" w:eastAsia="zh-CN"/>
        </w:rPr>
        <w:t xml:space="preserve"> perspective, </w:t>
      </w:r>
      <w:r>
        <w:rPr>
          <w:b/>
          <w:bCs/>
          <w:lang w:val="en-CA"/>
        </w:rPr>
        <w:t>p</w:t>
      </w:r>
      <w:r w:rsidRPr="0090449E">
        <w:rPr>
          <w:b/>
          <w:bCs/>
          <w:lang w:val="en-CA"/>
        </w:rPr>
        <w:t>otential specification impacts related measurement errors</w:t>
      </w:r>
      <w:r>
        <w:rPr>
          <w:b/>
          <w:bCs/>
          <w:lang w:val="en-CA"/>
        </w:rPr>
        <w:t xml:space="preserve"> at the UE side (RSTD, UE Rx-Tx time difference)</w:t>
      </w:r>
      <w:r w:rsidRPr="0090449E">
        <w:rPr>
          <w:b/>
          <w:bCs/>
          <w:lang w:val="en-CA"/>
        </w:rPr>
        <w:t xml:space="preserve"> include enhancement in</w:t>
      </w:r>
      <w:r>
        <w:rPr>
          <w:b/>
          <w:bCs/>
          <w:lang w:val="en-CA"/>
        </w:rPr>
        <w:t xml:space="preserve"> a</w:t>
      </w:r>
      <w:r w:rsidRPr="0090449E">
        <w:rPr>
          <w:b/>
          <w:bCs/>
          <w:lang w:val="en-CA"/>
        </w:rPr>
        <w:t xml:space="preserve"> measurement report</w:t>
      </w:r>
      <w:r>
        <w:rPr>
          <w:b/>
          <w:bCs/>
          <w:lang w:val="en-CA"/>
        </w:rPr>
        <w:t xml:space="preserve"> (e.g., inclusion of characteristic such as mean and standard deviation of the error source) sent from the UE to the LMF</w:t>
      </w:r>
    </w:p>
    <w:p w14:paraId="65EC7281" w14:textId="741F074F" w:rsidR="005816A9" w:rsidRPr="0090449E" w:rsidRDefault="005816A9" w:rsidP="005816A9">
      <w:pPr>
        <w:spacing w:before="240"/>
        <w:rPr>
          <w:b/>
          <w:bCs/>
          <w:lang w:val="en-CA"/>
        </w:rPr>
      </w:pPr>
      <w:r>
        <w:rPr>
          <w:b/>
          <w:bCs/>
          <w:lang w:val="en-CA"/>
        </w:rPr>
        <w:t xml:space="preserve">Proposal 7: </w:t>
      </w:r>
      <w:r>
        <w:rPr>
          <w:b/>
          <w:bCs/>
          <w:lang w:val="en-GB" w:eastAsia="zh-CN"/>
        </w:rPr>
        <w:t>From RAN1</w:t>
      </w:r>
      <w:r w:rsidR="001E6D88">
        <w:rPr>
          <w:b/>
          <w:bCs/>
          <w:lang w:val="en-GB" w:eastAsia="zh-CN"/>
        </w:rPr>
        <w:t>’s</w:t>
      </w:r>
      <w:r>
        <w:rPr>
          <w:b/>
          <w:bCs/>
          <w:lang w:val="en-GB" w:eastAsia="zh-CN"/>
        </w:rPr>
        <w:t xml:space="preserve"> perspective, </w:t>
      </w:r>
      <w:r>
        <w:rPr>
          <w:b/>
          <w:bCs/>
          <w:lang w:val="en-CA"/>
        </w:rPr>
        <w:t>potential specification impacts related to measurement error at the network side (RTOA, gNB Rx-Tx time difference, AoA measurement) include enhancement in the measurement report (e.g., inclusion of characteristic such as mean and standard deviation of the error source) sent from the gNB to the LMF</w:t>
      </w:r>
    </w:p>
    <w:p w14:paraId="4FAC5CAC" w14:textId="77777777" w:rsidR="00123C49" w:rsidRDefault="00123C49" w:rsidP="00123C49">
      <w:pPr>
        <w:rPr>
          <w:b/>
          <w:bCs/>
        </w:rPr>
      </w:pPr>
      <w:r w:rsidRPr="00075365">
        <w:rPr>
          <w:b/>
          <w:bCs/>
        </w:rPr>
        <w:t xml:space="preserve">Proposal </w:t>
      </w:r>
      <w:r>
        <w:rPr>
          <w:b/>
          <w:bCs/>
        </w:rPr>
        <w:t>8</w:t>
      </w:r>
      <w:r w:rsidRPr="00075365">
        <w:rPr>
          <w:b/>
          <w:bCs/>
        </w:rPr>
        <w:t>: For LOS channels, ToA estimation error can be modeled as</w:t>
      </w:r>
      <w:r>
        <w:rPr>
          <w:b/>
          <w:bCs/>
        </w:rPr>
        <w:t xml:space="preserve"> </w:t>
      </w:r>
      <w:r w:rsidRPr="00075365">
        <w:rPr>
          <w:b/>
          <w:bCs/>
        </w:rPr>
        <w:t>Normal distribution</w:t>
      </w:r>
    </w:p>
    <w:p w14:paraId="2926CBD5" w14:textId="77777777" w:rsidR="00682137" w:rsidRPr="003552B0" w:rsidRDefault="00682137" w:rsidP="00682137">
      <w:pPr>
        <w:rPr>
          <w:b/>
          <w:bCs/>
        </w:rPr>
      </w:pPr>
      <w:r w:rsidRPr="00105D21">
        <w:rPr>
          <w:b/>
          <w:bCs/>
        </w:rPr>
        <w:t xml:space="preserve">Proposal </w:t>
      </w:r>
      <w:r>
        <w:rPr>
          <w:b/>
          <w:bCs/>
        </w:rPr>
        <w:t>9</w:t>
      </w:r>
      <w:r w:rsidRPr="00105D21">
        <w:rPr>
          <w:b/>
          <w:bCs/>
        </w:rPr>
        <w:t>: From RAN1’s perspective, the distribution of TRP location error can be bounded by the paired over-bounding technique</w:t>
      </w:r>
    </w:p>
    <w:p w14:paraId="36778EE0" w14:textId="77777777" w:rsidR="00660580" w:rsidRPr="00105D21" w:rsidRDefault="00660580" w:rsidP="00660580">
      <w:pPr>
        <w:rPr>
          <w:lang w:eastAsia="zh-CN"/>
        </w:rPr>
      </w:pPr>
      <w:r w:rsidRPr="00105D21">
        <w:rPr>
          <w:b/>
          <w:bCs/>
        </w:rPr>
        <w:t xml:space="preserve">Proposal </w:t>
      </w:r>
      <w:r>
        <w:rPr>
          <w:b/>
          <w:bCs/>
        </w:rPr>
        <w:t>10</w:t>
      </w:r>
      <w:r w:rsidRPr="00105D21">
        <w:rPr>
          <w:b/>
          <w:bCs/>
        </w:rPr>
        <w:t>: From RAN1’s perspective, the distribution of inter-TRP synchronization error can be bounded by the paired over-bounding technique</w:t>
      </w:r>
    </w:p>
    <w:p w14:paraId="75BD580B" w14:textId="5C0983A0" w:rsidR="005D6B5D" w:rsidRDefault="005D6B5D" w:rsidP="005D6B5D">
      <w:pPr>
        <w:spacing w:before="240"/>
        <w:rPr>
          <w:b/>
          <w:bCs/>
        </w:rPr>
      </w:pPr>
      <w:r w:rsidRPr="00D50324">
        <w:rPr>
          <w:b/>
          <w:bCs/>
        </w:rPr>
        <w:t xml:space="preserve">Proposal </w:t>
      </w:r>
      <w:r>
        <w:rPr>
          <w:b/>
          <w:bCs/>
        </w:rPr>
        <w:t>11</w:t>
      </w:r>
      <w:r w:rsidRPr="00D50324">
        <w:rPr>
          <w:b/>
          <w:bCs/>
        </w:rPr>
        <w:t>: Agree on the following definition for the error</w:t>
      </w:r>
    </w:p>
    <w:p w14:paraId="740B8915" w14:textId="43C2D348" w:rsidR="00DE04E0" w:rsidRPr="00D50324" w:rsidRDefault="00DE04E0" w:rsidP="005D6B5D">
      <w:pPr>
        <w:spacing w:before="240"/>
        <w:rPr>
          <w:b/>
          <w:bCs/>
        </w:rPr>
      </w:pPr>
      <w:r w:rsidRPr="00D50324">
        <w:rPr>
          <w:rFonts w:cs="Times New Roman"/>
          <w:b/>
          <w:bCs/>
          <w:lang w:eastAsia="en-AU"/>
        </w:rPr>
        <w:lastRenderedPageBreak/>
        <w:t>Error: Error is the difference between the true value of a parameter (e.g. TRP location, AoA, ToA etc.) and its estimated/measured value</w:t>
      </w:r>
    </w:p>
    <w:p w14:paraId="2E75A48E" w14:textId="77777777" w:rsidR="00CE7BB0" w:rsidRDefault="00CE7BB0" w:rsidP="00CE7BB0">
      <w:pPr>
        <w:spacing w:before="240"/>
        <w:rPr>
          <w:b/>
          <w:bCs/>
        </w:rPr>
      </w:pPr>
      <w:r w:rsidRPr="0021300E">
        <w:rPr>
          <w:b/>
          <w:bCs/>
        </w:rPr>
        <w:t xml:space="preserve">Observation </w:t>
      </w:r>
      <w:r>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7E3290FF" w14:textId="77777777" w:rsidR="00E52A19" w:rsidRDefault="00E52A19" w:rsidP="00E52A19">
      <w:pPr>
        <w:spacing w:before="240"/>
        <w:rPr>
          <w:b/>
          <w:bCs/>
        </w:rPr>
      </w:pPr>
      <w:r w:rsidRPr="00C67840">
        <w:rPr>
          <w:b/>
          <w:bCs/>
        </w:rPr>
        <w:t xml:space="preserve">Observation </w:t>
      </w:r>
      <w:r>
        <w:rPr>
          <w:b/>
          <w:bCs/>
        </w:rPr>
        <w:t>2:</w:t>
      </w:r>
      <w:r w:rsidRPr="00C67840">
        <w:rPr>
          <w:b/>
          <w:bCs/>
        </w:rPr>
        <w:t xml:space="preserve"> Measurements or LOS/NLOS indicators can be used to suppress degradation on </w:t>
      </w:r>
      <w:r>
        <w:rPr>
          <w:b/>
          <w:bCs/>
        </w:rPr>
        <w:t>performance</w:t>
      </w:r>
      <w:r w:rsidRPr="00C67840">
        <w:rPr>
          <w:b/>
          <w:bCs/>
        </w:rPr>
        <w:t xml:space="preserve"> due to error sources</w:t>
      </w:r>
    </w:p>
    <w:p w14:paraId="78068EF0" w14:textId="77777777" w:rsidR="00E71C6F" w:rsidRDefault="00E71C6F" w:rsidP="00E71C6F">
      <w:pPr>
        <w:spacing w:before="240"/>
        <w:rPr>
          <w:b/>
          <w:bCs/>
        </w:rPr>
      </w:pPr>
      <w:r w:rsidRPr="00A876C4">
        <w:rPr>
          <w:b/>
          <w:bCs/>
        </w:rPr>
        <w:t xml:space="preserve">Observation </w:t>
      </w:r>
      <w:r>
        <w:rPr>
          <w:b/>
          <w:bCs/>
        </w:rPr>
        <w:t>3</w:t>
      </w:r>
      <w:r w:rsidRPr="00A876C4">
        <w:rPr>
          <w:b/>
          <w:bCs/>
        </w:rPr>
        <w:t xml:space="preserve">: The effect of multipath </w:t>
      </w:r>
      <w:r>
        <w:rPr>
          <w:b/>
          <w:bCs/>
        </w:rPr>
        <w:t>can be</w:t>
      </w:r>
      <w:r w:rsidRPr="00A876C4">
        <w:rPr>
          <w:b/>
          <w:bCs/>
        </w:rPr>
        <w:t xml:space="preserve"> captured in measurements</w:t>
      </w:r>
    </w:p>
    <w:p w14:paraId="512C20CE" w14:textId="77777777" w:rsidR="007E7D98" w:rsidRDefault="007E7D98" w:rsidP="007E7D98">
      <w:pPr>
        <w:spacing w:before="240"/>
        <w:rPr>
          <w:b/>
          <w:bCs/>
          <w:lang w:val="en-GB"/>
        </w:rPr>
      </w:pPr>
      <w:r w:rsidRPr="00551E68">
        <w:rPr>
          <w:b/>
          <w:bCs/>
          <w:lang w:val="en-GB"/>
        </w:rPr>
        <w:t xml:space="preserve">Observation </w:t>
      </w:r>
      <w:r>
        <w:rPr>
          <w:b/>
          <w:bCs/>
          <w:lang w:val="en-GB"/>
        </w:rPr>
        <w:t>4</w:t>
      </w:r>
      <w:r w:rsidRPr="00551E68">
        <w:rPr>
          <w:b/>
          <w:bCs/>
          <w:lang w:val="en-GB"/>
        </w:rPr>
        <w:t>: TEG related timing error</w:t>
      </w:r>
      <w:r>
        <w:rPr>
          <w:b/>
          <w:bCs/>
          <w:lang w:val="en-GB"/>
        </w:rPr>
        <w:t xml:space="preserve"> is an independent error source and </w:t>
      </w:r>
      <w:r w:rsidRPr="00551E68">
        <w:rPr>
          <w:b/>
          <w:bCs/>
          <w:lang w:val="en-GB"/>
        </w:rPr>
        <w:t>can be quantified with the error margin associated with TEG</w:t>
      </w:r>
    </w:p>
    <w:p w14:paraId="003406C0" w14:textId="77777777" w:rsidR="002B79BB" w:rsidRDefault="002B79BB" w:rsidP="002B79BB">
      <w:pPr>
        <w:spacing w:before="240"/>
        <w:rPr>
          <w:lang w:val="en-CA"/>
        </w:rPr>
      </w:pPr>
      <w:r w:rsidRPr="00D53613">
        <w:rPr>
          <w:b/>
          <w:bCs/>
          <w:lang w:val="en-CA"/>
        </w:rPr>
        <w:t xml:space="preserve">Observation </w:t>
      </w:r>
      <w:r>
        <w:rPr>
          <w:b/>
          <w:bCs/>
          <w:lang w:val="en-CA"/>
        </w:rPr>
        <w:t>5</w:t>
      </w:r>
      <w:r w:rsidRPr="00D53613">
        <w:rPr>
          <w:b/>
          <w:bCs/>
          <w:lang w:val="en-CA"/>
        </w:rPr>
        <w:t xml:space="preserve">: Uncertainties of beam information or boresight information may depend on the implementation </w:t>
      </w:r>
    </w:p>
    <w:p w14:paraId="3B59C136" w14:textId="77777777" w:rsidR="001A05C6" w:rsidRPr="00053651" w:rsidRDefault="001A05C6" w:rsidP="001A05C6">
      <w:pPr>
        <w:rPr>
          <w:b/>
          <w:bCs/>
        </w:rPr>
      </w:pPr>
      <w:r w:rsidRPr="00053651">
        <w:rPr>
          <w:b/>
          <w:bCs/>
        </w:rPr>
        <w:t xml:space="preserve">Observation </w:t>
      </w:r>
      <w:r>
        <w:rPr>
          <w:b/>
          <w:bCs/>
        </w:rPr>
        <w:t>6</w:t>
      </w:r>
      <w:r w:rsidRPr="00053651">
        <w:rPr>
          <w:b/>
          <w:bCs/>
        </w:rPr>
        <w:t xml:space="preserve">: There is no specification impact of </w:t>
      </w:r>
      <w:r w:rsidRPr="00053651">
        <w:rPr>
          <w:b/>
          <w:bCs/>
          <w:lang w:val="en-CA" w:eastAsia="zh-CN"/>
        </w:rPr>
        <w:t>inter-TRP synchronization for UL-TDOA for LM-based positioning integrity mode</w:t>
      </w:r>
    </w:p>
    <w:p w14:paraId="1E4411A4" w14:textId="77777777" w:rsidR="00722DA8" w:rsidRPr="00F15490" w:rsidRDefault="00722DA8" w:rsidP="00722DA8">
      <w:pPr>
        <w:rPr>
          <w:b/>
          <w:bCs/>
          <w:lang w:val="en-CA"/>
        </w:rPr>
      </w:pPr>
      <w:r w:rsidRPr="00F15490">
        <w:rPr>
          <w:b/>
          <w:bCs/>
          <w:lang w:val="en-CA"/>
        </w:rPr>
        <w:t>Observation</w:t>
      </w:r>
      <w:r>
        <w:rPr>
          <w:b/>
          <w:bCs/>
          <w:lang w:val="en-CA"/>
        </w:rPr>
        <w:t xml:space="preserve"> 7</w:t>
      </w:r>
      <w:r w:rsidRPr="00F15490">
        <w:rPr>
          <w:b/>
          <w:bCs/>
          <w:lang w:val="en-CA"/>
        </w:rPr>
        <w:t xml:space="preserve">: If ARP location is available at the gNB, NRPPa can be enhanced </w:t>
      </w:r>
      <w:r>
        <w:rPr>
          <w:b/>
          <w:bCs/>
          <w:lang w:val="en-CA"/>
        </w:rPr>
        <w:t xml:space="preserve">so </w:t>
      </w:r>
      <w:r w:rsidRPr="00F15490">
        <w:rPr>
          <w:b/>
          <w:bCs/>
          <w:lang w:val="en-CA"/>
        </w:rPr>
        <w:t xml:space="preserve">the gNB </w:t>
      </w:r>
      <w:r>
        <w:rPr>
          <w:b/>
          <w:bCs/>
          <w:lang w:val="en-CA"/>
        </w:rPr>
        <w:t>can</w:t>
      </w:r>
      <w:r w:rsidRPr="00F15490">
        <w:rPr>
          <w:b/>
          <w:bCs/>
          <w:lang w:val="en-CA"/>
        </w:rPr>
        <w:t xml:space="preserve"> report uncertainties related to ARP location to the LMF</w:t>
      </w:r>
    </w:p>
    <w:p w14:paraId="0AF45055" w14:textId="77777777" w:rsidR="00CF10A9" w:rsidRPr="008F7262" w:rsidRDefault="00CF10A9" w:rsidP="00CF10A9">
      <w:pPr>
        <w:pStyle w:val="Heading1"/>
      </w:pPr>
      <w:r w:rsidRPr="008F7262">
        <w:t>Reference</w:t>
      </w:r>
    </w:p>
    <w:p w14:paraId="59BA902A" w14:textId="14926D39" w:rsidR="00CF10A9" w:rsidRDefault="00CF10A9" w:rsidP="00CF10A9">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7F514D">
        <w:rPr>
          <w:rFonts w:cs="Times New Roman"/>
          <w:lang w:eastAsia="zh-CN"/>
        </w:rPr>
        <w:t>10</w:t>
      </w:r>
      <w:r>
        <w:rPr>
          <w:rFonts w:cs="Times New Roman"/>
          <w:lang w:eastAsia="zh-CN"/>
        </w:rPr>
        <w:t xml:space="preserve">e, </w:t>
      </w:r>
      <w:r w:rsidR="007F514D">
        <w:rPr>
          <w:rFonts w:cs="Times New Roman"/>
          <w:lang w:eastAsia="zh-CN"/>
        </w:rPr>
        <w:t>Aug.</w:t>
      </w:r>
      <w:r>
        <w:rPr>
          <w:rFonts w:cs="Times New Roman"/>
          <w:lang w:eastAsia="zh-CN"/>
        </w:rPr>
        <w:t>, 2022.</w:t>
      </w:r>
    </w:p>
    <w:p w14:paraId="7C61FDAB" w14:textId="77777777" w:rsidR="008E202A" w:rsidRDefault="008E202A" w:rsidP="008E202A">
      <w:pPr>
        <w:spacing w:before="240"/>
        <w:rPr>
          <w:rFonts w:cs="Times New Roman"/>
          <w:lang w:eastAsia="zh-CN"/>
        </w:rPr>
      </w:pPr>
      <w:r>
        <w:rPr>
          <w:rFonts w:cs="Times New Roman"/>
          <w:lang w:eastAsia="zh-CN"/>
        </w:rPr>
        <w:t>[2]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 2022</w:t>
      </w:r>
    </w:p>
    <w:p w14:paraId="634D5CF3" w14:textId="29B7B097" w:rsidR="007D712D" w:rsidRDefault="007D712D" w:rsidP="007D712D">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w:t>
      </w:r>
      <w:r>
        <w:rPr>
          <w:rFonts w:cs="Times New Roman"/>
          <w:lang w:eastAsia="zh-CN"/>
        </w:rPr>
        <w:t xml:space="preserve"> R1-</w:t>
      </w:r>
      <w:r w:rsidRPr="000D156C">
        <w:rPr>
          <w:rFonts w:cs="Times New Roman"/>
          <w:lang w:eastAsia="zh-CN"/>
        </w:rPr>
        <w:t>2205344</w:t>
      </w:r>
      <w:r>
        <w:rPr>
          <w:rFonts w:cs="Times New Roman"/>
          <w:lang w:eastAsia="zh-CN"/>
        </w:rPr>
        <w:t>, “</w:t>
      </w:r>
      <w:r w:rsidRPr="000D156C">
        <w:rPr>
          <w:rFonts w:cs="Times New Roman"/>
          <w:lang w:eastAsia="zh-CN"/>
        </w:rPr>
        <w:t>Feature Lead summary #1 on Email discussion [109-e-R18-Pos-05] on integrity of RAT dependent positioning techniques</w:t>
      </w:r>
      <w:r>
        <w:rPr>
          <w:rFonts w:cs="Times New Roman"/>
          <w:lang w:eastAsia="zh-CN"/>
        </w:rPr>
        <w:t>, ” InterDigital, RAN1#109e, May, 2022.</w:t>
      </w:r>
    </w:p>
    <w:p w14:paraId="466F9631" w14:textId="77777777" w:rsidR="00AA251D" w:rsidRDefault="00AA251D" w:rsidP="00AA251D">
      <w:pPr>
        <w:spacing w:before="240"/>
        <w:rPr>
          <w:rFonts w:cs="Times New Roman"/>
          <w:lang w:eastAsia="zh-CN"/>
        </w:rPr>
      </w:pPr>
      <w:r>
        <w:rPr>
          <w:rFonts w:cs="Times New Roman"/>
          <w:lang w:eastAsia="zh-CN"/>
        </w:rPr>
        <w:t>[4]</w:t>
      </w:r>
      <w:r w:rsidRPr="005754BB">
        <w:t xml:space="preserve"> </w:t>
      </w:r>
      <w:r w:rsidRPr="005754BB">
        <w:rPr>
          <w:rFonts w:cs="Times New Roman"/>
          <w:lang w:eastAsia="zh-CN"/>
        </w:rPr>
        <w:t>R2-2007647</w:t>
      </w:r>
      <w:r>
        <w:rPr>
          <w:rFonts w:cs="Times New Roman"/>
          <w:lang w:eastAsia="zh-CN"/>
        </w:rPr>
        <w:t>, “</w:t>
      </w:r>
      <w:r w:rsidRPr="005754BB">
        <w:rPr>
          <w:rFonts w:cs="Times New Roman"/>
          <w:lang w:eastAsia="zh-CN"/>
        </w:rPr>
        <w:t>Discussion on GNSS position integrity error sources</w:t>
      </w:r>
      <w:r>
        <w:rPr>
          <w:rFonts w:cs="Times New Roman"/>
          <w:lang w:eastAsia="zh-CN"/>
        </w:rPr>
        <w:t>,” ESA, RAN2#111e, Aug. 2020.</w:t>
      </w:r>
    </w:p>
    <w:p w14:paraId="06FE6A53" w14:textId="503A0DE7" w:rsidR="00AB10B5" w:rsidRDefault="005C2E9E" w:rsidP="007D712D">
      <w:pPr>
        <w:spacing w:before="240"/>
        <w:rPr>
          <w:rFonts w:cs="Times New Roman"/>
          <w:lang w:eastAsia="zh-CN"/>
        </w:rPr>
      </w:pPr>
      <w:r>
        <w:rPr>
          <w:rFonts w:cs="Times New Roman"/>
          <w:lang w:eastAsia="zh-CN"/>
        </w:rPr>
        <w:t>[</w:t>
      </w:r>
      <w:r w:rsidR="00D01D8D">
        <w:rPr>
          <w:rFonts w:cs="Times New Roman"/>
          <w:lang w:eastAsia="zh-CN"/>
        </w:rPr>
        <w:t>5</w:t>
      </w:r>
      <w:r>
        <w:rPr>
          <w:rFonts w:cs="Times New Roman"/>
          <w:lang w:eastAsia="zh-CN"/>
        </w:rPr>
        <w:t>]</w:t>
      </w:r>
      <w:r w:rsidR="00D01D8D">
        <w:rPr>
          <w:rFonts w:cs="Times New Roman"/>
          <w:lang w:eastAsia="zh-CN"/>
        </w:rPr>
        <w:t xml:space="preserve"> </w:t>
      </w:r>
      <w:r w:rsidR="00CE7B9C" w:rsidRPr="00CE7B9C">
        <w:rPr>
          <w:rFonts w:cs="Times New Roman"/>
          <w:lang w:eastAsia="zh-CN"/>
        </w:rPr>
        <w:t>R2-2108474</w:t>
      </w:r>
      <w:r w:rsidR="00CE7B9C">
        <w:rPr>
          <w:rFonts w:cs="Times New Roman"/>
          <w:lang w:eastAsia="zh-CN"/>
        </w:rPr>
        <w:t>, “</w:t>
      </w:r>
      <w:r w:rsidR="006B32D7" w:rsidRPr="006B32D7">
        <w:rPr>
          <w:rFonts w:cs="Times New Roman"/>
          <w:lang w:eastAsia="zh-CN"/>
        </w:rPr>
        <w:t>Discussion on GNSS Integrity Assistance Data</w:t>
      </w:r>
      <w:r w:rsidR="006B32D7">
        <w:rPr>
          <w:rFonts w:cs="Times New Roman"/>
          <w:lang w:eastAsia="zh-CN"/>
        </w:rPr>
        <w:t xml:space="preserve">, </w:t>
      </w:r>
      <w:r w:rsidR="00CE7B9C">
        <w:rPr>
          <w:rFonts w:cs="Times New Roman"/>
          <w:lang w:eastAsia="zh-CN"/>
        </w:rPr>
        <w:t>”</w:t>
      </w:r>
      <w:r w:rsidR="006B32D7">
        <w:rPr>
          <w:rFonts w:cs="Times New Roman"/>
          <w:lang w:eastAsia="zh-CN"/>
        </w:rPr>
        <w:t xml:space="preserve"> </w:t>
      </w:r>
      <w:r w:rsidR="006B32D7" w:rsidRPr="006B32D7">
        <w:rPr>
          <w:rFonts w:cs="Times New Roman"/>
          <w:lang w:eastAsia="zh-CN"/>
        </w:rPr>
        <w:t>Swift Navigation, Ericsson, Mitsubishi Electric Corporation</w:t>
      </w:r>
      <w:r w:rsidR="00806B5C">
        <w:rPr>
          <w:rFonts w:cs="Times New Roman"/>
          <w:lang w:eastAsia="zh-CN"/>
        </w:rPr>
        <w:t xml:space="preserve">, RAN2#115e, </w:t>
      </w:r>
      <w:r w:rsidR="004D658C">
        <w:rPr>
          <w:rFonts w:cs="Times New Roman"/>
          <w:lang w:eastAsia="zh-CN"/>
        </w:rPr>
        <w:t>Aug. 2021.</w:t>
      </w:r>
    </w:p>
    <w:p w14:paraId="16DCEA82" w14:textId="3B52A165" w:rsidR="00536741" w:rsidRDefault="00536741" w:rsidP="00536741">
      <w:pPr>
        <w:spacing w:before="240"/>
        <w:rPr>
          <w:rFonts w:cs="Times New Roman"/>
          <w:lang w:eastAsia="zh-CN"/>
        </w:rPr>
      </w:pPr>
      <w:r w:rsidRPr="003A4C0F">
        <w:rPr>
          <w:rFonts w:cs="Times New Roman"/>
          <w:lang w:eastAsia="zh-CN"/>
        </w:rPr>
        <w:t>[</w:t>
      </w:r>
      <w:r>
        <w:rPr>
          <w:rFonts w:cs="Times New Roman"/>
          <w:lang w:eastAsia="zh-CN"/>
        </w:rPr>
        <w:t>6</w:t>
      </w:r>
      <w:r w:rsidRPr="003A4C0F">
        <w:rPr>
          <w:rFonts w:cs="Times New Roman"/>
          <w:lang w:eastAsia="zh-CN"/>
        </w:rPr>
        <w:t>] 3GPP TR 38.857, “Study on NR Positioning Enhancements (Release 17), v17.0.0, Mar 2021</w:t>
      </w:r>
    </w:p>
    <w:p w14:paraId="4E6B93D9" w14:textId="59693654" w:rsidR="00A744E7" w:rsidRDefault="00A744E7" w:rsidP="00A744E7">
      <w:pPr>
        <w:spacing w:before="240"/>
        <w:rPr>
          <w:rFonts w:cs="Times New Roman"/>
          <w:lang w:eastAsia="zh-CN"/>
        </w:rPr>
      </w:pPr>
      <w:r>
        <w:rPr>
          <w:rFonts w:cs="Times New Roman"/>
          <w:lang w:eastAsia="zh-CN"/>
        </w:rPr>
        <w:t>[</w:t>
      </w:r>
      <w:r w:rsidR="005845C3">
        <w:rPr>
          <w:rFonts w:cs="Times New Roman"/>
          <w:lang w:eastAsia="zh-CN"/>
        </w:rPr>
        <w:t>7</w:t>
      </w:r>
      <w:r>
        <w:rPr>
          <w:rFonts w:cs="Times New Roman"/>
          <w:lang w:eastAsia="zh-CN"/>
        </w:rPr>
        <w:t xml:space="preserve">] </w:t>
      </w:r>
      <w:r w:rsidRPr="006C3E9E">
        <w:rPr>
          <w:rFonts w:cs="Times New Roman"/>
          <w:lang w:eastAsia="zh-CN"/>
        </w:rPr>
        <w:t>R4-2210602</w:t>
      </w:r>
      <w:r>
        <w:rPr>
          <w:rFonts w:cs="Times New Roman"/>
          <w:lang w:eastAsia="zh-CN"/>
        </w:rPr>
        <w:t>, “</w:t>
      </w:r>
      <w:r w:rsidRPr="009D75E3">
        <w:rPr>
          <w:rFonts w:cs="Times New Roman"/>
          <w:lang w:eastAsia="zh-CN"/>
        </w:rPr>
        <w:t>WF on NR Positioning Enhancements (Part 2)</w:t>
      </w:r>
      <w:r>
        <w:rPr>
          <w:rFonts w:cs="Times New Roman"/>
          <w:lang w:eastAsia="zh-CN"/>
        </w:rPr>
        <w:t>, ” CATT, RAN4#103e, May 2022.</w:t>
      </w:r>
    </w:p>
    <w:p w14:paraId="678AE709" w14:textId="751A2796" w:rsidR="009643D3" w:rsidRDefault="009643D3" w:rsidP="009643D3">
      <w:pPr>
        <w:spacing w:before="240"/>
        <w:rPr>
          <w:rFonts w:cs="Times New Roman"/>
          <w:lang w:eastAsia="zh-CN"/>
        </w:rPr>
      </w:pPr>
      <w:r w:rsidRPr="003A4C0F">
        <w:rPr>
          <w:rFonts w:cs="Times New Roman"/>
          <w:lang w:eastAsia="zh-CN"/>
        </w:rPr>
        <w:t>[</w:t>
      </w:r>
      <w:r w:rsidR="007B273D">
        <w:rPr>
          <w:rFonts w:cs="Times New Roman"/>
          <w:lang w:eastAsia="zh-CN"/>
        </w:rPr>
        <w:t>8</w:t>
      </w:r>
      <w:r w:rsidRPr="003A4C0F">
        <w:rPr>
          <w:rFonts w:cs="Times New Roman"/>
          <w:lang w:eastAsia="zh-CN"/>
        </w:rPr>
        <w:t xml:space="preserve">] 3GPP </w:t>
      </w:r>
      <w:r w:rsidR="003A6C59">
        <w:rPr>
          <w:rFonts w:cs="Times New Roman"/>
          <w:lang w:eastAsia="zh-CN"/>
        </w:rPr>
        <w:t xml:space="preserve">TS </w:t>
      </w:r>
      <w:r w:rsidR="0014481A">
        <w:t>38.455</w:t>
      </w:r>
      <w:r w:rsidRPr="003A4C0F">
        <w:rPr>
          <w:rFonts w:cs="Times New Roman"/>
          <w:lang w:eastAsia="zh-CN"/>
        </w:rPr>
        <w:t>, “</w:t>
      </w:r>
      <w:r w:rsidR="006B7A77" w:rsidRPr="006B7A77">
        <w:rPr>
          <w:rFonts w:cs="Times New Roman"/>
          <w:lang w:eastAsia="zh-CN"/>
        </w:rPr>
        <w:t>NR Positioning Protocol A (NRPPa)</w:t>
      </w:r>
      <w:r w:rsidRPr="003A4C0F">
        <w:rPr>
          <w:rFonts w:cs="Times New Roman"/>
          <w:lang w:eastAsia="zh-CN"/>
        </w:rPr>
        <w:t>, v17.</w:t>
      </w:r>
      <w:r w:rsidR="006B7A77">
        <w:rPr>
          <w:rFonts w:cs="Times New Roman"/>
          <w:lang w:eastAsia="zh-CN"/>
        </w:rPr>
        <w:t>1</w:t>
      </w:r>
      <w:r w:rsidRPr="003A4C0F">
        <w:rPr>
          <w:rFonts w:cs="Times New Roman"/>
          <w:lang w:eastAsia="zh-CN"/>
        </w:rPr>
        <w:t>.</w:t>
      </w:r>
      <w:r w:rsidR="006B7A77">
        <w:rPr>
          <w:rFonts w:cs="Times New Roman"/>
          <w:lang w:eastAsia="zh-CN"/>
        </w:rPr>
        <w:t>1</w:t>
      </w:r>
      <w:r w:rsidRPr="003A4C0F">
        <w:rPr>
          <w:rFonts w:cs="Times New Roman"/>
          <w:lang w:eastAsia="zh-CN"/>
        </w:rPr>
        <w:t xml:space="preserve">, </w:t>
      </w:r>
      <w:r w:rsidR="00426BE8">
        <w:rPr>
          <w:rFonts w:cs="Times New Roman"/>
          <w:lang w:eastAsia="zh-CN"/>
        </w:rPr>
        <w:t>June</w:t>
      </w:r>
      <w:r w:rsidRPr="003A4C0F">
        <w:rPr>
          <w:rFonts w:cs="Times New Roman"/>
          <w:lang w:eastAsia="zh-CN"/>
        </w:rPr>
        <w:t xml:space="preserve"> 202</w:t>
      </w:r>
      <w:r w:rsidR="00426BE8">
        <w:rPr>
          <w:rFonts w:cs="Times New Roman"/>
          <w:lang w:eastAsia="zh-CN"/>
        </w:rPr>
        <w:t>2</w:t>
      </w:r>
    </w:p>
    <w:p w14:paraId="46FA4A01" w14:textId="519D09F3" w:rsidR="0018315F" w:rsidRDefault="0018315F" w:rsidP="0018315F">
      <w:pPr>
        <w:spacing w:before="240"/>
        <w:rPr>
          <w:rFonts w:cs="Times New Roman"/>
          <w:lang w:eastAsia="zh-CN"/>
        </w:rPr>
      </w:pPr>
      <w:r>
        <w:rPr>
          <w:rFonts w:cs="Times New Roman"/>
          <w:lang w:eastAsia="zh-CN"/>
        </w:rPr>
        <w:t>[</w:t>
      </w:r>
      <w:r w:rsidR="00267D2B">
        <w:rPr>
          <w:rFonts w:cs="Times New Roman"/>
          <w:lang w:eastAsia="zh-CN"/>
        </w:rPr>
        <w:t>9</w:t>
      </w:r>
      <w:r>
        <w:rPr>
          <w:rFonts w:cs="Times New Roman"/>
          <w:lang w:eastAsia="zh-CN"/>
        </w:rPr>
        <w:t>] J. Rife, S. Pullen, B. Pervan and P. Enge, “</w:t>
      </w:r>
      <w:r w:rsidRPr="008F7137">
        <w:rPr>
          <w:rFonts w:cs="Times New Roman"/>
          <w:lang w:eastAsia="zh-CN"/>
        </w:rPr>
        <w:t xml:space="preserve">Paired Overbounding and </w:t>
      </w:r>
      <w:r>
        <w:rPr>
          <w:rFonts w:cs="Times New Roman"/>
          <w:lang w:eastAsia="zh-CN"/>
        </w:rPr>
        <w:t>a</w:t>
      </w:r>
      <w:r w:rsidRPr="008F7137">
        <w:rPr>
          <w:rFonts w:cs="Times New Roman"/>
          <w:lang w:eastAsia="zh-CN"/>
        </w:rPr>
        <w:t>pplication to GPS</w:t>
      </w:r>
      <w:r>
        <w:rPr>
          <w:rFonts w:cs="Times New Roman"/>
          <w:lang w:eastAsia="zh-CN"/>
        </w:rPr>
        <w:t xml:space="preserve"> a</w:t>
      </w:r>
      <w:r w:rsidRPr="008F7137">
        <w:rPr>
          <w:rFonts w:cs="Times New Roman"/>
          <w:lang w:eastAsia="zh-CN"/>
        </w:rPr>
        <w:t>ugmentation</w:t>
      </w:r>
      <w:r>
        <w:rPr>
          <w:rFonts w:cs="Times New Roman"/>
          <w:lang w:eastAsia="zh-CN"/>
        </w:rPr>
        <w:t xml:space="preserve">, ” </w:t>
      </w:r>
      <w:r w:rsidRPr="008F7137">
        <w:rPr>
          <w:rFonts w:cs="Times New Roman"/>
          <w:lang w:eastAsia="zh-CN"/>
        </w:rPr>
        <w:t>PLANS 200</w:t>
      </w:r>
      <w:r>
        <w:rPr>
          <w:rFonts w:cs="Times New Roman"/>
          <w:lang w:eastAsia="zh-CN"/>
        </w:rPr>
        <w:t xml:space="preserve">4, </w:t>
      </w:r>
      <w:r w:rsidRPr="008F7137">
        <w:rPr>
          <w:rFonts w:cs="Times New Roman"/>
          <w:lang w:eastAsia="zh-CN"/>
        </w:rPr>
        <w:t>pp. 439-446</w:t>
      </w:r>
      <w:r>
        <w:rPr>
          <w:rFonts w:cs="Times New Roman"/>
          <w:lang w:eastAsia="zh-CN"/>
        </w:rPr>
        <w:t xml:space="preserve">, Apr. </w:t>
      </w:r>
      <w:r w:rsidRPr="008F7137">
        <w:rPr>
          <w:rFonts w:cs="Times New Roman"/>
          <w:lang w:eastAsia="zh-CN"/>
        </w:rPr>
        <w:t>2004</w:t>
      </w:r>
      <w:r>
        <w:rPr>
          <w:rFonts w:cs="Times New Roman"/>
          <w:lang w:eastAsia="zh-CN"/>
        </w:rPr>
        <w:t>.</w:t>
      </w:r>
    </w:p>
    <w:p w14:paraId="128260F6" w14:textId="2E1FFDF3" w:rsidR="00821ADA" w:rsidRDefault="00821ADA" w:rsidP="00821ADA">
      <w:pPr>
        <w:spacing w:before="240"/>
        <w:rPr>
          <w:rFonts w:cs="Times New Roman"/>
          <w:lang w:eastAsia="zh-CN"/>
        </w:rPr>
      </w:pPr>
      <w:r w:rsidRPr="003A4C0F">
        <w:rPr>
          <w:rFonts w:cs="Times New Roman"/>
          <w:lang w:eastAsia="zh-CN"/>
        </w:rPr>
        <w:t>[</w:t>
      </w:r>
      <w:r w:rsidR="00AE017B">
        <w:rPr>
          <w:rFonts w:cs="Times New Roman"/>
          <w:lang w:eastAsia="zh-CN"/>
        </w:rPr>
        <w:t>10</w:t>
      </w:r>
      <w:r w:rsidRPr="003A4C0F">
        <w:rPr>
          <w:rFonts w:cs="Times New Roman"/>
          <w:lang w:eastAsia="zh-CN"/>
        </w:rPr>
        <w:t xml:space="preserve">] </w:t>
      </w:r>
      <w:r>
        <w:rPr>
          <w:rFonts w:cs="Times New Roman"/>
          <w:lang w:eastAsia="zh-CN"/>
        </w:rPr>
        <w:t>F. van Diggelen, “A-GPS : Assisted GPS, GNSS and SBAS”, Artech House, 2009.</w:t>
      </w:r>
    </w:p>
    <w:p w14:paraId="4655DB06" w14:textId="34A4A0B1" w:rsidR="00731051" w:rsidRDefault="00A91C6A" w:rsidP="00312DBB">
      <w:pPr>
        <w:spacing w:before="120" w:after="120"/>
        <w:rPr>
          <w:rFonts w:cs="Times New Roman"/>
          <w:lang w:eastAsia="zh-CN"/>
        </w:rPr>
      </w:pPr>
      <w:r>
        <w:rPr>
          <w:rFonts w:cs="Times New Roman"/>
          <w:lang w:eastAsia="zh-CN"/>
        </w:rPr>
        <w:lastRenderedPageBreak/>
        <w:t>[</w:t>
      </w:r>
      <w:r w:rsidR="00831CD6">
        <w:rPr>
          <w:rFonts w:cs="Times New Roman"/>
          <w:lang w:eastAsia="zh-CN"/>
        </w:rPr>
        <w:t>1</w:t>
      </w:r>
      <w:r w:rsidR="004853D7">
        <w:rPr>
          <w:rFonts w:cs="Times New Roman"/>
          <w:lang w:eastAsia="zh-CN"/>
        </w:rPr>
        <w:t>1</w:t>
      </w:r>
      <w:r>
        <w:rPr>
          <w:rFonts w:cs="Times New Roman"/>
          <w:lang w:eastAsia="zh-CN"/>
        </w:rPr>
        <w:t xml:space="preserve">] 3GPP TS </w:t>
      </w:r>
      <w:r w:rsidRPr="00BA7509">
        <w:rPr>
          <w:rFonts w:cs="Times New Roman"/>
          <w:lang w:eastAsia="zh-CN"/>
        </w:rPr>
        <w:t>TS 23.032</w:t>
      </w:r>
      <w:r>
        <w:rPr>
          <w:rFonts w:cs="Times New Roman"/>
          <w:lang w:eastAsia="zh-CN"/>
        </w:rPr>
        <w:t>, “</w:t>
      </w:r>
      <w:r w:rsidRPr="00AC69AA">
        <w:rPr>
          <w:rFonts w:cs="Times New Roman"/>
          <w:lang w:eastAsia="zh-CN"/>
        </w:rPr>
        <w:t>Universal Geographical Area Description (GAD)</w:t>
      </w:r>
      <w:r>
        <w:rPr>
          <w:rFonts w:cs="Times New Roman"/>
          <w:lang w:eastAsia="zh-CN"/>
        </w:rPr>
        <w:t xml:space="preserve"> </w:t>
      </w:r>
      <w:r w:rsidRPr="00AC69AA">
        <w:rPr>
          <w:rFonts w:cs="Times New Roman"/>
          <w:lang w:eastAsia="zh-CN"/>
        </w:rPr>
        <w:t>(Release 17)</w:t>
      </w:r>
      <w:r>
        <w:rPr>
          <w:rFonts w:cs="Times New Roman"/>
          <w:lang w:eastAsia="zh-CN"/>
        </w:rPr>
        <w:t>, ” TS 23.032, v 17.2.0, Dec. 2021.</w:t>
      </w:r>
    </w:p>
    <w:p w14:paraId="14755133" w14:textId="0E77E879" w:rsidR="00374EAE" w:rsidRDefault="00374EAE" w:rsidP="00374EAE">
      <w:pPr>
        <w:spacing w:before="240"/>
        <w:rPr>
          <w:rFonts w:cs="Times New Roman"/>
          <w:lang w:eastAsia="zh-CN"/>
        </w:rPr>
      </w:pPr>
      <w:r w:rsidRPr="00503065">
        <w:rPr>
          <w:rFonts w:cs="Times New Roman"/>
          <w:lang w:eastAsia="zh-CN"/>
        </w:rPr>
        <w:t>[</w:t>
      </w:r>
      <w:r w:rsidR="00B9607C">
        <w:rPr>
          <w:rFonts w:cs="Times New Roman"/>
          <w:lang w:eastAsia="zh-CN"/>
        </w:rPr>
        <w:t>1</w:t>
      </w:r>
      <w:r w:rsidR="004853D7">
        <w:rPr>
          <w:rFonts w:cs="Times New Roman"/>
          <w:lang w:eastAsia="zh-CN"/>
        </w:rPr>
        <w:t>2</w:t>
      </w:r>
      <w:r w:rsidRPr="00503065">
        <w:rPr>
          <w:rFonts w:cs="Times New Roman"/>
          <w:lang w:eastAsia="zh-CN"/>
        </w:rPr>
        <w:t xml:space="preserve">] </w:t>
      </w:r>
      <w:r>
        <w:rPr>
          <w:rFonts w:cs="Times New Roman"/>
          <w:lang w:eastAsia="zh-CN"/>
        </w:rPr>
        <w:t>RAN1 Chairman’s note, RAN1#1</w:t>
      </w:r>
      <w:r w:rsidR="00E55F90">
        <w:rPr>
          <w:rFonts w:cs="Times New Roman"/>
          <w:lang w:eastAsia="zh-CN"/>
        </w:rPr>
        <w:t>09</w:t>
      </w:r>
      <w:r>
        <w:rPr>
          <w:rFonts w:cs="Times New Roman"/>
          <w:lang w:eastAsia="zh-CN"/>
        </w:rPr>
        <w:t xml:space="preserve">e, </w:t>
      </w:r>
      <w:r w:rsidR="005E03FF">
        <w:rPr>
          <w:rFonts w:cs="Times New Roman"/>
          <w:lang w:eastAsia="zh-CN"/>
        </w:rPr>
        <w:t>May</w:t>
      </w:r>
      <w:r>
        <w:rPr>
          <w:rFonts w:cs="Times New Roman"/>
          <w:lang w:eastAsia="zh-CN"/>
        </w:rPr>
        <w:t>., 2022.</w:t>
      </w:r>
    </w:p>
    <w:p w14:paraId="660061CA" w14:textId="643FA5DE" w:rsidR="00F84652" w:rsidRPr="004E7BCA" w:rsidRDefault="00F84652" w:rsidP="00F84652">
      <w:pPr>
        <w:pStyle w:val="Heading1"/>
        <w:rPr>
          <w:szCs w:val="32"/>
        </w:rPr>
      </w:pPr>
      <w:r>
        <w:rPr>
          <w:szCs w:val="32"/>
        </w:rPr>
        <w:t>Appendix</w:t>
      </w:r>
    </w:p>
    <w:p w14:paraId="2A44B214" w14:textId="06EE9CF4" w:rsidR="00F10622" w:rsidRDefault="00F10622" w:rsidP="00F10622">
      <w:pPr>
        <w:pStyle w:val="Caption"/>
        <w:keepNext/>
      </w:pPr>
      <w:bookmarkStart w:id="9" w:name="_Ref115363979"/>
      <w:r>
        <w:t xml:space="preserve">Table </w:t>
      </w:r>
      <w:fldSimple w:instr=" SEQ Table \* ARABIC ">
        <w:r w:rsidR="00D92BAE">
          <w:rPr>
            <w:noProof/>
          </w:rPr>
          <w:t>3</w:t>
        </w:r>
      </w:fldSimple>
      <w:bookmarkEnd w:id="9"/>
      <w:r>
        <w:t xml:space="preserve"> Simulation parameters used for evaluation of </w:t>
      </w:r>
      <w:r w:rsidR="005523AF">
        <w:t>timing of arrival estimation</w:t>
      </w:r>
    </w:p>
    <w:tbl>
      <w:tblPr>
        <w:tblStyle w:val="TableGrid"/>
        <w:tblW w:w="9265" w:type="dxa"/>
        <w:jc w:val="center"/>
        <w:tblLook w:val="04A0" w:firstRow="1" w:lastRow="0" w:firstColumn="1" w:lastColumn="0" w:noHBand="0" w:noVBand="1"/>
      </w:tblPr>
      <w:tblGrid>
        <w:gridCol w:w="3415"/>
        <w:gridCol w:w="5850"/>
      </w:tblGrid>
      <w:tr w:rsidR="00F10622" w14:paraId="40802424" w14:textId="77777777" w:rsidTr="004B5B9A">
        <w:trPr>
          <w:jc w:val="center"/>
        </w:trPr>
        <w:tc>
          <w:tcPr>
            <w:tcW w:w="3415" w:type="dxa"/>
            <w:shd w:val="clear" w:color="auto" w:fill="FFFF00"/>
          </w:tcPr>
          <w:p w14:paraId="7B9FC1AD" w14:textId="77777777" w:rsidR="00F10622" w:rsidRDefault="00F10622" w:rsidP="004B5B9A">
            <w:pPr>
              <w:pStyle w:val="Reference"/>
              <w:numPr>
                <w:ilvl w:val="0"/>
                <w:numId w:val="0"/>
              </w:numPr>
              <w:overflowPunct w:val="0"/>
              <w:autoSpaceDE w:val="0"/>
              <w:autoSpaceDN w:val="0"/>
              <w:adjustRightInd w:val="0"/>
              <w:spacing w:after="60"/>
              <w:textAlignment w:val="baseline"/>
              <w:rPr>
                <w:rFonts w:cs="Times New Roman"/>
                <w:sz w:val="20"/>
                <w:szCs w:val="20"/>
              </w:rPr>
            </w:pPr>
            <w:r>
              <w:rPr>
                <w:rFonts w:cs="Times New Roman"/>
                <w:sz w:val="20"/>
                <w:szCs w:val="20"/>
              </w:rPr>
              <w:t>Parameters</w:t>
            </w:r>
          </w:p>
        </w:tc>
        <w:tc>
          <w:tcPr>
            <w:tcW w:w="5850" w:type="dxa"/>
            <w:shd w:val="clear" w:color="auto" w:fill="FFFF00"/>
          </w:tcPr>
          <w:p w14:paraId="3AD60B66" w14:textId="77777777" w:rsidR="00F10622" w:rsidRDefault="00F10622" w:rsidP="004B5B9A">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cs="Times New Roman"/>
                <w:sz w:val="20"/>
                <w:szCs w:val="20"/>
              </w:rPr>
              <w:t>Values</w:t>
            </w:r>
          </w:p>
        </w:tc>
      </w:tr>
      <w:tr w:rsidR="00F10622" w14:paraId="41D93328" w14:textId="77777777" w:rsidTr="004B5B9A">
        <w:trPr>
          <w:jc w:val="center"/>
        </w:trPr>
        <w:tc>
          <w:tcPr>
            <w:tcW w:w="3415" w:type="dxa"/>
            <w:vAlign w:val="center"/>
          </w:tcPr>
          <w:p w14:paraId="0EF75BFD" w14:textId="77777777" w:rsidR="00F10622" w:rsidRDefault="00F10622" w:rsidP="004B5B9A">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Frequency Region</w:t>
            </w:r>
          </w:p>
        </w:tc>
        <w:tc>
          <w:tcPr>
            <w:tcW w:w="5850" w:type="dxa"/>
          </w:tcPr>
          <w:p w14:paraId="4290A365" w14:textId="77777777" w:rsidR="00F10622" w:rsidRDefault="00F10622" w:rsidP="004B5B9A">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cs="Times New Roman"/>
                <w:sz w:val="20"/>
                <w:szCs w:val="20"/>
              </w:rPr>
              <w:t>FR1</w:t>
            </w:r>
          </w:p>
        </w:tc>
      </w:tr>
      <w:tr w:rsidR="00F10622" w14:paraId="5227CFC1" w14:textId="77777777" w:rsidTr="004B5B9A">
        <w:trPr>
          <w:jc w:val="center"/>
        </w:trPr>
        <w:tc>
          <w:tcPr>
            <w:tcW w:w="3415" w:type="dxa"/>
            <w:vAlign w:val="bottom"/>
          </w:tcPr>
          <w:p w14:paraId="1A3EE3E3" w14:textId="77777777" w:rsidR="00F10622" w:rsidRDefault="00F10622" w:rsidP="004B5B9A">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Carrier Frequency</w:t>
            </w:r>
          </w:p>
        </w:tc>
        <w:tc>
          <w:tcPr>
            <w:tcW w:w="5850" w:type="dxa"/>
          </w:tcPr>
          <w:p w14:paraId="79B93B60" w14:textId="77777777" w:rsidR="00F10622" w:rsidRDefault="00F10622" w:rsidP="004B5B9A">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sidRPr="00BB50C5">
              <w:rPr>
                <w:rFonts w:eastAsia="Times New Roman" w:cs="Times New Roman"/>
                <w:color w:val="000000"/>
                <w:sz w:val="18"/>
                <w:szCs w:val="18"/>
                <w:bdr w:val="none" w:sz="0" w:space="0" w:color="auto" w:frame="1"/>
              </w:rPr>
              <w:t>4GHz</w:t>
            </w:r>
          </w:p>
        </w:tc>
      </w:tr>
      <w:tr w:rsidR="00F10622" w14:paraId="3D523FB5" w14:textId="77777777" w:rsidTr="004B5B9A">
        <w:trPr>
          <w:jc w:val="center"/>
        </w:trPr>
        <w:tc>
          <w:tcPr>
            <w:tcW w:w="3415" w:type="dxa"/>
            <w:vAlign w:val="bottom"/>
          </w:tcPr>
          <w:p w14:paraId="5C59FEF2" w14:textId="77777777" w:rsidR="00F10622" w:rsidRDefault="00F10622" w:rsidP="004B5B9A">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Subcarrier Spacing (kHz)</w:t>
            </w:r>
          </w:p>
        </w:tc>
        <w:tc>
          <w:tcPr>
            <w:tcW w:w="5850" w:type="dxa"/>
          </w:tcPr>
          <w:p w14:paraId="03966FF8" w14:textId="77777777" w:rsidR="00F10622" w:rsidRDefault="00F10622" w:rsidP="004B5B9A">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eastAsia="Times New Roman" w:cs="Times New Roman"/>
                <w:color w:val="000000"/>
                <w:sz w:val="20"/>
                <w:szCs w:val="20"/>
                <w:bdr w:val="none" w:sz="0" w:space="0" w:color="auto" w:frame="1"/>
              </w:rPr>
              <w:t>30</w:t>
            </w:r>
          </w:p>
        </w:tc>
      </w:tr>
      <w:tr w:rsidR="00F10622" w14:paraId="39478769" w14:textId="77777777" w:rsidTr="004B5B9A">
        <w:trPr>
          <w:jc w:val="center"/>
        </w:trPr>
        <w:tc>
          <w:tcPr>
            <w:tcW w:w="3415" w:type="dxa"/>
            <w:vAlign w:val="bottom"/>
          </w:tcPr>
          <w:p w14:paraId="1762C897" w14:textId="77777777" w:rsidR="00F10622" w:rsidRPr="00A55D80" w:rsidRDefault="00F10622" w:rsidP="004B5B9A">
            <w:pPr>
              <w:pStyle w:val="Reference"/>
              <w:numPr>
                <w:ilvl w:val="0"/>
                <w:numId w:val="0"/>
              </w:numPr>
              <w:overflowPunct w:val="0"/>
              <w:autoSpaceDE w:val="0"/>
              <w:autoSpaceDN w:val="0"/>
              <w:adjustRightInd w:val="0"/>
              <w:spacing w:after="60"/>
              <w:textAlignment w:val="baseline"/>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Waveform</w:t>
            </w:r>
          </w:p>
        </w:tc>
        <w:tc>
          <w:tcPr>
            <w:tcW w:w="5850" w:type="dxa"/>
          </w:tcPr>
          <w:p w14:paraId="43B6076C" w14:textId="77777777" w:rsidR="00F10622" w:rsidRDefault="00F10622" w:rsidP="004B5B9A">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OFDM</w:t>
            </w:r>
          </w:p>
        </w:tc>
      </w:tr>
      <w:tr w:rsidR="00F10622" w14:paraId="3D4C1400" w14:textId="77777777" w:rsidTr="004B5B9A">
        <w:trPr>
          <w:jc w:val="center"/>
        </w:trPr>
        <w:tc>
          <w:tcPr>
            <w:tcW w:w="3415" w:type="dxa"/>
            <w:vAlign w:val="bottom"/>
          </w:tcPr>
          <w:p w14:paraId="2409A9DA" w14:textId="28754A3F" w:rsidR="00F10622" w:rsidRPr="00A55D80" w:rsidRDefault="00F10622" w:rsidP="004B5B9A">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Bandwidth</w:t>
            </w:r>
          </w:p>
        </w:tc>
        <w:tc>
          <w:tcPr>
            <w:tcW w:w="5850" w:type="dxa"/>
          </w:tcPr>
          <w:p w14:paraId="21C5D368" w14:textId="5E56DB55" w:rsidR="00F10622" w:rsidRPr="00D43CD0" w:rsidRDefault="00F10622" w:rsidP="004B5B9A">
            <w:pPr>
              <w:pStyle w:val="Reference"/>
              <w:numPr>
                <w:ilvl w:val="0"/>
                <w:numId w:val="0"/>
              </w:numPr>
              <w:overflowPunct w:val="0"/>
              <w:autoSpaceDE w:val="0"/>
              <w:autoSpaceDN w:val="0"/>
              <w:adjustRightInd w:val="0"/>
              <w:spacing w:after="60"/>
              <w:jc w:val="center"/>
              <w:textAlignment w:val="baseline"/>
              <w:rPr>
                <w:rFonts w:eastAsia="Times New Roman" w:cs="Times New Roman"/>
                <w:color w:val="FF0000"/>
                <w:sz w:val="20"/>
                <w:szCs w:val="20"/>
                <w:bdr w:val="none" w:sz="0" w:space="0" w:color="auto" w:frame="1"/>
              </w:rPr>
            </w:pPr>
            <w:r w:rsidRPr="00F10622">
              <w:rPr>
                <w:rFonts w:eastAsia="Times New Roman" w:cs="Times New Roman"/>
                <w:sz w:val="20"/>
                <w:szCs w:val="20"/>
                <w:bdr w:val="none" w:sz="0" w:space="0" w:color="auto" w:frame="1"/>
              </w:rPr>
              <w:t>20MHz</w:t>
            </w:r>
          </w:p>
        </w:tc>
      </w:tr>
      <w:tr w:rsidR="00F10622" w14:paraId="1FF3ED9C" w14:textId="77777777" w:rsidTr="004B5B9A">
        <w:trPr>
          <w:jc w:val="center"/>
        </w:trPr>
        <w:tc>
          <w:tcPr>
            <w:tcW w:w="3415" w:type="dxa"/>
            <w:vAlign w:val="bottom"/>
          </w:tcPr>
          <w:p w14:paraId="2AA807F6" w14:textId="77777777" w:rsidR="00F10622" w:rsidRDefault="00F10622" w:rsidP="004B5B9A">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Antenna Configuration</w:t>
            </w:r>
          </w:p>
        </w:tc>
        <w:tc>
          <w:tcPr>
            <w:tcW w:w="5850" w:type="dxa"/>
            <w:vAlign w:val="center"/>
          </w:tcPr>
          <w:p w14:paraId="0B46388B" w14:textId="77777777" w:rsidR="00F10622" w:rsidRDefault="00F10622" w:rsidP="004B5B9A">
            <w:pPr>
              <w:jc w:val="center"/>
              <w:rPr>
                <w:rFonts w:eastAsia="Times New Roman" w:cs="Times New Roman"/>
                <w:color w:val="000000" w:themeColor="text1"/>
                <w:sz w:val="20"/>
                <w:szCs w:val="20"/>
                <w:bdr w:val="none" w:sz="0" w:space="0" w:color="auto" w:frame="1"/>
              </w:rPr>
            </w:pPr>
            <w:r w:rsidRPr="00A55D80">
              <w:rPr>
                <w:rFonts w:eastAsia="Times New Roman" w:cs="Times New Roman"/>
                <w:color w:val="000000"/>
                <w:sz w:val="20"/>
                <w:szCs w:val="20"/>
                <w:bdr w:val="none" w:sz="0" w:space="0" w:color="auto" w:frame="1"/>
              </w:rPr>
              <w:t xml:space="preserve">1 TX at </w:t>
            </w:r>
            <w:r>
              <w:rPr>
                <w:rFonts w:eastAsia="Times New Roman" w:cs="Times New Roman"/>
                <w:color w:val="000000"/>
                <w:sz w:val="20"/>
                <w:szCs w:val="20"/>
                <w:bdr w:val="none" w:sz="0" w:space="0" w:color="auto" w:frame="1"/>
              </w:rPr>
              <w:t>BS</w:t>
            </w:r>
            <w:r w:rsidRPr="00A55D80">
              <w:rPr>
                <w:rFonts w:eastAsia="Times New Roman" w:cs="Times New Roman"/>
                <w:color w:val="000000"/>
                <w:sz w:val="20"/>
                <w:szCs w:val="20"/>
                <w:bdr w:val="none" w:sz="0" w:space="0" w:color="auto" w:frame="1"/>
              </w:rPr>
              <w:t xml:space="preserve"> and </w:t>
            </w:r>
            <w:r>
              <w:rPr>
                <w:rFonts w:eastAsia="Times New Roman" w:cs="Times New Roman"/>
                <w:color w:val="000000"/>
                <w:sz w:val="20"/>
                <w:szCs w:val="20"/>
                <w:bdr w:val="none" w:sz="0" w:space="0" w:color="auto" w:frame="1"/>
              </w:rPr>
              <w:t>1</w:t>
            </w:r>
            <w:r w:rsidRPr="00A55D80">
              <w:rPr>
                <w:rFonts w:eastAsia="Times New Roman" w:cs="Times New Roman"/>
                <w:color w:val="000000"/>
                <w:sz w:val="20"/>
                <w:szCs w:val="20"/>
                <w:bdr w:val="none" w:sz="0" w:space="0" w:color="auto" w:frame="1"/>
              </w:rPr>
              <w:t xml:space="preserve"> RX at </w:t>
            </w:r>
            <w:r>
              <w:rPr>
                <w:rFonts w:eastAsia="Times New Roman" w:cs="Times New Roman"/>
                <w:color w:val="000000"/>
                <w:sz w:val="20"/>
                <w:szCs w:val="20"/>
                <w:bdr w:val="none" w:sz="0" w:space="0" w:color="auto" w:frame="1"/>
              </w:rPr>
              <w:t>UE</w:t>
            </w:r>
          </w:p>
        </w:tc>
      </w:tr>
      <w:tr w:rsidR="00F10622" w14:paraId="1B672872" w14:textId="77777777" w:rsidTr="004B5B9A">
        <w:trPr>
          <w:jc w:val="center"/>
        </w:trPr>
        <w:tc>
          <w:tcPr>
            <w:tcW w:w="3415" w:type="dxa"/>
            <w:vAlign w:val="bottom"/>
          </w:tcPr>
          <w:p w14:paraId="6BEF4D97" w14:textId="77777777" w:rsidR="00F10622" w:rsidRPr="00A55D80" w:rsidRDefault="00F10622" w:rsidP="004B5B9A">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PA impairment</w:t>
            </w:r>
          </w:p>
        </w:tc>
        <w:tc>
          <w:tcPr>
            <w:tcW w:w="5850" w:type="dxa"/>
            <w:vAlign w:val="center"/>
          </w:tcPr>
          <w:p w14:paraId="5680847A" w14:textId="77777777" w:rsidR="00F10622" w:rsidRPr="00A55D80" w:rsidRDefault="00F10622" w:rsidP="004B5B9A">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Ideal</w:t>
            </w:r>
          </w:p>
        </w:tc>
      </w:tr>
      <w:tr w:rsidR="00F10622" w:rsidRPr="006D4D6C" w14:paraId="3D0823E0" w14:textId="77777777" w:rsidTr="004B5B9A">
        <w:trPr>
          <w:jc w:val="center"/>
        </w:trPr>
        <w:tc>
          <w:tcPr>
            <w:tcW w:w="3415" w:type="dxa"/>
            <w:vAlign w:val="center"/>
          </w:tcPr>
          <w:p w14:paraId="5F875502" w14:textId="77777777" w:rsidR="00F10622" w:rsidRPr="00A55D80" w:rsidRDefault="00F10622" w:rsidP="004B5B9A">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Channel model (TDL type, DS)</w:t>
            </w:r>
          </w:p>
        </w:tc>
        <w:tc>
          <w:tcPr>
            <w:tcW w:w="5850" w:type="dxa"/>
            <w:vAlign w:val="center"/>
          </w:tcPr>
          <w:p w14:paraId="191A7A30" w14:textId="77777777" w:rsidR="00F10622" w:rsidRDefault="00F10622" w:rsidP="004B5B9A">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TDL-D</w:t>
            </w:r>
            <w:r w:rsidR="004A6974">
              <w:rPr>
                <w:rFonts w:eastAsia="Times New Roman" w:cs="Times New Roman"/>
                <w:color w:val="000000"/>
                <w:sz w:val="20"/>
                <w:szCs w:val="20"/>
                <w:bdr w:val="none" w:sz="0" w:space="0" w:color="auto" w:frame="1"/>
              </w:rPr>
              <w:t xml:space="preserve"> (LOS channel)</w:t>
            </w:r>
            <w:r>
              <w:rPr>
                <w:rFonts w:eastAsia="Times New Roman" w:cs="Times New Roman"/>
                <w:color w:val="000000"/>
                <w:sz w:val="20"/>
                <w:szCs w:val="20"/>
                <w:bdr w:val="none" w:sz="0" w:space="0" w:color="auto" w:frame="1"/>
              </w:rPr>
              <w:t>, DS=300ns</w:t>
            </w:r>
          </w:p>
          <w:p w14:paraId="65D52563" w14:textId="53F4CF0F" w:rsidR="006D4D6C" w:rsidRPr="006D4D6C" w:rsidRDefault="006D4D6C" w:rsidP="004B5B9A">
            <w:pPr>
              <w:jc w:val="center"/>
              <w:rPr>
                <w:rFonts w:eastAsia="Times New Roman" w:cs="Times New Roman"/>
                <w:color w:val="000000"/>
                <w:sz w:val="20"/>
                <w:szCs w:val="20"/>
                <w:bdr w:val="none" w:sz="0" w:space="0" w:color="auto" w:frame="1"/>
                <w:lang w:val="fr-FR"/>
              </w:rPr>
            </w:pPr>
            <w:r w:rsidRPr="006D4D6C">
              <w:rPr>
                <w:rFonts w:eastAsia="Times New Roman" w:cs="Times New Roman"/>
                <w:color w:val="000000"/>
                <w:sz w:val="20"/>
                <w:szCs w:val="20"/>
                <w:bdr w:val="none" w:sz="0" w:space="0" w:color="auto" w:frame="1"/>
                <w:lang w:val="fr-FR"/>
              </w:rPr>
              <w:t>TDL-B, DS</w:t>
            </w:r>
            <w:r>
              <w:rPr>
                <w:rFonts w:eastAsia="Times New Roman" w:cs="Times New Roman"/>
                <w:color w:val="000000"/>
                <w:sz w:val="20"/>
                <w:szCs w:val="20"/>
                <w:bdr w:val="none" w:sz="0" w:space="0" w:color="auto" w:frame="1"/>
                <w:lang w:val="fr-FR"/>
              </w:rPr>
              <w:t>=300ns</w:t>
            </w:r>
          </w:p>
        </w:tc>
      </w:tr>
      <w:tr w:rsidR="00F10622" w14:paraId="19F9A817" w14:textId="77777777" w:rsidTr="004B5B9A">
        <w:trPr>
          <w:jc w:val="center"/>
        </w:trPr>
        <w:tc>
          <w:tcPr>
            <w:tcW w:w="3415" w:type="dxa"/>
            <w:vAlign w:val="center"/>
          </w:tcPr>
          <w:p w14:paraId="7C552B34" w14:textId="77777777" w:rsidR="00F10622" w:rsidRPr="00A55D80" w:rsidRDefault="00F10622" w:rsidP="004B5B9A">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TX pattern per frame (for TDD)</w:t>
            </w:r>
          </w:p>
        </w:tc>
        <w:tc>
          <w:tcPr>
            <w:tcW w:w="5850" w:type="dxa"/>
            <w:vAlign w:val="center"/>
          </w:tcPr>
          <w:p w14:paraId="6A675A22" w14:textId="77777777" w:rsidR="00F10622" w:rsidRDefault="00F10622" w:rsidP="004B5B9A">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1 downlink slot</w:t>
            </w:r>
          </w:p>
        </w:tc>
      </w:tr>
      <w:tr w:rsidR="00F10622" w14:paraId="2C37031A" w14:textId="77777777" w:rsidTr="004B5B9A">
        <w:trPr>
          <w:jc w:val="center"/>
        </w:trPr>
        <w:tc>
          <w:tcPr>
            <w:tcW w:w="3415" w:type="dxa"/>
            <w:vAlign w:val="center"/>
          </w:tcPr>
          <w:p w14:paraId="19B236C0" w14:textId="77777777" w:rsidR="00F10622" w:rsidRPr="00A55D80" w:rsidRDefault="00F10622" w:rsidP="004B5B9A">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UE mobility</w:t>
            </w:r>
          </w:p>
        </w:tc>
        <w:tc>
          <w:tcPr>
            <w:tcW w:w="5850" w:type="dxa"/>
            <w:vAlign w:val="center"/>
          </w:tcPr>
          <w:p w14:paraId="64EB26A9" w14:textId="77777777" w:rsidR="00F10622" w:rsidRDefault="00F10622" w:rsidP="004B5B9A">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3km/hr</w:t>
            </w:r>
          </w:p>
        </w:tc>
      </w:tr>
    </w:tbl>
    <w:p w14:paraId="74BB81AF" w14:textId="06355F17" w:rsidR="00C005DC" w:rsidRDefault="00C005DC" w:rsidP="00312DBB">
      <w:pPr>
        <w:spacing w:before="120" w:after="120"/>
        <w:rPr>
          <w:rFonts w:cs="Times New Roman"/>
        </w:rPr>
      </w:pP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6E55" w14:textId="77777777" w:rsidR="00CC21F4" w:rsidRDefault="00CC21F4" w:rsidP="00C43ABF">
      <w:pPr>
        <w:spacing w:after="0" w:line="240" w:lineRule="auto"/>
      </w:pPr>
      <w:r>
        <w:separator/>
      </w:r>
    </w:p>
  </w:endnote>
  <w:endnote w:type="continuationSeparator" w:id="0">
    <w:p w14:paraId="5055CC78" w14:textId="77777777" w:rsidR="00CC21F4" w:rsidRDefault="00CC21F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A83EC" w14:textId="77777777" w:rsidR="00CC21F4" w:rsidRDefault="00CC21F4" w:rsidP="00C43ABF">
      <w:pPr>
        <w:spacing w:after="0" w:line="240" w:lineRule="auto"/>
      </w:pPr>
      <w:r>
        <w:separator/>
      </w:r>
    </w:p>
  </w:footnote>
  <w:footnote w:type="continuationSeparator" w:id="0">
    <w:p w14:paraId="2318B97B" w14:textId="77777777" w:rsidR="00CC21F4" w:rsidRDefault="00CC21F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E2F"/>
    <w:multiLevelType w:val="hybridMultilevel"/>
    <w:tmpl w:val="F6A4B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23C93"/>
    <w:multiLevelType w:val="hybridMultilevel"/>
    <w:tmpl w:val="3068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77606"/>
    <w:multiLevelType w:val="hybridMultilevel"/>
    <w:tmpl w:val="BEA66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7933F4"/>
    <w:multiLevelType w:val="hybridMultilevel"/>
    <w:tmpl w:val="BEA66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2554E0"/>
    <w:multiLevelType w:val="hybridMultilevel"/>
    <w:tmpl w:val="AE382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481405"/>
    <w:multiLevelType w:val="hybridMultilevel"/>
    <w:tmpl w:val="2090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2"/>
  </w:num>
  <w:num w:numId="3" w16cid:durableId="1019233074">
    <w:abstractNumId w:val="21"/>
  </w:num>
  <w:num w:numId="4" w16cid:durableId="961108247">
    <w:abstractNumId w:val="15"/>
  </w:num>
  <w:num w:numId="5" w16cid:durableId="1563054208">
    <w:abstractNumId w:val="6"/>
  </w:num>
  <w:num w:numId="6" w16cid:durableId="1900826303">
    <w:abstractNumId w:val="23"/>
  </w:num>
  <w:num w:numId="7" w16cid:durableId="1026055355">
    <w:abstractNumId w:val="10"/>
  </w:num>
  <w:num w:numId="8" w16cid:durableId="292633759">
    <w:abstractNumId w:val="18"/>
  </w:num>
  <w:num w:numId="9" w16cid:durableId="1959095225">
    <w:abstractNumId w:val="14"/>
  </w:num>
  <w:num w:numId="10" w16cid:durableId="311643229">
    <w:abstractNumId w:val="16"/>
  </w:num>
  <w:num w:numId="11" w16cid:durableId="1779761817">
    <w:abstractNumId w:val="2"/>
  </w:num>
  <w:num w:numId="12" w16cid:durableId="1733887877">
    <w:abstractNumId w:val="9"/>
  </w:num>
  <w:num w:numId="13" w16cid:durableId="851451823">
    <w:abstractNumId w:val="11"/>
  </w:num>
  <w:num w:numId="14" w16cid:durableId="368148381">
    <w:abstractNumId w:val="20"/>
  </w:num>
  <w:num w:numId="15" w16cid:durableId="1460951979">
    <w:abstractNumId w:val="19"/>
  </w:num>
  <w:num w:numId="16" w16cid:durableId="1137407444">
    <w:abstractNumId w:val="7"/>
  </w:num>
  <w:num w:numId="17" w16cid:durableId="42943603">
    <w:abstractNumId w:val="1"/>
  </w:num>
  <w:num w:numId="18" w16cid:durableId="1579441163">
    <w:abstractNumId w:val="13"/>
  </w:num>
  <w:num w:numId="19" w16cid:durableId="320548298">
    <w:abstractNumId w:val="8"/>
  </w:num>
  <w:num w:numId="20" w16cid:durableId="790637962">
    <w:abstractNumId w:val="1"/>
  </w:num>
  <w:num w:numId="21" w16cid:durableId="263194216">
    <w:abstractNumId w:val="17"/>
  </w:num>
  <w:num w:numId="22" w16cid:durableId="8652743">
    <w:abstractNumId w:val="0"/>
  </w:num>
  <w:num w:numId="23" w16cid:durableId="183986103">
    <w:abstractNumId w:val="22"/>
  </w:num>
  <w:num w:numId="24" w16cid:durableId="1172571140">
    <w:abstractNumId w:val="3"/>
  </w:num>
  <w:num w:numId="25" w16cid:durableId="287010832">
    <w:abstractNumId w:val="22"/>
  </w:num>
  <w:num w:numId="26" w16cid:durableId="377974801">
    <w:abstractNumId w:val="1"/>
  </w:num>
  <w:num w:numId="27" w16cid:durableId="15470332">
    <w:abstractNumId w:val="1"/>
  </w:num>
  <w:num w:numId="28" w16cid:durableId="320157854">
    <w:abstractNumId w:val="4"/>
  </w:num>
  <w:num w:numId="29" w16cid:durableId="124957764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23D"/>
    <w:rsid w:val="0000230E"/>
    <w:rsid w:val="00003F71"/>
    <w:rsid w:val="00004DAE"/>
    <w:rsid w:val="00006B98"/>
    <w:rsid w:val="00007142"/>
    <w:rsid w:val="00007777"/>
    <w:rsid w:val="000077C1"/>
    <w:rsid w:val="00007E6E"/>
    <w:rsid w:val="000109D0"/>
    <w:rsid w:val="00010A7F"/>
    <w:rsid w:val="000110ED"/>
    <w:rsid w:val="00011138"/>
    <w:rsid w:val="00011739"/>
    <w:rsid w:val="00012853"/>
    <w:rsid w:val="00012DED"/>
    <w:rsid w:val="00012E62"/>
    <w:rsid w:val="000139B3"/>
    <w:rsid w:val="00013C47"/>
    <w:rsid w:val="000145AD"/>
    <w:rsid w:val="0001487B"/>
    <w:rsid w:val="00014AEE"/>
    <w:rsid w:val="00015CC2"/>
    <w:rsid w:val="00015FBF"/>
    <w:rsid w:val="00016428"/>
    <w:rsid w:val="00016B6E"/>
    <w:rsid w:val="000175FD"/>
    <w:rsid w:val="00017975"/>
    <w:rsid w:val="00017B92"/>
    <w:rsid w:val="00020068"/>
    <w:rsid w:val="0002062B"/>
    <w:rsid w:val="00020C66"/>
    <w:rsid w:val="00020C99"/>
    <w:rsid w:val="00020F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278D3"/>
    <w:rsid w:val="00027B79"/>
    <w:rsid w:val="00030910"/>
    <w:rsid w:val="00030ABF"/>
    <w:rsid w:val="00030B12"/>
    <w:rsid w:val="00030E98"/>
    <w:rsid w:val="00031193"/>
    <w:rsid w:val="0003159D"/>
    <w:rsid w:val="0003242B"/>
    <w:rsid w:val="000326A2"/>
    <w:rsid w:val="00032C28"/>
    <w:rsid w:val="00033763"/>
    <w:rsid w:val="00034348"/>
    <w:rsid w:val="000344F7"/>
    <w:rsid w:val="00035590"/>
    <w:rsid w:val="00035918"/>
    <w:rsid w:val="00036F36"/>
    <w:rsid w:val="00037E51"/>
    <w:rsid w:val="00037FC1"/>
    <w:rsid w:val="00040316"/>
    <w:rsid w:val="00040492"/>
    <w:rsid w:val="00042022"/>
    <w:rsid w:val="000428FD"/>
    <w:rsid w:val="0004293F"/>
    <w:rsid w:val="000433F1"/>
    <w:rsid w:val="000434C9"/>
    <w:rsid w:val="000441BA"/>
    <w:rsid w:val="000444FE"/>
    <w:rsid w:val="000446B7"/>
    <w:rsid w:val="00045572"/>
    <w:rsid w:val="00045602"/>
    <w:rsid w:val="0004664E"/>
    <w:rsid w:val="00046DD4"/>
    <w:rsid w:val="00046EB4"/>
    <w:rsid w:val="00047CAC"/>
    <w:rsid w:val="00050086"/>
    <w:rsid w:val="00050AC0"/>
    <w:rsid w:val="0005134B"/>
    <w:rsid w:val="00051DC6"/>
    <w:rsid w:val="00052AA9"/>
    <w:rsid w:val="00052E03"/>
    <w:rsid w:val="00052FD8"/>
    <w:rsid w:val="00053651"/>
    <w:rsid w:val="0005411A"/>
    <w:rsid w:val="000543CE"/>
    <w:rsid w:val="000545CA"/>
    <w:rsid w:val="00055FA5"/>
    <w:rsid w:val="00056C82"/>
    <w:rsid w:val="00060644"/>
    <w:rsid w:val="000606EC"/>
    <w:rsid w:val="000607C2"/>
    <w:rsid w:val="000609D9"/>
    <w:rsid w:val="00060B2C"/>
    <w:rsid w:val="000616CA"/>
    <w:rsid w:val="0006187F"/>
    <w:rsid w:val="00061D89"/>
    <w:rsid w:val="00061D95"/>
    <w:rsid w:val="00061E84"/>
    <w:rsid w:val="00062171"/>
    <w:rsid w:val="00062344"/>
    <w:rsid w:val="000629A2"/>
    <w:rsid w:val="00062A21"/>
    <w:rsid w:val="000635B6"/>
    <w:rsid w:val="000639D2"/>
    <w:rsid w:val="0006406C"/>
    <w:rsid w:val="00064C26"/>
    <w:rsid w:val="00065150"/>
    <w:rsid w:val="000651AE"/>
    <w:rsid w:val="000656C1"/>
    <w:rsid w:val="00066531"/>
    <w:rsid w:val="00066E0F"/>
    <w:rsid w:val="00067167"/>
    <w:rsid w:val="000671E2"/>
    <w:rsid w:val="00067783"/>
    <w:rsid w:val="000702C5"/>
    <w:rsid w:val="000703CF"/>
    <w:rsid w:val="00070700"/>
    <w:rsid w:val="00070FA6"/>
    <w:rsid w:val="00071058"/>
    <w:rsid w:val="0007113B"/>
    <w:rsid w:val="000711AA"/>
    <w:rsid w:val="00072098"/>
    <w:rsid w:val="00072380"/>
    <w:rsid w:val="000730D7"/>
    <w:rsid w:val="000737BF"/>
    <w:rsid w:val="000740F5"/>
    <w:rsid w:val="00074BF5"/>
    <w:rsid w:val="00075365"/>
    <w:rsid w:val="00075479"/>
    <w:rsid w:val="000755E5"/>
    <w:rsid w:val="00075F4A"/>
    <w:rsid w:val="00075FAC"/>
    <w:rsid w:val="00076800"/>
    <w:rsid w:val="00076A2C"/>
    <w:rsid w:val="000777DC"/>
    <w:rsid w:val="000779A8"/>
    <w:rsid w:val="000802A3"/>
    <w:rsid w:val="0008120F"/>
    <w:rsid w:val="0008280E"/>
    <w:rsid w:val="00083001"/>
    <w:rsid w:val="000832DC"/>
    <w:rsid w:val="000846F7"/>
    <w:rsid w:val="00084C1F"/>
    <w:rsid w:val="00084C74"/>
    <w:rsid w:val="00085852"/>
    <w:rsid w:val="0008644D"/>
    <w:rsid w:val="000868B2"/>
    <w:rsid w:val="00086A8D"/>
    <w:rsid w:val="00086B9B"/>
    <w:rsid w:val="00087722"/>
    <w:rsid w:val="00087B88"/>
    <w:rsid w:val="00090005"/>
    <w:rsid w:val="00090189"/>
    <w:rsid w:val="000904AF"/>
    <w:rsid w:val="00092187"/>
    <w:rsid w:val="00092674"/>
    <w:rsid w:val="00092DBA"/>
    <w:rsid w:val="00093048"/>
    <w:rsid w:val="00093D75"/>
    <w:rsid w:val="00094E63"/>
    <w:rsid w:val="00095068"/>
    <w:rsid w:val="000958E5"/>
    <w:rsid w:val="000963B8"/>
    <w:rsid w:val="00096CFD"/>
    <w:rsid w:val="00097EFC"/>
    <w:rsid w:val="000A07D4"/>
    <w:rsid w:val="000A1A7F"/>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B58"/>
    <w:rsid w:val="000A7E7F"/>
    <w:rsid w:val="000B03F6"/>
    <w:rsid w:val="000B0C59"/>
    <w:rsid w:val="000B11F9"/>
    <w:rsid w:val="000B1C92"/>
    <w:rsid w:val="000B2231"/>
    <w:rsid w:val="000B227E"/>
    <w:rsid w:val="000B277A"/>
    <w:rsid w:val="000B2982"/>
    <w:rsid w:val="000B324F"/>
    <w:rsid w:val="000B3CDD"/>
    <w:rsid w:val="000B3D8E"/>
    <w:rsid w:val="000B41E1"/>
    <w:rsid w:val="000B4466"/>
    <w:rsid w:val="000B44C7"/>
    <w:rsid w:val="000B4DE0"/>
    <w:rsid w:val="000B576A"/>
    <w:rsid w:val="000B6486"/>
    <w:rsid w:val="000B698D"/>
    <w:rsid w:val="000B6B16"/>
    <w:rsid w:val="000B71B5"/>
    <w:rsid w:val="000B7863"/>
    <w:rsid w:val="000B7DA8"/>
    <w:rsid w:val="000C1725"/>
    <w:rsid w:val="000C2A1E"/>
    <w:rsid w:val="000C374E"/>
    <w:rsid w:val="000C3F7F"/>
    <w:rsid w:val="000C3F9C"/>
    <w:rsid w:val="000C4246"/>
    <w:rsid w:val="000C46D7"/>
    <w:rsid w:val="000C4ED8"/>
    <w:rsid w:val="000C51C7"/>
    <w:rsid w:val="000C555F"/>
    <w:rsid w:val="000C697E"/>
    <w:rsid w:val="000C6AEC"/>
    <w:rsid w:val="000C6B57"/>
    <w:rsid w:val="000C6FC1"/>
    <w:rsid w:val="000C7FE2"/>
    <w:rsid w:val="000D0603"/>
    <w:rsid w:val="000D071B"/>
    <w:rsid w:val="000D1363"/>
    <w:rsid w:val="000D156C"/>
    <w:rsid w:val="000D254D"/>
    <w:rsid w:val="000D4221"/>
    <w:rsid w:val="000D4457"/>
    <w:rsid w:val="000D4DE1"/>
    <w:rsid w:val="000D4E8E"/>
    <w:rsid w:val="000D4FBC"/>
    <w:rsid w:val="000D5143"/>
    <w:rsid w:val="000D5332"/>
    <w:rsid w:val="000D5A1F"/>
    <w:rsid w:val="000D5B20"/>
    <w:rsid w:val="000D629A"/>
    <w:rsid w:val="000D6EFF"/>
    <w:rsid w:val="000D7664"/>
    <w:rsid w:val="000D7DBF"/>
    <w:rsid w:val="000D7E6E"/>
    <w:rsid w:val="000E0074"/>
    <w:rsid w:val="000E07CF"/>
    <w:rsid w:val="000E08DB"/>
    <w:rsid w:val="000E1F25"/>
    <w:rsid w:val="000E257A"/>
    <w:rsid w:val="000E3156"/>
    <w:rsid w:val="000E3437"/>
    <w:rsid w:val="000E3A99"/>
    <w:rsid w:val="000E3D9C"/>
    <w:rsid w:val="000E3E10"/>
    <w:rsid w:val="000E49E6"/>
    <w:rsid w:val="000E4F43"/>
    <w:rsid w:val="000E6656"/>
    <w:rsid w:val="000E6B09"/>
    <w:rsid w:val="000E6CEA"/>
    <w:rsid w:val="000E6F19"/>
    <w:rsid w:val="000E7822"/>
    <w:rsid w:val="000E7D31"/>
    <w:rsid w:val="000F097D"/>
    <w:rsid w:val="000F1F64"/>
    <w:rsid w:val="000F2932"/>
    <w:rsid w:val="000F2DA2"/>
    <w:rsid w:val="000F2DF1"/>
    <w:rsid w:val="000F34B1"/>
    <w:rsid w:val="000F3A5E"/>
    <w:rsid w:val="000F3AF2"/>
    <w:rsid w:val="000F46D8"/>
    <w:rsid w:val="000F5ECF"/>
    <w:rsid w:val="000F5F61"/>
    <w:rsid w:val="000F63C3"/>
    <w:rsid w:val="000F726E"/>
    <w:rsid w:val="000F778E"/>
    <w:rsid w:val="000F7DD8"/>
    <w:rsid w:val="00100015"/>
    <w:rsid w:val="00100418"/>
    <w:rsid w:val="0010069E"/>
    <w:rsid w:val="001006AC"/>
    <w:rsid w:val="0010074E"/>
    <w:rsid w:val="001011BB"/>
    <w:rsid w:val="00101829"/>
    <w:rsid w:val="00101ED7"/>
    <w:rsid w:val="00102165"/>
    <w:rsid w:val="001024C3"/>
    <w:rsid w:val="001024C7"/>
    <w:rsid w:val="001025D7"/>
    <w:rsid w:val="00102AF2"/>
    <w:rsid w:val="00102AFC"/>
    <w:rsid w:val="00102B37"/>
    <w:rsid w:val="00103279"/>
    <w:rsid w:val="001041C9"/>
    <w:rsid w:val="001042CC"/>
    <w:rsid w:val="0010469C"/>
    <w:rsid w:val="00104AA2"/>
    <w:rsid w:val="00104D08"/>
    <w:rsid w:val="00104F8C"/>
    <w:rsid w:val="0010553A"/>
    <w:rsid w:val="001058F0"/>
    <w:rsid w:val="00105F6C"/>
    <w:rsid w:val="001065D8"/>
    <w:rsid w:val="00106CC8"/>
    <w:rsid w:val="00106ED6"/>
    <w:rsid w:val="0010747C"/>
    <w:rsid w:val="00107848"/>
    <w:rsid w:val="00107B75"/>
    <w:rsid w:val="001110FF"/>
    <w:rsid w:val="001114FB"/>
    <w:rsid w:val="001115E7"/>
    <w:rsid w:val="00111D4A"/>
    <w:rsid w:val="00112553"/>
    <w:rsid w:val="00112652"/>
    <w:rsid w:val="00112EFA"/>
    <w:rsid w:val="001155C0"/>
    <w:rsid w:val="00115C2C"/>
    <w:rsid w:val="00116779"/>
    <w:rsid w:val="001169E8"/>
    <w:rsid w:val="00116A5F"/>
    <w:rsid w:val="00116E26"/>
    <w:rsid w:val="00117A83"/>
    <w:rsid w:val="001200A7"/>
    <w:rsid w:val="00120E96"/>
    <w:rsid w:val="00121AD2"/>
    <w:rsid w:val="00121D42"/>
    <w:rsid w:val="00121E11"/>
    <w:rsid w:val="00122298"/>
    <w:rsid w:val="00122FEB"/>
    <w:rsid w:val="0012392E"/>
    <w:rsid w:val="00123BDB"/>
    <w:rsid w:val="00123C49"/>
    <w:rsid w:val="00123EF6"/>
    <w:rsid w:val="00124419"/>
    <w:rsid w:val="001248D8"/>
    <w:rsid w:val="00125188"/>
    <w:rsid w:val="00125329"/>
    <w:rsid w:val="001261FD"/>
    <w:rsid w:val="001268F9"/>
    <w:rsid w:val="00126B15"/>
    <w:rsid w:val="00127125"/>
    <w:rsid w:val="00127B23"/>
    <w:rsid w:val="00132156"/>
    <w:rsid w:val="00132664"/>
    <w:rsid w:val="001328CD"/>
    <w:rsid w:val="001335FD"/>
    <w:rsid w:val="00134077"/>
    <w:rsid w:val="001346F8"/>
    <w:rsid w:val="001375D7"/>
    <w:rsid w:val="001410B6"/>
    <w:rsid w:val="001415A9"/>
    <w:rsid w:val="00141A29"/>
    <w:rsid w:val="00141C21"/>
    <w:rsid w:val="00142945"/>
    <w:rsid w:val="00142968"/>
    <w:rsid w:val="00142B1F"/>
    <w:rsid w:val="00142DC4"/>
    <w:rsid w:val="00143240"/>
    <w:rsid w:val="0014405B"/>
    <w:rsid w:val="0014481A"/>
    <w:rsid w:val="00145130"/>
    <w:rsid w:val="00145168"/>
    <w:rsid w:val="001452C4"/>
    <w:rsid w:val="00145A30"/>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5267"/>
    <w:rsid w:val="0015556D"/>
    <w:rsid w:val="00155C43"/>
    <w:rsid w:val="001566A4"/>
    <w:rsid w:val="00156ED0"/>
    <w:rsid w:val="001571FA"/>
    <w:rsid w:val="00157753"/>
    <w:rsid w:val="001603DF"/>
    <w:rsid w:val="001608EC"/>
    <w:rsid w:val="00160A2D"/>
    <w:rsid w:val="001617F2"/>
    <w:rsid w:val="0016289C"/>
    <w:rsid w:val="00162BA7"/>
    <w:rsid w:val="00164060"/>
    <w:rsid w:val="00164D37"/>
    <w:rsid w:val="00165070"/>
    <w:rsid w:val="0016509E"/>
    <w:rsid w:val="00165106"/>
    <w:rsid w:val="0016514E"/>
    <w:rsid w:val="00166A0C"/>
    <w:rsid w:val="001675A4"/>
    <w:rsid w:val="0017019F"/>
    <w:rsid w:val="00170C32"/>
    <w:rsid w:val="001712D2"/>
    <w:rsid w:val="001716D8"/>
    <w:rsid w:val="00171974"/>
    <w:rsid w:val="0017256B"/>
    <w:rsid w:val="00173FAF"/>
    <w:rsid w:val="00174123"/>
    <w:rsid w:val="00175597"/>
    <w:rsid w:val="001755A1"/>
    <w:rsid w:val="0017569B"/>
    <w:rsid w:val="00175E1E"/>
    <w:rsid w:val="00176519"/>
    <w:rsid w:val="001767FB"/>
    <w:rsid w:val="001769C8"/>
    <w:rsid w:val="00176D93"/>
    <w:rsid w:val="001801AF"/>
    <w:rsid w:val="00181B04"/>
    <w:rsid w:val="0018216D"/>
    <w:rsid w:val="00182173"/>
    <w:rsid w:val="00182BCF"/>
    <w:rsid w:val="00182D27"/>
    <w:rsid w:val="00183126"/>
    <w:rsid w:val="0018315F"/>
    <w:rsid w:val="001836EE"/>
    <w:rsid w:val="001854D2"/>
    <w:rsid w:val="00185DFC"/>
    <w:rsid w:val="00186DE3"/>
    <w:rsid w:val="0018722E"/>
    <w:rsid w:val="001900AC"/>
    <w:rsid w:val="00190F6C"/>
    <w:rsid w:val="00191785"/>
    <w:rsid w:val="001924B3"/>
    <w:rsid w:val="00192745"/>
    <w:rsid w:val="001928CB"/>
    <w:rsid w:val="0019361C"/>
    <w:rsid w:val="00193752"/>
    <w:rsid w:val="001938AD"/>
    <w:rsid w:val="00193939"/>
    <w:rsid w:val="00193B23"/>
    <w:rsid w:val="001945AC"/>
    <w:rsid w:val="00195A9B"/>
    <w:rsid w:val="0019624F"/>
    <w:rsid w:val="00196551"/>
    <w:rsid w:val="00196B5C"/>
    <w:rsid w:val="00196E9D"/>
    <w:rsid w:val="00197050"/>
    <w:rsid w:val="00197C61"/>
    <w:rsid w:val="001A0344"/>
    <w:rsid w:val="001A05C6"/>
    <w:rsid w:val="001A0A09"/>
    <w:rsid w:val="001A1512"/>
    <w:rsid w:val="001A1662"/>
    <w:rsid w:val="001A1A23"/>
    <w:rsid w:val="001A1F8E"/>
    <w:rsid w:val="001A21BB"/>
    <w:rsid w:val="001A3F9D"/>
    <w:rsid w:val="001A4BF0"/>
    <w:rsid w:val="001A566A"/>
    <w:rsid w:val="001A5C90"/>
    <w:rsid w:val="001A69F5"/>
    <w:rsid w:val="001A7462"/>
    <w:rsid w:val="001A76B9"/>
    <w:rsid w:val="001B04DC"/>
    <w:rsid w:val="001B054E"/>
    <w:rsid w:val="001B1434"/>
    <w:rsid w:val="001B3852"/>
    <w:rsid w:val="001B3B16"/>
    <w:rsid w:val="001B5078"/>
    <w:rsid w:val="001B5E34"/>
    <w:rsid w:val="001B5E96"/>
    <w:rsid w:val="001B6385"/>
    <w:rsid w:val="001B65EB"/>
    <w:rsid w:val="001B7001"/>
    <w:rsid w:val="001B75FD"/>
    <w:rsid w:val="001C0BDF"/>
    <w:rsid w:val="001C15F0"/>
    <w:rsid w:val="001C1666"/>
    <w:rsid w:val="001C18B4"/>
    <w:rsid w:val="001C195F"/>
    <w:rsid w:val="001C26D1"/>
    <w:rsid w:val="001C28DB"/>
    <w:rsid w:val="001C3133"/>
    <w:rsid w:val="001C31DE"/>
    <w:rsid w:val="001C3702"/>
    <w:rsid w:val="001C389C"/>
    <w:rsid w:val="001C38B8"/>
    <w:rsid w:val="001C40FA"/>
    <w:rsid w:val="001C572A"/>
    <w:rsid w:val="001C6412"/>
    <w:rsid w:val="001C6584"/>
    <w:rsid w:val="001C66AC"/>
    <w:rsid w:val="001C67F3"/>
    <w:rsid w:val="001C7082"/>
    <w:rsid w:val="001C750E"/>
    <w:rsid w:val="001C77F0"/>
    <w:rsid w:val="001C7BDB"/>
    <w:rsid w:val="001D00FD"/>
    <w:rsid w:val="001D0E4D"/>
    <w:rsid w:val="001D1163"/>
    <w:rsid w:val="001D2304"/>
    <w:rsid w:val="001D25DB"/>
    <w:rsid w:val="001D2800"/>
    <w:rsid w:val="001D31CE"/>
    <w:rsid w:val="001D32B0"/>
    <w:rsid w:val="001D3D6C"/>
    <w:rsid w:val="001D4711"/>
    <w:rsid w:val="001D472A"/>
    <w:rsid w:val="001D4DE9"/>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3CC9"/>
    <w:rsid w:val="001E5568"/>
    <w:rsid w:val="001E6215"/>
    <w:rsid w:val="001E66D4"/>
    <w:rsid w:val="001E6D88"/>
    <w:rsid w:val="001E7CD1"/>
    <w:rsid w:val="001E7DB1"/>
    <w:rsid w:val="001E7E1E"/>
    <w:rsid w:val="001F0864"/>
    <w:rsid w:val="001F0B93"/>
    <w:rsid w:val="001F0B9B"/>
    <w:rsid w:val="001F0DD8"/>
    <w:rsid w:val="001F1087"/>
    <w:rsid w:val="001F12FD"/>
    <w:rsid w:val="001F1A87"/>
    <w:rsid w:val="001F1B53"/>
    <w:rsid w:val="001F2B3A"/>
    <w:rsid w:val="001F33B5"/>
    <w:rsid w:val="001F3443"/>
    <w:rsid w:val="001F3DA4"/>
    <w:rsid w:val="001F5354"/>
    <w:rsid w:val="001F6F29"/>
    <w:rsid w:val="001F76CF"/>
    <w:rsid w:val="001F7807"/>
    <w:rsid w:val="0020059B"/>
    <w:rsid w:val="002008B1"/>
    <w:rsid w:val="00200994"/>
    <w:rsid w:val="00200A4F"/>
    <w:rsid w:val="0020206E"/>
    <w:rsid w:val="00202156"/>
    <w:rsid w:val="00202866"/>
    <w:rsid w:val="00203542"/>
    <w:rsid w:val="002043A0"/>
    <w:rsid w:val="0020449F"/>
    <w:rsid w:val="00204E4F"/>
    <w:rsid w:val="002056AF"/>
    <w:rsid w:val="002058C3"/>
    <w:rsid w:val="00206208"/>
    <w:rsid w:val="00206931"/>
    <w:rsid w:val="0020748F"/>
    <w:rsid w:val="00207BD8"/>
    <w:rsid w:val="002103F3"/>
    <w:rsid w:val="0021084B"/>
    <w:rsid w:val="00211511"/>
    <w:rsid w:val="00211CE3"/>
    <w:rsid w:val="002125DA"/>
    <w:rsid w:val="00212ADE"/>
    <w:rsid w:val="002130AF"/>
    <w:rsid w:val="00213E15"/>
    <w:rsid w:val="002140C9"/>
    <w:rsid w:val="002157DC"/>
    <w:rsid w:val="00215B82"/>
    <w:rsid w:val="00216100"/>
    <w:rsid w:val="00216208"/>
    <w:rsid w:val="002167D5"/>
    <w:rsid w:val="00217074"/>
    <w:rsid w:val="002171D5"/>
    <w:rsid w:val="00217CBB"/>
    <w:rsid w:val="002200E6"/>
    <w:rsid w:val="00220601"/>
    <w:rsid w:val="00220BC6"/>
    <w:rsid w:val="00221BA0"/>
    <w:rsid w:val="00222058"/>
    <w:rsid w:val="0022206A"/>
    <w:rsid w:val="002221FA"/>
    <w:rsid w:val="002222F6"/>
    <w:rsid w:val="00222396"/>
    <w:rsid w:val="002225B5"/>
    <w:rsid w:val="00222B50"/>
    <w:rsid w:val="002230CC"/>
    <w:rsid w:val="00224873"/>
    <w:rsid w:val="00224D50"/>
    <w:rsid w:val="002250A5"/>
    <w:rsid w:val="002250EC"/>
    <w:rsid w:val="0022547B"/>
    <w:rsid w:val="00226468"/>
    <w:rsid w:val="00226AB9"/>
    <w:rsid w:val="00226BC5"/>
    <w:rsid w:val="00227079"/>
    <w:rsid w:val="00227889"/>
    <w:rsid w:val="00227AB3"/>
    <w:rsid w:val="002302F1"/>
    <w:rsid w:val="0023062A"/>
    <w:rsid w:val="00230952"/>
    <w:rsid w:val="0023120E"/>
    <w:rsid w:val="00231566"/>
    <w:rsid w:val="00231696"/>
    <w:rsid w:val="00231F98"/>
    <w:rsid w:val="00232125"/>
    <w:rsid w:val="002321D6"/>
    <w:rsid w:val="00232584"/>
    <w:rsid w:val="002328CA"/>
    <w:rsid w:val="00232BC0"/>
    <w:rsid w:val="0023451E"/>
    <w:rsid w:val="00234716"/>
    <w:rsid w:val="00234CC6"/>
    <w:rsid w:val="00235903"/>
    <w:rsid w:val="0023625E"/>
    <w:rsid w:val="00237484"/>
    <w:rsid w:val="002402E6"/>
    <w:rsid w:val="00241891"/>
    <w:rsid w:val="00241FA0"/>
    <w:rsid w:val="002423AC"/>
    <w:rsid w:val="0024283F"/>
    <w:rsid w:val="00243092"/>
    <w:rsid w:val="0024329F"/>
    <w:rsid w:val="00243812"/>
    <w:rsid w:val="00243DE8"/>
    <w:rsid w:val="00243FC1"/>
    <w:rsid w:val="00244487"/>
    <w:rsid w:val="002449CE"/>
    <w:rsid w:val="0024510B"/>
    <w:rsid w:val="00245438"/>
    <w:rsid w:val="002477F1"/>
    <w:rsid w:val="00250A5A"/>
    <w:rsid w:val="002510C0"/>
    <w:rsid w:val="002512B3"/>
    <w:rsid w:val="002513C8"/>
    <w:rsid w:val="002514BC"/>
    <w:rsid w:val="0025169F"/>
    <w:rsid w:val="00251BBA"/>
    <w:rsid w:val="002525F4"/>
    <w:rsid w:val="002529CB"/>
    <w:rsid w:val="002536AE"/>
    <w:rsid w:val="0025392B"/>
    <w:rsid w:val="00253B30"/>
    <w:rsid w:val="002541EA"/>
    <w:rsid w:val="00254662"/>
    <w:rsid w:val="002549FA"/>
    <w:rsid w:val="00254CC5"/>
    <w:rsid w:val="00255FC7"/>
    <w:rsid w:val="00256ADF"/>
    <w:rsid w:val="002570FF"/>
    <w:rsid w:val="0025759F"/>
    <w:rsid w:val="0025788A"/>
    <w:rsid w:val="0025790B"/>
    <w:rsid w:val="002603A2"/>
    <w:rsid w:val="00260E5F"/>
    <w:rsid w:val="002619FA"/>
    <w:rsid w:val="00262168"/>
    <w:rsid w:val="002621C5"/>
    <w:rsid w:val="0026262E"/>
    <w:rsid w:val="002626BC"/>
    <w:rsid w:val="0026281A"/>
    <w:rsid w:val="00262F86"/>
    <w:rsid w:val="002643B3"/>
    <w:rsid w:val="00264F6B"/>
    <w:rsid w:val="0026699C"/>
    <w:rsid w:val="002669D8"/>
    <w:rsid w:val="00266EB3"/>
    <w:rsid w:val="00267357"/>
    <w:rsid w:val="002676AE"/>
    <w:rsid w:val="00267D2B"/>
    <w:rsid w:val="00270217"/>
    <w:rsid w:val="002706B9"/>
    <w:rsid w:val="00270994"/>
    <w:rsid w:val="00270A58"/>
    <w:rsid w:val="00270C74"/>
    <w:rsid w:val="00271366"/>
    <w:rsid w:val="00272535"/>
    <w:rsid w:val="002730AC"/>
    <w:rsid w:val="0027315A"/>
    <w:rsid w:val="00273834"/>
    <w:rsid w:val="00273A66"/>
    <w:rsid w:val="00274344"/>
    <w:rsid w:val="00274506"/>
    <w:rsid w:val="00274556"/>
    <w:rsid w:val="00274988"/>
    <w:rsid w:val="00275240"/>
    <w:rsid w:val="002758AE"/>
    <w:rsid w:val="00275F95"/>
    <w:rsid w:val="00275FA8"/>
    <w:rsid w:val="002762A3"/>
    <w:rsid w:val="002768F0"/>
    <w:rsid w:val="00276DB1"/>
    <w:rsid w:val="00277451"/>
    <w:rsid w:val="00277CA2"/>
    <w:rsid w:val="00280CAD"/>
    <w:rsid w:val="0028146E"/>
    <w:rsid w:val="002821BD"/>
    <w:rsid w:val="00282760"/>
    <w:rsid w:val="002829AC"/>
    <w:rsid w:val="002834B7"/>
    <w:rsid w:val="0028354C"/>
    <w:rsid w:val="00283A95"/>
    <w:rsid w:val="0028419F"/>
    <w:rsid w:val="00284C0C"/>
    <w:rsid w:val="002866E9"/>
    <w:rsid w:val="00286BF5"/>
    <w:rsid w:val="00286E7C"/>
    <w:rsid w:val="002873DC"/>
    <w:rsid w:val="00287ADA"/>
    <w:rsid w:val="00287B80"/>
    <w:rsid w:val="0029094B"/>
    <w:rsid w:val="00291372"/>
    <w:rsid w:val="00292104"/>
    <w:rsid w:val="00293060"/>
    <w:rsid w:val="002935B9"/>
    <w:rsid w:val="002939F1"/>
    <w:rsid w:val="00293EF6"/>
    <w:rsid w:val="002946AD"/>
    <w:rsid w:val="00295E08"/>
    <w:rsid w:val="0029713E"/>
    <w:rsid w:val="002974AA"/>
    <w:rsid w:val="0029793E"/>
    <w:rsid w:val="002A02B1"/>
    <w:rsid w:val="002A06F5"/>
    <w:rsid w:val="002A0C22"/>
    <w:rsid w:val="002A0C8E"/>
    <w:rsid w:val="002A0D75"/>
    <w:rsid w:val="002A196C"/>
    <w:rsid w:val="002A1AF5"/>
    <w:rsid w:val="002A1FA7"/>
    <w:rsid w:val="002A3830"/>
    <w:rsid w:val="002A4094"/>
    <w:rsid w:val="002A48B0"/>
    <w:rsid w:val="002A4B35"/>
    <w:rsid w:val="002A4C83"/>
    <w:rsid w:val="002A4F71"/>
    <w:rsid w:val="002A577A"/>
    <w:rsid w:val="002A63A3"/>
    <w:rsid w:val="002A6A52"/>
    <w:rsid w:val="002A71A2"/>
    <w:rsid w:val="002A7C1D"/>
    <w:rsid w:val="002B090A"/>
    <w:rsid w:val="002B0B6F"/>
    <w:rsid w:val="002B1A4C"/>
    <w:rsid w:val="002B1D16"/>
    <w:rsid w:val="002B1E11"/>
    <w:rsid w:val="002B2BC1"/>
    <w:rsid w:val="002B2D03"/>
    <w:rsid w:val="002B30EA"/>
    <w:rsid w:val="002B3A75"/>
    <w:rsid w:val="002B4CCE"/>
    <w:rsid w:val="002B5207"/>
    <w:rsid w:val="002B5414"/>
    <w:rsid w:val="002B54B4"/>
    <w:rsid w:val="002B5641"/>
    <w:rsid w:val="002B5861"/>
    <w:rsid w:val="002B62BB"/>
    <w:rsid w:val="002B6445"/>
    <w:rsid w:val="002B69E6"/>
    <w:rsid w:val="002B79BB"/>
    <w:rsid w:val="002C0A51"/>
    <w:rsid w:val="002C0C14"/>
    <w:rsid w:val="002C0CDD"/>
    <w:rsid w:val="002C1197"/>
    <w:rsid w:val="002C1462"/>
    <w:rsid w:val="002C1802"/>
    <w:rsid w:val="002C1DBA"/>
    <w:rsid w:val="002C22A5"/>
    <w:rsid w:val="002C258C"/>
    <w:rsid w:val="002C2C93"/>
    <w:rsid w:val="002C2FC4"/>
    <w:rsid w:val="002C3764"/>
    <w:rsid w:val="002C3905"/>
    <w:rsid w:val="002C42D6"/>
    <w:rsid w:val="002C458F"/>
    <w:rsid w:val="002C465E"/>
    <w:rsid w:val="002C485B"/>
    <w:rsid w:val="002C5EEF"/>
    <w:rsid w:val="002C677F"/>
    <w:rsid w:val="002C69E0"/>
    <w:rsid w:val="002C71A1"/>
    <w:rsid w:val="002C7917"/>
    <w:rsid w:val="002C7B12"/>
    <w:rsid w:val="002C7D85"/>
    <w:rsid w:val="002D071F"/>
    <w:rsid w:val="002D1A11"/>
    <w:rsid w:val="002D1EF6"/>
    <w:rsid w:val="002D2A40"/>
    <w:rsid w:val="002D2D7D"/>
    <w:rsid w:val="002D30C3"/>
    <w:rsid w:val="002D30F6"/>
    <w:rsid w:val="002D34A1"/>
    <w:rsid w:val="002D3DDA"/>
    <w:rsid w:val="002D4CAA"/>
    <w:rsid w:val="002D4EF8"/>
    <w:rsid w:val="002D4FED"/>
    <w:rsid w:val="002D52C7"/>
    <w:rsid w:val="002D576B"/>
    <w:rsid w:val="002D5F96"/>
    <w:rsid w:val="002D6DB6"/>
    <w:rsid w:val="002D6FEC"/>
    <w:rsid w:val="002D71D4"/>
    <w:rsid w:val="002D73CF"/>
    <w:rsid w:val="002D78D8"/>
    <w:rsid w:val="002D7F90"/>
    <w:rsid w:val="002E05D7"/>
    <w:rsid w:val="002E0C32"/>
    <w:rsid w:val="002E1052"/>
    <w:rsid w:val="002E132B"/>
    <w:rsid w:val="002E1F6D"/>
    <w:rsid w:val="002E2559"/>
    <w:rsid w:val="002E365B"/>
    <w:rsid w:val="002E3887"/>
    <w:rsid w:val="002E3A0A"/>
    <w:rsid w:val="002E3D2E"/>
    <w:rsid w:val="002E4E4F"/>
    <w:rsid w:val="002E5049"/>
    <w:rsid w:val="002E5C68"/>
    <w:rsid w:val="002E5CD1"/>
    <w:rsid w:val="002E6539"/>
    <w:rsid w:val="002E66EF"/>
    <w:rsid w:val="002E6C9C"/>
    <w:rsid w:val="002F0067"/>
    <w:rsid w:val="002F085C"/>
    <w:rsid w:val="002F09C5"/>
    <w:rsid w:val="002F13DF"/>
    <w:rsid w:val="002F144C"/>
    <w:rsid w:val="002F16BD"/>
    <w:rsid w:val="002F182B"/>
    <w:rsid w:val="002F19B6"/>
    <w:rsid w:val="002F1DFA"/>
    <w:rsid w:val="002F2F7A"/>
    <w:rsid w:val="002F35BD"/>
    <w:rsid w:val="002F35DB"/>
    <w:rsid w:val="002F4001"/>
    <w:rsid w:val="002F48BA"/>
    <w:rsid w:val="002F56F3"/>
    <w:rsid w:val="002F59B4"/>
    <w:rsid w:val="002F6586"/>
    <w:rsid w:val="002F72DB"/>
    <w:rsid w:val="002F7DE0"/>
    <w:rsid w:val="00300465"/>
    <w:rsid w:val="00300F32"/>
    <w:rsid w:val="00301B44"/>
    <w:rsid w:val="00301E7E"/>
    <w:rsid w:val="00302C6A"/>
    <w:rsid w:val="00302D5B"/>
    <w:rsid w:val="00303055"/>
    <w:rsid w:val="003032BD"/>
    <w:rsid w:val="00303774"/>
    <w:rsid w:val="003040AC"/>
    <w:rsid w:val="00304CB4"/>
    <w:rsid w:val="0030531F"/>
    <w:rsid w:val="00305428"/>
    <w:rsid w:val="00305F68"/>
    <w:rsid w:val="00306AF3"/>
    <w:rsid w:val="00307385"/>
    <w:rsid w:val="00307AA3"/>
    <w:rsid w:val="00307C3C"/>
    <w:rsid w:val="00310538"/>
    <w:rsid w:val="00310BED"/>
    <w:rsid w:val="003113E7"/>
    <w:rsid w:val="00311794"/>
    <w:rsid w:val="0031206B"/>
    <w:rsid w:val="0031210B"/>
    <w:rsid w:val="0031258B"/>
    <w:rsid w:val="00312DBB"/>
    <w:rsid w:val="0031317F"/>
    <w:rsid w:val="003131E4"/>
    <w:rsid w:val="003138BB"/>
    <w:rsid w:val="00314659"/>
    <w:rsid w:val="00314674"/>
    <w:rsid w:val="00314772"/>
    <w:rsid w:val="003153F7"/>
    <w:rsid w:val="003157A8"/>
    <w:rsid w:val="00316298"/>
    <w:rsid w:val="003169BA"/>
    <w:rsid w:val="003172F8"/>
    <w:rsid w:val="003176B4"/>
    <w:rsid w:val="0032025D"/>
    <w:rsid w:val="00320B0D"/>
    <w:rsid w:val="00320BF4"/>
    <w:rsid w:val="00322F68"/>
    <w:rsid w:val="00323106"/>
    <w:rsid w:val="00323645"/>
    <w:rsid w:val="00323C39"/>
    <w:rsid w:val="00324335"/>
    <w:rsid w:val="003248E8"/>
    <w:rsid w:val="003254EB"/>
    <w:rsid w:val="00325F47"/>
    <w:rsid w:val="0032671A"/>
    <w:rsid w:val="00326B64"/>
    <w:rsid w:val="00326B77"/>
    <w:rsid w:val="0032709A"/>
    <w:rsid w:val="00327979"/>
    <w:rsid w:val="00327B20"/>
    <w:rsid w:val="00327E13"/>
    <w:rsid w:val="003301EC"/>
    <w:rsid w:val="003304F9"/>
    <w:rsid w:val="003305F0"/>
    <w:rsid w:val="00331CA4"/>
    <w:rsid w:val="00331F26"/>
    <w:rsid w:val="0033267B"/>
    <w:rsid w:val="003337A1"/>
    <w:rsid w:val="00333932"/>
    <w:rsid w:val="00333BBD"/>
    <w:rsid w:val="003346F0"/>
    <w:rsid w:val="0033488E"/>
    <w:rsid w:val="00334C57"/>
    <w:rsid w:val="00335B17"/>
    <w:rsid w:val="0033624D"/>
    <w:rsid w:val="00336326"/>
    <w:rsid w:val="00336424"/>
    <w:rsid w:val="00336C48"/>
    <w:rsid w:val="00336CEA"/>
    <w:rsid w:val="00336FDE"/>
    <w:rsid w:val="0033722B"/>
    <w:rsid w:val="00340D51"/>
    <w:rsid w:val="00340E71"/>
    <w:rsid w:val="00341266"/>
    <w:rsid w:val="00341726"/>
    <w:rsid w:val="00341B93"/>
    <w:rsid w:val="00341E02"/>
    <w:rsid w:val="00341F71"/>
    <w:rsid w:val="0034222F"/>
    <w:rsid w:val="00342CB5"/>
    <w:rsid w:val="003436F2"/>
    <w:rsid w:val="00343904"/>
    <w:rsid w:val="00343A44"/>
    <w:rsid w:val="00343D47"/>
    <w:rsid w:val="00343FD0"/>
    <w:rsid w:val="00344442"/>
    <w:rsid w:val="0034449F"/>
    <w:rsid w:val="00344701"/>
    <w:rsid w:val="003454D4"/>
    <w:rsid w:val="0034612D"/>
    <w:rsid w:val="003469AE"/>
    <w:rsid w:val="00346BBC"/>
    <w:rsid w:val="0034709A"/>
    <w:rsid w:val="00347FC4"/>
    <w:rsid w:val="003506F5"/>
    <w:rsid w:val="00350D0C"/>
    <w:rsid w:val="00350D2B"/>
    <w:rsid w:val="00351A47"/>
    <w:rsid w:val="00352461"/>
    <w:rsid w:val="003527F1"/>
    <w:rsid w:val="00352947"/>
    <w:rsid w:val="003537E0"/>
    <w:rsid w:val="00353FAD"/>
    <w:rsid w:val="00354714"/>
    <w:rsid w:val="00354B55"/>
    <w:rsid w:val="00354F02"/>
    <w:rsid w:val="003552B0"/>
    <w:rsid w:val="0035548E"/>
    <w:rsid w:val="0035593C"/>
    <w:rsid w:val="00356064"/>
    <w:rsid w:val="00357467"/>
    <w:rsid w:val="00357872"/>
    <w:rsid w:val="00357C4C"/>
    <w:rsid w:val="0036012F"/>
    <w:rsid w:val="00360AE1"/>
    <w:rsid w:val="003610EF"/>
    <w:rsid w:val="003619ED"/>
    <w:rsid w:val="0036209B"/>
    <w:rsid w:val="0036258C"/>
    <w:rsid w:val="00362730"/>
    <w:rsid w:val="00363259"/>
    <w:rsid w:val="003640AE"/>
    <w:rsid w:val="00364C21"/>
    <w:rsid w:val="00364C5C"/>
    <w:rsid w:val="00365727"/>
    <w:rsid w:val="00365E10"/>
    <w:rsid w:val="00365E42"/>
    <w:rsid w:val="003667BE"/>
    <w:rsid w:val="00366992"/>
    <w:rsid w:val="00366D1B"/>
    <w:rsid w:val="003672B4"/>
    <w:rsid w:val="00367A44"/>
    <w:rsid w:val="0037125F"/>
    <w:rsid w:val="00371A87"/>
    <w:rsid w:val="00372C0B"/>
    <w:rsid w:val="003732FD"/>
    <w:rsid w:val="003737CE"/>
    <w:rsid w:val="00373BF8"/>
    <w:rsid w:val="003742CB"/>
    <w:rsid w:val="00374410"/>
    <w:rsid w:val="00374EAE"/>
    <w:rsid w:val="00374F4A"/>
    <w:rsid w:val="003754C8"/>
    <w:rsid w:val="00375A4F"/>
    <w:rsid w:val="0037630E"/>
    <w:rsid w:val="00376AA2"/>
    <w:rsid w:val="00376EF5"/>
    <w:rsid w:val="00377AB5"/>
    <w:rsid w:val="00380671"/>
    <w:rsid w:val="00380BE3"/>
    <w:rsid w:val="003814BA"/>
    <w:rsid w:val="00381C15"/>
    <w:rsid w:val="00381CE3"/>
    <w:rsid w:val="00382251"/>
    <w:rsid w:val="00383323"/>
    <w:rsid w:val="00383A0B"/>
    <w:rsid w:val="00383C87"/>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B55"/>
    <w:rsid w:val="0039222F"/>
    <w:rsid w:val="00393013"/>
    <w:rsid w:val="00393840"/>
    <w:rsid w:val="003938DB"/>
    <w:rsid w:val="00393E60"/>
    <w:rsid w:val="00393E9A"/>
    <w:rsid w:val="003948B3"/>
    <w:rsid w:val="00394CDA"/>
    <w:rsid w:val="00394D9E"/>
    <w:rsid w:val="003954D2"/>
    <w:rsid w:val="00396CC4"/>
    <w:rsid w:val="003A0C9F"/>
    <w:rsid w:val="003A11BE"/>
    <w:rsid w:val="003A12D7"/>
    <w:rsid w:val="003A161C"/>
    <w:rsid w:val="003A23FA"/>
    <w:rsid w:val="003A2744"/>
    <w:rsid w:val="003A28C8"/>
    <w:rsid w:val="003A30D9"/>
    <w:rsid w:val="003A33BD"/>
    <w:rsid w:val="003A3B07"/>
    <w:rsid w:val="003A48DB"/>
    <w:rsid w:val="003A4F97"/>
    <w:rsid w:val="003A6060"/>
    <w:rsid w:val="003A6292"/>
    <w:rsid w:val="003A6C59"/>
    <w:rsid w:val="003A6D0B"/>
    <w:rsid w:val="003A79AC"/>
    <w:rsid w:val="003B0AAD"/>
    <w:rsid w:val="003B135E"/>
    <w:rsid w:val="003B19E9"/>
    <w:rsid w:val="003B1BF3"/>
    <w:rsid w:val="003B1DA5"/>
    <w:rsid w:val="003B2709"/>
    <w:rsid w:val="003B3F2B"/>
    <w:rsid w:val="003B3F8C"/>
    <w:rsid w:val="003B466D"/>
    <w:rsid w:val="003B4A67"/>
    <w:rsid w:val="003B5330"/>
    <w:rsid w:val="003B564F"/>
    <w:rsid w:val="003B58FB"/>
    <w:rsid w:val="003B5A6E"/>
    <w:rsid w:val="003B5C82"/>
    <w:rsid w:val="003B6316"/>
    <w:rsid w:val="003B6792"/>
    <w:rsid w:val="003B6DEA"/>
    <w:rsid w:val="003B7148"/>
    <w:rsid w:val="003B7223"/>
    <w:rsid w:val="003B7AD8"/>
    <w:rsid w:val="003C0AED"/>
    <w:rsid w:val="003C0DA0"/>
    <w:rsid w:val="003C133C"/>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6B71"/>
    <w:rsid w:val="003D7546"/>
    <w:rsid w:val="003D7C3D"/>
    <w:rsid w:val="003E1787"/>
    <w:rsid w:val="003E2889"/>
    <w:rsid w:val="003E3796"/>
    <w:rsid w:val="003E3F62"/>
    <w:rsid w:val="003E4663"/>
    <w:rsid w:val="003E4DED"/>
    <w:rsid w:val="003E4F13"/>
    <w:rsid w:val="003E59A2"/>
    <w:rsid w:val="003E5A91"/>
    <w:rsid w:val="003E5B5A"/>
    <w:rsid w:val="003E6B8A"/>
    <w:rsid w:val="003E74F5"/>
    <w:rsid w:val="003E7AE1"/>
    <w:rsid w:val="003F12F2"/>
    <w:rsid w:val="003F16BF"/>
    <w:rsid w:val="003F1D70"/>
    <w:rsid w:val="003F2371"/>
    <w:rsid w:val="003F2542"/>
    <w:rsid w:val="003F28F5"/>
    <w:rsid w:val="003F344A"/>
    <w:rsid w:val="003F482D"/>
    <w:rsid w:val="003F546F"/>
    <w:rsid w:val="003F58C6"/>
    <w:rsid w:val="003F6DA5"/>
    <w:rsid w:val="003F7070"/>
    <w:rsid w:val="003F77F2"/>
    <w:rsid w:val="003F78C5"/>
    <w:rsid w:val="00400F45"/>
    <w:rsid w:val="004014AD"/>
    <w:rsid w:val="00401746"/>
    <w:rsid w:val="00401CB7"/>
    <w:rsid w:val="00402CD5"/>
    <w:rsid w:val="00403688"/>
    <w:rsid w:val="00403690"/>
    <w:rsid w:val="004037F6"/>
    <w:rsid w:val="004051BA"/>
    <w:rsid w:val="00405D01"/>
    <w:rsid w:val="004069D9"/>
    <w:rsid w:val="004072AF"/>
    <w:rsid w:val="00407E35"/>
    <w:rsid w:val="00410C23"/>
    <w:rsid w:val="004122E8"/>
    <w:rsid w:val="00412946"/>
    <w:rsid w:val="00412E6F"/>
    <w:rsid w:val="00413405"/>
    <w:rsid w:val="0041506E"/>
    <w:rsid w:val="004167C9"/>
    <w:rsid w:val="0041770E"/>
    <w:rsid w:val="00417DCE"/>
    <w:rsid w:val="00424572"/>
    <w:rsid w:val="00424AB3"/>
    <w:rsid w:val="00424AC4"/>
    <w:rsid w:val="00424BD4"/>
    <w:rsid w:val="004250B2"/>
    <w:rsid w:val="00425411"/>
    <w:rsid w:val="0042551D"/>
    <w:rsid w:val="0042595C"/>
    <w:rsid w:val="00426BE8"/>
    <w:rsid w:val="004277A9"/>
    <w:rsid w:val="004278D2"/>
    <w:rsid w:val="00430B88"/>
    <w:rsid w:val="00431811"/>
    <w:rsid w:val="0043394D"/>
    <w:rsid w:val="00433B64"/>
    <w:rsid w:val="004342A4"/>
    <w:rsid w:val="00434920"/>
    <w:rsid w:val="00434DF8"/>
    <w:rsid w:val="00435494"/>
    <w:rsid w:val="00435F3D"/>
    <w:rsid w:val="00436C0B"/>
    <w:rsid w:val="00436F57"/>
    <w:rsid w:val="00437598"/>
    <w:rsid w:val="0043767F"/>
    <w:rsid w:val="00437A09"/>
    <w:rsid w:val="00440A9E"/>
    <w:rsid w:val="00440C0C"/>
    <w:rsid w:val="00440C11"/>
    <w:rsid w:val="004410D3"/>
    <w:rsid w:val="004413E2"/>
    <w:rsid w:val="00441708"/>
    <w:rsid w:val="00441893"/>
    <w:rsid w:val="00441923"/>
    <w:rsid w:val="004420E8"/>
    <w:rsid w:val="00443A91"/>
    <w:rsid w:val="0044478B"/>
    <w:rsid w:val="00444833"/>
    <w:rsid w:val="00444BD4"/>
    <w:rsid w:val="0044505E"/>
    <w:rsid w:val="00445376"/>
    <w:rsid w:val="004457C2"/>
    <w:rsid w:val="00445D72"/>
    <w:rsid w:val="004466F3"/>
    <w:rsid w:val="00446F93"/>
    <w:rsid w:val="00447CB8"/>
    <w:rsid w:val="0045280F"/>
    <w:rsid w:val="0045302F"/>
    <w:rsid w:val="004534E1"/>
    <w:rsid w:val="00453B4F"/>
    <w:rsid w:val="00454BDF"/>
    <w:rsid w:val="00454ECA"/>
    <w:rsid w:val="00454F0C"/>
    <w:rsid w:val="00454FB8"/>
    <w:rsid w:val="004556CF"/>
    <w:rsid w:val="00455F41"/>
    <w:rsid w:val="00456155"/>
    <w:rsid w:val="00457604"/>
    <w:rsid w:val="0045779B"/>
    <w:rsid w:val="00457CF2"/>
    <w:rsid w:val="00460426"/>
    <w:rsid w:val="00460B70"/>
    <w:rsid w:val="0046102A"/>
    <w:rsid w:val="00461469"/>
    <w:rsid w:val="00461552"/>
    <w:rsid w:val="00461D31"/>
    <w:rsid w:val="00462A9F"/>
    <w:rsid w:val="0046534F"/>
    <w:rsid w:val="00465E00"/>
    <w:rsid w:val="00466111"/>
    <w:rsid w:val="00466267"/>
    <w:rsid w:val="00466443"/>
    <w:rsid w:val="0046741A"/>
    <w:rsid w:val="0047047C"/>
    <w:rsid w:val="00470974"/>
    <w:rsid w:val="004709A2"/>
    <w:rsid w:val="00470E25"/>
    <w:rsid w:val="00471998"/>
    <w:rsid w:val="00471E42"/>
    <w:rsid w:val="00472122"/>
    <w:rsid w:val="004721C4"/>
    <w:rsid w:val="004725A0"/>
    <w:rsid w:val="0047280C"/>
    <w:rsid w:val="00472F98"/>
    <w:rsid w:val="004731D6"/>
    <w:rsid w:val="00473FCB"/>
    <w:rsid w:val="004746E3"/>
    <w:rsid w:val="00475652"/>
    <w:rsid w:val="00476252"/>
    <w:rsid w:val="004767EB"/>
    <w:rsid w:val="0047687E"/>
    <w:rsid w:val="004769D9"/>
    <w:rsid w:val="00476DCE"/>
    <w:rsid w:val="004777B4"/>
    <w:rsid w:val="004808F6"/>
    <w:rsid w:val="0048095B"/>
    <w:rsid w:val="00482393"/>
    <w:rsid w:val="004826D5"/>
    <w:rsid w:val="004838C3"/>
    <w:rsid w:val="00483AA6"/>
    <w:rsid w:val="004846B6"/>
    <w:rsid w:val="00484B19"/>
    <w:rsid w:val="004853D7"/>
    <w:rsid w:val="004873FB"/>
    <w:rsid w:val="00487858"/>
    <w:rsid w:val="00487D89"/>
    <w:rsid w:val="00487F43"/>
    <w:rsid w:val="0049003E"/>
    <w:rsid w:val="00490880"/>
    <w:rsid w:val="00490937"/>
    <w:rsid w:val="004914BD"/>
    <w:rsid w:val="004916D9"/>
    <w:rsid w:val="00492007"/>
    <w:rsid w:val="004934D9"/>
    <w:rsid w:val="0049622F"/>
    <w:rsid w:val="004967E3"/>
    <w:rsid w:val="00496D34"/>
    <w:rsid w:val="0049735D"/>
    <w:rsid w:val="004979BC"/>
    <w:rsid w:val="00497A55"/>
    <w:rsid w:val="00497BFA"/>
    <w:rsid w:val="00497CBE"/>
    <w:rsid w:val="00497DF5"/>
    <w:rsid w:val="004A0026"/>
    <w:rsid w:val="004A1A94"/>
    <w:rsid w:val="004A1EC0"/>
    <w:rsid w:val="004A2363"/>
    <w:rsid w:val="004A2A07"/>
    <w:rsid w:val="004A2D26"/>
    <w:rsid w:val="004A2F33"/>
    <w:rsid w:val="004A36F3"/>
    <w:rsid w:val="004A3D74"/>
    <w:rsid w:val="004A4435"/>
    <w:rsid w:val="004A4678"/>
    <w:rsid w:val="004A51E2"/>
    <w:rsid w:val="004A5DAF"/>
    <w:rsid w:val="004A5F52"/>
    <w:rsid w:val="004A5F75"/>
    <w:rsid w:val="004A603A"/>
    <w:rsid w:val="004A6100"/>
    <w:rsid w:val="004A64B5"/>
    <w:rsid w:val="004A66B4"/>
    <w:rsid w:val="004A6974"/>
    <w:rsid w:val="004B0210"/>
    <w:rsid w:val="004B0ACC"/>
    <w:rsid w:val="004B0EBA"/>
    <w:rsid w:val="004B27F0"/>
    <w:rsid w:val="004B2A5D"/>
    <w:rsid w:val="004B2DD5"/>
    <w:rsid w:val="004B36D2"/>
    <w:rsid w:val="004B3BE3"/>
    <w:rsid w:val="004B4014"/>
    <w:rsid w:val="004B433F"/>
    <w:rsid w:val="004B4E5E"/>
    <w:rsid w:val="004B513A"/>
    <w:rsid w:val="004B57D0"/>
    <w:rsid w:val="004B59A9"/>
    <w:rsid w:val="004B5DB1"/>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4DC9"/>
    <w:rsid w:val="004C5D66"/>
    <w:rsid w:val="004C5DCA"/>
    <w:rsid w:val="004C667B"/>
    <w:rsid w:val="004C7984"/>
    <w:rsid w:val="004C7AC6"/>
    <w:rsid w:val="004C7F5A"/>
    <w:rsid w:val="004D16C1"/>
    <w:rsid w:val="004D1BBF"/>
    <w:rsid w:val="004D1BC3"/>
    <w:rsid w:val="004D1D42"/>
    <w:rsid w:val="004D1D66"/>
    <w:rsid w:val="004D29C8"/>
    <w:rsid w:val="004D2C70"/>
    <w:rsid w:val="004D3B9B"/>
    <w:rsid w:val="004D47D0"/>
    <w:rsid w:val="004D47E3"/>
    <w:rsid w:val="004D55D4"/>
    <w:rsid w:val="004D58A7"/>
    <w:rsid w:val="004D5CD8"/>
    <w:rsid w:val="004D658C"/>
    <w:rsid w:val="004D6608"/>
    <w:rsid w:val="004D6C04"/>
    <w:rsid w:val="004D72EA"/>
    <w:rsid w:val="004D7352"/>
    <w:rsid w:val="004D7422"/>
    <w:rsid w:val="004D7C14"/>
    <w:rsid w:val="004D7D8C"/>
    <w:rsid w:val="004E027C"/>
    <w:rsid w:val="004E0294"/>
    <w:rsid w:val="004E0F0C"/>
    <w:rsid w:val="004E0FBD"/>
    <w:rsid w:val="004E1137"/>
    <w:rsid w:val="004E1392"/>
    <w:rsid w:val="004E1636"/>
    <w:rsid w:val="004E2DB3"/>
    <w:rsid w:val="004E2E53"/>
    <w:rsid w:val="004E2E90"/>
    <w:rsid w:val="004E30B8"/>
    <w:rsid w:val="004E3514"/>
    <w:rsid w:val="004E3931"/>
    <w:rsid w:val="004E4117"/>
    <w:rsid w:val="004E48AB"/>
    <w:rsid w:val="004E4AC0"/>
    <w:rsid w:val="004E52C8"/>
    <w:rsid w:val="004E598F"/>
    <w:rsid w:val="004E62CE"/>
    <w:rsid w:val="004E6AA6"/>
    <w:rsid w:val="004E6CB6"/>
    <w:rsid w:val="004E6DB3"/>
    <w:rsid w:val="004E7BCA"/>
    <w:rsid w:val="004E7FAA"/>
    <w:rsid w:val="004F02F9"/>
    <w:rsid w:val="004F04A3"/>
    <w:rsid w:val="004F0919"/>
    <w:rsid w:val="004F0DF1"/>
    <w:rsid w:val="004F0FCE"/>
    <w:rsid w:val="004F0FD4"/>
    <w:rsid w:val="004F11E3"/>
    <w:rsid w:val="004F1962"/>
    <w:rsid w:val="004F1A4D"/>
    <w:rsid w:val="004F2F28"/>
    <w:rsid w:val="004F3826"/>
    <w:rsid w:val="004F41FD"/>
    <w:rsid w:val="004F428F"/>
    <w:rsid w:val="004F42C9"/>
    <w:rsid w:val="004F42CA"/>
    <w:rsid w:val="004F49E0"/>
    <w:rsid w:val="004F49FF"/>
    <w:rsid w:val="004F4A96"/>
    <w:rsid w:val="004F53F5"/>
    <w:rsid w:val="004F621D"/>
    <w:rsid w:val="004F69B0"/>
    <w:rsid w:val="004F6A43"/>
    <w:rsid w:val="004F6E06"/>
    <w:rsid w:val="004F79F7"/>
    <w:rsid w:val="004F7FD1"/>
    <w:rsid w:val="00500606"/>
    <w:rsid w:val="00500D98"/>
    <w:rsid w:val="00501587"/>
    <w:rsid w:val="00502BA4"/>
    <w:rsid w:val="00503065"/>
    <w:rsid w:val="0050413F"/>
    <w:rsid w:val="0050485F"/>
    <w:rsid w:val="005050D6"/>
    <w:rsid w:val="00505367"/>
    <w:rsid w:val="00505642"/>
    <w:rsid w:val="00506217"/>
    <w:rsid w:val="005063D4"/>
    <w:rsid w:val="00506F5F"/>
    <w:rsid w:val="0050711F"/>
    <w:rsid w:val="00507570"/>
    <w:rsid w:val="00510CB7"/>
    <w:rsid w:val="0051183E"/>
    <w:rsid w:val="00513A14"/>
    <w:rsid w:val="00514124"/>
    <w:rsid w:val="0051458A"/>
    <w:rsid w:val="005148B4"/>
    <w:rsid w:val="00514EF3"/>
    <w:rsid w:val="00515051"/>
    <w:rsid w:val="00515181"/>
    <w:rsid w:val="005155C4"/>
    <w:rsid w:val="00516B77"/>
    <w:rsid w:val="00516F8B"/>
    <w:rsid w:val="005173B6"/>
    <w:rsid w:val="00517406"/>
    <w:rsid w:val="0052005F"/>
    <w:rsid w:val="0052075E"/>
    <w:rsid w:val="00520B04"/>
    <w:rsid w:val="005213A0"/>
    <w:rsid w:val="00521A23"/>
    <w:rsid w:val="00522D30"/>
    <w:rsid w:val="00523842"/>
    <w:rsid w:val="00523C58"/>
    <w:rsid w:val="005240A4"/>
    <w:rsid w:val="00524543"/>
    <w:rsid w:val="0052477A"/>
    <w:rsid w:val="00524C29"/>
    <w:rsid w:val="00524D79"/>
    <w:rsid w:val="00524F47"/>
    <w:rsid w:val="00525272"/>
    <w:rsid w:val="00525534"/>
    <w:rsid w:val="00526D87"/>
    <w:rsid w:val="0052769E"/>
    <w:rsid w:val="00527B2B"/>
    <w:rsid w:val="005301B5"/>
    <w:rsid w:val="005306C2"/>
    <w:rsid w:val="0053101B"/>
    <w:rsid w:val="00531303"/>
    <w:rsid w:val="00531CCB"/>
    <w:rsid w:val="00531E33"/>
    <w:rsid w:val="0053341A"/>
    <w:rsid w:val="00533764"/>
    <w:rsid w:val="00533955"/>
    <w:rsid w:val="005343CF"/>
    <w:rsid w:val="00534FF6"/>
    <w:rsid w:val="00535631"/>
    <w:rsid w:val="00535E57"/>
    <w:rsid w:val="00536741"/>
    <w:rsid w:val="0053710F"/>
    <w:rsid w:val="00537B90"/>
    <w:rsid w:val="00537C8C"/>
    <w:rsid w:val="005408FA"/>
    <w:rsid w:val="0054150B"/>
    <w:rsid w:val="005422FC"/>
    <w:rsid w:val="005424CD"/>
    <w:rsid w:val="00543103"/>
    <w:rsid w:val="005438E8"/>
    <w:rsid w:val="005439A3"/>
    <w:rsid w:val="00543F04"/>
    <w:rsid w:val="005443C1"/>
    <w:rsid w:val="00544AC7"/>
    <w:rsid w:val="00544FA3"/>
    <w:rsid w:val="00545173"/>
    <w:rsid w:val="0054529F"/>
    <w:rsid w:val="00546C47"/>
    <w:rsid w:val="005470AD"/>
    <w:rsid w:val="00547CF3"/>
    <w:rsid w:val="005504A3"/>
    <w:rsid w:val="005506D6"/>
    <w:rsid w:val="00551A09"/>
    <w:rsid w:val="00551B11"/>
    <w:rsid w:val="00551E68"/>
    <w:rsid w:val="00551E8A"/>
    <w:rsid w:val="00552028"/>
    <w:rsid w:val="00552222"/>
    <w:rsid w:val="005523AF"/>
    <w:rsid w:val="005529E5"/>
    <w:rsid w:val="00552CCB"/>
    <w:rsid w:val="00552EAB"/>
    <w:rsid w:val="005533FC"/>
    <w:rsid w:val="0055385F"/>
    <w:rsid w:val="00553EE7"/>
    <w:rsid w:val="005542F8"/>
    <w:rsid w:val="005544B0"/>
    <w:rsid w:val="00554A44"/>
    <w:rsid w:val="00554EAA"/>
    <w:rsid w:val="0055505F"/>
    <w:rsid w:val="00555D49"/>
    <w:rsid w:val="0055779A"/>
    <w:rsid w:val="00557AB0"/>
    <w:rsid w:val="00560051"/>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671D6"/>
    <w:rsid w:val="00570288"/>
    <w:rsid w:val="00570B71"/>
    <w:rsid w:val="0057105E"/>
    <w:rsid w:val="00571409"/>
    <w:rsid w:val="00571981"/>
    <w:rsid w:val="00572EB3"/>
    <w:rsid w:val="005733DB"/>
    <w:rsid w:val="00573AF4"/>
    <w:rsid w:val="00573EF8"/>
    <w:rsid w:val="00574001"/>
    <w:rsid w:val="005745F0"/>
    <w:rsid w:val="0057520D"/>
    <w:rsid w:val="005753FE"/>
    <w:rsid w:val="005754BB"/>
    <w:rsid w:val="0057595F"/>
    <w:rsid w:val="00575D9C"/>
    <w:rsid w:val="00576038"/>
    <w:rsid w:val="00576544"/>
    <w:rsid w:val="005768F4"/>
    <w:rsid w:val="00576EEC"/>
    <w:rsid w:val="00577F1F"/>
    <w:rsid w:val="0058075B"/>
    <w:rsid w:val="0058109D"/>
    <w:rsid w:val="005816A9"/>
    <w:rsid w:val="0058230F"/>
    <w:rsid w:val="00582576"/>
    <w:rsid w:val="00582C18"/>
    <w:rsid w:val="00584122"/>
    <w:rsid w:val="005845C3"/>
    <w:rsid w:val="0058486E"/>
    <w:rsid w:val="0058535C"/>
    <w:rsid w:val="005862A2"/>
    <w:rsid w:val="005862B2"/>
    <w:rsid w:val="00586683"/>
    <w:rsid w:val="005869D2"/>
    <w:rsid w:val="00586ED9"/>
    <w:rsid w:val="00586F84"/>
    <w:rsid w:val="00587391"/>
    <w:rsid w:val="00587C9B"/>
    <w:rsid w:val="00587EE4"/>
    <w:rsid w:val="00587FA4"/>
    <w:rsid w:val="00590037"/>
    <w:rsid w:val="0059017B"/>
    <w:rsid w:val="00590579"/>
    <w:rsid w:val="00590A5C"/>
    <w:rsid w:val="005911E6"/>
    <w:rsid w:val="00591B30"/>
    <w:rsid w:val="00592941"/>
    <w:rsid w:val="00592D6D"/>
    <w:rsid w:val="005947FD"/>
    <w:rsid w:val="00594B3D"/>
    <w:rsid w:val="00595137"/>
    <w:rsid w:val="00595343"/>
    <w:rsid w:val="00595B16"/>
    <w:rsid w:val="005968FC"/>
    <w:rsid w:val="005969D8"/>
    <w:rsid w:val="00596F1A"/>
    <w:rsid w:val="00597193"/>
    <w:rsid w:val="00597E63"/>
    <w:rsid w:val="005A2886"/>
    <w:rsid w:val="005A2E19"/>
    <w:rsid w:val="005A3F77"/>
    <w:rsid w:val="005A4AFA"/>
    <w:rsid w:val="005A57D8"/>
    <w:rsid w:val="005A5F1B"/>
    <w:rsid w:val="005A616E"/>
    <w:rsid w:val="005A7358"/>
    <w:rsid w:val="005A77FE"/>
    <w:rsid w:val="005A7886"/>
    <w:rsid w:val="005A79E0"/>
    <w:rsid w:val="005A7FD7"/>
    <w:rsid w:val="005B0732"/>
    <w:rsid w:val="005B0A7C"/>
    <w:rsid w:val="005B194C"/>
    <w:rsid w:val="005B2B04"/>
    <w:rsid w:val="005B35A7"/>
    <w:rsid w:val="005B4176"/>
    <w:rsid w:val="005B58A3"/>
    <w:rsid w:val="005B5EF2"/>
    <w:rsid w:val="005B7211"/>
    <w:rsid w:val="005B7565"/>
    <w:rsid w:val="005B76DD"/>
    <w:rsid w:val="005B78B8"/>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2E9E"/>
    <w:rsid w:val="005C361D"/>
    <w:rsid w:val="005C3F4E"/>
    <w:rsid w:val="005C484E"/>
    <w:rsid w:val="005C4EAA"/>
    <w:rsid w:val="005C56B5"/>
    <w:rsid w:val="005C596F"/>
    <w:rsid w:val="005C605D"/>
    <w:rsid w:val="005C658F"/>
    <w:rsid w:val="005C7D2C"/>
    <w:rsid w:val="005D0174"/>
    <w:rsid w:val="005D029D"/>
    <w:rsid w:val="005D0C76"/>
    <w:rsid w:val="005D1194"/>
    <w:rsid w:val="005D1330"/>
    <w:rsid w:val="005D1618"/>
    <w:rsid w:val="005D1666"/>
    <w:rsid w:val="005D24C2"/>
    <w:rsid w:val="005D27AF"/>
    <w:rsid w:val="005D320B"/>
    <w:rsid w:val="005D3353"/>
    <w:rsid w:val="005D3A88"/>
    <w:rsid w:val="005D3BB7"/>
    <w:rsid w:val="005D40CC"/>
    <w:rsid w:val="005D4892"/>
    <w:rsid w:val="005D51FA"/>
    <w:rsid w:val="005D54A6"/>
    <w:rsid w:val="005D5515"/>
    <w:rsid w:val="005D5B1E"/>
    <w:rsid w:val="005D5D3A"/>
    <w:rsid w:val="005D5DED"/>
    <w:rsid w:val="005D5E10"/>
    <w:rsid w:val="005D5F57"/>
    <w:rsid w:val="005D636C"/>
    <w:rsid w:val="005D6B5D"/>
    <w:rsid w:val="005D6E9D"/>
    <w:rsid w:val="005D7C3E"/>
    <w:rsid w:val="005D7FE8"/>
    <w:rsid w:val="005E03FF"/>
    <w:rsid w:val="005E0618"/>
    <w:rsid w:val="005E0975"/>
    <w:rsid w:val="005E0A01"/>
    <w:rsid w:val="005E0F57"/>
    <w:rsid w:val="005E1652"/>
    <w:rsid w:val="005E260E"/>
    <w:rsid w:val="005E2A60"/>
    <w:rsid w:val="005E3C68"/>
    <w:rsid w:val="005E3F9A"/>
    <w:rsid w:val="005E4644"/>
    <w:rsid w:val="005E51AC"/>
    <w:rsid w:val="005E6257"/>
    <w:rsid w:val="005E6E87"/>
    <w:rsid w:val="005E6EF3"/>
    <w:rsid w:val="005E73D2"/>
    <w:rsid w:val="005E7455"/>
    <w:rsid w:val="005F01C5"/>
    <w:rsid w:val="005F01ED"/>
    <w:rsid w:val="005F04A0"/>
    <w:rsid w:val="005F1588"/>
    <w:rsid w:val="005F1BFC"/>
    <w:rsid w:val="005F2137"/>
    <w:rsid w:val="005F2359"/>
    <w:rsid w:val="005F23BA"/>
    <w:rsid w:val="005F3EAD"/>
    <w:rsid w:val="005F3F3A"/>
    <w:rsid w:val="005F3FA7"/>
    <w:rsid w:val="005F40D3"/>
    <w:rsid w:val="005F4889"/>
    <w:rsid w:val="005F61CC"/>
    <w:rsid w:val="005F6217"/>
    <w:rsid w:val="005F67BD"/>
    <w:rsid w:val="005F7847"/>
    <w:rsid w:val="00600BC5"/>
    <w:rsid w:val="00601564"/>
    <w:rsid w:val="00601834"/>
    <w:rsid w:val="006020CA"/>
    <w:rsid w:val="006022AB"/>
    <w:rsid w:val="00602349"/>
    <w:rsid w:val="00602B09"/>
    <w:rsid w:val="0060426F"/>
    <w:rsid w:val="0060427C"/>
    <w:rsid w:val="00604375"/>
    <w:rsid w:val="006043B1"/>
    <w:rsid w:val="00604900"/>
    <w:rsid w:val="006057B4"/>
    <w:rsid w:val="00606926"/>
    <w:rsid w:val="00606D55"/>
    <w:rsid w:val="0060765E"/>
    <w:rsid w:val="006114F4"/>
    <w:rsid w:val="00611B29"/>
    <w:rsid w:val="006120A0"/>
    <w:rsid w:val="006128E4"/>
    <w:rsid w:val="00612A7F"/>
    <w:rsid w:val="00613342"/>
    <w:rsid w:val="00613AF5"/>
    <w:rsid w:val="0061475F"/>
    <w:rsid w:val="00614A74"/>
    <w:rsid w:val="006153B9"/>
    <w:rsid w:val="00615E07"/>
    <w:rsid w:val="00616020"/>
    <w:rsid w:val="00617958"/>
    <w:rsid w:val="00620C92"/>
    <w:rsid w:val="0062112C"/>
    <w:rsid w:val="006221C3"/>
    <w:rsid w:val="0062261E"/>
    <w:rsid w:val="0062281E"/>
    <w:rsid w:val="00624157"/>
    <w:rsid w:val="0062425E"/>
    <w:rsid w:val="00624B58"/>
    <w:rsid w:val="006251A6"/>
    <w:rsid w:val="006252C5"/>
    <w:rsid w:val="0062533D"/>
    <w:rsid w:val="00625344"/>
    <w:rsid w:val="006253A0"/>
    <w:rsid w:val="00625524"/>
    <w:rsid w:val="0062711A"/>
    <w:rsid w:val="006271A5"/>
    <w:rsid w:val="00627D14"/>
    <w:rsid w:val="00630744"/>
    <w:rsid w:val="00630BD9"/>
    <w:rsid w:val="00630CB2"/>
    <w:rsid w:val="006312FB"/>
    <w:rsid w:val="00631406"/>
    <w:rsid w:val="0063146C"/>
    <w:rsid w:val="00631891"/>
    <w:rsid w:val="00631F6F"/>
    <w:rsid w:val="00632D6A"/>
    <w:rsid w:val="00632E93"/>
    <w:rsid w:val="00633358"/>
    <w:rsid w:val="00633974"/>
    <w:rsid w:val="00633AC8"/>
    <w:rsid w:val="00633FF1"/>
    <w:rsid w:val="00634E2E"/>
    <w:rsid w:val="00634FC9"/>
    <w:rsid w:val="00635308"/>
    <w:rsid w:val="00636ABB"/>
    <w:rsid w:val="00640784"/>
    <w:rsid w:val="00641244"/>
    <w:rsid w:val="0064191C"/>
    <w:rsid w:val="00641C34"/>
    <w:rsid w:val="00643282"/>
    <w:rsid w:val="006433FB"/>
    <w:rsid w:val="006441DC"/>
    <w:rsid w:val="00645D17"/>
    <w:rsid w:val="00646000"/>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ED5"/>
    <w:rsid w:val="00652FA6"/>
    <w:rsid w:val="006535FC"/>
    <w:rsid w:val="006537D0"/>
    <w:rsid w:val="00653894"/>
    <w:rsid w:val="006538BA"/>
    <w:rsid w:val="00653B68"/>
    <w:rsid w:val="0065445E"/>
    <w:rsid w:val="00654498"/>
    <w:rsid w:val="006548C0"/>
    <w:rsid w:val="00655423"/>
    <w:rsid w:val="00655EDB"/>
    <w:rsid w:val="006562B3"/>
    <w:rsid w:val="00660049"/>
    <w:rsid w:val="0066007D"/>
    <w:rsid w:val="00660580"/>
    <w:rsid w:val="00660EF7"/>
    <w:rsid w:val="006610E9"/>
    <w:rsid w:val="00661510"/>
    <w:rsid w:val="006617A8"/>
    <w:rsid w:val="00662397"/>
    <w:rsid w:val="006623A0"/>
    <w:rsid w:val="00662A92"/>
    <w:rsid w:val="00662F88"/>
    <w:rsid w:val="006644F6"/>
    <w:rsid w:val="00664DA1"/>
    <w:rsid w:val="00666C3C"/>
    <w:rsid w:val="00666F17"/>
    <w:rsid w:val="0067003E"/>
    <w:rsid w:val="00670154"/>
    <w:rsid w:val="00670B3C"/>
    <w:rsid w:val="00672275"/>
    <w:rsid w:val="00672C79"/>
    <w:rsid w:val="00672F76"/>
    <w:rsid w:val="006735D1"/>
    <w:rsid w:val="0067425B"/>
    <w:rsid w:val="006746FE"/>
    <w:rsid w:val="00677499"/>
    <w:rsid w:val="006778CB"/>
    <w:rsid w:val="00677972"/>
    <w:rsid w:val="00677DA3"/>
    <w:rsid w:val="00681859"/>
    <w:rsid w:val="00681CDC"/>
    <w:rsid w:val="00681E6C"/>
    <w:rsid w:val="00682137"/>
    <w:rsid w:val="00683023"/>
    <w:rsid w:val="0068308B"/>
    <w:rsid w:val="0068310C"/>
    <w:rsid w:val="00683500"/>
    <w:rsid w:val="00683558"/>
    <w:rsid w:val="006843DE"/>
    <w:rsid w:val="006844FE"/>
    <w:rsid w:val="00685033"/>
    <w:rsid w:val="0068516C"/>
    <w:rsid w:val="00685234"/>
    <w:rsid w:val="006853DF"/>
    <w:rsid w:val="0068648A"/>
    <w:rsid w:val="00686A1C"/>
    <w:rsid w:val="00687288"/>
    <w:rsid w:val="00687D78"/>
    <w:rsid w:val="0069068C"/>
    <w:rsid w:val="006913C6"/>
    <w:rsid w:val="00691B6F"/>
    <w:rsid w:val="00691B89"/>
    <w:rsid w:val="00691BE8"/>
    <w:rsid w:val="006922A7"/>
    <w:rsid w:val="006928A6"/>
    <w:rsid w:val="00692A41"/>
    <w:rsid w:val="00693BBF"/>
    <w:rsid w:val="00694CA8"/>
    <w:rsid w:val="006950E9"/>
    <w:rsid w:val="006955BB"/>
    <w:rsid w:val="00695678"/>
    <w:rsid w:val="006957BF"/>
    <w:rsid w:val="006A05D2"/>
    <w:rsid w:val="006A0B16"/>
    <w:rsid w:val="006A12FE"/>
    <w:rsid w:val="006A1A92"/>
    <w:rsid w:val="006A1AEF"/>
    <w:rsid w:val="006A2F56"/>
    <w:rsid w:val="006A387C"/>
    <w:rsid w:val="006A3C56"/>
    <w:rsid w:val="006A47B2"/>
    <w:rsid w:val="006A4BF2"/>
    <w:rsid w:val="006A4E4E"/>
    <w:rsid w:val="006A5ADA"/>
    <w:rsid w:val="006A6633"/>
    <w:rsid w:val="006A674A"/>
    <w:rsid w:val="006A7275"/>
    <w:rsid w:val="006B0DCE"/>
    <w:rsid w:val="006B1274"/>
    <w:rsid w:val="006B15E0"/>
    <w:rsid w:val="006B1B46"/>
    <w:rsid w:val="006B222D"/>
    <w:rsid w:val="006B241F"/>
    <w:rsid w:val="006B25A1"/>
    <w:rsid w:val="006B26B4"/>
    <w:rsid w:val="006B29BA"/>
    <w:rsid w:val="006B2F7D"/>
    <w:rsid w:val="006B32D7"/>
    <w:rsid w:val="006B340A"/>
    <w:rsid w:val="006B3A16"/>
    <w:rsid w:val="006B3F02"/>
    <w:rsid w:val="006B4B09"/>
    <w:rsid w:val="006B592F"/>
    <w:rsid w:val="006B5D5F"/>
    <w:rsid w:val="006B726D"/>
    <w:rsid w:val="006B773F"/>
    <w:rsid w:val="006B7A06"/>
    <w:rsid w:val="006B7A77"/>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3F90"/>
    <w:rsid w:val="006C4AAE"/>
    <w:rsid w:val="006C5B32"/>
    <w:rsid w:val="006C62ED"/>
    <w:rsid w:val="006C6BD1"/>
    <w:rsid w:val="006C71AA"/>
    <w:rsid w:val="006C755F"/>
    <w:rsid w:val="006C7C29"/>
    <w:rsid w:val="006D0850"/>
    <w:rsid w:val="006D0A13"/>
    <w:rsid w:val="006D1170"/>
    <w:rsid w:val="006D125A"/>
    <w:rsid w:val="006D2233"/>
    <w:rsid w:val="006D2F7D"/>
    <w:rsid w:val="006D33F0"/>
    <w:rsid w:val="006D3FF9"/>
    <w:rsid w:val="006D4048"/>
    <w:rsid w:val="006D41C8"/>
    <w:rsid w:val="006D4D6C"/>
    <w:rsid w:val="006D53B8"/>
    <w:rsid w:val="006D6297"/>
    <w:rsid w:val="006D77E0"/>
    <w:rsid w:val="006D7E85"/>
    <w:rsid w:val="006E19CF"/>
    <w:rsid w:val="006E1C6B"/>
    <w:rsid w:val="006E2A6B"/>
    <w:rsid w:val="006E2BDE"/>
    <w:rsid w:val="006E2DA5"/>
    <w:rsid w:val="006E34A8"/>
    <w:rsid w:val="006E34E7"/>
    <w:rsid w:val="006E4D6A"/>
    <w:rsid w:val="006E5476"/>
    <w:rsid w:val="006E5C8D"/>
    <w:rsid w:val="006E612D"/>
    <w:rsid w:val="006E684B"/>
    <w:rsid w:val="006E6FB3"/>
    <w:rsid w:val="006E771B"/>
    <w:rsid w:val="006F031E"/>
    <w:rsid w:val="006F0F5E"/>
    <w:rsid w:val="006F1060"/>
    <w:rsid w:val="006F1467"/>
    <w:rsid w:val="006F2F8F"/>
    <w:rsid w:val="006F3259"/>
    <w:rsid w:val="006F48B9"/>
    <w:rsid w:val="006F4F9E"/>
    <w:rsid w:val="006F5186"/>
    <w:rsid w:val="006F51FA"/>
    <w:rsid w:val="006F533F"/>
    <w:rsid w:val="006F5E84"/>
    <w:rsid w:val="006F6014"/>
    <w:rsid w:val="006F6473"/>
    <w:rsid w:val="006F6E79"/>
    <w:rsid w:val="006F738C"/>
    <w:rsid w:val="00700CF3"/>
    <w:rsid w:val="00700E19"/>
    <w:rsid w:val="007017B8"/>
    <w:rsid w:val="00701823"/>
    <w:rsid w:val="00701C45"/>
    <w:rsid w:val="0070308F"/>
    <w:rsid w:val="00703223"/>
    <w:rsid w:val="00705252"/>
    <w:rsid w:val="00705301"/>
    <w:rsid w:val="007057CA"/>
    <w:rsid w:val="00705993"/>
    <w:rsid w:val="00705E5A"/>
    <w:rsid w:val="007063F7"/>
    <w:rsid w:val="00706A43"/>
    <w:rsid w:val="007072AC"/>
    <w:rsid w:val="00707A5D"/>
    <w:rsid w:val="007118C8"/>
    <w:rsid w:val="0071195E"/>
    <w:rsid w:val="0071257F"/>
    <w:rsid w:val="0071281E"/>
    <w:rsid w:val="00712C5A"/>
    <w:rsid w:val="007134FC"/>
    <w:rsid w:val="00713C16"/>
    <w:rsid w:val="007149F4"/>
    <w:rsid w:val="007151C1"/>
    <w:rsid w:val="0071541D"/>
    <w:rsid w:val="007177E5"/>
    <w:rsid w:val="00717936"/>
    <w:rsid w:val="007205D5"/>
    <w:rsid w:val="0072069D"/>
    <w:rsid w:val="0072099F"/>
    <w:rsid w:val="0072110C"/>
    <w:rsid w:val="007214E4"/>
    <w:rsid w:val="00721757"/>
    <w:rsid w:val="00721BAB"/>
    <w:rsid w:val="00722DA8"/>
    <w:rsid w:val="007230B7"/>
    <w:rsid w:val="007241B2"/>
    <w:rsid w:val="0072434B"/>
    <w:rsid w:val="0072526E"/>
    <w:rsid w:val="00725A70"/>
    <w:rsid w:val="00731051"/>
    <w:rsid w:val="00731269"/>
    <w:rsid w:val="00731F71"/>
    <w:rsid w:val="00732DE4"/>
    <w:rsid w:val="00733931"/>
    <w:rsid w:val="00734031"/>
    <w:rsid w:val="00734F33"/>
    <w:rsid w:val="00735245"/>
    <w:rsid w:val="00735329"/>
    <w:rsid w:val="00735495"/>
    <w:rsid w:val="00735979"/>
    <w:rsid w:val="00735BEF"/>
    <w:rsid w:val="007365E8"/>
    <w:rsid w:val="0074080E"/>
    <w:rsid w:val="00740D83"/>
    <w:rsid w:val="0074166F"/>
    <w:rsid w:val="0074195E"/>
    <w:rsid w:val="00741B29"/>
    <w:rsid w:val="00741E3E"/>
    <w:rsid w:val="00743718"/>
    <w:rsid w:val="00743DE9"/>
    <w:rsid w:val="0074407E"/>
    <w:rsid w:val="0074435A"/>
    <w:rsid w:val="00744ED6"/>
    <w:rsid w:val="00745700"/>
    <w:rsid w:val="0074673B"/>
    <w:rsid w:val="00746AA2"/>
    <w:rsid w:val="00746B34"/>
    <w:rsid w:val="00747985"/>
    <w:rsid w:val="00747A7C"/>
    <w:rsid w:val="00747FF3"/>
    <w:rsid w:val="00751106"/>
    <w:rsid w:val="007514F4"/>
    <w:rsid w:val="00753809"/>
    <w:rsid w:val="00753E93"/>
    <w:rsid w:val="00754BEF"/>
    <w:rsid w:val="00755238"/>
    <w:rsid w:val="00756C59"/>
    <w:rsid w:val="00756E3C"/>
    <w:rsid w:val="0076008B"/>
    <w:rsid w:val="007606D8"/>
    <w:rsid w:val="00760F8F"/>
    <w:rsid w:val="007615B8"/>
    <w:rsid w:val="00761C80"/>
    <w:rsid w:val="00761CE7"/>
    <w:rsid w:val="00762B78"/>
    <w:rsid w:val="00762C23"/>
    <w:rsid w:val="00762E30"/>
    <w:rsid w:val="007639B7"/>
    <w:rsid w:val="007648DA"/>
    <w:rsid w:val="00764AE2"/>
    <w:rsid w:val="00764C84"/>
    <w:rsid w:val="00765DA4"/>
    <w:rsid w:val="00766C9F"/>
    <w:rsid w:val="007678DA"/>
    <w:rsid w:val="00767B04"/>
    <w:rsid w:val="00770F1D"/>
    <w:rsid w:val="0077180C"/>
    <w:rsid w:val="00772A1C"/>
    <w:rsid w:val="00772C36"/>
    <w:rsid w:val="00772E37"/>
    <w:rsid w:val="00774AEB"/>
    <w:rsid w:val="0077546D"/>
    <w:rsid w:val="00775BB0"/>
    <w:rsid w:val="00775C62"/>
    <w:rsid w:val="00775D92"/>
    <w:rsid w:val="0077644E"/>
    <w:rsid w:val="00777562"/>
    <w:rsid w:val="007777CB"/>
    <w:rsid w:val="00777B77"/>
    <w:rsid w:val="00777E94"/>
    <w:rsid w:val="0078090A"/>
    <w:rsid w:val="00780DAB"/>
    <w:rsid w:val="00781752"/>
    <w:rsid w:val="00781D50"/>
    <w:rsid w:val="0078213E"/>
    <w:rsid w:val="00782B76"/>
    <w:rsid w:val="00782D98"/>
    <w:rsid w:val="00783196"/>
    <w:rsid w:val="0078459D"/>
    <w:rsid w:val="00785AEE"/>
    <w:rsid w:val="00786D16"/>
    <w:rsid w:val="0078746D"/>
    <w:rsid w:val="00787A17"/>
    <w:rsid w:val="00787ACC"/>
    <w:rsid w:val="0079002F"/>
    <w:rsid w:val="007909CC"/>
    <w:rsid w:val="00790E3F"/>
    <w:rsid w:val="007917B9"/>
    <w:rsid w:val="0079265C"/>
    <w:rsid w:val="00792DD8"/>
    <w:rsid w:val="00793570"/>
    <w:rsid w:val="00793B78"/>
    <w:rsid w:val="00794541"/>
    <w:rsid w:val="00794C44"/>
    <w:rsid w:val="00794D96"/>
    <w:rsid w:val="00795390"/>
    <w:rsid w:val="007955E3"/>
    <w:rsid w:val="00795822"/>
    <w:rsid w:val="00796281"/>
    <w:rsid w:val="00796347"/>
    <w:rsid w:val="0079634F"/>
    <w:rsid w:val="007973C5"/>
    <w:rsid w:val="007A0C03"/>
    <w:rsid w:val="007A1142"/>
    <w:rsid w:val="007A12A3"/>
    <w:rsid w:val="007A2331"/>
    <w:rsid w:val="007A2FF1"/>
    <w:rsid w:val="007A31CF"/>
    <w:rsid w:val="007A31D4"/>
    <w:rsid w:val="007A372B"/>
    <w:rsid w:val="007A3CDA"/>
    <w:rsid w:val="007A438A"/>
    <w:rsid w:val="007A5CFC"/>
    <w:rsid w:val="007A5D19"/>
    <w:rsid w:val="007A5D56"/>
    <w:rsid w:val="007A7137"/>
    <w:rsid w:val="007A749A"/>
    <w:rsid w:val="007A7966"/>
    <w:rsid w:val="007B0088"/>
    <w:rsid w:val="007B00DD"/>
    <w:rsid w:val="007B09AD"/>
    <w:rsid w:val="007B1349"/>
    <w:rsid w:val="007B273D"/>
    <w:rsid w:val="007B2794"/>
    <w:rsid w:val="007B2EE9"/>
    <w:rsid w:val="007B32CA"/>
    <w:rsid w:val="007B3EF2"/>
    <w:rsid w:val="007B4496"/>
    <w:rsid w:val="007B4C28"/>
    <w:rsid w:val="007B5486"/>
    <w:rsid w:val="007B586F"/>
    <w:rsid w:val="007B5D59"/>
    <w:rsid w:val="007B6484"/>
    <w:rsid w:val="007B7763"/>
    <w:rsid w:val="007B77F0"/>
    <w:rsid w:val="007B78EF"/>
    <w:rsid w:val="007B7D64"/>
    <w:rsid w:val="007C0427"/>
    <w:rsid w:val="007C042C"/>
    <w:rsid w:val="007C0BE5"/>
    <w:rsid w:val="007C1DF5"/>
    <w:rsid w:val="007C4B6C"/>
    <w:rsid w:val="007C597B"/>
    <w:rsid w:val="007C6240"/>
    <w:rsid w:val="007C63B3"/>
    <w:rsid w:val="007C6543"/>
    <w:rsid w:val="007C68DC"/>
    <w:rsid w:val="007D004C"/>
    <w:rsid w:val="007D03E6"/>
    <w:rsid w:val="007D0E83"/>
    <w:rsid w:val="007D208D"/>
    <w:rsid w:val="007D2245"/>
    <w:rsid w:val="007D241B"/>
    <w:rsid w:val="007D2EEA"/>
    <w:rsid w:val="007D3D27"/>
    <w:rsid w:val="007D3DC2"/>
    <w:rsid w:val="007D3E28"/>
    <w:rsid w:val="007D3E8E"/>
    <w:rsid w:val="007D40FE"/>
    <w:rsid w:val="007D4E1A"/>
    <w:rsid w:val="007D5D4B"/>
    <w:rsid w:val="007D65A9"/>
    <w:rsid w:val="007D712D"/>
    <w:rsid w:val="007E0447"/>
    <w:rsid w:val="007E080F"/>
    <w:rsid w:val="007E0F56"/>
    <w:rsid w:val="007E0F58"/>
    <w:rsid w:val="007E1552"/>
    <w:rsid w:val="007E22A3"/>
    <w:rsid w:val="007E3246"/>
    <w:rsid w:val="007E332D"/>
    <w:rsid w:val="007E340D"/>
    <w:rsid w:val="007E3B9C"/>
    <w:rsid w:val="007E4E0F"/>
    <w:rsid w:val="007E4FD2"/>
    <w:rsid w:val="007E5553"/>
    <w:rsid w:val="007E655E"/>
    <w:rsid w:val="007E6E88"/>
    <w:rsid w:val="007E70ED"/>
    <w:rsid w:val="007E78C6"/>
    <w:rsid w:val="007E7D98"/>
    <w:rsid w:val="007F0257"/>
    <w:rsid w:val="007F0949"/>
    <w:rsid w:val="007F0BF4"/>
    <w:rsid w:val="007F0E35"/>
    <w:rsid w:val="007F14A1"/>
    <w:rsid w:val="007F1CD3"/>
    <w:rsid w:val="007F207F"/>
    <w:rsid w:val="007F2B38"/>
    <w:rsid w:val="007F2CAF"/>
    <w:rsid w:val="007F2EC1"/>
    <w:rsid w:val="007F4241"/>
    <w:rsid w:val="007F44C2"/>
    <w:rsid w:val="007F4ADC"/>
    <w:rsid w:val="007F4EA1"/>
    <w:rsid w:val="007F514D"/>
    <w:rsid w:val="007F6364"/>
    <w:rsid w:val="007F63FF"/>
    <w:rsid w:val="007F7848"/>
    <w:rsid w:val="008005B2"/>
    <w:rsid w:val="00800D89"/>
    <w:rsid w:val="008010BD"/>
    <w:rsid w:val="008015F0"/>
    <w:rsid w:val="00802702"/>
    <w:rsid w:val="008031FD"/>
    <w:rsid w:val="00803AA7"/>
    <w:rsid w:val="00803D5B"/>
    <w:rsid w:val="00804294"/>
    <w:rsid w:val="00804456"/>
    <w:rsid w:val="00804B56"/>
    <w:rsid w:val="00804BDA"/>
    <w:rsid w:val="00805450"/>
    <w:rsid w:val="00805CBB"/>
    <w:rsid w:val="00806B5C"/>
    <w:rsid w:val="00807113"/>
    <w:rsid w:val="008074CB"/>
    <w:rsid w:val="00807508"/>
    <w:rsid w:val="00807574"/>
    <w:rsid w:val="00810AD5"/>
    <w:rsid w:val="00811550"/>
    <w:rsid w:val="00811B0F"/>
    <w:rsid w:val="00811B26"/>
    <w:rsid w:val="00811EEC"/>
    <w:rsid w:val="00812766"/>
    <w:rsid w:val="00812B73"/>
    <w:rsid w:val="008131CA"/>
    <w:rsid w:val="00814186"/>
    <w:rsid w:val="008143EA"/>
    <w:rsid w:val="00814F3B"/>
    <w:rsid w:val="00815301"/>
    <w:rsid w:val="00815678"/>
    <w:rsid w:val="00815A86"/>
    <w:rsid w:val="00815C05"/>
    <w:rsid w:val="00815DB7"/>
    <w:rsid w:val="008162C9"/>
    <w:rsid w:val="00816A97"/>
    <w:rsid w:val="00817634"/>
    <w:rsid w:val="00817D7D"/>
    <w:rsid w:val="00817E8B"/>
    <w:rsid w:val="00820058"/>
    <w:rsid w:val="008200B7"/>
    <w:rsid w:val="00820921"/>
    <w:rsid w:val="00820C90"/>
    <w:rsid w:val="00820CA3"/>
    <w:rsid w:val="0082110E"/>
    <w:rsid w:val="00821120"/>
    <w:rsid w:val="0082165A"/>
    <w:rsid w:val="008217BC"/>
    <w:rsid w:val="008219E3"/>
    <w:rsid w:val="00821ADA"/>
    <w:rsid w:val="00821F74"/>
    <w:rsid w:val="00822061"/>
    <w:rsid w:val="00822936"/>
    <w:rsid w:val="00822F59"/>
    <w:rsid w:val="008239C9"/>
    <w:rsid w:val="00824E80"/>
    <w:rsid w:val="0082530E"/>
    <w:rsid w:val="008260FE"/>
    <w:rsid w:val="008264DD"/>
    <w:rsid w:val="008268A7"/>
    <w:rsid w:val="008270C7"/>
    <w:rsid w:val="00827ED2"/>
    <w:rsid w:val="00830F8C"/>
    <w:rsid w:val="00831096"/>
    <w:rsid w:val="00831825"/>
    <w:rsid w:val="00831CD6"/>
    <w:rsid w:val="00831F86"/>
    <w:rsid w:val="00833C7E"/>
    <w:rsid w:val="00834494"/>
    <w:rsid w:val="00834972"/>
    <w:rsid w:val="00835674"/>
    <w:rsid w:val="00836062"/>
    <w:rsid w:val="00836A18"/>
    <w:rsid w:val="008377C4"/>
    <w:rsid w:val="00837812"/>
    <w:rsid w:val="00837DC9"/>
    <w:rsid w:val="008404D8"/>
    <w:rsid w:val="0084070D"/>
    <w:rsid w:val="00840B55"/>
    <w:rsid w:val="00840DEC"/>
    <w:rsid w:val="00841556"/>
    <w:rsid w:val="00841DC3"/>
    <w:rsid w:val="00841DED"/>
    <w:rsid w:val="00842BB3"/>
    <w:rsid w:val="0084392E"/>
    <w:rsid w:val="00843D79"/>
    <w:rsid w:val="0084484D"/>
    <w:rsid w:val="0084506C"/>
    <w:rsid w:val="00845CD3"/>
    <w:rsid w:val="00846B04"/>
    <w:rsid w:val="00847B0D"/>
    <w:rsid w:val="008505FC"/>
    <w:rsid w:val="00850ECA"/>
    <w:rsid w:val="00851496"/>
    <w:rsid w:val="008518F8"/>
    <w:rsid w:val="0085192F"/>
    <w:rsid w:val="0085298F"/>
    <w:rsid w:val="008537B8"/>
    <w:rsid w:val="00854245"/>
    <w:rsid w:val="0085434E"/>
    <w:rsid w:val="00854A9C"/>
    <w:rsid w:val="00855345"/>
    <w:rsid w:val="00855475"/>
    <w:rsid w:val="0085568C"/>
    <w:rsid w:val="00855991"/>
    <w:rsid w:val="008559A8"/>
    <w:rsid w:val="00855DD2"/>
    <w:rsid w:val="00856562"/>
    <w:rsid w:val="00856578"/>
    <w:rsid w:val="00857386"/>
    <w:rsid w:val="00857C4E"/>
    <w:rsid w:val="00857C55"/>
    <w:rsid w:val="00860099"/>
    <w:rsid w:val="008607B6"/>
    <w:rsid w:val="00860B1A"/>
    <w:rsid w:val="00860BB4"/>
    <w:rsid w:val="00860FCE"/>
    <w:rsid w:val="00861471"/>
    <w:rsid w:val="00861591"/>
    <w:rsid w:val="008618C1"/>
    <w:rsid w:val="00861D93"/>
    <w:rsid w:val="00861FE1"/>
    <w:rsid w:val="00862484"/>
    <w:rsid w:val="00862FBD"/>
    <w:rsid w:val="008634F4"/>
    <w:rsid w:val="008638B9"/>
    <w:rsid w:val="00864701"/>
    <w:rsid w:val="00864905"/>
    <w:rsid w:val="00865C18"/>
    <w:rsid w:val="00865C68"/>
    <w:rsid w:val="00866074"/>
    <w:rsid w:val="008715CB"/>
    <w:rsid w:val="00871FDD"/>
    <w:rsid w:val="00872B93"/>
    <w:rsid w:val="0087315E"/>
    <w:rsid w:val="00873741"/>
    <w:rsid w:val="008745DC"/>
    <w:rsid w:val="0087466A"/>
    <w:rsid w:val="008746EA"/>
    <w:rsid w:val="00874798"/>
    <w:rsid w:val="008754FE"/>
    <w:rsid w:val="00875AE0"/>
    <w:rsid w:val="00875D16"/>
    <w:rsid w:val="00876668"/>
    <w:rsid w:val="0087676A"/>
    <w:rsid w:val="00876D73"/>
    <w:rsid w:val="00876DA8"/>
    <w:rsid w:val="008771EF"/>
    <w:rsid w:val="00877541"/>
    <w:rsid w:val="00877E49"/>
    <w:rsid w:val="00880418"/>
    <w:rsid w:val="00881185"/>
    <w:rsid w:val="0088165E"/>
    <w:rsid w:val="00881724"/>
    <w:rsid w:val="00881F74"/>
    <w:rsid w:val="00882244"/>
    <w:rsid w:val="00882C0D"/>
    <w:rsid w:val="00883718"/>
    <w:rsid w:val="0088389F"/>
    <w:rsid w:val="00883997"/>
    <w:rsid w:val="008839A6"/>
    <w:rsid w:val="00883F39"/>
    <w:rsid w:val="008848B8"/>
    <w:rsid w:val="00884BD2"/>
    <w:rsid w:val="00884D77"/>
    <w:rsid w:val="008865DE"/>
    <w:rsid w:val="00886A23"/>
    <w:rsid w:val="008872E0"/>
    <w:rsid w:val="00887F82"/>
    <w:rsid w:val="00890033"/>
    <w:rsid w:val="008906C2"/>
    <w:rsid w:val="00890C39"/>
    <w:rsid w:val="0089170F"/>
    <w:rsid w:val="00891B48"/>
    <w:rsid w:val="00891C08"/>
    <w:rsid w:val="00892038"/>
    <w:rsid w:val="008920F7"/>
    <w:rsid w:val="00892159"/>
    <w:rsid w:val="0089339A"/>
    <w:rsid w:val="008935F7"/>
    <w:rsid w:val="00893889"/>
    <w:rsid w:val="00893F7C"/>
    <w:rsid w:val="008948D5"/>
    <w:rsid w:val="00894C3E"/>
    <w:rsid w:val="0089526D"/>
    <w:rsid w:val="00895A2E"/>
    <w:rsid w:val="00895B47"/>
    <w:rsid w:val="00895C5F"/>
    <w:rsid w:val="00896153"/>
    <w:rsid w:val="008969EC"/>
    <w:rsid w:val="00897B3B"/>
    <w:rsid w:val="00897D89"/>
    <w:rsid w:val="008A1840"/>
    <w:rsid w:val="008A2178"/>
    <w:rsid w:val="008A29E8"/>
    <w:rsid w:val="008A2E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436D"/>
    <w:rsid w:val="008B505D"/>
    <w:rsid w:val="008B5101"/>
    <w:rsid w:val="008B6082"/>
    <w:rsid w:val="008B658F"/>
    <w:rsid w:val="008B6840"/>
    <w:rsid w:val="008B7096"/>
    <w:rsid w:val="008C0A0E"/>
    <w:rsid w:val="008C0BEE"/>
    <w:rsid w:val="008C0F0C"/>
    <w:rsid w:val="008C141D"/>
    <w:rsid w:val="008C1AEB"/>
    <w:rsid w:val="008C2445"/>
    <w:rsid w:val="008C2547"/>
    <w:rsid w:val="008C2C61"/>
    <w:rsid w:val="008C3518"/>
    <w:rsid w:val="008C359F"/>
    <w:rsid w:val="008C3EA6"/>
    <w:rsid w:val="008C4038"/>
    <w:rsid w:val="008C467F"/>
    <w:rsid w:val="008C4C33"/>
    <w:rsid w:val="008C507E"/>
    <w:rsid w:val="008C5AFE"/>
    <w:rsid w:val="008C6D7A"/>
    <w:rsid w:val="008C7E30"/>
    <w:rsid w:val="008D01FB"/>
    <w:rsid w:val="008D07C0"/>
    <w:rsid w:val="008D0A91"/>
    <w:rsid w:val="008D0B63"/>
    <w:rsid w:val="008D0F8E"/>
    <w:rsid w:val="008D200A"/>
    <w:rsid w:val="008D2379"/>
    <w:rsid w:val="008D2B1F"/>
    <w:rsid w:val="008D2B5D"/>
    <w:rsid w:val="008D2C4F"/>
    <w:rsid w:val="008D2E10"/>
    <w:rsid w:val="008D5096"/>
    <w:rsid w:val="008D56C1"/>
    <w:rsid w:val="008D5754"/>
    <w:rsid w:val="008D596B"/>
    <w:rsid w:val="008D7752"/>
    <w:rsid w:val="008E202A"/>
    <w:rsid w:val="008E2173"/>
    <w:rsid w:val="008E23A4"/>
    <w:rsid w:val="008E255F"/>
    <w:rsid w:val="008E2E7A"/>
    <w:rsid w:val="008E30B1"/>
    <w:rsid w:val="008E3556"/>
    <w:rsid w:val="008E3963"/>
    <w:rsid w:val="008E3977"/>
    <w:rsid w:val="008E4DFD"/>
    <w:rsid w:val="008E4E28"/>
    <w:rsid w:val="008E5DFA"/>
    <w:rsid w:val="008E676B"/>
    <w:rsid w:val="008E6B65"/>
    <w:rsid w:val="008E72F7"/>
    <w:rsid w:val="008E76B3"/>
    <w:rsid w:val="008E79AC"/>
    <w:rsid w:val="008E7A42"/>
    <w:rsid w:val="008F040C"/>
    <w:rsid w:val="008F04CB"/>
    <w:rsid w:val="008F0C0B"/>
    <w:rsid w:val="008F124F"/>
    <w:rsid w:val="008F14EB"/>
    <w:rsid w:val="008F1E2D"/>
    <w:rsid w:val="008F269E"/>
    <w:rsid w:val="008F2766"/>
    <w:rsid w:val="008F2D88"/>
    <w:rsid w:val="008F3313"/>
    <w:rsid w:val="008F389D"/>
    <w:rsid w:val="008F5C28"/>
    <w:rsid w:val="008F7262"/>
    <w:rsid w:val="008F7960"/>
    <w:rsid w:val="008F7BC6"/>
    <w:rsid w:val="008F7BE6"/>
    <w:rsid w:val="00900A43"/>
    <w:rsid w:val="00901801"/>
    <w:rsid w:val="00901AB5"/>
    <w:rsid w:val="00901CBE"/>
    <w:rsid w:val="00901D14"/>
    <w:rsid w:val="00901D59"/>
    <w:rsid w:val="00902DBA"/>
    <w:rsid w:val="00902EFF"/>
    <w:rsid w:val="00903294"/>
    <w:rsid w:val="00903768"/>
    <w:rsid w:val="00903AC5"/>
    <w:rsid w:val="00903DA5"/>
    <w:rsid w:val="0090449E"/>
    <w:rsid w:val="009046BF"/>
    <w:rsid w:val="00905469"/>
    <w:rsid w:val="0090565E"/>
    <w:rsid w:val="00905C6A"/>
    <w:rsid w:val="00905F02"/>
    <w:rsid w:val="00906D29"/>
    <w:rsid w:val="00906EFA"/>
    <w:rsid w:val="00907161"/>
    <w:rsid w:val="009120B0"/>
    <w:rsid w:val="009120D6"/>
    <w:rsid w:val="009121BD"/>
    <w:rsid w:val="0091267F"/>
    <w:rsid w:val="0091354C"/>
    <w:rsid w:val="00913701"/>
    <w:rsid w:val="009140EF"/>
    <w:rsid w:val="0091451A"/>
    <w:rsid w:val="00914724"/>
    <w:rsid w:val="00914B0A"/>
    <w:rsid w:val="00914FC1"/>
    <w:rsid w:val="0091568C"/>
    <w:rsid w:val="009157E2"/>
    <w:rsid w:val="00916372"/>
    <w:rsid w:val="00916457"/>
    <w:rsid w:val="00916728"/>
    <w:rsid w:val="0091680D"/>
    <w:rsid w:val="009168F3"/>
    <w:rsid w:val="00916D11"/>
    <w:rsid w:val="0091762C"/>
    <w:rsid w:val="00917728"/>
    <w:rsid w:val="00920AD6"/>
    <w:rsid w:val="00920E81"/>
    <w:rsid w:val="0092136C"/>
    <w:rsid w:val="009215F2"/>
    <w:rsid w:val="009219E7"/>
    <w:rsid w:val="00921C3D"/>
    <w:rsid w:val="009224AC"/>
    <w:rsid w:val="009226DB"/>
    <w:rsid w:val="009231A7"/>
    <w:rsid w:val="00923BF9"/>
    <w:rsid w:val="00923FFA"/>
    <w:rsid w:val="009240F1"/>
    <w:rsid w:val="0092527F"/>
    <w:rsid w:val="009254D5"/>
    <w:rsid w:val="0092569B"/>
    <w:rsid w:val="00925809"/>
    <w:rsid w:val="00925EFF"/>
    <w:rsid w:val="009261C2"/>
    <w:rsid w:val="00926247"/>
    <w:rsid w:val="00926B0C"/>
    <w:rsid w:val="0092738E"/>
    <w:rsid w:val="009300D2"/>
    <w:rsid w:val="0093078A"/>
    <w:rsid w:val="009307BA"/>
    <w:rsid w:val="009313B6"/>
    <w:rsid w:val="009316CE"/>
    <w:rsid w:val="00931BA9"/>
    <w:rsid w:val="00931CFE"/>
    <w:rsid w:val="00932124"/>
    <w:rsid w:val="00932BCE"/>
    <w:rsid w:val="00933061"/>
    <w:rsid w:val="00933CFD"/>
    <w:rsid w:val="009340D4"/>
    <w:rsid w:val="009348AF"/>
    <w:rsid w:val="00935703"/>
    <w:rsid w:val="009358FD"/>
    <w:rsid w:val="00935BA6"/>
    <w:rsid w:val="009364F8"/>
    <w:rsid w:val="00936672"/>
    <w:rsid w:val="009369E2"/>
    <w:rsid w:val="00936F54"/>
    <w:rsid w:val="00937427"/>
    <w:rsid w:val="009378A8"/>
    <w:rsid w:val="0094058C"/>
    <w:rsid w:val="0094083C"/>
    <w:rsid w:val="009414CA"/>
    <w:rsid w:val="00941501"/>
    <w:rsid w:val="00941667"/>
    <w:rsid w:val="00941894"/>
    <w:rsid w:val="00941F0E"/>
    <w:rsid w:val="0094228A"/>
    <w:rsid w:val="009424D8"/>
    <w:rsid w:val="00942CFC"/>
    <w:rsid w:val="00942F5C"/>
    <w:rsid w:val="00942FB8"/>
    <w:rsid w:val="009437A0"/>
    <w:rsid w:val="00943E8A"/>
    <w:rsid w:val="00943F64"/>
    <w:rsid w:val="0094495E"/>
    <w:rsid w:val="00946005"/>
    <w:rsid w:val="009461FB"/>
    <w:rsid w:val="00946268"/>
    <w:rsid w:val="009476F2"/>
    <w:rsid w:val="00947973"/>
    <w:rsid w:val="009479D3"/>
    <w:rsid w:val="009509F6"/>
    <w:rsid w:val="00950EDC"/>
    <w:rsid w:val="00950FD0"/>
    <w:rsid w:val="00951611"/>
    <w:rsid w:val="009522AD"/>
    <w:rsid w:val="0095252E"/>
    <w:rsid w:val="00954C6F"/>
    <w:rsid w:val="00954E54"/>
    <w:rsid w:val="0095541F"/>
    <w:rsid w:val="00955B1B"/>
    <w:rsid w:val="00955E45"/>
    <w:rsid w:val="0095612F"/>
    <w:rsid w:val="009563DB"/>
    <w:rsid w:val="00956DCF"/>
    <w:rsid w:val="009576CC"/>
    <w:rsid w:val="009602AE"/>
    <w:rsid w:val="009617E5"/>
    <w:rsid w:val="00962BD5"/>
    <w:rsid w:val="00962CED"/>
    <w:rsid w:val="009634E8"/>
    <w:rsid w:val="009643D3"/>
    <w:rsid w:val="00965183"/>
    <w:rsid w:val="0096561E"/>
    <w:rsid w:val="00965AF4"/>
    <w:rsid w:val="00965CC2"/>
    <w:rsid w:val="0096645D"/>
    <w:rsid w:val="00967248"/>
    <w:rsid w:val="009679DA"/>
    <w:rsid w:val="00967CED"/>
    <w:rsid w:val="00967F1F"/>
    <w:rsid w:val="009701E3"/>
    <w:rsid w:val="00970D6C"/>
    <w:rsid w:val="00971136"/>
    <w:rsid w:val="00971518"/>
    <w:rsid w:val="0097169B"/>
    <w:rsid w:val="009722CC"/>
    <w:rsid w:val="009732C8"/>
    <w:rsid w:val="0097379D"/>
    <w:rsid w:val="00973AD3"/>
    <w:rsid w:val="00973E3C"/>
    <w:rsid w:val="00974FEE"/>
    <w:rsid w:val="0097523B"/>
    <w:rsid w:val="00975268"/>
    <w:rsid w:val="009758AF"/>
    <w:rsid w:val="009763B6"/>
    <w:rsid w:val="00976F88"/>
    <w:rsid w:val="00977261"/>
    <w:rsid w:val="0097752A"/>
    <w:rsid w:val="00980268"/>
    <w:rsid w:val="00981A0D"/>
    <w:rsid w:val="00982FD8"/>
    <w:rsid w:val="009835C6"/>
    <w:rsid w:val="009849C9"/>
    <w:rsid w:val="00984DDA"/>
    <w:rsid w:val="00985A2D"/>
    <w:rsid w:val="0098722F"/>
    <w:rsid w:val="0099059C"/>
    <w:rsid w:val="009908F7"/>
    <w:rsid w:val="00992254"/>
    <w:rsid w:val="00992C4D"/>
    <w:rsid w:val="00993016"/>
    <w:rsid w:val="009932AA"/>
    <w:rsid w:val="0099376C"/>
    <w:rsid w:val="009937F2"/>
    <w:rsid w:val="00993C6E"/>
    <w:rsid w:val="009943EB"/>
    <w:rsid w:val="00995AF2"/>
    <w:rsid w:val="009962D7"/>
    <w:rsid w:val="0099755A"/>
    <w:rsid w:val="009A0CC3"/>
    <w:rsid w:val="009A0D6F"/>
    <w:rsid w:val="009A0EC5"/>
    <w:rsid w:val="009A1622"/>
    <w:rsid w:val="009A16D1"/>
    <w:rsid w:val="009A21A4"/>
    <w:rsid w:val="009A25C6"/>
    <w:rsid w:val="009A2B6E"/>
    <w:rsid w:val="009A3C44"/>
    <w:rsid w:val="009A47DE"/>
    <w:rsid w:val="009A497F"/>
    <w:rsid w:val="009A4E4E"/>
    <w:rsid w:val="009A5FF3"/>
    <w:rsid w:val="009A6268"/>
    <w:rsid w:val="009A6D0A"/>
    <w:rsid w:val="009A76D0"/>
    <w:rsid w:val="009A7C6F"/>
    <w:rsid w:val="009B0257"/>
    <w:rsid w:val="009B04F3"/>
    <w:rsid w:val="009B06DA"/>
    <w:rsid w:val="009B0808"/>
    <w:rsid w:val="009B19D2"/>
    <w:rsid w:val="009B1A9F"/>
    <w:rsid w:val="009B1D35"/>
    <w:rsid w:val="009B277F"/>
    <w:rsid w:val="009B29A0"/>
    <w:rsid w:val="009B2AEF"/>
    <w:rsid w:val="009B2FC2"/>
    <w:rsid w:val="009B301A"/>
    <w:rsid w:val="009B39F7"/>
    <w:rsid w:val="009B3C8E"/>
    <w:rsid w:val="009B3D83"/>
    <w:rsid w:val="009B50B2"/>
    <w:rsid w:val="009B58AB"/>
    <w:rsid w:val="009B5CF1"/>
    <w:rsid w:val="009B634B"/>
    <w:rsid w:val="009B6BB6"/>
    <w:rsid w:val="009C0031"/>
    <w:rsid w:val="009C0E00"/>
    <w:rsid w:val="009C157E"/>
    <w:rsid w:val="009C1903"/>
    <w:rsid w:val="009C1F62"/>
    <w:rsid w:val="009C230F"/>
    <w:rsid w:val="009C2B82"/>
    <w:rsid w:val="009C378E"/>
    <w:rsid w:val="009C3D54"/>
    <w:rsid w:val="009C3E77"/>
    <w:rsid w:val="009C4728"/>
    <w:rsid w:val="009C4BAE"/>
    <w:rsid w:val="009C4FE5"/>
    <w:rsid w:val="009C5B38"/>
    <w:rsid w:val="009C6378"/>
    <w:rsid w:val="009C6CA7"/>
    <w:rsid w:val="009C6E4F"/>
    <w:rsid w:val="009C720D"/>
    <w:rsid w:val="009C7A38"/>
    <w:rsid w:val="009D031C"/>
    <w:rsid w:val="009D0FC2"/>
    <w:rsid w:val="009D143A"/>
    <w:rsid w:val="009D1570"/>
    <w:rsid w:val="009D1F8C"/>
    <w:rsid w:val="009D2D85"/>
    <w:rsid w:val="009D2E3B"/>
    <w:rsid w:val="009D2FC4"/>
    <w:rsid w:val="009D2FDB"/>
    <w:rsid w:val="009D31A2"/>
    <w:rsid w:val="009D44EB"/>
    <w:rsid w:val="009D4E1F"/>
    <w:rsid w:val="009D4E65"/>
    <w:rsid w:val="009D510C"/>
    <w:rsid w:val="009D551E"/>
    <w:rsid w:val="009D5E06"/>
    <w:rsid w:val="009D5E6D"/>
    <w:rsid w:val="009D607D"/>
    <w:rsid w:val="009D782B"/>
    <w:rsid w:val="009D7856"/>
    <w:rsid w:val="009D7880"/>
    <w:rsid w:val="009D7D5B"/>
    <w:rsid w:val="009D7EB5"/>
    <w:rsid w:val="009E01EB"/>
    <w:rsid w:val="009E11A2"/>
    <w:rsid w:val="009E239D"/>
    <w:rsid w:val="009E2609"/>
    <w:rsid w:val="009E2ABB"/>
    <w:rsid w:val="009E386B"/>
    <w:rsid w:val="009E3B98"/>
    <w:rsid w:val="009E4FED"/>
    <w:rsid w:val="009E58A5"/>
    <w:rsid w:val="009E62CA"/>
    <w:rsid w:val="009E639F"/>
    <w:rsid w:val="009E6D85"/>
    <w:rsid w:val="009E7307"/>
    <w:rsid w:val="009E7E66"/>
    <w:rsid w:val="009F020F"/>
    <w:rsid w:val="009F0678"/>
    <w:rsid w:val="009F1606"/>
    <w:rsid w:val="009F1E5D"/>
    <w:rsid w:val="009F2056"/>
    <w:rsid w:val="009F215E"/>
    <w:rsid w:val="009F2345"/>
    <w:rsid w:val="009F33C4"/>
    <w:rsid w:val="009F3A59"/>
    <w:rsid w:val="009F3E82"/>
    <w:rsid w:val="009F3FB9"/>
    <w:rsid w:val="009F3FE0"/>
    <w:rsid w:val="009F42B0"/>
    <w:rsid w:val="009F4806"/>
    <w:rsid w:val="009F4B8C"/>
    <w:rsid w:val="009F5634"/>
    <w:rsid w:val="009F58E1"/>
    <w:rsid w:val="009F5C5B"/>
    <w:rsid w:val="009F627B"/>
    <w:rsid w:val="009F70ED"/>
    <w:rsid w:val="009F79FE"/>
    <w:rsid w:val="009F7A73"/>
    <w:rsid w:val="009F7CA2"/>
    <w:rsid w:val="009F7F02"/>
    <w:rsid w:val="00A00046"/>
    <w:rsid w:val="00A00A39"/>
    <w:rsid w:val="00A014BE"/>
    <w:rsid w:val="00A01DCE"/>
    <w:rsid w:val="00A027D6"/>
    <w:rsid w:val="00A027DF"/>
    <w:rsid w:val="00A029BE"/>
    <w:rsid w:val="00A02B85"/>
    <w:rsid w:val="00A0367B"/>
    <w:rsid w:val="00A03BB9"/>
    <w:rsid w:val="00A03E63"/>
    <w:rsid w:val="00A045E4"/>
    <w:rsid w:val="00A0599E"/>
    <w:rsid w:val="00A05F71"/>
    <w:rsid w:val="00A07647"/>
    <w:rsid w:val="00A10D40"/>
    <w:rsid w:val="00A116D4"/>
    <w:rsid w:val="00A11CBB"/>
    <w:rsid w:val="00A12601"/>
    <w:rsid w:val="00A12F32"/>
    <w:rsid w:val="00A131E4"/>
    <w:rsid w:val="00A132A2"/>
    <w:rsid w:val="00A138B7"/>
    <w:rsid w:val="00A13B80"/>
    <w:rsid w:val="00A14373"/>
    <w:rsid w:val="00A152F9"/>
    <w:rsid w:val="00A1607B"/>
    <w:rsid w:val="00A16531"/>
    <w:rsid w:val="00A168A1"/>
    <w:rsid w:val="00A1745D"/>
    <w:rsid w:val="00A174EA"/>
    <w:rsid w:val="00A174F8"/>
    <w:rsid w:val="00A20CE1"/>
    <w:rsid w:val="00A215F9"/>
    <w:rsid w:val="00A22392"/>
    <w:rsid w:val="00A2267A"/>
    <w:rsid w:val="00A22732"/>
    <w:rsid w:val="00A228FC"/>
    <w:rsid w:val="00A22C98"/>
    <w:rsid w:val="00A23541"/>
    <w:rsid w:val="00A23888"/>
    <w:rsid w:val="00A240B3"/>
    <w:rsid w:val="00A2518B"/>
    <w:rsid w:val="00A25834"/>
    <w:rsid w:val="00A25976"/>
    <w:rsid w:val="00A25C3D"/>
    <w:rsid w:val="00A25F36"/>
    <w:rsid w:val="00A27EAC"/>
    <w:rsid w:val="00A30343"/>
    <w:rsid w:val="00A313F2"/>
    <w:rsid w:val="00A317D3"/>
    <w:rsid w:val="00A3298B"/>
    <w:rsid w:val="00A33326"/>
    <w:rsid w:val="00A33460"/>
    <w:rsid w:val="00A339FA"/>
    <w:rsid w:val="00A33C99"/>
    <w:rsid w:val="00A3412C"/>
    <w:rsid w:val="00A35E1F"/>
    <w:rsid w:val="00A35E2E"/>
    <w:rsid w:val="00A35F82"/>
    <w:rsid w:val="00A3697C"/>
    <w:rsid w:val="00A37D4B"/>
    <w:rsid w:val="00A37DDB"/>
    <w:rsid w:val="00A404EF"/>
    <w:rsid w:val="00A4067B"/>
    <w:rsid w:val="00A40E68"/>
    <w:rsid w:val="00A40F1C"/>
    <w:rsid w:val="00A417C2"/>
    <w:rsid w:val="00A42056"/>
    <w:rsid w:val="00A42F09"/>
    <w:rsid w:val="00A43280"/>
    <w:rsid w:val="00A4342C"/>
    <w:rsid w:val="00A4480A"/>
    <w:rsid w:val="00A44C7F"/>
    <w:rsid w:val="00A452A0"/>
    <w:rsid w:val="00A4653F"/>
    <w:rsid w:val="00A47105"/>
    <w:rsid w:val="00A4728B"/>
    <w:rsid w:val="00A474FC"/>
    <w:rsid w:val="00A47DE3"/>
    <w:rsid w:val="00A51088"/>
    <w:rsid w:val="00A518AC"/>
    <w:rsid w:val="00A51A9F"/>
    <w:rsid w:val="00A51C28"/>
    <w:rsid w:val="00A51EA7"/>
    <w:rsid w:val="00A51EB3"/>
    <w:rsid w:val="00A52314"/>
    <w:rsid w:val="00A52399"/>
    <w:rsid w:val="00A5261B"/>
    <w:rsid w:val="00A528AC"/>
    <w:rsid w:val="00A52D54"/>
    <w:rsid w:val="00A533AA"/>
    <w:rsid w:val="00A53C98"/>
    <w:rsid w:val="00A54A55"/>
    <w:rsid w:val="00A54CF5"/>
    <w:rsid w:val="00A553D7"/>
    <w:rsid w:val="00A55856"/>
    <w:rsid w:val="00A55FB2"/>
    <w:rsid w:val="00A566CB"/>
    <w:rsid w:val="00A56902"/>
    <w:rsid w:val="00A574F0"/>
    <w:rsid w:val="00A576E6"/>
    <w:rsid w:val="00A576F3"/>
    <w:rsid w:val="00A5792A"/>
    <w:rsid w:val="00A57C36"/>
    <w:rsid w:val="00A57DA1"/>
    <w:rsid w:val="00A57E46"/>
    <w:rsid w:val="00A60D58"/>
    <w:rsid w:val="00A60F30"/>
    <w:rsid w:val="00A61DAA"/>
    <w:rsid w:val="00A625A3"/>
    <w:rsid w:val="00A625EC"/>
    <w:rsid w:val="00A62601"/>
    <w:rsid w:val="00A62C5F"/>
    <w:rsid w:val="00A63FDC"/>
    <w:rsid w:val="00A642A2"/>
    <w:rsid w:val="00A6461B"/>
    <w:rsid w:val="00A64844"/>
    <w:rsid w:val="00A64FBD"/>
    <w:rsid w:val="00A65655"/>
    <w:rsid w:val="00A661E2"/>
    <w:rsid w:val="00A6639A"/>
    <w:rsid w:val="00A675EB"/>
    <w:rsid w:val="00A67C38"/>
    <w:rsid w:val="00A67EC1"/>
    <w:rsid w:val="00A70631"/>
    <w:rsid w:val="00A70C6B"/>
    <w:rsid w:val="00A711DE"/>
    <w:rsid w:val="00A72356"/>
    <w:rsid w:val="00A729F7"/>
    <w:rsid w:val="00A72CC8"/>
    <w:rsid w:val="00A7306C"/>
    <w:rsid w:val="00A73890"/>
    <w:rsid w:val="00A73F9B"/>
    <w:rsid w:val="00A74172"/>
    <w:rsid w:val="00A744E7"/>
    <w:rsid w:val="00A749D6"/>
    <w:rsid w:val="00A74F22"/>
    <w:rsid w:val="00A75701"/>
    <w:rsid w:val="00A75E53"/>
    <w:rsid w:val="00A763F0"/>
    <w:rsid w:val="00A768A7"/>
    <w:rsid w:val="00A76D04"/>
    <w:rsid w:val="00A76FCD"/>
    <w:rsid w:val="00A7728A"/>
    <w:rsid w:val="00A77B15"/>
    <w:rsid w:val="00A80429"/>
    <w:rsid w:val="00A8099D"/>
    <w:rsid w:val="00A81F57"/>
    <w:rsid w:val="00A8204C"/>
    <w:rsid w:val="00A820D4"/>
    <w:rsid w:val="00A82280"/>
    <w:rsid w:val="00A828BB"/>
    <w:rsid w:val="00A834C5"/>
    <w:rsid w:val="00A83C50"/>
    <w:rsid w:val="00A8497D"/>
    <w:rsid w:val="00A84C75"/>
    <w:rsid w:val="00A84DBF"/>
    <w:rsid w:val="00A84EDD"/>
    <w:rsid w:val="00A8560A"/>
    <w:rsid w:val="00A85861"/>
    <w:rsid w:val="00A859A0"/>
    <w:rsid w:val="00A86109"/>
    <w:rsid w:val="00A876BC"/>
    <w:rsid w:val="00A87B35"/>
    <w:rsid w:val="00A904B3"/>
    <w:rsid w:val="00A908D5"/>
    <w:rsid w:val="00A91C6A"/>
    <w:rsid w:val="00A925D5"/>
    <w:rsid w:val="00A9336D"/>
    <w:rsid w:val="00A935CE"/>
    <w:rsid w:val="00A93C35"/>
    <w:rsid w:val="00A94685"/>
    <w:rsid w:val="00A9555C"/>
    <w:rsid w:val="00A96210"/>
    <w:rsid w:val="00A964AE"/>
    <w:rsid w:val="00AA0B3F"/>
    <w:rsid w:val="00AA0DED"/>
    <w:rsid w:val="00AA197E"/>
    <w:rsid w:val="00AA1B0B"/>
    <w:rsid w:val="00AA1E21"/>
    <w:rsid w:val="00AA251D"/>
    <w:rsid w:val="00AA3070"/>
    <w:rsid w:val="00AA3728"/>
    <w:rsid w:val="00AA37F0"/>
    <w:rsid w:val="00AA3CD7"/>
    <w:rsid w:val="00AA40A4"/>
    <w:rsid w:val="00AA5ADC"/>
    <w:rsid w:val="00AA5DAF"/>
    <w:rsid w:val="00AA6520"/>
    <w:rsid w:val="00AA7033"/>
    <w:rsid w:val="00AA7205"/>
    <w:rsid w:val="00AB10B5"/>
    <w:rsid w:val="00AB1127"/>
    <w:rsid w:val="00AB1538"/>
    <w:rsid w:val="00AB18D8"/>
    <w:rsid w:val="00AB2A08"/>
    <w:rsid w:val="00AB37C9"/>
    <w:rsid w:val="00AB41B4"/>
    <w:rsid w:val="00AB485B"/>
    <w:rsid w:val="00AB4AEF"/>
    <w:rsid w:val="00AB5401"/>
    <w:rsid w:val="00AB61A8"/>
    <w:rsid w:val="00AB6C0F"/>
    <w:rsid w:val="00AB6D83"/>
    <w:rsid w:val="00AB73CB"/>
    <w:rsid w:val="00AB7B41"/>
    <w:rsid w:val="00AC0E3E"/>
    <w:rsid w:val="00AC1519"/>
    <w:rsid w:val="00AC1532"/>
    <w:rsid w:val="00AC2895"/>
    <w:rsid w:val="00AC29F9"/>
    <w:rsid w:val="00AC2D91"/>
    <w:rsid w:val="00AC354E"/>
    <w:rsid w:val="00AC452E"/>
    <w:rsid w:val="00AC48F7"/>
    <w:rsid w:val="00AC54E8"/>
    <w:rsid w:val="00AC650C"/>
    <w:rsid w:val="00AC69AA"/>
    <w:rsid w:val="00AC69C1"/>
    <w:rsid w:val="00AC7548"/>
    <w:rsid w:val="00AC7A51"/>
    <w:rsid w:val="00AC7D1A"/>
    <w:rsid w:val="00AC7E0B"/>
    <w:rsid w:val="00AD1311"/>
    <w:rsid w:val="00AD25EB"/>
    <w:rsid w:val="00AD2B10"/>
    <w:rsid w:val="00AD2CCA"/>
    <w:rsid w:val="00AD3FD7"/>
    <w:rsid w:val="00AD4E21"/>
    <w:rsid w:val="00AD5D68"/>
    <w:rsid w:val="00AD67D2"/>
    <w:rsid w:val="00AD6BDE"/>
    <w:rsid w:val="00AD6D9C"/>
    <w:rsid w:val="00AD6F9F"/>
    <w:rsid w:val="00AD74BB"/>
    <w:rsid w:val="00AD7689"/>
    <w:rsid w:val="00AD79AE"/>
    <w:rsid w:val="00AD7A66"/>
    <w:rsid w:val="00AD7F72"/>
    <w:rsid w:val="00AE017B"/>
    <w:rsid w:val="00AE0E50"/>
    <w:rsid w:val="00AE1004"/>
    <w:rsid w:val="00AE142C"/>
    <w:rsid w:val="00AE1A7F"/>
    <w:rsid w:val="00AE21C0"/>
    <w:rsid w:val="00AE21CC"/>
    <w:rsid w:val="00AE2848"/>
    <w:rsid w:val="00AE2E28"/>
    <w:rsid w:val="00AE2E69"/>
    <w:rsid w:val="00AE2F96"/>
    <w:rsid w:val="00AE3245"/>
    <w:rsid w:val="00AE43EF"/>
    <w:rsid w:val="00AE4557"/>
    <w:rsid w:val="00AE4716"/>
    <w:rsid w:val="00AE5257"/>
    <w:rsid w:val="00AE596F"/>
    <w:rsid w:val="00AE5CD2"/>
    <w:rsid w:val="00AE5FF8"/>
    <w:rsid w:val="00AE62BE"/>
    <w:rsid w:val="00AE6EB9"/>
    <w:rsid w:val="00AE7072"/>
    <w:rsid w:val="00AE72B5"/>
    <w:rsid w:val="00AE7382"/>
    <w:rsid w:val="00AE738A"/>
    <w:rsid w:val="00AE7855"/>
    <w:rsid w:val="00AE7D05"/>
    <w:rsid w:val="00AF230A"/>
    <w:rsid w:val="00AF297B"/>
    <w:rsid w:val="00AF3018"/>
    <w:rsid w:val="00AF31B7"/>
    <w:rsid w:val="00AF3376"/>
    <w:rsid w:val="00AF36DD"/>
    <w:rsid w:val="00AF3F3F"/>
    <w:rsid w:val="00AF4A29"/>
    <w:rsid w:val="00AF5288"/>
    <w:rsid w:val="00AF65C6"/>
    <w:rsid w:val="00AF786C"/>
    <w:rsid w:val="00AF7CA9"/>
    <w:rsid w:val="00B000BB"/>
    <w:rsid w:val="00B0066B"/>
    <w:rsid w:val="00B012D3"/>
    <w:rsid w:val="00B01D24"/>
    <w:rsid w:val="00B01D7E"/>
    <w:rsid w:val="00B02336"/>
    <w:rsid w:val="00B02B21"/>
    <w:rsid w:val="00B048FD"/>
    <w:rsid w:val="00B049C5"/>
    <w:rsid w:val="00B05072"/>
    <w:rsid w:val="00B05312"/>
    <w:rsid w:val="00B06D61"/>
    <w:rsid w:val="00B07082"/>
    <w:rsid w:val="00B07AB4"/>
    <w:rsid w:val="00B1051C"/>
    <w:rsid w:val="00B1126C"/>
    <w:rsid w:val="00B119FD"/>
    <w:rsid w:val="00B11BBA"/>
    <w:rsid w:val="00B120B1"/>
    <w:rsid w:val="00B124A9"/>
    <w:rsid w:val="00B1253B"/>
    <w:rsid w:val="00B12B56"/>
    <w:rsid w:val="00B1683C"/>
    <w:rsid w:val="00B17BA6"/>
    <w:rsid w:val="00B20ABB"/>
    <w:rsid w:val="00B20E6E"/>
    <w:rsid w:val="00B2205E"/>
    <w:rsid w:val="00B227DB"/>
    <w:rsid w:val="00B22CCB"/>
    <w:rsid w:val="00B238AA"/>
    <w:rsid w:val="00B23F60"/>
    <w:rsid w:val="00B24786"/>
    <w:rsid w:val="00B256A6"/>
    <w:rsid w:val="00B260AF"/>
    <w:rsid w:val="00B26593"/>
    <w:rsid w:val="00B26B0C"/>
    <w:rsid w:val="00B26DFE"/>
    <w:rsid w:val="00B27077"/>
    <w:rsid w:val="00B271FA"/>
    <w:rsid w:val="00B27526"/>
    <w:rsid w:val="00B30820"/>
    <w:rsid w:val="00B329A2"/>
    <w:rsid w:val="00B329ED"/>
    <w:rsid w:val="00B32D6F"/>
    <w:rsid w:val="00B32DF5"/>
    <w:rsid w:val="00B3317C"/>
    <w:rsid w:val="00B3338E"/>
    <w:rsid w:val="00B336BD"/>
    <w:rsid w:val="00B339C2"/>
    <w:rsid w:val="00B354D5"/>
    <w:rsid w:val="00B3575B"/>
    <w:rsid w:val="00B359C6"/>
    <w:rsid w:val="00B35B5B"/>
    <w:rsid w:val="00B35B72"/>
    <w:rsid w:val="00B36015"/>
    <w:rsid w:val="00B363CD"/>
    <w:rsid w:val="00B36557"/>
    <w:rsid w:val="00B3692E"/>
    <w:rsid w:val="00B36A37"/>
    <w:rsid w:val="00B36D4F"/>
    <w:rsid w:val="00B37CF5"/>
    <w:rsid w:val="00B40623"/>
    <w:rsid w:val="00B40976"/>
    <w:rsid w:val="00B40E74"/>
    <w:rsid w:val="00B40F0B"/>
    <w:rsid w:val="00B41103"/>
    <w:rsid w:val="00B41669"/>
    <w:rsid w:val="00B41D0F"/>
    <w:rsid w:val="00B42D37"/>
    <w:rsid w:val="00B42F97"/>
    <w:rsid w:val="00B431F7"/>
    <w:rsid w:val="00B43BD3"/>
    <w:rsid w:val="00B44A6C"/>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6DC"/>
    <w:rsid w:val="00B552AE"/>
    <w:rsid w:val="00B553F0"/>
    <w:rsid w:val="00B566CA"/>
    <w:rsid w:val="00B57543"/>
    <w:rsid w:val="00B57AF8"/>
    <w:rsid w:val="00B60028"/>
    <w:rsid w:val="00B61BE6"/>
    <w:rsid w:val="00B61D79"/>
    <w:rsid w:val="00B62217"/>
    <w:rsid w:val="00B6250C"/>
    <w:rsid w:val="00B62AD1"/>
    <w:rsid w:val="00B63549"/>
    <w:rsid w:val="00B63B90"/>
    <w:rsid w:val="00B63EC6"/>
    <w:rsid w:val="00B643DA"/>
    <w:rsid w:val="00B653CF"/>
    <w:rsid w:val="00B6593D"/>
    <w:rsid w:val="00B664BE"/>
    <w:rsid w:val="00B66761"/>
    <w:rsid w:val="00B6690A"/>
    <w:rsid w:val="00B66EBB"/>
    <w:rsid w:val="00B67222"/>
    <w:rsid w:val="00B67935"/>
    <w:rsid w:val="00B67981"/>
    <w:rsid w:val="00B708E2"/>
    <w:rsid w:val="00B70F79"/>
    <w:rsid w:val="00B71C86"/>
    <w:rsid w:val="00B722C0"/>
    <w:rsid w:val="00B7248C"/>
    <w:rsid w:val="00B72A67"/>
    <w:rsid w:val="00B72E95"/>
    <w:rsid w:val="00B7343A"/>
    <w:rsid w:val="00B7350C"/>
    <w:rsid w:val="00B737DF"/>
    <w:rsid w:val="00B73C01"/>
    <w:rsid w:val="00B73DB4"/>
    <w:rsid w:val="00B7411C"/>
    <w:rsid w:val="00B756D8"/>
    <w:rsid w:val="00B75FF1"/>
    <w:rsid w:val="00B766B4"/>
    <w:rsid w:val="00B76ED8"/>
    <w:rsid w:val="00B773A2"/>
    <w:rsid w:val="00B77451"/>
    <w:rsid w:val="00B7755C"/>
    <w:rsid w:val="00B80373"/>
    <w:rsid w:val="00B80985"/>
    <w:rsid w:val="00B80E9E"/>
    <w:rsid w:val="00B80F25"/>
    <w:rsid w:val="00B81144"/>
    <w:rsid w:val="00B812B4"/>
    <w:rsid w:val="00B81350"/>
    <w:rsid w:val="00B8270E"/>
    <w:rsid w:val="00B827D9"/>
    <w:rsid w:val="00B829CB"/>
    <w:rsid w:val="00B831D0"/>
    <w:rsid w:val="00B847CE"/>
    <w:rsid w:val="00B849EC"/>
    <w:rsid w:val="00B85A83"/>
    <w:rsid w:val="00B85E6D"/>
    <w:rsid w:val="00B86441"/>
    <w:rsid w:val="00B900CA"/>
    <w:rsid w:val="00B9044B"/>
    <w:rsid w:val="00B9051C"/>
    <w:rsid w:val="00B9071B"/>
    <w:rsid w:val="00B909F9"/>
    <w:rsid w:val="00B921A4"/>
    <w:rsid w:val="00B92F34"/>
    <w:rsid w:val="00B93897"/>
    <w:rsid w:val="00B93C67"/>
    <w:rsid w:val="00B93EA4"/>
    <w:rsid w:val="00B9403D"/>
    <w:rsid w:val="00B94295"/>
    <w:rsid w:val="00B953DE"/>
    <w:rsid w:val="00B9607C"/>
    <w:rsid w:val="00B96240"/>
    <w:rsid w:val="00B96397"/>
    <w:rsid w:val="00B964C3"/>
    <w:rsid w:val="00B97413"/>
    <w:rsid w:val="00B97479"/>
    <w:rsid w:val="00B97480"/>
    <w:rsid w:val="00BA0A4F"/>
    <w:rsid w:val="00BA0CB6"/>
    <w:rsid w:val="00BA1372"/>
    <w:rsid w:val="00BA1C53"/>
    <w:rsid w:val="00BA3604"/>
    <w:rsid w:val="00BA3A4B"/>
    <w:rsid w:val="00BA3AB5"/>
    <w:rsid w:val="00BA3AE7"/>
    <w:rsid w:val="00BA3B62"/>
    <w:rsid w:val="00BA3C16"/>
    <w:rsid w:val="00BA480D"/>
    <w:rsid w:val="00BA4A96"/>
    <w:rsid w:val="00BA4D34"/>
    <w:rsid w:val="00BA5620"/>
    <w:rsid w:val="00BA62CE"/>
    <w:rsid w:val="00BA6E4C"/>
    <w:rsid w:val="00BA7509"/>
    <w:rsid w:val="00BA79B6"/>
    <w:rsid w:val="00BB134C"/>
    <w:rsid w:val="00BB1861"/>
    <w:rsid w:val="00BB19D3"/>
    <w:rsid w:val="00BB1F47"/>
    <w:rsid w:val="00BB1F65"/>
    <w:rsid w:val="00BB25DB"/>
    <w:rsid w:val="00BB3D0A"/>
    <w:rsid w:val="00BB3E72"/>
    <w:rsid w:val="00BB4194"/>
    <w:rsid w:val="00BB43FD"/>
    <w:rsid w:val="00BB470A"/>
    <w:rsid w:val="00BB4CBE"/>
    <w:rsid w:val="00BB5551"/>
    <w:rsid w:val="00BB5C4F"/>
    <w:rsid w:val="00BB5EB0"/>
    <w:rsid w:val="00BB5EDF"/>
    <w:rsid w:val="00BB5FB1"/>
    <w:rsid w:val="00BB61F0"/>
    <w:rsid w:val="00BB62A1"/>
    <w:rsid w:val="00BB676A"/>
    <w:rsid w:val="00BB7C33"/>
    <w:rsid w:val="00BC0C38"/>
    <w:rsid w:val="00BC0C48"/>
    <w:rsid w:val="00BC0DA2"/>
    <w:rsid w:val="00BC0F6F"/>
    <w:rsid w:val="00BC10EE"/>
    <w:rsid w:val="00BC195A"/>
    <w:rsid w:val="00BC19C4"/>
    <w:rsid w:val="00BC2F76"/>
    <w:rsid w:val="00BC3147"/>
    <w:rsid w:val="00BC39B9"/>
    <w:rsid w:val="00BC40D6"/>
    <w:rsid w:val="00BC4413"/>
    <w:rsid w:val="00BC45DC"/>
    <w:rsid w:val="00BC4889"/>
    <w:rsid w:val="00BC49DC"/>
    <w:rsid w:val="00BC4C56"/>
    <w:rsid w:val="00BC5061"/>
    <w:rsid w:val="00BC54E8"/>
    <w:rsid w:val="00BC5507"/>
    <w:rsid w:val="00BC6267"/>
    <w:rsid w:val="00BC66B2"/>
    <w:rsid w:val="00BC75E5"/>
    <w:rsid w:val="00BC7989"/>
    <w:rsid w:val="00BD0012"/>
    <w:rsid w:val="00BD19EB"/>
    <w:rsid w:val="00BD21C1"/>
    <w:rsid w:val="00BD22D8"/>
    <w:rsid w:val="00BD38EC"/>
    <w:rsid w:val="00BD3B3E"/>
    <w:rsid w:val="00BD3B44"/>
    <w:rsid w:val="00BD4044"/>
    <w:rsid w:val="00BD46A5"/>
    <w:rsid w:val="00BD4D6E"/>
    <w:rsid w:val="00BD4F42"/>
    <w:rsid w:val="00BD51EC"/>
    <w:rsid w:val="00BD554E"/>
    <w:rsid w:val="00BD5CB0"/>
    <w:rsid w:val="00BD649B"/>
    <w:rsid w:val="00BD734E"/>
    <w:rsid w:val="00BE089C"/>
    <w:rsid w:val="00BE1570"/>
    <w:rsid w:val="00BE1982"/>
    <w:rsid w:val="00BE1FF2"/>
    <w:rsid w:val="00BE24B1"/>
    <w:rsid w:val="00BE2863"/>
    <w:rsid w:val="00BE297A"/>
    <w:rsid w:val="00BE2FB1"/>
    <w:rsid w:val="00BE4462"/>
    <w:rsid w:val="00BE48D6"/>
    <w:rsid w:val="00BE5431"/>
    <w:rsid w:val="00BE6476"/>
    <w:rsid w:val="00BE6969"/>
    <w:rsid w:val="00BE77C8"/>
    <w:rsid w:val="00BE7E41"/>
    <w:rsid w:val="00BF0539"/>
    <w:rsid w:val="00BF0CBD"/>
    <w:rsid w:val="00BF0D9A"/>
    <w:rsid w:val="00BF0E09"/>
    <w:rsid w:val="00BF1407"/>
    <w:rsid w:val="00BF14FC"/>
    <w:rsid w:val="00BF15AF"/>
    <w:rsid w:val="00BF1FA8"/>
    <w:rsid w:val="00BF2F58"/>
    <w:rsid w:val="00BF2F92"/>
    <w:rsid w:val="00BF3806"/>
    <w:rsid w:val="00BF3A9B"/>
    <w:rsid w:val="00BF4D7A"/>
    <w:rsid w:val="00BF59BD"/>
    <w:rsid w:val="00BF5DAD"/>
    <w:rsid w:val="00BF6262"/>
    <w:rsid w:val="00BF671E"/>
    <w:rsid w:val="00BF708C"/>
    <w:rsid w:val="00BF7653"/>
    <w:rsid w:val="00BF78D4"/>
    <w:rsid w:val="00BF7A0B"/>
    <w:rsid w:val="00BF7BDC"/>
    <w:rsid w:val="00C005DC"/>
    <w:rsid w:val="00C00983"/>
    <w:rsid w:val="00C00E2E"/>
    <w:rsid w:val="00C010D0"/>
    <w:rsid w:val="00C01B17"/>
    <w:rsid w:val="00C01FC8"/>
    <w:rsid w:val="00C025E4"/>
    <w:rsid w:val="00C03CFF"/>
    <w:rsid w:val="00C04AC5"/>
    <w:rsid w:val="00C04BCF"/>
    <w:rsid w:val="00C04F9A"/>
    <w:rsid w:val="00C05154"/>
    <w:rsid w:val="00C0515A"/>
    <w:rsid w:val="00C05275"/>
    <w:rsid w:val="00C0672D"/>
    <w:rsid w:val="00C06FD3"/>
    <w:rsid w:val="00C07B74"/>
    <w:rsid w:val="00C07DA7"/>
    <w:rsid w:val="00C115E3"/>
    <w:rsid w:val="00C11627"/>
    <w:rsid w:val="00C12CBF"/>
    <w:rsid w:val="00C12D26"/>
    <w:rsid w:val="00C12DD7"/>
    <w:rsid w:val="00C13F4B"/>
    <w:rsid w:val="00C144AF"/>
    <w:rsid w:val="00C14838"/>
    <w:rsid w:val="00C16063"/>
    <w:rsid w:val="00C16CD2"/>
    <w:rsid w:val="00C171EA"/>
    <w:rsid w:val="00C1750D"/>
    <w:rsid w:val="00C1769C"/>
    <w:rsid w:val="00C201E1"/>
    <w:rsid w:val="00C20C9F"/>
    <w:rsid w:val="00C21258"/>
    <w:rsid w:val="00C213F5"/>
    <w:rsid w:val="00C21E2C"/>
    <w:rsid w:val="00C22438"/>
    <w:rsid w:val="00C2261C"/>
    <w:rsid w:val="00C22AD3"/>
    <w:rsid w:val="00C23C12"/>
    <w:rsid w:val="00C24E62"/>
    <w:rsid w:val="00C263EE"/>
    <w:rsid w:val="00C26427"/>
    <w:rsid w:val="00C2790D"/>
    <w:rsid w:val="00C27C3B"/>
    <w:rsid w:val="00C30BA0"/>
    <w:rsid w:val="00C30D3D"/>
    <w:rsid w:val="00C31459"/>
    <w:rsid w:val="00C32AE9"/>
    <w:rsid w:val="00C32C45"/>
    <w:rsid w:val="00C33259"/>
    <w:rsid w:val="00C33449"/>
    <w:rsid w:val="00C33666"/>
    <w:rsid w:val="00C33A4D"/>
    <w:rsid w:val="00C34F39"/>
    <w:rsid w:val="00C35471"/>
    <w:rsid w:val="00C3570A"/>
    <w:rsid w:val="00C35EB8"/>
    <w:rsid w:val="00C364A3"/>
    <w:rsid w:val="00C36928"/>
    <w:rsid w:val="00C36FEC"/>
    <w:rsid w:val="00C40870"/>
    <w:rsid w:val="00C4088B"/>
    <w:rsid w:val="00C40CB6"/>
    <w:rsid w:val="00C412A4"/>
    <w:rsid w:val="00C41872"/>
    <w:rsid w:val="00C41B58"/>
    <w:rsid w:val="00C421F4"/>
    <w:rsid w:val="00C4262B"/>
    <w:rsid w:val="00C42839"/>
    <w:rsid w:val="00C42D6C"/>
    <w:rsid w:val="00C42EAD"/>
    <w:rsid w:val="00C430B4"/>
    <w:rsid w:val="00C43896"/>
    <w:rsid w:val="00C43ABF"/>
    <w:rsid w:val="00C43D6D"/>
    <w:rsid w:val="00C454A1"/>
    <w:rsid w:val="00C45720"/>
    <w:rsid w:val="00C463BB"/>
    <w:rsid w:val="00C46DEB"/>
    <w:rsid w:val="00C475DD"/>
    <w:rsid w:val="00C478A3"/>
    <w:rsid w:val="00C51BB1"/>
    <w:rsid w:val="00C51CBD"/>
    <w:rsid w:val="00C52455"/>
    <w:rsid w:val="00C5353D"/>
    <w:rsid w:val="00C5359B"/>
    <w:rsid w:val="00C53B6A"/>
    <w:rsid w:val="00C5457C"/>
    <w:rsid w:val="00C5466F"/>
    <w:rsid w:val="00C54BAD"/>
    <w:rsid w:val="00C5622C"/>
    <w:rsid w:val="00C563F9"/>
    <w:rsid w:val="00C57163"/>
    <w:rsid w:val="00C57404"/>
    <w:rsid w:val="00C578E4"/>
    <w:rsid w:val="00C57976"/>
    <w:rsid w:val="00C6038C"/>
    <w:rsid w:val="00C610B9"/>
    <w:rsid w:val="00C61A57"/>
    <w:rsid w:val="00C62156"/>
    <w:rsid w:val="00C62644"/>
    <w:rsid w:val="00C62809"/>
    <w:rsid w:val="00C62F01"/>
    <w:rsid w:val="00C64597"/>
    <w:rsid w:val="00C64FB7"/>
    <w:rsid w:val="00C650F2"/>
    <w:rsid w:val="00C65A9E"/>
    <w:rsid w:val="00C65F51"/>
    <w:rsid w:val="00C66388"/>
    <w:rsid w:val="00C66C6B"/>
    <w:rsid w:val="00C6745C"/>
    <w:rsid w:val="00C6747F"/>
    <w:rsid w:val="00C677BD"/>
    <w:rsid w:val="00C6796F"/>
    <w:rsid w:val="00C67983"/>
    <w:rsid w:val="00C67E2F"/>
    <w:rsid w:val="00C67FF1"/>
    <w:rsid w:val="00C7115A"/>
    <w:rsid w:val="00C72668"/>
    <w:rsid w:val="00C7310A"/>
    <w:rsid w:val="00C7314A"/>
    <w:rsid w:val="00C733CD"/>
    <w:rsid w:val="00C73C40"/>
    <w:rsid w:val="00C73F13"/>
    <w:rsid w:val="00C750F1"/>
    <w:rsid w:val="00C76721"/>
    <w:rsid w:val="00C7728B"/>
    <w:rsid w:val="00C7748B"/>
    <w:rsid w:val="00C779BB"/>
    <w:rsid w:val="00C8072B"/>
    <w:rsid w:val="00C8198F"/>
    <w:rsid w:val="00C81B3B"/>
    <w:rsid w:val="00C8205B"/>
    <w:rsid w:val="00C83C05"/>
    <w:rsid w:val="00C83F58"/>
    <w:rsid w:val="00C8451C"/>
    <w:rsid w:val="00C84B08"/>
    <w:rsid w:val="00C85515"/>
    <w:rsid w:val="00C85602"/>
    <w:rsid w:val="00C85CCB"/>
    <w:rsid w:val="00C85D69"/>
    <w:rsid w:val="00C86085"/>
    <w:rsid w:val="00C86898"/>
    <w:rsid w:val="00C875B2"/>
    <w:rsid w:val="00C90204"/>
    <w:rsid w:val="00C915B5"/>
    <w:rsid w:val="00C92D71"/>
    <w:rsid w:val="00C92DDF"/>
    <w:rsid w:val="00C9305F"/>
    <w:rsid w:val="00C93242"/>
    <w:rsid w:val="00C93AB2"/>
    <w:rsid w:val="00C96A74"/>
    <w:rsid w:val="00C96CB9"/>
    <w:rsid w:val="00C97226"/>
    <w:rsid w:val="00C97425"/>
    <w:rsid w:val="00CA181F"/>
    <w:rsid w:val="00CA1973"/>
    <w:rsid w:val="00CA1C22"/>
    <w:rsid w:val="00CA1FAF"/>
    <w:rsid w:val="00CA24CC"/>
    <w:rsid w:val="00CA2FAB"/>
    <w:rsid w:val="00CA322A"/>
    <w:rsid w:val="00CA3F90"/>
    <w:rsid w:val="00CA44F2"/>
    <w:rsid w:val="00CA4E7A"/>
    <w:rsid w:val="00CA4EF5"/>
    <w:rsid w:val="00CA4F61"/>
    <w:rsid w:val="00CA50D0"/>
    <w:rsid w:val="00CA5883"/>
    <w:rsid w:val="00CA5E4A"/>
    <w:rsid w:val="00CA6051"/>
    <w:rsid w:val="00CA67B2"/>
    <w:rsid w:val="00CA747D"/>
    <w:rsid w:val="00CB08DB"/>
    <w:rsid w:val="00CB10BF"/>
    <w:rsid w:val="00CB14B7"/>
    <w:rsid w:val="00CB1DA9"/>
    <w:rsid w:val="00CB2FED"/>
    <w:rsid w:val="00CB3024"/>
    <w:rsid w:val="00CB3B0C"/>
    <w:rsid w:val="00CB4880"/>
    <w:rsid w:val="00CB4F9F"/>
    <w:rsid w:val="00CB562F"/>
    <w:rsid w:val="00CB5D65"/>
    <w:rsid w:val="00CB701A"/>
    <w:rsid w:val="00CB7D25"/>
    <w:rsid w:val="00CC04F9"/>
    <w:rsid w:val="00CC0EBB"/>
    <w:rsid w:val="00CC21F4"/>
    <w:rsid w:val="00CC2A09"/>
    <w:rsid w:val="00CC2A30"/>
    <w:rsid w:val="00CC3024"/>
    <w:rsid w:val="00CC39F1"/>
    <w:rsid w:val="00CC3F27"/>
    <w:rsid w:val="00CC4626"/>
    <w:rsid w:val="00CC4813"/>
    <w:rsid w:val="00CC4979"/>
    <w:rsid w:val="00CC4D78"/>
    <w:rsid w:val="00CC4E7F"/>
    <w:rsid w:val="00CC50C9"/>
    <w:rsid w:val="00CC56E2"/>
    <w:rsid w:val="00CC57E1"/>
    <w:rsid w:val="00CC668E"/>
    <w:rsid w:val="00CC7275"/>
    <w:rsid w:val="00CD049A"/>
    <w:rsid w:val="00CD0C46"/>
    <w:rsid w:val="00CD0D63"/>
    <w:rsid w:val="00CD1B21"/>
    <w:rsid w:val="00CD1F2F"/>
    <w:rsid w:val="00CD230D"/>
    <w:rsid w:val="00CD23BB"/>
    <w:rsid w:val="00CD2778"/>
    <w:rsid w:val="00CD2CA8"/>
    <w:rsid w:val="00CD2CBF"/>
    <w:rsid w:val="00CD2CEA"/>
    <w:rsid w:val="00CD36DC"/>
    <w:rsid w:val="00CD38AF"/>
    <w:rsid w:val="00CD3A78"/>
    <w:rsid w:val="00CD3FD5"/>
    <w:rsid w:val="00CD4407"/>
    <w:rsid w:val="00CD44A2"/>
    <w:rsid w:val="00CD4C19"/>
    <w:rsid w:val="00CD5149"/>
    <w:rsid w:val="00CD5229"/>
    <w:rsid w:val="00CD5417"/>
    <w:rsid w:val="00CD55D2"/>
    <w:rsid w:val="00CD566D"/>
    <w:rsid w:val="00CD689E"/>
    <w:rsid w:val="00CD756B"/>
    <w:rsid w:val="00CD772A"/>
    <w:rsid w:val="00CE0A15"/>
    <w:rsid w:val="00CE1170"/>
    <w:rsid w:val="00CE1393"/>
    <w:rsid w:val="00CE1462"/>
    <w:rsid w:val="00CE1822"/>
    <w:rsid w:val="00CE18B6"/>
    <w:rsid w:val="00CE1998"/>
    <w:rsid w:val="00CE275B"/>
    <w:rsid w:val="00CE37F7"/>
    <w:rsid w:val="00CE387D"/>
    <w:rsid w:val="00CE3FCC"/>
    <w:rsid w:val="00CE4114"/>
    <w:rsid w:val="00CE4C9D"/>
    <w:rsid w:val="00CE4F3D"/>
    <w:rsid w:val="00CE4FD3"/>
    <w:rsid w:val="00CE5218"/>
    <w:rsid w:val="00CE5740"/>
    <w:rsid w:val="00CE6337"/>
    <w:rsid w:val="00CE6B92"/>
    <w:rsid w:val="00CE744C"/>
    <w:rsid w:val="00CE7B69"/>
    <w:rsid w:val="00CE7B9C"/>
    <w:rsid w:val="00CE7BB0"/>
    <w:rsid w:val="00CF030D"/>
    <w:rsid w:val="00CF10A9"/>
    <w:rsid w:val="00CF160C"/>
    <w:rsid w:val="00CF1646"/>
    <w:rsid w:val="00CF17B5"/>
    <w:rsid w:val="00CF2392"/>
    <w:rsid w:val="00CF2B8D"/>
    <w:rsid w:val="00CF480A"/>
    <w:rsid w:val="00CF566A"/>
    <w:rsid w:val="00CF56C6"/>
    <w:rsid w:val="00CF6793"/>
    <w:rsid w:val="00CF6940"/>
    <w:rsid w:val="00CF6B08"/>
    <w:rsid w:val="00CF6E3B"/>
    <w:rsid w:val="00D0035B"/>
    <w:rsid w:val="00D00417"/>
    <w:rsid w:val="00D008C0"/>
    <w:rsid w:val="00D009E4"/>
    <w:rsid w:val="00D01D8D"/>
    <w:rsid w:val="00D026A4"/>
    <w:rsid w:val="00D0288F"/>
    <w:rsid w:val="00D0290C"/>
    <w:rsid w:val="00D02E5E"/>
    <w:rsid w:val="00D031CC"/>
    <w:rsid w:val="00D03DCA"/>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5D00"/>
    <w:rsid w:val="00D1660A"/>
    <w:rsid w:val="00D16ECB"/>
    <w:rsid w:val="00D17660"/>
    <w:rsid w:val="00D214E5"/>
    <w:rsid w:val="00D218B6"/>
    <w:rsid w:val="00D21B0E"/>
    <w:rsid w:val="00D22FE7"/>
    <w:rsid w:val="00D22FED"/>
    <w:rsid w:val="00D23473"/>
    <w:rsid w:val="00D236FD"/>
    <w:rsid w:val="00D2376E"/>
    <w:rsid w:val="00D2398F"/>
    <w:rsid w:val="00D24368"/>
    <w:rsid w:val="00D24753"/>
    <w:rsid w:val="00D24B56"/>
    <w:rsid w:val="00D24EA4"/>
    <w:rsid w:val="00D252C7"/>
    <w:rsid w:val="00D254DF"/>
    <w:rsid w:val="00D25E6B"/>
    <w:rsid w:val="00D2679D"/>
    <w:rsid w:val="00D269F6"/>
    <w:rsid w:val="00D26D3D"/>
    <w:rsid w:val="00D2746F"/>
    <w:rsid w:val="00D27BA6"/>
    <w:rsid w:val="00D3078F"/>
    <w:rsid w:val="00D30C22"/>
    <w:rsid w:val="00D30E59"/>
    <w:rsid w:val="00D30E9D"/>
    <w:rsid w:val="00D310F6"/>
    <w:rsid w:val="00D3175F"/>
    <w:rsid w:val="00D3241E"/>
    <w:rsid w:val="00D3327B"/>
    <w:rsid w:val="00D33489"/>
    <w:rsid w:val="00D33795"/>
    <w:rsid w:val="00D34017"/>
    <w:rsid w:val="00D340FD"/>
    <w:rsid w:val="00D34853"/>
    <w:rsid w:val="00D35F65"/>
    <w:rsid w:val="00D36998"/>
    <w:rsid w:val="00D370B8"/>
    <w:rsid w:val="00D371AA"/>
    <w:rsid w:val="00D371BD"/>
    <w:rsid w:val="00D4085C"/>
    <w:rsid w:val="00D41D1C"/>
    <w:rsid w:val="00D41D8B"/>
    <w:rsid w:val="00D41EE4"/>
    <w:rsid w:val="00D42559"/>
    <w:rsid w:val="00D42B2D"/>
    <w:rsid w:val="00D436E5"/>
    <w:rsid w:val="00D44920"/>
    <w:rsid w:val="00D45345"/>
    <w:rsid w:val="00D46294"/>
    <w:rsid w:val="00D46E11"/>
    <w:rsid w:val="00D47615"/>
    <w:rsid w:val="00D47FE1"/>
    <w:rsid w:val="00D5080D"/>
    <w:rsid w:val="00D50A9A"/>
    <w:rsid w:val="00D50B5C"/>
    <w:rsid w:val="00D514D3"/>
    <w:rsid w:val="00D5201E"/>
    <w:rsid w:val="00D52089"/>
    <w:rsid w:val="00D5317E"/>
    <w:rsid w:val="00D53613"/>
    <w:rsid w:val="00D53A3E"/>
    <w:rsid w:val="00D54DC9"/>
    <w:rsid w:val="00D55055"/>
    <w:rsid w:val="00D55882"/>
    <w:rsid w:val="00D56512"/>
    <w:rsid w:val="00D56CF4"/>
    <w:rsid w:val="00D572BF"/>
    <w:rsid w:val="00D57544"/>
    <w:rsid w:val="00D57F01"/>
    <w:rsid w:val="00D603D1"/>
    <w:rsid w:val="00D60A0A"/>
    <w:rsid w:val="00D60AA0"/>
    <w:rsid w:val="00D61380"/>
    <w:rsid w:val="00D61521"/>
    <w:rsid w:val="00D61805"/>
    <w:rsid w:val="00D622C5"/>
    <w:rsid w:val="00D62407"/>
    <w:rsid w:val="00D6276C"/>
    <w:rsid w:val="00D62A33"/>
    <w:rsid w:val="00D6331A"/>
    <w:rsid w:val="00D63703"/>
    <w:rsid w:val="00D64172"/>
    <w:rsid w:val="00D64D93"/>
    <w:rsid w:val="00D64DEB"/>
    <w:rsid w:val="00D6537D"/>
    <w:rsid w:val="00D65F35"/>
    <w:rsid w:val="00D679C2"/>
    <w:rsid w:val="00D679DF"/>
    <w:rsid w:val="00D706D1"/>
    <w:rsid w:val="00D70C2C"/>
    <w:rsid w:val="00D712A4"/>
    <w:rsid w:val="00D724A9"/>
    <w:rsid w:val="00D72825"/>
    <w:rsid w:val="00D73000"/>
    <w:rsid w:val="00D7448F"/>
    <w:rsid w:val="00D74D27"/>
    <w:rsid w:val="00D77A53"/>
    <w:rsid w:val="00D800FE"/>
    <w:rsid w:val="00D804C7"/>
    <w:rsid w:val="00D80D50"/>
    <w:rsid w:val="00D818D7"/>
    <w:rsid w:val="00D819EC"/>
    <w:rsid w:val="00D829B3"/>
    <w:rsid w:val="00D82AB9"/>
    <w:rsid w:val="00D82CBA"/>
    <w:rsid w:val="00D82D21"/>
    <w:rsid w:val="00D83706"/>
    <w:rsid w:val="00D83C94"/>
    <w:rsid w:val="00D83F41"/>
    <w:rsid w:val="00D841D9"/>
    <w:rsid w:val="00D844C6"/>
    <w:rsid w:val="00D84E22"/>
    <w:rsid w:val="00D85429"/>
    <w:rsid w:val="00D863B2"/>
    <w:rsid w:val="00D86790"/>
    <w:rsid w:val="00D87964"/>
    <w:rsid w:val="00D87A15"/>
    <w:rsid w:val="00D87A52"/>
    <w:rsid w:val="00D87DB9"/>
    <w:rsid w:val="00D90B5E"/>
    <w:rsid w:val="00D90C26"/>
    <w:rsid w:val="00D9187B"/>
    <w:rsid w:val="00D924EB"/>
    <w:rsid w:val="00D92BAE"/>
    <w:rsid w:val="00D9386A"/>
    <w:rsid w:val="00D94EDC"/>
    <w:rsid w:val="00D962E6"/>
    <w:rsid w:val="00DA044E"/>
    <w:rsid w:val="00DA0DD3"/>
    <w:rsid w:val="00DA1568"/>
    <w:rsid w:val="00DA39A5"/>
    <w:rsid w:val="00DA427F"/>
    <w:rsid w:val="00DA486B"/>
    <w:rsid w:val="00DA4966"/>
    <w:rsid w:val="00DA4E61"/>
    <w:rsid w:val="00DA507D"/>
    <w:rsid w:val="00DA5629"/>
    <w:rsid w:val="00DA5ED0"/>
    <w:rsid w:val="00DA6BBF"/>
    <w:rsid w:val="00DA7251"/>
    <w:rsid w:val="00DA728B"/>
    <w:rsid w:val="00DB02D3"/>
    <w:rsid w:val="00DB0439"/>
    <w:rsid w:val="00DB0C71"/>
    <w:rsid w:val="00DB0C80"/>
    <w:rsid w:val="00DB1674"/>
    <w:rsid w:val="00DB17DB"/>
    <w:rsid w:val="00DB1B32"/>
    <w:rsid w:val="00DB29AA"/>
    <w:rsid w:val="00DB30BC"/>
    <w:rsid w:val="00DB3785"/>
    <w:rsid w:val="00DB3952"/>
    <w:rsid w:val="00DB39AA"/>
    <w:rsid w:val="00DB3DAA"/>
    <w:rsid w:val="00DB4020"/>
    <w:rsid w:val="00DB4FBC"/>
    <w:rsid w:val="00DB5C93"/>
    <w:rsid w:val="00DB5E4A"/>
    <w:rsid w:val="00DB5ED8"/>
    <w:rsid w:val="00DB6215"/>
    <w:rsid w:val="00DB67B3"/>
    <w:rsid w:val="00DB6E5B"/>
    <w:rsid w:val="00DB7A5E"/>
    <w:rsid w:val="00DC023E"/>
    <w:rsid w:val="00DC0240"/>
    <w:rsid w:val="00DC07EB"/>
    <w:rsid w:val="00DC2003"/>
    <w:rsid w:val="00DC30A0"/>
    <w:rsid w:val="00DC3B0B"/>
    <w:rsid w:val="00DC3F2C"/>
    <w:rsid w:val="00DC3FD9"/>
    <w:rsid w:val="00DC455C"/>
    <w:rsid w:val="00DC5269"/>
    <w:rsid w:val="00DC5EA1"/>
    <w:rsid w:val="00DC61EF"/>
    <w:rsid w:val="00DC6ABB"/>
    <w:rsid w:val="00DC6F05"/>
    <w:rsid w:val="00DC7A9F"/>
    <w:rsid w:val="00DD0E39"/>
    <w:rsid w:val="00DD0E3E"/>
    <w:rsid w:val="00DD1A09"/>
    <w:rsid w:val="00DD203D"/>
    <w:rsid w:val="00DD267F"/>
    <w:rsid w:val="00DD2986"/>
    <w:rsid w:val="00DD3058"/>
    <w:rsid w:val="00DD3952"/>
    <w:rsid w:val="00DD4140"/>
    <w:rsid w:val="00DD441C"/>
    <w:rsid w:val="00DD4568"/>
    <w:rsid w:val="00DD477A"/>
    <w:rsid w:val="00DD51F3"/>
    <w:rsid w:val="00DD6313"/>
    <w:rsid w:val="00DD6C63"/>
    <w:rsid w:val="00DD7F9D"/>
    <w:rsid w:val="00DE034C"/>
    <w:rsid w:val="00DE04E0"/>
    <w:rsid w:val="00DE1213"/>
    <w:rsid w:val="00DE1950"/>
    <w:rsid w:val="00DE2841"/>
    <w:rsid w:val="00DE34D7"/>
    <w:rsid w:val="00DE384D"/>
    <w:rsid w:val="00DE3D13"/>
    <w:rsid w:val="00DE4707"/>
    <w:rsid w:val="00DE4854"/>
    <w:rsid w:val="00DE4976"/>
    <w:rsid w:val="00DE5241"/>
    <w:rsid w:val="00DE5A5D"/>
    <w:rsid w:val="00DE5C54"/>
    <w:rsid w:val="00DE6201"/>
    <w:rsid w:val="00DE6635"/>
    <w:rsid w:val="00DE703E"/>
    <w:rsid w:val="00DE70D3"/>
    <w:rsid w:val="00DE787F"/>
    <w:rsid w:val="00DE7A69"/>
    <w:rsid w:val="00DF05C0"/>
    <w:rsid w:val="00DF0940"/>
    <w:rsid w:val="00DF0DBF"/>
    <w:rsid w:val="00DF1596"/>
    <w:rsid w:val="00DF1D4E"/>
    <w:rsid w:val="00DF26FE"/>
    <w:rsid w:val="00DF3304"/>
    <w:rsid w:val="00DF36E3"/>
    <w:rsid w:val="00DF43D1"/>
    <w:rsid w:val="00DF46C2"/>
    <w:rsid w:val="00DF4857"/>
    <w:rsid w:val="00DF4E0B"/>
    <w:rsid w:val="00DF541B"/>
    <w:rsid w:val="00DF573E"/>
    <w:rsid w:val="00DF6BD8"/>
    <w:rsid w:val="00DF731E"/>
    <w:rsid w:val="00E002A1"/>
    <w:rsid w:val="00E0056A"/>
    <w:rsid w:val="00E007B8"/>
    <w:rsid w:val="00E008B4"/>
    <w:rsid w:val="00E016EE"/>
    <w:rsid w:val="00E0198C"/>
    <w:rsid w:val="00E02E77"/>
    <w:rsid w:val="00E02F86"/>
    <w:rsid w:val="00E031C8"/>
    <w:rsid w:val="00E03553"/>
    <w:rsid w:val="00E04864"/>
    <w:rsid w:val="00E0495D"/>
    <w:rsid w:val="00E04E54"/>
    <w:rsid w:val="00E059A2"/>
    <w:rsid w:val="00E069C5"/>
    <w:rsid w:val="00E071C1"/>
    <w:rsid w:val="00E07A61"/>
    <w:rsid w:val="00E11620"/>
    <w:rsid w:val="00E119A3"/>
    <w:rsid w:val="00E121B1"/>
    <w:rsid w:val="00E13000"/>
    <w:rsid w:val="00E144CC"/>
    <w:rsid w:val="00E14679"/>
    <w:rsid w:val="00E146D2"/>
    <w:rsid w:val="00E14D4A"/>
    <w:rsid w:val="00E151C8"/>
    <w:rsid w:val="00E155D0"/>
    <w:rsid w:val="00E1573B"/>
    <w:rsid w:val="00E15C52"/>
    <w:rsid w:val="00E164C1"/>
    <w:rsid w:val="00E1670E"/>
    <w:rsid w:val="00E16C14"/>
    <w:rsid w:val="00E1772C"/>
    <w:rsid w:val="00E17857"/>
    <w:rsid w:val="00E178D7"/>
    <w:rsid w:val="00E2024E"/>
    <w:rsid w:val="00E20D2E"/>
    <w:rsid w:val="00E2107A"/>
    <w:rsid w:val="00E21E1E"/>
    <w:rsid w:val="00E220F0"/>
    <w:rsid w:val="00E2243C"/>
    <w:rsid w:val="00E22E8F"/>
    <w:rsid w:val="00E25C3C"/>
    <w:rsid w:val="00E263FE"/>
    <w:rsid w:val="00E266BA"/>
    <w:rsid w:val="00E27374"/>
    <w:rsid w:val="00E2746E"/>
    <w:rsid w:val="00E27D2A"/>
    <w:rsid w:val="00E30EC0"/>
    <w:rsid w:val="00E31149"/>
    <w:rsid w:val="00E31D23"/>
    <w:rsid w:val="00E32589"/>
    <w:rsid w:val="00E32B41"/>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629F"/>
    <w:rsid w:val="00E464CC"/>
    <w:rsid w:val="00E46831"/>
    <w:rsid w:val="00E468D6"/>
    <w:rsid w:val="00E46AD2"/>
    <w:rsid w:val="00E46C13"/>
    <w:rsid w:val="00E47B4B"/>
    <w:rsid w:val="00E47E40"/>
    <w:rsid w:val="00E507C8"/>
    <w:rsid w:val="00E50A4E"/>
    <w:rsid w:val="00E51E0A"/>
    <w:rsid w:val="00E52A19"/>
    <w:rsid w:val="00E5406D"/>
    <w:rsid w:val="00E54EF3"/>
    <w:rsid w:val="00E551F5"/>
    <w:rsid w:val="00E55343"/>
    <w:rsid w:val="00E55F90"/>
    <w:rsid w:val="00E5621D"/>
    <w:rsid w:val="00E56AC7"/>
    <w:rsid w:val="00E5700C"/>
    <w:rsid w:val="00E571F1"/>
    <w:rsid w:val="00E57303"/>
    <w:rsid w:val="00E60739"/>
    <w:rsid w:val="00E608D9"/>
    <w:rsid w:val="00E60EF2"/>
    <w:rsid w:val="00E6110F"/>
    <w:rsid w:val="00E62116"/>
    <w:rsid w:val="00E62732"/>
    <w:rsid w:val="00E62B34"/>
    <w:rsid w:val="00E62C35"/>
    <w:rsid w:val="00E636EA"/>
    <w:rsid w:val="00E63A43"/>
    <w:rsid w:val="00E64C41"/>
    <w:rsid w:val="00E650CA"/>
    <w:rsid w:val="00E655E1"/>
    <w:rsid w:val="00E661F8"/>
    <w:rsid w:val="00E66EAF"/>
    <w:rsid w:val="00E70463"/>
    <w:rsid w:val="00E70D77"/>
    <w:rsid w:val="00E70F29"/>
    <w:rsid w:val="00E7187F"/>
    <w:rsid w:val="00E71B3E"/>
    <w:rsid w:val="00E71C6F"/>
    <w:rsid w:val="00E722FB"/>
    <w:rsid w:val="00E72E90"/>
    <w:rsid w:val="00E72F04"/>
    <w:rsid w:val="00E72F55"/>
    <w:rsid w:val="00E733D5"/>
    <w:rsid w:val="00E73B7E"/>
    <w:rsid w:val="00E73EE8"/>
    <w:rsid w:val="00E74126"/>
    <w:rsid w:val="00E74CF3"/>
    <w:rsid w:val="00E74E1A"/>
    <w:rsid w:val="00E75F84"/>
    <w:rsid w:val="00E75FD0"/>
    <w:rsid w:val="00E76838"/>
    <w:rsid w:val="00E772AE"/>
    <w:rsid w:val="00E772DB"/>
    <w:rsid w:val="00E77506"/>
    <w:rsid w:val="00E80414"/>
    <w:rsid w:val="00E817E4"/>
    <w:rsid w:val="00E819C6"/>
    <w:rsid w:val="00E81C81"/>
    <w:rsid w:val="00E82232"/>
    <w:rsid w:val="00E82E0B"/>
    <w:rsid w:val="00E838A2"/>
    <w:rsid w:val="00E84679"/>
    <w:rsid w:val="00E84B54"/>
    <w:rsid w:val="00E84E3D"/>
    <w:rsid w:val="00E86766"/>
    <w:rsid w:val="00E86D2C"/>
    <w:rsid w:val="00E877DE"/>
    <w:rsid w:val="00E87C1F"/>
    <w:rsid w:val="00E91F06"/>
    <w:rsid w:val="00E91FA4"/>
    <w:rsid w:val="00E92009"/>
    <w:rsid w:val="00E93038"/>
    <w:rsid w:val="00E933E6"/>
    <w:rsid w:val="00E9393A"/>
    <w:rsid w:val="00E93DC2"/>
    <w:rsid w:val="00E93F69"/>
    <w:rsid w:val="00E9524D"/>
    <w:rsid w:val="00E965F3"/>
    <w:rsid w:val="00E970A2"/>
    <w:rsid w:val="00E972FA"/>
    <w:rsid w:val="00E976FC"/>
    <w:rsid w:val="00E97A12"/>
    <w:rsid w:val="00EA0676"/>
    <w:rsid w:val="00EA0681"/>
    <w:rsid w:val="00EA08CE"/>
    <w:rsid w:val="00EA173E"/>
    <w:rsid w:val="00EA1853"/>
    <w:rsid w:val="00EA1A02"/>
    <w:rsid w:val="00EA224A"/>
    <w:rsid w:val="00EA23EB"/>
    <w:rsid w:val="00EA245B"/>
    <w:rsid w:val="00EA2C1A"/>
    <w:rsid w:val="00EA3206"/>
    <w:rsid w:val="00EA3570"/>
    <w:rsid w:val="00EA3E04"/>
    <w:rsid w:val="00EA4659"/>
    <w:rsid w:val="00EA5AED"/>
    <w:rsid w:val="00EA5C56"/>
    <w:rsid w:val="00EA5FC1"/>
    <w:rsid w:val="00EA6F9A"/>
    <w:rsid w:val="00EA7DEC"/>
    <w:rsid w:val="00EB052E"/>
    <w:rsid w:val="00EB0768"/>
    <w:rsid w:val="00EB0832"/>
    <w:rsid w:val="00EB2110"/>
    <w:rsid w:val="00EB22FC"/>
    <w:rsid w:val="00EB242D"/>
    <w:rsid w:val="00EB2870"/>
    <w:rsid w:val="00EB31BA"/>
    <w:rsid w:val="00EB34A3"/>
    <w:rsid w:val="00EB38F0"/>
    <w:rsid w:val="00EB48D6"/>
    <w:rsid w:val="00EB493A"/>
    <w:rsid w:val="00EB4C2E"/>
    <w:rsid w:val="00EB5129"/>
    <w:rsid w:val="00EB5BAB"/>
    <w:rsid w:val="00EB66D2"/>
    <w:rsid w:val="00EB72F6"/>
    <w:rsid w:val="00EB7E28"/>
    <w:rsid w:val="00EC072B"/>
    <w:rsid w:val="00EC098C"/>
    <w:rsid w:val="00EC0C4F"/>
    <w:rsid w:val="00EC124C"/>
    <w:rsid w:val="00EC17BB"/>
    <w:rsid w:val="00EC1F33"/>
    <w:rsid w:val="00EC26FD"/>
    <w:rsid w:val="00EC272E"/>
    <w:rsid w:val="00EC3224"/>
    <w:rsid w:val="00EC3CA9"/>
    <w:rsid w:val="00EC3F30"/>
    <w:rsid w:val="00EC4A6F"/>
    <w:rsid w:val="00EC5C61"/>
    <w:rsid w:val="00EC630C"/>
    <w:rsid w:val="00EC6B12"/>
    <w:rsid w:val="00EC70EF"/>
    <w:rsid w:val="00EC73CF"/>
    <w:rsid w:val="00EC782E"/>
    <w:rsid w:val="00EC7CCE"/>
    <w:rsid w:val="00ED0702"/>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0D2"/>
    <w:rsid w:val="00ED7393"/>
    <w:rsid w:val="00ED778A"/>
    <w:rsid w:val="00ED7CF9"/>
    <w:rsid w:val="00ED7E01"/>
    <w:rsid w:val="00ED7E95"/>
    <w:rsid w:val="00EE0300"/>
    <w:rsid w:val="00EE17C5"/>
    <w:rsid w:val="00EE19A0"/>
    <w:rsid w:val="00EE1CBB"/>
    <w:rsid w:val="00EE24BB"/>
    <w:rsid w:val="00EE2893"/>
    <w:rsid w:val="00EE2958"/>
    <w:rsid w:val="00EE3397"/>
    <w:rsid w:val="00EE3406"/>
    <w:rsid w:val="00EE3A74"/>
    <w:rsid w:val="00EE4047"/>
    <w:rsid w:val="00EE4520"/>
    <w:rsid w:val="00EE4E0F"/>
    <w:rsid w:val="00EE5706"/>
    <w:rsid w:val="00EE58DF"/>
    <w:rsid w:val="00EE6083"/>
    <w:rsid w:val="00EE6582"/>
    <w:rsid w:val="00EE687E"/>
    <w:rsid w:val="00EE708F"/>
    <w:rsid w:val="00EE7631"/>
    <w:rsid w:val="00EF0072"/>
    <w:rsid w:val="00EF0F71"/>
    <w:rsid w:val="00EF10AA"/>
    <w:rsid w:val="00EF130C"/>
    <w:rsid w:val="00EF1C3D"/>
    <w:rsid w:val="00EF1FED"/>
    <w:rsid w:val="00EF291A"/>
    <w:rsid w:val="00EF3759"/>
    <w:rsid w:val="00EF5E15"/>
    <w:rsid w:val="00EF6116"/>
    <w:rsid w:val="00EF74A7"/>
    <w:rsid w:val="00EF7AB9"/>
    <w:rsid w:val="00F00007"/>
    <w:rsid w:val="00F01539"/>
    <w:rsid w:val="00F01F16"/>
    <w:rsid w:val="00F0226A"/>
    <w:rsid w:val="00F023EF"/>
    <w:rsid w:val="00F0245F"/>
    <w:rsid w:val="00F029A0"/>
    <w:rsid w:val="00F03B04"/>
    <w:rsid w:val="00F0423D"/>
    <w:rsid w:val="00F0466A"/>
    <w:rsid w:val="00F05EB7"/>
    <w:rsid w:val="00F063BE"/>
    <w:rsid w:val="00F06615"/>
    <w:rsid w:val="00F069B9"/>
    <w:rsid w:val="00F06B80"/>
    <w:rsid w:val="00F06BBF"/>
    <w:rsid w:val="00F07333"/>
    <w:rsid w:val="00F07FDF"/>
    <w:rsid w:val="00F10622"/>
    <w:rsid w:val="00F109CA"/>
    <w:rsid w:val="00F10BE9"/>
    <w:rsid w:val="00F10D93"/>
    <w:rsid w:val="00F1133C"/>
    <w:rsid w:val="00F11DD9"/>
    <w:rsid w:val="00F12B39"/>
    <w:rsid w:val="00F132AC"/>
    <w:rsid w:val="00F13492"/>
    <w:rsid w:val="00F13EB8"/>
    <w:rsid w:val="00F14BF8"/>
    <w:rsid w:val="00F151DD"/>
    <w:rsid w:val="00F1532D"/>
    <w:rsid w:val="00F15490"/>
    <w:rsid w:val="00F15956"/>
    <w:rsid w:val="00F15D8F"/>
    <w:rsid w:val="00F16023"/>
    <w:rsid w:val="00F17A7C"/>
    <w:rsid w:val="00F20D6D"/>
    <w:rsid w:val="00F219C0"/>
    <w:rsid w:val="00F21B46"/>
    <w:rsid w:val="00F21C44"/>
    <w:rsid w:val="00F221C5"/>
    <w:rsid w:val="00F232BA"/>
    <w:rsid w:val="00F2352D"/>
    <w:rsid w:val="00F23793"/>
    <w:rsid w:val="00F23A0C"/>
    <w:rsid w:val="00F24486"/>
    <w:rsid w:val="00F2455D"/>
    <w:rsid w:val="00F247CD"/>
    <w:rsid w:val="00F24EBF"/>
    <w:rsid w:val="00F26360"/>
    <w:rsid w:val="00F263B2"/>
    <w:rsid w:val="00F27D92"/>
    <w:rsid w:val="00F3101B"/>
    <w:rsid w:val="00F32636"/>
    <w:rsid w:val="00F32924"/>
    <w:rsid w:val="00F32971"/>
    <w:rsid w:val="00F329A2"/>
    <w:rsid w:val="00F32FD2"/>
    <w:rsid w:val="00F339D5"/>
    <w:rsid w:val="00F33E9C"/>
    <w:rsid w:val="00F34143"/>
    <w:rsid w:val="00F34342"/>
    <w:rsid w:val="00F34C8B"/>
    <w:rsid w:val="00F34D9A"/>
    <w:rsid w:val="00F35406"/>
    <w:rsid w:val="00F35838"/>
    <w:rsid w:val="00F36D05"/>
    <w:rsid w:val="00F373A5"/>
    <w:rsid w:val="00F376C9"/>
    <w:rsid w:val="00F400F6"/>
    <w:rsid w:val="00F401FC"/>
    <w:rsid w:val="00F4045B"/>
    <w:rsid w:val="00F40BDE"/>
    <w:rsid w:val="00F420A3"/>
    <w:rsid w:val="00F42784"/>
    <w:rsid w:val="00F42C76"/>
    <w:rsid w:val="00F431E7"/>
    <w:rsid w:val="00F4326F"/>
    <w:rsid w:val="00F43357"/>
    <w:rsid w:val="00F43385"/>
    <w:rsid w:val="00F43822"/>
    <w:rsid w:val="00F43979"/>
    <w:rsid w:val="00F44979"/>
    <w:rsid w:val="00F465AB"/>
    <w:rsid w:val="00F4666C"/>
    <w:rsid w:val="00F46720"/>
    <w:rsid w:val="00F468E6"/>
    <w:rsid w:val="00F46FC3"/>
    <w:rsid w:val="00F5018E"/>
    <w:rsid w:val="00F50666"/>
    <w:rsid w:val="00F50827"/>
    <w:rsid w:val="00F50DE1"/>
    <w:rsid w:val="00F52FB0"/>
    <w:rsid w:val="00F53D06"/>
    <w:rsid w:val="00F545AC"/>
    <w:rsid w:val="00F551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2E65"/>
    <w:rsid w:val="00F6332A"/>
    <w:rsid w:val="00F63678"/>
    <w:rsid w:val="00F637F1"/>
    <w:rsid w:val="00F641F8"/>
    <w:rsid w:val="00F642AC"/>
    <w:rsid w:val="00F642B0"/>
    <w:rsid w:val="00F65222"/>
    <w:rsid w:val="00F65DF5"/>
    <w:rsid w:val="00F664CD"/>
    <w:rsid w:val="00F66997"/>
    <w:rsid w:val="00F66C9E"/>
    <w:rsid w:val="00F66F94"/>
    <w:rsid w:val="00F672B5"/>
    <w:rsid w:val="00F67791"/>
    <w:rsid w:val="00F7160A"/>
    <w:rsid w:val="00F71872"/>
    <w:rsid w:val="00F719A7"/>
    <w:rsid w:val="00F719D8"/>
    <w:rsid w:val="00F724C9"/>
    <w:rsid w:val="00F72771"/>
    <w:rsid w:val="00F72F52"/>
    <w:rsid w:val="00F73A4E"/>
    <w:rsid w:val="00F73AA8"/>
    <w:rsid w:val="00F741FA"/>
    <w:rsid w:val="00F75590"/>
    <w:rsid w:val="00F7601F"/>
    <w:rsid w:val="00F7643C"/>
    <w:rsid w:val="00F7675C"/>
    <w:rsid w:val="00F8005A"/>
    <w:rsid w:val="00F800A8"/>
    <w:rsid w:val="00F8024F"/>
    <w:rsid w:val="00F8060C"/>
    <w:rsid w:val="00F80D09"/>
    <w:rsid w:val="00F81ECD"/>
    <w:rsid w:val="00F81F88"/>
    <w:rsid w:val="00F82433"/>
    <w:rsid w:val="00F82488"/>
    <w:rsid w:val="00F8252D"/>
    <w:rsid w:val="00F838AC"/>
    <w:rsid w:val="00F84652"/>
    <w:rsid w:val="00F84F2C"/>
    <w:rsid w:val="00F85D6A"/>
    <w:rsid w:val="00F85F89"/>
    <w:rsid w:val="00F860A3"/>
    <w:rsid w:val="00F86135"/>
    <w:rsid w:val="00F87E6A"/>
    <w:rsid w:val="00F90050"/>
    <w:rsid w:val="00F92050"/>
    <w:rsid w:val="00F92690"/>
    <w:rsid w:val="00F92F03"/>
    <w:rsid w:val="00F93677"/>
    <w:rsid w:val="00F94746"/>
    <w:rsid w:val="00F9628C"/>
    <w:rsid w:val="00F96624"/>
    <w:rsid w:val="00F968AF"/>
    <w:rsid w:val="00F979DB"/>
    <w:rsid w:val="00FA11A0"/>
    <w:rsid w:val="00FA1A9B"/>
    <w:rsid w:val="00FA1D56"/>
    <w:rsid w:val="00FA1EBA"/>
    <w:rsid w:val="00FA1F63"/>
    <w:rsid w:val="00FA1FAE"/>
    <w:rsid w:val="00FA2198"/>
    <w:rsid w:val="00FA360C"/>
    <w:rsid w:val="00FA3FFA"/>
    <w:rsid w:val="00FA4106"/>
    <w:rsid w:val="00FA5C5E"/>
    <w:rsid w:val="00FA62E0"/>
    <w:rsid w:val="00FA63C3"/>
    <w:rsid w:val="00FA6513"/>
    <w:rsid w:val="00FA719C"/>
    <w:rsid w:val="00FA7394"/>
    <w:rsid w:val="00FA7A86"/>
    <w:rsid w:val="00FB0A15"/>
    <w:rsid w:val="00FB0A8D"/>
    <w:rsid w:val="00FB0AAB"/>
    <w:rsid w:val="00FB173B"/>
    <w:rsid w:val="00FB2FAF"/>
    <w:rsid w:val="00FB440F"/>
    <w:rsid w:val="00FB4A5D"/>
    <w:rsid w:val="00FB5E7D"/>
    <w:rsid w:val="00FB773F"/>
    <w:rsid w:val="00FC0D67"/>
    <w:rsid w:val="00FC0DD2"/>
    <w:rsid w:val="00FC1BE7"/>
    <w:rsid w:val="00FC247A"/>
    <w:rsid w:val="00FC29F5"/>
    <w:rsid w:val="00FC321A"/>
    <w:rsid w:val="00FC34BD"/>
    <w:rsid w:val="00FC3B19"/>
    <w:rsid w:val="00FC3CF9"/>
    <w:rsid w:val="00FC40C8"/>
    <w:rsid w:val="00FC4772"/>
    <w:rsid w:val="00FC61AF"/>
    <w:rsid w:val="00FC6857"/>
    <w:rsid w:val="00FC6A87"/>
    <w:rsid w:val="00FC70BE"/>
    <w:rsid w:val="00FC794A"/>
    <w:rsid w:val="00FD0BF6"/>
    <w:rsid w:val="00FD0E36"/>
    <w:rsid w:val="00FD18D4"/>
    <w:rsid w:val="00FD194F"/>
    <w:rsid w:val="00FD1F08"/>
    <w:rsid w:val="00FD32C4"/>
    <w:rsid w:val="00FD409F"/>
    <w:rsid w:val="00FD4415"/>
    <w:rsid w:val="00FD4617"/>
    <w:rsid w:val="00FD4817"/>
    <w:rsid w:val="00FD4D1B"/>
    <w:rsid w:val="00FD5D72"/>
    <w:rsid w:val="00FD6026"/>
    <w:rsid w:val="00FD62FB"/>
    <w:rsid w:val="00FD68AD"/>
    <w:rsid w:val="00FD68C5"/>
    <w:rsid w:val="00FD768F"/>
    <w:rsid w:val="00FD7F13"/>
    <w:rsid w:val="00FE0C24"/>
    <w:rsid w:val="00FE0CEA"/>
    <w:rsid w:val="00FE1ACD"/>
    <w:rsid w:val="00FE1AF3"/>
    <w:rsid w:val="00FE210A"/>
    <w:rsid w:val="00FE2349"/>
    <w:rsid w:val="00FE26FD"/>
    <w:rsid w:val="00FE2D51"/>
    <w:rsid w:val="00FE31CF"/>
    <w:rsid w:val="00FE3621"/>
    <w:rsid w:val="00FE3B61"/>
    <w:rsid w:val="00FE4088"/>
    <w:rsid w:val="00FE4FE1"/>
    <w:rsid w:val="00FE4FF0"/>
    <w:rsid w:val="00FE5E2A"/>
    <w:rsid w:val="00FE5F7C"/>
    <w:rsid w:val="00FE61E9"/>
    <w:rsid w:val="00FE62D7"/>
    <w:rsid w:val="00FE6E35"/>
    <w:rsid w:val="00FE727C"/>
    <w:rsid w:val="00FE77CD"/>
    <w:rsid w:val="00FE7980"/>
    <w:rsid w:val="00FF0205"/>
    <w:rsid w:val="00FF08B6"/>
    <w:rsid w:val="00FF0C77"/>
    <w:rsid w:val="00FF1D1F"/>
    <w:rsid w:val="00FF20C1"/>
    <w:rsid w:val="00FF277B"/>
    <w:rsid w:val="00FF3246"/>
    <w:rsid w:val="00FF3508"/>
    <w:rsid w:val="00FF4780"/>
    <w:rsid w:val="00FF511C"/>
    <w:rsid w:val="00FF5CC0"/>
    <w:rsid w:val="00FF6464"/>
    <w:rsid w:val="00FF6480"/>
    <w:rsid w:val="00FF71CA"/>
    <w:rsid w:val="00FF734E"/>
    <w:rsid w:val="00FF78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paragraph" w:customStyle="1" w:styleId="TH">
    <w:name w:val="TH"/>
    <w:basedOn w:val="Normal"/>
    <w:link w:val="THChar"/>
    <w:qFormat/>
    <w:rsid w:val="00BB43FD"/>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BB43FD"/>
    <w:rPr>
      <w:rFonts w:ascii="Arial" w:eastAsia="Times New Roman" w:hAnsi="Arial" w:cs="Times New Roman"/>
      <w:b/>
      <w:sz w:val="20"/>
      <w:szCs w:val="20"/>
      <w:lang w:val="en-GB" w:eastAsia="en-US"/>
    </w:rPr>
  </w:style>
  <w:style w:type="character" w:customStyle="1" w:styleId="TAHChar">
    <w:name w:val="TAH Char"/>
    <w:qFormat/>
    <w:rsid w:val="00554EA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7386382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1951686">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86748629">
      <w:bodyDiv w:val="1"/>
      <w:marLeft w:val="0"/>
      <w:marRight w:val="0"/>
      <w:marTop w:val="0"/>
      <w:marBottom w:val="0"/>
      <w:divBdr>
        <w:top w:val="none" w:sz="0" w:space="0" w:color="auto"/>
        <w:left w:val="none" w:sz="0" w:space="0" w:color="auto"/>
        <w:bottom w:val="none" w:sz="0" w:space="0" w:color="auto"/>
        <w:right w:val="none" w:sz="0" w:space="0" w:color="auto"/>
      </w:divBdr>
    </w:div>
    <w:div w:id="635650130">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21394293">
      <w:bodyDiv w:val="1"/>
      <w:marLeft w:val="0"/>
      <w:marRight w:val="0"/>
      <w:marTop w:val="0"/>
      <w:marBottom w:val="0"/>
      <w:divBdr>
        <w:top w:val="none" w:sz="0" w:space="0" w:color="auto"/>
        <w:left w:val="none" w:sz="0" w:space="0" w:color="auto"/>
        <w:bottom w:val="none" w:sz="0" w:space="0" w:color="auto"/>
        <w:right w:val="none" w:sz="0" w:space="0" w:color="auto"/>
      </w:divBdr>
    </w:div>
    <w:div w:id="121759357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679814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5486874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6126</TotalTime>
  <Pages>15</Pages>
  <Words>4763</Words>
  <Characters>27153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4115</cp:revision>
  <dcterms:created xsi:type="dcterms:W3CDTF">2021-03-15T12:09:00Z</dcterms:created>
  <dcterms:modified xsi:type="dcterms:W3CDTF">2022-09-30T20:51:00Z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