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3BF04BFE" w:rsidR="009C0564" w:rsidRPr="0053647E" w:rsidRDefault="00A61D74" w:rsidP="003E0282">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7216" behindDoc="0" locked="1" layoutInCell="1" allowOverlap="1" wp14:anchorId="5536A75B" wp14:editId="1C241F1E">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1818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0D24" w:rsidRPr="0053647E">
        <w:rPr>
          <w:rFonts w:ascii="Arial" w:hAnsi="Arial" w:cs="Arial"/>
          <w:b/>
          <w:kern w:val="2"/>
          <w:lang w:eastAsia="zh-CN"/>
        </w:rPr>
        <w:t>3GPP TSG RAN WG1 #1</w:t>
      </w:r>
      <w:r w:rsidR="005E6CD2">
        <w:rPr>
          <w:rFonts w:ascii="Arial" w:hAnsi="Arial" w:cs="Arial"/>
          <w:b/>
          <w:kern w:val="2"/>
          <w:lang w:eastAsia="zh-CN"/>
        </w:rPr>
        <w:t>10</w:t>
      </w:r>
      <w:r w:rsidR="00AD40DF">
        <w:rPr>
          <w:rFonts w:ascii="Arial" w:hAnsi="Arial" w:cs="Arial"/>
          <w:b/>
          <w:kern w:val="2"/>
          <w:lang w:eastAsia="zh-CN"/>
        </w:rPr>
        <w:t>-bis-e</w:t>
      </w:r>
      <w:r w:rsidR="00972929" w:rsidRPr="0053647E">
        <w:rPr>
          <w:rFonts w:ascii="Arial" w:hAnsi="Arial" w:cs="Arial"/>
          <w:b/>
          <w:kern w:val="2"/>
          <w:lang w:eastAsia="zh-CN"/>
        </w:rPr>
        <w:tab/>
      </w:r>
      <w:r w:rsidR="0039696A" w:rsidRPr="0039696A">
        <w:rPr>
          <w:rFonts w:ascii="Arial" w:hAnsi="Arial" w:cs="Arial"/>
          <w:b/>
          <w:kern w:val="2"/>
          <w:lang w:eastAsia="zh-CN"/>
        </w:rPr>
        <w:t>R1-</w:t>
      </w:r>
      <w:r w:rsidR="002B130D" w:rsidRPr="002B130D">
        <w:rPr>
          <w:rFonts w:ascii="Arial" w:hAnsi="Arial" w:cs="Arial"/>
          <w:b/>
          <w:kern w:val="2"/>
          <w:lang w:eastAsia="zh-CN"/>
        </w:rPr>
        <w:t>2208379</w:t>
      </w:r>
    </w:p>
    <w:p w14:paraId="2A9D85E6" w14:textId="116FEC18" w:rsidR="009C0564" w:rsidRPr="0053647E" w:rsidRDefault="00A945A0" w:rsidP="00DA0712">
      <w:pPr>
        <w:jc w:val="left"/>
        <w:rPr>
          <w:rFonts w:ascii="Arial" w:hAnsi="Arial" w:cs="Arial"/>
          <w:b/>
          <w:kern w:val="2"/>
          <w:lang w:eastAsia="zh-CN"/>
        </w:rPr>
      </w:pPr>
      <w:r w:rsidRPr="00A945A0">
        <w:rPr>
          <w:rFonts w:ascii="Arial" w:hAnsi="Arial" w:cs="Arial"/>
          <w:b/>
          <w:kern w:val="2"/>
          <w:lang w:eastAsia="zh-CN"/>
        </w:rPr>
        <w:t xml:space="preserve">Electronic Meeting, </w:t>
      </w:r>
      <w:r w:rsidR="00A04F25">
        <w:rPr>
          <w:rFonts w:ascii="Arial" w:hAnsi="Arial" w:cs="Arial"/>
          <w:b/>
          <w:kern w:val="2"/>
          <w:lang w:eastAsia="zh-CN"/>
        </w:rPr>
        <w:t>October 10</w:t>
      </w:r>
      <w:r w:rsidR="000F75A1" w:rsidRPr="0053647E">
        <w:rPr>
          <w:rFonts w:ascii="Arial" w:hAnsi="Arial" w:cs="Arial"/>
          <w:b/>
          <w:kern w:val="2"/>
          <w:lang w:eastAsia="zh-CN"/>
        </w:rPr>
        <w:t xml:space="preserve"> – </w:t>
      </w:r>
      <w:r w:rsidR="00A04F25">
        <w:rPr>
          <w:rFonts w:ascii="Arial" w:hAnsi="Arial" w:cs="Arial"/>
          <w:b/>
          <w:kern w:val="2"/>
          <w:lang w:eastAsia="zh-CN"/>
        </w:rPr>
        <w:t>19</w:t>
      </w:r>
      <w:r w:rsidR="000F75A1" w:rsidRPr="0053647E">
        <w:rPr>
          <w:rFonts w:ascii="Arial" w:hAnsi="Arial" w:cs="Arial"/>
          <w:b/>
          <w:kern w:val="2"/>
          <w:lang w:eastAsia="zh-CN"/>
        </w:rPr>
        <w:t>, 202</w:t>
      </w:r>
      <w:r w:rsidR="0069569D">
        <w:rPr>
          <w:rFonts w:ascii="Arial" w:hAnsi="Arial" w:cs="Arial"/>
          <w:b/>
          <w:kern w:val="2"/>
          <w:lang w:eastAsia="zh-CN"/>
        </w:rPr>
        <w:t>2</w:t>
      </w:r>
    </w:p>
    <w:p w14:paraId="7826937B" w14:textId="1902DFDF"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9A5B28">
        <w:rPr>
          <w:rFonts w:ascii="Arial" w:hAnsi="Arial" w:cs="Arial"/>
          <w:b/>
          <w:lang w:eastAsia="zh-CN"/>
        </w:rPr>
        <w:t>1</w:t>
      </w:r>
      <w:r w:rsidR="002D4B3B">
        <w:rPr>
          <w:rFonts w:ascii="Arial" w:hAnsi="Arial" w:cs="Arial"/>
          <w:b/>
          <w:lang w:eastAsia="zh-CN"/>
        </w:rPr>
        <w:t>3</w:t>
      </w:r>
      <w:r w:rsidR="00B64AEF" w:rsidRPr="0053647E">
        <w:rPr>
          <w:rFonts w:ascii="Arial" w:hAnsi="Arial" w:cs="Arial"/>
          <w:b/>
          <w:lang w:eastAsia="zh-CN"/>
        </w:rPr>
        <w:t>.</w:t>
      </w:r>
      <w:r w:rsidR="009A5B28">
        <w:rPr>
          <w:rFonts w:ascii="Arial" w:hAnsi="Arial" w:cs="Arial"/>
          <w:b/>
          <w:lang w:eastAsia="zh-CN"/>
        </w:rPr>
        <w:t>2</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4542D15D"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9A5B28">
        <w:rPr>
          <w:rFonts w:ascii="Arial" w:hAnsi="Arial" w:cs="Arial"/>
          <w:b/>
          <w:lang w:eastAsia="zh-CN"/>
        </w:rPr>
        <w:t>Low Power WUS Receiver Architectures Considerations and Modeling</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37D38262" w14:textId="146C8808" w:rsidR="0046186D" w:rsidRDefault="005C45FD" w:rsidP="002F718C">
      <w:pPr>
        <w:rPr>
          <w:rFonts w:eastAsia="Yu Mincho"/>
          <w:bCs/>
          <w:iCs/>
          <w:lang w:eastAsia="ja-JP"/>
        </w:rPr>
      </w:pPr>
      <w:r>
        <w:rPr>
          <w:rFonts w:eastAsia="Yu Mincho"/>
          <w:bCs/>
          <w:iCs/>
          <w:lang w:eastAsia="ja-JP"/>
        </w:rPr>
        <w:t>A</w:t>
      </w:r>
      <w:r w:rsidR="00382AD3">
        <w:rPr>
          <w:rFonts w:eastAsia="Yu Mincho"/>
          <w:bCs/>
          <w:iCs/>
          <w:lang w:eastAsia="ja-JP"/>
        </w:rPr>
        <w:t xml:space="preserve"> </w:t>
      </w:r>
      <w:r w:rsidR="0065078C">
        <w:rPr>
          <w:rFonts w:eastAsia="Yu Mincho"/>
          <w:bCs/>
          <w:iCs/>
          <w:lang w:eastAsia="ja-JP"/>
        </w:rPr>
        <w:t xml:space="preserve">new </w:t>
      </w:r>
      <w:r w:rsidR="00382AD3">
        <w:rPr>
          <w:rFonts w:eastAsia="Yu Mincho"/>
          <w:bCs/>
          <w:iCs/>
          <w:lang w:eastAsia="ja-JP"/>
        </w:rPr>
        <w:t xml:space="preserve">study item </w:t>
      </w:r>
      <w:r w:rsidR="00714FD5">
        <w:rPr>
          <w:rFonts w:eastAsia="Yu Mincho"/>
          <w:bCs/>
          <w:iCs/>
          <w:lang w:eastAsia="ja-JP"/>
        </w:rPr>
        <w:t>on low-power wake-up signal and receiver for NR was</w:t>
      </w:r>
      <w:r w:rsidR="00382AD3">
        <w:rPr>
          <w:rFonts w:eastAsia="Yu Mincho"/>
          <w:bCs/>
          <w:iCs/>
          <w:lang w:eastAsia="ja-JP"/>
        </w:rPr>
        <w:t xml:space="preserve"> approved</w:t>
      </w:r>
      <w:r>
        <w:rPr>
          <w:rFonts w:eastAsia="Yu Mincho"/>
          <w:bCs/>
          <w:iCs/>
          <w:lang w:eastAsia="ja-JP"/>
        </w:rPr>
        <w:t xml:space="preserve"> in RAN#94e</w:t>
      </w:r>
      <w:r w:rsidR="00B26F15">
        <w:rPr>
          <w:rFonts w:eastAsia="Yu Mincho"/>
          <w:b/>
          <w:bCs/>
          <w:iCs/>
          <w:lang w:val="en-GB" w:eastAsia="ja-JP"/>
        </w:rPr>
        <w:t xml:space="preserve"> </w:t>
      </w:r>
      <w:r w:rsidR="001C3F13" w:rsidRPr="001C3F13">
        <w:rPr>
          <w:rFonts w:eastAsia="Yu Mincho"/>
          <w:iCs/>
          <w:lang w:val="en-GB" w:eastAsia="ja-JP"/>
        </w:rPr>
        <w:fldChar w:fldCharType="begin"/>
      </w:r>
      <w:r w:rsidR="001C3F13" w:rsidRPr="001C3F13">
        <w:rPr>
          <w:rFonts w:eastAsia="Yu Mincho"/>
          <w:iCs/>
          <w:lang w:val="en-GB" w:eastAsia="ja-JP"/>
        </w:rPr>
        <w:instrText xml:space="preserve"> REF _Ref113439639 \n \h </w:instrText>
      </w:r>
      <w:r w:rsidR="001C3F13">
        <w:rPr>
          <w:rFonts w:eastAsia="Yu Mincho"/>
          <w:iCs/>
          <w:lang w:val="en-GB" w:eastAsia="ja-JP"/>
        </w:rPr>
        <w:instrText xml:space="preserve"> \* MERGEFORMAT </w:instrText>
      </w:r>
      <w:r w:rsidR="001C3F13" w:rsidRPr="001C3F13">
        <w:rPr>
          <w:rFonts w:eastAsia="Yu Mincho"/>
          <w:iCs/>
          <w:lang w:val="en-GB" w:eastAsia="ja-JP"/>
        </w:rPr>
      </w:r>
      <w:r w:rsidR="001C3F13" w:rsidRPr="001C3F13">
        <w:rPr>
          <w:rFonts w:eastAsia="Yu Mincho"/>
          <w:iCs/>
          <w:lang w:val="en-GB" w:eastAsia="ja-JP"/>
        </w:rPr>
        <w:fldChar w:fldCharType="separate"/>
      </w:r>
      <w:r w:rsidR="00B301AD">
        <w:rPr>
          <w:rFonts w:eastAsia="Yu Mincho"/>
          <w:iCs/>
          <w:lang w:val="en-GB" w:eastAsia="ja-JP"/>
        </w:rPr>
        <w:t>[1]</w:t>
      </w:r>
      <w:r w:rsidR="001C3F13" w:rsidRPr="001C3F13">
        <w:rPr>
          <w:rFonts w:eastAsia="Yu Mincho"/>
          <w:iCs/>
          <w:lang w:val="en-GB" w:eastAsia="ja-JP"/>
        </w:rPr>
        <w:fldChar w:fldCharType="end"/>
      </w:r>
      <w:r w:rsidR="00D073B9">
        <w:rPr>
          <w:rFonts w:eastAsia="Yu Mincho"/>
          <w:iCs/>
          <w:lang w:val="en-GB" w:eastAsia="ja-JP"/>
        </w:rPr>
        <w:t xml:space="preserve"> and revised in RAN#97e </w:t>
      </w:r>
      <w:r w:rsidR="00632C0B">
        <w:rPr>
          <w:rFonts w:eastAsia="Yu Mincho"/>
          <w:iCs/>
          <w:lang w:val="en-GB" w:eastAsia="ja-JP"/>
        </w:rPr>
        <w:fldChar w:fldCharType="begin"/>
      </w:r>
      <w:r w:rsidR="00632C0B">
        <w:rPr>
          <w:rFonts w:eastAsia="Yu Mincho"/>
          <w:iCs/>
          <w:lang w:val="en-GB" w:eastAsia="ja-JP"/>
        </w:rPr>
        <w:instrText xml:space="preserve"> REF _Ref114210534 \r \h </w:instrText>
      </w:r>
      <w:r w:rsidR="00632C0B">
        <w:rPr>
          <w:rFonts w:eastAsia="Yu Mincho"/>
          <w:iCs/>
          <w:lang w:val="en-GB" w:eastAsia="ja-JP"/>
        </w:rPr>
      </w:r>
      <w:r w:rsidR="00632C0B">
        <w:rPr>
          <w:rFonts w:eastAsia="Yu Mincho"/>
          <w:iCs/>
          <w:lang w:val="en-GB" w:eastAsia="ja-JP"/>
        </w:rPr>
        <w:fldChar w:fldCharType="separate"/>
      </w:r>
      <w:r w:rsidR="00B301AD">
        <w:rPr>
          <w:rFonts w:eastAsia="Yu Mincho"/>
          <w:iCs/>
          <w:lang w:val="en-GB" w:eastAsia="ja-JP"/>
        </w:rPr>
        <w:t>[2]</w:t>
      </w:r>
      <w:r w:rsidR="00632C0B">
        <w:rPr>
          <w:rFonts w:eastAsia="Yu Mincho"/>
          <w:iCs/>
          <w:lang w:val="en-GB" w:eastAsia="ja-JP"/>
        </w:rPr>
        <w:fldChar w:fldCharType="end"/>
      </w:r>
      <w:r w:rsidR="00993E64">
        <w:rPr>
          <w:rFonts w:eastAsia="Yu Mincho"/>
          <w:bCs/>
          <w:iCs/>
          <w:lang w:eastAsia="ja-JP"/>
        </w:rPr>
        <w:t>. The</w:t>
      </w:r>
      <w:r w:rsidR="00382AD3">
        <w:rPr>
          <w:rFonts w:eastAsia="Yu Mincho"/>
          <w:bCs/>
          <w:iCs/>
          <w:lang w:eastAsia="ja-JP"/>
        </w:rPr>
        <w:t xml:space="preserve"> </w:t>
      </w:r>
      <w:r w:rsidR="00AC27CE">
        <w:rPr>
          <w:rFonts w:eastAsia="Yu Mincho"/>
          <w:bCs/>
          <w:iCs/>
          <w:lang w:eastAsia="ja-JP"/>
        </w:rPr>
        <w:t>study item includes</w:t>
      </w:r>
      <w:r w:rsidR="00993E64">
        <w:rPr>
          <w:rFonts w:eastAsia="Yu Mincho"/>
          <w:bCs/>
          <w:iCs/>
          <w:lang w:eastAsia="ja-JP"/>
        </w:rPr>
        <w:t xml:space="preserve"> the </w:t>
      </w:r>
      <w:r w:rsidR="00382AD3">
        <w:rPr>
          <w:rFonts w:eastAsia="Yu Mincho"/>
          <w:bCs/>
          <w:iCs/>
          <w:lang w:eastAsia="ja-JP"/>
        </w:rPr>
        <w:t>following objectives</w:t>
      </w:r>
      <w:r w:rsidR="00B42F12">
        <w:rPr>
          <w:rFonts w:eastAsia="Yu Mincho"/>
          <w:bCs/>
          <w:iCs/>
          <w:lang w:eastAsia="ja-JP"/>
        </w:rPr>
        <w:t>:</w:t>
      </w:r>
    </w:p>
    <w:p w14:paraId="2838B104" w14:textId="77777777" w:rsidR="00085E71" w:rsidRDefault="00085E71" w:rsidP="00085E71">
      <w:pPr>
        <w:numPr>
          <w:ilvl w:val="0"/>
          <w:numId w:val="25"/>
        </w:numPr>
        <w:ind w:right="-99"/>
        <w:rPr>
          <w:lang w:eastAsia="ja-JP"/>
        </w:rPr>
      </w:pPr>
      <w:r>
        <w:rPr>
          <w:lang w:eastAsia="ja-JP"/>
        </w:rPr>
        <w:t xml:space="preserve">Identify </w:t>
      </w:r>
      <w:r w:rsidRPr="00E90C8E">
        <w:rPr>
          <w:rFonts w:hint="eastAsia"/>
          <w:lang w:eastAsia="ja-JP"/>
        </w:rPr>
        <w:t>evaluation methodology</w:t>
      </w:r>
      <w:r>
        <w:rPr>
          <w:lang w:eastAsia="ja-JP"/>
        </w:rPr>
        <w:t xml:space="preserve"> (including the use cases)</w:t>
      </w:r>
      <w:r w:rsidRPr="00E90C8E">
        <w:rPr>
          <w:rFonts w:hint="eastAsia"/>
          <w:lang w:eastAsia="ja-JP"/>
        </w:rPr>
        <w:t xml:space="preserve"> &amp; KPIs [RAN1]</w:t>
      </w:r>
    </w:p>
    <w:p w14:paraId="21EBBBA6" w14:textId="77777777" w:rsidR="00085E71" w:rsidRDefault="00085E71" w:rsidP="00085E71">
      <w:pPr>
        <w:numPr>
          <w:ilvl w:val="1"/>
          <w:numId w:val="25"/>
        </w:numPr>
        <w:ind w:right="-99"/>
        <w:rPr>
          <w:lang w:eastAsia="ja-JP"/>
        </w:rPr>
      </w:pPr>
      <w:r>
        <w:rPr>
          <w:lang w:eastAsia="ja-JP"/>
        </w:rPr>
        <w:t>P</w:t>
      </w:r>
      <w:r w:rsidRPr="00E90C8E">
        <w:rPr>
          <w:lang w:eastAsia="ja-JP"/>
        </w:rPr>
        <w:t>rimarily target low</w:t>
      </w:r>
      <w:r>
        <w:rPr>
          <w:lang w:eastAsia="ja-JP"/>
        </w:rPr>
        <w:t>-</w:t>
      </w:r>
      <w:r w:rsidRPr="00E90C8E">
        <w:rPr>
          <w:lang w:eastAsia="ja-JP"/>
        </w:rPr>
        <w:t xml:space="preserve">power WUS/WUR </w:t>
      </w:r>
      <w:r>
        <w:rPr>
          <w:lang w:eastAsia="ja-JP"/>
        </w:rPr>
        <w:t>for</w:t>
      </w:r>
      <w:r w:rsidRPr="00E90C8E">
        <w:rPr>
          <w:lang w:eastAsia="ja-JP"/>
        </w:rPr>
        <w:t xml:space="preserve"> </w:t>
      </w:r>
      <w:r w:rsidRPr="00FA147E">
        <w:rPr>
          <w:lang w:eastAsia="ja-JP"/>
        </w:rPr>
        <w:t>power-sensitive</w:t>
      </w:r>
      <w:r>
        <w:rPr>
          <w:lang w:eastAsia="ja-JP"/>
        </w:rPr>
        <w:t xml:space="preserve">, </w:t>
      </w:r>
      <w:r w:rsidRPr="00FA147E">
        <w:rPr>
          <w:lang w:eastAsia="ja-JP"/>
        </w:rPr>
        <w:t xml:space="preserve">small form-factor devices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p>
    <w:p w14:paraId="6B8A96EF" w14:textId="77777777" w:rsidR="00085E71" w:rsidRPr="00AA7E60" w:rsidRDefault="00085E71" w:rsidP="00085E71">
      <w:pPr>
        <w:numPr>
          <w:ilvl w:val="2"/>
          <w:numId w:val="25"/>
        </w:numPr>
        <w:ind w:right="-99"/>
        <w:rPr>
          <w:lang w:eastAsia="ja-JP"/>
        </w:rPr>
      </w:pPr>
      <w:r w:rsidRPr="005331B2">
        <w:rPr>
          <w:lang w:eastAsia="ja-JP"/>
        </w:rPr>
        <w:t>Other use cases are not precluded</w:t>
      </w:r>
    </w:p>
    <w:p w14:paraId="3ECD418A" w14:textId="77777777" w:rsidR="00085E71" w:rsidRDefault="00085E71" w:rsidP="00085E71">
      <w:pPr>
        <w:numPr>
          <w:ilvl w:val="0"/>
          <w:numId w:val="25"/>
        </w:numPr>
        <w:ind w:right="-99"/>
        <w:rPr>
          <w:lang w:eastAsia="ja-JP"/>
        </w:rPr>
      </w:pPr>
      <w:r w:rsidRPr="00E90C8E">
        <w:rPr>
          <w:rFonts w:hint="eastAsia"/>
          <w:lang w:eastAsia="ja-JP"/>
        </w:rPr>
        <w:t xml:space="preserve">Study and evaluate low-power wake-up receiver architectures [RAN1, RAN4] </w:t>
      </w:r>
    </w:p>
    <w:p w14:paraId="63582891" w14:textId="77777777" w:rsidR="00085E71" w:rsidRDefault="00085E71" w:rsidP="00085E71">
      <w:pPr>
        <w:numPr>
          <w:ilvl w:val="0"/>
          <w:numId w:val="25"/>
        </w:numPr>
        <w:ind w:right="-99"/>
        <w:rPr>
          <w:lang w:eastAsia="ja-JP"/>
        </w:rPr>
      </w:pPr>
      <w:r w:rsidRPr="00E90C8E">
        <w:rPr>
          <w:rFonts w:hint="eastAsia"/>
          <w:lang w:eastAsia="ja-JP"/>
        </w:rPr>
        <w:t xml:space="preserve">Study and evaluate wake-up signal designs to support wake-up receivers [RAN1, RAN4] </w:t>
      </w:r>
    </w:p>
    <w:p w14:paraId="48192FEC" w14:textId="72DE38BB" w:rsidR="00085E71" w:rsidRDefault="00085E71" w:rsidP="00085E71">
      <w:pPr>
        <w:numPr>
          <w:ilvl w:val="0"/>
          <w:numId w:val="25"/>
        </w:numPr>
        <w:ind w:right="-99"/>
        <w:rPr>
          <w:lang w:eastAsia="ja-JP"/>
        </w:rPr>
      </w:pPr>
      <w:r w:rsidRPr="00E90C8E">
        <w:rPr>
          <w:rFonts w:hint="eastAsia"/>
          <w:lang w:eastAsia="ja-JP"/>
        </w:rPr>
        <w:t>Study and evaluate L1</w:t>
      </w:r>
      <w:r>
        <w:rPr>
          <w:lang w:eastAsia="ja-JP"/>
        </w:rPr>
        <w:t xml:space="preserve"> procedures and higher layer</w:t>
      </w:r>
      <w:r w:rsidRPr="00E90C8E">
        <w:rPr>
          <w:rFonts w:hint="eastAsia"/>
          <w:lang w:eastAsia="ja-JP"/>
        </w:rPr>
        <w:t xml:space="preserve"> protocol c</w:t>
      </w:r>
      <w:r w:rsidRPr="00E90C8E">
        <w:rPr>
          <w:lang w:eastAsia="ja-JP"/>
        </w:rPr>
        <w:t xml:space="preserve">hanges needed to support </w:t>
      </w:r>
      <w:r>
        <w:rPr>
          <w:lang w:eastAsia="ja-JP"/>
        </w:rPr>
        <w:t xml:space="preserve">the </w:t>
      </w:r>
      <w:r w:rsidRPr="00E90C8E">
        <w:rPr>
          <w:lang w:eastAsia="ja-JP"/>
        </w:rPr>
        <w:t xml:space="preserve">wake-up </w:t>
      </w:r>
      <w:r>
        <w:rPr>
          <w:lang w:eastAsia="ja-JP"/>
        </w:rPr>
        <w:t>signals</w:t>
      </w:r>
      <w:r w:rsidRPr="00FA147E">
        <w:rPr>
          <w:lang w:eastAsia="ja-JP"/>
        </w:rPr>
        <w:t xml:space="preserve"> </w:t>
      </w:r>
      <w:r w:rsidRPr="00E90C8E">
        <w:rPr>
          <w:lang w:eastAsia="ja-JP"/>
        </w:rPr>
        <w:t xml:space="preserve">[RAN2, RAN1] </w:t>
      </w:r>
    </w:p>
    <w:p w14:paraId="09504422" w14:textId="0B60CE07" w:rsidR="00085E71" w:rsidRDefault="00085E71" w:rsidP="00085E71">
      <w:pPr>
        <w:numPr>
          <w:ilvl w:val="0"/>
          <w:numId w:val="25"/>
        </w:numPr>
        <w:ind w:right="-99"/>
        <w:rPr>
          <w:lang w:eastAsia="ja-JP"/>
        </w:rPr>
      </w:pPr>
      <w:r w:rsidRPr="00E90C8E">
        <w:rPr>
          <w:lang w:eastAsia="ja-JP"/>
        </w:rPr>
        <w:t xml:space="preserve">Study potential </w:t>
      </w:r>
      <w:r>
        <w:rPr>
          <w:lang w:eastAsia="ja-JP"/>
        </w:rPr>
        <w:t xml:space="preserve">UE power saving gains </w:t>
      </w:r>
      <w:r w:rsidRPr="009745BC">
        <w:rPr>
          <w:lang w:eastAsia="ja-JP"/>
        </w:rPr>
        <w:t xml:space="preserve">compared to the existing Rel-15/16/17 UE power saving </w:t>
      </w:r>
      <w:r>
        <w:rPr>
          <w:lang w:eastAsia="ja-JP"/>
        </w:rPr>
        <w:t>mechanisms</w:t>
      </w:r>
      <w:r w:rsidR="0093485B">
        <w:rPr>
          <w:lang w:eastAsia="ja-JP"/>
        </w:rPr>
        <w:t>,</w:t>
      </w:r>
      <w:r>
        <w:rPr>
          <w:lang w:eastAsia="ja-JP"/>
        </w:rPr>
        <w:t xml:space="preserve"> and the coverage availability, as well as latency impact</w:t>
      </w:r>
      <w:r w:rsidR="00245664">
        <w:rPr>
          <w:lang w:eastAsia="ja-JP"/>
        </w:rPr>
        <w:t xml:space="preserve"> of low-power WUR/WUS</w:t>
      </w:r>
      <w:r>
        <w:rPr>
          <w:lang w:eastAsia="ja-JP"/>
        </w:rPr>
        <w:t>. S</w:t>
      </w:r>
      <w:r w:rsidRPr="00E90C8E">
        <w:rPr>
          <w:lang w:eastAsia="ja-JP"/>
        </w:rPr>
        <w:t xml:space="preserve">ystem impact, such as network power consumption, coexistence with </w:t>
      </w:r>
      <w:r>
        <w:rPr>
          <w:lang w:eastAsia="ja-JP"/>
        </w:rPr>
        <w:t xml:space="preserve">non-low-power-WUR </w:t>
      </w:r>
      <w:r w:rsidRPr="00E90C8E">
        <w:rPr>
          <w:lang w:eastAsia="ja-JP"/>
        </w:rPr>
        <w:t>UEs, network coverage</w:t>
      </w:r>
      <w:r>
        <w:rPr>
          <w:lang w:eastAsia="ja-JP"/>
        </w:rPr>
        <w:t>/capacity/resource overhead should be included in the study</w:t>
      </w:r>
      <w:r w:rsidRPr="009745BC">
        <w:rPr>
          <w:lang w:eastAsia="ja-JP"/>
        </w:rPr>
        <w:t xml:space="preserve"> </w:t>
      </w:r>
      <w:r w:rsidRPr="00E90C8E">
        <w:rPr>
          <w:lang w:eastAsia="ja-JP"/>
        </w:rPr>
        <w:t>[RAN1]</w:t>
      </w:r>
    </w:p>
    <w:p w14:paraId="67528632" w14:textId="77777777" w:rsidR="00085E71" w:rsidRPr="00304663" w:rsidRDefault="00085E71" w:rsidP="00085E71">
      <w:pPr>
        <w:numPr>
          <w:ilvl w:val="1"/>
          <w:numId w:val="25"/>
        </w:numPr>
        <w:ind w:right="-99"/>
        <w:rPr>
          <w:lang w:eastAsia="ja-JP"/>
        </w:rPr>
      </w:pPr>
      <w:r>
        <w:rPr>
          <w:rFonts w:eastAsiaTheme="minorEastAsia"/>
          <w:lang w:eastAsia="zh-CN"/>
        </w:rPr>
        <w:t xml:space="preserve">Note: The need for RAN2 evaluation will be triggered by RAN1 when necessary. </w:t>
      </w:r>
    </w:p>
    <w:p w14:paraId="1B1864B6" w14:textId="4A221639" w:rsidR="00C37A02" w:rsidRDefault="00C37A02" w:rsidP="008F2176">
      <w:pPr>
        <w:rPr>
          <w:rFonts w:eastAsia="Yu Mincho"/>
          <w:bCs/>
          <w:iCs/>
          <w:lang w:eastAsia="ja-JP"/>
        </w:rPr>
      </w:pPr>
      <w:r>
        <w:rPr>
          <w:rFonts w:eastAsia="Yu Mincho"/>
          <w:bCs/>
          <w:iCs/>
          <w:lang w:eastAsia="ja-JP"/>
        </w:rPr>
        <w:t xml:space="preserve">In this contribution, </w:t>
      </w:r>
      <w:r w:rsidR="000A0429">
        <w:rPr>
          <w:rFonts w:eastAsia="Yu Mincho"/>
          <w:bCs/>
          <w:iCs/>
          <w:lang w:eastAsia="ja-JP"/>
        </w:rPr>
        <w:t>an examination</w:t>
      </w:r>
      <w:r w:rsidR="004F07DA">
        <w:rPr>
          <w:rFonts w:eastAsia="Yu Mincho"/>
          <w:bCs/>
          <w:iCs/>
          <w:lang w:eastAsia="ja-JP"/>
        </w:rPr>
        <w:t xml:space="preserve"> of </w:t>
      </w:r>
      <w:r w:rsidRPr="00C37A02">
        <w:rPr>
          <w:rFonts w:eastAsia="Yu Mincho"/>
          <w:bCs/>
          <w:iCs/>
          <w:lang w:eastAsia="ja-JP"/>
        </w:rPr>
        <w:t xml:space="preserve">receiver architectures of power consumption </w:t>
      </w:r>
      <m:oMath>
        <m:r>
          <w:rPr>
            <w:rFonts w:ascii="Cambria Math" w:eastAsia="Yu Mincho" w:hAnsi="Cambria Math"/>
            <w:lang w:eastAsia="ja-JP"/>
          </w:rPr>
          <m:t>≤140 μ</m:t>
        </m:r>
      </m:oMath>
      <w:r w:rsidRPr="00C37A02">
        <w:rPr>
          <w:rFonts w:eastAsia="Yu Mincho"/>
          <w:bCs/>
          <w:iCs/>
          <w:lang w:eastAsia="ja-JP"/>
        </w:rPr>
        <w:t xml:space="preserve">W </w:t>
      </w:r>
      <w:r w:rsidR="008E660B">
        <w:rPr>
          <w:rFonts w:eastAsia="Yu Mincho"/>
          <w:bCs/>
          <w:iCs/>
          <w:lang w:eastAsia="ja-JP"/>
        </w:rPr>
        <w:t>is performed. T</w:t>
      </w:r>
      <w:r w:rsidRPr="00C37A02">
        <w:rPr>
          <w:rFonts w:eastAsia="Yu Mincho"/>
          <w:bCs/>
          <w:iCs/>
          <w:lang w:eastAsia="ja-JP"/>
        </w:rPr>
        <w:t xml:space="preserve">he trade-offs between power consumption, </w:t>
      </w:r>
      <w:r w:rsidR="005B7311" w:rsidRPr="00C37A02">
        <w:rPr>
          <w:rFonts w:eastAsia="Yu Mincho"/>
          <w:bCs/>
          <w:iCs/>
          <w:lang w:eastAsia="ja-JP"/>
        </w:rPr>
        <w:t>sensitivity</w:t>
      </w:r>
      <w:r w:rsidRPr="00C37A02">
        <w:rPr>
          <w:rFonts w:eastAsia="Yu Mincho"/>
          <w:bCs/>
          <w:iCs/>
          <w:lang w:eastAsia="ja-JP"/>
        </w:rPr>
        <w:t>, and selectivity/interference rejection capability</w:t>
      </w:r>
      <w:r w:rsidR="009A5842">
        <w:rPr>
          <w:rFonts w:eastAsia="Yu Mincho"/>
          <w:bCs/>
          <w:iCs/>
          <w:lang w:eastAsia="ja-JP"/>
        </w:rPr>
        <w:t xml:space="preserve"> </w:t>
      </w:r>
      <w:r w:rsidR="00142CE0">
        <w:rPr>
          <w:rFonts w:eastAsia="Yu Mincho"/>
          <w:bCs/>
          <w:iCs/>
          <w:lang w:eastAsia="ja-JP"/>
        </w:rPr>
        <w:t>are</w:t>
      </w:r>
      <w:r w:rsidR="009A5842">
        <w:rPr>
          <w:rFonts w:eastAsia="Yu Mincho"/>
          <w:bCs/>
          <w:iCs/>
          <w:lang w:eastAsia="ja-JP"/>
        </w:rPr>
        <w:t xml:space="preserve"> discussed</w:t>
      </w:r>
      <w:r w:rsidRPr="00C37A02">
        <w:rPr>
          <w:rFonts w:eastAsia="Yu Mincho"/>
          <w:bCs/>
          <w:iCs/>
          <w:lang w:eastAsia="ja-JP"/>
        </w:rPr>
        <w:t xml:space="preserve">. </w:t>
      </w:r>
      <w:r w:rsidR="009A5842">
        <w:rPr>
          <w:rFonts w:eastAsia="Yu Mincho"/>
          <w:bCs/>
          <w:iCs/>
          <w:lang w:eastAsia="ja-JP"/>
        </w:rPr>
        <w:t xml:space="preserve">Further, </w:t>
      </w:r>
      <w:r w:rsidRPr="00C37A02">
        <w:rPr>
          <w:rFonts w:eastAsia="Yu Mincho"/>
          <w:bCs/>
          <w:iCs/>
          <w:lang w:eastAsia="ja-JP"/>
        </w:rPr>
        <w:t>receiver model</w:t>
      </w:r>
      <w:r w:rsidR="00D16912">
        <w:rPr>
          <w:rFonts w:eastAsia="Yu Mincho"/>
          <w:bCs/>
          <w:iCs/>
          <w:lang w:eastAsia="ja-JP"/>
        </w:rPr>
        <w:t>s</w:t>
      </w:r>
      <w:r w:rsidRPr="00C37A02">
        <w:rPr>
          <w:rFonts w:eastAsia="Yu Mincho"/>
          <w:bCs/>
          <w:iCs/>
          <w:lang w:eastAsia="ja-JP"/>
        </w:rPr>
        <w:t xml:space="preserve"> to be </w:t>
      </w:r>
      <w:r w:rsidR="00422A37">
        <w:rPr>
          <w:rFonts w:eastAsia="Yu Mincho"/>
          <w:bCs/>
          <w:iCs/>
          <w:lang w:eastAsia="ja-JP"/>
        </w:rPr>
        <w:t>considered</w:t>
      </w:r>
      <w:r w:rsidRPr="00C37A02">
        <w:rPr>
          <w:rFonts w:eastAsia="Yu Mincho"/>
          <w:bCs/>
          <w:iCs/>
          <w:lang w:eastAsia="ja-JP"/>
        </w:rPr>
        <w:t xml:space="preserve"> for tradeoff</w:t>
      </w:r>
      <w:r w:rsidR="00092951">
        <w:rPr>
          <w:rFonts w:eastAsia="Yu Mincho"/>
          <w:bCs/>
          <w:iCs/>
          <w:lang w:eastAsia="ja-JP"/>
        </w:rPr>
        <w:t xml:space="preserve"> characterization and </w:t>
      </w:r>
      <w:r w:rsidR="00303398">
        <w:rPr>
          <w:rFonts w:eastAsia="Yu Mincho"/>
          <w:bCs/>
          <w:iCs/>
          <w:lang w:eastAsia="ja-JP"/>
        </w:rPr>
        <w:t>performance evaluation of wake-up signal design</w:t>
      </w:r>
      <w:r w:rsidR="002815C7">
        <w:rPr>
          <w:rFonts w:eastAsia="Yu Mincho"/>
          <w:bCs/>
          <w:iCs/>
          <w:lang w:eastAsia="ja-JP"/>
        </w:rPr>
        <w:t>s are proposed</w:t>
      </w:r>
      <w:r w:rsidRPr="00C37A02">
        <w:rPr>
          <w:rFonts w:eastAsia="Yu Mincho"/>
          <w:bCs/>
          <w:iCs/>
          <w:lang w:eastAsia="ja-JP"/>
        </w:rPr>
        <w:t>.</w:t>
      </w:r>
    </w:p>
    <w:p w14:paraId="6CC70814" w14:textId="77777777" w:rsidR="00C64937" w:rsidRPr="00220103" w:rsidRDefault="00C64937" w:rsidP="00220103">
      <w:pPr>
        <w:rPr>
          <w:rFonts w:eastAsia="Yu Mincho"/>
          <w:bCs/>
          <w:iCs/>
          <w:lang w:eastAsia="ja-JP"/>
        </w:rPr>
      </w:pPr>
    </w:p>
    <w:p w14:paraId="2DA130E3" w14:textId="7A240548" w:rsidR="002525D7" w:rsidRDefault="00A265D0" w:rsidP="002525D7">
      <w:pPr>
        <w:pStyle w:val="Heading1"/>
        <w:rPr>
          <w:rFonts w:cs="Arial"/>
        </w:rPr>
      </w:pPr>
      <w:r>
        <w:rPr>
          <w:rFonts w:cs="Arial"/>
        </w:rPr>
        <w:t>Examination of Low-Power Receiver Architectures</w:t>
      </w:r>
    </w:p>
    <w:p w14:paraId="0158B1C3" w14:textId="56A4321E" w:rsidR="007B0FC9" w:rsidRDefault="00567CC6" w:rsidP="007B0FC9">
      <w:r>
        <w:t>In</w:t>
      </w:r>
      <w:r w:rsidR="00C746A4">
        <w:t xml:space="preserve"> </w:t>
      </w:r>
      <w:r w:rsidR="00C746A4">
        <w:fldChar w:fldCharType="begin"/>
      </w:r>
      <w:r w:rsidR="00C746A4">
        <w:instrText xml:space="preserve"> REF _Ref113546032 \n \h </w:instrText>
      </w:r>
      <w:r w:rsidR="00C746A4">
        <w:fldChar w:fldCharType="separate"/>
      </w:r>
      <w:r w:rsidR="00B301AD">
        <w:t>[3]</w:t>
      </w:r>
      <w:r w:rsidR="00C746A4">
        <w:fldChar w:fldCharType="end"/>
      </w:r>
      <w:r>
        <w:t>, a dedicated low-power receiver</w:t>
      </w:r>
      <w:r w:rsidR="005E44EA">
        <w:t>, a wake-up radio (WUR),</w:t>
      </w:r>
      <w:r w:rsidR="00E72B5C">
        <w:t xml:space="preserve"> is proposed as a supplement to a main radio </w:t>
      </w:r>
      <w:r w:rsidR="005038D0">
        <w:t xml:space="preserve">of a UE to alleviate the power consumption associated </w:t>
      </w:r>
      <w:r w:rsidR="002C6DDB">
        <w:t xml:space="preserve">with the current </w:t>
      </w:r>
      <w:r w:rsidR="005038D0">
        <w:t xml:space="preserve">need </w:t>
      </w:r>
      <w:r w:rsidR="002C6DDB">
        <w:t>of UEs to periodically wake up once per DRX cycle</w:t>
      </w:r>
      <w:r w:rsidR="00D36960">
        <w:t xml:space="preserve"> to monitor PDCCH</w:t>
      </w:r>
      <w:r w:rsidR="00A16E59">
        <w:t xml:space="preserve">. </w:t>
      </w:r>
      <w:r w:rsidR="001332FF">
        <w:fldChar w:fldCharType="begin"/>
      </w:r>
      <w:r w:rsidR="001332FF">
        <w:instrText xml:space="preserve"> REF _Ref113446368 \h </w:instrText>
      </w:r>
      <w:r w:rsidR="001332FF">
        <w:fldChar w:fldCharType="separate"/>
      </w:r>
      <w:r w:rsidR="00B301AD">
        <w:t xml:space="preserve">Figure </w:t>
      </w:r>
      <w:r w:rsidR="00B301AD">
        <w:rPr>
          <w:noProof/>
        </w:rPr>
        <w:t>1</w:t>
      </w:r>
      <w:r w:rsidR="001332FF">
        <w:fldChar w:fldCharType="end"/>
      </w:r>
      <w:r w:rsidR="001332FF">
        <w:t xml:space="preserve"> </w:t>
      </w:r>
      <w:r w:rsidR="006474BC">
        <w:t xml:space="preserve">shows </w:t>
      </w:r>
      <w:r w:rsidR="00F33DE9">
        <w:t xml:space="preserve">the </w:t>
      </w:r>
      <w:r w:rsidR="00BA10AE">
        <w:t>trade</w:t>
      </w:r>
      <w:r w:rsidR="00105B91">
        <w:t xml:space="preserve">-offs between receiver power consumption, sensitivity, and supported data rate </w:t>
      </w:r>
      <w:r w:rsidR="00F62C7E">
        <w:t xml:space="preserve">for two carrier frequency ranges,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≤1</m:t>
        </m:r>
      </m:oMath>
      <w:r w:rsidR="00122622">
        <w:t xml:space="preserve"> GHz and </w:t>
      </w:r>
      <m:oMath>
        <m:r>
          <w:rPr>
            <w:rFonts w:ascii="Cambria Math" w:hAnsi="Cambria Math"/>
          </w:rPr>
          <m:t xml:space="preserve">1 </m:t>
        </m:r>
      </m:oMath>
      <w:r w:rsidR="00812352" w:rsidRPr="00812352">
        <w:t>GHz</w:t>
      </w:r>
      <m:oMath>
        <m:r>
          <w:rPr>
            <w:rFonts w:ascii="Cambria Math" w:hAnsi="Cambria Math"/>
          </w:rPr>
          <m:t xml:space="preserve"> &lt;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≤3 </m:t>
        </m:r>
      </m:oMath>
      <w:r w:rsidR="00812352" w:rsidRPr="00812352">
        <w:t>GHz</w:t>
      </w:r>
      <w:r w:rsidR="00812352">
        <w:t xml:space="preserve">, </w:t>
      </w:r>
      <w:r w:rsidR="00105B91">
        <w:t>based on</w:t>
      </w:r>
      <w:r w:rsidR="00E133E6">
        <w:t xml:space="preserve"> the </w:t>
      </w:r>
      <w:r w:rsidR="001961D8">
        <w:t xml:space="preserve">receiver architectures </w:t>
      </w:r>
      <w:r w:rsidR="00E133E6">
        <w:t>survey</w:t>
      </w:r>
      <w:r w:rsidR="001961D8">
        <w:t>ed</w:t>
      </w:r>
      <w:r w:rsidR="00E133E6">
        <w:t xml:space="preserve"> in</w:t>
      </w:r>
      <w:r w:rsidR="00A90919">
        <w:t xml:space="preserve"> </w:t>
      </w:r>
      <w:r w:rsidR="00A90919">
        <w:fldChar w:fldCharType="begin"/>
      </w:r>
      <w:r w:rsidR="00A90919">
        <w:instrText xml:space="preserve"> REF _Ref113458034 \n \h </w:instrText>
      </w:r>
      <w:r w:rsidR="00A90919">
        <w:fldChar w:fldCharType="separate"/>
      </w:r>
      <w:r w:rsidR="00B301AD">
        <w:t>[4]</w:t>
      </w:r>
      <w:r w:rsidR="00A90919">
        <w:fldChar w:fldCharType="end"/>
      </w:r>
      <w:r w:rsidR="00E133E6">
        <w:t>.</w:t>
      </w:r>
      <w:r w:rsidR="00166886">
        <w:t xml:space="preserve"> </w:t>
      </w:r>
      <w:r w:rsidR="000B2665">
        <w:t xml:space="preserve">The figure suggests that </w:t>
      </w:r>
      <w:r w:rsidR="00C627D4">
        <w:t xml:space="preserve">receiver </w:t>
      </w:r>
      <w:r w:rsidR="008F2251">
        <w:t>architectures</w:t>
      </w:r>
      <w:r w:rsidR="00C627D4">
        <w:t xml:space="preserve"> </w:t>
      </w:r>
      <w:r w:rsidR="008F2251">
        <w:t>consuming</w:t>
      </w:r>
      <w:r w:rsidR="000B2665">
        <w:t xml:space="preserve"> power</w:t>
      </w:r>
      <w:r w:rsidR="00E561C9">
        <w:t xml:space="preserve"> of </w:t>
      </w:r>
      <m:oMath>
        <m:r>
          <w:rPr>
            <w:rFonts w:ascii="Cambria Math" w:hAnsi="Cambria Math"/>
          </w:rPr>
          <m:t>40 μW&lt;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≤140 μW</m:t>
        </m:r>
      </m:oMath>
      <w:r w:rsidR="00C460D9">
        <w:t xml:space="preserve"> </w:t>
      </w:r>
      <w:r w:rsidR="009A5905">
        <w:t xml:space="preserve">can support sensitivity levels </w:t>
      </w:r>
      <m:oMath>
        <m:r>
          <w:rPr>
            <w:rFonts w:ascii="Cambria Math" w:hAnsi="Cambria Math"/>
          </w:rPr>
          <m:t>-97 dBm&lt;</m:t>
        </m:r>
        <m:sSub>
          <m:sSubPr>
            <m:ctrlPr>
              <w:rPr>
                <w:rFonts w:ascii="Cambria Math" w:hAnsi="Cambria Math"/>
                <w:i/>
              </w:rPr>
            </m:ctrlPr>
          </m:sSubPr>
          <m:e>
            <m:r>
              <w:rPr>
                <w:rFonts w:ascii="Cambria Math" w:hAnsi="Cambria Math"/>
              </w:rPr>
              <m:t>P</m:t>
            </m:r>
          </m:e>
          <m:sub>
            <m:r>
              <w:rPr>
                <w:rFonts w:ascii="Cambria Math" w:hAnsi="Cambria Math"/>
              </w:rPr>
              <m:t>min</m:t>
            </m:r>
          </m:sub>
        </m:sSub>
        <m:r>
          <w:rPr>
            <w:rFonts w:ascii="Cambria Math" w:hAnsi="Cambria Math"/>
          </w:rPr>
          <m:t>≤-70 dBm</m:t>
        </m:r>
      </m:oMath>
      <w:r w:rsidR="00817381">
        <w:t xml:space="preserve"> at data rates </w:t>
      </w:r>
      <m:oMath>
        <m:r>
          <w:rPr>
            <w:rFonts w:ascii="Cambria Math" w:hAnsi="Cambria Math"/>
          </w:rPr>
          <m:t>10 kbps≤R&lt;200 kbps</m:t>
        </m:r>
      </m:oMath>
      <w:r w:rsidR="009F56D1">
        <w:t xml:space="preserve"> </w:t>
      </w:r>
      <w:r w:rsidR="00EF5687">
        <w:t>using non-coherent OOK modulation</w:t>
      </w:r>
      <w:r w:rsidR="00C627D4">
        <w:t xml:space="preserve">. </w:t>
      </w:r>
      <w:r w:rsidR="00166886">
        <w:t xml:space="preserve">In the following sections, </w:t>
      </w:r>
      <w:r w:rsidR="00ED51AE">
        <w:t xml:space="preserve">a </w:t>
      </w:r>
      <w:r w:rsidR="00C62954">
        <w:t xml:space="preserve">few </w:t>
      </w:r>
      <w:r w:rsidR="00E7330B">
        <w:t xml:space="preserve">of those </w:t>
      </w:r>
      <w:r w:rsidR="000665D8">
        <w:t xml:space="preserve">receiver architectures </w:t>
      </w:r>
      <w:r w:rsidR="00CB73A8">
        <w:t>are examined.</w:t>
      </w:r>
      <w:r w:rsidR="005B7F70">
        <w:t xml:space="preserve"> </w:t>
      </w:r>
      <w:r w:rsidR="001265F2">
        <w:t xml:space="preserve">In general, </w:t>
      </w:r>
      <w:r w:rsidR="00ED3A37">
        <w:t>examined low-power receiver architectures can be categorize</w:t>
      </w:r>
      <w:r w:rsidR="00B8370F">
        <w:t>d</w:t>
      </w:r>
      <w:r w:rsidR="00ED3A37">
        <w:t xml:space="preserve"> as </w:t>
      </w:r>
      <w:r w:rsidR="00714705">
        <w:t>mixer-first architectures, such as</w:t>
      </w:r>
      <w:r w:rsidR="00B8370F">
        <w:t xml:space="preserve"> </w:t>
      </w:r>
      <w:r w:rsidR="004F29E8">
        <w:t>the u</w:t>
      </w:r>
      <w:r w:rsidR="00B8370F">
        <w:t xml:space="preserve">ncertain-IF, </w:t>
      </w:r>
      <w:r w:rsidR="004F29E8">
        <w:t xml:space="preserve">the </w:t>
      </w:r>
      <w:r w:rsidR="00B8370F">
        <w:t xml:space="preserve">sub-sampling, and </w:t>
      </w:r>
      <w:r w:rsidR="004F29E8">
        <w:t xml:space="preserve">the </w:t>
      </w:r>
      <w:r w:rsidR="00B8370F">
        <w:t>dual uncertain-IF</w:t>
      </w:r>
      <w:r w:rsidR="004F29E8">
        <w:t xml:space="preserve"> architectures</w:t>
      </w:r>
      <w:r w:rsidR="00B8370F">
        <w:t>;</w:t>
      </w:r>
      <w:r w:rsidR="00714705">
        <w:t xml:space="preserve"> and </w:t>
      </w:r>
      <w:r w:rsidR="00ED3A37">
        <w:t>envelope detection first architectures</w:t>
      </w:r>
      <w:r w:rsidR="00714705">
        <w:t>,</w:t>
      </w:r>
      <w:r w:rsidR="00ED3A37">
        <w:t xml:space="preserve"> such as </w:t>
      </w:r>
      <w:r w:rsidR="00EE37AD">
        <w:t>the double-sampling</w:t>
      </w:r>
      <w:r w:rsidR="00714705">
        <w:t xml:space="preserve"> and</w:t>
      </w:r>
      <w:r w:rsidR="00EE37AD">
        <w:t xml:space="preserve"> </w:t>
      </w:r>
      <w:r w:rsidR="00714705">
        <w:t xml:space="preserve">the </w:t>
      </w:r>
      <w:r w:rsidR="00EE37AD">
        <w:t>2-tone reception</w:t>
      </w:r>
      <w:r w:rsidR="00714705">
        <w:t xml:space="preserve"> architectures. </w:t>
      </w:r>
    </w:p>
    <w:p w14:paraId="350F7CA0" w14:textId="0B7081DF" w:rsidR="00B53ADF" w:rsidRDefault="00704152" w:rsidP="007B0FC9">
      <w:pPr>
        <w:rPr>
          <w:noProof/>
        </w:rPr>
      </w:pPr>
      <w:r w:rsidRPr="00704152">
        <w:rPr>
          <w:noProof/>
        </w:rPr>
        <w:lastRenderedPageBreak/>
        <w:drawing>
          <wp:inline distT="0" distB="0" distL="0" distR="0" wp14:anchorId="126AE87A" wp14:editId="4C7A5089">
            <wp:extent cx="2829697" cy="2303782"/>
            <wp:effectExtent l="0" t="0" r="2540" b="0"/>
            <wp:docPr id="11" name="Picture 10" descr="Chart&#10;&#10;Description automatically generated">
              <a:extLst xmlns:a="http://schemas.openxmlformats.org/drawingml/2006/main">
                <a:ext uri="{FF2B5EF4-FFF2-40B4-BE49-F238E27FC236}">
                  <a16:creationId xmlns:a16="http://schemas.microsoft.com/office/drawing/2014/main" id="{0CE2BF5B-8354-07B8-DEDB-DD205C46B0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10;&#10;Description automatically generated">
                      <a:extLst>
                        <a:ext uri="{FF2B5EF4-FFF2-40B4-BE49-F238E27FC236}">
                          <a16:creationId xmlns:a16="http://schemas.microsoft.com/office/drawing/2014/main" id="{0CE2BF5B-8354-07B8-DEDB-DD205C46B083}"/>
                        </a:ext>
                      </a:extLst>
                    </pic:cNvPr>
                    <pic:cNvPicPr>
                      <a:picLocks noChangeAspect="1"/>
                    </pic:cNvPicPr>
                  </pic:nvPicPr>
                  <pic:blipFill rotWithShape="1">
                    <a:blip r:embed="rId10">
                      <a:extLst>
                        <a:ext uri="{28A0092B-C50C-407E-A947-70E740481C1C}">
                          <a14:useLocalDpi xmlns:a14="http://schemas.microsoft.com/office/drawing/2010/main" val="0"/>
                        </a:ext>
                      </a:extLst>
                    </a:blip>
                    <a:srcRect l="3589" t="1785" r="5934"/>
                    <a:stretch/>
                  </pic:blipFill>
                  <pic:spPr>
                    <a:xfrm>
                      <a:off x="0" y="0"/>
                      <a:ext cx="2854575" cy="2324036"/>
                    </a:xfrm>
                    <a:prstGeom prst="rect">
                      <a:avLst/>
                    </a:prstGeom>
                  </pic:spPr>
                </pic:pic>
              </a:graphicData>
            </a:graphic>
          </wp:inline>
        </w:drawing>
      </w:r>
      <w:r w:rsidR="005C6CEC" w:rsidRPr="005C6CEC">
        <w:rPr>
          <w:noProof/>
        </w:rPr>
        <w:t xml:space="preserve"> </w:t>
      </w:r>
      <w:r w:rsidR="001635CF">
        <w:rPr>
          <w:noProof/>
        </w:rPr>
        <w:drawing>
          <wp:inline distT="0" distB="0" distL="0" distR="0" wp14:anchorId="44B32968" wp14:editId="7978E7A7">
            <wp:extent cx="2811162" cy="2339490"/>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0873" cy="2430793"/>
                    </a:xfrm>
                    <a:prstGeom prst="rect">
                      <a:avLst/>
                    </a:prstGeom>
                  </pic:spPr>
                </pic:pic>
              </a:graphicData>
            </a:graphic>
          </wp:inline>
        </w:drawing>
      </w:r>
    </w:p>
    <w:p w14:paraId="7CAF561C" w14:textId="13FC0013" w:rsidR="00832DCD" w:rsidRDefault="00832DCD" w:rsidP="00832DCD">
      <w:pPr>
        <w:pStyle w:val="Caption"/>
        <w:rPr>
          <w:noProof/>
        </w:rPr>
      </w:pPr>
      <w:bookmarkStart w:id="2" w:name="_Ref113446368"/>
      <w:r>
        <w:t xml:space="preserve">Figure </w:t>
      </w:r>
      <w:fldSimple w:instr=" SEQ Figure \* ARABIC ">
        <w:r w:rsidR="00B301AD">
          <w:rPr>
            <w:noProof/>
          </w:rPr>
          <w:t>1</w:t>
        </w:r>
      </w:fldSimple>
      <w:bookmarkEnd w:id="2"/>
      <w:r>
        <w:t xml:space="preserve">: </w:t>
      </w:r>
      <w:r w:rsidR="002464AE">
        <w:t xml:space="preserve">Survey of Low-Power Receiver Architectures </w:t>
      </w:r>
      <w:r w:rsidR="00A90919">
        <w:fldChar w:fldCharType="begin"/>
      </w:r>
      <w:r w:rsidR="00A90919">
        <w:instrText xml:space="preserve"> REF _Ref113458034 \n \h </w:instrText>
      </w:r>
      <w:r w:rsidR="00A90919">
        <w:fldChar w:fldCharType="separate"/>
      </w:r>
      <w:r w:rsidR="00B301AD">
        <w:t>[4]</w:t>
      </w:r>
      <w:r w:rsidR="00A90919">
        <w:fldChar w:fldCharType="end"/>
      </w:r>
      <w:r w:rsidR="00A90919">
        <w:t>.</w:t>
      </w:r>
    </w:p>
    <w:p w14:paraId="095CA6A2" w14:textId="77777777" w:rsidR="00B53ADF" w:rsidRPr="007B0FC9" w:rsidRDefault="00B53ADF" w:rsidP="007B0FC9"/>
    <w:p w14:paraId="63B9A6B5" w14:textId="0B425AED" w:rsidR="00507A45" w:rsidRDefault="0003118F" w:rsidP="00507A45">
      <w:pPr>
        <w:pStyle w:val="Heading2"/>
        <w:rPr>
          <w:lang w:eastAsia="ja-JP"/>
        </w:rPr>
      </w:pPr>
      <w:r>
        <w:rPr>
          <w:lang w:eastAsia="ja-JP"/>
        </w:rPr>
        <w:t>Uncertain IF Architecture</w:t>
      </w:r>
    </w:p>
    <w:p w14:paraId="7A616D34" w14:textId="6D92B64A" w:rsidR="00DE2BE9" w:rsidRDefault="008B71F8" w:rsidP="00883906">
      <w:pPr>
        <w:rPr>
          <w:lang w:eastAsia="ja-JP"/>
        </w:rPr>
      </w:pPr>
      <w:r>
        <w:rPr>
          <w:lang w:eastAsia="ja-JP"/>
        </w:rPr>
        <w:t xml:space="preserve">The uncertain IF </w:t>
      </w:r>
      <w:r w:rsidR="00881989">
        <w:rPr>
          <w:lang w:eastAsia="ja-JP"/>
        </w:rPr>
        <w:t xml:space="preserve">architecture is one of the architectures that attempts to reduce or eliminate the </w:t>
      </w:r>
      <w:r w:rsidR="00DF21FF">
        <w:rPr>
          <w:lang w:eastAsia="ja-JP"/>
        </w:rPr>
        <w:t xml:space="preserve">power consumption overhead associated with the </w:t>
      </w:r>
      <w:r w:rsidR="0024575A">
        <w:rPr>
          <w:lang w:eastAsia="ja-JP"/>
        </w:rPr>
        <w:t>front-end</w:t>
      </w:r>
      <w:r w:rsidR="001C7E4D">
        <w:rPr>
          <w:lang w:eastAsia="ja-JP"/>
        </w:rPr>
        <w:t xml:space="preserve"> (FE)</w:t>
      </w:r>
      <w:r w:rsidR="0024575A">
        <w:rPr>
          <w:lang w:eastAsia="ja-JP"/>
        </w:rPr>
        <w:t xml:space="preserve"> </w:t>
      </w:r>
      <w:r w:rsidR="00225610">
        <w:rPr>
          <w:lang w:eastAsia="ja-JP"/>
        </w:rPr>
        <w:t>Phase Locked Loops (PLLs) and Low Noise Amplifiers (LNAs)</w:t>
      </w:r>
      <w:r w:rsidR="001E118D">
        <w:rPr>
          <w:lang w:eastAsia="ja-JP"/>
        </w:rPr>
        <w:t xml:space="preserve">. </w:t>
      </w:r>
      <w:r w:rsidR="00144EAF">
        <w:rPr>
          <w:lang w:eastAsia="ja-JP"/>
        </w:rPr>
        <w:t xml:space="preserve">This is achieved </w:t>
      </w:r>
      <w:r w:rsidR="009F14AB">
        <w:rPr>
          <w:lang w:eastAsia="ja-JP"/>
        </w:rPr>
        <w:t xml:space="preserve">through the utilization of </w:t>
      </w:r>
      <w:r w:rsidR="0037737C">
        <w:rPr>
          <w:lang w:eastAsia="ja-JP"/>
        </w:rPr>
        <w:t xml:space="preserve">(1) </w:t>
      </w:r>
      <w:r w:rsidR="009F14AB">
        <w:rPr>
          <w:lang w:eastAsia="ja-JP"/>
        </w:rPr>
        <w:t xml:space="preserve">a </w:t>
      </w:r>
      <w:r w:rsidR="00C5275F">
        <w:rPr>
          <w:lang w:eastAsia="ja-JP"/>
        </w:rPr>
        <w:t xml:space="preserve">low-power and </w:t>
      </w:r>
      <w:r w:rsidR="009F14AB">
        <w:rPr>
          <w:lang w:eastAsia="ja-JP"/>
        </w:rPr>
        <w:t>low-accuracy unlocked local oscillators (LOs)</w:t>
      </w:r>
      <w:r w:rsidR="00C5275F">
        <w:rPr>
          <w:lang w:eastAsia="ja-JP"/>
        </w:rPr>
        <w:t xml:space="preserve"> such as </w:t>
      </w:r>
      <w:r w:rsidR="00457C4F">
        <w:rPr>
          <w:lang w:eastAsia="ja-JP"/>
        </w:rPr>
        <w:t>the ring oscillators</w:t>
      </w:r>
      <w:r w:rsidR="0037737C">
        <w:rPr>
          <w:lang w:eastAsia="ja-JP"/>
        </w:rPr>
        <w:t xml:space="preserve">, and (2) </w:t>
      </w:r>
      <w:r w:rsidR="00484C6A">
        <w:rPr>
          <w:lang w:eastAsia="ja-JP"/>
        </w:rPr>
        <w:t xml:space="preserve">LNAs at IF instead of RF. </w:t>
      </w:r>
      <w:r w:rsidR="00351A28">
        <w:rPr>
          <w:lang w:eastAsia="ja-JP"/>
        </w:rPr>
        <w:t xml:space="preserve">The power consumption overhead associated with LNAs can </w:t>
      </w:r>
      <w:r w:rsidR="00415278">
        <w:rPr>
          <w:lang w:eastAsia="ja-JP"/>
        </w:rPr>
        <w:t>further be eliminated by entirely discarding LNAs</w:t>
      </w:r>
      <w:r w:rsidR="00FC2F17">
        <w:rPr>
          <w:lang w:eastAsia="ja-JP"/>
        </w:rPr>
        <w:t xml:space="preserve"> from the architecture at the expense of </w:t>
      </w:r>
      <w:r w:rsidR="00C44F5B">
        <w:rPr>
          <w:lang w:eastAsia="ja-JP"/>
        </w:rPr>
        <w:t>receiver sensitivity. An example uncertain IF architecture</w:t>
      </w:r>
      <w:r w:rsidR="00367CAE">
        <w:rPr>
          <w:lang w:eastAsia="ja-JP"/>
        </w:rPr>
        <w:t xml:space="preserve"> </w:t>
      </w:r>
      <w:r w:rsidR="00367CAE">
        <w:rPr>
          <w:lang w:eastAsia="ja-JP"/>
        </w:rPr>
        <w:fldChar w:fldCharType="begin"/>
      </w:r>
      <w:r w:rsidR="00367CAE">
        <w:rPr>
          <w:lang w:eastAsia="ja-JP"/>
        </w:rPr>
        <w:instrText xml:space="preserve"> REF _Ref113458123 \n \h </w:instrText>
      </w:r>
      <w:r w:rsidR="00367CAE">
        <w:rPr>
          <w:lang w:eastAsia="ja-JP"/>
        </w:rPr>
      </w:r>
      <w:r w:rsidR="00367CAE">
        <w:rPr>
          <w:lang w:eastAsia="ja-JP"/>
        </w:rPr>
        <w:fldChar w:fldCharType="separate"/>
      </w:r>
      <w:r w:rsidR="00B301AD">
        <w:rPr>
          <w:lang w:eastAsia="ja-JP"/>
        </w:rPr>
        <w:t>[5]</w:t>
      </w:r>
      <w:r w:rsidR="00367CAE">
        <w:rPr>
          <w:lang w:eastAsia="ja-JP"/>
        </w:rPr>
        <w:fldChar w:fldCharType="end"/>
      </w:r>
      <w:r w:rsidR="00C44F5B">
        <w:rPr>
          <w:lang w:eastAsia="ja-JP"/>
        </w:rPr>
        <w:t xml:space="preserve"> is shown in </w:t>
      </w:r>
      <w:r w:rsidR="00491B5A">
        <w:rPr>
          <w:lang w:eastAsia="ja-JP"/>
        </w:rPr>
        <w:fldChar w:fldCharType="begin"/>
      </w:r>
      <w:r w:rsidR="00491B5A">
        <w:rPr>
          <w:lang w:eastAsia="ja-JP"/>
        </w:rPr>
        <w:instrText xml:space="preserve"> REF _Ref113517209 \h </w:instrText>
      </w:r>
      <w:r w:rsidR="00491B5A">
        <w:rPr>
          <w:lang w:eastAsia="ja-JP"/>
        </w:rPr>
      </w:r>
      <w:r w:rsidR="00491B5A">
        <w:rPr>
          <w:lang w:eastAsia="ja-JP"/>
        </w:rPr>
        <w:fldChar w:fldCharType="separate"/>
      </w:r>
      <w:r w:rsidR="00B301AD">
        <w:t xml:space="preserve">Figure </w:t>
      </w:r>
      <w:r w:rsidR="00B301AD">
        <w:rPr>
          <w:noProof/>
        </w:rPr>
        <w:t>2</w:t>
      </w:r>
      <w:r w:rsidR="00491B5A">
        <w:rPr>
          <w:lang w:eastAsia="ja-JP"/>
        </w:rPr>
        <w:fldChar w:fldCharType="end"/>
      </w:r>
      <w:r w:rsidR="00491B5A">
        <w:rPr>
          <w:lang w:eastAsia="ja-JP"/>
        </w:rPr>
        <w:t xml:space="preserve"> </w:t>
      </w:r>
      <w:r w:rsidR="00B25C03">
        <w:rPr>
          <w:lang w:eastAsia="ja-JP"/>
        </w:rPr>
        <w:t xml:space="preserve">where </w:t>
      </w:r>
      <w:r w:rsidR="00F84191">
        <w:rPr>
          <w:lang w:eastAsia="ja-JP"/>
        </w:rPr>
        <w:t>receiver selectivity</w:t>
      </w:r>
      <w:r w:rsidR="00713F26">
        <w:rPr>
          <w:lang w:eastAsia="ja-JP"/>
        </w:rPr>
        <w:t>, i.e., blockers elimination,</w:t>
      </w:r>
      <w:r w:rsidR="00F84191">
        <w:rPr>
          <w:lang w:eastAsia="ja-JP"/>
        </w:rPr>
        <w:t xml:space="preserve"> is achieved </w:t>
      </w:r>
      <w:r w:rsidR="00FA3460">
        <w:rPr>
          <w:lang w:eastAsia="ja-JP"/>
        </w:rPr>
        <w:t>through the utilization of passive high-Q front-end filters</w:t>
      </w:r>
      <w:r w:rsidR="00260903">
        <w:rPr>
          <w:lang w:eastAsia="ja-JP"/>
        </w:rPr>
        <w:t xml:space="preserve"> with a</w:t>
      </w:r>
      <w:r w:rsidR="00AD749F">
        <w:rPr>
          <w:lang w:eastAsia="ja-JP"/>
        </w:rPr>
        <w:t xml:space="preserve">dditional filtering </w:t>
      </w:r>
      <w:r w:rsidR="00791A9A">
        <w:rPr>
          <w:lang w:eastAsia="ja-JP"/>
        </w:rPr>
        <w:t>a</w:t>
      </w:r>
      <w:r w:rsidR="004227E4">
        <w:rPr>
          <w:lang w:eastAsia="ja-JP"/>
        </w:rPr>
        <w:t>fter the mixer</w:t>
      </w:r>
      <w:r w:rsidR="00260903">
        <w:rPr>
          <w:lang w:eastAsia="ja-JP"/>
        </w:rPr>
        <w:t>, which is easier provided at lower frequencies</w:t>
      </w:r>
      <w:r w:rsidR="004227E4">
        <w:rPr>
          <w:lang w:eastAsia="ja-JP"/>
        </w:rPr>
        <w:t>.</w:t>
      </w:r>
      <w:r w:rsidR="00A7395C">
        <w:rPr>
          <w:lang w:eastAsia="ja-JP"/>
        </w:rPr>
        <w:t xml:space="preserve"> </w:t>
      </w:r>
      <w:r w:rsidR="00260903">
        <w:rPr>
          <w:lang w:eastAsia="ja-JP"/>
        </w:rPr>
        <w:t xml:space="preserve">The architecture </w:t>
      </w:r>
      <w:r w:rsidR="00A7395C">
        <w:rPr>
          <w:lang w:eastAsia="ja-JP"/>
        </w:rPr>
        <w:t xml:space="preserve">in </w:t>
      </w:r>
      <w:r w:rsidR="00A7395C">
        <w:rPr>
          <w:lang w:eastAsia="ja-JP"/>
        </w:rPr>
        <w:fldChar w:fldCharType="begin"/>
      </w:r>
      <w:r w:rsidR="00A7395C">
        <w:rPr>
          <w:lang w:eastAsia="ja-JP"/>
        </w:rPr>
        <w:instrText xml:space="preserve"> REF _Ref113458123 \n \h </w:instrText>
      </w:r>
      <w:r w:rsidR="00A7395C">
        <w:rPr>
          <w:lang w:eastAsia="ja-JP"/>
        </w:rPr>
      </w:r>
      <w:r w:rsidR="00A7395C">
        <w:rPr>
          <w:lang w:eastAsia="ja-JP"/>
        </w:rPr>
        <w:fldChar w:fldCharType="separate"/>
      </w:r>
      <w:r w:rsidR="00B301AD">
        <w:rPr>
          <w:lang w:eastAsia="ja-JP"/>
        </w:rPr>
        <w:t>[5]</w:t>
      </w:r>
      <w:r w:rsidR="00A7395C">
        <w:rPr>
          <w:lang w:eastAsia="ja-JP"/>
        </w:rPr>
        <w:fldChar w:fldCharType="end"/>
      </w:r>
      <w:r w:rsidR="00A7395C">
        <w:rPr>
          <w:lang w:eastAsia="ja-JP"/>
        </w:rPr>
        <w:t xml:space="preserve"> provides a -3dB bandwidth of </w:t>
      </w:r>
      <w:r w:rsidR="00C7580B">
        <w:rPr>
          <w:lang w:eastAsia="ja-JP"/>
        </w:rPr>
        <w:t xml:space="preserve">54 MHz </w:t>
      </w:r>
      <w:r w:rsidR="00914260">
        <w:rPr>
          <w:lang w:eastAsia="ja-JP"/>
        </w:rPr>
        <w:t xml:space="preserve">through RF filtering </w:t>
      </w:r>
      <w:r w:rsidR="00C7580B">
        <w:rPr>
          <w:lang w:eastAsia="ja-JP"/>
        </w:rPr>
        <w:t>w</w:t>
      </w:r>
      <w:r w:rsidR="00D82E63">
        <w:rPr>
          <w:lang w:eastAsia="ja-JP"/>
        </w:rPr>
        <w:t>hile the IF</w:t>
      </w:r>
      <w:r w:rsidR="000C7185">
        <w:rPr>
          <w:lang w:eastAsia="ja-JP"/>
        </w:rPr>
        <w:t xml:space="preserve"> bandwidth is limited by the </w:t>
      </w:r>
      <w:r w:rsidR="00C7580B">
        <w:rPr>
          <w:lang w:eastAsia="ja-JP"/>
        </w:rPr>
        <w:t>utilized ring oscillator</w:t>
      </w:r>
      <w:r w:rsidR="000C7185">
        <w:rPr>
          <w:lang w:eastAsia="ja-JP"/>
        </w:rPr>
        <w:t xml:space="preserve"> </w:t>
      </w:r>
      <w:r w:rsidR="00C7580B">
        <w:rPr>
          <w:lang w:eastAsia="ja-JP"/>
        </w:rPr>
        <w:t>uncertainty</w:t>
      </w:r>
      <w:r w:rsidR="000C7185">
        <w:rPr>
          <w:lang w:eastAsia="ja-JP"/>
        </w:rPr>
        <w:t>.</w:t>
      </w:r>
    </w:p>
    <w:p w14:paraId="108FC8F8" w14:textId="41CDECE5" w:rsidR="009859E4" w:rsidRDefault="009859E4" w:rsidP="00680E93">
      <w:pPr>
        <w:jc w:val="center"/>
        <w:rPr>
          <w:lang w:eastAsia="ja-JP"/>
        </w:rPr>
      </w:pPr>
      <w:r>
        <w:rPr>
          <w:noProof/>
          <w:lang w:eastAsia="ja-JP"/>
        </w:rPr>
        <w:drawing>
          <wp:inline distT="0" distB="0" distL="0" distR="0" wp14:anchorId="1405D859" wp14:editId="368E021F">
            <wp:extent cx="4466968" cy="1421548"/>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4546367" cy="1446815"/>
                    </a:xfrm>
                    <a:prstGeom prst="rect">
                      <a:avLst/>
                    </a:prstGeom>
                  </pic:spPr>
                </pic:pic>
              </a:graphicData>
            </a:graphic>
          </wp:inline>
        </w:drawing>
      </w:r>
    </w:p>
    <w:p w14:paraId="5AC719C3" w14:textId="25DE005E" w:rsidR="000A25BC" w:rsidRDefault="000A25BC" w:rsidP="000A25BC">
      <w:pPr>
        <w:pStyle w:val="Caption"/>
        <w:rPr>
          <w:lang w:eastAsia="ja-JP"/>
        </w:rPr>
      </w:pPr>
      <w:bookmarkStart w:id="3" w:name="_Ref113517209"/>
      <w:r>
        <w:t xml:space="preserve">Figure </w:t>
      </w:r>
      <w:fldSimple w:instr=" SEQ Figure \* ARABIC ">
        <w:r w:rsidR="00B301AD">
          <w:rPr>
            <w:noProof/>
          </w:rPr>
          <w:t>2</w:t>
        </w:r>
      </w:fldSimple>
      <w:bookmarkEnd w:id="3"/>
      <w:r>
        <w:t xml:space="preserve">: </w:t>
      </w:r>
      <w:r w:rsidR="00A826CA">
        <w:t xml:space="preserve">An Example of </w:t>
      </w:r>
      <w:r>
        <w:t xml:space="preserve">Uncertain IF Receiver Architecture </w:t>
      </w:r>
      <w:r>
        <w:fldChar w:fldCharType="begin"/>
      </w:r>
      <w:r>
        <w:instrText xml:space="preserve"> REF _Ref113458123 \n \h </w:instrText>
      </w:r>
      <w:r>
        <w:fldChar w:fldCharType="separate"/>
      </w:r>
      <w:r w:rsidR="00B301AD">
        <w:t>[5]</w:t>
      </w:r>
      <w:r>
        <w:fldChar w:fldCharType="end"/>
      </w:r>
      <w:r>
        <w:t>.</w:t>
      </w:r>
    </w:p>
    <w:p w14:paraId="558D3AFE" w14:textId="0F966A34" w:rsidR="00565E5E" w:rsidRDefault="00565E5E" w:rsidP="00565E5E">
      <w:pPr>
        <w:rPr>
          <w:lang w:eastAsia="ja-JP"/>
        </w:rPr>
      </w:pPr>
      <w:r>
        <w:rPr>
          <w:lang w:eastAsia="ja-JP"/>
        </w:rPr>
        <w:t xml:space="preserve">Therefore, in this architecture, sensitivity is limited, in general, by the integrated noise presented by the wide IF bandwidth required to deal with the LO uncertainty. </w:t>
      </w:r>
      <w:r w:rsidR="00706E32">
        <w:rPr>
          <w:lang w:eastAsia="ja-JP"/>
        </w:rPr>
        <w:t xml:space="preserve">In </w:t>
      </w:r>
      <w:r w:rsidR="00706E32">
        <w:rPr>
          <w:lang w:eastAsia="ja-JP"/>
        </w:rPr>
        <w:fldChar w:fldCharType="begin"/>
      </w:r>
      <w:r w:rsidR="00706E32">
        <w:rPr>
          <w:lang w:eastAsia="ja-JP"/>
        </w:rPr>
        <w:instrText xml:space="preserve"> REF _Ref113458123 \n \h </w:instrText>
      </w:r>
      <w:r w:rsidR="00706E32">
        <w:rPr>
          <w:lang w:eastAsia="ja-JP"/>
        </w:rPr>
      </w:r>
      <w:r w:rsidR="00706E32">
        <w:rPr>
          <w:lang w:eastAsia="ja-JP"/>
        </w:rPr>
        <w:fldChar w:fldCharType="separate"/>
      </w:r>
      <w:r w:rsidR="00B301AD">
        <w:rPr>
          <w:lang w:eastAsia="ja-JP"/>
        </w:rPr>
        <w:t>[5]</w:t>
      </w:r>
      <w:r w:rsidR="00706E32">
        <w:rPr>
          <w:lang w:eastAsia="ja-JP"/>
        </w:rPr>
        <w:fldChar w:fldCharType="end"/>
      </w:r>
      <w:r w:rsidR="00706E32">
        <w:rPr>
          <w:lang w:eastAsia="ja-JP"/>
        </w:rPr>
        <w:t xml:space="preserve">, a sensitivity of -88 dBm </w:t>
      </w:r>
      <w:r w:rsidR="001D65FC">
        <w:rPr>
          <w:lang w:eastAsia="ja-JP"/>
        </w:rPr>
        <w:t xml:space="preserve">for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w:r w:rsidR="001D65FC">
        <w:rPr>
          <w:lang w:eastAsia="ja-JP"/>
        </w:rPr>
        <w:t xml:space="preserve"> BER is achieved </w:t>
      </w:r>
      <w:r w:rsidR="00822078">
        <w:rPr>
          <w:lang w:eastAsia="ja-JP"/>
        </w:rPr>
        <w:t>using a Manchester encoded</w:t>
      </w:r>
      <w:r w:rsidR="009457B4">
        <w:rPr>
          <w:lang w:eastAsia="ja-JP"/>
        </w:rPr>
        <w:t xml:space="preserve"> (</w:t>
      </w:r>
      <w:r w:rsidR="004A028D">
        <w:rPr>
          <w:lang w:eastAsia="ja-JP"/>
        </w:rPr>
        <w:t xml:space="preserve">information bits are encoded </w:t>
      </w:r>
      <w:r w:rsidR="00796DB6">
        <w:rPr>
          <w:lang w:eastAsia="ja-JP"/>
        </w:rPr>
        <w:t>as</w:t>
      </w:r>
      <w:r w:rsidR="004A028D">
        <w:rPr>
          <w:lang w:eastAsia="ja-JP"/>
        </w:rPr>
        <w:t xml:space="preserve"> transition</w:t>
      </w:r>
      <w:r w:rsidR="00796DB6">
        <w:rPr>
          <w:lang w:eastAsia="ja-JP"/>
        </w:rPr>
        <w:t>s</w:t>
      </w:r>
      <w:r w:rsidR="004A028D">
        <w:rPr>
          <w:lang w:eastAsia="ja-JP"/>
        </w:rPr>
        <w:t xml:space="preserve"> from low-to-high</w:t>
      </w:r>
      <w:r w:rsidR="00796DB6">
        <w:rPr>
          <w:lang w:eastAsia="ja-JP"/>
        </w:rPr>
        <w:t xml:space="preserve"> or high-to-low</w:t>
      </w:r>
      <w:r w:rsidR="007E4111">
        <w:rPr>
          <w:lang w:eastAsia="ja-JP"/>
        </w:rPr>
        <w:t xml:space="preserve"> </w:t>
      </w:r>
      <w:r w:rsidR="00D420EA">
        <w:rPr>
          <w:lang w:eastAsia="ja-JP"/>
        </w:rPr>
        <w:t>signal</w:t>
      </w:r>
      <w:r w:rsidR="007E4111">
        <w:rPr>
          <w:lang w:eastAsia="ja-JP"/>
        </w:rPr>
        <w:t xml:space="preserve"> levels</w:t>
      </w:r>
      <w:r w:rsidR="009457B4">
        <w:rPr>
          <w:lang w:eastAsia="ja-JP"/>
        </w:rPr>
        <w:t>)</w:t>
      </w:r>
      <w:r w:rsidR="00822078">
        <w:rPr>
          <w:lang w:eastAsia="ja-JP"/>
        </w:rPr>
        <w:t xml:space="preserve"> data rate of 250 kbps </w:t>
      </w:r>
      <w:r w:rsidR="00AE0459">
        <w:rPr>
          <w:lang w:eastAsia="ja-JP"/>
        </w:rPr>
        <w:t xml:space="preserve">at a power consumption of </w:t>
      </w:r>
      <m:oMath>
        <m:r>
          <w:rPr>
            <w:rFonts w:ascii="Cambria Math" w:hAnsi="Cambria Math"/>
            <w:lang w:eastAsia="ja-JP"/>
          </w:rPr>
          <m:t>~50 μ</m:t>
        </m:r>
      </m:oMath>
      <w:r w:rsidR="00AE0459">
        <w:rPr>
          <w:lang w:eastAsia="ja-JP"/>
        </w:rPr>
        <w:t>W</w:t>
      </w:r>
      <w:r w:rsidR="004F4724">
        <w:rPr>
          <w:lang w:eastAsia="ja-JP"/>
        </w:rPr>
        <w:t xml:space="preserve"> in the 2.45 GHz band.</w:t>
      </w:r>
    </w:p>
    <w:p w14:paraId="0EE88CA5" w14:textId="77777777" w:rsidR="00692893" w:rsidRDefault="00692893" w:rsidP="00565E5E">
      <w:pPr>
        <w:rPr>
          <w:lang w:eastAsia="ja-JP"/>
        </w:rPr>
      </w:pPr>
    </w:p>
    <w:p w14:paraId="457A22EB" w14:textId="02C119E7" w:rsidR="008D7377" w:rsidRDefault="009720BD" w:rsidP="008F2176">
      <w:pPr>
        <w:rPr>
          <w:b/>
          <w:bCs/>
          <w:i/>
          <w:iCs/>
          <w:lang w:eastAsia="ja-JP"/>
        </w:rPr>
      </w:pPr>
      <w:r w:rsidRPr="001820ED">
        <w:rPr>
          <w:b/>
          <w:bCs/>
          <w:i/>
          <w:iCs/>
          <w:lang w:eastAsia="ja-JP"/>
        </w:rPr>
        <w:t xml:space="preserve">Observation 1: </w:t>
      </w:r>
      <w:r w:rsidR="0012201E">
        <w:rPr>
          <w:b/>
          <w:bCs/>
          <w:i/>
          <w:iCs/>
          <w:lang w:eastAsia="ja-JP"/>
        </w:rPr>
        <w:t>In-</w:t>
      </w:r>
      <w:r w:rsidR="006E51AF">
        <w:rPr>
          <w:b/>
          <w:bCs/>
          <w:i/>
          <w:iCs/>
          <w:lang w:eastAsia="ja-JP"/>
        </w:rPr>
        <w:t xml:space="preserve">band </w:t>
      </w:r>
      <w:r w:rsidR="0012201E">
        <w:rPr>
          <w:b/>
          <w:bCs/>
          <w:i/>
          <w:iCs/>
          <w:lang w:eastAsia="ja-JP"/>
        </w:rPr>
        <w:t>s</w:t>
      </w:r>
      <w:r w:rsidR="00A10C71">
        <w:rPr>
          <w:b/>
          <w:bCs/>
          <w:i/>
          <w:iCs/>
          <w:lang w:eastAsia="ja-JP"/>
        </w:rPr>
        <w:t xml:space="preserve">electivity of the uncertain IF </w:t>
      </w:r>
      <w:r w:rsidR="001C7E4D">
        <w:rPr>
          <w:b/>
          <w:bCs/>
          <w:i/>
          <w:iCs/>
          <w:lang w:eastAsia="ja-JP"/>
        </w:rPr>
        <w:t xml:space="preserve">receiver </w:t>
      </w:r>
      <w:r w:rsidR="00A10C71">
        <w:rPr>
          <w:b/>
          <w:bCs/>
          <w:i/>
          <w:iCs/>
          <w:lang w:eastAsia="ja-JP"/>
        </w:rPr>
        <w:t>architecture</w:t>
      </w:r>
      <w:r w:rsidR="001C7E4D">
        <w:rPr>
          <w:b/>
          <w:bCs/>
          <w:i/>
          <w:iCs/>
          <w:lang w:eastAsia="ja-JP"/>
        </w:rPr>
        <w:t xml:space="preserve"> is limited by </w:t>
      </w:r>
      <w:r w:rsidR="00FD3BEF">
        <w:rPr>
          <w:b/>
          <w:bCs/>
          <w:i/>
          <w:iCs/>
          <w:lang w:eastAsia="ja-JP"/>
        </w:rPr>
        <w:t>wide IF bandwidth required to deal with the LO uncertainty</w:t>
      </w:r>
      <w:r w:rsidR="001820ED" w:rsidRPr="001820ED">
        <w:rPr>
          <w:b/>
          <w:bCs/>
          <w:i/>
          <w:iCs/>
          <w:lang w:eastAsia="ja-JP"/>
        </w:rPr>
        <w:t>.</w:t>
      </w:r>
    </w:p>
    <w:p w14:paraId="7CC96347" w14:textId="0DECA0AD" w:rsidR="001820ED" w:rsidRDefault="001820ED" w:rsidP="008F2176">
      <w:pPr>
        <w:rPr>
          <w:lang w:eastAsia="ja-JP"/>
        </w:rPr>
      </w:pPr>
    </w:p>
    <w:p w14:paraId="4B1735E2" w14:textId="0A7B556E" w:rsidR="009D11CE" w:rsidRDefault="00335768" w:rsidP="009D11CE">
      <w:pPr>
        <w:pStyle w:val="Heading2"/>
        <w:rPr>
          <w:lang w:eastAsia="ja-JP"/>
        </w:rPr>
      </w:pPr>
      <w:r>
        <w:rPr>
          <w:lang w:eastAsia="ja-JP"/>
        </w:rPr>
        <w:t>Double</w:t>
      </w:r>
      <w:r w:rsidR="006C1C05">
        <w:rPr>
          <w:lang w:eastAsia="ja-JP"/>
        </w:rPr>
        <w:t>-Sampling</w:t>
      </w:r>
      <w:r w:rsidR="006951B4">
        <w:rPr>
          <w:lang w:eastAsia="ja-JP"/>
        </w:rPr>
        <w:t xml:space="preserve"> (</w:t>
      </w:r>
      <w:r w:rsidR="004F24B3">
        <w:rPr>
          <w:lang w:eastAsia="ja-JP"/>
        </w:rPr>
        <w:t>Synchronized Switching</w:t>
      </w:r>
      <w:r w:rsidR="006951B4">
        <w:rPr>
          <w:lang w:eastAsia="ja-JP"/>
        </w:rPr>
        <w:t>)</w:t>
      </w:r>
      <w:r w:rsidR="006C1C05">
        <w:rPr>
          <w:lang w:eastAsia="ja-JP"/>
        </w:rPr>
        <w:t xml:space="preserve"> Architecture</w:t>
      </w:r>
    </w:p>
    <w:p w14:paraId="2582DF06" w14:textId="62EDFF79" w:rsidR="00EC1E6F" w:rsidRDefault="007963E0" w:rsidP="006C1C05">
      <w:r>
        <w:t>The</w:t>
      </w:r>
      <w:r w:rsidR="00DE2E9D">
        <w:t xml:space="preserve">, </w:t>
      </w:r>
      <w:r w:rsidR="005B71E3">
        <w:t>originally termed</w:t>
      </w:r>
      <w:r w:rsidR="00DE2E9D">
        <w:t>,</w:t>
      </w:r>
      <w:r>
        <w:t xml:space="preserve"> </w:t>
      </w:r>
      <w:r w:rsidR="0060528F">
        <w:t>double</w:t>
      </w:r>
      <w:r>
        <w:t>-sampling architecture is another architec</w:t>
      </w:r>
      <w:r w:rsidR="00CF6516">
        <w:t xml:space="preserve">ture that attempts to reduce the power consumption overhead associated with the FE </w:t>
      </w:r>
      <w:r w:rsidR="000D0182">
        <w:t xml:space="preserve">PLLs </w:t>
      </w:r>
      <w:r w:rsidR="00E72252">
        <w:t>through the utilization</w:t>
      </w:r>
      <w:r w:rsidR="005B074F">
        <w:t xml:space="preserve"> of low-frequency </w:t>
      </w:r>
      <w:r w:rsidR="005B074F">
        <w:lastRenderedPageBreak/>
        <w:t xml:space="preserve">oscillators that are 1 to 2 orders of magnitude </w:t>
      </w:r>
      <w:r w:rsidR="008C4B01">
        <w:t xml:space="preserve">below target RF frequency. </w:t>
      </w:r>
      <w:r w:rsidR="00B06643">
        <w:t xml:space="preserve">The architecture also mitigates the impact of the </w:t>
      </w:r>
      <m:oMath>
        <m:r>
          <w:rPr>
            <w:rFonts w:ascii="Cambria Math" w:hAnsi="Cambria Math"/>
          </w:rPr>
          <m:t>1/f</m:t>
        </m:r>
      </m:oMath>
      <w:r w:rsidR="005A1826">
        <w:t xml:space="preserve"> (flicker) noise </w:t>
      </w:r>
      <w:r w:rsidR="00DD5AD6">
        <w:t>through the</w:t>
      </w:r>
      <w:r w:rsidR="002D5460">
        <w:t xml:space="preserve"> combination of the chopping</w:t>
      </w:r>
      <w:r w:rsidR="001966E8">
        <w:t>/switching</w:t>
      </w:r>
      <w:r w:rsidR="002D5460">
        <w:t xml:space="preserve"> stage at RF</w:t>
      </w:r>
      <w:r w:rsidR="00DD5AD6">
        <w:t>,</w:t>
      </w:r>
      <w:r w:rsidR="002D5460">
        <w:t xml:space="preserve"> </w:t>
      </w:r>
      <w:proofErr w:type="gramStart"/>
      <w:r w:rsidR="002D5460">
        <w:t>double-sampling</w:t>
      </w:r>
      <w:proofErr w:type="gramEnd"/>
      <w:r w:rsidR="00CC6A14">
        <w:t>/switching</w:t>
      </w:r>
      <w:r w:rsidR="00805D44">
        <w:t xml:space="preserve"> stage at IF</w:t>
      </w:r>
      <w:r w:rsidR="00DD5AD6">
        <w:t xml:space="preserve">, </w:t>
      </w:r>
      <w:r w:rsidR="004046D9">
        <w:t xml:space="preserve">and utilization of a clock frequency above the </w:t>
      </w:r>
      <w:r w:rsidR="00B7757B">
        <w:t>flicker noise corner frequency</w:t>
      </w:r>
      <w:r w:rsidR="000F200B">
        <w:t xml:space="preserve">. </w:t>
      </w:r>
      <w:r w:rsidR="006C7AC3">
        <w:t xml:space="preserve">An example </w:t>
      </w:r>
      <w:r w:rsidR="007B749F">
        <w:t>double-</w:t>
      </w:r>
      <w:r w:rsidR="006C7AC3">
        <w:t>sampling architecture</w:t>
      </w:r>
      <w:r w:rsidR="00E30E1F">
        <w:t xml:space="preserve"> </w:t>
      </w:r>
      <w:r w:rsidR="00E30E1F">
        <w:fldChar w:fldCharType="begin"/>
      </w:r>
      <w:r w:rsidR="00E30E1F">
        <w:instrText xml:space="preserve"> REF _Ref113458203 \n \h </w:instrText>
      </w:r>
      <w:r w:rsidR="00E30E1F">
        <w:fldChar w:fldCharType="separate"/>
      </w:r>
      <w:r w:rsidR="00B301AD">
        <w:t>[6]</w:t>
      </w:r>
      <w:r w:rsidR="00E30E1F">
        <w:fldChar w:fldCharType="end"/>
      </w:r>
      <w:r w:rsidR="00013C76">
        <w:t>-</w:t>
      </w:r>
      <w:r w:rsidR="004136D1">
        <w:fldChar w:fldCharType="begin"/>
      </w:r>
      <w:r w:rsidR="004136D1">
        <w:instrText xml:space="preserve"> REF _Ref113518059 \n \h </w:instrText>
      </w:r>
      <w:r w:rsidR="004136D1">
        <w:fldChar w:fldCharType="separate"/>
      </w:r>
      <w:r w:rsidR="00B301AD">
        <w:t>[7]</w:t>
      </w:r>
      <w:r w:rsidR="004136D1">
        <w:fldChar w:fldCharType="end"/>
      </w:r>
      <w:r w:rsidR="006C7AC3">
        <w:t xml:space="preserve"> is shown in </w:t>
      </w:r>
      <w:r w:rsidR="0066347B">
        <w:fldChar w:fldCharType="begin"/>
      </w:r>
      <w:r w:rsidR="0066347B">
        <w:instrText xml:space="preserve"> REF _Ref113522142 \h </w:instrText>
      </w:r>
      <w:r w:rsidR="0066347B">
        <w:fldChar w:fldCharType="separate"/>
      </w:r>
      <w:r w:rsidR="00B301AD">
        <w:t xml:space="preserve">Figure </w:t>
      </w:r>
      <w:r w:rsidR="00B301AD">
        <w:rPr>
          <w:noProof/>
        </w:rPr>
        <w:t>3</w:t>
      </w:r>
      <w:r w:rsidR="0066347B">
        <w:fldChar w:fldCharType="end"/>
      </w:r>
      <w:r w:rsidR="0066347B">
        <w:t xml:space="preserve"> </w:t>
      </w:r>
      <w:r w:rsidR="006C7AC3">
        <w:t xml:space="preserve">where </w:t>
      </w:r>
      <w:r w:rsidR="00492E6F">
        <w:t>the IF BPF stage may be followed by an amplification stage.</w:t>
      </w:r>
      <w:r w:rsidR="00C62FF0">
        <w:t xml:space="preserve"> </w:t>
      </w:r>
      <w:r w:rsidR="0077067B">
        <w:t xml:space="preserve">Since RF envelope detection is utilized in this architecture, </w:t>
      </w:r>
      <w:r w:rsidR="000A0FE9">
        <w:rPr>
          <w:lang w:eastAsia="ja-JP"/>
        </w:rPr>
        <w:t xml:space="preserve">receiver selectivity is </w:t>
      </w:r>
      <w:r w:rsidR="0077067B">
        <w:rPr>
          <w:lang w:eastAsia="ja-JP"/>
        </w:rPr>
        <w:t xml:space="preserve">mainly </w:t>
      </w:r>
      <w:r w:rsidR="002F34D4">
        <w:rPr>
          <w:lang w:eastAsia="ja-JP"/>
        </w:rPr>
        <w:t>controlled</w:t>
      </w:r>
      <w:r w:rsidR="0082437E">
        <w:rPr>
          <w:lang w:eastAsia="ja-JP"/>
        </w:rPr>
        <w:t xml:space="preserve"> by</w:t>
      </w:r>
      <w:r w:rsidR="000A0FE9">
        <w:rPr>
          <w:lang w:eastAsia="ja-JP"/>
        </w:rPr>
        <w:t xml:space="preserve"> the </w:t>
      </w:r>
      <w:r w:rsidR="00EC1E6F">
        <w:rPr>
          <w:lang w:eastAsia="ja-JP"/>
        </w:rPr>
        <w:t xml:space="preserve">RF FE filters. </w:t>
      </w:r>
    </w:p>
    <w:p w14:paraId="56641B5B" w14:textId="060D8DBD" w:rsidR="00276D71" w:rsidRDefault="00C01302" w:rsidP="00276D71">
      <w:r>
        <w:rPr>
          <w:lang w:eastAsia="ja-JP"/>
        </w:rPr>
        <w:t xml:space="preserve">In </w:t>
      </w:r>
      <w:r w:rsidR="006D5307">
        <w:fldChar w:fldCharType="begin"/>
      </w:r>
      <w:r w:rsidR="006D5307">
        <w:instrText xml:space="preserve"> REF _Ref113458203 \n \h </w:instrText>
      </w:r>
      <w:r w:rsidR="006D5307">
        <w:fldChar w:fldCharType="separate"/>
      </w:r>
      <w:r w:rsidR="00B301AD">
        <w:t>[6]</w:t>
      </w:r>
      <w:r w:rsidR="006D5307">
        <w:fldChar w:fldCharType="end"/>
      </w:r>
      <w:r>
        <w:rPr>
          <w:lang w:eastAsia="ja-JP"/>
        </w:rPr>
        <w:t xml:space="preserve">, </w:t>
      </w:r>
      <w:r w:rsidR="00253C1B">
        <w:rPr>
          <w:lang w:eastAsia="ja-JP"/>
        </w:rPr>
        <w:t>FE selectivity is compromised</w:t>
      </w:r>
      <w:r w:rsidR="00FA6381">
        <w:rPr>
          <w:lang w:eastAsia="ja-JP"/>
        </w:rPr>
        <w:t xml:space="preserve">, i.e., </w:t>
      </w:r>
      <w:r w:rsidR="00C74A7B">
        <w:rPr>
          <w:lang w:eastAsia="ja-JP"/>
        </w:rPr>
        <w:t xml:space="preserve">a -3dB bandwidth of </w:t>
      </w:r>
      <w:r w:rsidR="00F22B3D">
        <w:rPr>
          <w:lang w:eastAsia="ja-JP"/>
        </w:rPr>
        <w:t>21</w:t>
      </w:r>
      <w:r w:rsidR="002E47A9">
        <w:rPr>
          <w:lang w:eastAsia="ja-JP"/>
        </w:rPr>
        <w:t>MHz</w:t>
      </w:r>
      <w:r w:rsidR="00F22B3D">
        <w:rPr>
          <w:lang w:eastAsia="ja-JP"/>
        </w:rPr>
        <w:t>/</w:t>
      </w:r>
      <w:r w:rsidR="00C74A7B">
        <w:rPr>
          <w:lang w:eastAsia="ja-JP"/>
        </w:rPr>
        <w:t xml:space="preserve">59MHz </w:t>
      </w:r>
      <w:r w:rsidR="002E47A9">
        <w:rPr>
          <w:lang w:eastAsia="ja-JP"/>
        </w:rPr>
        <w:t>in the</w:t>
      </w:r>
      <w:r w:rsidR="00E47ABD">
        <w:rPr>
          <w:lang w:eastAsia="ja-JP"/>
        </w:rPr>
        <w:t xml:space="preserve"> </w:t>
      </w:r>
      <w:r w:rsidR="002E47A9">
        <w:rPr>
          <w:lang w:eastAsia="ja-JP"/>
        </w:rPr>
        <w:t>915MHz/</w:t>
      </w:r>
      <w:r w:rsidR="00E47ABD">
        <w:rPr>
          <w:lang w:eastAsia="ja-JP"/>
        </w:rPr>
        <w:t>2.4GHz band,</w:t>
      </w:r>
      <w:r w:rsidR="00253C1B">
        <w:rPr>
          <w:lang w:eastAsia="ja-JP"/>
        </w:rPr>
        <w:t xml:space="preserve"> for the low power consumption of </w:t>
      </w:r>
      <m:oMath>
        <m:r>
          <w:rPr>
            <w:rFonts w:ascii="Cambria Math" w:hAnsi="Cambria Math"/>
            <w:lang w:eastAsia="ja-JP"/>
          </w:rPr>
          <m:t>~51 μ</m:t>
        </m:r>
      </m:oMath>
      <w:r w:rsidR="00A124C1">
        <w:rPr>
          <w:lang w:eastAsia="ja-JP"/>
        </w:rPr>
        <w:t>W</w:t>
      </w:r>
      <w:r w:rsidR="009C5222">
        <w:rPr>
          <w:lang w:eastAsia="ja-JP"/>
        </w:rPr>
        <w:t xml:space="preserve"> and the receiver architecture achieves</w:t>
      </w:r>
      <w:r w:rsidR="0049329E">
        <w:rPr>
          <w:lang w:eastAsia="ja-JP"/>
        </w:rPr>
        <w:t xml:space="preserve"> a sensitivity of -75dBm/-80dBm </w:t>
      </w:r>
      <w:r w:rsidR="00BA02BC">
        <w:rPr>
          <w:lang w:eastAsia="ja-JP"/>
        </w:rPr>
        <w:t xml:space="preserve">using a data rate of </w:t>
      </w:r>
      <w:r w:rsidR="00CF085A">
        <w:rPr>
          <w:lang w:eastAsia="ja-JP"/>
        </w:rPr>
        <w:t>100kbps/10kbps</w:t>
      </w:r>
      <w:r w:rsidR="00CE7E2F">
        <w:rPr>
          <w:lang w:eastAsia="ja-JP"/>
        </w:rPr>
        <w:t xml:space="preserve"> in the 915MHz band</w:t>
      </w:r>
      <w:r w:rsidR="00253C1B">
        <w:rPr>
          <w:lang w:eastAsia="ja-JP"/>
        </w:rPr>
        <w:t>.</w:t>
      </w:r>
      <w:r w:rsidR="00A124C1">
        <w:rPr>
          <w:lang w:eastAsia="ja-JP"/>
        </w:rPr>
        <w:t xml:space="preserve"> </w:t>
      </w:r>
      <w:r w:rsidR="006D5307">
        <w:rPr>
          <w:lang w:eastAsia="ja-JP"/>
        </w:rPr>
        <w:t xml:space="preserve">In </w:t>
      </w:r>
      <w:r w:rsidR="006D5307">
        <w:fldChar w:fldCharType="begin"/>
      </w:r>
      <w:r w:rsidR="006D5307">
        <w:instrText xml:space="preserve"> REF _Ref113518059 \n \h </w:instrText>
      </w:r>
      <w:r w:rsidR="006D5307">
        <w:fldChar w:fldCharType="separate"/>
      </w:r>
      <w:r w:rsidR="00B301AD">
        <w:t>[7]</w:t>
      </w:r>
      <w:r w:rsidR="006D5307">
        <w:fldChar w:fldCharType="end"/>
      </w:r>
      <w:r w:rsidR="006D5307">
        <w:t xml:space="preserve">, </w:t>
      </w:r>
      <w:r w:rsidR="00CC3F4B">
        <w:t xml:space="preserve">the receiver architecture provides a </w:t>
      </w:r>
      <w:r w:rsidR="00BE43CB">
        <w:t xml:space="preserve">FE </w:t>
      </w:r>
      <w:r w:rsidR="00BD1E6A">
        <w:t xml:space="preserve">-3dB </w:t>
      </w:r>
      <w:r w:rsidR="005C5439">
        <w:t>bandwidth</w:t>
      </w:r>
      <w:r w:rsidR="00BE43CB">
        <w:t xml:space="preserve"> </w:t>
      </w:r>
      <w:r w:rsidR="00B42AE5">
        <w:t xml:space="preserve">of </w:t>
      </w:r>
      <w:r w:rsidR="00E7220E">
        <w:t>110 MHz</w:t>
      </w:r>
      <w:r w:rsidR="00EA1CB2">
        <w:t>,</w:t>
      </w:r>
      <w:r w:rsidR="00E7220E">
        <w:t xml:space="preserve"> </w:t>
      </w:r>
      <w:r w:rsidR="00EA1CB2">
        <w:t xml:space="preserve">that </w:t>
      </w:r>
      <w:r w:rsidR="00E7220E">
        <w:t xml:space="preserve">is determined by the LNA </w:t>
      </w:r>
      <w:r w:rsidR="005C5439">
        <w:t>and the input matching network</w:t>
      </w:r>
      <w:r w:rsidR="00EA1CB2">
        <w:t xml:space="preserve">, and achieves a </w:t>
      </w:r>
      <w:r w:rsidR="00FD6075">
        <w:t>sensiti</w:t>
      </w:r>
      <w:r w:rsidR="00CB4DD3">
        <w:t xml:space="preserve">vity of </w:t>
      </w:r>
      <w:r w:rsidR="00C57B0F">
        <w:t>-86.5</w:t>
      </w:r>
      <w:r w:rsidR="00806E05">
        <w:t xml:space="preserve">dBm/-61dBm using </w:t>
      </w:r>
      <w:r w:rsidR="004572B7">
        <w:t>a</w:t>
      </w:r>
      <w:r w:rsidR="00806E05">
        <w:t xml:space="preserve"> data rate of 10kbps</w:t>
      </w:r>
      <w:r w:rsidR="002B2EC7">
        <w:t xml:space="preserve"> for a power consumption of </w:t>
      </w:r>
      <m:oMath>
        <m:r>
          <w:rPr>
            <w:rFonts w:ascii="Cambria Math" w:hAnsi="Cambria Math"/>
          </w:rPr>
          <m:t>146 μ</m:t>
        </m:r>
      </m:oMath>
      <w:r w:rsidR="002B2EC7">
        <w:t>W/</w:t>
      </w:r>
      <m:oMath>
        <m:r>
          <w:rPr>
            <w:rFonts w:ascii="Cambria Math" w:hAnsi="Cambria Math"/>
          </w:rPr>
          <m:t>64 μ</m:t>
        </m:r>
      </m:oMath>
      <w:r w:rsidR="002B2EC7">
        <w:t>W in the 780-950 MHz bands</w:t>
      </w:r>
      <w:r w:rsidR="007D16F9">
        <w:t xml:space="preserve"> (</w:t>
      </w:r>
      <w:r w:rsidR="0011667A">
        <w:t xml:space="preserve">a data rate of 100 kbps is supported at </w:t>
      </w:r>
      <m:oMath>
        <m:r>
          <w:rPr>
            <w:rFonts w:ascii="Cambria Math" w:hAnsi="Cambria Math"/>
          </w:rPr>
          <m:t>~5</m:t>
        </m:r>
      </m:oMath>
      <w:r w:rsidR="0011667A">
        <w:t>dB degradation in sensitivity</w:t>
      </w:r>
      <w:r w:rsidR="007D16F9">
        <w:t>)</w:t>
      </w:r>
      <w:r w:rsidR="002B2EC7">
        <w:t>.</w:t>
      </w:r>
      <w:r w:rsidR="004E1D49">
        <w:t xml:space="preserve"> However, the receiver selectivity may be improved to a </w:t>
      </w:r>
      <w:r w:rsidR="00583FE3">
        <w:t xml:space="preserve">-3dB </w:t>
      </w:r>
      <w:r w:rsidR="004E1D49">
        <w:t xml:space="preserve">bandwidth of only </w:t>
      </w:r>
      <m:oMath>
        <m:r>
          <w:rPr>
            <w:rFonts w:ascii="Cambria Math" w:hAnsi="Cambria Math"/>
          </w:rPr>
          <m:t>13</m:t>
        </m:r>
      </m:oMath>
      <w:r w:rsidR="004E1D49">
        <w:t xml:space="preserve"> MHz </w:t>
      </w:r>
      <w:r w:rsidR="00012588">
        <w:t xml:space="preserve">using a high-Q RF SAW filter at the expense of a </w:t>
      </w:r>
      <m:oMath>
        <m:r>
          <w:rPr>
            <w:rFonts w:ascii="Cambria Math" w:hAnsi="Cambria Math"/>
          </w:rPr>
          <m:t>~2</m:t>
        </m:r>
      </m:oMath>
      <w:r w:rsidR="009B6AE1">
        <w:t xml:space="preserve"> </w:t>
      </w:r>
      <w:r w:rsidR="00012588">
        <w:t>dB degradation in sensitivity.</w:t>
      </w:r>
      <w:r w:rsidR="00276D71">
        <w:t xml:space="preserve"> Further power consumption reduction for the receiver architecture in </w:t>
      </w:r>
      <w:r w:rsidR="00276D71">
        <w:fldChar w:fldCharType="begin"/>
      </w:r>
      <w:r w:rsidR="00276D71">
        <w:instrText xml:space="preserve"> REF _Ref113518059 \n \h </w:instrText>
      </w:r>
      <w:r w:rsidR="00276D71">
        <w:fldChar w:fldCharType="separate"/>
      </w:r>
      <w:r w:rsidR="00B301AD">
        <w:t>[7]</w:t>
      </w:r>
      <w:r w:rsidR="00276D71">
        <w:fldChar w:fldCharType="end"/>
      </w:r>
      <w:r w:rsidR="00276D71">
        <w:t xml:space="preserve"> may be achieved by discarding LNAs at RF at the expense of further degradation in receiver sensitivity.</w:t>
      </w:r>
    </w:p>
    <w:p w14:paraId="7A0F5532" w14:textId="77777777" w:rsidR="00B25581" w:rsidRDefault="00B25581" w:rsidP="00276D71"/>
    <w:p w14:paraId="6D8F9991" w14:textId="7F5E90AA" w:rsidR="00157869" w:rsidRDefault="002D451C" w:rsidP="002D451C">
      <w:pPr>
        <w:jc w:val="center"/>
      </w:pPr>
      <w:r>
        <w:rPr>
          <w:noProof/>
        </w:rPr>
        <w:drawing>
          <wp:inline distT="0" distB="0" distL="0" distR="0" wp14:anchorId="69E0D13A" wp14:editId="15C20C75">
            <wp:extent cx="4732031" cy="13387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4732031" cy="1338727"/>
                    </a:xfrm>
                    <a:prstGeom prst="rect">
                      <a:avLst/>
                    </a:prstGeom>
                  </pic:spPr>
                </pic:pic>
              </a:graphicData>
            </a:graphic>
          </wp:inline>
        </w:drawing>
      </w:r>
    </w:p>
    <w:p w14:paraId="6641B09C" w14:textId="000304C8" w:rsidR="002D451C" w:rsidRDefault="002D451C" w:rsidP="002D451C">
      <w:pPr>
        <w:pStyle w:val="Caption"/>
      </w:pPr>
      <w:bookmarkStart w:id="4" w:name="_Ref113522142"/>
      <w:r>
        <w:t xml:space="preserve">Figure </w:t>
      </w:r>
      <w:fldSimple w:instr=" SEQ Figure \* ARABIC ">
        <w:r w:rsidR="00B301AD">
          <w:rPr>
            <w:noProof/>
          </w:rPr>
          <w:t>3</w:t>
        </w:r>
      </w:fldSimple>
      <w:bookmarkEnd w:id="4"/>
      <w:r>
        <w:t xml:space="preserve">: An Example of </w:t>
      </w:r>
      <w:r w:rsidR="00D603EB">
        <w:t>Synchronized Switching/Double</w:t>
      </w:r>
      <w:r>
        <w:t>-</w:t>
      </w:r>
      <w:r w:rsidR="00A84F9C">
        <w:t>S</w:t>
      </w:r>
      <w:r>
        <w:t>ampl</w:t>
      </w:r>
      <w:r w:rsidR="00A84F9C">
        <w:t>ing</w:t>
      </w:r>
      <w:r>
        <w:t xml:space="preserve"> Receiver Architecture</w:t>
      </w:r>
      <w:r w:rsidR="00A84F9C">
        <w:t xml:space="preserve"> </w:t>
      </w:r>
      <w:r w:rsidR="00A84F9C">
        <w:fldChar w:fldCharType="begin"/>
      </w:r>
      <w:r w:rsidR="00A84F9C">
        <w:instrText xml:space="preserve"> REF _Ref113458203 \n \h </w:instrText>
      </w:r>
      <w:r w:rsidR="00A84F9C">
        <w:fldChar w:fldCharType="separate"/>
      </w:r>
      <w:r w:rsidR="00B301AD">
        <w:t>[6]</w:t>
      </w:r>
      <w:r w:rsidR="00A84F9C">
        <w:fldChar w:fldCharType="end"/>
      </w:r>
      <w:r w:rsidR="00A84F9C">
        <w:t>-</w:t>
      </w:r>
      <w:r w:rsidR="00A84F9C">
        <w:fldChar w:fldCharType="begin"/>
      </w:r>
      <w:r w:rsidR="00A84F9C">
        <w:instrText xml:space="preserve"> REF _Ref113518059 \n \h </w:instrText>
      </w:r>
      <w:r w:rsidR="00A84F9C">
        <w:fldChar w:fldCharType="separate"/>
      </w:r>
      <w:r w:rsidR="00B301AD">
        <w:t>[7]</w:t>
      </w:r>
      <w:r w:rsidR="00A84F9C">
        <w:fldChar w:fldCharType="end"/>
      </w:r>
      <w:r w:rsidR="00A84F9C">
        <w:t>.</w:t>
      </w:r>
    </w:p>
    <w:p w14:paraId="02301027" w14:textId="77777777" w:rsidR="000A0FE9" w:rsidRDefault="000A0FE9" w:rsidP="00675396"/>
    <w:p w14:paraId="112765DD" w14:textId="3DA861F9" w:rsidR="00802A15" w:rsidRDefault="00802A15" w:rsidP="00802A15">
      <w:pPr>
        <w:rPr>
          <w:b/>
          <w:bCs/>
          <w:i/>
          <w:iCs/>
          <w:lang w:eastAsia="ja-JP"/>
        </w:rPr>
      </w:pPr>
      <w:r w:rsidRPr="001820ED">
        <w:rPr>
          <w:b/>
          <w:bCs/>
          <w:i/>
          <w:iCs/>
          <w:lang w:eastAsia="ja-JP"/>
        </w:rPr>
        <w:t xml:space="preserve">Observation </w:t>
      </w:r>
      <w:r>
        <w:rPr>
          <w:b/>
          <w:bCs/>
          <w:i/>
          <w:iCs/>
          <w:lang w:eastAsia="ja-JP"/>
        </w:rPr>
        <w:t>2</w:t>
      </w:r>
      <w:r w:rsidRPr="001820ED">
        <w:rPr>
          <w:b/>
          <w:bCs/>
          <w:i/>
          <w:iCs/>
          <w:lang w:eastAsia="ja-JP"/>
        </w:rPr>
        <w:t xml:space="preserve">: </w:t>
      </w:r>
      <w:r w:rsidR="00F75242">
        <w:rPr>
          <w:b/>
          <w:bCs/>
          <w:i/>
          <w:iCs/>
          <w:lang w:eastAsia="ja-JP"/>
        </w:rPr>
        <w:t xml:space="preserve">Interference rejection and </w:t>
      </w:r>
      <w:r>
        <w:rPr>
          <w:b/>
          <w:bCs/>
          <w:i/>
          <w:iCs/>
          <w:lang w:eastAsia="ja-JP"/>
        </w:rPr>
        <w:t xml:space="preserve">In-band selectivity of the synchronized switching receiver architecture is limited by </w:t>
      </w:r>
      <w:r w:rsidR="00AC60FB">
        <w:rPr>
          <w:b/>
          <w:bCs/>
          <w:i/>
          <w:iCs/>
          <w:lang w:eastAsia="ja-JP"/>
        </w:rPr>
        <w:t>RF FE band-pass filtering capability</w:t>
      </w:r>
      <w:r w:rsidR="00114BA2">
        <w:rPr>
          <w:b/>
          <w:bCs/>
          <w:i/>
          <w:iCs/>
          <w:lang w:eastAsia="ja-JP"/>
        </w:rPr>
        <w:t xml:space="preserve"> due to envelope detection at RF</w:t>
      </w:r>
      <w:r w:rsidRPr="001820ED">
        <w:rPr>
          <w:b/>
          <w:bCs/>
          <w:i/>
          <w:iCs/>
          <w:lang w:eastAsia="ja-JP"/>
        </w:rPr>
        <w:t>.</w:t>
      </w:r>
    </w:p>
    <w:p w14:paraId="4E3C4481" w14:textId="60FF808F" w:rsidR="000A0FE9" w:rsidRDefault="000A0FE9" w:rsidP="00675396"/>
    <w:p w14:paraId="16B65AC3" w14:textId="1767EAFA" w:rsidR="00CF1D47" w:rsidRDefault="00CF1D47" w:rsidP="00DE6094">
      <w:pPr>
        <w:pStyle w:val="Heading2"/>
        <w:rPr>
          <w:lang w:eastAsia="ja-JP"/>
        </w:rPr>
      </w:pPr>
      <w:r>
        <w:rPr>
          <w:lang w:eastAsia="ja-JP"/>
        </w:rPr>
        <w:t>Sub-Sampling</w:t>
      </w:r>
      <w:r w:rsidR="00A26A3C">
        <w:rPr>
          <w:lang w:eastAsia="ja-JP"/>
        </w:rPr>
        <w:t xml:space="preserve"> Architecture</w:t>
      </w:r>
    </w:p>
    <w:p w14:paraId="2B78A912" w14:textId="42C01A44" w:rsidR="00F42AB1" w:rsidRDefault="001534DB" w:rsidP="007D4FF8">
      <w:r>
        <w:t>Like</w:t>
      </w:r>
      <w:r w:rsidR="00A821F7">
        <w:t xml:space="preserve"> </w:t>
      </w:r>
      <w:r w:rsidR="00C73369">
        <w:t xml:space="preserve">the </w:t>
      </w:r>
      <w:r w:rsidR="00A821F7">
        <w:t>double-sampling architecture</w:t>
      </w:r>
      <w:r w:rsidR="00C73369">
        <w:t>,</w:t>
      </w:r>
      <w:r w:rsidR="00A821F7">
        <w:t xml:space="preserve"> </w:t>
      </w:r>
      <w:r w:rsidR="00C73369">
        <w:t>the sub-sampling architecture</w:t>
      </w:r>
      <w:r w:rsidR="00A821F7">
        <w:t xml:space="preserve"> attempts to reduce the power consumption overhead associated with the FE PLLs through the utilization of low-frequency oscillators that are 1 to 2 orders of magnitude below target RF frequency.</w:t>
      </w:r>
      <w:r w:rsidR="00ED0836">
        <w:t xml:space="preserve"> </w:t>
      </w:r>
      <w:r>
        <w:t>However,</w:t>
      </w:r>
      <w:r w:rsidR="00A821F7">
        <w:t xml:space="preserve"> instead of </w:t>
      </w:r>
      <w:r w:rsidR="002B272B">
        <w:t>the utilized switching/chopping technique</w:t>
      </w:r>
      <w:r w:rsidR="00F914AD">
        <w:t xml:space="preserve"> in the double-sampling architecture</w:t>
      </w:r>
      <w:r w:rsidR="002B272B">
        <w:t xml:space="preserve">, i.e., </w:t>
      </w:r>
      <w:r w:rsidR="00F914AD">
        <w:t>multiplying the received RF signal with a square wave of low frequency</w:t>
      </w:r>
      <w:r w:rsidR="002B272B">
        <w:t xml:space="preserve">, </w:t>
      </w:r>
      <w:r w:rsidR="007D4FF8">
        <w:t xml:space="preserve">the sub-sampling architecture in </w:t>
      </w:r>
      <w:r w:rsidR="007D4FF8">
        <w:fldChar w:fldCharType="begin"/>
      </w:r>
      <w:r w:rsidR="007D4FF8">
        <w:instrText xml:space="preserve"> REF _Ref113458306 \n \h </w:instrText>
      </w:r>
      <w:r w:rsidR="007D4FF8">
        <w:fldChar w:fldCharType="separate"/>
      </w:r>
      <w:r w:rsidR="00B301AD">
        <w:t>[8]</w:t>
      </w:r>
      <w:r w:rsidR="007D4FF8">
        <w:fldChar w:fldCharType="end"/>
      </w:r>
      <w:r w:rsidR="007D4FF8">
        <w:t xml:space="preserve"> uses the low frequency clock to sub-sample the received RF signal and generate a signal at IF.</w:t>
      </w:r>
      <w:r w:rsidR="00F94BAC">
        <w:t xml:space="preserve"> </w:t>
      </w:r>
      <w:r w:rsidR="00A72E45">
        <w:t xml:space="preserve">Further, </w:t>
      </w:r>
      <w:r w:rsidR="001A1E2E">
        <w:t>the receiver architecture i</w:t>
      </w:r>
      <w:r w:rsidR="00475012">
        <w:t xml:space="preserve">n </w:t>
      </w:r>
      <w:r w:rsidR="00475012">
        <w:fldChar w:fldCharType="begin"/>
      </w:r>
      <w:r w:rsidR="00475012">
        <w:instrText xml:space="preserve"> REF _Ref113458306 \n \h </w:instrText>
      </w:r>
      <w:r w:rsidR="00475012">
        <w:fldChar w:fldCharType="separate"/>
      </w:r>
      <w:r w:rsidR="00B301AD">
        <w:t>[8]</w:t>
      </w:r>
      <w:r w:rsidR="00475012">
        <w:fldChar w:fldCharType="end"/>
      </w:r>
      <w:r w:rsidR="001A1E2E">
        <w:t xml:space="preserve"> still utilizes the uncertain IF topology</w:t>
      </w:r>
      <w:r w:rsidR="00842F1C">
        <w:t>, i.e., utilizes a low-power and low-accuracy reference clock,</w:t>
      </w:r>
      <w:r w:rsidR="00E24EA3">
        <w:t xml:space="preserve"> but improves receiver selectivity through the utilization of </w:t>
      </w:r>
      <w:r w:rsidR="004021B9">
        <w:t xml:space="preserve">a period-based calibration circuit. </w:t>
      </w:r>
    </w:p>
    <w:p w14:paraId="559462B9" w14:textId="47560F8A" w:rsidR="00521CD6" w:rsidRDefault="001D111D" w:rsidP="007D4FF8">
      <w:r>
        <w:t xml:space="preserve">An example sub-sampling architecture </w:t>
      </w:r>
      <w:r>
        <w:fldChar w:fldCharType="begin"/>
      </w:r>
      <w:r>
        <w:instrText xml:space="preserve"> REF _Ref113458306 \n \h </w:instrText>
      </w:r>
      <w:r>
        <w:fldChar w:fldCharType="separate"/>
      </w:r>
      <w:r w:rsidR="00B301AD">
        <w:t>[8]</w:t>
      </w:r>
      <w:r>
        <w:fldChar w:fldCharType="end"/>
      </w:r>
      <w:r>
        <w:t xml:space="preserve"> is shown in </w:t>
      </w:r>
      <w:r w:rsidR="00F03865">
        <w:fldChar w:fldCharType="begin"/>
      </w:r>
      <w:r w:rsidR="00F03865">
        <w:instrText xml:space="preserve"> REF _Ref113877973 \h </w:instrText>
      </w:r>
      <w:r w:rsidR="00F03865">
        <w:fldChar w:fldCharType="separate"/>
      </w:r>
      <w:r w:rsidR="00B301AD">
        <w:t xml:space="preserve">Figure </w:t>
      </w:r>
      <w:r w:rsidR="00B301AD">
        <w:rPr>
          <w:noProof/>
        </w:rPr>
        <w:t>4</w:t>
      </w:r>
      <w:r w:rsidR="00F03865">
        <w:fldChar w:fldCharType="end"/>
      </w:r>
      <w:r w:rsidR="00F03865">
        <w:t xml:space="preserve"> </w:t>
      </w:r>
      <w:r>
        <w:t>where</w:t>
      </w:r>
      <w:r w:rsidR="00F03865">
        <w:t xml:space="preserve"> t</w:t>
      </w:r>
      <w:r w:rsidR="004021B9">
        <w:t>he</w:t>
      </w:r>
      <w:r w:rsidR="00475012">
        <w:t xml:space="preserve"> receiver selectivity is determined by a SAW filter and </w:t>
      </w:r>
      <w:r w:rsidR="0087105F">
        <w:t xml:space="preserve">a two </w:t>
      </w:r>
      <w:proofErr w:type="gramStart"/>
      <w:r w:rsidR="0087105F">
        <w:t>active-inductor</w:t>
      </w:r>
      <w:proofErr w:type="gramEnd"/>
      <w:r w:rsidR="0087105F">
        <w:t xml:space="preserve"> based amplifier stages providing </w:t>
      </w:r>
      <m:oMath>
        <m:r>
          <w:rPr>
            <w:rFonts w:ascii="Cambria Math" w:hAnsi="Cambria Math"/>
          </w:rPr>
          <m:t>~13</m:t>
        </m:r>
      </m:oMath>
      <w:r w:rsidR="00A55A1D">
        <w:t xml:space="preserve"> MHz of bandwidth</w:t>
      </w:r>
      <w:r w:rsidR="00380C05">
        <w:t>.</w:t>
      </w:r>
      <w:r w:rsidR="008375AF">
        <w:t xml:space="preserve"> </w:t>
      </w:r>
      <w:r w:rsidR="00521CD6">
        <w:t xml:space="preserve">The architecture in </w:t>
      </w:r>
      <w:r w:rsidR="00D5434F">
        <w:fldChar w:fldCharType="begin"/>
      </w:r>
      <w:r w:rsidR="00D5434F">
        <w:instrText xml:space="preserve"> REF _Ref113458306 \n \h </w:instrText>
      </w:r>
      <w:r w:rsidR="00D5434F">
        <w:fldChar w:fldCharType="separate"/>
      </w:r>
      <w:r w:rsidR="00B301AD">
        <w:t>[8]</w:t>
      </w:r>
      <w:r w:rsidR="00D5434F">
        <w:fldChar w:fldCharType="end"/>
      </w:r>
      <w:r w:rsidR="00521CD6">
        <w:t xml:space="preserve"> achieves a sensitivity of -</w:t>
      </w:r>
      <w:r w:rsidR="00DE38E8">
        <w:t>75</w:t>
      </w:r>
      <w:r w:rsidR="00521CD6">
        <w:t>dBm using a</w:t>
      </w:r>
      <w:r w:rsidR="00DE38E8">
        <w:t xml:space="preserve"> Manchester encoded</w:t>
      </w:r>
      <w:r w:rsidR="00521CD6">
        <w:t xml:space="preserve"> data rate of </w:t>
      </w:r>
      <m:oMath>
        <m:r>
          <w:rPr>
            <w:rFonts w:ascii="Cambria Math" w:hAnsi="Cambria Math"/>
          </w:rPr>
          <m:t>200</m:t>
        </m:r>
      </m:oMath>
      <w:r w:rsidR="00DE38E8">
        <w:t xml:space="preserve"> </w:t>
      </w:r>
      <w:r w:rsidR="00521CD6">
        <w:t xml:space="preserve">kbps for a power consumption of </w:t>
      </w:r>
      <m:oMath>
        <m:r>
          <w:rPr>
            <w:rFonts w:ascii="Cambria Math" w:hAnsi="Cambria Math"/>
          </w:rPr>
          <m:t>~22.9 μ</m:t>
        </m:r>
      </m:oMath>
      <w:r w:rsidR="00521CD6">
        <w:t xml:space="preserve">W </w:t>
      </w:r>
      <w:r w:rsidR="00612422">
        <w:t>(</w:t>
      </w:r>
      <w:r w:rsidR="00151862">
        <w:t xml:space="preserve">calibration circuit may on average consume </w:t>
      </w:r>
      <m:oMath>
        <m:r>
          <w:rPr>
            <w:rFonts w:ascii="Cambria Math" w:hAnsi="Cambria Math"/>
          </w:rPr>
          <m:t>0.3μ</m:t>
        </m:r>
      </m:oMath>
      <w:r w:rsidR="00151862">
        <w:t>W for 1 ms</w:t>
      </w:r>
      <w:r w:rsidR="008806CA">
        <w:t xml:space="preserve"> per 100 ms calibration</w:t>
      </w:r>
      <w:r w:rsidR="00612422">
        <w:t xml:space="preserve">) </w:t>
      </w:r>
      <w:r w:rsidR="00521CD6">
        <w:t xml:space="preserve">in the </w:t>
      </w:r>
      <w:r w:rsidR="008D3FA2">
        <w:t>915</w:t>
      </w:r>
      <w:r w:rsidR="00521CD6">
        <w:t xml:space="preserve"> MHz band</w:t>
      </w:r>
      <w:r w:rsidR="008D3FA2">
        <w:t>.</w:t>
      </w:r>
    </w:p>
    <w:p w14:paraId="4104AC47" w14:textId="77777777" w:rsidR="00A821F7" w:rsidRDefault="00A821F7" w:rsidP="00CF1D47"/>
    <w:p w14:paraId="4B06A509" w14:textId="6283E35F" w:rsidR="00CF1D47" w:rsidRDefault="00731481" w:rsidP="00731481">
      <w:pPr>
        <w:jc w:val="center"/>
      </w:pPr>
      <w:r>
        <w:rPr>
          <w:noProof/>
        </w:rPr>
        <w:lastRenderedPageBreak/>
        <w:drawing>
          <wp:inline distT="0" distB="0" distL="0" distR="0" wp14:anchorId="78B69750" wp14:editId="5A5D8659">
            <wp:extent cx="4832350" cy="145328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4">
                      <a:extLst>
                        <a:ext uri="{28A0092B-C50C-407E-A947-70E740481C1C}">
                          <a14:useLocalDpi xmlns:a14="http://schemas.microsoft.com/office/drawing/2010/main" val="0"/>
                        </a:ext>
                      </a:extLst>
                    </a:blip>
                    <a:stretch>
                      <a:fillRect/>
                    </a:stretch>
                  </pic:blipFill>
                  <pic:spPr>
                    <a:xfrm>
                      <a:off x="0" y="0"/>
                      <a:ext cx="4905869" cy="1475394"/>
                    </a:xfrm>
                    <a:prstGeom prst="rect">
                      <a:avLst/>
                    </a:prstGeom>
                  </pic:spPr>
                </pic:pic>
              </a:graphicData>
            </a:graphic>
          </wp:inline>
        </w:drawing>
      </w:r>
    </w:p>
    <w:p w14:paraId="278F2C0C" w14:textId="2A90D0D7" w:rsidR="00731481" w:rsidRDefault="00731481" w:rsidP="00DE6094">
      <w:pPr>
        <w:pStyle w:val="Caption"/>
      </w:pPr>
      <w:bookmarkStart w:id="5" w:name="_Ref113877973"/>
      <w:r>
        <w:t xml:space="preserve">Figure </w:t>
      </w:r>
      <w:fldSimple w:instr=" SEQ Figure \* ARABIC ">
        <w:r w:rsidR="00B301AD">
          <w:rPr>
            <w:noProof/>
          </w:rPr>
          <w:t>4</w:t>
        </w:r>
      </w:fldSimple>
      <w:bookmarkEnd w:id="5"/>
      <w:r>
        <w:t xml:space="preserve">: </w:t>
      </w:r>
      <w:r w:rsidR="00426E1C">
        <w:t xml:space="preserve">An Example of Sub-Sampling Receiver Architecture </w:t>
      </w:r>
      <w:r w:rsidR="00426E1C">
        <w:fldChar w:fldCharType="begin"/>
      </w:r>
      <w:r w:rsidR="00426E1C">
        <w:instrText xml:space="preserve"> REF _Ref113458306 \n \h </w:instrText>
      </w:r>
      <w:r w:rsidR="00426E1C">
        <w:fldChar w:fldCharType="separate"/>
      </w:r>
      <w:r w:rsidR="00B301AD">
        <w:t>[8]</w:t>
      </w:r>
      <w:r w:rsidR="00426E1C">
        <w:fldChar w:fldCharType="end"/>
      </w:r>
      <w:r w:rsidR="00426E1C">
        <w:t>.</w:t>
      </w:r>
    </w:p>
    <w:p w14:paraId="52134961" w14:textId="053CD281" w:rsidR="003D51F5" w:rsidRDefault="003D51F5" w:rsidP="00675396">
      <w:pPr>
        <w:rPr>
          <w:b/>
          <w:bCs/>
          <w:i/>
          <w:iCs/>
        </w:rPr>
      </w:pPr>
      <w:bookmarkStart w:id="6" w:name="_Hlk111097019"/>
    </w:p>
    <w:p w14:paraId="3D7D9DE3" w14:textId="1C8AE817" w:rsidR="00D52FE3" w:rsidRDefault="00D52FE3" w:rsidP="00D52FE3">
      <w:pPr>
        <w:rPr>
          <w:b/>
          <w:bCs/>
          <w:i/>
          <w:iCs/>
          <w:lang w:eastAsia="ja-JP"/>
        </w:rPr>
      </w:pPr>
      <w:r w:rsidRPr="001820ED">
        <w:rPr>
          <w:b/>
          <w:bCs/>
          <w:i/>
          <w:iCs/>
          <w:lang w:eastAsia="ja-JP"/>
        </w:rPr>
        <w:t xml:space="preserve">Observation </w:t>
      </w:r>
      <w:r w:rsidR="001643B9">
        <w:rPr>
          <w:b/>
          <w:bCs/>
          <w:i/>
          <w:iCs/>
          <w:lang w:eastAsia="ja-JP"/>
        </w:rPr>
        <w:t>3</w:t>
      </w:r>
      <w:r w:rsidRPr="001820ED">
        <w:rPr>
          <w:b/>
          <w:bCs/>
          <w:i/>
          <w:iCs/>
          <w:lang w:eastAsia="ja-JP"/>
        </w:rPr>
        <w:t xml:space="preserve">: </w:t>
      </w:r>
      <w:r>
        <w:rPr>
          <w:b/>
          <w:bCs/>
          <w:i/>
          <w:iCs/>
          <w:lang w:eastAsia="ja-JP"/>
        </w:rPr>
        <w:t xml:space="preserve">In-band selectivity of the </w:t>
      </w:r>
      <w:r w:rsidR="001643B9">
        <w:rPr>
          <w:b/>
          <w:bCs/>
          <w:i/>
          <w:iCs/>
          <w:lang w:eastAsia="ja-JP"/>
        </w:rPr>
        <w:t xml:space="preserve">sub-sampling &amp; </w:t>
      </w:r>
      <w:r>
        <w:rPr>
          <w:b/>
          <w:bCs/>
          <w:i/>
          <w:iCs/>
          <w:lang w:eastAsia="ja-JP"/>
        </w:rPr>
        <w:t>uncertain IF receiver architecture is limited by wide IF bandwidth required to deal with the LO uncertainty</w:t>
      </w:r>
      <w:r w:rsidR="00C72E59">
        <w:rPr>
          <w:b/>
          <w:bCs/>
          <w:i/>
          <w:iCs/>
          <w:lang w:eastAsia="ja-JP"/>
        </w:rPr>
        <w:t xml:space="preserve">, which can be improved by a period-based </w:t>
      </w:r>
      <w:r w:rsidR="007E7A02">
        <w:rPr>
          <w:b/>
          <w:bCs/>
          <w:i/>
          <w:iCs/>
          <w:lang w:eastAsia="ja-JP"/>
        </w:rPr>
        <w:t>oscillator calibration circuit</w:t>
      </w:r>
      <w:r w:rsidRPr="001820ED">
        <w:rPr>
          <w:b/>
          <w:bCs/>
          <w:i/>
          <w:iCs/>
          <w:lang w:eastAsia="ja-JP"/>
        </w:rPr>
        <w:t>.</w:t>
      </w:r>
    </w:p>
    <w:p w14:paraId="0B223878" w14:textId="77777777" w:rsidR="00731481" w:rsidRDefault="00731481" w:rsidP="00675396">
      <w:pPr>
        <w:rPr>
          <w:b/>
          <w:bCs/>
          <w:i/>
          <w:iCs/>
        </w:rPr>
      </w:pPr>
    </w:p>
    <w:p w14:paraId="70054E24" w14:textId="300BED0F" w:rsidR="00D25CB8" w:rsidRDefault="00D25CB8" w:rsidP="00DE6094">
      <w:pPr>
        <w:pStyle w:val="Heading2"/>
      </w:pPr>
      <w:r>
        <w:t xml:space="preserve">2-Tone </w:t>
      </w:r>
      <w:r w:rsidR="00624B81">
        <w:t xml:space="preserve">Reception </w:t>
      </w:r>
      <w:r>
        <w:t>Architecture</w:t>
      </w:r>
    </w:p>
    <w:p w14:paraId="1693A45B" w14:textId="05B76BFC" w:rsidR="00D25CB8" w:rsidRDefault="00D25CB8" w:rsidP="00D25CB8">
      <w:r>
        <w:t xml:space="preserve">Like the double-sampling architecture, the architecture in </w:t>
      </w:r>
      <w:r>
        <w:fldChar w:fldCharType="begin"/>
      </w:r>
      <w:r>
        <w:instrText xml:space="preserve"> REF _Ref113458366 \n \h </w:instrText>
      </w:r>
      <w:r>
        <w:fldChar w:fldCharType="separate"/>
      </w:r>
      <w:r w:rsidR="00B301AD">
        <w:t>[9]</w:t>
      </w:r>
      <w:r>
        <w:fldChar w:fldCharType="end"/>
      </w:r>
      <w:r>
        <w:t xml:space="preserve"> and shown in </w:t>
      </w:r>
      <w:r w:rsidR="00A82C44">
        <w:fldChar w:fldCharType="begin"/>
      </w:r>
      <w:r w:rsidR="00A82C44">
        <w:instrText xml:space="preserve"> REF _Ref114210810 \h </w:instrText>
      </w:r>
      <w:r w:rsidR="00A82C44">
        <w:fldChar w:fldCharType="separate"/>
      </w:r>
      <w:r w:rsidR="00B301AD">
        <w:t xml:space="preserve">Figure </w:t>
      </w:r>
      <w:r w:rsidR="00B301AD">
        <w:rPr>
          <w:noProof/>
        </w:rPr>
        <w:t>5</w:t>
      </w:r>
      <w:r w:rsidR="00A82C44">
        <w:fldChar w:fldCharType="end"/>
      </w:r>
      <w:r>
        <w:t xml:space="preserve"> utilizes RF envelope detection and low-frequency oscillators for power consumption reduction. However, instead of the utilized switching/chopping technique in the double-sampling architecture, i.e., multiplying the received RF signal with a square wave of low frequency, the architecture in </w:t>
      </w:r>
      <w:r>
        <w:fldChar w:fldCharType="begin"/>
      </w:r>
      <w:r>
        <w:instrText xml:space="preserve"> REF _Ref113458366 \n \h </w:instrText>
      </w:r>
      <w:r>
        <w:fldChar w:fldCharType="separate"/>
      </w:r>
      <w:r w:rsidR="00B301AD">
        <w:t>[9]</w:t>
      </w:r>
      <w:r>
        <w:fldChar w:fldCharType="end"/>
      </w:r>
      <w:r>
        <w:t xml:space="preserve"> uses a 2-tone transmission scheme. Further, the architecture treats the double-sampling/switching stage at IF, i.e., after envelope detection, as a mixing stage and utilizes a FE SAW filter to improve the receiver’s interference rejection capability. </w:t>
      </w:r>
    </w:p>
    <w:p w14:paraId="3914F27A" w14:textId="3C952513" w:rsidR="00D25CB8" w:rsidRDefault="00D25CB8" w:rsidP="00D25CB8">
      <w:r>
        <w:t xml:space="preserve">The specific signal design where a 2-tone transmission scheme is considered allows the use of BPSK-IF as a modulation scheme for a non-coherent envelope detection-based receiver architecture. It also improves the receiver selectivity for better in-band interference rejection. The architecture in </w:t>
      </w:r>
      <w:r>
        <w:fldChar w:fldCharType="begin"/>
      </w:r>
      <w:r>
        <w:instrText xml:space="preserve"> REF _Ref113458366 \n \h </w:instrText>
      </w:r>
      <w:r>
        <w:fldChar w:fldCharType="separate"/>
      </w:r>
      <w:r w:rsidR="00B301AD">
        <w:t>[9]</w:t>
      </w:r>
      <w:r>
        <w:fldChar w:fldCharType="end"/>
      </w:r>
      <w:r>
        <w:t xml:space="preserve">, therefore, manages out-of-band interference rejection through the SAW filter and in-band interference rejection through signal design and IF BPF after envelope detection. It achieves a sensitivity of -83dBm/-56dBm using a data rate of </w:t>
      </w:r>
      <m:oMath>
        <m:r>
          <w:rPr>
            <w:rFonts w:ascii="Cambria Math" w:hAnsi="Cambria Math"/>
          </w:rPr>
          <m:t>10</m:t>
        </m:r>
      </m:oMath>
      <w:r>
        <w:t xml:space="preserve"> kbps for a power consumption of </w:t>
      </w:r>
      <m:oMath>
        <m:r>
          <w:rPr>
            <w:rFonts w:ascii="Cambria Math" w:hAnsi="Cambria Math"/>
          </w:rPr>
          <m:t>~121 μ</m:t>
        </m:r>
      </m:oMath>
      <w:r>
        <w:t>W/</w:t>
      </w:r>
      <m:oMath>
        <m:r>
          <w:rPr>
            <w:rFonts w:ascii="Cambria Math" w:hAnsi="Cambria Math"/>
          </w:rPr>
          <m:t>63.5 μ</m:t>
        </m:r>
      </m:oMath>
      <w:r>
        <w:t>W (</w:t>
      </w:r>
      <m:oMath>
        <m:r>
          <w:rPr>
            <w:rFonts w:ascii="Cambria Math" w:hAnsi="Cambria Math"/>
          </w:rPr>
          <m:t>+10 μ</m:t>
        </m:r>
      </m:oMath>
      <w:r>
        <w:t xml:space="preserve">W for IF clock generation) in the 915 MHz band. The sensitivity of this architecture is </w:t>
      </w:r>
      <w:proofErr w:type="gramStart"/>
      <w:r>
        <w:t>similar to</w:t>
      </w:r>
      <w:proofErr w:type="gramEnd"/>
      <w:r>
        <w:t xml:space="preserve"> the double-sampling architecture in </w:t>
      </w:r>
      <w:r>
        <w:fldChar w:fldCharType="begin"/>
      </w:r>
      <w:r>
        <w:instrText xml:space="preserve"> REF _Ref113518059 \n \h </w:instrText>
      </w:r>
      <w:r>
        <w:fldChar w:fldCharType="separate"/>
      </w:r>
      <w:r w:rsidR="00B301AD">
        <w:t>[7]</w:t>
      </w:r>
      <w:r>
        <w:fldChar w:fldCharType="end"/>
      </w:r>
      <w:r>
        <w:t xml:space="preserve"> when accounting for the losses due to the SAW filter. However, it provides a much better interference rejection than the double-sampling architecture as it can tolerate between -19 dB to -10.5 dB of in-band carrier-to-interference ratio (CIR) </w:t>
      </w:r>
      <w:r w:rsidR="00337C34">
        <w:t xml:space="preserve">at </w:t>
      </w:r>
      <m:oMath>
        <m:r>
          <w:rPr>
            <w:rFonts w:ascii="Cambria Math" w:hAnsi="Cambria Math"/>
          </w:rPr>
          <m:t>± 1</m:t>
        </m:r>
      </m:oMath>
      <w:r w:rsidR="00337C34">
        <w:t xml:space="preserve"> MHz offset from </w:t>
      </w:r>
      <w:r w:rsidR="00402A19">
        <w:t>each tone</w:t>
      </w:r>
      <w:r w:rsidR="00337C34">
        <w:t xml:space="preserve"> </w:t>
      </w:r>
      <w:r>
        <w:t>based on power consumption.</w:t>
      </w:r>
    </w:p>
    <w:p w14:paraId="7A87C113" w14:textId="77777777" w:rsidR="00B25581" w:rsidRDefault="00B25581" w:rsidP="00D25CB8"/>
    <w:p w14:paraId="6AC6AFD9" w14:textId="77777777" w:rsidR="00D25CB8" w:rsidRDefault="00D25CB8" w:rsidP="00D25CB8">
      <w:pPr>
        <w:jc w:val="center"/>
      </w:pPr>
      <w:r>
        <w:rPr>
          <w:noProof/>
        </w:rPr>
        <w:drawing>
          <wp:inline distT="0" distB="0" distL="0" distR="0" wp14:anchorId="2AC48A18" wp14:editId="50F27310">
            <wp:extent cx="4617076" cy="140192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a:extLst>
                        <a:ext uri="{28A0092B-C50C-407E-A947-70E740481C1C}">
                          <a14:useLocalDpi xmlns:a14="http://schemas.microsoft.com/office/drawing/2010/main" val="0"/>
                        </a:ext>
                      </a:extLst>
                    </a:blip>
                    <a:stretch>
                      <a:fillRect/>
                    </a:stretch>
                  </pic:blipFill>
                  <pic:spPr>
                    <a:xfrm>
                      <a:off x="0" y="0"/>
                      <a:ext cx="4640856" cy="1409142"/>
                    </a:xfrm>
                    <a:prstGeom prst="rect">
                      <a:avLst/>
                    </a:prstGeom>
                  </pic:spPr>
                </pic:pic>
              </a:graphicData>
            </a:graphic>
          </wp:inline>
        </w:drawing>
      </w:r>
    </w:p>
    <w:p w14:paraId="63550DD8" w14:textId="09C8A353" w:rsidR="00D25CB8" w:rsidRDefault="00D25CB8" w:rsidP="00D25CB8">
      <w:pPr>
        <w:pStyle w:val="Caption"/>
      </w:pPr>
      <w:bookmarkStart w:id="7" w:name="_Ref114210810"/>
      <w:r>
        <w:t xml:space="preserve">Figure </w:t>
      </w:r>
      <w:fldSimple w:instr=" SEQ Figure \* ARABIC ">
        <w:r w:rsidR="00B301AD">
          <w:rPr>
            <w:noProof/>
          </w:rPr>
          <w:t>5</w:t>
        </w:r>
      </w:fldSimple>
      <w:bookmarkEnd w:id="7"/>
      <w:r>
        <w:t xml:space="preserve">: An Example of a 2-Tone Reception Envelope Detection Receiver Architecture </w:t>
      </w:r>
      <w:r>
        <w:fldChar w:fldCharType="begin"/>
      </w:r>
      <w:r>
        <w:instrText xml:space="preserve"> REF _Ref113530995 \n \h </w:instrText>
      </w:r>
      <w:r>
        <w:fldChar w:fldCharType="separate"/>
      </w:r>
      <w:r w:rsidR="00B301AD">
        <w:t>[9]</w:t>
      </w:r>
      <w:r>
        <w:fldChar w:fldCharType="end"/>
      </w:r>
      <w:r>
        <w:t>.</w:t>
      </w:r>
    </w:p>
    <w:p w14:paraId="5100F49B" w14:textId="77777777" w:rsidR="00D25CB8" w:rsidRDefault="00D25CB8" w:rsidP="00D25CB8"/>
    <w:p w14:paraId="2CB4AFAF" w14:textId="77777777" w:rsidR="00D25CB8" w:rsidRDefault="00D25CB8" w:rsidP="00D25CB8">
      <w:pPr>
        <w:rPr>
          <w:b/>
          <w:bCs/>
          <w:i/>
          <w:iCs/>
          <w:lang w:eastAsia="ja-JP"/>
        </w:rPr>
      </w:pPr>
      <w:r w:rsidRPr="001820ED">
        <w:rPr>
          <w:b/>
          <w:bCs/>
          <w:i/>
          <w:iCs/>
          <w:lang w:eastAsia="ja-JP"/>
        </w:rPr>
        <w:t xml:space="preserve">Observation </w:t>
      </w:r>
      <w:r>
        <w:rPr>
          <w:b/>
          <w:bCs/>
          <w:i/>
          <w:iCs/>
          <w:lang w:eastAsia="ja-JP"/>
        </w:rPr>
        <w:t>4</w:t>
      </w:r>
      <w:r w:rsidRPr="001820ED">
        <w:rPr>
          <w:b/>
          <w:bCs/>
          <w:i/>
          <w:iCs/>
          <w:lang w:eastAsia="ja-JP"/>
        </w:rPr>
        <w:t xml:space="preserve">: </w:t>
      </w:r>
      <w:r>
        <w:rPr>
          <w:b/>
          <w:bCs/>
          <w:i/>
          <w:iCs/>
          <w:lang w:eastAsia="ja-JP"/>
        </w:rPr>
        <w:t>Interference rejection and In-band selectivity of an RF envelope detection (double-sampling) receiver architecture can be improved using a 2-tone transmission scheme/signal design</w:t>
      </w:r>
      <w:r w:rsidRPr="001820ED">
        <w:rPr>
          <w:b/>
          <w:bCs/>
          <w:i/>
          <w:iCs/>
          <w:lang w:eastAsia="ja-JP"/>
        </w:rPr>
        <w:t>.</w:t>
      </w:r>
    </w:p>
    <w:p w14:paraId="6933E6C3" w14:textId="77777777" w:rsidR="00D25CB8" w:rsidRPr="00150037" w:rsidRDefault="00D25CB8" w:rsidP="00675396">
      <w:pPr>
        <w:rPr>
          <w:b/>
          <w:bCs/>
          <w:i/>
          <w:iCs/>
        </w:rPr>
      </w:pPr>
    </w:p>
    <w:bookmarkEnd w:id="6"/>
    <w:p w14:paraId="22E88A01" w14:textId="2133C985" w:rsidR="0036257C" w:rsidRDefault="00CB2EAC" w:rsidP="0036257C">
      <w:pPr>
        <w:pStyle w:val="Heading2"/>
      </w:pPr>
      <w:r>
        <w:lastRenderedPageBreak/>
        <w:t>Dual Uncertain IF</w:t>
      </w:r>
      <w:r w:rsidDel="00CB2EAC">
        <w:t xml:space="preserve"> </w:t>
      </w:r>
      <w:r w:rsidR="00A1779F">
        <w:t>Architecture</w:t>
      </w:r>
    </w:p>
    <w:p w14:paraId="6584E77F" w14:textId="4EEAB873" w:rsidR="001353ED" w:rsidRDefault="001172E1" w:rsidP="00A1779F">
      <w:r>
        <w:t xml:space="preserve">The dual uncertain-IF receiver architecture in </w:t>
      </w:r>
      <w:r>
        <w:fldChar w:fldCharType="begin"/>
      </w:r>
      <w:r>
        <w:instrText xml:space="preserve"> REF _Ref113458397 \n \h </w:instrText>
      </w:r>
      <w:r>
        <w:fldChar w:fldCharType="separate"/>
      </w:r>
      <w:r w:rsidR="00B301AD">
        <w:t>[10]</w:t>
      </w:r>
      <w:r>
        <w:fldChar w:fldCharType="end"/>
      </w:r>
      <w:r w:rsidR="00225335">
        <w:t xml:space="preserve">, represented in </w:t>
      </w:r>
      <w:r w:rsidR="00320479">
        <w:fldChar w:fldCharType="begin"/>
      </w:r>
      <w:r w:rsidR="00320479">
        <w:instrText xml:space="preserve"> REF _Ref113894856 \h </w:instrText>
      </w:r>
      <w:r w:rsidR="00320479">
        <w:fldChar w:fldCharType="separate"/>
      </w:r>
      <w:r w:rsidR="00B301AD">
        <w:t xml:space="preserve">Figure </w:t>
      </w:r>
      <w:r w:rsidR="00B301AD">
        <w:rPr>
          <w:noProof/>
        </w:rPr>
        <w:t>6</w:t>
      </w:r>
      <w:r w:rsidR="00320479">
        <w:fldChar w:fldCharType="end"/>
      </w:r>
      <w:r w:rsidR="00225335">
        <w:t>,</w:t>
      </w:r>
      <w:r>
        <w:t xml:space="preserve"> reuses the uncertain-IF receiver architecture </w:t>
      </w:r>
      <w:r w:rsidR="00BA07C9">
        <w:t xml:space="preserve">to reduce power consumption while </w:t>
      </w:r>
      <w:r w:rsidR="0025676B">
        <w:t xml:space="preserve">improving the receiver’s selectivity </w:t>
      </w:r>
      <w:r w:rsidR="006508BB">
        <w:t>by combining</w:t>
      </w:r>
      <w:r w:rsidR="00E04E76">
        <w:t xml:space="preserve"> an unlocked low-Q resonator-referred LO</w:t>
      </w:r>
      <w:r w:rsidR="0025676B">
        <w:t xml:space="preserve"> </w:t>
      </w:r>
      <w:r w:rsidR="00E04E76">
        <w:t>(</w:t>
      </w:r>
      <w:r w:rsidR="00C218E6">
        <w:t>LC-DCO</w:t>
      </w:r>
      <w:r w:rsidR="00E04E76">
        <w:t>)</w:t>
      </w:r>
      <w:r w:rsidR="009631AE">
        <w:t>,</w:t>
      </w:r>
      <w:r w:rsidR="00C218E6">
        <w:t xml:space="preserve"> </w:t>
      </w:r>
      <w:r w:rsidR="009631AE">
        <w:t>where LC-DCO provides</w:t>
      </w:r>
      <w:r w:rsidR="00C218E6">
        <w:t xml:space="preserve"> more accura</w:t>
      </w:r>
      <w:r w:rsidR="00950840">
        <w:t>cy</w:t>
      </w:r>
      <w:r w:rsidR="00C218E6">
        <w:t xml:space="preserve"> than ring oscillator</w:t>
      </w:r>
      <w:r w:rsidR="00950840">
        <w:t>s</w:t>
      </w:r>
      <w:r w:rsidR="00C218E6">
        <w:t xml:space="preserve"> at </w:t>
      </w:r>
      <w:r w:rsidR="00654C73">
        <w:t>the cost of a slight increase in power consumption</w:t>
      </w:r>
      <w:r w:rsidR="00950840">
        <w:t xml:space="preserve">, </w:t>
      </w:r>
      <w:r w:rsidR="0069386D">
        <w:t xml:space="preserve">and distributed multi-stage high-Q N-path </w:t>
      </w:r>
      <w:r w:rsidR="0096517F">
        <w:t xml:space="preserve">passive mixer (N-PPM) </w:t>
      </w:r>
      <w:r w:rsidR="0069386D">
        <w:t>filtering technique</w:t>
      </w:r>
      <w:r w:rsidR="00654C73">
        <w:t>.</w:t>
      </w:r>
      <w:r w:rsidR="00721DE5">
        <w:t xml:space="preserve"> </w:t>
      </w:r>
    </w:p>
    <w:p w14:paraId="3684B9B0" w14:textId="6979176F" w:rsidR="00A448C2" w:rsidRDefault="00721DE5" w:rsidP="00A1779F">
      <w:r>
        <w:t xml:space="preserve">The dual uncertain-IF architecture </w:t>
      </w:r>
      <w:r w:rsidR="00B37EB9">
        <w:t xml:space="preserve">selectivity </w:t>
      </w:r>
      <w:r w:rsidR="00B37EB9" w:rsidRPr="00C04BCA">
        <w:t xml:space="preserve">is </w:t>
      </w:r>
      <w:r w:rsidRPr="00C04BCA">
        <w:t xml:space="preserve">then </w:t>
      </w:r>
      <w:r w:rsidR="00B37EB9" w:rsidRPr="00C04BCA">
        <w:t>provided by</w:t>
      </w:r>
      <w:r w:rsidRPr="00C04BCA">
        <w:t xml:space="preserve"> two </w:t>
      </w:r>
      <w:r w:rsidR="00CF5E31" w:rsidRPr="00DE6094">
        <w:t xml:space="preserve">main </w:t>
      </w:r>
      <w:r w:rsidR="00423D21" w:rsidRPr="00DE6094">
        <w:t>narrow</w:t>
      </w:r>
      <w:r w:rsidR="00C04BCA" w:rsidRPr="00DE6094">
        <w:t xml:space="preserve"> </w:t>
      </w:r>
      <w:r w:rsidR="00423D21" w:rsidRPr="00DE6094">
        <w:t>band</w:t>
      </w:r>
      <w:r w:rsidR="00C04BCA" w:rsidRPr="00DE6094">
        <w:t>-pass</w:t>
      </w:r>
      <w:r w:rsidR="00423D21" w:rsidRPr="00DE6094">
        <w:t xml:space="preserve"> </w:t>
      </w:r>
      <w:r w:rsidR="00920637" w:rsidRPr="00C04BCA">
        <w:t>filtering stages</w:t>
      </w:r>
      <w:r w:rsidR="00920637">
        <w:t xml:space="preserve">, one at each </w:t>
      </w:r>
      <w:r w:rsidR="006643BE">
        <w:t xml:space="preserve">of the two </w:t>
      </w:r>
      <w:r w:rsidR="00920637">
        <w:t>IF</w:t>
      </w:r>
      <w:r w:rsidR="006643BE">
        <w:t xml:space="preserve"> frequencies</w:t>
      </w:r>
      <w:r w:rsidR="00920637">
        <w:t xml:space="preserve">, </w:t>
      </w:r>
      <w:r w:rsidR="001C226E">
        <w:t>e</w:t>
      </w:r>
      <w:r w:rsidR="00936C50">
        <w:t xml:space="preserve">nabling a tolerance of in-band carrier-to-interference ratio (CIR) </w:t>
      </w:r>
      <w:r w:rsidR="00F84B83">
        <w:t xml:space="preserve">between -25 dB to -22 dB </w:t>
      </w:r>
      <w:r w:rsidR="00936C50">
        <w:t xml:space="preserve">at </w:t>
      </w:r>
      <m:oMath>
        <m:r>
          <w:rPr>
            <w:rFonts w:ascii="Cambria Math" w:hAnsi="Cambria Math"/>
          </w:rPr>
          <m:t>± 3</m:t>
        </m:r>
      </m:oMath>
      <w:r w:rsidR="00936C50">
        <w:t xml:space="preserve"> MHz offset</w:t>
      </w:r>
      <w:r w:rsidR="001C226E">
        <w:t>.</w:t>
      </w:r>
      <w:r w:rsidR="00D01D81">
        <w:t xml:space="preserve"> The FE matching network and RF passive mixer</w:t>
      </w:r>
      <w:r w:rsidR="00873A58">
        <w:t xml:space="preserve"> provide an effective bandwidth of </w:t>
      </w:r>
      <w:r w:rsidR="003770E6">
        <w:t>20 MHz</w:t>
      </w:r>
      <w:r w:rsidR="00B3708D">
        <w:t xml:space="preserve"> while the first IF</w:t>
      </w:r>
      <w:r w:rsidR="00CB003A">
        <w:t xml:space="preserve"> passive mixer provides an effective bandwidth of 1 MHz</w:t>
      </w:r>
      <w:r w:rsidR="003770E6">
        <w:t>.</w:t>
      </w:r>
      <w:r w:rsidR="00285678">
        <w:t xml:space="preserve"> </w:t>
      </w:r>
      <w:r w:rsidR="00B863A5">
        <w:t>The architecture</w:t>
      </w:r>
      <w:r w:rsidR="00A448C2">
        <w:t xml:space="preserve"> achieves a sensitivity of -</w:t>
      </w:r>
      <w:r w:rsidR="00B863A5">
        <w:t>97</w:t>
      </w:r>
      <w:r w:rsidR="00A448C2">
        <w:t>dBm/-</w:t>
      </w:r>
      <w:r w:rsidR="00B863A5">
        <w:t>92</w:t>
      </w:r>
      <w:r w:rsidR="00A448C2">
        <w:t xml:space="preserve">dBm using a data rate of </w:t>
      </w:r>
      <m:oMath>
        <m:r>
          <w:rPr>
            <w:rFonts w:ascii="Cambria Math" w:hAnsi="Cambria Math"/>
          </w:rPr>
          <m:t>10</m:t>
        </m:r>
      </m:oMath>
      <w:r w:rsidR="00A448C2">
        <w:t>kbps</w:t>
      </w:r>
      <w:r w:rsidR="00401102">
        <w:t>/50kbps</w:t>
      </w:r>
      <w:r w:rsidR="00A448C2">
        <w:t xml:space="preserve"> for a power consumption of </w:t>
      </w:r>
      <m:oMath>
        <m:r>
          <w:rPr>
            <w:rFonts w:ascii="Cambria Math" w:hAnsi="Cambria Math"/>
          </w:rPr>
          <m:t>~99 μ</m:t>
        </m:r>
      </m:oMath>
      <w:r w:rsidR="00A448C2">
        <w:t xml:space="preserve">W in the </w:t>
      </w:r>
      <w:r w:rsidR="00401102">
        <w:t>2.4</w:t>
      </w:r>
      <w:r w:rsidR="00A448C2">
        <w:t xml:space="preserve"> </w:t>
      </w:r>
      <w:r w:rsidR="00401102">
        <w:t>G</w:t>
      </w:r>
      <w:r w:rsidR="00A448C2">
        <w:t>Hz band.</w:t>
      </w:r>
    </w:p>
    <w:p w14:paraId="38F68624" w14:textId="77777777" w:rsidR="00B25581" w:rsidRDefault="00B25581" w:rsidP="00A1779F"/>
    <w:p w14:paraId="5C6497B2" w14:textId="6A19EC61" w:rsidR="00E93F2E" w:rsidRDefault="00DF2EDC" w:rsidP="00DF2EDC">
      <w:pPr>
        <w:jc w:val="center"/>
      </w:pPr>
      <w:r>
        <w:rPr>
          <w:noProof/>
        </w:rPr>
        <w:drawing>
          <wp:inline distT="0" distB="0" distL="0" distR="0" wp14:anchorId="7F8E3434" wp14:editId="0B89F83C">
            <wp:extent cx="5916295" cy="175768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6">
                      <a:extLst>
                        <a:ext uri="{28A0092B-C50C-407E-A947-70E740481C1C}">
                          <a14:useLocalDpi xmlns:a14="http://schemas.microsoft.com/office/drawing/2010/main" val="0"/>
                        </a:ext>
                      </a:extLst>
                    </a:blip>
                    <a:stretch>
                      <a:fillRect/>
                    </a:stretch>
                  </pic:blipFill>
                  <pic:spPr>
                    <a:xfrm>
                      <a:off x="0" y="0"/>
                      <a:ext cx="5916295" cy="1757680"/>
                    </a:xfrm>
                    <a:prstGeom prst="rect">
                      <a:avLst/>
                    </a:prstGeom>
                  </pic:spPr>
                </pic:pic>
              </a:graphicData>
            </a:graphic>
          </wp:inline>
        </w:drawing>
      </w:r>
    </w:p>
    <w:p w14:paraId="0176A3D9" w14:textId="7494B518" w:rsidR="00320479" w:rsidRDefault="00320479" w:rsidP="00DE6094">
      <w:pPr>
        <w:pStyle w:val="Caption"/>
      </w:pPr>
      <w:bookmarkStart w:id="8" w:name="_Ref113894856"/>
      <w:r>
        <w:t xml:space="preserve">Figure </w:t>
      </w:r>
      <w:fldSimple w:instr=" SEQ Figure \* ARABIC ">
        <w:r w:rsidR="00B301AD">
          <w:rPr>
            <w:noProof/>
          </w:rPr>
          <w:t>6</w:t>
        </w:r>
      </w:fldSimple>
      <w:bookmarkEnd w:id="8"/>
      <w:r>
        <w:t xml:space="preserve">: A Representation of the Dual Uncertain-IF Receiver Architecture </w:t>
      </w:r>
      <w:r>
        <w:fldChar w:fldCharType="begin"/>
      </w:r>
      <w:r>
        <w:instrText xml:space="preserve"> REF _Ref113458397 \n \h </w:instrText>
      </w:r>
      <w:r>
        <w:fldChar w:fldCharType="separate"/>
      </w:r>
      <w:r w:rsidR="00B301AD">
        <w:t>[10]</w:t>
      </w:r>
      <w:r>
        <w:fldChar w:fldCharType="end"/>
      </w:r>
      <w:r>
        <w:t>.</w:t>
      </w:r>
    </w:p>
    <w:p w14:paraId="37944722" w14:textId="77777777" w:rsidR="00A743FA" w:rsidRDefault="00A743FA" w:rsidP="005E69DE"/>
    <w:p w14:paraId="17AECF52" w14:textId="54913757" w:rsidR="005E69DE" w:rsidRDefault="007F4CB8" w:rsidP="005E69DE">
      <w:r>
        <w:t xml:space="preserve">Envelope detection in the dual uncertain-IF architecture </w:t>
      </w:r>
      <w:r w:rsidR="00605ED4">
        <w:t xml:space="preserve">utilizes the high linearity </w:t>
      </w:r>
      <w:r w:rsidR="001613F5">
        <w:t xml:space="preserve">response </w:t>
      </w:r>
      <w:r w:rsidR="00605ED4">
        <w:t>of the N-PPM</w:t>
      </w:r>
      <w:r w:rsidR="004379AF">
        <w:t xml:space="preserve"> to perform direct down</w:t>
      </w:r>
      <w:r w:rsidR="00A743FA">
        <w:t>-</w:t>
      </w:r>
      <w:r w:rsidR="004379AF">
        <w:t>conversion of the signal from the second IF frequency to DC</w:t>
      </w:r>
      <w:r w:rsidR="002677D9">
        <w:t xml:space="preserve">, ensuring bandwidth reduction and removal </w:t>
      </w:r>
      <w:r w:rsidR="00AA045D">
        <w:t>of the LO uncertainty effects</w:t>
      </w:r>
      <w:r w:rsidR="00A743FA">
        <w:t>.</w:t>
      </w:r>
      <w:r w:rsidR="00605ED4">
        <w:t xml:space="preserve"> </w:t>
      </w:r>
    </w:p>
    <w:p w14:paraId="24E42409" w14:textId="77777777" w:rsidR="00A743FA" w:rsidRDefault="00A743FA" w:rsidP="005E69DE"/>
    <w:p w14:paraId="10A4BCA4" w14:textId="263C9682" w:rsidR="00353F47" w:rsidRDefault="00353F47" w:rsidP="00353F47">
      <w:pPr>
        <w:rPr>
          <w:b/>
          <w:bCs/>
          <w:i/>
          <w:iCs/>
          <w:lang w:eastAsia="ja-JP"/>
        </w:rPr>
      </w:pPr>
      <w:r w:rsidRPr="001820ED">
        <w:rPr>
          <w:b/>
          <w:bCs/>
          <w:i/>
          <w:iCs/>
          <w:lang w:eastAsia="ja-JP"/>
        </w:rPr>
        <w:t xml:space="preserve">Observation </w:t>
      </w:r>
      <w:r>
        <w:rPr>
          <w:b/>
          <w:bCs/>
          <w:i/>
          <w:iCs/>
          <w:lang w:eastAsia="ja-JP"/>
        </w:rPr>
        <w:t>5</w:t>
      </w:r>
      <w:r w:rsidRPr="001820ED">
        <w:rPr>
          <w:b/>
          <w:bCs/>
          <w:i/>
          <w:iCs/>
          <w:lang w:eastAsia="ja-JP"/>
        </w:rPr>
        <w:t xml:space="preserve">: </w:t>
      </w:r>
      <w:r>
        <w:rPr>
          <w:b/>
          <w:bCs/>
          <w:i/>
          <w:iCs/>
          <w:lang w:eastAsia="ja-JP"/>
        </w:rPr>
        <w:t>Interference rejection and In-band selectivity of a</w:t>
      </w:r>
      <w:r w:rsidR="00A15AF3">
        <w:rPr>
          <w:b/>
          <w:bCs/>
          <w:i/>
          <w:iCs/>
          <w:lang w:eastAsia="ja-JP"/>
        </w:rPr>
        <w:t xml:space="preserve"> mixer-first</w:t>
      </w:r>
      <w:r>
        <w:rPr>
          <w:b/>
          <w:bCs/>
          <w:i/>
          <w:iCs/>
          <w:lang w:eastAsia="ja-JP"/>
        </w:rPr>
        <w:t xml:space="preserve"> (</w:t>
      </w:r>
      <w:r w:rsidR="00A15AF3">
        <w:rPr>
          <w:b/>
          <w:bCs/>
          <w:i/>
          <w:iCs/>
          <w:lang w:eastAsia="ja-JP"/>
        </w:rPr>
        <w:t>uncertain-IF</w:t>
      </w:r>
      <w:r>
        <w:rPr>
          <w:b/>
          <w:bCs/>
          <w:i/>
          <w:iCs/>
          <w:lang w:eastAsia="ja-JP"/>
        </w:rPr>
        <w:t xml:space="preserve">) receiver architecture can be improved using a </w:t>
      </w:r>
      <w:r w:rsidR="0022199C">
        <w:rPr>
          <w:b/>
          <w:bCs/>
          <w:i/>
          <w:iCs/>
          <w:lang w:eastAsia="ja-JP"/>
        </w:rPr>
        <w:t>combination of LC-DCO</w:t>
      </w:r>
      <w:r w:rsidR="00754824">
        <w:rPr>
          <w:b/>
          <w:bCs/>
          <w:i/>
          <w:iCs/>
          <w:lang w:eastAsia="ja-JP"/>
        </w:rPr>
        <w:t xml:space="preserve"> and distributed high-Q N-</w:t>
      </w:r>
      <w:r w:rsidR="001353ED">
        <w:rPr>
          <w:b/>
          <w:bCs/>
          <w:i/>
          <w:iCs/>
          <w:lang w:eastAsia="ja-JP"/>
        </w:rPr>
        <w:t>PPM</w:t>
      </w:r>
      <w:r w:rsidR="00754824">
        <w:rPr>
          <w:b/>
          <w:bCs/>
          <w:i/>
          <w:iCs/>
          <w:lang w:eastAsia="ja-JP"/>
        </w:rPr>
        <w:t xml:space="preserve"> filtering at the cost of increase in power consumption</w:t>
      </w:r>
      <w:r w:rsidRPr="001820ED">
        <w:rPr>
          <w:b/>
          <w:bCs/>
          <w:i/>
          <w:iCs/>
          <w:lang w:eastAsia="ja-JP"/>
        </w:rPr>
        <w:t>.</w:t>
      </w:r>
    </w:p>
    <w:p w14:paraId="7E67AD49" w14:textId="77777777" w:rsidR="004E5192" w:rsidRPr="005E69DE" w:rsidRDefault="004E5192" w:rsidP="005E69DE"/>
    <w:p w14:paraId="63D5334B" w14:textId="542FAFF9" w:rsidR="000B3D2F" w:rsidRDefault="00C22264" w:rsidP="00C22264">
      <w:pPr>
        <w:pStyle w:val="Heading2"/>
      </w:pPr>
      <w:r>
        <w:t>Summary</w:t>
      </w:r>
    </w:p>
    <w:p w14:paraId="7ED3D408" w14:textId="37253FAC" w:rsidR="00C22264" w:rsidRPr="00C22264" w:rsidRDefault="00434B2F" w:rsidP="00C22264">
      <w:r>
        <w:t xml:space="preserve">The following table summarizes the </w:t>
      </w:r>
      <w:r w:rsidR="009B4783">
        <w:t xml:space="preserve">key performance metrics </w:t>
      </w:r>
      <w:r w:rsidR="00E23238">
        <w:t xml:space="preserve">of </w:t>
      </w:r>
      <w:r w:rsidR="00FD47D4">
        <w:t>low-power receiver architecture</w:t>
      </w:r>
      <w:r w:rsidR="00E23238">
        <w:t xml:space="preserve">s </w:t>
      </w:r>
      <w:r w:rsidR="003B19E8">
        <w:t xml:space="preserve">as </w:t>
      </w:r>
      <w:r w:rsidR="00E23238">
        <w:t xml:space="preserve">examined </w:t>
      </w:r>
      <w:r w:rsidR="00312C51">
        <w:t>in</w:t>
      </w:r>
      <w:r>
        <w:t xml:space="preserve"> the previous sections</w:t>
      </w:r>
      <w:r w:rsidR="003B19E8">
        <w:t xml:space="preserve"> including </w:t>
      </w:r>
      <w:r w:rsidR="00FB5C19">
        <w:t>power consumption, sensitivity (per certain data rate)</w:t>
      </w:r>
      <w:r w:rsidR="00EE1FE0">
        <w:t>, and interference rejection/selectivity</w:t>
      </w:r>
      <w:r w:rsidR="002C73B4">
        <w:t xml:space="preserve"> with corresponding effective bandwidth</w:t>
      </w:r>
      <w:r>
        <w:t>.</w:t>
      </w:r>
      <w:r w:rsidR="00DC58F8">
        <w:t xml:space="preserve"> </w:t>
      </w:r>
    </w:p>
    <w:p w14:paraId="0920EACF" w14:textId="6315FB20" w:rsidR="00C22264" w:rsidRDefault="00C22264" w:rsidP="00C22264">
      <w:pPr>
        <w:pStyle w:val="Caption"/>
        <w:keepNext/>
      </w:pPr>
      <w:r>
        <w:t xml:space="preserve">Table </w:t>
      </w:r>
      <w:fldSimple w:instr=" SEQ Table \* ARABIC ">
        <w:r w:rsidR="00B301AD">
          <w:rPr>
            <w:noProof/>
          </w:rPr>
          <w:t>1</w:t>
        </w:r>
      </w:fldSimple>
      <w:r>
        <w:t xml:space="preserve">. Summary of </w:t>
      </w:r>
      <w:r w:rsidR="00E23238">
        <w:t>Examined L</w:t>
      </w:r>
      <w:r w:rsidR="00312C51">
        <w:t>ow</w:t>
      </w:r>
      <w:r w:rsidR="00E23238">
        <w:t>-P</w:t>
      </w:r>
      <w:r w:rsidR="00312C51">
        <w:t xml:space="preserve">ower </w:t>
      </w:r>
      <w:r w:rsidR="00E23238">
        <w:t>Receiver Architectures</w:t>
      </w:r>
      <w:r>
        <w:t xml:space="preserve">. </w:t>
      </w:r>
    </w:p>
    <w:tbl>
      <w:tblPr>
        <w:tblStyle w:val="TableGrid"/>
        <w:tblW w:w="9355" w:type="dxa"/>
        <w:tblLook w:val="0420" w:firstRow="1" w:lastRow="0" w:firstColumn="0" w:lastColumn="0" w:noHBand="0" w:noVBand="1"/>
      </w:tblPr>
      <w:tblGrid>
        <w:gridCol w:w="1604"/>
        <w:gridCol w:w="1428"/>
        <w:gridCol w:w="1520"/>
        <w:gridCol w:w="1604"/>
        <w:gridCol w:w="785"/>
        <w:gridCol w:w="884"/>
        <w:gridCol w:w="1530"/>
      </w:tblGrid>
      <w:tr w:rsidR="00F6452E" w:rsidRPr="0071181C" w14:paraId="212E6F2D" w14:textId="77777777" w:rsidTr="00DE6094">
        <w:trPr>
          <w:trHeight w:val="341"/>
        </w:trPr>
        <w:tc>
          <w:tcPr>
            <w:tcW w:w="1604" w:type="dxa"/>
            <w:vMerge w:val="restart"/>
            <w:shd w:val="clear" w:color="auto" w:fill="D9D9D9" w:themeFill="background1" w:themeFillShade="D9"/>
          </w:tcPr>
          <w:p w14:paraId="29D1C8A8" w14:textId="77777777" w:rsidR="00F6452E" w:rsidRPr="0071181C" w:rsidRDefault="00F6452E" w:rsidP="00367B77">
            <w:pPr>
              <w:rPr>
                <w:sz w:val="16"/>
                <w:szCs w:val="16"/>
              </w:rPr>
            </w:pPr>
          </w:p>
        </w:tc>
        <w:tc>
          <w:tcPr>
            <w:tcW w:w="4552" w:type="dxa"/>
            <w:gridSpan w:val="3"/>
            <w:shd w:val="clear" w:color="auto" w:fill="D9D9D9" w:themeFill="background1" w:themeFillShade="D9"/>
          </w:tcPr>
          <w:p w14:paraId="700BA7F9" w14:textId="77777777" w:rsidR="00F6452E" w:rsidRPr="000222FE" w:rsidRDefault="00F6452E" w:rsidP="00367B77">
            <w:pPr>
              <w:jc w:val="center"/>
              <w:rPr>
                <w:b/>
                <w:bCs/>
                <w:sz w:val="16"/>
                <w:szCs w:val="16"/>
              </w:rPr>
            </w:pPr>
            <w:r w:rsidRPr="000222FE">
              <w:rPr>
                <w:b/>
                <w:bCs/>
                <w:sz w:val="16"/>
                <w:szCs w:val="16"/>
              </w:rPr>
              <w:t>Mixer-First Architectures</w:t>
            </w:r>
          </w:p>
        </w:tc>
        <w:tc>
          <w:tcPr>
            <w:tcW w:w="3199" w:type="dxa"/>
            <w:gridSpan w:val="3"/>
            <w:shd w:val="clear" w:color="auto" w:fill="D9D9D9" w:themeFill="background1" w:themeFillShade="D9"/>
          </w:tcPr>
          <w:p w14:paraId="0A37FE96" w14:textId="77777777" w:rsidR="00F6452E" w:rsidRPr="000222FE" w:rsidRDefault="00F6452E" w:rsidP="00367B77">
            <w:pPr>
              <w:jc w:val="center"/>
              <w:rPr>
                <w:b/>
                <w:bCs/>
                <w:sz w:val="16"/>
                <w:szCs w:val="16"/>
              </w:rPr>
            </w:pPr>
            <w:r w:rsidRPr="000222FE">
              <w:rPr>
                <w:b/>
                <w:bCs/>
                <w:sz w:val="16"/>
                <w:szCs w:val="16"/>
              </w:rPr>
              <w:t>Envelope Detection-First Architectures</w:t>
            </w:r>
          </w:p>
        </w:tc>
      </w:tr>
      <w:tr w:rsidR="00F8507A" w:rsidRPr="0071181C" w14:paraId="58A3BD69" w14:textId="77777777" w:rsidTr="00DE6094">
        <w:trPr>
          <w:trHeight w:val="233"/>
        </w:trPr>
        <w:tc>
          <w:tcPr>
            <w:tcW w:w="1604" w:type="dxa"/>
            <w:vMerge/>
            <w:shd w:val="clear" w:color="auto" w:fill="D9D9D9" w:themeFill="background1" w:themeFillShade="D9"/>
            <w:hideMark/>
          </w:tcPr>
          <w:p w14:paraId="0D6BCB0C" w14:textId="77777777" w:rsidR="00F6452E" w:rsidRPr="0071181C" w:rsidRDefault="00F6452E" w:rsidP="00DE6094">
            <w:pPr>
              <w:spacing w:after="0"/>
              <w:rPr>
                <w:sz w:val="16"/>
                <w:szCs w:val="16"/>
              </w:rPr>
            </w:pPr>
          </w:p>
        </w:tc>
        <w:tc>
          <w:tcPr>
            <w:tcW w:w="1428" w:type="dxa"/>
            <w:shd w:val="clear" w:color="auto" w:fill="F2F2F2" w:themeFill="background1" w:themeFillShade="F2"/>
            <w:hideMark/>
          </w:tcPr>
          <w:p w14:paraId="7B593996" w14:textId="74D6F0BA" w:rsidR="00F6452E" w:rsidRPr="0071181C" w:rsidRDefault="00F6452E" w:rsidP="00DE6094">
            <w:pPr>
              <w:spacing w:after="0"/>
              <w:jc w:val="center"/>
              <w:rPr>
                <w:sz w:val="16"/>
                <w:szCs w:val="16"/>
              </w:rPr>
            </w:pPr>
            <w:r w:rsidRPr="0071181C">
              <w:rPr>
                <w:b/>
                <w:bCs/>
                <w:sz w:val="16"/>
                <w:szCs w:val="16"/>
              </w:rPr>
              <w:t xml:space="preserve">Uncertain </w:t>
            </w:r>
            <w:proofErr w:type="gramStart"/>
            <w:r w:rsidRPr="0071181C">
              <w:rPr>
                <w:b/>
                <w:bCs/>
                <w:sz w:val="16"/>
                <w:szCs w:val="16"/>
              </w:rPr>
              <w:t>IF</w:t>
            </w:r>
            <w:r w:rsidRPr="0071181C">
              <w:rPr>
                <w:b/>
                <w:bCs/>
                <w:sz w:val="16"/>
                <w:szCs w:val="16"/>
                <w:vertAlign w:val="superscript"/>
              </w:rPr>
              <w:t>[</w:t>
            </w:r>
            <w:proofErr w:type="gramEnd"/>
            <w:r w:rsidR="007650C5">
              <w:rPr>
                <w:b/>
                <w:bCs/>
                <w:sz w:val="16"/>
                <w:szCs w:val="16"/>
                <w:vertAlign w:val="superscript"/>
              </w:rPr>
              <w:t>5</w:t>
            </w:r>
            <w:r w:rsidRPr="0071181C">
              <w:rPr>
                <w:b/>
                <w:bCs/>
                <w:sz w:val="16"/>
                <w:szCs w:val="16"/>
                <w:vertAlign w:val="superscript"/>
              </w:rPr>
              <w:t>]</w:t>
            </w:r>
          </w:p>
        </w:tc>
        <w:tc>
          <w:tcPr>
            <w:tcW w:w="1520" w:type="dxa"/>
            <w:shd w:val="clear" w:color="auto" w:fill="F2F2F2" w:themeFill="background1" w:themeFillShade="F2"/>
          </w:tcPr>
          <w:p w14:paraId="29033278" w14:textId="74DE0787" w:rsidR="00F6452E" w:rsidRPr="0071181C" w:rsidRDefault="00F6452E" w:rsidP="00DE6094">
            <w:pPr>
              <w:spacing w:after="0"/>
              <w:jc w:val="center"/>
              <w:rPr>
                <w:sz w:val="16"/>
                <w:szCs w:val="16"/>
              </w:rPr>
            </w:pPr>
            <w:r w:rsidRPr="0071181C">
              <w:rPr>
                <w:b/>
                <w:bCs/>
                <w:sz w:val="16"/>
                <w:szCs w:val="16"/>
              </w:rPr>
              <w:t>Sub-</w:t>
            </w:r>
            <w:r>
              <w:rPr>
                <w:b/>
                <w:bCs/>
                <w:sz w:val="16"/>
                <w:szCs w:val="16"/>
              </w:rPr>
              <w:t>S</w:t>
            </w:r>
            <w:r w:rsidRPr="0071181C">
              <w:rPr>
                <w:b/>
                <w:bCs/>
                <w:sz w:val="16"/>
                <w:szCs w:val="16"/>
              </w:rPr>
              <w:t>ampl</w:t>
            </w:r>
            <w:r>
              <w:rPr>
                <w:b/>
                <w:bCs/>
                <w:sz w:val="16"/>
                <w:szCs w:val="16"/>
              </w:rPr>
              <w:t xml:space="preserve">ing &amp; </w:t>
            </w:r>
            <w:r w:rsidRPr="0071181C">
              <w:rPr>
                <w:b/>
                <w:bCs/>
                <w:sz w:val="16"/>
                <w:szCs w:val="16"/>
              </w:rPr>
              <w:t xml:space="preserve">Uncertain </w:t>
            </w:r>
            <w:proofErr w:type="gramStart"/>
            <w:r w:rsidRPr="0071181C">
              <w:rPr>
                <w:b/>
                <w:bCs/>
                <w:sz w:val="16"/>
                <w:szCs w:val="16"/>
              </w:rPr>
              <w:t>IF</w:t>
            </w:r>
            <w:r w:rsidRPr="0071181C">
              <w:rPr>
                <w:b/>
                <w:bCs/>
                <w:sz w:val="16"/>
                <w:szCs w:val="16"/>
                <w:vertAlign w:val="superscript"/>
              </w:rPr>
              <w:t>[</w:t>
            </w:r>
            <w:proofErr w:type="gramEnd"/>
            <w:r w:rsidR="00552C5A">
              <w:rPr>
                <w:b/>
                <w:bCs/>
                <w:sz w:val="16"/>
                <w:szCs w:val="16"/>
                <w:vertAlign w:val="superscript"/>
              </w:rPr>
              <w:t>8</w:t>
            </w:r>
            <w:r w:rsidRPr="0071181C">
              <w:rPr>
                <w:b/>
                <w:bCs/>
                <w:sz w:val="16"/>
                <w:szCs w:val="16"/>
                <w:vertAlign w:val="superscript"/>
              </w:rPr>
              <w:t>]</w:t>
            </w:r>
          </w:p>
        </w:tc>
        <w:tc>
          <w:tcPr>
            <w:tcW w:w="1604" w:type="dxa"/>
            <w:shd w:val="clear" w:color="auto" w:fill="F2F2F2" w:themeFill="background1" w:themeFillShade="F2"/>
          </w:tcPr>
          <w:p w14:paraId="7AB3EC8C" w14:textId="04D3BEE8" w:rsidR="00F6452E" w:rsidRPr="0071181C" w:rsidRDefault="00F6452E" w:rsidP="00DE6094">
            <w:pPr>
              <w:spacing w:after="0"/>
              <w:ind w:left="-10"/>
              <w:jc w:val="center"/>
              <w:rPr>
                <w:sz w:val="16"/>
                <w:szCs w:val="16"/>
              </w:rPr>
            </w:pPr>
            <w:r w:rsidRPr="0071181C">
              <w:rPr>
                <w:b/>
                <w:bCs/>
                <w:sz w:val="16"/>
                <w:szCs w:val="16"/>
              </w:rPr>
              <w:t xml:space="preserve">Dual Uncertain </w:t>
            </w:r>
            <w:proofErr w:type="gramStart"/>
            <w:r w:rsidRPr="0071181C">
              <w:rPr>
                <w:b/>
                <w:bCs/>
                <w:sz w:val="16"/>
                <w:szCs w:val="16"/>
              </w:rPr>
              <w:t>IF</w:t>
            </w:r>
            <w:r w:rsidRPr="0071181C">
              <w:rPr>
                <w:b/>
                <w:bCs/>
                <w:sz w:val="16"/>
                <w:szCs w:val="16"/>
                <w:vertAlign w:val="superscript"/>
              </w:rPr>
              <w:t>[</w:t>
            </w:r>
            <w:proofErr w:type="gramEnd"/>
            <w:r w:rsidR="00552C5A">
              <w:rPr>
                <w:b/>
                <w:bCs/>
                <w:sz w:val="16"/>
                <w:szCs w:val="16"/>
                <w:vertAlign w:val="superscript"/>
              </w:rPr>
              <w:t>10</w:t>
            </w:r>
            <w:r w:rsidRPr="0071181C">
              <w:rPr>
                <w:b/>
                <w:bCs/>
                <w:sz w:val="16"/>
                <w:szCs w:val="16"/>
                <w:vertAlign w:val="superscript"/>
              </w:rPr>
              <w:t>]</w:t>
            </w:r>
          </w:p>
        </w:tc>
        <w:tc>
          <w:tcPr>
            <w:tcW w:w="1669" w:type="dxa"/>
            <w:gridSpan w:val="2"/>
            <w:shd w:val="clear" w:color="auto" w:fill="F2F2F2" w:themeFill="background1" w:themeFillShade="F2"/>
          </w:tcPr>
          <w:p w14:paraId="6386B796" w14:textId="4A4F7D4F" w:rsidR="00F6452E" w:rsidRPr="0071181C" w:rsidRDefault="00F6452E" w:rsidP="00DE6094">
            <w:pPr>
              <w:spacing w:after="0"/>
              <w:jc w:val="center"/>
              <w:rPr>
                <w:sz w:val="16"/>
                <w:szCs w:val="16"/>
              </w:rPr>
            </w:pPr>
            <w:r>
              <w:rPr>
                <w:b/>
                <w:bCs/>
                <w:sz w:val="16"/>
                <w:szCs w:val="16"/>
              </w:rPr>
              <w:t>Double</w:t>
            </w:r>
            <w:r w:rsidRPr="0071181C">
              <w:rPr>
                <w:b/>
                <w:bCs/>
                <w:sz w:val="16"/>
                <w:szCs w:val="16"/>
              </w:rPr>
              <w:t>-</w:t>
            </w:r>
            <w:proofErr w:type="gramStart"/>
            <w:r>
              <w:rPr>
                <w:b/>
                <w:bCs/>
                <w:sz w:val="16"/>
                <w:szCs w:val="16"/>
              </w:rPr>
              <w:t>S</w:t>
            </w:r>
            <w:r w:rsidRPr="0071181C">
              <w:rPr>
                <w:b/>
                <w:bCs/>
                <w:sz w:val="16"/>
                <w:szCs w:val="16"/>
              </w:rPr>
              <w:t>ampl</w:t>
            </w:r>
            <w:r>
              <w:rPr>
                <w:b/>
                <w:bCs/>
                <w:sz w:val="16"/>
                <w:szCs w:val="16"/>
              </w:rPr>
              <w:t>ing</w:t>
            </w:r>
            <w:r w:rsidRPr="0071181C">
              <w:rPr>
                <w:b/>
                <w:bCs/>
                <w:sz w:val="16"/>
                <w:szCs w:val="16"/>
                <w:vertAlign w:val="superscript"/>
              </w:rPr>
              <w:t>[</w:t>
            </w:r>
            <w:proofErr w:type="gramEnd"/>
            <w:r w:rsidR="00552C5A">
              <w:rPr>
                <w:b/>
                <w:bCs/>
                <w:sz w:val="16"/>
                <w:szCs w:val="16"/>
                <w:vertAlign w:val="superscript"/>
              </w:rPr>
              <w:t>6</w:t>
            </w:r>
            <w:r w:rsidRPr="0071181C">
              <w:rPr>
                <w:b/>
                <w:bCs/>
                <w:sz w:val="16"/>
                <w:szCs w:val="16"/>
                <w:vertAlign w:val="superscript"/>
              </w:rPr>
              <w:t>]</w:t>
            </w:r>
          </w:p>
        </w:tc>
        <w:tc>
          <w:tcPr>
            <w:tcW w:w="1530" w:type="dxa"/>
            <w:shd w:val="clear" w:color="auto" w:fill="F2F2F2" w:themeFill="background1" w:themeFillShade="F2"/>
          </w:tcPr>
          <w:p w14:paraId="423DD1BB" w14:textId="66870DEC" w:rsidR="00F6452E" w:rsidRPr="0071181C" w:rsidRDefault="00F6452E" w:rsidP="00DE6094">
            <w:pPr>
              <w:spacing w:after="0"/>
              <w:jc w:val="center"/>
              <w:rPr>
                <w:sz w:val="16"/>
                <w:szCs w:val="16"/>
              </w:rPr>
            </w:pPr>
            <w:r w:rsidRPr="0071181C">
              <w:rPr>
                <w:b/>
                <w:bCs/>
                <w:sz w:val="16"/>
                <w:szCs w:val="16"/>
              </w:rPr>
              <w:t>2-Tone</w:t>
            </w:r>
            <w:r>
              <w:rPr>
                <w:b/>
                <w:bCs/>
                <w:sz w:val="16"/>
                <w:szCs w:val="16"/>
              </w:rPr>
              <w:t xml:space="preserve"> </w:t>
            </w:r>
            <w:proofErr w:type="gramStart"/>
            <w:r>
              <w:rPr>
                <w:b/>
                <w:bCs/>
                <w:sz w:val="16"/>
                <w:szCs w:val="16"/>
              </w:rPr>
              <w:t>Reception</w:t>
            </w:r>
            <w:r w:rsidRPr="0071181C">
              <w:rPr>
                <w:b/>
                <w:bCs/>
                <w:sz w:val="16"/>
                <w:szCs w:val="16"/>
                <w:vertAlign w:val="superscript"/>
              </w:rPr>
              <w:t>[</w:t>
            </w:r>
            <w:proofErr w:type="gramEnd"/>
            <w:r w:rsidR="00552C5A">
              <w:rPr>
                <w:b/>
                <w:bCs/>
                <w:sz w:val="16"/>
                <w:szCs w:val="16"/>
                <w:vertAlign w:val="superscript"/>
              </w:rPr>
              <w:t>9</w:t>
            </w:r>
            <w:r w:rsidRPr="0071181C">
              <w:rPr>
                <w:b/>
                <w:bCs/>
                <w:sz w:val="16"/>
                <w:szCs w:val="16"/>
                <w:vertAlign w:val="superscript"/>
              </w:rPr>
              <w:t>]</w:t>
            </w:r>
          </w:p>
        </w:tc>
      </w:tr>
      <w:tr w:rsidR="00E07626" w:rsidRPr="0071181C" w14:paraId="55C06C66" w14:textId="77777777" w:rsidTr="00DE6094">
        <w:trPr>
          <w:trHeight w:val="269"/>
        </w:trPr>
        <w:tc>
          <w:tcPr>
            <w:tcW w:w="1604" w:type="dxa"/>
            <w:shd w:val="clear" w:color="auto" w:fill="D9D9D9" w:themeFill="background1" w:themeFillShade="D9"/>
            <w:vAlign w:val="center"/>
            <w:hideMark/>
          </w:tcPr>
          <w:p w14:paraId="1CA6541E" w14:textId="77777777" w:rsidR="00FE3D60" w:rsidRPr="0071181C" w:rsidRDefault="00FE3D60" w:rsidP="00DE6094">
            <w:pPr>
              <w:spacing w:after="0"/>
              <w:ind w:left="-25" w:right="-131"/>
              <w:jc w:val="left"/>
              <w:rPr>
                <w:sz w:val="16"/>
                <w:szCs w:val="16"/>
              </w:rPr>
            </w:pPr>
            <w:r w:rsidRPr="0071181C">
              <w:rPr>
                <w:b/>
                <w:bCs/>
                <w:sz w:val="16"/>
                <w:szCs w:val="16"/>
              </w:rPr>
              <w:t>LO generation</w:t>
            </w:r>
          </w:p>
        </w:tc>
        <w:tc>
          <w:tcPr>
            <w:tcW w:w="1428" w:type="dxa"/>
            <w:hideMark/>
          </w:tcPr>
          <w:p w14:paraId="33F5B6C0" w14:textId="77777777" w:rsidR="00FE3D60" w:rsidRPr="0071181C" w:rsidRDefault="00FE3D60" w:rsidP="00367B77">
            <w:pPr>
              <w:spacing w:after="0"/>
              <w:jc w:val="center"/>
              <w:rPr>
                <w:sz w:val="16"/>
                <w:szCs w:val="16"/>
              </w:rPr>
            </w:pPr>
            <w:r w:rsidRPr="0071181C">
              <w:rPr>
                <w:sz w:val="16"/>
                <w:szCs w:val="16"/>
              </w:rPr>
              <w:t>Unlocked 3-Stage Ring Oscillator</w:t>
            </w:r>
          </w:p>
        </w:tc>
        <w:tc>
          <w:tcPr>
            <w:tcW w:w="1520" w:type="dxa"/>
          </w:tcPr>
          <w:p w14:paraId="7470B1E6" w14:textId="51E5DE0F" w:rsidR="00FE3D60" w:rsidRPr="0071181C" w:rsidRDefault="0090118C" w:rsidP="00367B77">
            <w:pPr>
              <w:spacing w:after="0"/>
              <w:jc w:val="center"/>
              <w:rPr>
                <w:sz w:val="16"/>
                <w:szCs w:val="16"/>
              </w:rPr>
            </w:pPr>
            <w:r>
              <w:rPr>
                <w:sz w:val="16"/>
                <w:szCs w:val="16"/>
              </w:rPr>
              <w:t xml:space="preserve">Unlocked </w:t>
            </w:r>
            <w:r w:rsidR="00FE3D60" w:rsidRPr="0071181C">
              <w:rPr>
                <w:sz w:val="16"/>
                <w:szCs w:val="16"/>
              </w:rPr>
              <w:t>3-Stage Ring Oscillator</w:t>
            </w:r>
            <m:oMath>
              <m:sSup>
                <m:sSupPr>
                  <m:ctrlPr>
                    <w:rPr>
                      <w:rFonts w:ascii="Cambria Math" w:hAnsi="Cambria Math"/>
                      <w:i/>
                      <w:sz w:val="16"/>
                      <w:szCs w:val="16"/>
                    </w:rPr>
                  </m:ctrlPr>
                </m:sSupPr>
                <m:e>
                  <m:r>
                    <w:rPr>
                      <w:rFonts w:ascii="Cambria Math" w:hAnsi="Cambria Math"/>
                      <w:sz w:val="16"/>
                      <w:szCs w:val="16"/>
                    </w:rPr>
                    <m:t xml:space="preserve"> </m:t>
                  </m:r>
                </m:e>
                <m:sup>
                  <m:r>
                    <w:rPr>
                      <w:rFonts w:ascii="Cambria Math" w:hAnsi="Cambria Math"/>
                      <w:sz w:val="16"/>
                      <w:szCs w:val="16"/>
                    </w:rPr>
                    <m:t>†</m:t>
                  </m:r>
                </m:sup>
              </m:sSup>
              <m:r>
                <w:rPr>
                  <w:rFonts w:ascii="Cambria Math" w:hAnsi="Cambria Math"/>
                  <w:sz w:val="16"/>
                  <w:szCs w:val="16"/>
                </w:rPr>
                <m:t xml:space="preserve"> </m:t>
              </m:r>
            </m:oMath>
            <w:r w:rsidR="00FE3D60" w:rsidRPr="00B870AB">
              <w:rPr>
                <w:sz w:val="16"/>
                <w:szCs w:val="16"/>
              </w:rPr>
              <w:t xml:space="preserve"> </w:t>
            </w:r>
          </w:p>
        </w:tc>
        <w:tc>
          <w:tcPr>
            <w:tcW w:w="1604" w:type="dxa"/>
          </w:tcPr>
          <w:p w14:paraId="2265AFB4" w14:textId="77777777" w:rsidR="00FE3D60" w:rsidRPr="0071181C" w:rsidRDefault="00FE3D60" w:rsidP="00367B77">
            <w:pPr>
              <w:spacing w:after="0"/>
              <w:jc w:val="center"/>
              <w:rPr>
                <w:sz w:val="16"/>
                <w:szCs w:val="16"/>
              </w:rPr>
            </w:pPr>
            <w:r w:rsidRPr="0071181C">
              <w:rPr>
                <w:sz w:val="16"/>
                <w:szCs w:val="16"/>
              </w:rPr>
              <w:t>Unlocked LC-DCO</w:t>
            </w:r>
          </w:p>
        </w:tc>
        <w:tc>
          <w:tcPr>
            <w:tcW w:w="1669" w:type="dxa"/>
            <w:gridSpan w:val="2"/>
          </w:tcPr>
          <w:p w14:paraId="32125CA4" w14:textId="770418E8" w:rsidR="00FE3D60" w:rsidRPr="0071181C" w:rsidRDefault="001B0D52" w:rsidP="00367B77">
            <w:pPr>
              <w:spacing w:after="0"/>
              <w:jc w:val="center"/>
              <w:rPr>
                <w:sz w:val="16"/>
                <w:szCs w:val="16"/>
              </w:rPr>
            </w:pPr>
            <w:r w:rsidRPr="0071181C">
              <w:rPr>
                <w:sz w:val="16"/>
                <w:szCs w:val="16"/>
              </w:rPr>
              <w:t xml:space="preserve">Unlocked </w:t>
            </w:r>
            <w:r w:rsidR="00FE3D60" w:rsidRPr="0071181C">
              <w:rPr>
                <w:sz w:val="16"/>
                <w:szCs w:val="16"/>
              </w:rPr>
              <w:t>3-Stage Ring Oscillator</w:t>
            </w:r>
          </w:p>
        </w:tc>
        <w:tc>
          <w:tcPr>
            <w:tcW w:w="1530" w:type="dxa"/>
          </w:tcPr>
          <w:p w14:paraId="0578C7AA" w14:textId="77777777" w:rsidR="00FE3D60" w:rsidRPr="0071181C" w:rsidRDefault="00FE3D60" w:rsidP="00367B77">
            <w:pPr>
              <w:spacing w:after="0"/>
              <w:jc w:val="center"/>
              <w:rPr>
                <w:sz w:val="16"/>
                <w:szCs w:val="16"/>
              </w:rPr>
            </w:pPr>
            <w:r w:rsidRPr="0071181C">
              <w:rPr>
                <w:sz w:val="16"/>
                <w:szCs w:val="16"/>
              </w:rPr>
              <w:t>Crystal Oscillator</w:t>
            </w:r>
          </w:p>
        </w:tc>
      </w:tr>
      <w:tr w:rsidR="00E07626" w:rsidRPr="0071181C" w14:paraId="013F73AB" w14:textId="77777777" w:rsidTr="00DE6094">
        <w:trPr>
          <w:trHeight w:val="67"/>
        </w:trPr>
        <w:tc>
          <w:tcPr>
            <w:tcW w:w="1604" w:type="dxa"/>
            <w:shd w:val="clear" w:color="auto" w:fill="D9D9D9" w:themeFill="background1" w:themeFillShade="D9"/>
            <w:vAlign w:val="center"/>
            <w:hideMark/>
          </w:tcPr>
          <w:p w14:paraId="10E038CD" w14:textId="77777777" w:rsidR="00FE3D60" w:rsidRPr="0071181C" w:rsidRDefault="00FE3D60" w:rsidP="00DE6094">
            <w:pPr>
              <w:spacing w:after="0"/>
              <w:ind w:left="-25" w:right="-131"/>
              <w:jc w:val="left"/>
              <w:rPr>
                <w:sz w:val="16"/>
                <w:szCs w:val="16"/>
              </w:rPr>
            </w:pPr>
            <w:r w:rsidRPr="0071181C">
              <w:rPr>
                <w:b/>
                <w:bCs/>
                <w:sz w:val="16"/>
                <w:szCs w:val="16"/>
              </w:rPr>
              <w:t>Modulation</w:t>
            </w:r>
          </w:p>
        </w:tc>
        <w:tc>
          <w:tcPr>
            <w:tcW w:w="1428" w:type="dxa"/>
            <w:vAlign w:val="center"/>
            <w:hideMark/>
          </w:tcPr>
          <w:p w14:paraId="04EFD2A3" w14:textId="77777777" w:rsidR="00FE3D60" w:rsidRPr="0071181C" w:rsidRDefault="00FE3D60" w:rsidP="00367B77">
            <w:pPr>
              <w:spacing w:after="0"/>
              <w:jc w:val="center"/>
              <w:rPr>
                <w:sz w:val="16"/>
                <w:szCs w:val="16"/>
              </w:rPr>
            </w:pPr>
            <w:r w:rsidRPr="0071181C">
              <w:rPr>
                <w:sz w:val="16"/>
                <w:szCs w:val="16"/>
              </w:rPr>
              <w:t>OOK</w:t>
            </w:r>
          </w:p>
        </w:tc>
        <w:tc>
          <w:tcPr>
            <w:tcW w:w="1520" w:type="dxa"/>
            <w:vAlign w:val="center"/>
          </w:tcPr>
          <w:p w14:paraId="7F707999" w14:textId="77777777" w:rsidR="00FE3D60" w:rsidRPr="0071181C" w:rsidRDefault="00FE3D60" w:rsidP="00367B77">
            <w:pPr>
              <w:spacing w:after="0"/>
              <w:jc w:val="center"/>
              <w:rPr>
                <w:sz w:val="16"/>
                <w:szCs w:val="16"/>
              </w:rPr>
            </w:pPr>
            <w:r w:rsidRPr="0071181C">
              <w:rPr>
                <w:sz w:val="16"/>
                <w:szCs w:val="16"/>
              </w:rPr>
              <w:t>OOK</w:t>
            </w:r>
          </w:p>
        </w:tc>
        <w:tc>
          <w:tcPr>
            <w:tcW w:w="1604" w:type="dxa"/>
            <w:vAlign w:val="center"/>
          </w:tcPr>
          <w:p w14:paraId="18F5E03D" w14:textId="77777777" w:rsidR="00FE3D60" w:rsidRPr="0071181C" w:rsidRDefault="00FE3D60" w:rsidP="00367B77">
            <w:pPr>
              <w:spacing w:after="0"/>
              <w:jc w:val="center"/>
              <w:rPr>
                <w:sz w:val="16"/>
                <w:szCs w:val="16"/>
              </w:rPr>
            </w:pPr>
            <w:r w:rsidRPr="0071181C">
              <w:rPr>
                <w:sz w:val="16"/>
                <w:szCs w:val="16"/>
              </w:rPr>
              <w:t>OOK</w:t>
            </w:r>
          </w:p>
        </w:tc>
        <w:tc>
          <w:tcPr>
            <w:tcW w:w="1669" w:type="dxa"/>
            <w:gridSpan w:val="2"/>
            <w:vAlign w:val="center"/>
          </w:tcPr>
          <w:p w14:paraId="2BA84F2A" w14:textId="77777777" w:rsidR="00FE3D60" w:rsidRPr="0071181C" w:rsidRDefault="00FE3D60" w:rsidP="00367B77">
            <w:pPr>
              <w:spacing w:after="0"/>
              <w:jc w:val="center"/>
              <w:rPr>
                <w:sz w:val="16"/>
                <w:szCs w:val="16"/>
              </w:rPr>
            </w:pPr>
            <w:r w:rsidRPr="0071181C">
              <w:rPr>
                <w:sz w:val="16"/>
                <w:szCs w:val="16"/>
              </w:rPr>
              <w:t>OOK</w:t>
            </w:r>
          </w:p>
        </w:tc>
        <w:tc>
          <w:tcPr>
            <w:tcW w:w="1530" w:type="dxa"/>
            <w:vAlign w:val="center"/>
          </w:tcPr>
          <w:p w14:paraId="72F1D147" w14:textId="77777777" w:rsidR="00FE3D60" w:rsidRPr="0071181C" w:rsidRDefault="00FE3D60" w:rsidP="00367B77">
            <w:pPr>
              <w:spacing w:after="0"/>
              <w:jc w:val="center"/>
              <w:rPr>
                <w:sz w:val="16"/>
                <w:szCs w:val="16"/>
              </w:rPr>
            </w:pPr>
            <w:r w:rsidRPr="0071181C">
              <w:rPr>
                <w:sz w:val="16"/>
                <w:szCs w:val="16"/>
              </w:rPr>
              <w:t>PSK-IF/OOK-IF</w:t>
            </w:r>
          </w:p>
        </w:tc>
      </w:tr>
      <w:tr w:rsidR="00CB6492" w:rsidRPr="0071181C" w14:paraId="0D7773C2" w14:textId="77777777" w:rsidTr="00DE6094">
        <w:trPr>
          <w:trHeight w:val="260"/>
        </w:trPr>
        <w:tc>
          <w:tcPr>
            <w:tcW w:w="1604" w:type="dxa"/>
            <w:shd w:val="clear" w:color="auto" w:fill="D9D9D9" w:themeFill="background1" w:themeFillShade="D9"/>
            <w:vAlign w:val="center"/>
            <w:hideMark/>
          </w:tcPr>
          <w:p w14:paraId="26E10987" w14:textId="77777777" w:rsidR="00FE3D60" w:rsidRPr="0071181C" w:rsidRDefault="00FE3D60" w:rsidP="00DE6094">
            <w:pPr>
              <w:spacing w:after="0"/>
              <w:ind w:left="-25" w:right="-131"/>
              <w:jc w:val="left"/>
              <w:rPr>
                <w:sz w:val="16"/>
                <w:szCs w:val="16"/>
              </w:rPr>
            </w:pPr>
            <w:r w:rsidRPr="0071181C">
              <w:rPr>
                <w:b/>
                <w:bCs/>
                <w:sz w:val="16"/>
                <w:szCs w:val="16"/>
              </w:rPr>
              <w:t>Frequency</w:t>
            </w:r>
          </w:p>
        </w:tc>
        <w:tc>
          <w:tcPr>
            <w:tcW w:w="1428" w:type="dxa"/>
            <w:vAlign w:val="center"/>
            <w:hideMark/>
          </w:tcPr>
          <w:p w14:paraId="22375982" w14:textId="77777777" w:rsidR="00FE3D60" w:rsidRPr="0071181C" w:rsidRDefault="00FE3D60" w:rsidP="00367B77">
            <w:pPr>
              <w:spacing w:after="0"/>
              <w:jc w:val="center"/>
              <w:rPr>
                <w:sz w:val="16"/>
                <w:szCs w:val="16"/>
              </w:rPr>
            </w:pPr>
            <w:r w:rsidRPr="0071181C">
              <w:rPr>
                <w:sz w:val="16"/>
                <w:szCs w:val="16"/>
              </w:rPr>
              <w:t>2.45 GHz</w:t>
            </w:r>
          </w:p>
        </w:tc>
        <w:tc>
          <w:tcPr>
            <w:tcW w:w="1520" w:type="dxa"/>
            <w:vAlign w:val="center"/>
          </w:tcPr>
          <w:p w14:paraId="4071A56C" w14:textId="77777777" w:rsidR="00FE3D60" w:rsidRPr="0071181C" w:rsidRDefault="00FE3D60" w:rsidP="00367B77">
            <w:pPr>
              <w:spacing w:after="0"/>
              <w:jc w:val="center"/>
              <w:rPr>
                <w:sz w:val="16"/>
                <w:szCs w:val="16"/>
              </w:rPr>
            </w:pPr>
            <w:r w:rsidRPr="0071181C">
              <w:rPr>
                <w:sz w:val="16"/>
                <w:szCs w:val="16"/>
              </w:rPr>
              <w:t>915 MHz</w:t>
            </w:r>
          </w:p>
        </w:tc>
        <w:tc>
          <w:tcPr>
            <w:tcW w:w="1604" w:type="dxa"/>
            <w:vAlign w:val="center"/>
          </w:tcPr>
          <w:p w14:paraId="62E3E7DD" w14:textId="77777777" w:rsidR="00FE3D60" w:rsidRPr="0071181C" w:rsidRDefault="00FE3D60" w:rsidP="00367B77">
            <w:pPr>
              <w:spacing w:after="0"/>
              <w:jc w:val="center"/>
              <w:rPr>
                <w:sz w:val="16"/>
                <w:szCs w:val="16"/>
              </w:rPr>
            </w:pPr>
            <w:r w:rsidRPr="0071181C">
              <w:rPr>
                <w:sz w:val="16"/>
                <w:szCs w:val="16"/>
              </w:rPr>
              <w:t>2.4 GHz</w:t>
            </w:r>
          </w:p>
        </w:tc>
        <w:tc>
          <w:tcPr>
            <w:tcW w:w="785" w:type="dxa"/>
            <w:vAlign w:val="center"/>
          </w:tcPr>
          <w:p w14:paraId="5C42FC00" w14:textId="77777777" w:rsidR="00FE3D60" w:rsidRPr="0071181C" w:rsidRDefault="00FE3D60" w:rsidP="00367B77">
            <w:pPr>
              <w:spacing w:after="0"/>
              <w:jc w:val="center"/>
              <w:rPr>
                <w:sz w:val="16"/>
                <w:szCs w:val="16"/>
              </w:rPr>
            </w:pPr>
            <w:r w:rsidRPr="0071181C">
              <w:rPr>
                <w:sz w:val="16"/>
                <w:szCs w:val="16"/>
              </w:rPr>
              <w:t>915MHz</w:t>
            </w:r>
          </w:p>
        </w:tc>
        <w:tc>
          <w:tcPr>
            <w:tcW w:w="884" w:type="dxa"/>
            <w:vAlign w:val="center"/>
          </w:tcPr>
          <w:p w14:paraId="10CA695D" w14:textId="77777777" w:rsidR="00FE3D60" w:rsidRPr="0071181C" w:rsidRDefault="00FE3D60" w:rsidP="00367B77">
            <w:pPr>
              <w:spacing w:after="0"/>
              <w:jc w:val="center"/>
              <w:rPr>
                <w:sz w:val="16"/>
                <w:szCs w:val="16"/>
              </w:rPr>
            </w:pPr>
            <w:r w:rsidRPr="0071181C">
              <w:rPr>
                <w:sz w:val="16"/>
                <w:szCs w:val="16"/>
              </w:rPr>
              <w:t>2.4GHz</w:t>
            </w:r>
          </w:p>
        </w:tc>
        <w:tc>
          <w:tcPr>
            <w:tcW w:w="1530" w:type="dxa"/>
            <w:vAlign w:val="center"/>
          </w:tcPr>
          <w:p w14:paraId="4038D4B3" w14:textId="77777777" w:rsidR="00FE3D60" w:rsidRPr="0071181C" w:rsidRDefault="00FE3D60" w:rsidP="00367B77">
            <w:pPr>
              <w:spacing w:after="0"/>
              <w:jc w:val="center"/>
              <w:rPr>
                <w:sz w:val="16"/>
                <w:szCs w:val="16"/>
              </w:rPr>
            </w:pPr>
            <w:r w:rsidRPr="0071181C">
              <w:rPr>
                <w:sz w:val="16"/>
                <w:szCs w:val="16"/>
              </w:rPr>
              <w:t>915 MHz</w:t>
            </w:r>
          </w:p>
        </w:tc>
      </w:tr>
      <w:tr w:rsidR="00E07626" w:rsidRPr="0071181C" w14:paraId="3F8E4E2E" w14:textId="77777777" w:rsidTr="00DE6094">
        <w:trPr>
          <w:trHeight w:val="305"/>
        </w:trPr>
        <w:tc>
          <w:tcPr>
            <w:tcW w:w="1604" w:type="dxa"/>
            <w:shd w:val="clear" w:color="auto" w:fill="D9D9D9" w:themeFill="background1" w:themeFillShade="D9"/>
            <w:vAlign w:val="center"/>
            <w:hideMark/>
          </w:tcPr>
          <w:p w14:paraId="68E8EA54" w14:textId="77777777" w:rsidR="00FE3D60" w:rsidRPr="0071181C" w:rsidRDefault="00FE3D60" w:rsidP="00DE6094">
            <w:pPr>
              <w:spacing w:after="0"/>
              <w:ind w:left="-25" w:right="-131"/>
              <w:jc w:val="left"/>
              <w:rPr>
                <w:sz w:val="16"/>
                <w:szCs w:val="16"/>
              </w:rPr>
            </w:pPr>
            <w:r w:rsidRPr="0071181C">
              <w:rPr>
                <w:b/>
                <w:bCs/>
                <w:sz w:val="16"/>
                <w:szCs w:val="16"/>
              </w:rPr>
              <w:t xml:space="preserve">Power Consumption </w:t>
            </w:r>
          </w:p>
        </w:tc>
        <w:tc>
          <w:tcPr>
            <w:tcW w:w="1428" w:type="dxa"/>
            <w:vAlign w:val="center"/>
            <w:hideMark/>
          </w:tcPr>
          <w:p w14:paraId="4A727E91" w14:textId="77777777" w:rsidR="00FE3D60" w:rsidRPr="0071181C" w:rsidRDefault="00FE3D60" w:rsidP="00367B77">
            <w:pPr>
              <w:spacing w:after="0"/>
              <w:jc w:val="center"/>
              <w:rPr>
                <w:sz w:val="16"/>
                <w:szCs w:val="16"/>
              </w:rPr>
            </w:pPr>
            <w:r w:rsidRPr="0071181C">
              <w:rPr>
                <w:sz w:val="16"/>
                <w:szCs w:val="16"/>
              </w:rPr>
              <w:t>50 uW</w:t>
            </w:r>
          </w:p>
        </w:tc>
        <w:tc>
          <w:tcPr>
            <w:tcW w:w="1520" w:type="dxa"/>
            <w:vAlign w:val="center"/>
          </w:tcPr>
          <w:p w14:paraId="256E69A7" w14:textId="77777777" w:rsidR="00FE3D60" w:rsidRPr="0071181C" w:rsidRDefault="00FE3D60" w:rsidP="00367B77">
            <w:pPr>
              <w:spacing w:after="0"/>
              <w:jc w:val="center"/>
              <w:rPr>
                <w:sz w:val="16"/>
                <w:szCs w:val="16"/>
              </w:rPr>
            </w:pPr>
            <w:r w:rsidRPr="0071181C">
              <w:rPr>
                <w:sz w:val="16"/>
                <w:szCs w:val="16"/>
              </w:rPr>
              <w:t>~22.9 uW</w:t>
            </w:r>
          </w:p>
        </w:tc>
        <w:tc>
          <w:tcPr>
            <w:tcW w:w="1604" w:type="dxa"/>
            <w:vAlign w:val="center"/>
          </w:tcPr>
          <w:p w14:paraId="17D7F181" w14:textId="77777777" w:rsidR="00FE3D60" w:rsidRPr="0071181C" w:rsidRDefault="00FE3D60" w:rsidP="00367B77">
            <w:pPr>
              <w:spacing w:after="0"/>
              <w:jc w:val="center"/>
              <w:rPr>
                <w:sz w:val="16"/>
                <w:szCs w:val="16"/>
              </w:rPr>
            </w:pPr>
            <w:r w:rsidRPr="0071181C">
              <w:rPr>
                <w:sz w:val="16"/>
                <w:szCs w:val="16"/>
              </w:rPr>
              <w:t>99 uW</w:t>
            </w:r>
          </w:p>
        </w:tc>
        <w:tc>
          <w:tcPr>
            <w:tcW w:w="1669" w:type="dxa"/>
            <w:gridSpan w:val="2"/>
            <w:vAlign w:val="center"/>
          </w:tcPr>
          <w:p w14:paraId="5258A06D" w14:textId="77777777" w:rsidR="00FE3D60" w:rsidRPr="0071181C" w:rsidRDefault="00FE3D60" w:rsidP="00367B77">
            <w:pPr>
              <w:spacing w:after="0"/>
              <w:jc w:val="center"/>
              <w:rPr>
                <w:sz w:val="16"/>
                <w:szCs w:val="16"/>
              </w:rPr>
            </w:pPr>
            <w:r w:rsidRPr="0071181C">
              <w:rPr>
                <w:sz w:val="16"/>
                <w:szCs w:val="16"/>
              </w:rPr>
              <w:t>51 uW</w:t>
            </w:r>
          </w:p>
        </w:tc>
        <w:tc>
          <w:tcPr>
            <w:tcW w:w="1530" w:type="dxa"/>
            <w:vAlign w:val="center"/>
          </w:tcPr>
          <w:p w14:paraId="2D0F6923" w14:textId="77777777" w:rsidR="00FE3D60" w:rsidRPr="0071181C" w:rsidRDefault="00FE3D60" w:rsidP="00367B77">
            <w:pPr>
              <w:spacing w:after="0"/>
              <w:jc w:val="center"/>
              <w:rPr>
                <w:sz w:val="16"/>
                <w:szCs w:val="16"/>
              </w:rPr>
            </w:pPr>
            <w:r w:rsidRPr="0071181C">
              <w:rPr>
                <w:sz w:val="16"/>
                <w:szCs w:val="16"/>
              </w:rPr>
              <w:t>63.5 to 121 uW **</w:t>
            </w:r>
          </w:p>
        </w:tc>
      </w:tr>
      <w:tr w:rsidR="00E07626" w:rsidRPr="0071181C" w14:paraId="19784148" w14:textId="77777777" w:rsidTr="00DE6094">
        <w:trPr>
          <w:trHeight w:val="80"/>
        </w:trPr>
        <w:tc>
          <w:tcPr>
            <w:tcW w:w="1604" w:type="dxa"/>
            <w:shd w:val="clear" w:color="auto" w:fill="D9D9D9" w:themeFill="background1" w:themeFillShade="D9"/>
            <w:vAlign w:val="center"/>
            <w:hideMark/>
          </w:tcPr>
          <w:p w14:paraId="39677C4F" w14:textId="77777777" w:rsidR="00FE3D60" w:rsidRPr="0071181C" w:rsidRDefault="00FE3D60" w:rsidP="00DE6094">
            <w:pPr>
              <w:spacing w:after="0"/>
              <w:ind w:left="-25" w:right="-131"/>
              <w:jc w:val="left"/>
              <w:rPr>
                <w:sz w:val="16"/>
                <w:szCs w:val="16"/>
              </w:rPr>
            </w:pPr>
            <w:r w:rsidRPr="0071181C">
              <w:rPr>
                <w:b/>
                <w:bCs/>
                <w:sz w:val="16"/>
                <w:szCs w:val="16"/>
              </w:rPr>
              <w:t>Data Rate</w:t>
            </w:r>
          </w:p>
        </w:tc>
        <w:tc>
          <w:tcPr>
            <w:tcW w:w="1428" w:type="dxa"/>
            <w:vAlign w:val="center"/>
            <w:hideMark/>
          </w:tcPr>
          <w:p w14:paraId="5218BE56" w14:textId="77777777" w:rsidR="00FE3D60" w:rsidRPr="0071181C" w:rsidRDefault="00FE3D60" w:rsidP="00367B77">
            <w:pPr>
              <w:spacing w:after="0"/>
              <w:jc w:val="center"/>
              <w:rPr>
                <w:sz w:val="16"/>
                <w:szCs w:val="16"/>
              </w:rPr>
            </w:pPr>
            <w:r w:rsidRPr="0071181C">
              <w:rPr>
                <w:sz w:val="16"/>
                <w:szCs w:val="16"/>
              </w:rPr>
              <w:t>250 kbps (Man)</w:t>
            </w:r>
          </w:p>
        </w:tc>
        <w:tc>
          <w:tcPr>
            <w:tcW w:w="1520" w:type="dxa"/>
            <w:vAlign w:val="center"/>
          </w:tcPr>
          <w:p w14:paraId="1A4AC8B4" w14:textId="77777777" w:rsidR="00FE3D60" w:rsidRPr="0071181C" w:rsidRDefault="00FE3D60" w:rsidP="00367B77">
            <w:pPr>
              <w:spacing w:after="0"/>
              <w:jc w:val="center"/>
              <w:rPr>
                <w:sz w:val="16"/>
                <w:szCs w:val="16"/>
              </w:rPr>
            </w:pPr>
            <w:r w:rsidRPr="0071181C">
              <w:rPr>
                <w:sz w:val="16"/>
                <w:szCs w:val="16"/>
              </w:rPr>
              <w:t>200/10 kbps (Man)</w:t>
            </w:r>
          </w:p>
        </w:tc>
        <w:tc>
          <w:tcPr>
            <w:tcW w:w="1604" w:type="dxa"/>
            <w:vAlign w:val="center"/>
          </w:tcPr>
          <w:p w14:paraId="4202649A" w14:textId="77777777" w:rsidR="00FE3D60" w:rsidRPr="0071181C" w:rsidRDefault="00FE3D60" w:rsidP="00367B77">
            <w:pPr>
              <w:spacing w:after="0"/>
              <w:jc w:val="center"/>
              <w:rPr>
                <w:sz w:val="16"/>
                <w:szCs w:val="16"/>
              </w:rPr>
            </w:pPr>
            <w:r w:rsidRPr="0071181C">
              <w:rPr>
                <w:sz w:val="16"/>
                <w:szCs w:val="16"/>
              </w:rPr>
              <w:t>10/50 kbps</w:t>
            </w:r>
          </w:p>
        </w:tc>
        <w:tc>
          <w:tcPr>
            <w:tcW w:w="1669" w:type="dxa"/>
            <w:gridSpan w:val="2"/>
            <w:vAlign w:val="center"/>
          </w:tcPr>
          <w:p w14:paraId="70DA3F29" w14:textId="77777777" w:rsidR="00FE3D60" w:rsidRPr="0071181C" w:rsidRDefault="00FE3D60" w:rsidP="00367B77">
            <w:pPr>
              <w:spacing w:after="0"/>
              <w:jc w:val="center"/>
              <w:rPr>
                <w:sz w:val="16"/>
                <w:szCs w:val="16"/>
              </w:rPr>
            </w:pPr>
            <w:r w:rsidRPr="0071181C">
              <w:rPr>
                <w:sz w:val="16"/>
                <w:szCs w:val="16"/>
              </w:rPr>
              <w:t>100/10kbps</w:t>
            </w:r>
          </w:p>
        </w:tc>
        <w:tc>
          <w:tcPr>
            <w:tcW w:w="1530" w:type="dxa"/>
            <w:vAlign w:val="center"/>
          </w:tcPr>
          <w:p w14:paraId="7FB5F237" w14:textId="77777777" w:rsidR="00FE3D60" w:rsidRPr="0071181C" w:rsidRDefault="00FE3D60" w:rsidP="00367B77">
            <w:pPr>
              <w:spacing w:after="0"/>
              <w:jc w:val="center"/>
              <w:rPr>
                <w:sz w:val="16"/>
                <w:szCs w:val="16"/>
              </w:rPr>
            </w:pPr>
            <w:r w:rsidRPr="0071181C">
              <w:rPr>
                <w:sz w:val="16"/>
                <w:szCs w:val="16"/>
              </w:rPr>
              <w:t>10 kbps</w:t>
            </w:r>
          </w:p>
        </w:tc>
      </w:tr>
      <w:tr w:rsidR="00CB6492" w:rsidRPr="0071181C" w14:paraId="5B2D711F" w14:textId="77777777" w:rsidTr="00DE6094">
        <w:trPr>
          <w:trHeight w:val="50"/>
        </w:trPr>
        <w:tc>
          <w:tcPr>
            <w:tcW w:w="1604" w:type="dxa"/>
            <w:shd w:val="clear" w:color="auto" w:fill="D9D9D9" w:themeFill="background1" w:themeFillShade="D9"/>
            <w:vAlign w:val="center"/>
            <w:hideMark/>
          </w:tcPr>
          <w:p w14:paraId="3F147560" w14:textId="77777777" w:rsidR="00FE3D60" w:rsidRPr="0071181C" w:rsidRDefault="00FE3D60" w:rsidP="00DE6094">
            <w:pPr>
              <w:spacing w:after="0"/>
              <w:ind w:left="-25" w:right="-131"/>
              <w:jc w:val="left"/>
              <w:rPr>
                <w:sz w:val="16"/>
                <w:szCs w:val="16"/>
              </w:rPr>
            </w:pPr>
            <w:r w:rsidRPr="0071181C">
              <w:rPr>
                <w:b/>
                <w:bCs/>
                <w:sz w:val="16"/>
                <w:szCs w:val="16"/>
              </w:rPr>
              <w:t>Sensitivity (dBm)</w:t>
            </w:r>
          </w:p>
        </w:tc>
        <w:tc>
          <w:tcPr>
            <w:tcW w:w="1428" w:type="dxa"/>
            <w:vAlign w:val="center"/>
            <w:hideMark/>
          </w:tcPr>
          <w:p w14:paraId="0EE7BAA6" w14:textId="77777777" w:rsidR="00FE3D60" w:rsidRPr="0071181C" w:rsidRDefault="00FE3D60" w:rsidP="00367B77">
            <w:pPr>
              <w:spacing w:after="0"/>
              <w:jc w:val="center"/>
              <w:rPr>
                <w:sz w:val="16"/>
                <w:szCs w:val="16"/>
              </w:rPr>
            </w:pPr>
            <w:r w:rsidRPr="0071181C">
              <w:rPr>
                <w:sz w:val="16"/>
                <w:szCs w:val="16"/>
              </w:rPr>
              <w:t>-88</w:t>
            </w:r>
          </w:p>
        </w:tc>
        <w:tc>
          <w:tcPr>
            <w:tcW w:w="1520" w:type="dxa"/>
            <w:vAlign w:val="center"/>
          </w:tcPr>
          <w:p w14:paraId="6AF02375" w14:textId="77777777" w:rsidR="00FE3D60" w:rsidRPr="0071181C" w:rsidRDefault="00FE3D60" w:rsidP="00367B77">
            <w:pPr>
              <w:spacing w:after="0"/>
              <w:jc w:val="center"/>
              <w:rPr>
                <w:sz w:val="16"/>
                <w:szCs w:val="16"/>
              </w:rPr>
            </w:pPr>
            <w:r w:rsidRPr="0071181C">
              <w:rPr>
                <w:sz w:val="16"/>
                <w:szCs w:val="16"/>
              </w:rPr>
              <w:t>-75/-78.5</w:t>
            </w:r>
          </w:p>
        </w:tc>
        <w:tc>
          <w:tcPr>
            <w:tcW w:w="1604" w:type="dxa"/>
            <w:vAlign w:val="center"/>
          </w:tcPr>
          <w:p w14:paraId="198D1F57" w14:textId="77777777" w:rsidR="00FE3D60" w:rsidRPr="0071181C" w:rsidRDefault="00FE3D60" w:rsidP="00367B77">
            <w:pPr>
              <w:spacing w:after="0"/>
              <w:jc w:val="center"/>
              <w:rPr>
                <w:sz w:val="16"/>
                <w:szCs w:val="16"/>
              </w:rPr>
            </w:pPr>
            <w:r w:rsidRPr="0071181C">
              <w:rPr>
                <w:sz w:val="16"/>
                <w:szCs w:val="16"/>
              </w:rPr>
              <w:t>-97/-92</w:t>
            </w:r>
          </w:p>
        </w:tc>
        <w:tc>
          <w:tcPr>
            <w:tcW w:w="785" w:type="dxa"/>
            <w:vAlign w:val="center"/>
          </w:tcPr>
          <w:p w14:paraId="55F80C5E" w14:textId="77777777" w:rsidR="00FE3D60" w:rsidRPr="0071181C" w:rsidRDefault="00FE3D60" w:rsidP="00367B77">
            <w:pPr>
              <w:spacing w:after="0"/>
              <w:jc w:val="center"/>
              <w:rPr>
                <w:sz w:val="16"/>
                <w:szCs w:val="16"/>
              </w:rPr>
            </w:pPr>
            <w:r w:rsidRPr="0071181C">
              <w:rPr>
                <w:sz w:val="16"/>
                <w:szCs w:val="16"/>
              </w:rPr>
              <w:t>-75/-80</w:t>
            </w:r>
          </w:p>
        </w:tc>
        <w:tc>
          <w:tcPr>
            <w:tcW w:w="884" w:type="dxa"/>
            <w:vAlign w:val="center"/>
          </w:tcPr>
          <w:p w14:paraId="27FF6218" w14:textId="77777777" w:rsidR="00FE3D60" w:rsidRPr="0071181C" w:rsidRDefault="00FE3D60" w:rsidP="00367B77">
            <w:pPr>
              <w:spacing w:after="0"/>
              <w:jc w:val="center"/>
              <w:rPr>
                <w:sz w:val="16"/>
                <w:szCs w:val="16"/>
              </w:rPr>
            </w:pPr>
            <w:r w:rsidRPr="0071181C">
              <w:rPr>
                <w:sz w:val="16"/>
                <w:szCs w:val="16"/>
              </w:rPr>
              <w:t>-64/-69</w:t>
            </w:r>
          </w:p>
        </w:tc>
        <w:tc>
          <w:tcPr>
            <w:tcW w:w="1530" w:type="dxa"/>
            <w:vAlign w:val="center"/>
          </w:tcPr>
          <w:p w14:paraId="0B62F46F" w14:textId="77777777" w:rsidR="00FE3D60" w:rsidRPr="0071181C" w:rsidRDefault="00FE3D60" w:rsidP="00367B77">
            <w:pPr>
              <w:spacing w:after="0"/>
              <w:jc w:val="center"/>
              <w:rPr>
                <w:sz w:val="16"/>
                <w:szCs w:val="16"/>
              </w:rPr>
            </w:pPr>
            <w:r w:rsidRPr="0071181C">
              <w:rPr>
                <w:sz w:val="16"/>
                <w:szCs w:val="16"/>
              </w:rPr>
              <w:t>-56 to -83</w:t>
            </w:r>
          </w:p>
        </w:tc>
      </w:tr>
      <w:tr w:rsidR="00E07626" w:rsidRPr="0071181C" w14:paraId="626F09DA" w14:textId="77777777" w:rsidTr="00DE6094">
        <w:trPr>
          <w:trHeight w:val="296"/>
        </w:trPr>
        <w:tc>
          <w:tcPr>
            <w:tcW w:w="1604" w:type="dxa"/>
            <w:shd w:val="clear" w:color="auto" w:fill="D9D9D9" w:themeFill="background1" w:themeFillShade="D9"/>
            <w:vAlign w:val="center"/>
            <w:hideMark/>
          </w:tcPr>
          <w:p w14:paraId="5BFECB5B" w14:textId="77777777" w:rsidR="00FE3D60" w:rsidRPr="0071181C" w:rsidRDefault="00FE3D60" w:rsidP="00DE6094">
            <w:pPr>
              <w:spacing w:after="0"/>
              <w:ind w:left="-25" w:right="-131"/>
              <w:jc w:val="left"/>
              <w:rPr>
                <w:sz w:val="16"/>
                <w:szCs w:val="16"/>
              </w:rPr>
            </w:pPr>
            <w:r w:rsidRPr="0071181C">
              <w:rPr>
                <w:b/>
                <w:bCs/>
                <w:sz w:val="16"/>
                <w:szCs w:val="16"/>
              </w:rPr>
              <w:lastRenderedPageBreak/>
              <w:t>Interferer Rejection/ Selectivity</w:t>
            </w:r>
          </w:p>
        </w:tc>
        <w:tc>
          <w:tcPr>
            <w:tcW w:w="1428" w:type="dxa"/>
            <w:vAlign w:val="center"/>
            <w:hideMark/>
          </w:tcPr>
          <w:p w14:paraId="58CC512D" w14:textId="77777777" w:rsidR="00FE3D60" w:rsidRPr="0071181C" w:rsidRDefault="00FE3D60" w:rsidP="00367B77">
            <w:pPr>
              <w:spacing w:after="0"/>
              <w:jc w:val="center"/>
              <w:rPr>
                <w:sz w:val="16"/>
                <w:szCs w:val="16"/>
              </w:rPr>
            </w:pPr>
            <w:r>
              <w:rPr>
                <w:sz w:val="16"/>
                <w:szCs w:val="16"/>
              </w:rPr>
              <w:t>RF N-PPM based filter</w:t>
            </w:r>
          </w:p>
        </w:tc>
        <w:tc>
          <w:tcPr>
            <w:tcW w:w="1520" w:type="dxa"/>
            <w:vAlign w:val="center"/>
          </w:tcPr>
          <w:p w14:paraId="31531380" w14:textId="77777777" w:rsidR="00FE3D60" w:rsidRPr="0071181C" w:rsidRDefault="00FE3D60" w:rsidP="00367B77">
            <w:pPr>
              <w:spacing w:after="0"/>
              <w:jc w:val="center"/>
              <w:rPr>
                <w:sz w:val="16"/>
                <w:szCs w:val="16"/>
              </w:rPr>
            </w:pPr>
            <w:r w:rsidRPr="00FD4B83">
              <w:rPr>
                <w:sz w:val="16"/>
                <w:szCs w:val="16"/>
              </w:rPr>
              <w:t>SAW filter</w:t>
            </w:r>
          </w:p>
        </w:tc>
        <w:tc>
          <w:tcPr>
            <w:tcW w:w="1604" w:type="dxa"/>
            <w:vAlign w:val="center"/>
          </w:tcPr>
          <w:p w14:paraId="5B1FDB68" w14:textId="77777777" w:rsidR="00FE3D60" w:rsidRPr="0071181C" w:rsidRDefault="00FE3D60" w:rsidP="00367B77">
            <w:pPr>
              <w:spacing w:after="0"/>
              <w:jc w:val="center"/>
              <w:rPr>
                <w:sz w:val="16"/>
                <w:szCs w:val="16"/>
              </w:rPr>
            </w:pPr>
            <w:r w:rsidRPr="0071181C">
              <w:rPr>
                <w:sz w:val="16"/>
                <w:szCs w:val="16"/>
              </w:rPr>
              <w:t>Multi-stage N-PPM based filters</w:t>
            </w:r>
          </w:p>
        </w:tc>
        <w:tc>
          <w:tcPr>
            <w:tcW w:w="1669" w:type="dxa"/>
            <w:gridSpan w:val="2"/>
            <w:vAlign w:val="center"/>
          </w:tcPr>
          <w:p w14:paraId="703110AD" w14:textId="77777777" w:rsidR="00FE3D60" w:rsidRPr="0071181C" w:rsidRDefault="00FE3D60" w:rsidP="00367B77">
            <w:pPr>
              <w:spacing w:after="0"/>
              <w:jc w:val="center"/>
              <w:rPr>
                <w:sz w:val="16"/>
                <w:szCs w:val="16"/>
              </w:rPr>
            </w:pPr>
            <w:r>
              <w:rPr>
                <w:sz w:val="16"/>
                <w:szCs w:val="16"/>
              </w:rPr>
              <w:t>FE Matching Network</w:t>
            </w:r>
          </w:p>
        </w:tc>
        <w:tc>
          <w:tcPr>
            <w:tcW w:w="1530" w:type="dxa"/>
            <w:vAlign w:val="center"/>
          </w:tcPr>
          <w:p w14:paraId="2559AC45" w14:textId="77777777" w:rsidR="00FE3D60" w:rsidRPr="0071181C" w:rsidRDefault="00FE3D60" w:rsidP="00367B77">
            <w:pPr>
              <w:spacing w:after="0"/>
              <w:jc w:val="center"/>
              <w:rPr>
                <w:sz w:val="16"/>
                <w:szCs w:val="16"/>
              </w:rPr>
            </w:pPr>
            <w:r w:rsidRPr="0071181C">
              <w:rPr>
                <w:sz w:val="16"/>
                <w:szCs w:val="16"/>
              </w:rPr>
              <w:t>SAW filter and 2-tone BPSK-IF</w:t>
            </w:r>
          </w:p>
        </w:tc>
      </w:tr>
      <w:tr w:rsidR="00E07626" w:rsidRPr="0071181C" w14:paraId="2FB4B783" w14:textId="77777777" w:rsidTr="00DE6094">
        <w:trPr>
          <w:trHeight w:val="170"/>
        </w:trPr>
        <w:tc>
          <w:tcPr>
            <w:tcW w:w="1604" w:type="dxa"/>
            <w:vMerge w:val="restart"/>
            <w:shd w:val="clear" w:color="auto" w:fill="D9D9D9" w:themeFill="background1" w:themeFillShade="D9"/>
            <w:vAlign w:val="center"/>
          </w:tcPr>
          <w:p w14:paraId="39F5CD72" w14:textId="77777777" w:rsidR="00FE3D60" w:rsidRPr="0071181C" w:rsidRDefault="00FE3D60" w:rsidP="00DE6094">
            <w:pPr>
              <w:spacing w:after="0"/>
              <w:ind w:left="-25" w:right="-131"/>
              <w:jc w:val="left"/>
              <w:rPr>
                <w:b/>
                <w:bCs/>
                <w:sz w:val="16"/>
                <w:szCs w:val="16"/>
              </w:rPr>
            </w:pPr>
            <w:r>
              <w:rPr>
                <w:b/>
                <w:bCs/>
                <w:sz w:val="16"/>
                <w:szCs w:val="16"/>
              </w:rPr>
              <w:t>Effective Bandwidth</w:t>
            </w:r>
          </w:p>
        </w:tc>
        <w:tc>
          <w:tcPr>
            <w:tcW w:w="1428" w:type="dxa"/>
            <w:vMerge w:val="restart"/>
            <w:vAlign w:val="center"/>
          </w:tcPr>
          <w:p w14:paraId="25D7517A" w14:textId="77777777" w:rsidR="00FE3D60" w:rsidRPr="0071181C" w:rsidRDefault="00FE3D60" w:rsidP="00367B77">
            <w:pPr>
              <w:spacing w:after="0"/>
              <w:jc w:val="center"/>
              <w:rPr>
                <w:sz w:val="16"/>
                <w:szCs w:val="16"/>
              </w:rPr>
            </w:pPr>
            <w:r w:rsidRPr="0071181C">
              <w:rPr>
                <w:sz w:val="16"/>
                <w:szCs w:val="16"/>
              </w:rPr>
              <w:t>FE -3dB BW of</w:t>
            </w:r>
          </w:p>
          <w:p w14:paraId="505D7E99" w14:textId="77777777" w:rsidR="00FE3D60" w:rsidRPr="0071181C" w:rsidRDefault="00FE3D60" w:rsidP="00367B77">
            <w:pPr>
              <w:spacing w:after="0"/>
              <w:jc w:val="center"/>
              <w:rPr>
                <w:sz w:val="16"/>
                <w:szCs w:val="16"/>
              </w:rPr>
            </w:pPr>
            <w:r w:rsidRPr="0071181C">
              <w:rPr>
                <w:sz w:val="16"/>
                <w:szCs w:val="16"/>
              </w:rPr>
              <w:t>54 MHz</w:t>
            </w:r>
          </w:p>
        </w:tc>
        <w:tc>
          <w:tcPr>
            <w:tcW w:w="1520" w:type="dxa"/>
            <w:vMerge w:val="restart"/>
            <w:vAlign w:val="center"/>
          </w:tcPr>
          <w:p w14:paraId="2DCEA626" w14:textId="028F3D9A" w:rsidR="00FE3D60" w:rsidRPr="0071181C" w:rsidRDefault="00FE3D60" w:rsidP="00367B77">
            <w:pPr>
              <w:spacing w:after="0"/>
              <w:jc w:val="center"/>
              <w:rPr>
                <w:sz w:val="16"/>
                <w:szCs w:val="16"/>
              </w:rPr>
            </w:pPr>
            <w:r w:rsidRPr="0071181C">
              <w:rPr>
                <w:sz w:val="16"/>
                <w:szCs w:val="16"/>
              </w:rPr>
              <w:t>IF -3dB BW of 13 MHz</w:t>
            </w:r>
          </w:p>
        </w:tc>
        <w:tc>
          <w:tcPr>
            <w:tcW w:w="1604" w:type="dxa"/>
            <w:vMerge w:val="restart"/>
            <w:vAlign w:val="center"/>
          </w:tcPr>
          <w:p w14:paraId="6BC8CF3A" w14:textId="77777777" w:rsidR="00FE3D60" w:rsidRPr="0071181C" w:rsidRDefault="00FE3D60" w:rsidP="00367B77">
            <w:pPr>
              <w:spacing w:after="0"/>
              <w:jc w:val="center"/>
              <w:rPr>
                <w:sz w:val="16"/>
                <w:szCs w:val="16"/>
              </w:rPr>
            </w:pPr>
            <w:r w:rsidRPr="0071181C">
              <w:rPr>
                <w:sz w:val="16"/>
                <w:szCs w:val="16"/>
              </w:rPr>
              <w:t>IF BW of 1 MHz</w:t>
            </w:r>
          </w:p>
        </w:tc>
        <w:tc>
          <w:tcPr>
            <w:tcW w:w="1669" w:type="dxa"/>
            <w:gridSpan w:val="2"/>
            <w:vAlign w:val="center"/>
          </w:tcPr>
          <w:p w14:paraId="11C2D298" w14:textId="77777777" w:rsidR="00FE3D60" w:rsidRPr="0071181C" w:rsidRDefault="00FE3D60" w:rsidP="00367B77">
            <w:pPr>
              <w:spacing w:after="0"/>
              <w:jc w:val="center"/>
              <w:rPr>
                <w:sz w:val="16"/>
                <w:szCs w:val="16"/>
              </w:rPr>
            </w:pPr>
            <w:r w:rsidRPr="0071181C">
              <w:rPr>
                <w:sz w:val="16"/>
                <w:szCs w:val="16"/>
              </w:rPr>
              <w:t>FE -3dB BW</w:t>
            </w:r>
          </w:p>
        </w:tc>
        <w:tc>
          <w:tcPr>
            <w:tcW w:w="1530" w:type="dxa"/>
            <w:vMerge w:val="restart"/>
            <w:vAlign w:val="center"/>
          </w:tcPr>
          <w:p w14:paraId="7A15C1B2" w14:textId="77777777" w:rsidR="00FE3D60" w:rsidRPr="0071181C" w:rsidRDefault="00FE3D60" w:rsidP="00367B77">
            <w:pPr>
              <w:spacing w:after="0"/>
              <w:jc w:val="center"/>
              <w:rPr>
                <w:sz w:val="16"/>
                <w:szCs w:val="16"/>
              </w:rPr>
            </w:pPr>
            <m:oMath>
              <m:r>
                <w:rPr>
                  <w:rFonts w:ascii="Cambria Math" w:hAnsi="Cambria Math"/>
                  <w:sz w:val="16"/>
                  <w:szCs w:val="16"/>
                </w:rPr>
                <m:t>~&lt;4</m:t>
              </m:r>
            </m:oMath>
            <w:r>
              <w:rPr>
                <w:sz w:val="16"/>
                <w:szCs w:val="16"/>
              </w:rPr>
              <w:t xml:space="preserve"> MHz</w:t>
            </w:r>
          </w:p>
        </w:tc>
      </w:tr>
      <w:tr w:rsidR="00E07626" w:rsidRPr="0071181C" w14:paraId="1318937A" w14:textId="77777777" w:rsidTr="00DE6094">
        <w:trPr>
          <w:trHeight w:val="200"/>
        </w:trPr>
        <w:tc>
          <w:tcPr>
            <w:tcW w:w="1604" w:type="dxa"/>
            <w:vMerge/>
            <w:shd w:val="clear" w:color="auto" w:fill="D9D9D9" w:themeFill="background1" w:themeFillShade="D9"/>
            <w:vAlign w:val="center"/>
          </w:tcPr>
          <w:p w14:paraId="42F0DB28" w14:textId="77777777" w:rsidR="00FE3D60" w:rsidRDefault="00FE3D60" w:rsidP="00DE6094">
            <w:pPr>
              <w:spacing w:after="0"/>
              <w:ind w:left="-25" w:right="-131"/>
              <w:jc w:val="left"/>
              <w:rPr>
                <w:b/>
                <w:bCs/>
                <w:sz w:val="16"/>
                <w:szCs w:val="16"/>
              </w:rPr>
            </w:pPr>
          </w:p>
        </w:tc>
        <w:tc>
          <w:tcPr>
            <w:tcW w:w="1428" w:type="dxa"/>
            <w:vMerge/>
            <w:vAlign w:val="center"/>
          </w:tcPr>
          <w:p w14:paraId="2D145AB5" w14:textId="77777777" w:rsidR="00FE3D60" w:rsidRPr="0071181C" w:rsidRDefault="00FE3D60" w:rsidP="00367B77">
            <w:pPr>
              <w:spacing w:after="0"/>
              <w:jc w:val="center"/>
              <w:rPr>
                <w:sz w:val="16"/>
                <w:szCs w:val="16"/>
              </w:rPr>
            </w:pPr>
          </w:p>
        </w:tc>
        <w:tc>
          <w:tcPr>
            <w:tcW w:w="1520" w:type="dxa"/>
            <w:vMerge/>
            <w:vAlign w:val="center"/>
          </w:tcPr>
          <w:p w14:paraId="00E8AF0B" w14:textId="77777777" w:rsidR="00FE3D60" w:rsidRPr="0071181C" w:rsidRDefault="00FE3D60" w:rsidP="00367B77">
            <w:pPr>
              <w:spacing w:after="0"/>
              <w:jc w:val="center"/>
              <w:rPr>
                <w:sz w:val="16"/>
                <w:szCs w:val="16"/>
              </w:rPr>
            </w:pPr>
          </w:p>
        </w:tc>
        <w:tc>
          <w:tcPr>
            <w:tcW w:w="1604" w:type="dxa"/>
            <w:vMerge/>
            <w:vAlign w:val="center"/>
          </w:tcPr>
          <w:p w14:paraId="798FF1F0" w14:textId="77777777" w:rsidR="00FE3D60" w:rsidRPr="0071181C" w:rsidRDefault="00FE3D60" w:rsidP="00367B77">
            <w:pPr>
              <w:spacing w:after="0"/>
              <w:jc w:val="center"/>
              <w:rPr>
                <w:sz w:val="16"/>
                <w:szCs w:val="16"/>
              </w:rPr>
            </w:pPr>
          </w:p>
        </w:tc>
        <w:tc>
          <w:tcPr>
            <w:tcW w:w="785" w:type="dxa"/>
            <w:vAlign w:val="center"/>
          </w:tcPr>
          <w:p w14:paraId="22418631" w14:textId="77777777" w:rsidR="00FE3D60" w:rsidRPr="0071181C" w:rsidRDefault="00FE3D60" w:rsidP="00367B77">
            <w:pPr>
              <w:spacing w:after="0"/>
              <w:jc w:val="center"/>
              <w:rPr>
                <w:sz w:val="16"/>
                <w:szCs w:val="16"/>
              </w:rPr>
            </w:pPr>
            <w:r w:rsidRPr="0071181C">
              <w:rPr>
                <w:sz w:val="16"/>
                <w:szCs w:val="16"/>
              </w:rPr>
              <w:t>21 MHz</w:t>
            </w:r>
          </w:p>
        </w:tc>
        <w:tc>
          <w:tcPr>
            <w:tcW w:w="884" w:type="dxa"/>
            <w:vAlign w:val="center"/>
          </w:tcPr>
          <w:p w14:paraId="46C5CA83" w14:textId="77777777" w:rsidR="00FE3D60" w:rsidRPr="0071181C" w:rsidRDefault="00FE3D60" w:rsidP="00367B77">
            <w:pPr>
              <w:spacing w:after="0"/>
              <w:jc w:val="center"/>
              <w:rPr>
                <w:sz w:val="16"/>
                <w:szCs w:val="16"/>
              </w:rPr>
            </w:pPr>
            <w:r w:rsidRPr="0071181C">
              <w:rPr>
                <w:sz w:val="16"/>
                <w:szCs w:val="16"/>
              </w:rPr>
              <w:t>59 MHz</w:t>
            </w:r>
          </w:p>
        </w:tc>
        <w:tc>
          <w:tcPr>
            <w:tcW w:w="1530" w:type="dxa"/>
            <w:vMerge/>
            <w:vAlign w:val="center"/>
          </w:tcPr>
          <w:p w14:paraId="2CF6CCB9" w14:textId="77777777" w:rsidR="00FE3D60" w:rsidRDefault="00FE3D60" w:rsidP="00367B77">
            <w:pPr>
              <w:spacing w:after="0"/>
              <w:jc w:val="center"/>
              <w:rPr>
                <w:sz w:val="16"/>
                <w:szCs w:val="16"/>
              </w:rPr>
            </w:pPr>
          </w:p>
        </w:tc>
      </w:tr>
      <w:tr w:rsidR="00E07626" w:rsidRPr="0071181C" w14:paraId="1472A9B1" w14:textId="77777777" w:rsidTr="00DE6094">
        <w:trPr>
          <w:trHeight w:val="233"/>
        </w:trPr>
        <w:tc>
          <w:tcPr>
            <w:tcW w:w="1604" w:type="dxa"/>
            <w:shd w:val="clear" w:color="auto" w:fill="D9D9D9" w:themeFill="background1" w:themeFillShade="D9"/>
            <w:vAlign w:val="center"/>
            <w:hideMark/>
          </w:tcPr>
          <w:p w14:paraId="30DE60A0" w14:textId="77777777" w:rsidR="00FE3D60" w:rsidRPr="0071181C" w:rsidRDefault="00FE3D60" w:rsidP="00DE6094">
            <w:pPr>
              <w:spacing w:after="0"/>
              <w:ind w:left="-25" w:right="-131"/>
              <w:jc w:val="left"/>
              <w:rPr>
                <w:sz w:val="16"/>
                <w:szCs w:val="16"/>
              </w:rPr>
            </w:pPr>
            <w:r w:rsidRPr="0071181C">
              <w:rPr>
                <w:b/>
                <w:bCs/>
                <w:sz w:val="16"/>
                <w:szCs w:val="16"/>
              </w:rPr>
              <w:t>CIR* (dB)</w:t>
            </w:r>
          </w:p>
        </w:tc>
        <w:tc>
          <w:tcPr>
            <w:tcW w:w="1428" w:type="dxa"/>
            <w:vAlign w:val="center"/>
            <w:hideMark/>
          </w:tcPr>
          <w:p w14:paraId="5E2DA188" w14:textId="77777777" w:rsidR="00FE3D60" w:rsidRPr="0071181C" w:rsidRDefault="00FE3D60" w:rsidP="00367B77">
            <w:pPr>
              <w:spacing w:after="0"/>
              <w:jc w:val="center"/>
              <w:rPr>
                <w:sz w:val="16"/>
                <w:szCs w:val="16"/>
              </w:rPr>
            </w:pPr>
            <w:r w:rsidRPr="0071181C">
              <w:rPr>
                <w:sz w:val="16"/>
                <w:szCs w:val="16"/>
              </w:rPr>
              <w:t>N/A</w:t>
            </w:r>
          </w:p>
        </w:tc>
        <w:tc>
          <w:tcPr>
            <w:tcW w:w="1520" w:type="dxa"/>
            <w:vAlign w:val="center"/>
          </w:tcPr>
          <w:p w14:paraId="179ABC38" w14:textId="77777777" w:rsidR="00FE3D60" w:rsidRPr="0071181C" w:rsidRDefault="00FE3D60" w:rsidP="00367B77">
            <w:pPr>
              <w:spacing w:after="0"/>
              <w:jc w:val="center"/>
              <w:rPr>
                <w:sz w:val="16"/>
                <w:szCs w:val="16"/>
              </w:rPr>
            </w:pPr>
            <w:r w:rsidRPr="0071181C">
              <w:rPr>
                <w:sz w:val="16"/>
                <w:szCs w:val="16"/>
              </w:rPr>
              <w:t>N/A</w:t>
            </w:r>
          </w:p>
        </w:tc>
        <w:tc>
          <w:tcPr>
            <w:tcW w:w="1604" w:type="dxa"/>
            <w:vAlign w:val="center"/>
          </w:tcPr>
          <w:p w14:paraId="263373B5" w14:textId="77777777" w:rsidR="00FE3D60" w:rsidRPr="0071181C" w:rsidRDefault="00FE3D60" w:rsidP="00367B77">
            <w:pPr>
              <w:spacing w:after="0"/>
              <w:jc w:val="center"/>
              <w:rPr>
                <w:sz w:val="16"/>
                <w:szCs w:val="16"/>
              </w:rPr>
            </w:pPr>
            <w:r w:rsidRPr="0071181C">
              <w:rPr>
                <w:sz w:val="16"/>
                <w:szCs w:val="16"/>
              </w:rPr>
              <w:t>-25/-22 @ +/-3 MHz (10 kbps)</w:t>
            </w:r>
          </w:p>
        </w:tc>
        <w:tc>
          <w:tcPr>
            <w:tcW w:w="1669" w:type="dxa"/>
            <w:gridSpan w:val="2"/>
            <w:vAlign w:val="center"/>
          </w:tcPr>
          <w:p w14:paraId="1EEAA58C" w14:textId="77777777" w:rsidR="00FE3D60" w:rsidRPr="0071181C" w:rsidRDefault="00FE3D60" w:rsidP="00367B77">
            <w:pPr>
              <w:spacing w:after="0"/>
              <w:jc w:val="center"/>
              <w:rPr>
                <w:sz w:val="16"/>
                <w:szCs w:val="16"/>
              </w:rPr>
            </w:pPr>
            <w:r w:rsidRPr="0071181C">
              <w:rPr>
                <w:sz w:val="16"/>
                <w:szCs w:val="16"/>
              </w:rPr>
              <w:t>N/A</w:t>
            </w:r>
          </w:p>
        </w:tc>
        <w:tc>
          <w:tcPr>
            <w:tcW w:w="1530" w:type="dxa"/>
            <w:vAlign w:val="center"/>
          </w:tcPr>
          <w:p w14:paraId="2ADDA794" w14:textId="77777777" w:rsidR="00FE3D60" w:rsidRPr="0071181C" w:rsidRDefault="00FE3D60" w:rsidP="00DE6094">
            <w:pPr>
              <w:spacing w:after="0"/>
              <w:ind w:left="-120" w:right="-130"/>
              <w:jc w:val="center"/>
              <w:rPr>
                <w:sz w:val="16"/>
                <w:szCs w:val="16"/>
              </w:rPr>
            </w:pPr>
            <w:r w:rsidRPr="0071181C">
              <w:rPr>
                <w:sz w:val="16"/>
                <w:szCs w:val="16"/>
              </w:rPr>
              <w:t xml:space="preserve">-19 to -10.5 @ </w:t>
            </w:r>
            <m:oMath>
              <m:r>
                <w:rPr>
                  <w:rFonts w:ascii="Cambria Math" w:hAnsi="Cambria Math" w:hint="eastAsia"/>
                  <w:sz w:val="16"/>
                  <w:szCs w:val="16"/>
                </w:rPr>
                <m:t>±</m:t>
              </m:r>
              <m:r>
                <w:rPr>
                  <w:rFonts w:ascii="Cambria Math" w:hAnsi="Cambria Math" w:hint="eastAsia"/>
                  <w:sz w:val="16"/>
                  <w:szCs w:val="16"/>
                </w:rPr>
                <m:t>1</m:t>
              </m:r>
            </m:oMath>
            <w:r w:rsidRPr="0071181C">
              <w:rPr>
                <w:sz w:val="16"/>
                <w:szCs w:val="16"/>
              </w:rPr>
              <w:t>MHz from each tone</w:t>
            </w:r>
          </w:p>
        </w:tc>
      </w:tr>
      <w:tr w:rsidR="00E07626" w:rsidRPr="0071181C" w14:paraId="1A940E0A" w14:textId="77777777" w:rsidTr="00DE6094">
        <w:trPr>
          <w:trHeight w:val="50"/>
        </w:trPr>
        <w:tc>
          <w:tcPr>
            <w:tcW w:w="1604" w:type="dxa"/>
            <w:shd w:val="clear" w:color="auto" w:fill="D9D9D9" w:themeFill="background1" w:themeFillShade="D9"/>
            <w:vAlign w:val="center"/>
            <w:hideMark/>
          </w:tcPr>
          <w:p w14:paraId="0DE4A560" w14:textId="77777777" w:rsidR="00FE3D60" w:rsidRPr="0071181C" w:rsidRDefault="00FE3D60" w:rsidP="00DE6094">
            <w:pPr>
              <w:spacing w:after="0"/>
              <w:ind w:left="-25" w:right="-131"/>
              <w:jc w:val="left"/>
              <w:rPr>
                <w:sz w:val="16"/>
                <w:szCs w:val="16"/>
              </w:rPr>
            </w:pPr>
            <w:r w:rsidRPr="0071181C">
              <w:rPr>
                <w:b/>
                <w:bCs/>
                <w:sz w:val="16"/>
                <w:szCs w:val="16"/>
              </w:rPr>
              <w:t>Duty Cycling</w:t>
            </w:r>
          </w:p>
        </w:tc>
        <w:tc>
          <w:tcPr>
            <w:tcW w:w="1428" w:type="dxa"/>
            <w:vAlign w:val="center"/>
            <w:hideMark/>
          </w:tcPr>
          <w:p w14:paraId="17A8FE96" w14:textId="77777777" w:rsidR="00FE3D60" w:rsidRPr="0071181C" w:rsidRDefault="00FE3D60" w:rsidP="00367B77">
            <w:pPr>
              <w:spacing w:after="0"/>
              <w:jc w:val="center"/>
              <w:rPr>
                <w:sz w:val="16"/>
                <w:szCs w:val="16"/>
              </w:rPr>
            </w:pPr>
            <w:r w:rsidRPr="0071181C">
              <w:rPr>
                <w:sz w:val="16"/>
                <w:szCs w:val="16"/>
              </w:rPr>
              <w:t>No</w:t>
            </w:r>
          </w:p>
        </w:tc>
        <w:tc>
          <w:tcPr>
            <w:tcW w:w="1520" w:type="dxa"/>
            <w:vAlign w:val="center"/>
          </w:tcPr>
          <w:p w14:paraId="493B887F" w14:textId="77777777" w:rsidR="00FE3D60" w:rsidRPr="0071181C" w:rsidRDefault="00FE3D60" w:rsidP="00367B77">
            <w:pPr>
              <w:spacing w:after="0"/>
              <w:jc w:val="center"/>
              <w:rPr>
                <w:sz w:val="16"/>
                <w:szCs w:val="16"/>
              </w:rPr>
            </w:pPr>
            <w:r w:rsidRPr="0071181C">
              <w:rPr>
                <w:sz w:val="16"/>
                <w:szCs w:val="16"/>
              </w:rPr>
              <w:t>No</w:t>
            </w:r>
          </w:p>
        </w:tc>
        <w:tc>
          <w:tcPr>
            <w:tcW w:w="1604" w:type="dxa"/>
            <w:vAlign w:val="center"/>
          </w:tcPr>
          <w:p w14:paraId="0BF05F55" w14:textId="77777777" w:rsidR="00FE3D60" w:rsidRDefault="00FE3D60" w:rsidP="00367B77">
            <w:pPr>
              <w:spacing w:after="0"/>
              <w:jc w:val="center"/>
              <w:rPr>
                <w:sz w:val="16"/>
                <w:szCs w:val="16"/>
              </w:rPr>
            </w:pPr>
            <w:r w:rsidRPr="0071181C">
              <w:rPr>
                <w:sz w:val="16"/>
                <w:szCs w:val="16"/>
              </w:rPr>
              <w:t xml:space="preserve">Yes </w:t>
            </w:r>
          </w:p>
          <w:p w14:paraId="1F8608A3" w14:textId="77777777" w:rsidR="00FE3D60" w:rsidRPr="0071181C" w:rsidRDefault="00FE3D60" w:rsidP="00367B77">
            <w:pPr>
              <w:spacing w:after="0"/>
              <w:jc w:val="center"/>
              <w:rPr>
                <w:sz w:val="16"/>
                <w:szCs w:val="16"/>
              </w:rPr>
            </w:pPr>
            <w:r w:rsidRPr="0071181C">
              <w:rPr>
                <w:sz w:val="16"/>
                <w:szCs w:val="16"/>
              </w:rPr>
              <w:t>(18 nW Leakage)</w:t>
            </w:r>
          </w:p>
        </w:tc>
        <w:tc>
          <w:tcPr>
            <w:tcW w:w="1669" w:type="dxa"/>
            <w:gridSpan w:val="2"/>
            <w:vAlign w:val="center"/>
          </w:tcPr>
          <w:p w14:paraId="74061700" w14:textId="77777777" w:rsidR="00FE3D60" w:rsidRPr="0071181C" w:rsidRDefault="00FE3D60" w:rsidP="00367B77">
            <w:pPr>
              <w:spacing w:after="0"/>
              <w:jc w:val="center"/>
              <w:rPr>
                <w:sz w:val="16"/>
                <w:szCs w:val="16"/>
              </w:rPr>
            </w:pPr>
            <w:r w:rsidRPr="0071181C">
              <w:rPr>
                <w:sz w:val="16"/>
                <w:szCs w:val="16"/>
              </w:rPr>
              <w:t>No</w:t>
            </w:r>
          </w:p>
        </w:tc>
        <w:tc>
          <w:tcPr>
            <w:tcW w:w="1530" w:type="dxa"/>
            <w:vAlign w:val="center"/>
          </w:tcPr>
          <w:p w14:paraId="28AD4746" w14:textId="77777777" w:rsidR="00FE3D60" w:rsidRPr="0071181C" w:rsidRDefault="00FE3D60" w:rsidP="00367B77">
            <w:pPr>
              <w:spacing w:after="0"/>
              <w:jc w:val="center"/>
              <w:rPr>
                <w:sz w:val="16"/>
                <w:szCs w:val="16"/>
              </w:rPr>
            </w:pPr>
            <w:r w:rsidRPr="0071181C">
              <w:rPr>
                <w:sz w:val="16"/>
                <w:szCs w:val="16"/>
              </w:rPr>
              <w:t>No</w:t>
            </w:r>
          </w:p>
        </w:tc>
      </w:tr>
    </w:tbl>
    <w:p w14:paraId="13F5BEC1" w14:textId="3D684BAD" w:rsidR="0005476E" w:rsidRPr="00DF6E0F" w:rsidRDefault="00520147" w:rsidP="00DE6094">
      <w:pPr>
        <w:spacing w:after="0"/>
        <w:rPr>
          <w:sz w:val="16"/>
          <w:szCs w:val="16"/>
        </w:rPr>
      </w:pPr>
      <w:r w:rsidRPr="00DF6E0F">
        <w:rPr>
          <w:sz w:val="16"/>
          <w:szCs w:val="16"/>
        </w:rPr>
        <w:t xml:space="preserve">* CIR = </w:t>
      </w:r>
      <m:oMath>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carrier, min sensitivity</m:t>
                </m:r>
              </m:sub>
            </m:sSub>
            <m:r>
              <w:rPr>
                <w:rFonts w:ascii="Cambria Math" w:hAnsi="Cambria Math"/>
                <w:sz w:val="16"/>
                <w:szCs w:val="16"/>
              </w:rPr>
              <m:t xml:space="preserve">+3 </m:t>
            </m:r>
            <m:r>
              <m:rPr>
                <m:sty m:val="p"/>
              </m:rPr>
              <w:rPr>
                <w:rFonts w:ascii="Cambria Math" w:hAnsi="Cambria Math"/>
                <w:sz w:val="16"/>
                <w:szCs w:val="16"/>
              </w:rPr>
              <m:t>dBm</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interferer</m:t>
            </m:r>
          </m:sub>
        </m:sSub>
      </m:oMath>
      <w:r w:rsidR="00DE7A86" w:rsidRPr="00DF6E0F">
        <w:rPr>
          <w:sz w:val="16"/>
          <w:szCs w:val="16"/>
        </w:rPr>
        <w:t xml:space="preserve"> [dB]</w:t>
      </w:r>
      <w:r w:rsidRPr="00DF6E0F">
        <w:rPr>
          <w:sz w:val="16"/>
          <w:szCs w:val="16"/>
        </w:rPr>
        <w:t xml:space="preserve"> </w:t>
      </w:r>
    </w:p>
    <w:p w14:paraId="01622A1C" w14:textId="3BE094CD" w:rsidR="00DE7A86" w:rsidRDefault="00DE7A86" w:rsidP="00DE6094">
      <w:pPr>
        <w:spacing w:after="0"/>
        <w:ind w:left="288" w:hanging="274"/>
        <w:rPr>
          <w:rFonts w:asciiTheme="minorHAnsi" w:hAnsi="Calibri" w:cstheme="minorBidi"/>
          <w:color w:val="000000" w:themeColor="text1"/>
          <w:kern w:val="24"/>
          <w:sz w:val="16"/>
          <w:szCs w:val="16"/>
        </w:rPr>
      </w:pPr>
      <w:r w:rsidRPr="00DF6E0F">
        <w:rPr>
          <w:rFonts w:asciiTheme="minorHAnsi" w:hAnsi="Calibri" w:cstheme="minorBidi"/>
          <w:color w:val="000000" w:themeColor="text1"/>
          <w:kern w:val="24"/>
          <w:sz w:val="16"/>
          <w:szCs w:val="16"/>
        </w:rPr>
        <w:t xml:space="preserve">** excluding clock generation </w:t>
      </w:r>
      <w:r w:rsidR="00DF6E0F" w:rsidRPr="00DF6E0F">
        <w:rPr>
          <w:rFonts w:asciiTheme="minorHAnsi" w:hAnsi="Calibri" w:cstheme="minorBidi"/>
          <w:color w:val="000000" w:themeColor="text1"/>
          <w:kern w:val="24"/>
          <w:sz w:val="16"/>
          <w:szCs w:val="16"/>
        </w:rPr>
        <w:t xml:space="preserve">that consumes </w:t>
      </w:r>
      <m:oMath>
        <m:r>
          <w:rPr>
            <w:rFonts w:ascii="Cambria Math" w:hAnsi="Cambria Math" w:cstheme="minorBidi"/>
            <w:color w:val="000000" w:themeColor="text1"/>
            <w:kern w:val="24"/>
            <w:sz w:val="16"/>
            <w:szCs w:val="16"/>
          </w:rPr>
          <m:t>~10μ</m:t>
        </m:r>
      </m:oMath>
      <w:r w:rsidRPr="00DF6E0F">
        <w:rPr>
          <w:rFonts w:asciiTheme="minorHAnsi" w:hAnsi="Calibri" w:cstheme="minorBidi"/>
          <w:color w:val="000000" w:themeColor="text1"/>
          <w:kern w:val="24"/>
          <w:sz w:val="16"/>
          <w:szCs w:val="16"/>
        </w:rPr>
        <w:t>W</w:t>
      </w:r>
    </w:p>
    <w:p w14:paraId="35FA19F4" w14:textId="6BC16B44" w:rsidR="001B0D52" w:rsidRPr="00DF6E0F" w:rsidRDefault="00000000" w:rsidP="00DE6094">
      <w:pPr>
        <w:spacing w:after="0"/>
        <w:ind w:left="288" w:hanging="274"/>
        <w:rPr>
          <w:rFonts w:asciiTheme="minorHAnsi" w:hAnsi="Calibri" w:cstheme="minorBidi"/>
          <w:color w:val="000000" w:themeColor="text1"/>
          <w:kern w:val="24"/>
          <w:sz w:val="18"/>
          <w:szCs w:val="18"/>
        </w:rPr>
      </w:pPr>
      <m:oMath>
        <m:sSup>
          <m:sSupPr>
            <m:ctrlPr>
              <w:rPr>
                <w:rFonts w:ascii="Cambria Math" w:hAnsi="Cambria Math"/>
                <w:i/>
                <w:sz w:val="16"/>
                <w:szCs w:val="16"/>
              </w:rPr>
            </m:ctrlPr>
          </m:sSupPr>
          <m:e>
            <m:r>
              <w:rPr>
                <w:rFonts w:ascii="Cambria Math" w:hAnsi="Cambria Math"/>
                <w:sz w:val="16"/>
                <w:szCs w:val="16"/>
              </w:rPr>
              <m:t xml:space="preserve"> </m:t>
            </m:r>
          </m:e>
          <m:sup>
            <m:r>
              <w:rPr>
                <w:rFonts w:ascii="Cambria Math" w:hAnsi="Cambria Math"/>
                <w:sz w:val="16"/>
                <w:szCs w:val="16"/>
              </w:rPr>
              <m:t>†</m:t>
            </m:r>
          </m:sup>
        </m:sSup>
      </m:oMath>
      <w:r w:rsidR="001B0D52" w:rsidRPr="00DE6094">
        <w:rPr>
          <w:rFonts w:asciiTheme="minorHAnsi" w:hAnsi="Calibri" w:cstheme="minorBidi"/>
          <w:color w:val="000000" w:themeColor="text1"/>
          <w:kern w:val="24"/>
          <w:sz w:val="16"/>
          <w:szCs w:val="16"/>
        </w:rPr>
        <w:t xml:space="preserve"> 17MHz crystal is used for period-based calibration</w:t>
      </w:r>
    </w:p>
    <w:p w14:paraId="275B690E" w14:textId="08EAD350" w:rsidR="00BA0348" w:rsidRDefault="00BA0348" w:rsidP="00CB324E"/>
    <w:p w14:paraId="3822D9BB" w14:textId="220B7E57" w:rsidR="0015373C" w:rsidRDefault="0015373C" w:rsidP="00CB324E">
      <w:r>
        <w:t xml:space="preserve">Comparing these architectures, some further observations </w:t>
      </w:r>
      <w:r w:rsidR="00131329">
        <w:t xml:space="preserve">on the trade-offs amongst the key performance metrics </w:t>
      </w:r>
      <w:r>
        <w:t>can be drawn:</w:t>
      </w:r>
    </w:p>
    <w:p w14:paraId="096F7962" w14:textId="024E6090" w:rsidR="00180946" w:rsidRDefault="00180946" w:rsidP="00180946">
      <w:pPr>
        <w:rPr>
          <w:b/>
          <w:bCs/>
          <w:i/>
          <w:iCs/>
          <w:lang w:eastAsia="ja-JP"/>
        </w:rPr>
      </w:pPr>
      <w:r w:rsidRPr="001820ED">
        <w:rPr>
          <w:b/>
          <w:bCs/>
          <w:i/>
          <w:iCs/>
          <w:lang w:eastAsia="ja-JP"/>
        </w:rPr>
        <w:t xml:space="preserve">Observation </w:t>
      </w:r>
      <w:r>
        <w:rPr>
          <w:b/>
          <w:bCs/>
          <w:i/>
          <w:iCs/>
          <w:lang w:eastAsia="ja-JP"/>
        </w:rPr>
        <w:t>6</w:t>
      </w:r>
      <w:r w:rsidRPr="001820ED">
        <w:rPr>
          <w:b/>
          <w:bCs/>
          <w:i/>
          <w:iCs/>
          <w:lang w:eastAsia="ja-JP"/>
        </w:rPr>
        <w:t xml:space="preserve">: </w:t>
      </w:r>
      <w:r w:rsidR="00D63A24">
        <w:rPr>
          <w:b/>
          <w:bCs/>
          <w:i/>
          <w:iCs/>
          <w:lang w:eastAsia="ja-JP"/>
        </w:rPr>
        <w:t>Low-power receiver architectures of</w:t>
      </w:r>
      <w:r>
        <w:rPr>
          <w:b/>
          <w:bCs/>
          <w:i/>
          <w:iCs/>
          <w:lang w:eastAsia="ja-JP"/>
        </w:rPr>
        <w:t xml:space="preserve"> power consumption</w:t>
      </w:r>
      <w:r w:rsidR="00B70627">
        <w:rPr>
          <w:b/>
          <w:bCs/>
          <w:i/>
          <w:iCs/>
          <w:lang w:eastAsia="ja-JP"/>
        </w:rPr>
        <w:t xml:space="preserve"> around </w:t>
      </w:r>
      <m:oMath>
        <m:r>
          <m:rPr>
            <m:sty m:val="bi"/>
          </m:rPr>
          <w:rPr>
            <w:rFonts w:ascii="Cambria Math" w:hAnsi="Cambria Math"/>
            <w:lang w:eastAsia="ja-JP"/>
          </w:rPr>
          <m:t>100</m:t>
        </m:r>
        <m:r>
          <m:rPr>
            <m:sty m:val="bi"/>
          </m:rPr>
          <w:rPr>
            <w:rFonts w:ascii="Cambria Math" w:hAnsi="Cambria Math"/>
            <w:lang w:eastAsia="ja-JP"/>
          </w:rPr>
          <m:t>μ</m:t>
        </m:r>
      </m:oMath>
      <w:r w:rsidR="00B70627">
        <w:rPr>
          <w:b/>
          <w:bCs/>
          <w:i/>
          <w:iCs/>
          <w:lang w:eastAsia="ja-JP"/>
        </w:rPr>
        <w:t xml:space="preserve">W </w:t>
      </w:r>
      <w:r w:rsidR="00EE70D9">
        <w:rPr>
          <w:b/>
          <w:bCs/>
          <w:i/>
          <w:iCs/>
          <w:lang w:eastAsia="ja-JP"/>
        </w:rPr>
        <w:t xml:space="preserve">such as dual uncertain-IF and 2-tone reception </w:t>
      </w:r>
      <w:r w:rsidR="001528C6">
        <w:rPr>
          <w:b/>
          <w:bCs/>
          <w:i/>
          <w:iCs/>
          <w:lang w:eastAsia="ja-JP"/>
        </w:rPr>
        <w:t xml:space="preserve">show </w:t>
      </w:r>
      <w:r w:rsidR="00267416">
        <w:rPr>
          <w:b/>
          <w:bCs/>
          <w:i/>
          <w:iCs/>
          <w:lang w:eastAsia="ja-JP"/>
        </w:rPr>
        <w:t xml:space="preserve">reasonable sensitivity and </w:t>
      </w:r>
      <w:r w:rsidR="001528C6">
        <w:rPr>
          <w:b/>
          <w:bCs/>
          <w:i/>
          <w:iCs/>
          <w:lang w:eastAsia="ja-JP"/>
        </w:rPr>
        <w:t>good selectivity</w:t>
      </w:r>
      <w:r w:rsidR="002B62DD">
        <w:rPr>
          <w:b/>
          <w:bCs/>
          <w:i/>
          <w:iCs/>
          <w:lang w:eastAsia="ja-JP"/>
        </w:rPr>
        <w:t xml:space="preserve"> with effective bandwidths </w:t>
      </w:r>
      <m:oMath>
        <m:r>
          <m:rPr>
            <m:sty m:val="bi"/>
          </m:rPr>
          <w:rPr>
            <w:rFonts w:ascii="Cambria Math" w:hAnsi="Cambria Math"/>
            <w:lang w:eastAsia="ja-JP"/>
          </w:rPr>
          <m:t>&lt;4</m:t>
        </m:r>
      </m:oMath>
      <w:r w:rsidR="002B62DD">
        <w:rPr>
          <w:b/>
          <w:bCs/>
          <w:i/>
          <w:iCs/>
          <w:lang w:eastAsia="ja-JP"/>
        </w:rPr>
        <w:t xml:space="preserve"> MHz</w:t>
      </w:r>
      <w:r w:rsidRPr="001820ED">
        <w:rPr>
          <w:b/>
          <w:bCs/>
          <w:i/>
          <w:iCs/>
          <w:lang w:eastAsia="ja-JP"/>
        </w:rPr>
        <w:t>.</w:t>
      </w:r>
    </w:p>
    <w:p w14:paraId="75695474" w14:textId="48A66B06" w:rsidR="00EC65A7" w:rsidRDefault="00EC65A7" w:rsidP="00EC65A7">
      <w:pPr>
        <w:rPr>
          <w:b/>
          <w:bCs/>
          <w:i/>
          <w:iCs/>
          <w:lang w:eastAsia="ja-JP"/>
        </w:rPr>
      </w:pPr>
      <w:r w:rsidRPr="001820ED">
        <w:rPr>
          <w:b/>
          <w:bCs/>
          <w:i/>
          <w:iCs/>
          <w:lang w:eastAsia="ja-JP"/>
        </w:rPr>
        <w:t xml:space="preserve">Observation </w:t>
      </w:r>
      <w:r>
        <w:rPr>
          <w:b/>
          <w:bCs/>
          <w:i/>
          <w:iCs/>
          <w:lang w:eastAsia="ja-JP"/>
        </w:rPr>
        <w:t>7</w:t>
      </w:r>
      <w:r w:rsidRPr="001820ED">
        <w:rPr>
          <w:b/>
          <w:bCs/>
          <w:i/>
          <w:iCs/>
          <w:lang w:eastAsia="ja-JP"/>
        </w:rPr>
        <w:t xml:space="preserve">: </w:t>
      </w:r>
      <w:r>
        <w:rPr>
          <w:b/>
          <w:bCs/>
          <w:i/>
          <w:iCs/>
          <w:lang w:eastAsia="ja-JP"/>
        </w:rPr>
        <w:t xml:space="preserve">Low-power receiver architectures of power consumption </w:t>
      </w:r>
      <m:oMath>
        <m:r>
          <m:rPr>
            <m:sty m:val="bi"/>
          </m:rPr>
          <w:rPr>
            <w:rFonts w:ascii="Cambria Math" w:hAnsi="Cambria Math"/>
            <w:lang w:eastAsia="ja-JP"/>
          </w:rPr>
          <m:t>&lt;60</m:t>
        </m:r>
        <m:r>
          <m:rPr>
            <m:sty m:val="bi"/>
          </m:rPr>
          <w:rPr>
            <w:rFonts w:ascii="Cambria Math" w:hAnsi="Cambria Math"/>
            <w:lang w:eastAsia="ja-JP"/>
          </w:rPr>
          <m:t>μ</m:t>
        </m:r>
      </m:oMath>
      <w:r>
        <w:rPr>
          <w:b/>
          <w:bCs/>
          <w:i/>
          <w:iCs/>
          <w:lang w:eastAsia="ja-JP"/>
        </w:rPr>
        <w:t xml:space="preserve">W such as </w:t>
      </w:r>
      <w:r w:rsidR="002515E6">
        <w:rPr>
          <w:b/>
          <w:bCs/>
          <w:i/>
          <w:iCs/>
          <w:lang w:eastAsia="ja-JP"/>
        </w:rPr>
        <w:t xml:space="preserve">uncertain-IF, </w:t>
      </w:r>
      <w:r w:rsidR="006871CD">
        <w:rPr>
          <w:b/>
          <w:bCs/>
          <w:i/>
          <w:iCs/>
          <w:lang w:eastAsia="ja-JP"/>
        </w:rPr>
        <w:t>sub-sampling</w:t>
      </w:r>
      <w:r w:rsidR="002515E6">
        <w:rPr>
          <w:b/>
          <w:bCs/>
          <w:i/>
          <w:iCs/>
          <w:lang w:eastAsia="ja-JP"/>
        </w:rPr>
        <w:t>,</w:t>
      </w:r>
      <w:r>
        <w:rPr>
          <w:b/>
          <w:bCs/>
          <w:i/>
          <w:iCs/>
          <w:lang w:eastAsia="ja-JP"/>
        </w:rPr>
        <w:t xml:space="preserve"> and </w:t>
      </w:r>
      <w:r w:rsidR="006871CD">
        <w:rPr>
          <w:b/>
          <w:bCs/>
          <w:i/>
          <w:iCs/>
          <w:lang w:eastAsia="ja-JP"/>
        </w:rPr>
        <w:t>double-sampling</w:t>
      </w:r>
      <w:r>
        <w:rPr>
          <w:b/>
          <w:bCs/>
          <w:i/>
          <w:iCs/>
          <w:lang w:eastAsia="ja-JP"/>
        </w:rPr>
        <w:t xml:space="preserve"> </w:t>
      </w:r>
      <w:r w:rsidR="00BA065E">
        <w:rPr>
          <w:b/>
          <w:bCs/>
          <w:i/>
          <w:iCs/>
          <w:lang w:eastAsia="ja-JP"/>
        </w:rPr>
        <w:t xml:space="preserve">may </w:t>
      </w:r>
      <w:r>
        <w:rPr>
          <w:b/>
          <w:bCs/>
          <w:i/>
          <w:iCs/>
          <w:lang w:eastAsia="ja-JP"/>
        </w:rPr>
        <w:t xml:space="preserve">show reasonable sensitivity </w:t>
      </w:r>
      <w:r w:rsidR="00BA065E">
        <w:rPr>
          <w:b/>
          <w:bCs/>
          <w:i/>
          <w:iCs/>
          <w:lang w:eastAsia="ja-JP"/>
        </w:rPr>
        <w:t>but at poor</w:t>
      </w:r>
      <w:r>
        <w:rPr>
          <w:b/>
          <w:bCs/>
          <w:i/>
          <w:iCs/>
          <w:lang w:eastAsia="ja-JP"/>
        </w:rPr>
        <w:t xml:space="preserve"> selectivity with effective bandwidths </w:t>
      </w:r>
      <m:oMath>
        <m:r>
          <m:rPr>
            <m:sty m:val="bi"/>
          </m:rPr>
          <w:rPr>
            <w:rFonts w:ascii="Cambria Math" w:hAnsi="Cambria Math"/>
            <w:lang w:eastAsia="ja-JP"/>
          </w:rPr>
          <m:t>&gt;10</m:t>
        </m:r>
      </m:oMath>
      <w:r>
        <w:rPr>
          <w:b/>
          <w:bCs/>
          <w:i/>
          <w:iCs/>
          <w:lang w:eastAsia="ja-JP"/>
        </w:rPr>
        <w:t xml:space="preserve"> MHz</w:t>
      </w:r>
      <w:r w:rsidRPr="001820ED">
        <w:rPr>
          <w:b/>
          <w:bCs/>
          <w:i/>
          <w:iCs/>
          <w:lang w:eastAsia="ja-JP"/>
        </w:rPr>
        <w:t>.</w:t>
      </w:r>
    </w:p>
    <w:p w14:paraId="567596C7" w14:textId="51779E1A" w:rsidR="0068626B" w:rsidRDefault="0068626B" w:rsidP="00CB324E"/>
    <w:p w14:paraId="5AD0C9C4" w14:textId="57C63D10" w:rsidR="00197C3A" w:rsidRDefault="00197C3A" w:rsidP="00CB324E">
      <w:r>
        <w:t>It is also observed that the</w:t>
      </w:r>
      <w:r w:rsidR="00FA2864">
        <w:t xml:space="preserve">re </w:t>
      </w:r>
      <w:r w:rsidR="000524B9">
        <w:t>are</w:t>
      </w:r>
      <w:r w:rsidR="00FA2864">
        <w:t xml:space="preserve"> various</w:t>
      </w:r>
      <w:r>
        <w:t xml:space="preserve"> </w:t>
      </w:r>
      <w:r w:rsidR="00C23382">
        <w:t xml:space="preserve">trade-offs amongst the key performance metrics </w:t>
      </w:r>
      <w:r w:rsidR="00FA2864">
        <w:t xml:space="preserve">and that those trade-offs </w:t>
      </w:r>
      <w:r w:rsidR="00674374">
        <w:t xml:space="preserve">may depend on the receiver architecture as well as </w:t>
      </w:r>
      <w:r w:rsidR="001D03BE">
        <w:t xml:space="preserve">the </w:t>
      </w:r>
      <w:r w:rsidR="005C3370">
        <w:t xml:space="preserve">associated </w:t>
      </w:r>
      <w:r w:rsidR="001D03BE">
        <w:t>transmission scheme/signal design</w:t>
      </w:r>
      <w:r w:rsidR="008A7D8E">
        <w:t xml:space="preserve">. </w:t>
      </w:r>
      <w:r w:rsidR="00E343B5">
        <w:t>A proper trade-off may be defined</w:t>
      </w:r>
      <w:r w:rsidR="004F17E8">
        <w:t>/identified based on the KPI requirements</w:t>
      </w:r>
      <w:r w:rsidR="00BB1934">
        <w:t xml:space="preserve"> as specified from system perspective.</w:t>
      </w:r>
      <w:r w:rsidR="001D03BE">
        <w:t xml:space="preserve"> </w:t>
      </w:r>
    </w:p>
    <w:p w14:paraId="6B21632E" w14:textId="325108FB" w:rsidR="00A04DC4" w:rsidRDefault="00A04DC4" w:rsidP="00CB324E">
      <w:r>
        <w:t>With the</w:t>
      </w:r>
      <w:r w:rsidR="004664BB">
        <w:t xml:space="preserve"> assessment of the candidate architectures, we have the following proposal.</w:t>
      </w:r>
    </w:p>
    <w:p w14:paraId="21E3C048" w14:textId="77777777" w:rsidR="00B74915" w:rsidRDefault="00B74915" w:rsidP="00B51099">
      <w:pPr>
        <w:rPr>
          <w:b/>
          <w:bCs/>
          <w:i/>
          <w:iCs/>
          <w:lang w:eastAsia="ja-JP"/>
        </w:rPr>
      </w:pPr>
    </w:p>
    <w:p w14:paraId="2CA5EF4B" w14:textId="16F3CBF2" w:rsidR="00B51099" w:rsidRPr="00B74915" w:rsidRDefault="00B51099" w:rsidP="00B51099">
      <w:pPr>
        <w:rPr>
          <w:b/>
          <w:bCs/>
          <w:i/>
          <w:iCs/>
          <w:lang w:eastAsia="ja-JP"/>
        </w:rPr>
      </w:pPr>
      <w:r w:rsidRPr="00B74915">
        <w:rPr>
          <w:b/>
          <w:bCs/>
          <w:i/>
          <w:iCs/>
          <w:lang w:eastAsia="ja-JP"/>
        </w:rPr>
        <w:t>Proposal 1: the study of the modeling of the wake-up receiver should</w:t>
      </w:r>
    </w:p>
    <w:p w14:paraId="74D9DC38" w14:textId="77777777" w:rsidR="00B51099" w:rsidRPr="00B74915" w:rsidRDefault="00B51099" w:rsidP="00B51099">
      <w:pPr>
        <w:pStyle w:val="ListParagraph"/>
        <w:numPr>
          <w:ilvl w:val="0"/>
          <w:numId w:val="31"/>
        </w:numPr>
        <w:rPr>
          <w:b/>
          <w:bCs/>
          <w:i/>
          <w:iCs/>
          <w:sz w:val="22"/>
        </w:rPr>
      </w:pPr>
      <w:r w:rsidRPr="00B74915">
        <w:rPr>
          <w:b/>
          <w:bCs/>
          <w:i/>
          <w:iCs/>
          <w:sz w:val="22"/>
        </w:rPr>
        <w:t>Consider the KPIs from system perspectives</w:t>
      </w:r>
    </w:p>
    <w:p w14:paraId="64E25796" w14:textId="77777777" w:rsidR="00B51099" w:rsidRPr="00B74915" w:rsidRDefault="00B51099" w:rsidP="00B51099">
      <w:pPr>
        <w:pStyle w:val="ListParagraph"/>
        <w:numPr>
          <w:ilvl w:val="0"/>
          <w:numId w:val="31"/>
        </w:numPr>
        <w:rPr>
          <w:b/>
          <w:bCs/>
          <w:i/>
          <w:iCs/>
          <w:sz w:val="22"/>
        </w:rPr>
      </w:pPr>
      <w:r w:rsidRPr="00B74915">
        <w:rPr>
          <w:b/>
          <w:bCs/>
          <w:i/>
          <w:iCs/>
          <w:sz w:val="22"/>
        </w:rPr>
        <w:t>Decide whether a single or a small number of models should be adopted</w:t>
      </w:r>
    </w:p>
    <w:p w14:paraId="5A471073" w14:textId="77777777" w:rsidR="00B51099" w:rsidRPr="00B74915" w:rsidRDefault="00B51099" w:rsidP="00B51099">
      <w:pPr>
        <w:pStyle w:val="ListParagraph"/>
        <w:numPr>
          <w:ilvl w:val="0"/>
          <w:numId w:val="31"/>
        </w:numPr>
        <w:rPr>
          <w:b/>
          <w:bCs/>
          <w:i/>
          <w:iCs/>
          <w:sz w:val="22"/>
        </w:rPr>
      </w:pPr>
      <w:r w:rsidRPr="00B74915">
        <w:rPr>
          <w:b/>
          <w:bCs/>
          <w:i/>
          <w:iCs/>
          <w:sz w:val="22"/>
        </w:rPr>
        <w:t>Reflect via a set of parameters the general design aspects of the receiver, including at least power consumption, sensitivity, and interference rejection / selectivity</w:t>
      </w:r>
    </w:p>
    <w:p w14:paraId="734EE863" w14:textId="77777777" w:rsidR="00B51099" w:rsidRPr="00B74915" w:rsidRDefault="00B51099" w:rsidP="00B51099">
      <w:pPr>
        <w:pStyle w:val="ListParagraph"/>
        <w:numPr>
          <w:ilvl w:val="0"/>
          <w:numId w:val="31"/>
        </w:numPr>
        <w:rPr>
          <w:b/>
          <w:bCs/>
          <w:i/>
          <w:iCs/>
          <w:sz w:val="22"/>
        </w:rPr>
      </w:pPr>
      <w:r w:rsidRPr="00B74915">
        <w:rPr>
          <w:b/>
          <w:bCs/>
          <w:i/>
          <w:iCs/>
          <w:sz w:val="22"/>
        </w:rPr>
        <w:t>Study the valid value range of the receiver parameter set and select a small number of sets (with different tradeoffs) for performance evaluation and signal design</w:t>
      </w:r>
    </w:p>
    <w:p w14:paraId="3F1A3B86" w14:textId="77777777" w:rsidR="00C87AA8" w:rsidRDefault="00C87AA8" w:rsidP="00CB324E"/>
    <w:p w14:paraId="06E5783E" w14:textId="384C5CB9" w:rsidR="00DD74F4" w:rsidRPr="00FA21D4" w:rsidRDefault="006B15D1" w:rsidP="00DD74F4">
      <w:pPr>
        <w:pStyle w:val="Heading1"/>
        <w:tabs>
          <w:tab w:val="clear" w:pos="432"/>
        </w:tabs>
      </w:pPr>
      <w:r>
        <w:t>Low-Power Receiver Model</w:t>
      </w:r>
      <w:r w:rsidR="00564759">
        <w:t>ing</w:t>
      </w:r>
    </w:p>
    <w:p w14:paraId="48006170" w14:textId="14E4081C" w:rsidR="00564546" w:rsidRDefault="006B0FDC" w:rsidP="00CB324E">
      <w:r>
        <w:t xml:space="preserve">A </w:t>
      </w:r>
      <w:r w:rsidR="0001599D">
        <w:t xml:space="preserve">general </w:t>
      </w:r>
      <w:r>
        <w:t>low-power wake-up receiver</w:t>
      </w:r>
      <w:r w:rsidR="00C8573D">
        <w:t xml:space="preserve"> (WUR)</w:t>
      </w:r>
      <w:r>
        <w:t xml:space="preserve"> and signal design evaluation model </w:t>
      </w:r>
      <w:r w:rsidR="002A1A5D">
        <w:t xml:space="preserve">is </w:t>
      </w:r>
      <w:r w:rsidR="0001599D">
        <w:t xml:space="preserve">proposed </w:t>
      </w:r>
      <w:r w:rsidR="002A1A5D">
        <w:t xml:space="preserve">in </w:t>
      </w:r>
      <w:r w:rsidR="002A1A5D">
        <w:fldChar w:fldCharType="begin"/>
      </w:r>
      <w:r w:rsidR="002A1A5D">
        <w:instrText xml:space="preserve"> REF _Ref113976101 \h </w:instrText>
      </w:r>
      <w:r w:rsidR="002A1A5D">
        <w:fldChar w:fldCharType="separate"/>
      </w:r>
      <w:r w:rsidR="00B301AD">
        <w:t xml:space="preserve">Figure </w:t>
      </w:r>
      <w:r w:rsidR="00B301AD">
        <w:rPr>
          <w:noProof/>
        </w:rPr>
        <w:t>7</w:t>
      </w:r>
      <w:r w:rsidR="002A1A5D">
        <w:fldChar w:fldCharType="end"/>
      </w:r>
      <w:r w:rsidR="00C8573D">
        <w:t xml:space="preserve">. The WUR </w:t>
      </w:r>
      <w:r w:rsidR="00FB2035">
        <w:t xml:space="preserve">model consists of filtering, envelope detection, </w:t>
      </w:r>
      <w:r w:rsidR="002F62D2">
        <w:t xml:space="preserve">analog-to-digital conversion (ADC), and </w:t>
      </w:r>
      <w:r w:rsidR="003E34E8">
        <w:t>digital signal processing blocks.</w:t>
      </w:r>
      <w:r w:rsidR="002F62D2">
        <w:t xml:space="preserve"> </w:t>
      </w:r>
      <w:r w:rsidR="00B078FE">
        <w:t xml:space="preserve">The proposed model can be adapted to </w:t>
      </w:r>
      <w:r w:rsidR="004475ED">
        <w:t xml:space="preserve">capture the behavior of any of the architectures discussed </w:t>
      </w:r>
      <w:r w:rsidR="007D45BA">
        <w:t xml:space="preserve">in this contribution. </w:t>
      </w:r>
      <w:r w:rsidR="00697BF7">
        <w:t xml:space="preserve">The filtering block at the beginning of the receiver chain can be used to </w:t>
      </w:r>
      <w:r w:rsidR="00A97855">
        <w:t>capture</w:t>
      </w:r>
      <w:r w:rsidR="00697BF7">
        <w:t xml:space="preserve"> the selectivity</w:t>
      </w:r>
      <w:r w:rsidR="00B15157">
        <w:t>, i.e., in-band interference rejection,</w:t>
      </w:r>
      <w:r w:rsidR="00A97855">
        <w:t xml:space="preserve"> of the modeled WUR architecture.</w:t>
      </w:r>
      <w:r w:rsidR="005F2F3C">
        <w:t xml:space="preserve"> The e</w:t>
      </w:r>
      <w:r w:rsidR="00360231">
        <w:t xml:space="preserve">nvelope detection </w:t>
      </w:r>
      <w:r w:rsidR="005F2F3C">
        <w:t xml:space="preserve">block </w:t>
      </w:r>
      <w:r w:rsidR="00360231">
        <w:t xml:space="preserve">may </w:t>
      </w:r>
      <w:r w:rsidR="00C003EA">
        <w:t>have multiple alternatives</w:t>
      </w:r>
      <w:r w:rsidR="00F22513">
        <w:t>,</w:t>
      </w:r>
      <w:r w:rsidR="00C003EA">
        <w:t xml:space="preserve"> depending on the modeled WUR architecture</w:t>
      </w:r>
      <w:r w:rsidR="00F22513">
        <w:t>,</w:t>
      </w:r>
      <w:r w:rsidR="00360231">
        <w:t xml:space="preserve"> </w:t>
      </w:r>
      <w:r w:rsidR="00F22513">
        <w:t>such</w:t>
      </w:r>
      <w:r w:rsidR="00360231">
        <w:t xml:space="preserve"> as </w:t>
      </w:r>
    </w:p>
    <w:p w14:paraId="048A71D8" w14:textId="413CC4D4" w:rsidR="00AC535A" w:rsidRPr="00DE6094" w:rsidRDefault="009A7F80" w:rsidP="00DE6094">
      <w:pPr>
        <w:pStyle w:val="ListParagraph"/>
        <w:numPr>
          <w:ilvl w:val="0"/>
          <w:numId w:val="28"/>
        </w:numPr>
        <w:jc w:val="both"/>
        <w:rPr>
          <w:sz w:val="22"/>
          <w:szCs w:val="28"/>
        </w:rPr>
      </w:pPr>
      <w:r w:rsidRPr="00DE6094">
        <w:rPr>
          <w:sz w:val="22"/>
          <w:szCs w:val="28"/>
        </w:rPr>
        <w:t>A</w:t>
      </w:r>
      <w:r w:rsidR="00360231" w:rsidRPr="00DE6094">
        <w:rPr>
          <w:sz w:val="22"/>
          <w:szCs w:val="28"/>
        </w:rPr>
        <w:t xml:space="preserve"> square-law detector </w:t>
      </w:r>
      <w:r w:rsidRPr="00DE6094">
        <w:rPr>
          <w:sz w:val="22"/>
          <w:szCs w:val="28"/>
        </w:rPr>
        <w:t>followed by</w:t>
      </w:r>
      <w:r w:rsidR="003D0720" w:rsidRPr="00DE6094">
        <w:rPr>
          <w:sz w:val="22"/>
          <w:szCs w:val="28"/>
        </w:rPr>
        <w:t xml:space="preserve"> a LPF </w:t>
      </w:r>
      <w:r w:rsidR="00AC535A" w:rsidRPr="00DE6094">
        <w:rPr>
          <w:sz w:val="22"/>
          <w:szCs w:val="28"/>
        </w:rPr>
        <w:t xml:space="preserve">to capture </w:t>
      </w:r>
      <w:r w:rsidRPr="00DE6094">
        <w:rPr>
          <w:sz w:val="22"/>
          <w:szCs w:val="28"/>
        </w:rPr>
        <w:t xml:space="preserve">the </w:t>
      </w:r>
      <w:r w:rsidR="00AC535A" w:rsidRPr="00DE6094">
        <w:rPr>
          <w:sz w:val="22"/>
          <w:szCs w:val="28"/>
        </w:rPr>
        <w:t xml:space="preserve">behavior of </w:t>
      </w:r>
      <w:r w:rsidRPr="00DE6094">
        <w:rPr>
          <w:sz w:val="22"/>
          <w:szCs w:val="28"/>
        </w:rPr>
        <w:t xml:space="preserve">WUR </w:t>
      </w:r>
      <w:r w:rsidR="00AC535A" w:rsidRPr="00DE6094">
        <w:rPr>
          <w:sz w:val="22"/>
          <w:szCs w:val="28"/>
        </w:rPr>
        <w:t xml:space="preserve">architectures such as </w:t>
      </w:r>
      <w:r w:rsidRPr="00DE6094">
        <w:rPr>
          <w:sz w:val="22"/>
          <w:szCs w:val="28"/>
        </w:rPr>
        <w:t xml:space="preserve">the </w:t>
      </w:r>
      <w:r w:rsidR="00AC535A" w:rsidRPr="00DE6094">
        <w:rPr>
          <w:sz w:val="22"/>
          <w:szCs w:val="28"/>
        </w:rPr>
        <w:t>uncertain-IF</w:t>
      </w:r>
      <w:r w:rsidR="00480699" w:rsidRPr="00DE6094">
        <w:rPr>
          <w:sz w:val="22"/>
          <w:szCs w:val="28"/>
        </w:rPr>
        <w:t xml:space="preserve"> and </w:t>
      </w:r>
      <w:r w:rsidRPr="00DE6094">
        <w:rPr>
          <w:sz w:val="22"/>
          <w:szCs w:val="28"/>
        </w:rPr>
        <w:t xml:space="preserve">the </w:t>
      </w:r>
      <w:r w:rsidR="00480699" w:rsidRPr="00DE6094">
        <w:rPr>
          <w:sz w:val="22"/>
          <w:szCs w:val="28"/>
        </w:rPr>
        <w:t>sub-sampling</w:t>
      </w:r>
      <w:r w:rsidRPr="00DE6094">
        <w:rPr>
          <w:sz w:val="22"/>
          <w:szCs w:val="28"/>
        </w:rPr>
        <w:t xml:space="preserve"> </w:t>
      </w:r>
      <w:proofErr w:type="gramStart"/>
      <w:r w:rsidRPr="00DE6094">
        <w:rPr>
          <w:sz w:val="22"/>
          <w:szCs w:val="28"/>
        </w:rPr>
        <w:t>architectures</w:t>
      </w:r>
      <w:r w:rsidR="001233DB" w:rsidRPr="00DE6094">
        <w:rPr>
          <w:sz w:val="22"/>
          <w:szCs w:val="28"/>
        </w:rPr>
        <w:t>;</w:t>
      </w:r>
      <w:proofErr w:type="gramEnd"/>
    </w:p>
    <w:p w14:paraId="7FF83D75" w14:textId="6DB229A1" w:rsidR="005E4A8E" w:rsidRPr="00DE6094" w:rsidRDefault="00921A4C" w:rsidP="00DE6094">
      <w:pPr>
        <w:pStyle w:val="ListParagraph"/>
        <w:numPr>
          <w:ilvl w:val="0"/>
          <w:numId w:val="28"/>
        </w:numPr>
        <w:jc w:val="both"/>
        <w:rPr>
          <w:sz w:val="22"/>
          <w:szCs w:val="28"/>
        </w:rPr>
      </w:pPr>
      <w:r w:rsidRPr="00DE6094">
        <w:rPr>
          <w:sz w:val="22"/>
          <w:szCs w:val="28"/>
        </w:rPr>
        <w:t>A</w:t>
      </w:r>
      <w:r w:rsidR="0037703B" w:rsidRPr="00DE6094">
        <w:rPr>
          <w:sz w:val="22"/>
          <w:szCs w:val="28"/>
        </w:rPr>
        <w:t xml:space="preserve"> Mixer </w:t>
      </w:r>
      <w:r w:rsidRPr="00DE6094">
        <w:rPr>
          <w:sz w:val="22"/>
          <w:szCs w:val="28"/>
        </w:rPr>
        <w:t>followed by a</w:t>
      </w:r>
      <w:r w:rsidR="0037703B" w:rsidRPr="00DE6094">
        <w:rPr>
          <w:sz w:val="22"/>
          <w:szCs w:val="28"/>
        </w:rPr>
        <w:t xml:space="preserve"> LPF </w:t>
      </w:r>
      <w:r w:rsidR="003D0720" w:rsidRPr="00DE6094">
        <w:rPr>
          <w:sz w:val="22"/>
          <w:szCs w:val="28"/>
        </w:rPr>
        <w:t>to</w:t>
      </w:r>
      <w:r w:rsidR="00480699" w:rsidRPr="00DE6094">
        <w:rPr>
          <w:sz w:val="22"/>
          <w:szCs w:val="28"/>
        </w:rPr>
        <w:t xml:space="preserve"> capture </w:t>
      </w:r>
      <w:r w:rsidRPr="00DE6094">
        <w:rPr>
          <w:sz w:val="22"/>
          <w:szCs w:val="28"/>
        </w:rPr>
        <w:t xml:space="preserve">the </w:t>
      </w:r>
      <w:r w:rsidR="00480699" w:rsidRPr="00DE6094">
        <w:rPr>
          <w:sz w:val="22"/>
          <w:szCs w:val="28"/>
        </w:rPr>
        <w:t xml:space="preserve">behavior of direct down-conversion </w:t>
      </w:r>
      <w:r w:rsidRPr="00DE6094">
        <w:rPr>
          <w:sz w:val="22"/>
          <w:szCs w:val="28"/>
        </w:rPr>
        <w:t xml:space="preserve">WUR </w:t>
      </w:r>
      <w:r w:rsidR="00480699" w:rsidRPr="00DE6094">
        <w:rPr>
          <w:sz w:val="22"/>
          <w:szCs w:val="28"/>
        </w:rPr>
        <w:t xml:space="preserve">architectures such as </w:t>
      </w:r>
      <w:r w:rsidRPr="00DE6094">
        <w:rPr>
          <w:sz w:val="22"/>
          <w:szCs w:val="28"/>
        </w:rPr>
        <w:t xml:space="preserve">the </w:t>
      </w:r>
      <w:r w:rsidR="00480699" w:rsidRPr="00DE6094">
        <w:rPr>
          <w:sz w:val="22"/>
          <w:szCs w:val="28"/>
        </w:rPr>
        <w:t>dual uncertain-IF</w:t>
      </w:r>
      <w:r w:rsidRPr="00DE6094">
        <w:rPr>
          <w:sz w:val="22"/>
          <w:szCs w:val="28"/>
        </w:rPr>
        <w:t xml:space="preserve"> architecture</w:t>
      </w:r>
      <w:r w:rsidR="00480699" w:rsidRPr="00DE6094">
        <w:rPr>
          <w:sz w:val="22"/>
          <w:szCs w:val="28"/>
        </w:rPr>
        <w:t>; or</w:t>
      </w:r>
    </w:p>
    <w:p w14:paraId="500C4A36" w14:textId="0BC69410" w:rsidR="0037703B" w:rsidRPr="00DE6094" w:rsidRDefault="000C6A3E" w:rsidP="00DE6094">
      <w:pPr>
        <w:pStyle w:val="ListParagraph"/>
        <w:numPr>
          <w:ilvl w:val="0"/>
          <w:numId w:val="28"/>
        </w:numPr>
        <w:jc w:val="both"/>
        <w:rPr>
          <w:sz w:val="22"/>
          <w:szCs w:val="28"/>
        </w:rPr>
      </w:pPr>
      <w:r w:rsidRPr="00DE6094">
        <w:rPr>
          <w:sz w:val="22"/>
          <w:szCs w:val="28"/>
        </w:rPr>
        <w:t>A</w:t>
      </w:r>
      <w:r w:rsidR="005E4A8E" w:rsidRPr="00DE6094">
        <w:rPr>
          <w:sz w:val="22"/>
          <w:szCs w:val="28"/>
        </w:rPr>
        <w:t xml:space="preserve"> square-law detector, </w:t>
      </w:r>
      <w:r w:rsidRPr="00DE6094">
        <w:rPr>
          <w:sz w:val="22"/>
          <w:szCs w:val="28"/>
        </w:rPr>
        <w:t xml:space="preserve">a </w:t>
      </w:r>
      <w:r w:rsidR="005E4A8E" w:rsidRPr="00DE6094">
        <w:rPr>
          <w:sz w:val="22"/>
          <w:szCs w:val="28"/>
        </w:rPr>
        <w:t>BPF, a mixer</w:t>
      </w:r>
      <w:r w:rsidR="005D238A" w:rsidRPr="00DE6094">
        <w:rPr>
          <w:sz w:val="22"/>
          <w:szCs w:val="28"/>
        </w:rPr>
        <w:t xml:space="preserve">, and </w:t>
      </w:r>
      <w:r w:rsidRPr="00DE6094">
        <w:rPr>
          <w:sz w:val="22"/>
          <w:szCs w:val="28"/>
        </w:rPr>
        <w:t xml:space="preserve">finally followed by </w:t>
      </w:r>
      <w:r w:rsidR="005D238A" w:rsidRPr="00DE6094">
        <w:rPr>
          <w:sz w:val="22"/>
          <w:szCs w:val="28"/>
        </w:rPr>
        <w:t xml:space="preserve">a LPF to capture the behavior of </w:t>
      </w:r>
      <w:r w:rsidR="00B878DD" w:rsidRPr="00DE6094">
        <w:rPr>
          <w:sz w:val="22"/>
          <w:szCs w:val="28"/>
        </w:rPr>
        <w:t xml:space="preserve">WUR </w:t>
      </w:r>
      <w:r w:rsidR="005D238A" w:rsidRPr="00DE6094">
        <w:rPr>
          <w:sz w:val="22"/>
          <w:szCs w:val="28"/>
        </w:rPr>
        <w:t xml:space="preserve">architectures such as </w:t>
      </w:r>
      <w:r w:rsidR="00B878DD" w:rsidRPr="00DE6094">
        <w:rPr>
          <w:sz w:val="22"/>
          <w:szCs w:val="28"/>
        </w:rPr>
        <w:t xml:space="preserve">the </w:t>
      </w:r>
      <w:r w:rsidR="005D238A" w:rsidRPr="00DE6094">
        <w:rPr>
          <w:sz w:val="22"/>
          <w:szCs w:val="28"/>
        </w:rPr>
        <w:t>double-sampling</w:t>
      </w:r>
      <w:r w:rsidR="0027743B" w:rsidRPr="00DE6094">
        <w:rPr>
          <w:sz w:val="22"/>
          <w:szCs w:val="28"/>
        </w:rPr>
        <w:t xml:space="preserve"> and </w:t>
      </w:r>
      <w:r w:rsidR="00B878DD" w:rsidRPr="00DE6094">
        <w:rPr>
          <w:sz w:val="22"/>
          <w:szCs w:val="28"/>
        </w:rPr>
        <w:t xml:space="preserve">the </w:t>
      </w:r>
      <w:r w:rsidR="0027743B" w:rsidRPr="00DE6094">
        <w:rPr>
          <w:sz w:val="22"/>
          <w:szCs w:val="28"/>
        </w:rPr>
        <w:t>2-tone reception</w:t>
      </w:r>
      <w:r w:rsidR="00B878DD" w:rsidRPr="00DE6094">
        <w:rPr>
          <w:sz w:val="22"/>
          <w:szCs w:val="28"/>
        </w:rPr>
        <w:t xml:space="preserve"> architectures</w:t>
      </w:r>
      <w:r w:rsidR="0027743B" w:rsidRPr="00DE6094">
        <w:rPr>
          <w:sz w:val="22"/>
          <w:szCs w:val="28"/>
        </w:rPr>
        <w:t>.</w:t>
      </w:r>
      <w:r w:rsidR="003D0720" w:rsidRPr="00DE6094">
        <w:rPr>
          <w:sz w:val="22"/>
          <w:szCs w:val="28"/>
        </w:rPr>
        <w:t xml:space="preserve"> </w:t>
      </w:r>
    </w:p>
    <w:p w14:paraId="30E6C193" w14:textId="161C0F09" w:rsidR="0037703B" w:rsidRDefault="00D763DF" w:rsidP="00CB324E">
      <w:r>
        <w:lastRenderedPageBreak/>
        <w:t>The ADC block can be a simple comparator or a multi-bit ADC</w:t>
      </w:r>
      <w:r w:rsidR="00FA3A1F">
        <w:t>.</w:t>
      </w:r>
      <w:r w:rsidR="00C9446E">
        <w:t xml:space="preserve"> An oversampling ratio</w:t>
      </w:r>
      <w:r w:rsidR="008D3CFE">
        <w:t>, i.e., number of samples to be evaluated per information bit duration,</w:t>
      </w:r>
      <w:r w:rsidR="00C9446E">
        <w:t xml:space="preserve"> may be consider</w:t>
      </w:r>
      <w:r w:rsidR="008D3CFE">
        <w:t>ed</w:t>
      </w:r>
      <w:r w:rsidR="006F2584">
        <w:t xml:space="preserve"> during the signal design evaluation.</w:t>
      </w:r>
      <w:r w:rsidR="009974B5">
        <w:t xml:space="preserve"> The DSP block</w:t>
      </w:r>
      <w:r w:rsidR="00FD2C85">
        <w:t xml:space="preserve"> can be used to perform any </w:t>
      </w:r>
      <w:r w:rsidR="0065136A">
        <w:t xml:space="preserve">bit detection, </w:t>
      </w:r>
      <w:r w:rsidR="00FD2C85">
        <w:t>correlation</w:t>
      </w:r>
      <w:r w:rsidR="0065136A">
        <w:t>, or message parsing operations</w:t>
      </w:r>
      <w:r w:rsidR="00017FB2">
        <w:t xml:space="preserve"> before sending a wake-up (WU) indication and/or forward any messages to the main radio</w:t>
      </w:r>
      <w:r w:rsidR="0065136A">
        <w:t>.</w:t>
      </w:r>
      <w:r w:rsidR="002C7365">
        <w:t xml:space="preserve"> The mapping between the evaluated SNR (SNR</w:t>
      </w:r>
      <w:r w:rsidR="002C7365" w:rsidRPr="00DE6094">
        <w:rPr>
          <w:vertAlign w:val="subscript"/>
        </w:rPr>
        <w:t>model</w:t>
      </w:r>
      <w:r w:rsidR="002C7365">
        <w:t>)</w:t>
      </w:r>
      <w:r w:rsidR="0082517B">
        <w:t xml:space="preserve"> and the actual expected SNR (SNR</w:t>
      </w:r>
      <w:r w:rsidR="0082517B" w:rsidRPr="00DE6094">
        <w:rPr>
          <w:vertAlign w:val="subscript"/>
        </w:rPr>
        <w:t>Arch</w:t>
      </w:r>
      <w:r w:rsidR="0082517B">
        <w:t>)</w:t>
      </w:r>
      <w:r w:rsidR="003B722B">
        <w:t xml:space="preserve"> is based on an architecture specific noise figure (NF</w:t>
      </w:r>
      <w:r w:rsidR="003B722B" w:rsidRPr="00DE6094">
        <w:rPr>
          <w:vertAlign w:val="subscript"/>
        </w:rPr>
        <w:t>Arch</w:t>
      </w:r>
      <w:r w:rsidR="003B722B">
        <w:t>).</w:t>
      </w:r>
    </w:p>
    <w:p w14:paraId="2B9B7176" w14:textId="6327A1B4" w:rsidR="00EC55E9" w:rsidRDefault="00F27E99" w:rsidP="00CB324E">
      <w:r>
        <w:rPr>
          <w:noProof/>
        </w:rPr>
        <w:drawing>
          <wp:inline distT="0" distB="0" distL="0" distR="0" wp14:anchorId="02735780" wp14:editId="0F312955">
            <wp:extent cx="5916295" cy="1927199"/>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5916295" cy="1927199"/>
                    </a:xfrm>
                    <a:prstGeom prst="rect">
                      <a:avLst/>
                    </a:prstGeom>
                  </pic:spPr>
                </pic:pic>
              </a:graphicData>
            </a:graphic>
          </wp:inline>
        </w:drawing>
      </w:r>
    </w:p>
    <w:p w14:paraId="22FD6F00" w14:textId="3E9B89C2" w:rsidR="00426A8D" w:rsidRDefault="00426A8D" w:rsidP="00DE6094">
      <w:pPr>
        <w:pStyle w:val="Caption"/>
      </w:pPr>
      <w:bookmarkStart w:id="9" w:name="_Ref113976101"/>
      <w:r>
        <w:t xml:space="preserve">Figure </w:t>
      </w:r>
      <w:fldSimple w:instr=" SEQ Figure \* ARABIC ">
        <w:r w:rsidR="00B301AD">
          <w:rPr>
            <w:noProof/>
          </w:rPr>
          <w:t>7</w:t>
        </w:r>
      </w:fldSimple>
      <w:bookmarkEnd w:id="9"/>
      <w:r>
        <w:t>: Wake-Up Receiver and Signal Design Evaluation Model.</w:t>
      </w:r>
    </w:p>
    <w:p w14:paraId="7D24974E" w14:textId="77777777" w:rsidR="00D436DA" w:rsidRDefault="00D436DA" w:rsidP="00CB324E"/>
    <w:p w14:paraId="21554B2E" w14:textId="0ACDC44D" w:rsidR="008F5AEE" w:rsidRDefault="00D5354D" w:rsidP="00CB324E">
      <w:r>
        <w:t xml:space="preserve">An interfering signal can be optionally introduced into the model to evaluate the </w:t>
      </w:r>
      <w:r w:rsidR="00C1744A">
        <w:t>LP-WUS co-existence with other signal</w:t>
      </w:r>
      <w:r w:rsidR="00D001AA">
        <w:t xml:space="preserve">s in the same band. </w:t>
      </w:r>
      <w:r w:rsidR="004976F7">
        <w:t>Different combinations of modeling block configuration</w:t>
      </w:r>
      <w:r w:rsidR="00263281">
        <w:t xml:space="preserve">s may be considered to compare </w:t>
      </w:r>
      <w:r w:rsidR="00884F30">
        <w:t xml:space="preserve">and differentiate </w:t>
      </w:r>
      <w:r w:rsidR="00263281">
        <w:t xml:space="preserve">between </w:t>
      </w:r>
      <w:r w:rsidR="0090614F">
        <w:t>few of the most promising LP-WUR</w:t>
      </w:r>
      <w:r w:rsidR="00263281">
        <w:t xml:space="preserve"> architectures. </w:t>
      </w:r>
    </w:p>
    <w:p w14:paraId="400F8CD0" w14:textId="77777777" w:rsidR="00C65E2E" w:rsidRDefault="00C65E2E" w:rsidP="00CB324E"/>
    <w:p w14:paraId="3096CD89" w14:textId="6C251A32" w:rsidR="002E69C0" w:rsidRPr="009864B5" w:rsidRDefault="000124C7" w:rsidP="00CB324E">
      <w:pPr>
        <w:rPr>
          <w:b/>
          <w:bCs/>
          <w:i/>
          <w:iCs/>
          <w:lang w:eastAsia="ja-JP"/>
        </w:rPr>
      </w:pPr>
      <w:r w:rsidRPr="009864B5">
        <w:rPr>
          <w:b/>
          <w:bCs/>
          <w:i/>
          <w:iCs/>
          <w:lang w:eastAsia="ja-JP"/>
        </w:rPr>
        <w:t xml:space="preserve">Proposal 2: </w:t>
      </w:r>
      <w:r w:rsidR="00BA35C9" w:rsidRPr="009864B5">
        <w:rPr>
          <w:b/>
          <w:bCs/>
          <w:i/>
          <w:iCs/>
          <w:lang w:eastAsia="ja-JP"/>
        </w:rPr>
        <w:t>A</w:t>
      </w:r>
      <w:r w:rsidR="002E69C0" w:rsidRPr="009864B5">
        <w:rPr>
          <w:b/>
          <w:bCs/>
          <w:i/>
          <w:iCs/>
          <w:lang w:eastAsia="ja-JP"/>
        </w:rPr>
        <w:t xml:space="preserve"> general LP-WUR model </w:t>
      </w:r>
      <w:r w:rsidR="00BA35C9" w:rsidRPr="009864B5">
        <w:rPr>
          <w:b/>
          <w:bCs/>
          <w:i/>
          <w:iCs/>
          <w:lang w:eastAsia="ja-JP"/>
        </w:rPr>
        <w:t xml:space="preserve">can </w:t>
      </w:r>
      <w:r w:rsidR="002E69C0" w:rsidRPr="009864B5">
        <w:rPr>
          <w:b/>
          <w:bCs/>
          <w:i/>
          <w:iCs/>
          <w:lang w:eastAsia="ja-JP"/>
        </w:rPr>
        <w:t>consist of a filtering block</w:t>
      </w:r>
      <w:r w:rsidR="00CF749E" w:rsidRPr="009864B5">
        <w:rPr>
          <w:b/>
          <w:bCs/>
          <w:i/>
          <w:iCs/>
          <w:lang w:eastAsia="ja-JP"/>
        </w:rPr>
        <w:t xml:space="preserve"> for selectivity,</w:t>
      </w:r>
      <w:r w:rsidR="002F5FEE" w:rsidRPr="009864B5">
        <w:rPr>
          <w:b/>
          <w:bCs/>
          <w:i/>
          <w:iCs/>
          <w:lang w:eastAsia="ja-JP"/>
        </w:rPr>
        <w:t xml:space="preserve"> an envelope detection block </w:t>
      </w:r>
      <w:r w:rsidR="00844F4B" w:rsidRPr="009864B5">
        <w:rPr>
          <w:b/>
          <w:bCs/>
          <w:i/>
          <w:iCs/>
          <w:lang w:eastAsia="ja-JP"/>
        </w:rPr>
        <w:t xml:space="preserve">for non-linearity characterization, </w:t>
      </w:r>
      <w:r w:rsidR="006C266D" w:rsidRPr="009864B5">
        <w:rPr>
          <w:b/>
          <w:bCs/>
          <w:i/>
          <w:iCs/>
          <w:lang w:eastAsia="ja-JP"/>
        </w:rPr>
        <w:t xml:space="preserve">a </w:t>
      </w:r>
      <w:r w:rsidR="006835C0">
        <w:rPr>
          <w:b/>
          <w:bCs/>
          <w:i/>
          <w:iCs/>
          <w:lang w:eastAsia="ja-JP"/>
        </w:rPr>
        <w:t>single</w:t>
      </w:r>
      <w:r w:rsidR="00516863">
        <w:rPr>
          <w:b/>
          <w:bCs/>
          <w:i/>
          <w:iCs/>
          <w:lang w:eastAsia="ja-JP"/>
        </w:rPr>
        <w:t xml:space="preserve">/multi-bit </w:t>
      </w:r>
      <w:r w:rsidR="006C266D" w:rsidRPr="009864B5">
        <w:rPr>
          <w:b/>
          <w:bCs/>
          <w:i/>
          <w:iCs/>
          <w:lang w:eastAsia="ja-JP"/>
        </w:rPr>
        <w:t>ADC</w:t>
      </w:r>
      <w:r w:rsidR="00AD47C3" w:rsidRPr="009864B5">
        <w:rPr>
          <w:b/>
          <w:bCs/>
          <w:i/>
          <w:iCs/>
          <w:lang w:eastAsia="ja-JP"/>
        </w:rPr>
        <w:t xml:space="preserve"> block</w:t>
      </w:r>
      <w:r w:rsidR="006C266D" w:rsidRPr="009864B5">
        <w:rPr>
          <w:b/>
          <w:bCs/>
          <w:i/>
          <w:iCs/>
          <w:lang w:eastAsia="ja-JP"/>
        </w:rPr>
        <w:t>, and a DSP</w:t>
      </w:r>
      <w:r w:rsidR="00AD47C3" w:rsidRPr="009864B5">
        <w:rPr>
          <w:b/>
          <w:bCs/>
          <w:i/>
          <w:iCs/>
          <w:lang w:eastAsia="ja-JP"/>
        </w:rPr>
        <w:t xml:space="preserve"> block for </w:t>
      </w:r>
      <w:r w:rsidR="00C55533" w:rsidRPr="009864B5">
        <w:rPr>
          <w:b/>
          <w:bCs/>
          <w:i/>
          <w:iCs/>
          <w:lang w:eastAsia="ja-JP"/>
        </w:rPr>
        <w:t xml:space="preserve">sequence </w:t>
      </w:r>
      <w:r w:rsidR="00AD47C3" w:rsidRPr="009864B5">
        <w:rPr>
          <w:b/>
          <w:bCs/>
          <w:i/>
          <w:iCs/>
          <w:lang w:eastAsia="ja-JP"/>
        </w:rPr>
        <w:t>correlation or message parsing</w:t>
      </w:r>
      <w:r w:rsidR="002E3711" w:rsidRPr="009864B5">
        <w:rPr>
          <w:b/>
          <w:bCs/>
          <w:i/>
          <w:iCs/>
          <w:lang w:eastAsia="ja-JP"/>
        </w:rPr>
        <w:t>.</w:t>
      </w:r>
    </w:p>
    <w:p w14:paraId="483F5B70" w14:textId="77777777" w:rsidR="008F5AEE" w:rsidRDefault="008F5AEE" w:rsidP="00CB324E"/>
    <w:p w14:paraId="1A801C54" w14:textId="5BBF2CFF" w:rsidR="004B3422" w:rsidRPr="00FA21D4" w:rsidRDefault="004B3422" w:rsidP="004B3422">
      <w:pPr>
        <w:pStyle w:val="Heading1"/>
        <w:tabs>
          <w:tab w:val="clear" w:pos="432"/>
        </w:tabs>
      </w:pPr>
      <w:bookmarkStart w:id="10" w:name="_Ref129681832"/>
      <w:r w:rsidRPr="00FA21D4">
        <w:t>Conclusion</w:t>
      </w:r>
    </w:p>
    <w:p w14:paraId="274FA638" w14:textId="3B5A5C01" w:rsidR="00675C22" w:rsidRDefault="0049145F" w:rsidP="00382AD3">
      <w:r w:rsidRPr="00382AD3">
        <w:t xml:space="preserve">The contribution </w:t>
      </w:r>
      <w:r w:rsidR="007056B3">
        <w:t xml:space="preserve">examined </w:t>
      </w:r>
      <w:r w:rsidR="0036268B">
        <w:t>few low-power receiver architectures</w:t>
      </w:r>
      <w:r w:rsidR="006A4BF9">
        <w:t>, proposed a WUR and signal design evaluation model,</w:t>
      </w:r>
      <w:r w:rsidR="0036268B">
        <w:t xml:space="preserve"> and made the following observation</w:t>
      </w:r>
      <w:r w:rsidR="006A4BF9">
        <w:t>s</w:t>
      </w:r>
      <w:r w:rsidR="007056B3">
        <w:t>.</w:t>
      </w:r>
    </w:p>
    <w:p w14:paraId="06C507BA" w14:textId="77777777" w:rsidR="00C70CB4" w:rsidRDefault="00C70CB4" w:rsidP="00C70CB4">
      <w:pPr>
        <w:rPr>
          <w:b/>
          <w:bCs/>
          <w:i/>
          <w:iCs/>
          <w:lang w:eastAsia="ja-JP"/>
        </w:rPr>
      </w:pPr>
      <w:r w:rsidRPr="001820ED">
        <w:rPr>
          <w:b/>
          <w:bCs/>
          <w:i/>
          <w:iCs/>
          <w:lang w:eastAsia="ja-JP"/>
        </w:rPr>
        <w:t xml:space="preserve">Observation 1: </w:t>
      </w:r>
      <w:r>
        <w:rPr>
          <w:b/>
          <w:bCs/>
          <w:i/>
          <w:iCs/>
          <w:lang w:eastAsia="ja-JP"/>
        </w:rPr>
        <w:t>In-band selectivity of the uncertain IF receiver architecture is limited by wide IF bandwidth required to deal with the LO uncertainty</w:t>
      </w:r>
      <w:r w:rsidRPr="001820ED">
        <w:rPr>
          <w:b/>
          <w:bCs/>
          <w:i/>
          <w:iCs/>
          <w:lang w:eastAsia="ja-JP"/>
        </w:rPr>
        <w:t>.</w:t>
      </w:r>
    </w:p>
    <w:p w14:paraId="1FC10794"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2</w:t>
      </w:r>
      <w:r w:rsidRPr="001820ED">
        <w:rPr>
          <w:b/>
          <w:bCs/>
          <w:i/>
          <w:iCs/>
          <w:lang w:eastAsia="ja-JP"/>
        </w:rPr>
        <w:t xml:space="preserve">: </w:t>
      </w:r>
      <w:r>
        <w:rPr>
          <w:b/>
          <w:bCs/>
          <w:i/>
          <w:iCs/>
          <w:lang w:eastAsia="ja-JP"/>
        </w:rPr>
        <w:t>Interference rejection and In-band selectivity of the synchronized switching receiver architecture is limited by RF FE band-pass filtering capability due to envelope detection at RF</w:t>
      </w:r>
      <w:r w:rsidRPr="001820ED">
        <w:rPr>
          <w:b/>
          <w:bCs/>
          <w:i/>
          <w:iCs/>
          <w:lang w:eastAsia="ja-JP"/>
        </w:rPr>
        <w:t>.</w:t>
      </w:r>
    </w:p>
    <w:p w14:paraId="153E2ED5"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3</w:t>
      </w:r>
      <w:r w:rsidRPr="001820ED">
        <w:rPr>
          <w:b/>
          <w:bCs/>
          <w:i/>
          <w:iCs/>
          <w:lang w:eastAsia="ja-JP"/>
        </w:rPr>
        <w:t xml:space="preserve">: </w:t>
      </w:r>
      <w:r>
        <w:rPr>
          <w:b/>
          <w:bCs/>
          <w:i/>
          <w:iCs/>
          <w:lang w:eastAsia="ja-JP"/>
        </w:rPr>
        <w:t>In-band selectivity of the sub-sampling &amp; uncertain IF receiver architecture is limited by wide IF bandwidth required to deal with the LO uncertainty, which can be improved by a period-based oscillator calibration circuit</w:t>
      </w:r>
      <w:r w:rsidRPr="001820ED">
        <w:rPr>
          <w:b/>
          <w:bCs/>
          <w:i/>
          <w:iCs/>
          <w:lang w:eastAsia="ja-JP"/>
        </w:rPr>
        <w:t>.</w:t>
      </w:r>
    </w:p>
    <w:p w14:paraId="532AA45D"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4</w:t>
      </w:r>
      <w:r w:rsidRPr="001820ED">
        <w:rPr>
          <w:b/>
          <w:bCs/>
          <w:i/>
          <w:iCs/>
          <w:lang w:eastAsia="ja-JP"/>
        </w:rPr>
        <w:t xml:space="preserve">: </w:t>
      </w:r>
      <w:r>
        <w:rPr>
          <w:b/>
          <w:bCs/>
          <w:i/>
          <w:iCs/>
          <w:lang w:eastAsia="ja-JP"/>
        </w:rPr>
        <w:t>Interference rejection and In-band selectivity of an RF envelope detection (double-sampling) receiver architecture can be improved using a 2-tone transmission scheme/signal design</w:t>
      </w:r>
      <w:r w:rsidRPr="001820ED">
        <w:rPr>
          <w:b/>
          <w:bCs/>
          <w:i/>
          <w:iCs/>
          <w:lang w:eastAsia="ja-JP"/>
        </w:rPr>
        <w:t>.</w:t>
      </w:r>
    </w:p>
    <w:p w14:paraId="0D31CE49" w14:textId="77777777" w:rsidR="00BF1301" w:rsidRDefault="00BF1301" w:rsidP="00BF1301">
      <w:pPr>
        <w:rPr>
          <w:b/>
          <w:bCs/>
          <w:i/>
          <w:iCs/>
          <w:lang w:eastAsia="ja-JP"/>
        </w:rPr>
      </w:pPr>
      <w:r w:rsidRPr="001820ED">
        <w:rPr>
          <w:b/>
          <w:bCs/>
          <w:i/>
          <w:iCs/>
          <w:lang w:eastAsia="ja-JP"/>
        </w:rPr>
        <w:t xml:space="preserve">Observation </w:t>
      </w:r>
      <w:r>
        <w:rPr>
          <w:b/>
          <w:bCs/>
          <w:i/>
          <w:iCs/>
          <w:lang w:eastAsia="ja-JP"/>
        </w:rPr>
        <w:t>5</w:t>
      </w:r>
      <w:r w:rsidRPr="001820ED">
        <w:rPr>
          <w:b/>
          <w:bCs/>
          <w:i/>
          <w:iCs/>
          <w:lang w:eastAsia="ja-JP"/>
        </w:rPr>
        <w:t xml:space="preserve">: </w:t>
      </w:r>
      <w:r>
        <w:rPr>
          <w:b/>
          <w:bCs/>
          <w:i/>
          <w:iCs/>
          <w:lang w:eastAsia="ja-JP"/>
        </w:rPr>
        <w:t>Interference rejection and In-band selectivity of a mixer-first (uncertain-IF) receiver architecture can be improved using a combination of LC-DCO and distributed high-Q N-PPM filtering at the cost of increase in power consumption</w:t>
      </w:r>
      <w:r w:rsidRPr="001820ED">
        <w:rPr>
          <w:b/>
          <w:bCs/>
          <w:i/>
          <w:iCs/>
          <w:lang w:eastAsia="ja-JP"/>
        </w:rPr>
        <w:t>.</w:t>
      </w:r>
    </w:p>
    <w:p w14:paraId="00943E3D"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6</w:t>
      </w:r>
      <w:r w:rsidRPr="001820ED">
        <w:rPr>
          <w:b/>
          <w:bCs/>
          <w:i/>
          <w:iCs/>
          <w:lang w:eastAsia="ja-JP"/>
        </w:rPr>
        <w:t xml:space="preserve">: </w:t>
      </w:r>
      <w:r>
        <w:rPr>
          <w:b/>
          <w:bCs/>
          <w:i/>
          <w:iCs/>
          <w:lang w:eastAsia="ja-JP"/>
        </w:rPr>
        <w:t xml:space="preserve">Low-power receiver architectures of power consumption around </w:t>
      </w:r>
      <m:oMath>
        <m:r>
          <m:rPr>
            <m:sty m:val="bi"/>
          </m:rPr>
          <w:rPr>
            <w:rFonts w:ascii="Cambria Math" w:hAnsi="Cambria Math"/>
            <w:lang w:eastAsia="ja-JP"/>
          </w:rPr>
          <m:t>100</m:t>
        </m:r>
        <m:r>
          <m:rPr>
            <m:sty m:val="bi"/>
          </m:rPr>
          <w:rPr>
            <w:rFonts w:ascii="Cambria Math" w:hAnsi="Cambria Math"/>
            <w:lang w:eastAsia="ja-JP"/>
          </w:rPr>
          <m:t>μ</m:t>
        </m:r>
      </m:oMath>
      <w:r>
        <w:rPr>
          <w:b/>
          <w:bCs/>
          <w:i/>
          <w:iCs/>
          <w:lang w:eastAsia="ja-JP"/>
        </w:rPr>
        <w:t xml:space="preserve">W such as dual uncertain-IF and 2-tone reception show reasonable sensitivity and good selectivity with effective bandwidths </w:t>
      </w:r>
      <m:oMath>
        <m:r>
          <m:rPr>
            <m:sty m:val="bi"/>
          </m:rPr>
          <w:rPr>
            <w:rFonts w:ascii="Cambria Math" w:hAnsi="Cambria Math"/>
            <w:lang w:eastAsia="ja-JP"/>
          </w:rPr>
          <m:t>&lt;4</m:t>
        </m:r>
      </m:oMath>
      <w:r>
        <w:rPr>
          <w:b/>
          <w:bCs/>
          <w:i/>
          <w:iCs/>
          <w:lang w:eastAsia="ja-JP"/>
        </w:rPr>
        <w:t xml:space="preserve"> MHz</w:t>
      </w:r>
      <w:r w:rsidRPr="001820ED">
        <w:rPr>
          <w:b/>
          <w:bCs/>
          <w:i/>
          <w:iCs/>
          <w:lang w:eastAsia="ja-JP"/>
        </w:rPr>
        <w:t>.</w:t>
      </w:r>
    </w:p>
    <w:p w14:paraId="06F2C7EB" w14:textId="77777777" w:rsidR="00C70CB4" w:rsidRDefault="00C70CB4" w:rsidP="00C70CB4">
      <w:pPr>
        <w:rPr>
          <w:b/>
          <w:bCs/>
          <w:i/>
          <w:iCs/>
          <w:lang w:eastAsia="ja-JP"/>
        </w:rPr>
      </w:pPr>
      <w:r w:rsidRPr="001820ED">
        <w:rPr>
          <w:b/>
          <w:bCs/>
          <w:i/>
          <w:iCs/>
          <w:lang w:eastAsia="ja-JP"/>
        </w:rPr>
        <w:lastRenderedPageBreak/>
        <w:t xml:space="preserve">Observation </w:t>
      </w:r>
      <w:r>
        <w:rPr>
          <w:b/>
          <w:bCs/>
          <w:i/>
          <w:iCs/>
          <w:lang w:eastAsia="ja-JP"/>
        </w:rPr>
        <w:t>7</w:t>
      </w:r>
      <w:r w:rsidRPr="001820ED">
        <w:rPr>
          <w:b/>
          <w:bCs/>
          <w:i/>
          <w:iCs/>
          <w:lang w:eastAsia="ja-JP"/>
        </w:rPr>
        <w:t xml:space="preserve">: </w:t>
      </w:r>
      <w:r>
        <w:rPr>
          <w:b/>
          <w:bCs/>
          <w:i/>
          <w:iCs/>
          <w:lang w:eastAsia="ja-JP"/>
        </w:rPr>
        <w:t xml:space="preserve">Low-power receiver architectures of power consumption </w:t>
      </w:r>
      <m:oMath>
        <m:r>
          <m:rPr>
            <m:sty m:val="bi"/>
          </m:rPr>
          <w:rPr>
            <w:rFonts w:ascii="Cambria Math" w:hAnsi="Cambria Math"/>
            <w:lang w:eastAsia="ja-JP"/>
          </w:rPr>
          <m:t>&lt;60</m:t>
        </m:r>
        <m:r>
          <m:rPr>
            <m:sty m:val="bi"/>
          </m:rPr>
          <w:rPr>
            <w:rFonts w:ascii="Cambria Math" w:hAnsi="Cambria Math"/>
            <w:lang w:eastAsia="ja-JP"/>
          </w:rPr>
          <m:t>μ</m:t>
        </m:r>
      </m:oMath>
      <w:r>
        <w:rPr>
          <w:b/>
          <w:bCs/>
          <w:i/>
          <w:iCs/>
          <w:lang w:eastAsia="ja-JP"/>
        </w:rPr>
        <w:t xml:space="preserve">W such as uncertain-IF, sub-sampling, and double-sampling may show reasonable sensitivity but at poor selectivity with effective bandwidths </w:t>
      </w:r>
      <m:oMath>
        <m:r>
          <m:rPr>
            <m:sty m:val="bi"/>
          </m:rPr>
          <w:rPr>
            <w:rFonts w:ascii="Cambria Math" w:hAnsi="Cambria Math"/>
            <w:lang w:eastAsia="ja-JP"/>
          </w:rPr>
          <m:t>&gt;10</m:t>
        </m:r>
      </m:oMath>
      <w:r>
        <w:rPr>
          <w:b/>
          <w:bCs/>
          <w:i/>
          <w:iCs/>
          <w:lang w:eastAsia="ja-JP"/>
        </w:rPr>
        <w:t xml:space="preserve"> MHz</w:t>
      </w:r>
      <w:r w:rsidRPr="001820ED">
        <w:rPr>
          <w:b/>
          <w:bCs/>
          <w:i/>
          <w:iCs/>
          <w:lang w:eastAsia="ja-JP"/>
        </w:rPr>
        <w:t>.</w:t>
      </w:r>
    </w:p>
    <w:p w14:paraId="24159D76" w14:textId="77777777" w:rsidR="00552142" w:rsidRDefault="00552142" w:rsidP="00552142"/>
    <w:p w14:paraId="5DBBCCC6" w14:textId="77E37013" w:rsidR="00552142" w:rsidRDefault="00552142" w:rsidP="00552142">
      <w:r>
        <w:t>With the assessment of the candidate architectures, we have the following proposal</w:t>
      </w:r>
      <w:r w:rsidR="00A04E13">
        <w:t>s</w:t>
      </w:r>
      <w:r>
        <w:t>.</w:t>
      </w:r>
    </w:p>
    <w:p w14:paraId="7AD2C4AA" w14:textId="77777777" w:rsidR="00552142" w:rsidRPr="00B74915" w:rsidRDefault="00552142" w:rsidP="00552142">
      <w:pPr>
        <w:rPr>
          <w:b/>
          <w:bCs/>
          <w:i/>
          <w:iCs/>
          <w:lang w:eastAsia="ja-JP"/>
        </w:rPr>
      </w:pPr>
      <w:r w:rsidRPr="00B74915">
        <w:rPr>
          <w:b/>
          <w:bCs/>
          <w:i/>
          <w:iCs/>
          <w:lang w:eastAsia="ja-JP"/>
        </w:rPr>
        <w:t>Proposal 1: the study of the modeling of the wake-up receiver should</w:t>
      </w:r>
    </w:p>
    <w:p w14:paraId="5D3B15AA" w14:textId="77777777" w:rsidR="00B51099" w:rsidRPr="00B74915" w:rsidRDefault="00B51099" w:rsidP="00B51099">
      <w:pPr>
        <w:pStyle w:val="ListParagraph"/>
        <w:numPr>
          <w:ilvl w:val="0"/>
          <w:numId w:val="31"/>
        </w:numPr>
        <w:rPr>
          <w:b/>
          <w:bCs/>
          <w:i/>
          <w:iCs/>
          <w:sz w:val="22"/>
        </w:rPr>
      </w:pPr>
      <w:r w:rsidRPr="00B74915">
        <w:rPr>
          <w:b/>
          <w:bCs/>
          <w:i/>
          <w:iCs/>
          <w:sz w:val="22"/>
        </w:rPr>
        <w:t>Consider the KPIs from system perspectives</w:t>
      </w:r>
    </w:p>
    <w:p w14:paraId="3EBAF426" w14:textId="7945B66B" w:rsidR="00B51099" w:rsidRPr="00B74915" w:rsidRDefault="00B51099" w:rsidP="00B51099">
      <w:pPr>
        <w:pStyle w:val="ListParagraph"/>
        <w:numPr>
          <w:ilvl w:val="0"/>
          <w:numId w:val="31"/>
        </w:numPr>
        <w:rPr>
          <w:b/>
          <w:bCs/>
          <w:i/>
          <w:iCs/>
          <w:sz w:val="22"/>
        </w:rPr>
      </w:pPr>
      <w:r w:rsidRPr="00B74915">
        <w:rPr>
          <w:b/>
          <w:bCs/>
          <w:i/>
          <w:iCs/>
          <w:sz w:val="22"/>
        </w:rPr>
        <w:t>Decide whether a single or a small number of models should be adopted</w:t>
      </w:r>
    </w:p>
    <w:p w14:paraId="02CFB828" w14:textId="77777777" w:rsidR="00552142" w:rsidRPr="00B74915" w:rsidRDefault="00552142" w:rsidP="00552142">
      <w:pPr>
        <w:pStyle w:val="ListParagraph"/>
        <w:numPr>
          <w:ilvl w:val="0"/>
          <w:numId w:val="31"/>
        </w:numPr>
        <w:rPr>
          <w:b/>
          <w:bCs/>
          <w:i/>
          <w:iCs/>
          <w:sz w:val="22"/>
        </w:rPr>
      </w:pPr>
      <w:r w:rsidRPr="00B74915">
        <w:rPr>
          <w:b/>
          <w:bCs/>
          <w:i/>
          <w:iCs/>
          <w:sz w:val="22"/>
        </w:rPr>
        <w:t>Reflect via a set of parameters the general design aspects of the receiver, including at least power consumption, sensitivity, and interference rejection / selectivity</w:t>
      </w:r>
    </w:p>
    <w:p w14:paraId="3CB6EDF3" w14:textId="77777777" w:rsidR="00552142" w:rsidRPr="00B74915" w:rsidRDefault="00552142" w:rsidP="00552142">
      <w:pPr>
        <w:pStyle w:val="ListParagraph"/>
        <w:numPr>
          <w:ilvl w:val="0"/>
          <w:numId w:val="31"/>
        </w:numPr>
        <w:rPr>
          <w:b/>
          <w:bCs/>
          <w:i/>
          <w:iCs/>
          <w:sz w:val="22"/>
        </w:rPr>
      </w:pPr>
      <w:r w:rsidRPr="00B74915">
        <w:rPr>
          <w:b/>
          <w:bCs/>
          <w:i/>
          <w:iCs/>
          <w:sz w:val="22"/>
        </w:rPr>
        <w:t>Study the valid value range of the receiver parameter set and select a small number of sets (with different tradeoffs) for performance evaluation and signal design</w:t>
      </w:r>
    </w:p>
    <w:p w14:paraId="7B7AE7D1" w14:textId="037AB58B" w:rsidR="00552142" w:rsidRDefault="00552142" w:rsidP="007056B3">
      <w:pPr>
        <w:rPr>
          <w:u w:val="single"/>
        </w:rPr>
      </w:pPr>
    </w:p>
    <w:p w14:paraId="18B61353" w14:textId="77777777" w:rsidR="00A04E13" w:rsidRPr="00651B99" w:rsidRDefault="00A04E13" w:rsidP="00A04E13">
      <w:pPr>
        <w:rPr>
          <w:b/>
          <w:bCs/>
          <w:i/>
          <w:iCs/>
          <w:lang w:eastAsia="ja-JP"/>
        </w:rPr>
      </w:pPr>
      <w:r w:rsidRPr="00651B99">
        <w:rPr>
          <w:b/>
          <w:bCs/>
          <w:i/>
          <w:iCs/>
          <w:lang w:eastAsia="ja-JP"/>
        </w:rPr>
        <w:t xml:space="preserve">Proposal 2: A general LP-WUR model can consist of a filtering block for selectivity, an envelope detection block for non-linearity characterization, a </w:t>
      </w:r>
      <w:r>
        <w:rPr>
          <w:b/>
          <w:bCs/>
          <w:i/>
          <w:iCs/>
          <w:lang w:eastAsia="ja-JP"/>
        </w:rPr>
        <w:t xml:space="preserve">single/multi-bit </w:t>
      </w:r>
      <w:r w:rsidRPr="00651B99">
        <w:rPr>
          <w:b/>
          <w:bCs/>
          <w:i/>
          <w:iCs/>
          <w:lang w:eastAsia="ja-JP"/>
        </w:rPr>
        <w:t>ADC block, and a DSP block for sequence correlation or message parsing.</w:t>
      </w:r>
    </w:p>
    <w:p w14:paraId="15935650" w14:textId="77777777" w:rsidR="00552142" w:rsidRDefault="00552142" w:rsidP="007056B3">
      <w:pPr>
        <w:rPr>
          <w:u w:val="single"/>
        </w:rPr>
      </w:pPr>
    </w:p>
    <w:p w14:paraId="410E44E3" w14:textId="77777777" w:rsidR="001D780E" w:rsidRPr="00FA21D4" w:rsidRDefault="001D780E" w:rsidP="007F5EC6">
      <w:pPr>
        <w:pStyle w:val="Heading1"/>
        <w:numPr>
          <w:ilvl w:val="0"/>
          <w:numId w:val="0"/>
        </w:numPr>
        <w:ind w:left="432" w:hanging="432"/>
      </w:pPr>
      <w:bookmarkStart w:id="11" w:name="_Ref124589665"/>
      <w:bookmarkStart w:id="12" w:name="_Ref71620620"/>
      <w:bookmarkStart w:id="13" w:name="_Ref124671424"/>
      <w:r w:rsidRPr="00FA21D4">
        <w:t>References</w:t>
      </w:r>
    </w:p>
    <w:p w14:paraId="0C91BF73" w14:textId="5DAFB653" w:rsidR="002A16D5" w:rsidRDefault="00B42F12" w:rsidP="00DC0FCF">
      <w:pPr>
        <w:pStyle w:val="References"/>
        <w:tabs>
          <w:tab w:val="clear" w:pos="360"/>
        </w:tabs>
        <w:ind w:left="432" w:hanging="432"/>
        <w:rPr>
          <w:lang w:eastAsia="zh-CN"/>
        </w:rPr>
      </w:pPr>
      <w:bookmarkStart w:id="14" w:name="_Ref100319889"/>
      <w:bookmarkStart w:id="15" w:name="_Ref113439639"/>
      <w:bookmarkEnd w:id="10"/>
      <w:bookmarkEnd w:id="11"/>
      <w:bookmarkEnd w:id="12"/>
      <w:bookmarkEnd w:id="13"/>
      <w:r w:rsidRPr="00B42F12">
        <w:t>RP-</w:t>
      </w:r>
      <w:r w:rsidR="003B68CC">
        <w:t>213645</w:t>
      </w:r>
      <w:r>
        <w:t>, “</w:t>
      </w:r>
      <w:r w:rsidR="00D6145B" w:rsidRPr="00D6145B">
        <w:t>New SID: Study on low-power Wake-up Signal and Receiver for NR</w:t>
      </w:r>
      <w:r>
        <w:t xml:space="preserve">”, </w:t>
      </w:r>
      <w:r w:rsidR="00D6145B">
        <w:t>Vivo</w:t>
      </w:r>
      <w:r>
        <w:t>, RAN#94</w:t>
      </w:r>
      <w:r w:rsidR="00D6145B">
        <w:t>e</w:t>
      </w:r>
      <w:r>
        <w:t>, Dec. 6-17, 202</w:t>
      </w:r>
      <w:bookmarkEnd w:id="14"/>
      <w:r w:rsidR="009D6063">
        <w:t>1</w:t>
      </w:r>
      <w:bookmarkEnd w:id="15"/>
    </w:p>
    <w:p w14:paraId="28EEDB58" w14:textId="36DFD8D3" w:rsidR="00911CBC" w:rsidRPr="0053647E" w:rsidRDefault="00C409F6" w:rsidP="00DC0FCF">
      <w:pPr>
        <w:pStyle w:val="References"/>
        <w:tabs>
          <w:tab w:val="clear" w:pos="360"/>
        </w:tabs>
        <w:ind w:left="432" w:hanging="432"/>
        <w:rPr>
          <w:lang w:eastAsia="zh-CN"/>
        </w:rPr>
      </w:pPr>
      <w:bookmarkStart w:id="16" w:name="_Ref114210534"/>
      <w:r>
        <w:rPr>
          <w:lang w:eastAsia="zh-CN"/>
        </w:rPr>
        <w:t>RP-222644, “</w:t>
      </w:r>
      <w:r w:rsidR="00632C0B" w:rsidRPr="00632C0B">
        <w:rPr>
          <w:lang w:eastAsia="zh-CN"/>
        </w:rPr>
        <w:t>Revised SID: Study on low-power Wake-up Signal and Receiver for NR</w:t>
      </w:r>
      <w:r w:rsidR="00632C0B">
        <w:rPr>
          <w:lang w:eastAsia="zh-CN"/>
        </w:rPr>
        <w:t xml:space="preserve">”, </w:t>
      </w:r>
      <w:r w:rsidR="00632C0B">
        <w:t>Vivo, RAN#97e, Sept. 12-16, 2022</w:t>
      </w:r>
      <w:bookmarkEnd w:id="16"/>
    </w:p>
    <w:p w14:paraId="46AE195C" w14:textId="77777777" w:rsidR="009F1836" w:rsidRDefault="004D309F" w:rsidP="00D6145B">
      <w:pPr>
        <w:pStyle w:val="References"/>
        <w:tabs>
          <w:tab w:val="clear" w:pos="360"/>
        </w:tabs>
        <w:ind w:left="432" w:hanging="432"/>
        <w:rPr>
          <w:lang w:eastAsia="zh-CN"/>
        </w:rPr>
      </w:pPr>
      <w:bookmarkStart w:id="17" w:name="_Ref113546032"/>
      <w:bookmarkStart w:id="18" w:name="_Ref100320082"/>
      <w:bookmarkStart w:id="19" w:name="_Ref70487126"/>
      <w:bookmarkStart w:id="20" w:name="_Ref67920550"/>
      <w:r>
        <w:t>RWS-210169, “</w:t>
      </w:r>
      <w:r w:rsidR="00D74913" w:rsidRPr="00D74913">
        <w:t>New SID: Study on ultra-low power wake up signal in Rel-18</w:t>
      </w:r>
      <w:r>
        <w:t>”</w:t>
      </w:r>
      <w:r w:rsidR="00D74913">
        <w:t>, Vivo, RAN Rel-18 workshop</w:t>
      </w:r>
      <w:r w:rsidR="009F1836">
        <w:t>, June 28 – July 2, 2021.</w:t>
      </w:r>
      <w:bookmarkEnd w:id="17"/>
    </w:p>
    <w:p w14:paraId="7D0327F0" w14:textId="580C36F7" w:rsidR="002D71D1" w:rsidRDefault="00A90919" w:rsidP="00B1395E">
      <w:pPr>
        <w:pStyle w:val="References"/>
        <w:tabs>
          <w:tab w:val="clear" w:pos="360"/>
        </w:tabs>
        <w:ind w:left="432" w:hanging="432"/>
        <w:jc w:val="left"/>
        <w:rPr>
          <w:lang w:eastAsia="zh-CN"/>
        </w:rPr>
      </w:pPr>
      <w:bookmarkStart w:id="21" w:name="_Ref113458034"/>
      <w:r w:rsidRPr="00A90919">
        <w:rPr>
          <w:lang w:eastAsia="zh-CN"/>
        </w:rPr>
        <w:t xml:space="preserve">David D. Wentzloff, “Low Power Radio Survey,” [Online]. </w:t>
      </w:r>
      <w:hyperlink r:id="rId18" w:history="1">
        <w:r w:rsidR="002D71D1" w:rsidRPr="00C4494D">
          <w:rPr>
            <w:rStyle w:val="Hyperlink"/>
            <w:lang w:eastAsia="zh-CN"/>
          </w:rPr>
          <w:t>www.eecs.umich.edu/wics/low_power_radio_survey.html</w:t>
        </w:r>
      </w:hyperlink>
      <w:r w:rsidR="00B1395E">
        <w:rPr>
          <w:lang w:eastAsia="zh-CN"/>
        </w:rPr>
        <w:t>.</w:t>
      </w:r>
    </w:p>
    <w:p w14:paraId="1815F472" w14:textId="1CA45824" w:rsidR="002D71D1" w:rsidRDefault="002D71D1" w:rsidP="00D6145B">
      <w:pPr>
        <w:pStyle w:val="References"/>
        <w:tabs>
          <w:tab w:val="clear" w:pos="360"/>
        </w:tabs>
        <w:ind w:left="432" w:hanging="432"/>
        <w:rPr>
          <w:lang w:eastAsia="zh-CN"/>
        </w:rPr>
      </w:pPr>
      <w:bookmarkStart w:id="22" w:name="_Ref113458123"/>
      <w:r w:rsidRPr="002D71D1">
        <w:rPr>
          <w:lang w:eastAsia="zh-CN"/>
        </w:rPr>
        <w:t>C.</w:t>
      </w:r>
      <w:r w:rsidR="0072507A">
        <w:rPr>
          <w:lang w:eastAsia="zh-CN"/>
        </w:rPr>
        <w:t xml:space="preserve"> </w:t>
      </w:r>
      <w:r w:rsidRPr="002D71D1">
        <w:rPr>
          <w:lang w:eastAsia="zh-CN"/>
        </w:rPr>
        <w:t>Bryant, et.al, “A 2.45GHz 50uw wake-up receiver front-end with -88dBm sensitivity and 250kbps data rate”, ESSCIRC, 2014</w:t>
      </w:r>
      <w:r>
        <w:rPr>
          <w:lang w:eastAsia="zh-CN"/>
        </w:rPr>
        <w:t>.</w:t>
      </w:r>
      <w:bookmarkEnd w:id="22"/>
    </w:p>
    <w:p w14:paraId="6BD318EA" w14:textId="38A71A2E" w:rsidR="00367CAE" w:rsidRDefault="00E30E1F" w:rsidP="00D6145B">
      <w:pPr>
        <w:pStyle w:val="References"/>
        <w:tabs>
          <w:tab w:val="clear" w:pos="360"/>
        </w:tabs>
        <w:ind w:left="432" w:hanging="432"/>
        <w:rPr>
          <w:lang w:eastAsia="zh-CN"/>
        </w:rPr>
      </w:pPr>
      <w:bookmarkStart w:id="23" w:name="_Ref113458203"/>
      <w:r w:rsidRPr="00E30E1F">
        <w:rPr>
          <w:lang w:eastAsia="zh-CN"/>
        </w:rPr>
        <w:t xml:space="preserve">X. Huang, S. Rampu, X. Wang, G. </w:t>
      </w:r>
      <w:proofErr w:type="gramStart"/>
      <w:r w:rsidRPr="00E30E1F">
        <w:rPr>
          <w:lang w:eastAsia="zh-CN"/>
        </w:rPr>
        <w:t>Dolmans</w:t>
      </w:r>
      <w:proofErr w:type="gramEnd"/>
      <w:r w:rsidRPr="00E30E1F">
        <w:rPr>
          <w:lang w:eastAsia="zh-CN"/>
        </w:rPr>
        <w:t xml:space="preserve"> and H. de Groot, "A 2.4GHz/915MHz 51µW wake-up receiver with offset and noise suppression," 2010 IEEE International Solid-State Circuits Conference - (ISSCC), 2010, pp. 222-223, doi: 10.1109/ISSCC.2010.5433958</w:t>
      </w:r>
      <w:r w:rsidR="00367CAE">
        <w:rPr>
          <w:lang w:eastAsia="zh-CN"/>
        </w:rPr>
        <w:t>.</w:t>
      </w:r>
      <w:bookmarkEnd w:id="23"/>
    </w:p>
    <w:p w14:paraId="638FE80C" w14:textId="7865B7B3" w:rsidR="00547C8D" w:rsidRDefault="005E0BE9" w:rsidP="00013C76">
      <w:pPr>
        <w:pStyle w:val="References"/>
        <w:tabs>
          <w:tab w:val="clear" w:pos="360"/>
          <w:tab w:val="clear" w:pos="432"/>
        </w:tabs>
        <w:ind w:left="450" w:hanging="450"/>
      </w:pPr>
      <w:bookmarkStart w:id="24" w:name="_Ref113518059"/>
      <w:r w:rsidRPr="005E0BE9">
        <w:t xml:space="preserve">X. Huang, P. Harpe, G. Dolmans, H. de </w:t>
      </w:r>
      <w:proofErr w:type="gramStart"/>
      <w:r w:rsidRPr="005E0BE9">
        <w:t>Groot</w:t>
      </w:r>
      <w:proofErr w:type="gramEnd"/>
      <w:r w:rsidRPr="005E0BE9">
        <w:t xml:space="preserve"> and J. R. Long, "A 780–950 MHz, 64–146 µW Power-Scalable Synchronized-Switching OOK Receiver for Wireless Event-Driven Applications," in </w:t>
      </w:r>
      <w:r w:rsidRPr="005E0BE9">
        <w:rPr>
          <w:i/>
          <w:iCs/>
        </w:rPr>
        <w:t>IEEE Journal of Solid-State Circuits</w:t>
      </w:r>
      <w:r w:rsidRPr="005E0BE9">
        <w:t>, vol. 49, no. 5, pp. 1135-1147, May 2014, doi: 10.1109/JSSC.2014.2307056.</w:t>
      </w:r>
      <w:bookmarkEnd w:id="24"/>
    </w:p>
    <w:p w14:paraId="32B4F9D5" w14:textId="77777777" w:rsidR="00E91AA3" w:rsidRPr="00E91AA3" w:rsidRDefault="00E91AA3" w:rsidP="00E91AA3">
      <w:pPr>
        <w:pStyle w:val="References"/>
        <w:tabs>
          <w:tab w:val="clear" w:pos="360"/>
        </w:tabs>
        <w:ind w:left="432" w:hanging="432"/>
        <w:rPr>
          <w:lang w:eastAsia="zh-CN"/>
        </w:rPr>
      </w:pPr>
      <w:bookmarkStart w:id="25" w:name="_Ref113458306"/>
      <w:r w:rsidRPr="00E91AA3">
        <w:rPr>
          <w:lang w:eastAsia="zh-CN"/>
        </w:rPr>
        <w:t>S. Moazzeni, M. Sawan and G. E. R. Cowan, "An Ultra-Low-Power Energy-Efficient Dual-Mode Wake-Up Receiver," in IEEE Transactions on Circuits and Systems I: Regular Papers, vol. 62, no. 2, pp. 517-526, Feb. 2015, doi: 10.1109/TCSI.2014.2360336.</w:t>
      </w:r>
      <w:bookmarkEnd w:id="25"/>
    </w:p>
    <w:p w14:paraId="12F4112D" w14:textId="29D85130" w:rsidR="00100B12" w:rsidRPr="00E14013" w:rsidRDefault="00E14013" w:rsidP="00547C8D">
      <w:pPr>
        <w:pStyle w:val="References"/>
        <w:tabs>
          <w:tab w:val="clear" w:pos="360"/>
        </w:tabs>
        <w:ind w:left="432" w:hanging="432"/>
        <w:rPr>
          <w:lang w:eastAsia="zh-CN"/>
        </w:rPr>
      </w:pPr>
      <w:bookmarkStart w:id="26" w:name="_Ref113530995"/>
      <w:bookmarkStart w:id="27" w:name="_Ref113458366"/>
      <w:r w:rsidRPr="00E14013">
        <w:rPr>
          <w:lang w:eastAsia="zh-CN"/>
        </w:rPr>
        <w:t xml:space="preserve">X. Huang, A. Ba, P. Harpe, G. Dolmans, H. de Groot and J. R. Long, "A 915 MHz, Ultra-Low Power 2-Tone Transceiver </w:t>
      </w:r>
      <w:proofErr w:type="gramStart"/>
      <w:r w:rsidRPr="00E14013">
        <w:rPr>
          <w:lang w:eastAsia="zh-CN"/>
        </w:rPr>
        <w:t>With</w:t>
      </w:r>
      <w:proofErr w:type="gramEnd"/>
      <w:r w:rsidRPr="00E14013">
        <w:rPr>
          <w:lang w:eastAsia="zh-CN"/>
        </w:rPr>
        <w:t xml:space="preserve"> Enhanced Interference Resilience," in IEEE Journal of Solid-State Circuits, vol. 47, no. 12, pp. 3197-3207, Dec. 2012, doi: 10.1109/JSSC.2012.2216706.</w:t>
      </w:r>
      <w:bookmarkEnd w:id="26"/>
    </w:p>
    <w:p w14:paraId="344B2577" w14:textId="4526A857" w:rsidR="00D6145B" w:rsidRDefault="006A0E58" w:rsidP="00E12366">
      <w:pPr>
        <w:pStyle w:val="References"/>
        <w:tabs>
          <w:tab w:val="clear" w:pos="360"/>
        </w:tabs>
        <w:ind w:left="432" w:hanging="432"/>
        <w:rPr>
          <w:lang w:eastAsia="zh-CN"/>
        </w:rPr>
      </w:pPr>
      <w:bookmarkStart w:id="28" w:name="_Ref113458397"/>
      <w:r w:rsidRPr="006A0E58">
        <w:rPr>
          <w:lang w:eastAsia="zh-CN"/>
        </w:rPr>
        <w:t xml:space="preserve">C. Salazar, A. Cathelin, A. Kaiser and J. Rabaey, "A 2.4 GHz Interferer-Resilient Wake-Up Receiver Using </w:t>
      </w:r>
      <w:proofErr w:type="gramStart"/>
      <w:r w:rsidRPr="006A0E58">
        <w:rPr>
          <w:lang w:eastAsia="zh-CN"/>
        </w:rPr>
        <w:t>A</w:t>
      </w:r>
      <w:proofErr w:type="gramEnd"/>
      <w:r w:rsidRPr="006A0E58">
        <w:rPr>
          <w:lang w:eastAsia="zh-CN"/>
        </w:rPr>
        <w:t xml:space="preserve"> Dual-IF Multi-Stage N-Path Architecture," in IEEE Journal of Solid-State Circuits, vol. 51, no. 9, pp. 2091-2105, Sept. 2016, doi: 10.1109/JSSC.2016.2582509</w:t>
      </w:r>
      <w:r w:rsidR="00B1395E">
        <w:rPr>
          <w:lang w:eastAsia="zh-CN"/>
        </w:rPr>
        <w:t>.</w:t>
      </w:r>
      <w:bookmarkEnd w:id="18"/>
      <w:bookmarkEnd w:id="19"/>
      <w:bookmarkEnd w:id="20"/>
      <w:bookmarkEnd w:id="21"/>
      <w:bookmarkEnd w:id="27"/>
      <w:bookmarkEnd w:id="28"/>
    </w:p>
    <w:p w14:paraId="01B9E6E1" w14:textId="7F148DDA" w:rsidR="00F46998" w:rsidRDefault="00F46998" w:rsidP="009B77CA">
      <w:pPr>
        <w:pStyle w:val="References"/>
        <w:numPr>
          <w:ilvl w:val="0"/>
          <w:numId w:val="0"/>
        </w:numPr>
        <w:ind w:left="360" w:hanging="360"/>
        <w:rPr>
          <w:lang w:eastAsia="zh-CN"/>
        </w:rPr>
      </w:pPr>
    </w:p>
    <w:p w14:paraId="0F907480" w14:textId="3C10F30B" w:rsidR="00BB4F85" w:rsidRDefault="00BB4F85" w:rsidP="00DE6094">
      <w:pPr>
        <w:pStyle w:val="Heading2"/>
        <w:keepNext w:val="0"/>
        <w:numPr>
          <w:ilvl w:val="0"/>
          <w:numId w:val="0"/>
        </w:numPr>
        <w:tabs>
          <w:tab w:val="left" w:pos="432"/>
        </w:tabs>
        <w:adjustRightInd/>
        <w:spacing w:before="0" w:after="60"/>
        <w:ind w:left="360" w:hanging="360"/>
      </w:pPr>
    </w:p>
    <w:sectPr w:rsidR="00BB4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9AEE" w14:textId="77777777" w:rsidR="00DE2AC3" w:rsidRDefault="00DE2AC3">
      <w:r>
        <w:separator/>
      </w:r>
    </w:p>
  </w:endnote>
  <w:endnote w:type="continuationSeparator" w:id="0">
    <w:p w14:paraId="5CD43487" w14:textId="77777777" w:rsidR="00DE2AC3" w:rsidRDefault="00DE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95124" w14:textId="77777777" w:rsidR="00DE2AC3" w:rsidRDefault="00DE2AC3">
      <w:r>
        <w:separator/>
      </w:r>
    </w:p>
  </w:footnote>
  <w:footnote w:type="continuationSeparator" w:id="0">
    <w:p w14:paraId="4F35CAC2" w14:textId="77777777" w:rsidR="00DE2AC3" w:rsidRDefault="00DE2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6706E"/>
    <w:multiLevelType w:val="hybridMultilevel"/>
    <w:tmpl w:val="1D5251EE"/>
    <w:lvl w:ilvl="0" w:tplc="EAAC8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197B00"/>
    <w:multiLevelType w:val="hybridMultilevel"/>
    <w:tmpl w:val="0CC4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9"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5" w15:restartNumberingAfterBreak="0">
    <w:nsid w:val="77F666E9"/>
    <w:multiLevelType w:val="hybridMultilevel"/>
    <w:tmpl w:val="77241A5E"/>
    <w:lvl w:ilvl="0" w:tplc="DD98A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B94F7C"/>
    <w:multiLevelType w:val="hybridMultilevel"/>
    <w:tmpl w:val="AD227CDC"/>
    <w:lvl w:ilvl="0" w:tplc="AE00D6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238782434">
    <w:abstractNumId w:val="12"/>
  </w:num>
  <w:num w:numId="2" w16cid:durableId="1871801876">
    <w:abstractNumId w:val="9"/>
  </w:num>
  <w:num w:numId="3" w16cid:durableId="1081172045">
    <w:abstractNumId w:val="20"/>
  </w:num>
  <w:num w:numId="4" w16cid:durableId="931086567">
    <w:abstractNumId w:val="24"/>
  </w:num>
  <w:num w:numId="5" w16cid:durableId="993027660">
    <w:abstractNumId w:val="13"/>
  </w:num>
  <w:num w:numId="6" w16cid:durableId="535124935">
    <w:abstractNumId w:val="22"/>
  </w:num>
  <w:num w:numId="7" w16cid:durableId="619259300">
    <w:abstractNumId w:val="15"/>
  </w:num>
  <w:num w:numId="8" w16cid:durableId="1412966928">
    <w:abstractNumId w:val="19"/>
  </w:num>
  <w:num w:numId="9" w16cid:durableId="2044094241">
    <w:abstractNumId w:val="10"/>
  </w:num>
  <w:num w:numId="10" w16cid:durableId="1258757360">
    <w:abstractNumId w:val="28"/>
  </w:num>
  <w:num w:numId="11" w16cid:durableId="897744066">
    <w:abstractNumId w:val="3"/>
  </w:num>
  <w:num w:numId="12" w16cid:durableId="15086187">
    <w:abstractNumId w:val="27"/>
  </w:num>
  <w:num w:numId="13" w16cid:durableId="2000889381">
    <w:abstractNumId w:val="1"/>
  </w:num>
  <w:num w:numId="14" w16cid:durableId="1530144620">
    <w:abstractNumId w:val="23"/>
  </w:num>
  <w:num w:numId="15" w16cid:durableId="1993676722">
    <w:abstractNumId w:val="11"/>
  </w:num>
  <w:num w:numId="16" w16cid:durableId="1387492657">
    <w:abstractNumId w:val="21"/>
  </w:num>
  <w:num w:numId="17" w16cid:durableId="411585947">
    <w:abstractNumId w:val="7"/>
    <w:lvlOverride w:ilvl="0"/>
    <w:lvlOverride w:ilvl="1">
      <w:startOverride w:val="1"/>
    </w:lvlOverride>
    <w:lvlOverride w:ilvl="2"/>
    <w:lvlOverride w:ilvl="3"/>
    <w:lvlOverride w:ilvl="4"/>
    <w:lvlOverride w:ilvl="5"/>
    <w:lvlOverride w:ilvl="6"/>
    <w:lvlOverride w:ilvl="7"/>
    <w:lvlOverride w:ilvl="8"/>
  </w:num>
  <w:num w:numId="18" w16cid:durableId="1607344832">
    <w:abstractNumId w:val="18"/>
    <w:lvlOverride w:ilvl="0">
      <w:startOverride w:val="1"/>
    </w:lvlOverride>
    <w:lvlOverride w:ilvl="1"/>
    <w:lvlOverride w:ilvl="2"/>
    <w:lvlOverride w:ilvl="3"/>
    <w:lvlOverride w:ilvl="4"/>
    <w:lvlOverride w:ilvl="5"/>
    <w:lvlOverride w:ilvl="6"/>
    <w:lvlOverride w:ilvl="7"/>
    <w:lvlOverride w:ilvl="8"/>
  </w:num>
  <w:num w:numId="19" w16cid:durableId="262999137">
    <w:abstractNumId w:val="8"/>
  </w:num>
  <w:num w:numId="20" w16cid:durableId="976109760">
    <w:abstractNumId w:val="17"/>
  </w:num>
  <w:num w:numId="21" w16cid:durableId="319699766">
    <w:abstractNumId w:val="4"/>
  </w:num>
  <w:num w:numId="22" w16cid:durableId="710155440">
    <w:abstractNumId w:val="2"/>
  </w:num>
  <w:num w:numId="23" w16cid:durableId="30999422">
    <w:abstractNumId w:val="5"/>
  </w:num>
  <w:num w:numId="24" w16cid:durableId="1350108036">
    <w:abstractNumId w:val="16"/>
  </w:num>
  <w:num w:numId="25" w16cid:durableId="678699288">
    <w:abstractNumId w:val="0"/>
  </w:num>
  <w:num w:numId="26" w16cid:durableId="946275463">
    <w:abstractNumId w:val="9"/>
  </w:num>
  <w:num w:numId="27" w16cid:durableId="985011289">
    <w:abstractNumId w:val="9"/>
  </w:num>
  <w:num w:numId="28" w16cid:durableId="634993917">
    <w:abstractNumId w:val="6"/>
  </w:num>
  <w:num w:numId="29" w16cid:durableId="146635959">
    <w:abstractNumId w:val="26"/>
  </w:num>
  <w:num w:numId="30" w16cid:durableId="1490248643">
    <w:abstractNumId w:val="25"/>
  </w:num>
  <w:num w:numId="31" w16cid:durableId="23050890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D92"/>
    <w:rsid w:val="000020F6"/>
    <w:rsid w:val="00002893"/>
    <w:rsid w:val="00002BB1"/>
    <w:rsid w:val="00002CB0"/>
    <w:rsid w:val="000033A3"/>
    <w:rsid w:val="00003605"/>
    <w:rsid w:val="000037CA"/>
    <w:rsid w:val="00003B0B"/>
    <w:rsid w:val="00003C56"/>
    <w:rsid w:val="00003CE6"/>
    <w:rsid w:val="00003EC2"/>
    <w:rsid w:val="00003FD2"/>
    <w:rsid w:val="000040A9"/>
    <w:rsid w:val="000040D7"/>
    <w:rsid w:val="0000451C"/>
    <w:rsid w:val="0000458E"/>
    <w:rsid w:val="0000492C"/>
    <w:rsid w:val="00004E70"/>
    <w:rsid w:val="00005178"/>
    <w:rsid w:val="0000524D"/>
    <w:rsid w:val="000056C4"/>
    <w:rsid w:val="00005C10"/>
    <w:rsid w:val="00005E66"/>
    <w:rsid w:val="00005F1E"/>
    <w:rsid w:val="00005F4B"/>
    <w:rsid w:val="000067A9"/>
    <w:rsid w:val="000067E8"/>
    <w:rsid w:val="00006B4B"/>
    <w:rsid w:val="00007086"/>
    <w:rsid w:val="000072B6"/>
    <w:rsid w:val="000072DD"/>
    <w:rsid w:val="000073C9"/>
    <w:rsid w:val="00007813"/>
    <w:rsid w:val="0000790C"/>
    <w:rsid w:val="000102D7"/>
    <w:rsid w:val="000109E6"/>
    <w:rsid w:val="00010CD9"/>
    <w:rsid w:val="0001116D"/>
    <w:rsid w:val="00011278"/>
    <w:rsid w:val="000116CA"/>
    <w:rsid w:val="00011CE1"/>
    <w:rsid w:val="00011D52"/>
    <w:rsid w:val="00011F67"/>
    <w:rsid w:val="000124C7"/>
    <w:rsid w:val="00012588"/>
    <w:rsid w:val="00012862"/>
    <w:rsid w:val="000128E6"/>
    <w:rsid w:val="00012F77"/>
    <w:rsid w:val="00013371"/>
    <w:rsid w:val="00013612"/>
    <w:rsid w:val="00013C76"/>
    <w:rsid w:val="0001410B"/>
    <w:rsid w:val="0001411C"/>
    <w:rsid w:val="00014278"/>
    <w:rsid w:val="00014395"/>
    <w:rsid w:val="00014B9E"/>
    <w:rsid w:val="00015032"/>
    <w:rsid w:val="0001599D"/>
    <w:rsid w:val="00015A05"/>
    <w:rsid w:val="00015EFB"/>
    <w:rsid w:val="000162CA"/>
    <w:rsid w:val="000165E2"/>
    <w:rsid w:val="0001678E"/>
    <w:rsid w:val="00016B0E"/>
    <w:rsid w:val="00016BCE"/>
    <w:rsid w:val="00016EF9"/>
    <w:rsid w:val="000172BE"/>
    <w:rsid w:val="00017519"/>
    <w:rsid w:val="00017823"/>
    <w:rsid w:val="00017D8A"/>
    <w:rsid w:val="00017FB2"/>
    <w:rsid w:val="0002030C"/>
    <w:rsid w:val="00020A39"/>
    <w:rsid w:val="00021654"/>
    <w:rsid w:val="000222FE"/>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6F33"/>
    <w:rsid w:val="000275C6"/>
    <w:rsid w:val="00027929"/>
    <w:rsid w:val="00027AD6"/>
    <w:rsid w:val="00027BEE"/>
    <w:rsid w:val="00027C82"/>
    <w:rsid w:val="00027F99"/>
    <w:rsid w:val="0003024C"/>
    <w:rsid w:val="00030533"/>
    <w:rsid w:val="0003083D"/>
    <w:rsid w:val="0003095F"/>
    <w:rsid w:val="0003118F"/>
    <w:rsid w:val="00031ADB"/>
    <w:rsid w:val="00032056"/>
    <w:rsid w:val="000328CA"/>
    <w:rsid w:val="00032E40"/>
    <w:rsid w:val="00033469"/>
    <w:rsid w:val="0003376B"/>
    <w:rsid w:val="0003391B"/>
    <w:rsid w:val="000344E1"/>
    <w:rsid w:val="00034676"/>
    <w:rsid w:val="000346E6"/>
    <w:rsid w:val="000352B3"/>
    <w:rsid w:val="00035DFA"/>
    <w:rsid w:val="00035EFA"/>
    <w:rsid w:val="00036449"/>
    <w:rsid w:val="00036660"/>
    <w:rsid w:val="00036E55"/>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02B"/>
    <w:rsid w:val="000433AD"/>
    <w:rsid w:val="000434B7"/>
    <w:rsid w:val="000435E4"/>
    <w:rsid w:val="000448C0"/>
    <w:rsid w:val="00044A6E"/>
    <w:rsid w:val="00045314"/>
    <w:rsid w:val="00045848"/>
    <w:rsid w:val="0004589B"/>
    <w:rsid w:val="00045D98"/>
    <w:rsid w:val="00045FB1"/>
    <w:rsid w:val="00046189"/>
    <w:rsid w:val="00046796"/>
    <w:rsid w:val="000467FD"/>
    <w:rsid w:val="0004680D"/>
    <w:rsid w:val="0004682C"/>
    <w:rsid w:val="00046AAF"/>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D59"/>
    <w:rsid w:val="00051E94"/>
    <w:rsid w:val="00052144"/>
    <w:rsid w:val="0005215D"/>
    <w:rsid w:val="0005239E"/>
    <w:rsid w:val="000524B9"/>
    <w:rsid w:val="000525A8"/>
    <w:rsid w:val="000526D4"/>
    <w:rsid w:val="00052AD2"/>
    <w:rsid w:val="00052C56"/>
    <w:rsid w:val="00052FEE"/>
    <w:rsid w:val="000530DF"/>
    <w:rsid w:val="000536A5"/>
    <w:rsid w:val="000543DD"/>
    <w:rsid w:val="0005476E"/>
    <w:rsid w:val="00054BBB"/>
    <w:rsid w:val="00054E0C"/>
    <w:rsid w:val="00055053"/>
    <w:rsid w:val="0005541D"/>
    <w:rsid w:val="00055B33"/>
    <w:rsid w:val="000564A6"/>
    <w:rsid w:val="000565C8"/>
    <w:rsid w:val="00056628"/>
    <w:rsid w:val="000567AD"/>
    <w:rsid w:val="000568EF"/>
    <w:rsid w:val="00056EAF"/>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259"/>
    <w:rsid w:val="000655D0"/>
    <w:rsid w:val="00065789"/>
    <w:rsid w:val="00065819"/>
    <w:rsid w:val="00065C5A"/>
    <w:rsid w:val="00065D38"/>
    <w:rsid w:val="000661FE"/>
    <w:rsid w:val="000665D8"/>
    <w:rsid w:val="0006694E"/>
    <w:rsid w:val="00066DA5"/>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53"/>
    <w:rsid w:val="0007557C"/>
    <w:rsid w:val="00075631"/>
    <w:rsid w:val="000757EA"/>
    <w:rsid w:val="00076097"/>
    <w:rsid w:val="00076541"/>
    <w:rsid w:val="00076584"/>
    <w:rsid w:val="0007676D"/>
    <w:rsid w:val="00076E44"/>
    <w:rsid w:val="000772F4"/>
    <w:rsid w:val="000776EB"/>
    <w:rsid w:val="0007795E"/>
    <w:rsid w:val="00077FED"/>
    <w:rsid w:val="000803C5"/>
    <w:rsid w:val="000803D7"/>
    <w:rsid w:val="000803FA"/>
    <w:rsid w:val="00081899"/>
    <w:rsid w:val="000819AB"/>
    <w:rsid w:val="00081BF5"/>
    <w:rsid w:val="00081E4C"/>
    <w:rsid w:val="000823B0"/>
    <w:rsid w:val="000824BD"/>
    <w:rsid w:val="0008335B"/>
    <w:rsid w:val="00083379"/>
    <w:rsid w:val="00083587"/>
    <w:rsid w:val="00083838"/>
    <w:rsid w:val="00083B6A"/>
    <w:rsid w:val="0008406E"/>
    <w:rsid w:val="00084822"/>
    <w:rsid w:val="00085311"/>
    <w:rsid w:val="000858D7"/>
    <w:rsid w:val="00085E04"/>
    <w:rsid w:val="00085E71"/>
    <w:rsid w:val="00086763"/>
    <w:rsid w:val="00086800"/>
    <w:rsid w:val="00086AA0"/>
    <w:rsid w:val="00086FD1"/>
    <w:rsid w:val="00087913"/>
    <w:rsid w:val="00087F03"/>
    <w:rsid w:val="00087FD5"/>
    <w:rsid w:val="000902DC"/>
    <w:rsid w:val="000904CB"/>
    <w:rsid w:val="00090946"/>
    <w:rsid w:val="000911AE"/>
    <w:rsid w:val="00091CE4"/>
    <w:rsid w:val="00092951"/>
    <w:rsid w:val="00092DF7"/>
    <w:rsid w:val="00093697"/>
    <w:rsid w:val="00093903"/>
    <w:rsid w:val="00093D42"/>
    <w:rsid w:val="00093DD0"/>
    <w:rsid w:val="00094096"/>
    <w:rsid w:val="0009428E"/>
    <w:rsid w:val="00094A16"/>
    <w:rsid w:val="00094DE6"/>
    <w:rsid w:val="00095182"/>
    <w:rsid w:val="000951B8"/>
    <w:rsid w:val="00095799"/>
    <w:rsid w:val="00095E23"/>
    <w:rsid w:val="00096274"/>
    <w:rsid w:val="00096356"/>
    <w:rsid w:val="00096372"/>
    <w:rsid w:val="00096499"/>
    <w:rsid w:val="00096A09"/>
    <w:rsid w:val="00096E2E"/>
    <w:rsid w:val="00096F01"/>
    <w:rsid w:val="0009798B"/>
    <w:rsid w:val="00097C40"/>
    <w:rsid w:val="00097C99"/>
    <w:rsid w:val="000A0429"/>
    <w:rsid w:val="000A0B2A"/>
    <w:rsid w:val="000A0F14"/>
    <w:rsid w:val="000A0FE9"/>
    <w:rsid w:val="000A1421"/>
    <w:rsid w:val="000A1441"/>
    <w:rsid w:val="000A1732"/>
    <w:rsid w:val="000A1868"/>
    <w:rsid w:val="000A1A0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8D"/>
    <w:rsid w:val="000A7783"/>
    <w:rsid w:val="000A7A64"/>
    <w:rsid w:val="000A7ABF"/>
    <w:rsid w:val="000A7B38"/>
    <w:rsid w:val="000A7E9E"/>
    <w:rsid w:val="000A7F11"/>
    <w:rsid w:val="000B0343"/>
    <w:rsid w:val="000B13B8"/>
    <w:rsid w:val="000B19A9"/>
    <w:rsid w:val="000B1FE1"/>
    <w:rsid w:val="000B2063"/>
    <w:rsid w:val="000B2665"/>
    <w:rsid w:val="000B2985"/>
    <w:rsid w:val="000B2C88"/>
    <w:rsid w:val="000B31D3"/>
    <w:rsid w:val="000B3342"/>
    <w:rsid w:val="000B3905"/>
    <w:rsid w:val="000B3A59"/>
    <w:rsid w:val="000B3B37"/>
    <w:rsid w:val="000B3D2F"/>
    <w:rsid w:val="000B4BC4"/>
    <w:rsid w:val="000B4D45"/>
    <w:rsid w:val="000B4E59"/>
    <w:rsid w:val="000B51FA"/>
    <w:rsid w:val="000B56AB"/>
    <w:rsid w:val="000B5905"/>
    <w:rsid w:val="000B5975"/>
    <w:rsid w:val="000B5F3C"/>
    <w:rsid w:val="000B60DB"/>
    <w:rsid w:val="000B6245"/>
    <w:rsid w:val="000B66B4"/>
    <w:rsid w:val="000B6E2C"/>
    <w:rsid w:val="000B7286"/>
    <w:rsid w:val="000B749B"/>
    <w:rsid w:val="000B76C5"/>
    <w:rsid w:val="000B76F1"/>
    <w:rsid w:val="000B7893"/>
    <w:rsid w:val="000B7A10"/>
    <w:rsid w:val="000B7A65"/>
    <w:rsid w:val="000B7EAB"/>
    <w:rsid w:val="000C036E"/>
    <w:rsid w:val="000C055B"/>
    <w:rsid w:val="000C0B17"/>
    <w:rsid w:val="000C0E19"/>
    <w:rsid w:val="000C115D"/>
    <w:rsid w:val="000C13AE"/>
    <w:rsid w:val="000C1535"/>
    <w:rsid w:val="000C1663"/>
    <w:rsid w:val="000C1F4B"/>
    <w:rsid w:val="000C252B"/>
    <w:rsid w:val="000C2FBD"/>
    <w:rsid w:val="000C3B0C"/>
    <w:rsid w:val="000C3F2D"/>
    <w:rsid w:val="000C422D"/>
    <w:rsid w:val="000C485D"/>
    <w:rsid w:val="000C53CD"/>
    <w:rsid w:val="000C5A78"/>
    <w:rsid w:val="000C5ADD"/>
    <w:rsid w:val="000C5C2C"/>
    <w:rsid w:val="000C5F91"/>
    <w:rsid w:val="000C6025"/>
    <w:rsid w:val="000C6792"/>
    <w:rsid w:val="000C6A3E"/>
    <w:rsid w:val="000C6BBE"/>
    <w:rsid w:val="000C6EE9"/>
    <w:rsid w:val="000C6EFA"/>
    <w:rsid w:val="000C7185"/>
    <w:rsid w:val="000C7345"/>
    <w:rsid w:val="000D0182"/>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388"/>
    <w:rsid w:val="000D49D6"/>
    <w:rsid w:val="000D4B26"/>
    <w:rsid w:val="000D4C4E"/>
    <w:rsid w:val="000D502B"/>
    <w:rsid w:val="000D5077"/>
    <w:rsid w:val="000D51C3"/>
    <w:rsid w:val="000D5362"/>
    <w:rsid w:val="000D57F8"/>
    <w:rsid w:val="000D5851"/>
    <w:rsid w:val="000D5A8A"/>
    <w:rsid w:val="000D5C60"/>
    <w:rsid w:val="000D694B"/>
    <w:rsid w:val="000D6E00"/>
    <w:rsid w:val="000D710A"/>
    <w:rsid w:val="000D715A"/>
    <w:rsid w:val="000D71E2"/>
    <w:rsid w:val="000D73A5"/>
    <w:rsid w:val="000D78F4"/>
    <w:rsid w:val="000E025B"/>
    <w:rsid w:val="000E07D6"/>
    <w:rsid w:val="000E090F"/>
    <w:rsid w:val="000E0CBE"/>
    <w:rsid w:val="000E0D7C"/>
    <w:rsid w:val="000E12C1"/>
    <w:rsid w:val="000E1380"/>
    <w:rsid w:val="000E18DF"/>
    <w:rsid w:val="000E1A27"/>
    <w:rsid w:val="000E1CC7"/>
    <w:rsid w:val="000E2BD7"/>
    <w:rsid w:val="000E2CC7"/>
    <w:rsid w:val="000E3123"/>
    <w:rsid w:val="000E3DB1"/>
    <w:rsid w:val="000E4730"/>
    <w:rsid w:val="000E4761"/>
    <w:rsid w:val="000E48AF"/>
    <w:rsid w:val="000E50AF"/>
    <w:rsid w:val="000E59A0"/>
    <w:rsid w:val="000E71DC"/>
    <w:rsid w:val="000E7403"/>
    <w:rsid w:val="000E7497"/>
    <w:rsid w:val="000E77C7"/>
    <w:rsid w:val="000E7928"/>
    <w:rsid w:val="000E7A84"/>
    <w:rsid w:val="000F022C"/>
    <w:rsid w:val="000F0B0C"/>
    <w:rsid w:val="000F15BC"/>
    <w:rsid w:val="000F17B3"/>
    <w:rsid w:val="000F180A"/>
    <w:rsid w:val="000F1C92"/>
    <w:rsid w:val="000F1E81"/>
    <w:rsid w:val="000F200B"/>
    <w:rsid w:val="000F289D"/>
    <w:rsid w:val="000F2D25"/>
    <w:rsid w:val="000F2EEE"/>
    <w:rsid w:val="000F3238"/>
    <w:rsid w:val="000F33A2"/>
    <w:rsid w:val="000F3697"/>
    <w:rsid w:val="000F407D"/>
    <w:rsid w:val="000F4BD7"/>
    <w:rsid w:val="000F52E8"/>
    <w:rsid w:val="000F5A58"/>
    <w:rsid w:val="000F5BC8"/>
    <w:rsid w:val="000F5FB0"/>
    <w:rsid w:val="000F6169"/>
    <w:rsid w:val="000F631C"/>
    <w:rsid w:val="000F637B"/>
    <w:rsid w:val="000F65A0"/>
    <w:rsid w:val="000F6CAA"/>
    <w:rsid w:val="000F7326"/>
    <w:rsid w:val="000F75A1"/>
    <w:rsid w:val="000F7F58"/>
    <w:rsid w:val="00100128"/>
    <w:rsid w:val="00100167"/>
    <w:rsid w:val="00100B12"/>
    <w:rsid w:val="00100CDC"/>
    <w:rsid w:val="00100FF3"/>
    <w:rsid w:val="00101753"/>
    <w:rsid w:val="001019A7"/>
    <w:rsid w:val="00101CB8"/>
    <w:rsid w:val="00101E57"/>
    <w:rsid w:val="00101EB7"/>
    <w:rsid w:val="001022A0"/>
    <w:rsid w:val="00102487"/>
    <w:rsid w:val="001026CA"/>
    <w:rsid w:val="001029D8"/>
    <w:rsid w:val="001033E1"/>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B5D"/>
    <w:rsid w:val="00115C6E"/>
    <w:rsid w:val="00115EE5"/>
    <w:rsid w:val="001160C4"/>
    <w:rsid w:val="001161A4"/>
    <w:rsid w:val="00116585"/>
    <w:rsid w:val="0011667A"/>
    <w:rsid w:val="0011686C"/>
    <w:rsid w:val="001169EC"/>
    <w:rsid w:val="00116C6D"/>
    <w:rsid w:val="00116CA1"/>
    <w:rsid w:val="00117141"/>
    <w:rsid w:val="001172E1"/>
    <w:rsid w:val="00117678"/>
    <w:rsid w:val="0011769E"/>
    <w:rsid w:val="001179BC"/>
    <w:rsid w:val="00117C85"/>
    <w:rsid w:val="00117CC5"/>
    <w:rsid w:val="001203A0"/>
    <w:rsid w:val="001205DD"/>
    <w:rsid w:val="00120B13"/>
    <w:rsid w:val="00120CB2"/>
    <w:rsid w:val="00121162"/>
    <w:rsid w:val="0012201E"/>
    <w:rsid w:val="001223CC"/>
    <w:rsid w:val="00122412"/>
    <w:rsid w:val="00122622"/>
    <w:rsid w:val="00122B25"/>
    <w:rsid w:val="0012326A"/>
    <w:rsid w:val="001232FA"/>
    <w:rsid w:val="001233BB"/>
    <w:rsid w:val="001233DB"/>
    <w:rsid w:val="00124258"/>
    <w:rsid w:val="0012449B"/>
    <w:rsid w:val="00124875"/>
    <w:rsid w:val="00124954"/>
    <w:rsid w:val="00124D84"/>
    <w:rsid w:val="00124D97"/>
    <w:rsid w:val="001250DD"/>
    <w:rsid w:val="001251AE"/>
    <w:rsid w:val="00125733"/>
    <w:rsid w:val="001260D2"/>
    <w:rsid w:val="00126160"/>
    <w:rsid w:val="001263AA"/>
    <w:rsid w:val="001265F2"/>
    <w:rsid w:val="00126A19"/>
    <w:rsid w:val="001273F3"/>
    <w:rsid w:val="00130779"/>
    <w:rsid w:val="001307A1"/>
    <w:rsid w:val="00130D24"/>
    <w:rsid w:val="00130F5A"/>
    <w:rsid w:val="00131329"/>
    <w:rsid w:val="001314A8"/>
    <w:rsid w:val="0013160D"/>
    <w:rsid w:val="0013183B"/>
    <w:rsid w:val="00131850"/>
    <w:rsid w:val="00131881"/>
    <w:rsid w:val="00131CE4"/>
    <w:rsid w:val="001321D3"/>
    <w:rsid w:val="00132FAA"/>
    <w:rsid w:val="00133129"/>
    <w:rsid w:val="001332FF"/>
    <w:rsid w:val="00133549"/>
    <w:rsid w:val="00133599"/>
    <w:rsid w:val="00133815"/>
    <w:rsid w:val="00133BF7"/>
    <w:rsid w:val="00133FED"/>
    <w:rsid w:val="00134184"/>
    <w:rsid w:val="001342E5"/>
    <w:rsid w:val="00134824"/>
    <w:rsid w:val="00134B88"/>
    <w:rsid w:val="001353ED"/>
    <w:rsid w:val="00135556"/>
    <w:rsid w:val="0013595E"/>
    <w:rsid w:val="00135A01"/>
    <w:rsid w:val="00135E95"/>
    <w:rsid w:val="0013636C"/>
    <w:rsid w:val="00136A23"/>
    <w:rsid w:val="00136B99"/>
    <w:rsid w:val="00137846"/>
    <w:rsid w:val="00137983"/>
    <w:rsid w:val="00137FF5"/>
    <w:rsid w:val="0014063E"/>
    <w:rsid w:val="001406C0"/>
    <w:rsid w:val="0014087D"/>
    <w:rsid w:val="00140F74"/>
    <w:rsid w:val="00141037"/>
    <w:rsid w:val="00141191"/>
    <w:rsid w:val="001411C6"/>
    <w:rsid w:val="0014159C"/>
    <w:rsid w:val="00141C30"/>
    <w:rsid w:val="00141FA7"/>
    <w:rsid w:val="001421AF"/>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3EC"/>
    <w:rsid w:val="0014588F"/>
    <w:rsid w:val="00145C74"/>
    <w:rsid w:val="00145E53"/>
    <w:rsid w:val="001462E9"/>
    <w:rsid w:val="00146B4B"/>
    <w:rsid w:val="00146E32"/>
    <w:rsid w:val="0014737D"/>
    <w:rsid w:val="00147E79"/>
    <w:rsid w:val="00150037"/>
    <w:rsid w:val="0015005A"/>
    <w:rsid w:val="001505E8"/>
    <w:rsid w:val="00150673"/>
    <w:rsid w:val="001507FC"/>
    <w:rsid w:val="00150C0B"/>
    <w:rsid w:val="00150CE4"/>
    <w:rsid w:val="00151058"/>
    <w:rsid w:val="001511BA"/>
    <w:rsid w:val="00151619"/>
    <w:rsid w:val="00151862"/>
    <w:rsid w:val="00151CA4"/>
    <w:rsid w:val="00151FDC"/>
    <w:rsid w:val="00152183"/>
    <w:rsid w:val="001521C5"/>
    <w:rsid w:val="00152835"/>
    <w:rsid w:val="001528C6"/>
    <w:rsid w:val="00152CFF"/>
    <w:rsid w:val="00153057"/>
    <w:rsid w:val="001534DB"/>
    <w:rsid w:val="0015373C"/>
    <w:rsid w:val="00154B0A"/>
    <w:rsid w:val="001551BD"/>
    <w:rsid w:val="001559FA"/>
    <w:rsid w:val="00156374"/>
    <w:rsid w:val="0015673F"/>
    <w:rsid w:val="00156DB0"/>
    <w:rsid w:val="001572C1"/>
    <w:rsid w:val="001577D8"/>
    <w:rsid w:val="00157869"/>
    <w:rsid w:val="0015789F"/>
    <w:rsid w:val="00157FC3"/>
    <w:rsid w:val="00160655"/>
    <w:rsid w:val="00160739"/>
    <w:rsid w:val="00160C09"/>
    <w:rsid w:val="001613F5"/>
    <w:rsid w:val="00161D8A"/>
    <w:rsid w:val="00161FE4"/>
    <w:rsid w:val="001620DB"/>
    <w:rsid w:val="001624E5"/>
    <w:rsid w:val="0016271E"/>
    <w:rsid w:val="00162D7A"/>
    <w:rsid w:val="0016307C"/>
    <w:rsid w:val="001633C3"/>
    <w:rsid w:val="0016349A"/>
    <w:rsid w:val="001634A5"/>
    <w:rsid w:val="001635CF"/>
    <w:rsid w:val="00163CD9"/>
    <w:rsid w:val="00164229"/>
    <w:rsid w:val="001643B9"/>
    <w:rsid w:val="00164DAB"/>
    <w:rsid w:val="0016541D"/>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E24"/>
    <w:rsid w:val="00171143"/>
    <w:rsid w:val="00172649"/>
    <w:rsid w:val="001727D9"/>
    <w:rsid w:val="00172864"/>
    <w:rsid w:val="00172B82"/>
    <w:rsid w:val="00172EFA"/>
    <w:rsid w:val="00173608"/>
    <w:rsid w:val="001739FF"/>
    <w:rsid w:val="00173C05"/>
    <w:rsid w:val="001745EC"/>
    <w:rsid w:val="001747B7"/>
    <w:rsid w:val="00174B63"/>
    <w:rsid w:val="00174C25"/>
    <w:rsid w:val="00175446"/>
    <w:rsid w:val="00175C30"/>
    <w:rsid w:val="00175E39"/>
    <w:rsid w:val="001762F8"/>
    <w:rsid w:val="00177069"/>
    <w:rsid w:val="00177098"/>
    <w:rsid w:val="0017709D"/>
    <w:rsid w:val="00177E3B"/>
    <w:rsid w:val="00177FC1"/>
    <w:rsid w:val="0018014F"/>
    <w:rsid w:val="001806C1"/>
    <w:rsid w:val="0018070A"/>
    <w:rsid w:val="00180946"/>
    <w:rsid w:val="00180AC2"/>
    <w:rsid w:val="00180EDB"/>
    <w:rsid w:val="001815A2"/>
    <w:rsid w:val="00181C65"/>
    <w:rsid w:val="00181E7A"/>
    <w:rsid w:val="00181FC1"/>
    <w:rsid w:val="001820ED"/>
    <w:rsid w:val="001822F1"/>
    <w:rsid w:val="001823C3"/>
    <w:rsid w:val="00182F13"/>
    <w:rsid w:val="00183034"/>
    <w:rsid w:val="001830F7"/>
    <w:rsid w:val="0018371D"/>
    <w:rsid w:val="00183EE6"/>
    <w:rsid w:val="001844E5"/>
    <w:rsid w:val="00184E75"/>
    <w:rsid w:val="0018528A"/>
    <w:rsid w:val="0018588A"/>
    <w:rsid w:val="00185C4C"/>
    <w:rsid w:val="00185FC2"/>
    <w:rsid w:val="00186699"/>
    <w:rsid w:val="001867D9"/>
    <w:rsid w:val="00186BE6"/>
    <w:rsid w:val="00187252"/>
    <w:rsid w:val="0018729E"/>
    <w:rsid w:val="00187A22"/>
    <w:rsid w:val="00187E43"/>
    <w:rsid w:val="00190A89"/>
    <w:rsid w:val="001910FF"/>
    <w:rsid w:val="00191C91"/>
    <w:rsid w:val="00192217"/>
    <w:rsid w:val="00192DD9"/>
    <w:rsid w:val="001931F7"/>
    <w:rsid w:val="00193878"/>
    <w:rsid w:val="00193DB3"/>
    <w:rsid w:val="00194339"/>
    <w:rsid w:val="001946BF"/>
    <w:rsid w:val="00194848"/>
    <w:rsid w:val="00194BA9"/>
    <w:rsid w:val="00194BC1"/>
    <w:rsid w:val="00194E9E"/>
    <w:rsid w:val="00194F68"/>
    <w:rsid w:val="001958EA"/>
    <w:rsid w:val="00195E0E"/>
    <w:rsid w:val="001961D8"/>
    <w:rsid w:val="001966E8"/>
    <w:rsid w:val="00197C3A"/>
    <w:rsid w:val="00197CAE"/>
    <w:rsid w:val="00197CCF"/>
    <w:rsid w:val="00197DF0"/>
    <w:rsid w:val="00197EF0"/>
    <w:rsid w:val="001A00FD"/>
    <w:rsid w:val="001A01A5"/>
    <w:rsid w:val="001A0617"/>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88C"/>
    <w:rsid w:val="001A4965"/>
    <w:rsid w:val="001A49DA"/>
    <w:rsid w:val="001A4A37"/>
    <w:rsid w:val="001A4D55"/>
    <w:rsid w:val="001A57EE"/>
    <w:rsid w:val="001A5C71"/>
    <w:rsid w:val="001A673E"/>
    <w:rsid w:val="001A7504"/>
    <w:rsid w:val="001A7763"/>
    <w:rsid w:val="001A783D"/>
    <w:rsid w:val="001A7CB3"/>
    <w:rsid w:val="001A7FAA"/>
    <w:rsid w:val="001B0525"/>
    <w:rsid w:val="001B0BE5"/>
    <w:rsid w:val="001B0D52"/>
    <w:rsid w:val="001B0DDF"/>
    <w:rsid w:val="001B1853"/>
    <w:rsid w:val="001B1C60"/>
    <w:rsid w:val="001B22F1"/>
    <w:rsid w:val="001B2439"/>
    <w:rsid w:val="001B27A5"/>
    <w:rsid w:val="001B2EF0"/>
    <w:rsid w:val="001B2F7D"/>
    <w:rsid w:val="001B31DB"/>
    <w:rsid w:val="001B345B"/>
    <w:rsid w:val="001B3964"/>
    <w:rsid w:val="001B3AB8"/>
    <w:rsid w:val="001B4057"/>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1777"/>
    <w:rsid w:val="001C18AA"/>
    <w:rsid w:val="001C1A1F"/>
    <w:rsid w:val="001C1D40"/>
    <w:rsid w:val="001C226E"/>
    <w:rsid w:val="001C2378"/>
    <w:rsid w:val="001C269D"/>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C7E4D"/>
    <w:rsid w:val="001D03BE"/>
    <w:rsid w:val="001D111D"/>
    <w:rsid w:val="001D1CEE"/>
    <w:rsid w:val="001D2360"/>
    <w:rsid w:val="001D2372"/>
    <w:rsid w:val="001D2CE6"/>
    <w:rsid w:val="001D3109"/>
    <w:rsid w:val="001D332E"/>
    <w:rsid w:val="001D3914"/>
    <w:rsid w:val="001D3E17"/>
    <w:rsid w:val="001D47F2"/>
    <w:rsid w:val="001D4C6D"/>
    <w:rsid w:val="001D5033"/>
    <w:rsid w:val="001D5058"/>
    <w:rsid w:val="001D5453"/>
    <w:rsid w:val="001D5468"/>
    <w:rsid w:val="001D546B"/>
    <w:rsid w:val="001D5B1E"/>
    <w:rsid w:val="001D5C88"/>
    <w:rsid w:val="001D601A"/>
    <w:rsid w:val="001D6567"/>
    <w:rsid w:val="001D65FC"/>
    <w:rsid w:val="001D695C"/>
    <w:rsid w:val="001D6FD9"/>
    <w:rsid w:val="001D780E"/>
    <w:rsid w:val="001D7A29"/>
    <w:rsid w:val="001E05C3"/>
    <w:rsid w:val="001E061E"/>
    <w:rsid w:val="001E0AB0"/>
    <w:rsid w:val="001E0AD3"/>
    <w:rsid w:val="001E0DF4"/>
    <w:rsid w:val="001E1046"/>
    <w:rsid w:val="001E118D"/>
    <w:rsid w:val="001E1982"/>
    <w:rsid w:val="001E1D1C"/>
    <w:rsid w:val="001E1E92"/>
    <w:rsid w:val="001E36E4"/>
    <w:rsid w:val="001E379D"/>
    <w:rsid w:val="001E3A3C"/>
    <w:rsid w:val="001E462D"/>
    <w:rsid w:val="001E48B0"/>
    <w:rsid w:val="001E4BCE"/>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72E"/>
    <w:rsid w:val="001F2A13"/>
    <w:rsid w:val="001F2A7D"/>
    <w:rsid w:val="001F2C8C"/>
    <w:rsid w:val="001F2E23"/>
    <w:rsid w:val="001F2E3D"/>
    <w:rsid w:val="001F2F3B"/>
    <w:rsid w:val="001F341F"/>
    <w:rsid w:val="001F3489"/>
    <w:rsid w:val="001F3911"/>
    <w:rsid w:val="001F3F09"/>
    <w:rsid w:val="001F3F1A"/>
    <w:rsid w:val="001F3F79"/>
    <w:rsid w:val="001F403B"/>
    <w:rsid w:val="001F40E6"/>
    <w:rsid w:val="001F4315"/>
    <w:rsid w:val="001F4CBD"/>
    <w:rsid w:val="001F502A"/>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1E0B"/>
    <w:rsid w:val="00212024"/>
    <w:rsid w:val="002125A4"/>
    <w:rsid w:val="00212CB6"/>
    <w:rsid w:val="00212E37"/>
    <w:rsid w:val="00213B5D"/>
    <w:rsid w:val="00213BF1"/>
    <w:rsid w:val="00213F68"/>
    <w:rsid w:val="002140FF"/>
    <w:rsid w:val="00214265"/>
    <w:rsid w:val="00214E2D"/>
    <w:rsid w:val="00215E90"/>
    <w:rsid w:val="00215FCD"/>
    <w:rsid w:val="0021634C"/>
    <w:rsid w:val="0021634E"/>
    <w:rsid w:val="002164D8"/>
    <w:rsid w:val="00216C00"/>
    <w:rsid w:val="00216C4B"/>
    <w:rsid w:val="00216C8D"/>
    <w:rsid w:val="00220103"/>
    <w:rsid w:val="00220894"/>
    <w:rsid w:val="0022095C"/>
    <w:rsid w:val="002209C8"/>
    <w:rsid w:val="002211CB"/>
    <w:rsid w:val="00221772"/>
    <w:rsid w:val="00221801"/>
    <w:rsid w:val="0022199C"/>
    <w:rsid w:val="00223043"/>
    <w:rsid w:val="0022337E"/>
    <w:rsid w:val="00223E73"/>
    <w:rsid w:val="00224952"/>
    <w:rsid w:val="00224C9F"/>
    <w:rsid w:val="00224CD2"/>
    <w:rsid w:val="00224DD2"/>
    <w:rsid w:val="002252C6"/>
    <w:rsid w:val="00225335"/>
    <w:rsid w:val="00225610"/>
    <w:rsid w:val="0022565B"/>
    <w:rsid w:val="00225905"/>
    <w:rsid w:val="00225A6A"/>
    <w:rsid w:val="00225AC7"/>
    <w:rsid w:val="00225ACC"/>
    <w:rsid w:val="00225C54"/>
    <w:rsid w:val="00225DE1"/>
    <w:rsid w:val="0022655B"/>
    <w:rsid w:val="00226594"/>
    <w:rsid w:val="002266D6"/>
    <w:rsid w:val="0022780F"/>
    <w:rsid w:val="00227DBD"/>
    <w:rsid w:val="00230F88"/>
    <w:rsid w:val="00231C25"/>
    <w:rsid w:val="00231C6F"/>
    <w:rsid w:val="0023223B"/>
    <w:rsid w:val="0023244C"/>
    <w:rsid w:val="002329C4"/>
    <w:rsid w:val="00232A90"/>
    <w:rsid w:val="00232B3B"/>
    <w:rsid w:val="00232B70"/>
    <w:rsid w:val="00232DBB"/>
    <w:rsid w:val="002330ED"/>
    <w:rsid w:val="00233A2C"/>
    <w:rsid w:val="00234151"/>
    <w:rsid w:val="00234F8C"/>
    <w:rsid w:val="0023535E"/>
    <w:rsid w:val="00235542"/>
    <w:rsid w:val="00235DAD"/>
    <w:rsid w:val="00235E55"/>
    <w:rsid w:val="0023604F"/>
    <w:rsid w:val="0023617F"/>
    <w:rsid w:val="002362CD"/>
    <w:rsid w:val="00236843"/>
    <w:rsid w:val="002369B0"/>
    <w:rsid w:val="00236AD8"/>
    <w:rsid w:val="00236B3F"/>
    <w:rsid w:val="00236D58"/>
    <w:rsid w:val="00237065"/>
    <w:rsid w:val="00237081"/>
    <w:rsid w:val="00237208"/>
    <w:rsid w:val="00240075"/>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7BE"/>
    <w:rsid w:val="002439B6"/>
    <w:rsid w:val="00244675"/>
    <w:rsid w:val="00244C2D"/>
    <w:rsid w:val="002451C5"/>
    <w:rsid w:val="00245664"/>
    <w:rsid w:val="002456A4"/>
    <w:rsid w:val="00245719"/>
    <w:rsid w:val="0024575A"/>
    <w:rsid w:val="002459BB"/>
    <w:rsid w:val="00245CAB"/>
    <w:rsid w:val="00245E6C"/>
    <w:rsid w:val="00245F1F"/>
    <w:rsid w:val="00245F5E"/>
    <w:rsid w:val="00246335"/>
    <w:rsid w:val="002464AE"/>
    <w:rsid w:val="0024663B"/>
    <w:rsid w:val="00246A23"/>
    <w:rsid w:val="00246CE1"/>
    <w:rsid w:val="00246F24"/>
    <w:rsid w:val="00247103"/>
    <w:rsid w:val="00247174"/>
    <w:rsid w:val="0024729C"/>
    <w:rsid w:val="00250067"/>
    <w:rsid w:val="00250AE9"/>
    <w:rsid w:val="00250C79"/>
    <w:rsid w:val="00250FCC"/>
    <w:rsid w:val="002515E6"/>
    <w:rsid w:val="002516DE"/>
    <w:rsid w:val="00251F81"/>
    <w:rsid w:val="0025242B"/>
    <w:rsid w:val="002525D7"/>
    <w:rsid w:val="002528CC"/>
    <w:rsid w:val="00252BE0"/>
    <w:rsid w:val="00252FEB"/>
    <w:rsid w:val="0025340A"/>
    <w:rsid w:val="002534F9"/>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676B"/>
    <w:rsid w:val="00257BF4"/>
    <w:rsid w:val="00260003"/>
    <w:rsid w:val="00260236"/>
    <w:rsid w:val="0026035D"/>
    <w:rsid w:val="002606D6"/>
    <w:rsid w:val="00260903"/>
    <w:rsid w:val="00260CAB"/>
    <w:rsid w:val="00260F70"/>
    <w:rsid w:val="00261003"/>
    <w:rsid w:val="00261C98"/>
    <w:rsid w:val="0026248E"/>
    <w:rsid w:val="00262914"/>
    <w:rsid w:val="00262E24"/>
    <w:rsid w:val="00263281"/>
    <w:rsid w:val="00263F38"/>
    <w:rsid w:val="00263FFA"/>
    <w:rsid w:val="002647BF"/>
    <w:rsid w:val="002647D5"/>
    <w:rsid w:val="00265032"/>
    <w:rsid w:val="002651FB"/>
    <w:rsid w:val="0026538C"/>
    <w:rsid w:val="002653A9"/>
    <w:rsid w:val="0026558C"/>
    <w:rsid w:val="00265781"/>
    <w:rsid w:val="00265933"/>
    <w:rsid w:val="00265CBE"/>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330"/>
    <w:rsid w:val="002724CE"/>
    <w:rsid w:val="00272B03"/>
    <w:rsid w:val="0027328B"/>
    <w:rsid w:val="002733E2"/>
    <w:rsid w:val="00273C0D"/>
    <w:rsid w:val="00273F2D"/>
    <w:rsid w:val="00274542"/>
    <w:rsid w:val="00274693"/>
    <w:rsid w:val="00274A90"/>
    <w:rsid w:val="002750B1"/>
    <w:rsid w:val="002755A6"/>
    <w:rsid w:val="00275D4E"/>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730"/>
    <w:rsid w:val="002818B2"/>
    <w:rsid w:val="002822B5"/>
    <w:rsid w:val="00282A9D"/>
    <w:rsid w:val="0028344F"/>
    <w:rsid w:val="00283571"/>
    <w:rsid w:val="00283745"/>
    <w:rsid w:val="00283A3A"/>
    <w:rsid w:val="00283AD1"/>
    <w:rsid w:val="00283B24"/>
    <w:rsid w:val="00283E5D"/>
    <w:rsid w:val="00284358"/>
    <w:rsid w:val="002846CE"/>
    <w:rsid w:val="00284AF9"/>
    <w:rsid w:val="00284B4D"/>
    <w:rsid w:val="00284BAE"/>
    <w:rsid w:val="00285678"/>
    <w:rsid w:val="002859AF"/>
    <w:rsid w:val="00285F67"/>
    <w:rsid w:val="002866AD"/>
    <w:rsid w:val="00286AE7"/>
    <w:rsid w:val="00287243"/>
    <w:rsid w:val="00287552"/>
    <w:rsid w:val="00290339"/>
    <w:rsid w:val="00290647"/>
    <w:rsid w:val="00291385"/>
    <w:rsid w:val="00291422"/>
    <w:rsid w:val="0029195D"/>
    <w:rsid w:val="0029237F"/>
    <w:rsid w:val="00292715"/>
    <w:rsid w:val="00292EEB"/>
    <w:rsid w:val="00293A4C"/>
    <w:rsid w:val="00293CEA"/>
    <w:rsid w:val="00293E57"/>
    <w:rsid w:val="00294504"/>
    <w:rsid w:val="002947D1"/>
    <w:rsid w:val="002948DF"/>
    <w:rsid w:val="00294D90"/>
    <w:rsid w:val="00294EDB"/>
    <w:rsid w:val="00295409"/>
    <w:rsid w:val="0029546B"/>
    <w:rsid w:val="00295C05"/>
    <w:rsid w:val="0029628D"/>
    <w:rsid w:val="002969D4"/>
    <w:rsid w:val="00297148"/>
    <w:rsid w:val="00297DB9"/>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A0"/>
    <w:rsid w:val="002A55CC"/>
    <w:rsid w:val="002A5619"/>
    <w:rsid w:val="002A59F0"/>
    <w:rsid w:val="002A6432"/>
    <w:rsid w:val="002A6F25"/>
    <w:rsid w:val="002A6FD3"/>
    <w:rsid w:val="002A760F"/>
    <w:rsid w:val="002A7651"/>
    <w:rsid w:val="002A76C6"/>
    <w:rsid w:val="002B013C"/>
    <w:rsid w:val="002B0A7D"/>
    <w:rsid w:val="002B0BC8"/>
    <w:rsid w:val="002B130D"/>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94F"/>
    <w:rsid w:val="002B3D85"/>
    <w:rsid w:val="002B41ED"/>
    <w:rsid w:val="002B538E"/>
    <w:rsid w:val="002B5397"/>
    <w:rsid w:val="002B5461"/>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8B2"/>
    <w:rsid w:val="002C3DC2"/>
    <w:rsid w:val="002C3F54"/>
    <w:rsid w:val="002C3F9C"/>
    <w:rsid w:val="002C47EA"/>
    <w:rsid w:val="002C51A7"/>
    <w:rsid w:val="002C5809"/>
    <w:rsid w:val="002C5AFA"/>
    <w:rsid w:val="002C60F8"/>
    <w:rsid w:val="002C6592"/>
    <w:rsid w:val="002C659A"/>
    <w:rsid w:val="002C672A"/>
    <w:rsid w:val="002C6DDB"/>
    <w:rsid w:val="002C7365"/>
    <w:rsid w:val="002C73B4"/>
    <w:rsid w:val="002C73E3"/>
    <w:rsid w:val="002C7DF5"/>
    <w:rsid w:val="002D0439"/>
    <w:rsid w:val="002D084A"/>
    <w:rsid w:val="002D11B7"/>
    <w:rsid w:val="002D13CB"/>
    <w:rsid w:val="002D18FC"/>
    <w:rsid w:val="002D21CD"/>
    <w:rsid w:val="002D26B4"/>
    <w:rsid w:val="002D29ED"/>
    <w:rsid w:val="002D2D24"/>
    <w:rsid w:val="002D2FAE"/>
    <w:rsid w:val="002D3055"/>
    <w:rsid w:val="002D361F"/>
    <w:rsid w:val="002D3AF5"/>
    <w:rsid w:val="002D3BBC"/>
    <w:rsid w:val="002D3C29"/>
    <w:rsid w:val="002D3D3F"/>
    <w:rsid w:val="002D4171"/>
    <w:rsid w:val="002D438A"/>
    <w:rsid w:val="002D44C1"/>
    <w:rsid w:val="002D451C"/>
    <w:rsid w:val="002D4B3B"/>
    <w:rsid w:val="002D5152"/>
    <w:rsid w:val="002D51F8"/>
    <w:rsid w:val="002D53C8"/>
    <w:rsid w:val="002D5460"/>
    <w:rsid w:val="002D55B7"/>
    <w:rsid w:val="002D56E4"/>
    <w:rsid w:val="002D5738"/>
    <w:rsid w:val="002D5E53"/>
    <w:rsid w:val="002D603E"/>
    <w:rsid w:val="002D63F9"/>
    <w:rsid w:val="002D6D6D"/>
    <w:rsid w:val="002D71D1"/>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711"/>
    <w:rsid w:val="002E3C65"/>
    <w:rsid w:val="002E3F5B"/>
    <w:rsid w:val="002E4362"/>
    <w:rsid w:val="002E45EB"/>
    <w:rsid w:val="002E47A9"/>
    <w:rsid w:val="002E4820"/>
    <w:rsid w:val="002E4A17"/>
    <w:rsid w:val="002E566A"/>
    <w:rsid w:val="002E5B07"/>
    <w:rsid w:val="002E63D9"/>
    <w:rsid w:val="002E63EA"/>
    <w:rsid w:val="002E640E"/>
    <w:rsid w:val="002E685D"/>
    <w:rsid w:val="002E69C0"/>
    <w:rsid w:val="002E6D4A"/>
    <w:rsid w:val="002E7187"/>
    <w:rsid w:val="002E739D"/>
    <w:rsid w:val="002E7576"/>
    <w:rsid w:val="002E76D0"/>
    <w:rsid w:val="002F00EA"/>
    <w:rsid w:val="002F0603"/>
    <w:rsid w:val="002F0C28"/>
    <w:rsid w:val="002F21D1"/>
    <w:rsid w:val="002F281C"/>
    <w:rsid w:val="002F289A"/>
    <w:rsid w:val="002F2999"/>
    <w:rsid w:val="002F34D4"/>
    <w:rsid w:val="002F3CDE"/>
    <w:rsid w:val="002F4AFB"/>
    <w:rsid w:val="002F559A"/>
    <w:rsid w:val="002F5DD6"/>
    <w:rsid w:val="002F5FEA"/>
    <w:rsid w:val="002F5FEE"/>
    <w:rsid w:val="002F62D2"/>
    <w:rsid w:val="002F63E7"/>
    <w:rsid w:val="002F67BE"/>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58A"/>
    <w:rsid w:val="00302617"/>
    <w:rsid w:val="00303398"/>
    <w:rsid w:val="00303440"/>
    <w:rsid w:val="0030434F"/>
    <w:rsid w:val="00304503"/>
    <w:rsid w:val="003046C6"/>
    <w:rsid w:val="003046D9"/>
    <w:rsid w:val="00304B5C"/>
    <w:rsid w:val="00304D9B"/>
    <w:rsid w:val="00304E75"/>
    <w:rsid w:val="00304E7F"/>
    <w:rsid w:val="00305421"/>
    <w:rsid w:val="003057D8"/>
    <w:rsid w:val="00305C43"/>
    <w:rsid w:val="00305D2F"/>
    <w:rsid w:val="00305FF9"/>
    <w:rsid w:val="0030651E"/>
    <w:rsid w:val="00306827"/>
    <w:rsid w:val="00306E1D"/>
    <w:rsid w:val="00306E6B"/>
    <w:rsid w:val="003070E5"/>
    <w:rsid w:val="0030723C"/>
    <w:rsid w:val="00307B9F"/>
    <w:rsid w:val="003100C8"/>
    <w:rsid w:val="003107C2"/>
    <w:rsid w:val="003109FD"/>
    <w:rsid w:val="00310D79"/>
    <w:rsid w:val="00310DEF"/>
    <w:rsid w:val="00311161"/>
    <w:rsid w:val="00311815"/>
    <w:rsid w:val="003118CF"/>
    <w:rsid w:val="00311B24"/>
    <w:rsid w:val="00312400"/>
    <w:rsid w:val="00312418"/>
    <w:rsid w:val="00312484"/>
    <w:rsid w:val="00312739"/>
    <w:rsid w:val="00312C51"/>
    <w:rsid w:val="00312D10"/>
    <w:rsid w:val="00313221"/>
    <w:rsid w:val="00313BFF"/>
    <w:rsid w:val="00313C7D"/>
    <w:rsid w:val="003143E5"/>
    <w:rsid w:val="00314A18"/>
    <w:rsid w:val="00316149"/>
    <w:rsid w:val="00316559"/>
    <w:rsid w:val="00316DFF"/>
    <w:rsid w:val="00317155"/>
    <w:rsid w:val="003178DA"/>
    <w:rsid w:val="00317DB8"/>
    <w:rsid w:val="00317E6F"/>
    <w:rsid w:val="00320085"/>
    <w:rsid w:val="003203AC"/>
    <w:rsid w:val="00320479"/>
    <w:rsid w:val="00320618"/>
    <w:rsid w:val="00320F61"/>
    <w:rsid w:val="0032100B"/>
    <w:rsid w:val="003210C4"/>
    <w:rsid w:val="0032113C"/>
    <w:rsid w:val="00321433"/>
    <w:rsid w:val="00321486"/>
    <w:rsid w:val="00321507"/>
    <w:rsid w:val="00321BD7"/>
    <w:rsid w:val="00322146"/>
    <w:rsid w:val="00322207"/>
    <w:rsid w:val="00322217"/>
    <w:rsid w:val="0032260F"/>
    <w:rsid w:val="003228DA"/>
    <w:rsid w:val="00322B78"/>
    <w:rsid w:val="00322DCE"/>
    <w:rsid w:val="00323125"/>
    <w:rsid w:val="00323447"/>
    <w:rsid w:val="0032347F"/>
    <w:rsid w:val="0032377E"/>
    <w:rsid w:val="00323D6B"/>
    <w:rsid w:val="003245D2"/>
    <w:rsid w:val="0032473F"/>
    <w:rsid w:val="00325F69"/>
    <w:rsid w:val="003261AE"/>
    <w:rsid w:val="00326907"/>
    <w:rsid w:val="00326957"/>
    <w:rsid w:val="00326AE2"/>
    <w:rsid w:val="00326B53"/>
    <w:rsid w:val="00326E13"/>
    <w:rsid w:val="0032745C"/>
    <w:rsid w:val="00327792"/>
    <w:rsid w:val="003277BB"/>
    <w:rsid w:val="003277E2"/>
    <w:rsid w:val="00330D56"/>
    <w:rsid w:val="00330F9D"/>
    <w:rsid w:val="003311E9"/>
    <w:rsid w:val="00331221"/>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768"/>
    <w:rsid w:val="00335B75"/>
    <w:rsid w:val="00335D8C"/>
    <w:rsid w:val="00335DA8"/>
    <w:rsid w:val="00336072"/>
    <w:rsid w:val="003362EB"/>
    <w:rsid w:val="003363A1"/>
    <w:rsid w:val="0033668B"/>
    <w:rsid w:val="003370B6"/>
    <w:rsid w:val="00337365"/>
    <w:rsid w:val="003373D2"/>
    <w:rsid w:val="00337C34"/>
    <w:rsid w:val="00337EAD"/>
    <w:rsid w:val="00337F31"/>
    <w:rsid w:val="00340715"/>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8A6"/>
    <w:rsid w:val="00346B5A"/>
    <w:rsid w:val="00346F7F"/>
    <w:rsid w:val="00347656"/>
    <w:rsid w:val="00347715"/>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43"/>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67D"/>
    <w:rsid w:val="00357680"/>
    <w:rsid w:val="00357988"/>
    <w:rsid w:val="0036016A"/>
    <w:rsid w:val="00360231"/>
    <w:rsid w:val="00360232"/>
    <w:rsid w:val="003602E0"/>
    <w:rsid w:val="003606FC"/>
    <w:rsid w:val="00360D01"/>
    <w:rsid w:val="003616C7"/>
    <w:rsid w:val="00362569"/>
    <w:rsid w:val="0036257C"/>
    <w:rsid w:val="0036268B"/>
    <w:rsid w:val="00362834"/>
    <w:rsid w:val="003636CD"/>
    <w:rsid w:val="00363A48"/>
    <w:rsid w:val="00363ABF"/>
    <w:rsid w:val="00364429"/>
    <w:rsid w:val="0036487C"/>
    <w:rsid w:val="00364DFB"/>
    <w:rsid w:val="00365411"/>
    <w:rsid w:val="003655E9"/>
    <w:rsid w:val="00365904"/>
    <w:rsid w:val="00365FA2"/>
    <w:rsid w:val="003664B0"/>
    <w:rsid w:val="003668FE"/>
    <w:rsid w:val="00366A1C"/>
    <w:rsid w:val="00366C69"/>
    <w:rsid w:val="00367441"/>
    <w:rsid w:val="0036753A"/>
    <w:rsid w:val="003675C8"/>
    <w:rsid w:val="0036784A"/>
    <w:rsid w:val="00367B1D"/>
    <w:rsid w:val="00367CAE"/>
    <w:rsid w:val="003704BE"/>
    <w:rsid w:val="003707F6"/>
    <w:rsid w:val="0037096D"/>
    <w:rsid w:val="00370E4F"/>
    <w:rsid w:val="0037100E"/>
    <w:rsid w:val="00371215"/>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C05"/>
    <w:rsid w:val="00380C2D"/>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9B8"/>
    <w:rsid w:val="00383C8D"/>
    <w:rsid w:val="00384591"/>
    <w:rsid w:val="0038477C"/>
    <w:rsid w:val="003852FB"/>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90017"/>
    <w:rsid w:val="003901A0"/>
    <w:rsid w:val="003901A3"/>
    <w:rsid w:val="0039072F"/>
    <w:rsid w:val="00390C79"/>
    <w:rsid w:val="00390EC7"/>
    <w:rsid w:val="003915AF"/>
    <w:rsid w:val="0039196E"/>
    <w:rsid w:val="003919F6"/>
    <w:rsid w:val="00391C61"/>
    <w:rsid w:val="00391D79"/>
    <w:rsid w:val="0039218D"/>
    <w:rsid w:val="0039253A"/>
    <w:rsid w:val="00392B93"/>
    <w:rsid w:val="00392C7E"/>
    <w:rsid w:val="003940CE"/>
    <w:rsid w:val="00394739"/>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A53"/>
    <w:rsid w:val="003A2C29"/>
    <w:rsid w:val="003A2EC3"/>
    <w:rsid w:val="003A32DF"/>
    <w:rsid w:val="003A36F2"/>
    <w:rsid w:val="003A3D39"/>
    <w:rsid w:val="003A3EC7"/>
    <w:rsid w:val="003A40B4"/>
    <w:rsid w:val="003A49C8"/>
    <w:rsid w:val="003A4C3F"/>
    <w:rsid w:val="003A571A"/>
    <w:rsid w:val="003A597E"/>
    <w:rsid w:val="003A5A11"/>
    <w:rsid w:val="003A5A88"/>
    <w:rsid w:val="003A5BAD"/>
    <w:rsid w:val="003A7646"/>
    <w:rsid w:val="003A7702"/>
    <w:rsid w:val="003A7834"/>
    <w:rsid w:val="003A7D6D"/>
    <w:rsid w:val="003B0B5B"/>
    <w:rsid w:val="003B0CE2"/>
    <w:rsid w:val="003B0D8E"/>
    <w:rsid w:val="003B0E79"/>
    <w:rsid w:val="003B19A2"/>
    <w:rsid w:val="003B19E8"/>
    <w:rsid w:val="003B2DA3"/>
    <w:rsid w:val="003B31B1"/>
    <w:rsid w:val="003B3575"/>
    <w:rsid w:val="003B38D1"/>
    <w:rsid w:val="003B4377"/>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52AA"/>
    <w:rsid w:val="003C56F7"/>
    <w:rsid w:val="003C5DD3"/>
    <w:rsid w:val="003C5E58"/>
    <w:rsid w:val="003C5E6B"/>
    <w:rsid w:val="003C5ED6"/>
    <w:rsid w:val="003C645E"/>
    <w:rsid w:val="003C652F"/>
    <w:rsid w:val="003C6B63"/>
    <w:rsid w:val="003C6B81"/>
    <w:rsid w:val="003C7AD7"/>
    <w:rsid w:val="003D0720"/>
    <w:rsid w:val="003D0936"/>
    <w:rsid w:val="003D0992"/>
    <w:rsid w:val="003D0FC3"/>
    <w:rsid w:val="003D12D0"/>
    <w:rsid w:val="003D17FD"/>
    <w:rsid w:val="003D1902"/>
    <w:rsid w:val="003D19D5"/>
    <w:rsid w:val="003D1A94"/>
    <w:rsid w:val="003D1FB3"/>
    <w:rsid w:val="003D2C1D"/>
    <w:rsid w:val="003D2C34"/>
    <w:rsid w:val="003D31B9"/>
    <w:rsid w:val="003D3538"/>
    <w:rsid w:val="003D3568"/>
    <w:rsid w:val="003D3DDD"/>
    <w:rsid w:val="003D4022"/>
    <w:rsid w:val="003D46F1"/>
    <w:rsid w:val="003D4F21"/>
    <w:rsid w:val="003D51F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12AE"/>
    <w:rsid w:val="003E14FC"/>
    <w:rsid w:val="003E2976"/>
    <w:rsid w:val="003E2C50"/>
    <w:rsid w:val="003E2D4F"/>
    <w:rsid w:val="003E33B8"/>
    <w:rsid w:val="003E349D"/>
    <w:rsid w:val="003E34E8"/>
    <w:rsid w:val="003E3B8E"/>
    <w:rsid w:val="003E3C8E"/>
    <w:rsid w:val="003E4858"/>
    <w:rsid w:val="003E4A83"/>
    <w:rsid w:val="003E4D6A"/>
    <w:rsid w:val="003E5214"/>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566"/>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A52"/>
    <w:rsid w:val="003F6CD2"/>
    <w:rsid w:val="003F788D"/>
    <w:rsid w:val="003F7936"/>
    <w:rsid w:val="003F7966"/>
    <w:rsid w:val="003F7FCA"/>
    <w:rsid w:val="004008FE"/>
    <w:rsid w:val="00401102"/>
    <w:rsid w:val="0040116F"/>
    <w:rsid w:val="0040126E"/>
    <w:rsid w:val="004014A5"/>
    <w:rsid w:val="00401747"/>
    <w:rsid w:val="004020D4"/>
    <w:rsid w:val="004021B6"/>
    <w:rsid w:val="004021B9"/>
    <w:rsid w:val="0040274F"/>
    <w:rsid w:val="00402A19"/>
    <w:rsid w:val="004039EC"/>
    <w:rsid w:val="00403B70"/>
    <w:rsid w:val="00403F9A"/>
    <w:rsid w:val="00404527"/>
    <w:rsid w:val="004046D9"/>
    <w:rsid w:val="004047A8"/>
    <w:rsid w:val="004047C4"/>
    <w:rsid w:val="00404BA3"/>
    <w:rsid w:val="0040523D"/>
    <w:rsid w:val="0040570B"/>
    <w:rsid w:val="00405B16"/>
    <w:rsid w:val="00405EDB"/>
    <w:rsid w:val="00405FB1"/>
    <w:rsid w:val="00406460"/>
    <w:rsid w:val="00406882"/>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6D1"/>
    <w:rsid w:val="004137B6"/>
    <w:rsid w:val="00413A54"/>
    <w:rsid w:val="00413C10"/>
    <w:rsid w:val="00413CD9"/>
    <w:rsid w:val="00413CFD"/>
    <w:rsid w:val="00413F9A"/>
    <w:rsid w:val="004140CA"/>
    <w:rsid w:val="0041421E"/>
    <w:rsid w:val="004148E9"/>
    <w:rsid w:val="00414C65"/>
    <w:rsid w:val="00415278"/>
    <w:rsid w:val="00415ACB"/>
    <w:rsid w:val="00415AFE"/>
    <w:rsid w:val="00415AFF"/>
    <w:rsid w:val="00415D76"/>
    <w:rsid w:val="004160F7"/>
    <w:rsid w:val="00416665"/>
    <w:rsid w:val="00416A67"/>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6CC"/>
    <w:rsid w:val="004227E4"/>
    <w:rsid w:val="00422A37"/>
    <w:rsid w:val="00423339"/>
    <w:rsid w:val="00423392"/>
    <w:rsid w:val="00423641"/>
    <w:rsid w:val="004237F1"/>
    <w:rsid w:val="00423D21"/>
    <w:rsid w:val="00423DA5"/>
    <w:rsid w:val="00423EEC"/>
    <w:rsid w:val="00424604"/>
    <w:rsid w:val="00425401"/>
    <w:rsid w:val="00425AA9"/>
    <w:rsid w:val="00425F71"/>
    <w:rsid w:val="00426266"/>
    <w:rsid w:val="00426A8D"/>
    <w:rsid w:val="00426E1C"/>
    <w:rsid w:val="00426FFB"/>
    <w:rsid w:val="00427318"/>
    <w:rsid w:val="00430A2D"/>
    <w:rsid w:val="00430D72"/>
    <w:rsid w:val="004312AC"/>
    <w:rsid w:val="004312B0"/>
    <w:rsid w:val="00431505"/>
    <w:rsid w:val="0043190D"/>
    <w:rsid w:val="00431A8C"/>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13B0"/>
    <w:rsid w:val="004423FF"/>
    <w:rsid w:val="00442E51"/>
    <w:rsid w:val="00443028"/>
    <w:rsid w:val="004431CF"/>
    <w:rsid w:val="004434F4"/>
    <w:rsid w:val="004439ED"/>
    <w:rsid w:val="00443D0E"/>
    <w:rsid w:val="004444F5"/>
    <w:rsid w:val="00444604"/>
    <w:rsid w:val="0044482D"/>
    <w:rsid w:val="0044575C"/>
    <w:rsid w:val="00445E81"/>
    <w:rsid w:val="00445F05"/>
    <w:rsid w:val="004461A4"/>
    <w:rsid w:val="004461D9"/>
    <w:rsid w:val="00446994"/>
    <w:rsid w:val="00446AC6"/>
    <w:rsid w:val="0044759B"/>
    <w:rsid w:val="004475ED"/>
    <w:rsid w:val="00447A0D"/>
    <w:rsid w:val="00447F54"/>
    <w:rsid w:val="0045037E"/>
    <w:rsid w:val="00450B7E"/>
    <w:rsid w:val="00450E41"/>
    <w:rsid w:val="00450E95"/>
    <w:rsid w:val="0045134F"/>
    <w:rsid w:val="0045136B"/>
    <w:rsid w:val="00451375"/>
    <w:rsid w:val="00451C7E"/>
    <w:rsid w:val="00451D79"/>
    <w:rsid w:val="00452E5A"/>
    <w:rsid w:val="00453022"/>
    <w:rsid w:val="00453BB6"/>
    <w:rsid w:val="00453CAA"/>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60BBD"/>
    <w:rsid w:val="00460CC3"/>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E24"/>
    <w:rsid w:val="00467488"/>
    <w:rsid w:val="0047005C"/>
    <w:rsid w:val="0047083E"/>
    <w:rsid w:val="004709A1"/>
    <w:rsid w:val="00470B8A"/>
    <w:rsid w:val="00470EB5"/>
    <w:rsid w:val="00471030"/>
    <w:rsid w:val="004713C3"/>
    <w:rsid w:val="00471ED1"/>
    <w:rsid w:val="00471F83"/>
    <w:rsid w:val="00472419"/>
    <w:rsid w:val="00472641"/>
    <w:rsid w:val="0047286B"/>
    <w:rsid w:val="00472E27"/>
    <w:rsid w:val="00472E55"/>
    <w:rsid w:val="00473356"/>
    <w:rsid w:val="00473A69"/>
    <w:rsid w:val="004740FC"/>
    <w:rsid w:val="004741D3"/>
    <w:rsid w:val="00474220"/>
    <w:rsid w:val="00474801"/>
    <w:rsid w:val="00474913"/>
    <w:rsid w:val="00474BB2"/>
    <w:rsid w:val="00474DA2"/>
    <w:rsid w:val="00474E54"/>
    <w:rsid w:val="00474FBB"/>
    <w:rsid w:val="00475012"/>
    <w:rsid w:val="004752D3"/>
    <w:rsid w:val="0047542A"/>
    <w:rsid w:val="004754E1"/>
    <w:rsid w:val="004756AA"/>
    <w:rsid w:val="00475BF5"/>
    <w:rsid w:val="00475CE0"/>
    <w:rsid w:val="00475F8D"/>
    <w:rsid w:val="0047620F"/>
    <w:rsid w:val="00476827"/>
    <w:rsid w:val="00476ABC"/>
    <w:rsid w:val="00476B36"/>
    <w:rsid w:val="00476BD4"/>
    <w:rsid w:val="00477383"/>
    <w:rsid w:val="00477AFD"/>
    <w:rsid w:val="00477C35"/>
    <w:rsid w:val="00477F38"/>
    <w:rsid w:val="00477FB9"/>
    <w:rsid w:val="00480699"/>
    <w:rsid w:val="0048094C"/>
    <w:rsid w:val="0048094D"/>
    <w:rsid w:val="00480988"/>
    <w:rsid w:val="00480E05"/>
    <w:rsid w:val="00480F25"/>
    <w:rsid w:val="00480FBD"/>
    <w:rsid w:val="00481397"/>
    <w:rsid w:val="00481407"/>
    <w:rsid w:val="00481684"/>
    <w:rsid w:val="004816BE"/>
    <w:rsid w:val="00482438"/>
    <w:rsid w:val="004824A0"/>
    <w:rsid w:val="00482BA7"/>
    <w:rsid w:val="00482BBE"/>
    <w:rsid w:val="00483293"/>
    <w:rsid w:val="0048375A"/>
    <w:rsid w:val="00483A12"/>
    <w:rsid w:val="00483B56"/>
    <w:rsid w:val="00483BBB"/>
    <w:rsid w:val="00483C32"/>
    <w:rsid w:val="00483CF0"/>
    <w:rsid w:val="00483DE2"/>
    <w:rsid w:val="0048481F"/>
    <w:rsid w:val="004848BA"/>
    <w:rsid w:val="00484A77"/>
    <w:rsid w:val="00484C6A"/>
    <w:rsid w:val="00485024"/>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B5A"/>
    <w:rsid w:val="00491DD9"/>
    <w:rsid w:val="004920B8"/>
    <w:rsid w:val="0049257F"/>
    <w:rsid w:val="004927EF"/>
    <w:rsid w:val="00492D44"/>
    <w:rsid w:val="00492E6F"/>
    <w:rsid w:val="0049329E"/>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7370"/>
    <w:rsid w:val="004974FA"/>
    <w:rsid w:val="004976F7"/>
    <w:rsid w:val="004A028D"/>
    <w:rsid w:val="004A0F39"/>
    <w:rsid w:val="004A11B7"/>
    <w:rsid w:val="004A152B"/>
    <w:rsid w:val="004A16C7"/>
    <w:rsid w:val="004A1B5B"/>
    <w:rsid w:val="004A1D5F"/>
    <w:rsid w:val="004A203E"/>
    <w:rsid w:val="004A2151"/>
    <w:rsid w:val="004A23D0"/>
    <w:rsid w:val="004A251F"/>
    <w:rsid w:val="004A2C8C"/>
    <w:rsid w:val="004A3329"/>
    <w:rsid w:val="004A3874"/>
    <w:rsid w:val="004A3B6B"/>
    <w:rsid w:val="004A3BF1"/>
    <w:rsid w:val="004A3E42"/>
    <w:rsid w:val="004A3E58"/>
    <w:rsid w:val="004A4045"/>
    <w:rsid w:val="004A436E"/>
    <w:rsid w:val="004A45B8"/>
    <w:rsid w:val="004A4715"/>
    <w:rsid w:val="004A5046"/>
    <w:rsid w:val="004A50EE"/>
    <w:rsid w:val="004A565E"/>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B0808"/>
    <w:rsid w:val="004B1C92"/>
    <w:rsid w:val="004B2233"/>
    <w:rsid w:val="004B257F"/>
    <w:rsid w:val="004B320D"/>
    <w:rsid w:val="004B3422"/>
    <w:rsid w:val="004B3A0F"/>
    <w:rsid w:val="004B44D6"/>
    <w:rsid w:val="004B49E6"/>
    <w:rsid w:val="004B4BA0"/>
    <w:rsid w:val="004B4D69"/>
    <w:rsid w:val="004B4DE4"/>
    <w:rsid w:val="004B52FB"/>
    <w:rsid w:val="004B6750"/>
    <w:rsid w:val="004B6A5A"/>
    <w:rsid w:val="004B6C16"/>
    <w:rsid w:val="004B6C6D"/>
    <w:rsid w:val="004B6DFA"/>
    <w:rsid w:val="004B7139"/>
    <w:rsid w:val="004B7E99"/>
    <w:rsid w:val="004C01A8"/>
    <w:rsid w:val="004C0C37"/>
    <w:rsid w:val="004C1840"/>
    <w:rsid w:val="004C24C9"/>
    <w:rsid w:val="004C252E"/>
    <w:rsid w:val="004C2B04"/>
    <w:rsid w:val="004C31B6"/>
    <w:rsid w:val="004C4582"/>
    <w:rsid w:val="004C4B1E"/>
    <w:rsid w:val="004C4D39"/>
    <w:rsid w:val="004C5319"/>
    <w:rsid w:val="004C5395"/>
    <w:rsid w:val="004C61F0"/>
    <w:rsid w:val="004C621F"/>
    <w:rsid w:val="004C639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1F83"/>
    <w:rsid w:val="004D2178"/>
    <w:rsid w:val="004D22C3"/>
    <w:rsid w:val="004D25D9"/>
    <w:rsid w:val="004D2708"/>
    <w:rsid w:val="004D2D7B"/>
    <w:rsid w:val="004D2E1A"/>
    <w:rsid w:val="004D309F"/>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413"/>
    <w:rsid w:val="004E2971"/>
    <w:rsid w:val="004E298C"/>
    <w:rsid w:val="004E2DE0"/>
    <w:rsid w:val="004E3F02"/>
    <w:rsid w:val="004E4060"/>
    <w:rsid w:val="004E409A"/>
    <w:rsid w:val="004E41A7"/>
    <w:rsid w:val="004E4456"/>
    <w:rsid w:val="004E4752"/>
    <w:rsid w:val="004E5192"/>
    <w:rsid w:val="004E5318"/>
    <w:rsid w:val="004E62CC"/>
    <w:rsid w:val="004E67BC"/>
    <w:rsid w:val="004E691C"/>
    <w:rsid w:val="004E70E7"/>
    <w:rsid w:val="004E7128"/>
    <w:rsid w:val="004E7A42"/>
    <w:rsid w:val="004E7B01"/>
    <w:rsid w:val="004E7C7A"/>
    <w:rsid w:val="004E7F04"/>
    <w:rsid w:val="004F016D"/>
    <w:rsid w:val="004F049F"/>
    <w:rsid w:val="004F0632"/>
    <w:rsid w:val="004F07DA"/>
    <w:rsid w:val="004F0965"/>
    <w:rsid w:val="004F0E25"/>
    <w:rsid w:val="004F0FB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724"/>
    <w:rsid w:val="004F4A4B"/>
    <w:rsid w:val="004F4DA6"/>
    <w:rsid w:val="004F517A"/>
    <w:rsid w:val="004F52B6"/>
    <w:rsid w:val="004F5479"/>
    <w:rsid w:val="004F5EEE"/>
    <w:rsid w:val="004F6C73"/>
    <w:rsid w:val="004F7289"/>
    <w:rsid w:val="004F7528"/>
    <w:rsid w:val="004F7BCA"/>
    <w:rsid w:val="004F7D89"/>
    <w:rsid w:val="0050060A"/>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38D0"/>
    <w:rsid w:val="00504009"/>
    <w:rsid w:val="0050438C"/>
    <w:rsid w:val="00504BC1"/>
    <w:rsid w:val="00504D67"/>
    <w:rsid w:val="00505134"/>
    <w:rsid w:val="005056C9"/>
    <w:rsid w:val="00505C04"/>
    <w:rsid w:val="00505F47"/>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863"/>
    <w:rsid w:val="00516951"/>
    <w:rsid w:val="00516B16"/>
    <w:rsid w:val="005173A7"/>
    <w:rsid w:val="005176D7"/>
    <w:rsid w:val="00517742"/>
    <w:rsid w:val="005177E1"/>
    <w:rsid w:val="00520147"/>
    <w:rsid w:val="005208A1"/>
    <w:rsid w:val="00520C0A"/>
    <w:rsid w:val="005218B6"/>
    <w:rsid w:val="005219AF"/>
    <w:rsid w:val="00521C33"/>
    <w:rsid w:val="00521CD6"/>
    <w:rsid w:val="00521FE2"/>
    <w:rsid w:val="00522589"/>
    <w:rsid w:val="00522835"/>
    <w:rsid w:val="0052283C"/>
    <w:rsid w:val="005232CC"/>
    <w:rsid w:val="005234C2"/>
    <w:rsid w:val="0052361E"/>
    <w:rsid w:val="0052371E"/>
    <w:rsid w:val="00524204"/>
    <w:rsid w:val="00524489"/>
    <w:rsid w:val="00524545"/>
    <w:rsid w:val="005246AA"/>
    <w:rsid w:val="00524845"/>
    <w:rsid w:val="00524937"/>
    <w:rsid w:val="005255BF"/>
    <w:rsid w:val="005257DE"/>
    <w:rsid w:val="00525CCD"/>
    <w:rsid w:val="005264AA"/>
    <w:rsid w:val="00526C15"/>
    <w:rsid w:val="005270F1"/>
    <w:rsid w:val="00527200"/>
    <w:rsid w:val="0052743B"/>
    <w:rsid w:val="00527779"/>
    <w:rsid w:val="00527802"/>
    <w:rsid w:val="00527DB3"/>
    <w:rsid w:val="00530157"/>
    <w:rsid w:val="005303DC"/>
    <w:rsid w:val="00530FEB"/>
    <w:rsid w:val="00531491"/>
    <w:rsid w:val="005314CD"/>
    <w:rsid w:val="0053150B"/>
    <w:rsid w:val="005317B0"/>
    <w:rsid w:val="00531DC6"/>
    <w:rsid w:val="00531EBE"/>
    <w:rsid w:val="0053217E"/>
    <w:rsid w:val="00532F8B"/>
    <w:rsid w:val="00533737"/>
    <w:rsid w:val="005337D6"/>
    <w:rsid w:val="00533C1F"/>
    <w:rsid w:val="00533D90"/>
    <w:rsid w:val="00533FD1"/>
    <w:rsid w:val="005340EF"/>
    <w:rsid w:val="005346C6"/>
    <w:rsid w:val="005346FE"/>
    <w:rsid w:val="00535079"/>
    <w:rsid w:val="005353F2"/>
    <w:rsid w:val="00535B4F"/>
    <w:rsid w:val="00535B79"/>
    <w:rsid w:val="00535D7C"/>
    <w:rsid w:val="0053647E"/>
    <w:rsid w:val="00536579"/>
    <w:rsid w:val="00536C1E"/>
    <w:rsid w:val="00536DCF"/>
    <w:rsid w:val="005370EF"/>
    <w:rsid w:val="005373F0"/>
    <w:rsid w:val="00537D8A"/>
    <w:rsid w:val="00540469"/>
    <w:rsid w:val="0054046C"/>
    <w:rsid w:val="005405C1"/>
    <w:rsid w:val="00540ECC"/>
    <w:rsid w:val="005411F6"/>
    <w:rsid w:val="00541B25"/>
    <w:rsid w:val="005420A3"/>
    <w:rsid w:val="0054285F"/>
    <w:rsid w:val="00543424"/>
    <w:rsid w:val="0054343A"/>
    <w:rsid w:val="005437F3"/>
    <w:rsid w:val="0054385B"/>
    <w:rsid w:val="00543966"/>
    <w:rsid w:val="00543974"/>
    <w:rsid w:val="00543A40"/>
    <w:rsid w:val="00543B32"/>
    <w:rsid w:val="00543EBF"/>
    <w:rsid w:val="0054426C"/>
    <w:rsid w:val="005444EA"/>
    <w:rsid w:val="00544939"/>
    <w:rsid w:val="00544ABA"/>
    <w:rsid w:val="005457C8"/>
    <w:rsid w:val="0054593A"/>
    <w:rsid w:val="0054615C"/>
    <w:rsid w:val="0054622F"/>
    <w:rsid w:val="005467FB"/>
    <w:rsid w:val="00546AC8"/>
    <w:rsid w:val="00546AE9"/>
    <w:rsid w:val="00546CA8"/>
    <w:rsid w:val="00547532"/>
    <w:rsid w:val="00547588"/>
    <w:rsid w:val="00547989"/>
    <w:rsid w:val="00547C8D"/>
    <w:rsid w:val="00550975"/>
    <w:rsid w:val="00551320"/>
    <w:rsid w:val="005514B2"/>
    <w:rsid w:val="005518A4"/>
    <w:rsid w:val="00552142"/>
    <w:rsid w:val="00552183"/>
    <w:rsid w:val="00552196"/>
    <w:rsid w:val="00552768"/>
    <w:rsid w:val="00552935"/>
    <w:rsid w:val="00552A30"/>
    <w:rsid w:val="00552C5A"/>
    <w:rsid w:val="00553127"/>
    <w:rsid w:val="005537D5"/>
    <w:rsid w:val="00553AE1"/>
    <w:rsid w:val="0055407C"/>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E5E"/>
    <w:rsid w:val="0056653E"/>
    <w:rsid w:val="00566544"/>
    <w:rsid w:val="00566608"/>
    <w:rsid w:val="00566C83"/>
    <w:rsid w:val="0056746E"/>
    <w:rsid w:val="00567746"/>
    <w:rsid w:val="00567CC6"/>
    <w:rsid w:val="005700FE"/>
    <w:rsid w:val="00570E24"/>
    <w:rsid w:val="00570FF8"/>
    <w:rsid w:val="00571430"/>
    <w:rsid w:val="005718E3"/>
    <w:rsid w:val="00571AB7"/>
    <w:rsid w:val="00571BF7"/>
    <w:rsid w:val="00571DBC"/>
    <w:rsid w:val="00572737"/>
    <w:rsid w:val="00572760"/>
    <w:rsid w:val="00572B31"/>
    <w:rsid w:val="0057320B"/>
    <w:rsid w:val="00573FB8"/>
    <w:rsid w:val="005743DE"/>
    <w:rsid w:val="005749F4"/>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155"/>
    <w:rsid w:val="00581246"/>
    <w:rsid w:val="00581E89"/>
    <w:rsid w:val="00582252"/>
    <w:rsid w:val="00582303"/>
    <w:rsid w:val="00582A6B"/>
    <w:rsid w:val="00582C3A"/>
    <w:rsid w:val="00582CE5"/>
    <w:rsid w:val="00582E1A"/>
    <w:rsid w:val="00583147"/>
    <w:rsid w:val="00583156"/>
    <w:rsid w:val="005837DC"/>
    <w:rsid w:val="00583938"/>
    <w:rsid w:val="00583FE3"/>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871"/>
    <w:rsid w:val="0058796E"/>
    <w:rsid w:val="00587FC0"/>
    <w:rsid w:val="00590006"/>
    <w:rsid w:val="005900BD"/>
    <w:rsid w:val="00590603"/>
    <w:rsid w:val="005906AD"/>
    <w:rsid w:val="00590985"/>
    <w:rsid w:val="00590A63"/>
    <w:rsid w:val="00590DA6"/>
    <w:rsid w:val="00590FF4"/>
    <w:rsid w:val="005910E3"/>
    <w:rsid w:val="00591C7D"/>
    <w:rsid w:val="0059239D"/>
    <w:rsid w:val="00592A47"/>
    <w:rsid w:val="00592B03"/>
    <w:rsid w:val="00592F62"/>
    <w:rsid w:val="005935FD"/>
    <w:rsid w:val="005937FB"/>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826"/>
    <w:rsid w:val="005A1BF0"/>
    <w:rsid w:val="005A1DB7"/>
    <w:rsid w:val="005A20B8"/>
    <w:rsid w:val="005A20C7"/>
    <w:rsid w:val="005A269F"/>
    <w:rsid w:val="005A2762"/>
    <w:rsid w:val="005A305E"/>
    <w:rsid w:val="005A30BB"/>
    <w:rsid w:val="005A3887"/>
    <w:rsid w:val="005A3A9D"/>
    <w:rsid w:val="005A3CE6"/>
    <w:rsid w:val="005A3E23"/>
    <w:rsid w:val="005A497D"/>
    <w:rsid w:val="005A55BF"/>
    <w:rsid w:val="005A5702"/>
    <w:rsid w:val="005A57B8"/>
    <w:rsid w:val="005A57EA"/>
    <w:rsid w:val="005A58CD"/>
    <w:rsid w:val="005A5E23"/>
    <w:rsid w:val="005A6410"/>
    <w:rsid w:val="005A6521"/>
    <w:rsid w:val="005A6B89"/>
    <w:rsid w:val="005A7F7F"/>
    <w:rsid w:val="005B02C1"/>
    <w:rsid w:val="005B0542"/>
    <w:rsid w:val="005B074F"/>
    <w:rsid w:val="005B163F"/>
    <w:rsid w:val="005B1C65"/>
    <w:rsid w:val="005B1FD1"/>
    <w:rsid w:val="005B2225"/>
    <w:rsid w:val="005B2799"/>
    <w:rsid w:val="005B27D7"/>
    <w:rsid w:val="005B28A0"/>
    <w:rsid w:val="005B2997"/>
    <w:rsid w:val="005B2B77"/>
    <w:rsid w:val="005B3330"/>
    <w:rsid w:val="005B39F0"/>
    <w:rsid w:val="005B3D4A"/>
    <w:rsid w:val="005B4A4C"/>
    <w:rsid w:val="005B4D87"/>
    <w:rsid w:val="005B519B"/>
    <w:rsid w:val="005B52A2"/>
    <w:rsid w:val="005B54CD"/>
    <w:rsid w:val="005B6111"/>
    <w:rsid w:val="005B626A"/>
    <w:rsid w:val="005B6577"/>
    <w:rsid w:val="005B6922"/>
    <w:rsid w:val="005B709D"/>
    <w:rsid w:val="005B71E3"/>
    <w:rsid w:val="005B7311"/>
    <w:rsid w:val="005B734E"/>
    <w:rsid w:val="005B774F"/>
    <w:rsid w:val="005B77D9"/>
    <w:rsid w:val="005B7DD1"/>
    <w:rsid w:val="005B7F70"/>
    <w:rsid w:val="005C0059"/>
    <w:rsid w:val="005C00A0"/>
    <w:rsid w:val="005C086C"/>
    <w:rsid w:val="005C0A1E"/>
    <w:rsid w:val="005C0BF2"/>
    <w:rsid w:val="005C11F0"/>
    <w:rsid w:val="005C1F42"/>
    <w:rsid w:val="005C28FA"/>
    <w:rsid w:val="005C3370"/>
    <w:rsid w:val="005C36FD"/>
    <w:rsid w:val="005C37E4"/>
    <w:rsid w:val="005C3D45"/>
    <w:rsid w:val="005C3DC5"/>
    <w:rsid w:val="005C40F4"/>
    <w:rsid w:val="005C43BE"/>
    <w:rsid w:val="005C44F3"/>
    <w:rsid w:val="005C45FD"/>
    <w:rsid w:val="005C4BBD"/>
    <w:rsid w:val="005C500B"/>
    <w:rsid w:val="005C5439"/>
    <w:rsid w:val="005C5967"/>
    <w:rsid w:val="005C5CCE"/>
    <w:rsid w:val="005C649A"/>
    <w:rsid w:val="005C658D"/>
    <w:rsid w:val="005C67E4"/>
    <w:rsid w:val="005C697F"/>
    <w:rsid w:val="005C6B5D"/>
    <w:rsid w:val="005C6BED"/>
    <w:rsid w:val="005C6C52"/>
    <w:rsid w:val="005C6CEC"/>
    <w:rsid w:val="005C6E4A"/>
    <w:rsid w:val="005C712D"/>
    <w:rsid w:val="005C7293"/>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45F"/>
    <w:rsid w:val="005D3D76"/>
    <w:rsid w:val="005D4578"/>
    <w:rsid w:val="005D4760"/>
    <w:rsid w:val="005D4EFA"/>
    <w:rsid w:val="005D4F01"/>
    <w:rsid w:val="005D5455"/>
    <w:rsid w:val="005D55BA"/>
    <w:rsid w:val="005D573B"/>
    <w:rsid w:val="005D5ADB"/>
    <w:rsid w:val="005D648A"/>
    <w:rsid w:val="005D6959"/>
    <w:rsid w:val="005D6E06"/>
    <w:rsid w:val="005D706C"/>
    <w:rsid w:val="005D7631"/>
    <w:rsid w:val="005D7E0D"/>
    <w:rsid w:val="005D7FF5"/>
    <w:rsid w:val="005E01AA"/>
    <w:rsid w:val="005E0355"/>
    <w:rsid w:val="005E0623"/>
    <w:rsid w:val="005E09FE"/>
    <w:rsid w:val="005E0B3F"/>
    <w:rsid w:val="005E0BE9"/>
    <w:rsid w:val="005E1268"/>
    <w:rsid w:val="005E1A57"/>
    <w:rsid w:val="005E1FBC"/>
    <w:rsid w:val="005E2167"/>
    <w:rsid w:val="005E234A"/>
    <w:rsid w:val="005E283C"/>
    <w:rsid w:val="005E2867"/>
    <w:rsid w:val="005E2BD4"/>
    <w:rsid w:val="005E3564"/>
    <w:rsid w:val="005E35CC"/>
    <w:rsid w:val="005E371E"/>
    <w:rsid w:val="005E3A43"/>
    <w:rsid w:val="005E3B5F"/>
    <w:rsid w:val="005E4140"/>
    <w:rsid w:val="005E44EA"/>
    <w:rsid w:val="005E4A8E"/>
    <w:rsid w:val="005E53F9"/>
    <w:rsid w:val="005E5BB6"/>
    <w:rsid w:val="005E5E9E"/>
    <w:rsid w:val="005E69DE"/>
    <w:rsid w:val="005E6BBA"/>
    <w:rsid w:val="005E6C4E"/>
    <w:rsid w:val="005E6CD2"/>
    <w:rsid w:val="005E6EE7"/>
    <w:rsid w:val="005E705C"/>
    <w:rsid w:val="005E7519"/>
    <w:rsid w:val="005E7614"/>
    <w:rsid w:val="005E775D"/>
    <w:rsid w:val="005F0127"/>
    <w:rsid w:val="005F0134"/>
    <w:rsid w:val="005F0551"/>
    <w:rsid w:val="005F0A43"/>
    <w:rsid w:val="005F0E8B"/>
    <w:rsid w:val="005F0E91"/>
    <w:rsid w:val="005F1498"/>
    <w:rsid w:val="005F1678"/>
    <w:rsid w:val="005F18FC"/>
    <w:rsid w:val="005F1C11"/>
    <w:rsid w:val="005F25A0"/>
    <w:rsid w:val="005F2626"/>
    <w:rsid w:val="005F27BF"/>
    <w:rsid w:val="005F2CBE"/>
    <w:rsid w:val="005F2D86"/>
    <w:rsid w:val="005F2F3C"/>
    <w:rsid w:val="005F351A"/>
    <w:rsid w:val="005F3D1F"/>
    <w:rsid w:val="005F3F04"/>
    <w:rsid w:val="005F4171"/>
    <w:rsid w:val="005F46D6"/>
    <w:rsid w:val="005F4B64"/>
    <w:rsid w:val="005F4DD6"/>
    <w:rsid w:val="005F50D8"/>
    <w:rsid w:val="005F53A1"/>
    <w:rsid w:val="005F5879"/>
    <w:rsid w:val="005F5A56"/>
    <w:rsid w:val="005F6492"/>
    <w:rsid w:val="005F6B77"/>
    <w:rsid w:val="005F72C1"/>
    <w:rsid w:val="005F7487"/>
    <w:rsid w:val="005F753E"/>
    <w:rsid w:val="005F7625"/>
    <w:rsid w:val="006001C5"/>
    <w:rsid w:val="006002C7"/>
    <w:rsid w:val="00600605"/>
    <w:rsid w:val="00600DD9"/>
    <w:rsid w:val="00600EFB"/>
    <w:rsid w:val="00600F95"/>
    <w:rsid w:val="00601725"/>
    <w:rsid w:val="00601839"/>
    <w:rsid w:val="00602759"/>
    <w:rsid w:val="0060277A"/>
    <w:rsid w:val="00602788"/>
    <w:rsid w:val="00602B7C"/>
    <w:rsid w:val="00603312"/>
    <w:rsid w:val="00603863"/>
    <w:rsid w:val="00603FB5"/>
    <w:rsid w:val="006046BF"/>
    <w:rsid w:val="00604DC7"/>
    <w:rsid w:val="00604E47"/>
    <w:rsid w:val="00604F02"/>
    <w:rsid w:val="0060528F"/>
    <w:rsid w:val="00605441"/>
    <w:rsid w:val="00605979"/>
    <w:rsid w:val="00605ED4"/>
    <w:rsid w:val="00606772"/>
    <w:rsid w:val="006068A8"/>
    <w:rsid w:val="00606954"/>
    <w:rsid w:val="00606970"/>
    <w:rsid w:val="00606A20"/>
    <w:rsid w:val="00606AC4"/>
    <w:rsid w:val="006072C6"/>
    <w:rsid w:val="006075FF"/>
    <w:rsid w:val="00607A2E"/>
    <w:rsid w:val="00607AA4"/>
    <w:rsid w:val="00607D8D"/>
    <w:rsid w:val="00607DCE"/>
    <w:rsid w:val="00607F2E"/>
    <w:rsid w:val="00610717"/>
    <w:rsid w:val="00610D72"/>
    <w:rsid w:val="00612069"/>
    <w:rsid w:val="006121AB"/>
    <w:rsid w:val="006121CB"/>
    <w:rsid w:val="006123C3"/>
    <w:rsid w:val="00612422"/>
    <w:rsid w:val="006130F7"/>
    <w:rsid w:val="00613AF8"/>
    <w:rsid w:val="00613D8E"/>
    <w:rsid w:val="006142E0"/>
    <w:rsid w:val="0061444B"/>
    <w:rsid w:val="00614454"/>
    <w:rsid w:val="00614BCE"/>
    <w:rsid w:val="00616112"/>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CF4"/>
    <w:rsid w:val="00621F53"/>
    <w:rsid w:val="00622E2A"/>
    <w:rsid w:val="00622FD6"/>
    <w:rsid w:val="00623089"/>
    <w:rsid w:val="0062308E"/>
    <w:rsid w:val="006234C4"/>
    <w:rsid w:val="006234FD"/>
    <w:rsid w:val="00623878"/>
    <w:rsid w:val="00623A6F"/>
    <w:rsid w:val="00623B34"/>
    <w:rsid w:val="00623BE8"/>
    <w:rsid w:val="00623E7E"/>
    <w:rsid w:val="00624174"/>
    <w:rsid w:val="00624211"/>
    <w:rsid w:val="006244C9"/>
    <w:rsid w:val="006245F6"/>
    <w:rsid w:val="0062475D"/>
    <w:rsid w:val="0062495F"/>
    <w:rsid w:val="0062496B"/>
    <w:rsid w:val="00624B81"/>
    <w:rsid w:val="006254D6"/>
    <w:rsid w:val="00625C0B"/>
    <w:rsid w:val="00625F5E"/>
    <w:rsid w:val="0062632A"/>
    <w:rsid w:val="0062651B"/>
    <w:rsid w:val="0062660B"/>
    <w:rsid w:val="00626AD1"/>
    <w:rsid w:val="006272A4"/>
    <w:rsid w:val="00627A58"/>
    <w:rsid w:val="00627B28"/>
    <w:rsid w:val="006300E9"/>
    <w:rsid w:val="006304BC"/>
    <w:rsid w:val="006305D4"/>
    <w:rsid w:val="00630DCE"/>
    <w:rsid w:val="0063120A"/>
    <w:rsid w:val="0063150B"/>
    <w:rsid w:val="00631585"/>
    <w:rsid w:val="0063176B"/>
    <w:rsid w:val="00632303"/>
    <w:rsid w:val="00632625"/>
    <w:rsid w:val="00632C0B"/>
    <w:rsid w:val="00633BC1"/>
    <w:rsid w:val="00634595"/>
    <w:rsid w:val="00634ACF"/>
    <w:rsid w:val="00634BC4"/>
    <w:rsid w:val="00635035"/>
    <w:rsid w:val="0063580D"/>
    <w:rsid w:val="00635CAE"/>
    <w:rsid w:val="00635CB2"/>
    <w:rsid w:val="00637240"/>
    <w:rsid w:val="0063747B"/>
    <w:rsid w:val="0063793A"/>
    <w:rsid w:val="00637C5D"/>
    <w:rsid w:val="00640BE5"/>
    <w:rsid w:val="00641457"/>
    <w:rsid w:val="006418E1"/>
    <w:rsid w:val="00641B15"/>
    <w:rsid w:val="006424A8"/>
    <w:rsid w:val="006425F7"/>
    <w:rsid w:val="00643607"/>
    <w:rsid w:val="00643660"/>
    <w:rsid w:val="00643D52"/>
    <w:rsid w:val="00643D72"/>
    <w:rsid w:val="00643F37"/>
    <w:rsid w:val="0064419D"/>
    <w:rsid w:val="006446E6"/>
    <w:rsid w:val="006447DC"/>
    <w:rsid w:val="00644C95"/>
    <w:rsid w:val="006450EE"/>
    <w:rsid w:val="00645361"/>
    <w:rsid w:val="00645817"/>
    <w:rsid w:val="00646711"/>
    <w:rsid w:val="00646A82"/>
    <w:rsid w:val="006472BE"/>
    <w:rsid w:val="006474BC"/>
    <w:rsid w:val="006475AB"/>
    <w:rsid w:val="00647934"/>
    <w:rsid w:val="00647C81"/>
    <w:rsid w:val="00647CBC"/>
    <w:rsid w:val="00647FDC"/>
    <w:rsid w:val="00650139"/>
    <w:rsid w:val="006504F1"/>
    <w:rsid w:val="0065078C"/>
    <w:rsid w:val="006508BB"/>
    <w:rsid w:val="006511B8"/>
    <w:rsid w:val="0065136A"/>
    <w:rsid w:val="00651704"/>
    <w:rsid w:val="0065185B"/>
    <w:rsid w:val="00652127"/>
    <w:rsid w:val="00652756"/>
    <w:rsid w:val="00652AD8"/>
    <w:rsid w:val="00652B79"/>
    <w:rsid w:val="00652BFE"/>
    <w:rsid w:val="00652D9E"/>
    <w:rsid w:val="00653205"/>
    <w:rsid w:val="006533C3"/>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4B6"/>
    <w:rsid w:val="00656BA4"/>
    <w:rsid w:val="006571F6"/>
    <w:rsid w:val="00660926"/>
    <w:rsid w:val="00660DDD"/>
    <w:rsid w:val="006613F4"/>
    <w:rsid w:val="006618CC"/>
    <w:rsid w:val="00661ACB"/>
    <w:rsid w:val="00661E09"/>
    <w:rsid w:val="00661E62"/>
    <w:rsid w:val="00661F16"/>
    <w:rsid w:val="00662111"/>
    <w:rsid w:val="00662118"/>
    <w:rsid w:val="006621C4"/>
    <w:rsid w:val="00662E2F"/>
    <w:rsid w:val="0066347B"/>
    <w:rsid w:val="006638AD"/>
    <w:rsid w:val="006643BE"/>
    <w:rsid w:val="00664B27"/>
    <w:rsid w:val="00665248"/>
    <w:rsid w:val="0066535B"/>
    <w:rsid w:val="006653C2"/>
    <w:rsid w:val="006656A1"/>
    <w:rsid w:val="00666124"/>
    <w:rsid w:val="00666487"/>
    <w:rsid w:val="00666BC8"/>
    <w:rsid w:val="00666EF5"/>
    <w:rsid w:val="0066732C"/>
    <w:rsid w:val="0066734E"/>
    <w:rsid w:val="006679F5"/>
    <w:rsid w:val="00667B77"/>
    <w:rsid w:val="00667D81"/>
    <w:rsid w:val="00667E52"/>
    <w:rsid w:val="00670011"/>
    <w:rsid w:val="0067013A"/>
    <w:rsid w:val="006706F5"/>
    <w:rsid w:val="0067074E"/>
    <w:rsid w:val="0067083A"/>
    <w:rsid w:val="00670F07"/>
    <w:rsid w:val="006710F1"/>
    <w:rsid w:val="0067150C"/>
    <w:rsid w:val="006716DA"/>
    <w:rsid w:val="006726B4"/>
    <w:rsid w:val="00672893"/>
    <w:rsid w:val="006728ED"/>
    <w:rsid w:val="00672DF1"/>
    <w:rsid w:val="00672FDB"/>
    <w:rsid w:val="006732B1"/>
    <w:rsid w:val="00673980"/>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E68"/>
    <w:rsid w:val="00676FEE"/>
    <w:rsid w:val="0067721A"/>
    <w:rsid w:val="00677443"/>
    <w:rsid w:val="0067769A"/>
    <w:rsid w:val="00677B6A"/>
    <w:rsid w:val="00680022"/>
    <w:rsid w:val="006806A3"/>
    <w:rsid w:val="006806A6"/>
    <w:rsid w:val="006807FF"/>
    <w:rsid w:val="00680AE9"/>
    <w:rsid w:val="00680BA3"/>
    <w:rsid w:val="00680C38"/>
    <w:rsid w:val="00680C69"/>
    <w:rsid w:val="00680E93"/>
    <w:rsid w:val="0068118B"/>
    <w:rsid w:val="00681211"/>
    <w:rsid w:val="0068125F"/>
    <w:rsid w:val="00681464"/>
    <w:rsid w:val="0068176D"/>
    <w:rsid w:val="00681B36"/>
    <w:rsid w:val="00682D81"/>
    <w:rsid w:val="00682E14"/>
    <w:rsid w:val="006834BB"/>
    <w:rsid w:val="006835C0"/>
    <w:rsid w:val="00683739"/>
    <w:rsid w:val="00683B5F"/>
    <w:rsid w:val="0068436C"/>
    <w:rsid w:val="00684AE8"/>
    <w:rsid w:val="00684CFE"/>
    <w:rsid w:val="006851C4"/>
    <w:rsid w:val="0068545E"/>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B30"/>
    <w:rsid w:val="00691E5A"/>
    <w:rsid w:val="00691F01"/>
    <w:rsid w:val="00692012"/>
    <w:rsid w:val="00692364"/>
    <w:rsid w:val="00692893"/>
    <w:rsid w:val="00692CA4"/>
    <w:rsid w:val="0069334D"/>
    <w:rsid w:val="0069386D"/>
    <w:rsid w:val="00693C6D"/>
    <w:rsid w:val="00693E1F"/>
    <w:rsid w:val="00693ECB"/>
    <w:rsid w:val="00694097"/>
    <w:rsid w:val="00694482"/>
    <w:rsid w:val="00694797"/>
    <w:rsid w:val="00694CA0"/>
    <w:rsid w:val="00694F2D"/>
    <w:rsid w:val="006951B4"/>
    <w:rsid w:val="00695246"/>
    <w:rsid w:val="00695257"/>
    <w:rsid w:val="0069569D"/>
    <w:rsid w:val="00695887"/>
    <w:rsid w:val="00695C40"/>
    <w:rsid w:val="00695F6D"/>
    <w:rsid w:val="00697068"/>
    <w:rsid w:val="006974FA"/>
    <w:rsid w:val="00697733"/>
    <w:rsid w:val="00697BF7"/>
    <w:rsid w:val="006A0E58"/>
    <w:rsid w:val="006A112B"/>
    <w:rsid w:val="006A11F9"/>
    <w:rsid w:val="006A126B"/>
    <w:rsid w:val="006A139F"/>
    <w:rsid w:val="006A247A"/>
    <w:rsid w:val="006A254E"/>
    <w:rsid w:val="006A285F"/>
    <w:rsid w:val="006A2B68"/>
    <w:rsid w:val="006A2C30"/>
    <w:rsid w:val="006A301C"/>
    <w:rsid w:val="006A307F"/>
    <w:rsid w:val="006A36DB"/>
    <w:rsid w:val="006A3E2B"/>
    <w:rsid w:val="006A3FF2"/>
    <w:rsid w:val="006A416E"/>
    <w:rsid w:val="006A444C"/>
    <w:rsid w:val="006A4BF9"/>
    <w:rsid w:val="006A4DED"/>
    <w:rsid w:val="006A554D"/>
    <w:rsid w:val="006A564A"/>
    <w:rsid w:val="006A5B1C"/>
    <w:rsid w:val="006A6262"/>
    <w:rsid w:val="006A6B8E"/>
    <w:rsid w:val="006A6E17"/>
    <w:rsid w:val="006A775D"/>
    <w:rsid w:val="006A7CB6"/>
    <w:rsid w:val="006B078E"/>
    <w:rsid w:val="006B0FDC"/>
    <w:rsid w:val="006B11FC"/>
    <w:rsid w:val="006B120D"/>
    <w:rsid w:val="006B15D1"/>
    <w:rsid w:val="006B17E7"/>
    <w:rsid w:val="006B19E8"/>
    <w:rsid w:val="006B1A8A"/>
    <w:rsid w:val="006B1FD5"/>
    <w:rsid w:val="006B24D6"/>
    <w:rsid w:val="006B2C5E"/>
    <w:rsid w:val="006B2CF2"/>
    <w:rsid w:val="006B2F57"/>
    <w:rsid w:val="006B36D9"/>
    <w:rsid w:val="006B3B9C"/>
    <w:rsid w:val="006B475C"/>
    <w:rsid w:val="006B48E0"/>
    <w:rsid w:val="006B4A0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C05"/>
    <w:rsid w:val="006C1E9F"/>
    <w:rsid w:val="006C2006"/>
    <w:rsid w:val="006C222C"/>
    <w:rsid w:val="006C2273"/>
    <w:rsid w:val="006C266D"/>
    <w:rsid w:val="006C2BB5"/>
    <w:rsid w:val="006C2BEE"/>
    <w:rsid w:val="006C2C71"/>
    <w:rsid w:val="006C2D1A"/>
    <w:rsid w:val="006C2E78"/>
    <w:rsid w:val="006C3104"/>
    <w:rsid w:val="006C31CB"/>
    <w:rsid w:val="006C3AD8"/>
    <w:rsid w:val="006C40F0"/>
    <w:rsid w:val="006C4516"/>
    <w:rsid w:val="006C455E"/>
    <w:rsid w:val="006C45BB"/>
    <w:rsid w:val="006C4D45"/>
    <w:rsid w:val="006C4E32"/>
    <w:rsid w:val="006C5393"/>
    <w:rsid w:val="006C5958"/>
    <w:rsid w:val="006C5B4F"/>
    <w:rsid w:val="006C5F03"/>
    <w:rsid w:val="006C643C"/>
    <w:rsid w:val="006C6C2D"/>
    <w:rsid w:val="006C6E3A"/>
    <w:rsid w:val="006C6E72"/>
    <w:rsid w:val="006C6FD7"/>
    <w:rsid w:val="006C7AC3"/>
    <w:rsid w:val="006D00DB"/>
    <w:rsid w:val="006D0327"/>
    <w:rsid w:val="006D0361"/>
    <w:rsid w:val="006D03BF"/>
    <w:rsid w:val="006D0E17"/>
    <w:rsid w:val="006D14F3"/>
    <w:rsid w:val="006D16B0"/>
    <w:rsid w:val="006D2182"/>
    <w:rsid w:val="006D2444"/>
    <w:rsid w:val="006D254B"/>
    <w:rsid w:val="006D2736"/>
    <w:rsid w:val="006D2835"/>
    <w:rsid w:val="006D289B"/>
    <w:rsid w:val="006D2EFE"/>
    <w:rsid w:val="006D3A5D"/>
    <w:rsid w:val="006D3BE1"/>
    <w:rsid w:val="006D3CB6"/>
    <w:rsid w:val="006D41C4"/>
    <w:rsid w:val="006D48FC"/>
    <w:rsid w:val="006D5282"/>
    <w:rsid w:val="006D5307"/>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B19"/>
    <w:rsid w:val="006E3165"/>
    <w:rsid w:val="006E3343"/>
    <w:rsid w:val="006E3DA8"/>
    <w:rsid w:val="006E4156"/>
    <w:rsid w:val="006E424B"/>
    <w:rsid w:val="006E445F"/>
    <w:rsid w:val="006E45F3"/>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1064"/>
    <w:rsid w:val="006F168A"/>
    <w:rsid w:val="006F1B76"/>
    <w:rsid w:val="006F1B98"/>
    <w:rsid w:val="006F1EB7"/>
    <w:rsid w:val="006F1FFC"/>
    <w:rsid w:val="006F21CC"/>
    <w:rsid w:val="006F2584"/>
    <w:rsid w:val="006F2C89"/>
    <w:rsid w:val="006F3B44"/>
    <w:rsid w:val="006F45DF"/>
    <w:rsid w:val="006F49EF"/>
    <w:rsid w:val="006F4BE0"/>
    <w:rsid w:val="006F50EA"/>
    <w:rsid w:val="006F52E5"/>
    <w:rsid w:val="006F52FF"/>
    <w:rsid w:val="006F54E1"/>
    <w:rsid w:val="006F56B5"/>
    <w:rsid w:val="006F6066"/>
    <w:rsid w:val="006F60DA"/>
    <w:rsid w:val="006F615E"/>
    <w:rsid w:val="006F6850"/>
    <w:rsid w:val="006F6930"/>
    <w:rsid w:val="006F6CAF"/>
    <w:rsid w:val="006F7038"/>
    <w:rsid w:val="006F707E"/>
    <w:rsid w:val="006F7310"/>
    <w:rsid w:val="006F765B"/>
    <w:rsid w:val="006F7C6E"/>
    <w:rsid w:val="007001DC"/>
    <w:rsid w:val="0070024D"/>
    <w:rsid w:val="007002B5"/>
    <w:rsid w:val="007003D1"/>
    <w:rsid w:val="007009A2"/>
    <w:rsid w:val="007012AC"/>
    <w:rsid w:val="0070144B"/>
    <w:rsid w:val="007015D6"/>
    <w:rsid w:val="0070251B"/>
    <w:rsid w:val="007025CB"/>
    <w:rsid w:val="00702A17"/>
    <w:rsid w:val="007034AA"/>
    <w:rsid w:val="007038CC"/>
    <w:rsid w:val="00703C5D"/>
    <w:rsid w:val="00703C9D"/>
    <w:rsid w:val="00704152"/>
    <w:rsid w:val="0070490C"/>
    <w:rsid w:val="007053D1"/>
    <w:rsid w:val="007054F5"/>
    <w:rsid w:val="007056B3"/>
    <w:rsid w:val="00705C38"/>
    <w:rsid w:val="007060B1"/>
    <w:rsid w:val="00706222"/>
    <w:rsid w:val="0070630F"/>
    <w:rsid w:val="00706465"/>
    <w:rsid w:val="007065AE"/>
    <w:rsid w:val="0070695A"/>
    <w:rsid w:val="00706E32"/>
    <w:rsid w:val="007072EB"/>
    <w:rsid w:val="0070774F"/>
    <w:rsid w:val="0070782D"/>
    <w:rsid w:val="00707887"/>
    <w:rsid w:val="00707BE2"/>
    <w:rsid w:val="00707D16"/>
    <w:rsid w:val="00707D42"/>
    <w:rsid w:val="00710150"/>
    <w:rsid w:val="007108FC"/>
    <w:rsid w:val="007109C2"/>
    <w:rsid w:val="00710BDC"/>
    <w:rsid w:val="00711250"/>
    <w:rsid w:val="00711340"/>
    <w:rsid w:val="007113EC"/>
    <w:rsid w:val="0071181C"/>
    <w:rsid w:val="00711901"/>
    <w:rsid w:val="00711D0C"/>
    <w:rsid w:val="00711EC9"/>
    <w:rsid w:val="00712A12"/>
    <w:rsid w:val="00712C42"/>
    <w:rsid w:val="0071312C"/>
    <w:rsid w:val="007136E0"/>
    <w:rsid w:val="00713DE4"/>
    <w:rsid w:val="00713F26"/>
    <w:rsid w:val="00714106"/>
    <w:rsid w:val="00714481"/>
    <w:rsid w:val="00714705"/>
    <w:rsid w:val="00714C47"/>
    <w:rsid w:val="00714FD5"/>
    <w:rsid w:val="007157CD"/>
    <w:rsid w:val="00715A9F"/>
    <w:rsid w:val="0071613F"/>
    <w:rsid w:val="007161CC"/>
    <w:rsid w:val="00716462"/>
    <w:rsid w:val="00716778"/>
    <w:rsid w:val="00716D4E"/>
    <w:rsid w:val="00717CCE"/>
    <w:rsid w:val="00717E40"/>
    <w:rsid w:val="00717EDB"/>
    <w:rsid w:val="00720093"/>
    <w:rsid w:val="00720873"/>
    <w:rsid w:val="00721084"/>
    <w:rsid w:val="00721262"/>
    <w:rsid w:val="0072148D"/>
    <w:rsid w:val="007218D9"/>
    <w:rsid w:val="00721D9B"/>
    <w:rsid w:val="00721DE5"/>
    <w:rsid w:val="00721E63"/>
    <w:rsid w:val="00721EB0"/>
    <w:rsid w:val="00722121"/>
    <w:rsid w:val="007224B9"/>
    <w:rsid w:val="00722A3C"/>
    <w:rsid w:val="00722C9E"/>
    <w:rsid w:val="00722CC7"/>
    <w:rsid w:val="00722F94"/>
    <w:rsid w:val="00722FC3"/>
    <w:rsid w:val="007237EC"/>
    <w:rsid w:val="00723AA7"/>
    <w:rsid w:val="0072432E"/>
    <w:rsid w:val="00724388"/>
    <w:rsid w:val="00724EE9"/>
    <w:rsid w:val="0072507A"/>
    <w:rsid w:val="0072530E"/>
    <w:rsid w:val="00725415"/>
    <w:rsid w:val="00725897"/>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81"/>
    <w:rsid w:val="007314DD"/>
    <w:rsid w:val="007314F0"/>
    <w:rsid w:val="00731D7E"/>
    <w:rsid w:val="00731E7C"/>
    <w:rsid w:val="00732852"/>
    <w:rsid w:val="007329EF"/>
    <w:rsid w:val="00732E20"/>
    <w:rsid w:val="0073327A"/>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7B"/>
    <w:rsid w:val="00736B1A"/>
    <w:rsid w:val="00736DD8"/>
    <w:rsid w:val="0073717A"/>
    <w:rsid w:val="00737832"/>
    <w:rsid w:val="00740106"/>
    <w:rsid w:val="0074076A"/>
    <w:rsid w:val="0074165B"/>
    <w:rsid w:val="00741795"/>
    <w:rsid w:val="00741AF4"/>
    <w:rsid w:val="00741CCC"/>
    <w:rsid w:val="00741DCC"/>
    <w:rsid w:val="00741E52"/>
    <w:rsid w:val="0074203A"/>
    <w:rsid w:val="007423B8"/>
    <w:rsid w:val="007427B5"/>
    <w:rsid w:val="00742865"/>
    <w:rsid w:val="0074296C"/>
    <w:rsid w:val="00742C83"/>
    <w:rsid w:val="00743077"/>
    <w:rsid w:val="0074315A"/>
    <w:rsid w:val="007431C4"/>
    <w:rsid w:val="0074360F"/>
    <w:rsid w:val="00743B8B"/>
    <w:rsid w:val="00744107"/>
    <w:rsid w:val="007441D4"/>
    <w:rsid w:val="00744278"/>
    <w:rsid w:val="00744287"/>
    <w:rsid w:val="007444D7"/>
    <w:rsid w:val="007448CE"/>
    <w:rsid w:val="00744A26"/>
    <w:rsid w:val="00744A64"/>
    <w:rsid w:val="00744D47"/>
    <w:rsid w:val="00744EA0"/>
    <w:rsid w:val="007451CB"/>
    <w:rsid w:val="007458AF"/>
    <w:rsid w:val="00745E0C"/>
    <w:rsid w:val="0074638D"/>
    <w:rsid w:val="00746484"/>
    <w:rsid w:val="007464F4"/>
    <w:rsid w:val="00746586"/>
    <w:rsid w:val="0074661B"/>
    <w:rsid w:val="0074704F"/>
    <w:rsid w:val="0074787C"/>
    <w:rsid w:val="00747F48"/>
    <w:rsid w:val="00747F4C"/>
    <w:rsid w:val="00747F6B"/>
    <w:rsid w:val="00750581"/>
    <w:rsid w:val="00750721"/>
    <w:rsid w:val="00751091"/>
    <w:rsid w:val="00751311"/>
    <w:rsid w:val="00751A97"/>
    <w:rsid w:val="00751B83"/>
    <w:rsid w:val="00751CF0"/>
    <w:rsid w:val="00752192"/>
    <w:rsid w:val="0075268B"/>
    <w:rsid w:val="00752696"/>
    <w:rsid w:val="00752A3D"/>
    <w:rsid w:val="00753191"/>
    <w:rsid w:val="00753659"/>
    <w:rsid w:val="00754359"/>
    <w:rsid w:val="00754411"/>
    <w:rsid w:val="00754824"/>
    <w:rsid w:val="00754AC3"/>
    <w:rsid w:val="00754BD9"/>
    <w:rsid w:val="00754E7A"/>
    <w:rsid w:val="00754F5A"/>
    <w:rsid w:val="0075506D"/>
    <w:rsid w:val="0075540C"/>
    <w:rsid w:val="007554F0"/>
    <w:rsid w:val="00755DB1"/>
    <w:rsid w:val="0075634F"/>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4741"/>
    <w:rsid w:val="007650C5"/>
    <w:rsid w:val="00765482"/>
    <w:rsid w:val="007657C0"/>
    <w:rsid w:val="00765890"/>
    <w:rsid w:val="00765C61"/>
    <w:rsid w:val="00765ED3"/>
    <w:rsid w:val="00766160"/>
    <w:rsid w:val="0076681D"/>
    <w:rsid w:val="0076692F"/>
    <w:rsid w:val="007669E0"/>
    <w:rsid w:val="00766A65"/>
    <w:rsid w:val="00766F25"/>
    <w:rsid w:val="007670BB"/>
    <w:rsid w:val="007671F5"/>
    <w:rsid w:val="007676B8"/>
    <w:rsid w:val="0076791E"/>
    <w:rsid w:val="0077067B"/>
    <w:rsid w:val="0077073A"/>
    <w:rsid w:val="00770C8E"/>
    <w:rsid w:val="00770FA6"/>
    <w:rsid w:val="00771560"/>
    <w:rsid w:val="0077175C"/>
    <w:rsid w:val="00771869"/>
    <w:rsid w:val="00771870"/>
    <w:rsid w:val="00771BF9"/>
    <w:rsid w:val="00772190"/>
    <w:rsid w:val="00772F8A"/>
    <w:rsid w:val="00773007"/>
    <w:rsid w:val="0077305E"/>
    <w:rsid w:val="00773641"/>
    <w:rsid w:val="0077371D"/>
    <w:rsid w:val="007739C6"/>
    <w:rsid w:val="00773DB7"/>
    <w:rsid w:val="00774889"/>
    <w:rsid w:val="00774A83"/>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3F0F"/>
    <w:rsid w:val="007846A9"/>
    <w:rsid w:val="0078483B"/>
    <w:rsid w:val="00784C52"/>
    <w:rsid w:val="00784DC1"/>
    <w:rsid w:val="00784EED"/>
    <w:rsid w:val="007851E8"/>
    <w:rsid w:val="0078526C"/>
    <w:rsid w:val="00785900"/>
    <w:rsid w:val="00785D3A"/>
    <w:rsid w:val="00785EC5"/>
    <w:rsid w:val="00786810"/>
    <w:rsid w:val="00786958"/>
    <w:rsid w:val="00786A97"/>
    <w:rsid w:val="00786DD3"/>
    <w:rsid w:val="00786E71"/>
    <w:rsid w:val="00787581"/>
    <w:rsid w:val="007876B4"/>
    <w:rsid w:val="00787E04"/>
    <w:rsid w:val="007905CF"/>
    <w:rsid w:val="007908F8"/>
    <w:rsid w:val="00790BBD"/>
    <w:rsid w:val="00790C64"/>
    <w:rsid w:val="007913FE"/>
    <w:rsid w:val="0079162F"/>
    <w:rsid w:val="00791A9A"/>
    <w:rsid w:val="00792D83"/>
    <w:rsid w:val="00793117"/>
    <w:rsid w:val="0079317F"/>
    <w:rsid w:val="007931AF"/>
    <w:rsid w:val="00794579"/>
    <w:rsid w:val="007948B2"/>
    <w:rsid w:val="00794924"/>
    <w:rsid w:val="0079506E"/>
    <w:rsid w:val="007956B8"/>
    <w:rsid w:val="007963E0"/>
    <w:rsid w:val="007963FD"/>
    <w:rsid w:val="00796B53"/>
    <w:rsid w:val="00796DB6"/>
    <w:rsid w:val="007A011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3A2"/>
    <w:rsid w:val="007A4AAE"/>
    <w:rsid w:val="007A4D04"/>
    <w:rsid w:val="007A5608"/>
    <w:rsid w:val="007A59F6"/>
    <w:rsid w:val="007A5B64"/>
    <w:rsid w:val="007A6941"/>
    <w:rsid w:val="007A6D62"/>
    <w:rsid w:val="007A7A96"/>
    <w:rsid w:val="007A7BA9"/>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1BE"/>
    <w:rsid w:val="007C3598"/>
    <w:rsid w:val="007C3D6D"/>
    <w:rsid w:val="007C3E52"/>
    <w:rsid w:val="007C3FA8"/>
    <w:rsid w:val="007C417E"/>
    <w:rsid w:val="007C54B3"/>
    <w:rsid w:val="007C56CE"/>
    <w:rsid w:val="007C5956"/>
    <w:rsid w:val="007C5CCC"/>
    <w:rsid w:val="007C5F1A"/>
    <w:rsid w:val="007C62C1"/>
    <w:rsid w:val="007C6437"/>
    <w:rsid w:val="007C6552"/>
    <w:rsid w:val="007C669D"/>
    <w:rsid w:val="007C68DA"/>
    <w:rsid w:val="007C68E7"/>
    <w:rsid w:val="007C6989"/>
    <w:rsid w:val="007C6DAD"/>
    <w:rsid w:val="007C70BF"/>
    <w:rsid w:val="007C7BB9"/>
    <w:rsid w:val="007C7ECA"/>
    <w:rsid w:val="007D01D9"/>
    <w:rsid w:val="007D0BB4"/>
    <w:rsid w:val="007D16F9"/>
    <w:rsid w:val="007D1C9B"/>
    <w:rsid w:val="007D2179"/>
    <w:rsid w:val="007D21EE"/>
    <w:rsid w:val="007D229A"/>
    <w:rsid w:val="007D26F2"/>
    <w:rsid w:val="007D2A8D"/>
    <w:rsid w:val="007D2F44"/>
    <w:rsid w:val="007D2F4D"/>
    <w:rsid w:val="007D34E3"/>
    <w:rsid w:val="007D3C97"/>
    <w:rsid w:val="007D3DA4"/>
    <w:rsid w:val="007D4178"/>
    <w:rsid w:val="007D45BA"/>
    <w:rsid w:val="007D479A"/>
    <w:rsid w:val="007D4A00"/>
    <w:rsid w:val="007D4C58"/>
    <w:rsid w:val="007D4D33"/>
    <w:rsid w:val="007D4FF8"/>
    <w:rsid w:val="007D5403"/>
    <w:rsid w:val="007D5C21"/>
    <w:rsid w:val="007D5D27"/>
    <w:rsid w:val="007D61F4"/>
    <w:rsid w:val="007D6B47"/>
    <w:rsid w:val="007D6B4A"/>
    <w:rsid w:val="007D7175"/>
    <w:rsid w:val="007D7ADE"/>
    <w:rsid w:val="007E02A5"/>
    <w:rsid w:val="007E1369"/>
    <w:rsid w:val="007E14ED"/>
    <w:rsid w:val="007E16E5"/>
    <w:rsid w:val="007E17A2"/>
    <w:rsid w:val="007E1A1B"/>
    <w:rsid w:val="007E1A88"/>
    <w:rsid w:val="007E208E"/>
    <w:rsid w:val="007E27EB"/>
    <w:rsid w:val="007E288D"/>
    <w:rsid w:val="007E2F3D"/>
    <w:rsid w:val="007E331F"/>
    <w:rsid w:val="007E39CE"/>
    <w:rsid w:val="007E3B71"/>
    <w:rsid w:val="007E4111"/>
    <w:rsid w:val="007E4450"/>
    <w:rsid w:val="007E4782"/>
    <w:rsid w:val="007E494C"/>
    <w:rsid w:val="007E4A63"/>
    <w:rsid w:val="007E4C88"/>
    <w:rsid w:val="007E51B0"/>
    <w:rsid w:val="007E52BF"/>
    <w:rsid w:val="007E585E"/>
    <w:rsid w:val="007E5C51"/>
    <w:rsid w:val="007E5FD9"/>
    <w:rsid w:val="007E635F"/>
    <w:rsid w:val="007E6E00"/>
    <w:rsid w:val="007E7940"/>
    <w:rsid w:val="007E7A02"/>
    <w:rsid w:val="007E7B35"/>
    <w:rsid w:val="007E7CAE"/>
    <w:rsid w:val="007E7D52"/>
    <w:rsid w:val="007E7DDF"/>
    <w:rsid w:val="007E7F36"/>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3ED2"/>
    <w:rsid w:val="007F4247"/>
    <w:rsid w:val="007F4C0A"/>
    <w:rsid w:val="007F4CB8"/>
    <w:rsid w:val="007F4F11"/>
    <w:rsid w:val="007F50B1"/>
    <w:rsid w:val="007F5116"/>
    <w:rsid w:val="007F58C6"/>
    <w:rsid w:val="007F5B21"/>
    <w:rsid w:val="007F5EC6"/>
    <w:rsid w:val="007F628A"/>
    <w:rsid w:val="007F6851"/>
    <w:rsid w:val="007F6880"/>
    <w:rsid w:val="007F6E07"/>
    <w:rsid w:val="007F6F73"/>
    <w:rsid w:val="007F730E"/>
    <w:rsid w:val="007F7689"/>
    <w:rsid w:val="007F76B4"/>
    <w:rsid w:val="007F7B2E"/>
    <w:rsid w:val="007F7E00"/>
    <w:rsid w:val="008000D3"/>
    <w:rsid w:val="008001B4"/>
    <w:rsid w:val="008002CF"/>
    <w:rsid w:val="008003BF"/>
    <w:rsid w:val="00800769"/>
    <w:rsid w:val="00800ED2"/>
    <w:rsid w:val="00801033"/>
    <w:rsid w:val="0080125C"/>
    <w:rsid w:val="0080131C"/>
    <w:rsid w:val="008013A4"/>
    <w:rsid w:val="00801AB2"/>
    <w:rsid w:val="00801AD0"/>
    <w:rsid w:val="00801CFF"/>
    <w:rsid w:val="00801D3E"/>
    <w:rsid w:val="0080245F"/>
    <w:rsid w:val="00802A15"/>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D44"/>
    <w:rsid w:val="00805F15"/>
    <w:rsid w:val="0080615A"/>
    <w:rsid w:val="00806AAF"/>
    <w:rsid w:val="00806E05"/>
    <w:rsid w:val="008070AC"/>
    <w:rsid w:val="008074A5"/>
    <w:rsid w:val="008074C6"/>
    <w:rsid w:val="00807A7B"/>
    <w:rsid w:val="00807D99"/>
    <w:rsid w:val="0081015F"/>
    <w:rsid w:val="008101FD"/>
    <w:rsid w:val="00810D8D"/>
    <w:rsid w:val="00811835"/>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E2E"/>
    <w:rsid w:val="00822F4A"/>
    <w:rsid w:val="00823488"/>
    <w:rsid w:val="008235ED"/>
    <w:rsid w:val="00823FB6"/>
    <w:rsid w:val="0082437E"/>
    <w:rsid w:val="00824462"/>
    <w:rsid w:val="00824B6F"/>
    <w:rsid w:val="00824E0E"/>
    <w:rsid w:val="00824FDF"/>
    <w:rsid w:val="00825125"/>
    <w:rsid w:val="0082517B"/>
    <w:rsid w:val="0082518E"/>
    <w:rsid w:val="008255AD"/>
    <w:rsid w:val="00825749"/>
    <w:rsid w:val="008257CC"/>
    <w:rsid w:val="00825F5C"/>
    <w:rsid w:val="00826345"/>
    <w:rsid w:val="00826609"/>
    <w:rsid w:val="00826DCA"/>
    <w:rsid w:val="008273B9"/>
    <w:rsid w:val="008274BF"/>
    <w:rsid w:val="00827DB0"/>
    <w:rsid w:val="00830B81"/>
    <w:rsid w:val="00830DC3"/>
    <w:rsid w:val="00831555"/>
    <w:rsid w:val="00831F52"/>
    <w:rsid w:val="00832154"/>
    <w:rsid w:val="00832726"/>
    <w:rsid w:val="00832A6B"/>
    <w:rsid w:val="00832DC3"/>
    <w:rsid w:val="00832DCD"/>
    <w:rsid w:val="00832F5B"/>
    <w:rsid w:val="00832F5C"/>
    <w:rsid w:val="008339CF"/>
    <w:rsid w:val="00833E76"/>
    <w:rsid w:val="00834039"/>
    <w:rsid w:val="00834046"/>
    <w:rsid w:val="00834489"/>
    <w:rsid w:val="00834A34"/>
    <w:rsid w:val="00834DE6"/>
    <w:rsid w:val="00834ECD"/>
    <w:rsid w:val="008359E0"/>
    <w:rsid w:val="008365B1"/>
    <w:rsid w:val="0083689A"/>
    <w:rsid w:val="00836D84"/>
    <w:rsid w:val="008375AF"/>
    <w:rsid w:val="008376F6"/>
    <w:rsid w:val="00837D5B"/>
    <w:rsid w:val="00837E96"/>
    <w:rsid w:val="008401DE"/>
    <w:rsid w:val="00840607"/>
    <w:rsid w:val="00840631"/>
    <w:rsid w:val="00840A16"/>
    <w:rsid w:val="0084198E"/>
    <w:rsid w:val="00841A48"/>
    <w:rsid w:val="00841CD2"/>
    <w:rsid w:val="00842666"/>
    <w:rsid w:val="00842899"/>
    <w:rsid w:val="00842B77"/>
    <w:rsid w:val="00842B92"/>
    <w:rsid w:val="00842F1C"/>
    <w:rsid w:val="0084309F"/>
    <w:rsid w:val="008435CF"/>
    <w:rsid w:val="00844937"/>
    <w:rsid w:val="00844F4B"/>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74B"/>
    <w:rsid w:val="0086087C"/>
    <w:rsid w:val="0086099F"/>
    <w:rsid w:val="00860D8E"/>
    <w:rsid w:val="00861562"/>
    <w:rsid w:val="00861D51"/>
    <w:rsid w:val="0086275E"/>
    <w:rsid w:val="00862A49"/>
    <w:rsid w:val="00864384"/>
    <w:rsid w:val="00864440"/>
    <w:rsid w:val="00864D76"/>
    <w:rsid w:val="00864F3F"/>
    <w:rsid w:val="00865065"/>
    <w:rsid w:val="008650FC"/>
    <w:rsid w:val="00865FB9"/>
    <w:rsid w:val="00866194"/>
    <w:rsid w:val="008666C4"/>
    <w:rsid w:val="00866780"/>
    <w:rsid w:val="00866E61"/>
    <w:rsid w:val="00866EB3"/>
    <w:rsid w:val="0086701A"/>
    <w:rsid w:val="00867BD2"/>
    <w:rsid w:val="00867CA3"/>
    <w:rsid w:val="00867D44"/>
    <w:rsid w:val="00867DDF"/>
    <w:rsid w:val="0087000E"/>
    <w:rsid w:val="0087003E"/>
    <w:rsid w:val="0087041A"/>
    <w:rsid w:val="008707F7"/>
    <w:rsid w:val="0087105F"/>
    <w:rsid w:val="008712FD"/>
    <w:rsid w:val="008716A1"/>
    <w:rsid w:val="00871756"/>
    <w:rsid w:val="00872081"/>
    <w:rsid w:val="00872AA7"/>
    <w:rsid w:val="00872D3F"/>
    <w:rsid w:val="00872E84"/>
    <w:rsid w:val="0087334A"/>
    <w:rsid w:val="008733AA"/>
    <w:rsid w:val="008733E4"/>
    <w:rsid w:val="00873419"/>
    <w:rsid w:val="00873A58"/>
    <w:rsid w:val="00873D22"/>
    <w:rsid w:val="00873F15"/>
    <w:rsid w:val="00874096"/>
    <w:rsid w:val="008756A4"/>
    <w:rsid w:val="00875793"/>
    <w:rsid w:val="008758B2"/>
    <w:rsid w:val="00875B7B"/>
    <w:rsid w:val="00875F73"/>
    <w:rsid w:val="008766AC"/>
    <w:rsid w:val="00877049"/>
    <w:rsid w:val="00877214"/>
    <w:rsid w:val="00877F56"/>
    <w:rsid w:val="00880389"/>
    <w:rsid w:val="008806CA"/>
    <w:rsid w:val="008807FD"/>
    <w:rsid w:val="00880933"/>
    <w:rsid w:val="00880D53"/>
    <w:rsid w:val="00880F30"/>
    <w:rsid w:val="008813BA"/>
    <w:rsid w:val="00881989"/>
    <w:rsid w:val="00882238"/>
    <w:rsid w:val="008824D9"/>
    <w:rsid w:val="00882B01"/>
    <w:rsid w:val="00882C12"/>
    <w:rsid w:val="008833E8"/>
    <w:rsid w:val="00883906"/>
    <w:rsid w:val="0088494F"/>
    <w:rsid w:val="00884A70"/>
    <w:rsid w:val="00884F30"/>
    <w:rsid w:val="00885457"/>
    <w:rsid w:val="00886333"/>
    <w:rsid w:val="008864AA"/>
    <w:rsid w:val="008865C8"/>
    <w:rsid w:val="00886E7E"/>
    <w:rsid w:val="0088750B"/>
    <w:rsid w:val="0088759F"/>
    <w:rsid w:val="00887653"/>
    <w:rsid w:val="0088786C"/>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387C"/>
    <w:rsid w:val="00893CD6"/>
    <w:rsid w:val="0089444E"/>
    <w:rsid w:val="008947A4"/>
    <w:rsid w:val="008949DF"/>
    <w:rsid w:val="00894F16"/>
    <w:rsid w:val="008951DB"/>
    <w:rsid w:val="008952E3"/>
    <w:rsid w:val="008959B0"/>
    <w:rsid w:val="00895B7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2282"/>
    <w:rsid w:val="008A28B6"/>
    <w:rsid w:val="008A2B2E"/>
    <w:rsid w:val="008A2BB1"/>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34"/>
    <w:rsid w:val="008A732B"/>
    <w:rsid w:val="008A73B2"/>
    <w:rsid w:val="008A7425"/>
    <w:rsid w:val="008A7D28"/>
    <w:rsid w:val="008A7D8E"/>
    <w:rsid w:val="008B0095"/>
    <w:rsid w:val="008B043F"/>
    <w:rsid w:val="008B0808"/>
    <w:rsid w:val="008B0AEC"/>
    <w:rsid w:val="008B0FB4"/>
    <w:rsid w:val="008B1439"/>
    <w:rsid w:val="008B16C9"/>
    <w:rsid w:val="008B181C"/>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1F8"/>
    <w:rsid w:val="008B7B08"/>
    <w:rsid w:val="008C068D"/>
    <w:rsid w:val="008C0724"/>
    <w:rsid w:val="008C0890"/>
    <w:rsid w:val="008C09A8"/>
    <w:rsid w:val="008C09C2"/>
    <w:rsid w:val="008C11BA"/>
    <w:rsid w:val="008C13F0"/>
    <w:rsid w:val="008C1F26"/>
    <w:rsid w:val="008C1F57"/>
    <w:rsid w:val="008C2A3A"/>
    <w:rsid w:val="008C33E5"/>
    <w:rsid w:val="008C376C"/>
    <w:rsid w:val="008C3D8B"/>
    <w:rsid w:val="008C4363"/>
    <w:rsid w:val="008C44D1"/>
    <w:rsid w:val="008C45FD"/>
    <w:rsid w:val="008C47A0"/>
    <w:rsid w:val="008C4B01"/>
    <w:rsid w:val="008C4C7E"/>
    <w:rsid w:val="008C5AFE"/>
    <w:rsid w:val="008C5C46"/>
    <w:rsid w:val="008C6184"/>
    <w:rsid w:val="008C6865"/>
    <w:rsid w:val="008C7008"/>
    <w:rsid w:val="008C785E"/>
    <w:rsid w:val="008C7DA8"/>
    <w:rsid w:val="008C7DD4"/>
    <w:rsid w:val="008D063C"/>
    <w:rsid w:val="008D0863"/>
    <w:rsid w:val="008D0AFB"/>
    <w:rsid w:val="008D12FE"/>
    <w:rsid w:val="008D1511"/>
    <w:rsid w:val="008D17D9"/>
    <w:rsid w:val="008D18E5"/>
    <w:rsid w:val="008D27E2"/>
    <w:rsid w:val="008D2803"/>
    <w:rsid w:val="008D32DF"/>
    <w:rsid w:val="008D35E9"/>
    <w:rsid w:val="008D37EF"/>
    <w:rsid w:val="008D3959"/>
    <w:rsid w:val="008D3966"/>
    <w:rsid w:val="008D3B18"/>
    <w:rsid w:val="008D3BDF"/>
    <w:rsid w:val="008D3CFE"/>
    <w:rsid w:val="008D3FA2"/>
    <w:rsid w:val="008D4244"/>
    <w:rsid w:val="008D4352"/>
    <w:rsid w:val="008D5A60"/>
    <w:rsid w:val="008D5D5C"/>
    <w:rsid w:val="008D60BC"/>
    <w:rsid w:val="008D6214"/>
    <w:rsid w:val="008D665E"/>
    <w:rsid w:val="008D6B37"/>
    <w:rsid w:val="008D6D62"/>
    <w:rsid w:val="008D6D7B"/>
    <w:rsid w:val="008D6EA4"/>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2251"/>
    <w:rsid w:val="008E24B3"/>
    <w:rsid w:val="008E24CA"/>
    <w:rsid w:val="008E25ED"/>
    <w:rsid w:val="008E2F6E"/>
    <w:rsid w:val="008E318C"/>
    <w:rsid w:val="008E333F"/>
    <w:rsid w:val="008E3359"/>
    <w:rsid w:val="008E38AD"/>
    <w:rsid w:val="008E3EEC"/>
    <w:rsid w:val="008E4504"/>
    <w:rsid w:val="008E46AE"/>
    <w:rsid w:val="008E47E6"/>
    <w:rsid w:val="008E4BB8"/>
    <w:rsid w:val="008E4F2C"/>
    <w:rsid w:val="008E50AB"/>
    <w:rsid w:val="008E5535"/>
    <w:rsid w:val="008E5662"/>
    <w:rsid w:val="008E5B3E"/>
    <w:rsid w:val="008E5BF2"/>
    <w:rsid w:val="008E5C81"/>
    <w:rsid w:val="008E61F9"/>
    <w:rsid w:val="008E660B"/>
    <w:rsid w:val="008E6A9D"/>
    <w:rsid w:val="008E6B99"/>
    <w:rsid w:val="008E6DC7"/>
    <w:rsid w:val="008E6E2B"/>
    <w:rsid w:val="008F0A38"/>
    <w:rsid w:val="008F0F84"/>
    <w:rsid w:val="008F1014"/>
    <w:rsid w:val="008F11C9"/>
    <w:rsid w:val="008F1282"/>
    <w:rsid w:val="008F14BD"/>
    <w:rsid w:val="008F1B7D"/>
    <w:rsid w:val="008F2176"/>
    <w:rsid w:val="008F2251"/>
    <w:rsid w:val="008F23D8"/>
    <w:rsid w:val="008F288F"/>
    <w:rsid w:val="008F2A5E"/>
    <w:rsid w:val="008F2BE3"/>
    <w:rsid w:val="008F2FD5"/>
    <w:rsid w:val="008F31F2"/>
    <w:rsid w:val="008F37E5"/>
    <w:rsid w:val="008F47A4"/>
    <w:rsid w:val="008F48C2"/>
    <w:rsid w:val="008F4DF9"/>
    <w:rsid w:val="008F5840"/>
    <w:rsid w:val="008F5AEE"/>
    <w:rsid w:val="008F5EEF"/>
    <w:rsid w:val="008F5FF2"/>
    <w:rsid w:val="008F66FE"/>
    <w:rsid w:val="008F72CC"/>
    <w:rsid w:val="008F72CD"/>
    <w:rsid w:val="008F746B"/>
    <w:rsid w:val="008F748C"/>
    <w:rsid w:val="008F7575"/>
    <w:rsid w:val="008F7A35"/>
    <w:rsid w:val="008F7A45"/>
    <w:rsid w:val="008F7D40"/>
    <w:rsid w:val="008F7EEC"/>
    <w:rsid w:val="0090008C"/>
    <w:rsid w:val="0090044E"/>
    <w:rsid w:val="00900712"/>
    <w:rsid w:val="00900727"/>
    <w:rsid w:val="0090118C"/>
    <w:rsid w:val="00901274"/>
    <w:rsid w:val="0090202B"/>
    <w:rsid w:val="00902232"/>
    <w:rsid w:val="009022E6"/>
    <w:rsid w:val="009027C8"/>
    <w:rsid w:val="009027CC"/>
    <w:rsid w:val="00902D33"/>
    <w:rsid w:val="00903802"/>
    <w:rsid w:val="00903F05"/>
    <w:rsid w:val="00904584"/>
    <w:rsid w:val="00904640"/>
    <w:rsid w:val="00904720"/>
    <w:rsid w:val="00904748"/>
    <w:rsid w:val="00905BCE"/>
    <w:rsid w:val="00905F2A"/>
    <w:rsid w:val="0090614F"/>
    <w:rsid w:val="009064E9"/>
    <w:rsid w:val="0090658F"/>
    <w:rsid w:val="0090696D"/>
    <w:rsid w:val="00906CD6"/>
    <w:rsid w:val="00906E4D"/>
    <w:rsid w:val="00906F31"/>
    <w:rsid w:val="0090717C"/>
    <w:rsid w:val="0090729B"/>
    <w:rsid w:val="00907576"/>
    <w:rsid w:val="0090779E"/>
    <w:rsid w:val="009078B3"/>
    <w:rsid w:val="00907A4F"/>
    <w:rsid w:val="00907A77"/>
    <w:rsid w:val="00907BDC"/>
    <w:rsid w:val="00907C68"/>
    <w:rsid w:val="00907E00"/>
    <w:rsid w:val="009105C1"/>
    <w:rsid w:val="00910606"/>
    <w:rsid w:val="00910737"/>
    <w:rsid w:val="0091088D"/>
    <w:rsid w:val="00910B5B"/>
    <w:rsid w:val="00910FC9"/>
    <w:rsid w:val="009112C7"/>
    <w:rsid w:val="0091178B"/>
    <w:rsid w:val="00911CBC"/>
    <w:rsid w:val="00912012"/>
    <w:rsid w:val="009122A6"/>
    <w:rsid w:val="009128AA"/>
    <w:rsid w:val="0091291A"/>
    <w:rsid w:val="00912953"/>
    <w:rsid w:val="00912988"/>
    <w:rsid w:val="00913144"/>
    <w:rsid w:val="009133A6"/>
    <w:rsid w:val="009133EA"/>
    <w:rsid w:val="00913612"/>
    <w:rsid w:val="0091366A"/>
    <w:rsid w:val="00913824"/>
    <w:rsid w:val="00913C5A"/>
    <w:rsid w:val="00913D9D"/>
    <w:rsid w:val="00914260"/>
    <w:rsid w:val="00914626"/>
    <w:rsid w:val="00915757"/>
    <w:rsid w:val="009159B3"/>
    <w:rsid w:val="00915E44"/>
    <w:rsid w:val="00915FC5"/>
    <w:rsid w:val="0091607D"/>
    <w:rsid w:val="00916181"/>
    <w:rsid w:val="00916367"/>
    <w:rsid w:val="00916F2A"/>
    <w:rsid w:val="00917832"/>
    <w:rsid w:val="00917833"/>
    <w:rsid w:val="0092029E"/>
    <w:rsid w:val="009204C5"/>
    <w:rsid w:val="0092051D"/>
    <w:rsid w:val="00920637"/>
    <w:rsid w:val="00920BCF"/>
    <w:rsid w:val="0092180D"/>
    <w:rsid w:val="009218BD"/>
    <w:rsid w:val="00921A4C"/>
    <w:rsid w:val="00921AED"/>
    <w:rsid w:val="00922748"/>
    <w:rsid w:val="00922E5E"/>
    <w:rsid w:val="00922F17"/>
    <w:rsid w:val="00922F6C"/>
    <w:rsid w:val="009232C9"/>
    <w:rsid w:val="00923316"/>
    <w:rsid w:val="00923608"/>
    <w:rsid w:val="009238E5"/>
    <w:rsid w:val="00923F12"/>
    <w:rsid w:val="00924FF8"/>
    <w:rsid w:val="009258AE"/>
    <w:rsid w:val="00925B4D"/>
    <w:rsid w:val="00925BA8"/>
    <w:rsid w:val="00926D47"/>
    <w:rsid w:val="00926DA7"/>
    <w:rsid w:val="0092704D"/>
    <w:rsid w:val="009277E1"/>
    <w:rsid w:val="00927F41"/>
    <w:rsid w:val="00927F8B"/>
    <w:rsid w:val="009300F6"/>
    <w:rsid w:val="00930285"/>
    <w:rsid w:val="009303AF"/>
    <w:rsid w:val="0093094D"/>
    <w:rsid w:val="00931133"/>
    <w:rsid w:val="009312BE"/>
    <w:rsid w:val="009321ED"/>
    <w:rsid w:val="009328C7"/>
    <w:rsid w:val="00932E11"/>
    <w:rsid w:val="009336EC"/>
    <w:rsid w:val="0093387F"/>
    <w:rsid w:val="00933998"/>
    <w:rsid w:val="00933B78"/>
    <w:rsid w:val="00933E32"/>
    <w:rsid w:val="00933F56"/>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D98"/>
    <w:rsid w:val="0093765A"/>
    <w:rsid w:val="00937AA8"/>
    <w:rsid w:val="00940324"/>
    <w:rsid w:val="00941523"/>
    <w:rsid w:val="009417E4"/>
    <w:rsid w:val="009419B5"/>
    <w:rsid w:val="00941A2C"/>
    <w:rsid w:val="00941BEB"/>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5BF"/>
    <w:rsid w:val="009457B4"/>
    <w:rsid w:val="0094590C"/>
    <w:rsid w:val="00945A63"/>
    <w:rsid w:val="00946124"/>
    <w:rsid w:val="0094634F"/>
    <w:rsid w:val="00946355"/>
    <w:rsid w:val="009468B7"/>
    <w:rsid w:val="00946ACC"/>
    <w:rsid w:val="00946E13"/>
    <w:rsid w:val="0094724E"/>
    <w:rsid w:val="00947973"/>
    <w:rsid w:val="00947BE6"/>
    <w:rsid w:val="0095048D"/>
    <w:rsid w:val="00950729"/>
    <w:rsid w:val="00950840"/>
    <w:rsid w:val="00950A10"/>
    <w:rsid w:val="00951300"/>
    <w:rsid w:val="0095145D"/>
    <w:rsid w:val="00951ADB"/>
    <w:rsid w:val="00951E23"/>
    <w:rsid w:val="00952253"/>
    <w:rsid w:val="00952A16"/>
    <w:rsid w:val="0095380C"/>
    <w:rsid w:val="00953F1C"/>
    <w:rsid w:val="009540C0"/>
    <w:rsid w:val="00954353"/>
    <w:rsid w:val="00955C0A"/>
    <w:rsid w:val="00955C4F"/>
    <w:rsid w:val="00956109"/>
    <w:rsid w:val="009561ED"/>
    <w:rsid w:val="00956861"/>
    <w:rsid w:val="009575AA"/>
    <w:rsid w:val="00957945"/>
    <w:rsid w:val="00960980"/>
    <w:rsid w:val="00960CE7"/>
    <w:rsid w:val="0096102A"/>
    <w:rsid w:val="009610FE"/>
    <w:rsid w:val="00961262"/>
    <w:rsid w:val="00961A13"/>
    <w:rsid w:val="00962025"/>
    <w:rsid w:val="0096229D"/>
    <w:rsid w:val="00962EB2"/>
    <w:rsid w:val="00962F6F"/>
    <w:rsid w:val="009631AE"/>
    <w:rsid w:val="00963B86"/>
    <w:rsid w:val="00964777"/>
    <w:rsid w:val="009650AC"/>
    <w:rsid w:val="0096517F"/>
    <w:rsid w:val="009657F1"/>
    <w:rsid w:val="00965C8A"/>
    <w:rsid w:val="0096625D"/>
    <w:rsid w:val="0096648B"/>
    <w:rsid w:val="009664F5"/>
    <w:rsid w:val="00966CC0"/>
    <w:rsid w:val="00966D6F"/>
    <w:rsid w:val="009677F0"/>
    <w:rsid w:val="009679CA"/>
    <w:rsid w:val="00967E37"/>
    <w:rsid w:val="00967FBE"/>
    <w:rsid w:val="009705D8"/>
    <w:rsid w:val="009709F8"/>
    <w:rsid w:val="00970A01"/>
    <w:rsid w:val="00970BD4"/>
    <w:rsid w:val="00971683"/>
    <w:rsid w:val="009720BD"/>
    <w:rsid w:val="0097216C"/>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356"/>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B17"/>
    <w:rsid w:val="00982F56"/>
    <w:rsid w:val="00982F5C"/>
    <w:rsid w:val="0098316A"/>
    <w:rsid w:val="009834BD"/>
    <w:rsid w:val="00983686"/>
    <w:rsid w:val="009836B9"/>
    <w:rsid w:val="009836E4"/>
    <w:rsid w:val="00983E4F"/>
    <w:rsid w:val="0098412F"/>
    <w:rsid w:val="00984835"/>
    <w:rsid w:val="00984AED"/>
    <w:rsid w:val="00985303"/>
    <w:rsid w:val="009856AE"/>
    <w:rsid w:val="009859E4"/>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196F"/>
    <w:rsid w:val="00991C46"/>
    <w:rsid w:val="00991CD6"/>
    <w:rsid w:val="00991D17"/>
    <w:rsid w:val="00991E04"/>
    <w:rsid w:val="009923BA"/>
    <w:rsid w:val="009926C5"/>
    <w:rsid w:val="00992B98"/>
    <w:rsid w:val="0099359F"/>
    <w:rsid w:val="00993E64"/>
    <w:rsid w:val="00994505"/>
    <w:rsid w:val="00994871"/>
    <w:rsid w:val="00994924"/>
    <w:rsid w:val="00994CB8"/>
    <w:rsid w:val="00994CD2"/>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A54"/>
    <w:rsid w:val="009A0C6F"/>
    <w:rsid w:val="009A14EF"/>
    <w:rsid w:val="009A1729"/>
    <w:rsid w:val="009A1A4C"/>
    <w:rsid w:val="009A1B4A"/>
    <w:rsid w:val="009A1CC9"/>
    <w:rsid w:val="009A2A90"/>
    <w:rsid w:val="009A2D2A"/>
    <w:rsid w:val="009A2DF9"/>
    <w:rsid w:val="009A345E"/>
    <w:rsid w:val="009A367B"/>
    <w:rsid w:val="009A373B"/>
    <w:rsid w:val="009A3A86"/>
    <w:rsid w:val="009A3DB8"/>
    <w:rsid w:val="009A40F0"/>
    <w:rsid w:val="009A4282"/>
    <w:rsid w:val="009A448D"/>
    <w:rsid w:val="009A4869"/>
    <w:rsid w:val="009A5091"/>
    <w:rsid w:val="009A5842"/>
    <w:rsid w:val="009A5905"/>
    <w:rsid w:val="009A5B28"/>
    <w:rsid w:val="009A5B79"/>
    <w:rsid w:val="009A6A6B"/>
    <w:rsid w:val="009A777F"/>
    <w:rsid w:val="009A7929"/>
    <w:rsid w:val="009A7DAA"/>
    <w:rsid w:val="009A7F80"/>
    <w:rsid w:val="009B0270"/>
    <w:rsid w:val="009B03F6"/>
    <w:rsid w:val="009B04CA"/>
    <w:rsid w:val="009B0DEC"/>
    <w:rsid w:val="009B0E81"/>
    <w:rsid w:val="009B168C"/>
    <w:rsid w:val="009B1EF9"/>
    <w:rsid w:val="009B24E0"/>
    <w:rsid w:val="009B262F"/>
    <w:rsid w:val="009B26AC"/>
    <w:rsid w:val="009B2A15"/>
    <w:rsid w:val="009B3085"/>
    <w:rsid w:val="009B31EC"/>
    <w:rsid w:val="009B35E9"/>
    <w:rsid w:val="009B37E2"/>
    <w:rsid w:val="009B4519"/>
    <w:rsid w:val="009B46F7"/>
    <w:rsid w:val="009B4783"/>
    <w:rsid w:val="009B4D13"/>
    <w:rsid w:val="009B506B"/>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7CA"/>
    <w:rsid w:val="009B7B5B"/>
    <w:rsid w:val="009B7BB3"/>
    <w:rsid w:val="009B7E83"/>
    <w:rsid w:val="009C0074"/>
    <w:rsid w:val="009C0564"/>
    <w:rsid w:val="009C0D3D"/>
    <w:rsid w:val="009C0E42"/>
    <w:rsid w:val="009C0F04"/>
    <w:rsid w:val="009C1096"/>
    <w:rsid w:val="009C17DA"/>
    <w:rsid w:val="009C1DA0"/>
    <w:rsid w:val="009C2685"/>
    <w:rsid w:val="009C2CE0"/>
    <w:rsid w:val="009C3021"/>
    <w:rsid w:val="009C33D7"/>
    <w:rsid w:val="009C37ED"/>
    <w:rsid w:val="009C39BC"/>
    <w:rsid w:val="009C3A66"/>
    <w:rsid w:val="009C4439"/>
    <w:rsid w:val="009C4BC2"/>
    <w:rsid w:val="009C4D1E"/>
    <w:rsid w:val="009C4D22"/>
    <w:rsid w:val="009C50FA"/>
    <w:rsid w:val="009C5144"/>
    <w:rsid w:val="009C5222"/>
    <w:rsid w:val="009C5E0C"/>
    <w:rsid w:val="009C6283"/>
    <w:rsid w:val="009C6B1B"/>
    <w:rsid w:val="009C7249"/>
    <w:rsid w:val="009C7320"/>
    <w:rsid w:val="009C76FC"/>
    <w:rsid w:val="009C7856"/>
    <w:rsid w:val="009C7DA3"/>
    <w:rsid w:val="009D0283"/>
    <w:rsid w:val="009D0729"/>
    <w:rsid w:val="009D0D15"/>
    <w:rsid w:val="009D0DC2"/>
    <w:rsid w:val="009D0DC6"/>
    <w:rsid w:val="009D0F66"/>
    <w:rsid w:val="009D1002"/>
    <w:rsid w:val="009D11CE"/>
    <w:rsid w:val="009D1A06"/>
    <w:rsid w:val="009D1BA4"/>
    <w:rsid w:val="009D20A9"/>
    <w:rsid w:val="009D20C9"/>
    <w:rsid w:val="009D20D1"/>
    <w:rsid w:val="009D22E4"/>
    <w:rsid w:val="009D22F7"/>
    <w:rsid w:val="009D319C"/>
    <w:rsid w:val="009D329D"/>
    <w:rsid w:val="009D4C59"/>
    <w:rsid w:val="009D4CBF"/>
    <w:rsid w:val="009D590D"/>
    <w:rsid w:val="009D5BAB"/>
    <w:rsid w:val="009D5FF6"/>
    <w:rsid w:val="009D6051"/>
    <w:rsid w:val="009D6063"/>
    <w:rsid w:val="009D6A0A"/>
    <w:rsid w:val="009D7580"/>
    <w:rsid w:val="009E058F"/>
    <w:rsid w:val="009E0A3B"/>
    <w:rsid w:val="009E0A9E"/>
    <w:rsid w:val="009E17D4"/>
    <w:rsid w:val="009E19A2"/>
    <w:rsid w:val="009E222D"/>
    <w:rsid w:val="009E25F0"/>
    <w:rsid w:val="009E2E22"/>
    <w:rsid w:val="009E34DE"/>
    <w:rsid w:val="009E38D4"/>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4AB"/>
    <w:rsid w:val="009F150E"/>
    <w:rsid w:val="009F1836"/>
    <w:rsid w:val="009F209A"/>
    <w:rsid w:val="009F23FB"/>
    <w:rsid w:val="009F25A4"/>
    <w:rsid w:val="009F266E"/>
    <w:rsid w:val="009F27AD"/>
    <w:rsid w:val="009F2805"/>
    <w:rsid w:val="009F2A8B"/>
    <w:rsid w:val="009F3C3F"/>
    <w:rsid w:val="009F3FB5"/>
    <w:rsid w:val="009F4129"/>
    <w:rsid w:val="009F413C"/>
    <w:rsid w:val="009F4A55"/>
    <w:rsid w:val="009F4A77"/>
    <w:rsid w:val="009F4E17"/>
    <w:rsid w:val="009F521F"/>
    <w:rsid w:val="009F5356"/>
    <w:rsid w:val="009F553C"/>
    <w:rsid w:val="009F56D1"/>
    <w:rsid w:val="009F59F8"/>
    <w:rsid w:val="009F71C8"/>
    <w:rsid w:val="009F73D4"/>
    <w:rsid w:val="009F7A01"/>
    <w:rsid w:val="00A00457"/>
    <w:rsid w:val="00A005B0"/>
    <w:rsid w:val="00A00D7C"/>
    <w:rsid w:val="00A01370"/>
    <w:rsid w:val="00A01373"/>
    <w:rsid w:val="00A01514"/>
    <w:rsid w:val="00A01F17"/>
    <w:rsid w:val="00A022A5"/>
    <w:rsid w:val="00A02A50"/>
    <w:rsid w:val="00A03699"/>
    <w:rsid w:val="00A037D6"/>
    <w:rsid w:val="00A03A22"/>
    <w:rsid w:val="00A041D6"/>
    <w:rsid w:val="00A04294"/>
    <w:rsid w:val="00A04419"/>
    <w:rsid w:val="00A044CC"/>
    <w:rsid w:val="00A04634"/>
    <w:rsid w:val="00A0497B"/>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249"/>
    <w:rsid w:val="00A072AC"/>
    <w:rsid w:val="00A074C2"/>
    <w:rsid w:val="00A074E5"/>
    <w:rsid w:val="00A079CF"/>
    <w:rsid w:val="00A07A48"/>
    <w:rsid w:val="00A10486"/>
    <w:rsid w:val="00A108EE"/>
    <w:rsid w:val="00A109E8"/>
    <w:rsid w:val="00A10BB8"/>
    <w:rsid w:val="00A10C71"/>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43A"/>
    <w:rsid w:val="00A145A4"/>
    <w:rsid w:val="00A14813"/>
    <w:rsid w:val="00A150B2"/>
    <w:rsid w:val="00A15312"/>
    <w:rsid w:val="00A15555"/>
    <w:rsid w:val="00A1566A"/>
    <w:rsid w:val="00A157AD"/>
    <w:rsid w:val="00A15AF3"/>
    <w:rsid w:val="00A15E89"/>
    <w:rsid w:val="00A164A8"/>
    <w:rsid w:val="00A165BF"/>
    <w:rsid w:val="00A16D53"/>
    <w:rsid w:val="00A16E59"/>
    <w:rsid w:val="00A16E83"/>
    <w:rsid w:val="00A172E8"/>
    <w:rsid w:val="00A174B4"/>
    <w:rsid w:val="00A17705"/>
    <w:rsid w:val="00A1779F"/>
    <w:rsid w:val="00A179FF"/>
    <w:rsid w:val="00A17AE6"/>
    <w:rsid w:val="00A201E6"/>
    <w:rsid w:val="00A2126F"/>
    <w:rsid w:val="00A217F2"/>
    <w:rsid w:val="00A21A36"/>
    <w:rsid w:val="00A21BB8"/>
    <w:rsid w:val="00A21DF7"/>
    <w:rsid w:val="00A22401"/>
    <w:rsid w:val="00A2275C"/>
    <w:rsid w:val="00A22A44"/>
    <w:rsid w:val="00A22E60"/>
    <w:rsid w:val="00A23C0B"/>
    <w:rsid w:val="00A241F4"/>
    <w:rsid w:val="00A24716"/>
    <w:rsid w:val="00A24839"/>
    <w:rsid w:val="00A24B9F"/>
    <w:rsid w:val="00A25294"/>
    <w:rsid w:val="00A254EE"/>
    <w:rsid w:val="00A259AC"/>
    <w:rsid w:val="00A25BE7"/>
    <w:rsid w:val="00A25DC8"/>
    <w:rsid w:val="00A2631D"/>
    <w:rsid w:val="00A26475"/>
    <w:rsid w:val="00A265D0"/>
    <w:rsid w:val="00A26A3C"/>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316"/>
    <w:rsid w:val="00A323F4"/>
    <w:rsid w:val="00A32A43"/>
    <w:rsid w:val="00A32A44"/>
    <w:rsid w:val="00A32A53"/>
    <w:rsid w:val="00A32A63"/>
    <w:rsid w:val="00A33172"/>
    <w:rsid w:val="00A3358D"/>
    <w:rsid w:val="00A3381D"/>
    <w:rsid w:val="00A33C39"/>
    <w:rsid w:val="00A340E3"/>
    <w:rsid w:val="00A3432B"/>
    <w:rsid w:val="00A346BA"/>
    <w:rsid w:val="00A349F0"/>
    <w:rsid w:val="00A34BC4"/>
    <w:rsid w:val="00A34C59"/>
    <w:rsid w:val="00A34C67"/>
    <w:rsid w:val="00A34C8C"/>
    <w:rsid w:val="00A34D62"/>
    <w:rsid w:val="00A34D90"/>
    <w:rsid w:val="00A34E1B"/>
    <w:rsid w:val="00A3611D"/>
    <w:rsid w:val="00A36339"/>
    <w:rsid w:val="00A366E4"/>
    <w:rsid w:val="00A377FD"/>
    <w:rsid w:val="00A409DE"/>
    <w:rsid w:val="00A40C79"/>
    <w:rsid w:val="00A41278"/>
    <w:rsid w:val="00A41B09"/>
    <w:rsid w:val="00A428FB"/>
    <w:rsid w:val="00A43652"/>
    <w:rsid w:val="00A4376F"/>
    <w:rsid w:val="00A43FD0"/>
    <w:rsid w:val="00A448C2"/>
    <w:rsid w:val="00A44919"/>
    <w:rsid w:val="00A44C29"/>
    <w:rsid w:val="00A4549F"/>
    <w:rsid w:val="00A45B9B"/>
    <w:rsid w:val="00A45C93"/>
    <w:rsid w:val="00A45D9A"/>
    <w:rsid w:val="00A460BF"/>
    <w:rsid w:val="00A462FE"/>
    <w:rsid w:val="00A463CF"/>
    <w:rsid w:val="00A4684E"/>
    <w:rsid w:val="00A46EFA"/>
    <w:rsid w:val="00A4787E"/>
    <w:rsid w:val="00A501C9"/>
    <w:rsid w:val="00A50506"/>
    <w:rsid w:val="00A50C36"/>
    <w:rsid w:val="00A50F0F"/>
    <w:rsid w:val="00A50F9E"/>
    <w:rsid w:val="00A510AE"/>
    <w:rsid w:val="00A51C95"/>
    <w:rsid w:val="00A5220E"/>
    <w:rsid w:val="00A529D2"/>
    <w:rsid w:val="00A52A3E"/>
    <w:rsid w:val="00A52E1F"/>
    <w:rsid w:val="00A535F6"/>
    <w:rsid w:val="00A53A88"/>
    <w:rsid w:val="00A53C82"/>
    <w:rsid w:val="00A53F55"/>
    <w:rsid w:val="00A540F6"/>
    <w:rsid w:val="00A5417B"/>
    <w:rsid w:val="00A542B8"/>
    <w:rsid w:val="00A544C8"/>
    <w:rsid w:val="00A54599"/>
    <w:rsid w:val="00A54969"/>
    <w:rsid w:val="00A54B82"/>
    <w:rsid w:val="00A55416"/>
    <w:rsid w:val="00A55A1D"/>
    <w:rsid w:val="00A55C9B"/>
    <w:rsid w:val="00A55D7D"/>
    <w:rsid w:val="00A55EAB"/>
    <w:rsid w:val="00A569D4"/>
    <w:rsid w:val="00A56A44"/>
    <w:rsid w:val="00A56B6B"/>
    <w:rsid w:val="00A56C77"/>
    <w:rsid w:val="00A56DEA"/>
    <w:rsid w:val="00A570C6"/>
    <w:rsid w:val="00A5720B"/>
    <w:rsid w:val="00A5723F"/>
    <w:rsid w:val="00A57413"/>
    <w:rsid w:val="00A575E9"/>
    <w:rsid w:val="00A57DC7"/>
    <w:rsid w:val="00A57F1A"/>
    <w:rsid w:val="00A60163"/>
    <w:rsid w:val="00A6038D"/>
    <w:rsid w:val="00A60CF0"/>
    <w:rsid w:val="00A60E7C"/>
    <w:rsid w:val="00A61429"/>
    <w:rsid w:val="00A61514"/>
    <w:rsid w:val="00A61645"/>
    <w:rsid w:val="00A616A1"/>
    <w:rsid w:val="00A61D26"/>
    <w:rsid w:val="00A61D74"/>
    <w:rsid w:val="00A61E86"/>
    <w:rsid w:val="00A62080"/>
    <w:rsid w:val="00A6225B"/>
    <w:rsid w:val="00A62322"/>
    <w:rsid w:val="00A630A2"/>
    <w:rsid w:val="00A632B8"/>
    <w:rsid w:val="00A634DF"/>
    <w:rsid w:val="00A63A25"/>
    <w:rsid w:val="00A63BF3"/>
    <w:rsid w:val="00A63D6C"/>
    <w:rsid w:val="00A64841"/>
    <w:rsid w:val="00A64942"/>
    <w:rsid w:val="00A6524B"/>
    <w:rsid w:val="00A65911"/>
    <w:rsid w:val="00A6594E"/>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2E45"/>
    <w:rsid w:val="00A7333A"/>
    <w:rsid w:val="00A7334C"/>
    <w:rsid w:val="00A73632"/>
    <w:rsid w:val="00A736B2"/>
    <w:rsid w:val="00A7379F"/>
    <w:rsid w:val="00A7395C"/>
    <w:rsid w:val="00A73D0D"/>
    <w:rsid w:val="00A743FA"/>
    <w:rsid w:val="00A7497D"/>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21F7"/>
    <w:rsid w:val="00A826CA"/>
    <w:rsid w:val="00A82C44"/>
    <w:rsid w:val="00A82D58"/>
    <w:rsid w:val="00A82FE0"/>
    <w:rsid w:val="00A837B1"/>
    <w:rsid w:val="00A8399D"/>
    <w:rsid w:val="00A83E3D"/>
    <w:rsid w:val="00A8443A"/>
    <w:rsid w:val="00A8465A"/>
    <w:rsid w:val="00A84750"/>
    <w:rsid w:val="00A8479C"/>
    <w:rsid w:val="00A84E90"/>
    <w:rsid w:val="00A84F9C"/>
    <w:rsid w:val="00A853DD"/>
    <w:rsid w:val="00A854F4"/>
    <w:rsid w:val="00A8557B"/>
    <w:rsid w:val="00A855A6"/>
    <w:rsid w:val="00A858BD"/>
    <w:rsid w:val="00A85A05"/>
    <w:rsid w:val="00A85B5A"/>
    <w:rsid w:val="00A85D99"/>
    <w:rsid w:val="00A86800"/>
    <w:rsid w:val="00A86D63"/>
    <w:rsid w:val="00A87670"/>
    <w:rsid w:val="00A8777F"/>
    <w:rsid w:val="00A87797"/>
    <w:rsid w:val="00A87CA6"/>
    <w:rsid w:val="00A90165"/>
    <w:rsid w:val="00A90919"/>
    <w:rsid w:val="00A90E72"/>
    <w:rsid w:val="00A92286"/>
    <w:rsid w:val="00A922A2"/>
    <w:rsid w:val="00A93050"/>
    <w:rsid w:val="00A931F9"/>
    <w:rsid w:val="00A9327B"/>
    <w:rsid w:val="00A9361B"/>
    <w:rsid w:val="00A93B69"/>
    <w:rsid w:val="00A94335"/>
    <w:rsid w:val="00A945A0"/>
    <w:rsid w:val="00A945D9"/>
    <w:rsid w:val="00A948C1"/>
    <w:rsid w:val="00A956AA"/>
    <w:rsid w:val="00A9585B"/>
    <w:rsid w:val="00A95C8A"/>
    <w:rsid w:val="00A963C7"/>
    <w:rsid w:val="00A96677"/>
    <w:rsid w:val="00A96780"/>
    <w:rsid w:val="00A96C23"/>
    <w:rsid w:val="00A972C9"/>
    <w:rsid w:val="00A97855"/>
    <w:rsid w:val="00AA045D"/>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0E"/>
    <w:rsid w:val="00AA4073"/>
    <w:rsid w:val="00AA4358"/>
    <w:rsid w:val="00AA45A6"/>
    <w:rsid w:val="00AA50EB"/>
    <w:rsid w:val="00AA51F5"/>
    <w:rsid w:val="00AA5E3B"/>
    <w:rsid w:val="00AA6752"/>
    <w:rsid w:val="00AA67D8"/>
    <w:rsid w:val="00AA68B4"/>
    <w:rsid w:val="00AA690C"/>
    <w:rsid w:val="00AA7A1D"/>
    <w:rsid w:val="00AA7D6C"/>
    <w:rsid w:val="00AA7DA9"/>
    <w:rsid w:val="00AB0543"/>
    <w:rsid w:val="00AB0881"/>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C00EF"/>
    <w:rsid w:val="00AC0705"/>
    <w:rsid w:val="00AC087D"/>
    <w:rsid w:val="00AC109B"/>
    <w:rsid w:val="00AC1843"/>
    <w:rsid w:val="00AC1CEC"/>
    <w:rsid w:val="00AC209E"/>
    <w:rsid w:val="00AC2107"/>
    <w:rsid w:val="00AC27CE"/>
    <w:rsid w:val="00AC3456"/>
    <w:rsid w:val="00AC36A6"/>
    <w:rsid w:val="00AC38BF"/>
    <w:rsid w:val="00AC44D0"/>
    <w:rsid w:val="00AC4D74"/>
    <w:rsid w:val="00AC4E94"/>
    <w:rsid w:val="00AC535A"/>
    <w:rsid w:val="00AC5636"/>
    <w:rsid w:val="00AC5A93"/>
    <w:rsid w:val="00AC6069"/>
    <w:rsid w:val="00AC60FB"/>
    <w:rsid w:val="00AC6629"/>
    <w:rsid w:val="00AC67A8"/>
    <w:rsid w:val="00AC6972"/>
    <w:rsid w:val="00AC6A93"/>
    <w:rsid w:val="00AC7061"/>
    <w:rsid w:val="00AC74DA"/>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852"/>
    <w:rsid w:val="00AD2C5F"/>
    <w:rsid w:val="00AD2E13"/>
    <w:rsid w:val="00AD3675"/>
    <w:rsid w:val="00AD3976"/>
    <w:rsid w:val="00AD3B7F"/>
    <w:rsid w:val="00AD40DF"/>
    <w:rsid w:val="00AD4754"/>
    <w:rsid w:val="00AD47C3"/>
    <w:rsid w:val="00AD4860"/>
    <w:rsid w:val="00AD4D2A"/>
    <w:rsid w:val="00AD542F"/>
    <w:rsid w:val="00AD5FBE"/>
    <w:rsid w:val="00AD6141"/>
    <w:rsid w:val="00AD6598"/>
    <w:rsid w:val="00AD6795"/>
    <w:rsid w:val="00AD6C45"/>
    <w:rsid w:val="00AD7305"/>
    <w:rsid w:val="00AD749F"/>
    <w:rsid w:val="00AD74F7"/>
    <w:rsid w:val="00AD75B2"/>
    <w:rsid w:val="00AD7B95"/>
    <w:rsid w:val="00AD7D6C"/>
    <w:rsid w:val="00AD7E09"/>
    <w:rsid w:val="00AD7E64"/>
    <w:rsid w:val="00AE0206"/>
    <w:rsid w:val="00AE0459"/>
    <w:rsid w:val="00AE0469"/>
    <w:rsid w:val="00AE0A8C"/>
    <w:rsid w:val="00AE0C56"/>
    <w:rsid w:val="00AE10E1"/>
    <w:rsid w:val="00AE141B"/>
    <w:rsid w:val="00AE149E"/>
    <w:rsid w:val="00AE1A1D"/>
    <w:rsid w:val="00AE2263"/>
    <w:rsid w:val="00AE22F2"/>
    <w:rsid w:val="00AE28C5"/>
    <w:rsid w:val="00AE2951"/>
    <w:rsid w:val="00AE29FC"/>
    <w:rsid w:val="00AE2ADF"/>
    <w:rsid w:val="00AE2B81"/>
    <w:rsid w:val="00AE2F3F"/>
    <w:rsid w:val="00AE3606"/>
    <w:rsid w:val="00AE3B4E"/>
    <w:rsid w:val="00AE4714"/>
    <w:rsid w:val="00AE4DDA"/>
    <w:rsid w:val="00AE4FEE"/>
    <w:rsid w:val="00AE59EC"/>
    <w:rsid w:val="00AE5D27"/>
    <w:rsid w:val="00AE5E26"/>
    <w:rsid w:val="00AE5FB5"/>
    <w:rsid w:val="00AE60C3"/>
    <w:rsid w:val="00AE6321"/>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A56"/>
    <w:rsid w:val="00AF5B07"/>
    <w:rsid w:val="00AF5FDE"/>
    <w:rsid w:val="00AF6051"/>
    <w:rsid w:val="00AF60E1"/>
    <w:rsid w:val="00AF6472"/>
    <w:rsid w:val="00AF6FB7"/>
    <w:rsid w:val="00AF73C3"/>
    <w:rsid w:val="00AF795C"/>
    <w:rsid w:val="00AF7ADA"/>
    <w:rsid w:val="00B001DD"/>
    <w:rsid w:val="00B00752"/>
    <w:rsid w:val="00B015DE"/>
    <w:rsid w:val="00B0167F"/>
    <w:rsid w:val="00B0193D"/>
    <w:rsid w:val="00B01972"/>
    <w:rsid w:val="00B026C1"/>
    <w:rsid w:val="00B02B9C"/>
    <w:rsid w:val="00B02C89"/>
    <w:rsid w:val="00B02D41"/>
    <w:rsid w:val="00B0353B"/>
    <w:rsid w:val="00B040B2"/>
    <w:rsid w:val="00B04184"/>
    <w:rsid w:val="00B04D88"/>
    <w:rsid w:val="00B04DDA"/>
    <w:rsid w:val="00B057F2"/>
    <w:rsid w:val="00B05BC0"/>
    <w:rsid w:val="00B06010"/>
    <w:rsid w:val="00B0605A"/>
    <w:rsid w:val="00B06643"/>
    <w:rsid w:val="00B069D8"/>
    <w:rsid w:val="00B07150"/>
    <w:rsid w:val="00B0763E"/>
    <w:rsid w:val="00B07698"/>
    <w:rsid w:val="00B078FE"/>
    <w:rsid w:val="00B07A30"/>
    <w:rsid w:val="00B07A6D"/>
    <w:rsid w:val="00B07CC1"/>
    <w:rsid w:val="00B10558"/>
    <w:rsid w:val="00B1110F"/>
    <w:rsid w:val="00B1153D"/>
    <w:rsid w:val="00B12EF9"/>
    <w:rsid w:val="00B13777"/>
    <w:rsid w:val="00B137EF"/>
    <w:rsid w:val="00B1395E"/>
    <w:rsid w:val="00B141CA"/>
    <w:rsid w:val="00B143EF"/>
    <w:rsid w:val="00B14478"/>
    <w:rsid w:val="00B14680"/>
    <w:rsid w:val="00B149F1"/>
    <w:rsid w:val="00B15157"/>
    <w:rsid w:val="00B156A9"/>
    <w:rsid w:val="00B15F83"/>
    <w:rsid w:val="00B15FC2"/>
    <w:rsid w:val="00B160D7"/>
    <w:rsid w:val="00B160FF"/>
    <w:rsid w:val="00B161B4"/>
    <w:rsid w:val="00B16322"/>
    <w:rsid w:val="00B16596"/>
    <w:rsid w:val="00B1662E"/>
    <w:rsid w:val="00B16A6F"/>
    <w:rsid w:val="00B16F14"/>
    <w:rsid w:val="00B1734E"/>
    <w:rsid w:val="00B176DC"/>
    <w:rsid w:val="00B179F9"/>
    <w:rsid w:val="00B17F2F"/>
    <w:rsid w:val="00B17FAF"/>
    <w:rsid w:val="00B200F8"/>
    <w:rsid w:val="00B204A9"/>
    <w:rsid w:val="00B206BF"/>
    <w:rsid w:val="00B20D41"/>
    <w:rsid w:val="00B21118"/>
    <w:rsid w:val="00B2119F"/>
    <w:rsid w:val="00B226C7"/>
    <w:rsid w:val="00B22743"/>
    <w:rsid w:val="00B22C0D"/>
    <w:rsid w:val="00B22FB9"/>
    <w:rsid w:val="00B2334E"/>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F15"/>
    <w:rsid w:val="00B27086"/>
    <w:rsid w:val="00B2746D"/>
    <w:rsid w:val="00B27947"/>
    <w:rsid w:val="00B27BA4"/>
    <w:rsid w:val="00B27D24"/>
    <w:rsid w:val="00B30181"/>
    <w:rsid w:val="00B301AD"/>
    <w:rsid w:val="00B30B44"/>
    <w:rsid w:val="00B30B4E"/>
    <w:rsid w:val="00B31246"/>
    <w:rsid w:val="00B315E3"/>
    <w:rsid w:val="00B319C7"/>
    <w:rsid w:val="00B31D6D"/>
    <w:rsid w:val="00B32347"/>
    <w:rsid w:val="00B326FF"/>
    <w:rsid w:val="00B32864"/>
    <w:rsid w:val="00B32EAB"/>
    <w:rsid w:val="00B33175"/>
    <w:rsid w:val="00B3378D"/>
    <w:rsid w:val="00B33AFC"/>
    <w:rsid w:val="00B33CD4"/>
    <w:rsid w:val="00B33CEE"/>
    <w:rsid w:val="00B340AA"/>
    <w:rsid w:val="00B3455B"/>
    <w:rsid w:val="00B34A9F"/>
    <w:rsid w:val="00B34B80"/>
    <w:rsid w:val="00B3501B"/>
    <w:rsid w:val="00B351DF"/>
    <w:rsid w:val="00B354DC"/>
    <w:rsid w:val="00B35CDA"/>
    <w:rsid w:val="00B3690B"/>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F6D"/>
    <w:rsid w:val="00B42285"/>
    <w:rsid w:val="00B4229B"/>
    <w:rsid w:val="00B4274B"/>
    <w:rsid w:val="00B42AE5"/>
    <w:rsid w:val="00B42B86"/>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679"/>
    <w:rsid w:val="00B4571E"/>
    <w:rsid w:val="00B45876"/>
    <w:rsid w:val="00B46082"/>
    <w:rsid w:val="00B46976"/>
    <w:rsid w:val="00B4732E"/>
    <w:rsid w:val="00B4758D"/>
    <w:rsid w:val="00B47A15"/>
    <w:rsid w:val="00B47CB6"/>
    <w:rsid w:val="00B505C1"/>
    <w:rsid w:val="00B50C5E"/>
    <w:rsid w:val="00B51099"/>
    <w:rsid w:val="00B51130"/>
    <w:rsid w:val="00B5115A"/>
    <w:rsid w:val="00B51385"/>
    <w:rsid w:val="00B51542"/>
    <w:rsid w:val="00B51D1D"/>
    <w:rsid w:val="00B5231B"/>
    <w:rsid w:val="00B52347"/>
    <w:rsid w:val="00B529DF"/>
    <w:rsid w:val="00B5310E"/>
    <w:rsid w:val="00B5321B"/>
    <w:rsid w:val="00B53ADF"/>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073B"/>
    <w:rsid w:val="00B61196"/>
    <w:rsid w:val="00B61345"/>
    <w:rsid w:val="00B6186B"/>
    <w:rsid w:val="00B61BE2"/>
    <w:rsid w:val="00B6266F"/>
    <w:rsid w:val="00B62907"/>
    <w:rsid w:val="00B62E0B"/>
    <w:rsid w:val="00B63430"/>
    <w:rsid w:val="00B63744"/>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627"/>
    <w:rsid w:val="00B70B0D"/>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915"/>
    <w:rsid w:val="00B74B5B"/>
    <w:rsid w:val="00B74BB5"/>
    <w:rsid w:val="00B7604C"/>
    <w:rsid w:val="00B7652C"/>
    <w:rsid w:val="00B76639"/>
    <w:rsid w:val="00B766BF"/>
    <w:rsid w:val="00B76FA6"/>
    <w:rsid w:val="00B774B7"/>
    <w:rsid w:val="00B7757B"/>
    <w:rsid w:val="00B77780"/>
    <w:rsid w:val="00B8037A"/>
    <w:rsid w:val="00B80910"/>
    <w:rsid w:val="00B80B71"/>
    <w:rsid w:val="00B80BB6"/>
    <w:rsid w:val="00B8125C"/>
    <w:rsid w:val="00B81386"/>
    <w:rsid w:val="00B818F4"/>
    <w:rsid w:val="00B81BC9"/>
    <w:rsid w:val="00B8220F"/>
    <w:rsid w:val="00B8222F"/>
    <w:rsid w:val="00B82615"/>
    <w:rsid w:val="00B829BE"/>
    <w:rsid w:val="00B82ADF"/>
    <w:rsid w:val="00B82CF3"/>
    <w:rsid w:val="00B83444"/>
    <w:rsid w:val="00B836ED"/>
    <w:rsid w:val="00B8370F"/>
    <w:rsid w:val="00B83758"/>
    <w:rsid w:val="00B8389B"/>
    <w:rsid w:val="00B842B0"/>
    <w:rsid w:val="00B84306"/>
    <w:rsid w:val="00B8432F"/>
    <w:rsid w:val="00B84720"/>
    <w:rsid w:val="00B84BFE"/>
    <w:rsid w:val="00B853BE"/>
    <w:rsid w:val="00B85573"/>
    <w:rsid w:val="00B8579F"/>
    <w:rsid w:val="00B85846"/>
    <w:rsid w:val="00B863A5"/>
    <w:rsid w:val="00B86476"/>
    <w:rsid w:val="00B8658F"/>
    <w:rsid w:val="00B86896"/>
    <w:rsid w:val="00B86A3D"/>
    <w:rsid w:val="00B86A65"/>
    <w:rsid w:val="00B870AB"/>
    <w:rsid w:val="00B87498"/>
    <w:rsid w:val="00B875C7"/>
    <w:rsid w:val="00B878DD"/>
    <w:rsid w:val="00B879BB"/>
    <w:rsid w:val="00B87C56"/>
    <w:rsid w:val="00B87EC9"/>
    <w:rsid w:val="00B9056F"/>
    <w:rsid w:val="00B90B5E"/>
    <w:rsid w:val="00B90D10"/>
    <w:rsid w:val="00B90F37"/>
    <w:rsid w:val="00B90FE5"/>
    <w:rsid w:val="00B910C7"/>
    <w:rsid w:val="00B919AD"/>
    <w:rsid w:val="00B91A2B"/>
    <w:rsid w:val="00B922A2"/>
    <w:rsid w:val="00B925E3"/>
    <w:rsid w:val="00B92AF7"/>
    <w:rsid w:val="00B92C4A"/>
    <w:rsid w:val="00B93204"/>
    <w:rsid w:val="00B93779"/>
    <w:rsid w:val="00B93D78"/>
    <w:rsid w:val="00B9413A"/>
    <w:rsid w:val="00B9455D"/>
    <w:rsid w:val="00B949ED"/>
    <w:rsid w:val="00B94CA5"/>
    <w:rsid w:val="00B94CE4"/>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A029E"/>
    <w:rsid w:val="00BA02BC"/>
    <w:rsid w:val="00BA0348"/>
    <w:rsid w:val="00BA0375"/>
    <w:rsid w:val="00BA0632"/>
    <w:rsid w:val="00BA065E"/>
    <w:rsid w:val="00BA076D"/>
    <w:rsid w:val="00BA07C9"/>
    <w:rsid w:val="00BA09B7"/>
    <w:rsid w:val="00BA0AAA"/>
    <w:rsid w:val="00BA0AE9"/>
    <w:rsid w:val="00BA0DFB"/>
    <w:rsid w:val="00BA0FD1"/>
    <w:rsid w:val="00BA10AE"/>
    <w:rsid w:val="00BA2D76"/>
    <w:rsid w:val="00BA2F3D"/>
    <w:rsid w:val="00BA2FEF"/>
    <w:rsid w:val="00BA355B"/>
    <w:rsid w:val="00BA35C9"/>
    <w:rsid w:val="00BA3D6F"/>
    <w:rsid w:val="00BA4F1C"/>
    <w:rsid w:val="00BA584C"/>
    <w:rsid w:val="00BA5990"/>
    <w:rsid w:val="00BA5E62"/>
    <w:rsid w:val="00BA6425"/>
    <w:rsid w:val="00BA66A2"/>
    <w:rsid w:val="00BA6A06"/>
    <w:rsid w:val="00BA6B88"/>
    <w:rsid w:val="00BA6D52"/>
    <w:rsid w:val="00BA7DE5"/>
    <w:rsid w:val="00BA7E34"/>
    <w:rsid w:val="00BA7E4E"/>
    <w:rsid w:val="00BA7E92"/>
    <w:rsid w:val="00BB001A"/>
    <w:rsid w:val="00BB0149"/>
    <w:rsid w:val="00BB0A97"/>
    <w:rsid w:val="00BB1548"/>
    <w:rsid w:val="00BB18A9"/>
    <w:rsid w:val="00BB1934"/>
    <w:rsid w:val="00BB1B0A"/>
    <w:rsid w:val="00BB1CC4"/>
    <w:rsid w:val="00BB1CE7"/>
    <w:rsid w:val="00BB1F4A"/>
    <w:rsid w:val="00BB26A8"/>
    <w:rsid w:val="00BB2FD3"/>
    <w:rsid w:val="00BB2FDF"/>
    <w:rsid w:val="00BB2FFF"/>
    <w:rsid w:val="00BB3BB3"/>
    <w:rsid w:val="00BB4196"/>
    <w:rsid w:val="00BB41C0"/>
    <w:rsid w:val="00BB420C"/>
    <w:rsid w:val="00BB4F85"/>
    <w:rsid w:val="00BB53A7"/>
    <w:rsid w:val="00BB53DE"/>
    <w:rsid w:val="00BB5F24"/>
    <w:rsid w:val="00BB5FCB"/>
    <w:rsid w:val="00BB604B"/>
    <w:rsid w:val="00BB6681"/>
    <w:rsid w:val="00BB66AA"/>
    <w:rsid w:val="00BB7A6B"/>
    <w:rsid w:val="00BC00EC"/>
    <w:rsid w:val="00BC01DD"/>
    <w:rsid w:val="00BC04E1"/>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43"/>
    <w:rsid w:val="00BC46EF"/>
    <w:rsid w:val="00BC49FE"/>
    <w:rsid w:val="00BC4A0D"/>
    <w:rsid w:val="00BC4BB7"/>
    <w:rsid w:val="00BC60DF"/>
    <w:rsid w:val="00BC6AD2"/>
    <w:rsid w:val="00BC6BC1"/>
    <w:rsid w:val="00BC6FD6"/>
    <w:rsid w:val="00BC793D"/>
    <w:rsid w:val="00BC7F83"/>
    <w:rsid w:val="00BD008E"/>
    <w:rsid w:val="00BD0444"/>
    <w:rsid w:val="00BD051B"/>
    <w:rsid w:val="00BD0A5A"/>
    <w:rsid w:val="00BD0C0F"/>
    <w:rsid w:val="00BD0F02"/>
    <w:rsid w:val="00BD16CA"/>
    <w:rsid w:val="00BD1E6A"/>
    <w:rsid w:val="00BD2278"/>
    <w:rsid w:val="00BD28AA"/>
    <w:rsid w:val="00BD2F3B"/>
    <w:rsid w:val="00BD3038"/>
    <w:rsid w:val="00BD3372"/>
    <w:rsid w:val="00BD4708"/>
    <w:rsid w:val="00BD4798"/>
    <w:rsid w:val="00BD50AA"/>
    <w:rsid w:val="00BD5135"/>
    <w:rsid w:val="00BD54A2"/>
    <w:rsid w:val="00BD596B"/>
    <w:rsid w:val="00BD5F76"/>
    <w:rsid w:val="00BD6F0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3CB"/>
    <w:rsid w:val="00BE4B20"/>
    <w:rsid w:val="00BE4E50"/>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301"/>
    <w:rsid w:val="00BF1847"/>
    <w:rsid w:val="00BF19CE"/>
    <w:rsid w:val="00BF1BEF"/>
    <w:rsid w:val="00BF1DCB"/>
    <w:rsid w:val="00BF1FEB"/>
    <w:rsid w:val="00BF2A35"/>
    <w:rsid w:val="00BF2B6F"/>
    <w:rsid w:val="00BF3071"/>
    <w:rsid w:val="00BF31BA"/>
    <w:rsid w:val="00BF351A"/>
    <w:rsid w:val="00BF3914"/>
    <w:rsid w:val="00BF41C1"/>
    <w:rsid w:val="00BF49B1"/>
    <w:rsid w:val="00BF4E6F"/>
    <w:rsid w:val="00BF507C"/>
    <w:rsid w:val="00BF52D2"/>
    <w:rsid w:val="00BF5552"/>
    <w:rsid w:val="00BF559B"/>
    <w:rsid w:val="00BF5A18"/>
    <w:rsid w:val="00BF5ABE"/>
    <w:rsid w:val="00BF5CC9"/>
    <w:rsid w:val="00BF616A"/>
    <w:rsid w:val="00BF6A84"/>
    <w:rsid w:val="00BF6CBF"/>
    <w:rsid w:val="00BF720C"/>
    <w:rsid w:val="00BF73F2"/>
    <w:rsid w:val="00C003EA"/>
    <w:rsid w:val="00C00A97"/>
    <w:rsid w:val="00C010A2"/>
    <w:rsid w:val="00C01274"/>
    <w:rsid w:val="00C01302"/>
    <w:rsid w:val="00C01671"/>
    <w:rsid w:val="00C016E3"/>
    <w:rsid w:val="00C01D57"/>
    <w:rsid w:val="00C01EA0"/>
    <w:rsid w:val="00C02419"/>
    <w:rsid w:val="00C02766"/>
    <w:rsid w:val="00C027DD"/>
    <w:rsid w:val="00C029E5"/>
    <w:rsid w:val="00C02F76"/>
    <w:rsid w:val="00C031D9"/>
    <w:rsid w:val="00C03231"/>
    <w:rsid w:val="00C0373A"/>
    <w:rsid w:val="00C03770"/>
    <w:rsid w:val="00C03E7F"/>
    <w:rsid w:val="00C03EE8"/>
    <w:rsid w:val="00C0427C"/>
    <w:rsid w:val="00C0432F"/>
    <w:rsid w:val="00C04870"/>
    <w:rsid w:val="00C049A2"/>
    <w:rsid w:val="00C04AAF"/>
    <w:rsid w:val="00C04BCA"/>
    <w:rsid w:val="00C05356"/>
    <w:rsid w:val="00C053EA"/>
    <w:rsid w:val="00C05434"/>
    <w:rsid w:val="00C05600"/>
    <w:rsid w:val="00C059B0"/>
    <w:rsid w:val="00C05AD9"/>
    <w:rsid w:val="00C05B7F"/>
    <w:rsid w:val="00C05BEC"/>
    <w:rsid w:val="00C063DB"/>
    <w:rsid w:val="00C06DE2"/>
    <w:rsid w:val="00C06E7D"/>
    <w:rsid w:val="00C074DC"/>
    <w:rsid w:val="00C07738"/>
    <w:rsid w:val="00C102A2"/>
    <w:rsid w:val="00C10561"/>
    <w:rsid w:val="00C10594"/>
    <w:rsid w:val="00C106DD"/>
    <w:rsid w:val="00C1092A"/>
    <w:rsid w:val="00C109C5"/>
    <w:rsid w:val="00C1112B"/>
    <w:rsid w:val="00C11933"/>
    <w:rsid w:val="00C11A88"/>
    <w:rsid w:val="00C11BED"/>
    <w:rsid w:val="00C12012"/>
    <w:rsid w:val="00C12320"/>
    <w:rsid w:val="00C12699"/>
    <w:rsid w:val="00C12874"/>
    <w:rsid w:val="00C12990"/>
    <w:rsid w:val="00C12BC1"/>
    <w:rsid w:val="00C133FF"/>
    <w:rsid w:val="00C13BDA"/>
    <w:rsid w:val="00C13E13"/>
    <w:rsid w:val="00C13FFD"/>
    <w:rsid w:val="00C14083"/>
    <w:rsid w:val="00C14632"/>
    <w:rsid w:val="00C14722"/>
    <w:rsid w:val="00C147BE"/>
    <w:rsid w:val="00C167DB"/>
    <w:rsid w:val="00C16C30"/>
    <w:rsid w:val="00C1744A"/>
    <w:rsid w:val="00C17952"/>
    <w:rsid w:val="00C17FDB"/>
    <w:rsid w:val="00C200AD"/>
    <w:rsid w:val="00C20458"/>
    <w:rsid w:val="00C2075E"/>
    <w:rsid w:val="00C20A00"/>
    <w:rsid w:val="00C20BA6"/>
    <w:rsid w:val="00C20C16"/>
    <w:rsid w:val="00C215F2"/>
    <w:rsid w:val="00C21673"/>
    <w:rsid w:val="00C218E6"/>
    <w:rsid w:val="00C21C7A"/>
    <w:rsid w:val="00C21D60"/>
    <w:rsid w:val="00C22264"/>
    <w:rsid w:val="00C226B1"/>
    <w:rsid w:val="00C23130"/>
    <w:rsid w:val="00C23382"/>
    <w:rsid w:val="00C235BD"/>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0C0"/>
    <w:rsid w:val="00C32217"/>
    <w:rsid w:val="00C322C1"/>
    <w:rsid w:val="00C327E7"/>
    <w:rsid w:val="00C32ADB"/>
    <w:rsid w:val="00C32B82"/>
    <w:rsid w:val="00C331AD"/>
    <w:rsid w:val="00C3385A"/>
    <w:rsid w:val="00C3400F"/>
    <w:rsid w:val="00C344A0"/>
    <w:rsid w:val="00C34B64"/>
    <w:rsid w:val="00C34C36"/>
    <w:rsid w:val="00C3512A"/>
    <w:rsid w:val="00C352B3"/>
    <w:rsid w:val="00C3552A"/>
    <w:rsid w:val="00C35724"/>
    <w:rsid w:val="00C3654C"/>
    <w:rsid w:val="00C36A04"/>
    <w:rsid w:val="00C36BF5"/>
    <w:rsid w:val="00C36CC4"/>
    <w:rsid w:val="00C36DBC"/>
    <w:rsid w:val="00C370E3"/>
    <w:rsid w:val="00C376BA"/>
    <w:rsid w:val="00C3787F"/>
    <w:rsid w:val="00C37A02"/>
    <w:rsid w:val="00C37ED3"/>
    <w:rsid w:val="00C40373"/>
    <w:rsid w:val="00C4082D"/>
    <w:rsid w:val="00C40971"/>
    <w:rsid w:val="00C409F6"/>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013"/>
    <w:rsid w:val="00C441EA"/>
    <w:rsid w:val="00C44677"/>
    <w:rsid w:val="00C4476F"/>
    <w:rsid w:val="00C44884"/>
    <w:rsid w:val="00C44EA4"/>
    <w:rsid w:val="00C44F5B"/>
    <w:rsid w:val="00C452F5"/>
    <w:rsid w:val="00C453E6"/>
    <w:rsid w:val="00C45465"/>
    <w:rsid w:val="00C454AC"/>
    <w:rsid w:val="00C460D9"/>
    <w:rsid w:val="00C46555"/>
    <w:rsid w:val="00C46B15"/>
    <w:rsid w:val="00C46F68"/>
    <w:rsid w:val="00C46F7D"/>
    <w:rsid w:val="00C47273"/>
    <w:rsid w:val="00C476D4"/>
    <w:rsid w:val="00C479B5"/>
    <w:rsid w:val="00C50242"/>
    <w:rsid w:val="00C5034D"/>
    <w:rsid w:val="00C5050E"/>
    <w:rsid w:val="00C50E99"/>
    <w:rsid w:val="00C51186"/>
    <w:rsid w:val="00C516E0"/>
    <w:rsid w:val="00C51CAB"/>
    <w:rsid w:val="00C51E83"/>
    <w:rsid w:val="00C52468"/>
    <w:rsid w:val="00C52654"/>
    <w:rsid w:val="00C52744"/>
    <w:rsid w:val="00C5275F"/>
    <w:rsid w:val="00C52C78"/>
    <w:rsid w:val="00C5327D"/>
    <w:rsid w:val="00C539D2"/>
    <w:rsid w:val="00C53BCD"/>
    <w:rsid w:val="00C53BE4"/>
    <w:rsid w:val="00C53EB3"/>
    <w:rsid w:val="00C542D4"/>
    <w:rsid w:val="00C54D71"/>
    <w:rsid w:val="00C54E25"/>
    <w:rsid w:val="00C55178"/>
    <w:rsid w:val="00C55533"/>
    <w:rsid w:val="00C55751"/>
    <w:rsid w:val="00C55787"/>
    <w:rsid w:val="00C55832"/>
    <w:rsid w:val="00C55E7C"/>
    <w:rsid w:val="00C5615F"/>
    <w:rsid w:val="00C563F5"/>
    <w:rsid w:val="00C56567"/>
    <w:rsid w:val="00C5675D"/>
    <w:rsid w:val="00C56DDA"/>
    <w:rsid w:val="00C570F7"/>
    <w:rsid w:val="00C574BB"/>
    <w:rsid w:val="00C57886"/>
    <w:rsid w:val="00C57B0F"/>
    <w:rsid w:val="00C600F0"/>
    <w:rsid w:val="00C60EE5"/>
    <w:rsid w:val="00C61A40"/>
    <w:rsid w:val="00C61AB6"/>
    <w:rsid w:val="00C61C91"/>
    <w:rsid w:val="00C61E91"/>
    <w:rsid w:val="00C62254"/>
    <w:rsid w:val="00C627D4"/>
    <w:rsid w:val="00C62954"/>
    <w:rsid w:val="00C62CD5"/>
    <w:rsid w:val="00C62FF0"/>
    <w:rsid w:val="00C636E6"/>
    <w:rsid w:val="00C639D6"/>
    <w:rsid w:val="00C63F8E"/>
    <w:rsid w:val="00C647FB"/>
    <w:rsid w:val="00C64937"/>
    <w:rsid w:val="00C654E0"/>
    <w:rsid w:val="00C65583"/>
    <w:rsid w:val="00C659A7"/>
    <w:rsid w:val="00C65E2E"/>
    <w:rsid w:val="00C66080"/>
    <w:rsid w:val="00C66DFA"/>
    <w:rsid w:val="00C67719"/>
    <w:rsid w:val="00C67B26"/>
    <w:rsid w:val="00C67E20"/>
    <w:rsid w:val="00C67EAB"/>
    <w:rsid w:val="00C7056E"/>
    <w:rsid w:val="00C70CB4"/>
    <w:rsid w:val="00C70CD1"/>
    <w:rsid w:val="00C70DFF"/>
    <w:rsid w:val="00C712CF"/>
    <w:rsid w:val="00C71E84"/>
    <w:rsid w:val="00C72B94"/>
    <w:rsid w:val="00C72D64"/>
    <w:rsid w:val="00C72E59"/>
    <w:rsid w:val="00C73369"/>
    <w:rsid w:val="00C745E6"/>
    <w:rsid w:val="00C746A4"/>
    <w:rsid w:val="00C747A8"/>
    <w:rsid w:val="00C74A7B"/>
    <w:rsid w:val="00C74FEE"/>
    <w:rsid w:val="00C7542E"/>
    <w:rsid w:val="00C7550A"/>
    <w:rsid w:val="00C7580B"/>
    <w:rsid w:val="00C75A6B"/>
    <w:rsid w:val="00C763B6"/>
    <w:rsid w:val="00C7644F"/>
    <w:rsid w:val="00C768E9"/>
    <w:rsid w:val="00C768F6"/>
    <w:rsid w:val="00C76FF3"/>
    <w:rsid w:val="00C77848"/>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573D"/>
    <w:rsid w:val="00C8646D"/>
    <w:rsid w:val="00C864DD"/>
    <w:rsid w:val="00C86748"/>
    <w:rsid w:val="00C868C8"/>
    <w:rsid w:val="00C86A41"/>
    <w:rsid w:val="00C8710F"/>
    <w:rsid w:val="00C875D5"/>
    <w:rsid w:val="00C876BC"/>
    <w:rsid w:val="00C87AA8"/>
    <w:rsid w:val="00C9047F"/>
    <w:rsid w:val="00C90627"/>
    <w:rsid w:val="00C90FCF"/>
    <w:rsid w:val="00C91233"/>
    <w:rsid w:val="00C91610"/>
    <w:rsid w:val="00C91DE3"/>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6F"/>
    <w:rsid w:val="00C96FA1"/>
    <w:rsid w:val="00C97189"/>
    <w:rsid w:val="00C97872"/>
    <w:rsid w:val="00CA0532"/>
    <w:rsid w:val="00CA0818"/>
    <w:rsid w:val="00CA0B4C"/>
    <w:rsid w:val="00CA17DE"/>
    <w:rsid w:val="00CA1B2F"/>
    <w:rsid w:val="00CA221D"/>
    <w:rsid w:val="00CA2241"/>
    <w:rsid w:val="00CA381D"/>
    <w:rsid w:val="00CA3CDD"/>
    <w:rsid w:val="00CA402A"/>
    <w:rsid w:val="00CA403B"/>
    <w:rsid w:val="00CA4063"/>
    <w:rsid w:val="00CA46C8"/>
    <w:rsid w:val="00CA505A"/>
    <w:rsid w:val="00CA50DA"/>
    <w:rsid w:val="00CA572A"/>
    <w:rsid w:val="00CA59DD"/>
    <w:rsid w:val="00CA5CE6"/>
    <w:rsid w:val="00CA64BA"/>
    <w:rsid w:val="00CA7A95"/>
    <w:rsid w:val="00CA7C89"/>
    <w:rsid w:val="00CB003A"/>
    <w:rsid w:val="00CB008E"/>
    <w:rsid w:val="00CB01ED"/>
    <w:rsid w:val="00CB01FA"/>
    <w:rsid w:val="00CB0737"/>
    <w:rsid w:val="00CB095A"/>
    <w:rsid w:val="00CB097A"/>
    <w:rsid w:val="00CB0E3E"/>
    <w:rsid w:val="00CB11D2"/>
    <w:rsid w:val="00CB1BF3"/>
    <w:rsid w:val="00CB1E5F"/>
    <w:rsid w:val="00CB221A"/>
    <w:rsid w:val="00CB24A2"/>
    <w:rsid w:val="00CB26EC"/>
    <w:rsid w:val="00CB2881"/>
    <w:rsid w:val="00CB2D2A"/>
    <w:rsid w:val="00CB2EAC"/>
    <w:rsid w:val="00CB324E"/>
    <w:rsid w:val="00CB3474"/>
    <w:rsid w:val="00CB3808"/>
    <w:rsid w:val="00CB4793"/>
    <w:rsid w:val="00CB4DD3"/>
    <w:rsid w:val="00CB514C"/>
    <w:rsid w:val="00CB54A6"/>
    <w:rsid w:val="00CB577C"/>
    <w:rsid w:val="00CB5B1E"/>
    <w:rsid w:val="00CB5F70"/>
    <w:rsid w:val="00CB6492"/>
    <w:rsid w:val="00CB73A8"/>
    <w:rsid w:val="00CB73B1"/>
    <w:rsid w:val="00CB787A"/>
    <w:rsid w:val="00CB7F78"/>
    <w:rsid w:val="00CC06CF"/>
    <w:rsid w:val="00CC0C4A"/>
    <w:rsid w:val="00CC12E2"/>
    <w:rsid w:val="00CC17F0"/>
    <w:rsid w:val="00CC1853"/>
    <w:rsid w:val="00CC1D13"/>
    <w:rsid w:val="00CC1FAE"/>
    <w:rsid w:val="00CC27A0"/>
    <w:rsid w:val="00CC2ED3"/>
    <w:rsid w:val="00CC39A4"/>
    <w:rsid w:val="00CC3A23"/>
    <w:rsid w:val="00CC3BD5"/>
    <w:rsid w:val="00CC3CD6"/>
    <w:rsid w:val="00CC3CD8"/>
    <w:rsid w:val="00CC3F4B"/>
    <w:rsid w:val="00CC426A"/>
    <w:rsid w:val="00CC5080"/>
    <w:rsid w:val="00CC50D9"/>
    <w:rsid w:val="00CC5321"/>
    <w:rsid w:val="00CC5CCC"/>
    <w:rsid w:val="00CC603E"/>
    <w:rsid w:val="00CC671D"/>
    <w:rsid w:val="00CC6A14"/>
    <w:rsid w:val="00CC70D9"/>
    <w:rsid w:val="00CC737C"/>
    <w:rsid w:val="00CC737E"/>
    <w:rsid w:val="00CC7852"/>
    <w:rsid w:val="00CD0643"/>
    <w:rsid w:val="00CD087D"/>
    <w:rsid w:val="00CD0F5D"/>
    <w:rsid w:val="00CD19EF"/>
    <w:rsid w:val="00CD1C0B"/>
    <w:rsid w:val="00CD239A"/>
    <w:rsid w:val="00CD2C65"/>
    <w:rsid w:val="00CD349A"/>
    <w:rsid w:val="00CD469A"/>
    <w:rsid w:val="00CD48BB"/>
    <w:rsid w:val="00CD5098"/>
    <w:rsid w:val="00CD50B1"/>
    <w:rsid w:val="00CD5512"/>
    <w:rsid w:val="00CD5846"/>
    <w:rsid w:val="00CD5BCB"/>
    <w:rsid w:val="00CD6A95"/>
    <w:rsid w:val="00CD6B7C"/>
    <w:rsid w:val="00CD6E3D"/>
    <w:rsid w:val="00CD71AB"/>
    <w:rsid w:val="00CD73A0"/>
    <w:rsid w:val="00CD7766"/>
    <w:rsid w:val="00CD7958"/>
    <w:rsid w:val="00CD7CB1"/>
    <w:rsid w:val="00CE0109"/>
    <w:rsid w:val="00CE05FB"/>
    <w:rsid w:val="00CE1FC5"/>
    <w:rsid w:val="00CE266A"/>
    <w:rsid w:val="00CE414B"/>
    <w:rsid w:val="00CE4365"/>
    <w:rsid w:val="00CE46E5"/>
    <w:rsid w:val="00CE485A"/>
    <w:rsid w:val="00CE4C3B"/>
    <w:rsid w:val="00CE4F47"/>
    <w:rsid w:val="00CE5279"/>
    <w:rsid w:val="00CE5528"/>
    <w:rsid w:val="00CE5A78"/>
    <w:rsid w:val="00CE5D4E"/>
    <w:rsid w:val="00CE5D78"/>
    <w:rsid w:val="00CE643F"/>
    <w:rsid w:val="00CE6972"/>
    <w:rsid w:val="00CE78AE"/>
    <w:rsid w:val="00CE7C45"/>
    <w:rsid w:val="00CE7E2F"/>
    <w:rsid w:val="00CE7E62"/>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4247"/>
    <w:rsid w:val="00CF4CD6"/>
    <w:rsid w:val="00CF5190"/>
    <w:rsid w:val="00CF5239"/>
    <w:rsid w:val="00CF5263"/>
    <w:rsid w:val="00CF5418"/>
    <w:rsid w:val="00CF5A56"/>
    <w:rsid w:val="00CF5E31"/>
    <w:rsid w:val="00CF5E61"/>
    <w:rsid w:val="00CF60B5"/>
    <w:rsid w:val="00CF6516"/>
    <w:rsid w:val="00CF6BD0"/>
    <w:rsid w:val="00CF6D0D"/>
    <w:rsid w:val="00CF6EB8"/>
    <w:rsid w:val="00CF70A7"/>
    <w:rsid w:val="00CF721A"/>
    <w:rsid w:val="00CF7408"/>
    <w:rsid w:val="00CF749E"/>
    <w:rsid w:val="00CF7ACF"/>
    <w:rsid w:val="00D00011"/>
    <w:rsid w:val="00D001A4"/>
    <w:rsid w:val="00D001AA"/>
    <w:rsid w:val="00D004FA"/>
    <w:rsid w:val="00D01967"/>
    <w:rsid w:val="00D01B21"/>
    <w:rsid w:val="00D01D81"/>
    <w:rsid w:val="00D01E2F"/>
    <w:rsid w:val="00D02703"/>
    <w:rsid w:val="00D030B7"/>
    <w:rsid w:val="00D03102"/>
    <w:rsid w:val="00D03420"/>
    <w:rsid w:val="00D034CD"/>
    <w:rsid w:val="00D03727"/>
    <w:rsid w:val="00D0378A"/>
    <w:rsid w:val="00D03D32"/>
    <w:rsid w:val="00D04289"/>
    <w:rsid w:val="00D04373"/>
    <w:rsid w:val="00D046A7"/>
    <w:rsid w:val="00D047FB"/>
    <w:rsid w:val="00D04E17"/>
    <w:rsid w:val="00D04E98"/>
    <w:rsid w:val="00D05132"/>
    <w:rsid w:val="00D0545E"/>
    <w:rsid w:val="00D05479"/>
    <w:rsid w:val="00D05EA9"/>
    <w:rsid w:val="00D05F0A"/>
    <w:rsid w:val="00D06DE3"/>
    <w:rsid w:val="00D071F8"/>
    <w:rsid w:val="00D07252"/>
    <w:rsid w:val="00D073B9"/>
    <w:rsid w:val="00D074F4"/>
    <w:rsid w:val="00D07590"/>
    <w:rsid w:val="00D07654"/>
    <w:rsid w:val="00D0765E"/>
    <w:rsid w:val="00D07A3B"/>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5263"/>
    <w:rsid w:val="00D15327"/>
    <w:rsid w:val="00D15422"/>
    <w:rsid w:val="00D15F43"/>
    <w:rsid w:val="00D16024"/>
    <w:rsid w:val="00D16326"/>
    <w:rsid w:val="00D16358"/>
    <w:rsid w:val="00D16912"/>
    <w:rsid w:val="00D16D42"/>
    <w:rsid w:val="00D16E87"/>
    <w:rsid w:val="00D17C6A"/>
    <w:rsid w:val="00D20B8B"/>
    <w:rsid w:val="00D2162C"/>
    <w:rsid w:val="00D217E9"/>
    <w:rsid w:val="00D21A3C"/>
    <w:rsid w:val="00D223F7"/>
    <w:rsid w:val="00D233F1"/>
    <w:rsid w:val="00D237A9"/>
    <w:rsid w:val="00D23C8B"/>
    <w:rsid w:val="00D241D2"/>
    <w:rsid w:val="00D24765"/>
    <w:rsid w:val="00D2556C"/>
    <w:rsid w:val="00D256F8"/>
    <w:rsid w:val="00D257E4"/>
    <w:rsid w:val="00D259EB"/>
    <w:rsid w:val="00D25AA0"/>
    <w:rsid w:val="00D25B78"/>
    <w:rsid w:val="00D25C7F"/>
    <w:rsid w:val="00D25CB8"/>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988"/>
    <w:rsid w:val="00D34A0B"/>
    <w:rsid w:val="00D36234"/>
    <w:rsid w:val="00D36266"/>
    <w:rsid w:val="00D3634B"/>
    <w:rsid w:val="00D36371"/>
    <w:rsid w:val="00D364C2"/>
    <w:rsid w:val="00D36960"/>
    <w:rsid w:val="00D36CE7"/>
    <w:rsid w:val="00D3768F"/>
    <w:rsid w:val="00D405E3"/>
    <w:rsid w:val="00D40B0C"/>
    <w:rsid w:val="00D40DD0"/>
    <w:rsid w:val="00D40F5E"/>
    <w:rsid w:val="00D41005"/>
    <w:rsid w:val="00D41234"/>
    <w:rsid w:val="00D415DD"/>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5CF"/>
    <w:rsid w:val="00D45630"/>
    <w:rsid w:val="00D45C8D"/>
    <w:rsid w:val="00D45D60"/>
    <w:rsid w:val="00D45DF3"/>
    <w:rsid w:val="00D46174"/>
    <w:rsid w:val="00D467CD"/>
    <w:rsid w:val="00D478C4"/>
    <w:rsid w:val="00D479CA"/>
    <w:rsid w:val="00D47DD0"/>
    <w:rsid w:val="00D500C3"/>
    <w:rsid w:val="00D50183"/>
    <w:rsid w:val="00D50943"/>
    <w:rsid w:val="00D5097B"/>
    <w:rsid w:val="00D5139A"/>
    <w:rsid w:val="00D51D12"/>
    <w:rsid w:val="00D521B2"/>
    <w:rsid w:val="00D52AF6"/>
    <w:rsid w:val="00D52D4A"/>
    <w:rsid w:val="00D52F94"/>
    <w:rsid w:val="00D52FE3"/>
    <w:rsid w:val="00D5354D"/>
    <w:rsid w:val="00D5362B"/>
    <w:rsid w:val="00D53C29"/>
    <w:rsid w:val="00D5416C"/>
    <w:rsid w:val="00D5434F"/>
    <w:rsid w:val="00D54500"/>
    <w:rsid w:val="00D547F8"/>
    <w:rsid w:val="00D547FE"/>
    <w:rsid w:val="00D55072"/>
    <w:rsid w:val="00D551B5"/>
    <w:rsid w:val="00D561A1"/>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A24"/>
    <w:rsid w:val="00D63B75"/>
    <w:rsid w:val="00D63D97"/>
    <w:rsid w:val="00D63EA4"/>
    <w:rsid w:val="00D640B2"/>
    <w:rsid w:val="00D648A1"/>
    <w:rsid w:val="00D64D38"/>
    <w:rsid w:val="00D64DFC"/>
    <w:rsid w:val="00D64F4F"/>
    <w:rsid w:val="00D65315"/>
    <w:rsid w:val="00D659B1"/>
    <w:rsid w:val="00D66D92"/>
    <w:rsid w:val="00D66E18"/>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3469"/>
    <w:rsid w:val="00D7356F"/>
    <w:rsid w:val="00D73587"/>
    <w:rsid w:val="00D73C80"/>
    <w:rsid w:val="00D73EBB"/>
    <w:rsid w:val="00D73F90"/>
    <w:rsid w:val="00D746D6"/>
    <w:rsid w:val="00D74735"/>
    <w:rsid w:val="00D74913"/>
    <w:rsid w:val="00D74B92"/>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AB8"/>
    <w:rsid w:val="00D80B5A"/>
    <w:rsid w:val="00D80E06"/>
    <w:rsid w:val="00D80FEC"/>
    <w:rsid w:val="00D8105F"/>
    <w:rsid w:val="00D81792"/>
    <w:rsid w:val="00D81994"/>
    <w:rsid w:val="00D819B1"/>
    <w:rsid w:val="00D81B37"/>
    <w:rsid w:val="00D81B41"/>
    <w:rsid w:val="00D81BA1"/>
    <w:rsid w:val="00D81C16"/>
    <w:rsid w:val="00D81C63"/>
    <w:rsid w:val="00D822EB"/>
    <w:rsid w:val="00D82494"/>
    <w:rsid w:val="00D82E63"/>
    <w:rsid w:val="00D830C6"/>
    <w:rsid w:val="00D8315D"/>
    <w:rsid w:val="00D8344F"/>
    <w:rsid w:val="00D8375D"/>
    <w:rsid w:val="00D83898"/>
    <w:rsid w:val="00D83AE9"/>
    <w:rsid w:val="00D83F48"/>
    <w:rsid w:val="00D84266"/>
    <w:rsid w:val="00D84C46"/>
    <w:rsid w:val="00D857B8"/>
    <w:rsid w:val="00D85D1F"/>
    <w:rsid w:val="00D86E97"/>
    <w:rsid w:val="00D87175"/>
    <w:rsid w:val="00D87ABF"/>
    <w:rsid w:val="00D87C75"/>
    <w:rsid w:val="00D90267"/>
    <w:rsid w:val="00D908A0"/>
    <w:rsid w:val="00D90CD3"/>
    <w:rsid w:val="00D90E2C"/>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1EB9"/>
    <w:rsid w:val="00DA1FE5"/>
    <w:rsid w:val="00DA203B"/>
    <w:rsid w:val="00DA20BC"/>
    <w:rsid w:val="00DA2575"/>
    <w:rsid w:val="00DA26BA"/>
    <w:rsid w:val="00DA272E"/>
    <w:rsid w:val="00DA2DBA"/>
    <w:rsid w:val="00DA2E08"/>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670"/>
    <w:rsid w:val="00DA7F8A"/>
    <w:rsid w:val="00DB0176"/>
    <w:rsid w:val="00DB0404"/>
    <w:rsid w:val="00DB05DC"/>
    <w:rsid w:val="00DB069C"/>
    <w:rsid w:val="00DB08DD"/>
    <w:rsid w:val="00DB0E59"/>
    <w:rsid w:val="00DB11F8"/>
    <w:rsid w:val="00DB1379"/>
    <w:rsid w:val="00DB18F8"/>
    <w:rsid w:val="00DB1CA6"/>
    <w:rsid w:val="00DB1F2A"/>
    <w:rsid w:val="00DB2175"/>
    <w:rsid w:val="00DB297F"/>
    <w:rsid w:val="00DB2C83"/>
    <w:rsid w:val="00DB3153"/>
    <w:rsid w:val="00DB317A"/>
    <w:rsid w:val="00DB35E9"/>
    <w:rsid w:val="00DB3AA2"/>
    <w:rsid w:val="00DB3B82"/>
    <w:rsid w:val="00DB3C50"/>
    <w:rsid w:val="00DB485D"/>
    <w:rsid w:val="00DB4904"/>
    <w:rsid w:val="00DB4C6E"/>
    <w:rsid w:val="00DB4F07"/>
    <w:rsid w:val="00DB4F5D"/>
    <w:rsid w:val="00DB4FF4"/>
    <w:rsid w:val="00DB5293"/>
    <w:rsid w:val="00DB5432"/>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A16"/>
    <w:rsid w:val="00DC3237"/>
    <w:rsid w:val="00DC367A"/>
    <w:rsid w:val="00DC36F3"/>
    <w:rsid w:val="00DC41A4"/>
    <w:rsid w:val="00DC4374"/>
    <w:rsid w:val="00DC4418"/>
    <w:rsid w:val="00DC44AE"/>
    <w:rsid w:val="00DC4AD4"/>
    <w:rsid w:val="00DC4C33"/>
    <w:rsid w:val="00DC4D85"/>
    <w:rsid w:val="00DC5150"/>
    <w:rsid w:val="00DC52CD"/>
    <w:rsid w:val="00DC5672"/>
    <w:rsid w:val="00DC5726"/>
    <w:rsid w:val="00DC5839"/>
    <w:rsid w:val="00DC58F8"/>
    <w:rsid w:val="00DC5B56"/>
    <w:rsid w:val="00DC60A2"/>
    <w:rsid w:val="00DC6600"/>
    <w:rsid w:val="00DC67BD"/>
    <w:rsid w:val="00DC6924"/>
    <w:rsid w:val="00DC71F2"/>
    <w:rsid w:val="00DC7492"/>
    <w:rsid w:val="00DC7770"/>
    <w:rsid w:val="00DC7E52"/>
    <w:rsid w:val="00DD0015"/>
    <w:rsid w:val="00DD012C"/>
    <w:rsid w:val="00DD03D0"/>
    <w:rsid w:val="00DD0485"/>
    <w:rsid w:val="00DD05AF"/>
    <w:rsid w:val="00DD12C5"/>
    <w:rsid w:val="00DD1D27"/>
    <w:rsid w:val="00DD2025"/>
    <w:rsid w:val="00DD219C"/>
    <w:rsid w:val="00DD21EB"/>
    <w:rsid w:val="00DD22EA"/>
    <w:rsid w:val="00DD23A0"/>
    <w:rsid w:val="00DD249D"/>
    <w:rsid w:val="00DD24CC"/>
    <w:rsid w:val="00DD38EE"/>
    <w:rsid w:val="00DD3DE7"/>
    <w:rsid w:val="00DD3E27"/>
    <w:rsid w:val="00DD3EF5"/>
    <w:rsid w:val="00DD4227"/>
    <w:rsid w:val="00DD4F5D"/>
    <w:rsid w:val="00DD53FA"/>
    <w:rsid w:val="00DD58C2"/>
    <w:rsid w:val="00DD5AD6"/>
    <w:rsid w:val="00DD5F42"/>
    <w:rsid w:val="00DD617B"/>
    <w:rsid w:val="00DD64C0"/>
    <w:rsid w:val="00DD66B2"/>
    <w:rsid w:val="00DD6D4E"/>
    <w:rsid w:val="00DD7072"/>
    <w:rsid w:val="00DD74F4"/>
    <w:rsid w:val="00DD79A6"/>
    <w:rsid w:val="00DD7E82"/>
    <w:rsid w:val="00DD7E8A"/>
    <w:rsid w:val="00DE0443"/>
    <w:rsid w:val="00DE068C"/>
    <w:rsid w:val="00DE0C23"/>
    <w:rsid w:val="00DE0E59"/>
    <w:rsid w:val="00DE0F6C"/>
    <w:rsid w:val="00DE12F0"/>
    <w:rsid w:val="00DE1A69"/>
    <w:rsid w:val="00DE219B"/>
    <w:rsid w:val="00DE2AC3"/>
    <w:rsid w:val="00DE2BE9"/>
    <w:rsid w:val="00DE2E9D"/>
    <w:rsid w:val="00DE3407"/>
    <w:rsid w:val="00DE38E8"/>
    <w:rsid w:val="00DE3937"/>
    <w:rsid w:val="00DE3979"/>
    <w:rsid w:val="00DE3B52"/>
    <w:rsid w:val="00DE4B54"/>
    <w:rsid w:val="00DE4BF4"/>
    <w:rsid w:val="00DE4C15"/>
    <w:rsid w:val="00DE502D"/>
    <w:rsid w:val="00DE52E3"/>
    <w:rsid w:val="00DE5364"/>
    <w:rsid w:val="00DE6094"/>
    <w:rsid w:val="00DE70CB"/>
    <w:rsid w:val="00DE7A86"/>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1FF"/>
    <w:rsid w:val="00DF2A11"/>
    <w:rsid w:val="00DF2D2C"/>
    <w:rsid w:val="00DF2EDC"/>
    <w:rsid w:val="00DF4572"/>
    <w:rsid w:val="00DF4658"/>
    <w:rsid w:val="00DF4C46"/>
    <w:rsid w:val="00DF5A1C"/>
    <w:rsid w:val="00DF5C5B"/>
    <w:rsid w:val="00DF5F00"/>
    <w:rsid w:val="00DF6677"/>
    <w:rsid w:val="00DF6C8B"/>
    <w:rsid w:val="00DF6E0F"/>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DAA"/>
    <w:rsid w:val="00E023E5"/>
    <w:rsid w:val="00E02432"/>
    <w:rsid w:val="00E028C0"/>
    <w:rsid w:val="00E0293E"/>
    <w:rsid w:val="00E03140"/>
    <w:rsid w:val="00E03520"/>
    <w:rsid w:val="00E04022"/>
    <w:rsid w:val="00E041C1"/>
    <w:rsid w:val="00E04246"/>
    <w:rsid w:val="00E0429A"/>
    <w:rsid w:val="00E04446"/>
    <w:rsid w:val="00E04A6D"/>
    <w:rsid w:val="00E04DC9"/>
    <w:rsid w:val="00E04E76"/>
    <w:rsid w:val="00E0543F"/>
    <w:rsid w:val="00E05501"/>
    <w:rsid w:val="00E06521"/>
    <w:rsid w:val="00E06528"/>
    <w:rsid w:val="00E066DB"/>
    <w:rsid w:val="00E0728F"/>
    <w:rsid w:val="00E0749C"/>
    <w:rsid w:val="00E0755C"/>
    <w:rsid w:val="00E07626"/>
    <w:rsid w:val="00E07679"/>
    <w:rsid w:val="00E10021"/>
    <w:rsid w:val="00E1010C"/>
    <w:rsid w:val="00E1057E"/>
    <w:rsid w:val="00E112CA"/>
    <w:rsid w:val="00E113C6"/>
    <w:rsid w:val="00E12196"/>
    <w:rsid w:val="00E12366"/>
    <w:rsid w:val="00E12722"/>
    <w:rsid w:val="00E128E9"/>
    <w:rsid w:val="00E12BE1"/>
    <w:rsid w:val="00E133E6"/>
    <w:rsid w:val="00E1345A"/>
    <w:rsid w:val="00E13F81"/>
    <w:rsid w:val="00E14013"/>
    <w:rsid w:val="00E14198"/>
    <w:rsid w:val="00E142BE"/>
    <w:rsid w:val="00E14454"/>
    <w:rsid w:val="00E14A7E"/>
    <w:rsid w:val="00E14C2A"/>
    <w:rsid w:val="00E1502E"/>
    <w:rsid w:val="00E151E1"/>
    <w:rsid w:val="00E15AB0"/>
    <w:rsid w:val="00E160E8"/>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38"/>
    <w:rsid w:val="00E23296"/>
    <w:rsid w:val="00E239FC"/>
    <w:rsid w:val="00E23A11"/>
    <w:rsid w:val="00E23C09"/>
    <w:rsid w:val="00E23FB7"/>
    <w:rsid w:val="00E24A27"/>
    <w:rsid w:val="00E24B5C"/>
    <w:rsid w:val="00E24EA3"/>
    <w:rsid w:val="00E2563E"/>
    <w:rsid w:val="00E25934"/>
    <w:rsid w:val="00E25F89"/>
    <w:rsid w:val="00E26009"/>
    <w:rsid w:val="00E26387"/>
    <w:rsid w:val="00E267E8"/>
    <w:rsid w:val="00E271D9"/>
    <w:rsid w:val="00E274C4"/>
    <w:rsid w:val="00E27CC0"/>
    <w:rsid w:val="00E3016C"/>
    <w:rsid w:val="00E30350"/>
    <w:rsid w:val="00E30808"/>
    <w:rsid w:val="00E30814"/>
    <w:rsid w:val="00E30E1F"/>
    <w:rsid w:val="00E3117A"/>
    <w:rsid w:val="00E311C3"/>
    <w:rsid w:val="00E3138E"/>
    <w:rsid w:val="00E316D5"/>
    <w:rsid w:val="00E32532"/>
    <w:rsid w:val="00E32BD2"/>
    <w:rsid w:val="00E32D62"/>
    <w:rsid w:val="00E339DC"/>
    <w:rsid w:val="00E33E15"/>
    <w:rsid w:val="00E33F04"/>
    <w:rsid w:val="00E33F74"/>
    <w:rsid w:val="00E343B5"/>
    <w:rsid w:val="00E3462F"/>
    <w:rsid w:val="00E352B0"/>
    <w:rsid w:val="00E353A4"/>
    <w:rsid w:val="00E35923"/>
    <w:rsid w:val="00E35C22"/>
    <w:rsid w:val="00E361B8"/>
    <w:rsid w:val="00E36A1B"/>
    <w:rsid w:val="00E37601"/>
    <w:rsid w:val="00E37653"/>
    <w:rsid w:val="00E37DD9"/>
    <w:rsid w:val="00E37DDE"/>
    <w:rsid w:val="00E40445"/>
    <w:rsid w:val="00E40876"/>
    <w:rsid w:val="00E40949"/>
    <w:rsid w:val="00E40C38"/>
    <w:rsid w:val="00E40CCD"/>
    <w:rsid w:val="00E41427"/>
    <w:rsid w:val="00E41717"/>
    <w:rsid w:val="00E418F2"/>
    <w:rsid w:val="00E41AD6"/>
    <w:rsid w:val="00E42428"/>
    <w:rsid w:val="00E429ED"/>
    <w:rsid w:val="00E4317F"/>
    <w:rsid w:val="00E43F37"/>
    <w:rsid w:val="00E441E6"/>
    <w:rsid w:val="00E4481D"/>
    <w:rsid w:val="00E450ED"/>
    <w:rsid w:val="00E45277"/>
    <w:rsid w:val="00E467B6"/>
    <w:rsid w:val="00E46C47"/>
    <w:rsid w:val="00E46E56"/>
    <w:rsid w:val="00E4765D"/>
    <w:rsid w:val="00E4791B"/>
    <w:rsid w:val="00E47ABD"/>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122"/>
    <w:rsid w:val="00E5351B"/>
    <w:rsid w:val="00E536D3"/>
    <w:rsid w:val="00E53E62"/>
    <w:rsid w:val="00E53FA9"/>
    <w:rsid w:val="00E5414C"/>
    <w:rsid w:val="00E547B3"/>
    <w:rsid w:val="00E55307"/>
    <w:rsid w:val="00E55A1C"/>
    <w:rsid w:val="00E55FDE"/>
    <w:rsid w:val="00E561C9"/>
    <w:rsid w:val="00E57050"/>
    <w:rsid w:val="00E5733D"/>
    <w:rsid w:val="00E57613"/>
    <w:rsid w:val="00E576AB"/>
    <w:rsid w:val="00E579A7"/>
    <w:rsid w:val="00E57EAC"/>
    <w:rsid w:val="00E604EF"/>
    <w:rsid w:val="00E60A9F"/>
    <w:rsid w:val="00E60EE3"/>
    <w:rsid w:val="00E61398"/>
    <w:rsid w:val="00E61775"/>
    <w:rsid w:val="00E61CA6"/>
    <w:rsid w:val="00E61CC0"/>
    <w:rsid w:val="00E61FE0"/>
    <w:rsid w:val="00E6277B"/>
    <w:rsid w:val="00E62EA7"/>
    <w:rsid w:val="00E63278"/>
    <w:rsid w:val="00E634E0"/>
    <w:rsid w:val="00E64424"/>
    <w:rsid w:val="00E64C99"/>
    <w:rsid w:val="00E64CD3"/>
    <w:rsid w:val="00E64E8F"/>
    <w:rsid w:val="00E653FA"/>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20E"/>
    <w:rsid w:val="00E72252"/>
    <w:rsid w:val="00E7266E"/>
    <w:rsid w:val="00E72B5C"/>
    <w:rsid w:val="00E72BDF"/>
    <w:rsid w:val="00E72C01"/>
    <w:rsid w:val="00E7330B"/>
    <w:rsid w:val="00E7401B"/>
    <w:rsid w:val="00E741AC"/>
    <w:rsid w:val="00E74579"/>
    <w:rsid w:val="00E74595"/>
    <w:rsid w:val="00E747AA"/>
    <w:rsid w:val="00E74F75"/>
    <w:rsid w:val="00E75076"/>
    <w:rsid w:val="00E75174"/>
    <w:rsid w:val="00E753B5"/>
    <w:rsid w:val="00E754EE"/>
    <w:rsid w:val="00E75531"/>
    <w:rsid w:val="00E75919"/>
    <w:rsid w:val="00E75EBA"/>
    <w:rsid w:val="00E763B4"/>
    <w:rsid w:val="00E768C1"/>
    <w:rsid w:val="00E769BB"/>
    <w:rsid w:val="00E77433"/>
    <w:rsid w:val="00E77530"/>
    <w:rsid w:val="00E77848"/>
    <w:rsid w:val="00E779B3"/>
    <w:rsid w:val="00E804D2"/>
    <w:rsid w:val="00E80514"/>
    <w:rsid w:val="00E80B26"/>
    <w:rsid w:val="00E80E5B"/>
    <w:rsid w:val="00E81325"/>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4B11"/>
    <w:rsid w:val="00E8519F"/>
    <w:rsid w:val="00E852E9"/>
    <w:rsid w:val="00E85387"/>
    <w:rsid w:val="00E85724"/>
    <w:rsid w:val="00E85CC3"/>
    <w:rsid w:val="00E863CA"/>
    <w:rsid w:val="00E8644A"/>
    <w:rsid w:val="00E86672"/>
    <w:rsid w:val="00E86B03"/>
    <w:rsid w:val="00E870A9"/>
    <w:rsid w:val="00E8724B"/>
    <w:rsid w:val="00E875CD"/>
    <w:rsid w:val="00E879A4"/>
    <w:rsid w:val="00E90230"/>
    <w:rsid w:val="00E90279"/>
    <w:rsid w:val="00E90635"/>
    <w:rsid w:val="00E909A1"/>
    <w:rsid w:val="00E90BFF"/>
    <w:rsid w:val="00E91345"/>
    <w:rsid w:val="00E91746"/>
    <w:rsid w:val="00E91AA3"/>
    <w:rsid w:val="00E91F04"/>
    <w:rsid w:val="00E91F35"/>
    <w:rsid w:val="00E9259E"/>
    <w:rsid w:val="00E93024"/>
    <w:rsid w:val="00E93A4C"/>
    <w:rsid w:val="00E93F2E"/>
    <w:rsid w:val="00E953EA"/>
    <w:rsid w:val="00E95524"/>
    <w:rsid w:val="00E95BA6"/>
    <w:rsid w:val="00E95DD9"/>
    <w:rsid w:val="00E96728"/>
    <w:rsid w:val="00E96831"/>
    <w:rsid w:val="00E96843"/>
    <w:rsid w:val="00E974B8"/>
    <w:rsid w:val="00E97648"/>
    <w:rsid w:val="00E9769D"/>
    <w:rsid w:val="00E976A6"/>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E95"/>
    <w:rsid w:val="00EA4FD1"/>
    <w:rsid w:val="00EA5059"/>
    <w:rsid w:val="00EA525C"/>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E08"/>
    <w:rsid w:val="00EB1FFA"/>
    <w:rsid w:val="00EB2143"/>
    <w:rsid w:val="00EB2346"/>
    <w:rsid w:val="00EB28C3"/>
    <w:rsid w:val="00EB2A69"/>
    <w:rsid w:val="00EB2D2E"/>
    <w:rsid w:val="00EB326C"/>
    <w:rsid w:val="00EB3AE8"/>
    <w:rsid w:val="00EB4698"/>
    <w:rsid w:val="00EB4895"/>
    <w:rsid w:val="00EB4938"/>
    <w:rsid w:val="00EB4A22"/>
    <w:rsid w:val="00EB4B75"/>
    <w:rsid w:val="00EB4CFF"/>
    <w:rsid w:val="00EB53A6"/>
    <w:rsid w:val="00EB5476"/>
    <w:rsid w:val="00EB56DF"/>
    <w:rsid w:val="00EB5FB6"/>
    <w:rsid w:val="00EB5FF6"/>
    <w:rsid w:val="00EB607C"/>
    <w:rsid w:val="00EB60A1"/>
    <w:rsid w:val="00EB626C"/>
    <w:rsid w:val="00EB6ABF"/>
    <w:rsid w:val="00EB70B0"/>
    <w:rsid w:val="00EB74F4"/>
    <w:rsid w:val="00EB7633"/>
    <w:rsid w:val="00EB7736"/>
    <w:rsid w:val="00EB7808"/>
    <w:rsid w:val="00EB7D53"/>
    <w:rsid w:val="00EC05FD"/>
    <w:rsid w:val="00EC13E2"/>
    <w:rsid w:val="00EC1DCD"/>
    <w:rsid w:val="00EC1E6F"/>
    <w:rsid w:val="00EC236D"/>
    <w:rsid w:val="00EC2BF5"/>
    <w:rsid w:val="00EC2E0E"/>
    <w:rsid w:val="00EC2E2D"/>
    <w:rsid w:val="00EC363A"/>
    <w:rsid w:val="00EC370B"/>
    <w:rsid w:val="00EC3725"/>
    <w:rsid w:val="00EC391D"/>
    <w:rsid w:val="00EC462B"/>
    <w:rsid w:val="00EC4723"/>
    <w:rsid w:val="00EC48A8"/>
    <w:rsid w:val="00EC4BA9"/>
    <w:rsid w:val="00EC4ECF"/>
    <w:rsid w:val="00EC55E9"/>
    <w:rsid w:val="00EC56E0"/>
    <w:rsid w:val="00EC6057"/>
    <w:rsid w:val="00EC65A7"/>
    <w:rsid w:val="00EC6802"/>
    <w:rsid w:val="00EC6847"/>
    <w:rsid w:val="00EC6EB4"/>
    <w:rsid w:val="00EC7789"/>
    <w:rsid w:val="00EC7DB6"/>
    <w:rsid w:val="00ED0350"/>
    <w:rsid w:val="00ED0553"/>
    <w:rsid w:val="00ED07AA"/>
    <w:rsid w:val="00ED0836"/>
    <w:rsid w:val="00ED162F"/>
    <w:rsid w:val="00ED1738"/>
    <w:rsid w:val="00ED2AE0"/>
    <w:rsid w:val="00ED2E52"/>
    <w:rsid w:val="00ED3024"/>
    <w:rsid w:val="00ED3161"/>
    <w:rsid w:val="00ED31DB"/>
    <w:rsid w:val="00ED3A37"/>
    <w:rsid w:val="00ED3B48"/>
    <w:rsid w:val="00ED3BB8"/>
    <w:rsid w:val="00ED3C23"/>
    <w:rsid w:val="00ED46EC"/>
    <w:rsid w:val="00ED49B0"/>
    <w:rsid w:val="00ED4B76"/>
    <w:rsid w:val="00ED512D"/>
    <w:rsid w:val="00ED51AE"/>
    <w:rsid w:val="00ED51C0"/>
    <w:rsid w:val="00ED535E"/>
    <w:rsid w:val="00ED5667"/>
    <w:rsid w:val="00ED5BCA"/>
    <w:rsid w:val="00ED5E5B"/>
    <w:rsid w:val="00ED5FE4"/>
    <w:rsid w:val="00ED63CC"/>
    <w:rsid w:val="00ED664B"/>
    <w:rsid w:val="00ED6FAD"/>
    <w:rsid w:val="00ED71C5"/>
    <w:rsid w:val="00ED755B"/>
    <w:rsid w:val="00ED7931"/>
    <w:rsid w:val="00EE0152"/>
    <w:rsid w:val="00EE0D44"/>
    <w:rsid w:val="00EE16FA"/>
    <w:rsid w:val="00EE17C0"/>
    <w:rsid w:val="00EE18B9"/>
    <w:rsid w:val="00EE1C49"/>
    <w:rsid w:val="00EE1FE0"/>
    <w:rsid w:val="00EE32CE"/>
    <w:rsid w:val="00EE37AD"/>
    <w:rsid w:val="00EE3C42"/>
    <w:rsid w:val="00EE3D4F"/>
    <w:rsid w:val="00EE3E3B"/>
    <w:rsid w:val="00EE4095"/>
    <w:rsid w:val="00EE43F5"/>
    <w:rsid w:val="00EE4C49"/>
    <w:rsid w:val="00EE5208"/>
    <w:rsid w:val="00EE534D"/>
    <w:rsid w:val="00EE5560"/>
    <w:rsid w:val="00EE596F"/>
    <w:rsid w:val="00EE59EF"/>
    <w:rsid w:val="00EE5AD0"/>
    <w:rsid w:val="00EE5BF8"/>
    <w:rsid w:val="00EE5DE1"/>
    <w:rsid w:val="00EE6050"/>
    <w:rsid w:val="00EE6ABC"/>
    <w:rsid w:val="00EE6B78"/>
    <w:rsid w:val="00EE6C75"/>
    <w:rsid w:val="00EE6EA6"/>
    <w:rsid w:val="00EE6F1E"/>
    <w:rsid w:val="00EE70D9"/>
    <w:rsid w:val="00EE7D82"/>
    <w:rsid w:val="00EE7D83"/>
    <w:rsid w:val="00EF0112"/>
    <w:rsid w:val="00EF0348"/>
    <w:rsid w:val="00EF1765"/>
    <w:rsid w:val="00EF1BBF"/>
    <w:rsid w:val="00EF1BFD"/>
    <w:rsid w:val="00EF1F9C"/>
    <w:rsid w:val="00EF21E0"/>
    <w:rsid w:val="00EF25C1"/>
    <w:rsid w:val="00EF2F0B"/>
    <w:rsid w:val="00EF4366"/>
    <w:rsid w:val="00EF449D"/>
    <w:rsid w:val="00EF4CD6"/>
    <w:rsid w:val="00EF5045"/>
    <w:rsid w:val="00EF55A0"/>
    <w:rsid w:val="00EF5687"/>
    <w:rsid w:val="00EF57E3"/>
    <w:rsid w:val="00EF63D1"/>
    <w:rsid w:val="00EF6513"/>
    <w:rsid w:val="00EF6683"/>
    <w:rsid w:val="00EF66FC"/>
    <w:rsid w:val="00EF6CAC"/>
    <w:rsid w:val="00EF7002"/>
    <w:rsid w:val="00EF712D"/>
    <w:rsid w:val="00EF7288"/>
    <w:rsid w:val="00EF769B"/>
    <w:rsid w:val="00EF7FDD"/>
    <w:rsid w:val="00F01674"/>
    <w:rsid w:val="00F016EF"/>
    <w:rsid w:val="00F01987"/>
    <w:rsid w:val="00F022BE"/>
    <w:rsid w:val="00F02651"/>
    <w:rsid w:val="00F027BA"/>
    <w:rsid w:val="00F03505"/>
    <w:rsid w:val="00F0350A"/>
    <w:rsid w:val="00F03865"/>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8DF"/>
    <w:rsid w:val="00F15990"/>
    <w:rsid w:val="00F159EC"/>
    <w:rsid w:val="00F161CA"/>
    <w:rsid w:val="00F16702"/>
    <w:rsid w:val="00F16750"/>
    <w:rsid w:val="00F16977"/>
    <w:rsid w:val="00F16BF2"/>
    <w:rsid w:val="00F17C32"/>
    <w:rsid w:val="00F17DCE"/>
    <w:rsid w:val="00F17EAE"/>
    <w:rsid w:val="00F17F6E"/>
    <w:rsid w:val="00F20BBC"/>
    <w:rsid w:val="00F2117B"/>
    <w:rsid w:val="00F2135D"/>
    <w:rsid w:val="00F218D4"/>
    <w:rsid w:val="00F21E9A"/>
    <w:rsid w:val="00F2250A"/>
    <w:rsid w:val="00F22513"/>
    <w:rsid w:val="00F22738"/>
    <w:rsid w:val="00F22840"/>
    <w:rsid w:val="00F22B3D"/>
    <w:rsid w:val="00F23264"/>
    <w:rsid w:val="00F23DAF"/>
    <w:rsid w:val="00F23F55"/>
    <w:rsid w:val="00F23FAE"/>
    <w:rsid w:val="00F245A3"/>
    <w:rsid w:val="00F2468D"/>
    <w:rsid w:val="00F24788"/>
    <w:rsid w:val="00F24D46"/>
    <w:rsid w:val="00F24DA7"/>
    <w:rsid w:val="00F256A1"/>
    <w:rsid w:val="00F256ED"/>
    <w:rsid w:val="00F25A20"/>
    <w:rsid w:val="00F25BCD"/>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873"/>
    <w:rsid w:val="00F35920"/>
    <w:rsid w:val="00F35E02"/>
    <w:rsid w:val="00F36050"/>
    <w:rsid w:val="00F365FB"/>
    <w:rsid w:val="00F366A5"/>
    <w:rsid w:val="00F36C5F"/>
    <w:rsid w:val="00F37259"/>
    <w:rsid w:val="00F40421"/>
    <w:rsid w:val="00F405A4"/>
    <w:rsid w:val="00F405DB"/>
    <w:rsid w:val="00F406F4"/>
    <w:rsid w:val="00F41595"/>
    <w:rsid w:val="00F41F05"/>
    <w:rsid w:val="00F42336"/>
    <w:rsid w:val="00F42AB1"/>
    <w:rsid w:val="00F433BD"/>
    <w:rsid w:val="00F43B95"/>
    <w:rsid w:val="00F43D00"/>
    <w:rsid w:val="00F44127"/>
    <w:rsid w:val="00F444ED"/>
    <w:rsid w:val="00F44EC5"/>
    <w:rsid w:val="00F4566B"/>
    <w:rsid w:val="00F456B0"/>
    <w:rsid w:val="00F46998"/>
    <w:rsid w:val="00F46D51"/>
    <w:rsid w:val="00F470D6"/>
    <w:rsid w:val="00F473D2"/>
    <w:rsid w:val="00F47498"/>
    <w:rsid w:val="00F47805"/>
    <w:rsid w:val="00F4784F"/>
    <w:rsid w:val="00F503DB"/>
    <w:rsid w:val="00F50B2C"/>
    <w:rsid w:val="00F50EE3"/>
    <w:rsid w:val="00F512B2"/>
    <w:rsid w:val="00F515BB"/>
    <w:rsid w:val="00F5283D"/>
    <w:rsid w:val="00F52ABA"/>
    <w:rsid w:val="00F52BC7"/>
    <w:rsid w:val="00F53BF4"/>
    <w:rsid w:val="00F53F8C"/>
    <w:rsid w:val="00F54266"/>
    <w:rsid w:val="00F54A85"/>
    <w:rsid w:val="00F54F0F"/>
    <w:rsid w:val="00F55043"/>
    <w:rsid w:val="00F55A7E"/>
    <w:rsid w:val="00F561DD"/>
    <w:rsid w:val="00F5626D"/>
    <w:rsid w:val="00F56681"/>
    <w:rsid w:val="00F5676A"/>
    <w:rsid w:val="00F56A91"/>
    <w:rsid w:val="00F56B69"/>
    <w:rsid w:val="00F56DAB"/>
    <w:rsid w:val="00F56DCF"/>
    <w:rsid w:val="00F57034"/>
    <w:rsid w:val="00F57175"/>
    <w:rsid w:val="00F57B1F"/>
    <w:rsid w:val="00F60031"/>
    <w:rsid w:val="00F605F0"/>
    <w:rsid w:val="00F60BE9"/>
    <w:rsid w:val="00F60BEB"/>
    <w:rsid w:val="00F61FD8"/>
    <w:rsid w:val="00F62478"/>
    <w:rsid w:val="00F624A1"/>
    <w:rsid w:val="00F6263C"/>
    <w:rsid w:val="00F62C7E"/>
    <w:rsid w:val="00F62D52"/>
    <w:rsid w:val="00F62DBF"/>
    <w:rsid w:val="00F63017"/>
    <w:rsid w:val="00F6348B"/>
    <w:rsid w:val="00F63E41"/>
    <w:rsid w:val="00F63EC4"/>
    <w:rsid w:val="00F6411C"/>
    <w:rsid w:val="00F641FC"/>
    <w:rsid w:val="00F643C3"/>
    <w:rsid w:val="00F6452E"/>
    <w:rsid w:val="00F647F7"/>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80399"/>
    <w:rsid w:val="00F80549"/>
    <w:rsid w:val="00F80701"/>
    <w:rsid w:val="00F80FB4"/>
    <w:rsid w:val="00F81032"/>
    <w:rsid w:val="00F81116"/>
    <w:rsid w:val="00F812C8"/>
    <w:rsid w:val="00F8132D"/>
    <w:rsid w:val="00F81663"/>
    <w:rsid w:val="00F818AE"/>
    <w:rsid w:val="00F81B40"/>
    <w:rsid w:val="00F81C81"/>
    <w:rsid w:val="00F81FAA"/>
    <w:rsid w:val="00F820C4"/>
    <w:rsid w:val="00F8249E"/>
    <w:rsid w:val="00F82783"/>
    <w:rsid w:val="00F82CC8"/>
    <w:rsid w:val="00F834E7"/>
    <w:rsid w:val="00F834F1"/>
    <w:rsid w:val="00F83829"/>
    <w:rsid w:val="00F84069"/>
    <w:rsid w:val="00F84191"/>
    <w:rsid w:val="00F843D7"/>
    <w:rsid w:val="00F8441C"/>
    <w:rsid w:val="00F84997"/>
    <w:rsid w:val="00F84B83"/>
    <w:rsid w:val="00F84DE8"/>
    <w:rsid w:val="00F8507A"/>
    <w:rsid w:val="00F850CD"/>
    <w:rsid w:val="00F85536"/>
    <w:rsid w:val="00F85AB2"/>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21F"/>
    <w:rsid w:val="00F92333"/>
    <w:rsid w:val="00F931C7"/>
    <w:rsid w:val="00F93559"/>
    <w:rsid w:val="00F93D72"/>
    <w:rsid w:val="00F93D7E"/>
    <w:rsid w:val="00F93E65"/>
    <w:rsid w:val="00F94070"/>
    <w:rsid w:val="00F94146"/>
    <w:rsid w:val="00F9469E"/>
    <w:rsid w:val="00F94BAC"/>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A04D0"/>
    <w:rsid w:val="00FA07F8"/>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D66"/>
    <w:rsid w:val="00FA5088"/>
    <w:rsid w:val="00FA56AE"/>
    <w:rsid w:val="00FA57AB"/>
    <w:rsid w:val="00FA5890"/>
    <w:rsid w:val="00FA58D9"/>
    <w:rsid w:val="00FA5A4E"/>
    <w:rsid w:val="00FA5BB3"/>
    <w:rsid w:val="00FA6157"/>
    <w:rsid w:val="00FA6381"/>
    <w:rsid w:val="00FA670B"/>
    <w:rsid w:val="00FA6C18"/>
    <w:rsid w:val="00FA6C71"/>
    <w:rsid w:val="00FA71F2"/>
    <w:rsid w:val="00FA7A6B"/>
    <w:rsid w:val="00FA7F60"/>
    <w:rsid w:val="00FB0082"/>
    <w:rsid w:val="00FB0243"/>
    <w:rsid w:val="00FB077C"/>
    <w:rsid w:val="00FB0AC3"/>
    <w:rsid w:val="00FB1182"/>
    <w:rsid w:val="00FB1283"/>
    <w:rsid w:val="00FB14FC"/>
    <w:rsid w:val="00FB1527"/>
    <w:rsid w:val="00FB1BC1"/>
    <w:rsid w:val="00FB1E67"/>
    <w:rsid w:val="00FB2035"/>
    <w:rsid w:val="00FB2537"/>
    <w:rsid w:val="00FB2DA4"/>
    <w:rsid w:val="00FB31BD"/>
    <w:rsid w:val="00FB338E"/>
    <w:rsid w:val="00FB33DC"/>
    <w:rsid w:val="00FB4338"/>
    <w:rsid w:val="00FB46D2"/>
    <w:rsid w:val="00FB477E"/>
    <w:rsid w:val="00FB494F"/>
    <w:rsid w:val="00FB4C2A"/>
    <w:rsid w:val="00FB4C9C"/>
    <w:rsid w:val="00FB5148"/>
    <w:rsid w:val="00FB5409"/>
    <w:rsid w:val="00FB570B"/>
    <w:rsid w:val="00FB5C19"/>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668"/>
    <w:rsid w:val="00FC4729"/>
    <w:rsid w:val="00FC4A8C"/>
    <w:rsid w:val="00FC4B5F"/>
    <w:rsid w:val="00FC4C66"/>
    <w:rsid w:val="00FC53DB"/>
    <w:rsid w:val="00FC56F8"/>
    <w:rsid w:val="00FC57B0"/>
    <w:rsid w:val="00FC5E40"/>
    <w:rsid w:val="00FC5ED5"/>
    <w:rsid w:val="00FC5FC2"/>
    <w:rsid w:val="00FC6177"/>
    <w:rsid w:val="00FC6223"/>
    <w:rsid w:val="00FC6288"/>
    <w:rsid w:val="00FC63D1"/>
    <w:rsid w:val="00FC6876"/>
    <w:rsid w:val="00FC747B"/>
    <w:rsid w:val="00FC7528"/>
    <w:rsid w:val="00FC7FFB"/>
    <w:rsid w:val="00FD0572"/>
    <w:rsid w:val="00FD107F"/>
    <w:rsid w:val="00FD1A97"/>
    <w:rsid w:val="00FD2C85"/>
    <w:rsid w:val="00FD2D7B"/>
    <w:rsid w:val="00FD3027"/>
    <w:rsid w:val="00FD342E"/>
    <w:rsid w:val="00FD37F6"/>
    <w:rsid w:val="00FD3847"/>
    <w:rsid w:val="00FD3BDD"/>
    <w:rsid w:val="00FD3BEF"/>
    <w:rsid w:val="00FD3C63"/>
    <w:rsid w:val="00FD3C70"/>
    <w:rsid w:val="00FD3E48"/>
    <w:rsid w:val="00FD4035"/>
    <w:rsid w:val="00FD40FA"/>
    <w:rsid w:val="00FD4589"/>
    <w:rsid w:val="00FD4608"/>
    <w:rsid w:val="00FD473E"/>
    <w:rsid w:val="00FD47D4"/>
    <w:rsid w:val="00FD4B83"/>
    <w:rsid w:val="00FD5928"/>
    <w:rsid w:val="00FD5A6E"/>
    <w:rsid w:val="00FD5EAA"/>
    <w:rsid w:val="00FD6071"/>
    <w:rsid w:val="00FD6075"/>
    <w:rsid w:val="00FD66F4"/>
    <w:rsid w:val="00FD71C3"/>
    <w:rsid w:val="00FD7520"/>
    <w:rsid w:val="00FD7606"/>
    <w:rsid w:val="00FD77F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4C50"/>
    <w:rsid w:val="00FE4F34"/>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0C7"/>
    <w:rsid w:val="00FF2310"/>
    <w:rsid w:val="00FF2319"/>
    <w:rsid w:val="00FF26BC"/>
    <w:rsid w:val="00FF2701"/>
    <w:rsid w:val="00FF2708"/>
    <w:rsid w:val="00FF293B"/>
    <w:rsid w:val="00FF2BFB"/>
    <w:rsid w:val="00FF2DE9"/>
    <w:rsid w:val="00FF2E73"/>
    <w:rsid w:val="00FF34D1"/>
    <w:rsid w:val="00FF35C8"/>
    <w:rsid w:val="00FF3FE2"/>
    <w:rsid w:val="00FF424B"/>
    <w:rsid w:val="00FF4558"/>
    <w:rsid w:val="00FF47E1"/>
    <w:rsid w:val="00FF4AE2"/>
    <w:rsid w:val="00FF50A8"/>
    <w:rsid w:val="00FF55ED"/>
    <w:rsid w:val="00FF571E"/>
    <w:rsid w:val="00FF5BC1"/>
    <w:rsid w:val="00FF600C"/>
    <w:rsid w:val="00FF6533"/>
    <w:rsid w:val="00FF6A41"/>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0D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hyperlink" Target="http://www.eecs.umich.edu/wics/low_power_radio_survey.htm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2" ma:contentTypeDescription="Create a new document." ma:contentTypeScope="" ma:versionID="907b4f3725b5de961ca5eec29a996b43">
  <xsd:schema xmlns:xsd="http://www.w3.org/2001/XMLSchema" xmlns:xs="http://www.w3.org/2001/XMLSchema" xmlns:p="http://schemas.microsoft.com/office/2006/metadata/properties" xmlns:ns2="7129bf12-4c0b-479b-9ba5-a09c8ec301dc" targetNamespace="http://schemas.microsoft.com/office/2006/metadata/properties" ma:root="true" ma:fieldsID="2260b01ae0bb5129d2185b67bf2ec440" ns2:_="">
    <xsd:import namespace="7129bf12-4c0b-479b-9ba5-a09c8ec301d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2DCCF9D8-C22A-4544-B97F-CDF609344BD8}">
  <ds:schemaRefs>
    <ds:schemaRef ds:uri="http://schemas.microsoft.com/sharepoint/v3/contenttype/forms"/>
  </ds:schemaRefs>
</ds:datastoreItem>
</file>

<file path=customXml/itemProps2.xml><?xml version="1.0" encoding="utf-8"?>
<ds:datastoreItem xmlns:ds="http://schemas.openxmlformats.org/officeDocument/2006/customXml" ds:itemID="{7608F9DE-552B-43D8-9FE6-137C6355B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8</Pages>
  <Words>3441</Words>
  <Characters>19619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Zhigang Rong</cp:lastModifiedBy>
  <cp:revision>5</cp:revision>
  <cp:lastPrinted>2021-08-06T12:18:00Z</cp:lastPrinted>
  <dcterms:created xsi:type="dcterms:W3CDTF">2022-09-28T16:01:00Z</dcterms:created>
  <dcterms:modified xsi:type="dcterms:W3CDTF">2022-09-30T16:43:00Z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