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E5727" w14:textId="77777777" w:rsidR="00D10259" w:rsidRDefault="00ED370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맑은 고딕"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맑은 고딕"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Zhisong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Dejan Donin</w:t>
            </w:r>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맑은 고딕"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맑은 고딕"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맑은 고딕"/>
                <w:lang w:val="en-US" w:eastAsia="ko-KR"/>
              </w:rPr>
              <w:t>Y</w:t>
            </w:r>
          </w:p>
        </w:tc>
        <w:tc>
          <w:tcPr>
            <w:tcW w:w="6780" w:type="dxa"/>
          </w:tcPr>
          <w:p w14:paraId="44BA8FF5" w14:textId="77777777" w:rsidR="00D10259" w:rsidRDefault="00ED3703">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252D8ED2" w14:textId="77777777" w:rsidR="00D10259" w:rsidRDefault="00ED3703">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14:paraId="5F27CA7F" w14:textId="77777777" w:rsidR="00D10259" w:rsidRDefault="00ED3703">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14:paraId="14905F67" w14:textId="77777777" w:rsidR="00D10259" w:rsidRDefault="00ED3703">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맑은 고딕"/>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맑은 고딕"/>
                <w:lang w:val="en-US" w:eastAsia="ko-KR"/>
              </w:rPr>
              <w:t>N</w:t>
            </w:r>
          </w:p>
        </w:tc>
        <w:tc>
          <w:tcPr>
            <w:tcW w:w="6780" w:type="dxa"/>
          </w:tcPr>
          <w:p w14:paraId="2FBAC7F0" w14:textId="77777777" w:rsidR="00D10259" w:rsidRDefault="00ED3703">
            <w:pPr>
              <w:rPr>
                <w:rFonts w:eastAsia="SimSun"/>
                <w:lang w:eastAsia="ja-JP"/>
              </w:rPr>
            </w:pPr>
            <w:r>
              <w:rPr>
                <w:rFonts w:eastAsia="맑은 고딕"/>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맑은 고딕"/>
                <w:lang w:val="en-US" w:eastAsia="ko-KR"/>
              </w:rPr>
            </w:pPr>
          </w:p>
        </w:tc>
        <w:tc>
          <w:tcPr>
            <w:tcW w:w="6780" w:type="dxa"/>
          </w:tcPr>
          <w:p w14:paraId="7E126DE9" w14:textId="77777777" w:rsidR="00D10259" w:rsidRDefault="00ED3703">
            <w:pPr>
              <w:rPr>
                <w:rFonts w:eastAsia="맑은 고딕"/>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맑은 고딕"/>
                <w:lang w:val="en-US" w:eastAsia="ko-KR"/>
              </w:rPr>
            </w:pPr>
            <w:r>
              <w:rPr>
                <w:rFonts w:eastAsia="맑은 고딕"/>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맑은 고딕"/>
                <w:lang w:val="en-US" w:eastAsia="ko-KR"/>
              </w:rPr>
            </w:pPr>
            <w:r>
              <w:rPr>
                <w:rFonts w:eastAsia="맑은 고딕"/>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맑은 고딕"/>
                <w:lang w:val="en-US" w:eastAsia="ko-KR"/>
              </w:rPr>
            </w:pPr>
            <w:r>
              <w:rPr>
                <w:rFonts w:eastAsia="맑은 고딕"/>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맑은 고딕"/>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맑은 고딕"/>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맑은 고딕"/>
                <w:lang w:val="en-US" w:eastAsia="ko-KR"/>
              </w:rPr>
            </w:pPr>
            <w:r>
              <w:t>FUTUREWEI</w:t>
            </w:r>
          </w:p>
        </w:tc>
        <w:tc>
          <w:tcPr>
            <w:tcW w:w="1372" w:type="dxa"/>
          </w:tcPr>
          <w:p w14:paraId="4B581F46" w14:textId="77777777" w:rsidR="00D10259" w:rsidRDefault="00D10259">
            <w:pPr>
              <w:tabs>
                <w:tab w:val="left" w:pos="551"/>
              </w:tabs>
              <w:rPr>
                <w:rFonts w:eastAsia="맑은 고딕"/>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맑은 고딕"/>
                <w:lang w:val="en-US" w:eastAsia="ko-KR"/>
              </w:rPr>
            </w:pPr>
            <w:r>
              <w:rPr>
                <w:rFonts w:eastAsia="맑은 고딕"/>
                <w:lang w:val="en-US" w:eastAsia="ko-KR"/>
              </w:rPr>
              <w:t>vivo</w:t>
            </w:r>
          </w:p>
        </w:tc>
        <w:tc>
          <w:tcPr>
            <w:tcW w:w="1372" w:type="dxa"/>
          </w:tcPr>
          <w:p w14:paraId="78221E6A" w14:textId="77777777" w:rsidR="00D10259" w:rsidRDefault="00ED3703">
            <w:pPr>
              <w:tabs>
                <w:tab w:val="left" w:pos="551"/>
              </w:tabs>
              <w:rPr>
                <w:rFonts w:eastAsia="맑은 고딕"/>
                <w:lang w:val="en-US" w:eastAsia="ko-KR"/>
              </w:rPr>
            </w:pPr>
            <w:r>
              <w:rPr>
                <w:rFonts w:eastAsia="맑은 고딕"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맑은 고딕"/>
                <w:lang w:val="en-US" w:eastAsia="ko-KR"/>
              </w:rPr>
            </w:pPr>
            <w:r>
              <w:rPr>
                <w:rFonts w:eastAsia="맑은 고딕"/>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맑은 고딕"/>
                <w:lang w:val="en-US" w:eastAsia="ko-KR"/>
              </w:rPr>
            </w:pPr>
            <w:r>
              <w:rPr>
                <w:rFonts w:eastAsia="맑은 고딕"/>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맑은 고딕"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맑은 고딕" w:hint="eastAsia"/>
                <w:lang w:val="en-US" w:eastAsia="ko-KR"/>
              </w:rPr>
              <w:t>Y</w:t>
            </w:r>
          </w:p>
        </w:tc>
        <w:tc>
          <w:tcPr>
            <w:tcW w:w="6780" w:type="dxa"/>
          </w:tcPr>
          <w:p w14:paraId="29A224E2" w14:textId="77777777" w:rsidR="00D10259" w:rsidRDefault="00ED3703">
            <w:pPr>
              <w:rPr>
                <w:rFonts w:eastAsia="맑은 고딕"/>
                <w:lang w:val="en-US" w:eastAsia="ko-KR"/>
              </w:rPr>
            </w:pPr>
            <w:r>
              <w:rPr>
                <w:rFonts w:eastAsia="맑은 고딕"/>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맑은 고딕" w:hint="eastAsia"/>
                <w:lang w:val="en-US" w:eastAsia="ko-KR"/>
              </w:rPr>
              <w:t>L</w:t>
            </w:r>
            <w:r>
              <w:rPr>
                <w:rFonts w:eastAsia="맑은 고딕"/>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맑은 고딕"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맑은 고딕"/>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맑은 고딕"/>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맑은 고딕"/>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맑은 고딕"/>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맑은 고딕"/>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55C58ADB" w14:textId="77777777" w:rsidR="00D10259" w:rsidRDefault="00ED3703">
            <w:pPr>
              <w:rPr>
                <w:rFonts w:eastAsia="맑은 고딕"/>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791434E2"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맑은 고딕"/>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맑은 고딕"/>
                <w:lang w:val="en-US" w:eastAsia="ko-KR"/>
              </w:rPr>
              <w:t>Y</w:t>
            </w:r>
          </w:p>
        </w:tc>
        <w:tc>
          <w:tcPr>
            <w:tcW w:w="6780" w:type="dxa"/>
          </w:tcPr>
          <w:p w14:paraId="11755345" w14:textId="77777777" w:rsidR="00D10259" w:rsidRDefault="00ED3703">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맑은 고딕"/>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맑은 고딕"/>
                <w:lang w:val="en-US" w:eastAsia="ko-KR"/>
              </w:rPr>
              <w:t>Y</w:t>
            </w:r>
          </w:p>
        </w:tc>
        <w:tc>
          <w:tcPr>
            <w:tcW w:w="6780" w:type="dxa"/>
          </w:tcPr>
          <w:p w14:paraId="52A7FF5F" w14:textId="77777777" w:rsidR="00D10259" w:rsidRDefault="00ED3703">
            <w:pPr>
              <w:rPr>
                <w:lang w:val="en-US"/>
              </w:rPr>
            </w:pPr>
            <w:r>
              <w:rPr>
                <w:rFonts w:eastAsia="맑은 고딕"/>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맑은 고딕"/>
                <w:lang w:val="en-US" w:eastAsia="ko-KR"/>
              </w:rPr>
            </w:pPr>
            <w:r>
              <w:rPr>
                <w:rFonts w:eastAsia="맑은 고딕"/>
                <w:lang w:val="en-US" w:eastAsia="ko-KR"/>
              </w:rPr>
              <w:t>MediaTek</w:t>
            </w:r>
          </w:p>
        </w:tc>
        <w:tc>
          <w:tcPr>
            <w:tcW w:w="1372" w:type="dxa"/>
          </w:tcPr>
          <w:p w14:paraId="481A0FD6"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2ADE6567" w14:textId="77777777" w:rsidR="00D10259" w:rsidRDefault="00ED3703">
            <w:pPr>
              <w:rPr>
                <w:rFonts w:eastAsia="맑은 고딕"/>
                <w:lang w:val="en-US" w:eastAsia="ko-KR"/>
              </w:rPr>
            </w:pPr>
            <w:r>
              <w:rPr>
                <w:rFonts w:eastAsia="맑은 고딕"/>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맑은 고딕"/>
                <w:lang w:val="en-US" w:eastAsia="ko-KR"/>
              </w:rPr>
            </w:pPr>
            <w:r>
              <w:rPr>
                <w:rFonts w:eastAsia="맑은 고딕"/>
                <w:lang w:val="en-US" w:eastAsia="ko-KR"/>
              </w:rPr>
              <w:t>IDCC</w:t>
            </w:r>
          </w:p>
        </w:tc>
        <w:tc>
          <w:tcPr>
            <w:tcW w:w="1372" w:type="dxa"/>
          </w:tcPr>
          <w:p w14:paraId="0358FEF7"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083A07ED" w14:textId="77777777" w:rsidR="00D10259" w:rsidRDefault="00D10259">
            <w:pPr>
              <w:rPr>
                <w:rFonts w:eastAsia="맑은 고딕"/>
                <w:lang w:val="en-US" w:eastAsia="ko-KR"/>
              </w:rPr>
            </w:pPr>
          </w:p>
        </w:tc>
      </w:tr>
      <w:tr w:rsidR="00D10259" w14:paraId="1123AAB2" w14:textId="77777777">
        <w:tc>
          <w:tcPr>
            <w:tcW w:w="1479" w:type="dxa"/>
          </w:tcPr>
          <w:p w14:paraId="282CA2DB" w14:textId="77777777" w:rsidR="00D10259" w:rsidRDefault="00ED3703">
            <w:pPr>
              <w:rPr>
                <w:rFonts w:eastAsia="맑은 고딕"/>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1984A7BD" w14:textId="77777777" w:rsidR="00D10259" w:rsidRDefault="00D10259">
            <w:pPr>
              <w:rPr>
                <w:rFonts w:eastAsia="맑은 고딕"/>
                <w:lang w:val="en-US" w:eastAsia="ko-KR"/>
              </w:rPr>
            </w:pPr>
          </w:p>
        </w:tc>
      </w:tr>
      <w:tr w:rsidR="00D10259" w14:paraId="67F1EC31" w14:textId="77777777">
        <w:tc>
          <w:tcPr>
            <w:tcW w:w="1479" w:type="dxa"/>
          </w:tcPr>
          <w:p w14:paraId="20582883" w14:textId="77777777" w:rsidR="00D10259" w:rsidRDefault="00ED3703">
            <w:pPr>
              <w:rPr>
                <w:rFonts w:eastAsia="맑은 고딕"/>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맑은 고딕"/>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맑은 고딕"/>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맑은 고딕"/>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032A2F91" w14:textId="77777777" w:rsidR="00D10259" w:rsidRDefault="00ED3703">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209E816D"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맑은 고딕"/>
                <w:lang w:val="en-US" w:eastAsia="ko-KR"/>
              </w:rPr>
            </w:pPr>
            <w:r>
              <w:rPr>
                <w:rFonts w:eastAsia="맑은 고딕"/>
                <w:lang w:val="en-US" w:eastAsia="ko-KR"/>
              </w:rPr>
              <w:t>Sierra Wireless</w:t>
            </w:r>
          </w:p>
        </w:tc>
        <w:tc>
          <w:tcPr>
            <w:tcW w:w="1372" w:type="dxa"/>
          </w:tcPr>
          <w:p w14:paraId="6D26308B"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6D2136AF" w14:textId="77777777" w:rsidR="00D10259" w:rsidRDefault="00D10259">
            <w:pPr>
              <w:rPr>
                <w:rFonts w:eastAsia="맑은 고딕"/>
                <w:lang w:val="en-US" w:eastAsia="ko-KR"/>
              </w:rPr>
            </w:pPr>
          </w:p>
        </w:tc>
      </w:tr>
      <w:tr w:rsidR="00D10259" w14:paraId="18DF736C" w14:textId="77777777">
        <w:tc>
          <w:tcPr>
            <w:tcW w:w="1479" w:type="dxa"/>
          </w:tcPr>
          <w:p w14:paraId="47C94AF0" w14:textId="77777777" w:rsidR="00D10259" w:rsidRDefault="00ED3703">
            <w:pPr>
              <w:rPr>
                <w:rFonts w:eastAsia="맑은 고딕"/>
                <w:lang w:val="en-US" w:eastAsia="ko-KR"/>
              </w:rPr>
            </w:pPr>
            <w:r>
              <w:rPr>
                <w:rFonts w:eastAsia="맑은 고딕"/>
                <w:lang w:val="en-US" w:eastAsia="ko-KR"/>
              </w:rPr>
              <w:t>Intel</w:t>
            </w:r>
          </w:p>
        </w:tc>
        <w:tc>
          <w:tcPr>
            <w:tcW w:w="1372" w:type="dxa"/>
          </w:tcPr>
          <w:p w14:paraId="104CB50E"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69CA81B9" w14:textId="77777777" w:rsidR="00D10259" w:rsidRDefault="00D10259">
            <w:pPr>
              <w:rPr>
                <w:rFonts w:eastAsia="맑은 고딕"/>
                <w:lang w:val="en-US" w:eastAsia="ko-KR"/>
              </w:rPr>
            </w:pPr>
          </w:p>
        </w:tc>
      </w:tr>
      <w:tr w:rsidR="00D10259" w14:paraId="2699781A" w14:textId="77777777">
        <w:tc>
          <w:tcPr>
            <w:tcW w:w="1479" w:type="dxa"/>
          </w:tcPr>
          <w:p w14:paraId="4F5BA836" w14:textId="77777777" w:rsidR="00D10259" w:rsidRDefault="00ED3703">
            <w:pPr>
              <w:rPr>
                <w:rFonts w:eastAsia="맑은 고딕"/>
                <w:lang w:val="en-US" w:eastAsia="ko-KR"/>
              </w:rPr>
            </w:pPr>
            <w:r>
              <w:rPr>
                <w:rFonts w:eastAsia="맑은 고딕"/>
                <w:lang w:val="en-US" w:eastAsia="ko-KR"/>
              </w:rPr>
              <w:t>FUTUREWEI</w:t>
            </w:r>
          </w:p>
        </w:tc>
        <w:tc>
          <w:tcPr>
            <w:tcW w:w="1372" w:type="dxa"/>
          </w:tcPr>
          <w:p w14:paraId="0A50FF61"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6061E4F5" w14:textId="77777777" w:rsidR="00D10259" w:rsidRDefault="00D10259">
            <w:pPr>
              <w:rPr>
                <w:rFonts w:eastAsia="맑은 고딕"/>
                <w:lang w:val="en-US" w:eastAsia="ko-KR"/>
              </w:rPr>
            </w:pPr>
          </w:p>
        </w:tc>
      </w:tr>
      <w:tr w:rsidR="00D10259" w14:paraId="499AC0E0" w14:textId="77777777">
        <w:tc>
          <w:tcPr>
            <w:tcW w:w="1479" w:type="dxa"/>
          </w:tcPr>
          <w:p w14:paraId="68A142E7" w14:textId="77777777" w:rsidR="00D10259" w:rsidRDefault="00ED3703">
            <w:pPr>
              <w:rPr>
                <w:rFonts w:eastAsia="맑은 고딕"/>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7B9977ED" w14:textId="77777777" w:rsidR="00D10259" w:rsidRDefault="00D10259">
            <w:pPr>
              <w:rPr>
                <w:rFonts w:eastAsia="맑은 고딕"/>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맑은 고딕"/>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맑은 고딕"/>
                <w:lang w:val="en-US" w:eastAsia="ko-KR"/>
              </w:rPr>
            </w:pPr>
            <w:r>
              <w:rPr>
                <w:rFonts w:eastAsia="맑은 고딕"/>
                <w:lang w:val="en-US" w:eastAsia="ko-KR"/>
              </w:rPr>
              <w:t>We want to know whether the “network deployment” impact includes the network overhead analysis.</w:t>
            </w:r>
          </w:p>
          <w:p w14:paraId="4DF4224F" w14:textId="77777777" w:rsidR="00D10259" w:rsidRDefault="00ED3703">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맑은 고딕"/>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맑은 고딕"/>
                <w:lang w:val="en-US" w:eastAsia="ko-KR"/>
              </w:rPr>
            </w:pPr>
            <w:r>
              <w:rPr>
                <w:rFonts w:eastAsia="맑은 고딕"/>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맑은 고딕"/>
                <w:lang w:val="en-US" w:eastAsia="ko-KR"/>
              </w:rPr>
            </w:pPr>
            <w:r>
              <w:rPr>
                <w:rFonts w:eastAsia="맑은 고딕"/>
                <w:lang w:val="en-US" w:eastAsia="ko-KR"/>
              </w:rPr>
              <w:t>Ericsson</w:t>
            </w:r>
          </w:p>
        </w:tc>
        <w:tc>
          <w:tcPr>
            <w:tcW w:w="1372" w:type="dxa"/>
          </w:tcPr>
          <w:p w14:paraId="260AB2F6"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맑은 고딕"/>
                <w:lang w:val="en-US" w:eastAsia="ko-KR"/>
              </w:rPr>
            </w:pPr>
            <w:r>
              <w:rPr>
                <w:rFonts w:eastAsia="맑은 고딕"/>
                <w:lang w:val="en-US" w:eastAsia="ko-KR"/>
              </w:rPr>
              <w:lastRenderedPageBreak/>
              <w:t>LGE</w:t>
            </w:r>
          </w:p>
        </w:tc>
        <w:tc>
          <w:tcPr>
            <w:tcW w:w="1372" w:type="dxa"/>
          </w:tcPr>
          <w:p w14:paraId="403BA49D"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맑은 고딕"/>
                <w:lang w:val="en-US" w:eastAsia="ko-KR"/>
              </w:rPr>
            </w:pPr>
            <w:r>
              <w:rPr>
                <w:rFonts w:eastAsia="맑은 고딕"/>
                <w:lang w:val="en-US" w:eastAsia="ko-KR"/>
              </w:rPr>
              <w:t>Lenovo</w:t>
            </w:r>
          </w:p>
        </w:tc>
        <w:tc>
          <w:tcPr>
            <w:tcW w:w="1372" w:type="dxa"/>
          </w:tcPr>
          <w:p w14:paraId="59F8E931"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4188F8FB"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맑은 고딕"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맑은 고딕"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맑은 고딕"/>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맑은 고딕"/>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맑은 고딕"/>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맑은 고딕"/>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6AF82E29"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2B7D6772"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맑은 고딕"/>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맑은 고딕"/>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맑은 고딕"/>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맑은 고딕"/>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맑은 고딕"/>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맑은 고딕"/>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af6"/>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4029D40C" w14:textId="77777777" w:rsidR="00D10259" w:rsidRDefault="00ED3703">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맑은 고딕"/>
                <w:lang w:val="en-US" w:eastAsia="ko-KR"/>
              </w:rPr>
            </w:pPr>
            <w:r>
              <w:rPr>
                <w:rFonts w:eastAsia="맑은 고딕"/>
                <w:lang w:val="en-US" w:eastAsia="ko-KR"/>
              </w:rPr>
              <w:t>LGE</w:t>
            </w:r>
          </w:p>
        </w:tc>
        <w:tc>
          <w:tcPr>
            <w:tcW w:w="1583" w:type="dxa"/>
          </w:tcPr>
          <w:p w14:paraId="4ED021AD" w14:textId="77777777" w:rsidR="00D10259" w:rsidRDefault="00ED3703">
            <w:pPr>
              <w:tabs>
                <w:tab w:val="left" w:pos="551"/>
              </w:tabs>
              <w:rPr>
                <w:rFonts w:eastAsia="맑은 고딕"/>
                <w:lang w:val="en-US" w:eastAsia="ko-KR"/>
              </w:rPr>
            </w:pPr>
            <w:r>
              <w:rPr>
                <w:rFonts w:eastAsia="맑은 고딕"/>
                <w:lang w:val="en-US" w:eastAsia="ko-KR"/>
              </w:rPr>
              <w:t>Y</w:t>
            </w:r>
          </w:p>
        </w:tc>
        <w:tc>
          <w:tcPr>
            <w:tcW w:w="6569" w:type="dxa"/>
          </w:tcPr>
          <w:p w14:paraId="21A8BC92" w14:textId="77777777" w:rsidR="00D10259" w:rsidRDefault="00ED3703">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맑은 고딕"/>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맑은 고딕"/>
                <w:lang w:val="en-US" w:eastAsia="ko-KR"/>
              </w:rPr>
              <w:t>Y</w:t>
            </w:r>
          </w:p>
        </w:tc>
        <w:tc>
          <w:tcPr>
            <w:tcW w:w="6569" w:type="dxa"/>
          </w:tcPr>
          <w:p w14:paraId="0B31F3BA" w14:textId="77777777" w:rsidR="00D10259" w:rsidRDefault="00ED3703">
            <w:pPr>
              <w:rPr>
                <w:rFonts w:eastAsia="맑은 고딕"/>
                <w:lang w:val="en-US" w:eastAsia="ko-KR"/>
              </w:rPr>
            </w:pPr>
            <w:r>
              <w:rPr>
                <w:rFonts w:eastAsia="맑은 고딕"/>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맑은 고딕"/>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맑은 고딕"/>
                <w:lang w:val="en-US" w:eastAsia="ko-KR"/>
              </w:rPr>
            </w:pPr>
            <w:r>
              <w:rPr>
                <w:rFonts w:eastAsia="맑은 고딕"/>
                <w:lang w:val="en-US" w:eastAsia="ko-KR"/>
              </w:rPr>
              <w:t>MediaTek</w:t>
            </w:r>
          </w:p>
        </w:tc>
        <w:tc>
          <w:tcPr>
            <w:tcW w:w="1583" w:type="dxa"/>
          </w:tcPr>
          <w:p w14:paraId="23A338AD" w14:textId="77777777" w:rsidR="00D10259" w:rsidRDefault="00D10259">
            <w:pPr>
              <w:tabs>
                <w:tab w:val="left" w:pos="551"/>
              </w:tabs>
              <w:rPr>
                <w:rFonts w:eastAsia="맑은 고딕"/>
                <w:lang w:val="en-US" w:eastAsia="ko-KR"/>
              </w:rPr>
            </w:pPr>
          </w:p>
        </w:tc>
        <w:tc>
          <w:tcPr>
            <w:tcW w:w="6569" w:type="dxa"/>
          </w:tcPr>
          <w:p w14:paraId="47C21326" w14:textId="77777777" w:rsidR="00D10259" w:rsidRDefault="00ED3703">
            <w:pPr>
              <w:rPr>
                <w:rFonts w:eastAsia="맑은 고딕"/>
                <w:lang w:val="en-US" w:eastAsia="ko-KR"/>
              </w:rPr>
            </w:pPr>
            <w:r>
              <w:rPr>
                <w:rFonts w:eastAsia="맑은 고딕"/>
                <w:lang w:val="en-US" w:eastAsia="ko-KR"/>
              </w:rPr>
              <w:t>support</w:t>
            </w:r>
          </w:p>
        </w:tc>
      </w:tr>
      <w:tr w:rsidR="00D10259" w14:paraId="4700A830" w14:textId="77777777">
        <w:tc>
          <w:tcPr>
            <w:tcW w:w="1479" w:type="dxa"/>
          </w:tcPr>
          <w:p w14:paraId="7CDAE1E5" w14:textId="77777777" w:rsidR="00D10259" w:rsidRDefault="00ED3703">
            <w:pPr>
              <w:rPr>
                <w:rFonts w:eastAsia="맑은 고딕"/>
                <w:lang w:val="en-US" w:eastAsia="ko-KR"/>
              </w:rPr>
            </w:pPr>
            <w:r>
              <w:rPr>
                <w:rFonts w:eastAsia="맑은 고딕"/>
                <w:lang w:val="en-US" w:eastAsia="ko-KR"/>
              </w:rPr>
              <w:lastRenderedPageBreak/>
              <w:t>IDCC</w:t>
            </w:r>
          </w:p>
        </w:tc>
        <w:tc>
          <w:tcPr>
            <w:tcW w:w="1583" w:type="dxa"/>
          </w:tcPr>
          <w:p w14:paraId="741915E2" w14:textId="77777777" w:rsidR="00D10259" w:rsidRDefault="00ED3703">
            <w:pPr>
              <w:tabs>
                <w:tab w:val="left" w:pos="551"/>
              </w:tabs>
              <w:rPr>
                <w:rFonts w:eastAsia="맑은 고딕"/>
                <w:lang w:val="en-US" w:eastAsia="ko-KR"/>
              </w:rPr>
            </w:pPr>
            <w:r>
              <w:rPr>
                <w:rFonts w:eastAsia="맑은 고딕"/>
                <w:lang w:val="en-US" w:eastAsia="ko-KR"/>
              </w:rPr>
              <w:t>Y</w:t>
            </w:r>
          </w:p>
        </w:tc>
        <w:tc>
          <w:tcPr>
            <w:tcW w:w="6569" w:type="dxa"/>
          </w:tcPr>
          <w:p w14:paraId="01697D82" w14:textId="77777777" w:rsidR="00D10259" w:rsidRDefault="00D10259">
            <w:pPr>
              <w:rPr>
                <w:rFonts w:eastAsia="맑은 고딕"/>
                <w:lang w:val="en-US" w:eastAsia="ko-KR"/>
              </w:rPr>
            </w:pPr>
          </w:p>
        </w:tc>
      </w:tr>
      <w:tr w:rsidR="00D10259" w14:paraId="1FADB2EC" w14:textId="77777777">
        <w:tc>
          <w:tcPr>
            <w:tcW w:w="1479" w:type="dxa"/>
          </w:tcPr>
          <w:p w14:paraId="7F41099C" w14:textId="77777777" w:rsidR="00D10259" w:rsidRDefault="00ED3703">
            <w:pPr>
              <w:rPr>
                <w:rFonts w:eastAsia="맑은 고딕"/>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569" w:type="dxa"/>
          </w:tcPr>
          <w:p w14:paraId="005D8B17" w14:textId="77777777" w:rsidR="00D10259" w:rsidRDefault="00D10259">
            <w:pPr>
              <w:rPr>
                <w:rFonts w:eastAsia="맑은 고딕"/>
                <w:lang w:val="en-US" w:eastAsia="ko-KR"/>
              </w:rPr>
            </w:pPr>
          </w:p>
        </w:tc>
      </w:tr>
      <w:tr w:rsidR="00D10259" w14:paraId="78454389" w14:textId="77777777">
        <w:tc>
          <w:tcPr>
            <w:tcW w:w="1479" w:type="dxa"/>
          </w:tcPr>
          <w:p w14:paraId="65B5B8BD" w14:textId="77777777" w:rsidR="00D10259" w:rsidRDefault="00ED3703">
            <w:pPr>
              <w:rPr>
                <w:rFonts w:eastAsia="맑은 고딕"/>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맑은 고딕"/>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맑은 고딕"/>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569" w:type="dxa"/>
          </w:tcPr>
          <w:p w14:paraId="2A2BE5E7" w14:textId="77777777" w:rsidR="00D10259" w:rsidRDefault="00ED3703">
            <w:pPr>
              <w:rPr>
                <w:rFonts w:eastAsia="맑은 고딕"/>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맑은 고딕"/>
                <w:lang w:val="en-US" w:eastAsia="ko-KR"/>
              </w:rPr>
            </w:pPr>
            <w:r>
              <w:rPr>
                <w:rFonts w:eastAsia="맑은 고딕"/>
                <w:lang w:val="en-US" w:eastAsia="ko-KR"/>
              </w:rPr>
              <w:t>Sierra Wireless</w:t>
            </w:r>
          </w:p>
        </w:tc>
        <w:tc>
          <w:tcPr>
            <w:tcW w:w="1583" w:type="dxa"/>
          </w:tcPr>
          <w:p w14:paraId="1F01CDE2"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23440795" w14:textId="77777777" w:rsidR="00D10259" w:rsidRDefault="00ED3703">
            <w:pPr>
              <w:rPr>
                <w:rFonts w:eastAsia="맑은 고딕"/>
                <w:lang w:val="en-US" w:eastAsia="ko-KR"/>
              </w:rPr>
            </w:pPr>
            <w:r>
              <w:rPr>
                <w:rFonts w:eastAsia="맑은 고딕"/>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맑은 고딕"/>
                <w:lang w:val="en-US" w:eastAsia="ko-KR"/>
              </w:rPr>
            </w:pPr>
            <w:r>
              <w:rPr>
                <w:rFonts w:eastAsia="맑은 고딕"/>
                <w:lang w:val="en-US" w:eastAsia="ko-KR"/>
              </w:rPr>
              <w:t>Intel</w:t>
            </w:r>
          </w:p>
        </w:tc>
        <w:tc>
          <w:tcPr>
            <w:tcW w:w="1583" w:type="dxa"/>
          </w:tcPr>
          <w:p w14:paraId="52D48861"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3E80D6C4" w14:textId="77777777" w:rsidR="00D10259" w:rsidRDefault="00D10259">
            <w:pPr>
              <w:rPr>
                <w:rFonts w:eastAsia="맑은 고딕"/>
                <w:lang w:val="en-US" w:eastAsia="ko-KR"/>
              </w:rPr>
            </w:pPr>
          </w:p>
        </w:tc>
      </w:tr>
      <w:tr w:rsidR="00D10259" w14:paraId="77E9D5D0" w14:textId="77777777">
        <w:tc>
          <w:tcPr>
            <w:tcW w:w="1479" w:type="dxa"/>
          </w:tcPr>
          <w:p w14:paraId="19B64A86" w14:textId="77777777" w:rsidR="00D10259" w:rsidRDefault="00ED3703">
            <w:pPr>
              <w:rPr>
                <w:rFonts w:eastAsia="맑은 고딕"/>
                <w:lang w:val="en-US" w:eastAsia="ko-KR"/>
              </w:rPr>
            </w:pPr>
            <w:r>
              <w:rPr>
                <w:rFonts w:eastAsia="맑은 고딕"/>
                <w:lang w:val="en-US" w:eastAsia="ko-KR"/>
              </w:rPr>
              <w:t>FUTUREWEI</w:t>
            </w:r>
          </w:p>
        </w:tc>
        <w:tc>
          <w:tcPr>
            <w:tcW w:w="1583" w:type="dxa"/>
          </w:tcPr>
          <w:p w14:paraId="0155B2B4"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4FB54376" w14:textId="77777777" w:rsidR="00D10259" w:rsidRDefault="00D10259">
            <w:pPr>
              <w:rPr>
                <w:rFonts w:eastAsia="맑은 고딕"/>
                <w:lang w:val="en-US" w:eastAsia="ko-KR"/>
              </w:rPr>
            </w:pPr>
          </w:p>
        </w:tc>
      </w:tr>
      <w:tr w:rsidR="00D10259" w14:paraId="645910AC" w14:textId="77777777">
        <w:tc>
          <w:tcPr>
            <w:tcW w:w="1479" w:type="dxa"/>
          </w:tcPr>
          <w:p w14:paraId="60BC90F6" w14:textId="77777777" w:rsidR="00D10259" w:rsidRDefault="00ED3703">
            <w:pPr>
              <w:rPr>
                <w:rFonts w:eastAsia="맑은 고딕"/>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맑은 고딕"/>
                <w:lang w:val="en-US" w:eastAsia="ko-KR"/>
              </w:rPr>
            </w:pPr>
            <w:r>
              <w:rPr>
                <w:rFonts w:eastAsiaTheme="minorEastAsia"/>
                <w:lang w:val="en-US" w:eastAsia="zh-CN"/>
              </w:rPr>
              <w:t>Y</w:t>
            </w:r>
          </w:p>
        </w:tc>
        <w:tc>
          <w:tcPr>
            <w:tcW w:w="6569" w:type="dxa"/>
          </w:tcPr>
          <w:p w14:paraId="7771D082" w14:textId="77777777" w:rsidR="00D10259" w:rsidRDefault="00D10259">
            <w:pPr>
              <w:rPr>
                <w:rFonts w:eastAsia="맑은 고딕"/>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맑은 고딕"/>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af6"/>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af6"/>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af6"/>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af6"/>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맑은 고딕"/>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맑은 고딕"/>
                <w:lang w:val="en-US" w:eastAsia="ko-KR"/>
              </w:rPr>
              <w:t>Y</w:t>
            </w:r>
          </w:p>
        </w:tc>
        <w:tc>
          <w:tcPr>
            <w:tcW w:w="6569" w:type="dxa"/>
          </w:tcPr>
          <w:p w14:paraId="122A4642" w14:textId="77777777" w:rsidR="00D10259" w:rsidRDefault="00ED3703">
            <w:pPr>
              <w:rPr>
                <w:rFonts w:eastAsiaTheme="minorEastAsia"/>
                <w:lang w:val="en-US" w:eastAsia="zh-CN"/>
              </w:rPr>
            </w:pPr>
            <w:r>
              <w:rPr>
                <w:rFonts w:eastAsia="맑은 고딕"/>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맑은 고딕"/>
                <w:lang w:val="en-US" w:eastAsia="ko-KR"/>
              </w:rPr>
            </w:pPr>
            <w:r>
              <w:rPr>
                <w:rFonts w:eastAsia="맑은 고딕"/>
                <w:lang w:val="en-US" w:eastAsia="ko-KR"/>
              </w:rPr>
              <w:t>LGE</w:t>
            </w:r>
          </w:p>
        </w:tc>
        <w:tc>
          <w:tcPr>
            <w:tcW w:w="1583" w:type="dxa"/>
          </w:tcPr>
          <w:p w14:paraId="211A22CE"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02B5F888" w14:textId="77777777" w:rsidR="00D10259" w:rsidRDefault="00ED3703">
            <w:pPr>
              <w:rPr>
                <w:rFonts w:eastAsia="맑은 고딕"/>
                <w:lang w:val="en-US" w:eastAsia="ko-KR"/>
              </w:rPr>
            </w:pPr>
            <w:r>
              <w:rPr>
                <w:rFonts w:eastAsia="맑은 고딕"/>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맑은 고딕"/>
                <w:lang w:val="en-US" w:eastAsia="ko-KR"/>
              </w:rPr>
            </w:pPr>
            <w:r>
              <w:rPr>
                <w:rFonts w:eastAsia="맑은 고딕"/>
                <w:lang w:val="en-US" w:eastAsia="ko-KR"/>
              </w:rPr>
              <w:t>Lenovo</w:t>
            </w:r>
          </w:p>
        </w:tc>
        <w:tc>
          <w:tcPr>
            <w:tcW w:w="1583" w:type="dxa"/>
          </w:tcPr>
          <w:p w14:paraId="4318FF6F"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310C1C8B" w14:textId="77777777" w:rsidR="00D10259" w:rsidRDefault="00D10259">
            <w:pPr>
              <w:rPr>
                <w:rFonts w:eastAsia="맑은 고딕"/>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맑은 고딕"/>
                <w:lang w:val="en-US" w:eastAsia="ko-KR"/>
              </w:rPr>
            </w:pPr>
            <w:r>
              <w:rPr>
                <w:rFonts w:eastAsia="맑은 고딕"/>
                <w:lang w:val="en-US" w:eastAsia="ko-KR"/>
              </w:rPr>
              <w:t>Huawei, HiSilicon</w:t>
            </w:r>
          </w:p>
        </w:tc>
        <w:tc>
          <w:tcPr>
            <w:tcW w:w="1583" w:type="dxa"/>
          </w:tcPr>
          <w:p w14:paraId="29680D8B" w14:textId="77777777" w:rsidR="00D10259" w:rsidRDefault="00ED3703">
            <w:pPr>
              <w:tabs>
                <w:tab w:val="left" w:pos="551"/>
              </w:tabs>
              <w:jc w:val="left"/>
              <w:rPr>
                <w:rFonts w:eastAsia="맑은 고딕"/>
                <w:lang w:val="en-US" w:eastAsia="ko-KR"/>
              </w:rPr>
            </w:pPr>
            <w:r>
              <w:rPr>
                <w:rFonts w:eastAsia="맑은 고딕"/>
                <w:lang w:val="en-US" w:eastAsia="ko-KR"/>
              </w:rPr>
              <w:t>Y for the first bullet only</w:t>
            </w:r>
          </w:p>
        </w:tc>
        <w:tc>
          <w:tcPr>
            <w:tcW w:w="6569" w:type="dxa"/>
          </w:tcPr>
          <w:p w14:paraId="17DC62EB" w14:textId="77777777" w:rsidR="00D10259" w:rsidRDefault="00ED3703">
            <w:pPr>
              <w:rPr>
                <w:rFonts w:eastAsia="맑은 고딕"/>
                <w:lang w:val="en-US" w:eastAsia="ko-KR"/>
              </w:rPr>
            </w:pPr>
            <w:r>
              <w:rPr>
                <w:rFonts w:eastAsia="맑은 고딕"/>
                <w:lang w:val="en-US" w:eastAsia="ko-KR"/>
              </w:rPr>
              <w:t>BW2 seems to overlap with BW1 or BWP, so it needs more clarification:</w:t>
            </w:r>
          </w:p>
          <w:p w14:paraId="7CCB878A" w14:textId="77777777" w:rsidR="00D10259" w:rsidRDefault="00ED3703">
            <w:pPr>
              <w:pStyle w:val="af6"/>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af6"/>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If it is 20MHz, then better to clarify it in the bullet. Compared to </w:t>
            </w:r>
            <w:r>
              <w:rPr>
                <w:rFonts w:ascii="Times New Roman" w:eastAsia="맑은 고딕"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맑은 고딕"/>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맑은 고딕"/>
                <w:lang w:val="en-US" w:eastAsia="ko-KR"/>
              </w:rPr>
            </w:pPr>
            <w:r>
              <w:rPr>
                <w:rFonts w:eastAsia="Yu Mincho"/>
                <w:lang w:val="en-US" w:eastAsia="ja-JP"/>
              </w:rPr>
              <w:t>N</w:t>
            </w:r>
          </w:p>
        </w:tc>
        <w:tc>
          <w:tcPr>
            <w:tcW w:w="6569" w:type="dxa"/>
          </w:tcPr>
          <w:p w14:paraId="74D316AD" w14:textId="77777777" w:rsidR="00D10259" w:rsidRDefault="00ED3703">
            <w:pPr>
              <w:rPr>
                <w:rFonts w:eastAsia="맑은 고딕"/>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맑은 고딕"/>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맑은 고딕"/>
                <w:lang w:val="en-US" w:eastAsia="ko-KR"/>
              </w:rPr>
            </w:pPr>
            <w:r>
              <w:rPr>
                <w:rFonts w:eastAsia="Yu Mincho"/>
                <w:lang w:val="en-US" w:eastAsia="ja-JP"/>
              </w:rPr>
              <w:t>Y</w:t>
            </w:r>
          </w:p>
        </w:tc>
        <w:tc>
          <w:tcPr>
            <w:tcW w:w="6569" w:type="dxa"/>
          </w:tcPr>
          <w:p w14:paraId="3D8D154C" w14:textId="77777777" w:rsidR="00D10259" w:rsidRDefault="00D10259">
            <w:pPr>
              <w:rPr>
                <w:rFonts w:eastAsia="맑은 고딕"/>
                <w:lang w:val="en-US" w:eastAsia="ko-KR"/>
              </w:rPr>
            </w:pPr>
          </w:p>
        </w:tc>
      </w:tr>
      <w:tr w:rsidR="00D10259" w14:paraId="05A9088A" w14:textId="77777777">
        <w:tc>
          <w:tcPr>
            <w:tcW w:w="1479" w:type="dxa"/>
          </w:tcPr>
          <w:p w14:paraId="33F5CB4D" w14:textId="77777777" w:rsidR="00D10259" w:rsidRDefault="00ED3703">
            <w:pPr>
              <w:rPr>
                <w:rFonts w:eastAsia="맑은 고딕"/>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맑은 고딕"/>
                <w:lang w:val="en-US" w:eastAsia="ko-KR"/>
              </w:rPr>
            </w:pPr>
            <w:r>
              <w:rPr>
                <w:rFonts w:eastAsia="맑은 고딕"/>
                <w:lang w:val="en-US" w:eastAsia="ko-KR"/>
              </w:rPr>
              <w:t xml:space="preserve">Nordic </w:t>
            </w:r>
          </w:p>
        </w:tc>
        <w:tc>
          <w:tcPr>
            <w:tcW w:w="1583" w:type="dxa"/>
          </w:tcPr>
          <w:p w14:paraId="1D52ADFA" w14:textId="77777777" w:rsidR="00D10259" w:rsidRDefault="00ED3703">
            <w:pPr>
              <w:tabs>
                <w:tab w:val="left" w:pos="551"/>
              </w:tabs>
              <w:jc w:val="left"/>
              <w:rPr>
                <w:rFonts w:eastAsia="맑은 고딕"/>
                <w:lang w:val="en-US" w:eastAsia="ko-KR"/>
              </w:rPr>
            </w:pPr>
            <w:r>
              <w:rPr>
                <w:rFonts w:eastAsia="맑은 고딕"/>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맑은 고딕"/>
                <w:lang w:val="en-US" w:eastAsia="ko-KR"/>
              </w:rPr>
            </w:pPr>
            <w:r>
              <w:rPr>
                <w:rFonts w:eastAsia="맑은 고딕"/>
                <w:lang w:val="en-US" w:eastAsia="ko-KR"/>
              </w:rPr>
              <w:t>IDCC</w:t>
            </w:r>
          </w:p>
        </w:tc>
        <w:tc>
          <w:tcPr>
            <w:tcW w:w="1583" w:type="dxa"/>
          </w:tcPr>
          <w:p w14:paraId="605583CE"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맑은 고딕"/>
                <w:lang w:val="en-US" w:eastAsia="ko-KR"/>
              </w:rPr>
            </w:pPr>
            <w:r>
              <w:rPr>
                <w:rFonts w:eastAsia="맑은 고딕"/>
                <w:lang w:val="en-US" w:eastAsia="ko-KR"/>
              </w:rPr>
              <w:t>FUTUREWEI</w:t>
            </w:r>
          </w:p>
        </w:tc>
        <w:tc>
          <w:tcPr>
            <w:tcW w:w="1583" w:type="dxa"/>
          </w:tcPr>
          <w:p w14:paraId="427E69F2" w14:textId="77777777" w:rsidR="00D10259" w:rsidRDefault="00ED3703">
            <w:pPr>
              <w:tabs>
                <w:tab w:val="left" w:pos="551"/>
              </w:tabs>
              <w:jc w:val="left"/>
              <w:rPr>
                <w:rFonts w:eastAsia="맑은 고딕"/>
                <w:lang w:val="en-US" w:eastAsia="ko-KR"/>
              </w:rPr>
            </w:pPr>
            <w:r>
              <w:rPr>
                <w:rFonts w:eastAsia="맑은 고딕"/>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맑은 고딕"/>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맑은 고딕"/>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맑은 고딕"/>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맑은 고딕"/>
                <w:lang w:val="en-US" w:eastAsia="ko-KR"/>
              </w:rPr>
            </w:pPr>
            <w:r>
              <w:rPr>
                <w:rFonts w:eastAsia="맑은 고딕"/>
                <w:lang w:val="en-US" w:eastAsia="ko-KR"/>
              </w:rPr>
              <w:t>Samsung</w:t>
            </w:r>
          </w:p>
        </w:tc>
        <w:tc>
          <w:tcPr>
            <w:tcW w:w="1583" w:type="dxa"/>
          </w:tcPr>
          <w:p w14:paraId="27CB1B76" w14:textId="77777777" w:rsidR="00D10259" w:rsidRDefault="00ED3703">
            <w:pPr>
              <w:tabs>
                <w:tab w:val="left" w:pos="551"/>
              </w:tabs>
              <w:jc w:val="left"/>
              <w:rPr>
                <w:rFonts w:eastAsia="맑은 고딕"/>
                <w:lang w:val="en-US" w:eastAsia="ko-KR"/>
              </w:rPr>
            </w:pPr>
            <w:r>
              <w:rPr>
                <w:rFonts w:eastAsia="맑은 고딕"/>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맑은 고딕"/>
                <w:lang w:val="en-US" w:eastAsia="ko-KR"/>
              </w:rPr>
              <w:t>Nordic</w:t>
            </w:r>
          </w:p>
        </w:tc>
      </w:tr>
      <w:tr w:rsidR="00D10259" w14:paraId="10903FEE" w14:textId="77777777">
        <w:tc>
          <w:tcPr>
            <w:tcW w:w="1479" w:type="dxa"/>
          </w:tcPr>
          <w:p w14:paraId="2C4BF29E" w14:textId="77777777" w:rsidR="00D10259" w:rsidRDefault="00ED3703">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583" w:type="dxa"/>
          </w:tcPr>
          <w:p w14:paraId="78A7732F" w14:textId="77777777" w:rsidR="00D10259" w:rsidRDefault="00ED3703">
            <w:pPr>
              <w:tabs>
                <w:tab w:val="left" w:pos="551"/>
              </w:tabs>
              <w:jc w:val="left"/>
              <w:rPr>
                <w:rFonts w:eastAsia="맑은 고딕"/>
                <w:lang w:val="en-US" w:eastAsia="ko-KR"/>
              </w:rPr>
            </w:pPr>
            <w:r>
              <w:rPr>
                <w:rFonts w:eastAsia="맑은 고딕"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맑은 고딕"/>
                <w:lang w:val="en-US" w:eastAsia="ko-KR"/>
              </w:rPr>
            </w:pPr>
            <w:r>
              <w:rPr>
                <w:rFonts w:eastAsia="맑은 고딕" w:hint="eastAsia"/>
                <w:lang w:val="en-US" w:eastAsia="ko-KR"/>
              </w:rPr>
              <w:t>LGE</w:t>
            </w:r>
          </w:p>
        </w:tc>
        <w:tc>
          <w:tcPr>
            <w:tcW w:w="1583" w:type="dxa"/>
          </w:tcPr>
          <w:p w14:paraId="2A0D2C18" w14:textId="77777777" w:rsidR="00D10259" w:rsidRDefault="00ED3703">
            <w:pPr>
              <w:tabs>
                <w:tab w:val="left" w:pos="551"/>
              </w:tabs>
              <w:jc w:val="left"/>
              <w:rPr>
                <w:rFonts w:eastAsia="맑은 고딕"/>
                <w:lang w:val="en-US" w:eastAsia="ko-KR"/>
              </w:rPr>
            </w:pPr>
            <w:r>
              <w:rPr>
                <w:rFonts w:eastAsia="맑은 고딕"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맑은 고딕"/>
                <w:lang w:val="en-US" w:eastAsia="ko-KR"/>
              </w:rPr>
              <w:t xml:space="preserve">We are okay with the FL’s proposal as it is. </w:t>
            </w:r>
            <w:r>
              <w:rPr>
                <w:rFonts w:eastAsia="맑은 고딕" w:hint="eastAsia"/>
                <w:lang w:val="en-US" w:eastAsia="ko-KR"/>
              </w:rPr>
              <w:t xml:space="preserve">We </w:t>
            </w:r>
            <w:r>
              <w:rPr>
                <w:rFonts w:eastAsia="맑은 고딕"/>
                <w:lang w:val="en-US" w:eastAsia="ko-KR"/>
              </w:rPr>
              <w:t>are also</w:t>
            </w:r>
            <w:r>
              <w:rPr>
                <w:rFonts w:eastAsia="맑은 고딕" w:hint="eastAsia"/>
                <w:lang w:val="en-US" w:eastAsia="ko-KR"/>
              </w:rPr>
              <w:t xml:space="preserve"> fine</w:t>
            </w:r>
            <w:r>
              <w:rPr>
                <w:rFonts w:eastAsia="맑은 고딕"/>
                <w:lang w:val="en-US" w:eastAsia="ko-KR"/>
              </w:rPr>
              <w:t xml:space="preserve"> to make Option BW3 as optional to address the concerns raised</w:t>
            </w:r>
            <w:r>
              <w:rPr>
                <w:rFonts w:eastAsia="맑은 고딕" w:hint="eastAsia"/>
                <w:lang w:val="en-US" w:eastAsia="ko-KR"/>
              </w:rPr>
              <w:t>.</w:t>
            </w:r>
          </w:p>
        </w:tc>
      </w:tr>
      <w:tr w:rsidR="00D10259" w14:paraId="2674BAAB" w14:textId="77777777">
        <w:tc>
          <w:tcPr>
            <w:tcW w:w="1479" w:type="dxa"/>
          </w:tcPr>
          <w:p w14:paraId="6EB5DA68" w14:textId="77777777" w:rsidR="00D10259" w:rsidRDefault="00ED3703">
            <w:pPr>
              <w:rPr>
                <w:rFonts w:eastAsia="맑은 고딕"/>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맑은 고딕"/>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af6"/>
              <w:numPr>
                <w:ilvl w:val="0"/>
                <w:numId w:val="23"/>
              </w:numPr>
              <w:jc w:val="left"/>
              <w:rPr>
                <w:rFonts w:eastAsia="맑은 고딕"/>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af6"/>
              <w:numPr>
                <w:ilvl w:val="1"/>
                <w:numId w:val="23"/>
              </w:numPr>
              <w:jc w:val="left"/>
              <w:rPr>
                <w:rFonts w:eastAsia="맑은 고딕"/>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맑은 고딕"/>
                <w:lang w:val="en-US" w:eastAsia="ko-KR"/>
              </w:rPr>
              <w:t>LGE</w:t>
            </w:r>
          </w:p>
        </w:tc>
        <w:tc>
          <w:tcPr>
            <w:tcW w:w="1501" w:type="dxa"/>
          </w:tcPr>
          <w:p w14:paraId="5CED2C10" w14:textId="77777777" w:rsidR="00D10259" w:rsidRDefault="00ED3703">
            <w:pPr>
              <w:tabs>
                <w:tab w:val="left" w:pos="551"/>
              </w:tabs>
              <w:jc w:val="left"/>
              <w:rPr>
                <w:rFonts w:eastAsia="맑은 고딕"/>
                <w:lang w:val="en-US" w:eastAsia="ko-KR"/>
              </w:rPr>
            </w:pPr>
            <w:r>
              <w:rPr>
                <w:rFonts w:eastAsia="맑은 고딕"/>
                <w:lang w:val="en-US" w:eastAsia="ko-KR"/>
              </w:rPr>
              <w:t>N</w:t>
            </w:r>
          </w:p>
        </w:tc>
        <w:tc>
          <w:tcPr>
            <w:tcW w:w="6659" w:type="dxa"/>
          </w:tcPr>
          <w:p w14:paraId="11C057FA" w14:textId="77777777" w:rsidR="00D10259" w:rsidRDefault="00ED3703">
            <w:pPr>
              <w:rPr>
                <w:rFonts w:eastAsiaTheme="minorEastAsia"/>
                <w:lang w:val="en-US" w:eastAsia="zh-CN"/>
              </w:rPr>
            </w:pPr>
            <w:r>
              <w:rPr>
                <w:rFonts w:eastAsia="맑은 고딕"/>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0"/>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e.g.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r>
              <w:rPr>
                <w:rFonts w:eastAsiaTheme="minorEastAsia"/>
                <w:lang w:eastAsia="zh-CN"/>
              </w:rPr>
              <w:lastRenderedPageBreak/>
              <w:t>Spreadtrum</w:t>
            </w:r>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r w:rsidR="003A7DCA" w14:paraId="04F7791D" w14:textId="77777777" w:rsidTr="00DC3557">
        <w:tc>
          <w:tcPr>
            <w:tcW w:w="1471" w:type="dxa"/>
          </w:tcPr>
          <w:p w14:paraId="2A271CED" w14:textId="605B333E" w:rsidR="003A7DCA" w:rsidRPr="003A7DCA" w:rsidRDefault="003A7DCA" w:rsidP="003A7DCA">
            <w:pPr>
              <w:rPr>
                <w:rFonts w:eastAsiaTheme="minorEastAsia"/>
                <w:lang w:eastAsia="zh-CN"/>
              </w:rPr>
            </w:pPr>
            <w:r>
              <w:rPr>
                <w:rFonts w:eastAsiaTheme="minorEastAsia"/>
                <w:lang w:val="en-US" w:eastAsia="zh-CN"/>
              </w:rPr>
              <w:t xml:space="preserve">Nordic </w:t>
            </w:r>
          </w:p>
        </w:tc>
        <w:tc>
          <w:tcPr>
            <w:tcW w:w="8163" w:type="dxa"/>
          </w:tcPr>
          <w:p w14:paraId="25C9C9C9" w14:textId="77777777" w:rsidR="003A7DCA" w:rsidRDefault="003A7DCA" w:rsidP="003A7DCA">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94EEBF3" w14:textId="77777777" w:rsidR="003A7DCA" w:rsidRDefault="003A7DCA" w:rsidP="003A7DCA">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3BEB180" w14:textId="77777777" w:rsidR="003A7DCA" w:rsidRDefault="003A7DCA" w:rsidP="003A7DCA">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75AC6EBD" w14:textId="77777777" w:rsidR="003A7DCA" w:rsidRDefault="003A7DCA" w:rsidP="003A7DCA">
            <w:pPr>
              <w:rPr>
                <w:rFonts w:eastAsiaTheme="minorEastAsia"/>
                <w:lang w:val="en-US" w:eastAsia="zh-CN"/>
              </w:rPr>
            </w:pPr>
          </w:p>
          <w:p w14:paraId="12B66F4C" w14:textId="03A4A351" w:rsidR="003A7DCA" w:rsidRDefault="003A7DCA" w:rsidP="003A7DCA">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Default="005F3F82" w:rsidP="003A7DCA">
            <w:pPr>
              <w:rPr>
                <w:rFonts w:eastAsiaTheme="minorEastAsia"/>
                <w:lang w:val="en-US" w:eastAsia="zh-CN"/>
              </w:rPr>
            </w:pPr>
          </w:p>
          <w:p w14:paraId="11E68DE0" w14:textId="5D0C21A8" w:rsidR="005F3F82" w:rsidRDefault="005F3F82" w:rsidP="003A7DCA">
            <w:pPr>
              <w:rPr>
                <w:rFonts w:eastAsiaTheme="minorEastAsia"/>
                <w:lang w:val="en-US" w:eastAsia="zh-CN"/>
              </w:rPr>
            </w:pPr>
            <w:r>
              <w:rPr>
                <w:rFonts w:eastAsiaTheme="minorEastAsia"/>
                <w:lang w:val="en-US" w:eastAsia="zh-CN"/>
              </w:rPr>
              <w:t>@ ZTE: CD-SSB is still mandatory for UE, we assume</w:t>
            </w:r>
          </w:p>
          <w:p w14:paraId="3574236B" w14:textId="17CA318D" w:rsidR="005F3F82" w:rsidRPr="005F3F82" w:rsidRDefault="005F3F82" w:rsidP="003A7DCA">
            <w:pPr>
              <w:rPr>
                <w:rFonts w:eastAsiaTheme="minorEastAsia"/>
                <w:lang w:val="en-US" w:eastAsia="zh-CN"/>
              </w:rPr>
            </w:pPr>
            <w:r>
              <w:rPr>
                <w:rFonts w:eastAsiaTheme="minorEastAsia"/>
                <w:lang w:val="en-US" w:eastAsia="zh-CN"/>
              </w:rPr>
              <w:t>@ Ericsson: It depends on what is definition of  BB=5MHz</w:t>
            </w:r>
          </w:p>
          <w:p w14:paraId="398D836B" w14:textId="2FBB42CF" w:rsidR="003A7DCA" w:rsidRPr="00914140" w:rsidRDefault="003A7DCA" w:rsidP="003A7DCA">
            <w:pPr>
              <w:rPr>
                <w:rFonts w:eastAsiaTheme="minorEastAsia"/>
                <w:lang w:val="en-US" w:eastAsia="zh-CN"/>
              </w:rPr>
            </w:pPr>
          </w:p>
        </w:tc>
      </w:tr>
      <w:tr w:rsidR="00BD284B" w14:paraId="06AEF49A" w14:textId="77777777" w:rsidTr="00DC3557">
        <w:tc>
          <w:tcPr>
            <w:tcW w:w="1471" w:type="dxa"/>
          </w:tcPr>
          <w:p w14:paraId="46F8C7D7" w14:textId="46627E52" w:rsidR="00BD284B" w:rsidRDefault="00BD284B" w:rsidP="00BD284B">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63" w:type="dxa"/>
          </w:tcPr>
          <w:p w14:paraId="4B94EDAD" w14:textId="77777777" w:rsidR="00BD284B" w:rsidRDefault="00BD284B" w:rsidP="00BD284B">
            <w:pPr>
              <w:rPr>
                <w:rFonts w:eastAsiaTheme="minorEastAsia"/>
                <w:lang w:val="en-US" w:eastAsia="zh-CN"/>
              </w:rPr>
            </w:pPr>
            <w:r>
              <w:rPr>
                <w:rFonts w:eastAsiaTheme="minorEastAsia"/>
                <w:lang w:val="en-US" w:eastAsia="zh-CN"/>
              </w:rPr>
              <w:t>Some detailed desig</w:t>
            </w:r>
            <w:r>
              <w:rPr>
                <w:rFonts w:eastAsiaTheme="minorEastAsia" w:hint="eastAsia"/>
                <w:lang w:val="en-US" w:eastAsia="zh-CN"/>
              </w:rPr>
              <w:t>n</w:t>
            </w:r>
            <w:r>
              <w:rPr>
                <w:rFonts w:eastAsiaTheme="minorEastAsia"/>
                <w:lang w:val="en-US" w:eastAsia="zh-CN"/>
              </w:rPr>
              <w:t xml:space="preserve"> on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implementation</w:t>
            </w:r>
            <w:r>
              <w:rPr>
                <w:rFonts w:eastAsiaTheme="minorEastAsia"/>
                <w:lang w:val="en-US" w:eastAsia="zh-CN"/>
              </w:rPr>
              <w:t xml:space="preserve"> need</w:t>
            </w:r>
            <w:r>
              <w:rPr>
                <w:rFonts w:eastAsiaTheme="minorEastAsia" w:hint="eastAsia"/>
                <w:lang w:val="en-US" w:eastAsia="zh-CN"/>
              </w:rPr>
              <w:t>s</w:t>
            </w:r>
            <w:r>
              <w:rPr>
                <w:rFonts w:eastAsiaTheme="minorEastAsia"/>
                <w:lang w:val="en-US" w:eastAsia="zh-CN"/>
              </w:rPr>
              <w:t xml:space="preserve"> to be further clarified. For example, </w:t>
            </w:r>
            <w:r>
              <w:rPr>
                <w:rFonts w:eastAsiaTheme="minorEastAsia" w:hint="eastAsia"/>
                <w:lang w:val="en-US" w:eastAsia="zh-CN"/>
              </w:rPr>
              <w:t>whether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PDSCH share the same post-FFT buffer or separate buffer will be involved for Option BW3? If PDCCH and PDSCH share the same post-FFT buffer, the further clarification mentioned by vivo is not required. </w:t>
            </w:r>
            <w:r>
              <w:rPr>
                <w:rFonts w:eastAsiaTheme="minorEastAsia" w:hint="eastAsia"/>
                <w:lang w:val="en-US" w:eastAsia="zh-CN"/>
              </w:rPr>
              <w:t>O</w:t>
            </w:r>
            <w:r>
              <w:rPr>
                <w:rFonts w:eastAsiaTheme="minorEastAsia"/>
                <w:lang w:val="en-US" w:eastAsia="zh-CN"/>
              </w:rPr>
              <w:t>f course, if separate post-FFT buffer is designed, the involved cost shouldn’t be ignored.</w:t>
            </w:r>
          </w:p>
          <w:p w14:paraId="511751EE" w14:textId="2B6ED02E" w:rsidR="00BD284B" w:rsidRDefault="00BD284B" w:rsidP="00BD284B">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3A58F2" w14:paraId="66DA6277" w14:textId="77777777" w:rsidTr="00DC3557">
        <w:tc>
          <w:tcPr>
            <w:tcW w:w="1471" w:type="dxa"/>
          </w:tcPr>
          <w:p w14:paraId="3F8C080E" w14:textId="30B29718" w:rsidR="003A58F2" w:rsidRDefault="003A58F2" w:rsidP="003A58F2">
            <w:pPr>
              <w:rPr>
                <w:rFonts w:eastAsiaTheme="minorEastAsia" w:hint="eastAsia"/>
                <w:lang w:val="en-US" w:eastAsia="zh-CN"/>
              </w:rPr>
            </w:pPr>
            <w:r>
              <w:rPr>
                <w:rFonts w:eastAsia="맑은 고딕" w:hint="eastAsia"/>
                <w:lang w:val="en-US" w:eastAsia="ko-KR"/>
              </w:rPr>
              <w:t>LGE</w:t>
            </w:r>
          </w:p>
        </w:tc>
        <w:tc>
          <w:tcPr>
            <w:tcW w:w="8163" w:type="dxa"/>
          </w:tcPr>
          <w:p w14:paraId="7A1DDDFE" w14:textId="4E5B3AAD" w:rsidR="003A58F2" w:rsidRDefault="003A58F2" w:rsidP="003A58F2">
            <w:pPr>
              <w:rPr>
                <w:rFonts w:eastAsiaTheme="minorEastAsia"/>
                <w:lang w:val="en-US" w:eastAsia="zh-CN"/>
              </w:rPr>
            </w:pPr>
            <w:r>
              <w:rPr>
                <w:rFonts w:eastAsia="맑은 고딕"/>
                <w:lang w:val="en-US" w:eastAsia="ko-KR"/>
              </w:rPr>
              <w:t>Due to the limited time, we think further details can be left to companies to provide when they submit evaluation results.</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af6"/>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af6"/>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af6"/>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af6"/>
        <w:numPr>
          <w:ilvl w:val="0"/>
          <w:numId w:val="34"/>
        </w:numPr>
        <w:jc w:val="left"/>
        <w:rPr>
          <w:sz w:val="20"/>
          <w:szCs w:val="20"/>
          <w:lang w:val="en-US"/>
        </w:rPr>
      </w:pPr>
      <w:r>
        <w:rPr>
          <w:b/>
          <w:bCs/>
          <w:sz w:val="20"/>
          <w:szCs w:val="20"/>
          <w:lang w:val="en-US"/>
        </w:rPr>
        <w:lastRenderedPageBreak/>
        <w:t xml:space="preserve">Option PR4: </w:t>
      </w:r>
      <w:r>
        <w:rPr>
          <w:sz w:val="20"/>
          <w:szCs w:val="20"/>
          <w:lang w:val="en-US"/>
        </w:rPr>
        <w:t>Reduction of scaling factor for peak data rate reduction [12, 14]</w:t>
      </w:r>
    </w:p>
    <w:p w14:paraId="22F6AAA9" w14:textId="77777777" w:rsidR="00D10259" w:rsidRDefault="00ED3703">
      <w:pPr>
        <w:pStyle w:val="af6"/>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FFT and such post-FFT buffer. -&gt; PR3 could be dropped since it is </w:t>
            </w:r>
            <w:r>
              <w:rPr>
                <w:rFonts w:eastAsiaTheme="minorEastAsia"/>
                <w:lang w:val="en-US" w:eastAsia="zh-CN"/>
              </w:rPr>
              <w:lastRenderedPageBreak/>
              <w:t>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lastRenderedPageBreak/>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맑은 고딕"/>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맑은 고딕"/>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맑은 고딕"/>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맑은 고딕"/>
                <w:lang w:val="en-US" w:eastAsia="ko-KR"/>
              </w:rPr>
            </w:pPr>
            <w:r>
              <w:rPr>
                <w:rFonts w:eastAsiaTheme="minorEastAsia"/>
                <w:lang w:val="en-US" w:eastAsia="zh-CN"/>
              </w:rPr>
              <w:t>PR2</w:t>
            </w:r>
          </w:p>
        </w:tc>
        <w:tc>
          <w:tcPr>
            <w:tcW w:w="6415" w:type="dxa"/>
          </w:tcPr>
          <w:p w14:paraId="10BF9981" w14:textId="77777777" w:rsidR="00D10259" w:rsidRDefault="00ED3703">
            <w:pPr>
              <w:rPr>
                <w:rFonts w:eastAsia="맑은 고딕"/>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PR1, PR2, PR3 (limit the max </w:t>
            </w:r>
            <w:r>
              <w:rPr>
                <w:rFonts w:eastAsiaTheme="minorEastAsia"/>
                <w:lang w:val="en-US" w:eastAsia="zh-CN"/>
              </w:rPr>
              <w:lastRenderedPageBreak/>
              <w:t>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lastRenderedPageBreak/>
              <w:t xml:space="preserve">For PR1/4, it is clear to put limitation on the formula for peak data rate in 38.306. Then, we have the following clarification questions. For PR3, is it </w:t>
            </w:r>
            <w:r>
              <w:rPr>
                <w:rFonts w:eastAsiaTheme="minorEastAsia"/>
                <w:lang w:val="en-US" w:eastAsia="zh-CN"/>
              </w:rPr>
              <w:lastRenderedPageBreak/>
              <w:t xml:space="preserve">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lastRenderedPageBreak/>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 xml:space="preserve">For all of these, it is important that we have a similar comparison to BW1, </w:t>
            </w:r>
            <w:r>
              <w:rPr>
                <w:lang w:eastAsia="zh-CN"/>
              </w:rPr>
              <w:lastRenderedPageBreak/>
              <w:t>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 xml:space="preserve">While we can accept this proposal, we prefer not to preclude possibility for </w:t>
            </w:r>
            <w:r>
              <w:rPr>
                <w:rFonts w:eastAsia="Yu Mincho"/>
                <w:lang w:eastAsia="ja-JP"/>
              </w:rPr>
              <w:lastRenderedPageBreak/>
              <w:t>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lastRenderedPageBreak/>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맑은 고딕"/>
                <w:lang w:val="en-US" w:eastAsia="ko-KR"/>
              </w:rPr>
            </w:pPr>
            <w:r>
              <w:rPr>
                <w:rFonts w:eastAsia="맑은 고딕"/>
                <w:lang w:val="en-US" w:eastAsia="ko-KR"/>
              </w:rPr>
              <w:t>LGE</w:t>
            </w:r>
          </w:p>
        </w:tc>
        <w:tc>
          <w:tcPr>
            <w:tcW w:w="1745" w:type="dxa"/>
          </w:tcPr>
          <w:p w14:paraId="4346E656"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11FF52F4" w14:textId="77777777" w:rsidR="00D10259" w:rsidRDefault="00ED3703">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맑은 고딕"/>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맑은 고딕"/>
                <w:lang w:val="en-US" w:eastAsia="ko-KR"/>
              </w:rPr>
              <w:t>Y</w:t>
            </w:r>
          </w:p>
        </w:tc>
        <w:tc>
          <w:tcPr>
            <w:tcW w:w="6415" w:type="dxa"/>
          </w:tcPr>
          <w:p w14:paraId="6FCB9ECA" w14:textId="77777777" w:rsidR="00D10259" w:rsidRDefault="00ED3703">
            <w:pPr>
              <w:rPr>
                <w:rFonts w:eastAsiaTheme="minorEastAsia"/>
                <w:lang w:eastAsia="zh-CN"/>
              </w:rPr>
            </w:pPr>
            <w:r>
              <w:rPr>
                <w:rFonts w:eastAsia="맑은 고딕"/>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맑은 고딕"/>
                <w:lang w:val="en-US" w:eastAsia="ko-KR"/>
              </w:rPr>
            </w:pPr>
            <w:r>
              <w:rPr>
                <w:rFonts w:eastAsia="맑은 고딕"/>
                <w:lang w:val="en-US" w:eastAsia="ko-KR"/>
              </w:rPr>
              <w:t>MediaTek</w:t>
            </w:r>
          </w:p>
        </w:tc>
        <w:tc>
          <w:tcPr>
            <w:tcW w:w="1745" w:type="dxa"/>
          </w:tcPr>
          <w:p w14:paraId="733F923B" w14:textId="77777777" w:rsidR="00D10259" w:rsidRDefault="00ED3703">
            <w:pPr>
              <w:tabs>
                <w:tab w:val="left" w:pos="551"/>
              </w:tabs>
              <w:rPr>
                <w:rFonts w:eastAsia="맑은 고딕"/>
                <w:lang w:val="en-US" w:eastAsia="ko-KR"/>
              </w:rPr>
            </w:pPr>
            <w:r>
              <w:rPr>
                <w:rFonts w:eastAsia="맑은 고딕"/>
                <w:lang w:val="en-US" w:eastAsia="ko-KR"/>
              </w:rPr>
              <w:t>Y but …</w:t>
            </w:r>
          </w:p>
        </w:tc>
        <w:tc>
          <w:tcPr>
            <w:tcW w:w="6415" w:type="dxa"/>
          </w:tcPr>
          <w:p w14:paraId="68D9E036" w14:textId="77777777" w:rsidR="00D10259" w:rsidRDefault="00ED3703">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맑은 고딕"/>
                <w:lang w:val="en-US" w:eastAsia="ko-KR"/>
              </w:rPr>
            </w:pPr>
            <w:r>
              <w:rPr>
                <w:rFonts w:eastAsia="맑은 고딕"/>
                <w:lang w:val="en-US" w:eastAsia="ko-KR"/>
              </w:rPr>
              <w:t>IDCC</w:t>
            </w:r>
          </w:p>
        </w:tc>
        <w:tc>
          <w:tcPr>
            <w:tcW w:w="1745" w:type="dxa"/>
          </w:tcPr>
          <w:p w14:paraId="796507EE"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33EE1DC3" w14:textId="77777777" w:rsidR="00D10259" w:rsidRDefault="00D10259">
            <w:pPr>
              <w:rPr>
                <w:rFonts w:eastAsia="맑은 고딕"/>
                <w:lang w:val="en-US" w:eastAsia="ko-KR"/>
              </w:rPr>
            </w:pPr>
          </w:p>
        </w:tc>
      </w:tr>
      <w:tr w:rsidR="00D10259" w14:paraId="4C6DFC1A" w14:textId="77777777">
        <w:tc>
          <w:tcPr>
            <w:tcW w:w="1471" w:type="dxa"/>
          </w:tcPr>
          <w:p w14:paraId="6B933E3A" w14:textId="77777777" w:rsidR="00D10259" w:rsidRDefault="00ED3703">
            <w:pPr>
              <w:rPr>
                <w:rFonts w:eastAsia="맑은 고딕"/>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415" w:type="dxa"/>
          </w:tcPr>
          <w:p w14:paraId="153925DB" w14:textId="77777777" w:rsidR="00D10259" w:rsidRDefault="00ED3703">
            <w:pPr>
              <w:rPr>
                <w:rFonts w:eastAsia="맑은 고딕"/>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맑은 고딕"/>
                <w:lang w:val="en-US" w:eastAsia="ko-KR"/>
              </w:rPr>
            </w:pPr>
          </w:p>
        </w:tc>
        <w:tc>
          <w:tcPr>
            <w:tcW w:w="6415" w:type="dxa"/>
          </w:tcPr>
          <w:p w14:paraId="7D1A7232" w14:textId="77777777" w:rsidR="00D10259" w:rsidRDefault="00ED3703">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맑은 고딕"/>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415" w:type="dxa"/>
          </w:tcPr>
          <w:p w14:paraId="435AB9C9" w14:textId="77777777" w:rsidR="00D10259" w:rsidRDefault="00ED3703">
            <w:pPr>
              <w:rPr>
                <w:rFonts w:eastAsia="맑은 고딕"/>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lastRenderedPageBreak/>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맑은 고딕"/>
                <w:lang w:val="en-US" w:eastAsia="ko-KR"/>
              </w:rPr>
            </w:pPr>
            <w:r>
              <w:rPr>
                <w:rFonts w:eastAsia="맑은 고딕"/>
                <w:lang w:val="en-US" w:eastAsia="ko-KR"/>
              </w:rPr>
              <w:t>Sierra Wireless</w:t>
            </w:r>
          </w:p>
        </w:tc>
        <w:tc>
          <w:tcPr>
            <w:tcW w:w="1745" w:type="dxa"/>
          </w:tcPr>
          <w:p w14:paraId="7EBC1F75"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120FBFB9" w14:textId="77777777" w:rsidR="00D10259" w:rsidRDefault="00D10259">
            <w:pPr>
              <w:rPr>
                <w:rFonts w:eastAsia="맑은 고딕"/>
                <w:lang w:val="en-US" w:eastAsia="ko-KR"/>
              </w:rPr>
            </w:pPr>
          </w:p>
        </w:tc>
      </w:tr>
      <w:tr w:rsidR="00D10259" w14:paraId="62094A1F" w14:textId="77777777">
        <w:tc>
          <w:tcPr>
            <w:tcW w:w="1471" w:type="dxa"/>
          </w:tcPr>
          <w:p w14:paraId="46ABD05A" w14:textId="77777777" w:rsidR="00D10259" w:rsidRDefault="00ED3703">
            <w:pPr>
              <w:rPr>
                <w:rFonts w:eastAsia="맑은 고딕"/>
                <w:lang w:val="en-US" w:eastAsia="ko-KR"/>
              </w:rPr>
            </w:pPr>
            <w:r>
              <w:rPr>
                <w:rFonts w:eastAsia="맑은 고딕"/>
                <w:lang w:val="en-US" w:eastAsia="ko-KR"/>
              </w:rPr>
              <w:t>Intel</w:t>
            </w:r>
          </w:p>
        </w:tc>
        <w:tc>
          <w:tcPr>
            <w:tcW w:w="1745" w:type="dxa"/>
          </w:tcPr>
          <w:p w14:paraId="4864E796"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62153118" w14:textId="77777777" w:rsidR="00D10259" w:rsidRDefault="00D10259">
            <w:pPr>
              <w:rPr>
                <w:rFonts w:eastAsia="맑은 고딕"/>
                <w:lang w:val="en-US" w:eastAsia="ko-KR"/>
              </w:rPr>
            </w:pPr>
          </w:p>
        </w:tc>
      </w:tr>
      <w:tr w:rsidR="00D10259" w14:paraId="2A6A5A79" w14:textId="77777777">
        <w:tc>
          <w:tcPr>
            <w:tcW w:w="1471" w:type="dxa"/>
          </w:tcPr>
          <w:p w14:paraId="196D7064" w14:textId="77777777" w:rsidR="00D10259" w:rsidRDefault="00ED3703">
            <w:pPr>
              <w:rPr>
                <w:rFonts w:eastAsia="맑은 고딕"/>
                <w:lang w:val="en-US" w:eastAsia="ko-KR"/>
              </w:rPr>
            </w:pPr>
            <w:r>
              <w:t>FUTUREWEI</w:t>
            </w:r>
          </w:p>
        </w:tc>
        <w:tc>
          <w:tcPr>
            <w:tcW w:w="1745" w:type="dxa"/>
          </w:tcPr>
          <w:p w14:paraId="167D59BD" w14:textId="77777777" w:rsidR="00D10259" w:rsidRDefault="00ED3703">
            <w:pPr>
              <w:tabs>
                <w:tab w:val="left" w:pos="551"/>
              </w:tabs>
              <w:rPr>
                <w:rFonts w:eastAsia="맑은 고딕"/>
                <w:lang w:val="en-US" w:eastAsia="ko-KR"/>
              </w:rPr>
            </w:pPr>
            <w:r>
              <w:t>Y</w:t>
            </w:r>
          </w:p>
        </w:tc>
        <w:tc>
          <w:tcPr>
            <w:tcW w:w="6415" w:type="dxa"/>
          </w:tcPr>
          <w:p w14:paraId="61E85DFB" w14:textId="77777777" w:rsidR="00D10259" w:rsidRDefault="00ED3703">
            <w:pPr>
              <w:rPr>
                <w:rFonts w:eastAsia="맑은 고딕"/>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lastRenderedPageBreak/>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맑은 고딕"/>
                <w:lang w:val="en-US" w:eastAsia="ko-KR"/>
              </w:rPr>
            </w:pPr>
            <w:r>
              <w:rPr>
                <w:rFonts w:eastAsia="맑은 고딕"/>
                <w:lang w:val="en-US" w:eastAsia="ko-KR"/>
              </w:rPr>
              <w:t>Ericsson</w:t>
            </w:r>
          </w:p>
        </w:tc>
        <w:tc>
          <w:tcPr>
            <w:tcW w:w="1745" w:type="dxa"/>
          </w:tcPr>
          <w:p w14:paraId="5D94D625"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31E837A9" w14:textId="77777777" w:rsidR="00D10259" w:rsidRDefault="00D10259">
            <w:pPr>
              <w:rPr>
                <w:rFonts w:eastAsia="맑은 고딕"/>
                <w:lang w:val="en-US" w:eastAsia="ko-KR"/>
              </w:rPr>
            </w:pPr>
          </w:p>
        </w:tc>
      </w:tr>
      <w:tr w:rsidR="00D10259" w14:paraId="3AC49537" w14:textId="77777777">
        <w:tc>
          <w:tcPr>
            <w:tcW w:w="1471" w:type="dxa"/>
          </w:tcPr>
          <w:p w14:paraId="4CACEAAA" w14:textId="77777777" w:rsidR="00D10259" w:rsidRDefault="00ED3703">
            <w:pPr>
              <w:rPr>
                <w:rFonts w:eastAsia="맑은 고딕"/>
                <w:lang w:val="en-US" w:eastAsia="ko-KR"/>
              </w:rPr>
            </w:pPr>
            <w:r>
              <w:rPr>
                <w:rFonts w:eastAsia="맑은 고딕" w:hint="eastAsia"/>
                <w:lang w:eastAsia="ko-KR"/>
              </w:rPr>
              <w:t>LGE</w:t>
            </w:r>
          </w:p>
        </w:tc>
        <w:tc>
          <w:tcPr>
            <w:tcW w:w="1745" w:type="dxa"/>
          </w:tcPr>
          <w:p w14:paraId="20B36329" w14:textId="77777777" w:rsidR="00D10259" w:rsidRDefault="00ED3703">
            <w:pPr>
              <w:tabs>
                <w:tab w:val="left" w:pos="551"/>
              </w:tabs>
              <w:rPr>
                <w:rFonts w:eastAsia="맑은 고딕"/>
                <w:lang w:val="en-US" w:eastAsia="ko-KR"/>
              </w:rPr>
            </w:pPr>
            <w:r>
              <w:rPr>
                <w:rFonts w:eastAsia="맑은 고딕" w:hint="eastAsia"/>
                <w:lang w:val="en-US" w:eastAsia="ko-KR"/>
              </w:rPr>
              <w:t>N</w:t>
            </w:r>
          </w:p>
        </w:tc>
        <w:tc>
          <w:tcPr>
            <w:tcW w:w="6415" w:type="dxa"/>
          </w:tcPr>
          <w:p w14:paraId="1CEFE8D9" w14:textId="77777777" w:rsidR="00D10259" w:rsidRDefault="00ED3703">
            <w:pPr>
              <w:rPr>
                <w:rFonts w:eastAsia="맑은 고딕"/>
                <w:lang w:val="en-US" w:eastAsia="ko-KR"/>
              </w:rPr>
            </w:pPr>
            <w:r>
              <w:rPr>
                <w:rFonts w:eastAsia="맑은 고딕"/>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맑은 고딕"/>
                <w:lang w:val="en-US" w:eastAsia="ko-KR"/>
              </w:rPr>
            </w:pPr>
            <w:r>
              <w:rPr>
                <w:rFonts w:eastAsia="맑은 고딕"/>
                <w:lang w:val="en-US" w:eastAsia="ko-KR"/>
              </w:rPr>
              <w:t>Lenovo</w:t>
            </w:r>
          </w:p>
        </w:tc>
        <w:tc>
          <w:tcPr>
            <w:tcW w:w="1745" w:type="dxa"/>
          </w:tcPr>
          <w:p w14:paraId="01860566" w14:textId="77777777" w:rsidR="00D10259" w:rsidRDefault="00ED3703">
            <w:pPr>
              <w:tabs>
                <w:tab w:val="left" w:pos="551"/>
              </w:tabs>
              <w:rPr>
                <w:rFonts w:eastAsia="맑은 고딕"/>
                <w:lang w:val="en-US" w:eastAsia="ko-KR"/>
              </w:rPr>
            </w:pPr>
            <w:r>
              <w:rPr>
                <w:rFonts w:eastAsia="맑은 고딕"/>
                <w:lang w:val="en-US" w:eastAsia="ko-KR"/>
              </w:rPr>
              <w:t>Y</w:t>
            </w:r>
          </w:p>
        </w:tc>
        <w:tc>
          <w:tcPr>
            <w:tcW w:w="6415" w:type="dxa"/>
          </w:tcPr>
          <w:p w14:paraId="0D89DDB8" w14:textId="77777777" w:rsidR="00D10259" w:rsidRDefault="00D10259">
            <w:pPr>
              <w:rPr>
                <w:rFonts w:eastAsia="맑은 고딕"/>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맑은 고딕"/>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af6"/>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af6"/>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af6"/>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af6"/>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맑은 고딕"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맑은 고딕" w:hint="eastAsia"/>
                <w:lang w:val="en-US" w:eastAsia="ko-KR"/>
              </w:rPr>
              <w:t>Y</w:t>
            </w:r>
          </w:p>
        </w:tc>
        <w:tc>
          <w:tcPr>
            <w:tcW w:w="6415" w:type="dxa"/>
          </w:tcPr>
          <w:p w14:paraId="0BB6EC62" w14:textId="77777777" w:rsidR="00D10259" w:rsidRDefault="00ED3703">
            <w:pPr>
              <w:rPr>
                <w:lang w:eastAsia="zh-CN"/>
              </w:rPr>
            </w:pPr>
            <w:r>
              <w:rPr>
                <w:rFonts w:eastAsia="맑은 고딕"/>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맑은 고딕"/>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맑은 고딕"/>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맑은 고딕"/>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맑은 고딕"/>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맑은 고딕"/>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맑은 고딕"/>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맑은 고딕"/>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맑은 고딕"/>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맑은 고딕"/>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lastRenderedPageBreak/>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af6"/>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맑은 고딕"/>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맑은 고딕"/>
                <w:lang w:val="en-US" w:eastAsia="ko-KR"/>
              </w:rPr>
              <w:t>Y</w:t>
            </w:r>
          </w:p>
        </w:tc>
        <w:tc>
          <w:tcPr>
            <w:tcW w:w="6659" w:type="dxa"/>
          </w:tcPr>
          <w:p w14:paraId="452E9E2F" w14:textId="77777777" w:rsidR="00D10259" w:rsidRDefault="00ED3703">
            <w:pPr>
              <w:rPr>
                <w:rFonts w:eastAsiaTheme="minorEastAsia"/>
                <w:lang w:val="en-US" w:eastAsia="zh-CN"/>
              </w:rPr>
            </w:pPr>
            <w:r>
              <w:rPr>
                <w:rFonts w:eastAsia="맑은 고딕"/>
                <w:lang w:val="en-US" w:eastAsia="ko-KR"/>
              </w:rPr>
              <w:t xml:space="preserve">It is not expected that a common broadcast channel has a quite extreme peak data rate. Further, there may be a slot configured/scheduled with both broadcast </w:t>
            </w:r>
            <w:r>
              <w:rPr>
                <w:rFonts w:eastAsia="맑은 고딕"/>
                <w:lang w:val="en-US" w:eastAsia="ko-KR"/>
              </w:rPr>
              <w:lastRenderedPageBreak/>
              <w:t>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lastRenderedPageBreak/>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맑은 고딕"/>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맑은 고딕"/>
                <w:lang w:val="en-US" w:eastAsia="ko-KR"/>
              </w:rPr>
            </w:pPr>
            <w:r>
              <w:rPr>
                <w:rFonts w:eastAsiaTheme="minorEastAsia" w:hint="eastAsia"/>
                <w:lang w:eastAsia="zh-CN"/>
              </w:rPr>
              <w:t>Y</w:t>
            </w:r>
          </w:p>
        </w:tc>
        <w:tc>
          <w:tcPr>
            <w:tcW w:w="6659" w:type="dxa"/>
          </w:tcPr>
          <w:p w14:paraId="53C68B4F" w14:textId="77777777" w:rsidR="00D10259" w:rsidRDefault="00D10259">
            <w:pPr>
              <w:rPr>
                <w:rFonts w:eastAsia="맑은 고딕"/>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맑은 고딕"/>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맑은 고딕"/>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맑은 고딕"/>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맑은 고딕"/>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맑은 고딕"/>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맑은 고딕"/>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맑은 고딕"/>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맑은 고딕"/>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맑은 고딕"/>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맑은 고딕"/>
                <w:lang w:val="en-US" w:eastAsia="ko-KR"/>
              </w:rPr>
            </w:pPr>
            <w:r>
              <w:rPr>
                <w:rFonts w:eastAsia="맑은 고딕"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lastRenderedPageBreak/>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맑은 고딕" w:hint="eastAsia"/>
                <w:lang w:eastAsia="ko-KR"/>
              </w:rPr>
              <w:t>LGE</w:t>
            </w:r>
          </w:p>
        </w:tc>
        <w:tc>
          <w:tcPr>
            <w:tcW w:w="1501" w:type="dxa"/>
          </w:tcPr>
          <w:p w14:paraId="6860E3DA" w14:textId="77777777" w:rsidR="00D10259" w:rsidRDefault="00ED3703">
            <w:pPr>
              <w:tabs>
                <w:tab w:val="left" w:pos="551"/>
              </w:tabs>
              <w:jc w:val="left"/>
              <w:rPr>
                <w:rFonts w:eastAsia="맑은 고딕"/>
                <w:lang w:val="en-US" w:eastAsia="ko-KR"/>
              </w:rPr>
            </w:pPr>
            <w:r>
              <w:rPr>
                <w:rFonts w:eastAsia="맑은 고딕"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맑은 고딕"/>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lastRenderedPageBreak/>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af6"/>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af6"/>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맑은 고딕"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맑은 고딕"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 xml:space="preserve">Our interpretation is that restricted number of PRBs is a hardcoded limit. The </w:t>
            </w:r>
            <w:r>
              <w:rPr>
                <w:rFonts w:eastAsiaTheme="minorEastAsia"/>
                <w:lang w:val="en-US" w:eastAsia="zh-CN"/>
              </w:rPr>
              <w:lastRenderedPageBreak/>
              <w:t>“maximum”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맑은 고딕" w:hint="eastAsia"/>
                <w:lang w:val="en-US" w:eastAsia="ko-KR"/>
              </w:rPr>
              <w:lastRenderedPageBreak/>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맑은 고딕"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맑은 고딕"/>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lastRenderedPageBreak/>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맑은 고딕"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맑은 고딕"/>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for further UE peak rate reduction can also be reported:</w:t>
            </w:r>
          </w:p>
          <w:p w14:paraId="28D687E7"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af6"/>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af6"/>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맑은 고딕"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맑은 고딕"/>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We are also fine with the vivo’s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lastRenderedPageBreak/>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0"/>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r>
              <w:rPr>
                <w:rFonts w:eastAsiaTheme="minorEastAsia"/>
                <w:lang w:val="en-US" w:eastAsia="zh-CN"/>
              </w:rPr>
              <w:t>Spreadtrum</w:t>
            </w:r>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 xml:space="preserve">We would like to clarify whether there is any restriction on modulation order and scaling factor, e.g., whether 16QAM and/or smaller value(s) of scaling factor than those in the current </w:t>
            </w:r>
            <w:r>
              <w:rPr>
                <w:rFonts w:eastAsia="Yu Mincho"/>
                <w:lang w:val="en-US" w:eastAsia="ja-JP"/>
              </w:rPr>
              <w:lastRenderedPageBreak/>
              <w:t>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r w:rsidR="003A7DCA" w14:paraId="185649B8" w14:textId="77777777">
        <w:tc>
          <w:tcPr>
            <w:tcW w:w="1471" w:type="dxa"/>
          </w:tcPr>
          <w:p w14:paraId="3513445F" w14:textId="42FF0746" w:rsidR="003A7DCA" w:rsidRDefault="003A7DCA" w:rsidP="003A7DCA">
            <w:pPr>
              <w:rPr>
                <w:rFonts w:eastAsia="Yu Mincho"/>
                <w:lang w:val="en-US" w:eastAsia="ja-JP"/>
              </w:rPr>
            </w:pPr>
            <w:r>
              <w:rPr>
                <w:rFonts w:eastAsiaTheme="minorEastAsia"/>
                <w:lang w:val="en-US" w:eastAsia="zh-CN"/>
              </w:rPr>
              <w:lastRenderedPageBreak/>
              <w:t xml:space="preserve">Nordic </w:t>
            </w:r>
          </w:p>
        </w:tc>
        <w:tc>
          <w:tcPr>
            <w:tcW w:w="8163" w:type="dxa"/>
          </w:tcPr>
          <w:p w14:paraId="4CC6D934" w14:textId="77777777" w:rsidR="003A7DCA" w:rsidRDefault="003A7DCA" w:rsidP="003A7DCA">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03877264" w14:textId="77777777" w:rsidR="003A7DCA" w:rsidRPr="008B2083" w:rsidRDefault="003A7DCA" w:rsidP="003A7DCA">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77777777" w:rsidR="003A7DCA" w:rsidRDefault="003A7DCA" w:rsidP="003A7DCA">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62A2A669" w14:textId="77777777" w:rsidR="003A7DCA" w:rsidRDefault="003A7DCA" w:rsidP="003A7DCA">
            <w:pPr>
              <w:rPr>
                <w:rFonts w:eastAsiaTheme="minorEastAsia"/>
                <w:lang w:val="en-US" w:eastAsia="zh-CN"/>
              </w:rPr>
            </w:pPr>
            <w:r>
              <w:rPr>
                <w:rFonts w:eastAsiaTheme="minorEastAsia"/>
                <w:lang w:val="en-US" w:eastAsia="zh-CN"/>
              </w:rPr>
              <w:t>Proponents of PR2 should propose max TBS size</w:t>
            </w:r>
          </w:p>
          <w:p w14:paraId="3F32BBAA" w14:textId="77777777" w:rsidR="003A7DCA" w:rsidRDefault="003A7DCA" w:rsidP="003A7DCA">
            <w:pPr>
              <w:rPr>
                <w:rFonts w:eastAsia="Yu Mincho"/>
                <w:lang w:val="en-US" w:eastAsia="ja-JP"/>
              </w:rPr>
            </w:pPr>
          </w:p>
        </w:tc>
      </w:tr>
      <w:tr w:rsidR="003A58F2" w14:paraId="5A1139F1" w14:textId="77777777">
        <w:tc>
          <w:tcPr>
            <w:tcW w:w="1471" w:type="dxa"/>
          </w:tcPr>
          <w:p w14:paraId="0B2BFE4F" w14:textId="7DAB33E5" w:rsidR="003A58F2" w:rsidRDefault="003A58F2" w:rsidP="003A58F2">
            <w:pPr>
              <w:rPr>
                <w:rFonts w:eastAsiaTheme="minorEastAsia"/>
                <w:lang w:val="en-US" w:eastAsia="zh-CN"/>
              </w:rPr>
            </w:pPr>
            <w:r>
              <w:rPr>
                <w:rFonts w:eastAsia="맑은 고딕" w:hint="eastAsia"/>
                <w:lang w:val="en-US" w:eastAsia="ko-KR"/>
              </w:rPr>
              <w:t>LGE</w:t>
            </w:r>
          </w:p>
        </w:tc>
        <w:tc>
          <w:tcPr>
            <w:tcW w:w="8163" w:type="dxa"/>
          </w:tcPr>
          <w:p w14:paraId="2BF2E37C" w14:textId="77777777" w:rsidR="003A58F2" w:rsidRDefault="003A58F2" w:rsidP="003A58F2">
            <w:pPr>
              <w:rPr>
                <w:rFonts w:eastAsiaTheme="minorEastAsia"/>
                <w:lang w:val="en-US" w:eastAsia="zh-CN"/>
              </w:rPr>
            </w:pPr>
            <w:r>
              <w:rPr>
                <w:rFonts w:eastAsiaTheme="minorEastAsia"/>
                <w:lang w:val="en-US" w:eastAsia="zh-CN"/>
              </w:rPr>
              <w:t xml:space="preserve">Let us repeat the question we raised on the e-mail reflector. </w:t>
            </w:r>
          </w:p>
          <w:p w14:paraId="31C7D3B3" w14:textId="200DD94D" w:rsidR="003A58F2" w:rsidRDefault="003A58F2" w:rsidP="003A58F2">
            <w:pPr>
              <w:rPr>
                <w:rFonts w:eastAsiaTheme="minorEastAsia"/>
                <w:lang w:val="en-US" w:eastAsia="zh-CN"/>
              </w:rPr>
            </w:pPr>
            <w:r w:rsidRPr="00B84EF9">
              <w:rPr>
                <w:rFonts w:eastAsiaTheme="minorEastAsia"/>
                <w:lang w:val="en-US" w:eastAsia="zh-CN"/>
              </w:rPr>
              <w:t>For PR1, there are many ways to relax the constraint to below 4 for peak data rate reduction as it is a function of {MIMO layer, modulation order, scalingFactor}.</w:t>
            </w:r>
            <w:r>
              <w:rPr>
                <w:rFonts w:eastAsiaTheme="minorEastAsia"/>
                <w:lang w:val="en-US" w:eastAsia="zh-CN"/>
              </w:rPr>
              <w:t xml:space="preserve"> But, as we understand it, as of now, there is no consensus to take the </w:t>
            </w:r>
            <w:r w:rsidRPr="00B84EF9">
              <w:rPr>
                <w:rFonts w:eastAsiaTheme="minorEastAsia"/>
                <w:lang w:val="en-US" w:eastAsia="zh-CN"/>
              </w:rPr>
              <w:t>smaller ScalingFactor</w:t>
            </w:r>
            <w:r>
              <w:rPr>
                <w:rFonts w:eastAsiaTheme="minorEastAsia"/>
                <w:lang w:val="en-US" w:eastAsia="zh-CN"/>
              </w:rPr>
              <w:t xml:space="preserve"> or the</w:t>
            </w:r>
            <w:r w:rsidRPr="00B84EF9">
              <w:rPr>
                <w:rFonts w:eastAsiaTheme="minorEastAsia"/>
                <w:lang w:val="en-US" w:eastAsia="zh-CN"/>
              </w:rPr>
              <w:t xml:space="preserve"> reduced modulation order </w:t>
            </w:r>
            <w:r>
              <w:rPr>
                <w:rFonts w:eastAsiaTheme="minorEastAsia"/>
                <w:lang w:val="en-US" w:eastAsia="zh-CN"/>
              </w:rPr>
              <w:t xml:space="preserve">to reduce the peak data rate. Then by PR1, </w:t>
            </w:r>
            <w:r w:rsidRPr="00B84EF9">
              <w:rPr>
                <w:rFonts w:eastAsiaTheme="minorEastAsia"/>
                <w:lang w:val="en-US" w:eastAsia="zh-CN"/>
              </w:rPr>
              <w:t xml:space="preserve">are we just allowing the combinations of MIMO layers, MOD, and scalingFactors that make the constraint smaller than 4? Is that the </w:t>
            </w:r>
            <w:r>
              <w:rPr>
                <w:rFonts w:eastAsiaTheme="minorEastAsia"/>
                <w:lang w:val="en-US" w:eastAsia="zh-CN"/>
              </w:rPr>
              <w:t xml:space="preserve">common understanding on </w:t>
            </w:r>
            <w:r w:rsidRPr="00B84EF9">
              <w:rPr>
                <w:rFonts w:eastAsiaTheme="minorEastAsia"/>
                <w:lang w:val="en-US" w:eastAsia="zh-CN"/>
              </w:rPr>
              <w:t xml:space="preserve">Option PR1? </w:t>
            </w:r>
            <w:r>
              <w:rPr>
                <w:rFonts w:eastAsiaTheme="minorEastAsia"/>
                <w:lang w:val="en-US" w:eastAsia="zh-CN"/>
              </w:rPr>
              <w:t>We think we need further clarification on this.</w:t>
            </w: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af6"/>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af6"/>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 xml:space="preserve">We still feel no need to reopen Rel-17 discussion. Another thing is that in the SID </w:t>
            </w:r>
            <w:r>
              <w:rPr>
                <w:rFonts w:eastAsiaTheme="minorEastAsia"/>
                <w:lang w:val="en-US" w:eastAsia="zh-CN"/>
              </w:rPr>
              <w:lastRenderedPageBreak/>
              <w:t>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lastRenderedPageBreak/>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맑은 고딕"/>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맑은 고딕"/>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맑은 고딕"/>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lastRenderedPageBreak/>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맑은 고딕"/>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맑은 고딕"/>
                <w:lang w:val="en-US" w:eastAsia="ko-KR"/>
              </w:rPr>
            </w:pPr>
            <w:r>
              <w:rPr>
                <w:rFonts w:eastAsia="맑은 고딕"/>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맑은 고딕"/>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af6"/>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af6"/>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lastRenderedPageBreak/>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맑은 고딕"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맑은 고딕"/>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맑은 고딕"/>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맑은 고딕"/>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af6"/>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af6"/>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hint="eastAsia"/>
                <w:lang w:val="en-US" w:eastAsia="zh-CN"/>
              </w:rPr>
            </w:pPr>
            <w:r>
              <w:rPr>
                <w:rFonts w:eastAsia="맑은 고딕" w:hint="eastAsia"/>
                <w:lang w:val="en-US" w:eastAsia="ko-KR"/>
              </w:rPr>
              <w:t>LGE</w:t>
            </w:r>
          </w:p>
        </w:tc>
        <w:tc>
          <w:tcPr>
            <w:tcW w:w="8152" w:type="dxa"/>
            <w:gridSpan w:val="2"/>
          </w:tcPr>
          <w:p w14:paraId="1940E5EF" w14:textId="58BF3DBA" w:rsidR="003A58F2" w:rsidRDefault="003A58F2" w:rsidP="003A58F2">
            <w:pPr>
              <w:rPr>
                <w:rFonts w:eastAsiaTheme="minorEastAsia" w:hint="eastAsia"/>
                <w:lang w:val="en-US" w:eastAsia="zh-CN"/>
              </w:rPr>
            </w:pPr>
            <w:r>
              <w:rPr>
                <w:rFonts w:eastAsia="맑은 고딕"/>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w:t>
      </w:r>
      <w:r>
        <w:rPr>
          <w:lang w:val="en-US"/>
        </w:rPr>
        <w:lastRenderedPageBreak/>
        <w:t xml:space="preserve">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3A58F2"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af6"/>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af6"/>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w:t>
            </w:r>
            <w:r>
              <w:rPr>
                <w:rFonts w:eastAsiaTheme="minorEastAsia"/>
                <w:lang w:val="en-US" w:eastAsia="zh-CN"/>
              </w:rPr>
              <w:lastRenderedPageBreak/>
              <w:t>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lastRenderedPageBreak/>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We wonder if we made decision base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 xml:space="preserve">The BW reduction options would naturally reduce the peak data rates. Further </w:t>
            </w:r>
            <w:r>
              <w:rPr>
                <w:rFonts w:eastAsiaTheme="minorEastAsia"/>
                <w:lang w:eastAsia="zh-CN"/>
              </w:rPr>
              <w:lastRenderedPageBreak/>
              <w:t>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To save the work load, we are OK with no evaluation combining BWx and PRy.</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af0"/>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lastRenderedPageBreak/>
              <w:t xml:space="preserve">    </w:t>
            </w:r>
          </w:p>
        </w:tc>
      </w:tr>
      <w:tr w:rsidR="003A7DCA" w14:paraId="4D516F56" w14:textId="77777777" w:rsidTr="00405B96">
        <w:tc>
          <w:tcPr>
            <w:tcW w:w="1479" w:type="dxa"/>
          </w:tcPr>
          <w:p w14:paraId="4A0DE115" w14:textId="01F93DF0" w:rsidR="003A7DCA" w:rsidRDefault="003A7DCA" w:rsidP="003A7DCA">
            <w:pPr>
              <w:rPr>
                <w:rFonts w:eastAsiaTheme="minorEastAsia"/>
                <w:lang w:val="en-US" w:eastAsia="zh-CN"/>
              </w:rPr>
            </w:pPr>
            <w:r>
              <w:rPr>
                <w:rFonts w:eastAsiaTheme="minorEastAsia"/>
                <w:lang w:eastAsia="zh-CN"/>
              </w:rPr>
              <w:lastRenderedPageBreak/>
              <w:t xml:space="preserve">Nordic </w:t>
            </w:r>
          </w:p>
        </w:tc>
        <w:tc>
          <w:tcPr>
            <w:tcW w:w="1372" w:type="dxa"/>
          </w:tcPr>
          <w:p w14:paraId="1180CB62" w14:textId="51C9D623" w:rsidR="003A7DCA" w:rsidRDefault="003A7DCA" w:rsidP="003A7DCA">
            <w:pPr>
              <w:tabs>
                <w:tab w:val="left" w:pos="551"/>
              </w:tabs>
              <w:rPr>
                <w:rFonts w:eastAsiaTheme="minorEastAsia"/>
                <w:lang w:val="en-US" w:eastAsia="zh-CN"/>
              </w:rPr>
            </w:pPr>
            <w:r>
              <w:rPr>
                <w:rFonts w:eastAsia="Yu Mincho"/>
                <w:lang w:val="en-US" w:eastAsia="ja-JP"/>
              </w:rPr>
              <w:t>Too early</w:t>
            </w:r>
          </w:p>
        </w:tc>
        <w:tc>
          <w:tcPr>
            <w:tcW w:w="6780" w:type="dxa"/>
          </w:tcPr>
          <w:p w14:paraId="15071F88" w14:textId="4728CE2A" w:rsidR="003A7DCA" w:rsidRDefault="003A7DCA" w:rsidP="003A7DCA">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Default="00BD284B" w:rsidP="00BD284B">
            <w:pPr>
              <w:rPr>
                <w:rFonts w:eastAsiaTheme="minorEastAsia"/>
                <w:lang w:eastAsia="zh-CN"/>
              </w:rPr>
            </w:pPr>
            <w:r>
              <w:rPr>
                <w:rFonts w:eastAsiaTheme="minorEastAsia" w:hint="eastAsia"/>
                <w:lang w:val="en-US" w:eastAsia="zh-CN"/>
              </w:rPr>
              <w:t>X</w:t>
            </w:r>
            <w:r>
              <w:rPr>
                <w:rFonts w:eastAsiaTheme="minorEastAsia"/>
                <w:lang w:val="en-US" w:eastAsia="zh-CN"/>
              </w:rPr>
              <w:t>iaomi6</w:t>
            </w:r>
          </w:p>
        </w:tc>
        <w:tc>
          <w:tcPr>
            <w:tcW w:w="1372" w:type="dxa"/>
          </w:tcPr>
          <w:p w14:paraId="5DADCDED" w14:textId="77777777" w:rsidR="00BD284B" w:rsidRDefault="00BD284B" w:rsidP="00BD284B">
            <w:pPr>
              <w:tabs>
                <w:tab w:val="left" w:pos="551"/>
              </w:tabs>
              <w:rPr>
                <w:rFonts w:eastAsia="Yu Mincho"/>
                <w:lang w:val="en-US" w:eastAsia="ja-JP"/>
              </w:rPr>
            </w:pPr>
          </w:p>
        </w:tc>
        <w:tc>
          <w:tcPr>
            <w:tcW w:w="6780" w:type="dxa"/>
          </w:tcPr>
          <w:p w14:paraId="6FC1E6BE" w14:textId="60E218D2" w:rsidR="00BD284B" w:rsidRDefault="00BD284B" w:rsidP="00BD284B">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Default="003A58F2" w:rsidP="003A58F2">
            <w:pPr>
              <w:rPr>
                <w:rFonts w:eastAsiaTheme="minorEastAsia" w:hint="eastAsia"/>
                <w:lang w:val="en-US" w:eastAsia="zh-CN"/>
              </w:rPr>
            </w:pPr>
            <w:r>
              <w:rPr>
                <w:rFonts w:eastAsia="맑은 고딕" w:hint="eastAsia"/>
                <w:lang w:val="en-US" w:eastAsia="ko-KR"/>
              </w:rPr>
              <w:t>LGE</w:t>
            </w:r>
          </w:p>
        </w:tc>
        <w:tc>
          <w:tcPr>
            <w:tcW w:w="1372" w:type="dxa"/>
          </w:tcPr>
          <w:p w14:paraId="75B6E5B6" w14:textId="24F5BDE8" w:rsidR="003A58F2" w:rsidRDefault="003A58F2" w:rsidP="003A58F2">
            <w:pPr>
              <w:tabs>
                <w:tab w:val="left" w:pos="551"/>
              </w:tabs>
              <w:rPr>
                <w:rFonts w:eastAsia="Yu Mincho"/>
                <w:lang w:val="en-US" w:eastAsia="ja-JP"/>
              </w:rPr>
            </w:pPr>
            <w:r>
              <w:rPr>
                <w:rFonts w:eastAsia="맑은 고딕" w:hint="eastAsia"/>
                <w:lang w:val="en-US" w:eastAsia="ko-KR"/>
              </w:rPr>
              <w:t>N</w:t>
            </w:r>
          </w:p>
        </w:tc>
        <w:tc>
          <w:tcPr>
            <w:tcW w:w="6780" w:type="dxa"/>
          </w:tcPr>
          <w:p w14:paraId="04977A9F" w14:textId="02832B1A" w:rsidR="003A58F2" w:rsidRDefault="003A58F2" w:rsidP="003A58F2">
            <w:pPr>
              <w:rPr>
                <w:rFonts w:eastAsiaTheme="minorEastAsia"/>
                <w:lang w:val="en-US" w:eastAsia="zh-CN"/>
              </w:rPr>
            </w:pPr>
            <w:r>
              <w:rPr>
                <w:rFonts w:eastAsia="맑은 고딕"/>
                <w:lang w:val="en-US" w:eastAsia="ko-KR"/>
              </w:rPr>
              <w:t>Share the view with Sierra Wireless.</w:t>
            </w:r>
          </w:p>
        </w:tc>
      </w:tr>
    </w:tbl>
    <w:p w14:paraId="6A8B85EB" w14:textId="77777777" w:rsidR="00D10259" w:rsidRDefault="00D10259">
      <w:pPr>
        <w:rPr>
          <w:lang w:val="en-US"/>
        </w:rPr>
      </w:pPr>
    </w:p>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af6"/>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af6"/>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af6"/>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af6"/>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lastRenderedPageBreak/>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af6"/>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af6"/>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맑은 고딕"/>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af6"/>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af6"/>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We don’t expect much combination. The PTx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lastRenderedPageBreak/>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af6"/>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af6"/>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맑은 고딕"/>
                <w:lang w:val="en-US" w:eastAsia="ko-KR"/>
              </w:rPr>
            </w:pPr>
            <w:r>
              <w:rPr>
                <w:rFonts w:eastAsia="맑은 고딕"/>
                <w:lang w:val="en-US" w:eastAsia="ko-KR"/>
              </w:rPr>
              <w:t>LGE</w:t>
            </w:r>
          </w:p>
        </w:tc>
        <w:tc>
          <w:tcPr>
            <w:tcW w:w="1372" w:type="dxa"/>
          </w:tcPr>
          <w:p w14:paraId="3D1EDFF0" w14:textId="77777777" w:rsidR="00D10259" w:rsidRDefault="00ED3703">
            <w:pPr>
              <w:tabs>
                <w:tab w:val="left" w:pos="551"/>
              </w:tabs>
              <w:rPr>
                <w:rFonts w:eastAsia="맑은 고딕"/>
                <w:lang w:val="en-US" w:eastAsia="ko-KR"/>
              </w:rPr>
            </w:pPr>
            <w:r>
              <w:rPr>
                <w:rFonts w:eastAsia="맑은 고딕"/>
                <w:lang w:val="en-US" w:eastAsia="ko-KR"/>
              </w:rPr>
              <w:t>N</w:t>
            </w:r>
          </w:p>
        </w:tc>
        <w:tc>
          <w:tcPr>
            <w:tcW w:w="6780" w:type="dxa"/>
          </w:tcPr>
          <w:p w14:paraId="6481CB8F" w14:textId="77777777" w:rsidR="00D10259" w:rsidRDefault="00ED3703">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맑은 고딕"/>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맑은 고딕"/>
                <w:lang w:val="en-US" w:eastAsia="ko-KR"/>
              </w:rPr>
            </w:pPr>
            <w:r>
              <w:rPr>
                <w:rFonts w:eastAsia="맑은 고딕"/>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맑은 고딕"/>
                <w:lang w:val="en-US" w:eastAsia="ko-KR"/>
              </w:rPr>
            </w:pPr>
            <w:r>
              <w:rPr>
                <w:rFonts w:eastAsia="맑은 고딕"/>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맑은 고딕"/>
                <w:lang w:val="en-US" w:eastAsia="ko-KR"/>
              </w:rPr>
            </w:pPr>
            <w:r>
              <w:rPr>
                <w:rFonts w:eastAsia="맑은 고딕"/>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맑은 고딕"/>
                <w:lang w:val="en-US" w:eastAsia="ko-KR"/>
              </w:rPr>
            </w:pPr>
          </w:p>
        </w:tc>
      </w:tr>
      <w:tr w:rsidR="00D10259" w14:paraId="0B681CA9" w14:textId="77777777">
        <w:tc>
          <w:tcPr>
            <w:tcW w:w="1479" w:type="dxa"/>
          </w:tcPr>
          <w:p w14:paraId="09B72AA4" w14:textId="77777777" w:rsidR="00D10259" w:rsidRDefault="00ED3703">
            <w:pPr>
              <w:rPr>
                <w:rFonts w:eastAsia="맑은 고딕"/>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맑은 고딕"/>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af6"/>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BW1+[both PDSCH/PUCCH and CSI relaxation]</w:t>
            </w:r>
          </w:p>
          <w:p w14:paraId="330021F9" w14:textId="77777777" w:rsidR="00D10259" w:rsidRDefault="00ED3703">
            <w:pPr>
              <w:pStyle w:val="af6"/>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af6"/>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af6"/>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af6"/>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af6"/>
              <w:numPr>
                <w:ilvl w:val="0"/>
                <w:numId w:val="44"/>
              </w:numPr>
              <w:rPr>
                <w:rFonts w:eastAsiaTheme="minorEastAsia"/>
                <w:lang w:eastAsia="zh-CN"/>
              </w:rPr>
            </w:pPr>
            <w:r>
              <w:rPr>
                <w:rFonts w:eastAsiaTheme="minorEastAsia" w:hint="eastAsia"/>
                <w:lang w:eastAsia="zh-CN"/>
              </w:rPr>
              <w:t>BW3 + one of {PT1, (PT1 + PT2)};</w:t>
            </w:r>
          </w:p>
          <w:p w14:paraId="7B9D64BD" w14:textId="77777777" w:rsidR="00D10259" w:rsidRDefault="00ED3703">
            <w:pPr>
              <w:pStyle w:val="af6"/>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Additionally, since BW3 is quite similar to PR3 in cost reduction, we do not think we need to evaluate PR3 + PTx, if BW3+PTx is already evalauted.</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t>CMCC</w:t>
            </w:r>
          </w:p>
        </w:tc>
        <w:tc>
          <w:tcPr>
            <w:tcW w:w="8152" w:type="dxa"/>
            <w:gridSpan w:val="2"/>
          </w:tcPr>
          <w:p w14:paraId="48C9AC74" w14:textId="77777777" w:rsidR="00D10259" w:rsidRDefault="00ED3703">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Default="00ED3703">
            <w:pPr>
              <w:pStyle w:val="af6"/>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52" w:type="dxa"/>
            <w:gridSpan w:val="2"/>
          </w:tcPr>
          <w:p w14:paraId="52A3ED16" w14:textId="77777777" w:rsidR="00D10259" w:rsidRDefault="00ED3703">
            <w:pPr>
              <w:rPr>
                <w:lang w:val="en-US" w:eastAsia="zh-CN"/>
              </w:rPr>
            </w:pPr>
            <w:r>
              <w:rPr>
                <w:rFonts w:hint="eastAsia"/>
                <w:lang w:val="en-US" w:eastAsia="zh-CN"/>
              </w:rPr>
              <w:t>The following two combinations which are aligned with the SID should be studied :</w:t>
            </w:r>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SimSun"/>
                <w:lang w:val="en-US" w:eastAsia="zh-CN"/>
              </w:rPr>
            </w:pPr>
            <w:r>
              <w:rPr>
                <w:rFonts w:eastAsia="SimSun"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SimSun"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p w14:paraId="24179B9C" w14:textId="77777777" w:rsidR="00D10259" w:rsidRDefault="00ED3703">
            <w:pPr>
              <w:rPr>
                <w:rFonts w:eastAsia="SimSun"/>
                <w:lang w:val="en-US" w:eastAsia="zh-CN"/>
              </w:rPr>
            </w:pPr>
            <w:r>
              <w:rPr>
                <w:lang w:val="en-US"/>
              </w:rPr>
              <w:t xml:space="preserve">Combination </w:t>
            </w:r>
            <w:r>
              <w:rPr>
                <w:rFonts w:eastAsia="SimSun"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At least the following combinations should be considered;</w:t>
            </w:r>
          </w:p>
          <w:p w14:paraId="345B4275" w14:textId="77777777" w:rsidR="00ED3703" w:rsidRPr="00F32DB7" w:rsidRDefault="00ED3703" w:rsidP="00ED3703">
            <w:pPr>
              <w:pStyle w:val="af6"/>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af6"/>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af6"/>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reductions of the following combinations are evaluated:</w:t>
            </w:r>
          </w:p>
          <w:p w14:paraId="58BD57F8" w14:textId="77777777" w:rsidR="00327E5C" w:rsidRDefault="00327E5C" w:rsidP="00FF2A97">
            <w:pPr>
              <w:pStyle w:val="af6"/>
              <w:numPr>
                <w:ilvl w:val="0"/>
                <w:numId w:val="50"/>
              </w:numPr>
              <w:rPr>
                <w:rFonts w:eastAsiaTheme="minorEastAsia"/>
                <w:sz w:val="20"/>
                <w:szCs w:val="22"/>
                <w:lang w:val="en-US" w:eastAsia="zh-CN"/>
              </w:rPr>
            </w:pPr>
            <w:r>
              <w:rPr>
                <w:rFonts w:eastAsiaTheme="minorEastAsia"/>
                <w:sz w:val="20"/>
                <w:szCs w:val="22"/>
                <w:lang w:val="en-US" w:eastAsia="zh-CN"/>
              </w:rPr>
              <w:t>Reference case without any BW/PR/PT option (i.e., the Rel-17 RedCap UE reference)</w:t>
            </w:r>
          </w:p>
          <w:p w14:paraId="72E4A0A7"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lastRenderedPageBreak/>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af6"/>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r w:rsidR="003A7DCA" w:rsidRPr="00C608B6" w14:paraId="4352A0FA" w14:textId="77777777" w:rsidTr="00327E5C">
        <w:tc>
          <w:tcPr>
            <w:tcW w:w="1479" w:type="dxa"/>
          </w:tcPr>
          <w:p w14:paraId="04191B2F" w14:textId="6E0211D6" w:rsidR="003A7DCA" w:rsidRDefault="003A7DCA" w:rsidP="003A7DCA">
            <w:pPr>
              <w:rPr>
                <w:rFonts w:eastAsiaTheme="minorEastAsia"/>
                <w:lang w:val="en-US" w:eastAsia="zh-CN"/>
              </w:rPr>
            </w:pPr>
            <w:r>
              <w:rPr>
                <w:rFonts w:eastAsiaTheme="minorEastAsia"/>
                <w:lang w:val="en-US" w:eastAsia="zh-CN"/>
              </w:rPr>
              <w:lastRenderedPageBreak/>
              <w:t xml:space="preserve">Nordic </w:t>
            </w:r>
          </w:p>
        </w:tc>
        <w:tc>
          <w:tcPr>
            <w:tcW w:w="8152" w:type="dxa"/>
            <w:gridSpan w:val="2"/>
          </w:tcPr>
          <w:p w14:paraId="52348156" w14:textId="607332A8" w:rsidR="003A7DCA" w:rsidRDefault="003A7DCA" w:rsidP="003A7DCA">
            <w:pPr>
              <w:rPr>
                <w:rFonts w:eastAsiaTheme="minorEastAsia"/>
                <w:lang w:val="en-US" w:eastAsia="zh-CN"/>
              </w:rPr>
            </w:pPr>
            <w:r>
              <w:rPr>
                <w:rFonts w:eastAsiaTheme="minorEastAsia"/>
                <w:lang w:val="en-US" w:eastAsia="zh-CN"/>
              </w:rPr>
              <w:t>It is still too early to restrict combinations</w:t>
            </w:r>
          </w:p>
        </w:tc>
      </w:tr>
      <w:tr w:rsidR="00932000" w:rsidRPr="00C608B6" w14:paraId="7435D1E9" w14:textId="77777777" w:rsidTr="00327E5C">
        <w:tc>
          <w:tcPr>
            <w:tcW w:w="1479" w:type="dxa"/>
          </w:tcPr>
          <w:p w14:paraId="4B3F07D5" w14:textId="21DB2FB4" w:rsidR="00932000" w:rsidRDefault="00932000" w:rsidP="00932000">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52" w:type="dxa"/>
            <w:gridSpan w:val="2"/>
          </w:tcPr>
          <w:p w14:paraId="70C1D31F" w14:textId="7968FE39" w:rsidR="00932000" w:rsidRPr="00761661" w:rsidRDefault="00932000" w:rsidP="00932000">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6CD3815" w14:textId="77777777" w:rsidR="00932000"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1: BW1+PT1+PT2</w:t>
            </w:r>
          </w:p>
          <w:p w14:paraId="19ED6628" w14:textId="77777777" w:rsidR="00932000"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74CEEB" w14:textId="77777777" w:rsidR="00932000"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w:t>
            </w:r>
            <w:r>
              <w:rPr>
                <w:rFonts w:ascii="Times New Roman" w:eastAsiaTheme="minorEastAsia" w:hAnsi="Times New Roman" w:cs="Times New Roman" w:hint="eastAsia"/>
                <w:sz w:val="20"/>
                <w:szCs w:val="20"/>
                <w:lang w:val="en-US" w:eastAsia="zh-CN"/>
              </w:rPr>
              <w:t>+PT</w:t>
            </w:r>
            <w:r>
              <w:rPr>
                <w:rFonts w:ascii="Times New Roman" w:eastAsiaTheme="minorEastAsia" w:hAnsi="Times New Roman" w:cs="Times New Roman"/>
                <w:sz w:val="20"/>
                <w:szCs w:val="20"/>
                <w:lang w:val="en-US" w:eastAsia="zh-CN"/>
              </w:rPr>
              <w:t>2</w:t>
            </w:r>
          </w:p>
          <w:p w14:paraId="4C1C4953" w14:textId="77777777" w:rsidR="00932000" w:rsidRDefault="00932000" w:rsidP="00932000">
            <w:pPr>
              <w:rPr>
                <w:rFonts w:eastAsiaTheme="minorEastAsia"/>
                <w:lang w:val="en-US" w:eastAsia="zh-CN"/>
              </w:rPr>
            </w:pPr>
          </w:p>
        </w:tc>
      </w:tr>
      <w:tr w:rsidR="003A58F2" w:rsidRPr="00C608B6" w14:paraId="03D2B983" w14:textId="77777777" w:rsidTr="00327E5C">
        <w:tc>
          <w:tcPr>
            <w:tcW w:w="1479" w:type="dxa"/>
          </w:tcPr>
          <w:p w14:paraId="232E3AB9" w14:textId="749F19FA" w:rsidR="003A58F2" w:rsidRDefault="003A58F2" w:rsidP="003A58F2">
            <w:pPr>
              <w:rPr>
                <w:rFonts w:eastAsiaTheme="minorEastAsia" w:hint="eastAsia"/>
                <w:lang w:val="en-US" w:eastAsia="zh-CN"/>
              </w:rPr>
            </w:pPr>
            <w:r>
              <w:rPr>
                <w:rFonts w:eastAsia="맑은 고딕" w:hint="eastAsia"/>
                <w:lang w:val="en-US" w:eastAsia="ko-KR"/>
              </w:rPr>
              <w:t>LGE</w:t>
            </w:r>
          </w:p>
        </w:tc>
        <w:tc>
          <w:tcPr>
            <w:tcW w:w="8152" w:type="dxa"/>
            <w:gridSpan w:val="2"/>
          </w:tcPr>
          <w:p w14:paraId="16B4947E" w14:textId="77777777" w:rsidR="003A58F2" w:rsidRDefault="003A58F2" w:rsidP="003A58F2">
            <w:pPr>
              <w:rPr>
                <w:rFonts w:eastAsia="맑은 고딕" w:hint="eastAsia"/>
                <w:lang w:eastAsia="ko-KR"/>
              </w:rPr>
            </w:pPr>
            <w:r>
              <w:rPr>
                <w:rFonts w:eastAsia="맑은 고딕" w:hint="eastAsia"/>
                <w:lang w:eastAsia="ko-KR"/>
              </w:rPr>
              <w:t>We prefer:</w:t>
            </w:r>
          </w:p>
          <w:p w14:paraId="28B1653D" w14:textId="77777777" w:rsidR="003A58F2" w:rsidRPr="00DA1B54" w:rsidRDefault="003A58F2" w:rsidP="003A58F2">
            <w:pPr>
              <w:pStyle w:val="af6"/>
              <w:numPr>
                <w:ilvl w:val="0"/>
                <w:numId w:val="44"/>
              </w:numPr>
              <w:rPr>
                <w:rFonts w:eastAsiaTheme="minorEastAsia"/>
                <w:lang w:eastAsia="zh-CN"/>
              </w:rPr>
            </w:pPr>
            <w:r w:rsidRPr="00DA1B54">
              <w:rPr>
                <w:rFonts w:eastAsiaTheme="minorEastAsia" w:hint="eastAsia"/>
                <w:lang w:eastAsia="zh-CN"/>
              </w:rPr>
              <w:t xml:space="preserve">BW1 + </w:t>
            </w:r>
            <w:r>
              <w:rPr>
                <w:rFonts w:eastAsiaTheme="minorEastAsia"/>
                <w:lang w:eastAsia="zh-CN"/>
              </w:rPr>
              <w:t xml:space="preserve">{PT1 only or </w:t>
            </w:r>
            <w:r w:rsidRPr="00DA1B54">
              <w:rPr>
                <w:rFonts w:eastAsiaTheme="minorEastAsia" w:hint="eastAsia"/>
                <w:lang w:eastAsia="zh-CN"/>
              </w:rPr>
              <w:t>(PT1 + PT2)};</w:t>
            </w:r>
          </w:p>
          <w:p w14:paraId="3885A93B" w14:textId="77777777" w:rsidR="003A58F2" w:rsidRPr="00DA1B54" w:rsidRDefault="003A58F2" w:rsidP="003A58F2">
            <w:pPr>
              <w:pStyle w:val="af6"/>
              <w:numPr>
                <w:ilvl w:val="0"/>
                <w:numId w:val="44"/>
              </w:numPr>
              <w:rPr>
                <w:rFonts w:eastAsiaTheme="minorEastAsia"/>
                <w:lang w:eastAsia="zh-CN"/>
              </w:rPr>
            </w:pPr>
            <w:r w:rsidRPr="00DA1B54">
              <w:rPr>
                <w:rFonts w:eastAsiaTheme="minorEastAsia" w:hint="eastAsia"/>
                <w:lang w:eastAsia="zh-CN"/>
              </w:rPr>
              <w:t xml:space="preserve">BW3 + </w:t>
            </w:r>
            <w:r>
              <w:rPr>
                <w:rFonts w:eastAsiaTheme="minorEastAsia"/>
                <w:lang w:eastAsia="zh-CN"/>
              </w:rPr>
              <w:t xml:space="preserve">{PT1 only or </w:t>
            </w:r>
            <w:r w:rsidRPr="00DA1B54">
              <w:rPr>
                <w:rFonts w:eastAsiaTheme="minorEastAsia" w:hint="eastAsia"/>
                <w:lang w:eastAsia="zh-CN"/>
              </w:rPr>
              <w:t>(PT1 + PT2)};</w:t>
            </w:r>
          </w:p>
          <w:p w14:paraId="3F8F9EFA" w14:textId="7ABA0EA0" w:rsidR="003A58F2" w:rsidRDefault="003A58F2" w:rsidP="003A58F2">
            <w:pPr>
              <w:pStyle w:val="af6"/>
              <w:numPr>
                <w:ilvl w:val="0"/>
                <w:numId w:val="44"/>
              </w:numPr>
              <w:rPr>
                <w:rFonts w:eastAsiaTheme="minorEastAsia"/>
                <w:lang w:val="en-US" w:eastAsia="zh-CN"/>
              </w:rPr>
            </w:pPr>
            <w:r w:rsidRPr="00DA1B54">
              <w:rPr>
                <w:rFonts w:eastAsiaTheme="minorEastAsia" w:hint="eastAsia"/>
                <w:lang w:eastAsia="zh-CN"/>
              </w:rPr>
              <w:t>PR1;</w:t>
            </w:r>
            <w:bookmarkStart w:id="21" w:name="_GoBack"/>
            <w:bookmarkEnd w:id="21"/>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af6"/>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af6"/>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af6"/>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w:t>
            </w:r>
            <w:r>
              <w:rPr>
                <w:rFonts w:eastAsiaTheme="minorEastAsia"/>
                <w:lang w:val="en-US" w:eastAsia="zh-CN"/>
              </w:rPr>
              <w:lastRenderedPageBreak/>
              <w:t>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lastRenderedPageBreak/>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af6"/>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af6"/>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We do no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맑은 고딕"/>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맑은 고딕"/>
                <w:lang w:val="en-US" w:eastAsia="ko-KR"/>
              </w:rPr>
              <w:t>N</w:t>
            </w:r>
          </w:p>
        </w:tc>
        <w:tc>
          <w:tcPr>
            <w:tcW w:w="6780" w:type="dxa"/>
          </w:tcPr>
          <w:p w14:paraId="03D58F36" w14:textId="77777777" w:rsidR="00D10259" w:rsidRDefault="00ED3703">
            <w:pPr>
              <w:rPr>
                <w:rFonts w:eastAsia="맑은 고딕"/>
                <w:lang w:val="en-US" w:eastAsia="ko-KR"/>
              </w:rPr>
            </w:pPr>
            <w:r>
              <w:rPr>
                <w:rFonts w:eastAsia="맑은 고딕"/>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맑은 고딕"/>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맑은 고딕"/>
                <w:lang w:val="en-US" w:eastAsia="ko-KR"/>
              </w:rPr>
            </w:pPr>
            <w:r>
              <w:rPr>
                <w:rFonts w:eastAsiaTheme="minorEastAsia"/>
                <w:lang w:val="en-US" w:eastAsia="zh-CN"/>
              </w:rPr>
              <w:t>Y</w:t>
            </w:r>
          </w:p>
        </w:tc>
        <w:tc>
          <w:tcPr>
            <w:tcW w:w="6780" w:type="dxa"/>
          </w:tcPr>
          <w:p w14:paraId="691E4039" w14:textId="77777777" w:rsidR="00D10259" w:rsidRDefault="00ED3703">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 xml:space="preserve">We don’t think PDCCH monitoring reduction will bring any meaningful reduction in complexity and will increase blocking, especially if the control </w:t>
            </w:r>
            <w:r>
              <w:rPr>
                <w:rFonts w:eastAsiaTheme="minorEastAsia"/>
                <w:lang w:val="en-US" w:eastAsia="zh-CN"/>
              </w:rPr>
              <w:lastRenderedPageBreak/>
              <w:t>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lastRenderedPageBreak/>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 xml:space="preserve">ZTE, </w:t>
            </w:r>
            <w:r>
              <w:rPr>
                <w:rFonts w:eastAsia="SimSun"/>
                <w:lang w:val="en-US" w:eastAsia="zh-CN"/>
              </w:rPr>
              <w:lastRenderedPageBreak/>
              <w:t>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lastRenderedPageBreak/>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맑은 고딕"/>
                <w:lang w:val="en-US" w:eastAsia="ko-KR"/>
              </w:rPr>
            </w:pPr>
            <w:r>
              <w:rPr>
                <w:rFonts w:eastAsia="맑은 고딕"/>
                <w:lang w:val="en-US" w:eastAsia="ko-KR"/>
              </w:rPr>
              <w:t>LGE</w:t>
            </w:r>
          </w:p>
        </w:tc>
        <w:tc>
          <w:tcPr>
            <w:tcW w:w="1372" w:type="dxa"/>
          </w:tcPr>
          <w:p w14:paraId="19F6E35D" w14:textId="77777777" w:rsidR="00D10259" w:rsidRDefault="00ED3703">
            <w:pPr>
              <w:tabs>
                <w:tab w:val="left" w:pos="551"/>
              </w:tabs>
              <w:rPr>
                <w:rFonts w:eastAsia="맑은 고딕"/>
                <w:lang w:val="en-US" w:eastAsia="ko-KR"/>
              </w:rPr>
            </w:pPr>
            <w:r>
              <w:rPr>
                <w:rFonts w:eastAsia="맑은 고딕"/>
                <w:lang w:val="en-US" w:eastAsia="ko-KR"/>
              </w:rPr>
              <w:t>Y</w:t>
            </w:r>
          </w:p>
        </w:tc>
        <w:tc>
          <w:tcPr>
            <w:tcW w:w="6780" w:type="dxa"/>
          </w:tcPr>
          <w:p w14:paraId="2F7D1DDC" w14:textId="77777777" w:rsidR="00D10259" w:rsidRDefault="00ED3703">
            <w:pPr>
              <w:rPr>
                <w:rFonts w:eastAsia="맑은 고딕"/>
                <w:lang w:val="en-US" w:eastAsia="ko-KR"/>
              </w:rPr>
            </w:pPr>
            <w:r>
              <w:rPr>
                <w:rFonts w:eastAsia="맑은 고딕"/>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맑은 고딕" w:hint="eastAsia"/>
                <w:lang w:eastAsia="ko-KR"/>
              </w:rPr>
              <w:t>LGE</w:t>
            </w:r>
          </w:p>
        </w:tc>
        <w:tc>
          <w:tcPr>
            <w:tcW w:w="1372" w:type="dxa"/>
          </w:tcPr>
          <w:p w14:paraId="3B99B136" w14:textId="77777777" w:rsidR="00D10259" w:rsidRDefault="00D10259">
            <w:pPr>
              <w:tabs>
                <w:tab w:val="left" w:pos="551"/>
              </w:tabs>
              <w:rPr>
                <w:rFonts w:eastAsia="맑은 고딕"/>
                <w:lang w:val="en-US" w:eastAsia="ko-KR"/>
              </w:rPr>
            </w:pPr>
          </w:p>
        </w:tc>
        <w:tc>
          <w:tcPr>
            <w:tcW w:w="6780" w:type="dxa"/>
          </w:tcPr>
          <w:p w14:paraId="12303B3D" w14:textId="77777777" w:rsidR="00D10259" w:rsidRDefault="00ED3703">
            <w:pPr>
              <w:rPr>
                <w:rFonts w:eastAsiaTheme="minorEastAsia"/>
                <w:lang w:val="en-US" w:eastAsia="zh-CN"/>
              </w:rPr>
            </w:pPr>
            <w:r>
              <w:rPr>
                <w:rFonts w:eastAsia="맑은 고딕"/>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맑은 고딕"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맑은 고딕"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맑은 고딕"/>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F77E4F">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F77E4F">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F77E4F">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F77E4F">
            <w:pPr>
              <w:jc w:val="left"/>
              <w:rPr>
                <w:rFonts w:eastAsia="Calibri"/>
                <w:szCs w:val="22"/>
                <w:lang w:val="en-US"/>
              </w:rPr>
            </w:pPr>
            <w:hyperlink r:id="rId16" w:history="1">
              <w:r w:rsidR="00ED3703">
                <w:rPr>
                  <w:rFonts w:eastAsia="Calibri"/>
                  <w:color w:val="0000FF"/>
                  <w:szCs w:val="22"/>
                  <w:u w:val="single"/>
                  <w:lang w:val="en-US"/>
                </w:rPr>
                <w:t xml:space="preserve">TR 38.875 </w:t>
              </w:r>
              <w:r w:rsidR="00ED3703">
                <w:rPr>
                  <w:rFonts w:eastAsia="Calibri"/>
                  <w:color w:val="0000FF"/>
                  <w:szCs w:val="22"/>
                  <w:u w:val="single"/>
                  <w:lang w:val="en-US"/>
                </w:rPr>
                <w:lastRenderedPageBreak/>
                <w:t>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lastRenderedPageBreak/>
              <w:t xml:space="preserve">Study on support of reduced capability NR devices </w:t>
            </w:r>
            <w:r>
              <w:rPr>
                <w:lang w:val="en-US"/>
              </w:rPr>
              <w:lastRenderedPageBreak/>
              <w:t>(Release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lastRenderedPageBreak/>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F77E4F">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F77E4F">
            <w:pPr>
              <w:jc w:val="left"/>
              <w:rPr>
                <w:rStyle w:val="af3"/>
                <w:color w:val="0000FF"/>
                <w:lang w:eastAsia="sv-SE"/>
              </w:rPr>
            </w:pPr>
            <w:hyperlink r:id="rId18" w:history="1">
              <w:r w:rsidR="00ED3703">
                <w:rPr>
                  <w:rStyle w:val="af3"/>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F77E4F">
            <w:pPr>
              <w:jc w:val="left"/>
              <w:rPr>
                <w:rStyle w:val="af3"/>
                <w:color w:val="0000FF"/>
                <w:lang w:eastAsia="sv-SE"/>
              </w:rPr>
            </w:pPr>
            <w:hyperlink r:id="rId19" w:history="1">
              <w:r w:rsidR="00ED3703">
                <w:rPr>
                  <w:rStyle w:val="af3"/>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F77E4F">
            <w:pPr>
              <w:jc w:val="left"/>
              <w:rPr>
                <w:rStyle w:val="af3"/>
                <w:color w:val="0000FF"/>
                <w:lang w:eastAsia="sv-SE"/>
              </w:rPr>
            </w:pPr>
            <w:hyperlink r:id="rId20" w:history="1">
              <w:r w:rsidR="00ED3703">
                <w:rPr>
                  <w:rStyle w:val="af3"/>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F77E4F">
            <w:pPr>
              <w:jc w:val="left"/>
              <w:rPr>
                <w:rStyle w:val="af3"/>
                <w:color w:val="0000FF"/>
                <w:lang w:eastAsia="sv-SE"/>
              </w:rPr>
            </w:pPr>
            <w:hyperlink r:id="rId21" w:history="1">
              <w:r w:rsidR="00ED3703">
                <w:rPr>
                  <w:rStyle w:val="af3"/>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F77E4F">
            <w:pPr>
              <w:jc w:val="left"/>
              <w:rPr>
                <w:rStyle w:val="af3"/>
                <w:color w:val="0000FF"/>
                <w:lang w:eastAsia="sv-SE"/>
              </w:rPr>
            </w:pPr>
            <w:hyperlink r:id="rId22" w:history="1">
              <w:r w:rsidR="00ED3703">
                <w:rPr>
                  <w:rStyle w:val="af3"/>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F77E4F">
            <w:pPr>
              <w:jc w:val="left"/>
              <w:rPr>
                <w:rStyle w:val="af3"/>
                <w:color w:val="0000FF"/>
                <w:lang w:eastAsia="sv-SE"/>
              </w:rPr>
            </w:pPr>
            <w:hyperlink r:id="rId23" w:history="1">
              <w:r w:rsidR="00ED3703">
                <w:rPr>
                  <w:rStyle w:val="af3"/>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F77E4F">
            <w:pPr>
              <w:jc w:val="left"/>
              <w:rPr>
                <w:rStyle w:val="af3"/>
                <w:color w:val="0000FF"/>
                <w:lang w:eastAsia="sv-SE"/>
              </w:rPr>
            </w:pPr>
            <w:hyperlink r:id="rId24" w:history="1">
              <w:r w:rsidR="00ED3703">
                <w:rPr>
                  <w:rStyle w:val="af3"/>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F77E4F">
            <w:pPr>
              <w:jc w:val="left"/>
              <w:rPr>
                <w:rStyle w:val="af3"/>
                <w:color w:val="0000FF"/>
                <w:lang w:eastAsia="sv-SE"/>
              </w:rPr>
            </w:pPr>
            <w:hyperlink r:id="rId25" w:history="1">
              <w:r w:rsidR="00ED3703">
                <w:rPr>
                  <w:rStyle w:val="af3"/>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F77E4F">
            <w:pPr>
              <w:jc w:val="left"/>
              <w:rPr>
                <w:rStyle w:val="af3"/>
                <w:color w:val="0000FF"/>
                <w:lang w:eastAsia="sv-SE"/>
              </w:rPr>
            </w:pPr>
            <w:hyperlink r:id="rId26" w:history="1">
              <w:r w:rsidR="00ED3703">
                <w:rPr>
                  <w:rStyle w:val="af3"/>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F77E4F">
            <w:pPr>
              <w:jc w:val="left"/>
              <w:rPr>
                <w:rStyle w:val="af3"/>
                <w:color w:val="0000FF"/>
                <w:lang w:eastAsia="sv-SE"/>
              </w:rPr>
            </w:pPr>
            <w:hyperlink r:id="rId27" w:history="1">
              <w:r w:rsidR="00ED3703">
                <w:rPr>
                  <w:rStyle w:val="af3"/>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F77E4F">
            <w:pPr>
              <w:jc w:val="left"/>
              <w:rPr>
                <w:rStyle w:val="af3"/>
                <w:color w:val="0000FF"/>
                <w:lang w:eastAsia="sv-SE"/>
              </w:rPr>
            </w:pPr>
            <w:hyperlink r:id="rId28" w:history="1">
              <w:r w:rsidR="00ED3703">
                <w:rPr>
                  <w:rStyle w:val="af3"/>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F77E4F">
            <w:pPr>
              <w:jc w:val="left"/>
              <w:rPr>
                <w:rStyle w:val="af3"/>
                <w:color w:val="0000FF"/>
                <w:lang w:eastAsia="sv-SE"/>
              </w:rPr>
            </w:pPr>
            <w:hyperlink r:id="rId29" w:history="1">
              <w:r w:rsidR="00ED3703">
                <w:rPr>
                  <w:rStyle w:val="af3"/>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F77E4F">
            <w:pPr>
              <w:jc w:val="left"/>
              <w:rPr>
                <w:rStyle w:val="af3"/>
                <w:color w:val="0000FF"/>
                <w:lang w:eastAsia="sv-SE"/>
              </w:rPr>
            </w:pPr>
            <w:hyperlink r:id="rId30" w:history="1">
              <w:r w:rsidR="00ED3703">
                <w:rPr>
                  <w:rStyle w:val="af3"/>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F77E4F">
            <w:pPr>
              <w:jc w:val="left"/>
              <w:rPr>
                <w:rStyle w:val="af3"/>
                <w:color w:val="0000FF"/>
                <w:lang w:eastAsia="sv-SE"/>
              </w:rPr>
            </w:pPr>
            <w:hyperlink r:id="rId31" w:history="1">
              <w:r w:rsidR="00ED3703">
                <w:rPr>
                  <w:rStyle w:val="af3"/>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F77E4F">
            <w:pPr>
              <w:jc w:val="left"/>
              <w:rPr>
                <w:rStyle w:val="af3"/>
                <w:color w:val="0000FF"/>
                <w:lang w:eastAsia="sv-SE"/>
              </w:rPr>
            </w:pPr>
            <w:hyperlink r:id="rId32" w:history="1">
              <w:r w:rsidR="00ED3703">
                <w:rPr>
                  <w:rStyle w:val="af3"/>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F77E4F">
            <w:pPr>
              <w:jc w:val="left"/>
              <w:rPr>
                <w:rStyle w:val="af3"/>
                <w:color w:val="0000FF"/>
                <w:lang w:eastAsia="sv-SE"/>
              </w:rPr>
            </w:pPr>
            <w:hyperlink r:id="rId33" w:history="1">
              <w:r w:rsidR="00ED3703">
                <w:rPr>
                  <w:rStyle w:val="af3"/>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F77E4F">
            <w:pPr>
              <w:jc w:val="left"/>
              <w:rPr>
                <w:rStyle w:val="af3"/>
                <w:color w:val="0000FF"/>
                <w:lang w:eastAsia="sv-SE"/>
              </w:rPr>
            </w:pPr>
            <w:hyperlink r:id="rId34" w:history="1">
              <w:r w:rsidR="00ED3703">
                <w:rPr>
                  <w:rStyle w:val="af3"/>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F77E4F">
            <w:pPr>
              <w:jc w:val="left"/>
              <w:rPr>
                <w:rStyle w:val="af3"/>
                <w:color w:val="0000FF"/>
                <w:lang w:eastAsia="sv-SE"/>
              </w:rPr>
            </w:pPr>
            <w:hyperlink r:id="rId35" w:history="1">
              <w:r w:rsidR="00ED3703">
                <w:rPr>
                  <w:rStyle w:val="af3"/>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F77E4F">
            <w:pPr>
              <w:jc w:val="left"/>
              <w:rPr>
                <w:rStyle w:val="af3"/>
                <w:color w:val="0000FF"/>
                <w:lang w:eastAsia="sv-SE"/>
              </w:rPr>
            </w:pPr>
            <w:hyperlink r:id="rId36" w:history="1">
              <w:r w:rsidR="00ED3703">
                <w:rPr>
                  <w:rStyle w:val="af3"/>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F77E4F">
            <w:pPr>
              <w:jc w:val="left"/>
              <w:rPr>
                <w:rStyle w:val="af3"/>
                <w:color w:val="0000FF"/>
                <w:lang w:eastAsia="sv-SE"/>
              </w:rPr>
            </w:pPr>
            <w:hyperlink r:id="rId37" w:history="1">
              <w:r w:rsidR="00ED3703">
                <w:rPr>
                  <w:rStyle w:val="af3"/>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F77E4F">
            <w:pPr>
              <w:jc w:val="left"/>
              <w:rPr>
                <w:rStyle w:val="af3"/>
                <w:color w:val="0000FF"/>
                <w:lang w:eastAsia="sv-SE"/>
              </w:rPr>
            </w:pPr>
            <w:hyperlink r:id="rId38" w:history="1">
              <w:r w:rsidR="00ED3703">
                <w:rPr>
                  <w:rStyle w:val="af3"/>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F77E4F">
            <w:pPr>
              <w:jc w:val="left"/>
              <w:rPr>
                <w:rStyle w:val="af3"/>
                <w:color w:val="0000FF"/>
                <w:lang w:eastAsia="sv-SE"/>
              </w:rPr>
            </w:pPr>
            <w:hyperlink r:id="rId39" w:history="1">
              <w:r w:rsidR="00ED3703">
                <w:rPr>
                  <w:rStyle w:val="af3"/>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F77E4F">
            <w:pPr>
              <w:jc w:val="left"/>
              <w:rPr>
                <w:rStyle w:val="af3"/>
                <w:color w:val="0000FF"/>
                <w:lang w:eastAsia="sv-SE"/>
              </w:rPr>
            </w:pPr>
            <w:hyperlink r:id="rId40" w:history="1">
              <w:r w:rsidR="00ED3703">
                <w:rPr>
                  <w:rStyle w:val="af3"/>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lastRenderedPageBreak/>
              <w:t>[29]</w:t>
            </w:r>
          </w:p>
        </w:tc>
        <w:tc>
          <w:tcPr>
            <w:tcW w:w="1456" w:type="dxa"/>
            <w:tcMar>
              <w:top w:w="0" w:type="dxa"/>
              <w:left w:w="70" w:type="dxa"/>
              <w:bottom w:w="0" w:type="dxa"/>
              <w:right w:w="70" w:type="dxa"/>
            </w:tcMar>
          </w:tcPr>
          <w:p w14:paraId="4EF4BC36" w14:textId="77777777" w:rsidR="00D10259" w:rsidRDefault="00F77E4F">
            <w:pPr>
              <w:jc w:val="left"/>
              <w:rPr>
                <w:rStyle w:val="af3"/>
                <w:color w:val="0000FF"/>
                <w:lang w:eastAsia="sv-SE"/>
              </w:rPr>
            </w:pPr>
            <w:hyperlink r:id="rId41" w:history="1">
              <w:r w:rsidR="00ED3703">
                <w:rPr>
                  <w:rStyle w:val="af3"/>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F77E4F">
            <w:pPr>
              <w:jc w:val="left"/>
              <w:rPr>
                <w:rStyle w:val="af3"/>
                <w:color w:val="0000FF"/>
                <w:lang w:eastAsia="sv-SE"/>
              </w:rPr>
            </w:pPr>
            <w:hyperlink r:id="rId42" w:history="1">
              <w:r w:rsidR="00ED3703">
                <w:rPr>
                  <w:rStyle w:val="af3"/>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F77E4F">
            <w:pPr>
              <w:jc w:val="left"/>
              <w:rPr>
                <w:rStyle w:val="af3"/>
                <w:color w:val="0000FF"/>
                <w:lang w:eastAsia="sv-SE"/>
              </w:rPr>
            </w:pPr>
            <w:hyperlink r:id="rId43" w:history="1">
              <w:r w:rsidR="00ED3703">
                <w:rPr>
                  <w:rStyle w:val="af3"/>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F77E4F">
            <w:pPr>
              <w:jc w:val="left"/>
              <w:rPr>
                <w:rStyle w:val="af3"/>
                <w:color w:val="0000FF"/>
                <w:lang w:eastAsia="sv-SE"/>
              </w:rPr>
            </w:pPr>
            <w:hyperlink r:id="rId44" w:history="1">
              <w:r w:rsidR="00ED3703">
                <w:rPr>
                  <w:rStyle w:val="af3"/>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F77E4F">
            <w:pPr>
              <w:jc w:val="left"/>
              <w:rPr>
                <w:color w:val="000000"/>
                <w:lang w:val="en-US"/>
              </w:rPr>
            </w:pPr>
            <w:hyperlink r:id="rId45" w:history="1">
              <w:r w:rsidR="00ED3703">
                <w:rPr>
                  <w:rStyle w:val="af3"/>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F77E4F">
            <w:pPr>
              <w:jc w:val="left"/>
              <w:rPr>
                <w:color w:val="000000"/>
                <w:lang w:val="en-US"/>
              </w:rPr>
            </w:pPr>
            <w:hyperlink r:id="rId46" w:history="1">
              <w:r w:rsidR="00ED3703">
                <w:rPr>
                  <w:rStyle w:val="af3"/>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F77E4F">
            <w:pPr>
              <w:jc w:val="left"/>
              <w:rPr>
                <w:color w:val="000000"/>
                <w:lang w:val="en-US"/>
              </w:rPr>
            </w:pPr>
            <w:hyperlink r:id="rId47" w:history="1">
              <w:r w:rsidR="00ED3703">
                <w:rPr>
                  <w:rStyle w:val="af3"/>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F77E4F">
            <w:pPr>
              <w:jc w:val="left"/>
              <w:rPr>
                <w:color w:val="000000"/>
                <w:lang w:val="en-US"/>
              </w:rPr>
            </w:pPr>
            <w:hyperlink r:id="rId48" w:history="1">
              <w:r w:rsidR="00ED3703">
                <w:rPr>
                  <w:rStyle w:val="af3"/>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F77E4F">
            <w:pPr>
              <w:jc w:val="left"/>
              <w:rPr>
                <w:color w:val="000000"/>
                <w:lang w:val="en-US"/>
              </w:rPr>
            </w:pPr>
            <w:hyperlink r:id="rId49" w:history="1">
              <w:r w:rsidR="00ED3703">
                <w:rPr>
                  <w:rStyle w:val="af3"/>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F77E4F">
            <w:pPr>
              <w:jc w:val="left"/>
              <w:rPr>
                <w:color w:val="000000"/>
                <w:lang w:val="en-US"/>
              </w:rPr>
            </w:pPr>
            <w:hyperlink r:id="rId50" w:history="1">
              <w:r w:rsidR="00ED3703">
                <w:rPr>
                  <w:rStyle w:val="af3"/>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F77E4F">
            <w:pPr>
              <w:jc w:val="left"/>
              <w:rPr>
                <w:color w:val="000000"/>
                <w:lang w:val="en-US"/>
              </w:rPr>
            </w:pPr>
            <w:hyperlink r:id="rId51" w:history="1">
              <w:r w:rsidR="00ED3703">
                <w:rPr>
                  <w:rStyle w:val="af3"/>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F77E4F">
            <w:pPr>
              <w:jc w:val="left"/>
              <w:rPr>
                <w:color w:val="000000"/>
                <w:lang w:val="en-US"/>
              </w:rPr>
            </w:pPr>
            <w:hyperlink r:id="rId52" w:history="1">
              <w:r w:rsidR="00ED3703">
                <w:rPr>
                  <w:rStyle w:val="af3"/>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F77E4F">
            <w:pPr>
              <w:jc w:val="left"/>
              <w:rPr>
                <w:color w:val="000000"/>
                <w:lang w:val="en-US"/>
              </w:rPr>
            </w:pPr>
            <w:hyperlink r:id="rId53" w:history="1">
              <w:r w:rsidR="00ED3703">
                <w:rPr>
                  <w:rStyle w:val="af3"/>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F77E4F">
            <w:pPr>
              <w:jc w:val="left"/>
              <w:rPr>
                <w:color w:val="000000"/>
                <w:lang w:val="en-US"/>
              </w:rPr>
            </w:pPr>
            <w:hyperlink r:id="rId54" w:history="1">
              <w:r w:rsidR="00ED3703">
                <w:rPr>
                  <w:rStyle w:val="af3"/>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F77E4F">
            <w:pPr>
              <w:jc w:val="left"/>
            </w:pPr>
            <w:hyperlink r:id="rId55" w:history="1">
              <w:r w:rsidR="00ED3703">
                <w:rPr>
                  <w:rStyle w:val="af3"/>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F77E4F">
            <w:pPr>
              <w:jc w:val="left"/>
            </w:pPr>
            <w:hyperlink r:id="rId56" w:history="1">
              <w:r w:rsidR="00ED3703">
                <w:rPr>
                  <w:rStyle w:val="af3"/>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F77E4F">
            <w:pPr>
              <w:jc w:val="left"/>
            </w:pPr>
            <w:hyperlink r:id="rId57" w:history="1">
              <w:r w:rsidR="00ED3703">
                <w:rPr>
                  <w:rStyle w:val="af3"/>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F77E4F">
            <w:pPr>
              <w:jc w:val="left"/>
            </w:pPr>
            <w:hyperlink r:id="rId58" w:history="1">
              <w:r w:rsidR="00ED3703">
                <w:rPr>
                  <w:rStyle w:val="af3"/>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F77E4F">
            <w:pPr>
              <w:jc w:val="left"/>
            </w:pPr>
            <w:hyperlink r:id="rId59" w:history="1">
              <w:r w:rsidR="00ED3703">
                <w:rPr>
                  <w:rStyle w:val="af3"/>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F77E4F">
            <w:pPr>
              <w:jc w:val="left"/>
            </w:pPr>
            <w:hyperlink r:id="rId60" w:history="1">
              <w:r w:rsidR="00ED3703">
                <w:rPr>
                  <w:rStyle w:val="af3"/>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F77E4F">
            <w:pPr>
              <w:jc w:val="left"/>
            </w:pPr>
            <w:hyperlink r:id="rId61" w:history="1">
              <w:r w:rsidR="00ED3703">
                <w:rPr>
                  <w:rStyle w:val="af3"/>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F77E4F">
            <w:pPr>
              <w:jc w:val="left"/>
            </w:pPr>
            <w:hyperlink r:id="rId62" w:history="1">
              <w:r w:rsidR="00ED3703">
                <w:rPr>
                  <w:rStyle w:val="af3"/>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F77E4F">
            <w:pPr>
              <w:jc w:val="left"/>
            </w:pPr>
            <w:hyperlink r:id="rId63" w:history="1">
              <w:r w:rsidR="00ED3703">
                <w:rPr>
                  <w:rStyle w:val="af3"/>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4AF0B" w14:textId="77777777" w:rsidR="00F77E4F" w:rsidRDefault="00F77E4F" w:rsidP="00DC3557">
      <w:pPr>
        <w:spacing w:after="0" w:line="240" w:lineRule="auto"/>
      </w:pPr>
      <w:r>
        <w:separator/>
      </w:r>
    </w:p>
  </w:endnote>
  <w:endnote w:type="continuationSeparator" w:id="0">
    <w:p w14:paraId="0FA38C66" w14:textId="77777777" w:rsidR="00F77E4F" w:rsidRDefault="00F77E4F"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36304" w14:textId="77777777" w:rsidR="00F77E4F" w:rsidRDefault="00F77E4F" w:rsidP="00DC3557">
      <w:pPr>
        <w:spacing w:after="0" w:line="240" w:lineRule="auto"/>
      </w:pPr>
      <w:r>
        <w:separator/>
      </w:r>
    </w:p>
  </w:footnote>
  <w:footnote w:type="continuationSeparator" w:id="0">
    <w:p w14:paraId="667254FC" w14:textId="77777777" w:rsidR="00F77E4F" w:rsidRDefault="00F77E4F" w:rsidP="00DC3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4"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4"/>
  </w:num>
  <w:num w:numId="6">
    <w:abstractNumId w:val="25"/>
    <w:lvlOverride w:ilvl="0">
      <w:startOverride w:val="1"/>
    </w:lvlOverride>
  </w:num>
  <w:num w:numId="7">
    <w:abstractNumId w:val="26"/>
  </w:num>
  <w:num w:numId="8">
    <w:abstractNumId w:val="34"/>
  </w:num>
  <w:num w:numId="9">
    <w:abstractNumId w:val="31"/>
  </w:num>
  <w:num w:numId="10">
    <w:abstractNumId w:val="10"/>
  </w:num>
  <w:num w:numId="11">
    <w:abstractNumId w:val="41"/>
  </w:num>
  <w:num w:numId="12">
    <w:abstractNumId w:val="15"/>
  </w:num>
  <w:num w:numId="13">
    <w:abstractNumId w:val="0"/>
  </w:num>
  <w:num w:numId="14">
    <w:abstractNumId w:val="33"/>
  </w:num>
  <w:num w:numId="15">
    <w:abstractNumId w:val="17"/>
  </w:num>
  <w:num w:numId="16">
    <w:abstractNumId w:val="5"/>
  </w:num>
  <w:num w:numId="17">
    <w:abstractNumId w:val="16"/>
  </w:num>
  <w:num w:numId="18">
    <w:abstractNumId w:val="12"/>
  </w:num>
  <w:num w:numId="19">
    <w:abstractNumId w:val="21"/>
  </w:num>
  <w:num w:numId="20">
    <w:abstractNumId w:val="43"/>
  </w:num>
  <w:num w:numId="21">
    <w:abstractNumId w:val="45"/>
  </w:num>
  <w:num w:numId="22">
    <w:abstractNumId w:val="38"/>
  </w:num>
  <w:num w:numId="23">
    <w:abstractNumId w:val="23"/>
  </w:num>
  <w:num w:numId="24">
    <w:abstractNumId w:val="35"/>
  </w:num>
  <w:num w:numId="25">
    <w:abstractNumId w:val="27"/>
  </w:num>
  <w:num w:numId="26">
    <w:abstractNumId w:val="22"/>
  </w:num>
  <w:num w:numId="27">
    <w:abstractNumId w:val="36"/>
  </w:num>
  <w:num w:numId="28">
    <w:abstractNumId w:val="37"/>
  </w:num>
  <w:num w:numId="29">
    <w:abstractNumId w:val="28"/>
  </w:num>
  <w:num w:numId="30">
    <w:abstractNumId w:val="29"/>
  </w:num>
  <w:num w:numId="31">
    <w:abstractNumId w:val="13"/>
  </w:num>
  <w:num w:numId="32">
    <w:abstractNumId w:val="20"/>
  </w:num>
  <w:num w:numId="33">
    <w:abstractNumId w:val="49"/>
  </w:num>
  <w:num w:numId="34">
    <w:abstractNumId w:val="40"/>
  </w:num>
  <w:num w:numId="35">
    <w:abstractNumId w:val="46"/>
  </w:num>
  <w:num w:numId="36">
    <w:abstractNumId w:val="42"/>
  </w:num>
  <w:num w:numId="37">
    <w:abstractNumId w:val="48"/>
  </w:num>
  <w:num w:numId="38">
    <w:abstractNumId w:val="9"/>
  </w:num>
  <w:num w:numId="39">
    <w:abstractNumId w:val="32"/>
  </w:num>
  <w:num w:numId="40">
    <w:abstractNumId w:val="3"/>
  </w:num>
  <w:num w:numId="41">
    <w:abstractNumId w:val="6"/>
  </w:num>
  <w:num w:numId="42">
    <w:abstractNumId w:val="7"/>
  </w:num>
  <w:num w:numId="43">
    <w:abstractNumId w:val="50"/>
  </w:num>
  <w:num w:numId="44">
    <w:abstractNumId w:val="11"/>
  </w:num>
  <w:num w:numId="45">
    <w:abstractNumId w:val="47"/>
  </w:num>
  <w:num w:numId="46">
    <w:abstractNumId w:val="24"/>
  </w:num>
  <w:num w:numId="47">
    <w:abstractNumId w:val="44"/>
  </w:num>
  <w:num w:numId="48">
    <w:abstractNumId w:val="30"/>
  </w:num>
  <w:num w:numId="49">
    <w:abstractNumId w:val="19"/>
  </w:num>
  <w:num w:numId="50">
    <w:abstractNumId w:val="18"/>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6D08"/>
    <w:rsid w:val="003A6ED6"/>
    <w:rsid w:val="003A77C1"/>
    <w:rsid w:val="003A7C5E"/>
    <w:rsid w:val="003A7D9C"/>
    <w:rsid w:val="003A7DCA"/>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70</Pages>
  <Words>25488</Words>
  <Characters>145283</Characters>
  <Application>Microsoft Office Word</Application>
  <DocSecurity>0</DocSecurity>
  <Lines>1210</Lines>
  <Paragraphs>340</Paragraphs>
  <ScaleCrop>false</ScaleCrop>
  <Company>Panasonic Corporation</Company>
  <LinksUpToDate>false</LinksUpToDate>
  <CharactersWithSpaces>170431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12</cp:revision>
  <dcterms:created xsi:type="dcterms:W3CDTF">2022-05-18T09:48:00Z</dcterms:created>
  <dcterms:modified xsi:type="dcterms:W3CDTF">2022-05-18T11:58:00Z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