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2205434</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potential solutions to further reduce RedCap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1</w:t>
      </w:r>
      <w:r>
        <w:tab/>
      </w:r>
      <w:r>
        <w:t>Introduction</w:t>
      </w:r>
    </w:p>
    <w:p>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pPr>
        <w:rPr>
          <w:lang w:val="en-US"/>
        </w:rPr>
      </w:pPr>
      <w:r>
        <w:rPr>
          <w:lang w:val="en-US"/>
        </w:rPr>
        <w:br w:type="textWrapping"/>
      </w:r>
      <w:r>
        <w:rPr>
          <w:lang w:val="en-US"/>
        </w:rP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FL7</w:t>
      </w:r>
      <w:r>
        <w:rPr>
          <w:lang w:val="en-US"/>
        </w:rPr>
        <w:t>. The discussion in the previous round is captured in the FLS in [50, 51].</w:t>
      </w:r>
    </w:p>
    <w:p>
      <w:r>
        <w:t>Follow the naming convention in this example:</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eRedCapComplexityFLS3-v000.docx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eRedCapComplexityFLS3-v001-CompanyA.docx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eRedCapComplexityFLS3-v002-Compa</w:t>
      </w:r>
      <w:bookmarkStart w:id="21" w:name="_GoBack"/>
      <w:bookmarkEnd w:id="21"/>
      <w:r>
        <w:rPr>
          <w:rFonts w:ascii="Times New Roman" w:hAnsi="Times New Roman" w:eastAsia="Times New Roman" w:cs="Times New Roman"/>
          <w:i/>
          <w:iCs/>
          <w:sz w:val="20"/>
          <w:szCs w:val="20"/>
        </w:rPr>
        <w:t>nyA-CompanyB.docx</w:t>
      </w:r>
    </w:p>
    <w:p>
      <w:pPr>
        <w:pStyle w:val="49"/>
        <w:numPr>
          <w:ilvl w:val="0"/>
          <w:numId w:val="10"/>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eRedCapComplexityFLS3-v003-CompanyB-CompanyC.docx</w:t>
      </w:r>
    </w:p>
    <w:p>
      <w:r>
        <w:t xml:space="preserve">If needed, you may “lock” a discussion document for 30 minutes by creating a </w:t>
      </w:r>
      <w:r>
        <w:rPr>
          <w:color w:val="FF0000"/>
        </w:rPr>
        <w:t>checkout</w:t>
      </w:r>
      <w:r>
        <w:t xml:space="preserve"> file, as in this example: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eRedCapComplexityFLS3-v002-CompanyA-CompanyB.docx</w:t>
      </w:r>
      <w:r>
        <w:rPr>
          <w:rFonts w:ascii="Times New Roman" w:hAnsi="Times New Roman" w:eastAsia="Times New Roman" w:cs="Times New Roman"/>
          <w:sz w:val="20"/>
          <w:szCs w:val="20"/>
          <w:lang w:val="en-US"/>
        </w:rPr>
        <w: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.checkout</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eRedCapComplexityFLS3-v003-CompanyB-CompanyC</w:t>
      </w:r>
      <w:r>
        <w:rPr>
          <w:rFonts w:ascii="Times New Roman" w:hAnsi="Times New Roman" w:eastAsia="Times New Roman" w:cs="Times New Roman"/>
          <w:i/>
          <w:iCs/>
          <w:color w:val="FF0000"/>
          <w:sz w:val="20"/>
          <w:szCs w:val="20"/>
          <w:lang w:val="en-US"/>
        </w:rPr>
        <w:t>.docx</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1"/>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FL7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13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Panasonic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Shotaro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Yongjun Kwak</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Transsion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Nordic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ja-JP"/>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Ericsson</w:t>
            </w:r>
          </w:p>
        </w:tc>
        <w:tc>
          <w:tcPr>
            <w:tcW w:w="2977" w:type="dxa"/>
          </w:tcPr>
          <w:p>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pPr>
              <w:spacing w:after="0"/>
              <w:jc w:val="center"/>
              <w:rPr>
                <w:rFonts w:eastAsiaTheme="minorEastAsia"/>
                <w:lang w:val="en-US" w:eastAsia="zh-CN"/>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2977" w:type="dxa"/>
          </w:tcPr>
          <w:p>
            <w:pPr>
              <w:spacing w:after="0"/>
              <w:jc w:val="center"/>
              <w:rPr>
                <w:rFonts w:eastAsiaTheme="minorEastAsia"/>
                <w:lang w:val="en-US" w:eastAsia="zh-CN"/>
              </w:rPr>
            </w:pPr>
            <w:r>
              <w:rPr>
                <w:rFonts w:hint="eastAsia" w:eastAsia="Yu Mincho"/>
                <w:lang w:val="en-US" w:eastAsia="ja-JP"/>
              </w:rPr>
              <w:t>M</w:t>
            </w:r>
            <w:r>
              <w:rPr>
                <w:rFonts w:eastAsia="Yu Mincho"/>
                <w:lang w:val="en-US" w:eastAsia="ja-JP"/>
              </w:rPr>
              <w:t>ayuko Okano</w:t>
            </w:r>
          </w:p>
        </w:tc>
        <w:tc>
          <w:tcPr>
            <w:tcW w:w="4139" w:type="dxa"/>
          </w:tcPr>
          <w:p>
            <w:pPr>
              <w:spacing w:after="0"/>
              <w:jc w:val="center"/>
              <w:rPr>
                <w:rFonts w:eastAsiaTheme="minorEastAsia"/>
                <w:lang w:val="en-US" w:eastAsia="zh-CN"/>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Samsung</w:t>
            </w:r>
          </w:p>
        </w:tc>
        <w:tc>
          <w:tcPr>
            <w:tcW w:w="2977" w:type="dxa"/>
          </w:tcPr>
          <w:p>
            <w:pPr>
              <w:spacing w:after="0"/>
              <w:jc w:val="center"/>
              <w:rPr>
                <w:rFonts w:eastAsia="Yu Mincho"/>
                <w:lang w:val="en-US" w:eastAsia="ja-JP"/>
              </w:rPr>
            </w:pPr>
            <w:r>
              <w:rPr>
                <w:rFonts w:eastAsia="Yu Mincho"/>
                <w:lang w:val="en-US" w:eastAsia="ja-JP"/>
              </w:rPr>
              <w:t>Feifei Sun</w:t>
            </w:r>
          </w:p>
        </w:tc>
        <w:tc>
          <w:tcPr>
            <w:tcW w:w="4139" w:type="dxa"/>
          </w:tcPr>
          <w:p>
            <w:pPr>
              <w:spacing w:after="0"/>
              <w:jc w:val="center"/>
              <w:rPr>
                <w:rFonts w:eastAsia="Yu Mincho"/>
                <w:lang w:val="en-US" w:eastAsia="ja-JP"/>
              </w:rPr>
            </w:pPr>
            <w:r>
              <w:rPr>
                <w:rFonts w:eastAsia="Yu Mincho"/>
                <w:lang w:val="en-US" w:eastAsia="ja-JP"/>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Jay KIM</w:t>
            </w:r>
          </w:p>
        </w:tc>
        <w:tc>
          <w:tcPr>
            <w:tcW w:w="4139" w:type="dxa"/>
          </w:tcPr>
          <w:p>
            <w:pPr>
              <w:spacing w:after="0"/>
              <w:jc w:val="center"/>
              <w:rPr>
                <w:rFonts w:eastAsia="Yu Mincho"/>
                <w:lang w:val="en-US" w:eastAsia="ja-JP"/>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2977" w:type="dxa"/>
          </w:tcPr>
          <w:p>
            <w:pPr>
              <w:spacing w:after="0"/>
              <w:jc w:val="center"/>
              <w:rPr>
                <w:rFonts w:eastAsia="Yu Mincho"/>
                <w:lang w:val="en-US" w:eastAsia="ja-JP"/>
              </w:rPr>
            </w:pPr>
            <w:r>
              <w:rPr>
                <w:rFonts w:hint="eastAsia" w:eastAsiaTheme="minorEastAsia"/>
                <w:lang w:val="en-US" w:eastAsia="zh-CN"/>
              </w:rPr>
              <w:t>X</w:t>
            </w:r>
            <w:r>
              <w:rPr>
                <w:rFonts w:eastAsiaTheme="minorEastAsia"/>
                <w:lang w:val="en-US" w:eastAsia="zh-CN"/>
              </w:rPr>
              <w:t xml:space="preserve">uemei </w:t>
            </w:r>
            <w:r>
              <w:rPr>
                <w:rFonts w:hint="eastAsia" w:eastAsiaTheme="minorEastAsia"/>
                <w:lang w:val="en-US" w:eastAsia="zh-CN"/>
              </w:rPr>
              <w:t>Qiao</w:t>
            </w:r>
          </w:p>
        </w:tc>
        <w:tc>
          <w:tcPr>
            <w:tcW w:w="4139" w:type="dxa"/>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Sierra Wireless</w:t>
            </w:r>
          </w:p>
        </w:tc>
        <w:tc>
          <w:tcPr>
            <w:tcW w:w="2977" w:type="dxa"/>
          </w:tcPr>
          <w:p>
            <w:pPr>
              <w:spacing w:after="0"/>
              <w:jc w:val="center"/>
              <w:rPr>
                <w:rFonts w:eastAsiaTheme="minorEastAsia"/>
                <w:lang w:val="en-US" w:eastAsia="zh-CN"/>
              </w:rPr>
            </w:pPr>
            <w:r>
              <w:rPr>
                <w:rFonts w:eastAsiaTheme="minorEastAsia"/>
                <w:lang w:val="en-US" w:eastAsia="zh-CN"/>
              </w:rPr>
              <w:t>Dejan Donin</w:t>
            </w:r>
          </w:p>
        </w:tc>
        <w:tc>
          <w:tcPr>
            <w:tcW w:w="4139" w:type="dxa"/>
          </w:tcPr>
          <w:p>
            <w:pPr>
              <w:spacing w:after="0"/>
              <w:jc w:val="center"/>
              <w:rPr>
                <w:rFonts w:eastAsiaTheme="minorEastAsia"/>
                <w:lang w:val="en-US" w:eastAsia="zh-CN"/>
              </w:rPr>
            </w:pPr>
            <w:r>
              <w:rPr>
                <w:rFonts w:eastAsiaTheme="minorEastAsia"/>
                <w:lang w:val="en-US" w:eastAsia="zh-CN"/>
              </w:rPr>
              <w:t>ddonin@sierrawireless.com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Sharp</w:t>
            </w:r>
          </w:p>
        </w:tc>
        <w:tc>
          <w:tcPr>
            <w:tcW w:w="2977" w:type="dxa"/>
          </w:tcPr>
          <w:p>
            <w:pPr>
              <w:spacing w:after="0"/>
              <w:jc w:val="center"/>
              <w:rPr>
                <w:rFonts w:eastAsiaTheme="minorEastAsia"/>
                <w:lang w:val="en-US" w:eastAsia="zh-CN"/>
              </w:rPr>
            </w:pPr>
            <w:r>
              <w:rPr>
                <w:rFonts w:eastAsiaTheme="minorEastAsia"/>
                <w:lang w:val="en-US" w:eastAsia="zh-CN"/>
              </w:rPr>
              <w:t>Xiaojun</w:t>
            </w:r>
            <w:r>
              <w:rPr>
                <w:rFonts w:hint="eastAsia" w:eastAsiaTheme="minorEastAsia"/>
                <w:lang w:val="en-US" w:eastAsia="zh-CN"/>
              </w:rPr>
              <w:t xml:space="preserve"> Ma</w:t>
            </w:r>
          </w:p>
        </w:tc>
        <w:tc>
          <w:tcPr>
            <w:tcW w:w="4139" w:type="dxa"/>
          </w:tcPr>
          <w:p>
            <w:pPr>
              <w:spacing w:after="0"/>
              <w:jc w:val="center"/>
              <w:rPr>
                <w:rFonts w:eastAsiaTheme="minorEastAsia"/>
                <w:lang w:val="en-US" w:eastAsia="zh-CN"/>
              </w:rPr>
            </w:pPr>
            <w:r>
              <w:rPr>
                <w:rFonts w:eastAsiaTheme="minorEastAsia"/>
                <w:lang w:val="en-US" w:eastAsia="zh-CN"/>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SONY</w:t>
            </w:r>
          </w:p>
        </w:tc>
        <w:tc>
          <w:tcPr>
            <w:tcW w:w="2977" w:type="dxa"/>
          </w:tcPr>
          <w:p>
            <w:pPr>
              <w:spacing w:after="0"/>
              <w:jc w:val="center"/>
              <w:rPr>
                <w:rFonts w:eastAsiaTheme="minorEastAsia"/>
                <w:lang w:val="en-US" w:eastAsia="zh-CN"/>
              </w:rPr>
            </w:pPr>
            <w:r>
              <w:rPr>
                <w:rFonts w:eastAsiaTheme="minorEastAsia"/>
                <w:lang w:val="en-US" w:eastAsia="zh-CN"/>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139"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139" w:type="dxa"/>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Sequans</w:t>
            </w:r>
          </w:p>
        </w:tc>
        <w:tc>
          <w:tcPr>
            <w:tcW w:w="2977" w:type="dxa"/>
          </w:tcPr>
          <w:p>
            <w:pPr>
              <w:spacing w:after="0"/>
              <w:jc w:val="center"/>
              <w:rPr>
                <w:rFonts w:eastAsiaTheme="minorEastAsia"/>
                <w:lang w:val="en-US" w:eastAsia="zh-CN"/>
              </w:rPr>
            </w:pPr>
            <w:r>
              <w:rPr>
                <w:rFonts w:eastAsiaTheme="minorEastAsia"/>
                <w:lang w:val="en-US" w:eastAsia="zh-CN"/>
              </w:rPr>
              <w:t>Efstathios Katranaras</w:t>
            </w:r>
          </w:p>
        </w:tc>
        <w:tc>
          <w:tcPr>
            <w:tcW w:w="4139" w:type="dxa"/>
          </w:tcPr>
          <w:p>
            <w:pPr>
              <w:spacing w:after="0"/>
              <w:jc w:val="center"/>
              <w:rPr>
                <w:rFonts w:eastAsiaTheme="minorEastAsia"/>
                <w:lang w:val="en-US" w:eastAsia="zh-CN"/>
              </w:rPr>
            </w:pPr>
            <w:r>
              <w:rPr>
                <w:rFonts w:eastAsiaTheme="minorEastAsia"/>
                <w:lang w:val="en-US"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InterDigital</w:t>
            </w:r>
          </w:p>
        </w:tc>
        <w:tc>
          <w:tcPr>
            <w:tcW w:w="2977" w:type="dxa"/>
          </w:tcPr>
          <w:p>
            <w:pPr>
              <w:spacing w:after="0"/>
              <w:jc w:val="center"/>
              <w:rPr>
                <w:rFonts w:eastAsiaTheme="minorEastAsia"/>
                <w:lang w:val="en-US" w:eastAsia="zh-CN"/>
              </w:rPr>
            </w:pPr>
            <w:r>
              <w:rPr>
                <w:rFonts w:eastAsiaTheme="minorEastAsia"/>
                <w:lang w:val="en-US" w:eastAsia="zh-CN"/>
              </w:rPr>
              <w:t>Erdem Bala</w:t>
            </w:r>
          </w:p>
        </w:tc>
        <w:tc>
          <w:tcPr>
            <w:tcW w:w="4139" w:type="dxa"/>
          </w:tcPr>
          <w:p>
            <w:pPr>
              <w:spacing w:after="0"/>
              <w:jc w:val="center"/>
              <w:rPr>
                <w:rFonts w:eastAsiaTheme="minorEastAsia"/>
                <w:lang w:val="en-US" w:eastAsia="zh-CN"/>
              </w:rPr>
            </w:pPr>
            <w:r>
              <w:rPr>
                <w:rFonts w:eastAsiaTheme="minorEastAsia"/>
                <w:lang w:val="en-US" w:eastAsia="zh-CN"/>
              </w:rPr>
              <w:t>erdem.bala@interdigital.com</w:t>
            </w:r>
          </w:p>
        </w:tc>
      </w:tr>
    </w:tbl>
    <w:p>
      <w:pPr>
        <w:rPr>
          <w:szCs w:val="22"/>
          <w:highlight w:val="magenta"/>
        </w:rPr>
      </w:pPr>
    </w:p>
    <w:p>
      <w:pPr>
        <w:pStyle w:val="2"/>
        <w:numPr>
          <w:ilvl w:val="0"/>
          <w:numId w:val="0"/>
        </w:numPr>
        <w:ind w:left="1134" w:hanging="1134"/>
      </w:pPr>
      <w:bookmarkStart w:id="4" w:name="_Toc101519362"/>
      <w:r>
        <w:t>6</w:t>
      </w:r>
      <w:r>
        <w:tab/>
      </w:r>
      <w:r>
        <w:t>Evaluation methodology</w:t>
      </w:r>
      <w:bookmarkEnd w:id="4"/>
    </w:p>
    <w:p>
      <w:pPr>
        <w:keepNext/>
        <w:keepLines/>
        <w:spacing w:before="180" w:line="240" w:lineRule="auto"/>
        <w:ind w:left="1134" w:hanging="1134"/>
        <w:jc w:val="left"/>
        <w:outlineLvl w:val="1"/>
        <w:rPr>
          <w:rFonts w:ascii="Arial" w:hAnsi="Arial" w:eastAsia="Times New Roman"/>
          <w:sz w:val="32"/>
        </w:rPr>
      </w:pPr>
      <w:bookmarkStart w:id="5" w:name="_Toc101519363"/>
      <w:r>
        <w:rPr>
          <w:rFonts w:ascii="Arial" w:hAnsi="Arial" w:eastAsia="Times New Roman"/>
          <w:sz w:val="32"/>
        </w:rPr>
        <w:t>6.1</w:t>
      </w:r>
      <w:r>
        <w:rPr>
          <w:rFonts w:ascii="Arial" w:hAnsi="Arial" w:eastAsia="Times New Roman"/>
          <w:sz w:val="32"/>
        </w:rPr>
        <w:tab/>
      </w:r>
      <w:r>
        <w:rPr>
          <w:rFonts w:ascii="Arial" w:hAnsi="Arial" w:eastAsia="Times New Roman"/>
          <w:sz w:val="32"/>
        </w:rPr>
        <w:t>Evaluation methodology for UE complexity reduction</w:t>
      </w:r>
      <w:bookmarkEnd w:id="5"/>
    </w:p>
    <w:p>
      <w:pPr>
        <w:rPr>
          <w:rFonts w:eastAsia="宋体"/>
          <w:szCs w:val="18"/>
          <w:lang w:eastAsia="ja-JP"/>
        </w:rPr>
      </w:pPr>
      <w:r>
        <w:rPr>
          <w:lang w:eastAsia="ja-JP"/>
        </w:rPr>
        <w:t xml:space="preserve">According to the Rel-18 study item description (SID) on further NR RedCap UE complexity reduction [1], </w:t>
      </w:r>
      <w:r>
        <w:rPr>
          <w:rFonts w:eastAsia="宋体"/>
          <w:szCs w:val="18"/>
          <w:lang w:eastAsia="ja-JP"/>
        </w:rPr>
        <w:t>further UE complexity reduction techniques should be studied based on Rel-17 evaluation methodology in TR 38.875 [4].</w:t>
      </w:r>
    </w:p>
    <w:p>
      <w:pPr>
        <w:rPr>
          <w:rFonts w:eastAsia="宋体"/>
          <w:szCs w:val="18"/>
          <w:lang w:eastAsia="ja-JP"/>
        </w:rPr>
      </w:pPr>
      <w:r>
        <w:rPr>
          <w:rFonts w:eastAsia="宋体"/>
          <w:szCs w:val="18"/>
          <w:lang w:eastAsia="ja-JP"/>
        </w:rPr>
        <w:t>Several contributions [9, 10, 11,</w:t>
      </w:r>
      <w:r>
        <w:t xml:space="preserve"> </w:t>
      </w:r>
      <w:r>
        <w:rPr>
          <w:rFonts w:eastAsia="宋体"/>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宋体"/>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宋体"/>
          <w:szCs w:val="18"/>
          <w:lang w:eastAsia="ja-JP"/>
        </w:rPr>
        <w:t>Also, [37] mentions that the selection of reference UE needs to be discussed for Rel-18 RedCap UE cost evaluation.</w:t>
      </w:r>
    </w:p>
    <w:p>
      <w:pPr>
        <w:rPr>
          <w:rFonts w:eastAsia="宋体"/>
          <w:szCs w:val="18"/>
          <w:lang w:eastAsia="ja-JP"/>
        </w:rPr>
      </w:pPr>
      <w:r>
        <w:rPr>
          <w:rFonts w:eastAsia="宋体"/>
          <w:szCs w:val="18"/>
          <w:lang w:eastAsia="ja-JP"/>
        </w:rPr>
        <w:t xml:space="preserve">For cost saving evaluations compared to a Rel-17 baseline, contributions present their results with respect to different versions of Rel-17 RedCap UEs. For example, [10, 12, 14, 21, 39, </w:t>
      </w:r>
      <w:r>
        <w:t>42</w:t>
      </w:r>
      <w:r>
        <w:rPr>
          <w:rFonts w:eastAsia="宋体"/>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宋体"/>
          <w:szCs w:val="18"/>
          <w:lang w:eastAsia="ja-JP"/>
        </w:rPr>
        <w:t xml:space="preserve">. </w:t>
      </w:r>
    </w:p>
    <w:p>
      <w:pPr>
        <w:pStyle w:val="49"/>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pPr>
        <w:pStyle w:val="49"/>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pPr>
        <w:pStyle w:val="49"/>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pPr>
        <w:pStyle w:val="49"/>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pPr>
        <w:pStyle w:val="49"/>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pPr>
        <w:rPr>
          <w:rFonts w:eastAsia="宋体"/>
          <w:szCs w:val="18"/>
          <w:lang w:eastAsia="ja-JP"/>
        </w:rPr>
      </w:pPr>
      <w:r>
        <w:rPr>
          <w:rFonts w:eastAsia="宋体"/>
          <w:szCs w:val="18"/>
          <w:lang w:eastAsia="ja-JP"/>
        </w:rPr>
        <w:t>Based on the views provided by contributions, the following questions can be considered regarding the evaluation methodology for Rel-18 UE complexity reduction.</w:t>
      </w:r>
    </w:p>
    <w:p>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think both of the following alternatives are OK. </w:t>
            </w:r>
          </w:p>
          <w:p>
            <w:pPr>
              <w:numPr>
                <w:ilvl w:val="0"/>
                <w:numId w:val="13"/>
              </w:numPr>
              <w:rPr>
                <w:lang w:val="en-US" w:eastAsia="zh-CN"/>
              </w:rPr>
            </w:pPr>
            <w:r>
              <w:rPr>
                <w:lang w:val="en-US" w:eastAsia="zh-CN"/>
              </w:rPr>
              <w:t>Alternative 1: reuse the same reference NR device as R17 RedCap UE.</w:t>
            </w:r>
          </w:p>
          <w:p>
            <w:pPr>
              <w:numPr>
                <w:ilvl w:val="0"/>
                <w:numId w:val="13"/>
              </w:numPr>
              <w:rPr>
                <w:rFonts w:eastAsiaTheme="minorEastAsia"/>
                <w:lang w:val="en-US" w:eastAsia="zh-CN"/>
              </w:rPr>
            </w:pPr>
            <w:r>
              <w:rPr>
                <w:lang w:val="en-US" w:eastAsia="zh-CN"/>
              </w:rPr>
              <w:t xml:space="preserve">Alternative 2: take R17 RedCap device as 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Transsion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It should be possible to challenge companies numbers before included into average. In other words, the cost reductions estimates should be justified technically.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in general</w:t>
            </w:r>
          </w:p>
        </w:tc>
        <w:tc>
          <w:tcPr>
            <w:tcW w:w="6780" w:type="dxa"/>
          </w:tcPr>
          <w:p>
            <w:pPr>
              <w:rPr>
                <w:rFonts w:eastAsiaTheme="minorEastAsia"/>
                <w:lang w:val="en-US" w:eastAsia="zh-CN"/>
              </w:rPr>
            </w:pPr>
            <w:r>
              <w:rPr>
                <w:rFonts w:eastAsia="Yu Mincho"/>
                <w:lang w:val="en-US" w:eastAsia="ja-JP"/>
              </w:rPr>
              <w:t xml:space="preserve">As discussed in </w:t>
            </w:r>
            <w:r>
              <w:rPr>
                <w:bCs/>
                <w:lang w:val="en-US"/>
              </w:rPr>
              <w:t>Question 6.1-3a</w:t>
            </w:r>
            <w:r>
              <w:rPr>
                <w:rFonts w:eastAsia="Yu Mincho"/>
                <w:lang w:val="en-US" w:eastAsia="ja-JP"/>
              </w:rPr>
              <w:t>, L2 buffer size reduction aspects can be studied additionally.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suggest to use R-15 cost breakdown.</w:t>
            </w:r>
          </w:p>
          <w:p>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6.1-1b</w:t>
            </w:r>
            <w:r>
              <w:rPr>
                <w:b/>
                <w:bCs/>
                <w:lang w:val="en-US"/>
              </w:rPr>
              <w:t>: For cost reduction estimation, the detailed cost breakdown for the Rel-15 reference NR devices (as provided in Table 6.1-1 in TR 38.875 [4])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highlight w:val="green"/>
                <w:lang w:val="en-US" w:eastAsia="zh-CN"/>
              </w:rPr>
              <w:t>Agreement:</w:t>
            </w:r>
          </w:p>
          <w:p>
            <w:pPr>
              <w:rPr>
                <w:rFonts w:eastAsiaTheme="minorEastAsia"/>
                <w:lang w:val="en-US" w:eastAsia="zh-CN"/>
              </w:rPr>
            </w:pPr>
            <w:r>
              <w:rPr>
                <w:rFonts w:eastAsiaTheme="minorEastAsia"/>
                <w:lang w:val="en-US" w:eastAsia="zh-CN"/>
              </w:rPr>
              <w:t>For cost reduction estimation, the detailed cost breakdown for the Rel-15 reference NR devices (as provided in Table 6.1-1 in TR 38.875) is reused.</w:t>
            </w:r>
          </w:p>
        </w:tc>
      </w:tr>
    </w:tbl>
    <w:p>
      <w:pPr>
        <w:rPr>
          <w:lang w:val="en-US"/>
        </w:rPr>
      </w:pPr>
    </w:p>
    <w:p>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Take R17 RedCap with low end configuration as baseline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Rel-15 NR UE can still be a baseline. Nevertheless, we are open to reconsider defining a Rel-17 reference RedCap UE as the baseline.</w:t>
            </w:r>
          </w:p>
          <w:p>
            <w:pPr>
              <w:rPr>
                <w:rFonts w:eastAsiaTheme="minorEastAsia"/>
                <w:lang w:val="en-US" w:eastAsia="zh-CN"/>
              </w:rPr>
            </w:pPr>
            <w:r>
              <w:rPr>
                <w:rFonts w:eastAsiaTheme="minorEastAsia"/>
                <w:lang w:val="en-US" w:eastAsia="zh-CN"/>
              </w:rPr>
              <w:t xml:space="preserve">Besides, to align TDD and FDD as much as possible, HD-FDD is not needed. Anyway, Type A HD-FDD is </w:t>
            </w:r>
            <w:r>
              <w:rPr>
                <w:rFonts w:eastAsiaTheme="minorEastAsia"/>
                <w:u w:val="single"/>
                <w:lang w:val="en-US" w:eastAsia="zh-CN"/>
              </w:rPr>
              <w:t>a common option feature to both</w:t>
            </w:r>
            <w:r>
              <w:rPr>
                <w:rFonts w:eastAsiaTheme="minorEastAsia"/>
                <w:lang w:val="en-US" w:eastAsia="zh-CN"/>
              </w:rPr>
              <w:t xml:space="preserve"> Rel-17 RedCap and Rel-18 eRedCap in paired spectrum. For cost reduction, we should focus on the difference, rather than something common.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t>Sharp</w:t>
            </w:r>
          </w:p>
        </w:tc>
        <w:tc>
          <w:tcPr>
            <w:tcW w:w="1372" w:type="dxa"/>
          </w:tcPr>
          <w:p/>
        </w:tc>
        <w:tc>
          <w:tcPr>
            <w:tcW w:w="6780" w:type="dxa"/>
          </w:tcPr>
          <w:p>
            <w:r>
              <w:t>HD-FDD as a standalone feature is not available in many cases of R17-redcap UE. We don’t think HD-FDD shall be made as the sole baseline for FDD</w:t>
            </w:r>
            <w:r>
              <w:rPr>
                <w:rFonts w:eastAsiaTheme="minorEastAsia"/>
                <w:lang w:eastAsia="zh-CN"/>
              </w:rPr>
              <w:t>/eRedCap</w:t>
            </w:r>
            <w:r>
              <w:t xml:space="preserv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eastAsiaTheme="minorEastAsia"/>
                <w:lang w:val="en-US" w:eastAsia="zh-CN"/>
              </w:rPr>
              <w:t>Qualcomm</w:t>
            </w:r>
          </w:p>
        </w:tc>
        <w:tc>
          <w:tcPr>
            <w:tcW w:w="1372" w:type="dxa"/>
          </w:tcPr>
          <w:p>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Take simplest Rel-17 RedCap (with 20 MHz, 1 Rx, 1 layer, DL 64QAM, FDD or TDD) as baseline is reasonable while excluding HD-FDD. Half duplex can be estimated separately as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pPr>
              <w:rPr>
                <w:rFonts w:eastAsiaTheme="minorEastAsia"/>
                <w:lang w:val="en-US" w:eastAsia="zh-CN"/>
              </w:rPr>
            </w:pPr>
            <w:r>
              <w:rPr>
                <w:rFonts w:eastAsiaTheme="minorEastAsia"/>
                <w:lang w:val="en-US" w:eastAsia="zh-CN"/>
              </w:rPr>
              <w:t>Regarding Spreadtrum’s suggestion to establish a detailed cost breakdown for the simplest Rel-17 RedCap UE, we think that it can (and should) simply be included as one of the combinations to evaluate. (Ideally, it would have been good to agree on a common detailed cost breakdown for the simplest Rel-17 RedCap UE before carrying on with evaluation of the further complexity reduction techniques, but there does not seem to be enough time for such an additional step in the evaluation process due to the limited time for this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share the same view with CATT that Rel-15 NR UE can be the baseline, and hence it is necessary to discuss which UE of Rel-15 or Rel-17 RedCap can be the reference UE before we discuss the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HD-FDD shall not be the baseline. </w:t>
            </w:r>
          </w:p>
          <w:p>
            <w:pPr>
              <w:rPr>
                <w:rFonts w:eastAsiaTheme="minorEastAsia"/>
                <w:lang w:val="en-US" w:eastAsia="zh-CN"/>
              </w:rPr>
            </w:pPr>
            <w:r>
              <w:rPr>
                <w:rFonts w:eastAsiaTheme="minorEastAsia"/>
                <w:lang w:val="en-US" w:eastAsia="zh-CN"/>
              </w:rPr>
              <w:t xml:space="preserve">FD-FDD and TDD shall be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r>
              <w:rPr>
                <w:rFonts w:eastAsia="Malgun Gothic"/>
                <w:lang w:val="en-US" w:eastAsia="ko-KR"/>
              </w:rPr>
              <w:t>Taking the least complex (or most cost efficient) Rel-17 RedCap device for comparison with the Rel-18 RedCap study seems reasonable to us. Taking the HD-FDD as baseline in FDD bands is fine for us. Also looking into both the HD-FDD and FDD in FDD bands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HD-FDD should be removed as this is not baseline case. Too much impact by HD-FDD in performance. BTW, FR1 also have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Both FD-FDD and TDD shall be the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OK with (20 MHz, DL 64QAM) while excluding HD-FDD.</w:t>
            </w:r>
          </w:p>
          <w:p>
            <w:pPr>
              <w:rPr>
                <w:rFonts w:eastAsiaTheme="minorEastAsia"/>
                <w:lang w:val="en-US" w:eastAsia="zh-CN"/>
              </w:rPr>
            </w:pPr>
            <w:r>
              <w:rPr>
                <w:rFonts w:eastAsiaTheme="minorEastAsia"/>
                <w:lang w:val="en-US" w:eastAsia="zh-CN"/>
              </w:rPr>
              <w:t>We could assume all networks support 20Mhz, 1Rx, 1 layer and DL 64QAM because the network can configure and schedule a legacy UE with such setting. However, we cannot assume HD-FDD is supported by all networks since it is not a mandatory UE feature for Rel-17 RedCap and it also requires non-trivial gNB implementation. With limited access to network, it is not true that UEs can always get cost reduction from HD-FDD. Therefore, HD-FDD cannot be a baseline. FD-FDD and TDD should be the baseline.</w:t>
            </w:r>
          </w:p>
          <w:p>
            <w:pPr>
              <w:rPr>
                <w:rFonts w:eastAsiaTheme="minorEastAsia"/>
                <w:lang w:val="en-US" w:eastAsia="zh-CN"/>
              </w:rPr>
            </w:pPr>
            <w:r>
              <w:rPr>
                <w:rFonts w:eastAsiaTheme="minorEastAsia"/>
                <w:lang w:val="en-US" w:eastAsia="zh-CN"/>
              </w:rPr>
              <w:t>Regarding 1Rx or 2 Rx, we prefer to also evaluate Rel-17 2Rx v.s. Rel-18 2Rx because 2Rx has better performance than 1Rx for all use cases while 1Rx is mainly used for wearable use case only. We believe Rel-18 RedCap is not limited to wearable UE only. Therefore, suggest both 1Rx and 2Rx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A slight majority of the received responses answered yes, whereas almost half of the responses express that the complexity reduction evaluation should include comparison with a reference Rel-17 RedCap UE that supports FD-FDD. Some responses indicated that they would be ok with two sets of evaluation results, one set comparing Rel-17 FD-FDD UEs with Rel-18 FD-FDD UEs and another set comparing Rel-17 HD-FDD UEs with Rel-18 HD-FDD UEs. One response proposed to evaluate both UEs with 1 Rx and UEs with 2 Rx.</w:t>
            </w:r>
          </w:p>
          <w:p>
            <w:pPr>
              <w:jc w:val="left"/>
              <w:rPr>
                <w:b/>
                <w:bCs/>
                <w:lang w:val="en-US"/>
              </w:rPr>
            </w:pPr>
            <w:r>
              <w:rPr>
                <w:b/>
                <w:highlight w:val="yellow"/>
                <w:lang w:val="en-US"/>
              </w:rPr>
              <w:t>High Priority Proposal 6.1-2b</w:t>
            </w:r>
            <w:r>
              <w:rPr>
                <w:b/>
                <w:bCs/>
                <w:lang w:val="en-US"/>
              </w:rPr>
              <w:t>: For comparison with a Rel-17 baseline when evaluating the potential Rel-18 UE complexity reduction features,</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The Rel-17 RedCap UE supports 20 MHz, 1 Rx, 1 layer, DL 64QAM, FD-FDD or TDD.</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addition, optional results for the following comparisons can also be reported:</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HD-FDD UEs</w:t>
            </w:r>
          </w:p>
          <w:p>
            <w:pPr>
              <w:pStyle w:val="49"/>
              <w:numPr>
                <w:ilvl w:val="1"/>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Results for UEs with 2 Rx</w:t>
            </w:r>
          </w:p>
          <w:p>
            <w:pPr>
              <w:pStyle w:val="49"/>
              <w:numPr>
                <w:ilvl w:val="0"/>
                <w:numId w:val="14"/>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Thursday 12</w:t>
            </w:r>
            <w:r>
              <w:rPr>
                <w:rFonts w:eastAsiaTheme="minorEastAsia"/>
                <w:vertAlign w:val="superscript"/>
                <w:lang w:val="en-US" w:eastAsia="zh-CN"/>
              </w:rPr>
              <w:t>th</w:t>
            </w:r>
            <w:r>
              <w:rPr>
                <w:rFonts w:eastAsiaTheme="minorEastAsia"/>
                <w:lang w:val="en-US" w:eastAsia="zh-CN"/>
              </w:rPr>
              <w:t xml:space="preserve"> May:</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spacing w:line="231" w:lineRule="atLeast"/>
              <w:rPr>
                <w:rFonts w:ascii="Calibri" w:hAnsi="Calibri" w:eastAsia="Microsoft YaHei UI" w:cs="Calibri"/>
                <w:color w:val="000000"/>
                <w:sz w:val="22"/>
                <w:szCs w:val="22"/>
                <w:lang w:val="en-US" w:eastAsia="zh-CN"/>
              </w:rPr>
            </w:pPr>
            <w:r>
              <w:rPr>
                <w:rFonts w:eastAsia="Microsoft YaHei UI"/>
                <w:color w:val="000000"/>
                <w:lang w:val="en-US" w:eastAsia="zh-CN"/>
              </w:rPr>
              <w:t>For comparison with a Rel-17 baseline when evaluating the potential Rel-18 UE complexity reduction features,</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The Rel-17 RedCap UE supports 20 MHz, 1 Rx, 1 layer, DL 64QAM, UL 64</w:t>
            </w:r>
            <w:r>
              <w:rPr>
                <w:rFonts w:hint="eastAsia" w:eastAsia="Microsoft YaHei UI"/>
                <w:color w:val="000000"/>
                <w:lang w:val="en-US" w:eastAsia="zh-CN"/>
              </w:rPr>
              <w:t>QAM,</w:t>
            </w:r>
            <w:r>
              <w:rPr>
                <w:rFonts w:eastAsia="Microsoft YaHei UI"/>
                <w:color w:val="000000"/>
                <w:lang w:val="en-US" w:eastAsia="zh-CN"/>
              </w:rPr>
              <w:t xml:space="preserve"> FDD or TDD.</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addition, optional results for the following comparisons can also be reported:</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HD-FDD UEs</w:t>
            </w:r>
          </w:p>
          <w:p>
            <w:pPr>
              <w:numPr>
                <w:ilvl w:val="1"/>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Results for UEs with 2 Rx</w:t>
            </w:r>
          </w:p>
          <w:p>
            <w:pPr>
              <w:numPr>
                <w:ilvl w:val="0"/>
                <w:numId w:val="15"/>
              </w:numPr>
              <w:spacing w:after="0" w:line="231" w:lineRule="atLeast"/>
              <w:jc w:val="left"/>
              <w:rPr>
                <w:rFonts w:ascii="Calibri" w:hAnsi="Calibri" w:eastAsia="Microsoft YaHei UI" w:cs="Calibri"/>
                <w:color w:val="000000"/>
                <w:sz w:val="22"/>
                <w:szCs w:val="22"/>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pPr>
              <w:spacing w:after="0" w:line="231" w:lineRule="atLeast"/>
              <w:jc w:val="left"/>
              <w:rPr>
                <w:rFonts w:ascii="Calibri" w:hAnsi="Calibri" w:eastAsia="Microsoft YaHei UI" w:cs="Calibri"/>
                <w:color w:val="000000"/>
                <w:sz w:val="22"/>
                <w:szCs w:val="22"/>
                <w:lang w:val="en-US" w:eastAsia="zh-CN"/>
              </w:rPr>
            </w:pPr>
          </w:p>
        </w:tc>
      </w:tr>
    </w:tbl>
    <w:p/>
    <w:p>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7" w:name="_Hlk103091072"/>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pPr>
              <w:rPr>
                <w:rFonts w:eastAsiaTheme="minorEastAsia"/>
                <w:lang w:val="en-US" w:eastAsia="zh-CN"/>
              </w:rPr>
            </w:pPr>
            <w:r>
              <w:rPr>
                <w:rFonts w:eastAsiaTheme="minorEastAsia"/>
                <w:lang w:val="en-US" w:eastAsia="zh-CN"/>
              </w:rPr>
              <w:t>Even considering memory for the L2 buffer size will complicate the analysis:</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ratio of RF complexity and baseband complexity may change (possibly in the reference model) – making comparisons to very difficult</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L2 buffer is also dependent on implementation, as the memory needed may be slower that the memory for HARQ</w:t>
            </w:r>
          </w:p>
          <w:p>
            <w:pPr>
              <w:pStyle w:val="49"/>
              <w:numPr>
                <w:ilvl w:val="0"/>
                <w:numId w:val="1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Because L2 memory is smaller since units are bits, not LLRs, the overall complexity for memory is smaller than for HARQ.</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Cost savings would be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eastAsia="zh-CN"/>
              </w:rPr>
            </w:pPr>
            <w:r>
              <w:rPr>
                <w:lang w:eastAsia="zh-CN"/>
              </w:rPr>
              <w:t xml:space="preserve">Rel-17 evaluation methodology is only focus on RF and BB, but the situation is there is no much room for cost reduction in RF and BB on top of R17 simplest RedCap. </w:t>
            </w:r>
          </w:p>
          <w:p>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宋体"/>
                <w:lang w:eastAsia="ja-JP"/>
              </w:rPr>
              <w:t>evaluation methodology for memory (external to the RF and BB parts), but we can</w:t>
            </w:r>
            <w:r>
              <w:rPr>
                <w:rFonts w:eastAsia="宋体"/>
                <w:b/>
                <w:lang w:eastAsia="ja-JP"/>
              </w:rPr>
              <w:t xml:space="preserve"> at least capture the information (e.g., the memory cost can be reduced by R18 features) in the TR</w:t>
            </w:r>
            <w:r>
              <w:rPr>
                <w:rFonts w:eastAsia="宋体"/>
                <w:lang w:eastAsia="ja-JP"/>
              </w:rPr>
              <w:t xml:space="preserve"> </w:t>
            </w:r>
            <w:r>
              <w:rPr>
                <w:lang w:eastAsia="zh-CN"/>
              </w:rPr>
              <w:t>to convey correct and positive information to the vertical industries.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8" w:name="_Hlk103175400"/>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are open to study. </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lang w:eastAsia="ja-JP"/>
              </w:rPr>
            </w:pPr>
            <w:r>
              <w:rPr>
                <w:rFonts w:eastAsiaTheme="minorEastAsia"/>
                <w:lang w:val="en-US"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Memory size and its cost and size should be clearly considered. And L2buffer size is not the only aspect, softbit memory should be considered as well.</w:t>
            </w:r>
          </w:p>
          <w:p>
            <w:pPr>
              <w:rPr>
                <w:rFonts w:eastAsiaTheme="minorEastAsia"/>
                <w:lang w:val="en-US" w:eastAsia="zh-CN"/>
              </w:rPr>
            </w:pPr>
            <w:r>
              <w:rPr>
                <w:rFonts w:eastAsiaTheme="minorEastAsia"/>
                <w:lang w:val="en-US" w:eastAsia="zh-CN"/>
              </w:rPr>
              <w:t xml:space="preserve">It is not clear whether above is already reflected in </w:t>
            </w:r>
            <w:r>
              <w:rPr>
                <w:lang w:eastAsia="ko-KR"/>
              </w:rPr>
              <w:t>HARQ buffer.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Open to consider the complexity reduction on memory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宋体"/>
                <w:lang w:eastAsia="ja-JP"/>
              </w:rPr>
              <w:t xml:space="preserve">We are open to capture some analysis on memory as commented by </w:t>
            </w:r>
            <w:r>
              <w:rPr>
                <w:rFonts w:eastAsiaTheme="minorEastAsia"/>
                <w:lang w:val="en-US" w:eastAsia="zh-CN"/>
              </w:rPr>
              <w:t>Spreadtrum.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372" w:type="dxa"/>
          </w:tcPr>
          <w:p>
            <w:pPr>
              <w:tabs>
                <w:tab w:val="left" w:pos="551"/>
              </w:tabs>
              <w:rPr>
                <w:rFonts w:eastAsiaTheme="minorEastAsia"/>
                <w:lang w:val="en-US" w:eastAsia="zh-CN"/>
              </w:rPr>
            </w:pPr>
          </w:p>
        </w:tc>
        <w:tc>
          <w:tcPr>
            <w:tcW w:w="6780" w:type="dxa"/>
          </w:tcPr>
          <w:p>
            <w:pPr>
              <w:rPr>
                <w:rFonts w:eastAsia="宋体"/>
                <w:lang w:eastAsia="ja-JP"/>
              </w:rPr>
            </w:pPr>
            <w:r>
              <w:rPr>
                <w:rFonts w:eastAsia="宋体"/>
                <w:lang w:eastAsia="ja-JP"/>
              </w:rPr>
              <w:t>We are 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lang w:eastAsia="ja-JP"/>
              </w:rPr>
            </w:pPr>
            <w:r>
              <w:rPr>
                <w:rFonts w:eastAsia="Malgun Gothic"/>
                <w:lang w:val="en-US" w:eastAsia="ko-KR"/>
              </w:rPr>
              <w:t>Unless the impact is significant, and we think it is not, we prefer to rely on the existing setup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Our preference is to focus on RAN1 aspects, hence we would not consider L2 buffer size. We agree with Spreadtrum’s comment that “</w:t>
            </w:r>
            <w:r>
              <w:rPr>
                <w:rFonts w:eastAsia="宋体"/>
                <w:b/>
                <w:lang w:eastAsia="ja-JP"/>
              </w:rPr>
              <w:t>at least capture the information (e.g., the memory cost can be reduced by R18 features) in the TR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prefer to not consider it. Otherwise, as commented by Futurewei, we need to adjust the reference model, and the cost breakdown for Rel-17 UE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eastAsia="zh-CN"/>
              </w:rPr>
              <w:t>We are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should not be evaluated since there is no agreed evaluation methodology at the physical layer and we lack a baseline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6.1-3b</w:t>
            </w:r>
            <w:r>
              <w:rPr>
                <w:b/>
                <w:bCs/>
                <w:lang w:val="en-US"/>
              </w:rPr>
              <w:t>: The impact on memory size/cost/complexity (external to the RF and BB parts) can be studied and captured in the TR, but it is not included in the quantitative UE complexity reduction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The proposal above was discussed in the online (GTW) session on Thursday 12</w:t>
            </w:r>
            <w:r>
              <w:rPr>
                <w:rFonts w:eastAsiaTheme="minorEastAsia"/>
                <w:vertAlign w:val="superscript"/>
                <w:lang w:val="en-US" w:eastAsia="zh-CN"/>
              </w:rPr>
              <w:t>th</w:t>
            </w:r>
            <w:r>
              <w:rPr>
                <w:rFonts w:eastAsiaTheme="minorEastAsia"/>
                <w:lang w:val="en-US" w:eastAsia="zh-CN"/>
              </w:rPr>
              <w:t xml:space="preserve"> May. The latest version of the proposal discussed during the session looked like this: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rPr>
                      <w:rFonts w:eastAsiaTheme="minorEastAsia"/>
                      <w:lang w:val="en-US" w:eastAsia="zh-CN"/>
                    </w:rPr>
                  </w:pPr>
                  <w:r>
                    <w:rPr>
                      <w:rFonts w:eastAsiaTheme="minorEastAsia"/>
                      <w:lang w:val="en-US" w:eastAsia="zh-CN"/>
                    </w:rPr>
                    <w:t>The impact on cost/complexity (external to the RF and BB parts) can be studied and captured in the TR, but it is not included in the quantitative UE complexity reduction estimates.</w:t>
                  </w:r>
                </w:p>
                <w:p>
                  <w:pPr>
                    <w:rPr>
                      <w:rFonts w:eastAsiaTheme="minorEastAsia"/>
                      <w:lang w:val="en-US" w:eastAsia="zh-CN"/>
                    </w:rPr>
                  </w:pPr>
                  <w:r>
                    <w:rPr>
                      <w:rFonts w:eastAsiaTheme="minorEastAsia"/>
                      <w:lang w:val="en-US" w:eastAsia="zh-CN"/>
                    </w:rPr>
                    <w:t>FFS： memory size, whether/how to be captured in the TR</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discussion, the following updated proposal can be considered.</w:t>
            </w:r>
          </w:p>
          <w:p>
            <w:pPr>
              <w:jc w:val="left"/>
              <w:rPr>
                <w:b/>
                <w:bCs/>
                <w:lang w:val="en-US"/>
              </w:rPr>
            </w:pPr>
            <w:r>
              <w:rPr>
                <w:b/>
                <w:highlight w:val="yellow"/>
                <w:lang w:val="en-US"/>
              </w:rPr>
              <w:t>High Priority Proposal 6.1-3c</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Study of the impact on memory size/cost/complexity (external to the RF and BB parts) from the studied UE complexity reduction features is optional.</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techniques in the scope of the SID are to reuse the methodology from the Rel-17 study (which we confirmed yesterday). This technique will show no benefit under the agreed methodology. The current wording seems to allow an SI exception for this technique, which in our view is not warranted. As commented, there should be “FFS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to add ‘FFS whether/how to capture in the TR’ as a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FUTUREWEI, from our perspective, memory size/cost/complexity reduction is not a technique, it is simply a positive consequence of the introduction of R18 technique (e.g., Memory cost will be reduced by BW reduction and/or reduced peak data rate). What we need to do is show this positive information to the vertical. As mentioned by Johan, </w:t>
            </w:r>
            <w:r>
              <w:rPr>
                <w:rFonts w:eastAsiaTheme="minorEastAsia"/>
                <w:b/>
                <w:lang w:val="en-US" w:eastAsia="zh-CN"/>
              </w:rPr>
              <w:t>we don’t even need the quantitative estimates, maybe just a qualitative description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open to have some qualitative analysis on the memory size. </w:t>
            </w:r>
          </w:p>
          <w:p>
            <w:pPr>
              <w:rPr>
                <w:rFonts w:eastAsiaTheme="minorEastAsia"/>
                <w:lang w:val="en-US" w:eastAsia="zh-CN"/>
              </w:rPr>
            </w:pPr>
            <w:r>
              <w:rPr>
                <w:rFonts w:eastAsiaTheme="minorEastAsia"/>
                <w:lang w:val="en-US" w:eastAsia="zh-CN"/>
              </w:rPr>
              <w:t xml:space="preserve">Qualitative analysis of the impact on </w:t>
            </w:r>
          </w:p>
          <w:p>
            <w:pPr>
              <w:pStyle w:val="49"/>
              <w:numPr>
                <w:ilvl w:val="0"/>
                <w:numId w:val="18"/>
              </w:numPr>
              <w:rPr>
                <w:rFonts w:ascii="Times New Roman" w:hAnsi="Times New Roman" w:cs="Times New Roman" w:eastAsiaTheme="minorEastAsia"/>
                <w:color w:val="FF0000"/>
                <w:sz w:val="20"/>
                <w:szCs w:val="20"/>
                <w:lang w:val="en-US" w:eastAsia="zh-CN"/>
              </w:rPr>
            </w:pPr>
            <w:r>
              <w:rPr>
                <w:rFonts w:ascii="Times New Roman" w:hAnsi="Times New Roman" w:cs="Times New Roman"/>
                <w:b/>
                <w:bCs/>
                <w:strike/>
                <w:color w:val="FF0000"/>
                <w:sz w:val="20"/>
                <w:szCs w:val="20"/>
                <w:lang w:val="en-US"/>
              </w:rPr>
              <w:t>Study of the</w:t>
            </w:r>
            <w:r>
              <w:rPr>
                <w:rFonts w:ascii="Times New Roman" w:hAnsi="Times New Roman" w:cs="Times New Roman"/>
                <w:b/>
                <w:bCs/>
                <w:color w:val="FF0000"/>
                <w:sz w:val="20"/>
                <w:szCs w:val="20"/>
                <w:lang w:val="en-US"/>
              </w:rPr>
              <w:t xml:space="preserve"> </w:t>
            </w:r>
            <w:r>
              <w:rPr>
                <w:rFonts w:ascii="Times New Roman" w:hAnsi="Times New Roman" w:cs="Times New Roman" w:eastAsiaTheme="minorEastAsia"/>
                <w:b/>
                <w:bCs/>
                <w:color w:val="FF0000"/>
                <w:sz w:val="20"/>
                <w:szCs w:val="20"/>
                <w:lang w:val="en-US" w:eastAsia="zh-CN"/>
              </w:rPr>
              <w:t xml:space="preserve">Qualitative analysis of the </w:t>
            </w:r>
            <w:r>
              <w:rPr>
                <w:rFonts w:ascii="Times New Roman" w:hAnsi="Times New Roman" w:cs="Times New Roman"/>
                <w:b/>
                <w:bCs/>
                <w:sz w:val="20"/>
                <w:szCs w:val="20"/>
                <w:lang w:val="en-US"/>
              </w:rPr>
              <w:t xml:space="preserve">impact on memory size/cost/complexity (external to the RF and BB parts) from the studied UE complexity reduction features </w:t>
            </w:r>
            <w:r>
              <w:rPr>
                <w:rFonts w:ascii="Times New Roman" w:hAnsi="Times New Roman" w:cs="Times New Roman"/>
                <w:b/>
                <w:bCs/>
                <w:color w:val="FF0000"/>
                <w:sz w:val="20"/>
                <w:szCs w:val="20"/>
                <w:lang w:val="en-US"/>
              </w:rPr>
              <w:t xml:space="preserve">can be considered in the study </w:t>
            </w:r>
            <w:r>
              <w:rPr>
                <w:rFonts w:ascii="Times New Roman" w:hAnsi="Times New Roman" w:cs="Times New Roman"/>
                <w:b/>
                <w:bCs/>
                <w:strike/>
                <w:color w:val="FF0000"/>
                <w:sz w:val="20"/>
                <w:szCs w:val="20"/>
                <w:lang w:val="en-US"/>
              </w:rPr>
              <w:t>optional</w:t>
            </w:r>
            <w:r>
              <w:rPr>
                <w:rFonts w:ascii="Times New Roman" w:hAnsi="Times New Roman" w:cs="Times New Roman"/>
                <w:b/>
                <w:bCs/>
                <w:color w:val="FF0000"/>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With the understanding that the intention is just to estimate the memory-size/memory-cost/memory-complexity with the introduction of Rel-18 RedCap, then we would not object to study it.</w:t>
            </w:r>
          </w:p>
          <w:p>
            <w:pPr>
              <w:rPr>
                <w:rFonts w:eastAsia="Malgun Gothic"/>
                <w:lang w:val="en-US" w:eastAsia="ko-KR"/>
              </w:rPr>
            </w:pPr>
            <w:r>
              <w:rPr>
                <w:rFonts w:eastAsia="Malgun Gothic"/>
                <w:lang w:val="en-US" w:eastAsia="ko-KR"/>
              </w:rPr>
              <w:t>Still how to capture it in the TR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fine with suggestions from FUTUREWEI, CATT,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open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OK to consider this on the qualitative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Based on this proposal, the evaluation methodology for memory cost reduction may should be further discussed later which is not included in the TR38.875. While, we think it is unnecessary due to the limited TU. </w:t>
            </w:r>
          </w:p>
          <w:p>
            <w:pPr>
              <w:rPr>
                <w:rFonts w:eastAsiaTheme="minorEastAsia"/>
                <w:lang w:val="en-US" w:eastAsia="zh-CN"/>
              </w:rPr>
            </w:pPr>
            <w:r>
              <w:rPr>
                <w:rFonts w:eastAsiaTheme="minorEastAsia"/>
                <w:lang w:val="en-US" w:eastAsia="zh-CN"/>
              </w:rPr>
              <w:t xml:space="preserve">Besides, </w:t>
            </w:r>
            <w:r>
              <w:rPr>
                <w:rFonts w:hint="eastAsia" w:eastAsiaTheme="minorEastAsia"/>
                <w:lang w:val="en-US" w:eastAsia="zh-CN"/>
              </w:rPr>
              <w:t>the</w:t>
            </w:r>
            <w:r>
              <w:rPr>
                <w:rFonts w:eastAsiaTheme="minorEastAsia"/>
                <w:lang w:val="en-US" w:eastAsia="zh-CN"/>
              </w:rPr>
              <w:t xml:space="preserve"> memory size/cost/complexity is also reduced for R17 RedCap UE with BW reduction/RX reduction/Modulation order relaxation, but there is no study on memory size</w:t>
            </w:r>
            <w:r>
              <w:rPr>
                <w:rFonts w:hint="eastAsia" w:eastAsiaTheme="minorEastAsia"/>
                <w:lang w:val="en-US" w:eastAsia="zh-CN"/>
              </w:rPr>
              <w:t>/</w:t>
            </w:r>
            <w:r>
              <w:rPr>
                <w:rFonts w:eastAsiaTheme="minorEastAsia"/>
                <w:lang w:val="en-US" w:eastAsia="zh-CN"/>
              </w:rPr>
              <w:t>cost</w:t>
            </w:r>
            <w:r>
              <w:rPr>
                <w:rFonts w:hint="eastAsia" w:eastAsiaTheme="minorEastAsia"/>
                <w:lang w:val="en-US" w:eastAsia="zh-CN"/>
              </w:rPr>
              <w:t>/</w:t>
            </w:r>
            <w:r>
              <w:rPr>
                <w:rFonts w:eastAsiaTheme="minorEastAsia"/>
                <w:lang w:val="en-US" w:eastAsia="zh-CN"/>
              </w:rPr>
              <w:t>complexity reduction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will be useful to capture for Rel.18 RedCap studied features a qualitative indication of their impact on memory.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6.1-3d</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 xml:space="preserve">Study </w:t>
            </w:r>
            <w:r>
              <w:rPr>
                <w:rFonts w:ascii="Times New Roman" w:hAnsi="Times New Roman" w:cs="Times New Roman"/>
                <w:b/>
                <w:bCs/>
                <w:color w:val="FF0000"/>
                <w:sz w:val="20"/>
                <w:szCs w:val="20"/>
                <w:lang w:val="en-US"/>
              </w:rPr>
              <w:t xml:space="preserve">Qualitative analysis </w:t>
            </w:r>
            <w:r>
              <w:rPr>
                <w:rFonts w:ascii="Times New Roman" w:hAnsi="Times New Roman" w:cs="Times New Roman"/>
                <w:b/>
                <w:bCs/>
                <w:sz w:val="20"/>
                <w:szCs w:val="20"/>
                <w:lang w:val="en-US"/>
              </w:rPr>
              <w:t>of the impact on memory size/cost/complexity (external to the RF and BB parts) from the studied UE complexity reduction features</w:t>
            </w:r>
            <w:r>
              <w:rPr>
                <w:rFonts w:ascii="Times New Roman" w:hAnsi="Times New Roman" w:cs="Times New Roman"/>
                <w:b/>
                <w:bCs/>
                <w:strike/>
                <w:sz w:val="20"/>
                <w:szCs w:val="20"/>
                <w:lang w:val="en-US"/>
              </w:rPr>
              <w:t xml:space="preserve"> </w:t>
            </w:r>
            <w:r>
              <w:rPr>
                <w:rFonts w:ascii="Times New Roman" w:hAnsi="Times New Roman" w:cs="Times New Roman"/>
                <w:b/>
                <w:bCs/>
                <w:strike/>
                <w:color w:val="FF0000"/>
                <w:sz w:val="20"/>
                <w:szCs w:val="20"/>
                <w:lang w:val="en-US"/>
              </w:rPr>
              <w:t>is optional</w:t>
            </w:r>
            <w:r>
              <w:rPr>
                <w:rFonts w:ascii="Times New Roman" w:hAnsi="Times New Roman" w:cs="Times New Roman"/>
                <w:b/>
                <w:bCs/>
                <w:color w:val="FF0000"/>
                <w:sz w:val="20"/>
                <w:szCs w:val="20"/>
                <w:lang w:val="en-US"/>
              </w:rPr>
              <w:t xml:space="preserve"> can be considered in the study</w:t>
            </w:r>
            <w:r>
              <w:rPr>
                <w:rFonts w:ascii="Times New Roman" w:hAnsi="Times New Roman" w:cs="Times New Roman"/>
                <w:b/>
                <w:bCs/>
                <w:sz w:val="20"/>
                <w:szCs w:val="20"/>
                <w:lang w:val="en-US"/>
              </w:rPr>
              <w:t>.</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color w:val="FF0000"/>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t>FUTUREWEI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t>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rFonts w:hint="eastAsia" w:eastAsiaTheme="minorEastAsia"/>
                <w:lang w:val="en-US" w:eastAsia="zh-CN"/>
              </w:rPr>
              <w:t>Spreadtrum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vivo</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Yu Mincho"/>
                <w:lang w:val="en-US" w:eastAsia="ja-JP"/>
              </w:rPr>
              <w:t xml:space="preserve">Nordic </w:t>
            </w:r>
          </w:p>
        </w:tc>
        <w:tc>
          <w:tcPr>
            <w:tcW w:w="1372" w:type="dxa"/>
          </w:tcPr>
          <w:p>
            <w:pPr>
              <w:tabs>
                <w:tab w:val="left" w:pos="551"/>
              </w:tabs>
              <w:rPr>
                <w:rFonts w:eastAsia="宋体"/>
                <w:lang w:val="en-US" w:eastAsia="zh-CN"/>
              </w:rPr>
            </w:pPr>
            <w:r>
              <w:rPr>
                <w:rFonts w:eastAsia="Yu Mincho"/>
                <w:lang w:val="en-US" w:eastAsia="ja-JP"/>
              </w:rPr>
              <w:t>Y, but</w:t>
            </w:r>
          </w:p>
        </w:tc>
        <w:tc>
          <w:tcPr>
            <w:tcW w:w="6780" w:type="dxa"/>
          </w:tcPr>
          <w:p>
            <w:pPr>
              <w:rPr>
                <w:rFonts w:eastAsiaTheme="minorEastAsia"/>
                <w:lang w:val="en-US" w:eastAsia="zh-CN"/>
              </w:rPr>
            </w:pPr>
            <w:r>
              <w:rPr>
                <w:rFonts w:eastAsiaTheme="minorEastAsia"/>
                <w:lang w:val="en-US" w:eastAsia="zh-CN"/>
              </w:rPr>
              <w:t>it is a bit unclear what “qualitative analysis” would be</w:t>
            </w:r>
          </w:p>
          <w:p>
            <w:pPr>
              <w:rPr>
                <w:rFonts w:eastAsiaTheme="minorEastAsia"/>
                <w:lang w:val="en-US" w:eastAsia="zh-CN"/>
              </w:rPr>
            </w:pPr>
            <w:r>
              <w:rPr>
                <w:color w:val="202124"/>
                <w:shd w:val="clear" w:color="auto" w:fill="FFFFFF"/>
              </w:rPr>
              <w:t>Google says for “qualitative”: relating to, measuring, or measured by the quality of something rather than its quantity.</w:t>
            </w:r>
          </w:p>
          <w:p>
            <w:pPr>
              <w:rPr>
                <w:rFonts w:eastAsia="Segoe UI Emoji"/>
                <w:lang w:val="en-US" w:eastAsia="zh-CN"/>
              </w:rPr>
            </w:pPr>
            <w:r>
              <w:rPr>
                <w:rFonts w:eastAsia="Segoe UI Emoji"/>
                <w:lang w:val="en-US" w:eastAsia="zh-CN"/>
              </w:rPr>
              <w:t>Therefore, we suggest the following wording (FFS is fine)</w:t>
            </w:r>
          </w:p>
          <w:p>
            <w:pPr>
              <w:jc w:val="left"/>
              <w:rPr>
                <w:b/>
                <w:bCs/>
                <w:lang w:val="en-US"/>
              </w:rPr>
            </w:pPr>
            <w:r>
              <w:rPr>
                <w:b/>
                <w:bCs/>
                <w:lang w:val="en-US"/>
              </w:rPr>
              <w:t>The impact on memory size/cost/complexity (external to the RF and BB parts) from the studied UE complexity reduction features</w:t>
            </w:r>
            <w:r>
              <w:rPr>
                <w:b/>
                <w:bCs/>
                <w:strike/>
                <w:lang w:val="en-US"/>
              </w:rPr>
              <w:t xml:space="preserve"> </w:t>
            </w:r>
            <w:r>
              <w:rPr>
                <w:b/>
                <w:bCs/>
                <w:strike/>
                <w:color w:val="FF0000"/>
                <w:lang w:val="en-US"/>
              </w:rPr>
              <w:t>is optional</w:t>
            </w:r>
            <w:r>
              <w:rPr>
                <w:b/>
                <w:bCs/>
                <w:color w:val="FF0000"/>
                <w:lang w:val="en-US"/>
              </w:rPr>
              <w:t xml:space="preserve"> can be considered in the study</w:t>
            </w:r>
            <w:r>
              <w:rPr>
                <w:b/>
                <w:bCs/>
                <w:lang w:val="en-US"/>
              </w:rPr>
              <w:t>.</w:t>
            </w:r>
          </w:p>
          <w:p>
            <w:pPr>
              <w:jc w:val="left"/>
              <w:rPr>
                <w:rFonts w:eastAsiaTheme="minorEastAsia"/>
                <w:lang w:val="en-US" w:eastAsia="zh-CN"/>
              </w:rPr>
            </w:pP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trike/>
                <w:color w:val="FF0000"/>
                <w:sz w:val="20"/>
                <w:szCs w:val="20"/>
                <w:lang w:val="en-US"/>
              </w:rPr>
              <w:t>Qualitative analysis of</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SONY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yellow"/>
                <w:lang w:val="en-US"/>
              </w:rPr>
              <w:t>High Priority Proposal 6.1-3e</w:t>
            </w:r>
            <w:r>
              <w:rPr>
                <w:b/>
                <w:bCs/>
                <w:lang w:val="en-US"/>
              </w:rPr>
              <w:t>:</w:t>
            </w:r>
          </w:p>
          <w:p>
            <w:pPr>
              <w:pStyle w:val="49"/>
              <w:numPr>
                <w:ilvl w:val="0"/>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The impact on memory size/cost/complexity (external to the RF and BB parts) from the studied UE complexity reduction features can be considered in the study.</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potential impact will not be included in the quantitative UE complexity reduction estimates.</w:t>
            </w:r>
          </w:p>
          <w:p>
            <w:pPr>
              <w:pStyle w:val="49"/>
              <w:numPr>
                <w:ilvl w:val="1"/>
                <w:numId w:val="17"/>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L2 buffer size assumptions can be based on TS 38.306 clause 4.1.4 (“Total layer 2 buffer size for DL/UL”).</w:t>
            </w:r>
          </w:p>
          <w:p>
            <w:pPr>
              <w:pStyle w:val="49"/>
              <w:numPr>
                <w:ilvl w:val="1"/>
                <w:numId w:val="17"/>
              </w:numPr>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FFS whether/how to capture in the TR</w:t>
            </w:r>
          </w:p>
        </w:tc>
      </w:tr>
    </w:tbl>
    <w:p>
      <w:pPr>
        <w:rPr>
          <w:lang w:val="en-US"/>
        </w:rPr>
      </w:pPr>
    </w:p>
    <w:p>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bookmarkStart w:id="10" w:name="_Hlk103091151"/>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Partial Y</w:t>
            </w:r>
          </w:p>
        </w:tc>
        <w:tc>
          <w:tcPr>
            <w:tcW w:w="6780" w:type="dxa"/>
          </w:tcPr>
          <w:p>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 xml:space="preserve">Some features have already been analyzed in Rel-17, e.g. relax processing time. For these features we can just quote Rel-17 TR for simplicity.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eastAsia="zh-CN"/>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Since the baseline is R17 RedCap UE, some updates for relax processing time also are needed, e.g., the additional complexity reduction based on R17 RedCap UE, more description regarding CSI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Futurewei’s name proposal “Network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Y in general</w:t>
            </w:r>
          </w:p>
        </w:tc>
        <w:tc>
          <w:tcPr>
            <w:tcW w:w="6780" w:type="dxa"/>
          </w:tcPr>
          <w:p>
            <w:pPr>
              <w:rPr>
                <w:rFonts w:eastAsiaTheme="minorEastAsia"/>
                <w:lang w:val="en-US" w:eastAsia="zh-CN"/>
              </w:rPr>
            </w:pPr>
            <w:r>
              <w:rPr>
                <w:rFonts w:eastAsia="Malgun Gothic"/>
                <w:lang w:val="en-US" w:eastAsia="ko-KR"/>
              </w:rPr>
              <w:t xml:space="preserve">Okay in general. But, how it is captured in the TR can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But better not to overlap with the discussion for TR skeleton.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The detailed meaning of “Performance impacts” remains to be decided.</w:t>
            </w:r>
          </w:p>
          <w:p>
            <w:pPr>
              <w:jc w:val="left"/>
              <w:rPr>
                <w:b/>
                <w:bCs/>
                <w:lang w:val="en-US"/>
              </w:rPr>
            </w:pPr>
            <w:r>
              <w:rPr>
                <w:b/>
                <w:highlight w:val="yellow"/>
                <w:lang w:val="en-US"/>
              </w:rPr>
              <w:t>High Priority Proposal 6.1-4b</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Need clarification</w:t>
            </w:r>
          </w:p>
        </w:tc>
        <w:tc>
          <w:tcPr>
            <w:tcW w:w="6780" w:type="dxa"/>
          </w:tcPr>
          <w:p>
            <w:pPr>
              <w:rPr>
                <w:rFonts w:eastAsiaTheme="minorEastAsia"/>
                <w:lang w:val="en-US" w:eastAsia="zh-CN"/>
              </w:rPr>
            </w:pPr>
            <w:r>
              <w:rPr>
                <w:rFonts w:eastAsiaTheme="minorEastAsia"/>
                <w:lang w:val="en-US" w:eastAsia="zh-CN"/>
              </w:rPr>
              <w:t xml:space="preserve">We are generally fine with the proposal. </w:t>
            </w:r>
          </w:p>
          <w:p>
            <w:pPr>
              <w:rPr>
                <w:rFonts w:eastAsiaTheme="minorEastAsia"/>
                <w:lang w:val="en-US" w:eastAsia="zh-CN"/>
              </w:rPr>
            </w:pPr>
            <w:r>
              <w:rPr>
                <w:rFonts w:eastAsiaTheme="minorEastAsia"/>
                <w:lang w:val="en-US" w:eastAsia="zh-CN"/>
              </w:rPr>
              <w:t>But we see some overlapping between Performance impacts and NW impacts. So, we would like to clarify what metrics are included in performance impacts e.g. coverage, latency etc. and what are covered by NW impacts e.g. Network capacity and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For Vivo's question, most of the network aspects raised in the Rel-18 workshop discussions were deployment related not capacity related. We do not think network capacity needs to be evaluated for Rel-18, but if RAN1 agrees to do so, it would be under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fact these are mostly required by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Yes, as these follow guidelines in 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proposal. We share the similar view with vivo’s comment that performance impact aspects include at least coverage, reliability and latency, and NW impact aspects include at least NW capacity/spectral efficiency (if RAN1 evaluate) and impacts on Rel-17 RedCap/legacy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Need clarification</w:t>
            </w:r>
          </w:p>
        </w:tc>
        <w:tc>
          <w:tcPr>
            <w:tcW w:w="6780" w:type="dxa"/>
          </w:tcPr>
          <w:p>
            <w:pPr>
              <w:rPr>
                <w:rFonts w:eastAsiaTheme="minorEastAsia"/>
                <w:lang w:val="en-US" w:eastAsia="ja-JP"/>
              </w:rPr>
            </w:pPr>
            <w:r>
              <w:rPr>
                <w:rFonts w:eastAsiaTheme="minorEastAsia"/>
                <w:lang w:val="en-US" w:eastAsia="zh-CN"/>
              </w:rPr>
              <w:t xml:space="preserve">The network impacts, e.g., deployment related, need to be further clarified. Does the deployment related impacts mean the impacts on Rel-18 RedCap UE deployment or legacy NW deployment or any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Malgun Gothic"/>
                <w:lang w:val="en-US" w:eastAsia="ko-KR"/>
              </w:rPr>
              <w:t>Okay in general. But, we think whether/how to evaluate the NW capacity/spectral efficiency should be discussed separately. If it is not quite sure at this moment, we could just add a square bracket to the Network or put FFS whether/how to evaluate NW capacity/spectral efficiency, and then continue the discussion next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lang w:val="en-US"/>
              </w:rPr>
            </w:pPr>
            <w:r>
              <w:rPr>
                <w:rFonts w:eastAsia="Malgun Gothic"/>
                <w:lang w:val="en-US" w:eastAsia="ko-KR"/>
              </w:rPr>
              <w:t xml:space="preserve">In TR38.875, the performance impact includes </w:t>
            </w:r>
            <w:r>
              <w:t>Coverage</w:t>
            </w:r>
            <w:r>
              <w:rPr>
                <w:lang w:val="en-US"/>
              </w:rPr>
              <w:t xml:space="preserve">, </w:t>
            </w:r>
            <w:r>
              <w:t>Network capacity and spectral efficiency</w:t>
            </w:r>
            <w:r>
              <w:rPr>
                <w:lang w:val="en-US"/>
              </w:rPr>
              <w:t xml:space="preserve">, </w:t>
            </w:r>
            <w:r>
              <w:t>Data rate</w:t>
            </w:r>
            <w:r>
              <w:rPr>
                <w:lang w:val="en-US"/>
              </w:rPr>
              <w:t xml:space="preserve">, </w:t>
            </w:r>
            <w:r>
              <w:t>Latency and reliability</w:t>
            </w:r>
            <w:r>
              <w:rPr>
                <w:lang w:val="en-US"/>
              </w:rPr>
              <w:t xml:space="preserve">, </w:t>
            </w:r>
            <w:r>
              <w:t>Power consumption</w:t>
            </w:r>
            <w:r>
              <w:rPr>
                <w:lang w:val="en-US"/>
              </w:rPr>
              <w:t xml:space="preserve">, PDCCH blocking rate. </w:t>
            </w:r>
          </w:p>
          <w:p>
            <w:pPr>
              <w:rPr>
                <w:lang w:val="en-US"/>
              </w:rPr>
            </w:pPr>
            <w:r>
              <w:rPr>
                <w:lang w:val="en-US"/>
              </w:rPr>
              <w:t xml:space="preserve">Among these, </w:t>
            </w:r>
            <w:r>
              <w:t>Network capacity and spectral efficiency</w:t>
            </w:r>
            <w:r>
              <w:rPr>
                <w:lang w:val="en-US"/>
              </w:rPr>
              <w:t xml:space="preserve"> is network impact, and for R17 bandwidth reduction, it states that “</w:t>
            </w:r>
            <w:r>
              <w:t>Bandwidth reduction in FR1 will not have a significant impact on capacity and spectral efficiency, although there may be some minor degradation due to the loss in frequency selective scheduling gain.</w:t>
            </w:r>
            <w:r>
              <w:rPr>
                <w:lang w:val="en-US"/>
              </w:rPr>
              <w:t xml:space="preserve">” Whether and how to provide </w:t>
            </w:r>
            <w:r>
              <w:t>Network capacity and spectral efficiency</w:t>
            </w:r>
            <w:r>
              <w:rPr>
                <w:lang w:val="en-US"/>
              </w:rPr>
              <w:t xml:space="preserve"> can be further discussed.</w:t>
            </w:r>
          </w:p>
          <w:p>
            <w:pPr>
              <w:rPr>
                <w:rFonts w:eastAsiaTheme="minorEastAsia"/>
                <w:lang w:val="en-US" w:eastAsia="zh-CN"/>
              </w:rPr>
            </w:pPr>
            <w:r>
              <w:rPr>
                <w:lang w:val="en-US"/>
              </w:rPr>
              <w:t>Another network impact we need to consider is overhead, such as additional SSB, which draw much attention for R17, it is still impact we need to consider in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generally fine with the proposal but some more details on Performance impacts would be better, at least coverage and reliability should be captured.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Xiaomi</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 as vivo that further clarification on performance impact and network impacts is needed. </w:t>
            </w:r>
          </w:p>
          <w:p>
            <w:pPr>
              <w:rPr>
                <w:rFonts w:eastAsia="Malgun Gothic"/>
                <w:lang w:val="en-US" w:eastAsia="ko-KR"/>
              </w:rPr>
            </w:pPr>
            <w:r>
              <w:rPr>
                <w:rFonts w:hint="eastAsia" w:eastAsiaTheme="minorEastAsia"/>
                <w:lang w:val="en-US" w:eastAsia="zh-CN"/>
              </w:rPr>
              <w:t>Anyway</w:t>
            </w:r>
            <w:r>
              <w:rPr>
                <w:rFonts w:eastAsiaTheme="minorEastAsia"/>
                <w:lang w:val="en-US" w:eastAsia="zh-CN"/>
              </w:rPr>
              <w:t>, we think simulation on network capacity/spectral efficient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Sequans</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 xml:space="preserve">Remove network impacts from wording if this is supposed to only include network capacity and spectral efficiency (already part of performance impacts). Otherwise use “network deployment impacts” – but need to clarify meaning as ZTE mentioned.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The detailed meaning of “Performance impacts” remains to be decided.</w:t>
            </w:r>
          </w:p>
          <w:p>
            <w:pPr>
              <w:jc w:val="left"/>
              <w:rPr>
                <w:b/>
                <w:bCs/>
                <w:lang w:val="en-US"/>
              </w:rPr>
            </w:pPr>
            <w:r>
              <w:rPr>
                <w:b/>
                <w:highlight w:val="yellow"/>
                <w:lang w:val="en-US"/>
              </w:rPr>
              <w:t>High Priority Proposal 6.1-4c</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 xml:space="preserve">Network </w:t>
            </w:r>
            <w:r>
              <w:rPr>
                <w:rFonts w:ascii="Times New Roman" w:hAnsi="Times New Roman" w:cs="Times New Roman"/>
                <w:b/>
                <w:bCs/>
                <w:color w:val="FF0000"/>
                <w:sz w:val="20"/>
                <w:szCs w:val="20"/>
                <w:lang w:val="en-US"/>
              </w:rPr>
              <w:t xml:space="preserve">deployment </w:t>
            </w:r>
            <w:r>
              <w:rPr>
                <w:rFonts w:ascii="Times New Roman" w:hAnsi="Times New Roman" w:cs="Times New Roman"/>
                <w:b/>
                <w:bCs/>
                <w:sz w:val="20"/>
                <w:szCs w:val="20"/>
                <w:lang w:val="en-US"/>
              </w:rPr>
              <w:t>and coexistence impacts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want to know whether the “network deployment” impact includes the network overhead analysis.</w:t>
            </w:r>
          </w:p>
          <w:p>
            <w:pPr>
              <w:rPr>
                <w:rFonts w:eastAsia="Malgun Gothic"/>
                <w:lang w:val="en-US" w:eastAsia="ko-KR"/>
              </w:rPr>
            </w:pPr>
            <w:r>
              <w:rPr>
                <w:rFonts w:eastAsia="Malgun Gothic"/>
                <w:lang w:val="en-US" w:eastAsia="ko-KR"/>
              </w:rPr>
              <w:t>The performance impact examples can refer to TR38.875 section 7.2.3. For the network impact, to our understanding, it may include restriction on network configuration for coexistence scenarios, increased overhead such as additional SSB/SIB1.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r>
              <w:rPr>
                <w:rFonts w:eastAsiaTheme="minorEastAsia"/>
                <w:lang w:val="en-US" w:eastAsia="zh-CN"/>
              </w:rPr>
              <w:t>Based on companies’ inputs, our understanding for the Network deployment impacts may include following:</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Operation for supporting Rel-17 and Rel-18 RedCap and non-RedCap UEs in a cell (co-existence impacts)</w:t>
            </w:r>
          </w:p>
          <w:p>
            <w:pPr>
              <w:pStyle w:val="49"/>
              <w:numPr>
                <w:ilvl w:val="0"/>
                <w:numId w:val="20"/>
              </w:numPr>
              <w:spacing w:after="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NW overhead </w:t>
            </w:r>
          </w:p>
          <w:p>
            <w:pPr>
              <w:spacing w:after="0"/>
              <w:rPr>
                <w:rFonts w:eastAsiaTheme="minorEastAsia"/>
                <w:lang w:val="en-US" w:eastAsia="zh-CN"/>
              </w:rPr>
            </w:pPr>
          </w:p>
          <w:p>
            <w:pPr>
              <w:spacing w:after="0"/>
              <w:rPr>
                <w:rFonts w:eastAsiaTheme="minorEastAsia"/>
                <w:lang w:val="en-US" w:eastAsia="zh-CN"/>
              </w:rPr>
            </w:pPr>
            <w:r>
              <w:rPr>
                <w:rFonts w:eastAsiaTheme="minorEastAsia"/>
                <w:lang w:val="en-US" w:eastAsia="zh-CN"/>
              </w:rPr>
              <w:t xml:space="preserve">Performance impact can include Network capacity and spectral efficiency with qualitative analysis, whether quantized analysis is needed depends on the discussion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ja-JP"/>
              </w:rPr>
            </w:pPr>
          </w:p>
        </w:tc>
        <w:tc>
          <w:tcPr>
            <w:tcW w:w="6780" w:type="dxa"/>
          </w:tcPr>
          <w:p>
            <w:pPr>
              <w:spacing w:after="0"/>
              <w:rPr>
                <w:rFonts w:eastAsiaTheme="minorEastAsia"/>
                <w:lang w:val="en-US" w:eastAsia="zh-CN"/>
              </w:rPr>
            </w:pPr>
            <w:r>
              <w:rPr>
                <w:rFonts w:eastAsiaTheme="minorEastAsia"/>
                <w:lang w:val="en-US" w:eastAsia="zh-CN"/>
              </w:rPr>
              <w:t>Regarding the network deployment, it is still unclear. With CMCC and vivo’s explanation, it seems the the network deployment issue also come from the co-existence impacts. To have the clear description in TR, it is suggested to clarify the boundary between Network deployment and coexistence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372" w:type="dxa"/>
          </w:tcPr>
          <w:p>
            <w:pPr>
              <w:tabs>
                <w:tab w:val="left" w:pos="551"/>
              </w:tabs>
              <w:rPr>
                <w:rFonts w:eastAsia="宋体"/>
                <w:lang w:val="en-US" w:eastAsia="ja-JP"/>
              </w:rPr>
            </w:pPr>
            <w:r>
              <w:rPr>
                <w:rFonts w:eastAsia="Yu Mincho"/>
                <w:lang w:val="en-US" w:eastAsia="ja-JP"/>
              </w:rPr>
              <w:t>Y</w:t>
            </w:r>
          </w:p>
        </w:tc>
        <w:tc>
          <w:tcPr>
            <w:tcW w:w="678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Agree with CMCC and Vivo.</w:t>
            </w:r>
          </w:p>
          <w:p>
            <w:pPr>
              <w:rPr>
                <w:lang w:val="en-US"/>
              </w:rPr>
            </w:pPr>
            <w:r>
              <w:rPr>
                <w:lang w:val="en-US"/>
              </w:rPr>
              <w:t xml:space="preserve">In TR 38.875, the performance impact includes (in most cases qualitative assessments of) coverage, network capacity and spectral efficiency, data rate, Latency and reliability, power consumption, and PDCCH blocking rate. These impacts could also be considered in Rel-18. </w:t>
            </w:r>
          </w:p>
          <w:p>
            <w:pPr>
              <w:rPr>
                <w:lang w:val="en-US"/>
              </w:rPr>
            </w:pPr>
            <w:r>
              <w:rPr>
                <w:lang w:val="en-US"/>
              </w:rPr>
              <w:t>For network deployment impact: the impacts in terms of deployment flexibility (e.g., supported SCS) on Rel-18, Rel-17 and legacy can be studied. Other aspects are more related to coexistence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lang w:val="en-US"/>
              </w:rPr>
            </w:pPr>
            <w:r>
              <w:rPr>
                <w:lang w:val="en-US"/>
              </w:rPr>
              <w:t xml:space="preserve">For performance impacts, it would be good to add some candidates.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w:t>
            </w:r>
            <w:r>
              <w:rPr>
                <w:rFonts w:ascii="Times New Roman" w:hAnsi="Times New Roman" w:cs="Times New Roman"/>
                <w:b/>
                <w:bCs/>
                <w:color w:val="FF0000"/>
                <w:sz w:val="20"/>
                <w:szCs w:val="20"/>
                <w:lang w:val="en-US"/>
              </w:rPr>
              <w:t xml:space="preserve">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OK with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Yu Mincho"/>
                <w:lang w:val="en-US" w:eastAsia="ja-JP"/>
              </w:rPr>
              <w:t>Spreadtrum</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Sharp</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Yu Mincho"/>
                <w:lang w:val="en-US" w:eastAsia="ja-JP"/>
              </w:rPr>
              <w:t>Intel</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bookmarkStart w:id="11" w:name="_Hlk103687545"/>
            <w:r>
              <w:rPr>
                <w:rFonts w:eastAsiaTheme="minorEastAsia"/>
                <w:lang w:val="en-US" w:eastAsia="zh-CN"/>
              </w:rPr>
              <w:t>Based on the received responses, it seems that the proposal can be accepted.</w:t>
            </w:r>
          </w:p>
          <w:bookmarkEnd w:id="11"/>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 Details regarding aspects to cover in the sections on “Performance impacts” and “Network deployment and coexistence impacts” can be discussed once agenda item 9.6.2 has progressed further.</w:t>
            </w: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Network deployment and coexistence impacts [details FFS]</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Specification impacts</w:t>
            </w:r>
          </w:p>
        </w:tc>
      </w:tr>
    </w:tbl>
    <w:p>
      <w:pPr>
        <w:tabs>
          <w:tab w:val="left" w:pos="573"/>
        </w:tabs>
        <w:rPr>
          <w:lang w:val="en-US"/>
        </w:rPr>
      </w:pPr>
    </w:p>
    <w:p>
      <w:pPr>
        <w:pStyle w:val="2"/>
        <w:numPr>
          <w:ilvl w:val="0"/>
          <w:numId w:val="0"/>
        </w:numPr>
        <w:ind w:left="1134" w:hanging="1134"/>
      </w:pPr>
      <w:r>
        <w:t>7</w:t>
      </w:r>
      <w:r>
        <w:tab/>
      </w:r>
      <w:r>
        <w:t>UE complexity reduction features</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7.1</w:t>
      </w:r>
      <w:r>
        <w:rPr>
          <w:rFonts w:ascii="Arial" w:hAnsi="Arial" w:eastAsia="Times New Roman"/>
          <w:sz w:val="32"/>
        </w:rPr>
        <w:tab/>
      </w:r>
      <w:r>
        <w:rPr>
          <w:rFonts w:ascii="Arial" w:hAnsi="Arial" w:eastAsia="Times New Roman"/>
          <w:sz w:val="32"/>
        </w:rPr>
        <w:t>Introduction to UE complexity reduction features</w:t>
      </w:r>
    </w:p>
    <w:p>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3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0"/>
                <w:numId w:val="21"/>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Study further UE complexity reduction techniques based on Rel-17 evaluation methodology in TR 38.875 [RAN1]</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Consider network impact, coexistence of Rel-17 and Rel-18 RedCap and non-RedCap UEs in a cell, UE impact, specification impact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Potential solutions, which may complement each other, for reducing device complexity are focusing on:</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UE bandwidth reduction to 5 MHz in FR1,</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2"/>
                <w:numId w:val="22"/>
              </w:numPr>
              <w:overflowPunct w:val="0"/>
              <w:autoSpaceDE w:val="0"/>
              <w:autoSpaceDN w:val="0"/>
              <w:adjustRightInd w:val="0"/>
              <w:spacing w:after="0" w:line="240" w:lineRule="auto"/>
              <w:ind w:left="1800" w:right="-99"/>
              <w:jc w:val="left"/>
              <w:textAlignment w:val="baseline"/>
              <w:rPr>
                <w:rFonts w:eastAsia="宋体"/>
                <w:szCs w:val="18"/>
                <w:lang w:eastAsia="ja-JP"/>
              </w:rPr>
            </w:pPr>
            <w:r>
              <w:rPr>
                <w:rFonts w:eastAsia="宋体"/>
                <w:szCs w:val="18"/>
                <w:lang w:eastAsia="ja-JP"/>
              </w:rPr>
              <w:t xml:space="preserve">reduced UE peak data rate in FR1, </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including restricted bandwidth for PDSCH and/or PUSCH</w:t>
            </w:r>
          </w:p>
          <w:p>
            <w:pPr>
              <w:numPr>
                <w:ilvl w:val="3"/>
                <w:numId w:val="22"/>
              </w:numPr>
              <w:overflowPunct w:val="0"/>
              <w:autoSpaceDE w:val="0"/>
              <w:autoSpaceDN w:val="0"/>
              <w:adjustRightInd w:val="0"/>
              <w:spacing w:after="0" w:line="240" w:lineRule="auto"/>
              <w:ind w:left="2520" w:right="-99"/>
              <w:jc w:val="left"/>
              <w:textAlignment w:val="baseline"/>
              <w:rPr>
                <w:rFonts w:eastAsia="宋体"/>
                <w:szCs w:val="18"/>
                <w:lang w:eastAsia="ja-JP"/>
              </w:rPr>
            </w:pPr>
            <w:r>
              <w:rPr>
                <w:rFonts w:eastAsia="宋体"/>
                <w:szCs w:val="18"/>
                <w:lang w:eastAsia="ja-JP"/>
              </w:rPr>
              <w:t>Possibly in combination with relaxed UE processing timeline for PDSCH and/or PUSCH and/or CSI</w:t>
            </w:r>
          </w:p>
          <w:p>
            <w:pPr>
              <w:numPr>
                <w:ilvl w:val="0"/>
                <w:numId w:val="22"/>
              </w:numPr>
              <w:overflowPunct w:val="0"/>
              <w:autoSpaceDE w:val="0"/>
              <w:autoSpaceDN w:val="0"/>
              <w:adjustRightInd w:val="0"/>
              <w:spacing w:after="0" w:line="240" w:lineRule="auto"/>
              <w:ind w:left="360" w:right="-99"/>
              <w:jc w:val="left"/>
              <w:textAlignment w:val="baseline"/>
              <w:rPr>
                <w:rFonts w:eastAsia="宋体"/>
                <w:szCs w:val="18"/>
                <w:lang w:eastAsia="ja-JP"/>
              </w:rPr>
            </w:pPr>
            <w:r>
              <w:rPr>
                <w:rFonts w:eastAsia="宋体"/>
                <w:szCs w:val="18"/>
                <w:lang w:eastAsia="ja-JP"/>
              </w:rPr>
              <w:t>Notes:</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Rel-15 SSB should be reused and L1 changes minimized.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Operation in BWP with/without SSB and without/with RF retuning should be considered.</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en-GB"/>
              </w:rPr>
              <w:t>It is not precluded that some solutions for FR1 can be applied to FR2 in WI stage</w:t>
            </w:r>
            <w:r>
              <w:rPr>
                <w:rFonts w:eastAsia="宋体"/>
                <w:szCs w:val="18"/>
                <w:lang w:eastAsia="ja-JP"/>
              </w:rPr>
              <w:t>.</w:t>
            </w:r>
          </w:p>
          <w:p>
            <w:pPr>
              <w:numPr>
                <w:ilvl w:val="1"/>
                <w:numId w:val="22"/>
              </w:numPr>
              <w:overflowPunct w:val="0"/>
              <w:autoSpaceDE w:val="0"/>
              <w:autoSpaceDN w:val="0"/>
              <w:adjustRightInd w:val="0"/>
              <w:spacing w:after="0" w:line="240" w:lineRule="auto"/>
              <w:ind w:left="1080" w:right="-99"/>
              <w:jc w:val="left"/>
              <w:textAlignment w:val="baseline"/>
              <w:rPr>
                <w:rFonts w:eastAsia="宋体"/>
                <w:szCs w:val="18"/>
                <w:lang w:eastAsia="ja-JP"/>
              </w:rPr>
            </w:pPr>
            <w:r>
              <w:rPr>
                <w:rFonts w:eastAsia="宋体"/>
                <w:szCs w:val="18"/>
                <w:lang w:eastAsia="ja-JP"/>
              </w:rPr>
              <w:t>Aim to define a single Rel-18 RedCap UE type for further UE complexity reduction.</w:t>
            </w:r>
          </w:p>
          <w:p>
            <w:pPr>
              <w:spacing w:after="0"/>
              <w:rPr>
                <w:szCs w:val="18"/>
                <w:lang w:eastAsia="ja-JP"/>
              </w:rPr>
            </w:pPr>
          </w:p>
        </w:tc>
      </w:tr>
    </w:tbl>
    <w:p>
      <w:pPr>
        <w:rPr>
          <w:rFonts w:eastAsia="Times New Roman"/>
        </w:rPr>
      </w:pPr>
      <w:r>
        <w:rPr>
          <w:rFonts w:eastAsia="Times New Roman"/>
        </w:rPr>
        <w:br w:type="textWrapping"/>
      </w:r>
      <w:r>
        <w:rPr>
          <w:rFonts w:eastAsia="Times New Roman"/>
        </w:rP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7.2</w:t>
      </w:r>
      <w:r>
        <w:rPr>
          <w:rFonts w:ascii="Arial" w:hAnsi="Arial" w:eastAsia="Times New Roman"/>
          <w:sz w:val="32"/>
        </w:rPr>
        <w:tab/>
      </w:r>
      <w:bookmarkStart w:id="12" w:name="_Toc101519368"/>
      <w:r>
        <w:rPr>
          <w:rFonts w:ascii="Arial" w:hAnsi="Arial" w:eastAsia="Times New Roman"/>
          <w:sz w:val="32"/>
        </w:rPr>
        <w:t>Further UE bandwidth reduction</w:t>
      </w:r>
      <w:bookmarkEnd w:id="12"/>
    </w:p>
    <w:p>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 12, 13, 14, 18, 24, 25,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pPr>
        <w:pStyle w:val="49"/>
        <w:numPr>
          <w:ilvl w:val="0"/>
          <w:numId w:val="23"/>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583"/>
        <w:gridCol w:w="6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83" w:type="dxa"/>
            <w:shd w:val="clear" w:color="auto" w:fill="D8D8D8" w:themeFill="background1" w:themeFillShade="D9"/>
          </w:tcPr>
          <w:p>
            <w:pPr>
              <w:rPr>
                <w:b/>
                <w:bCs/>
                <w:lang w:val="en-US"/>
              </w:rPr>
            </w:pPr>
            <w:r>
              <w:rPr>
                <w:b/>
                <w:bCs/>
                <w:lang w:val="en-US"/>
              </w:rPr>
              <w:t>Option(s)</w:t>
            </w:r>
          </w:p>
        </w:tc>
        <w:tc>
          <w:tcPr>
            <w:tcW w:w="656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jc w:val="left"/>
              <w:rPr>
                <w:rFonts w:eastAsiaTheme="minorEastAsia"/>
                <w:lang w:val="en-US" w:eastAsia="zh-CN"/>
              </w:rPr>
            </w:pPr>
            <w:r>
              <w:rPr>
                <w:rFonts w:eastAsiaTheme="minorEastAsia"/>
                <w:lang w:val="en-US" w:eastAsia="zh-CN"/>
              </w:rPr>
              <w:t>At least BW1, BW3, BW5</w:t>
            </w:r>
          </w:p>
        </w:tc>
        <w:tc>
          <w:tcPr>
            <w:tcW w:w="6569" w:type="dxa"/>
          </w:tcPr>
          <w:p>
            <w:pPr>
              <w:rPr>
                <w:rFonts w:eastAsiaTheme="minorEastAsia"/>
                <w:lang w:val="en-US" w:eastAsia="zh-CN"/>
              </w:rPr>
            </w:pPr>
            <w:r>
              <w:rPr>
                <w:rFonts w:eastAsiaTheme="minorEastAsia"/>
                <w:lang w:val="en-US" w:eastAsia="zh-CN"/>
              </w:rPr>
              <w:t>Given the number of options, it is necessary to downselect. But we are open to consider other options.</w:t>
            </w:r>
          </w:p>
          <w:p>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BW3, BW8</w:t>
            </w:r>
          </w:p>
        </w:tc>
        <w:tc>
          <w:tcPr>
            <w:tcW w:w="6569" w:type="dxa"/>
          </w:tcPr>
          <w:p>
            <w:pPr>
              <w:rPr>
                <w:rFonts w:eastAsiaTheme="minorEastAsia"/>
                <w:lang w:val="en-US" w:eastAsia="zh-CN"/>
              </w:rPr>
            </w:pPr>
            <w:r>
              <w:rPr>
                <w:rFonts w:eastAsiaTheme="minorEastAsia"/>
                <w:lang w:val="en-US" w:eastAsia="zh-CN"/>
              </w:rPr>
              <w:t>In general we need support for 20MHz RF for SSB/CORESET.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583" w:type="dxa"/>
          </w:tcPr>
          <w:p>
            <w:pPr>
              <w:tabs>
                <w:tab w:val="left" w:pos="551"/>
              </w:tabs>
              <w:jc w:val="left"/>
              <w:rPr>
                <w:rFonts w:eastAsiaTheme="minorEastAsia"/>
                <w:lang w:val="en-US" w:eastAsia="zh-CN"/>
              </w:rPr>
            </w:pPr>
            <w:r>
              <w:rPr>
                <w:lang w:val="en-US"/>
              </w:rPr>
              <w:t xml:space="preserve">Option </w:t>
            </w:r>
            <w:r>
              <w:rPr>
                <w:bCs/>
                <w:lang w:val="en-US"/>
              </w:rPr>
              <w:t>BW3 and maybe BW6</w:t>
            </w:r>
          </w:p>
        </w:tc>
        <w:tc>
          <w:tcPr>
            <w:tcW w:w="6569" w:type="dxa"/>
          </w:tcPr>
          <w:p>
            <w:pPr>
              <w:rPr>
                <w:rFonts w:eastAsiaTheme="minorEastAsia"/>
                <w:bCs/>
                <w:lang w:val="en-US" w:eastAsia="zh-CN"/>
              </w:rPr>
            </w:pPr>
            <w:r>
              <w:rPr>
                <w:rFonts w:eastAsiaTheme="minorEastAsia"/>
                <w:bCs/>
                <w:lang w:val="en-US" w:eastAsia="zh-CN"/>
              </w:rPr>
              <w:t>We also discussed option BW1 in our contribution [12], so we add [12] into the contribution list of option BW1.</w:t>
            </w:r>
          </w:p>
          <w:p>
            <w:pPr>
              <w:rPr>
                <w:bCs/>
                <w:lang w:val="en-US"/>
              </w:rPr>
            </w:pPr>
            <w:r>
              <w:rPr>
                <w:rFonts w:eastAsiaTheme="minorEastAsia"/>
                <w:bCs/>
                <w:lang w:val="en-US" w:eastAsia="zh-CN"/>
              </w:rPr>
              <w:t>While for o</w:t>
            </w:r>
            <w:r>
              <w:rPr>
                <w:lang w:val="en-US"/>
              </w:rPr>
              <w:t>pti</w:t>
            </w:r>
            <w:r>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pPr>
              <w:rPr>
                <w:rFonts w:eastAsiaTheme="minorEastAsia"/>
                <w:lang w:val="en-US" w:eastAsia="zh-CN"/>
              </w:rPr>
            </w:pPr>
            <w:r>
              <w:rPr>
                <w:lang w:val="en-US"/>
              </w:rPr>
              <w:t>From our perspective, w</w:t>
            </w:r>
            <w:r>
              <w:rPr>
                <w:bCs/>
                <w:lang w:val="en-US"/>
              </w:rPr>
              <w:t xml:space="preserve">e support 20MHz RF, and prefer to take option BW3 as the key option for the following study. In addition, we also think option BW6 is considerable.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pPr>
              <w:tabs>
                <w:tab w:val="left" w:pos="551"/>
              </w:tabs>
              <w:jc w:val="left"/>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pPr>
              <w:tabs>
                <w:tab w:val="left" w:pos="551"/>
              </w:tabs>
              <w:jc w:val="left"/>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others</w:t>
            </w:r>
          </w:p>
          <w:p>
            <w:pPr>
              <w:tabs>
                <w:tab w:val="left" w:pos="551"/>
              </w:tabs>
              <w:jc w:val="left"/>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pPr>
              <w:rPr>
                <w:rFonts w:eastAsiaTheme="minorEastAsia"/>
                <w:lang w:val="en-US" w:eastAsia="zh-CN"/>
              </w:rPr>
            </w:pPr>
            <w:r>
              <w:rPr>
                <w:rFonts w:eastAsiaTheme="minorEastAsia"/>
                <w:lang w:val="en-US" w:eastAsia="zh-CN"/>
              </w:rPr>
              <w:t>We have add [24] in BW1 since there is discussion on this option in our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(1) We may need to further clarify that 5 MHz bandwidth is a centralized one.</w:t>
            </w:r>
          </w:p>
          <w:p>
            <w:pPr>
              <w:rPr>
                <w:rFonts w:eastAsiaTheme="minorEastAsia"/>
                <w:lang w:val="en-US" w:eastAsia="zh-CN"/>
              </w:rPr>
            </w:pPr>
            <w:r>
              <w:rPr>
                <w:rFonts w:eastAsiaTheme="minorEastAsia"/>
                <w:lang w:val="en-US" w:eastAsia="zh-CN"/>
              </w:rPr>
              <w:t>(2) BW5 seems similar to BW3 in cost reduction, maybe the difference is power consumption in connected mode?</w:t>
            </w:r>
          </w:p>
          <w:p>
            <w:pPr>
              <w:rPr>
                <w:rFonts w:eastAsiaTheme="minorEastAsia"/>
                <w:lang w:val="en-US" w:eastAsia="zh-CN"/>
              </w:rPr>
            </w:pPr>
            <w:r>
              <w:rPr>
                <w:rFonts w:eastAsiaTheme="minorEastAsia"/>
                <w:lang w:val="en-US" w:eastAsia="zh-CN"/>
              </w:rPr>
              <w:t>(3) BW8 seems similar to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Option BW1, Option BW2, Option BW3</w:t>
            </w:r>
          </w:p>
        </w:tc>
        <w:tc>
          <w:tcPr>
            <w:tcW w:w="6569" w:type="dxa"/>
          </w:tcPr>
          <w:p>
            <w:pPr>
              <w:rPr>
                <w:lang w:val="en-US"/>
              </w:rPr>
            </w:pPr>
            <w:r>
              <w:rPr>
                <w:rFonts w:eastAsiaTheme="minorEastAsia"/>
                <w:lang w:val="en-US" w:eastAsia="zh-CN"/>
              </w:rPr>
              <w:t xml:space="preserve">For Option BW4 of </w:t>
            </w:r>
            <w:r>
              <w:rPr>
                <w:lang w:val="en-US"/>
              </w:rPr>
              <w:t>3 MHz baseband bandwidth only for data channels, we do not think it is in the SI scope.</w:t>
            </w:r>
          </w:p>
          <w:p>
            <w:pPr>
              <w:rPr>
                <w:lang w:val="en-US"/>
              </w:rPr>
            </w:pPr>
            <w:r>
              <w:rPr>
                <w:rFonts w:eastAsiaTheme="minorEastAsia"/>
                <w:lang w:val="en-US" w:eastAsia="zh-CN"/>
              </w:rPr>
              <w:t xml:space="preserve">For Option BW5, if </w:t>
            </w:r>
            <w:r>
              <w:rPr>
                <w:lang w:val="en-US"/>
              </w:rPr>
              <w:t>20 MHz UE bandwidth needs to be supported in idle/inactive state, we do not think the cost can be reduced compared to Rel-17 RedCap UE.</w:t>
            </w:r>
          </w:p>
          <w:p>
            <w:pPr>
              <w:rPr>
                <w:rFonts w:eastAsiaTheme="minorEastAsia"/>
                <w:lang w:val="en-US" w:eastAsia="zh-CN"/>
              </w:rPr>
            </w:pPr>
            <w:r>
              <w:rPr>
                <w:rFonts w:eastAsiaTheme="minorEastAsia"/>
                <w:lang w:val="en-US" w:eastAsia="zh-CN"/>
              </w:rPr>
              <w:t xml:space="preserve">Option BW6 is similar to Option BW3, we select Option BW3 with more interested companies. </w:t>
            </w:r>
          </w:p>
          <w:p>
            <w:pPr>
              <w:rPr>
                <w:rFonts w:eastAsiaTheme="minorEastAsia"/>
                <w:lang w:val="en-US" w:eastAsia="zh-CN"/>
              </w:rPr>
            </w:pPr>
            <w:r>
              <w:rPr>
                <w:rFonts w:eastAsiaTheme="minorEastAsia"/>
                <w:lang w:val="en-US" w:eastAsia="zh-CN"/>
              </w:rPr>
              <w:t>For Option BW7, the motivation and cost saving are not clear compared to Option BW1.</w:t>
            </w:r>
          </w:p>
          <w:p>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jc w:val="left"/>
              <w:rPr>
                <w:rFonts w:eastAsiaTheme="minorEastAsia"/>
                <w:lang w:eastAsia="zh-CN"/>
              </w:rPr>
            </w:pPr>
            <w:r>
              <w:t>BW1, BW3, BW8</w:t>
            </w:r>
          </w:p>
        </w:tc>
        <w:tc>
          <w:tcPr>
            <w:tcW w:w="6569" w:type="dxa"/>
          </w:tcPr>
          <w:p>
            <w:pPr>
              <w:rPr>
                <w:rFonts w:eastAsiaTheme="minorEastAsia"/>
                <w:lang w:eastAsia="zh-CN"/>
              </w:rPr>
            </w:pPr>
            <w:bookmarkStart w:id="13" w:name="OLE_LINK84"/>
            <w:bookmarkStart w:id="14" w:name="OLE_LINK85"/>
            <w:r>
              <w:t xml:space="preserve">BW1 </w:t>
            </w:r>
            <w:r>
              <w:rPr>
                <w:rFonts w:eastAsiaTheme="minorEastAsia"/>
                <w:lang w:eastAsia="zh-CN"/>
              </w:rPr>
              <w:t>may</w:t>
            </w:r>
            <w:r>
              <w:t xml:space="preserve"> be included as the baseline</w:t>
            </w:r>
            <w:r>
              <w:rPr>
                <w:rFonts w:eastAsiaTheme="minorEastAsia"/>
                <w:lang w:eastAsia="zh-CN"/>
              </w:rPr>
              <w:t xml:space="preserve"> for other bandwidth reduction schemes</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583" w:type="dxa"/>
          </w:tcPr>
          <w:p>
            <w:pPr>
              <w:jc w:val="left"/>
            </w:pPr>
            <w:r>
              <w:rPr>
                <w:rFonts w:eastAsiaTheme="minorEastAsia"/>
                <w:lang w:val="en-US" w:eastAsia="zh-CN"/>
              </w:rPr>
              <w:t>BW1, BW3</w:t>
            </w:r>
          </w:p>
        </w:tc>
        <w:tc>
          <w:tcPr>
            <w:tcW w:w="6569" w:type="dxa"/>
          </w:tcPr>
          <w:p>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BW2 cannot resolve the CORESET#0 with SCS of 30KHz problem. If RF bandwidth is 20MHz, CORESET#0 occupied 20MHz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jc w:val="left"/>
              <w:rPr>
                <w:rFonts w:eastAsiaTheme="minorEastAsia"/>
                <w:lang w:val="en-US" w:eastAsia="zh-CN"/>
              </w:rPr>
            </w:pPr>
            <w:r>
              <w:rPr>
                <w:rFonts w:eastAsiaTheme="minorEastAsia"/>
                <w:lang w:val="en-US" w:eastAsia="zh-CN"/>
              </w:rPr>
              <w:t>Do not agree with FL proposal</w:t>
            </w:r>
          </w:p>
        </w:tc>
        <w:tc>
          <w:tcPr>
            <w:tcW w:w="6569" w:type="dxa"/>
          </w:tcPr>
          <w:p>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reduced for both DL and UL, DL only, UL only</w:t>
            </w:r>
          </w:p>
          <w:p>
            <w:pPr>
              <w:pStyle w:val="49"/>
              <w:numPr>
                <w:ilvl w:val="0"/>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BB reduced </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All signals and channels are limited to 5MHz</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RRC connected only</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Except SSB</w:t>
            </w:r>
          </w:p>
          <w:p>
            <w:pPr>
              <w:pStyle w:val="49"/>
              <w:numPr>
                <w:ilvl w:val="2"/>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t>
            </w:r>
          </w:p>
          <w:p>
            <w:pPr>
              <w:pStyle w:val="49"/>
              <w:numPr>
                <w:ilvl w:val="1"/>
                <w:numId w:val="24"/>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Data channels only are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583" w:type="dxa"/>
          </w:tcPr>
          <w:p>
            <w:pPr>
              <w:tabs>
                <w:tab w:val="left" w:pos="551"/>
              </w:tabs>
              <w:jc w:val="left"/>
              <w:rPr>
                <w:rFonts w:eastAsiaTheme="minorEastAsia"/>
                <w:lang w:val="en-US" w:eastAsia="zh-CN"/>
              </w:rPr>
            </w:pPr>
            <w:r>
              <w:rPr>
                <w:rFonts w:eastAsia="Yu Mincho"/>
                <w:lang w:val="en-US" w:eastAsia="ja-JP"/>
              </w:rPr>
              <w:t xml:space="preserve">BW1, BW3, </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583" w:type="dxa"/>
          </w:tcPr>
          <w:p>
            <w:pPr>
              <w:tabs>
                <w:tab w:val="left" w:pos="551"/>
              </w:tabs>
              <w:jc w:val="left"/>
              <w:rPr>
                <w:rFonts w:eastAsiaTheme="minorEastAsia"/>
                <w:lang w:val="en-US" w:eastAsia="ja-JP"/>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These options can be divided into 2 categories</w:t>
            </w:r>
          </w:p>
          <w:p>
            <w:pPr>
              <w:rPr>
                <w:rFonts w:eastAsiaTheme="minorEastAsia"/>
                <w:lang w:val="en-US" w:eastAsia="zh-CN"/>
              </w:rPr>
            </w:pPr>
            <w:r>
              <w:rPr>
                <w:rFonts w:eastAsiaTheme="minorEastAsia"/>
                <w:b/>
                <w:bCs/>
                <w:lang w:val="en-US" w:eastAsia="zh-CN"/>
              </w:rPr>
              <w:t xml:space="preserve">Cat1: </w:t>
            </w:r>
            <w:r>
              <w:rPr>
                <w:rFonts w:eastAsiaTheme="minorEastAsia"/>
                <w:lang w:val="en-US" w:eastAsia="zh-CN"/>
              </w:rPr>
              <w:t>reducing complexity/cost of data and control channel, i.e., 1, 2, 7 ,8</w:t>
            </w:r>
          </w:p>
          <w:p>
            <w:pPr>
              <w:rPr>
                <w:rFonts w:eastAsiaTheme="minorEastAsia"/>
                <w:lang w:val="en-US" w:eastAsia="zh-CN"/>
              </w:rPr>
            </w:pPr>
            <w:r>
              <w:rPr>
                <w:rFonts w:eastAsiaTheme="minorEastAsia"/>
                <w:b/>
                <w:bCs/>
                <w:lang w:val="en-US" w:eastAsia="zh-CN"/>
              </w:rPr>
              <w:t xml:space="preserve">Cat2: </w:t>
            </w:r>
            <w:r>
              <w:rPr>
                <w:rFonts w:eastAsiaTheme="minorEastAsia"/>
                <w:lang w:val="en-US" w:eastAsia="zh-CN"/>
              </w:rPr>
              <w:t>mainly reducing complexity/cost of data channel for peak date reduction, i.e., 3,4,5,6</w:t>
            </w:r>
          </w:p>
          <w:p>
            <w:pPr>
              <w:rPr>
                <w:rFonts w:eastAsiaTheme="minorEastAsia"/>
                <w:lang w:val="en-US" w:eastAsia="zh-CN"/>
              </w:rPr>
            </w:pPr>
            <w:r>
              <w:rPr>
                <w:rFonts w:eastAsiaTheme="minorEastAsia"/>
                <w:lang w:val="en-US" w:eastAsia="zh-CN"/>
              </w:rPr>
              <w:t xml:space="preserve">For Cat 2 options, they should be further discussed in 7.3 as shown in yellow highlighted part. And among these options, option </w:t>
            </w:r>
            <w:r>
              <w:rPr>
                <w:rFonts w:eastAsiaTheme="minorEastAsia"/>
                <w:b/>
                <w:bCs/>
                <w:lang w:val="en-US" w:eastAsia="zh-CN"/>
              </w:rPr>
              <w:t>BW3</w:t>
            </w:r>
            <w:r>
              <w:rPr>
                <w:rFonts w:eastAsiaTheme="minorEastAsia"/>
                <w:lang w:val="en-US" w:eastAsia="zh-CN"/>
              </w:rPr>
              <w:t xml:space="preserve"> should be prioritized, which is more aligned with the SID and RAN discussion.</w:t>
            </w:r>
          </w:p>
          <w:p>
            <w:pPr>
              <w:rPr>
                <w:rFonts w:eastAsiaTheme="minorEastAsia"/>
                <w:lang w:val="en-US" w:eastAsia="zh-CN"/>
              </w:rPr>
            </w:pPr>
            <w:r>
              <w:rPr>
                <w:rFonts w:eastAsiaTheme="minorEastAsia"/>
                <w:lang w:val="en-US" w:eastAsia="zh-CN"/>
              </w:rPr>
              <w:t xml:space="preserve">For Cat 1 options, according to the SID as shown in blue highlighted part, at least UE bandwidth reduction to 5M, i.e.,option </w:t>
            </w:r>
            <w:r>
              <w:rPr>
                <w:rFonts w:eastAsiaTheme="minorEastAsia"/>
                <w:b/>
                <w:bCs/>
                <w:lang w:val="en-US" w:eastAsia="zh-CN"/>
              </w:rPr>
              <w:t>BW1</w:t>
            </w:r>
            <w:r>
              <w:rPr>
                <w:rFonts w:eastAsiaTheme="minorEastAsia"/>
                <w:lang w:val="en-US" w:eastAsia="zh-CN"/>
              </w:rPr>
              <w:t xml:space="preserve"> should be selected.</w:t>
            </w:r>
          </w:p>
          <w:p>
            <w:pPr>
              <w:numPr>
                <w:ilvl w:val="1"/>
                <w:numId w:val="22"/>
              </w:numPr>
              <w:ind w:right="-99"/>
              <w:rPr>
                <w:lang w:eastAsia="ja-JP"/>
              </w:rPr>
            </w:pPr>
            <w:r>
              <w:rPr>
                <w:lang w:eastAsia="ja-JP"/>
              </w:rPr>
              <w:t>Potential solutions, which may complement each other, for reducing device complexity are focusing on:</w:t>
            </w:r>
          </w:p>
          <w:p>
            <w:pPr>
              <w:numPr>
                <w:ilvl w:val="2"/>
                <w:numId w:val="22"/>
              </w:numPr>
              <w:ind w:right="-99"/>
              <w:rPr>
                <w:lang w:eastAsia="ja-JP"/>
              </w:rPr>
            </w:pPr>
            <w:r>
              <w:rPr>
                <w:highlight w:val="cyan"/>
                <w:lang w:eastAsia="ja-JP"/>
              </w:rPr>
              <w:t>UE bandwidth reduction to 5MHz in FR1</w:t>
            </w:r>
            <w:r>
              <w:rPr>
                <w:lang w:eastAsia="ja-JP"/>
              </w:rPr>
              <w:t>,</w:t>
            </w:r>
          </w:p>
          <w:p>
            <w:pPr>
              <w:numPr>
                <w:ilvl w:val="3"/>
                <w:numId w:val="22"/>
              </w:numPr>
              <w:ind w:right="-99"/>
              <w:rPr>
                <w:lang w:eastAsia="ja-JP"/>
              </w:rPr>
            </w:pPr>
            <w:r>
              <w:rPr>
                <w:lang w:eastAsia="ja-JP"/>
              </w:rPr>
              <w:t>Possibly in combination with relaxed UE processing timeline for PDSCH and/or PUSCH and/or CSI</w:t>
            </w:r>
          </w:p>
          <w:p>
            <w:pPr>
              <w:numPr>
                <w:ilvl w:val="2"/>
                <w:numId w:val="22"/>
              </w:numPr>
              <w:ind w:right="-99"/>
              <w:rPr>
                <w:lang w:eastAsia="ja-JP"/>
              </w:rPr>
            </w:pPr>
            <w:r>
              <w:rPr>
                <w:highlight w:val="yellow"/>
                <w:lang w:eastAsia="ja-JP"/>
              </w:rPr>
              <w:t>reduced UE peak data rate</w:t>
            </w:r>
            <w:r>
              <w:rPr>
                <w:lang w:eastAsia="ja-JP"/>
              </w:rPr>
              <w:t xml:space="preserve"> in FR1, </w:t>
            </w:r>
          </w:p>
          <w:p>
            <w:pPr>
              <w:numPr>
                <w:ilvl w:val="3"/>
                <w:numId w:val="22"/>
              </w:numPr>
              <w:ind w:right="-99"/>
              <w:rPr>
                <w:lang w:eastAsia="ja-JP"/>
              </w:rPr>
            </w:pPr>
            <w:r>
              <w:rPr>
                <w:lang w:eastAsia="ja-JP"/>
              </w:rPr>
              <w:t xml:space="preserve">Possibly including </w:t>
            </w:r>
            <w:r>
              <w:rPr>
                <w:highlight w:val="yellow"/>
                <w:lang w:eastAsia="ja-JP"/>
              </w:rPr>
              <w:t>restricted bandwidth for PDSCH and/or PUSCH</w:t>
            </w:r>
          </w:p>
          <w:p>
            <w:pPr>
              <w:numPr>
                <w:ilvl w:val="3"/>
                <w:numId w:val="22"/>
              </w:numPr>
              <w:ind w:right="-99"/>
              <w:rPr>
                <w:rFonts w:eastAsiaTheme="minorEastAsia"/>
                <w:lang w:val="en-US" w:eastAsia="zh-CN"/>
              </w:rPr>
            </w:pPr>
            <w:r>
              <w:rPr>
                <w:lang w:eastAsia="ja-JP"/>
              </w:rPr>
              <w:t>Possibly in combination with relaxed UE processing timeline for PDSCH and/or PUSCH and/or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jc w:val="left"/>
              <w:rPr>
                <w:rFonts w:eastAsiaTheme="minorEastAsia"/>
                <w:lang w:val="en-US" w:eastAsia="zh-CN"/>
              </w:rPr>
            </w:pPr>
            <w:r>
              <w:rPr>
                <w:rFonts w:eastAsiaTheme="minorEastAsia"/>
                <w:lang w:val="en-US" w:eastAsia="zh-CN"/>
              </w:rPr>
              <w:t>BW1, BW3, BW4</w:t>
            </w:r>
          </w:p>
        </w:tc>
        <w:tc>
          <w:tcPr>
            <w:tcW w:w="6569" w:type="dxa"/>
          </w:tcPr>
          <w:p>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pPr>
              <w:rPr>
                <w:rFonts w:eastAsiaTheme="minorEastAsia"/>
                <w:lang w:val="en-US" w:eastAsia="zh-CN"/>
              </w:rPr>
            </w:pPr>
            <w:r>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pPr>
              <w:rPr>
                <w:rFonts w:eastAsiaTheme="minorEastAsia"/>
                <w:lang w:val="en-US" w:eastAsia="zh-CN"/>
              </w:rPr>
            </w:pPr>
            <w:r>
              <w:rPr>
                <w:rFonts w:eastAsiaTheme="minorEastAsia"/>
                <w:lang w:val="en-US" w:eastAsia="zh-CN"/>
              </w:rPr>
              <w:t>Other options are either similar to (BW1/BW3) or are not expected to provide significant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jc w:val="left"/>
              <w:rPr>
                <w:rFonts w:eastAsiaTheme="minorEastAsia"/>
                <w:lang w:val="en-US" w:eastAsia="zh-CN"/>
              </w:rPr>
            </w:pPr>
            <w:r>
              <w:rPr>
                <w:rFonts w:eastAsia="Yu Mincho"/>
                <w:lang w:val="en-US" w:eastAsia="ja-JP"/>
              </w:rPr>
              <w:t>BW1, BW2, BW3</w:t>
            </w:r>
          </w:p>
        </w:tc>
        <w:tc>
          <w:tcPr>
            <w:tcW w:w="6569" w:type="dxa"/>
          </w:tcPr>
          <w:p>
            <w:pPr>
              <w:rPr>
                <w:rFonts w:eastAsia="Yu Mincho"/>
                <w:lang w:val="en-US" w:eastAsia="ja-JP"/>
              </w:rPr>
            </w:pPr>
            <w:r>
              <w:rPr>
                <w:rFonts w:eastAsia="Yu Mincho"/>
                <w:lang w:val="en-US" w:eastAsia="ja-JP"/>
              </w:rPr>
              <w:t>BW2 can solve the potential frequency diversity gain degradation issue which is expected for RF BW reduction (e.g., BW1), and hence we prefer to include this option to evaluate.</w:t>
            </w:r>
          </w:p>
          <w:p>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pPr>
              <w:rPr>
                <w:rFonts w:eastAsia="Yu Mincho"/>
                <w:lang w:val="en-US" w:eastAsia="ja-JP"/>
              </w:rPr>
            </w:pPr>
            <w:r>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583" w:type="dxa"/>
          </w:tcPr>
          <w:p>
            <w:pPr>
              <w:tabs>
                <w:tab w:val="left" w:pos="551"/>
              </w:tabs>
              <w:jc w:val="left"/>
              <w:rPr>
                <w:rFonts w:eastAsia="Yu Mincho"/>
                <w:lang w:val="en-US" w:eastAsia="ja-JP"/>
              </w:rPr>
            </w:pPr>
            <w:r>
              <w:rPr>
                <w:rFonts w:eastAsia="Yu Mincho"/>
                <w:lang w:val="en-US" w:eastAsia="ja-JP"/>
              </w:rPr>
              <w:t>BW1</w:t>
            </w:r>
          </w:p>
        </w:tc>
        <w:tc>
          <w:tcPr>
            <w:tcW w:w="6569" w:type="dxa"/>
          </w:tcPr>
          <w:p>
            <w:pPr>
              <w:rPr>
                <w:rFonts w:eastAsiaTheme="minorEastAsia"/>
                <w:lang w:val="en-US" w:eastAsia="zh-CN"/>
              </w:rPr>
            </w:pPr>
            <w:r>
              <w:rPr>
                <w:rFonts w:eastAsiaTheme="minorEastAsia"/>
                <w:lang w:val="en-US" w:eastAsia="zh-CN"/>
              </w:rPr>
              <w:t xml:space="preserve">Our originally thinking BW 3 is part of peak data rate reduction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IDCC</w:t>
            </w:r>
          </w:p>
        </w:tc>
        <w:tc>
          <w:tcPr>
            <w:tcW w:w="1583" w:type="dxa"/>
          </w:tcPr>
          <w:p>
            <w:pPr>
              <w:tabs>
                <w:tab w:val="left" w:pos="551"/>
              </w:tabs>
              <w:jc w:val="left"/>
              <w:rPr>
                <w:rFonts w:eastAsia="Yu Mincho"/>
                <w:lang w:val="en-US" w:eastAsia="ja-JP"/>
              </w:rPr>
            </w:pPr>
            <w:r>
              <w:rPr>
                <w:rFonts w:eastAsia="Yu Mincho"/>
                <w:lang w:val="en-US" w:eastAsia="ja-JP"/>
              </w:rPr>
              <w:t>BW1, BW2,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583" w:type="dxa"/>
          </w:tcPr>
          <w:p>
            <w:pPr>
              <w:tabs>
                <w:tab w:val="left" w:pos="551"/>
              </w:tabs>
              <w:jc w:val="left"/>
              <w:rPr>
                <w:rFonts w:eastAsia="Yu Mincho"/>
                <w:lang w:val="en-US" w:eastAsia="ja-JP"/>
              </w:rPr>
            </w:pPr>
            <w:r>
              <w:rPr>
                <w:rFonts w:eastAsia="Malgun Gothic"/>
                <w:lang w:val="en-US" w:eastAsia="ko-KR"/>
              </w:rPr>
              <w:t>BW1, BW3</w:t>
            </w:r>
          </w:p>
        </w:tc>
        <w:tc>
          <w:tcPr>
            <w:tcW w:w="6569" w:type="dxa"/>
          </w:tcPr>
          <w:p>
            <w:pPr>
              <w:rPr>
                <w:rFonts w:eastAsiaTheme="minorEastAsia"/>
                <w:lang w:val="en-US" w:eastAsia="zh-CN"/>
              </w:rPr>
            </w:pPr>
            <w:r>
              <w:rPr>
                <w:rFonts w:eastAsia="Malgun Gothic"/>
                <w:lang w:val="en-US" w:eastAsia="ko-KR"/>
              </w:rPr>
              <w:t>BW1 and BW3 should be essential for this study. The benefits of BW2 compared to BW1/BW3 would not be significant, but can be studied if there is enough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583" w:type="dxa"/>
          </w:tcPr>
          <w:p>
            <w:pPr>
              <w:tabs>
                <w:tab w:val="left" w:pos="551"/>
              </w:tabs>
              <w:jc w:val="left"/>
              <w:rPr>
                <w:rFonts w:eastAsia="Malgun Gothic"/>
                <w:lang w:val="en-US" w:eastAsia="ko-KR"/>
              </w:rPr>
            </w:pPr>
            <w:r>
              <w:rPr>
                <w:rFonts w:eastAsiaTheme="minorEastAsia"/>
                <w:lang w:val="en-US" w:eastAsia="zh-CN"/>
              </w:rPr>
              <w:t>BW1, BW3, BW5</w:t>
            </w:r>
          </w:p>
        </w:tc>
        <w:tc>
          <w:tcPr>
            <w:tcW w:w="6569" w:type="dxa"/>
          </w:tcPr>
          <w:p>
            <w:pPr>
              <w:rPr>
                <w:rFonts w:eastAsia="Malgun Gothic"/>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583" w:type="dxa"/>
          </w:tcPr>
          <w:p>
            <w:pPr>
              <w:tabs>
                <w:tab w:val="left" w:pos="551"/>
              </w:tabs>
              <w:jc w:val="left"/>
              <w:rPr>
                <w:rFonts w:eastAsiaTheme="minorEastAsia"/>
                <w:lang w:val="en-US" w:eastAsia="zh-CN"/>
              </w:rPr>
            </w:pPr>
            <w:r>
              <w:rPr>
                <w:rFonts w:eastAsiaTheme="minorEastAsia"/>
                <w:lang w:val="en-US" w:eastAsia="zh-CN"/>
              </w:rPr>
              <w:t>BW1, BW2, BW3</w:t>
            </w:r>
          </w:p>
        </w:tc>
        <w:tc>
          <w:tcPr>
            <w:tcW w:w="6569" w:type="dxa"/>
          </w:tcPr>
          <w:p>
            <w:pPr>
              <w:rPr>
                <w:rFonts w:eastAsiaTheme="minorEastAsia"/>
                <w:lang w:val="en-US" w:eastAsia="zh-CN"/>
              </w:rPr>
            </w:pPr>
            <w:r>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pPr>
              <w:rPr>
                <w:rFonts w:eastAsiaTheme="minorEastAsia"/>
                <w:lang w:val="en-US" w:eastAsia="zh-CN"/>
              </w:rPr>
            </w:pPr>
            <w:r>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83" w:type="dxa"/>
          </w:tcPr>
          <w:p>
            <w:pPr>
              <w:tabs>
                <w:tab w:val="left" w:pos="551"/>
              </w:tabs>
              <w:jc w:val="left"/>
              <w:rPr>
                <w:rFonts w:eastAsiaTheme="minorEastAsia"/>
                <w:lang w:val="en-US" w:eastAsia="zh-CN"/>
              </w:rPr>
            </w:pPr>
            <w:r>
              <w:rPr>
                <w:rFonts w:eastAsiaTheme="minorEastAsia"/>
                <w:lang w:val="en-US" w:eastAsia="zh-CN"/>
              </w:rPr>
              <w:t>BW1</w:t>
            </w:r>
          </w:p>
        </w:tc>
        <w:tc>
          <w:tcPr>
            <w:tcW w:w="6569" w:type="dxa"/>
          </w:tcPr>
          <w:p>
            <w:pPr>
              <w:rPr>
                <w:rFonts w:eastAsiaTheme="minorEastAsia"/>
                <w:lang w:val="en-US" w:eastAsia="zh-CN"/>
              </w:rPr>
            </w:pPr>
            <w:r>
              <w:rPr>
                <w:rFonts w:eastAsiaTheme="minorEastAsia"/>
                <w:lang w:val="en-US" w:eastAsia="zh-CN"/>
              </w:rPr>
              <w:t>That only option will make the evaluation simplified.</w:t>
            </w:r>
          </w:p>
          <w:p>
            <w:pPr>
              <w:rPr>
                <w:rFonts w:eastAsiaTheme="minorEastAsia"/>
                <w:lang w:val="en-US" w:eastAsia="zh-CN"/>
              </w:rPr>
            </w:pPr>
            <w:r>
              <w:rPr>
                <w:rFonts w:eastAsiaTheme="minorEastAsia"/>
                <w:lang w:val="en-US" w:eastAsia="zh-CN"/>
              </w:rPr>
              <w:t>Other options may means the same as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On one hand, to obtain more cost saving gain, both RF and BB BW reduction to 5MHZ for all channels is the best way.</w:t>
            </w:r>
          </w:p>
          <w:p>
            <w:pPr>
              <w:pStyle w:val="49"/>
              <w:numPr>
                <w:ilvl w:val="0"/>
                <w:numId w:val="2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 the other hand, in order to avoid affecting the transmission of control and reference signals, only data channel BW reduction is the best choice. </w:t>
            </w:r>
          </w:p>
          <w:p>
            <w:pPr>
              <w:pStyle w:val="49"/>
              <w:ind w:left="360"/>
              <w:rPr>
                <w:rFonts w:ascii="Times New Roman" w:hAnsi="Times New Roman" w:cs="Times New Roman" w:eastAsiaTheme="minorEastAsia"/>
                <w:sz w:val="20"/>
                <w:szCs w:val="20"/>
                <w:lang w:val="en-US" w:eastAsia="zh-CN"/>
              </w:rPr>
            </w:pPr>
          </w:p>
          <w:p>
            <w:pPr>
              <w:rPr>
                <w:rFonts w:eastAsiaTheme="minorEastAsia"/>
                <w:lang w:val="en-US" w:eastAsia="zh-CN"/>
              </w:rPr>
            </w:pPr>
            <w:r>
              <w:rPr>
                <w:rFonts w:eastAsiaTheme="minorEastAsia"/>
                <w:lang w:val="en-US" w:eastAsia="zh-CN"/>
              </w:rPr>
              <w:t>Option BW2 with less cost gain compared with BW1 and can’t avoid affecting the transmission of control and reference signals, which can’t accept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r>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pPr>
              <w:rPr>
                <w:rFonts w:eastAsiaTheme="minorEastAsia"/>
                <w:lang w:val="en-US" w:eastAsia="zh-CN"/>
              </w:rPr>
            </w:pPr>
            <w:r>
              <w:rPr>
                <w:rFonts w:eastAsiaTheme="minorEastAsia"/>
                <w:lang w:val="en-US" w:eastAsia="zh-CN"/>
              </w:rPr>
              <w:t>BW2 – only PBCH would have no impact compared to BW1 and this is too minor to consider as a separate option.</w:t>
            </w:r>
          </w:p>
          <w:p>
            <w:pPr>
              <w:rPr>
                <w:rFonts w:eastAsiaTheme="minorEastAsia"/>
                <w:lang w:val="en-US" w:eastAsia="zh-CN"/>
              </w:rPr>
            </w:pPr>
            <w:r>
              <w:rPr>
                <w:rFonts w:eastAsiaTheme="minorEastAsia"/>
                <w:lang w:val="en-US" w:eastAsia="zh-CN"/>
              </w:rPr>
              <w:t>BW4 – we prefer not to reduce data channel bandwidth beyond 5 MHz but instead use TBS restriction for further complexity reduction to reach 10 Mbps peak data rate.</w:t>
            </w:r>
          </w:p>
          <w:p>
            <w:pPr>
              <w:rPr>
                <w:rFonts w:eastAsiaTheme="minorEastAsia"/>
                <w:lang w:val="en-US" w:eastAsia="zh-CN"/>
              </w:rPr>
            </w:pPr>
            <w:r>
              <w:rPr>
                <w:rFonts w:eastAsiaTheme="minorEastAsia"/>
                <w:lang w:val="en-US" w:eastAsia="zh-CN"/>
              </w:rPr>
              <w:t>BW5 – this option still requires all channels to support 20 MHz (e.g to receive SIB, to transmit Msg3), therefore we do not see how this will bring about meaningful complexity reduction.</w:t>
            </w:r>
          </w:p>
          <w:p>
            <w:pPr>
              <w:rPr>
                <w:rFonts w:eastAsiaTheme="minorEastAsia"/>
                <w:lang w:val="en-US" w:eastAsia="zh-CN"/>
              </w:rPr>
            </w:pPr>
            <w:r>
              <w:rPr>
                <w:rFonts w:eastAsiaTheme="minorEastAsia"/>
                <w:lang w:val="en-US" w:eastAsia="zh-CN"/>
              </w:rPr>
              <w:t>BW6 – this is similar to BW3 but we are not sure it would be beneficial since 5MHz UL is sufficient to meet the peak data rate requirement.</w:t>
            </w:r>
          </w:p>
          <w:p>
            <w:pPr>
              <w:rPr>
                <w:rFonts w:eastAsiaTheme="minorEastAsia"/>
                <w:lang w:val="en-US" w:eastAsia="zh-CN"/>
              </w:rPr>
            </w:pPr>
            <w:r>
              <w:rPr>
                <w:rFonts w:eastAsiaTheme="minorEastAsia"/>
                <w:lang w:val="en-US" w:eastAsia="zh-CN"/>
              </w:rPr>
              <w:t>BW7 – not sure if it is feasible to have different RF+BB for UL and DL.</w:t>
            </w:r>
          </w:p>
          <w:p>
            <w:pPr>
              <w:rPr>
                <w:rFonts w:eastAsiaTheme="minorEastAsia"/>
                <w:lang w:val="en-US" w:eastAsia="zh-CN"/>
              </w:rPr>
            </w:pPr>
            <w:r>
              <w:rPr>
                <w:rFonts w:eastAsiaTheme="minorEastAsia"/>
                <w:lang w:val="en-US" w:eastAsia="zh-CN"/>
              </w:rPr>
              <w:t>BW8 – this would not save as much as BW1 but would still have all the same issues except for PBCH reception at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583" w:type="dxa"/>
          </w:tcPr>
          <w:p>
            <w:pPr>
              <w:tabs>
                <w:tab w:val="left" w:pos="551"/>
              </w:tabs>
              <w:jc w:val="left"/>
              <w:rPr>
                <w:rFonts w:eastAsiaTheme="minorEastAsia"/>
                <w:lang w:val="en-US" w:eastAsia="zh-CN"/>
              </w:rPr>
            </w:pPr>
            <w:r>
              <w:rPr>
                <w:rFonts w:eastAsiaTheme="minorEastAsia"/>
                <w:lang w:val="en-US" w:eastAsia="zh-CN"/>
              </w:rPr>
              <w:t>BW1, BW3</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Study of options BW1 and BW3 are supported by a large majority of the received responses. About a quarter of the responses want to study option BW2.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7.2-1b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b/>
                <w:bCs/>
                <w:lang w:val="en-US" w:eastAsia="zh-CN"/>
              </w:rPr>
            </w:pPr>
            <w:r>
              <w:rPr>
                <w:rFonts w:eastAsiaTheme="minorEastAsia"/>
                <w:lang w:val="en-US" w:eastAsia="zh-CN"/>
              </w:rPr>
              <w:t xml:space="preserve">We do no see BW3 to be different to PR3, option should be studied only once, not twice. </w:t>
            </w:r>
            <w:r>
              <w:rPr>
                <w:rFonts w:eastAsiaTheme="minorEastAsia"/>
                <w:b/>
                <w:bCs/>
                <w:lang w:val="en-US" w:eastAsia="zh-CN"/>
              </w:rPr>
              <w:t xml:space="preserve">In addition, we hope that 3GPP remains technical group, not a political group where we vote to select technical solutions. </w:t>
            </w:r>
          </w:p>
          <w:p>
            <w:pPr>
              <w:rPr>
                <w:rFonts w:eastAsiaTheme="minorEastAsia"/>
                <w:lang w:val="en-US" w:eastAsia="zh-CN"/>
              </w:rPr>
            </w:pPr>
            <w:r>
              <w:rPr>
                <w:rFonts w:eastAsiaTheme="minorEastAsia"/>
                <w:lang w:val="en-US" w:eastAsia="zh-CN"/>
              </w:rPr>
              <w:t>Here are the arguments why IDLE/CONNECTED dependent BW reduction and UL/DL dependent reduction should be studied.</w:t>
            </w:r>
          </w:p>
          <w:p>
            <w:pPr>
              <w:rPr>
                <w:rFonts w:eastAsiaTheme="minorEastAsia"/>
                <w:b/>
                <w:bCs/>
                <w:lang w:val="en-US" w:eastAsia="zh-CN"/>
              </w:rPr>
            </w:pPr>
            <w:r>
              <w:rPr>
                <w:rFonts w:eastAsiaTheme="minorEastAsia"/>
                <w:b/>
                <w:bCs/>
                <w:lang w:val="en-US" w:eastAsia="zh-CN"/>
              </w:rPr>
              <w:t xml:space="preserve">IDLE/Connected </w:t>
            </w:r>
          </w:p>
          <w:p>
            <w:pPr>
              <w:pStyle w:val="49"/>
              <w:numPr>
                <w:ilvl w:val="0"/>
                <w:numId w:val="27"/>
              </w:numPr>
              <w:spacing w:after="0" w:line="240" w:lineRule="auto"/>
              <w:contextualSpacing w:val="0"/>
              <w:jc w:val="left"/>
              <w:rPr>
                <w:rFonts w:ascii="Times New Roman" w:hAnsi="Times New Roman" w:cs="Times New Roman"/>
                <w:sz w:val="20"/>
                <w:szCs w:val="20"/>
                <w:lang w:val="en-US" w:eastAsia="en-US"/>
              </w:rPr>
            </w:pPr>
            <w:r>
              <w:rPr>
                <w:rFonts w:ascii="Times New Roman" w:hAnsi="Times New Roman" w:cs="Times New Roman"/>
                <w:sz w:val="20"/>
                <w:szCs w:val="20"/>
                <w:lang w:val="en-US"/>
              </w:rPr>
              <w:t xml:space="preserve">reception of common IDLE DL signals is not so challenging compared to RRC connected, </w:t>
            </w:r>
            <w:r>
              <w:rPr>
                <w:rFonts w:ascii="Times New Roman" w:hAnsi="Times New Roman" w:cs="Times New Roman"/>
                <w:b/>
                <w:bCs/>
                <w:sz w:val="20"/>
                <w:szCs w:val="20"/>
                <w:lang w:val="en-US"/>
              </w:rPr>
              <w:t>IDLE is using clearly less BB processing power than RRC connected.</w:t>
            </w:r>
            <w:r>
              <w:rPr>
                <w:rFonts w:ascii="Times New Roman" w:hAnsi="Times New Roman" w:cs="Times New Roman"/>
                <w:sz w:val="20"/>
                <w:szCs w:val="20"/>
                <w:lang w:val="en-US"/>
              </w:rPr>
              <w:t xml:space="preserve">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Even though FFT must support 20MHz for CORESET#0/commonCORESET + broadcast, the buffering need is reduced, this because UE need to monitor significantly less PDCCH candidates in IDLE compared to RRC connected </w:t>
            </w:r>
          </w:p>
          <w:p>
            <w:pPr>
              <w:pStyle w:val="49"/>
              <w:numPr>
                <w:ilvl w:val="1"/>
                <w:numId w:val="27"/>
              </w:numPr>
              <w:spacing w:after="0" w:line="240" w:lineRule="auto"/>
              <w:contextualSpacing w:val="0"/>
              <w:jc w:val="left"/>
              <w:rPr>
                <w:rFonts w:ascii="Times New Roman" w:hAnsi="Times New Roman" w:cs="Times New Roman"/>
                <w:sz w:val="20"/>
                <w:szCs w:val="20"/>
                <w:lang w:val="en-US"/>
              </w:rPr>
            </w:pPr>
            <w:r>
              <w:rPr>
                <w:rFonts w:ascii="Times New Roman" w:hAnsi="Times New Roman" w:cs="Times New Roman"/>
                <w:sz w:val="20"/>
                <w:szCs w:val="20"/>
                <w:lang w:val="en-US"/>
              </w:rPr>
              <w:t>The timelines and/or max TBS sizes for processing SIBs, Paging, MSG2 are much lower than for unicast or could be further reduced.</w:t>
            </w:r>
          </w:p>
          <w:p>
            <w:pPr>
              <w:pStyle w:val="49"/>
              <w:numPr>
                <w:ilvl w:val="1"/>
                <w:numId w:val="27"/>
              </w:numPr>
              <w:spacing w:after="0" w:line="240" w:lineRule="auto"/>
              <w:contextualSpacing w:val="0"/>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As a consequence, chipset may be designed with less processing power  </w:t>
            </w:r>
          </w:p>
          <w:p>
            <w:pPr>
              <w:spacing w:after="0" w:line="240" w:lineRule="auto"/>
              <w:jc w:val="left"/>
              <w:rPr>
                <w:b/>
                <w:bCs/>
                <w:lang w:val="en-US"/>
              </w:rPr>
            </w:pPr>
          </w:p>
          <w:p>
            <w:pPr>
              <w:rPr>
                <w:rFonts w:eastAsiaTheme="minorEastAsia"/>
                <w:b/>
                <w:bCs/>
                <w:lang w:val="en-US" w:eastAsia="zh-CN"/>
              </w:rPr>
            </w:pPr>
            <w:r>
              <w:rPr>
                <w:rFonts w:eastAsiaTheme="minorEastAsia"/>
                <w:b/>
                <w:bCs/>
                <w:lang w:val="en-US" w:eastAsia="zh-CN"/>
              </w:rPr>
              <w:t>Asymmetric UL/DL (for HD-FDD)</w:t>
            </w:r>
          </w:p>
          <w:p>
            <w:pPr>
              <w:pStyle w:val="49"/>
              <w:numPr>
                <w:ilvl w:val="0"/>
                <w:numId w:val="2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device has duplexer, it will take care of inter-modulation products and harmonics leaking from UL to the closest DL bands.  In HD-FDD, there is no duplexer, so with keeping RF open to 20MHz UE/device must invest into more linear amplifier and/or invest into additional filters, which in fact are FDD band specific.  With reducing UL RF to 5MHz, no filters after power amplifier are needed and power amplifier itself may be cheaper.</w:t>
            </w:r>
          </w:p>
          <w:p>
            <w:pPr>
              <w:pStyle w:val="49"/>
              <w:numPr>
                <w:ilvl w:val="0"/>
                <w:numId w:val="27"/>
              </w:numPr>
              <w:rPr>
                <w:rFonts w:ascii="Times New Roman" w:hAnsi="Times New Roman" w:cs="Times New Roman" w:eastAsiaTheme="minorEastAsia"/>
                <w:b/>
                <w:bCs/>
                <w:sz w:val="20"/>
                <w:szCs w:val="20"/>
                <w:lang w:val="en-US" w:eastAsia="zh-CN"/>
              </w:rPr>
            </w:pPr>
            <w:r>
              <w:rPr>
                <w:rFonts w:ascii="Times New Roman" w:hAnsi="Times New Roman" w:cs="Times New Roman"/>
                <w:b/>
                <w:bCs/>
                <w:sz w:val="20"/>
                <w:szCs w:val="20"/>
                <w:lang w:val="en-US"/>
              </w:rPr>
              <w:t xml:space="preserve">In R17 Redcap, </w:t>
            </w:r>
            <w:r>
              <w:rPr>
                <w:rFonts w:ascii="Times New Roman" w:hAnsi="Times New Roman" w:cs="Times New Roman" w:eastAsiaTheme="minorEastAsia"/>
                <w:b/>
                <w:bCs/>
                <w:sz w:val="20"/>
                <w:szCs w:val="20"/>
                <w:lang w:val="en-US" w:eastAsia="zh-CN"/>
              </w:rPr>
              <w:t xml:space="preserve">cost for duplexer was removed, but additional costs to support FDD bands with HD and 20MHz UL were omitted in R17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rPr>
                <w:rFonts w:eastAsiaTheme="minorEastAsia"/>
                <w:lang w:val="en-US" w:eastAsia="zh-CN"/>
              </w:rPr>
            </w:pPr>
          </w:p>
        </w:tc>
        <w:tc>
          <w:tcPr>
            <w:tcW w:w="6569" w:type="dxa"/>
          </w:tcPr>
          <w:p>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583" w:type="dxa"/>
          </w:tcPr>
          <w:p>
            <w:pPr>
              <w:tabs>
                <w:tab w:val="left" w:pos="551"/>
              </w:tabs>
              <w:rPr>
                <w:rFonts w:eastAsiaTheme="minorEastAsia"/>
                <w:lang w:val="en-US" w:eastAsia="zh-CN"/>
              </w:rPr>
            </w:pPr>
            <w:r>
              <w:rPr>
                <w:rFonts w:eastAsiaTheme="minorEastAsia"/>
                <w:lang w:val="en-US" w:eastAsia="zh-CN"/>
              </w:rPr>
              <w:t>Y with comment</w:t>
            </w:r>
          </w:p>
        </w:tc>
        <w:tc>
          <w:tcPr>
            <w:tcW w:w="6569" w:type="dxa"/>
          </w:tcPr>
          <w:p>
            <w:pPr>
              <w:rPr>
                <w:rFonts w:eastAsiaTheme="minorEastAsia"/>
                <w:lang w:val="en-US" w:eastAsia="zh-CN"/>
              </w:rPr>
            </w:pPr>
            <w:r>
              <w:rPr>
                <w:rFonts w:eastAsiaTheme="minorEastAsia"/>
                <w:lang w:val="en-US" w:eastAsia="zh-CN"/>
              </w:rPr>
              <w:t>We think BW5 is attractive in reusing the BWP framework but can accept not studying it. If more options beyond BW1/2/3 are included, we would like to see BW5 back. Given the similarity to BW2, we can add some qualitative text for BW5 in the sections for BW2.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Lenovo</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Reduction of UE BW naturally reduces UE peak data rate. This is reason there are some overlapping of candidates in 7.2 and 7.3, say BW3 and PR3. Per email discussion, the difference is regarding the localized/distributed resource allocation. So maybe good to clarify PR3 is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CATT</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Panasonic</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Theme="minorEastAsia"/>
                <w:lang w:eastAsia="zh-CN"/>
              </w:rPr>
              <w:t>Sierra Wireless</w:t>
            </w:r>
          </w:p>
        </w:tc>
        <w:tc>
          <w:tcPr>
            <w:tcW w:w="1583" w:type="dxa"/>
          </w:tcPr>
          <w:p>
            <w:pPr>
              <w:tabs>
                <w:tab w:val="left" w:pos="551"/>
              </w:tabs>
              <w:rPr>
                <w:rFonts w:eastAsia="Yu Mincho"/>
                <w:lang w:val="en-US" w:eastAsia="ja-JP"/>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think that BW3 should be studied as it has the smallest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Spreadtrum</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eastAsia="ja-JP"/>
              </w:rPr>
              <w:t>Qualcomm</w:t>
            </w:r>
          </w:p>
        </w:tc>
        <w:tc>
          <w:tcPr>
            <w:tcW w:w="1583" w:type="dxa"/>
          </w:tcPr>
          <w:p>
            <w:pPr>
              <w:tabs>
                <w:tab w:val="left" w:pos="551"/>
              </w:tabs>
              <w:rPr>
                <w:rFonts w:eastAsiaTheme="minorEastAsia"/>
                <w:lang w:val="en-US" w:eastAsia="zh-CN"/>
              </w:rPr>
            </w:pPr>
            <w:r>
              <w:rPr>
                <w:rFonts w:eastAsia="Yu Mincho"/>
                <w:lang w:val="en-US" w:eastAsia="ja-JP"/>
              </w:rPr>
              <w:t>Y with comment</w:t>
            </w:r>
          </w:p>
        </w:tc>
        <w:tc>
          <w:tcPr>
            <w:tcW w:w="6569" w:type="dxa"/>
          </w:tcPr>
          <w:p>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eastAsia="ja-JP"/>
              </w:rPr>
            </w:pPr>
            <w:r>
              <w:rPr>
                <w:rFonts w:eastAsia="Yu Mincho"/>
                <w:lang w:eastAsia="ja-JP"/>
              </w:rPr>
              <w:t>OPPO</w:t>
            </w:r>
          </w:p>
        </w:tc>
        <w:tc>
          <w:tcPr>
            <w:tcW w:w="1583" w:type="dxa"/>
          </w:tcPr>
          <w:p>
            <w:pPr>
              <w:tabs>
                <w:tab w:val="left" w:pos="551"/>
              </w:tabs>
              <w:rPr>
                <w:rFonts w:eastAsia="Yu Mincho"/>
                <w:lang w:val="en-US" w:eastAsia="ja-JP"/>
              </w:rPr>
            </w:pPr>
          </w:p>
        </w:tc>
        <w:tc>
          <w:tcPr>
            <w:tcW w:w="6569" w:type="dxa"/>
          </w:tcPr>
          <w:p>
            <w:pPr>
              <w:rPr>
                <w:rFonts w:eastAsiaTheme="minorEastAsia"/>
                <w:lang w:val="en-US" w:eastAsia="zh-CN"/>
              </w:rPr>
            </w:pPr>
            <w:r>
              <w:rPr>
                <w:rFonts w:eastAsiaTheme="minorEastAsia"/>
                <w:lang w:val="en-US" w:eastAsia="zh-CN"/>
              </w:rPr>
              <w:t>We can list BW1 only.</w:t>
            </w:r>
          </w:p>
          <w:p>
            <w:pPr>
              <w:rPr>
                <w:rFonts w:eastAsiaTheme="minorEastAsia"/>
                <w:lang w:val="en-US" w:eastAsia="zh-CN"/>
              </w:rPr>
            </w:pPr>
            <w:r>
              <w:rPr>
                <w:rFonts w:eastAsiaTheme="minorEastAsia"/>
                <w:lang w:val="en-US" w:eastAsia="zh-CN"/>
              </w:rPr>
              <w:t>Regarding the BW1 and BW3, we also think the latter is very close the PR3. Actually, we think this BW3 can be considered as a PRx solution. You mentioned the major different between BW3 and PR3 is the BW3 may only allow PRB been allocated within only 5 MHz.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Sharp</w:t>
            </w:r>
          </w:p>
        </w:tc>
        <w:tc>
          <w:tcPr>
            <w:tcW w:w="1583" w:type="dxa"/>
          </w:tcPr>
          <w:p>
            <w:pPr>
              <w:tabs>
                <w:tab w:val="left" w:pos="551"/>
              </w:tabs>
              <w:rPr>
                <w:rFonts w:eastAsiaTheme="minorEastAsia"/>
                <w:lang w:val="en-US" w:eastAsia="zh-CN"/>
              </w:rPr>
            </w:pPr>
            <w:r>
              <w:rPr>
                <w:rFonts w:eastAsiaTheme="minorEastAsia"/>
                <w:lang w:val="en-US" w:eastAsia="zh-CN"/>
              </w:rPr>
              <w:t>Need clarification</w:t>
            </w:r>
          </w:p>
        </w:tc>
        <w:tc>
          <w:tcPr>
            <w:tcW w:w="6569" w:type="dxa"/>
          </w:tcPr>
          <w:p>
            <w:pPr>
              <w:rPr>
                <w:rFonts w:eastAsiaTheme="minorEastAsia"/>
                <w:lang w:val="en-US" w:eastAsia="zh-CN"/>
              </w:rPr>
            </w:pPr>
            <w:bookmarkStart w:id="15" w:name="OLE_LINK93"/>
            <w:bookmarkStart w:id="16" w:name="OLE_LINK92"/>
            <w:r>
              <w:rPr>
                <w:rFonts w:eastAsiaTheme="minorEastAsia"/>
                <w:lang w:val="en-US" w:eastAsia="zh-CN"/>
              </w:rPr>
              <w:t>For BW3, it needs to be clarified what situation will be done for all channels. it proposes that control channel and other reference channels(signals?) will still use the full bandwidth of 20MHz. we can see that the reference signal listed in 38.211 can be the reference signal for data channels (i.e. DL/UL DMRS,PTRS) or common channels(e.g. CSI-RS,SRS) , they may be handled with different principles. Another question is whether PRACH channel will be classified as a control channel?</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val="en-US" w:eastAsia="zh-CN"/>
              </w:rPr>
              <w:t>SONY</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do sympathise with the comment from vivo. Presumably companies aren’t mandated to study BW1 and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rPr>
                <w:rFonts w:eastAsiaTheme="minorEastAsia"/>
                <w:lang w:val="en-US" w:eastAsia="zh-CN"/>
              </w:rPr>
            </w:pPr>
            <w:r>
              <w:rPr>
                <w:rFonts w:eastAsiaTheme="minorEastAsia"/>
                <w:lang w:val="en-US" w:eastAsia="zh-CN"/>
              </w:rPr>
              <w:t>N</w:t>
            </w:r>
          </w:p>
        </w:tc>
        <w:tc>
          <w:tcPr>
            <w:tcW w:w="6569" w:type="dxa"/>
          </w:tcPr>
          <w:p>
            <w:pPr>
              <w:rPr>
                <w:rFonts w:eastAsiaTheme="minorEastAsia"/>
                <w:lang w:val="en-US" w:eastAsia="zh-CN"/>
              </w:rPr>
            </w:pPr>
            <w:r>
              <w:rPr>
                <w:rFonts w:eastAsiaTheme="minorEastAsia"/>
                <w:lang w:val="en-US" w:eastAsia="zh-CN"/>
              </w:rPr>
              <w:t xml:space="preserve">We suggest to only keep BW1 mandated. </w:t>
            </w:r>
          </w:p>
          <w:p>
            <w:pPr>
              <w:rPr>
                <w:rFonts w:eastAsiaTheme="minorEastAsia"/>
                <w:lang w:val="en-US" w:eastAsia="zh-CN"/>
              </w:rPr>
            </w:pPr>
            <w:r>
              <w:rPr>
                <w:rFonts w:eastAsiaTheme="minorEastAsia"/>
                <w:lang w:val="en-US" w:eastAsia="zh-CN"/>
              </w:rPr>
              <w:t>We suggest the following changes:</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color w:val="FF0000"/>
                <w:sz w:val="20"/>
                <w:szCs w:val="20"/>
                <w:lang w:val="en-US" w:eastAsia="zh-CN"/>
              </w:rPr>
            </w:pPr>
            <w:r>
              <w:rPr>
                <w:rFonts w:ascii="Times New Roman" w:hAnsi="Times New Roman" w:cs="Times New Roman"/>
                <w:b/>
                <w:bCs/>
                <w:color w:val="FF0000"/>
                <w:sz w:val="20"/>
                <w:szCs w:val="20"/>
                <w:lang w:val="en-US"/>
              </w:rPr>
              <w:t>Option BW3: 5 MHz BB bandwidth only for data channels with 20 MHz RF bandwidth for UL and DL. The control channels and other reference signals are still allowed to use a BWP up to the 20 MHz maximum UE RF bandwidth.</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583" w:type="dxa"/>
          </w:tcPr>
          <w:p>
            <w:pPr>
              <w:tabs>
                <w:tab w:val="left" w:pos="551"/>
              </w:tabs>
              <w:rPr>
                <w:rFonts w:eastAsiaTheme="minorEastAsia"/>
                <w:lang w:val="en-US" w:eastAsia="zh-CN"/>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Regarding BW3, some further clarifications are needed. From our understanding, the following assumption should be aligned</w:t>
            </w:r>
          </w:p>
          <w:p>
            <w:pPr>
              <w:numPr>
                <w:ilvl w:val="0"/>
                <w:numId w:val="28"/>
              </w:numPr>
              <w:ind w:right="-99"/>
              <w:rPr>
                <w:lang w:val="en-US" w:eastAsia="zh-CN"/>
              </w:rPr>
            </w:pPr>
            <w:r>
              <w:rPr>
                <w:rFonts w:eastAsia="等线"/>
                <w:lang w:val="en-US" w:eastAsia="zh-CN" w:bidi="ar"/>
              </w:rPr>
              <w:t xml:space="preserve">PDSCH and/or PUSCH bandwidth in not larger than 5MHz, including UE specific data channels and common data channels </w:t>
            </w:r>
          </w:p>
          <w:p>
            <w:pPr>
              <w:numPr>
                <w:ilvl w:val="0"/>
                <w:numId w:val="28"/>
              </w:numPr>
              <w:ind w:right="-99"/>
              <w:jc w:val="left"/>
              <w:rPr>
                <w:lang w:val="en-US" w:eastAsia="zh-CN"/>
              </w:rPr>
            </w:pPr>
            <w:r>
              <w:rPr>
                <w:rFonts w:eastAsia="等线"/>
                <w:lang w:val="en-US" w:eastAsia="zh-CN" w:bidi="ar"/>
              </w:rPr>
              <w:t>Frequency location of PDSCH/PUSCH is flexible in 20MHz BWP and BWP size is up to 20MHz</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lang w:val="en-US" w:eastAsia="zh-CN"/>
              </w:rPr>
            </w:pPr>
            <w:r>
              <w:rPr>
                <w:rFonts w:eastAsia="等线"/>
                <w:lang w:val="en-US" w:eastAsia="zh-CN" w:bidi="ar"/>
              </w:rPr>
              <w:t>PDSCH resource can be assigned in non-continuous RBGs</w:t>
            </w:r>
          </w:p>
          <w:p>
            <w:pPr>
              <w:numPr>
                <w:ilvl w:val="0"/>
                <w:numId w:val="28"/>
              </w:numPr>
              <w:ind w:right="-99"/>
              <w:jc w:val="left"/>
              <w:rPr>
                <w:lang w:val="en-US" w:eastAsia="zh-CN"/>
              </w:rPr>
            </w:pPr>
            <w:r>
              <w:rPr>
                <w:rFonts w:eastAsia="等线"/>
                <w:lang w:val="en-US" w:eastAsia="zh-CN" w:bidi="ar"/>
              </w:rPr>
              <w:t>SSB, PDCCH, CSI-RS, PTRS, PRS can be received within 20MHz bandwidth</w:t>
            </w:r>
          </w:p>
          <w:p>
            <w:pPr>
              <w:numPr>
                <w:ilvl w:val="0"/>
                <w:numId w:val="28"/>
              </w:numPr>
              <w:ind w:right="-99"/>
              <w:jc w:val="left"/>
              <w:rPr>
                <w:rFonts w:eastAsiaTheme="minorEastAsia"/>
                <w:lang w:val="en-US" w:eastAsia="zh-CN"/>
              </w:rPr>
            </w:pPr>
            <w:r>
              <w:rPr>
                <w:rFonts w:eastAsia="等线"/>
                <w:lang w:val="en-US" w:eastAsia="zh-CN" w:bidi="ar"/>
              </w:rPr>
              <w:t>PRACH, PUCCH, SRS, PTRS can be transmitted within 20MHz bandwidth</w:t>
            </w:r>
          </w:p>
          <w:p>
            <w:pPr>
              <w:ind w:right="-99"/>
              <w:jc w:val="left"/>
              <w:rPr>
                <w:rFonts w:eastAsiaTheme="minorEastAsia"/>
                <w:lang w:val="en-US" w:eastAsia="zh-CN"/>
              </w:rPr>
            </w:pPr>
            <w:r>
              <w:rPr>
                <w:rFonts w:eastAsia="等线"/>
                <w:lang w:val="en-US" w:eastAsia="zh-CN" w:bidi="ar"/>
              </w:rPr>
              <w:t xml:space="preserve">Additionally, compared with BP3, BW2 additionally includes the control channels. And whether the control channels is for UE specific channels and/or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 xml:space="preserve">As commented in the e-mail reflector, we are okay with the </w:t>
            </w:r>
            <w:r>
              <w:rPr>
                <w:b/>
                <w:highlight w:val="yellow"/>
                <w:lang w:val="en-US"/>
              </w:rPr>
              <w:t>High Priority Proposal 7.2-1b</w:t>
            </w:r>
            <w:r>
              <w:rPr>
                <w:rFonts w:eastAsia="Malgun Gothic"/>
                <w:lang w:val="en-US" w:eastAsia="ko-KR"/>
              </w:rPr>
              <w:t xml:space="preserve"> as it is. Or if companies have concerns on Option BW3, then we would also be fine to make the Option BW3 as optional as suggested by Samsung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tabs>
                <w:tab w:val="left" w:pos="1918"/>
              </w:tabs>
              <w:rPr>
                <w:rFonts w:eastAsiaTheme="minorEastAsia"/>
                <w:lang w:val="en-US" w:eastAsia="zh-CN"/>
              </w:rPr>
            </w:pPr>
            <w:r>
              <w:rPr>
                <w:rFonts w:eastAsiaTheme="minorEastAsia"/>
                <w:lang w:val="en-US" w:eastAsia="zh-CN"/>
              </w:rPr>
              <w:t xml:space="preserve">Based on the analysis in TR 36.888, “Technique 2” seems to have much lower cost reduction than “DL-3”. Therefore, we think both BW3 and PR3 should be studied. However,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Intel</w:t>
            </w:r>
          </w:p>
        </w:tc>
        <w:tc>
          <w:tcPr>
            <w:tcW w:w="1583" w:type="dxa"/>
          </w:tcPr>
          <w:p>
            <w:pPr>
              <w:tabs>
                <w:tab w:val="left" w:pos="551"/>
              </w:tabs>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We believe both BW3 and PR3 need study. The difference can be defined form several aspects. We are fine with either way</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5Mhz, while PR3 can be distributed [25] RPBs</w:t>
            </w:r>
          </w:p>
          <w:p>
            <w:pPr>
              <w:pStyle w:val="49"/>
              <w:numPr>
                <w:ilvl w:val="0"/>
                <w:numId w:val="3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BW3 is localized or distributed 25 PRBs, while PR3 only use [25] PRBs to define peak data and it is up to gNB to schedule more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Malgun Gothic"/>
                <w:lang w:val="en-US" w:eastAsia="ko-KR"/>
              </w:rPr>
              <w:t>CMCC</w:t>
            </w:r>
          </w:p>
        </w:tc>
        <w:tc>
          <w:tcPr>
            <w:tcW w:w="1583" w:type="dxa"/>
          </w:tcPr>
          <w:p>
            <w:pPr>
              <w:tabs>
                <w:tab w:val="left" w:pos="551"/>
              </w:tabs>
              <w:rPr>
                <w:rFonts w:eastAsiaTheme="minorEastAsia"/>
                <w:lang w:val="en-US" w:eastAsia="zh-CN"/>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agree with above comments that some details clarification is needs, such as ZTE listed.</w:t>
            </w:r>
          </w:p>
          <w:p>
            <w:pPr>
              <w:rPr>
                <w:rFonts w:eastAsiaTheme="minorEastAsia"/>
                <w:lang w:val="en-US" w:eastAsia="zh-CN"/>
              </w:rPr>
            </w:pPr>
            <w:r>
              <w:rPr>
                <w:rFonts w:eastAsia="Malgun Gothic"/>
                <w:lang w:val="en-US" w:eastAsia="ko-KR"/>
              </w:rPr>
              <w:t>And for the selected BW options, our understanding is studies will be focus on them, and analysis for “UE complexity reduction, Performance impacts, Network and coexistence impacts, Specification impacts” will be provided for them, then at the end of SI, down selection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583" w:type="dxa"/>
          </w:tcPr>
          <w:p>
            <w:pPr>
              <w:tabs>
                <w:tab w:val="left" w:pos="551"/>
              </w:tabs>
              <w:rPr>
                <w:rFonts w:eastAsia="Malgun Gothic"/>
                <w:lang w:val="en-US" w:eastAsia="ko-KR"/>
              </w:rPr>
            </w:pPr>
          </w:p>
        </w:tc>
        <w:tc>
          <w:tcPr>
            <w:tcW w:w="6569" w:type="dxa"/>
          </w:tcPr>
          <w:p>
            <w:pPr>
              <w:rPr>
                <w:rFonts w:eastAsia="Malgun Gothic"/>
                <w:lang w:val="en-US" w:eastAsia="ko-KR"/>
              </w:rPr>
            </w:pPr>
            <w:r>
              <w:rPr>
                <w:rFonts w:eastAsia="Malgun Gothic"/>
                <w:lang w:val="en-US"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eastAsia="zh-CN"/>
              </w:rPr>
              <w:t>X</w:t>
            </w:r>
            <w:r>
              <w:rPr>
                <w:rFonts w:eastAsiaTheme="minorEastAsia"/>
                <w:lang w:eastAsia="zh-CN"/>
              </w:rPr>
              <w:t>iaomi</w:t>
            </w:r>
          </w:p>
        </w:tc>
        <w:tc>
          <w:tcPr>
            <w:tcW w:w="1583" w:type="dxa"/>
          </w:tcPr>
          <w:p>
            <w:pPr>
              <w:tabs>
                <w:tab w:val="left" w:pos="551"/>
              </w:tabs>
              <w:rPr>
                <w:rFonts w:eastAsia="Malgun Gothic"/>
                <w:lang w:val="en-US" w:eastAsia="ko-KR"/>
              </w:rPr>
            </w:pPr>
          </w:p>
        </w:tc>
        <w:tc>
          <w:tcPr>
            <w:tcW w:w="6569" w:type="dxa"/>
          </w:tcPr>
          <w:p>
            <w:pPr>
              <w:rPr>
                <w:rFonts w:eastAsiaTheme="minorEastAsia"/>
                <w:lang w:val="en-US" w:eastAsia="zh-CN"/>
              </w:rPr>
            </w:pPr>
            <w:r>
              <w:rPr>
                <w:rFonts w:eastAsiaTheme="minorEastAsia"/>
                <w:lang w:val="en-US" w:eastAsia="zh-CN"/>
              </w:rPr>
              <w:t>Can’t see the necessity to study option BW2. We recommend spending no time to discuss on how/what conclusion and simulation results will be captured in the TR for option BW2.</w:t>
            </w:r>
          </w:p>
          <w:p>
            <w:pPr>
              <w:rPr>
                <w:rFonts w:eastAsiaTheme="minorEastAsia"/>
                <w:lang w:val="en-US" w:eastAsia="zh-CN"/>
              </w:rPr>
            </w:pPr>
            <w:r>
              <w:rPr>
                <w:rFonts w:eastAsiaTheme="minorEastAsia"/>
                <w:lang w:val="en-US" w:eastAsia="zh-CN"/>
              </w:rPr>
              <w:t xml:space="preserve">For the overlapping between Option BW3 and PR3, we share the same view as Lenovo that further clarification is needed for PR3 that </w:t>
            </w:r>
            <w:r>
              <w:rPr>
                <w:rFonts w:hint="eastAsia" w:eastAsiaTheme="minorEastAsia"/>
                <w:lang w:val="en-US" w:eastAsia="zh-CN"/>
              </w:rPr>
              <w:t>it</w:t>
            </w:r>
            <w:r>
              <w:rPr>
                <w:rFonts w:eastAsiaTheme="minorEastAsia"/>
                <w:lang w:val="en-US" w:eastAsia="zh-CN"/>
              </w:rPr>
              <w:t xml:space="preserve"> is only studied for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eastAsia="zh-CN"/>
              </w:rPr>
              <w:t>Sequans</w:t>
            </w:r>
          </w:p>
        </w:tc>
        <w:tc>
          <w:tcPr>
            <w:tcW w:w="1583" w:type="dxa"/>
          </w:tcPr>
          <w:p>
            <w:pPr>
              <w:tabs>
                <w:tab w:val="left" w:pos="551"/>
              </w:tabs>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r>
              <w:rPr>
                <w:rFonts w:eastAsiaTheme="minorEastAsia"/>
                <w:lang w:val="en-US" w:eastAsia="zh-CN"/>
              </w:rPr>
              <w:t>Agree with comment from Ericsson. BW1 and BW3 can be studied with higher priority. Optional results for any other option from the complete set can be reported if they can bring comparative reduction or significant reduction for given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Some received responses wonder about the intention of listing Options BW1 and BW3 in one group and BW2 separately as optional. The background is that in the initial round of discussion (corresponding to Question 7.2-1a), a very large majority of the responses expressed a wish to study Options BW1 and BW3, whereas only about a quarter of the responses expressed a wish to study BW2, and remaining options received comparatively small interest. The intention with the proposal is to reflect and focus on the options that received the most interest.</w:t>
            </w:r>
          </w:p>
          <w:p>
            <w:pPr>
              <w:rPr>
                <w:rFonts w:eastAsiaTheme="minorEastAsia"/>
                <w:lang w:val="en-US" w:eastAsia="zh-CN"/>
              </w:rPr>
            </w:pPr>
            <w:r>
              <w:rPr>
                <w:rFonts w:eastAsiaTheme="minorEastAsia"/>
                <w:lang w:val="en-US" w:eastAsia="zh-CN"/>
              </w:rPr>
              <w:t>A few responses requested clarifications of Option BW3, and some responses offered clarifications. The proposal below has been updated to clarify that it is only PDSCH and PUSCH that have reduced (5 MHz) bandwidth, whereas other physical channels and signals are transmitted/received with full (20 MHz) bandwidth.</w:t>
            </w:r>
          </w:p>
          <w:p>
            <w:pPr>
              <w:rPr>
                <w:rFonts w:eastAsiaTheme="minorEastAsia"/>
                <w:lang w:val="en-US" w:eastAsia="zh-CN"/>
              </w:rPr>
            </w:pPr>
            <w:r>
              <w:rPr>
                <w:rFonts w:eastAsiaTheme="minorEastAsia"/>
                <w:lang w:val="en-US" w:eastAsia="zh-CN"/>
              </w:rPr>
              <w:t>One response proposed to also study asymmetric BB/RF reduction between UL/DL and/or idle/connected mode. A new Question 7.2.2a has been added further down to address these cases.</w:t>
            </w:r>
          </w:p>
          <w:p>
            <w:pPr>
              <w:tabs>
                <w:tab w:val="left" w:pos="772"/>
              </w:tabs>
              <w:spacing w:after="100" w:afterAutospacing="1"/>
              <w:jc w:val="left"/>
              <w:rPr>
                <w:b/>
                <w:bCs/>
                <w:lang w:val="en-US"/>
              </w:rPr>
            </w:pPr>
            <w:r>
              <w:rPr>
                <w:b/>
                <w:highlight w:val="yellow"/>
                <w:lang w:val="en-US"/>
              </w:rPr>
              <w:t>High Priority Proposal 7.2-1c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w:t>
            </w:r>
            <w:r>
              <w:rPr>
                <w:rFonts w:ascii="Times New Roman" w:hAnsi="Times New Roman" w:cs="Times New Roman"/>
                <w:b/>
                <w:bCs/>
                <w:strike/>
                <w:color w:val="FF0000"/>
                <w:sz w:val="20"/>
                <w:szCs w:val="20"/>
                <w:lang w:val="en-US"/>
              </w:rPr>
              <w:t xml:space="preserve">data channels </w:t>
            </w:r>
            <w:r>
              <w:rPr>
                <w:rFonts w:ascii="Times New Roman" w:hAnsi="Times New Roman" w:cs="Times New Roman"/>
                <w:b/>
                <w:bCs/>
                <w:color w:val="FF0000"/>
                <w:sz w:val="20"/>
                <w:szCs w:val="20"/>
                <w:lang w:val="en-US"/>
              </w:rPr>
              <w:t xml:space="preserve">PDSCH and PUSCH </w:t>
            </w:r>
            <w:r>
              <w:rPr>
                <w:rFonts w:ascii="Times New Roman" w:hAnsi="Times New Roman" w:cs="Times New Roman"/>
                <w:b/>
                <w:bCs/>
                <w:sz w:val="20"/>
                <w:szCs w:val="20"/>
                <w:lang w:val="en-US"/>
              </w:rPr>
              <w:t xml:space="preserve">with 20 MHz RF bandwidth for UL and DL. The </w:t>
            </w:r>
            <w:r>
              <w:rPr>
                <w:rFonts w:ascii="Times New Roman" w:hAnsi="Times New Roman" w:cs="Times New Roman"/>
                <w:b/>
                <w:bCs/>
                <w:color w:val="FF0000"/>
                <w:sz w:val="20"/>
                <w:szCs w:val="20"/>
                <w:lang w:val="en-US"/>
              </w:rPr>
              <w:t xml:space="preserve">other physical </w:t>
            </w:r>
            <w:r>
              <w:rPr>
                <w:rFonts w:ascii="Times New Roman" w:hAnsi="Times New Roman" w:cs="Times New Roman"/>
                <w:b/>
                <w:bCs/>
                <w:strike/>
                <w:color w:val="FF0000"/>
                <w:sz w:val="20"/>
                <w:szCs w:val="20"/>
                <w:lang w:val="en-US"/>
              </w:rPr>
              <w:t xml:space="preserve">control </w:t>
            </w:r>
            <w:r>
              <w:rPr>
                <w:rFonts w:ascii="Times New Roman" w:hAnsi="Times New Roman" w:cs="Times New Roman"/>
                <w:b/>
                <w:bCs/>
                <w:sz w:val="20"/>
                <w:szCs w:val="20"/>
                <w:lang w:val="en-US"/>
              </w:rPr>
              <w:t xml:space="preserve">channels and </w:t>
            </w:r>
            <w:r>
              <w:rPr>
                <w:rFonts w:ascii="Times New Roman" w:hAnsi="Times New Roman" w:cs="Times New Roman"/>
                <w:b/>
                <w:bCs/>
                <w:strike/>
                <w:color w:val="FF0000"/>
                <w:sz w:val="20"/>
                <w:szCs w:val="20"/>
                <w:lang w:val="en-US"/>
              </w:rPr>
              <w:t>other reference</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Sierra Wireless</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583" w:type="dxa"/>
          </w:tcPr>
          <w:p>
            <w:pPr>
              <w:tabs>
                <w:tab w:val="left" w:pos="551"/>
              </w:tabs>
              <w:jc w:val="left"/>
              <w:rPr>
                <w:rFonts w:eastAsia="Malgun Gothic"/>
                <w:lang w:val="en-US" w:eastAsia="ko-KR"/>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83" w:type="dxa"/>
          </w:tcPr>
          <w:p>
            <w:pPr>
              <w:tabs>
                <w:tab w:val="left" w:pos="551"/>
              </w:tabs>
              <w:jc w:val="left"/>
              <w:rPr>
                <w:rFonts w:eastAsiaTheme="minorEastAsia"/>
                <w:lang w:val="en-US" w:eastAsia="zh-CN"/>
              </w:rPr>
            </w:pPr>
            <w:r>
              <w:rPr>
                <w:rFonts w:eastAsiaTheme="minorEastAsia"/>
                <w:lang w:val="en-US" w:eastAsia="zh-CN"/>
              </w:rPr>
              <w:t>N</w:t>
            </w:r>
          </w:p>
        </w:tc>
        <w:tc>
          <w:tcPr>
            <w:tcW w:w="6569" w:type="dxa"/>
          </w:tcPr>
          <w:p>
            <w:pPr>
              <w:rPr>
                <w:rFonts w:eastAsia="Malgun Gothic"/>
                <w:lang w:val="en-US" w:eastAsia="ko-KR"/>
              </w:rPr>
            </w:pPr>
            <w:r>
              <w:rPr>
                <w:rFonts w:eastAsia="Malgun Gothic"/>
                <w:lang w:val="en-US" w:eastAsia="ko-KR"/>
              </w:rPr>
              <w:t xml:space="preserve">We have strong concern for BW 3. And want to move this to optional results collection.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r>
              <w:rPr>
                <w:rFonts w:eastAsiaTheme="minorEastAsia"/>
                <w:lang w:val="en-US" w:eastAsia="zh-CN"/>
              </w:rPr>
              <w:t xml:space="preserve">For progress,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ZTE, Sanechips</w:t>
            </w:r>
          </w:p>
        </w:tc>
        <w:tc>
          <w:tcPr>
            <w:tcW w:w="1583" w:type="dxa"/>
          </w:tcPr>
          <w:p>
            <w:pPr>
              <w:tabs>
                <w:tab w:val="left" w:pos="551"/>
              </w:tabs>
              <w:jc w:val="left"/>
              <w:rPr>
                <w:rFonts w:eastAsia="宋体"/>
                <w:lang w:val="en-US" w:eastAsia="ja-JP"/>
              </w:rPr>
            </w:pPr>
          </w:p>
        </w:tc>
        <w:tc>
          <w:tcPr>
            <w:tcW w:w="6569" w:type="dxa"/>
          </w:tcPr>
          <w:p>
            <w:pPr>
              <w:rPr>
                <w:rFonts w:eastAsiaTheme="minorEastAsia"/>
                <w:lang w:val="en-US" w:eastAsia="zh-CN"/>
              </w:rPr>
            </w:pPr>
            <w:r>
              <w:rPr>
                <w:rFonts w:eastAsiaTheme="minorEastAsia"/>
                <w:lang w:val="en-US" w:eastAsia="zh-CN"/>
              </w:rPr>
              <w:t>From our understanding, according to the current the proposal description, it is assumed that the UL/DL channels for evaluation is for connected mode and idle mode. Based on the discussion of Question 7.2-2a, we can further consider to update this proposal.</w:t>
            </w:r>
          </w:p>
          <w:p>
            <w:pPr>
              <w:rPr>
                <w:rFonts w:eastAsiaTheme="minorEastAsia"/>
                <w:lang w:val="en-US" w:eastAsia="zh-CN"/>
              </w:rPr>
            </w:pPr>
            <w:r>
              <w:rPr>
                <w:rFonts w:eastAsiaTheme="minorEastAsia"/>
                <w:lang w:val="en-US" w:eastAsia="zh-CN"/>
              </w:rPr>
              <w:t>Additionally, the following clarification also should be discussed and captured in the agreement for BW3</w:t>
            </w:r>
          </w:p>
          <w:p>
            <w:pPr>
              <w:numPr>
                <w:ilvl w:val="0"/>
                <w:numId w:val="28"/>
              </w:numPr>
              <w:ind w:right="-99"/>
              <w:jc w:val="left"/>
              <w:rPr>
                <w:lang w:val="en-US" w:eastAsia="zh-CN"/>
              </w:rPr>
            </w:pPr>
            <w:r>
              <w:rPr>
                <w:rFonts w:eastAsia="等线"/>
                <w:lang w:val="en-US" w:eastAsia="zh-CN" w:bidi="ar"/>
              </w:rPr>
              <w:t>PUSCH hopping can be performed within 20MHz bandwidth</w:t>
            </w:r>
          </w:p>
          <w:p>
            <w:pPr>
              <w:numPr>
                <w:ilvl w:val="0"/>
                <w:numId w:val="28"/>
              </w:numPr>
              <w:ind w:right="-99"/>
              <w:jc w:val="left"/>
              <w:rPr>
                <w:rFonts w:eastAsiaTheme="minorEastAsia"/>
                <w:lang w:val="en-US" w:eastAsia="zh-CN"/>
              </w:rPr>
            </w:pPr>
            <w:r>
              <w:rPr>
                <w:rFonts w:eastAsia="等线"/>
                <w:lang w:val="en-US" w:eastAsia="zh-CN" w:bidi="ar"/>
              </w:rPr>
              <w:t>PDSCH resource can be assigned in non-continuous RBGs in 20MHz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Yu Mincho"/>
                <w:lang w:val="en-US" w:eastAsia="ja-JP"/>
              </w:rPr>
              <w:t>Nordic</w:t>
            </w:r>
          </w:p>
        </w:tc>
        <w:tc>
          <w:tcPr>
            <w:tcW w:w="1583" w:type="dxa"/>
          </w:tcPr>
          <w:p>
            <w:pPr>
              <w:tabs>
                <w:tab w:val="left" w:pos="551"/>
              </w:tabs>
              <w:jc w:val="left"/>
              <w:rPr>
                <w:rFonts w:eastAsia="宋体"/>
                <w:lang w:val="en-US" w:eastAsia="ja-JP"/>
              </w:rPr>
            </w:pPr>
            <w:r>
              <w:rPr>
                <w:rFonts w:eastAsia="Yu Mincho"/>
                <w:lang w:val="en-US" w:eastAsia="ja-JP"/>
              </w:rPr>
              <w:t>N</w:t>
            </w:r>
          </w:p>
        </w:tc>
        <w:tc>
          <w:tcPr>
            <w:tcW w:w="6569" w:type="dxa"/>
          </w:tcPr>
          <w:p>
            <w:pPr>
              <w:rPr>
                <w:rFonts w:eastAsiaTheme="minorEastAsia"/>
                <w:lang w:val="en-US" w:eastAsia="zh-CN"/>
              </w:rPr>
            </w:pPr>
            <w:r>
              <w:rPr>
                <w:rFonts w:eastAsiaTheme="minorEastAsia"/>
                <w:lang w:val="en-US" w:eastAsia="zh-CN"/>
              </w:rPr>
              <w:t>We also think that BW3 should be optional due to very small difference (if any) from PR3</w:t>
            </w:r>
          </w:p>
          <w:p>
            <w:pPr>
              <w:rPr>
                <w:rFonts w:eastAsiaTheme="minorEastAsia"/>
                <w:lang w:val="en-US" w:eastAsia="zh-CN"/>
              </w:rPr>
            </w:pPr>
            <w:r>
              <w:rPr>
                <w:rFonts w:eastAsiaTheme="minorEastAsia"/>
                <w:lang w:val="en-US" w:eastAsia="zh-CN"/>
              </w:rPr>
              <w:t>Also, the asymmetric BW or excluding of DL Idle signals can be included under the BW1 and BW2.</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2"/>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Reduction for only UL can be considered</w:t>
            </w:r>
          </w:p>
          <w:p>
            <w:pPr>
              <w:pStyle w:val="49"/>
              <w:numPr>
                <w:ilvl w:val="0"/>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2"/>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eastAsiaTheme="minorEastAsia"/>
                <w:b/>
                <w:bCs/>
                <w:color w:val="0070C0"/>
                <w:sz w:val="20"/>
                <w:szCs w:val="20"/>
                <w:lang w:val="en-US" w:eastAsia="zh-CN"/>
              </w:rPr>
              <w:t>BB reduction excluding DL IDLE signals and channels can be considered</w:t>
            </w:r>
          </w:p>
          <w:p>
            <w:pPr>
              <w:pStyle w:val="49"/>
              <w:numPr>
                <w:ilvl w:val="1"/>
                <w:numId w:val="23"/>
              </w:numPr>
              <w:jc w:val="left"/>
              <w:rPr>
                <w:rFonts w:ascii="Times New Roman" w:hAnsi="Times New Roman" w:cs="Times New Roman" w:eastAsiaTheme="minorEastAsia"/>
                <w:b/>
                <w:bCs/>
                <w:color w:val="0070C0"/>
                <w:sz w:val="20"/>
                <w:szCs w:val="20"/>
                <w:lang w:val="en-US" w:eastAsia="zh-CN"/>
              </w:rPr>
            </w:pPr>
            <w:r>
              <w:rPr>
                <w:rFonts w:ascii="Times New Roman" w:hAnsi="Times New Roman" w:cs="Times New Roman"/>
                <w:b/>
                <w:bCs/>
                <w:color w:val="0070C0"/>
                <w:sz w:val="20"/>
                <w:szCs w:val="20"/>
                <w:lang w:val="en-US"/>
              </w:rPr>
              <w:t xml:space="preserve">Option BW3: 5 MHz BB bandwidth only for </w:t>
            </w:r>
            <w:r>
              <w:rPr>
                <w:rFonts w:ascii="Times New Roman" w:hAnsi="Times New Roman" w:cs="Times New Roman"/>
                <w:b/>
                <w:bCs/>
                <w:strike/>
                <w:color w:val="0070C0"/>
                <w:sz w:val="20"/>
                <w:szCs w:val="20"/>
                <w:lang w:val="en-US"/>
              </w:rPr>
              <w:t xml:space="preserve">data channels </w:t>
            </w:r>
            <w:r>
              <w:rPr>
                <w:rFonts w:ascii="Times New Roman" w:hAnsi="Times New Roman" w:cs="Times New Roman"/>
                <w:b/>
                <w:bCs/>
                <w:color w:val="0070C0"/>
                <w:sz w:val="20"/>
                <w:szCs w:val="20"/>
                <w:lang w:val="en-US"/>
              </w:rPr>
              <w:t xml:space="preserve">PDSCH and PUSCH with 20 MHz RF bandwidth for UL and DL. The other physical </w:t>
            </w:r>
            <w:r>
              <w:rPr>
                <w:rFonts w:ascii="Times New Roman" w:hAnsi="Times New Roman" w:cs="Times New Roman"/>
                <w:b/>
                <w:bCs/>
                <w:strike/>
                <w:color w:val="0070C0"/>
                <w:sz w:val="20"/>
                <w:szCs w:val="20"/>
                <w:lang w:val="en-US"/>
              </w:rPr>
              <w:t xml:space="preserve">control </w:t>
            </w:r>
            <w:r>
              <w:rPr>
                <w:rFonts w:ascii="Times New Roman" w:hAnsi="Times New Roman" w:cs="Times New Roman"/>
                <w:b/>
                <w:bCs/>
                <w:color w:val="0070C0"/>
                <w:sz w:val="20"/>
                <w:szCs w:val="20"/>
                <w:lang w:val="en-US"/>
              </w:rPr>
              <w:t xml:space="preserve">channels and </w:t>
            </w:r>
            <w:r>
              <w:rPr>
                <w:rFonts w:ascii="Times New Roman" w:hAnsi="Times New Roman" w:cs="Times New Roman"/>
                <w:b/>
                <w:bCs/>
                <w:strike/>
                <w:color w:val="0070C0"/>
                <w:sz w:val="20"/>
                <w:szCs w:val="20"/>
                <w:lang w:val="en-US"/>
              </w:rPr>
              <w:t>other reference</w:t>
            </w:r>
            <w:r>
              <w:rPr>
                <w:rFonts w:ascii="Times New Roman" w:hAnsi="Times New Roman" w:cs="Times New Roman"/>
                <w:b/>
                <w:bCs/>
                <w:color w:val="0070C0"/>
                <w:sz w:val="20"/>
                <w:szCs w:val="20"/>
                <w:lang w:val="en-US"/>
              </w:rPr>
              <w:t xml:space="preserve"> signals are still allowed to use a BWP up to the 20 MHz maximum UE RF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583" w:type="dxa"/>
          </w:tcPr>
          <w:p>
            <w:pPr>
              <w:tabs>
                <w:tab w:val="left" w:pos="551"/>
              </w:tabs>
              <w:jc w:val="left"/>
              <w:rPr>
                <w:rFonts w:eastAsia="Yu Mincho"/>
                <w:lang w:val="en-US" w:eastAsia="ja-JP"/>
              </w:rPr>
            </w:pPr>
            <w:r>
              <w:rPr>
                <w:rFonts w:eastAsia="Malgun Gothic"/>
                <w:lang w:val="en-US" w:eastAsia="ko-KR"/>
              </w:rPr>
              <w:t>Y</w:t>
            </w:r>
          </w:p>
        </w:tc>
        <w:tc>
          <w:tcPr>
            <w:tcW w:w="6569" w:type="dxa"/>
          </w:tcPr>
          <w:p>
            <w:pPr>
              <w:rPr>
                <w:rFonts w:eastAsiaTheme="minorEastAsia"/>
                <w:lang w:val="en-US" w:eastAsia="zh-CN"/>
              </w:rPr>
            </w:pPr>
            <w:r>
              <w:rPr>
                <w:rFonts w:eastAsia="Malgun Gothic"/>
                <w:lang w:val="en-US" w:eastAsia="ko-KR"/>
              </w:rPr>
              <w:t>We have similar understanding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r>
              <w:rPr>
                <w:rFonts w:eastAsia="Malgun Gothic"/>
                <w:lang w:val="en-US" w:eastAsia="ko-KR"/>
              </w:rPr>
              <w:t>We are okay with the FL’s proposal. As commented earlier, if companies have concerns on Option BW3, we are also fine to make the Option BW3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Lenovo</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583" w:type="dxa"/>
          </w:tcPr>
          <w:p>
            <w:pPr>
              <w:tabs>
                <w:tab w:val="left" w:pos="551"/>
              </w:tabs>
              <w:jc w:val="left"/>
              <w:rPr>
                <w:rFonts w:eastAsia="Malgun Gothic"/>
                <w:lang w:val="en-US" w:eastAsia="ko-KR"/>
              </w:rPr>
            </w:pPr>
            <w:r>
              <w:rPr>
                <w:rFonts w:eastAsia="Malgun Gothic"/>
                <w:lang w:val="en-US" w:eastAsia="ko-KR"/>
              </w:rPr>
              <w:t>Y for the first bullet only</w:t>
            </w:r>
          </w:p>
        </w:tc>
        <w:tc>
          <w:tcPr>
            <w:tcW w:w="6569" w:type="dxa"/>
          </w:tcPr>
          <w:p>
            <w:pPr>
              <w:rPr>
                <w:rFonts w:eastAsia="Malgun Gothic"/>
                <w:lang w:val="en-US" w:eastAsia="ko-KR"/>
              </w:rPr>
            </w:pPr>
            <w:r>
              <w:rPr>
                <w:rFonts w:eastAsia="Malgun Gothic"/>
                <w:lang w:val="en-US" w:eastAsia="ko-KR"/>
              </w:rPr>
              <w:t>BW2 seems to overlap with BW1 or BWP, so it needs more clarification:</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Whether its AD/DA sampling rate corresponds to 20Mhz bandwidth or 5MHz? If it is 5MHz, then its effective RF bandwidth is 5MHz, what is the difference from BW1?</w:t>
            </w:r>
          </w:p>
          <w:p>
            <w:pPr>
              <w:pStyle w:val="49"/>
              <w:numPr>
                <w:ilvl w:val="0"/>
                <w:numId w:val="31"/>
              </w:numPr>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If it is 20MHz, then better to clarify it in the bullet. Compared to BW3, its control channel is further limited but only trivial cost reduction can be expected. Could proponent clarify any benefit to study BW2?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OPPO</w:t>
            </w:r>
          </w:p>
        </w:tc>
        <w:tc>
          <w:tcPr>
            <w:tcW w:w="1583" w:type="dxa"/>
          </w:tcPr>
          <w:p>
            <w:pPr>
              <w:tabs>
                <w:tab w:val="left" w:pos="551"/>
              </w:tabs>
              <w:jc w:val="left"/>
              <w:rPr>
                <w:rFonts w:eastAsia="Malgun Gothic"/>
                <w:lang w:val="en-US" w:eastAsia="ko-KR"/>
              </w:rPr>
            </w:pPr>
            <w:r>
              <w:rPr>
                <w:rFonts w:eastAsia="Yu Mincho"/>
                <w:lang w:val="en-US" w:eastAsia="ja-JP"/>
              </w:rPr>
              <w:t>N</w:t>
            </w:r>
          </w:p>
        </w:tc>
        <w:tc>
          <w:tcPr>
            <w:tcW w:w="6569" w:type="dxa"/>
          </w:tcPr>
          <w:p>
            <w:pPr>
              <w:rPr>
                <w:rFonts w:eastAsia="Malgun Gothic"/>
                <w:lang w:val="en-US" w:eastAsia="ko-KR"/>
              </w:rPr>
            </w:pPr>
            <w:r>
              <w:rPr>
                <w:rFonts w:eastAsiaTheme="minorEastAsia"/>
                <w:lang w:val="en-US" w:eastAsia="zh-CN"/>
              </w:rPr>
              <w:t xml:space="preserve">We are not considered BW3 as bandwidth reduction. There is no much distinguishable reduction, compared with PR3. Since the SI have very limited scope prioritize the BW1 would be very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eastAsia="ja-JP"/>
              </w:rPr>
              <w:t>Qualcomm</w:t>
            </w:r>
          </w:p>
        </w:tc>
        <w:tc>
          <w:tcPr>
            <w:tcW w:w="1583" w:type="dxa"/>
          </w:tcPr>
          <w:p>
            <w:pPr>
              <w:tabs>
                <w:tab w:val="left" w:pos="551"/>
              </w:tabs>
              <w:jc w:val="left"/>
              <w:rPr>
                <w:rFonts w:eastAsia="Malgun Gothic"/>
                <w:lang w:val="en-US" w:eastAsia="ko-KR"/>
              </w:rPr>
            </w:pPr>
            <w:r>
              <w:rPr>
                <w:rFonts w:eastAsia="Yu Mincho"/>
                <w:lang w:val="en-US" w:eastAsia="ja-JP"/>
              </w:rPr>
              <w:t>Y</w:t>
            </w:r>
          </w:p>
        </w:tc>
        <w:tc>
          <w:tcPr>
            <w:tcW w:w="656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received responses to Proposal 7.2-1c and Question 7.2-2a, the following updated proposal can be considered.</w:t>
            </w:r>
          </w:p>
          <w:p>
            <w:pPr>
              <w:tabs>
                <w:tab w:val="left" w:pos="772"/>
              </w:tabs>
              <w:spacing w:after="100" w:afterAutospacing="1"/>
              <w:jc w:val="left"/>
              <w:rPr>
                <w:b/>
                <w:bCs/>
                <w:lang w:val="en-US"/>
              </w:rPr>
            </w:pPr>
            <w:r>
              <w:rPr>
                <w:b/>
                <w:highlight w:val="yellow"/>
                <w:lang w:val="en-US"/>
              </w:rPr>
              <w:t>High Priority Proposal 7.2-1d</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BW2: 5 MHz BB bandwidth for data and control channels with 20 MHz RF bandwidth for UL and DL.</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5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We do not support FL limitations in RED.  Further, BW2/3 should be optional and also better clarified, To move forward we suggest the following.  </w:t>
            </w:r>
          </w:p>
          <w:p>
            <w:pPr>
              <w:tabs>
                <w:tab w:val="left" w:pos="772"/>
              </w:tabs>
              <w:spacing w:after="100" w:afterAutospacing="1"/>
              <w:jc w:val="left"/>
              <w:rPr>
                <w:b/>
                <w:bCs/>
                <w:lang w:val="en-US"/>
              </w:rPr>
            </w:pPr>
            <w:r>
              <w:rPr>
                <w:rFonts w:eastAsiaTheme="minorEastAsia"/>
                <w:lang w:val="en-US" w:eastAsia="zh-CN"/>
              </w:rPr>
              <w:t xml:space="preserve"> </w:t>
            </w:r>
            <w:r>
              <w:rPr>
                <w:b/>
                <w:highlight w:val="yellow"/>
                <w:lang w:val="en-US"/>
              </w:rPr>
              <w:t>High Priority Proposal 7.2-1d</w:t>
            </w:r>
            <w:r>
              <w:rPr>
                <w:b/>
                <w:lang w:val="en-US"/>
              </w:rPr>
              <w:t>(Nordic)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following </w:t>
            </w:r>
            <w:r>
              <w:rPr>
                <w:rFonts w:ascii="Times New Roman" w:hAnsi="Times New Roman" w:cs="Times New Roman"/>
                <w:b/>
                <w:bCs/>
                <w:color w:val="0070C0"/>
                <w:sz w:val="20"/>
                <w:szCs w:val="20"/>
                <w:lang w:val="en-US"/>
              </w:rPr>
              <w:t>option</w:t>
            </w:r>
            <w:r>
              <w:rPr>
                <w:rFonts w:ascii="Times New Roman" w:hAnsi="Times New Roman" w:cs="Times New Roman"/>
                <w:b/>
                <w:bCs/>
                <w:sz w:val="20"/>
                <w:szCs w:val="20"/>
                <w:lang w:val="en-US"/>
              </w:rPr>
              <w:t xml:space="preserve">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In addition, results for the following </w:t>
            </w:r>
            <w:r>
              <w:rPr>
                <w:rFonts w:ascii="Times New Roman" w:hAnsi="Times New Roman" w:cs="Times New Roman"/>
                <w:b/>
                <w:bCs/>
                <w:color w:val="0070C0"/>
                <w:sz w:val="20"/>
                <w:szCs w:val="20"/>
                <w:lang w:val="en-US"/>
              </w:rPr>
              <w:t xml:space="preserve">options </w:t>
            </w:r>
            <w:r>
              <w:rPr>
                <w:rFonts w:ascii="Times New Roman" w:hAnsi="Times New Roman" w:cs="Times New Roman"/>
                <w:b/>
                <w:bCs/>
                <w:sz w:val="20"/>
                <w:szCs w:val="20"/>
                <w:lang w:val="en-US"/>
              </w:rPr>
              <w:t xml:space="preserve">can also be </w:t>
            </w:r>
            <w:r>
              <w:rPr>
                <w:rFonts w:ascii="Times New Roman" w:hAnsi="Times New Roman" w:cs="Times New Roman"/>
                <w:b/>
                <w:bCs/>
                <w:color w:val="0070C0"/>
                <w:sz w:val="20"/>
                <w:szCs w:val="20"/>
                <w:lang w:val="en-US"/>
              </w:rPr>
              <w:t>optionally</w:t>
            </w:r>
            <w:r>
              <w:rPr>
                <w:rFonts w:ascii="Times New Roman" w:hAnsi="Times New Roman" w:cs="Times New Roman"/>
                <w:b/>
                <w:bCs/>
                <w:sz w:val="20"/>
                <w:szCs w:val="20"/>
                <w:lang w:val="en-US"/>
              </w:rPr>
              <w:t xml:space="preserve"> reported:</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BW2: The resource allocation of PUSCH, PDSCH, PDCCH is limited to span bandwidth of maximum 5 MHz within BWP of 20MHz</w:t>
            </w:r>
          </w:p>
          <w:p>
            <w:pPr>
              <w:pStyle w:val="49"/>
              <w:numPr>
                <w:ilvl w:val="1"/>
                <w:numId w:val="23"/>
              </w:numPr>
              <w:jc w:val="left"/>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Option BW3: The resource allocation of PUSCH and PDSCH is limited to span a bandwidth of maximum 5 MHz within BWP of 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583" w:type="dxa"/>
          </w:tcPr>
          <w:p>
            <w:pPr>
              <w:tabs>
                <w:tab w:val="left" w:pos="551"/>
              </w:tabs>
              <w:jc w:val="left"/>
              <w:rPr>
                <w:rFonts w:eastAsia="Malgun Gothic"/>
                <w:lang w:val="en-US" w:eastAsia="ko-KR"/>
              </w:rPr>
            </w:pPr>
            <w:r>
              <w:rPr>
                <w:rFonts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According to the current description, the read part are applied for the three BW options.</w:t>
            </w:r>
          </w:p>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rPr>
                <w:rFonts w:eastAsiaTheme="minorEastAsia"/>
                <w:lang w:val="en-US" w:eastAsia="zh-CN"/>
              </w:rPr>
            </w:pPr>
            <w:r>
              <w:rPr>
                <w:rFonts w:hint="eastAsia" w:eastAsiaTheme="minorEastAsia"/>
                <w:lang w:val="en-US" w:eastAsia="zh-CN"/>
              </w:rPr>
              <w:t>T</w:t>
            </w:r>
            <w:r>
              <w:rPr>
                <w:rFonts w:eastAsiaTheme="minorEastAsia"/>
                <w:lang w:val="en-US" w:eastAsia="zh-CN"/>
              </w:rPr>
              <w:t xml:space="preserve">o respond to HW’s comments on BW2, </w:t>
            </w:r>
            <w:r>
              <w:rPr>
                <w:rFonts w:eastAsia="Malgun Gothic"/>
                <w:lang w:val="en-US" w:eastAsia="ko-KR"/>
              </w:rPr>
              <w:t xml:space="preserve">its AD/DA sampling rate corresponds to 20MHz bandwidth. The main benefit for BW2 is it may achieve good balance between BW1 perusing the most cost reduction with large specification impacts and BW3 that achieving the least cost reduction with small specification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583" w:type="dxa"/>
          </w:tcPr>
          <w:p>
            <w:pPr>
              <w:tabs>
                <w:tab w:val="left" w:pos="551"/>
              </w:tabs>
              <w:jc w:val="left"/>
              <w:rPr>
                <w:rFonts w:eastAsiaTheme="minorEastAsia"/>
                <w:lang w:val="en-US" w:eastAsia="zh-CN"/>
              </w:rPr>
            </w:pPr>
            <w:r>
              <w:rPr>
                <w:rFonts w:eastAsiaTheme="minorEastAsia"/>
                <w:lang w:val="en-US" w:eastAsia="zh-CN"/>
              </w:rPr>
              <w:t>Y</w:t>
            </w:r>
          </w:p>
        </w:tc>
        <w:tc>
          <w:tcPr>
            <w:tcW w:w="6569" w:type="dxa"/>
          </w:tcPr>
          <w:p>
            <w:pPr>
              <w:tabs>
                <w:tab w:val="left" w:pos="772"/>
              </w:tabs>
              <w:spacing w:after="100" w:afterAutospacing="1"/>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Qualcomm</w:t>
            </w:r>
          </w:p>
        </w:tc>
        <w:tc>
          <w:tcPr>
            <w:tcW w:w="1583" w:type="dxa"/>
          </w:tcPr>
          <w:p>
            <w:pPr>
              <w:tabs>
                <w:tab w:val="left" w:pos="551"/>
              </w:tabs>
              <w:jc w:val="left"/>
              <w:rPr>
                <w:rFonts w:eastAsiaTheme="minorEastAsia"/>
                <w:lang w:val="en-US" w:eastAsia="zh-CN"/>
              </w:rPr>
            </w:pPr>
            <w:r>
              <w:rPr>
                <w:rFonts w:eastAsia="Malgun Gothic"/>
                <w:lang w:val="en-US" w:eastAsia="ko-KR"/>
              </w:rPr>
              <w:t>Y but</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prefer to have BW1 and BW3 only, but optional study is OK for BW2 if it is further clarified. Current BW2 option is not clear which channels will have 5MHz BB BW restriction. It has to be updated, for example (if my understanding is correct):</w:t>
            </w:r>
          </w:p>
          <w:p>
            <w:pPr>
              <w:pStyle w:val="49"/>
              <w:numPr>
                <w:ilvl w:val="0"/>
                <w:numId w:val="23"/>
              </w:numPr>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eastAsiaTheme="minorEastAsia"/>
                <w:lang w:val="en-US" w:eastAsia="zh-CN"/>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color w:val="FF0000"/>
                <w:sz w:val="20"/>
                <w:szCs w:val="20"/>
                <w:lang w:val="en-US"/>
              </w:rPr>
              <w:t xml:space="preserve">PDSCH/PUSCH/PDCCH/PUCCH </w:t>
            </w:r>
            <w:r>
              <w:rPr>
                <w:rFonts w:ascii="Times New Roman" w:hAnsi="Times New Roman" w:cs="Times New Roman"/>
                <w:b/>
                <w:bCs/>
                <w:sz w:val="20"/>
                <w:szCs w:val="20"/>
                <w:lang w:val="en-US"/>
              </w:rPr>
              <w:t>with 20 MHz RF bandwidth for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583" w:type="dxa"/>
          </w:tcPr>
          <w:p>
            <w:pPr>
              <w:tabs>
                <w:tab w:val="left" w:pos="551"/>
              </w:tabs>
              <w:jc w:val="left"/>
              <w:rPr>
                <w:rFonts w:eastAsia="Malgun Gothic"/>
                <w:lang w:val="en-US" w:eastAsia="ko-KR"/>
              </w:rPr>
            </w:pPr>
            <w:r>
              <w:rPr>
                <w:rFonts w:eastAsia="Malgun Gothic"/>
                <w:lang w:val="en-US" w:eastAsia="ko-KR"/>
              </w:rPr>
              <w:t>N</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Fully agree with </w:t>
            </w:r>
            <w:r>
              <w:rPr>
                <w:rFonts w:eastAsia="Malgun Gothic"/>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prefer to have BW1 and BW3 only but is OK with companies optionally studying on BW2. In BW2, how about reference signals? For example, with SCS=30kHz, is SSB truncated to 5MHz or is full transmission of 20 PRBs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583" w:type="dxa"/>
          </w:tcPr>
          <w:p>
            <w:pPr>
              <w:tabs>
                <w:tab w:val="left" w:pos="551"/>
              </w:tabs>
              <w:jc w:val="left"/>
              <w:rPr>
                <w:rFonts w:eastAsia="Malgun Gothic"/>
                <w:lang w:val="en-US" w:eastAsia="ko-KR"/>
              </w:rPr>
            </w:pPr>
            <w:r>
              <w:rPr>
                <w:rFonts w:hint="eastAsia" w:eastAsia="Malgun Gothic"/>
                <w:lang w:val="en-US" w:eastAsia="ko-KR"/>
              </w:rPr>
              <w:t>Y</w:t>
            </w:r>
          </w:p>
        </w:tc>
        <w:tc>
          <w:tcPr>
            <w:tcW w:w="6569" w:type="dxa"/>
          </w:tcPr>
          <w:p>
            <w:pPr>
              <w:tabs>
                <w:tab w:val="left" w:pos="772"/>
              </w:tabs>
              <w:spacing w:after="100" w:afterAutospacing="1"/>
              <w:jc w:val="left"/>
              <w:rPr>
                <w:rFonts w:eastAsiaTheme="minorEastAsia"/>
                <w:lang w:val="en-US" w:eastAsia="zh-CN"/>
              </w:rPr>
            </w:pPr>
            <w:r>
              <w:rPr>
                <w:rFonts w:eastAsia="Malgun Gothic"/>
                <w:lang w:val="en-US" w:eastAsia="ko-KR"/>
              </w:rPr>
              <w:t xml:space="preserve">We are okay with the FL’s proposal as it is. </w:t>
            </w:r>
            <w:r>
              <w:rPr>
                <w:rFonts w:hint="eastAsia" w:eastAsia="Malgun Gothic"/>
                <w:lang w:val="en-US" w:eastAsia="ko-KR"/>
              </w:rPr>
              <w:t xml:space="preserve">We </w:t>
            </w:r>
            <w:r>
              <w:rPr>
                <w:rFonts w:eastAsia="Malgun Gothic"/>
                <w:lang w:val="en-US" w:eastAsia="ko-KR"/>
              </w:rPr>
              <w:t>are also</w:t>
            </w:r>
            <w:r>
              <w:rPr>
                <w:rFonts w:hint="eastAsia" w:eastAsia="Malgun Gothic"/>
                <w:lang w:val="en-US" w:eastAsia="ko-KR"/>
              </w:rPr>
              <w:t xml:space="preserve"> fine</w:t>
            </w:r>
            <w:r>
              <w:rPr>
                <w:rFonts w:eastAsia="Malgun Gothic"/>
                <w:lang w:val="en-US" w:eastAsia="ko-KR"/>
              </w:rPr>
              <w:t xml:space="preserve"> to make Option BW3 as optional to address the concerns raised</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Spreadtrum</w:t>
            </w:r>
          </w:p>
        </w:tc>
        <w:tc>
          <w:tcPr>
            <w:tcW w:w="1583" w:type="dxa"/>
          </w:tcPr>
          <w:p>
            <w:pPr>
              <w:tabs>
                <w:tab w:val="left" w:pos="551"/>
              </w:tabs>
              <w:jc w:val="left"/>
              <w:rPr>
                <w:rFonts w:eastAsia="Malgun Gothic"/>
                <w:lang w:val="en-US" w:eastAsia="ko-KR"/>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The second sub-bullet of the red part (i.e., </w:t>
            </w:r>
            <w:r>
              <w:rPr>
                <w:rFonts w:eastAsiaTheme="minorEastAsia"/>
                <w:color w:val="FF0000"/>
                <w:lang w:val="en-US" w:eastAsia="zh-CN"/>
              </w:rPr>
              <w:t>The same option is used for UL and DL</w:t>
            </w:r>
            <w:r>
              <w:rPr>
                <w:rFonts w:eastAsiaTheme="minorEastAsia"/>
                <w:lang w:val="en-US" w:eastAsia="zh-CN"/>
              </w:rPr>
              <w:t>) seems a redundancy, since there is a description in each option, highlight in blue.</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BW1: Both RF and BB bandwidths are 5 MHz </w:t>
            </w:r>
            <w:r>
              <w:rPr>
                <w:rFonts w:ascii="Times New Roman" w:hAnsi="Times New Roman" w:cs="Times New Roman"/>
                <w:b/>
                <w:bCs/>
                <w:sz w:val="20"/>
                <w:szCs w:val="20"/>
                <w:highlight w:val="cyan"/>
                <w:lang w:val="en-US"/>
              </w:rPr>
              <w:t>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BW3: 5 MHz BB bandwidth only for PDSCH and PUSCH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 The other physical channels and signals are still allowed to use a BWP up to the 20 MHz maximum UE RF bandwidth.</w:t>
            </w:r>
          </w:p>
          <w:p>
            <w:pPr>
              <w:pStyle w:val="49"/>
              <w:numPr>
                <w:ilvl w:val="0"/>
                <w:numId w:val="23"/>
              </w:numPr>
              <w:jc w:val="left"/>
              <w:rPr>
                <w:rFonts w:eastAsia="Malgun Gothic"/>
                <w:lang w:val="en-US" w:eastAsia="ko-KR"/>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eastAsia="Malgun Gothic"/>
                <w:lang w:val="en-US" w:eastAsia="ko-KR"/>
              </w:rPr>
            </w:pPr>
            <w:r>
              <w:rPr>
                <w:rFonts w:ascii="Times New Roman" w:hAnsi="Times New Roman" w:cs="Times New Roman"/>
                <w:b/>
                <w:bCs/>
                <w:sz w:val="20"/>
                <w:szCs w:val="20"/>
                <w:lang w:val="en-US"/>
              </w:rPr>
              <w:t xml:space="preserve">Option BW2: 5 MHz BB bandwidth for data and control channels with 20 MHz RF bandwidth </w:t>
            </w:r>
            <w:r>
              <w:rPr>
                <w:rFonts w:ascii="Times New Roman" w:hAnsi="Times New Roman" w:cs="Times New Roman"/>
                <w:b/>
                <w:bCs/>
                <w:sz w:val="20"/>
                <w:szCs w:val="20"/>
                <w:highlight w:val="cyan"/>
                <w:lang w:val="en-US"/>
              </w:rPr>
              <w:t>for UL and DL</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583" w:type="dxa"/>
          </w:tcPr>
          <w:p>
            <w:pPr>
              <w:tabs>
                <w:tab w:val="left" w:pos="551"/>
              </w:tabs>
              <w:jc w:val="left"/>
              <w:rPr>
                <w:rFonts w:eastAsiaTheme="minorEastAsia"/>
                <w:lang w:val="en-US" w:eastAsia="zh-CN"/>
              </w:rPr>
            </w:pPr>
            <w:r>
              <w:rPr>
                <w:rFonts w:hint="eastAsia" w:eastAsiaTheme="minorEastAsia"/>
                <w:lang w:val="en-US" w:eastAsia="zh-CN"/>
              </w:rPr>
              <w:t>Y</w:t>
            </w:r>
          </w:p>
        </w:tc>
        <w:tc>
          <w:tcPr>
            <w:tcW w:w="656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Theme="minorEastAsia"/>
                <w:lang w:val="en-US" w:eastAsia="zh-CN"/>
              </w:rPr>
              <w:t>We are OK for the proposal. We share the view from Spreadtrum that the second sub-bullet under the 3</w:t>
            </w:r>
            <w:r>
              <w:rPr>
                <w:rFonts w:eastAsiaTheme="minorEastAsia"/>
                <w:vertAlign w:val="superscript"/>
                <w:lang w:val="en-US" w:eastAsia="zh-CN"/>
              </w:rPr>
              <w:t>rd</w:t>
            </w:r>
            <w:r>
              <w:rPr>
                <w:rFonts w:eastAsiaTheme="minorEastAsia"/>
                <w:lang w:val="en-US" w:eastAsia="zh-CN"/>
              </w:rPr>
              <w:t xml:space="preserve"> main bullet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Theme="minorEastAsia"/>
                <w:lang w:val="en-US" w:eastAsia="zh-CN"/>
              </w:rPr>
            </w:pPr>
            <w:r>
              <w:rPr>
                <w:rFonts w:eastAsia="Yu Mincho"/>
                <w:lang w:val="en-US" w:eastAsia="ja-JP"/>
              </w:rPr>
              <w:t>We are fine with the proposal. Regarding BW2, we assumed BB bandwidth for all the channels/signals are restricted 5MHz,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83" w:type="dxa"/>
          </w:tcPr>
          <w:p>
            <w:pPr>
              <w:tabs>
                <w:tab w:val="left" w:pos="551"/>
              </w:tabs>
              <w:jc w:val="left"/>
              <w:rPr>
                <w:rFonts w:eastAsia="Yu Mincho"/>
                <w:lang w:val="en-US" w:eastAsia="ja-JP"/>
              </w:rPr>
            </w:pPr>
            <w:r>
              <w:rPr>
                <w:rFonts w:hint="eastAsia"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SONY</w:t>
            </w:r>
          </w:p>
        </w:tc>
        <w:tc>
          <w:tcPr>
            <w:tcW w:w="1583" w:type="dxa"/>
          </w:tcPr>
          <w:p>
            <w:pPr>
              <w:tabs>
                <w:tab w:val="left" w:pos="551"/>
              </w:tabs>
              <w:jc w:val="left"/>
              <w:rPr>
                <w:rFonts w:eastAsia="Yu Mincho"/>
                <w:lang w:val="en-US" w:eastAsia="ja-JP"/>
              </w:rPr>
            </w:pPr>
            <w:r>
              <w:rPr>
                <w:rFonts w:eastAsia="Yu Mincho"/>
                <w:lang w:val="en-US" w:eastAsia="ja-JP"/>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83" w:type="dxa"/>
          </w:tcPr>
          <w:p>
            <w:pPr>
              <w:tabs>
                <w:tab w:val="left" w:pos="551"/>
              </w:tabs>
              <w:jc w:val="left"/>
              <w:rPr>
                <w:rFonts w:eastAsia="Yu Mincho"/>
                <w:lang w:val="en-US" w:eastAsia="ja-JP"/>
              </w:rPr>
            </w:pPr>
            <w:r>
              <w:rPr>
                <w:rFonts w:eastAsiaTheme="minorEastAsia"/>
                <w:lang w:val="en-US" w:eastAsia="zh-CN"/>
              </w:rPr>
              <w:t>Y</w:t>
            </w:r>
          </w:p>
        </w:tc>
        <w:tc>
          <w:tcPr>
            <w:tcW w:w="6569" w:type="dxa"/>
          </w:tcPr>
          <w:p>
            <w:pPr>
              <w:tabs>
                <w:tab w:val="left" w:pos="772"/>
              </w:tabs>
              <w:spacing w:after="100" w:afterAutospacing="1"/>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583" w:type="dxa"/>
          </w:tcPr>
          <w:p>
            <w:pPr>
              <w:tabs>
                <w:tab w:val="left" w:pos="551"/>
              </w:tabs>
              <w:rPr>
                <w:rFonts w:eastAsia="Yu Mincho"/>
                <w:lang w:val="en-US" w:eastAsia="ja-JP"/>
              </w:rPr>
            </w:pPr>
            <w:r>
              <w:rPr>
                <w:rFonts w:eastAsia="Yu Mincho"/>
                <w:lang w:val="en-US" w:eastAsia="ja-JP"/>
              </w:rPr>
              <w:t>Y</w:t>
            </w:r>
          </w:p>
        </w:tc>
        <w:tc>
          <w:tcPr>
            <w:tcW w:w="656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above and on the RAN1 email reflector, the following updated proposal can be considered.</w:t>
            </w:r>
          </w:p>
          <w:p>
            <w:pPr>
              <w:tabs>
                <w:tab w:val="left" w:pos="772"/>
              </w:tabs>
              <w:spacing w:after="100" w:afterAutospacing="1"/>
              <w:jc w:val="left"/>
              <w:rPr>
                <w:b/>
                <w:bCs/>
                <w:lang w:val="en-US"/>
              </w:rPr>
            </w:pPr>
            <w:r>
              <w:rPr>
                <w:b/>
                <w:highlight w:val="yellow"/>
                <w:lang w:val="en-US"/>
              </w:rPr>
              <w:t>High Priority Proposal 7.2-1e</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bandwidth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BW1: Both RF and BB bandwidths are 5 MHz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BW3: 5 MHz BB bandwidth only for PDSCH and PUSCH with 20 MHz RF bandwidth for UL and DL. 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BW2: 5 MHz BB bandwidth for </w:t>
            </w:r>
            <w:r>
              <w:rPr>
                <w:rFonts w:ascii="Times New Roman" w:hAnsi="Times New Roman" w:cs="Times New Roman"/>
                <w:b/>
                <w:bCs/>
                <w:strike/>
                <w:color w:val="FF0000"/>
                <w:sz w:val="20"/>
                <w:szCs w:val="20"/>
                <w:lang w:val="en-US"/>
              </w:rPr>
              <w:t>data and control channels</w:t>
            </w:r>
            <w:r>
              <w:rPr>
                <w:rFonts w:ascii="Times New Roman" w:hAnsi="Times New Roman" w:cs="Times New Roman"/>
                <w:b/>
                <w:bCs/>
                <w:color w:val="FF0000"/>
                <w:sz w:val="20"/>
                <w:szCs w:val="20"/>
                <w:lang w:val="en-US"/>
              </w:rPr>
              <w:t xml:space="preserve"> PDSCH, PUSCH, PDCCH and PUCCH </w:t>
            </w:r>
            <w:r>
              <w:rPr>
                <w:rFonts w:ascii="Times New Roman" w:hAnsi="Times New Roman" w:cs="Times New Roman"/>
                <w:b/>
                <w:bCs/>
                <w:sz w:val="20"/>
                <w:szCs w:val="20"/>
                <w:lang w:val="en-US"/>
              </w:rPr>
              <w:t xml:space="preserve">with 20 MHz RF bandwidth for UL and DL. </w:t>
            </w:r>
            <w:r>
              <w:rPr>
                <w:rFonts w:ascii="Times New Roman" w:hAnsi="Times New Roman" w:cs="Times New Roman"/>
                <w:b/>
                <w:bCs/>
                <w:color w:val="FF0000"/>
                <w:sz w:val="20"/>
                <w:szCs w:val="20"/>
                <w:lang w:val="en-US"/>
              </w:rPr>
              <w:t>The other physical channels and signals are still allowed to use a BWP up to the 20 MHz maximum UE RF bandwidth.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5 MHz.</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It is FFS whether to study other cases.</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As part of study of above options, it is not precluded to indicate that an observation is relevant for UL only or DL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7.2-3a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2"/>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bandwidth reduction can be studied:</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BW1: Both RF and BB bandwidths are 5 MHz for UL and DL.</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pPr>
              <w:numPr>
                <w:ilvl w:val="0"/>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In addition, optional results for the following option can also be reported:</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BW2: 5 MHz BB bandwidth for all signals and channels with 20 MHz RF bandwidth for UL and DL. </w:t>
            </w:r>
          </w:p>
          <w:p>
            <w:pPr>
              <w:numPr>
                <w:ilvl w:val="0"/>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5 MHz.</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It is FFS whether to study other cases.</w:t>
            </w:r>
          </w:p>
          <w:p>
            <w:pPr>
              <w:numPr>
                <w:ilvl w:val="0"/>
                <w:numId w:val="33"/>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lang w:val="en-US"/>
        </w:rPr>
      </w:pPr>
    </w:p>
    <w:p>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pPr>
        <w:rPr>
          <w:rFonts w:eastAsiaTheme="minorEastAsia"/>
          <w:lang w:val="en-US" w:eastAsia="zh-CN"/>
        </w:rPr>
      </w:pPr>
      <w:r>
        <w:rPr>
          <w:rFonts w:eastAsiaTheme="minorEastAsia"/>
          <w:lang w:val="en-US" w:eastAsia="zh-CN"/>
        </w:rPr>
        <w:t>One received response to Proposal 7.2-1b proposed to study asymmetric BB/RF reduction between UL/DL and/or idle/connected mode. The following question addresses this these cases.</w:t>
      </w:r>
    </w:p>
    <w:p>
      <w:pPr>
        <w:tabs>
          <w:tab w:val="left" w:pos="772"/>
        </w:tabs>
        <w:spacing w:after="100" w:afterAutospacing="1"/>
        <w:rPr>
          <w:b/>
          <w:bCs/>
          <w:lang w:val="en-US"/>
        </w:rPr>
      </w:pPr>
      <w:r>
        <w:rPr>
          <w:b/>
          <w:highlight w:val="yellow"/>
          <w:lang w:val="en-US"/>
        </w:rPr>
        <w:t>FL4 High Priority Question 7.2-2a</w:t>
      </w:r>
      <w:r>
        <w:rPr>
          <w:b/>
          <w:bCs/>
          <w:lang w:val="en-US"/>
        </w:rPr>
        <w:t>: In addition, can asymmetric BB/RF reduction between UL/DL and/or idle/connected mode be studied? If so, what cases should be studied, and should they be studied as part of Options BW1/2/3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There may not enough time to study these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It is still not clear for us how ‘asymmetric BB/RF reduction between UL/DL’ can be beneficial. </w:t>
            </w:r>
          </w:p>
          <w:p>
            <w:pPr>
              <w:rPr>
                <w:rFonts w:eastAsiaTheme="minorEastAsia"/>
                <w:lang w:val="en-US" w:eastAsia="zh-CN"/>
              </w:rPr>
            </w:pPr>
            <w:r>
              <w:rPr>
                <w:rFonts w:eastAsiaTheme="minorEastAsia"/>
                <w:lang w:val="en-US" w:eastAsia="zh-CN"/>
              </w:rPr>
              <w:t xml:space="preserve">Regarding ‘asymmetric BB/RF reduction between idle/connected mode’, it seems the proponent is assuming a quite flexible architecture to share the capability of different component in idle/inactive or connected mode. We doubt if such design is realistic for a device for extreme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Can accept only if no separate section and included as part of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Consider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For asymmetric BB/RF reduction between idle/connected mode, based on proponent’s calcification in the email that the</w:t>
            </w:r>
            <w:r>
              <w:t xml:space="preserve"> </w:t>
            </w:r>
            <w:r>
              <w:rPr>
                <w:rFonts w:eastAsiaTheme="minorEastAsia"/>
                <w:lang w:val="en-US" w:eastAsia="zh-CN"/>
              </w:rPr>
              <w:t xml:space="preserve">RF should be designed to support 20MHz in DL, and all DL signals are within 5MHz in RRC connected, we think this option is similar as Option BW2. </w:t>
            </w:r>
          </w:p>
          <w:p>
            <w:pPr>
              <w:rPr>
                <w:rFonts w:eastAsiaTheme="minorEastAsia"/>
                <w:lang w:val="en-US" w:eastAsia="zh-CN"/>
              </w:rPr>
            </w:pPr>
            <w:r>
              <w:rPr>
                <w:rFonts w:eastAsiaTheme="minorEastAsia"/>
                <w:lang w:val="en-US" w:eastAsia="zh-CN"/>
              </w:rPr>
              <w:t xml:space="preserve">For asymmetric between UL/DL, our understanding is that cost reduction between 20MHz and 5MHz PA is insignificant. The statement “With reducing UL RF to 5MHz, no filters after power amplifier are needed and power amplifier itself may be cheaper.” is unclear to us. From our understanding, bandpass filter after PA is needed and the cost difference between PA+20MHz bandpass filter and PA+5MHz bandpass filter is not large. May be Nordic could clarify some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interested in BW3 for DL and BW1 for UL, which would bring less impact to SSB/CORESET#0 reception and reduced complexity. But it can be dropped for the study phase. In possible work item. we would like to discuss it again based on the outcome of the study. For this reason, we would like to have some text like "potential options for work items are not limited to options considered in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felt that there was not enough time for the study, as the SI only had 3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Yu Mincho"/>
                <w:lang w:val="en-US" w:eastAsia="ja-JP"/>
              </w:rPr>
              <w:t>We tend to 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501" w:type="dxa"/>
          </w:tcPr>
          <w:p>
            <w:pPr>
              <w:tabs>
                <w:tab w:val="left" w:pos="551"/>
              </w:tabs>
              <w:jc w:val="left"/>
              <w:rPr>
                <w:rFonts w:eastAsiaTheme="minorEastAsia"/>
                <w:lang w:val="en-US" w:eastAsia="ja-JP"/>
              </w:rPr>
            </w:pPr>
          </w:p>
        </w:tc>
        <w:tc>
          <w:tcPr>
            <w:tcW w:w="6659" w:type="dxa"/>
          </w:tcPr>
          <w:p>
            <w:pPr>
              <w:rPr>
                <w:rFonts w:eastAsiaTheme="minorEastAsia"/>
                <w:lang w:val="en-US" w:eastAsia="zh-CN"/>
              </w:rPr>
            </w:pPr>
            <w:r>
              <w:rPr>
                <w:rFonts w:eastAsiaTheme="minorEastAsia"/>
                <w:lang w:val="en-US" w:eastAsia="zh-CN"/>
              </w:rPr>
              <w:t>From our understanding, the complexity reduction is mainly depending on the bandwidth reduction of DL channels. So the bandwidth reduction for DL is needed for complexity reduction. As for the UL, the the bandwidth reduction would have less impacts on the co-existence and performance. Therefore, the bandwidth reduction for UL is also needed for complexity reduction. Asymmetric UL/DL bandwidth is not our preference especially considering the limited TUs.</w:t>
            </w:r>
          </w:p>
          <w:p>
            <w:pPr>
              <w:rPr>
                <w:rFonts w:eastAsiaTheme="minorEastAsia"/>
                <w:lang w:val="en-US" w:eastAsia="ja-JP"/>
              </w:rPr>
            </w:pPr>
            <w:r>
              <w:rPr>
                <w:rFonts w:eastAsiaTheme="minorEastAsia"/>
                <w:lang w:val="en-US" w:eastAsia="zh-CN"/>
              </w:rPr>
              <w:t xml:space="preserve">Additionally, for the asymmetric BB/RF reduction between connected mode/idle mode, we are open to consider as the optional evaluation if there are majority interests.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Nordic</w:t>
            </w:r>
          </w:p>
        </w:tc>
        <w:tc>
          <w:tcPr>
            <w:tcW w:w="1501" w:type="dxa"/>
          </w:tcPr>
          <w:p>
            <w:pPr>
              <w:tabs>
                <w:tab w:val="left" w:pos="551"/>
              </w:tabs>
              <w:jc w:val="left"/>
              <w:rPr>
                <w:rFonts w:eastAsiaTheme="minorEastAsia"/>
                <w:lang w:val="en-US" w:eastAsia="ja-JP"/>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@VIVO -&gt; as we explained </w:t>
            </w:r>
          </w:p>
          <w:p>
            <w:pPr>
              <w:rPr>
                <w:color w:val="FF0000"/>
                <w:lang w:val="en-US"/>
              </w:rPr>
            </w:pPr>
            <w:r>
              <w:rPr>
                <w:color w:val="FF0000"/>
                <w:lang w:val="en-US"/>
              </w:rPr>
              <w:t xml:space="preserve">Karol: Let me clarify. If device has duplexer it will take care of inter-modulation products and harmonics leaking from UL to the closest DL bands.  In HD-FDD, there is no duplexer, so with keeping RF open to 20MHz UE must invest into more linear amplifier and/or invest into additional filters, which in fact are FDD band specific.  With reducing UL RF to 5MHz, no filters after power amplifier are needed and power amplifier itself may be cheaper.  </w:t>
            </w:r>
            <w:r>
              <w:rPr>
                <w:color w:val="FF0000"/>
              </w:rPr>
              <w:t xml:space="preserve">Hopefully this clarifies. </w:t>
            </w:r>
          </w:p>
          <w:p>
            <w:pPr>
              <w:rPr>
                <w:rFonts w:eastAsia="Yu Mincho"/>
                <w:lang w:val="en-US" w:eastAsia="ja-JP"/>
              </w:rPr>
            </w:pPr>
            <w:r>
              <w:rPr>
                <w:rFonts w:eastAsia="Yu Mincho"/>
                <w:lang w:val="en-US" w:eastAsia="ja-JP"/>
              </w:rPr>
              <w:t xml:space="preserve">@Intel: Do I understand that Intel is trying to preclude certain implementations? </w:t>
            </w:r>
          </w:p>
          <w:p>
            <w:pPr>
              <w:rPr>
                <w:rFonts w:eastAsia="Yu Mincho"/>
                <w:lang w:val="en-US" w:eastAsia="ja-JP"/>
              </w:rPr>
            </w:pPr>
            <w:r>
              <w:rPr>
                <w:rFonts w:eastAsia="Yu Mincho"/>
                <w:lang w:val="en-US" w:eastAsia="ja-JP"/>
              </w:rPr>
              <w:t>It is fine to capture these under BW1 and BW2 as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We think it is sufficient to study BW1 and BW3 (and optionally BW2) as these options sufficiently capture the tradeoff between complexity reduction and system impacts.   </w:t>
            </w:r>
          </w:p>
          <w:p>
            <w:pPr>
              <w:rPr>
                <w:rFonts w:eastAsiaTheme="minorEastAsia"/>
                <w:lang w:val="en-US" w:eastAsia="zh-CN"/>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501" w:type="dxa"/>
          </w:tcPr>
          <w:p>
            <w:pPr>
              <w:tabs>
                <w:tab w:val="left" w:pos="551"/>
              </w:tabs>
              <w:jc w:val="left"/>
              <w:rPr>
                <w:rFonts w:eastAsia="Malgun Gothic"/>
                <w:lang w:val="en-US" w:eastAsia="ko-KR"/>
              </w:rPr>
            </w:pPr>
            <w:r>
              <w:rPr>
                <w:rFonts w:eastAsia="Malgun Gothic"/>
                <w:lang w:val="en-US" w:eastAsia="ko-KR"/>
              </w:rPr>
              <w:t>N</w:t>
            </w:r>
          </w:p>
        </w:tc>
        <w:tc>
          <w:tcPr>
            <w:tcW w:w="6659" w:type="dxa"/>
          </w:tcPr>
          <w:p>
            <w:pPr>
              <w:rPr>
                <w:rFonts w:eastAsiaTheme="minorEastAsia"/>
                <w:lang w:val="en-US" w:eastAsia="zh-CN"/>
              </w:rPr>
            </w:pPr>
            <w:r>
              <w:rPr>
                <w:rFonts w:eastAsia="Malgun Gothic"/>
                <w:lang w:val="en-US" w:eastAsia="ko-KR"/>
              </w:rPr>
              <w:t>We don’t expect much cost/complexity reduction gain from asymmetric BB/RF reduction between UL/DL. Our preference is either not to study it or to study it as a separate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open to make it as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don’t think these cases will have meaningful reduction compared to BW1/BW2/BW3.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not for TDD which requires alignment of center frequency of DL and UL carrier.</w:t>
            </w:r>
          </w:p>
          <w:p>
            <w:pPr>
              <w:rPr>
                <w:rFonts w:eastAsiaTheme="minorEastAsia"/>
                <w:lang w:val="en-US" w:eastAsia="zh-CN"/>
              </w:rPr>
            </w:pPr>
            <w:r>
              <w:rPr>
                <w:rFonts w:eastAsiaTheme="minorEastAsia"/>
                <w:lang w:val="en-US" w:eastAsia="zh-CN"/>
              </w:rPr>
              <w:t>For FDD/SUL, its benefit is not clear and some clarification is suggested.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Nordic</w:t>
            </w:r>
          </w:p>
        </w:tc>
        <w:tc>
          <w:tcPr>
            <w:tcW w:w="1501" w:type="dxa"/>
          </w:tcPr>
          <w:p>
            <w:pPr>
              <w:tabs>
                <w:tab w:val="left" w:pos="551"/>
              </w:tabs>
              <w:jc w:val="left"/>
              <w:rPr>
                <w:rFonts w:eastAsiaTheme="minorEastAsia"/>
                <w:lang w:val="en-US" w:eastAsia="zh-CN"/>
              </w:rPr>
            </w:pP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@Ericsson</w:t>
            </w:r>
          </w:p>
          <w:p>
            <w:pPr>
              <w:tabs>
                <w:tab w:val="left" w:pos="772"/>
              </w:tabs>
              <w:spacing w:after="100" w:afterAutospacing="1"/>
              <w:jc w:val="left"/>
              <w:rPr>
                <w:b/>
                <w:highlight w:val="yellow"/>
                <w:lang w:val="en-US"/>
              </w:rPr>
            </w:pPr>
            <w:r>
              <w:rPr>
                <w:rFonts w:eastAsiaTheme="minorEastAsia"/>
                <w:lang w:val="en-US" w:eastAsia="zh-CN"/>
              </w:rPr>
              <w:t>Regarding asymmetric idle/connected mode, we tend to agree with Intel. Also, another potential issue is that the cost saving is not deterministic, and it depends on the scenario/traffic/implementation.  Also, it depends on the percentage of time that UE is in idle and connected states. Therefore, the cost evaluations is not straightforward as other options. Moreover, we do not expect that this option provides significant benefits over BW1/2/3.</w:t>
            </w:r>
          </w:p>
          <w:p>
            <w:pPr>
              <w:tabs>
                <w:tab w:val="left" w:pos="772"/>
              </w:tabs>
              <w:spacing w:after="100" w:afterAutospacing="1"/>
              <w:jc w:val="left"/>
              <w:rPr>
                <w:rFonts w:eastAsiaTheme="minorEastAsia"/>
                <w:lang w:val="en-US" w:eastAsia="zh-CN"/>
              </w:rPr>
            </w:pPr>
            <w:r>
              <w:rPr>
                <w:rFonts w:eastAsiaTheme="minorEastAsia"/>
                <w:lang w:val="en-US" w:eastAsia="zh-CN"/>
              </w:rPr>
              <w:t xml:space="preserve">Nordic: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IDLE/Inactive: Cost saving is clearly deterministic, because it can be shown that 5MHz BB (like in BW1) can also handle IDLE/Inactive mode DL signals. Moreover, it does not depend on scenario/deployment, because scheduling is happening in BW of CORESET#0 with max 96PRBs.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Power saving would depend on percentage of time in IDLE, but this Study Item is about cost, not power saving. </w:t>
            </w:r>
          </w:p>
          <w:p>
            <w:pPr>
              <w:tabs>
                <w:tab w:val="left" w:pos="772"/>
              </w:tabs>
              <w:spacing w:after="100" w:afterAutospacing="1"/>
              <w:jc w:val="left"/>
              <w:rPr>
                <w:rFonts w:eastAsiaTheme="minorEastAsia"/>
                <w:lang w:val="en-US" w:eastAsia="zh-CN"/>
              </w:rPr>
            </w:pPr>
            <w:r>
              <w:rPr>
                <w:rFonts w:eastAsiaTheme="minorEastAsia"/>
                <w:lang w:val="en-US" w:eastAsia="zh-CN"/>
              </w:rPr>
              <w:t xml:space="preserve">Therefore, IDLE/Inactive differentiation can be close to BW2, when it comes to cost saving, while have good compatibility with legacy close to BW3….. but it seems some companies are afraid of this option </w:t>
            </w:r>
            <w:r>
              <w:rPr>
                <w:rFonts w:ascii="Segoe UI Emoji" w:hAnsi="Segoe UI Emoji" w:eastAsia="Segoe UI Emoji" w:cs="Segoe UI Emoji"/>
                <w:lang w:val="en-US" w:eastAsia="zh-CN"/>
              </w:rPr>
              <w:t>😊</w:t>
            </w:r>
            <w:r>
              <w:rPr>
                <w:rFonts w:eastAsiaTheme="minorEastAsia"/>
                <w:lang w:val="en-US" w:eastAsia="zh-CN"/>
              </w:rPr>
              <w:t xml:space="preserve">  </w:t>
            </w:r>
          </w:p>
          <w:p>
            <w:pPr>
              <w:tabs>
                <w:tab w:val="left" w:pos="772"/>
              </w:tabs>
              <w:spacing w:after="100" w:afterAutospacing="1"/>
              <w:jc w:val="left"/>
              <w:rPr>
                <w:rFonts w:eastAsiaTheme="minorEastAsia"/>
                <w:lang w:val="en-US" w:eastAsia="zh-CN"/>
              </w:rPr>
            </w:pPr>
            <w:r>
              <w:rPr>
                <w:rFonts w:eastAsiaTheme="minorEastAsia"/>
                <w:lang w:val="en-US" w:eastAsia="zh-CN"/>
              </w:rPr>
              <w:t>Asymmetric UL and DL, is relevant in HD-FDD bands when duplexer is missing. So study could be limited to that case, which is optional already.</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Intel2</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tabs>
                <w:tab w:val="left" w:pos="772"/>
              </w:tabs>
              <w:spacing w:after="100" w:afterAutospacing="1"/>
              <w:jc w:val="left"/>
              <w:rPr>
                <w:rFonts w:eastAsiaTheme="minorEastAsia"/>
                <w:lang w:val="en-US" w:eastAsia="zh-CN"/>
              </w:rPr>
            </w:pPr>
            <w:r>
              <w:rPr>
                <w:rFonts w:eastAsiaTheme="minorEastAsia"/>
                <w:lang w:val="en-US" w:eastAsia="zh-CN"/>
              </w:rPr>
              <w:t xml:space="preserve">@Nordic. For asymmetric idle/connected mode, since a broadcast message needs to be received in both idle mode (e.g. for initial access) and connected mode (e.g. SI update triggered by paging), do you imply gNB to transmit separate broadcast PDSCHs for a UE in idle mode and another UE in connected mode with different BW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tabs>
                <w:tab w:val="left" w:pos="772"/>
              </w:tabs>
              <w:spacing w:after="100" w:afterAutospacing="1"/>
              <w:rPr>
                <w:rFonts w:eastAsiaTheme="minorEastAsia"/>
                <w:lang w:val="en-US" w:eastAsia="zh-CN"/>
              </w:rPr>
            </w:pPr>
            <w:r>
              <w:rPr>
                <w:rFonts w:eastAsiaTheme="minorEastAsia"/>
                <w:lang w:val="en-US" w:eastAsia="zh-CN"/>
              </w:rPr>
              <w:t xml:space="preserve">From the perspective of UE complexity reduction, there is limited cost gain if only reduce the BB bandwidth of UL or DL data channels, and it is better to reduce the BB BW of UL and DL data channels simultaneously. </w:t>
            </w:r>
          </w:p>
          <w:p>
            <w:pPr>
              <w:tabs>
                <w:tab w:val="left" w:pos="772"/>
              </w:tabs>
              <w:spacing w:after="100" w:afterAutospacing="1"/>
              <w:rPr>
                <w:rFonts w:eastAsiaTheme="minorEastAsia"/>
                <w:lang w:val="en-US" w:eastAsia="zh-CN"/>
              </w:rPr>
            </w:pPr>
            <w:r>
              <w:rPr>
                <w:rFonts w:eastAsiaTheme="minorEastAsia"/>
                <w:lang w:val="en-US" w:eastAsia="zh-CN"/>
              </w:rPr>
              <w:t>Besides, there is an option for RF BW reduction that only reduce the UL data &amp;control channel BW and remaining 20MHZ for DL channels, which has no impact on SSB/CORESET#0 reception. While, for HD-FDD RedCap UEs and TDD UEs, conserving that UL and DL channels share the same duplexer, which accounts for a large proportion of the RF cost. So, there is no more cost gain than Option BW3. Thus, no spare effort should be made for this study with the limited TU.</w:t>
            </w:r>
          </w:p>
          <w:p>
            <w:pPr>
              <w:tabs>
                <w:tab w:val="left" w:pos="772"/>
              </w:tabs>
              <w:spacing w:after="100" w:afterAutospacing="1"/>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w:t>
            </w:r>
            <w:r>
              <w:t xml:space="preserve"> </w:t>
            </w:r>
            <w:r>
              <w:rPr>
                <w:rFonts w:eastAsiaTheme="minorEastAsia"/>
                <w:lang w:val="en-US" w:eastAsia="zh-CN"/>
              </w:rPr>
              <w:t xml:space="preserve">asymmetric BB/RF reduction between idle and connected mode, we share the same view as Intel. </w:t>
            </w:r>
          </w:p>
        </w:tc>
      </w:tr>
    </w:tbl>
    <w:p>
      <w:pPr>
        <w:rPr>
          <w:lang w:val="en-US"/>
        </w:rPr>
      </w:pPr>
    </w:p>
    <w:p>
      <w:pPr>
        <w:tabs>
          <w:tab w:val="left" w:pos="772"/>
        </w:tabs>
        <w:spacing w:after="100" w:afterAutospacing="1"/>
        <w:rPr>
          <w:b/>
          <w:bCs/>
          <w:lang w:val="en-US"/>
        </w:rPr>
      </w:pPr>
      <w:r>
        <w:rPr>
          <w:b/>
          <w:highlight w:val="yellow"/>
          <w:lang w:val="en-US"/>
        </w:rPr>
        <w:t>FL7 High Priority Question 7.2-3a</w:t>
      </w:r>
      <w:r>
        <w:rPr>
          <w:b/>
          <w:bCs/>
          <w:lang w:val="en-US"/>
        </w:rPr>
        <w:t>: Companies are invited to comment on whether they see a need to agree some further details for Options BW1, BW2, and BW3.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6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BW1, the complexity/cost for BB processing part like ADC/DAC, FFT/IFFT, post-FFT data buffering, receiver processing block, LDPC decoding, HARQ buffer, and UL processing block etc. can be reduced.</w:t>
            </w:r>
          </w:p>
          <w:p>
            <w:pPr>
              <w:rPr>
                <w:lang w:eastAsia="zh-CN"/>
              </w:rPr>
            </w:pPr>
            <w:r>
              <w:rPr>
                <w:rFonts w:hint="eastAsia" w:eastAsiaTheme="minorEastAsia"/>
                <w:lang w:val="en-US" w:eastAsia="zh-CN"/>
              </w:rPr>
              <w:t>F</w:t>
            </w:r>
            <w:r>
              <w:rPr>
                <w:rFonts w:eastAsiaTheme="minorEastAsia"/>
                <w:lang w:val="en-US" w:eastAsia="zh-CN"/>
              </w:rPr>
              <w:t xml:space="preserve">or BW2 and BW3, since the RF still support 20MHz BW, </w:t>
            </w:r>
            <w:r>
              <w:rPr>
                <w:lang w:eastAsia="zh-CN"/>
              </w:rPr>
              <w:t>BB processing parts like ADC/DAC, FFT/IFFT should support 20MHz bandwidth as well, resulting no cost savings for these parts compared to the Rel-17 RedCap UEs.</w:t>
            </w:r>
          </w:p>
          <w:p>
            <w:pPr>
              <w:rPr>
                <w:lang w:eastAsia="zh-CN"/>
              </w:rPr>
            </w:pPr>
            <w:r>
              <w:rPr>
                <w:rFonts w:eastAsiaTheme="minorEastAsia"/>
                <w:lang w:eastAsia="zh-CN"/>
              </w:rPr>
              <w:t>The difference between BW2 and BW3 is</w:t>
            </w:r>
            <w:r>
              <w:rPr>
                <w:lang w:eastAsia="zh-CN"/>
              </w:rPr>
              <w:t>, BW2 can reduce more complexity/cost compared to BW3 from post-FFT data buffering, receiver processing block and DL control processing &amp; decoder etc. since the channels/RS except for data channels still occupies 20MHz for BW3.</w:t>
            </w:r>
          </w:p>
          <w:p>
            <w:pPr>
              <w:rPr>
                <w:rFonts w:eastAsiaTheme="minorEastAsia"/>
                <w:lang w:eastAsia="zh-CN"/>
              </w:rPr>
            </w:pPr>
            <w:r>
              <w:rPr>
                <w:lang w:eastAsia="zh-CN"/>
              </w:rPr>
              <w:t xml:space="preserve">One aspect for BW3 needs further clarification is about the cost estimate for post-FFT data buffering, although the BW for PDSCH/PUSCH is 5MHz, before </w:t>
            </w:r>
            <w:r>
              <w:rPr>
                <w:rFonts w:hint="eastAsia"/>
                <w:lang w:eastAsia="zh-CN"/>
              </w:rPr>
              <w:t>PDCCH</w:t>
            </w:r>
            <w:r>
              <w:rPr>
                <w:lang w:eastAsia="zh-CN"/>
              </w:rPr>
              <w:t xml:space="preserve"> is decoded, UE may still need to buffer the total 20MHz. When PDCCH is decoded, the UE only needs to buffer the frequency resources (either continuous or distributed) for the PDSCH/PUSCH transmission. Therefore, the cost estimate for post-FFT data buffering that depending on PDCCH decoding latency, or the ways used for data scheduling e.g. cross-slot or self-slot scheduling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8163" w:type="dxa"/>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8163" w:type="dxa"/>
            <w:vAlign w:val="top"/>
          </w:tcPr>
          <w:p>
            <w:pPr>
              <w:rPr>
                <w:rFonts w:eastAsiaTheme="minorEastAsia"/>
                <w:lang w:val="en-US" w:eastAsia="zh-CN"/>
              </w:rPr>
            </w:pPr>
            <w:r>
              <w:rPr>
                <w:rFonts w:hint="default" w:eastAsiaTheme="minorEastAsia"/>
                <w:lang w:val="en-US" w:eastAsia="zh-CN"/>
              </w:rPr>
              <w:t>Currently, the definition of different BW options is clear, and may be different companies have different realization of the options, which can be reflected in the cost analysis. We are open for whether to further clarify the detail component reduction of different options if they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p>
        </w:tc>
        <w:tc>
          <w:tcPr>
            <w:tcW w:w="8163" w:type="dxa"/>
          </w:tcPr>
          <w:p>
            <w:pPr>
              <w:rPr>
                <w:rFonts w:eastAsiaTheme="minorEastAsia"/>
                <w:lang w:val="en-US" w:eastAsia="zh-CN"/>
              </w:rPr>
            </w:pPr>
          </w:p>
        </w:tc>
      </w:tr>
    </w:tbl>
    <w:p>
      <w:pPr>
        <w:rPr>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7.3</w:t>
      </w:r>
      <w:r>
        <w:rPr>
          <w:rFonts w:ascii="Arial" w:hAnsi="Arial" w:eastAsia="Times New Roman"/>
          <w:sz w:val="32"/>
        </w:rPr>
        <w:tab/>
      </w:r>
      <w:r>
        <w:rPr>
          <w:rFonts w:ascii="Arial" w:hAnsi="Arial" w:eastAsia="Times New Roman"/>
          <w:sz w:val="32"/>
        </w:rPr>
        <w:t>Further UE peak rate reduction</w:t>
      </w:r>
    </w:p>
    <w:p>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pPr>
        <w:pStyle w:val="49"/>
        <w:numPr>
          <w:ilvl w:val="0"/>
          <w:numId w:val="34"/>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lang w:val="en-US"/>
        </w:rPr>
        <w:t xml:space="preserve">Relaxation of the constraint </w:t>
      </w:r>
      <m:oMath>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v</m:t>
            </m:r>
            <m:ctrlPr>
              <w:rPr>
                <w:rFonts w:ascii="Cambria Math" w:hAnsi="Cambria Math" w:cs="Arial"/>
                <w:i/>
                <w:iCs/>
                <w:sz w:val="20"/>
                <w:szCs w:val="16"/>
              </w:rPr>
            </m:ctrlPr>
          </m:e>
          <m:sub>
            <m:r>
              <m:rPr/>
              <w:rPr>
                <w:rFonts w:ascii="Cambria Math" w:hAnsi="Cambria Math" w:cs="Arial"/>
                <w:sz w:val="20"/>
                <w:szCs w:val="16"/>
              </w:rPr>
              <m:t>Layers</m:t>
            </m:r>
            <m:ctrlPr>
              <w:rPr>
                <w:rFonts w:ascii="Cambria Math" w:hAnsi="Cambria Math" w:cs="Arial"/>
                <w:i/>
                <w:iCs/>
                <w:sz w:val="20"/>
                <w:szCs w:val="16"/>
              </w:rPr>
            </m:ctrlPr>
          </m:sub>
          <m:sup>
            <m:d>
              <m:dPr>
                <m:ctrlPr>
                  <w:rPr>
                    <w:rFonts w:ascii="Cambria Math" w:hAnsi="Cambria Math" w:cs="Arial"/>
                    <w:i/>
                    <w:sz w:val="20"/>
                    <w:szCs w:val="16"/>
                  </w:rPr>
                </m:ctrlPr>
              </m:dPr>
              <m:e>
                <m:r>
                  <m:rPr/>
                  <w:rPr>
                    <w:rFonts w:ascii="Cambria Math" w:hAnsi="Cambria Math" w:cs="Arial"/>
                    <w:sz w:val="20"/>
                    <w:szCs w:val="16"/>
                  </w:rPr>
                  <m:t>j</m:t>
                </m:r>
                <m:ctrlPr>
                  <w:rPr>
                    <w:rFonts w:ascii="Cambria Math" w:hAnsi="Cambria Math" w:cs="Arial"/>
                    <w:i/>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bSup>
          <m:sSubSupPr>
            <m:ctrlPr>
              <w:rPr>
                <w:rFonts w:ascii="Cambria Math" w:hAnsi="Cambria Math" w:cs="Arial"/>
                <w:i/>
                <w:iCs/>
                <w:sz w:val="20"/>
                <w:szCs w:val="16"/>
              </w:rPr>
            </m:ctrlPr>
          </m:sSubSupPr>
          <m:e>
            <m:r>
              <m:rPr/>
              <w:rPr>
                <w:rFonts w:ascii="Cambria Math" w:hAnsi="Cambria Math" w:cs="Arial"/>
                <w:sz w:val="20"/>
                <w:szCs w:val="16"/>
              </w:rPr>
              <m:t>Q</m:t>
            </m:r>
            <m:ctrlPr>
              <w:rPr>
                <w:rFonts w:ascii="Cambria Math" w:hAnsi="Cambria Math" w:cs="Arial"/>
                <w:i/>
                <w:iCs/>
                <w:sz w:val="20"/>
                <w:szCs w:val="16"/>
              </w:rPr>
            </m:ctrlPr>
          </m:e>
          <m:sub>
            <m:r>
              <m:rPr/>
              <w:rPr>
                <w:rFonts w:ascii="Cambria Math" w:hAnsi="Cambria Math" w:cs="Arial"/>
                <w:sz w:val="20"/>
                <w:szCs w:val="16"/>
              </w:rPr>
              <m:t>m</m:t>
            </m:r>
            <m:ctrlPr>
              <w:rPr>
                <w:rFonts w:ascii="Cambria Math" w:hAnsi="Cambria Math" w:cs="Arial"/>
                <w:i/>
                <w:iCs/>
                <w:sz w:val="20"/>
                <w:szCs w:val="16"/>
              </w:rPr>
            </m:ctrlPr>
          </m:sub>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
                <w:iCs/>
                <w:sz w:val="20"/>
                <w:szCs w:val="16"/>
              </w:rPr>
            </m:ctrlPr>
          </m:sup>
        </m:sSubSup>
        <m:r>
          <m:rPr/>
          <w:rPr>
            <w:rFonts w:ascii="Cambria Math" w:hAnsi="Cambria Math" w:cs="Arial"/>
            <w:sz w:val="20"/>
            <w:szCs w:val="16"/>
            <w:lang w:val="en-US"/>
          </w:rPr>
          <m:t>⋅</m:t>
        </m:r>
        <m:sSup>
          <m:sSupPr>
            <m:ctrlPr>
              <w:rPr>
                <w:rFonts w:ascii="Cambria Math" w:hAnsi="Cambria Math" w:cs="Arial"/>
                <w:iCs/>
                <w:sz w:val="20"/>
                <w:szCs w:val="16"/>
              </w:rPr>
            </m:ctrlPr>
          </m:sSupPr>
          <m:e>
            <m:r>
              <m:rPr/>
              <w:rPr>
                <w:rFonts w:ascii="Cambria Math" w:hAnsi="Cambria Math" w:cs="Arial"/>
                <w:sz w:val="20"/>
                <w:szCs w:val="16"/>
              </w:rPr>
              <m:t>f</m:t>
            </m:r>
            <m:ctrlPr>
              <w:rPr>
                <w:rFonts w:ascii="Cambria Math" w:hAnsi="Cambria Math" w:cs="Arial"/>
                <w:iCs/>
                <w:sz w:val="20"/>
                <w:szCs w:val="16"/>
              </w:rPr>
            </m:ctrlPr>
          </m:e>
          <m:sup>
            <m:d>
              <m:dPr>
                <m:ctrlPr>
                  <w:rPr>
                    <w:rFonts w:ascii="Cambria Math" w:hAnsi="Cambria Math" w:cs="Arial"/>
                    <w:i/>
                    <w:iCs/>
                    <w:sz w:val="20"/>
                    <w:szCs w:val="16"/>
                  </w:rPr>
                </m:ctrlPr>
              </m:dPr>
              <m:e>
                <m:r>
                  <m:rPr/>
                  <w:rPr>
                    <w:rFonts w:ascii="Cambria Math" w:hAnsi="Cambria Math" w:cs="Arial"/>
                    <w:sz w:val="20"/>
                    <w:szCs w:val="16"/>
                  </w:rPr>
                  <m:t>j</m:t>
                </m:r>
                <m:ctrlPr>
                  <w:rPr>
                    <w:rFonts w:ascii="Cambria Math" w:hAnsi="Cambria Math" w:cs="Arial"/>
                    <w:i/>
                    <w:iCs/>
                    <w:sz w:val="20"/>
                    <w:szCs w:val="16"/>
                  </w:rPr>
                </m:ctrlPr>
              </m:e>
            </m:d>
            <m:ctrlPr>
              <w:rPr>
                <w:rFonts w:ascii="Cambria Math" w:hAnsi="Cambria Math" w:cs="Arial"/>
                <w:iCs/>
                <w:sz w:val="20"/>
                <w:szCs w:val="16"/>
              </w:rPr>
            </m:ctrlPr>
          </m:sup>
        </m:sSup>
        <m:r>
          <m:rPr/>
          <w:rPr>
            <w:rFonts w:ascii="Cambria Math" w:hAnsi="Cambria Math" w:cs="Arial"/>
            <w:sz w:val="20"/>
            <w:szCs w:val="16"/>
            <w:lang w:val="en-US"/>
          </w:rPr>
          <m:t>≥4)</m:t>
        </m:r>
      </m:oMath>
      <w:r>
        <w:rPr>
          <w:rFonts w:cs="Arial"/>
          <w:iCs/>
          <w:sz w:val="20"/>
          <w:szCs w:val="16"/>
          <w:lang w:val="en-US"/>
        </w:rPr>
        <w:t xml:space="preserve"> for peak data rate reduction </w:t>
      </w:r>
      <w:r>
        <w:rPr>
          <w:sz w:val="20"/>
          <w:szCs w:val="20"/>
          <w:lang w:val="en-US"/>
        </w:rPr>
        <w:t xml:space="preserve">[10, 12, </w:t>
      </w:r>
      <w:r>
        <w:rPr>
          <w:rFonts w:hint="eastAsia"/>
          <w:sz w:val="20"/>
          <w:szCs w:val="20"/>
          <w:lang w:val="en-US" w:eastAsia="zh-CN"/>
        </w:rPr>
        <w:t xml:space="preserve">13, </w:t>
      </w:r>
      <w:r>
        <w:rPr>
          <w:sz w:val="20"/>
          <w:szCs w:val="20"/>
          <w:lang w:val="en-US"/>
        </w:rPr>
        <w:t>23, 31, 32, 35]</w:t>
      </w:r>
    </w:p>
    <w:p>
      <w:pPr>
        <w:pStyle w:val="49"/>
        <w:numPr>
          <w:ilvl w:val="0"/>
          <w:numId w:val="34"/>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sz w:val="20"/>
          <w:szCs w:val="20"/>
          <w:lang w:val="en-US" w:eastAsia="zh-CN"/>
        </w:rPr>
        <w:t xml:space="preserve">13, </w:t>
      </w:r>
      <w:r>
        <w:rPr>
          <w:sz w:val="20"/>
          <w:szCs w:val="20"/>
          <w:lang w:val="en-US"/>
        </w:rPr>
        <w:t>18, 21, 32, 33, 34]</w:t>
      </w:r>
    </w:p>
    <w:p>
      <w:pPr>
        <w:pStyle w:val="49"/>
        <w:numPr>
          <w:ilvl w:val="0"/>
          <w:numId w:val="34"/>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sz w:val="20"/>
          <w:szCs w:val="20"/>
          <w:lang w:val="en-US" w:eastAsia="zh-CN"/>
        </w:rPr>
        <w:t xml:space="preserve">13, </w:t>
      </w:r>
      <w:r>
        <w:rPr>
          <w:sz w:val="20"/>
          <w:szCs w:val="20"/>
          <w:lang w:val="en-US"/>
        </w:rPr>
        <w:t>19, 24, 32, 33, 34, 35]</w:t>
      </w:r>
    </w:p>
    <w:p>
      <w:pPr>
        <w:pStyle w:val="49"/>
        <w:numPr>
          <w:ilvl w:val="0"/>
          <w:numId w:val="34"/>
        </w:numPr>
        <w:jc w:val="left"/>
        <w:rPr>
          <w:sz w:val="20"/>
          <w:szCs w:val="20"/>
          <w:lang w:val="en-US"/>
        </w:rPr>
      </w:pPr>
      <w:r>
        <w:rPr>
          <w:b/>
          <w:bCs/>
          <w:sz w:val="20"/>
          <w:szCs w:val="20"/>
          <w:lang w:val="en-US"/>
        </w:rPr>
        <w:t xml:space="preserve">Option PR4: </w:t>
      </w:r>
      <w:r>
        <w:rPr>
          <w:sz w:val="20"/>
          <w:szCs w:val="20"/>
          <w:lang w:val="en-US"/>
        </w:rPr>
        <w:t>Reduction of scaling factor for peak data rate reduction [12, 14]</w:t>
      </w:r>
    </w:p>
    <w:p>
      <w:pPr>
        <w:pStyle w:val="49"/>
        <w:numPr>
          <w:ilvl w:val="0"/>
          <w:numId w:val="34"/>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pPr>
        <w:rPr>
          <w:lang w:val="en-US"/>
        </w:rPr>
      </w:pPr>
      <w:r>
        <w:rPr>
          <w:lang w:val="en-US"/>
        </w:rPr>
        <w:t>Clearly, there can be various options for further peak data rate reduction which some of them can be similar (or highly correlated). For evaluations, it is beneficial to down-select the most attractive options. In this regard, the following question can be considered.</w:t>
      </w:r>
    </w:p>
    <w:p>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45"/>
        <w:gridCol w:w="6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745" w:type="dxa"/>
            <w:shd w:val="clear" w:color="auto" w:fill="D8D8D8" w:themeFill="background1" w:themeFillShade="D9"/>
          </w:tcPr>
          <w:p>
            <w:pPr>
              <w:rPr>
                <w:b/>
                <w:bCs/>
                <w:lang w:val="en-US"/>
              </w:rPr>
            </w:pPr>
            <w:r>
              <w:rPr>
                <w:b/>
                <w:bCs/>
                <w:lang w:val="en-US"/>
              </w:rPr>
              <w:t>Option(s)</w:t>
            </w:r>
          </w:p>
        </w:tc>
        <w:tc>
          <w:tcPr>
            <w:tcW w:w="641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bookmarkStart w:id="17" w:name="_Hlk103091888"/>
            <w:r>
              <w:rPr>
                <w:rFonts w:eastAsiaTheme="minorEastAsia"/>
                <w:lang w:val="en-US" w:eastAsia="zh-CN"/>
              </w:rPr>
              <w:t>FUTUREWEI</w:t>
            </w:r>
          </w:p>
        </w:tc>
        <w:tc>
          <w:tcPr>
            <w:tcW w:w="1745" w:type="dxa"/>
          </w:tcPr>
          <w:p>
            <w:pPr>
              <w:tabs>
                <w:tab w:val="left" w:pos="551"/>
              </w:tabs>
              <w:jc w:val="left"/>
              <w:rPr>
                <w:rFonts w:eastAsiaTheme="minorEastAsia"/>
                <w:lang w:val="en-US" w:eastAsia="zh-CN"/>
              </w:rPr>
            </w:pPr>
            <w:r>
              <w:rPr>
                <w:rFonts w:eastAsiaTheme="minorEastAsia"/>
                <w:lang w:val="en-US" w:eastAsia="zh-CN"/>
              </w:rPr>
              <w:t>PR5, PR6</w:t>
            </w:r>
          </w:p>
        </w:tc>
        <w:tc>
          <w:tcPr>
            <w:tcW w:w="6415" w:type="dxa"/>
          </w:tcPr>
          <w:p>
            <w:pPr>
              <w:rPr>
                <w:rFonts w:eastAsiaTheme="minorEastAsia"/>
                <w:lang w:val="en-US" w:eastAsia="zh-CN"/>
              </w:rPr>
            </w:pPr>
            <w:r>
              <w:rPr>
                <w:rFonts w:eastAsiaTheme="minorEastAsia"/>
                <w:lang w:val="en-US" w:eastAsia="zh-CN"/>
              </w:rPr>
              <w:t>PR6 is not listed above but in this option, data and control are not in same slot</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PR1/PR4: Should not be studied. Already discussed in Rel-17</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PR2: Should not be studied. It will come naturally from other techniques.</w:t>
            </w:r>
          </w:p>
          <w:p>
            <w:pPr>
              <w:pStyle w:val="49"/>
              <w:numPr>
                <w:ilvl w:val="0"/>
                <w:numId w:val="35"/>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PR3: Neutral. It will be similar to some BW reduction option)</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Reducing TBS size gives the most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jc w:val="left"/>
              <w:rPr>
                <w:rFonts w:eastAsiaTheme="minorEastAsia"/>
                <w:lang w:val="en-US" w:eastAsia="zh-CN"/>
              </w:rPr>
            </w:pPr>
            <w:r>
              <w:rPr>
                <w:bCs/>
                <w:lang w:val="en-US"/>
              </w:rPr>
              <w:t xml:space="preserve">Option PR1, PR2, PR3 </w:t>
            </w:r>
          </w:p>
        </w:tc>
        <w:tc>
          <w:tcPr>
            <w:tcW w:w="6415" w:type="dxa"/>
          </w:tcPr>
          <w:p>
            <w:r>
              <w:rPr>
                <w:rFonts w:eastAsiaTheme="minorEastAsia"/>
                <w:lang w:val="en-US" w:eastAsia="zh-CN"/>
              </w:rPr>
              <w:t xml:space="preserve">For Option PR4, we think it can be discussed together with option PR1, since a smaller scaling factor may corresponding to a relaxed </w:t>
            </w:r>
            <w:r>
              <w:t>constraint.</w:t>
            </w:r>
          </w:p>
          <w:p>
            <w:pPr>
              <w:rPr>
                <w:rFonts w:eastAsiaTheme="minorEastAsia"/>
                <w:lang w:val="en-US" w:eastAsia="zh-CN"/>
              </w:rPr>
            </w:pPr>
            <w:r>
              <w:rPr>
                <w:rFonts w:eastAsiaTheme="minorEastAsia"/>
                <w:lang w:val="en-US" w:eastAsia="zh-CN"/>
              </w:rPr>
              <w:t>Notes: we also discussed option PR1 in our contribution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jc w:val="left"/>
              <w:rPr>
                <w:rFonts w:eastAsia="Yu Mincho"/>
                <w:bCs/>
                <w:lang w:val="en-US" w:eastAsia="ja-JP"/>
              </w:rPr>
            </w:pPr>
            <w:r>
              <w:rPr>
                <w:rFonts w:eastAsia="Yu Mincho"/>
                <w:bCs/>
                <w:lang w:val="en-US" w:eastAsia="ja-JP"/>
              </w:rPr>
              <w:t>PR1, PR2, PR4</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CMCC</w:t>
            </w:r>
          </w:p>
        </w:tc>
        <w:tc>
          <w:tcPr>
            <w:tcW w:w="1745" w:type="dxa"/>
          </w:tcPr>
          <w:p>
            <w:pPr>
              <w:tabs>
                <w:tab w:val="left" w:pos="551"/>
              </w:tabs>
              <w:jc w:val="left"/>
              <w:rPr>
                <w:rFonts w:eastAsiaTheme="minorEastAsia"/>
                <w:lang w:val="en-US" w:eastAsia="ja-JP"/>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We are open for the options, while PR5 is not preferred due to low spectrum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jc w:val="left"/>
              <w:rPr>
                <w:rFonts w:eastAsiaTheme="minorEastAsia"/>
                <w:lang w:val="en-US" w:eastAsia="zh-CN"/>
              </w:rPr>
            </w:pPr>
            <w:r>
              <w:rPr>
                <w:rFonts w:eastAsiaTheme="minorEastAsia"/>
                <w:lang w:val="en-US" w:eastAsia="zh-CN"/>
              </w:rPr>
              <w:t>PR2, PR4, [PR3], [PR1]</w:t>
            </w:r>
          </w:p>
        </w:tc>
        <w:tc>
          <w:tcPr>
            <w:tcW w:w="6415" w:type="dxa"/>
          </w:tcPr>
          <w:p>
            <w:pPr>
              <w:rPr>
                <w:rFonts w:eastAsiaTheme="minorEastAsia"/>
                <w:lang w:val="en-US" w:eastAsia="zh-CN"/>
              </w:rPr>
            </w:pPr>
            <w:r>
              <w:rPr>
                <w:rFonts w:eastAsiaTheme="minorEastAsia"/>
                <w:lang w:val="en-US" w:eastAsia="zh-CN"/>
              </w:rPr>
              <w:t xml:space="preserve">I addback </w:t>
            </w:r>
            <w:r>
              <w:rPr>
                <w:rFonts w:eastAsiaTheme="minorEastAsia"/>
                <w:color w:val="00B0F0"/>
                <w:lang w:val="en-US" w:eastAsia="zh-CN"/>
              </w:rPr>
              <w:t>our position</w:t>
            </w:r>
            <w:r>
              <w:rPr>
                <w:rFonts w:eastAsiaTheme="minorEastAsia"/>
                <w:lang w:val="en-US" w:eastAsia="zh-CN"/>
              </w:rPr>
              <w:t xml:space="preserve"> which is missing in the summary.</w:t>
            </w:r>
          </w:p>
          <w:p>
            <w:pPr>
              <w:rPr>
                <w:rFonts w:eastAsiaTheme="minorEastAsia"/>
                <w:lang w:val="en-US" w:eastAsia="zh-CN"/>
              </w:rPr>
            </w:pPr>
            <w:r>
              <w:rPr>
                <w:rFonts w:eastAsiaTheme="minorEastAsia"/>
                <w:lang w:val="en-US" w:eastAsia="zh-CN"/>
              </w:rPr>
              <w:t>For PR3, it is more or less related to bandwidth reduction. Whether PR3 is needed or not depends on whether ‘BB bandwidth reduction’ is already assumed or not.</w:t>
            </w:r>
          </w:p>
          <w:p>
            <w:pPr>
              <w:rPr>
                <w:rFonts w:eastAsiaTheme="minorEastAsia"/>
                <w:lang w:val="en-US" w:eastAsia="zh-CN"/>
              </w:rPr>
            </w:pPr>
            <w:r>
              <w:rPr>
                <w:rFonts w:eastAsiaTheme="minorEastAsia"/>
                <w:lang w:val="en-US" w:eastAsia="zh-CN"/>
              </w:rPr>
              <w:t>PR1 may be naturally applied with PR4. Otherwise it is questionable whether PR4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jc w:val="left"/>
              <w:rPr>
                <w:rFonts w:eastAsiaTheme="minorEastAsia"/>
                <w:lang w:val="fr-FR" w:eastAsia="zh-CN"/>
              </w:rPr>
            </w:pPr>
            <w:r>
              <w:rPr>
                <w:rFonts w:eastAsiaTheme="minorEastAsia"/>
                <w:lang w:val="fr-FR" w:eastAsia="zh-CN"/>
              </w:rPr>
              <w:t xml:space="preserve">Either Option PR1 or Option PR4, </w:t>
            </w:r>
          </w:p>
          <w:p>
            <w:pPr>
              <w:jc w:val="left"/>
              <w:rPr>
                <w:rFonts w:eastAsiaTheme="minorEastAsia"/>
                <w:lang w:val="fr-FR" w:eastAsia="zh-CN"/>
              </w:rPr>
            </w:pPr>
            <w:r>
              <w:rPr>
                <w:rFonts w:eastAsiaTheme="minorEastAsia"/>
                <w:lang w:val="fr-FR" w:eastAsia="zh-CN"/>
              </w:rPr>
              <w:t>Option PR2</w:t>
            </w:r>
          </w:p>
          <w:p>
            <w:pPr>
              <w:jc w:val="left"/>
              <w:rPr>
                <w:b/>
                <w:bCs/>
                <w:lang w:val="en-US"/>
              </w:rPr>
            </w:pPr>
            <w:r>
              <w:rPr>
                <w:rFonts w:eastAsiaTheme="minorEastAsia"/>
                <w:lang w:val="en-US" w:eastAsia="zh-CN"/>
              </w:rPr>
              <w:t>Option PR5</w:t>
            </w:r>
          </w:p>
        </w:tc>
        <w:tc>
          <w:tcPr>
            <w:tcW w:w="6415" w:type="dxa"/>
          </w:tcPr>
          <w:p>
            <w:pPr>
              <w:rPr>
                <w:bCs/>
                <w:lang w:val="en-US"/>
              </w:rPr>
            </w:pPr>
            <w:r>
              <w:rPr>
                <w:bCs/>
                <w:lang w:val="en-US"/>
              </w:rPr>
              <w:t xml:space="preserve">Option PR3 can be covered by BW reduction for data channel only. </w:t>
            </w:r>
          </w:p>
          <w:p>
            <w:pPr>
              <w:rPr>
                <w:rFonts w:eastAsiaTheme="minorEastAsia"/>
                <w:lang w:val="en-US" w:eastAsia="zh-CN"/>
              </w:rPr>
            </w:pPr>
            <w:r>
              <w:rPr>
                <w:rFonts w:eastAsiaTheme="minorEastAsia"/>
                <w:lang w:val="en-US" w:eastAsia="zh-CN"/>
              </w:rPr>
              <w:t xml:space="preserve">We are fine with either Option PR1 or Option PR4 if down-selection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jc w:val="left"/>
              <w:rPr>
                <w:rFonts w:eastAsiaTheme="minorEastAsia"/>
                <w:lang w:val="en-US" w:eastAsia="zh-CN"/>
              </w:rPr>
            </w:pPr>
            <w:r>
              <w:rPr>
                <w:rFonts w:eastAsiaTheme="minorEastAsia"/>
                <w:lang w:val="en-US" w:eastAsia="zh-CN"/>
              </w:rPr>
              <w:t>PR3, PR5</w:t>
            </w:r>
          </w:p>
        </w:tc>
        <w:tc>
          <w:tcPr>
            <w:tcW w:w="6415" w:type="dxa"/>
          </w:tcPr>
          <w:p>
            <w:pPr>
              <w:rPr>
                <w:rFonts w:eastAsiaTheme="minorEastAsia"/>
                <w:lang w:val="en-US" w:eastAsia="zh-CN"/>
              </w:rPr>
            </w:pPr>
            <w:bookmarkStart w:id="18" w:name="OLE_LINK87"/>
            <w:bookmarkStart w:id="19" w:name="OLE_LINK86"/>
            <w:r>
              <w:rPr>
                <w:rFonts w:eastAsiaTheme="minorEastAsia"/>
                <w:lang w:val="en-US" w:eastAsia="zh-CN"/>
              </w:rPr>
              <w:t xml:space="preserve">PR5: the limitation of 16QAM is sufficient to meet the peak rate of 10Mbps and can effectively reduce the complexity/cost of </w:t>
            </w:r>
            <w:bookmarkEnd w:id="18"/>
            <w:bookmarkEnd w:id="19"/>
            <w:r>
              <w:rPr>
                <w:rFonts w:eastAsiaTheme="minorEastAsia"/>
                <w:lang w:val="en-US" w:eastAsia="zh-CN"/>
              </w:rPr>
              <w:t>BB and RF.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745" w:type="dxa"/>
          </w:tcPr>
          <w:p>
            <w:pPr>
              <w:tabs>
                <w:tab w:val="left" w:pos="551"/>
              </w:tabs>
              <w:jc w:val="left"/>
              <w:rPr>
                <w:rFonts w:eastAsiaTheme="minorEastAsia"/>
                <w:lang w:val="en-US" w:eastAsia="zh-CN"/>
              </w:rPr>
            </w:pPr>
            <w:r>
              <w:rPr>
                <w:rFonts w:eastAsiaTheme="minorEastAsia"/>
                <w:lang w:val="en-US" w:eastAsia="zh-CN"/>
              </w:rPr>
              <w:t>PR1, PR3</w:t>
            </w:r>
          </w:p>
        </w:tc>
        <w:tc>
          <w:tcPr>
            <w:tcW w:w="6415" w:type="dxa"/>
          </w:tcPr>
          <w:p>
            <w:pPr>
              <w:rPr>
                <w:rFonts w:eastAsiaTheme="minorEastAsia"/>
                <w:lang w:val="en-US" w:eastAsia="zh-CN"/>
              </w:rPr>
            </w:pPr>
            <w:r>
              <w:rPr>
                <w:rFonts w:eastAsiaTheme="minorEastAsia"/>
                <w:lang w:val="en-US" w:eastAsia="zh-CN"/>
              </w:rPr>
              <w:t>We prefer to minimize the set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jc w:val="left"/>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 xml:space="preserve">The final solution can be combination of multiple. </w:t>
            </w:r>
          </w:p>
          <w:p>
            <w:pPr>
              <w:rPr>
                <w:rFonts w:eastAsiaTheme="minorEastAsia"/>
                <w:lang w:val="en-US" w:eastAsia="zh-CN"/>
              </w:rPr>
            </w:pPr>
            <w:r>
              <w:rPr>
                <w:rFonts w:eastAsiaTheme="minorEastAsia"/>
                <w:lang w:val="en-US" w:eastAsia="zh-CN"/>
              </w:rPr>
              <w:t>PR1, PR4 and PR5 are interconnected as they tackle reduction of spectral efficiency per RE</w:t>
            </w:r>
          </w:p>
          <w:p>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pPr>
              <w:rPr>
                <w:rFonts w:eastAsiaTheme="minorEastAsia"/>
                <w:lang w:val="en-US" w:eastAsia="zh-CN"/>
              </w:rPr>
            </w:pPr>
            <w:r>
              <w:rPr>
                <w:rFonts w:eastAsiaTheme="minorEastAsia"/>
                <w:lang w:val="en-US" w:eastAsia="zh-CN"/>
              </w:rPr>
              <w:t xml:space="preserve">Again proposal should have been structured like </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spectral efficiency per RE</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PRB allocation (this is already part of BW reduction study)</w:t>
            </w:r>
          </w:p>
          <w:p>
            <w:pPr>
              <w:pStyle w:val="49"/>
              <w:numPr>
                <w:ilvl w:val="0"/>
                <w:numId w:val="3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 max TBS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NEC</w:t>
            </w:r>
          </w:p>
        </w:tc>
        <w:tc>
          <w:tcPr>
            <w:tcW w:w="1745" w:type="dxa"/>
          </w:tcPr>
          <w:p>
            <w:pPr>
              <w:tabs>
                <w:tab w:val="left" w:pos="551"/>
              </w:tabs>
              <w:jc w:val="left"/>
              <w:rPr>
                <w:rFonts w:eastAsiaTheme="minorEastAsia"/>
                <w:lang w:val="en-US" w:eastAsia="zh-CN"/>
              </w:rPr>
            </w:pPr>
            <w:r>
              <w:rPr>
                <w:rFonts w:eastAsia="Yu Mincho"/>
                <w:lang w:val="en-US" w:eastAsia="ja-JP"/>
              </w:rPr>
              <w:t>PR1, PR2,</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eastAsiaTheme="minorEastAsia"/>
                <w:lang w:val="en-US" w:eastAsia="zh-CN"/>
              </w:rPr>
              <w:t>ZTE, Sanechips</w:t>
            </w:r>
          </w:p>
        </w:tc>
        <w:tc>
          <w:tcPr>
            <w:tcW w:w="1745" w:type="dxa"/>
          </w:tcPr>
          <w:p>
            <w:pPr>
              <w:tabs>
                <w:tab w:val="left" w:pos="551"/>
              </w:tabs>
              <w:jc w:val="left"/>
              <w:rPr>
                <w:rFonts w:eastAsiaTheme="minorEastAsia"/>
                <w:lang w:val="en-US" w:eastAsia="ja-JP"/>
              </w:rPr>
            </w:pPr>
            <w:r>
              <w:rPr>
                <w:rFonts w:eastAsiaTheme="minorEastAsia"/>
                <w:lang w:val="en-US" w:eastAsia="zh-CN"/>
              </w:rPr>
              <w:t>PR3/BW3, [PR1/PR4]</w:t>
            </w:r>
          </w:p>
        </w:tc>
        <w:tc>
          <w:tcPr>
            <w:tcW w:w="6415" w:type="dxa"/>
          </w:tcPr>
          <w:p>
            <w:pPr>
              <w:rPr>
                <w:rFonts w:eastAsiaTheme="minorEastAsia"/>
                <w:lang w:val="en-US" w:eastAsia="zh-CN"/>
              </w:rPr>
            </w:pPr>
            <w:r>
              <w:rPr>
                <w:rFonts w:eastAsiaTheme="minorEastAsia"/>
                <w:lang w:val="en-US" w:eastAsia="zh-CN"/>
              </w:rPr>
              <w:t>Fro our understanding, option PR3 is similar with option BW3. Only one of them need to be evaluated.</w:t>
            </w:r>
          </w:p>
          <w:p>
            <w:pPr>
              <w:rPr>
                <w:rFonts w:eastAsiaTheme="minorEastAsia"/>
                <w:lang w:val="en-US" w:eastAsia="zh-CN"/>
              </w:rPr>
            </w:pPr>
            <w:r>
              <w:rPr>
                <w:rFonts w:eastAsiaTheme="minorEastAsia"/>
                <w:lang w:val="en-US" w:eastAsia="zh-CN"/>
              </w:rPr>
              <w:t xml:space="preserve">For PR1 and PR4, they are also similar, and only one of them is needed for evaluation. </w:t>
            </w:r>
          </w:p>
          <w:p>
            <w:pPr>
              <w:rPr>
                <w:rFonts w:eastAsiaTheme="minorEastAsia"/>
                <w:lang w:val="en-US" w:eastAsia="zh-CN"/>
              </w:rPr>
            </w:pPr>
            <w:r>
              <w:rPr>
                <w:rFonts w:eastAsiaTheme="minorEastAsia"/>
                <w:lang w:val="en-US" w:eastAsia="zh-CN"/>
              </w:rPr>
              <w:t>For PR5, it may have the impacts on system capacity and spectrum efficiency, and it also brings marginal complexity reduction and impacts on  RACH procedure. Therefore, it is not our preference.</w:t>
            </w:r>
          </w:p>
          <w:p>
            <w:pPr>
              <w:rPr>
                <w:rFonts w:eastAsiaTheme="minorEastAsia"/>
                <w:lang w:val="en-US" w:eastAsia="zh-CN"/>
              </w:rPr>
            </w:pPr>
            <w:r>
              <w:rPr>
                <w:rFonts w:eastAsiaTheme="minorEastAsia"/>
                <w:lang w:val="en-US" w:eastAsia="zh-CN"/>
              </w:rPr>
              <w:t>Therefore, PR3 or BW3 is the baseline for evaluation and we are also open to consider PR1 or PR4(only one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r>
              <w:rPr>
                <w:rFonts w:eastAsiaTheme="minorEastAsia"/>
                <w:lang w:val="en-US" w:eastAsia="zh-CN"/>
              </w:rPr>
              <w:t>With Option PR1, we do not see any need for Option PR4.</w:t>
            </w:r>
          </w:p>
          <w:p>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jc w:val="left"/>
              <w:rPr>
                <w:rFonts w:eastAsiaTheme="minorEastAsia"/>
                <w:lang w:val="fr-FR" w:eastAsia="zh-CN"/>
              </w:rPr>
            </w:pPr>
            <w:r>
              <w:rPr>
                <w:rFonts w:eastAsia="Yu Mincho"/>
                <w:lang w:val="fr-FR" w:eastAsia="ja-JP"/>
              </w:rPr>
              <w:t>At least PR2, PR3, PR5</w:t>
            </w:r>
          </w:p>
        </w:tc>
        <w:tc>
          <w:tcPr>
            <w:tcW w:w="6415" w:type="dxa"/>
          </w:tcPr>
          <w:p>
            <w:pPr>
              <w:rPr>
                <w:rFonts w:eastAsiaTheme="minorEastAsia"/>
                <w:lang w:val="en-US" w:eastAsia="zh-CN"/>
              </w:rPr>
            </w:pPr>
            <w:r>
              <w:rPr>
                <w:rFonts w:eastAsia="Yu Mincho"/>
                <w:lang w:val="en-US" w:eastAsia="ja-JP"/>
              </w:rPr>
              <w:t xml:space="preserve">We are also supportive to consider the relaxation of </w:t>
            </w:r>
            <w:r>
              <w:t xml:space="preserve">the constraint </w:t>
            </w:r>
            <m:oMath>
              <m:r>
                <m:rPr/>
                <w:rPr>
                  <w:rFonts w:ascii="Cambria Math" w:hAnsi="Cambria Math"/>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rPr>
                <m:t>≥4)</m:t>
              </m:r>
            </m:oMath>
            <w:r>
              <w:rPr>
                <w:rFonts w:eastAsia="Yu Mincho"/>
                <w:lang w:eastAsia="ja-JP"/>
              </w:rPr>
              <w:t xml:space="preserve"> (PR1) and introduce new scaling factor (PR4) for peak data rate calculation which can possibly provide further BB processing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jc w:val="left"/>
              <w:rPr>
                <w:rFonts w:eastAsiaTheme="minorEastAsia"/>
                <w:lang w:val="en-US" w:eastAsia="zh-CN"/>
              </w:rPr>
            </w:pPr>
            <w:r>
              <w:rPr>
                <w:rFonts w:eastAsiaTheme="minorEastAsia"/>
                <w:lang w:val="en-US" w:eastAsia="zh-CN"/>
              </w:rPr>
              <w:t>PR3</w:t>
            </w:r>
          </w:p>
        </w:tc>
        <w:tc>
          <w:tcPr>
            <w:tcW w:w="6415" w:type="dxa"/>
          </w:tcPr>
          <w:p>
            <w:pPr>
              <w:rPr>
                <w:rFonts w:eastAsiaTheme="minorEastAsia"/>
                <w:lang w:val="en-US" w:eastAsia="zh-CN"/>
              </w:rPr>
            </w:pPr>
            <w:r>
              <w:rPr>
                <w:rFonts w:eastAsiaTheme="minorEastAsia"/>
                <w:lang w:val="en-US" w:eastAsia="zh-CN"/>
              </w:rPr>
              <w:t>We think this is same as BW 3.</w:t>
            </w:r>
          </w:p>
          <w:p>
            <w:pPr>
              <w:rPr>
                <w:rFonts w:eastAsiaTheme="minorEastAsia"/>
                <w:lang w:val="en-US" w:eastAsia="zh-CN"/>
              </w:rPr>
            </w:pPr>
            <w:r>
              <w:rPr>
                <w:rFonts w:eastAsiaTheme="minorEastAsia"/>
                <w:lang w:val="en-US" w:eastAsia="zh-CN"/>
              </w:rPr>
              <w:t>In our understanding, as described in SI</w:t>
            </w:r>
          </w:p>
          <w:p>
            <w:pPr>
              <w:numPr>
                <w:ilvl w:val="0"/>
                <w:numId w:val="22"/>
              </w:numPr>
              <w:overflowPunct w:val="0"/>
              <w:autoSpaceDE w:val="0"/>
              <w:autoSpaceDN w:val="0"/>
              <w:adjustRightInd w:val="0"/>
              <w:spacing w:line="240" w:lineRule="auto"/>
              <w:ind w:right="-99"/>
              <w:jc w:val="left"/>
              <w:textAlignment w:val="baseline"/>
              <w:rPr>
                <w:lang w:eastAsia="ja-JP"/>
              </w:rPr>
            </w:pPr>
            <w:r>
              <w:rPr>
                <w:lang w:eastAsia="ja-JP"/>
              </w:rPr>
              <w:t xml:space="preserve">reduced UE peak data rate in FR1, </w:t>
            </w:r>
          </w:p>
          <w:p>
            <w:pPr>
              <w:numPr>
                <w:ilvl w:val="1"/>
                <w:numId w:val="22"/>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LGE</w:t>
            </w:r>
          </w:p>
        </w:tc>
        <w:tc>
          <w:tcPr>
            <w:tcW w:w="1745" w:type="dxa"/>
          </w:tcPr>
          <w:p>
            <w:pPr>
              <w:tabs>
                <w:tab w:val="left" w:pos="551"/>
              </w:tabs>
              <w:jc w:val="left"/>
              <w:rPr>
                <w:rFonts w:eastAsiaTheme="minorEastAsia"/>
                <w:lang w:val="en-US" w:eastAsia="zh-CN"/>
              </w:rPr>
            </w:pPr>
            <w:r>
              <w:rPr>
                <w:rFonts w:eastAsia="Malgun Gothic"/>
                <w:lang w:val="en-US" w:eastAsia="ko-KR"/>
              </w:rPr>
              <w:t>PR1, PR2, PR3</w:t>
            </w:r>
          </w:p>
        </w:tc>
        <w:tc>
          <w:tcPr>
            <w:tcW w:w="6415" w:type="dxa"/>
          </w:tcPr>
          <w:p>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SONY</w:t>
            </w:r>
          </w:p>
        </w:tc>
        <w:tc>
          <w:tcPr>
            <w:tcW w:w="1745" w:type="dxa"/>
          </w:tcPr>
          <w:p>
            <w:pPr>
              <w:tabs>
                <w:tab w:val="left" w:pos="551"/>
              </w:tabs>
              <w:jc w:val="left"/>
              <w:rPr>
                <w:rFonts w:eastAsia="Malgun Gothic"/>
                <w:lang w:val="en-US" w:eastAsia="ko-KR"/>
              </w:rPr>
            </w:pPr>
            <w:r>
              <w:rPr>
                <w:rFonts w:eastAsiaTheme="minorEastAsia"/>
                <w:lang w:val="en-US" w:eastAsia="zh-CN"/>
              </w:rPr>
              <w:t>PR2</w:t>
            </w:r>
          </w:p>
        </w:tc>
        <w:tc>
          <w:tcPr>
            <w:tcW w:w="6415" w:type="dxa"/>
          </w:tcPr>
          <w:p>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745" w:type="dxa"/>
          </w:tcPr>
          <w:p>
            <w:pPr>
              <w:tabs>
                <w:tab w:val="left" w:pos="551"/>
              </w:tabs>
              <w:jc w:val="left"/>
              <w:rPr>
                <w:rFonts w:eastAsiaTheme="minorEastAsia"/>
                <w:lang w:val="en-US" w:eastAsia="zh-CN"/>
              </w:rPr>
            </w:pPr>
            <w:r>
              <w:rPr>
                <w:rFonts w:eastAsiaTheme="minorEastAsia"/>
                <w:lang w:val="en-US" w:eastAsia="zh-CN"/>
              </w:rPr>
              <w:t>PR1, PR2, PR3 (limit the max number of PRBs or REs)</w:t>
            </w:r>
          </w:p>
        </w:tc>
        <w:tc>
          <w:tcPr>
            <w:tcW w:w="6415" w:type="dxa"/>
          </w:tcPr>
          <w:p>
            <w:pPr>
              <w:rPr>
                <w:rFonts w:eastAsiaTheme="minorEastAsia"/>
                <w:lang w:val="en-US" w:eastAsia="zh-CN"/>
              </w:rPr>
            </w:pPr>
            <w:r>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data rate does not exceed the peak data rate)? Similar clarification is needed for PR5 (i.e., 16QAM is used in the formula but gNB can schedule a higher modulation order as long as data rate does not exceed the peak data rate). </w:t>
            </w:r>
          </w:p>
          <w:p>
            <w:pPr>
              <w:rPr>
                <w:rFonts w:eastAsiaTheme="minorEastAsia"/>
                <w:lang w:val="en-US" w:eastAsia="zh-CN"/>
              </w:rPr>
            </w:pPr>
            <w:r>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OPPO</w:t>
            </w:r>
          </w:p>
        </w:tc>
        <w:tc>
          <w:tcPr>
            <w:tcW w:w="1745" w:type="dxa"/>
          </w:tcPr>
          <w:p>
            <w:pPr>
              <w:tabs>
                <w:tab w:val="left" w:pos="551"/>
              </w:tabs>
              <w:jc w:val="left"/>
              <w:rPr>
                <w:rFonts w:eastAsiaTheme="minorEastAsia"/>
                <w:lang w:val="en-US" w:eastAsia="zh-CN"/>
              </w:rPr>
            </w:pPr>
            <w:r>
              <w:rPr>
                <w:rFonts w:eastAsiaTheme="minorEastAsia"/>
                <w:lang w:val="en-US" w:eastAsia="zh-CN"/>
              </w:rPr>
              <w:t>PR1, 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Xiaomi</w:t>
            </w:r>
          </w:p>
        </w:tc>
        <w:tc>
          <w:tcPr>
            <w:tcW w:w="1745" w:type="dxa"/>
          </w:tcPr>
          <w:p>
            <w:pPr>
              <w:tabs>
                <w:tab w:val="left" w:pos="551"/>
              </w:tabs>
              <w:jc w:val="left"/>
              <w:rPr>
                <w:rFonts w:eastAsiaTheme="minorEastAsia"/>
                <w:lang w:val="en-US" w:eastAsia="zh-CN"/>
              </w:rPr>
            </w:pPr>
            <w:r>
              <w:rPr>
                <w:rFonts w:eastAsiaTheme="minorEastAsia"/>
                <w:lang w:val="en-US" w:eastAsia="zh-CN"/>
              </w:rPr>
              <w:t>PR1, PR2, [PR3,] PR4</w:t>
            </w:r>
          </w:p>
        </w:tc>
        <w:tc>
          <w:tcPr>
            <w:tcW w:w="6415" w:type="dxa"/>
          </w:tcPr>
          <w:p>
            <w:pPr>
              <w:rPr>
                <w:rFonts w:eastAsiaTheme="minorEastAsia"/>
                <w:lang w:val="en-US" w:eastAsia="zh-CN"/>
              </w:rPr>
            </w:pPr>
            <w:r>
              <w:rPr>
                <w:rFonts w:eastAsiaTheme="minorEastAsia"/>
                <w:lang w:val="en-US" w:eastAsia="zh-CN"/>
              </w:rPr>
              <w:t>PR3 is just the same as the Option BW3 for further BW reduction discussed in Section 7.2, and duplicate work should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Nokia, NSB</w:t>
            </w:r>
          </w:p>
        </w:tc>
        <w:tc>
          <w:tcPr>
            <w:tcW w:w="1745" w:type="dxa"/>
          </w:tcPr>
          <w:p>
            <w:pPr>
              <w:tabs>
                <w:tab w:val="left" w:pos="551"/>
              </w:tabs>
              <w:jc w:val="left"/>
              <w:rPr>
                <w:rFonts w:eastAsiaTheme="minorEastAsia"/>
                <w:lang w:val="en-US" w:eastAsia="zh-CN"/>
              </w:rPr>
            </w:pPr>
            <w:r>
              <w:rPr>
                <w:rFonts w:eastAsiaTheme="minorEastAsia"/>
                <w:lang w:val="en-US" w:eastAsia="zh-CN"/>
              </w:rPr>
              <w:t>PR2</w:t>
            </w:r>
          </w:p>
        </w:tc>
        <w:tc>
          <w:tcPr>
            <w:tcW w:w="6415" w:type="dxa"/>
          </w:tcPr>
          <w:p>
            <w:pPr>
              <w:rPr>
                <w:rFonts w:eastAsiaTheme="minorEastAsia"/>
                <w:lang w:val="en-US" w:eastAsia="zh-CN"/>
              </w:rPr>
            </w:pPr>
            <w:r>
              <w:rPr>
                <w:rFonts w:eastAsiaTheme="minorEastAsia"/>
                <w:lang w:val="en-US" w:eastAsia="zh-CN"/>
              </w:rPr>
              <w:t>PR3 – we feel it is better to restrict TBS rather than number of PRBs as restricting the number of PRBs can reduce DL throughput for cell-edge UEs.</w:t>
            </w:r>
          </w:p>
          <w:p>
            <w:pPr>
              <w:rPr>
                <w:rFonts w:eastAsiaTheme="minorEastAsia"/>
                <w:lang w:val="en-US" w:eastAsia="zh-CN"/>
              </w:rPr>
            </w:pPr>
            <w:r>
              <w:rPr>
                <w:rFonts w:eastAsiaTheme="minorEastAsia"/>
                <w:lang w:val="en-US" w:eastAsia="zh-CN"/>
              </w:rPr>
              <w:t>PR5 – we do not prefer to limit peak rate via 16-QAM as we expect this to reduce spectral efficiency significantly.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745" w:type="dxa"/>
          </w:tcPr>
          <w:p>
            <w:pPr>
              <w:tabs>
                <w:tab w:val="left" w:pos="551"/>
              </w:tabs>
              <w:jc w:val="left"/>
              <w:rPr>
                <w:rFonts w:eastAsiaTheme="minorEastAsia"/>
                <w:lang w:val="en-US" w:eastAsia="zh-CN"/>
              </w:rPr>
            </w:pPr>
            <w:r>
              <w:rPr>
                <w:rFonts w:eastAsiaTheme="minorEastAsia"/>
                <w:lang w:val="en-US" w:eastAsia="zh-CN"/>
              </w:rPr>
              <w:t>PR2, PR3</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60" w:type="dxa"/>
            <w:gridSpan w:val="2"/>
          </w:tcPr>
          <w:p>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7.3-1b</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(or bandwidth)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rFonts w:eastAsiaTheme="minorEastAsia"/>
                <w:lang w:val="en-US" w:eastAsia="zh-CN"/>
              </w:rPr>
            </w:pPr>
            <w:r>
              <w:rPr>
                <w:rFonts w:eastAsiaTheme="minorEastAsia"/>
                <w:lang w:val="en-US" w:eastAsia="zh-CN"/>
              </w:rPr>
              <w:t xml:space="preserve">PR3 overlaps with BW3, solution should be studied only once.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vivo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745" w:type="dxa"/>
          </w:tcPr>
          <w:p>
            <w:pPr>
              <w:tabs>
                <w:tab w:val="left" w:pos="551"/>
              </w:tabs>
              <w:rPr>
                <w:rFonts w:eastAsiaTheme="minorEastAsia"/>
                <w:lang w:val="en-US" w:eastAsia="zh-CN"/>
              </w:rPr>
            </w:pPr>
          </w:p>
        </w:tc>
        <w:tc>
          <w:tcPr>
            <w:tcW w:w="6415" w:type="dxa"/>
          </w:tcPr>
          <w:p>
            <w:pPr>
              <w:rPr>
                <w:lang w:eastAsia="zh-CN"/>
              </w:rPr>
            </w:pPr>
            <w:r>
              <w:rPr>
                <w:lang w:eastAsia="zh-CN"/>
              </w:rPr>
              <w:t xml:space="preserve">PR1 seems like another way to consider L2 buffer size. The complexity of L2 buffer size cannot be determined with the </w:t>
            </w:r>
            <w:r>
              <w:rPr>
                <w:rFonts w:eastAsiaTheme="minorEastAsia"/>
                <w:lang w:val="en-US" w:eastAsia="zh-CN"/>
              </w:rPr>
              <w:t>evaluation methodology.</w:t>
            </w:r>
          </w:p>
          <w:p>
            <w:pPr>
              <w:rPr>
                <w:lang w:eastAsia="zh-CN"/>
              </w:rPr>
            </w:pPr>
            <w:r>
              <w:rPr>
                <w:lang w:eastAsia="zh-CN"/>
              </w:rPr>
              <w:t>PR2 seems like an academic exercise. Calculations can be made back and forth between the TBS and RBs used is what other techniques do, which would be similar enough. It is similar to 36.888, but we feel it is a low priority.</w:t>
            </w:r>
          </w:p>
          <w:p>
            <w:pPr>
              <w:rPr>
                <w:lang w:eastAsia="zh-CN"/>
              </w:rPr>
            </w:pPr>
            <w:r>
              <w:rPr>
                <w:lang w:eastAsia="zh-CN"/>
              </w:rPr>
              <w:t>PR3 is indeed similar to BW3. We are open to discuss more whether to focus on one and just mention the other qualitatively in those sections.</w:t>
            </w:r>
          </w:p>
          <w:p>
            <w:pPr>
              <w:rPr>
                <w:lang w:eastAsia="zh-CN"/>
              </w:rPr>
            </w:pPr>
            <w:r>
              <w:rPr>
                <w:lang w:eastAsia="zh-CN"/>
              </w:rPr>
              <w:t>For all of these, it is important that we have a similar comparison to BW1, i.e., at least results for TBS or RBs should be included in the TR that match that the TBS and RBs used for BW1.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 xml:space="preserve">To differentiate PR3 with BW3, the “(or bandwidth)” shall be removed and clarify PR3 should be for distributed resource allocation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 xml:space="preserve">Also open to remove PR3 if we agree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Panasonic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Sierra Wireless</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r>
              <w:rPr>
                <w:rFonts w:eastAsiaTheme="minorEastAsia"/>
                <w:b/>
                <w:lang w:val="en-US" w:eastAsia="zh-CN"/>
              </w:rPr>
              <w:t>Option PR1,</w:t>
            </w:r>
            <w:r>
              <w:rPr>
                <w:rFonts w:eastAsiaTheme="minorEastAsia"/>
                <w:lang w:val="en-US" w:eastAsia="zh-CN"/>
              </w:rPr>
              <w:t xml:space="preserve"> @ FUTUREWEI, for your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techniques(BW reduction, reduced peak data rate) will reduce the L2 buffer size. If that's the logic, there's nothing we can do for R18 RedCap.</w:t>
            </w:r>
          </w:p>
          <w:p>
            <w:pPr>
              <w:rPr>
                <w:rFonts w:eastAsiaTheme="minorEastAsia"/>
                <w:lang w:eastAsia="zh-CN"/>
              </w:rPr>
            </w:pPr>
            <w:r>
              <w:rPr>
                <w:rFonts w:eastAsiaTheme="minorEastAsia"/>
                <w:b/>
                <w:lang w:val="en-US" w:eastAsia="zh-CN"/>
              </w:rPr>
              <w:t>Option PR3:</w:t>
            </w:r>
            <w:r>
              <w:rPr>
                <w:rFonts w:eastAsiaTheme="minorEastAsia"/>
                <w:lang w:val="en-US" w:eastAsia="zh-CN"/>
              </w:rPr>
              <w:t xml:space="preserve"> Maybe clarifications for </w:t>
            </w:r>
            <w:r>
              <w:rPr>
                <w:rFonts w:eastAsiaTheme="minorEastAsia"/>
                <w:lang w:eastAsia="zh-CN"/>
              </w:rPr>
              <w:t xml:space="preserve">PR3 and BW3 are needed, if </w:t>
            </w:r>
            <w:r>
              <w:rPr>
                <w:rFonts w:eastAsiaTheme="minorEastAsia"/>
                <w:lang w:val="en-US" w:eastAsia="zh-CN"/>
              </w:rPr>
              <w:t>PR3 is the same as BW3, solution should be studied only once.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745" w:type="dxa"/>
          </w:tcPr>
          <w:p>
            <w:pPr>
              <w:tabs>
                <w:tab w:val="left" w:pos="551"/>
              </w:tabs>
              <w:rPr>
                <w:rFonts w:eastAsiaTheme="minorEastAsia"/>
                <w:lang w:val="en-US" w:eastAsia="zh-CN"/>
              </w:rPr>
            </w:pPr>
          </w:p>
        </w:tc>
        <w:tc>
          <w:tcPr>
            <w:tcW w:w="6415" w:type="dxa"/>
          </w:tcPr>
          <w:p>
            <w:pPr>
              <w:rPr>
                <w:rFonts w:eastAsiaTheme="minorEastAsia"/>
                <w:lang w:eastAsia="zh-CN"/>
              </w:rPr>
            </w:pPr>
            <w:r>
              <w:rPr>
                <w:rFonts w:eastAsiaTheme="minorEastAsia"/>
                <w:lang w:eastAsia="zh-CN"/>
              </w:rPr>
              <w:t xml:space="preserve">As Lenovo mentioned, need to remove “(or bandwidth)” to differentiate PR3 from BW3. </w:t>
            </w:r>
          </w:p>
          <w:p>
            <w:pPr>
              <w:rPr>
                <w:rFonts w:eastAsiaTheme="minorEastAsia"/>
                <w:b/>
                <w:lang w:val="en-US" w:eastAsia="zh-CN"/>
              </w:rPr>
            </w:pPr>
            <w:r>
              <w:rPr>
                <w:rFonts w:eastAsiaTheme="minorEastAsia"/>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v</m:t>
                  </m:r>
                  <m:ctrlPr>
                    <w:rPr>
                      <w:rFonts w:ascii="Cambria Math" w:hAnsi="Cambria Math"/>
                      <w:b/>
                      <w:bCs/>
                      <w:i/>
                      <w:iCs/>
                    </w:rPr>
                  </m:ctrlPr>
                </m:e>
                <m:sub>
                  <m:r>
                    <m:rPr>
                      <m:sty m:val="bi"/>
                    </m:rPr>
                    <w:rPr>
                      <w:rFonts w:ascii="Cambria Math" w:hAnsi="Cambria Math"/>
                    </w:rPr>
                    <m:t>Layers</m:t>
                  </m:r>
                  <m:ctrlPr>
                    <w:rPr>
                      <w:rFonts w:ascii="Cambria Math" w:hAnsi="Cambria Math"/>
                      <w:b/>
                      <w:bCs/>
                      <w:i/>
                      <w:iCs/>
                    </w:rPr>
                  </m:ctrlPr>
                </m:sub>
                <m:sup>
                  <m:d>
                    <m:dPr>
                      <m:ctrlPr>
                        <w:rPr>
                          <w:rFonts w:ascii="Cambria Math" w:hAnsi="Cambria Math"/>
                          <w:b/>
                          <w:bCs/>
                          <w:i/>
                        </w:rPr>
                      </m:ctrlPr>
                    </m:dPr>
                    <m:e>
                      <m:r>
                        <m:rPr>
                          <m:sty m:val="bi"/>
                        </m:rPr>
                        <w:rPr>
                          <w:rFonts w:ascii="Cambria Math" w:hAnsi="Cambria Math"/>
                        </w:rPr>
                        <m:t>j</m:t>
                      </m:r>
                      <m:ctrlPr>
                        <w:rPr>
                          <w:rFonts w:ascii="Cambria Math" w:hAnsi="Cambria Math"/>
                          <w:b/>
                          <w:bCs/>
                          <w:i/>
                        </w:rPr>
                      </m:ctrlPr>
                    </m:e>
                  </m:d>
                  <m:ctrlPr>
                    <w:rPr>
                      <w:rFonts w:ascii="Cambria Math" w:hAnsi="Cambria Math"/>
                      <w:b/>
                      <w:bCs/>
                      <w:i/>
                      <w:iCs/>
                    </w:rPr>
                  </m:ctrlPr>
                </m:sup>
              </m:sSubSup>
              <m:r>
                <m:rPr>
                  <m:sty m:val="bi"/>
                </m:rPr>
                <w:rPr>
                  <w:rFonts w:ascii="Cambria Math" w:hAnsi="Cambria Math"/>
                  <w:lang w:val="en-US"/>
                </w:rPr>
                <m:t>⋅</m:t>
              </m:r>
              <m:sSubSup>
                <m:sSubSupPr>
                  <m:ctrlPr>
                    <w:rPr>
                      <w:rFonts w:ascii="Cambria Math" w:hAnsi="Cambria Math"/>
                      <w:b/>
                      <w:bCs/>
                      <w:i/>
                      <w:iCs/>
                    </w:rPr>
                  </m:ctrlPr>
                </m:sSubSupPr>
                <m:e>
                  <m:r>
                    <m:rPr>
                      <m:sty m:val="bi"/>
                    </m:rPr>
                    <w:rPr>
                      <w:rFonts w:ascii="Cambria Math" w:hAnsi="Cambria Math"/>
                    </w:rPr>
                    <m:t>Q</m:t>
                  </m:r>
                  <m:ctrlPr>
                    <w:rPr>
                      <w:rFonts w:ascii="Cambria Math" w:hAnsi="Cambria Math"/>
                      <w:b/>
                      <w:bCs/>
                      <w:i/>
                      <w:iCs/>
                    </w:rPr>
                  </m:ctrlPr>
                </m:e>
                <m:sub>
                  <m:r>
                    <m:rPr>
                      <m:sty m:val="bi"/>
                    </m:rPr>
                    <w:rPr>
                      <w:rFonts w:ascii="Cambria Math" w:hAnsi="Cambria Math"/>
                    </w:rPr>
                    <m:t>m</m:t>
                  </m:r>
                  <m:ctrlPr>
                    <w:rPr>
                      <w:rFonts w:ascii="Cambria Math" w:hAnsi="Cambria Math"/>
                      <w:b/>
                      <w:bCs/>
                      <w:i/>
                      <w:iCs/>
                    </w:rPr>
                  </m:ctrlPr>
                </m:sub>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
                      <w:iCs/>
                    </w:rPr>
                  </m:ctrlPr>
                </m:sup>
              </m:sSubSup>
              <m:r>
                <m:rPr>
                  <m:sty m:val="bi"/>
                </m:rPr>
                <w:rPr>
                  <w:rFonts w:ascii="Cambria Math" w:hAnsi="Cambria Math"/>
                  <w:lang w:val="en-US"/>
                </w:rPr>
                <m:t>⋅</m:t>
              </m:r>
              <m:sSup>
                <m:sSupPr>
                  <m:ctrlPr>
                    <w:rPr>
                      <w:rFonts w:ascii="Cambria Math" w:hAnsi="Cambria Math"/>
                      <w:b/>
                      <w:bCs/>
                      <w:iCs/>
                    </w:rPr>
                  </m:ctrlPr>
                </m:sSupPr>
                <m:e>
                  <m:r>
                    <m:rPr>
                      <m:sty m:val="bi"/>
                    </m:rPr>
                    <w:rPr>
                      <w:rFonts w:ascii="Cambria Math" w:hAnsi="Cambria Math"/>
                    </w:rPr>
                    <m:t>f</m:t>
                  </m:r>
                  <m:ctrlPr>
                    <w:rPr>
                      <w:rFonts w:ascii="Cambria Math" w:hAnsi="Cambria Math"/>
                      <w:b/>
                      <w:bCs/>
                      <w:iCs/>
                    </w:rPr>
                  </m:ctrlPr>
                </m:e>
                <m:sup>
                  <m:d>
                    <m:dPr>
                      <m:ctrlPr>
                        <w:rPr>
                          <w:rFonts w:ascii="Cambria Math" w:hAnsi="Cambria Math"/>
                          <w:b/>
                          <w:bCs/>
                          <w:i/>
                          <w:iCs/>
                        </w:rPr>
                      </m:ctrlPr>
                    </m:dPr>
                    <m:e>
                      <m:r>
                        <m:rPr>
                          <m:sty m:val="bi"/>
                        </m:rPr>
                        <w:rPr>
                          <w:rFonts w:ascii="Cambria Math" w:hAnsi="Cambria Math"/>
                        </w:rPr>
                        <m:t>j</m:t>
                      </m:r>
                      <m:ctrlPr>
                        <w:rPr>
                          <w:rFonts w:ascii="Cambria Math" w:hAnsi="Cambria Math"/>
                          <w:b/>
                          <w:bCs/>
                          <w:i/>
                          <w:iCs/>
                        </w:rPr>
                      </m:ctrlPr>
                    </m:e>
                  </m:d>
                  <m:ctrlPr>
                    <w:rPr>
                      <w:rFonts w:ascii="Cambria Math" w:hAnsi="Cambria Math"/>
                      <w:b/>
                      <w:bCs/>
                      <w:iCs/>
                    </w:rPr>
                  </m:ctrlPr>
                </m:sup>
              </m:sSup>
              <m:r>
                <m:rPr>
                  <m:sty m:val="bi"/>
                </m:rPr>
                <w:rPr>
                  <w:rFonts w:ascii="Cambria Math" w:hAnsi="Cambria Math"/>
                  <w:lang w:val="en-US"/>
                </w:rPr>
                <m:t>≥4)</m:t>
              </m:r>
            </m:oMath>
            <w:r>
              <w:rPr>
                <w:rFonts w:eastAsiaTheme="minorEastAsia"/>
                <w:lang w:eastAsia="zh-CN"/>
              </w:rPr>
              <w:t xml:space="preserve"> will consequently limit the max TBS by itself. It is redundant to study both. We suggest to remove PR2 or at least put it as an optional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Yu Mincho"/>
                <w:lang w:val="en-US" w:eastAsia="ja-JP"/>
              </w:rPr>
              <w:t>OPPO</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OK to remove modulation order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Sharp</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SONY</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lang w:eastAsia="zh-CN"/>
              </w:rPr>
            </w:pPr>
            <w:r>
              <w:rPr>
                <w:lang w:eastAsia="zh-CN"/>
              </w:rPr>
              <w:t>While the complexity of PR3 might be similar to that of BW3, couldn’t the performance of PR3 be better than that of BW3 (frequency diversity). If there were two complexity reduction techniques (e.g. BW3, PR3) with the same complexity, but one had better performance (e.g. PR3), wouldn’t RAN1 choose the one with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PR3: Restriction of maximum number of PRBs (or bandwidth)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DOCOMO</w:t>
            </w:r>
          </w:p>
        </w:tc>
        <w:tc>
          <w:tcPr>
            <w:tcW w:w="1745" w:type="dxa"/>
          </w:tcPr>
          <w:p>
            <w:pPr>
              <w:tabs>
                <w:tab w:val="left" w:pos="551"/>
              </w:tabs>
              <w:rPr>
                <w:rFonts w:eastAsiaTheme="minorEastAsia"/>
                <w:lang w:val="en-US" w:eastAsia="zh-CN"/>
              </w:rPr>
            </w:pPr>
          </w:p>
        </w:tc>
        <w:tc>
          <w:tcPr>
            <w:tcW w:w="6415" w:type="dxa"/>
          </w:tcPr>
          <w:p>
            <w:pPr>
              <w:rPr>
                <w:rFonts w:eastAsia="Yu Mincho"/>
                <w:lang w:eastAsia="ja-JP"/>
              </w:rPr>
            </w:pPr>
            <w:r>
              <w:rPr>
                <w:rFonts w:eastAsia="Yu Mincho"/>
                <w:lang w:eastAsia="ja-JP"/>
              </w:rPr>
              <w:t>Indeed PR3 can be covered by BW reduction options for data channel BW reduction, so we are open to discuss whether option RP3 should be studied as a part of peak data rate reduction.</w:t>
            </w:r>
          </w:p>
          <w:p>
            <w:pPr>
              <w:rPr>
                <w:lang w:eastAsia="zh-CN"/>
              </w:rPr>
            </w:pPr>
            <w:r>
              <w:rPr>
                <w:rFonts w:eastAsia="Yu Mincho"/>
                <w:lang w:eastAsia="ja-JP"/>
              </w:rPr>
              <w:t>While we can accept this proposal, we prefer not to preclude possibility for studying modulation order reduction at this point, thus it is more comfortable for us to add bullet to current proposal same as complexity reduction for BW reduction so that companies can report the complexity reduction gain for it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eastAsia="宋体"/>
                <w:lang w:val="en-US" w:eastAsia="zh-CN"/>
              </w:rPr>
              <w:t>ZTE, Sanechips</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eastAsiaTheme="minorEastAsia"/>
                <w:lang w:val="en-US" w:eastAsia="zh-CN"/>
              </w:rPr>
              <w:t>No significant difference between BW3 and PR3 is observed. Only one of them should be remained. Moreover, according the SID, BW3 actually is for UE peak data rate reduction and the corresponding TR text should be captured for the tech of peak data rate reduction. Therefore, BW3 should be listed here.</w:t>
            </w:r>
          </w:p>
          <w:p>
            <w:pPr>
              <w:rPr>
                <w:rFonts w:eastAsiaTheme="minorEastAsia"/>
                <w:lang w:val="en-US" w:eastAsia="zh-CN"/>
              </w:rPr>
            </w:pPr>
            <w:r>
              <w:rPr>
                <w:rFonts w:eastAsiaTheme="minorEastAsia"/>
                <w:lang w:val="en-US" w:eastAsia="zh-CN"/>
              </w:rPr>
              <w:t>If the difference is clarified, PR3 also can be separately with BW3 and optionally considered, to avoid massive estimation efforts.</w:t>
            </w:r>
          </w:p>
          <w:p>
            <w:pPr>
              <w:rPr>
                <w:rFonts w:eastAsiaTheme="minorEastAsia"/>
                <w:lang w:val="en-US" w:eastAsia="ja-JP"/>
              </w:rPr>
            </w:pPr>
            <w:r>
              <w:rPr>
                <w:rFonts w:eastAsiaTheme="minorEastAsia"/>
                <w:lang w:val="en-US" w:eastAsia="zh-CN"/>
              </w:rPr>
              <w:t xml:space="preserve">For </w:t>
            </w:r>
            <w:r>
              <w:rPr>
                <w:rFonts w:eastAsiaTheme="minorEastAsia"/>
                <w:lang w:eastAsia="zh-CN"/>
              </w:rPr>
              <w:t>PR2</w:t>
            </w:r>
            <w:r>
              <w:rPr>
                <w:rFonts w:eastAsiaTheme="minorEastAsia"/>
                <w:lang w:val="en-US" w:eastAsia="zh-CN"/>
              </w:rPr>
              <w:t xml:space="preserve">, whether it is applied for UE specific channels or common channels need further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LGE</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eastAsia="ko-KR"/>
              </w:rPr>
            </w:pPr>
            <w:r>
              <w:rPr>
                <w:rFonts w:eastAsia="Malgun Gothic"/>
                <w:lang w:eastAsia="ko-KR"/>
              </w:rPr>
              <w:t>We can accept this proposal even though we share most of the concerns that there are redundancy if we evaluate all the three.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tabs>
                <w:tab w:val="left" w:pos="1918"/>
              </w:tabs>
              <w:rPr>
                <w:rFonts w:eastAsiaTheme="minorEastAsia"/>
                <w:lang w:val="en-US" w:eastAsia="zh-CN"/>
              </w:rPr>
            </w:pPr>
            <w:r>
              <w:rPr>
                <w:rFonts w:eastAsiaTheme="minorEastAsia"/>
                <w:lang w:val="en-US" w:eastAsia="zh-CN"/>
              </w:rPr>
              <w:t>It should be noted that, in TR 36.888 (Sections 6.2 and 6.4), PR3 and BW3 are treated separately. Specifically:</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“Restricting the number of PRBs in an assignment/grant” is considered as a peak rate reduction option (“Technique 2”).</w:t>
            </w:r>
          </w:p>
          <w:p>
            <w:pPr>
              <w:pStyle w:val="49"/>
              <w:numPr>
                <w:ilvl w:val="0"/>
                <w:numId w:val="29"/>
              </w:numPr>
              <w:tabs>
                <w:tab w:val="left" w:pos="1918"/>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“Reduced bandwidth for data channel in baseband only, while the control channels are still allowed to use the carrier bandwidth” is considered as a BW reduction option (“DL-3”).</w:t>
            </w:r>
          </w:p>
          <w:p>
            <w:pPr>
              <w:rPr>
                <w:rFonts w:eastAsiaTheme="minorEastAsia"/>
                <w:lang w:val="en-US" w:eastAsia="zh-CN"/>
              </w:rPr>
            </w:pPr>
            <w:r>
              <w:rPr>
                <w:rFonts w:eastAsiaTheme="minorEastAsia"/>
                <w:lang w:val="en-US" w:eastAsia="zh-CN"/>
              </w:rPr>
              <w:t>Based on the analysis in TR 36.888, “Technique 2” seems to have much lower cost reduction than “DL-3”. Therefore, we think both BW3 and PR3 should be studied. However, if only one of BW3 and PR3 is studied, it should be BW3 since it appears to be more promising from cost reduction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eastAsiaTheme="minorEastAsia"/>
                <w:lang w:val="en-US" w:eastAsia="zh-CN"/>
              </w:rPr>
              <w:t>Intel</w:t>
            </w:r>
          </w:p>
        </w:tc>
        <w:tc>
          <w:tcPr>
            <w:tcW w:w="1745" w:type="dxa"/>
          </w:tcPr>
          <w:p>
            <w:pPr>
              <w:tabs>
                <w:tab w:val="left" w:pos="551"/>
              </w:tabs>
              <w:rPr>
                <w:rFonts w:eastAsia="Yu Mincho"/>
                <w:lang w:val="en-US" w:eastAsia="ja-JP"/>
              </w:rPr>
            </w:pPr>
            <w:r>
              <w:rPr>
                <w:rFonts w:eastAsiaTheme="minorEastAsia"/>
                <w:lang w:val="en-US" w:eastAsia="zh-CN"/>
              </w:rPr>
              <w:t>Y</w:t>
            </w:r>
          </w:p>
        </w:tc>
        <w:tc>
          <w:tcPr>
            <w:tcW w:w="6415" w:type="dxa"/>
          </w:tcPr>
          <w:p>
            <w:pPr>
              <w:rPr>
                <w:rFonts w:eastAsiaTheme="minorEastAsia"/>
                <w:lang w:eastAsia="zh-CN"/>
              </w:rPr>
            </w:pPr>
            <w:r>
              <w:rPr>
                <w:rFonts w:eastAsiaTheme="minorEastAsia"/>
                <w:lang w:eastAsia="zh-CN"/>
              </w:rPr>
              <w:t>Agree with Lenovo, we should remove “(or bandwidth)” in PR3.</w:t>
            </w:r>
          </w:p>
          <w:p>
            <w:pPr>
              <w:rPr>
                <w:rFonts w:eastAsiaTheme="minorEastAsia"/>
                <w:lang w:val="en-US" w:eastAsia="zh-CN"/>
              </w:rPr>
            </w:pPr>
            <w:r>
              <w:rPr>
                <w:rFonts w:eastAsiaTheme="minorEastAsia"/>
                <w:lang w:eastAsia="zh-CN"/>
              </w:rPr>
              <w:t xml:space="preserve">Clarification questions on PR3 from our side? </w:t>
            </w:r>
            <w:r>
              <w:rPr>
                <w:rFonts w:eastAsiaTheme="minorEastAsia"/>
                <w:lang w:val="en-US" w:eastAsia="zh-CN"/>
              </w:rPr>
              <w:t>Is the ‘</w:t>
            </w:r>
            <w:r>
              <w:rPr>
                <w:b/>
                <w:bCs/>
                <w:lang w:val="en-US"/>
              </w:rPr>
              <w:t>maximum number of PRBs</w:t>
            </w:r>
            <w:r>
              <w:rPr>
                <w:rFonts w:eastAsiaTheme="minorEastAsia"/>
                <w:lang w:val="en-US" w:eastAsia="zh-CN"/>
              </w:rPr>
              <w:t>’ in PR3 used to define peak data or is a hard limit of PRBs can be scheduled for PDSCH/PUSCH? I mean, with the latter interpretation, PR3 just uses max [25] PRBs to define peak data and up to gNB to schedule more &gt;[25] PRBs with less OFDM symbols for PDSCH/PUSCH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CMCC</w:t>
            </w:r>
          </w:p>
        </w:tc>
        <w:tc>
          <w:tcPr>
            <w:tcW w:w="1745" w:type="dxa"/>
          </w:tcPr>
          <w:p>
            <w:pPr>
              <w:tabs>
                <w:tab w:val="left" w:pos="551"/>
              </w:tabs>
              <w:rPr>
                <w:rFonts w:eastAsiaTheme="minorEastAsia"/>
                <w:lang w:val="en-US" w:eastAsia="zh-CN"/>
              </w:rPr>
            </w:pPr>
            <w:r>
              <w:rPr>
                <w:rFonts w:eastAsia="Malgun Gothic"/>
                <w:lang w:val="en-US" w:eastAsia="ko-KR"/>
              </w:rPr>
              <w:t>Y</w:t>
            </w:r>
          </w:p>
        </w:tc>
        <w:tc>
          <w:tcPr>
            <w:tcW w:w="6415" w:type="dxa"/>
          </w:tcPr>
          <w:p>
            <w:pPr>
              <w:rPr>
                <w:rFonts w:eastAsiaTheme="minorEastAsia"/>
                <w:lang w:eastAsia="zh-CN"/>
              </w:rPr>
            </w:pPr>
            <w:r>
              <w:rPr>
                <w:rFonts w:eastAsia="Malgun Gothic"/>
                <w:lang w:val="en-US" w:eastAsia="ko-KR"/>
              </w:rPr>
              <w:t>If the difference between PR3 and BW3 exists such as frequency diversity,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MediaTek</w:t>
            </w:r>
          </w:p>
        </w:tc>
        <w:tc>
          <w:tcPr>
            <w:tcW w:w="1745" w:type="dxa"/>
          </w:tcPr>
          <w:p>
            <w:pPr>
              <w:tabs>
                <w:tab w:val="left" w:pos="551"/>
              </w:tabs>
              <w:rPr>
                <w:rFonts w:eastAsia="Malgun Gothic"/>
                <w:lang w:val="en-US" w:eastAsia="ko-KR"/>
              </w:rPr>
            </w:pPr>
            <w:r>
              <w:rPr>
                <w:rFonts w:eastAsia="Malgun Gothic"/>
                <w:lang w:val="en-US" w:eastAsia="ko-KR"/>
              </w:rPr>
              <w:t>Y but …</w:t>
            </w:r>
          </w:p>
        </w:tc>
        <w:tc>
          <w:tcPr>
            <w:tcW w:w="6415" w:type="dxa"/>
          </w:tcPr>
          <w:p>
            <w:pPr>
              <w:rPr>
                <w:rFonts w:eastAsia="Malgun Gothic"/>
                <w:lang w:val="en-US" w:eastAsia="ko-KR"/>
              </w:rPr>
            </w:pPr>
            <w:r>
              <w:rPr>
                <w:rFonts w:eastAsia="Malgun Gothic"/>
                <w:lang w:val="en-US" w:eastAsia="ko-KR"/>
              </w:rPr>
              <w:t>We share a similar view Docomo that complexity analysis with modulation order reduction can be optionally reported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IDCC</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Nokia, NSB</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val="en-US" w:eastAsia="zh-CN"/>
              </w:rPr>
              <w:t>We are OK to study both BW3 and PR3. Our understanding is that BW3 would be limited to BW (i.e. localized) while PR3 would be PRB. Therefore we also support removing bandwidth from PR3 if BW3 is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745" w:type="dxa"/>
          </w:tcPr>
          <w:p>
            <w:pPr>
              <w:tabs>
                <w:tab w:val="left" w:pos="551"/>
              </w:tabs>
              <w:rPr>
                <w:rFonts w:eastAsia="Malgun Gothic"/>
                <w:lang w:val="en-US" w:eastAsia="ko-KR"/>
              </w:rPr>
            </w:pPr>
          </w:p>
        </w:tc>
        <w:tc>
          <w:tcPr>
            <w:tcW w:w="6415" w:type="dxa"/>
          </w:tcPr>
          <w:p>
            <w:pPr>
              <w:rPr>
                <w:rFonts w:eastAsia="Malgun Gothic"/>
                <w:lang w:val="en-US" w:eastAsia="ko-KR"/>
              </w:rPr>
            </w:pPr>
            <w:r>
              <w:rPr>
                <w:rFonts w:hint="eastAsia" w:eastAsiaTheme="minorEastAsia"/>
                <w:lang w:eastAsia="zh-CN"/>
              </w:rPr>
              <w:t>S</w:t>
            </w:r>
            <w:r>
              <w:rPr>
                <w:rFonts w:eastAsiaTheme="minorEastAsia"/>
                <w:lang w:eastAsia="zh-CN"/>
              </w:rPr>
              <w:t>hare the same view as Lenovo that PR3 is only worth to study for distributed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val="en-US" w:eastAsia="zh-CN"/>
              </w:rPr>
              <w:t>Sequans</w:t>
            </w:r>
          </w:p>
        </w:tc>
        <w:tc>
          <w:tcPr>
            <w:tcW w:w="1745" w:type="dxa"/>
          </w:tcPr>
          <w:p>
            <w:pPr>
              <w:tabs>
                <w:tab w:val="left" w:pos="551"/>
              </w:tabs>
              <w:rPr>
                <w:rFonts w:eastAsia="Malgun Gothic"/>
                <w:lang w:val="en-US" w:eastAsia="ko-KR"/>
              </w:rPr>
            </w:pPr>
            <w:r>
              <w:rPr>
                <w:rFonts w:eastAsiaTheme="minorEastAsia"/>
                <w:lang w:val="en-US" w:eastAsia="zh-CN"/>
              </w:rPr>
              <w:t>Y</w:t>
            </w:r>
          </w:p>
        </w:tc>
        <w:tc>
          <w:tcPr>
            <w:tcW w:w="6415" w:type="dxa"/>
          </w:tcPr>
          <w:p>
            <w:pPr>
              <w:rPr>
                <w:rFonts w:eastAsia="Malgun Gothic"/>
                <w:lang w:val="en-US" w:eastAsia="ko-KR"/>
              </w:rPr>
            </w:pPr>
            <w:r>
              <w:rPr>
                <w:rFonts w:eastAsiaTheme="minorEastAsia"/>
                <w:lang w:eastAsia="zh-CN"/>
              </w:rPr>
              <w:t>PR1 and PR3 (with clarifications as suggested above) can be studied with higher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FL4</w:t>
            </w:r>
          </w:p>
        </w:tc>
        <w:tc>
          <w:tcPr>
            <w:tcW w:w="8160" w:type="dxa"/>
            <w:gridSpan w:val="2"/>
          </w:tcPr>
          <w:p>
            <w:pPr>
              <w:rPr>
                <w:rFonts w:eastAsiaTheme="minorEastAsia"/>
                <w:lang w:val="en-US" w:eastAsia="zh-CN"/>
              </w:rPr>
            </w:pPr>
            <w:r>
              <w:rPr>
                <w:rFonts w:eastAsiaTheme="minorEastAsia"/>
                <w:lang w:val="en-US" w:eastAsia="zh-CN"/>
              </w:rPr>
              <w:t>One received response proposed to clarify whether the peak rate reduction is for both UE-specific and common channels or only for UE-specific channels. A new Question 7.3.2a has been added further down to address this aspect.</w:t>
            </w:r>
          </w:p>
          <w:p>
            <w:pPr>
              <w:rPr>
                <w:rFonts w:eastAsiaTheme="minorEastAsia"/>
                <w:lang w:val="en-US" w:eastAsia="zh-CN"/>
              </w:rPr>
            </w:pPr>
            <w:r>
              <w:rPr>
                <w:rFonts w:eastAsiaTheme="minorEastAsia"/>
                <w:lang w:val="en-US" w:eastAsia="zh-CN"/>
              </w:rPr>
              <w:t>One response suggested that Options PR1 and PR2 may have a similar cost impact. A new Question 7.3.3a has been added further down to address this aspect.</w:t>
            </w:r>
          </w:p>
          <w:p>
            <w:pPr>
              <w:rPr>
                <w:rFonts w:eastAsiaTheme="minorEastAsia"/>
                <w:lang w:val="en-US" w:eastAsia="zh-CN"/>
              </w:rPr>
            </w:pPr>
            <w:r>
              <w:rPr>
                <w:rFonts w:eastAsiaTheme="minorEastAsia"/>
                <w:lang w:val="en-US" w:eastAsia="zh-CN"/>
              </w:rPr>
              <w:t>Some responses suggested that it may not be necessary to study both Options PR3 and BW3, whereas some other responses want to study both. A new Question 7.3.4a has been added further down to address this aspect.</w:t>
            </w:r>
          </w:p>
          <w:p>
            <w:pPr>
              <w:rPr>
                <w:rFonts w:eastAsiaTheme="minorEastAsia"/>
                <w:lang w:val="en-US" w:eastAsia="zh-CN"/>
              </w:rPr>
            </w:pPr>
            <w:r>
              <w:rPr>
                <w:rFonts w:eastAsiaTheme="minorEastAsia"/>
                <w:lang w:val="en-US" w:eastAsia="zh-CN"/>
              </w:rPr>
              <w:t>One response proposed to clarify whether the restricted number of PRBs in Option PR3 is a hard limit or can vary depending on other scheduling parameters. A new Question 7.3.5a has been added further down to address this aspect.</w:t>
            </w:r>
          </w:p>
          <w:p>
            <w:pPr>
              <w:rPr>
                <w:rFonts w:eastAsiaTheme="minorEastAsia"/>
                <w:lang w:val="en-US" w:eastAsia="zh-CN"/>
              </w:rPr>
            </w:pPr>
            <w:r>
              <w:rPr>
                <w:rFonts w:eastAsiaTheme="minorEastAsia"/>
                <w:lang w:val="en-US" w:eastAsia="zh-CN"/>
              </w:rPr>
              <w:t>Two responses propose to include study of relaxed modulation order. A new Question 7.3.6a has been added further down to address this aspect.</w:t>
            </w:r>
          </w:p>
          <w:p>
            <w:pPr>
              <w:rPr>
                <w:rFonts w:eastAsiaTheme="minorEastAsia"/>
                <w:lang w:val="en-US" w:eastAsia="zh-CN"/>
              </w:rPr>
            </w:pPr>
            <w:r>
              <w:rPr>
                <w:rFonts w:eastAsiaTheme="minorEastAsia"/>
                <w:lang w:val="en-US" w:eastAsia="zh-CN"/>
              </w:rPr>
              <w:t>Based on the received responses, the following updated proposal can be considered, together with the new questions further down in this section.</w:t>
            </w:r>
          </w:p>
          <w:p>
            <w:pPr>
              <w:rPr>
                <w:b/>
                <w:bCs/>
                <w:lang w:val="en-US"/>
              </w:rPr>
            </w:pPr>
            <w:r>
              <w:rPr>
                <w:b/>
                <w:highlight w:val="yellow"/>
                <w:lang w:val="en-US"/>
              </w:rPr>
              <w:t>High Priority Proposal 7.3-1c</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 xml:space="preserve">(or bandwidth) </w:t>
            </w:r>
            <w:r>
              <w:rPr>
                <w:rFonts w:ascii="Times New Roman" w:hAnsi="Times New Roman" w:cs="Times New Roman"/>
                <w:b/>
                <w:bCs/>
                <w:sz w:val="20"/>
                <w:szCs w:val="20"/>
                <w:lang w:val="en-US"/>
              </w:rPr>
              <w:t>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Sierra Wireless</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Intel</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t>FUTUREWEI</w:t>
            </w:r>
          </w:p>
        </w:tc>
        <w:tc>
          <w:tcPr>
            <w:tcW w:w="1745" w:type="dxa"/>
          </w:tcPr>
          <w:p>
            <w:pPr>
              <w:tabs>
                <w:tab w:val="left" w:pos="551"/>
              </w:tabs>
              <w:rPr>
                <w:rFonts w:eastAsia="Malgun Gothic"/>
                <w:lang w:val="en-US" w:eastAsia="ko-KR"/>
              </w:rPr>
            </w:pPr>
            <w:r>
              <w:t>Y</w:t>
            </w:r>
          </w:p>
        </w:tc>
        <w:tc>
          <w:tcPr>
            <w:tcW w:w="6415" w:type="dxa"/>
          </w:tcPr>
          <w:p>
            <w:pPr>
              <w:rPr>
                <w:rFonts w:eastAsia="Malgun Gothic"/>
                <w:lang w:val="en-US" w:eastAsia="ko-KR"/>
              </w:rPr>
            </w:pPr>
            <w:r>
              <w:t>Preference is PR3 + one of either PR1 or PR2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Spreadtrum</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val="en-US" w:eastAsia="zh-CN"/>
              </w:rPr>
              <w:t>Samsung</w:t>
            </w:r>
          </w:p>
        </w:tc>
        <w:tc>
          <w:tcPr>
            <w:tcW w:w="1745" w:type="dxa"/>
          </w:tcPr>
          <w:p>
            <w:pPr>
              <w:tabs>
                <w:tab w:val="left" w:pos="551"/>
              </w:tabs>
              <w:rPr>
                <w:rFonts w:eastAsiaTheme="minorEastAsia"/>
                <w:lang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jc w:val="left"/>
              <w:rPr>
                <w:lang w:val="en-US"/>
              </w:rPr>
            </w:pPr>
            <w:r>
              <w:rPr>
                <w:rFonts w:ascii="Times New Roman" w:hAnsi="Times New Roman" w:cs="Times New Roman"/>
                <w:b/>
                <w:bCs/>
                <w:color w:val="FF0000"/>
                <w:sz w:val="20"/>
                <w:szCs w:val="20"/>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745" w:type="dxa"/>
          </w:tcPr>
          <w:p>
            <w:pPr>
              <w:tabs>
                <w:tab w:val="left" w:pos="551"/>
              </w:tabs>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 xml:space="preserve">e can come back to this proposal after some common understanding reached for the </w:t>
            </w:r>
            <w:r>
              <w:rPr>
                <w:rFonts w:eastAsiaTheme="minorEastAsia"/>
                <w:lang w:val="en-US" w:eastAsia="zh-CN"/>
              </w:rPr>
              <w:t xml:space="preserve">new questions related to above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745" w:type="dxa"/>
          </w:tcPr>
          <w:p>
            <w:pPr>
              <w:tabs>
                <w:tab w:val="left" w:pos="551"/>
              </w:tabs>
              <w:rPr>
                <w:rFonts w:eastAsiaTheme="minorEastAsia"/>
                <w:lang w:eastAsia="zh-CN"/>
              </w:rPr>
            </w:pPr>
          </w:p>
        </w:tc>
        <w:tc>
          <w:tcPr>
            <w:tcW w:w="6415" w:type="dxa"/>
          </w:tcPr>
          <w:p>
            <w:pPr>
              <w:rPr>
                <w:rFonts w:eastAsiaTheme="minorEastAsia"/>
                <w:lang w:eastAsia="zh-CN"/>
              </w:rPr>
            </w:pPr>
            <w:r>
              <w:rPr>
                <w:rFonts w:eastAsia="Yu Mincho"/>
                <w:lang w:eastAsia="ja-JP"/>
              </w:rPr>
              <w:t>Wait for 7.3-3a and 7.3-4a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745" w:type="dxa"/>
          </w:tcPr>
          <w:p>
            <w:pPr>
              <w:tabs>
                <w:tab w:val="left" w:pos="551"/>
              </w:tabs>
              <w:rPr>
                <w:rFonts w:eastAsiaTheme="minorEastAsia"/>
                <w:lang w:eastAsia="zh-CN"/>
              </w:rPr>
            </w:pPr>
            <w:r>
              <w:rPr>
                <w:rFonts w:hint="eastAsia" w:eastAsiaTheme="minorEastAsia"/>
                <w:lang w:eastAsia="zh-CN"/>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745" w:type="dxa"/>
          </w:tcPr>
          <w:p>
            <w:pPr>
              <w:tabs>
                <w:tab w:val="left" w:pos="551"/>
              </w:tabs>
              <w:rPr>
                <w:rFonts w:eastAsia="Yu Mincho"/>
                <w:lang w:eastAsia="ja-JP"/>
              </w:rPr>
            </w:pPr>
            <w:r>
              <w:rPr>
                <w:rFonts w:hint="eastAsia" w:eastAsia="Yu Mincho"/>
                <w:lang w:eastAsia="ja-JP"/>
              </w:rPr>
              <w:t>Y</w:t>
            </w:r>
          </w:p>
        </w:tc>
        <w:tc>
          <w:tcPr>
            <w:tcW w:w="6415"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745" w:type="dxa"/>
          </w:tcPr>
          <w:p>
            <w:pPr>
              <w:tabs>
                <w:tab w:val="left" w:pos="551"/>
              </w:tabs>
              <w:rPr>
                <w:rFonts w:eastAsiaTheme="minorEastAsia"/>
                <w:lang w:eastAsia="ja-JP"/>
              </w:rPr>
            </w:pPr>
          </w:p>
        </w:tc>
        <w:tc>
          <w:tcPr>
            <w:tcW w:w="6415" w:type="dxa"/>
          </w:tcPr>
          <w:p>
            <w:pPr>
              <w:rPr>
                <w:rFonts w:eastAsia="宋体"/>
                <w:lang w:val="en-US" w:eastAsia="ja-JP"/>
              </w:rPr>
            </w:pPr>
            <w:r>
              <w:rPr>
                <w:rFonts w:hint="eastAsia" w:eastAsia="宋体"/>
                <w:lang w:val="en-US" w:eastAsia="zh-CN"/>
              </w:rPr>
              <w:t xml:space="preserve">If BW3 is supported for peak data rate reduction, we think PR1, PR2 and PR3 (if needed) should be optional.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745" w:type="dxa"/>
          </w:tcPr>
          <w:p>
            <w:pPr>
              <w:tabs>
                <w:tab w:val="left" w:pos="551"/>
              </w:tabs>
              <w:rPr>
                <w:rFonts w:eastAsiaTheme="minorEastAsia"/>
                <w:lang w:eastAsia="ja-JP"/>
              </w:rPr>
            </w:pPr>
            <w:r>
              <w:rPr>
                <w:rFonts w:eastAsia="Yu Mincho"/>
                <w:lang w:eastAsia="ja-JP"/>
              </w:rPr>
              <w:t>N</w:t>
            </w:r>
          </w:p>
        </w:tc>
        <w:tc>
          <w:tcPr>
            <w:tcW w:w="6415" w:type="dxa"/>
          </w:tcPr>
          <w:p>
            <w:pPr>
              <w:rPr>
                <w:rFonts w:eastAsia="宋体"/>
                <w:lang w:val="en-US" w:eastAsia="zh-CN"/>
              </w:rPr>
            </w:pPr>
            <w:r>
              <w:rPr>
                <w:bCs/>
                <w:lang w:val="en-US"/>
              </w:rPr>
              <w:t>Wait for 7.2-1c + 7.2-2a or treat this Issue with 7.2-1c + 7.2-2a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Ericsson</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eastAsia="ko-KR"/>
              </w:rPr>
              <w:t>LGE</w:t>
            </w:r>
          </w:p>
        </w:tc>
        <w:tc>
          <w:tcPr>
            <w:tcW w:w="1745" w:type="dxa"/>
          </w:tcPr>
          <w:p>
            <w:pPr>
              <w:tabs>
                <w:tab w:val="left" w:pos="551"/>
              </w:tabs>
              <w:rPr>
                <w:rFonts w:eastAsia="Malgun Gothic"/>
                <w:lang w:val="en-US" w:eastAsia="ko-KR"/>
              </w:rPr>
            </w:pPr>
            <w:r>
              <w:rPr>
                <w:rFonts w:hint="eastAsia" w:eastAsia="Malgun Gothic"/>
                <w:lang w:val="en-US" w:eastAsia="ko-KR"/>
              </w:rPr>
              <w:t>N</w:t>
            </w:r>
          </w:p>
        </w:tc>
        <w:tc>
          <w:tcPr>
            <w:tcW w:w="6415" w:type="dxa"/>
          </w:tcPr>
          <w:p>
            <w:pPr>
              <w:rPr>
                <w:rFonts w:eastAsia="Malgun Gothic"/>
                <w:lang w:val="en-US" w:eastAsia="ko-KR"/>
              </w:rPr>
            </w:pPr>
            <w:r>
              <w:rPr>
                <w:rFonts w:eastAsia="Malgun Gothic"/>
                <w:lang w:eastAsia="ko-KR"/>
              </w:rPr>
              <w:t xml:space="preserve">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Malgun Gothic"/>
                <w:lang w:val="en-US" w:eastAsia="ko-KR"/>
              </w:rPr>
              <w:t>Lenovo</w:t>
            </w:r>
          </w:p>
        </w:tc>
        <w:tc>
          <w:tcPr>
            <w:tcW w:w="1745" w:type="dxa"/>
          </w:tcPr>
          <w:p>
            <w:pPr>
              <w:tabs>
                <w:tab w:val="left" w:pos="551"/>
              </w:tabs>
              <w:rPr>
                <w:rFonts w:eastAsia="Malgun Gothic"/>
                <w:lang w:val="en-US" w:eastAsia="ko-KR"/>
              </w:rPr>
            </w:pPr>
            <w:r>
              <w:rPr>
                <w:rFonts w:eastAsia="Malgun Gothic"/>
                <w:lang w:val="en-US" w:eastAsia="ko-KR"/>
              </w:rPr>
              <w:t>Y</w:t>
            </w:r>
          </w:p>
        </w:tc>
        <w:tc>
          <w:tcPr>
            <w:tcW w:w="6415"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Malgun Gothic"/>
                <w:lang w:eastAsia="ko-KR"/>
              </w:rPr>
              <w:t xml:space="preserve">Since there are implication, we can come back to this after </w:t>
            </w:r>
            <w:r>
              <w:rPr>
                <w:rFonts w:eastAsia="Yu Mincho"/>
                <w:lang w:eastAsia="ja-JP"/>
              </w:rPr>
              <w:t>7.3-3a.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eastAsia="zh-CN"/>
              </w:rPr>
              <w:t xml:space="preserve">We still think that PR1 and PR2 is almost the same for cost so it is better to have one option. We need to discuss </w:t>
            </w:r>
            <w:r>
              <w:rPr>
                <w:rFonts w:eastAsia="Yu Mincho"/>
                <w:lang w:eastAsia="ja-JP"/>
              </w:rPr>
              <w:t>7.3-3a first and come back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to Proposal 7.3-1c, Question 7.3-2a, Question 7.3-3a, and Question 7.3-4a, the following updated proposal can be considered.</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ascii="Times New Roman" w:hAnsi="Times New Roman" w:cs="Times New Roman"/>
                <w:b/>
                <w:bCs/>
                <w:color w:val="FF0000"/>
                <w:sz w:val="20"/>
                <w:szCs w:val="20"/>
                <w:lang w:val="en-US"/>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Nordic</w:t>
            </w:r>
          </w:p>
        </w:tc>
        <w:tc>
          <w:tcPr>
            <w:tcW w:w="1745" w:type="dxa"/>
          </w:tcPr>
          <w:p>
            <w:pPr>
              <w:tabs>
                <w:tab w:val="left" w:pos="551"/>
              </w:tabs>
              <w:rPr>
                <w:rFonts w:eastAsia="Yu Mincho"/>
                <w:lang w:val="en-US" w:eastAsia="ja-JP"/>
              </w:rPr>
            </w:pPr>
            <w:r>
              <w:rPr>
                <w:rFonts w:eastAsia="Yu Mincho"/>
                <w:lang w:val="en-US" w:eastAsia="ja-JP"/>
              </w:rPr>
              <w:t>N</w:t>
            </w:r>
          </w:p>
        </w:tc>
        <w:tc>
          <w:tcPr>
            <w:tcW w:w="6415" w:type="dxa"/>
          </w:tcPr>
          <w:p>
            <w:pPr>
              <w:rPr>
                <w:rFonts w:eastAsiaTheme="minorEastAsia"/>
                <w:lang w:val="en-US" w:eastAsia="zh-CN"/>
              </w:rPr>
            </w:pPr>
            <w:r>
              <w:rPr>
                <w:rFonts w:eastAsiaTheme="minorEastAsia"/>
                <w:lang w:val="en-US" w:eastAsia="zh-CN"/>
              </w:rPr>
              <w:t>We do not support the FL modification (in red) we OK with black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IDCC</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FUTUREWEI</w:t>
            </w:r>
          </w:p>
        </w:tc>
        <w:tc>
          <w:tcPr>
            <w:tcW w:w="1745" w:type="dxa"/>
          </w:tcPr>
          <w:p>
            <w:pPr>
              <w:tabs>
                <w:tab w:val="left" w:pos="551"/>
              </w:tabs>
              <w:rPr>
                <w:rFonts w:eastAsia="Yu Mincho"/>
                <w:lang w:val="en-US" w:eastAsia="ja-JP"/>
              </w:rPr>
            </w:pPr>
          </w:p>
        </w:tc>
        <w:tc>
          <w:tcPr>
            <w:tcW w:w="6415" w:type="dxa"/>
          </w:tcPr>
          <w:p>
            <w:pPr>
              <w:rPr>
                <w:rFonts w:eastAsiaTheme="minorEastAsia"/>
                <w:lang w:val="en-US" w:eastAsia="zh-CN"/>
              </w:rPr>
            </w:pPr>
            <w:r>
              <w:rPr>
                <w:rFonts w:eastAsiaTheme="minorEastAsia"/>
                <w:lang w:val="en-US" w:eastAsia="zh-CN"/>
              </w:rPr>
              <w:t>While we would like to consider P3 and either P1 or P2, ok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CATT</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Although we still think PR3 is a little redundant compared to BW3.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ZTE, Sanechips</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rFonts w:eastAsiaTheme="minorEastAsia"/>
                <w:lang w:val="en-US" w:eastAsia="zh-CN"/>
              </w:rPr>
            </w:pPr>
            <w:r>
              <w:rPr>
                <w:rFonts w:hint="eastAsia" w:eastAsiaTheme="minorEastAsia"/>
                <w:lang w:val="en-US" w:eastAsia="zh-CN"/>
              </w:rPr>
              <w:t>OK for the current proposal for progress. BTW, the red part make the proposal clearer and it is needed from our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745" w:type="dxa"/>
          </w:tcPr>
          <w:p>
            <w:pPr>
              <w:tabs>
                <w:tab w:val="left" w:pos="551"/>
              </w:tabs>
              <w:rPr>
                <w:rFonts w:eastAsiaTheme="minorEastAsia"/>
                <w:lang w:val="en-US" w:eastAsia="zh-CN"/>
              </w:rPr>
            </w:pPr>
          </w:p>
        </w:tc>
        <w:tc>
          <w:tcPr>
            <w:tcW w:w="6415"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BW3 will be studied, Option PR3 can be optionally studied. Suggest following </w:t>
            </w:r>
            <w:r>
              <w:rPr>
                <w:rFonts w:eastAsiaTheme="minorEastAsia"/>
                <w:color w:val="4472C4" w:themeColor="accent1"/>
                <w:lang w:val="en-US" w:eastAsia="zh-CN"/>
                <w14:textFill>
                  <w14:solidFill>
                    <w14:schemeClr w14:val="accent1"/>
                  </w14:solidFill>
                </w14:textFill>
              </w:rPr>
              <w:t>modification</w:t>
            </w:r>
            <w:r>
              <w:rPr>
                <w:rFonts w:eastAsiaTheme="minorEastAsia"/>
                <w:lang w:val="en-US" w:eastAsia="zh-CN"/>
              </w:rPr>
              <w:t>.</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0"/>
                <w:numId w:val="23"/>
              </w:numPr>
              <w:rPr>
                <w:rFonts w:ascii="Times New Roman" w:hAnsi="Times New Roman" w:cs="Times New Roman"/>
                <w:b/>
                <w:bCs/>
                <w:color w:val="4472C4" w:themeColor="accent1"/>
                <w:sz w:val="20"/>
                <w:szCs w:val="20"/>
                <w:lang w:val="en-US"/>
                <w14:textFill>
                  <w14:solidFill>
                    <w14:schemeClr w14:val="accent1"/>
                  </w14:solidFill>
                </w14:textFill>
              </w:rPr>
            </w:pPr>
            <w:r>
              <w:rPr>
                <w:rFonts w:ascii="Times New Roman" w:hAnsi="Times New Roman" w:cs="Times New Roman"/>
                <w:b/>
                <w:bCs/>
                <w:color w:val="4472C4" w:themeColor="accent1"/>
                <w:sz w:val="20"/>
                <w:szCs w:val="20"/>
                <w:lang w:val="en-US"/>
                <w14:textFill>
                  <w14:solidFill>
                    <w14:schemeClr w14:val="accent1"/>
                  </w14:solidFill>
                </w14:textFill>
              </w:rPr>
              <w:t>In addition, optional results for the following option can also be reported:</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At least the following cases are studied: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resource allocation spans a bandwidth of maximum 20 MHz.</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same option is used for UL and DL.</w:t>
            </w:r>
          </w:p>
          <w:p>
            <w:pPr>
              <w:pStyle w:val="49"/>
              <w:numPr>
                <w:ilvl w:val="1"/>
                <w:numId w:val="23"/>
              </w:numPr>
              <w:jc w:val="left"/>
              <w:rPr>
                <w:rFonts w:eastAsiaTheme="minorEastAsia"/>
                <w:lang w:val="en-US" w:eastAsia="zh-CN"/>
              </w:rPr>
            </w:pPr>
            <w:r>
              <w:rPr>
                <w:rFonts w:ascii="Times New Roman" w:hAnsi="Times New Roman" w:cs="Times New Roman"/>
                <w:b/>
                <w:bCs/>
                <w:color w:val="FF0000"/>
                <w:sz w:val="20"/>
                <w:szCs w:val="20"/>
                <w:lang w:val="en-US"/>
              </w:rPr>
              <w:t>The same option is used for idle/inactive and connected mode.</w:t>
            </w:r>
          </w:p>
          <w:p>
            <w:pPr>
              <w:pStyle w:val="49"/>
              <w:numPr>
                <w:ilvl w:val="1"/>
                <w:numId w:val="23"/>
              </w:numPr>
              <w:jc w:val="left"/>
              <w:rPr>
                <w:rFonts w:eastAsiaTheme="minorEastAsia"/>
                <w:lang w:val="en-US" w:eastAsia="zh-CN"/>
              </w:rPr>
            </w:pPr>
            <w:r>
              <w:rPr>
                <w:b/>
                <w:bCs/>
                <w:color w:val="FF0000"/>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Sierra Wireless</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CMCC</w:t>
            </w:r>
          </w:p>
        </w:tc>
        <w:tc>
          <w:tcPr>
            <w:tcW w:w="1745" w:type="dxa"/>
          </w:tcPr>
          <w:p>
            <w:pPr>
              <w:tabs>
                <w:tab w:val="left" w:pos="551"/>
              </w:tabs>
              <w:rPr>
                <w:rFonts w:eastAsiaTheme="minorEastAsia"/>
                <w:lang w:val="en-US" w:eastAsia="zh-CN"/>
              </w:rPr>
            </w:pPr>
            <w:r>
              <w:rPr>
                <w:rFonts w:eastAsiaTheme="minorEastAsia"/>
                <w:lang w:val="en-US" w:eastAsia="zh-CN"/>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Qualcomm</w:t>
            </w:r>
          </w:p>
        </w:tc>
        <w:tc>
          <w:tcPr>
            <w:tcW w:w="1745" w:type="dxa"/>
          </w:tcPr>
          <w:p>
            <w:pPr>
              <w:tabs>
                <w:tab w:val="left" w:pos="551"/>
              </w:tabs>
              <w:rPr>
                <w:rFonts w:eastAsiaTheme="minorEastAsia"/>
                <w:lang w:val="en-US" w:eastAsia="zh-CN"/>
              </w:rPr>
            </w:pPr>
            <w:r>
              <w:rPr>
                <w:rFonts w:eastAsiaTheme="minorEastAsia"/>
                <w:lang w:val="en-US" w:eastAsia="zh-CN"/>
              </w:rPr>
              <w:t xml:space="preserve">Y </w:t>
            </w:r>
          </w:p>
        </w:tc>
        <w:tc>
          <w:tcPr>
            <w:tcW w:w="6415" w:type="dxa"/>
          </w:tcPr>
          <w:p>
            <w:pPr>
              <w:rPr>
                <w:rFonts w:eastAsiaTheme="minorEastAsia"/>
                <w:lang w:val="en-US" w:eastAsia="zh-CN"/>
              </w:rPr>
            </w:pPr>
            <w:r>
              <w:rPr>
                <w:rFonts w:eastAsiaTheme="minorEastAsia"/>
                <w:lang w:val="en-US" w:eastAsia="zh-CN"/>
              </w:rPr>
              <w:t>We still see that PR1 and PR2 are almost equivalent (at least cost perspective) but we are OK to study how the spec impacts are different between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Samsung</w:t>
            </w:r>
          </w:p>
        </w:tc>
        <w:tc>
          <w:tcPr>
            <w:tcW w:w="1745" w:type="dxa"/>
          </w:tcPr>
          <w:p>
            <w:pPr>
              <w:tabs>
                <w:tab w:val="left" w:pos="551"/>
              </w:tabs>
              <w:rPr>
                <w:rFonts w:eastAsiaTheme="minorEastAsia"/>
                <w:lang w:val="en-US" w:eastAsia="zh-CN"/>
              </w:rPr>
            </w:pPr>
            <w:r>
              <w:rPr>
                <w:rFonts w:eastAsiaTheme="minorEastAsia"/>
                <w:lang w:val="en-US" w:eastAsia="zh-CN"/>
              </w:rPr>
              <w:t>N</w:t>
            </w:r>
          </w:p>
        </w:tc>
        <w:tc>
          <w:tcPr>
            <w:tcW w:w="6415" w:type="dxa"/>
          </w:tcPr>
          <w:p>
            <w:pPr>
              <w:rPr>
                <w:lang w:eastAsia="zh-CN"/>
              </w:rPr>
            </w:pPr>
            <w:r>
              <w:rPr>
                <w:lang w:eastAsia="zh-CN"/>
              </w:rPr>
              <w:t xml:space="preserve">We suggest to focus the study on PR3 only. </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PR3: Restriction of maximum number of PRBs </w:t>
            </w:r>
            <w:r>
              <w:rPr>
                <w:rFonts w:ascii="Times New Roman" w:hAnsi="Times New Roman" w:cs="Times New Roman"/>
                <w:b/>
                <w:bCs/>
                <w:strike/>
                <w:color w:val="FF0000"/>
                <w:sz w:val="20"/>
                <w:szCs w:val="20"/>
                <w:lang w:val="en-US"/>
              </w:rPr>
              <w:t>(or bandwidth)</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for PDSCH and PUSCH.</w:t>
            </w:r>
          </w:p>
          <w:p>
            <w:pPr>
              <w:pStyle w:val="49"/>
              <w:numPr>
                <w:ilvl w:val="0"/>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In addition, optional results for the following option can also be reported:</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Option PR1: Relaxation of the constraint </w:t>
            </w:r>
            <m:oMath>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v</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Layers</m:t>
                  </m:r>
                  <m:ctrlPr>
                    <w:rPr>
                      <w:rFonts w:ascii="Cambria Math" w:hAnsi="Cambria Math" w:cs="Times New Roman"/>
                      <w:b/>
                      <w:bCs/>
                      <w:i/>
                      <w:iCs/>
                      <w:color w:val="FF0000"/>
                      <w:sz w:val="20"/>
                      <w:szCs w:val="20"/>
                    </w:rPr>
                  </m:ctrlPr>
                </m:sub>
                <m:sup>
                  <m:d>
                    <m:dPr>
                      <m:ctrlPr>
                        <w:rPr>
                          <w:rFonts w:ascii="Cambria Math" w:hAnsi="Cambria Math" w:cs="Times New Roman"/>
                          <w:b/>
                          <w:bCs/>
                          <w:i/>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bSup>
                <m:sSubSupPr>
                  <m:ctrlPr>
                    <w:rPr>
                      <w:rFonts w:ascii="Cambria Math" w:hAnsi="Cambria Math" w:cs="Times New Roman"/>
                      <w:b/>
                      <w:bCs/>
                      <w:i/>
                      <w:iCs/>
                      <w:color w:val="FF0000"/>
                      <w:sz w:val="20"/>
                      <w:szCs w:val="20"/>
                    </w:rPr>
                  </m:ctrlPr>
                </m:sSubSupPr>
                <m:e>
                  <m:r>
                    <m:rPr>
                      <m:sty m:val="bi"/>
                    </m:rPr>
                    <w:rPr>
                      <w:rFonts w:ascii="Cambria Math" w:hAnsi="Cambria Math" w:cs="Times New Roman"/>
                      <w:color w:val="FF0000"/>
                      <w:sz w:val="20"/>
                      <w:szCs w:val="20"/>
                    </w:rPr>
                    <m:t>Q</m:t>
                  </m:r>
                  <m:ctrlPr>
                    <w:rPr>
                      <w:rFonts w:ascii="Cambria Math" w:hAnsi="Cambria Math" w:cs="Times New Roman"/>
                      <w:b/>
                      <w:bCs/>
                      <w:i/>
                      <w:iCs/>
                      <w:color w:val="FF0000"/>
                      <w:sz w:val="20"/>
                      <w:szCs w:val="20"/>
                    </w:rPr>
                  </m:ctrlPr>
                </m:e>
                <m:sub>
                  <m:r>
                    <m:rPr>
                      <m:sty m:val="bi"/>
                    </m:rPr>
                    <w:rPr>
                      <w:rFonts w:ascii="Cambria Math" w:hAnsi="Cambria Math" w:cs="Times New Roman"/>
                      <w:color w:val="FF0000"/>
                      <w:sz w:val="20"/>
                      <w:szCs w:val="20"/>
                    </w:rPr>
                    <m:t>m</m:t>
                  </m:r>
                  <m:ctrlPr>
                    <w:rPr>
                      <w:rFonts w:ascii="Cambria Math" w:hAnsi="Cambria Math" w:cs="Times New Roman"/>
                      <w:b/>
                      <w:bCs/>
                      <w:i/>
                      <w:iCs/>
                      <w:color w:val="FF0000"/>
                      <w:sz w:val="20"/>
                      <w:szCs w:val="20"/>
                    </w:rPr>
                  </m:ctrlPr>
                </m:sub>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
                      <w:iCs/>
                      <w:color w:val="FF0000"/>
                      <w:sz w:val="20"/>
                      <w:szCs w:val="20"/>
                    </w:rPr>
                  </m:ctrlPr>
                </m:sup>
              </m:sSubSup>
              <m:r>
                <m:rPr>
                  <m:sty m:val="bi"/>
                </m:rPr>
                <w:rPr>
                  <w:rFonts w:ascii="Cambria Math" w:hAnsi="Cambria Math" w:cs="Times New Roman"/>
                  <w:color w:val="FF0000"/>
                  <w:sz w:val="20"/>
                  <w:szCs w:val="20"/>
                  <w:lang w:val="en-US"/>
                </w:rPr>
                <m:t>⋅</m:t>
              </m:r>
              <m:sSup>
                <m:sSupPr>
                  <m:ctrlPr>
                    <w:rPr>
                      <w:rFonts w:ascii="Cambria Math" w:hAnsi="Cambria Math" w:cs="Times New Roman"/>
                      <w:b/>
                      <w:bCs/>
                      <w:iCs/>
                      <w:color w:val="FF0000"/>
                      <w:sz w:val="20"/>
                      <w:szCs w:val="20"/>
                    </w:rPr>
                  </m:ctrlPr>
                </m:sSupPr>
                <m:e>
                  <m:r>
                    <m:rPr>
                      <m:sty m:val="bi"/>
                    </m:rPr>
                    <w:rPr>
                      <w:rFonts w:ascii="Cambria Math" w:hAnsi="Cambria Math" w:cs="Times New Roman"/>
                      <w:color w:val="FF0000"/>
                      <w:sz w:val="20"/>
                      <w:szCs w:val="20"/>
                    </w:rPr>
                    <m:t>f</m:t>
                  </m:r>
                  <m:ctrlPr>
                    <w:rPr>
                      <w:rFonts w:ascii="Cambria Math" w:hAnsi="Cambria Math" w:cs="Times New Roman"/>
                      <w:b/>
                      <w:bCs/>
                      <w:iCs/>
                      <w:color w:val="FF0000"/>
                      <w:sz w:val="20"/>
                      <w:szCs w:val="20"/>
                    </w:rPr>
                  </m:ctrlPr>
                </m:e>
                <m:sup>
                  <m:d>
                    <m:dPr>
                      <m:ctrlPr>
                        <w:rPr>
                          <w:rFonts w:ascii="Cambria Math" w:hAnsi="Cambria Math" w:cs="Times New Roman"/>
                          <w:b/>
                          <w:bCs/>
                          <w:i/>
                          <w:iCs/>
                          <w:color w:val="FF0000"/>
                          <w:sz w:val="20"/>
                          <w:szCs w:val="20"/>
                        </w:rPr>
                      </m:ctrlPr>
                    </m:dPr>
                    <m:e>
                      <m:r>
                        <m:rPr>
                          <m:sty m:val="bi"/>
                        </m:rPr>
                        <w:rPr>
                          <w:rFonts w:ascii="Cambria Math" w:hAnsi="Cambria Math" w:cs="Times New Roman"/>
                          <w:color w:val="FF0000"/>
                          <w:sz w:val="20"/>
                          <w:szCs w:val="20"/>
                        </w:rPr>
                        <m:t>j</m:t>
                      </m:r>
                      <m:ctrlPr>
                        <w:rPr>
                          <w:rFonts w:ascii="Cambria Math" w:hAnsi="Cambria Math" w:cs="Times New Roman"/>
                          <w:b/>
                          <w:bCs/>
                          <w:i/>
                          <w:iCs/>
                          <w:color w:val="FF0000"/>
                          <w:sz w:val="20"/>
                          <w:szCs w:val="20"/>
                        </w:rPr>
                      </m:ctrlPr>
                    </m:e>
                  </m:d>
                  <m:ctrlPr>
                    <w:rPr>
                      <w:rFonts w:ascii="Cambria Math" w:hAnsi="Cambria Math" w:cs="Times New Roman"/>
                      <w:b/>
                      <w:bCs/>
                      <w:iCs/>
                      <w:color w:val="FF0000"/>
                      <w:sz w:val="20"/>
                      <w:szCs w:val="20"/>
                    </w:rPr>
                  </m:ctrlPr>
                </m:sup>
              </m:sSup>
              <m:r>
                <m:rPr>
                  <m:sty m:val="bi"/>
                </m:rPr>
                <w:rPr>
                  <w:rFonts w:ascii="Cambria Math" w:hAnsi="Cambria Math" w:cs="Times New Roman"/>
                  <w:color w:val="FF0000"/>
                  <w:sz w:val="20"/>
                  <w:szCs w:val="20"/>
                  <w:lang w:val="en-US"/>
                </w:rPr>
                <m:t>≥4)</m:t>
              </m:r>
            </m:oMath>
            <w:r>
              <w:rPr>
                <w:rFonts w:ascii="Times New Roman" w:hAnsi="Times New Roman" w:cs="Times New Roman"/>
                <w:b/>
                <w:bCs/>
                <w:iCs/>
                <w:color w:val="FF0000"/>
                <w:sz w:val="20"/>
                <w:szCs w:val="20"/>
                <w:lang w:val="en-US"/>
              </w:rPr>
              <w:t xml:space="preserve"> for peak data rate reduction.</w:t>
            </w:r>
          </w:p>
          <w:p>
            <w:pPr>
              <w:pStyle w:val="49"/>
              <w:numPr>
                <w:ilvl w:val="1"/>
                <w:numId w:val="23"/>
              </w:numPr>
              <w:rPr>
                <w:rFonts w:eastAsiaTheme="minorEastAsia"/>
                <w:lang w:val="en-US" w:eastAsia="zh-CN"/>
              </w:rPr>
            </w:pPr>
            <w:r>
              <w:rPr>
                <w:b/>
                <w:bCs/>
                <w:color w:val="FF0000"/>
                <w:sz w:val="20"/>
                <w:szCs w:val="22"/>
                <w:lang w:val="en-US"/>
              </w:rPr>
              <w:t>Option PR2: Restriction of maximum TBS for PDSCH and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745" w:type="dxa"/>
          </w:tcPr>
          <w:p>
            <w:pPr>
              <w:tabs>
                <w:tab w:val="left" w:pos="551"/>
              </w:tabs>
              <w:rPr>
                <w:rFonts w:eastAsiaTheme="minorEastAsia"/>
                <w:lang w:val="en-US" w:eastAsia="zh-CN"/>
              </w:rPr>
            </w:pPr>
            <w:r>
              <w:rPr>
                <w:rFonts w:hint="eastAsia" w:eastAsiaTheme="minorEastAsia"/>
                <w:lang w:val="en-US" w:eastAsia="zh-CN"/>
              </w:rPr>
              <w:t>Y</w:t>
            </w:r>
          </w:p>
        </w:tc>
        <w:tc>
          <w:tcPr>
            <w:tcW w:w="6415"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hint="eastAsia" w:eastAsia="Malgun Gothic"/>
                <w:lang w:val="en-US" w:eastAsia="ko-KR"/>
              </w:rPr>
              <w:t>LGE</w:t>
            </w:r>
          </w:p>
        </w:tc>
        <w:tc>
          <w:tcPr>
            <w:tcW w:w="1745" w:type="dxa"/>
          </w:tcPr>
          <w:p>
            <w:pPr>
              <w:tabs>
                <w:tab w:val="left" w:pos="551"/>
              </w:tabs>
              <w:rPr>
                <w:rFonts w:eastAsiaTheme="minorEastAsia"/>
                <w:lang w:val="en-US" w:eastAsia="zh-CN"/>
              </w:rPr>
            </w:pPr>
            <w:r>
              <w:rPr>
                <w:rFonts w:hint="eastAsia" w:eastAsia="Malgun Gothic"/>
                <w:lang w:val="en-US" w:eastAsia="ko-KR"/>
              </w:rPr>
              <w:t>Y</w:t>
            </w:r>
          </w:p>
        </w:tc>
        <w:tc>
          <w:tcPr>
            <w:tcW w:w="6415" w:type="dxa"/>
          </w:tcPr>
          <w:p>
            <w:pPr>
              <w:rPr>
                <w:lang w:eastAsia="zh-CN"/>
              </w:rPr>
            </w:pPr>
            <w:r>
              <w:rPr>
                <w:rFonts w:eastAsia="Malgun Gothic"/>
                <w:lang w:eastAsia="ko-KR"/>
              </w:rPr>
              <w:t>We can live with this proposal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Spreadtrum</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745" w:type="dxa"/>
          </w:tcPr>
          <w:p>
            <w:pPr>
              <w:tabs>
                <w:tab w:val="left" w:pos="551"/>
              </w:tabs>
              <w:jc w:val="left"/>
              <w:rPr>
                <w:rFonts w:eastAsiaTheme="minorEastAsia"/>
                <w:lang w:val="en-US" w:eastAsia="zh-CN"/>
              </w:rPr>
            </w:pPr>
            <w:r>
              <w:rPr>
                <w:rFonts w:hint="eastAsia" w:eastAsiaTheme="minorEastAsia"/>
                <w:lang w:val="en-US" w:eastAsia="zh-CN"/>
              </w:rPr>
              <w:t>Y</w:t>
            </w:r>
          </w:p>
        </w:tc>
        <w:tc>
          <w:tcPr>
            <w:tcW w:w="6415"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Malgun Gothic"/>
                <w:lang w:val="en-US" w:eastAsia="ko-KR"/>
              </w:rPr>
            </w:pPr>
            <w:r>
              <w:rPr>
                <w:rFonts w:eastAsiaTheme="minorEastAsia"/>
                <w:lang w:val="en-US" w:eastAsia="zh-CN"/>
              </w:rPr>
              <w:t>Intel</w:t>
            </w:r>
          </w:p>
        </w:tc>
        <w:tc>
          <w:tcPr>
            <w:tcW w:w="1745" w:type="dxa"/>
          </w:tcPr>
          <w:p>
            <w:pPr>
              <w:tabs>
                <w:tab w:val="left" w:pos="551"/>
              </w:tabs>
              <w:rPr>
                <w:rFonts w:eastAsia="Malgun Gothic"/>
                <w:lang w:val="en-US" w:eastAsia="ko-KR"/>
              </w:rPr>
            </w:pPr>
            <w:r>
              <w:rPr>
                <w:rFonts w:hint="eastAsia" w:eastAsiaTheme="minorEastAsia"/>
                <w:lang w:val="en-US" w:eastAsia="zh-CN"/>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D</w:t>
            </w:r>
            <w:r>
              <w:rPr>
                <w:rFonts w:eastAsia="Yu Mincho"/>
                <w:lang w:val="en-US" w:eastAsia="ja-JP"/>
              </w:rPr>
              <w:t>OCOMO</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Yu Mincho"/>
                <w:lang w:val="en-US" w:eastAsia="ja-JP"/>
              </w:rPr>
              <w:t>N</w:t>
            </w:r>
            <w:r>
              <w:rPr>
                <w:rFonts w:eastAsia="Yu Mincho"/>
                <w:lang w:val="en-US" w:eastAsia="ja-JP"/>
              </w:rPr>
              <w:t>EC</w:t>
            </w:r>
          </w:p>
        </w:tc>
        <w:tc>
          <w:tcPr>
            <w:tcW w:w="1745" w:type="dxa"/>
          </w:tcPr>
          <w:p>
            <w:pPr>
              <w:tabs>
                <w:tab w:val="left" w:pos="551"/>
              </w:tabs>
              <w:rPr>
                <w:rFonts w:eastAsia="Yu Mincho"/>
                <w:lang w:val="en-US" w:eastAsia="ja-JP"/>
              </w:rPr>
            </w:pPr>
            <w:r>
              <w:rPr>
                <w:rFonts w:hint="eastAsia"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SONY</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w:t>
            </w:r>
            <w:r>
              <w:rPr>
                <w:rFonts w:eastAsiaTheme="minorEastAsia"/>
                <w:lang w:val="en-US" w:eastAsia="zh-CN"/>
              </w:rPr>
              <w:t>iaomi</w:t>
            </w:r>
            <w:r>
              <w:rPr>
                <w:rFonts w:hint="eastAsia" w:eastAsiaTheme="minorEastAsia"/>
                <w:lang w:val="en-US" w:eastAsia="zh-CN"/>
              </w:rPr>
              <w:t>5</w:t>
            </w:r>
          </w:p>
        </w:tc>
        <w:tc>
          <w:tcPr>
            <w:tcW w:w="1745" w:type="dxa"/>
          </w:tcPr>
          <w:p>
            <w:pPr>
              <w:tabs>
                <w:tab w:val="left" w:pos="551"/>
              </w:tabs>
              <w:rPr>
                <w:rFonts w:eastAsia="Yu Mincho"/>
                <w:lang w:val="en-US" w:eastAsia="ja-JP"/>
              </w:rPr>
            </w:pPr>
          </w:p>
        </w:tc>
        <w:tc>
          <w:tcPr>
            <w:tcW w:w="6415" w:type="dxa"/>
          </w:tcPr>
          <w:p>
            <w:pPr>
              <w:rPr>
                <w:rFonts w:eastAsiaTheme="minorEastAsia"/>
                <w:lang w:eastAsia="zh-CN"/>
              </w:rPr>
            </w:pPr>
            <w:r>
              <w:rPr>
                <w:rFonts w:hint="eastAsia" w:eastAsiaTheme="minorEastAsia"/>
                <w:lang w:eastAsia="zh-CN"/>
              </w:rPr>
              <w:t>W</w:t>
            </w:r>
            <w:r>
              <w:rPr>
                <w:rFonts w:eastAsiaTheme="minorEastAsia"/>
                <w:lang w:eastAsia="zh-CN"/>
              </w:rPr>
              <w:t>e are confused about the following bullet</w:t>
            </w:r>
          </w:p>
          <w:p>
            <w:pPr>
              <w:pStyle w:val="49"/>
              <w:numPr>
                <w:ilvl w:val="1"/>
                <w:numId w:val="23"/>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studied peak rate reduction applies to both UE-specific (unicast) and common (broadcast) channels.</w:t>
            </w:r>
          </w:p>
          <w:p>
            <w:pPr>
              <w:rPr>
                <w:rFonts w:eastAsiaTheme="minorEastAsia"/>
                <w:lang w:val="en-US" w:eastAsia="zh-CN"/>
              </w:rPr>
            </w:pPr>
            <w:r>
              <w:rPr>
                <w:rFonts w:eastAsiaTheme="minorEastAsia"/>
                <w:lang w:val="en-US" w:eastAsia="zh-CN"/>
              </w:rPr>
              <w:t xml:space="preserve">Is the common channel dedicated for R18 eRedCap or the common for all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745" w:type="dxa"/>
          </w:tcPr>
          <w:p>
            <w:pPr>
              <w:tabs>
                <w:tab w:val="left" w:pos="551"/>
              </w:tabs>
              <w:rPr>
                <w:rFonts w:eastAsia="Yu Mincho"/>
                <w:lang w:val="en-US" w:eastAsia="ja-JP"/>
              </w:rPr>
            </w:pPr>
            <w:r>
              <w:rPr>
                <w:rFonts w:eastAsia="Yu Mincho"/>
                <w:lang w:val="en-US" w:eastAsia="ja-JP"/>
              </w:rPr>
              <w:t>Y</w:t>
            </w:r>
          </w:p>
        </w:tc>
        <w:tc>
          <w:tcPr>
            <w:tcW w:w="641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 proposal can be considered again.</w:t>
            </w:r>
          </w:p>
          <w:p>
            <w:pPr>
              <w:rPr>
                <w:b/>
                <w:bCs/>
                <w:lang w:val="en-US"/>
              </w:rPr>
            </w:pPr>
            <w:r>
              <w:rPr>
                <w:b/>
                <w:highlight w:val="yellow"/>
                <w:lang w:val="en-US"/>
              </w:rPr>
              <w:t>High Priority Proposal 7.3-1d</w:t>
            </w:r>
            <w:r>
              <w:rPr>
                <w:b/>
                <w:bCs/>
                <w:lang w:val="en-US"/>
              </w:rPr>
              <w:t>:</w:t>
            </w:r>
          </w:p>
          <w:p>
            <w:pPr>
              <w:pStyle w:val="49"/>
              <w:numPr>
                <w:ilvl w:val="0"/>
                <w:numId w:val="23"/>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further UE peak rate reduction will be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ctrlPr>
                    <w:rPr>
                      <w:rFonts w:ascii="Cambria Math" w:hAnsi="Cambria Math" w:cs="Times New Roman"/>
                      <w:b/>
                      <w:bCs/>
                      <w:i/>
                      <w:iCs/>
                      <w:sz w:val="20"/>
                      <w:szCs w:val="20"/>
                    </w:rPr>
                  </m:ctrlPr>
                </m:e>
                <m:sub>
                  <m:r>
                    <m:rPr>
                      <m:sty m:val="bi"/>
                    </m:rPr>
                    <w:rPr>
                      <w:rFonts w:ascii="Cambria Math" w:hAnsi="Cambria Math" w:cs="Times New Roman"/>
                      <w:sz w:val="20"/>
                      <w:szCs w:val="20"/>
                    </w:rPr>
                    <m:t>Layers</m:t>
                  </m:r>
                  <m:ctrlPr>
                    <w:rPr>
                      <w:rFonts w:ascii="Cambria Math" w:hAnsi="Cambria Math" w:cs="Times New Roman"/>
                      <w:b/>
                      <w:bCs/>
                      <w:i/>
                      <w:iCs/>
                      <w:sz w:val="20"/>
                      <w:szCs w:val="20"/>
                    </w:rPr>
                  </m:ctrlP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ctrlPr>
                        <w:rPr>
                          <w:rFonts w:ascii="Cambria Math" w:hAnsi="Cambria Math" w:cs="Times New Roman"/>
                          <w:b/>
                          <w:bCs/>
                          <w:i/>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ctrlPr>
                    <w:rPr>
                      <w:rFonts w:ascii="Cambria Math" w:hAnsi="Cambria Math" w:cs="Times New Roman"/>
                      <w:b/>
                      <w:bCs/>
                      <w:i/>
                      <w:iCs/>
                      <w:sz w:val="20"/>
                      <w:szCs w:val="20"/>
                    </w:rPr>
                  </m:ctrlPr>
                </m:e>
                <m:sub>
                  <m:r>
                    <m:rPr>
                      <m:sty m:val="bi"/>
                    </m:rPr>
                    <w:rPr>
                      <w:rFonts w:ascii="Cambria Math" w:hAnsi="Cambria Math" w:cs="Times New Roman"/>
                      <w:sz w:val="20"/>
                      <w:szCs w:val="20"/>
                    </w:rPr>
                    <m:t>m</m:t>
                  </m:r>
                  <m:ctrlPr>
                    <w:rPr>
                      <w:rFonts w:ascii="Cambria Math" w:hAnsi="Cambria Math" w:cs="Times New Roman"/>
                      <w:b/>
                      <w:bCs/>
                      <w:i/>
                      <w:iCs/>
                      <w:sz w:val="20"/>
                      <w:szCs w:val="20"/>
                    </w:rPr>
                  </m:ctrlP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
                      <w:iCs/>
                      <w:sz w:val="20"/>
                      <w:szCs w:val="20"/>
                    </w:rPr>
                  </m:ctrlPr>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ctrlPr>
                    <w:rPr>
                      <w:rFonts w:ascii="Cambria Math" w:hAnsi="Cambria Math" w:cs="Times New Roman"/>
                      <w:b/>
                      <w:bCs/>
                      <w:iCs/>
                      <w:sz w:val="20"/>
                      <w:szCs w:val="20"/>
                    </w:rPr>
                  </m:ctrlP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ctrlPr>
                        <w:rPr>
                          <w:rFonts w:ascii="Cambria Math" w:hAnsi="Cambria Math" w:cs="Times New Roman"/>
                          <w:b/>
                          <w:bCs/>
                          <w:i/>
                          <w:iCs/>
                          <w:sz w:val="20"/>
                          <w:szCs w:val="20"/>
                        </w:rPr>
                      </m:ctrlPr>
                    </m:e>
                  </m:d>
                  <m:ctrlPr>
                    <w:rPr>
                      <w:rFonts w:ascii="Cambria Math" w:hAnsi="Cambria Math" w:cs="Times New Roman"/>
                      <w:b/>
                      <w:bCs/>
                      <w:iCs/>
                      <w:sz w:val="20"/>
                      <w:szCs w:val="20"/>
                    </w:rPr>
                  </m:ctrlPr>
                </m:sup>
              </m:sSup>
              <m:r>
                <m:rPr>
                  <m:sty m:val="bi"/>
                </m:rPr>
                <w:rPr>
                  <w:rFonts w:ascii="Cambria Math" w:hAnsi="Cambria Math" w:cs="Times New Roman"/>
                  <w:sz w:val="20"/>
                  <w:szCs w:val="20"/>
                  <w:lang w:val="en-US"/>
                </w:rPr>
                <m:t>≥4)</m:t>
              </m:r>
            </m:oMath>
            <w:r>
              <w:rPr>
                <w:rFonts w:ascii="Times New Roman" w:hAnsi="Times New Roman" w:cs="Times New Roman"/>
                <w:b/>
                <w:bCs/>
                <w:iCs/>
                <w:sz w:val="20"/>
                <w:szCs w:val="20"/>
                <w:lang w:val="en-US"/>
              </w:rPr>
              <w:t xml:space="preserve"> for peak data rate reduction.</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PR2: Restriction of maximum TBS for PDSCH and PUSCH.</w:t>
            </w:r>
          </w:p>
          <w:p>
            <w:pPr>
              <w:pStyle w:val="49"/>
              <w:numPr>
                <w:ilvl w:val="1"/>
                <w:numId w:val="23"/>
              </w:numPr>
              <w:jc w:val="left"/>
              <w:rPr>
                <w:rFonts w:ascii="Times New Roman" w:hAnsi="Times New Roman" w:cs="Times New Roman"/>
                <w:sz w:val="20"/>
                <w:szCs w:val="20"/>
                <w:lang w:val="en-US"/>
              </w:rPr>
            </w:pPr>
            <w:r>
              <w:rPr>
                <w:rFonts w:ascii="Times New Roman" w:hAnsi="Times New Roman" w:cs="Times New Roman"/>
                <w:b/>
                <w:bCs/>
                <w:sz w:val="20"/>
                <w:szCs w:val="20"/>
                <w:lang w:val="en-US"/>
              </w:rPr>
              <w:t>Option PR3: Restriction of maximum number of PRBs for PDSCH and PUSCH.</w:t>
            </w:r>
          </w:p>
          <w:p>
            <w:pPr>
              <w:pStyle w:val="49"/>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At least the following cases are studied: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studied peak rate reduction applies to both UE-specific (unicast) and common (broadcast) channels.</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resource allocation spans a bandwidth of maximum 20 MHz.</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UL and DL.</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same option is used for idle/inactive and connected mode.</w:t>
            </w:r>
          </w:p>
          <w:p>
            <w:pPr>
              <w:pStyle w:val="49"/>
              <w:numPr>
                <w:ilvl w:val="1"/>
                <w:numId w:val="23"/>
              </w:numPr>
              <w:jc w:val="left"/>
              <w:rPr>
                <w:rFonts w:ascii="Times New Roman" w:hAnsi="Times New Roman" w:cs="Times New Roman"/>
                <w:b/>
                <w:bCs/>
                <w:sz w:val="20"/>
                <w:szCs w:val="20"/>
                <w:lang w:val="en-US"/>
              </w:rPr>
            </w:pPr>
            <w:r>
              <w:rPr>
                <w:b/>
                <w:bCs/>
                <w:sz w:val="20"/>
                <w:szCs w:val="22"/>
                <w:lang w:val="en-US"/>
              </w:rPr>
              <w:t>It is FFS whether to study other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agreement was made in the online (GTW) session on Tuesday 17</w:t>
            </w:r>
            <w:r>
              <w:rPr>
                <w:rFonts w:eastAsiaTheme="minorEastAsia"/>
                <w:vertAlign w:val="superscript"/>
                <w:lang w:val="en-US" w:eastAsia="zh-CN"/>
              </w:rPr>
              <w:t>th</w:t>
            </w:r>
            <w:r>
              <w:rPr>
                <w:rFonts w:eastAsiaTheme="minorEastAsia"/>
                <w:lang w:val="en-US" w:eastAsia="zh-CN"/>
              </w:rPr>
              <w:t xml:space="preserve"> May.</w:t>
            </w:r>
          </w:p>
          <w:p>
            <w:pPr>
              <w:rPr>
                <w:rFonts w:eastAsiaTheme="minorEastAsia"/>
                <w:lang w:val="en-US" w:eastAsia="zh-CN"/>
              </w:rPr>
            </w:pPr>
            <w:r>
              <w:rPr>
                <w:rFonts w:eastAsiaTheme="minorEastAsia"/>
                <w:lang w:val="en-US" w:eastAsia="zh-CN"/>
              </w:rPr>
              <w:t>A new Question 7.3-7a has been added further down regarding potential further details regarding the studied options.</w:t>
            </w:r>
          </w:p>
          <w:p>
            <w:pPr>
              <w:spacing w:line="231" w:lineRule="atLeast"/>
              <w:rPr>
                <w:rFonts w:eastAsia="Microsoft YaHei UI"/>
                <w:color w:val="000000"/>
                <w:highlight w:val="green"/>
                <w:lang w:val="en-US" w:eastAsia="zh-CN"/>
              </w:rPr>
            </w:pPr>
            <w:r>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pPr>
              <w:numPr>
                <w:ilvl w:val="0"/>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following options for further UE peak rate reduction can be studied:</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PR1: Relaxation of the constraint  </w:t>
            </w:r>
            <m:oMath>
              <m:r>
                <m:rPr/>
                <w:rPr>
                  <w:rFonts w:ascii="Cambria Math" w:hAnsi="Cambria Math"/>
                  <w:lang w:val="en-US"/>
                </w:rPr>
                <m:t>(</m:t>
              </m:r>
              <m:sSubSup>
                <m:sSubSupPr>
                  <m:ctrlPr>
                    <w:rPr>
                      <w:rFonts w:ascii="Cambria Math" w:hAnsi="Cambria Math"/>
                      <w:i/>
                      <w:iCs/>
                    </w:rPr>
                  </m:ctrlPr>
                </m:sSubSupPr>
                <m:e>
                  <m:r>
                    <m:rPr/>
                    <w:rPr>
                      <w:rFonts w:ascii="Cambria Math" w:hAnsi="Cambria Math"/>
                    </w:rPr>
                    <m:t>v</m:t>
                  </m:r>
                  <m:ctrlPr>
                    <w:rPr>
                      <w:rFonts w:ascii="Cambria Math" w:hAnsi="Cambria Math"/>
                      <w:i/>
                      <w:iCs/>
                    </w:rPr>
                  </m:ctrlPr>
                </m:e>
                <m:sub>
                  <m:r>
                    <m:rPr/>
                    <w:rPr>
                      <w:rFonts w:ascii="Cambria Math" w:hAnsi="Cambria Math"/>
                    </w:rPr>
                    <m:t>Layers</m:t>
                  </m:r>
                  <m:ctrlPr>
                    <w:rPr>
                      <w:rFonts w:ascii="Cambria Math" w:hAnsi="Cambria Math"/>
                      <w:i/>
                      <w:iCs/>
                    </w:rPr>
                  </m:ctrlPr>
                </m:sub>
                <m:sup>
                  <m:d>
                    <m:dPr>
                      <m:ctrlPr>
                        <w:rPr>
                          <w:rFonts w:ascii="Cambria Math" w:hAnsi="Cambria Math"/>
                          <w:i/>
                        </w:rPr>
                      </m:ctrlPr>
                    </m:dPr>
                    <m:e>
                      <m:r>
                        <m:rPr/>
                        <w:rPr>
                          <w:rFonts w:ascii="Cambria Math" w:hAnsi="Cambria Math"/>
                        </w:rPr>
                        <m:t>j</m:t>
                      </m:r>
                      <m:ctrlPr>
                        <w:rPr>
                          <w:rFonts w:ascii="Cambria Math" w:hAnsi="Cambria Math"/>
                          <w:i/>
                        </w:rPr>
                      </m:ctrlPr>
                    </m:e>
                  </m:d>
                  <m:ctrlPr>
                    <w:rPr>
                      <w:rFonts w:ascii="Cambria Math" w:hAnsi="Cambria Math"/>
                      <w:i/>
                      <w:iCs/>
                    </w:rPr>
                  </m:ctrlPr>
                </m:sup>
              </m:sSubSup>
              <m:r>
                <m:rPr/>
                <w:rPr>
                  <w:rFonts w:ascii="Cambria Math" w:hAnsi="Cambria Math"/>
                  <w:lang w:val="en-US"/>
                </w:rPr>
                <m:t>⋅</m:t>
              </m:r>
              <m:sSubSup>
                <m:sSubSupPr>
                  <m:ctrlPr>
                    <w:rPr>
                      <w:rFonts w:ascii="Cambria Math" w:hAnsi="Cambria Math"/>
                      <w:i/>
                      <w:iCs/>
                    </w:rPr>
                  </m:ctrlPr>
                </m:sSubSupPr>
                <m:e>
                  <m:r>
                    <m:rPr/>
                    <w:rPr>
                      <w:rFonts w:ascii="Cambria Math" w:hAnsi="Cambria Math"/>
                    </w:rPr>
                    <m:t>Q</m:t>
                  </m:r>
                  <m:ctrlPr>
                    <w:rPr>
                      <w:rFonts w:ascii="Cambria Math" w:hAnsi="Cambria Math"/>
                      <w:i/>
                      <w:iCs/>
                    </w:rPr>
                  </m:ctrlPr>
                </m:e>
                <m:sub>
                  <m:r>
                    <m:rPr/>
                    <w:rPr>
                      <w:rFonts w:ascii="Cambria Math" w:hAnsi="Cambria Math"/>
                    </w:rPr>
                    <m:t>m</m:t>
                  </m:r>
                  <m:ctrlPr>
                    <w:rPr>
                      <w:rFonts w:ascii="Cambria Math" w:hAnsi="Cambria Math"/>
                      <w:i/>
                      <w:iCs/>
                    </w:rPr>
                  </m:ctrlPr>
                </m:sub>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
                      <w:iCs/>
                    </w:rPr>
                  </m:ctrlPr>
                </m:sup>
              </m:sSubSup>
              <m:r>
                <m:rPr/>
                <w:rPr>
                  <w:rFonts w:ascii="Cambria Math" w:hAnsi="Cambria Math"/>
                  <w:lang w:val="en-US"/>
                </w:rPr>
                <m:t>⋅</m:t>
              </m:r>
              <m:sSup>
                <m:sSupPr>
                  <m:ctrlPr>
                    <w:rPr>
                      <w:rFonts w:ascii="Cambria Math" w:hAnsi="Cambria Math"/>
                      <w:iCs/>
                    </w:rPr>
                  </m:ctrlPr>
                </m:sSupPr>
                <m:e>
                  <m:r>
                    <m:rPr/>
                    <w:rPr>
                      <w:rFonts w:ascii="Cambria Math" w:hAnsi="Cambria Math"/>
                    </w:rPr>
                    <m:t>f</m:t>
                  </m:r>
                  <m:ctrlPr>
                    <w:rPr>
                      <w:rFonts w:ascii="Cambria Math" w:hAnsi="Cambria Math"/>
                      <w:iCs/>
                    </w:rPr>
                  </m:ctrlPr>
                </m:e>
                <m:sup>
                  <m:d>
                    <m:dPr>
                      <m:ctrlPr>
                        <w:rPr>
                          <w:rFonts w:ascii="Cambria Math" w:hAnsi="Cambria Math"/>
                          <w:i/>
                          <w:iCs/>
                        </w:rPr>
                      </m:ctrlPr>
                    </m:dPr>
                    <m:e>
                      <m:r>
                        <m:rPr/>
                        <w:rPr>
                          <w:rFonts w:ascii="Cambria Math" w:hAnsi="Cambria Math"/>
                        </w:rPr>
                        <m:t>j</m:t>
                      </m:r>
                      <m:ctrlPr>
                        <w:rPr>
                          <w:rFonts w:ascii="Cambria Math" w:hAnsi="Cambria Math"/>
                          <w:i/>
                          <w:iCs/>
                        </w:rPr>
                      </m:ctrlPr>
                    </m:e>
                  </m:d>
                  <m:ctrlPr>
                    <w:rPr>
                      <w:rFonts w:ascii="Cambria Math" w:hAnsi="Cambria Math"/>
                      <w:iCs/>
                    </w:rPr>
                  </m:ctrlPr>
                </m:sup>
              </m:sSup>
              <m:r>
                <m:rPr/>
                <w:rPr>
                  <w:rFonts w:ascii="Cambria Math" w:hAnsi="Cambria Math"/>
                  <w:lang w:val="en-US"/>
                </w:rPr>
                <m:t>≥4)</m:t>
              </m:r>
            </m:oMath>
            <w:r>
              <w:rPr>
                <w:iCs/>
                <w:lang w:val="en-US"/>
              </w:rPr>
              <w:t xml:space="preserve"> </w:t>
            </w:r>
            <w:r>
              <w:rPr>
                <w:rFonts w:eastAsia="Microsoft YaHei UI"/>
                <w:lang w:val="en-US" w:eastAsia="zh-CN"/>
              </w:rPr>
              <w:t>for peak data rate reduction.</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PR2: Restriction of maximum TBS for PDSCH and PUSCH.</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Option PR3: Restriction of maximum number of PRBs for PDSCH and PUSCH.</w:t>
            </w:r>
          </w:p>
          <w:p>
            <w:pPr>
              <w:numPr>
                <w:ilvl w:val="0"/>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At least the following cases are studied:</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studied peak rate reduction applies to both UE-specific (unicast) and common (broadcast) channels.</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resource allocation spans a bandwidth of maximum 20 MHz (maximum UE channel bandwidth).</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UL and DL.</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The same option is used for idle/inactive and connected mode.</w:t>
            </w:r>
          </w:p>
          <w:p>
            <w:pPr>
              <w:numPr>
                <w:ilvl w:val="1"/>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cs="Times"/>
                <w:lang w:val="en-US" w:eastAsia="zh-CN"/>
              </w:rPr>
              <w:t>It is FFS whether to study other cases.</w:t>
            </w:r>
          </w:p>
          <w:p>
            <w:pPr>
              <w:numPr>
                <w:ilvl w:val="0"/>
                <w:numId w:val="37"/>
              </w:numPr>
              <w:shd w:val="clear" w:color="auto" w:fill="FFFFFF"/>
              <w:spacing w:after="0" w:line="231" w:lineRule="atLeast"/>
              <w:jc w:val="left"/>
              <w:rPr>
                <w:rFonts w:ascii="Calibri" w:hAnsi="Calibri" w:eastAsia="Microsoft YaHei UI" w:cs="Calibri"/>
                <w:sz w:val="22"/>
                <w:szCs w:val="22"/>
                <w:lang w:val="en-US" w:eastAsia="zh-CN"/>
              </w:rPr>
            </w:pPr>
            <w:r>
              <w:rPr>
                <w:rFonts w:eastAsia="Microsoft YaHei UI"/>
                <w:lang w:val="en-US" w:eastAsia="zh-CN"/>
              </w:rPr>
              <w:t>Note: As part of study of above options, it is not precluded to indicate that an observation is relevant for UL only or DL only.</w:t>
            </w:r>
          </w:p>
          <w:p>
            <w:pPr>
              <w:shd w:val="clear" w:color="auto" w:fill="FFFFFF"/>
              <w:spacing w:after="0" w:line="231" w:lineRule="atLeast"/>
              <w:rPr>
                <w:rFonts w:ascii="Calibri" w:hAnsi="Calibri" w:eastAsia="Microsoft YaHei UI" w:cs="Calibri"/>
                <w:color w:val="FF0000"/>
                <w:sz w:val="22"/>
                <w:szCs w:val="22"/>
                <w:lang w:val="en-US" w:eastAsia="zh-CN"/>
              </w:rPr>
            </w:pPr>
          </w:p>
        </w:tc>
      </w:tr>
    </w:tbl>
    <w:p>
      <w:pPr>
        <w:rPr>
          <w:highlight w:val="magenta"/>
        </w:rPr>
      </w:pPr>
    </w:p>
    <w:p>
      <w:pPr>
        <w:tabs>
          <w:tab w:val="left" w:pos="772"/>
        </w:tabs>
        <w:spacing w:after="100" w:afterAutospacing="1"/>
        <w:rPr>
          <w:b/>
          <w:bCs/>
          <w:lang w:val="en-US"/>
        </w:rPr>
      </w:pPr>
      <w:r>
        <w:rPr>
          <w:b/>
          <w:highlight w:val="yellow"/>
          <w:lang w:val="en-US"/>
        </w:rPr>
        <w:t>FL4 High Priority Question 7.3-2a</w:t>
      </w:r>
      <w:r>
        <w:rPr>
          <w:b/>
          <w:bCs/>
          <w:lang w:val="en-US"/>
        </w:rPr>
        <w:t>: Does the studied peak rate reduction apply to both UE-specific (unicast) and common (broadcast) channels? If the answer is no, please elaborate in the Comments field. (Different answers can be provided for the different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eastAsia="Malgun Gothic"/>
                <w:lang w:val="en-US" w:eastAsia="ko-KR"/>
              </w:rPr>
              <w:t>Y</w:t>
            </w:r>
          </w:p>
        </w:tc>
        <w:tc>
          <w:tcPr>
            <w:tcW w:w="6659" w:type="dxa"/>
          </w:tcPr>
          <w:p>
            <w:pPr>
              <w:rPr>
                <w:rFonts w:eastAsiaTheme="minorEastAsia"/>
                <w:lang w:val="en-US" w:eastAsia="zh-CN"/>
              </w:rPr>
            </w:pPr>
            <w:r>
              <w:rPr>
                <w:rFonts w:eastAsia="Malgun Gothic"/>
                <w:lang w:val="en-US" w:eastAsia="ko-KR"/>
              </w:rPr>
              <w:t>It is not expected that a common broadcast channel has a quite extreme peak data rate. Further, there may be a slot configured/scheduled with both broadcast PDSCH and unicast PDSCH, if applicable. In this case, UE capability is surely limited by the sum of payload size for the two broadcast/unicast PDSCH. Therefore, both UE-specific (unicast) and common (broadcast) channels should be applicable</w:t>
            </w:r>
            <w:r>
              <w:rPr>
                <w:b/>
                <w:bCs/>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eastAsiaTheme="minorEastAsia"/>
                <w:lang w:eastAsia="zh-CN"/>
              </w:rPr>
              <w:t>Spreadtrum</w:t>
            </w:r>
          </w:p>
        </w:tc>
        <w:tc>
          <w:tcPr>
            <w:tcW w:w="1501" w:type="dxa"/>
          </w:tcPr>
          <w:p>
            <w:pPr>
              <w:tabs>
                <w:tab w:val="left" w:pos="551"/>
              </w:tabs>
              <w:rPr>
                <w:rFonts w:eastAsia="Malgun Gothic"/>
                <w:lang w:val="en-US" w:eastAsia="ko-KR"/>
              </w:rPr>
            </w:pPr>
            <w:r>
              <w:rPr>
                <w:rFonts w:hint="eastAsia" w:eastAsiaTheme="minorEastAsia"/>
                <w:lang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rPr>
                <w:rFonts w:eastAsiaTheme="minorEastAsia"/>
                <w:lang w:val="en-US" w:eastAsia="zh-CN"/>
              </w:rPr>
            </w:pPr>
            <w:r>
              <w:rPr>
                <w:rFonts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rPr>
                <w:rFonts w:eastAsiaTheme="minorEastAsia"/>
                <w:lang w:eastAsia="zh-CN"/>
              </w:rPr>
            </w:pPr>
            <w:r>
              <w:rPr>
                <w:rFonts w:eastAsiaTheme="minorEastAsia"/>
                <w:lang w:eastAsia="zh-CN"/>
              </w:rPr>
              <w:t>Y</w:t>
            </w:r>
          </w:p>
        </w:tc>
        <w:tc>
          <w:tcPr>
            <w:tcW w:w="6659" w:type="dxa"/>
          </w:tcPr>
          <w:p>
            <w:pPr>
              <w:rPr>
                <w:rFonts w:eastAsia="Malgun Gothic"/>
                <w:lang w:val="en-US" w:eastAsia="ko-KR"/>
              </w:rPr>
            </w:pPr>
            <w:r>
              <w:rPr>
                <w:rFonts w:eastAsia="Malgun Gothic"/>
                <w:lang w:val="en-US" w:eastAsia="ko-KR"/>
              </w:rPr>
              <w:t xml:space="preserve">Need further clarification that no A/N feedback for broadcast channel. And does not expect LLR combination during performance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rPr>
                <w:rFonts w:eastAsiaTheme="minorEastAsia"/>
                <w:lang w:val="en-US" w:eastAsia="zh-CN"/>
              </w:rPr>
            </w:pPr>
            <w:r>
              <w:rPr>
                <w:rFonts w:hint="eastAsia" w:eastAsiaTheme="minorEastAsia"/>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rPr>
                <w:rFonts w:eastAsia="Yu Mincho"/>
                <w:lang w:val="en-US" w:eastAsia="ja-JP"/>
              </w:rPr>
            </w:pPr>
            <w:r>
              <w:rPr>
                <w:rFonts w:hint="eastAsia"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rPr>
                <w:rFonts w:eastAsia="宋体"/>
                <w:lang w:val="en-US" w:eastAsia="ja-JP"/>
              </w:rPr>
            </w:pPr>
            <w:r>
              <w:rPr>
                <w:rFonts w:hint="eastAsia" w:eastAsia="宋体"/>
                <w:lang w:val="en-US" w:eastAsia="zh-CN"/>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val="en-US" w:eastAsia="ja-JP"/>
              </w:rPr>
              <w:t xml:space="preserve">Nordic </w:t>
            </w:r>
          </w:p>
        </w:tc>
        <w:tc>
          <w:tcPr>
            <w:tcW w:w="1501" w:type="dxa"/>
          </w:tcPr>
          <w:p>
            <w:pPr>
              <w:tabs>
                <w:tab w:val="left" w:pos="551"/>
              </w:tabs>
              <w:rPr>
                <w:rFonts w:eastAsia="宋体"/>
                <w:lang w:val="en-US" w:eastAsia="zh-CN"/>
              </w:rPr>
            </w:pPr>
            <w:r>
              <w:rPr>
                <w:rFonts w:eastAsia="Yu Mincho"/>
                <w:lang w:val="en-US" w:eastAsia="ja-JP"/>
              </w:rPr>
              <w:t>Y</w:t>
            </w:r>
          </w:p>
        </w:tc>
        <w:tc>
          <w:tcPr>
            <w:tcW w:w="6659"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r>
              <w:rPr>
                <w:rFonts w:eastAsiaTheme="minorEastAsia"/>
                <w:lang w:val="en-US" w:eastAsia="zh-CN"/>
              </w:rPr>
              <w:t>We prefer that it is applied to both unicast and broadcast channels as this can provide a higher cost saving and it represents an upper bound on the achievable cost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Malgun Gothic"/>
                <w:lang w:val="en-US" w:eastAsia="ko-KR"/>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From cost reduction perspective, both should comply with the reduced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We did not see the justification of the question. The broadcast channels may not have any specific target rate to be consider. In the SID, we believe the 10M</w:t>
            </w:r>
            <w:r>
              <w:rPr>
                <w:rFonts w:hint="eastAsia" w:eastAsiaTheme="minorEastAsia"/>
                <w:lang w:val="en-US" w:eastAsia="zh-CN"/>
              </w:rPr>
              <w:t>bps</w:t>
            </w:r>
            <w:r>
              <w:rPr>
                <w:rFonts w:eastAsiaTheme="minorEastAsia"/>
                <w:lang w:val="en-US" w:eastAsia="zh-CN"/>
              </w:rPr>
              <w:t xml:space="preserve"> is for unicast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w:t>
            </w:r>
            <w:r>
              <w:rPr>
                <w:rFonts w:hint="eastAsia" w:eastAsiaTheme="minorEastAsia"/>
                <w:lang w:eastAsia="zh-CN"/>
              </w:rPr>
              <w:t>5</w:t>
            </w:r>
          </w:p>
        </w:tc>
        <w:tc>
          <w:tcPr>
            <w:tcW w:w="1501" w:type="dxa"/>
          </w:tcPr>
          <w:p>
            <w:pPr>
              <w:tabs>
                <w:tab w:val="left" w:pos="551"/>
              </w:tabs>
              <w:rPr>
                <w:rFonts w:eastAsia="Yu Mincho"/>
                <w:lang w:val="en-US" w:eastAsia="ja-JP"/>
              </w:rPr>
            </w:pPr>
          </w:p>
        </w:tc>
        <w:tc>
          <w:tcPr>
            <w:tcW w:w="6659" w:type="dxa"/>
          </w:tcPr>
          <w:p>
            <w:pPr>
              <w:rPr>
                <w:rFonts w:eastAsiaTheme="minorEastAsia"/>
                <w:lang w:val="en-US" w:eastAsia="zh-CN"/>
              </w:rPr>
            </w:pPr>
            <w:r>
              <w:rPr>
                <w:rFonts w:eastAsiaTheme="minorEastAsia"/>
                <w:lang w:val="en-US" w:eastAsia="zh-CN"/>
              </w:rPr>
              <w:t xml:space="preserve">Is the common channel dedicated for R18 eRedCap or the common for all Ues? </w:t>
            </w:r>
          </w:p>
          <w:p>
            <w:pPr>
              <w:rPr>
                <w:rFonts w:eastAsiaTheme="minorEastAsia"/>
                <w:lang w:val="en-US" w:eastAsia="zh-CN"/>
              </w:rPr>
            </w:pP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7.3-3a</w:t>
      </w:r>
      <w:r>
        <w:rPr>
          <w:b/>
          <w:bCs/>
          <w:lang w:val="en-US"/>
        </w:rPr>
        <w:t>: Is it enough to study one of Options PR1 and PR2?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PR2 is preferred as it is a clearer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 xml:space="preserve">Since it is not precluded yet that multiple PDSCHs can be scheduled in a slot, PR2 is equivalent to PR1. In other words, PR1 is similar to limitation the sum of the TBS of multiple PDSCH/PUSCH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Option PR1 and PR2 may have a similar cost impact, but the spec impacts were expected to be quite different. We can identify those different and then make down-selection.</w:t>
            </w:r>
          </w:p>
          <w:p>
            <w:r>
              <w:rPr>
                <w:rFonts w:eastAsiaTheme="minorEastAsia"/>
                <w:lang w:val="en-US" w:eastAsia="zh-CN"/>
              </w:rPr>
              <w:t>But, if majority companies think study one option is enough, we can accept it. In that case, we prefer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lang w:val="en-US"/>
              </w:rPr>
              <w:t>We are open to study both if differences are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 xml:space="preserve">We are only open to study them as optional options, since they are not listed in the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r>
              <w:t>Fine with studying either one of the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eastAsia="zh-CN"/>
              </w:rPr>
            </w:pPr>
            <w:r>
              <w:rPr>
                <w:rFonts w:hint="eastAsia" w:eastAsiaTheme="minorEastAsia"/>
                <w:lang w:eastAsia="zh-CN"/>
              </w:rPr>
              <w:t xml:space="preserve">While we think the cost reduction between them may be similar, this question is a bit unclear. </w:t>
            </w:r>
          </w:p>
          <w:p>
            <w:pPr>
              <w:rPr>
                <w:rFonts w:eastAsiaTheme="minorEastAsia"/>
                <w:lang w:eastAsia="zh-CN"/>
              </w:rPr>
            </w:pPr>
            <w:r>
              <w:rPr>
                <w:rFonts w:hint="eastAsia" w:eastAsiaTheme="minorEastAsia"/>
                <w:lang w:eastAsia="zh-CN"/>
              </w:rPr>
              <w:t xml:space="preserve">We do not want to see the answer of this </w:t>
            </w:r>
            <w:r>
              <w:rPr>
                <w:rFonts w:eastAsiaTheme="minorEastAsia"/>
                <w:lang w:eastAsia="zh-CN"/>
              </w:rPr>
              <w:t>proposal</w:t>
            </w:r>
            <w:r>
              <w:rPr>
                <w:rFonts w:hint="eastAsia" w:eastAsiaTheme="minorEastAsia"/>
                <w:lang w:eastAsia="zh-CN"/>
              </w:rPr>
              <w:t xml:space="preserve"> precludes either PR1 or PR2 become </w:t>
            </w:r>
            <w:r>
              <w:rPr>
                <w:rFonts w:eastAsiaTheme="minorEastAsia"/>
                <w:lang w:eastAsia="zh-CN"/>
              </w:rPr>
              <w:t>‘</w:t>
            </w:r>
            <w:r>
              <w:rPr>
                <w:rFonts w:hint="eastAsia" w:eastAsiaTheme="minorEastAsia"/>
                <w:lang w:eastAsia="zh-CN"/>
              </w:rPr>
              <w:t>specified solution for reducing peak data rate</w:t>
            </w:r>
            <w:r>
              <w:rPr>
                <w:rFonts w:eastAsiaTheme="minorEastAsia"/>
                <w:lang w:eastAsia="zh-CN"/>
              </w:rPr>
              <w:t>’</w:t>
            </w:r>
            <w:r>
              <w:rPr>
                <w:rFonts w:hint="eastAsia" w:eastAsiaTheme="minorEastAsia"/>
                <w:lang w:eastAsia="zh-CN"/>
              </w:rPr>
              <w:t xml:space="preserv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val="en-US" w:eastAsia="zh-CN"/>
              </w:rPr>
            </w:pPr>
          </w:p>
        </w:tc>
        <w:tc>
          <w:tcPr>
            <w:tcW w:w="6659" w:type="dxa"/>
          </w:tcPr>
          <w:p>
            <w:pPr>
              <w:rPr>
                <w:rFonts w:eastAsia="Yu Mincho"/>
                <w:lang w:eastAsia="ja-JP"/>
              </w:rPr>
            </w:pPr>
            <w:r>
              <w:rPr>
                <w:rFonts w:hint="eastAsia" w:eastAsia="Yu Mincho"/>
                <w:lang w:val="en-US" w:eastAsia="ja-JP"/>
              </w:rPr>
              <w:t>W</w:t>
            </w:r>
            <w:r>
              <w:rPr>
                <w:rFonts w:eastAsia="Yu Mincho"/>
                <w:lang w:val="en-US" w:eastAsia="ja-JP"/>
              </w:rPr>
              <w:t>e are open whether to study one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val="en-US" w:eastAsia="zh-CN"/>
              </w:rPr>
            </w:pPr>
          </w:p>
        </w:tc>
        <w:tc>
          <w:tcPr>
            <w:tcW w:w="6659" w:type="dxa"/>
          </w:tcPr>
          <w:p>
            <w:pPr>
              <w:rPr>
                <w:rFonts w:eastAsia="Yu Mincho"/>
                <w:lang w:val="en-US" w:eastAsia="ja-JP"/>
              </w:rPr>
            </w:pPr>
            <w:r>
              <w:rPr>
                <w:rFonts w:eastAsia="Yu Mincho"/>
                <w:lang w:eastAsia="ja-JP"/>
              </w:rPr>
              <w:t>We are fine to study either one of them in terms of complexity reduction. We think while the breakdowns for complexity reduction may be almost same between PR1 and PR2, other impacts (e.g., performance aspects, coexistence aspects, spec impact aspects etc.) for each PR1/PR2 should be studied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zh-CN"/>
              </w:rPr>
            </w:pPr>
          </w:p>
        </w:tc>
        <w:tc>
          <w:tcPr>
            <w:tcW w:w="6659" w:type="dxa"/>
          </w:tcPr>
          <w:p>
            <w:pPr>
              <w:rPr>
                <w:rFonts w:eastAsia="宋体"/>
                <w:lang w:val="en-US" w:eastAsia="ja-JP"/>
              </w:rPr>
            </w:pPr>
            <w:r>
              <w:rPr>
                <w:rFonts w:hint="eastAsia" w:eastAsia="宋体"/>
                <w:lang w:val="en-US" w:eastAsia="zh-CN"/>
              </w:rPr>
              <w:t>We are open to study them as the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Nordic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宋体"/>
                <w:lang w:val="en-US" w:eastAsia="zh-CN"/>
              </w:rPr>
            </w:pPr>
            <w:r>
              <w:rPr>
                <w:rFonts w:eastAsia="Yu Mincho"/>
                <w:lang w:eastAsia="ja-JP"/>
              </w:rPr>
              <w:t>Because, PR2 is independent of max PRB allocation, while PR1 is still dependent on max PRB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options.</w:t>
            </w:r>
          </w:p>
          <w:p>
            <w:pPr>
              <w:rPr>
                <w:rFonts w:eastAsiaTheme="minorEastAsia"/>
                <w:lang w:val="en-US" w:eastAsia="zh-CN"/>
              </w:rPr>
            </w:pPr>
            <w:r>
              <w:rPr>
                <w:rFonts w:eastAsiaTheme="minorEastAsia"/>
                <w:lang w:val="en-US" w:eastAsia="zh-CN"/>
              </w:rPr>
              <w:t>From cost reduction point-of-view, options PR1 and PR2 are perhaps equivalent. However, they may need to be considered separately for specification impact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Malgun Gothic"/>
                <w:lang w:val="en-US" w:eastAsia="ko-KR"/>
              </w:rPr>
            </w:pPr>
            <w:r>
              <w:rPr>
                <w:rFonts w:hint="eastAsia" w:eastAsia="Malgun Gothic"/>
                <w:lang w:val="en-US" w:eastAsia="ko-KR"/>
              </w:rPr>
              <w:t>Y</w:t>
            </w:r>
          </w:p>
        </w:tc>
        <w:tc>
          <w:tcPr>
            <w:tcW w:w="6659" w:type="dxa"/>
          </w:tcPr>
          <w:p>
            <w:pPr>
              <w:rPr>
                <w:rFonts w:eastAsiaTheme="minorEastAsia"/>
                <w:lang w:val="en-US" w:eastAsia="zh-CN"/>
              </w:rPr>
            </w:pPr>
            <w:r>
              <w:rPr>
                <w:rFonts w:eastAsia="Malgun Gothic"/>
                <w:lang w:val="en-US" w:eastAsia="ko-KR"/>
              </w:rPr>
              <w:t>Fine to study one of the options. No strong preference b/w the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PR2 as we think both cases have similar cost reduction but PR2 is more straightforward from specification and implementation impact perspectives.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The difference between them seems about how to capture it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May be it is a bit earlier to do the down-selection.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eastAsia="ja-JP"/>
              </w:rPr>
              <w:t>Qualcomm</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prefer to study PR1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eastAsia="ja-JP"/>
              </w:rPr>
            </w:pPr>
            <w:r>
              <w:rPr>
                <w:rFonts w:hint="eastAsia" w:eastAsiaTheme="minorEastAsia"/>
                <w:lang w:eastAsia="zh-CN"/>
              </w:rPr>
              <w:t>X</w:t>
            </w:r>
            <w:r>
              <w:rPr>
                <w:rFonts w:eastAsiaTheme="minorEastAsia"/>
                <w:lang w:eastAsia="zh-CN"/>
              </w:rPr>
              <w:t>iaomi5</w:t>
            </w:r>
          </w:p>
        </w:tc>
        <w:tc>
          <w:tcPr>
            <w:tcW w:w="1501" w:type="dxa"/>
          </w:tcPr>
          <w:p>
            <w:pPr>
              <w:tabs>
                <w:tab w:val="left" w:pos="551"/>
              </w:tabs>
              <w:rPr>
                <w:rFonts w:eastAsia="Yu Mincho"/>
                <w:lang w:val="en-US" w:eastAsia="ja-JP"/>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PR1 and PR2 have the similar cost gain but they have different spec impact. So, it is better to study both options.</w:t>
            </w:r>
          </w:p>
        </w:tc>
      </w:tr>
    </w:tbl>
    <w:p>
      <w:pPr>
        <w:rPr>
          <w:highlight w:val="magenta"/>
          <w:lang w:val="en-US"/>
        </w:rPr>
      </w:pPr>
    </w:p>
    <w:p>
      <w:pPr>
        <w:tabs>
          <w:tab w:val="left" w:pos="772"/>
        </w:tabs>
        <w:spacing w:after="100" w:afterAutospacing="1"/>
        <w:rPr>
          <w:b/>
          <w:bCs/>
          <w:lang w:val="en-US"/>
        </w:rPr>
      </w:pPr>
      <w:r>
        <w:rPr>
          <w:b/>
          <w:highlight w:val="yellow"/>
          <w:lang w:val="en-US"/>
        </w:rPr>
        <w:t>FL4 High Priority Question 7.3-4a</w:t>
      </w:r>
      <w:r>
        <w:rPr>
          <w:b/>
          <w:bCs/>
          <w:lang w:val="en-US"/>
        </w:rPr>
        <w:t>: Is it enough to study one of Options PR3 and BW3?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Malgun Gothic"/>
                <w:lang w:val="en-US" w:eastAsia="ko-KR"/>
              </w:rPr>
              <w:t>We think both BW3 and PR3 should be studied as there are differences between them. If only one is to be studied, we prefer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Both BW3 and PR3 should be studied. BW3 is localized 5MHz for data channel, while PR3 allows a flexibility of distributed frequency resource allocation. Other difference for PR3 is up to clarification in 7.3-5a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w:t>
            </w:r>
            <w:r>
              <w:rPr>
                <w:rFonts w:eastAsiaTheme="minorEastAsia"/>
                <w:lang w:eastAsia="zh-CN"/>
              </w:rPr>
              <w:t>preadtrum</w:t>
            </w:r>
          </w:p>
        </w:tc>
        <w:tc>
          <w:tcPr>
            <w:tcW w:w="1501" w:type="dxa"/>
          </w:tcPr>
          <w:p>
            <w:pPr>
              <w:tabs>
                <w:tab w:val="left" w:pos="551"/>
              </w:tabs>
              <w:jc w:val="left"/>
              <w:rPr>
                <w:rFonts w:eastAsiaTheme="minorEastAsia"/>
                <w:lang w:eastAsia="zh-CN"/>
              </w:rPr>
            </w:pPr>
            <w:r>
              <w:rPr>
                <w:rFonts w:hint="eastAsia" w:eastAsiaTheme="minorEastAsia"/>
                <w:lang w:eastAsia="zh-CN"/>
              </w:rPr>
              <w:t>N</w:t>
            </w:r>
          </w:p>
        </w:tc>
        <w:tc>
          <w:tcPr>
            <w:tcW w:w="6659" w:type="dxa"/>
          </w:tcPr>
          <w:p>
            <w:pPr>
              <w:rPr>
                <w:rFonts w:eastAsiaTheme="minorEastAsia"/>
                <w:lang w:val="en-US" w:eastAsia="zh-CN"/>
              </w:rPr>
            </w:pPr>
            <w:r>
              <w:rPr>
                <w:rFonts w:eastAsiaTheme="minorEastAsia"/>
                <w:lang w:val="en-US" w:eastAsia="zh-CN"/>
              </w:rPr>
              <w:t>As illustrated by some companies, there may some different between BW3 and PR3, we are OK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lang w:val="en-US"/>
              </w:rPr>
              <w:t>CMCC</w:t>
            </w:r>
          </w:p>
        </w:tc>
        <w:tc>
          <w:tcPr>
            <w:tcW w:w="1501" w:type="dxa"/>
          </w:tcPr>
          <w:p>
            <w:pPr>
              <w:tabs>
                <w:tab w:val="left" w:pos="551"/>
              </w:tabs>
              <w:jc w:val="left"/>
              <w:rPr>
                <w:rFonts w:eastAsiaTheme="minorEastAsia"/>
                <w:lang w:eastAsia="zh-CN"/>
              </w:rPr>
            </w:pPr>
            <w:r>
              <w:rPr>
                <w:lang w:val="en-US"/>
              </w:rPr>
              <w:t>N</w:t>
            </w:r>
          </w:p>
        </w:tc>
        <w:tc>
          <w:tcPr>
            <w:tcW w:w="6659" w:type="dxa"/>
          </w:tcPr>
          <w:p>
            <w:pPr>
              <w:rPr>
                <w:rFonts w:eastAsiaTheme="minorEastAsia"/>
                <w:lang w:val="en-US" w:eastAsia="zh-CN"/>
              </w:rPr>
            </w:pPr>
            <w:r>
              <w:rPr>
                <w:rFonts w:eastAsiaTheme="minorEastAsia"/>
                <w:lang w:val="en-US" w:eastAsia="zh-CN"/>
              </w:rPr>
              <w:t>According the previous comments, there may be different frequency allocation limitations for PR3 and BW3. Both can be analyzed or evaluated for further possible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eastAsiaTheme="minorEastAsia"/>
                <w:lang w:eastAsia="zh-CN"/>
              </w:rPr>
              <w:t>Samsung</w:t>
            </w:r>
          </w:p>
        </w:tc>
        <w:tc>
          <w:tcPr>
            <w:tcW w:w="1501" w:type="dxa"/>
          </w:tcPr>
          <w:p>
            <w:pPr>
              <w:tabs>
                <w:tab w:val="left" w:pos="551"/>
              </w:tabs>
              <w:jc w:val="left"/>
              <w:rPr>
                <w:rFonts w:eastAsiaTheme="minorEastAsia"/>
                <w:lang w:eastAsia="zh-CN"/>
              </w:rPr>
            </w:pPr>
            <w:r>
              <w:rPr>
                <w:rFonts w:eastAsiaTheme="minorEastAsia"/>
                <w:lang w:eastAsia="zh-CN"/>
              </w:rPr>
              <w:t>Y</w:t>
            </w:r>
          </w:p>
        </w:tc>
        <w:tc>
          <w:tcPr>
            <w:tcW w:w="6659" w:type="dxa"/>
          </w:tcPr>
          <w:p>
            <w:pPr>
              <w:rPr>
                <w:rFonts w:eastAsiaTheme="minorEastAsia"/>
                <w:lang w:val="en-US" w:eastAsia="zh-CN"/>
              </w:rPr>
            </w:pPr>
            <w:r>
              <w:rPr>
                <w:rFonts w:eastAsiaTheme="minorEastAsia"/>
                <w:lang w:val="en-US" w:eastAsia="zh-CN"/>
              </w:rPr>
              <w:t xml:space="preserve">We think PR 3 is align the description in the SID. </w:t>
            </w:r>
          </w:p>
          <w:p>
            <w:pPr>
              <w:rPr>
                <w:rFonts w:eastAsiaTheme="minorEastAsia"/>
                <w:lang w:val="en-US" w:eastAsia="zh-CN"/>
              </w:rPr>
            </w:pPr>
            <w:r>
              <w:rPr>
                <w:rFonts w:eastAsiaTheme="minorEastAsia"/>
                <w:lang w:val="en-US" w:eastAsia="zh-CN"/>
              </w:rPr>
              <w:t xml:space="preserve">Although we are open to study BW3 optionally.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val="en-US" w:eastAsia="zh-CN"/>
              </w:rPr>
            </w:pPr>
            <w:r>
              <w:rPr>
                <w:lang w:eastAsia="zh-CN"/>
              </w:rPr>
              <w:t xml:space="preserve">We can understand that the PDSCH allocation should be within 5MHz for BW3 while the PDSCH allocation can be distributed in frequency with total size not exceeding 25RB (assuming 15KHz SCS). But from UE buffering perspective, the two options seem the same, i.e UE can reduce the buffering by only buffering the interested RBs after PDCCH is decoded. Therefore, study Option BW3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CATT</w:t>
            </w:r>
          </w:p>
        </w:tc>
        <w:tc>
          <w:tcPr>
            <w:tcW w:w="1501" w:type="dxa"/>
          </w:tcPr>
          <w:p>
            <w:pPr>
              <w:tabs>
                <w:tab w:val="left" w:pos="551"/>
              </w:tabs>
              <w:jc w:val="left"/>
              <w:rPr>
                <w:rFonts w:eastAsiaTheme="minorEastAsia"/>
                <w:lang w:eastAsia="zh-CN"/>
              </w:rPr>
            </w:pPr>
            <w:r>
              <w:rPr>
                <w:rFonts w:hint="eastAsia" w:eastAsiaTheme="minorEastAsia"/>
                <w:lang w:eastAsia="zh-CN"/>
              </w:rPr>
              <w:t>Y</w:t>
            </w:r>
          </w:p>
        </w:tc>
        <w:tc>
          <w:tcPr>
            <w:tcW w:w="6659" w:type="dxa"/>
          </w:tcPr>
          <w:p>
            <w:pPr>
              <w:rPr>
                <w:rFonts w:eastAsiaTheme="minorEastAsia"/>
                <w:lang w:eastAsia="zh-CN"/>
              </w:rPr>
            </w:pPr>
            <w:r>
              <w:rPr>
                <w:rFonts w:hint="eastAsia" w:eastAsiaTheme="minorEastAsia"/>
                <w:lang w:eastAsia="zh-CN"/>
              </w:rPr>
              <w:t xml:space="preserve">The difference should be small in either performance or cost. Between them we slightly prefer BW3.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eastAsia="ja-JP"/>
              </w:rPr>
            </w:pPr>
            <w:r>
              <w:rPr>
                <w:rFonts w:hint="eastAsia" w:eastAsia="Yu Mincho"/>
                <w:lang w:eastAsia="ja-JP"/>
              </w:rPr>
              <w:t>P</w:t>
            </w:r>
            <w:r>
              <w:rPr>
                <w:rFonts w:eastAsia="Yu Mincho"/>
                <w:lang w:eastAsia="ja-JP"/>
              </w:rPr>
              <w:t>anasonic</w:t>
            </w:r>
          </w:p>
        </w:tc>
        <w:tc>
          <w:tcPr>
            <w:tcW w:w="1501" w:type="dxa"/>
          </w:tcPr>
          <w:p>
            <w:pPr>
              <w:tabs>
                <w:tab w:val="left" w:pos="551"/>
              </w:tabs>
              <w:jc w:val="left"/>
              <w:rPr>
                <w:rFonts w:eastAsiaTheme="minorEastAsia"/>
                <w:lang w:eastAsia="zh-CN"/>
              </w:rPr>
            </w:pPr>
          </w:p>
        </w:tc>
        <w:tc>
          <w:tcPr>
            <w:tcW w:w="6659" w:type="dxa"/>
          </w:tcPr>
          <w:p>
            <w:pPr>
              <w:rPr>
                <w:rFonts w:eastAsiaTheme="minorEastAsia"/>
                <w:lang w:eastAsia="zh-CN"/>
              </w:rPr>
            </w:pPr>
            <w:r>
              <w:rPr>
                <w:rFonts w:hint="eastAsia" w:eastAsia="Yu Mincho"/>
                <w:lang w:val="en-US" w:eastAsia="ja-JP"/>
              </w:rPr>
              <w:t>W</w:t>
            </w:r>
            <w:r>
              <w:rPr>
                <w:rFonts w:eastAsia="Yu Mincho"/>
                <w:lang w:val="en-US" w:eastAsia="ja-JP"/>
              </w:rPr>
              <w:t>e are open whether to study one or both. The difference (e.g., distributed allocation is allowed or not)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Theme="minorEastAsia"/>
                <w:lang w:eastAsia="zh-CN"/>
              </w:rPr>
              <w:t>Sharp</w:t>
            </w:r>
          </w:p>
        </w:tc>
        <w:tc>
          <w:tcPr>
            <w:tcW w:w="1501" w:type="dxa"/>
          </w:tcPr>
          <w:p>
            <w:pPr>
              <w:tabs>
                <w:tab w:val="left" w:pos="551"/>
              </w:tabs>
              <w:jc w:val="left"/>
              <w:rPr>
                <w:rFonts w:eastAsiaTheme="minorEastAsia"/>
                <w:lang w:eastAsia="zh-CN"/>
              </w:rPr>
            </w:pPr>
          </w:p>
        </w:tc>
        <w:tc>
          <w:tcPr>
            <w:tcW w:w="6659"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e are open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eastAsia="zh-CN"/>
              </w:rPr>
            </w:pPr>
            <w:r>
              <w:rPr>
                <w:rFonts w:hint="eastAsia" w:eastAsia="Yu Mincho"/>
                <w:lang w:eastAsia="ja-JP"/>
              </w:rPr>
              <w:t>D</w:t>
            </w:r>
            <w:r>
              <w:rPr>
                <w:rFonts w:eastAsia="Yu Mincho"/>
                <w:lang w:eastAsia="ja-JP"/>
              </w:rPr>
              <w:t>OCOMO</w:t>
            </w:r>
          </w:p>
        </w:tc>
        <w:tc>
          <w:tcPr>
            <w:tcW w:w="1501" w:type="dxa"/>
          </w:tcPr>
          <w:p>
            <w:pPr>
              <w:tabs>
                <w:tab w:val="left" w:pos="551"/>
              </w:tabs>
              <w:jc w:val="left"/>
              <w:rPr>
                <w:rFonts w:eastAsiaTheme="minorEastAsia"/>
                <w:lang w:eastAsia="zh-CN"/>
              </w:rPr>
            </w:pPr>
            <w:r>
              <w:rPr>
                <w:rFonts w:eastAsia="Yu Mincho"/>
                <w:lang w:eastAsia="ja-JP"/>
              </w:rPr>
              <w:t>N</w:t>
            </w:r>
          </w:p>
        </w:tc>
        <w:tc>
          <w:tcPr>
            <w:tcW w:w="6659" w:type="dxa"/>
          </w:tcPr>
          <w:p>
            <w:pPr>
              <w:rPr>
                <w:rFonts w:eastAsiaTheme="minorEastAsia"/>
                <w:lang w:val="en-US" w:eastAsia="zh-CN"/>
              </w:rPr>
            </w:pPr>
            <w:r>
              <w:rPr>
                <w:rFonts w:eastAsia="Yu Mincho"/>
                <w:lang w:val="en-US" w:eastAsia="ja-JP"/>
              </w:rPr>
              <w:t>We are fine to study both BW3 and PR3. We also agree with Lenovo’s comment at the previous round that PR3 should assume the distributed resource allocation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ja-JP"/>
              </w:rPr>
            </w:pPr>
            <w:r>
              <w:rPr>
                <w:rFonts w:hint="eastAsia" w:eastAsia="宋体"/>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宋体"/>
                <w:lang w:val="en-US" w:eastAsia="ja-JP"/>
              </w:rPr>
            </w:pPr>
            <w:r>
              <w:rPr>
                <w:rFonts w:hint="eastAsia" w:eastAsia="宋体"/>
                <w:lang w:val="en-US" w:eastAsia="zh-CN"/>
              </w:rPr>
              <w:t xml:space="preserve">Similar complexity reduction between BW3 and PR3 is observed. Study one of them would be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宋体"/>
                <w:lang w:val="en-US" w:eastAsia="zh-CN"/>
              </w:rPr>
            </w:pPr>
            <w:r>
              <w:rPr>
                <w:rFonts w:eastAsia="Yu Mincho"/>
                <w:lang w:eastAsia="ja-JP"/>
              </w:rPr>
              <w:t xml:space="preserve">Nordic </w:t>
            </w:r>
          </w:p>
        </w:tc>
        <w:tc>
          <w:tcPr>
            <w:tcW w:w="1501" w:type="dxa"/>
          </w:tcPr>
          <w:p>
            <w:pPr>
              <w:tabs>
                <w:tab w:val="left" w:pos="551"/>
              </w:tabs>
              <w:jc w:val="left"/>
              <w:rPr>
                <w:rFonts w:eastAsiaTheme="minorEastAsia"/>
                <w:lang w:val="en-US" w:eastAsia="zh-CN"/>
              </w:rPr>
            </w:pPr>
            <w:r>
              <w:rPr>
                <w:rFonts w:eastAsia="Yu Mincho"/>
                <w:lang w:eastAsia="ja-JP"/>
              </w:rPr>
              <w:t>Y</w:t>
            </w:r>
          </w:p>
        </w:tc>
        <w:tc>
          <w:tcPr>
            <w:tcW w:w="6659" w:type="dxa"/>
          </w:tcPr>
          <w:p>
            <w:pPr>
              <w:rPr>
                <w:rFonts w:eastAsia="宋体"/>
                <w:lang w:val="en-US" w:eastAsia="zh-CN"/>
              </w:rPr>
            </w:pPr>
            <w:r>
              <w:rPr>
                <w:rFonts w:eastAsia="Yu Mincho"/>
                <w:lang w:val="en-US" w:eastAsia="ja-JP"/>
              </w:rPr>
              <w:t>As shown, while distributed/localized is difference between PR3 and BW3, there is no difference in hardware requirements to support those.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pStyle w:val="49"/>
              <w:numPr>
                <w:ilvl w:val="0"/>
                <w:numId w:val="38"/>
              </w:numPr>
              <w:spacing w:after="0" w:line="240" w:lineRule="auto"/>
              <w:contextualSpacing w:val="0"/>
              <w:jc w:val="left"/>
              <w:rPr>
                <w:sz w:val="20"/>
                <w:szCs w:val="20"/>
                <w:lang w:val="en-US"/>
              </w:rPr>
            </w:pPr>
            <w:r>
              <w:rPr>
                <w:sz w:val="20"/>
                <w:szCs w:val="20"/>
                <w:lang w:val="en-US"/>
              </w:rPr>
              <w:t xml:space="preserve">Agree with Intel regarding differences between BW3 and PR3.We prefer to consider both options in the study phase so that we have clear descriptions and evaluations/comparisons. </w:t>
            </w:r>
          </w:p>
          <w:p>
            <w:pPr>
              <w:pStyle w:val="49"/>
              <w:numPr>
                <w:ilvl w:val="0"/>
                <w:numId w:val="38"/>
              </w:numPr>
              <w:spacing w:after="0" w:line="240" w:lineRule="auto"/>
              <w:contextualSpacing w:val="0"/>
              <w:jc w:val="left"/>
              <w:rPr>
                <w:sz w:val="20"/>
                <w:szCs w:val="20"/>
                <w:lang w:val="en-US"/>
              </w:rPr>
            </w:pPr>
            <w:r>
              <w:rPr>
                <w:sz w:val="20"/>
                <w:szCs w:val="20"/>
                <w:lang w:val="en-US"/>
              </w:rPr>
              <w:t>If we need to down select, we should down select BW3 which can provide higher cost saving.</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eastAsia="ko-KR"/>
              </w:rPr>
              <w:t>LGE</w:t>
            </w:r>
          </w:p>
        </w:tc>
        <w:tc>
          <w:tcPr>
            <w:tcW w:w="1501" w:type="dxa"/>
          </w:tcPr>
          <w:p>
            <w:pPr>
              <w:tabs>
                <w:tab w:val="left" w:pos="551"/>
              </w:tabs>
              <w:jc w:val="left"/>
              <w:rPr>
                <w:rFonts w:eastAsiaTheme="minorEastAsia"/>
                <w:lang w:val="en-US" w:eastAsia="zh-CN"/>
              </w:rPr>
            </w:pPr>
            <w:r>
              <w:rPr>
                <w:rFonts w:hint="eastAsia" w:eastAsia="Malgun Gothic"/>
                <w:lang w:eastAsia="ko-KR"/>
              </w:rPr>
              <w:t>Y</w:t>
            </w:r>
          </w:p>
        </w:tc>
        <w:tc>
          <w:tcPr>
            <w:tcW w:w="6659" w:type="dxa"/>
          </w:tcPr>
          <w:p>
            <w:pPr>
              <w:rPr>
                <w:lang w:val="en-US"/>
              </w:rPr>
            </w:pPr>
            <w:r>
              <w:rPr>
                <w:rFonts w:eastAsia="宋体"/>
                <w:lang w:val="en-US" w:eastAsia="zh-CN"/>
              </w:rPr>
              <w:t>The difference is small in our view. If both are to be studies, to avoid duplicate efforts, PR3 can be focused on the differences only, e.g., the aspect of different frequency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Lenovo</w:t>
            </w:r>
          </w:p>
        </w:tc>
        <w:tc>
          <w:tcPr>
            <w:tcW w:w="1501" w:type="dxa"/>
          </w:tcPr>
          <w:p>
            <w:pPr>
              <w:tabs>
                <w:tab w:val="left" w:pos="551"/>
              </w:tabs>
              <w:jc w:val="left"/>
              <w:rPr>
                <w:rFonts w:eastAsiaTheme="minorEastAsia"/>
                <w:lang w:val="en-US" w:eastAsia="zh-CN"/>
              </w:rPr>
            </w:pPr>
          </w:p>
        </w:tc>
        <w:tc>
          <w:tcPr>
            <w:tcW w:w="6659" w:type="dxa"/>
          </w:tcPr>
          <w:p>
            <w:pPr>
              <w:spacing w:after="0" w:line="240" w:lineRule="auto"/>
              <w:jc w:val="left"/>
              <w:rPr>
                <w:lang w:val="en-US"/>
              </w:rPr>
            </w:pPr>
            <w:r>
              <w:rPr>
                <w:lang w:val="en-US"/>
              </w:rPr>
              <w:t>We are open to study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think it is enough to consider BW3 only as we don’t see meaningful difference in complexity between these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At least for UL, it is enough to study BW3 only, because UL PUSCH has contiguous PRB allocation. We don’t feel that almost-contiguous PUSCH is a typical scheme for Rel-18 RedCap, which requires optional UE capability.</w:t>
            </w:r>
          </w:p>
          <w:p>
            <w:pPr>
              <w:rPr>
                <w:rFonts w:eastAsiaTheme="minorEastAsia"/>
                <w:lang w:val="en-US" w:eastAsia="zh-CN"/>
              </w:rPr>
            </w:pPr>
            <w:r>
              <w:rPr>
                <w:rFonts w:eastAsiaTheme="minorEastAsia"/>
                <w:lang w:val="en-US" w:eastAsia="zh-CN"/>
              </w:rPr>
              <w:t xml:space="preserve">For DL, some clarification is needed to clearly define its difference from BWP3, e.g. the UE supports to be scheduled with PRBs that is not localized within 5MHz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OPPO</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We would like to focus on 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Qualcomm</w:t>
            </w:r>
          </w:p>
        </w:tc>
        <w:tc>
          <w:tcPr>
            <w:tcW w:w="1501" w:type="dxa"/>
          </w:tcPr>
          <w:p>
            <w:pPr>
              <w:tabs>
                <w:tab w:val="left" w:pos="551"/>
              </w:tabs>
              <w:rPr>
                <w:rFonts w:eastAsia="Yu Mincho"/>
                <w:lang w:val="en-US" w:eastAsia="ja-JP"/>
              </w:rPr>
            </w:pPr>
            <w:r>
              <w:t>N</w:t>
            </w:r>
          </w:p>
        </w:tc>
        <w:tc>
          <w:tcPr>
            <w:tcW w:w="6659" w:type="dxa"/>
          </w:tcPr>
          <w:p>
            <w:pPr>
              <w:rPr>
                <w:rFonts w:eastAsiaTheme="minorEastAsia"/>
                <w:lang w:val="en-US" w:eastAsia="zh-CN"/>
              </w:rPr>
            </w:pPr>
            <w:r>
              <w:rPr>
                <w:rFonts w:eastAsiaTheme="minorEastAsia"/>
                <w:lang w:val="en-US" w:eastAsia="zh-CN"/>
              </w:rPr>
              <w:t>Okay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hint="eastAsia" w:eastAsiaTheme="minorEastAsia"/>
                <w:lang w:val="en-US" w:eastAsia="zh-CN"/>
              </w:rPr>
              <w:t>Xi</w:t>
            </w:r>
            <w:r>
              <w:rPr>
                <w:rFonts w:eastAsiaTheme="minorEastAsia"/>
                <w:lang w:val="en-US" w:eastAsia="zh-CN"/>
              </w:rPr>
              <w:t>aomi5</w:t>
            </w:r>
          </w:p>
        </w:tc>
        <w:tc>
          <w:tcPr>
            <w:tcW w:w="1501" w:type="dxa"/>
          </w:tcPr>
          <w:p>
            <w:pPr>
              <w:tabs>
                <w:tab w:val="left" w:pos="551"/>
              </w:tabs>
            </w:pPr>
            <w:r>
              <w:rPr>
                <w:rFonts w:hint="eastAsia" w:eastAsiaTheme="minorEastAsia"/>
                <w:lang w:eastAsia="zh-CN"/>
              </w:rPr>
              <w:t>Y</w:t>
            </w:r>
            <w:r>
              <w:rPr>
                <w:rFonts w:eastAsiaTheme="minorEastAsia"/>
                <w:lang w:eastAsia="zh-CN"/>
              </w:rPr>
              <w:t xml:space="preserve"> </w:t>
            </w:r>
          </w:p>
        </w:tc>
        <w:tc>
          <w:tcPr>
            <w:tcW w:w="665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LGE.</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7.3-5a</w:t>
      </w:r>
      <w:r>
        <w:rPr>
          <w:b/>
          <w:bCs/>
          <w:lang w:val="en-US"/>
        </w:rPr>
        <w:t>: Is the restricted number of PRBs in Option PR3 a hardcoded limit? If the answer is no, please elaborate in the Comments field on how the maximum number of PRBs depends on other (scheduling) parameters.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prefer to study both the following two interpretations of PR3</w:t>
            </w:r>
          </w:p>
          <w:p>
            <w:pPr>
              <w:rPr>
                <w:rFonts w:eastAsiaTheme="minorEastAsia"/>
                <w:lang w:val="en-US" w:eastAsia="zh-CN"/>
              </w:rPr>
            </w:pPr>
            <w:r>
              <w:rPr>
                <w:rFonts w:eastAsiaTheme="minorEastAsia"/>
                <w:lang w:val="en-US" w:eastAsia="zh-CN"/>
              </w:rPr>
              <w:t xml:space="preserve">Interpretation 1: Hard limit on maximum number of PRBs in PR3. This hard limit is also used in the formula in 38.306 for peak data rate calculation. </w:t>
            </w:r>
          </w:p>
          <w:p>
            <w:pPr>
              <w:rPr>
                <w:rFonts w:eastAsiaTheme="minorEastAsia"/>
                <w:lang w:val="en-US" w:eastAsia="zh-CN"/>
              </w:rPr>
            </w:pPr>
            <w:r>
              <w:rPr>
                <w:rFonts w:eastAsiaTheme="minorEastAsia"/>
                <w:lang w:val="en-US" w:eastAsia="zh-CN"/>
              </w:rPr>
              <w:t xml:space="preserve">Interpretation 2: the maximum number of PRBs in PR3 just a value to define peak data, while the actually allocated PRBs of data channel can be larger. This is similar to the handling of modulation order in the formula for peak data rate calculation in 38.306. Further, it may be considered to limit the number of allocated OFDM symbols when the number of allocated PRBs is larger than 25. For example, gNB may schedule &gt;25 PRBs with less OFDM symbols for PDSCH/PUSCH. Note: since total number of REs is limited in interpretation 2, it has similar complexity as interpretation 1 for post-FFT data buffering.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We need to keep things simple and related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To make clear difference between PR3 and PR2, it may be better to always limit the PRB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For Interpretation 2 proposed by Intel, it is similar to Option PR2 that </w:t>
            </w:r>
            <w:r>
              <w:rPr>
                <w:lang w:val="en-US"/>
              </w:rPr>
              <w:t>any factors determine the TBS can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t</w:t>
            </w:r>
            <w:r>
              <w:rPr>
                <w:rFonts w:hint="eastAsia" w:eastAsiaTheme="minorEastAsia"/>
                <w:lang w:val="en-US" w:eastAsia="zh-CN"/>
              </w:rPr>
              <w:t>herwise it is more like just a variant of limiting the 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We think the number of PRB should be hard limit for the complexity reduction gain evaluation since PR3 can be the one of the options of BW reduction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Y</w:t>
            </w:r>
          </w:p>
        </w:tc>
        <w:tc>
          <w:tcPr>
            <w:tcW w:w="6659"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Yu Mincho"/>
                <w:lang w:val="en-US" w:eastAsia="ja-JP"/>
              </w:rPr>
            </w:pPr>
            <w:r>
              <w:rPr>
                <w:rFonts w:eastAsia="Yu Mincho"/>
                <w:lang w:val="en-US" w:eastAsia="ja-JP"/>
              </w:rPr>
              <w:t xml:space="preserve">Note: Intel’s interpretation 2 is even closer to BW3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Our interpretation is that restricted number of PRBs is a hardcoded limit. The “maximum” number of PRBs can be hardcoded given the 10 Mbps peak data rate target.</w:t>
            </w:r>
          </w:p>
          <w:p>
            <w:pPr>
              <w:rPr>
                <w:rFonts w:eastAsiaTheme="minorEastAsia"/>
                <w:lang w:val="en-US" w:eastAsia="zh-CN"/>
              </w:rPr>
            </w:pPr>
            <w:r>
              <w:rPr>
                <w:rFonts w:eastAsiaTheme="minorEastAsia"/>
                <w:lang w:val="en-US" w:eastAsia="zh-CN"/>
              </w:rPr>
              <w:t>@Intel Wouldn’t ‘Interpretation 2’ be equivalent to Option PR1 (from the perspective of “a value to define peak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Theme="minorEastAsia"/>
                <w:lang w:val="en-US" w:eastAsia="zh-CN"/>
              </w:rPr>
              <w:t>But seems to be better to list out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Malgun Gothic"/>
                <w:lang w:val="en-US" w:eastAsia="ko-KR"/>
              </w:rPr>
              <w:t>Intel</w:t>
            </w:r>
          </w:p>
        </w:tc>
        <w:tc>
          <w:tcPr>
            <w:tcW w:w="1501" w:type="dxa"/>
          </w:tcPr>
          <w:p>
            <w:pPr>
              <w:tabs>
                <w:tab w:val="left" w:pos="551"/>
              </w:tabs>
              <w:jc w:val="left"/>
              <w:rPr>
                <w:rFonts w:eastAsiaTheme="minorEastAsia"/>
                <w:lang w:val="en-US" w:eastAsia="zh-CN"/>
              </w:rPr>
            </w:pPr>
            <w:r>
              <w:rPr>
                <w:rFonts w:hint="eastAsia" w:eastAsia="Malgun Gothic"/>
                <w:lang w:val="en-US" w:eastAsia="ko-KR"/>
              </w:rPr>
              <w:t>Y</w:t>
            </w:r>
          </w:p>
        </w:tc>
        <w:tc>
          <w:tcPr>
            <w:tcW w:w="6659" w:type="dxa"/>
          </w:tcPr>
          <w:p>
            <w:pPr>
              <w:rPr>
                <w:rFonts w:eastAsiaTheme="minorEastAsia"/>
                <w:lang w:val="en-US" w:eastAsia="zh-CN"/>
              </w:rPr>
            </w:pPr>
            <w:r>
              <w:rPr>
                <w:rFonts w:eastAsiaTheme="minorEastAsia"/>
                <w:lang w:val="en-US" w:eastAsia="zh-CN"/>
              </w:rPr>
              <w:t xml:space="preserve">We are fine for the proposal if only the understanding is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501" w:type="dxa"/>
          </w:tcPr>
          <w:p>
            <w:pPr>
              <w:tabs>
                <w:tab w:val="left" w:pos="551"/>
              </w:tabs>
              <w:jc w:val="left"/>
              <w:rPr>
                <w:rFonts w:eastAsia="Yu Mincho"/>
                <w:lang w:val="en-US" w:eastAsia="ja-JP"/>
              </w:rPr>
            </w:pPr>
            <w:r>
              <w:rPr>
                <w:rFonts w:hint="eastAsia"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jc w:val="left"/>
              <w:rPr>
                <w:b/>
                <w:bCs/>
                <w:lang w:val="en-US"/>
              </w:rPr>
            </w:pPr>
            <w:r>
              <w:rPr>
                <w:b/>
                <w:highlight w:val="cyan"/>
                <w:lang w:val="en-US"/>
              </w:rPr>
              <w:t>Medium Priority Proposal 7.3-5b</w:t>
            </w:r>
            <w:r>
              <w:rPr>
                <w:b/>
                <w:bCs/>
                <w:lang w:val="en-US"/>
              </w:rPr>
              <w:t>: The restricted number of PRBs in Option PR3 is a hardcoded limit.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FL7</w:t>
            </w:r>
          </w:p>
        </w:tc>
        <w:tc>
          <w:tcPr>
            <w:tcW w:w="8160" w:type="dxa"/>
            <w:gridSpan w:val="2"/>
          </w:tcPr>
          <w:p>
            <w:pPr>
              <w:rPr>
                <w:rFonts w:eastAsiaTheme="minorEastAsia"/>
                <w:lang w:val="en-US" w:eastAsia="zh-CN"/>
              </w:rPr>
            </w:pPr>
            <w:r>
              <w:rPr>
                <w:rFonts w:eastAsiaTheme="minorEastAsia"/>
                <w:lang w:val="en-US" w:eastAsia="zh-CN"/>
              </w:rPr>
              <w:t>The following proposal is a candidate for email endorsement.</w:t>
            </w:r>
          </w:p>
          <w:p>
            <w:pPr>
              <w:jc w:val="left"/>
              <w:rPr>
                <w:b/>
                <w:bCs/>
                <w:lang w:val="en-US"/>
              </w:rPr>
            </w:pPr>
            <w:r>
              <w:rPr>
                <w:b/>
                <w:highlight w:val="cyan"/>
                <w:lang w:val="en-US"/>
              </w:rPr>
              <w:t>Medium Priority Proposal 7.3-5b</w:t>
            </w:r>
            <w:r>
              <w:rPr>
                <w:b/>
                <w:bCs/>
                <w:lang w:val="en-US"/>
              </w:rPr>
              <w:t>: The restricted number of PRBs in Option PR3 is a hardcoded limit.</w:t>
            </w:r>
          </w:p>
        </w:tc>
      </w:tr>
    </w:tbl>
    <w:p>
      <w:pPr>
        <w:rPr>
          <w:highlight w:val="magenta"/>
          <w:lang w:val="en-US"/>
        </w:rPr>
      </w:pPr>
    </w:p>
    <w:p>
      <w:pPr>
        <w:tabs>
          <w:tab w:val="left" w:pos="772"/>
        </w:tabs>
        <w:spacing w:after="100" w:afterAutospacing="1"/>
        <w:rPr>
          <w:b/>
          <w:bCs/>
          <w:lang w:val="en-US"/>
        </w:rPr>
      </w:pPr>
      <w:r>
        <w:rPr>
          <w:b/>
          <w:highlight w:val="cyan"/>
          <w:lang w:val="en-US"/>
        </w:rPr>
        <w:t>FL4 Medium Priority Question 7.3-6a</w:t>
      </w:r>
      <w:r>
        <w:rPr>
          <w:b/>
          <w:bCs/>
          <w:lang w:val="en-US"/>
        </w:rPr>
        <w:t>: In addition, can relaxed modulation order be studied? If so, what cases should be studied, and should they be studied as part of options PR1/2/3 above or as separate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5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1501" w:type="dxa"/>
            <w:shd w:val="clear" w:color="auto" w:fill="D8D8D8" w:themeFill="background1" w:themeFillShade="D9"/>
          </w:tcPr>
          <w:p>
            <w:pPr>
              <w:rPr>
                <w:b/>
                <w:bCs/>
                <w:lang w:val="en-US"/>
              </w:rPr>
            </w:pPr>
            <w:r>
              <w:rPr>
                <w:b/>
                <w:bCs/>
                <w:lang w:val="en-US"/>
              </w:rPr>
              <w:t>Y/N</w:t>
            </w:r>
          </w:p>
        </w:tc>
        <w:tc>
          <w:tcPr>
            <w:tcW w:w="665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We support to study relaxed modulation order. It can be additional component of PR1/2/3. On other hand, the incorporation of 16QAM to PR3 depends on the targeted peak data rate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t>FUTUREWEI</w:t>
            </w:r>
          </w:p>
        </w:tc>
        <w:tc>
          <w:tcPr>
            <w:tcW w:w="1501" w:type="dxa"/>
          </w:tcPr>
          <w:p>
            <w:pPr>
              <w:tabs>
                <w:tab w:val="left" w:pos="551"/>
              </w:tabs>
              <w:jc w:val="left"/>
              <w:rPr>
                <w:rFonts w:eastAsiaTheme="minorEastAsia"/>
                <w:lang w:val="en-US" w:eastAsia="zh-CN"/>
              </w:rPr>
            </w:pPr>
            <w:r>
              <w:t>Y</w:t>
            </w:r>
          </w:p>
        </w:tc>
        <w:tc>
          <w:tcPr>
            <w:tcW w:w="6659" w:type="dxa"/>
          </w:tcPr>
          <w:p>
            <w:pPr>
              <w:rPr>
                <w:rFonts w:eastAsiaTheme="minorEastAsia"/>
                <w:lang w:val="en-US" w:eastAsia="zh-CN"/>
              </w:rPr>
            </w:pPr>
            <w:r>
              <w:t>It is best as a separate PR option. We can reuse the text from the last TR and just add in the new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In R17, reduced UL modulation order has been studied and it is not introduced during WI.</w:t>
            </w:r>
          </w:p>
          <w:p>
            <w:pPr>
              <w:rPr>
                <w:rFonts w:eastAsiaTheme="minorEastAsia"/>
                <w:lang w:val="en-US" w:eastAsia="zh-CN"/>
              </w:rPr>
            </w:pPr>
            <w:r>
              <w:rPr>
                <w:rFonts w:eastAsiaTheme="minorEastAsia"/>
                <w:lang w:val="en-US" w:eastAsia="zh-CN"/>
              </w:rPr>
              <w:t xml:space="preserve">Reduced modulation order has significant impact on network spectrum efficiency. Even for UEs in cell enter with high SINR, they still can not use high order, and will consume more resources, this is not desirable.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eastAsiaTheme="minorEastAsia"/>
                <w:lang w:val="en-US" w:eastAsia="zh-CN"/>
              </w:rPr>
              <w:t xml:space="preserve">Support to study relaxed modulation to 16QAM. </w:t>
            </w:r>
            <w:r>
              <w:rPr>
                <w:rFonts w:hint="eastAsia" w:eastAsiaTheme="minorEastAsia"/>
                <w:lang w:val="en-US" w:eastAsia="zh-CN"/>
              </w:rPr>
              <w:t>I</w:t>
            </w:r>
            <w:r>
              <w:rPr>
                <w:rFonts w:eastAsiaTheme="minorEastAsia"/>
                <w:lang w:val="en-US" w:eastAsia="zh-CN"/>
              </w:rPr>
              <w:t xml:space="preserve">t can be discussed as an separate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 xml:space="preserve">Recall the Rel-17 study, further reducing the modulation order to 16 QAM does not have significant cost reduction, but brings non-negligible </w:t>
            </w:r>
            <w:r>
              <w:rPr>
                <w:rFonts w:eastAsiaTheme="minorEastAsia"/>
                <w:lang w:val="en-US" w:eastAsia="zh-CN"/>
              </w:rPr>
              <w:t>throughput</w:t>
            </w:r>
            <w:r>
              <w:rPr>
                <w:rFonts w:hint="eastAsia" w:eastAsiaTheme="minorEastAsia"/>
                <w:lang w:val="en-US" w:eastAsia="zh-CN"/>
              </w:rPr>
              <w:t>/SE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i.e., the maximum modulation order from 64QAM to 16QAM. It can be studied as a part of options PR1/2.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ja-JP"/>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ja-JP"/>
              </w:rPr>
            </w:pPr>
            <w:r>
              <w:rPr>
                <w:rFonts w:hint="eastAsia" w:eastAsiaTheme="minorEastAsia"/>
                <w:lang w:val="en-US" w:eastAsia="zh-CN"/>
              </w:rPr>
              <w:t>N</w:t>
            </w:r>
          </w:p>
        </w:tc>
        <w:tc>
          <w:tcPr>
            <w:tcW w:w="6659" w:type="dxa"/>
          </w:tcPr>
          <w:p>
            <w:pPr>
              <w:rPr>
                <w:rFonts w:eastAsiaTheme="minorEastAsia"/>
                <w:lang w:val="en-US" w:eastAsia="ja-JP"/>
              </w:rPr>
            </w:pPr>
            <w:r>
              <w:rPr>
                <w:rFonts w:hint="eastAsia" w:eastAsiaTheme="minorEastAsia"/>
                <w:lang w:val="en-US" w:eastAsia="zh-CN"/>
              </w:rPr>
              <w:t xml:space="preserve">For the modulation order reduction, it would have the impacts on NW capacity and Rel-17 evaluation results also show insignificant complexity reduction, there is no need to study the 16-QAM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 xml:space="preserve">Nordic </w:t>
            </w:r>
          </w:p>
        </w:tc>
        <w:tc>
          <w:tcPr>
            <w:tcW w:w="1501" w:type="dxa"/>
          </w:tcPr>
          <w:p>
            <w:pPr>
              <w:tabs>
                <w:tab w:val="left" w:pos="551"/>
              </w:tabs>
              <w:jc w:val="left"/>
              <w:rPr>
                <w:rFonts w:eastAsiaTheme="minorEastAsia"/>
                <w:lang w:val="en-US" w:eastAsia="zh-CN"/>
              </w:rPr>
            </w:pPr>
            <w:r>
              <w:rPr>
                <w:rFonts w:eastAsia="Yu Mincho"/>
                <w:lang w:val="en-US" w:eastAsia="ja-JP"/>
              </w:rPr>
              <w:t>Y</w:t>
            </w:r>
          </w:p>
        </w:tc>
        <w:tc>
          <w:tcPr>
            <w:tcW w:w="6659" w:type="dxa"/>
          </w:tcPr>
          <w:p>
            <w:pPr>
              <w:rPr>
                <w:rFonts w:eastAsiaTheme="minorEastAsia"/>
                <w:lang w:val="en-US" w:eastAsia="zh-CN"/>
              </w:rPr>
            </w:pPr>
            <w:r>
              <w:rPr>
                <w:rFonts w:eastAsia="Yu Mincho"/>
                <w:lang w:val="en-US" w:eastAsia="ja-JP"/>
              </w:rPr>
              <w:t xml:space="preserve">Reduced MO allows also for at least cheaper ADC. Reduction to 16QAM should be clearly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Ericsson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We don’t see any need for re-studying relaxed modulation order.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Huawei, HiSilicon</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Relaxed modulation order causes spectral efficiency degradation but it has no additional benefit over PR1/2/3.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OPPO</w:t>
            </w:r>
          </w:p>
        </w:tc>
        <w:tc>
          <w:tcPr>
            <w:tcW w:w="1501" w:type="dxa"/>
          </w:tcPr>
          <w:p>
            <w:pPr>
              <w:tabs>
                <w:tab w:val="left" w:pos="551"/>
              </w:tabs>
              <w:jc w:val="left"/>
              <w:rPr>
                <w:rFonts w:eastAsiaTheme="minorEastAsia"/>
                <w:lang w:val="en-US" w:eastAsia="zh-CN"/>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We see no further options as already some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Yu Mincho"/>
                <w:lang w:val="en-US" w:eastAsia="ja-JP"/>
              </w:rPr>
              <w:t>Qualcomm</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support to study relaxed modulation order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FL5</w:t>
            </w:r>
          </w:p>
        </w:tc>
        <w:tc>
          <w:tcPr>
            <w:tcW w:w="8160" w:type="dxa"/>
            <w:gridSpan w:val="2"/>
          </w:tcPr>
          <w:p>
            <w:pPr>
              <w:rPr>
                <w:rFonts w:eastAsiaTheme="minorEastAsia"/>
                <w:lang w:val="en-US" w:eastAsia="zh-CN"/>
              </w:rPr>
            </w:pPr>
            <w:r>
              <w:rPr>
                <w:rFonts w:eastAsiaTheme="minorEastAsia"/>
                <w:lang w:val="en-US" w:eastAsia="zh-CN"/>
              </w:rPr>
              <w:t>Based on received responses, the following proposal can be considered (beside Proposal 7.3-1d).</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PR4: Relaxed maximum modulation from 64QAM to 16QAM.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 xml:space="preserve">Nordic </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IDCC</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1501" w:type="dxa"/>
          </w:tcPr>
          <w:p>
            <w:pPr>
              <w:tabs>
                <w:tab w:val="left" w:pos="551"/>
              </w:tabs>
              <w:jc w:val="left"/>
              <w:rPr>
                <w:rFonts w:eastAsiaTheme="minorEastAsia"/>
                <w:lang w:val="en-US" w:eastAsia="zh-CN"/>
              </w:rPr>
            </w:pPr>
            <w:r>
              <w:rPr>
                <w:rFonts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CATT</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hint="eastAsia" w:eastAsiaTheme="minorEastAsia"/>
                <w:lang w:val="en-US" w:eastAsia="zh-CN"/>
              </w:rPr>
              <w:t xml:space="preserve">Reduced modulation order is even rejected in the first round discussion in RAN#93-e for Rel-18 study (see </w:t>
            </w:r>
            <w:r>
              <w:rPr>
                <w:rFonts w:eastAsiaTheme="minorEastAsia"/>
                <w:lang w:val="en-US" w:eastAsia="zh-CN"/>
              </w:rPr>
              <w:t>RP-211657</w:t>
            </w:r>
            <w:r>
              <w:rPr>
                <w:rFonts w:hint="eastAsia" w:eastAsiaTheme="minorEastAsia"/>
                <w:lang w:val="en-US" w:eastAsia="zh-CN"/>
              </w:rPr>
              <w:t xml:space="preserve">): </w:t>
            </w:r>
          </w:p>
          <w:p>
            <w:pPr>
              <w:rPr>
                <w:rFonts w:eastAsiaTheme="minorEastAsia"/>
                <w:lang w:val="en-US" w:eastAsia="zh-CN"/>
              </w:rPr>
            </w:pPr>
            <w:r>
              <w:rPr>
                <w:rFonts w:eastAsiaTheme="minorEastAsia"/>
                <w:lang w:val="en-US" w:eastAsia="zh-CN"/>
              </w:rPr>
              <w:t>2.5.2 New use cases and UE bandwidth</w:t>
            </w:r>
          </w:p>
          <w:p>
            <w:pPr>
              <w:rPr>
                <w:rFonts w:eastAsiaTheme="minorEastAsia"/>
                <w:lang w:val="en-US" w:eastAsia="zh-CN"/>
              </w:rPr>
            </w:pPr>
            <w:r>
              <w:rPr>
                <w:rFonts w:eastAsiaTheme="minorEastAsia"/>
                <w:lang w:val="en-US" w:eastAsia="zh-CN"/>
              </w:rPr>
              <w:t xml:space="preserve">A group of other proposals were only mentioned seldomly, e.g. CSI and beam mgmt, </w:t>
            </w:r>
            <w:r>
              <w:rPr>
                <w:rFonts w:eastAsiaTheme="minorEastAsia"/>
                <w:highlight w:val="yellow"/>
                <w:lang w:val="en-US" w:eastAsia="zh-CN"/>
              </w:rPr>
              <w:t>reduced modulation</w:t>
            </w:r>
            <w:r>
              <w:rPr>
                <w:rFonts w:hint="eastAsia" w:eastAsiaTheme="minorEastAsia"/>
                <w:highlight w:val="yellow"/>
                <w:lang w:val="en-US" w:eastAsia="zh-CN"/>
              </w:rPr>
              <w:t xml:space="preserve"> </w:t>
            </w:r>
            <w:r>
              <w:rPr>
                <w:rFonts w:eastAsiaTheme="minorEastAsia"/>
                <w:highlight w:val="yellow"/>
                <w:lang w:val="en-US" w:eastAsia="zh-CN"/>
              </w:rPr>
              <w:t>order</w:t>
            </w:r>
            <w:r>
              <w:rPr>
                <w:rFonts w:eastAsiaTheme="minorEastAsia"/>
                <w:lang w:val="en-US" w:eastAsia="zh-CN"/>
              </w:rPr>
              <w:t xml:space="preserve">, 40MHz UE bandwidth, coexistence, upper layer enh. </w:t>
            </w:r>
            <w:r>
              <w:rPr>
                <w:rFonts w:eastAsiaTheme="minorEastAsia"/>
                <w:b/>
                <w:lang w:val="en-US" w:eastAsia="zh-CN"/>
              </w:rPr>
              <w:t>Unless there is more support, the moderator</w:t>
            </w:r>
            <w:r>
              <w:rPr>
                <w:rFonts w:hint="eastAsia" w:eastAsiaTheme="minorEastAsia"/>
                <w:b/>
                <w:lang w:val="en-US" w:eastAsia="zh-CN"/>
              </w:rPr>
              <w:t xml:space="preserve"> </w:t>
            </w:r>
            <w:r>
              <w:rPr>
                <w:rFonts w:eastAsiaTheme="minorEastAsia"/>
                <w:b/>
                <w:lang w:val="en-US" w:eastAsia="zh-CN"/>
              </w:rPr>
              <w:t>would propose not to discuss those further in the Intermediate Round.</w:t>
            </w:r>
          </w:p>
          <w:p>
            <w:pPr>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t know why we are still pursuing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ZTE, Sanechips</w:t>
            </w:r>
          </w:p>
        </w:tc>
        <w:tc>
          <w:tcPr>
            <w:tcW w:w="1501" w:type="dxa"/>
          </w:tcPr>
          <w:p>
            <w:pPr>
              <w:tabs>
                <w:tab w:val="left" w:pos="551"/>
              </w:tabs>
              <w:jc w:val="left"/>
              <w:rPr>
                <w:rFonts w:eastAsiaTheme="minorEastAsia"/>
                <w:lang w:val="en-US" w:eastAsia="zh-CN"/>
              </w:rPr>
            </w:pPr>
            <w:r>
              <w:rPr>
                <w:rFonts w:hint="eastAsia" w:eastAsiaTheme="minorEastAsia"/>
                <w:lang w:val="en-US" w:eastAsia="zh-CN"/>
              </w:rPr>
              <w:t>N</w:t>
            </w:r>
          </w:p>
        </w:tc>
        <w:tc>
          <w:tcPr>
            <w:tcW w:w="6659" w:type="dxa"/>
          </w:tcPr>
          <w:p>
            <w:pPr>
              <w:rPr>
                <w:rFonts w:eastAsiaTheme="minorEastAsia"/>
                <w:lang w:val="en-US" w:eastAsia="zh-CN"/>
              </w:rPr>
            </w:pPr>
            <w:r>
              <w:rPr>
                <w:rFonts w:hint="eastAsia" w:eastAsiaTheme="minorEastAsia"/>
                <w:lang w:val="en-US" w:eastAsia="zh-CN"/>
              </w:rPr>
              <w:t>According to the comments in last round, more companies show the objection. Considering the limited TU, we think this proposal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should be clarified that the relaxed modulation order applies to both DL and UL, suggest following </w:t>
            </w:r>
            <w:r>
              <w:rPr>
                <w:rFonts w:eastAsiaTheme="minorEastAsia"/>
                <w:b/>
                <w:color w:val="FF0000"/>
                <w:lang w:val="en-US" w:eastAsia="zh-CN"/>
              </w:rPr>
              <w:t>modification</w:t>
            </w:r>
            <w:r>
              <w:rPr>
                <w:rFonts w:eastAsiaTheme="minorEastAsia"/>
                <w:lang w:val="en-US" w:eastAsia="zh-CN"/>
              </w:rPr>
              <w:t xml:space="preserve"> </w:t>
            </w:r>
          </w:p>
          <w:p>
            <w:pPr>
              <w:tabs>
                <w:tab w:val="left" w:pos="772"/>
              </w:tabs>
              <w:spacing w:after="100" w:afterAutospacing="1"/>
              <w:jc w:val="left"/>
              <w:rPr>
                <w:b/>
                <w:bCs/>
                <w:lang w:val="en-US"/>
              </w:rPr>
            </w:pPr>
            <w:r>
              <w:rPr>
                <w:b/>
                <w:highlight w:val="cyan"/>
                <w:lang w:val="en-US"/>
              </w:rPr>
              <w:t>Medium Priority Proposal 7.3-6b</w:t>
            </w:r>
            <w:r>
              <w:rPr>
                <w:b/>
                <w:bCs/>
                <w:lang w:val="en-US"/>
              </w:rPr>
              <w:t>:</w:t>
            </w:r>
          </w:p>
          <w:p>
            <w:pPr>
              <w:pStyle w:val="49"/>
              <w:numPr>
                <w:ilvl w:val="0"/>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In addition, optional results for the following option for further UE peak rate reduction can also be reported:</w:t>
            </w:r>
          </w:p>
          <w:p>
            <w:pPr>
              <w:pStyle w:val="49"/>
              <w:numPr>
                <w:ilvl w:val="1"/>
                <w:numId w:val="26"/>
              </w:numPr>
              <w:tabs>
                <w:tab w:val="left" w:pos="772"/>
              </w:tabs>
              <w:spacing w:after="100" w:afterAutospacing="1"/>
              <w:jc w:val="left"/>
              <w:rPr>
                <w:rFonts w:eastAsiaTheme="minorEastAsia"/>
                <w:lang w:val="en-US" w:eastAsia="zh-CN"/>
              </w:rPr>
            </w:pPr>
            <w:r>
              <w:rPr>
                <w:rFonts w:ascii="Times New Roman" w:hAnsi="Times New Roman" w:cs="Times New Roman"/>
                <w:b/>
                <w:bCs/>
                <w:sz w:val="20"/>
                <w:szCs w:val="20"/>
                <w:lang w:val="en-US"/>
              </w:rPr>
              <w:t xml:space="preserve">Option PR4: Relaxed maximum modulation from 64QAM to 16QAM </w:t>
            </w:r>
            <w:r>
              <w:rPr>
                <w:rFonts w:ascii="Times New Roman" w:hAnsi="Times New Roman" w:cs="Times New Roman" w:eastAsiaTheme="minorEastAsia"/>
                <w:b/>
                <w:color w:val="FF0000"/>
                <w:sz w:val="20"/>
                <w:szCs w:val="20"/>
                <w:lang w:val="en-US" w:eastAsia="zh-CN"/>
              </w:rPr>
              <w:t>for both PDSCH and PUSCH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Sierra Wireless</w:t>
            </w:r>
          </w:p>
        </w:tc>
        <w:tc>
          <w:tcPr>
            <w:tcW w:w="1501" w:type="dxa"/>
          </w:tcPr>
          <w:p>
            <w:pPr>
              <w:tabs>
                <w:tab w:val="left" w:pos="551"/>
              </w:tabs>
              <w:jc w:val="left"/>
              <w:rPr>
                <w:rFonts w:eastAsiaTheme="minorEastAsia"/>
                <w:lang w:val="en-US" w:eastAsia="zh-CN"/>
              </w:rPr>
            </w:pPr>
          </w:p>
        </w:tc>
        <w:tc>
          <w:tcPr>
            <w:tcW w:w="6659" w:type="dxa"/>
          </w:tcPr>
          <w:p>
            <w:pPr>
              <w:rPr>
                <w:rFonts w:eastAsiaTheme="minorEastAsia"/>
                <w:lang w:val="en-US" w:eastAsia="zh-CN"/>
              </w:rPr>
            </w:pPr>
            <w:r>
              <w:rPr>
                <w:rFonts w:eastAsiaTheme="minorEastAsia"/>
                <w:lang w:val="en-US" w:eastAsia="zh-CN"/>
              </w:rPr>
              <w:t>We do not see the need for re-studying the reduction in modulation order considering that expected cost savings are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CMCC</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1501" w:type="dxa"/>
          </w:tcPr>
          <w:p>
            <w:pPr>
              <w:tabs>
                <w:tab w:val="left" w:pos="551"/>
              </w:tabs>
              <w:jc w:val="left"/>
              <w:rPr>
                <w:rFonts w:eastAsiaTheme="minorEastAsia"/>
                <w:lang w:val="en-US" w:eastAsia="zh-CN"/>
              </w:rPr>
            </w:pPr>
            <w:r>
              <w:rPr>
                <w:rFonts w:eastAsiaTheme="minorEastAsia"/>
                <w:lang w:val="en-US" w:eastAsia="zh-CN"/>
              </w:rPr>
              <w:t xml:space="preserve">Y </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Samsung</w:t>
            </w:r>
          </w:p>
        </w:tc>
        <w:tc>
          <w:tcPr>
            <w:tcW w:w="1501" w:type="dxa"/>
          </w:tcPr>
          <w:p>
            <w:pPr>
              <w:tabs>
                <w:tab w:val="left" w:pos="551"/>
              </w:tabs>
              <w:jc w:val="left"/>
              <w:rPr>
                <w:rFonts w:eastAsiaTheme="minorEastAsia"/>
                <w:lang w:val="en-US" w:eastAsia="zh-CN"/>
              </w:rPr>
            </w:pPr>
            <w:r>
              <w:rPr>
                <w:rFonts w:eastAsiaTheme="minorEastAsia"/>
                <w:lang w:val="en-US" w:eastAsia="zh-CN"/>
              </w:rPr>
              <w:t>N</w:t>
            </w:r>
          </w:p>
        </w:tc>
        <w:tc>
          <w:tcPr>
            <w:tcW w:w="6659" w:type="dxa"/>
          </w:tcPr>
          <w:p>
            <w:pPr>
              <w:rPr>
                <w:rFonts w:eastAsiaTheme="minorEastAsia"/>
                <w:lang w:val="en-US" w:eastAsia="zh-CN"/>
              </w:rPr>
            </w:pPr>
            <w:r>
              <w:rPr>
                <w:rFonts w:eastAsiaTheme="minorEastAsia"/>
                <w:lang w:val="en-US" w:eastAsia="zh-CN"/>
              </w:rPr>
              <w:t>Same view as CATT, ZTE,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Malgun Gothic"/>
                <w:lang w:val="en-US" w:eastAsia="ko-KR"/>
              </w:rPr>
              <w:t>LGE</w:t>
            </w:r>
          </w:p>
        </w:tc>
        <w:tc>
          <w:tcPr>
            <w:tcW w:w="1501" w:type="dxa"/>
          </w:tcPr>
          <w:p>
            <w:pPr>
              <w:tabs>
                <w:tab w:val="left" w:pos="551"/>
              </w:tabs>
              <w:jc w:val="left"/>
              <w:rPr>
                <w:rFonts w:eastAsiaTheme="minorEastAsia"/>
                <w:lang w:val="en-US" w:eastAsia="zh-CN"/>
              </w:rPr>
            </w:pPr>
            <w:r>
              <w:rPr>
                <w:rFonts w:hint="eastAsia" w:eastAsia="Malgun Gothic"/>
                <w:lang w:val="en-US" w:eastAsia="ko-KR"/>
              </w:rPr>
              <w:t>N</w:t>
            </w:r>
          </w:p>
        </w:tc>
        <w:tc>
          <w:tcPr>
            <w:tcW w:w="6659" w:type="dxa"/>
          </w:tcPr>
          <w:p>
            <w:pPr>
              <w:rPr>
                <w:rFonts w:eastAsiaTheme="minorEastAsia"/>
                <w:lang w:val="en-US" w:eastAsia="zh-CN"/>
              </w:rPr>
            </w:pPr>
            <w:r>
              <w:rPr>
                <w:rFonts w:eastAsia="Malgun Gothic"/>
                <w:lang w:val="en-US" w:eastAsia="ko-KR"/>
              </w:rPr>
              <w:t>Mainly due to the small cost/complexity reduction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Sharp</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Intel</w:t>
            </w:r>
          </w:p>
        </w:tc>
        <w:tc>
          <w:tcPr>
            <w:tcW w:w="1501" w:type="dxa"/>
          </w:tcPr>
          <w:p>
            <w:pPr>
              <w:tabs>
                <w:tab w:val="left" w:pos="551"/>
              </w:tabs>
              <w:jc w:val="left"/>
              <w:rPr>
                <w:rFonts w:eastAsiaTheme="minorEastAsia"/>
                <w:lang w:val="en-US" w:eastAsia="zh-CN"/>
              </w:rPr>
            </w:pPr>
            <w:r>
              <w:rPr>
                <w:rFonts w:hint="eastAsia" w:eastAsiaTheme="minorEastAsia"/>
                <w:lang w:val="en-US" w:eastAsia="zh-CN"/>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501" w:type="dxa"/>
          </w:tcPr>
          <w:p>
            <w:pPr>
              <w:tabs>
                <w:tab w:val="left" w:pos="551"/>
              </w:tabs>
              <w:jc w:val="left"/>
              <w:rPr>
                <w:rFonts w:eastAsiaTheme="minorEastAsia"/>
                <w:lang w:val="en-US" w:eastAsia="zh-CN"/>
              </w:rPr>
            </w:pPr>
            <w:r>
              <w:rPr>
                <w:rFonts w:hint="eastAsia" w:eastAsia="Yu Mincho"/>
                <w:lang w:val="en-US" w:eastAsia="ja-JP"/>
              </w:rPr>
              <w:t>Y</w:t>
            </w:r>
          </w:p>
        </w:tc>
        <w:tc>
          <w:tcPr>
            <w:tcW w:w="6659" w:type="dxa"/>
          </w:tcPr>
          <w:p>
            <w:pPr>
              <w:rPr>
                <w:rFonts w:eastAsiaTheme="minorEastAsia"/>
                <w:lang w:val="en-US" w:eastAsia="zh-CN"/>
              </w:rPr>
            </w:pPr>
            <w:r>
              <w:rPr>
                <w:rFonts w:eastAsia="Yu Mincho"/>
                <w:lang w:val="en-US" w:eastAsia="ja-JP"/>
              </w:rPr>
              <w:t>We are also fine with the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iaomi5</w:t>
            </w:r>
          </w:p>
        </w:tc>
        <w:tc>
          <w:tcPr>
            <w:tcW w:w="1501" w:type="dxa"/>
          </w:tcPr>
          <w:p>
            <w:pPr>
              <w:tabs>
                <w:tab w:val="left" w:pos="551"/>
              </w:tabs>
              <w:jc w:val="left"/>
              <w:rPr>
                <w:rFonts w:eastAsia="Yu Mincho"/>
                <w:lang w:val="en-US" w:eastAsia="ja-JP"/>
              </w:rPr>
            </w:pPr>
            <w:r>
              <w:rPr>
                <w:rFonts w:hint="eastAsia" w:eastAsiaTheme="minorEastAsia"/>
                <w:lang w:val="en-US" w:eastAsia="zh-CN"/>
              </w:rPr>
              <w:t>N</w:t>
            </w:r>
          </w:p>
        </w:tc>
        <w:tc>
          <w:tcPr>
            <w:tcW w:w="6659" w:type="dxa"/>
          </w:tcPr>
          <w:p>
            <w:pPr>
              <w:rPr>
                <w:rFonts w:eastAsia="Yu Mincho"/>
                <w:lang w:val="en-US" w:eastAsia="ja-JP"/>
              </w:rPr>
            </w:pPr>
            <w:r>
              <w:rPr>
                <w:rFonts w:hint="eastAsia" w:eastAsiaTheme="minorEastAsia"/>
                <w:lang w:val="en-US" w:eastAsia="zh-CN"/>
              </w:rPr>
              <w:t>S</w:t>
            </w:r>
            <w:r>
              <w:rPr>
                <w:rFonts w:eastAsiaTheme="minorEastAsia"/>
                <w:lang w:val="en-US" w:eastAsia="zh-CN"/>
              </w:rPr>
              <w:t>ame view with CATT, ZTE,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Ericsson</w:t>
            </w:r>
          </w:p>
        </w:tc>
        <w:tc>
          <w:tcPr>
            <w:tcW w:w="1501" w:type="dxa"/>
          </w:tcPr>
          <w:p>
            <w:pPr>
              <w:tabs>
                <w:tab w:val="left" w:pos="551"/>
              </w:tabs>
              <w:rPr>
                <w:rFonts w:eastAsia="Yu Mincho"/>
                <w:lang w:val="en-US" w:eastAsia="ja-JP"/>
              </w:rPr>
            </w:pPr>
            <w:r>
              <w:rPr>
                <w:rFonts w:eastAsia="Yu Mincho"/>
                <w:lang w:val="en-US" w:eastAsia="ja-JP"/>
              </w:rPr>
              <w:t>Y</w:t>
            </w:r>
          </w:p>
        </w:tc>
        <w:tc>
          <w:tcPr>
            <w:tcW w:w="6659"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tabs>
                <w:tab w:val="left" w:pos="551"/>
              </w:tabs>
              <w:rPr>
                <w:rFonts w:eastAsia="Yu Mincho"/>
                <w:lang w:val="en-US" w:eastAsia="ja-JP"/>
              </w:rPr>
            </w:pPr>
            <w:r>
              <w:rPr>
                <w:rFonts w:eastAsia="Yu Mincho"/>
                <w:lang w:val="en-US" w:eastAsia="ja-JP"/>
              </w:rPr>
              <w:t>Nokia, NSB</w:t>
            </w:r>
          </w:p>
        </w:tc>
        <w:tc>
          <w:tcPr>
            <w:tcW w:w="1501" w:type="dxa"/>
          </w:tcPr>
          <w:p>
            <w:pPr>
              <w:tabs>
                <w:tab w:val="left" w:pos="551"/>
              </w:tabs>
              <w:rPr>
                <w:rFonts w:eastAsia="Yu Mincho"/>
                <w:lang w:val="en-US" w:eastAsia="ja-JP"/>
              </w:rPr>
            </w:pPr>
            <w:r>
              <w:rPr>
                <w:rFonts w:eastAsia="Yu Mincho"/>
                <w:lang w:val="en-US" w:eastAsia="ja-JP"/>
              </w:rPr>
              <w:t>N</w:t>
            </w:r>
          </w:p>
        </w:tc>
        <w:tc>
          <w:tcPr>
            <w:tcW w:w="6659" w:type="dxa"/>
          </w:tcPr>
          <w:p>
            <w:pPr>
              <w:rPr>
                <w:rFonts w:eastAsiaTheme="minorEastAsia"/>
                <w:lang w:val="en-US" w:eastAsia="zh-CN"/>
              </w:rPr>
            </w:pPr>
            <w:r>
              <w:rPr>
                <w:rFonts w:eastAsiaTheme="minorEastAsia"/>
                <w:lang w:val="en-US" w:eastAsia="zh-CN"/>
              </w:rPr>
              <w:t>No need to study. In Rel-17, reducing modulation to 16-QAM in the UL has significant impact to the spectral efficiency while the cost saving is small. Therefore, we do not support relaxed modulation.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2"/>
          </w:tcPr>
          <w:p>
            <w:pPr>
              <w:rPr>
                <w:rFonts w:eastAsiaTheme="minorEastAsia"/>
                <w:lang w:val="en-US" w:eastAsia="zh-CN"/>
              </w:rPr>
            </w:pPr>
            <w:r>
              <w:rPr>
                <w:rFonts w:eastAsiaTheme="minorEastAsia"/>
                <w:lang w:val="en-US" w:eastAsia="zh-CN"/>
              </w:rPr>
              <w:t>Based on the received responses, there seems to be no consensus regarding optional study of relaxed maximum modulation.</w:t>
            </w:r>
          </w:p>
        </w:tc>
      </w:tr>
    </w:tbl>
    <w:p>
      <w:pPr>
        <w:rPr>
          <w:lang w:val="en-US"/>
        </w:rPr>
      </w:pPr>
    </w:p>
    <w:p>
      <w:pPr>
        <w:tabs>
          <w:tab w:val="left" w:pos="772"/>
        </w:tabs>
        <w:spacing w:after="100" w:afterAutospacing="1"/>
        <w:rPr>
          <w:b/>
          <w:bCs/>
          <w:lang w:val="en-US"/>
        </w:rPr>
      </w:pPr>
      <w:r>
        <w:rPr>
          <w:b/>
          <w:highlight w:val="yellow"/>
          <w:lang w:val="en-US"/>
        </w:rPr>
        <w:t>FL7 High Priority Question 7.3-7a</w:t>
      </w:r>
      <w:r>
        <w:rPr>
          <w:b/>
          <w:bCs/>
          <w:lang w:val="en-US"/>
        </w:rPr>
        <w:t>: Companies are invited to comment on whether they see a need to agree some further details for Options PR1, PR2, and PR3.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shd w:val="clear" w:color="auto" w:fill="D8D8D8" w:themeFill="background1" w:themeFillShade="D9"/>
          </w:tcPr>
          <w:p>
            <w:pPr>
              <w:rPr>
                <w:b/>
                <w:bCs/>
                <w:lang w:val="en-US"/>
              </w:rPr>
            </w:pPr>
            <w:r>
              <w:rPr>
                <w:b/>
                <w:bCs/>
                <w:lang w:val="en-US"/>
              </w:rPr>
              <w:t>Company</w:t>
            </w:r>
          </w:p>
        </w:tc>
        <w:tc>
          <w:tcPr>
            <w:tcW w:w="816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FUTUREWEI</w:t>
            </w:r>
          </w:p>
        </w:tc>
        <w:tc>
          <w:tcPr>
            <w:tcW w:w="8163" w:type="dxa"/>
          </w:tcPr>
          <w:p>
            <w:pPr>
              <w:rPr>
                <w:rFonts w:eastAsiaTheme="minorEastAsia"/>
                <w:lang w:val="en-US" w:eastAsia="zh-CN"/>
              </w:rPr>
            </w:pPr>
            <w:r>
              <w:rPr>
                <w:rFonts w:eastAsiaTheme="minorEastAsia"/>
                <w:lang w:val="en-US" w:eastAsia="zh-CN"/>
              </w:rPr>
              <w:t>We should at least evaluate TBS and #RBs that correspond to BW1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63"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PR1: is it correct understanding that there is no hard limit for modulation order?</w:t>
            </w:r>
          </w:p>
          <w:p>
            <w:pPr>
              <w:rPr>
                <w:rFonts w:eastAsiaTheme="minorEastAsia"/>
                <w:lang w:val="en-US" w:eastAsia="zh-CN"/>
              </w:rPr>
            </w:pPr>
            <w:r>
              <w:rPr>
                <w:rFonts w:eastAsiaTheme="minorEastAsia"/>
                <w:lang w:val="en-US" w:eastAsia="zh-CN"/>
              </w:rPr>
              <w:t xml:space="preserve">For PR2: value(s) for the </w:t>
            </w:r>
            <w:r>
              <w:rPr>
                <w:rFonts w:eastAsia="Microsoft YaHei UI"/>
                <w:lang w:val="en-US" w:eastAsia="zh-CN"/>
              </w:rPr>
              <w:t>maximum TBS for PDSCH and PUSCH</w:t>
            </w:r>
            <w:r>
              <w:rPr>
                <w:rFonts w:eastAsiaTheme="minorEastAsia"/>
                <w:lang w:val="en-US" w:eastAsia="zh-CN"/>
              </w:rPr>
              <w:t xml:space="preserve"> @15KHz SCS and 30KHz SCS</w:t>
            </w:r>
          </w:p>
          <w:p>
            <w:pPr>
              <w:rPr>
                <w:rFonts w:eastAsiaTheme="minorEastAsia"/>
                <w:lang w:val="en-US" w:eastAsia="zh-CN"/>
              </w:rPr>
            </w:pPr>
            <w:r>
              <w:rPr>
                <w:rFonts w:eastAsiaTheme="minorEastAsia"/>
                <w:lang w:val="en-US" w:eastAsia="zh-CN"/>
              </w:rPr>
              <w:t>For FR3: good to clarify the difference from cost perspective between the PR3 and BW3 in case cross-slot scheduling is used for BW3.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Spreadtrum</w:t>
            </w:r>
          </w:p>
        </w:tc>
        <w:tc>
          <w:tcPr>
            <w:tcW w:w="8163" w:type="dxa"/>
          </w:tcPr>
          <w:p>
            <w:pPr>
              <w:rPr>
                <w:rFonts w:eastAsiaTheme="minorEastAsia"/>
                <w:lang w:val="en-US" w:eastAsia="zh-CN"/>
              </w:rPr>
            </w:pPr>
            <w:r>
              <w:rPr>
                <w:rFonts w:eastAsiaTheme="minorEastAsia"/>
                <w:lang w:val="en-US" w:eastAsia="zh-CN"/>
              </w:rPr>
              <w:t>No further details are needed at this stage before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Qualcomm</w:t>
            </w:r>
          </w:p>
        </w:tc>
        <w:tc>
          <w:tcPr>
            <w:tcW w:w="8163" w:type="dxa"/>
          </w:tcPr>
          <w:p>
            <w:pPr>
              <w:rPr>
                <w:rFonts w:eastAsiaTheme="minorEastAsia"/>
                <w:lang w:val="en-US" w:eastAsia="zh-CN"/>
              </w:rPr>
            </w:pPr>
            <w:r>
              <w:rPr>
                <w:rFonts w:eastAsiaTheme="minorEastAsia"/>
                <w:lang w:val="en-US" w:eastAsia="zh-CN"/>
              </w:rPr>
              <w:t xml:space="preserve">For PR1, we need to discuss how the constraint is relaxed, e.g., </w:t>
            </w:r>
            <m:oMath>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v</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Layers</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bSup>
                <m:sSubSupPr>
                  <m:ctrlPr>
                    <w:rPr>
                      <w:rFonts w:ascii="Cambria Math" w:hAnsi="Cambria Math" w:eastAsiaTheme="minorEastAsia"/>
                      <w:lang w:val="en-US" w:eastAsia="zh-CN"/>
                    </w:rPr>
                  </m:ctrlPr>
                </m:sSubSupPr>
                <m:e>
                  <m:r>
                    <m:rPr>
                      <m:sty m:val="bi"/>
                    </m:rPr>
                    <w:rPr>
                      <w:rFonts w:ascii="Cambria Math" w:hAnsi="Cambria Math" w:eastAsiaTheme="minorEastAsia"/>
                      <w:lang w:val="en-US" w:eastAsia="zh-CN"/>
                    </w:rPr>
                    <m:t>Q</m:t>
                  </m:r>
                  <m:ctrlPr>
                    <w:rPr>
                      <w:rFonts w:ascii="Cambria Math" w:hAnsi="Cambria Math" w:eastAsiaTheme="minorEastAsia"/>
                      <w:lang w:val="en-US" w:eastAsia="zh-CN"/>
                    </w:rPr>
                  </m:ctrlPr>
                </m:e>
                <m:sub>
                  <m:r>
                    <m:rPr>
                      <m:sty m:val="bi"/>
                    </m:rPr>
                    <w:rPr>
                      <w:rFonts w:ascii="Cambria Math" w:hAnsi="Cambria Math" w:eastAsiaTheme="minorEastAsia"/>
                      <w:lang w:val="en-US" w:eastAsia="zh-CN"/>
                    </w:rPr>
                    <m:t>m</m:t>
                  </m:r>
                  <m:ctrlPr>
                    <w:rPr>
                      <w:rFonts w:ascii="Cambria Math" w:hAnsi="Cambria Math" w:eastAsiaTheme="minorEastAsia"/>
                      <w:lang w:val="en-US" w:eastAsia="zh-CN"/>
                    </w:rPr>
                  </m:ctrlPr>
                </m:sub>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bSup>
              <m:r>
                <m:rPr>
                  <m:sty m:val="p"/>
                </m:rPr>
                <w:rPr>
                  <w:rFonts w:ascii="Cambria Math" w:hAnsi="Cambria Math" w:eastAsiaTheme="minorEastAsia"/>
                  <w:lang w:val="en-US" w:eastAsia="zh-CN"/>
                </w:rPr>
                <m:t>⋅</m:t>
              </m:r>
              <m:sSup>
                <m:sSupPr>
                  <m:ctrlPr>
                    <w:rPr>
                      <w:rFonts w:ascii="Cambria Math" w:hAnsi="Cambria Math" w:eastAsiaTheme="minorEastAsia"/>
                      <w:lang w:val="en-US" w:eastAsia="zh-CN"/>
                    </w:rPr>
                  </m:ctrlPr>
                </m:sSupPr>
                <m:e>
                  <m:r>
                    <m:rPr>
                      <m:sty m:val="bi"/>
                    </m:rPr>
                    <w:rPr>
                      <w:rFonts w:ascii="Cambria Math" w:hAnsi="Cambria Math" w:eastAsiaTheme="minorEastAsia"/>
                      <w:lang w:val="en-US" w:eastAsia="zh-CN"/>
                    </w:rPr>
                    <m:t>f</m:t>
                  </m:r>
                  <m:ctrlPr>
                    <w:rPr>
                      <w:rFonts w:ascii="Cambria Math" w:hAnsi="Cambria Math" w:eastAsiaTheme="minorEastAsia"/>
                      <w:lang w:val="en-US" w:eastAsia="zh-CN"/>
                    </w:rPr>
                  </m:ctrlPr>
                </m:e>
                <m:sup>
                  <m:d>
                    <m:dPr>
                      <m:ctrlPr>
                        <w:rPr>
                          <w:rFonts w:ascii="Cambria Math" w:hAnsi="Cambria Math" w:eastAsiaTheme="minorEastAsia"/>
                          <w:lang w:val="en-US" w:eastAsia="zh-CN"/>
                        </w:rPr>
                      </m:ctrlPr>
                    </m:dPr>
                    <m:e>
                      <m:r>
                        <m:rPr>
                          <m:sty m:val="bi"/>
                        </m:rPr>
                        <w:rPr>
                          <w:rFonts w:ascii="Cambria Math" w:hAnsi="Cambria Math" w:eastAsiaTheme="minorEastAsia"/>
                          <w:lang w:val="en-US" w:eastAsia="zh-CN"/>
                        </w:rPr>
                        <m:t>j</m:t>
                      </m:r>
                      <m:ctrlPr>
                        <w:rPr>
                          <w:rFonts w:ascii="Cambria Math" w:hAnsi="Cambria Math" w:eastAsiaTheme="minorEastAsia"/>
                          <w:lang w:val="en-US" w:eastAsia="zh-CN"/>
                        </w:rPr>
                      </m:ctrlPr>
                    </m:e>
                  </m:d>
                  <m:ctrlPr>
                    <w:rPr>
                      <w:rFonts w:ascii="Cambria Math" w:hAnsi="Cambria Math" w:eastAsiaTheme="minorEastAsia"/>
                      <w:lang w:val="en-US" w:eastAsia="zh-CN"/>
                    </w:rPr>
                  </m:ctrlPr>
                </m:sup>
              </m:sSup>
              <m:r>
                <m:rPr>
                  <m:sty m:val="p"/>
                </m:rPr>
                <w:rPr>
                  <w:rFonts w:ascii="Cambria Math" w:hAnsi="Cambria Math" w:eastAsiaTheme="minorEastAsia"/>
                  <w:lang w:val="en-US" w:eastAsia="zh-CN"/>
                </w:rPr>
                <m:t>≥</m:t>
              </m:r>
              <m:r>
                <m:rPr>
                  <m:sty m:val="b"/>
                </m:rPr>
                <w:rPr>
                  <w:rFonts w:ascii="Cambria Math" w:hAnsi="Cambria Math" w:eastAsiaTheme="minorEastAsia"/>
                  <w:color w:val="FF0000"/>
                  <w:lang w:val="en-US" w:eastAsia="zh-CN"/>
                </w:rPr>
                <m:t>1</m:t>
              </m:r>
            </m:oMath>
          </w:p>
          <w:p>
            <w:pPr>
              <w:rPr>
                <w:rFonts w:eastAsiaTheme="minorEastAsia"/>
                <w:lang w:val="en-US" w:eastAsia="zh-CN"/>
              </w:rPr>
            </w:pPr>
            <w:r>
              <w:rPr>
                <w:rFonts w:eastAsiaTheme="minorEastAsia"/>
                <w:lang w:val="en-US" w:eastAsia="zh-CN"/>
              </w:rPr>
              <w:t>For PR3, we need to discuss how many PRBs are allowed for PDSCH/PUSCH. It is desirable to match the PRB number with BW1 (25/11 for 15/30KHz SCS) for apple-to-apple comparison but we are open for other values, e.g., 24/12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CATT</w:t>
            </w:r>
          </w:p>
        </w:tc>
        <w:tc>
          <w:tcPr>
            <w:tcW w:w="8163" w:type="dxa"/>
          </w:tcPr>
          <w:p>
            <w:pPr>
              <w:rPr>
                <w:rFonts w:hint="eastAsia" w:eastAsiaTheme="minorEastAsia"/>
                <w:lang w:val="en-US" w:eastAsia="zh-CN"/>
              </w:rPr>
            </w:pPr>
            <w:r>
              <w:rPr>
                <w:rFonts w:hint="eastAsia" w:eastAsiaTheme="minorEastAsia"/>
                <w:lang w:val="en-US" w:eastAsia="zh-CN"/>
              </w:rPr>
              <w:t xml:space="preserve">Agree with vivo and QC. </w:t>
            </w:r>
          </w:p>
          <w:p>
            <w:pPr>
              <w:rPr>
                <w:rFonts w:hint="eastAsia" w:eastAsiaTheme="minorEastAsia"/>
                <w:lang w:val="en-US" w:eastAsia="zh-CN"/>
              </w:rPr>
            </w:pPr>
            <w:r>
              <w:rPr>
                <w:rFonts w:hint="eastAsia" w:eastAsiaTheme="minorEastAsia"/>
                <w:lang w:val="en-US" w:eastAsia="zh-CN"/>
              </w:rPr>
              <w:t xml:space="preserve">For PR1/PR2, it will be good to align the assumed TBS (15kHz or 30kHz SCS, respectively). For example, assuming target DL data rate is 10 Mbps, then deduced from 10 Mbps@DL, the TBS seems to be around 10000 bits@15kHz, and 5000@30kHz. </w:t>
            </w:r>
          </w:p>
          <w:p>
            <w:pPr>
              <w:rPr>
                <w:rFonts w:eastAsiaTheme="minorEastAsia"/>
                <w:lang w:val="en-US" w:eastAsia="zh-CN"/>
              </w:rPr>
            </w:pPr>
            <w:r>
              <w:rPr>
                <w:rFonts w:hint="eastAsia" w:eastAsiaTheme="minorEastAsia"/>
                <w:lang w:val="en-US" w:eastAsia="zh-CN"/>
              </w:rPr>
              <w:t xml:space="preserve">For PR3, </w:t>
            </w:r>
            <w:r>
              <w:rPr>
                <w:rFonts w:eastAsiaTheme="minorEastAsia"/>
                <w:lang w:val="en-US" w:eastAsia="zh-CN"/>
              </w:rPr>
              <w:t>it is</w:t>
            </w:r>
            <w:r>
              <w:rPr>
                <w:rFonts w:hint="eastAsia" w:eastAsiaTheme="minorEastAsia"/>
                <w:lang w:val="en-US" w:eastAsia="zh-CN"/>
              </w:rPr>
              <w:t xml:space="preserve"> good to align the assumed number for both data channel and control channel. We do see different understanding, e.g. whether it is 11 PRB or 12 PRB for 30kHz. (Note that </w:t>
            </w:r>
            <w:r>
              <w:rPr>
                <w:rFonts w:eastAsiaTheme="minorEastAsia"/>
                <w:lang w:val="en-US" w:eastAsia="zh-CN"/>
              </w:rPr>
              <w:t>this</w:t>
            </w:r>
            <w:r>
              <w:rPr>
                <w:rFonts w:hint="eastAsia" w:eastAsiaTheme="minorEastAsia"/>
                <w:lang w:val="en-US" w:eastAsia="zh-CN"/>
              </w:rPr>
              <w:t xml:space="preserve"> has serious impact on PDCCH since the CORESET should have a granularity of 6 PRB). For simplicity we prefer 24/12 PRB for 15/30kHz SCS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vAlign w:val="top"/>
          </w:tcPr>
          <w:p>
            <w:pPr>
              <w:rPr>
                <w:rFonts w:eastAsiaTheme="minorEastAsia"/>
                <w:lang w:val="en-US" w:eastAsia="zh-CN"/>
              </w:rPr>
            </w:pPr>
            <w:r>
              <w:rPr>
                <w:rFonts w:hint="default" w:eastAsiaTheme="minorEastAsia"/>
                <w:lang w:val="en-US" w:eastAsia="zh-CN"/>
              </w:rPr>
              <w:t>CMCC</w:t>
            </w:r>
          </w:p>
        </w:tc>
        <w:tc>
          <w:tcPr>
            <w:tcW w:w="8163" w:type="dxa"/>
            <w:vAlign w:val="top"/>
          </w:tcPr>
          <w:p>
            <w:pPr>
              <w:rPr>
                <w:rFonts w:hint="default" w:eastAsiaTheme="minorEastAsia"/>
                <w:lang w:val="en-US" w:eastAsia="zh-CN"/>
              </w:rPr>
            </w:pPr>
            <w:r>
              <w:rPr>
                <w:rFonts w:hint="default" w:eastAsiaTheme="minorEastAsia"/>
                <w:lang w:val="en-US" w:eastAsia="zh-CN"/>
              </w:rPr>
              <w:t xml:space="preserve">For fair comparison, details parameters for these options are needed. For example, how the constraint is relaxed for PR1, the TBS value for PR2 and the number of PRBs for PR3. </w:t>
            </w:r>
          </w:p>
          <w:p>
            <w:pPr>
              <w:rPr>
                <w:rFonts w:hint="default" w:eastAsiaTheme="minorEastAsia"/>
                <w:lang w:val="en-US" w:eastAsia="zh-CN"/>
              </w:rPr>
            </w:pPr>
            <w:r>
              <w:rPr>
                <w:rFonts w:hint="default" w:eastAsiaTheme="minorEastAsia"/>
                <w:lang w:val="en-US" w:eastAsia="zh-CN"/>
              </w:rPr>
              <w:t xml:space="preserve">The number of PRBs for PR3 can be aligned with BW3, for example, 25RB for 15KHz, 11RB for 30KHz as in Table 5.3.2-1 of TS38.101-1. </w:t>
            </w:r>
          </w:p>
          <w:p>
            <w:pPr>
              <w:rPr>
                <w:rFonts w:ascii="Calibri" w:hAnsi="Calibri" w:eastAsia="Microsoft YaHei UI" w:cs="Calibri"/>
                <w:sz w:val="22"/>
                <w:szCs w:val="22"/>
                <w:lang w:val="en-US" w:eastAsia="zh-CN"/>
              </w:rPr>
            </w:pPr>
            <w:r>
              <w:rPr>
                <w:rFonts w:hint="default" w:eastAsiaTheme="minorEastAsia"/>
                <w:lang w:val="en-US" w:eastAsia="zh-CN"/>
              </w:rPr>
              <w:t xml:space="preserve">And for PR2, the parameters used to calculate TBS need discussion. For example, as in TS38.214, the number of allocated RBs, number of allocated symbols per PB, overhead, modulation order, target code rate and MIMO layers all contribute the the TBS determination. Whether the TBS is determined based on some specific values of these parameters or just determined based on a peak data rate is unclear. </w:t>
            </w:r>
          </w:p>
          <w:p>
            <w:pPr>
              <w:rPr>
                <w:rFonts w:hint="eastAsia" w:eastAsiaTheme="minorEastAsia"/>
                <w:lang w:val="en-US" w:eastAsia="zh-CN"/>
              </w:rPr>
            </w:pPr>
          </w:p>
        </w:tc>
      </w:tr>
    </w:tbl>
    <w:p>
      <w:pPr>
        <w:rPr>
          <w:highlight w:val="magenta"/>
          <w:lang w:val="en-US"/>
        </w:rPr>
      </w:pPr>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7.4</w:t>
      </w:r>
      <w:r>
        <w:rPr>
          <w:rFonts w:ascii="Arial" w:hAnsi="Arial" w:eastAsia="Times New Roman"/>
          <w:sz w:val="32"/>
        </w:rPr>
        <w:tab/>
      </w:r>
      <w:r>
        <w:rPr>
          <w:rFonts w:ascii="Arial" w:hAnsi="Arial" w:eastAsia="Times New Roman"/>
          <w:sz w:val="32"/>
        </w:rPr>
        <w:t>Relaxed UE processing timeline</w:t>
      </w:r>
    </w:p>
    <w:p>
      <w:pPr>
        <w:rPr>
          <w:lang w:val="en-US"/>
        </w:rPr>
      </w:pPr>
      <w:bookmarkStart w:id="20" w:name="_Hlk41391803"/>
      <w:r>
        <w:rPr>
          <w:lang w:val="en-US"/>
        </w:rPr>
        <w:t>This section focuses on different relaxed UE processing timeline options which could be evaluated. Contributions discuss two options for relaxed UE processing timeline which are summarized below.</w:t>
      </w:r>
    </w:p>
    <w:p>
      <w:pPr>
        <w:pStyle w:val="49"/>
        <w:numPr>
          <w:ilvl w:val="0"/>
          <w:numId w:val="39"/>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pPr>
        <w:pStyle w:val="49"/>
        <w:numPr>
          <w:ilvl w:val="0"/>
          <w:numId w:val="39"/>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Option(s)</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Given the interest during R18 discussions, we should continue examining process relaxation.</w:t>
            </w:r>
          </w:p>
          <w:p>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PT1</w:t>
            </w:r>
          </w:p>
        </w:tc>
        <w:tc>
          <w:tcPr>
            <w:tcW w:w="6780" w:type="dxa"/>
          </w:tcPr>
          <w:p>
            <w:pPr>
              <w:rPr>
                <w:rFonts w:eastAsiaTheme="minorEastAsia"/>
                <w:lang w:val="en-US" w:eastAsia="zh-CN"/>
              </w:rPr>
            </w:pPr>
            <w:r>
              <w:rPr>
                <w:rFonts w:eastAsiaTheme="minorEastAsia"/>
                <w:lang w:val="en-US" w:eastAsia="zh-CN"/>
              </w:rPr>
              <w:t>Open to Option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still feel no need to reopen Rel-17 discussion. Another thing is that in the SID relaxing processing timeline is not standalone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jc w:val="left"/>
              <w:rPr>
                <w:rFonts w:eastAsiaTheme="minorEastAsia"/>
                <w:lang w:val="en-US" w:eastAsia="zh-CN"/>
              </w:rPr>
            </w:pPr>
            <w:r>
              <w:rPr>
                <w:rFonts w:eastAsiaTheme="minorEastAsia"/>
                <w:lang w:val="en-US" w:eastAsia="zh-CN"/>
              </w:rPr>
              <w:t>Option PT1, Option PT2</w:t>
            </w:r>
          </w:p>
        </w:tc>
        <w:tc>
          <w:tcPr>
            <w:tcW w:w="6780" w:type="dxa"/>
          </w:tcPr>
          <w:p>
            <w:pPr>
              <w:rPr>
                <w:rFonts w:eastAsiaTheme="minorEastAsia"/>
                <w:lang w:val="en-US" w:eastAsia="zh-CN"/>
              </w:rPr>
            </w:pPr>
            <w:r>
              <w:rPr>
                <w:rFonts w:eastAsiaTheme="minorEastAsia"/>
                <w:lang w:val="en-US" w:eastAsia="zh-CN"/>
              </w:rPr>
              <w:t>In order to reduce the UE cost, both data and CSI processing time should be relaxed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lang w:val="en-US"/>
              </w:rPr>
              <w:t>PT1, PT2</w:t>
            </w:r>
          </w:p>
        </w:tc>
        <w:tc>
          <w:tcPr>
            <w:tcW w:w="6780" w:type="dxa"/>
          </w:tcPr>
          <w:p>
            <w:pPr>
              <w:rPr>
                <w:rFonts w:eastAsiaTheme="minorEastAsia"/>
                <w:lang w:val="en-US" w:eastAsia="zh-CN"/>
              </w:rPr>
            </w:pPr>
            <w:r>
              <w:rPr>
                <w:rFonts w:eastAsiaTheme="minorEastAsia"/>
                <w:lang w:val="en-US" w:eastAsia="zh-CN"/>
              </w:rPr>
              <w:t xml:space="preserve">We support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jc w:val="left"/>
              <w:rPr>
                <w:b/>
                <w:bCs/>
                <w:lang w:val="en-US"/>
              </w:rPr>
            </w:pPr>
            <w:r>
              <w:rPr>
                <w:rFonts w:eastAsia="Yu Mincho"/>
                <w:lang w:val="en-US" w:eastAsia="ja-JP"/>
              </w:rPr>
              <w:t>PT1</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Some new evaluation for R18 RedCap is needed, e.g., additional complexity reduction based on R17 RedCap need to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jc w:val="left"/>
              <w:rPr>
                <w:rFonts w:eastAsiaTheme="minorEastAsia"/>
                <w:lang w:val="en-US" w:eastAsia="zh-CN"/>
              </w:rPr>
            </w:pPr>
            <w:r>
              <w:rPr>
                <w:rFonts w:eastAsia="Yu Mincho"/>
                <w:lang w:val="en-US" w:eastAsia="ja-JP"/>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rFonts w:eastAsiaTheme="minorEastAsia"/>
                <w:lang w:val="en-US" w:eastAsia="zh-CN"/>
              </w:rPr>
            </w:pPr>
            <w:r>
              <w:rPr>
                <w:rFonts w:eastAsiaTheme="minorEastAsia"/>
                <w:lang w:val="en-US" w:eastAsia="zh-CN"/>
              </w:rPr>
              <w:t>Open to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SONY </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PT1</w:t>
            </w:r>
          </w:p>
        </w:tc>
        <w:tc>
          <w:tcPr>
            <w:tcW w:w="6780" w:type="dxa"/>
          </w:tcPr>
          <w:p>
            <w:pPr>
              <w:rPr>
                <w:lang w:val="en-US"/>
              </w:rPr>
            </w:pPr>
            <w:r>
              <w:rPr>
                <w:lang w:val="en-US"/>
              </w:rPr>
              <w:t>We are OK to consider relaxation factor of 2 for N1/N2.</w:t>
            </w:r>
          </w:p>
          <w:p>
            <w:pPr>
              <w:rPr>
                <w:rFonts w:eastAsiaTheme="minorEastAsia"/>
                <w:lang w:val="en-US" w:eastAsia="zh-CN"/>
              </w:rPr>
            </w:pPr>
            <w:r>
              <w:rPr>
                <w:lang w:val="en-US"/>
              </w:rPr>
              <w:t xml:space="preserve">Relaxation of UE processing time for CSI in terms of Z and Z’ was </w:t>
            </w:r>
            <w:r>
              <w:rPr>
                <w:rFonts w:eastAsiaTheme="minorEastAsia"/>
                <w:lang w:val="en-US" w:eastAsia="zh-CN"/>
              </w:rPr>
              <w:t>already considered in Rel-17 and not adopted for evaluations. We don’t see compelling reasons to consider this again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PT1, PT2</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A large majority of the received responses express an interest in studying options PT1 and PT2. Based on the responses the following proposal can be considered.</w:t>
            </w:r>
          </w:p>
          <w:p>
            <w:pPr>
              <w:tabs>
                <w:tab w:val="left" w:pos="772"/>
              </w:tabs>
              <w:spacing w:after="100" w:afterAutospacing="1"/>
              <w:jc w:val="left"/>
              <w:rPr>
                <w:b/>
                <w:bCs/>
                <w:lang w:val="en-US"/>
              </w:rPr>
            </w:pPr>
            <w:r>
              <w:rPr>
                <w:b/>
                <w:highlight w:val="yellow"/>
                <w:lang w:val="en-US"/>
              </w:rPr>
              <w:t>High Priority Proposal 7.4-1b</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While we understand the use of the combination, we still would like to see the individual results for PT1 and PT2 reported for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With the understanding that this will only be reported for combination case, we wouldn’t object if the majority would like to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consider both of Option PT1/2 can be supported if all have considerable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lang w:val="en-US"/>
              </w:rPr>
              <w:t>Shouldn’t the second “Z” in Option PT2 contain a “prime mark”: Z</w:t>
            </w:r>
            <w:r>
              <w:rPr>
                <w:highlight w:val="cyan"/>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estimation for timeline relaxing is not in the SID scope. Therefore,  relaxed UE processing timeline estimation should be reported for combinations with UE bandwidth reduction or UE peak rate reduction. </w:t>
            </w:r>
          </w:p>
          <w:p>
            <w:pPr>
              <w:rPr>
                <w:rFonts w:eastAsiaTheme="minorEastAsia"/>
                <w:lang w:val="en-US" w:eastAsia="zh-CN"/>
              </w:rPr>
            </w:pPr>
            <w:r>
              <w:rPr>
                <w:rFonts w:eastAsiaTheme="minorEastAsia"/>
                <w:lang w:val="en-US" w:eastAsia="zh-CN"/>
              </w:rPr>
              <w:t>Correspondingly, the separate section for timeline relaxing in the TR skeleton also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 xml:space="preserve">Again, we share the view with CATT in that we should avoid reiterating the same evaluations and discussions on this topic and should only consider studying them if there is any further cost/complexity benefits identified in conjunction with the UE bandwidth reduction and/or peak rate reduction. </w:t>
            </w:r>
          </w:p>
          <w:p>
            <w:pPr>
              <w:rPr>
                <w:lang w:val="en-US"/>
              </w:rPr>
            </w:pPr>
            <w:r>
              <w:rPr>
                <w:rFonts w:eastAsia="Malgun Gothic"/>
                <w:lang w:val="en-US" w:eastAsia="ko-KR"/>
              </w:rPr>
              <w:t>We won’t object though, with the understanding that the second bullet addresses our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szCs w:val="22"/>
                <w:lang w:val="en-US" w:eastAsia="zh-CN"/>
              </w:rPr>
            </w:pPr>
            <w:r>
              <w:rPr>
                <w:rFonts w:eastAsiaTheme="minorEastAsia"/>
                <w:szCs w:val="22"/>
                <w:lang w:val="en-US" w:eastAsia="zh-CN"/>
              </w:rPr>
              <w:t xml:space="preserve">Whether relaxed UE processing timeline is an independent solution, which doesn’t depend on UE BW reduction and UE peak data rate reduction, should be discussed at first. </w:t>
            </w:r>
          </w:p>
          <w:p>
            <w:pPr>
              <w:rPr>
                <w:rFonts w:eastAsiaTheme="minorEastAsia"/>
                <w:szCs w:val="22"/>
                <w:lang w:val="en-US" w:eastAsia="zh-CN"/>
              </w:rPr>
            </w:pPr>
            <w:r>
              <w:rPr>
                <w:rFonts w:eastAsiaTheme="minorEastAsia"/>
                <w:szCs w:val="22"/>
                <w:lang w:val="en-US" w:eastAsia="zh-CN"/>
              </w:rPr>
              <w:t xml:space="preserve">If so, individual results for PT1 and PT2 should also be reported, since the evaluation results captured in TR38.875 for double relaxation factor are provided by only few companies and are not sufficient. Besides, other relaxation factor can also be evaluated. </w:t>
            </w:r>
          </w:p>
          <w:p>
            <w:pPr>
              <w:rPr>
                <w:lang w:val="en-US"/>
              </w:rPr>
            </w:pPr>
            <w:r>
              <w:rPr>
                <w:rFonts w:hint="eastAsia" w:eastAsiaTheme="minorEastAsia"/>
                <w:szCs w:val="22"/>
                <w:lang w:val="en-US" w:eastAsia="zh-CN"/>
              </w:rPr>
              <w:t>O</w:t>
            </w:r>
            <w:r>
              <w:rPr>
                <w:rFonts w:eastAsiaTheme="minorEastAsia"/>
                <w:szCs w:val="22"/>
                <w:lang w:val="en-US" w:eastAsia="zh-CN"/>
              </w:rPr>
              <w:t>therwise, only combination evaluation can be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szCs w:val="22"/>
                <w:lang w:val="en-US" w:eastAsia="zh-CN"/>
              </w:rPr>
              <w:t>Complexity reduction from PT1 and PT2 should be studied in combination with the prioritized UE bandwidth reduction and/or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agreed, with the addition of the missing prime mark on Z’ in Option PT2.</w:t>
            </w:r>
          </w:p>
          <w:p>
            <w:pPr>
              <w:tabs>
                <w:tab w:val="left" w:pos="772"/>
              </w:tabs>
              <w:spacing w:after="100" w:afterAutospacing="1"/>
              <w:jc w:val="left"/>
              <w:rPr>
                <w:b/>
                <w:bCs/>
                <w:lang w:val="en-US"/>
              </w:rPr>
            </w:pPr>
            <w:r>
              <w:rPr>
                <w:b/>
                <w:highlight w:val="yellow"/>
                <w:lang w:val="en-US"/>
              </w:rPr>
              <w:t>High Priority Proposal 7.4-1c</w:t>
            </w:r>
            <w:r>
              <w:rPr>
                <w:b/>
                <w:bCs/>
                <w:lang w:val="en-US"/>
              </w:rPr>
              <w:t>:</w:t>
            </w:r>
          </w:p>
          <w:p>
            <w:pPr>
              <w:pStyle w:val="49"/>
              <w:numPr>
                <w:ilvl w:val="0"/>
                <w:numId w:val="26"/>
              </w:numPr>
              <w:tabs>
                <w:tab w:val="left" w:pos="772"/>
              </w:tabs>
              <w:spacing w:after="100" w:afterAutospacing="1"/>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PT1: Relaxation of UE processing time for PDSCH</w:t>
            </w:r>
            <w:r>
              <w:rPr>
                <w:rFonts w:ascii="Times New Roman" w:hAnsi="Times New Roman" w:cs="Times New Roman" w:eastAsiaTheme="minorEastAsia"/>
                <w:b/>
                <w:bCs/>
                <w:sz w:val="20"/>
                <w:szCs w:val="20"/>
                <w:lang w:val="en-US" w:eastAsia="zh-CN"/>
              </w:rPr>
              <w:t xml:space="preserve">/PUSCH </w:t>
            </w:r>
            <w:r>
              <w:rPr>
                <w:rFonts w:ascii="Times New Roman" w:hAnsi="Times New Roman" w:cs="Times New Roman"/>
                <w:b/>
                <w:bCs/>
                <w:sz w:val="20"/>
                <w:szCs w:val="20"/>
                <w:lang w:val="en-US"/>
              </w:rPr>
              <w:t>in terms of N</w:t>
            </w:r>
            <w:r>
              <w:rPr>
                <w:rFonts w:ascii="Times New Roman" w:hAnsi="Times New Roman" w:cs="Times New Roman"/>
                <w:b/>
                <w:bCs/>
                <w:sz w:val="20"/>
                <w:szCs w:val="20"/>
                <w:vertAlign w:val="subscript"/>
                <w:lang w:val="en-US"/>
              </w:rPr>
              <w:t>1</w:t>
            </w:r>
            <w:r>
              <w:rPr>
                <w:rFonts w:ascii="Times New Roman" w:hAnsi="Times New Roman" w:cs="Times New Roman"/>
                <w:b/>
                <w:bCs/>
                <w:sz w:val="20"/>
                <w:szCs w:val="20"/>
                <w:lang w:val="en-US"/>
              </w:rPr>
              <w:t xml:space="preserve"> and N</w:t>
            </w:r>
            <w:r>
              <w:rPr>
                <w:rFonts w:ascii="Times New Roman" w:hAnsi="Times New Roman" w:cs="Times New Roman"/>
                <w:b/>
                <w:bCs/>
                <w:sz w:val="20"/>
                <w:szCs w:val="20"/>
                <w:vertAlign w:val="subscript"/>
                <w:lang w:val="en-US"/>
              </w:rPr>
              <w:t>2</w:t>
            </w:r>
          </w:p>
          <w:p>
            <w:pPr>
              <w:pStyle w:val="49"/>
              <w:numPr>
                <w:ilvl w:val="1"/>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PT2: Relaxation of UE processing time for CSI in terms of Z and Z</w:t>
            </w:r>
            <w:r>
              <w:rPr>
                <w:rFonts w:ascii="Times New Roman" w:hAnsi="Times New Roman" w:cs="Times New Roman"/>
                <w:b/>
                <w:bCs/>
                <w:color w:val="FF0000"/>
                <w:sz w:val="20"/>
                <w:szCs w:val="20"/>
                <w:lang w:val="en-US"/>
              </w:rPr>
              <w:t>’</w:t>
            </w:r>
          </w:p>
          <w:p>
            <w:pPr>
              <w:pStyle w:val="49"/>
              <w:numPr>
                <w:ilvl w:val="0"/>
                <w:numId w:val="2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UE complexity reduction estimates for relaxed UE processing timeline are only reported for combinations with UE bandwidth reduction or UE peak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Y with clarification</w:t>
            </w:r>
          </w:p>
        </w:tc>
        <w:tc>
          <w:tcPr>
            <w:tcW w:w="6780" w:type="dxa"/>
          </w:tcPr>
          <w:p>
            <w:pPr>
              <w:rPr>
                <w:lang w:val="en-US"/>
              </w:rPr>
            </w:pPr>
            <w:r>
              <w:rPr>
                <w:lang w:val="en-US"/>
              </w:rPr>
              <w:t>Just for clarification, Option PT1 and PT2 are not mutually exclusive but can be studied as a combination. Is it correct understanding? If so, better to capture it as a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rPr>
            </w:pPr>
            <w:r>
              <w:rPr>
                <w:lang w:val="en-US"/>
              </w:rPr>
              <w:t>The following agreement was made on the RAN1 reflector:</w:t>
            </w:r>
          </w:p>
          <w:p>
            <w:pPr>
              <w:tabs>
                <w:tab w:val="left" w:pos="772"/>
              </w:tabs>
              <w:spacing w:after="100" w:afterAutospacing="1"/>
              <w:jc w:val="left"/>
              <w:rPr>
                <w:bCs/>
                <w:lang w:val="en-US"/>
              </w:rPr>
            </w:pPr>
            <w:r>
              <w:rPr>
                <w:bCs/>
                <w:highlight w:val="green"/>
                <w:lang w:val="en-US"/>
              </w:rPr>
              <w:t>Agreement:</w:t>
            </w:r>
          </w:p>
          <w:p>
            <w:pPr>
              <w:pStyle w:val="49"/>
              <w:numPr>
                <w:ilvl w:val="0"/>
                <w:numId w:val="26"/>
              </w:numPr>
              <w:tabs>
                <w:tab w:val="left" w:pos="772"/>
              </w:tabs>
              <w:spacing w:after="100" w:afterAutospacing="1"/>
              <w:jc w:val="left"/>
              <w:rPr>
                <w:rFonts w:ascii="Times New Roman" w:hAnsi="Times New Roman" w:cs="Times New Roman"/>
                <w:bCs/>
                <w:sz w:val="20"/>
                <w:szCs w:val="20"/>
                <w:lang w:val="en-US"/>
              </w:rPr>
            </w:pPr>
            <w:r>
              <w:rPr>
                <w:rFonts w:ascii="Times New Roman" w:hAnsi="Times New Roman" w:cs="Times New Roman"/>
                <w:bCs/>
                <w:sz w:val="20"/>
                <w:szCs w:val="20"/>
                <w:lang w:val="en-US"/>
              </w:rPr>
              <w:t>The following options for relaxed UE processing timeline will be studied:</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PT1: Relaxation of UE processing time for PDSCH</w:t>
            </w:r>
            <w:r>
              <w:rPr>
                <w:rFonts w:ascii="Times New Roman" w:hAnsi="Times New Roman" w:cs="Times New Roman" w:eastAsiaTheme="minorEastAsia"/>
                <w:bCs/>
                <w:sz w:val="20"/>
                <w:szCs w:val="20"/>
                <w:lang w:val="en-US" w:eastAsia="zh-CN"/>
              </w:rPr>
              <w:t xml:space="preserve">/PUSCH </w:t>
            </w:r>
            <w:r>
              <w:rPr>
                <w:rFonts w:ascii="Times New Roman" w:hAnsi="Times New Roman" w:cs="Times New Roman"/>
                <w:bCs/>
                <w:sz w:val="20"/>
                <w:szCs w:val="20"/>
                <w:lang w:val="en-US"/>
              </w:rPr>
              <w:t>in terms of N</w:t>
            </w:r>
            <w:r>
              <w:rPr>
                <w:rFonts w:ascii="Times New Roman" w:hAnsi="Times New Roman" w:cs="Times New Roman"/>
                <w:bCs/>
                <w:sz w:val="20"/>
                <w:szCs w:val="20"/>
                <w:vertAlign w:val="subscript"/>
                <w:lang w:val="en-US"/>
              </w:rPr>
              <w:t>1</w:t>
            </w:r>
            <w:r>
              <w:rPr>
                <w:rFonts w:ascii="Times New Roman" w:hAnsi="Times New Roman" w:cs="Times New Roman"/>
                <w:bCs/>
                <w:sz w:val="20"/>
                <w:szCs w:val="20"/>
                <w:lang w:val="en-US"/>
              </w:rPr>
              <w:t xml:space="preserve"> and N</w:t>
            </w:r>
            <w:r>
              <w:rPr>
                <w:rFonts w:ascii="Times New Roman" w:hAnsi="Times New Roman" w:cs="Times New Roman"/>
                <w:bCs/>
                <w:sz w:val="20"/>
                <w:szCs w:val="20"/>
                <w:vertAlign w:val="subscript"/>
                <w:lang w:val="en-US"/>
              </w:rPr>
              <w:t>2</w:t>
            </w:r>
          </w:p>
          <w:p>
            <w:pPr>
              <w:pStyle w:val="49"/>
              <w:numPr>
                <w:ilvl w:val="1"/>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Option PT2: Relaxation of UE processing time for CSI in terms of Z and Z’</w:t>
            </w:r>
          </w:p>
          <w:p>
            <w:pPr>
              <w:pStyle w:val="49"/>
              <w:numPr>
                <w:ilvl w:val="0"/>
                <w:numId w:val="26"/>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UE complexity reduction estimates for relaxed UE processing timeline are only reported for combinations with UE bandwidth reduction or UE peak rate reduction.</w:t>
            </w:r>
          </w:p>
          <w:p>
            <w:pPr>
              <w:rPr>
                <w:lang w:val="en-US"/>
              </w:rPr>
            </w:pPr>
            <w:r>
              <w:rPr>
                <w:lang w:val="en-US"/>
              </w:rPr>
              <w:t>A new Proposal 7.4-1d has been added below.</w:t>
            </w:r>
          </w:p>
        </w:tc>
      </w:tr>
    </w:tbl>
    <w:p>
      <w:pPr>
        <w:rPr>
          <w:lang w:val="en-US"/>
        </w:rPr>
      </w:pPr>
    </w:p>
    <w:p>
      <w:pPr>
        <w:rPr>
          <w:lang w:val="en-US"/>
        </w:rPr>
      </w:pPr>
      <w:r>
        <w:rPr>
          <w:lang w:val="en-US"/>
        </w:rPr>
        <w:t>Based on the received responses to Question 7.4-1a and Proposal 7.4-1c, the following proposal can be considered.</w:t>
      </w:r>
    </w:p>
    <w:p>
      <w:pPr>
        <w:rPr>
          <w:b/>
          <w:bCs/>
          <w:lang w:val="en-US"/>
        </w:rPr>
      </w:pPr>
      <w:r>
        <w:rPr>
          <w:b/>
          <w:bCs/>
          <w:highlight w:val="yellow"/>
          <w:lang w:val="en-US"/>
        </w:rPr>
        <w:t>FL5 High Priority Proposal 7.4-1d:</w:t>
      </w:r>
    </w:p>
    <w:p>
      <w:pPr>
        <w:pStyle w:val="49"/>
        <w:numPr>
          <w:ilvl w:val="0"/>
          <w:numId w:val="40"/>
        </w:numPr>
        <w:rPr>
          <w:b/>
          <w:bCs/>
          <w:sz w:val="20"/>
          <w:szCs w:val="20"/>
          <w:lang w:val="en-US"/>
        </w:rPr>
      </w:pPr>
      <w:r>
        <w:rPr>
          <w:b/>
          <w:bCs/>
          <w:sz w:val="20"/>
          <w:szCs w:val="20"/>
          <w:lang w:val="en-US"/>
        </w:rPr>
        <w:t>In Option PT1, the relaxation factor for N1 and N2 is 2.</w:t>
      </w:r>
    </w:p>
    <w:p>
      <w:pPr>
        <w:pStyle w:val="49"/>
        <w:numPr>
          <w:ilvl w:val="0"/>
          <w:numId w:val="40"/>
        </w:numPr>
        <w:rPr>
          <w:b/>
          <w:bCs/>
          <w:sz w:val="20"/>
          <w:szCs w:val="20"/>
          <w:lang w:val="en-US"/>
        </w:rPr>
      </w:pPr>
      <w:r>
        <w:rPr>
          <w:b/>
          <w:bCs/>
          <w:sz w:val="20"/>
          <w:szCs w:val="20"/>
          <w:lang w:val="en-US"/>
        </w:rPr>
        <w:t>In Option PT2, the relaxation factor for Z and Z’ is 2.</w:t>
      </w:r>
    </w:p>
    <w:p>
      <w:pPr>
        <w:pStyle w:val="49"/>
        <w:numPr>
          <w:ilvl w:val="0"/>
          <w:numId w:val="40"/>
        </w:numPr>
        <w:rPr>
          <w:b/>
          <w:bCs/>
          <w:sz w:val="20"/>
          <w:szCs w:val="20"/>
          <w:lang w:val="en-US"/>
        </w:rPr>
      </w:pPr>
      <w:r>
        <w:rPr>
          <w:b/>
          <w:bCs/>
          <w:sz w:val="20"/>
          <w:szCs w:val="20"/>
          <w:lang w:val="en-US"/>
        </w:rPr>
        <w:t>The combination of Options PT1 and PT2 is also studied.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Just some concern of tripling the combination cases, e.g. from BW1 to {BW1+PT1, BW1+PT2, BW1+(PT1+PT2)}. It would be good to limit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the same views with CATT that better to limit the number of combinations. We think it may be sufficient to check only the </w:t>
            </w:r>
            <w:r>
              <w:rPr>
                <w:rFonts w:hint="eastAsia" w:eastAsiaTheme="minorEastAsia"/>
                <w:lang w:val="en-US" w:eastAsia="zh-CN"/>
              </w:rPr>
              <w:t>BW1+(PT1+PT2)</w:t>
            </w:r>
            <w:r>
              <w:rPr>
                <w:rFonts w:eastAsiaTheme="minorEastAsia"/>
                <w:lang w:val="en-US" w:eastAsia="zh-CN"/>
              </w:rPr>
              <w:t xml:space="preserve"> case for the combined cost reduction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Share similar view with CATT, and vivo to further limited the combination. And the list shall based on the agreement for two cost reduction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open for further discussion to reduce the number of combinations.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Spreadtrum</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100" w:afterAutospacing="1"/>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eastAsia="Yu Mincho"/>
                <w:lang w:val="en-US" w:eastAsia="ja-JP"/>
              </w:rPr>
              <w:t>We share the similar view with vivo that the combination of BW1+(PT1+PT2) seems sufficient but open to discuss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It may be enough to evaluate PT1 and PT1+PT2, i.e., no combination with PT2 but not PT1.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FL6</w:t>
            </w:r>
          </w:p>
        </w:tc>
        <w:tc>
          <w:tcPr>
            <w:tcW w:w="8152" w:type="dxa"/>
            <w:gridSpan w:val="2"/>
          </w:tcPr>
          <w:p>
            <w:pPr>
              <w:rPr>
                <w:rFonts w:eastAsiaTheme="minorEastAsia"/>
                <w:lang w:val="en-US" w:eastAsia="zh-CN"/>
              </w:rPr>
            </w:pPr>
            <w:r>
              <w:rPr>
                <w:rFonts w:eastAsiaTheme="minorEastAsia"/>
                <w:lang w:val="en-US" w:eastAsia="zh-CN"/>
              </w:rPr>
              <w:t>Based on the received responses, it seems that the proposal can be accepted.</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can be considered further when the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40"/>
              </w:numPr>
              <w:rPr>
                <w:b/>
                <w:bCs/>
                <w:sz w:val="20"/>
                <w:szCs w:val="20"/>
                <w:lang w:val="en-US"/>
              </w:rPr>
            </w:pPr>
            <w:r>
              <w:rPr>
                <w:b/>
                <w:bCs/>
                <w:sz w:val="20"/>
                <w:szCs w:val="20"/>
                <w:lang w:val="en-US"/>
              </w:rPr>
              <w:t>In Option PT1, the relaxation factor for N1 and N2 is 2.</w:t>
            </w:r>
          </w:p>
          <w:p>
            <w:pPr>
              <w:pStyle w:val="49"/>
              <w:numPr>
                <w:ilvl w:val="0"/>
                <w:numId w:val="40"/>
              </w:numPr>
              <w:rPr>
                <w:b/>
                <w:bCs/>
                <w:sz w:val="20"/>
                <w:szCs w:val="20"/>
                <w:lang w:val="en-US"/>
              </w:rPr>
            </w:pPr>
            <w:r>
              <w:rPr>
                <w:b/>
                <w:bCs/>
                <w:sz w:val="20"/>
                <w:szCs w:val="20"/>
                <w:lang w:val="en-US"/>
              </w:rPr>
              <w:t>In Option PT2, the relaxation factor for Z and Z’ is 2.</w:t>
            </w:r>
          </w:p>
          <w:p>
            <w:pPr>
              <w:pStyle w:val="49"/>
              <w:numPr>
                <w:ilvl w:val="0"/>
                <w:numId w:val="40"/>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FL7</w:t>
            </w:r>
          </w:p>
        </w:tc>
        <w:tc>
          <w:tcPr>
            <w:tcW w:w="8152" w:type="dxa"/>
            <w:gridSpan w:val="2"/>
          </w:tcPr>
          <w:p>
            <w:pPr>
              <w:rPr>
                <w:rFonts w:eastAsiaTheme="minorEastAsia"/>
                <w:lang w:val="en-US" w:eastAsia="zh-CN"/>
              </w:rPr>
            </w:pPr>
            <w:r>
              <w:rPr>
                <w:rFonts w:eastAsiaTheme="minorEastAsia"/>
                <w:lang w:val="en-US" w:eastAsia="zh-CN"/>
              </w:rPr>
              <w:t>The following proposal is a candidate for email endorsement.</w:t>
            </w:r>
          </w:p>
          <w:p>
            <w:pPr>
              <w:rPr>
                <w:rFonts w:eastAsiaTheme="minorEastAsia"/>
                <w:lang w:val="en-US" w:eastAsia="zh-CN"/>
              </w:rPr>
            </w:pPr>
            <w:r>
              <w:rPr>
                <w:rFonts w:eastAsiaTheme="minorEastAsia"/>
                <w:lang w:val="en-US" w:eastAsia="zh-CN"/>
              </w:rPr>
              <w:t>Some responses expressed that it may not be necessary to evaluate all combinations of PT1, PT2 and PT1+PT2 together with all BW/PR options. This aspect is considered further as combinations to evaluate are discussed again in section 7.5 of this discussion document.</w:t>
            </w:r>
          </w:p>
          <w:p>
            <w:pPr>
              <w:rPr>
                <w:b/>
                <w:bCs/>
                <w:lang w:val="en-US"/>
              </w:rPr>
            </w:pPr>
            <w:r>
              <w:rPr>
                <w:b/>
                <w:bCs/>
                <w:highlight w:val="yellow"/>
                <w:lang w:val="en-US"/>
              </w:rPr>
              <w:t>High Priority Proposal 7.4-1d:</w:t>
            </w:r>
          </w:p>
          <w:p>
            <w:pPr>
              <w:pStyle w:val="49"/>
              <w:numPr>
                <w:ilvl w:val="0"/>
                <w:numId w:val="40"/>
              </w:numPr>
              <w:rPr>
                <w:b/>
                <w:bCs/>
                <w:sz w:val="20"/>
                <w:szCs w:val="20"/>
                <w:lang w:val="en-US"/>
              </w:rPr>
            </w:pPr>
            <w:r>
              <w:rPr>
                <w:b/>
                <w:bCs/>
                <w:sz w:val="20"/>
                <w:szCs w:val="20"/>
                <w:lang w:val="en-US"/>
              </w:rPr>
              <w:t>In Option PT1, the relaxation factor for N1 and N2 is 2.</w:t>
            </w:r>
          </w:p>
          <w:p>
            <w:pPr>
              <w:pStyle w:val="49"/>
              <w:numPr>
                <w:ilvl w:val="0"/>
                <w:numId w:val="40"/>
              </w:numPr>
              <w:rPr>
                <w:b/>
                <w:bCs/>
                <w:sz w:val="20"/>
                <w:szCs w:val="20"/>
                <w:lang w:val="en-US"/>
              </w:rPr>
            </w:pPr>
            <w:r>
              <w:rPr>
                <w:b/>
                <w:bCs/>
                <w:sz w:val="20"/>
                <w:szCs w:val="20"/>
                <w:lang w:val="en-US"/>
              </w:rPr>
              <w:t>In Option PT2, the relaxation factor for Z and Z’ is 2.</w:t>
            </w:r>
          </w:p>
          <w:p>
            <w:pPr>
              <w:pStyle w:val="49"/>
              <w:numPr>
                <w:ilvl w:val="0"/>
                <w:numId w:val="40"/>
              </w:numPr>
              <w:rPr>
                <w:b/>
                <w:bCs/>
                <w:sz w:val="20"/>
                <w:szCs w:val="20"/>
                <w:lang w:val="en-US"/>
              </w:rPr>
            </w:pPr>
            <w:r>
              <w:rPr>
                <w:b/>
                <w:bCs/>
                <w:sz w:val="20"/>
                <w:szCs w:val="20"/>
                <w:lang w:val="en-US"/>
              </w:rPr>
              <w:t>The combination of Options PT1 and PT2 is also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S</w:t>
            </w:r>
            <w:r>
              <w:rPr>
                <w:rFonts w:eastAsiaTheme="minorEastAsia"/>
                <w:lang w:val="en-US" w:eastAsia="zh-CN"/>
              </w:rPr>
              <w:t>upport. We can also collect companies views whether it is sufficient to evaluate the PT1 only and combination of PT1 and PT2, no need to evaluate Options PT2 only.</w:t>
            </w:r>
          </w:p>
        </w:tc>
      </w:tr>
    </w:tbl>
    <w:p/>
    <w:p>
      <w:pPr>
        <w:keepNext/>
        <w:keepLines/>
        <w:spacing w:before="180" w:line="240" w:lineRule="auto"/>
        <w:ind w:left="1134" w:hanging="1134"/>
        <w:jc w:val="left"/>
        <w:outlineLvl w:val="1"/>
        <w:rPr>
          <w:rFonts w:ascii="Arial" w:hAnsi="Arial" w:eastAsia="Times New Roman"/>
          <w:sz w:val="32"/>
        </w:rPr>
      </w:pPr>
      <w:r>
        <w:rPr>
          <w:rFonts w:ascii="Arial" w:hAnsi="Arial" w:eastAsia="Times New Roman"/>
          <w:sz w:val="32"/>
        </w:rPr>
        <w:t>7.5</w:t>
      </w:r>
      <w:r>
        <w:rPr>
          <w:rFonts w:ascii="Arial" w:hAnsi="Arial" w:eastAsia="Times New Roman"/>
          <w:sz w:val="32"/>
        </w:rPr>
        <w:tab/>
      </w:r>
      <w:r>
        <w:rPr>
          <w:rFonts w:ascii="Arial" w:hAnsi="Arial" w:eastAsia="Times New Roman"/>
          <w:sz w:val="32"/>
        </w:rPr>
        <w:t>Combinations of UE complexity reduction features</w:t>
      </w:r>
    </w:p>
    <w:p>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r>
        <w:t>In this regard, it can be discussed whether combinations of UE bandwidth reduction and UE peak data rate reduction are feasible options. Therefore, the following question can be considered:</w:t>
      </w:r>
    </w:p>
    <w:p>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Number of combinations should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Assuming that the following cases are already evaluated in standalone study, i.e. in either BW reduction or PR reduction:</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5MHz, BB: 5MHz) + No further PR limit</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(RF: 20MHz, BB: 5MHz) + No further PR limit</w:t>
            </w:r>
          </w:p>
          <w:p>
            <w:pPr>
              <w:pStyle w:val="49"/>
              <w:numPr>
                <w:ilvl w:val="0"/>
                <w:numId w:val="4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 BW reduction (all 20MHz) + (PR: 10Mbps)</w:t>
            </w:r>
          </w:p>
          <w:p>
            <w:pPr>
              <w:rPr>
                <w:rFonts w:eastAsiaTheme="minorEastAsia"/>
                <w:lang w:val="en-US" w:eastAsia="zh-CN"/>
              </w:rPr>
            </w:pPr>
            <w:r>
              <w:rPr>
                <w:rFonts w:eastAsiaTheme="minorEastAsia"/>
                <w:lang w:val="en-US" w:eastAsia="zh-CN"/>
              </w:rPr>
              <w:t>Depending on the interest of the majority group, the following combination can be considered:</w:t>
            </w:r>
          </w:p>
          <w:p>
            <w:pPr>
              <w:pStyle w:val="49"/>
              <w:numPr>
                <w:ilvl w:val="0"/>
                <w:numId w:val="4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5MHz, BB : 5MHz) + (PR : 10Mbps)</w:t>
            </w:r>
          </w:p>
          <w:p>
            <w:pPr>
              <w:pStyle w:val="49"/>
              <w:numPr>
                <w:ilvl w:val="0"/>
                <w:numId w:val="42"/>
              </w:numPr>
              <w:rPr>
                <w:rFonts w:ascii="Times New Roman" w:hAnsi="Times New Roman" w:cs="Times New Roman" w:eastAsiaTheme="minorEastAsia"/>
                <w:sz w:val="20"/>
                <w:szCs w:val="20"/>
                <w:lang w:val="fr-FR" w:eastAsia="zh-CN"/>
              </w:rPr>
            </w:pPr>
            <w:r>
              <w:rPr>
                <w:rFonts w:ascii="Times New Roman" w:hAnsi="Times New Roman" w:cs="Times New Roman" w:eastAsiaTheme="minorEastAsia"/>
                <w:sz w:val="20"/>
                <w:szCs w:val="20"/>
                <w:lang w:val="fr-FR" w:eastAsia="zh-CN"/>
              </w:rPr>
              <w:t>(RF : 20MHz, BB : 5MHz) + ( PR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Similar as in Rel-17, we think all the BW reduction options can be combined with Option PR5 of relaxation of the maximum modulation order from 64QAM to 16QAM.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combination of the further UE bandwidth reduction options and the UE peak data rate reduction options may result in more cost reduction than single reduction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would like to avoid putting restrictions on combinations and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all the combination should be studied. We need to determine the detailed combinations for evaluation, which depends on the discussion in 7.2 and 7.3.</w:t>
            </w:r>
          </w:p>
          <w:p>
            <w:pPr>
              <w:pStyle w:val="49"/>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Additionally, when calculating the complexity reduction based on combination, the calculating method should be discussed and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that the combination of complexity reduction techniques needs to be considered to achieve further complexity reduction compared to Rel-17 RedCap.</w:t>
            </w:r>
            <w:r>
              <w:rPr>
                <w:rFonts w:eastAsia="Yu Mincho"/>
                <w:lang w:val="en-US"/>
              </w:rPr>
              <w:t xml:space="preserve"> The detailed combinations can be discussed after some progress for the discussion of section 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 not see a need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wonder if we made decision base on that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Prefer to achieve a limited number of combinations and avoid unnecessary overlaps between BW reduction to 5MHz and peak date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Number of combinations should be limited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b/>
                <w:bCs/>
              </w:rPr>
            </w:pPr>
            <w:r>
              <w:rPr>
                <w:b/>
                <w:highlight w:val="yellow"/>
              </w:rPr>
              <w:t>High Priority Question 7.5-1b</w:t>
            </w:r>
            <w:r>
              <w:rPr>
                <w:b/>
                <w:bCs/>
              </w:rPr>
              <w:t>: Should any combination(s) of Options BW1/BW2/BW3 and Options PR1/PR3/PR3 be studied? If the answer is yes, indicate the combination(s) of interest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eastAsia="zh-CN"/>
              </w:rPr>
            </w:pPr>
            <w:r>
              <w:rPr>
                <w:rFonts w:eastAsiaTheme="minorEastAsia"/>
                <w:lang w:eastAsia="zh-CN"/>
              </w:rPr>
              <w:t>Prefer to have no combinations of BW and PR.</w:t>
            </w:r>
          </w:p>
          <w:p>
            <w:pPr>
              <w:rPr>
                <w:rFonts w:eastAsiaTheme="minorEastAsia"/>
                <w:lang w:val="en-US" w:eastAsia="zh-CN"/>
              </w:rPr>
            </w:pPr>
            <w:r>
              <w:rPr>
                <w:rFonts w:eastAsiaTheme="minorEastAsia"/>
                <w:lang w:eastAsia="zh-CN"/>
              </w:rPr>
              <w:t>The BW reduction options would naturally reduce the peak data rates. Further reduction may not bring much benefit and may result in very low peak data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eastAsiaTheme="minorEastAsia"/>
                <w:lang w:eastAsia="zh-CN"/>
              </w:rPr>
              <w:t>While we are open to consider combinations of BW/PR, it is early to discuss which combinations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Same views with companies that all bandwidth reduction options result in peak rate reduction, there is no need to study the combination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no any combination to avoid complicating or increasing evaluation workload at evaluation stage.</w:t>
            </w:r>
          </w:p>
          <w:p>
            <w:pPr>
              <w:rPr>
                <w:rFonts w:eastAsiaTheme="minorEastAsia"/>
                <w:lang w:val="en-US" w:eastAsia="zh-CN"/>
              </w:rPr>
            </w:pPr>
            <w:r>
              <w:rPr>
                <w:rFonts w:eastAsiaTheme="minorEastAsia"/>
                <w:lang w:val="en-US" w:eastAsia="zh-CN"/>
              </w:rPr>
              <w:t>We are open to consider combinations of BW/PR or down selection after evaluation to achieve the goal of this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eastAsia="zh-CN"/>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eastAsia="zh-CN"/>
              </w:rPr>
              <w:t xml:space="preserve">We do not see any motivation to study combinations of BW and PR options. </w:t>
            </w:r>
            <w:r>
              <w:rPr>
                <w:rFonts w:eastAsiaTheme="minorEastAsia"/>
                <w:lang w:val="en-US" w:eastAsia="zh-CN"/>
              </w:rPr>
              <w:t>For BW reduction options, the peak rate is naturally reduced without considering any further peak data rate reduction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p>
        </w:tc>
        <w:tc>
          <w:tcPr>
            <w:tcW w:w="6780" w:type="dxa"/>
          </w:tcPr>
          <w:p>
            <w:pPr>
              <w:rPr>
                <w:rFonts w:eastAsiaTheme="minorEastAsia"/>
                <w:lang w:eastAsia="zh-CN"/>
              </w:rPr>
            </w:pPr>
            <w:r>
              <w:rPr>
                <w:rFonts w:hint="eastAsia" w:eastAsiaTheme="minorEastAsia"/>
                <w:lang w:val="en-US" w:eastAsia="zh-CN"/>
              </w:rPr>
              <w:t>To save the work load, we are OK with no evaluation combining BWx and PRy.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default" w:eastAsiaTheme="minorEastAsia"/>
                <w:lang w:val="en-US" w:eastAsia="zh-CN"/>
              </w:rPr>
              <w:t>CMCC</w:t>
            </w:r>
          </w:p>
        </w:tc>
        <w:tc>
          <w:tcPr>
            <w:tcW w:w="1372" w:type="dxa"/>
            <w:vAlign w:val="top"/>
          </w:tcPr>
          <w:p>
            <w:pPr>
              <w:tabs>
                <w:tab w:val="left" w:pos="551"/>
              </w:tabs>
              <w:rPr>
                <w:rFonts w:eastAsia="Yu Mincho"/>
                <w:lang w:val="en-US" w:eastAsia="ja-JP"/>
              </w:rPr>
            </w:pPr>
            <w:r>
              <w:rPr>
                <w:rFonts w:hint="default" w:eastAsiaTheme="minorEastAsia"/>
                <w:lang w:val="en-US" w:eastAsia="zh-CN"/>
              </w:rPr>
              <w:t>N</w:t>
            </w:r>
          </w:p>
        </w:tc>
        <w:tc>
          <w:tcPr>
            <w:tcW w:w="6780" w:type="dxa"/>
            <w:vAlign w:val="top"/>
          </w:tcPr>
          <w:p>
            <w:pPr>
              <w:rPr>
                <w:rFonts w:hint="eastAsia" w:eastAsiaTheme="minorEastAsia"/>
                <w:lang w:val="en-US" w:eastAsia="zh-CN"/>
              </w:rPr>
            </w:pPr>
            <w:r>
              <w:rPr>
                <w:rFonts w:hint="default" w:eastAsiaTheme="minorEastAsia"/>
                <w:lang w:val="en-US" w:eastAsia="zh-CN"/>
              </w:rPr>
              <w:t>We think they are solutions that contribute cost reduction of similar components, no need to combine them.</w:t>
            </w:r>
          </w:p>
        </w:tc>
      </w:tr>
    </w:tbl>
    <w:p>
      <w:pPr>
        <w:rPr>
          <w:lang w:val="en-US"/>
        </w:rPr>
      </w:pPr>
    </w:p>
    <w:p>
      <w:r>
        <w:t>While the exact sets of combination of techniques depend on the outcome of previous sections regarding the adopted options for evaluations, the two main sets of combinations are as follows:</w:t>
      </w:r>
    </w:p>
    <w:p>
      <w:pPr>
        <w:pStyle w:val="49"/>
        <w:numPr>
          <w:ilvl w:val="0"/>
          <w:numId w:val="43"/>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pPr>
        <w:pStyle w:val="49"/>
        <w:numPr>
          <w:ilvl w:val="0"/>
          <w:numId w:val="43"/>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pPr>
        <w:pStyle w:val="49"/>
        <w:numPr>
          <w:ilvl w:val="0"/>
          <w:numId w:val="43"/>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pPr>
        <w:pStyle w:val="49"/>
        <w:numPr>
          <w:ilvl w:val="0"/>
          <w:numId w:val="43"/>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 xml:space="preserve">to combine the UE bandwidth reduction and reduced UE peak data rate in our contribution, but for now, we are open to this combination, as some companies point out even the BW is reduced to 5MHz, the supported peak data rate is still higher than 10Mbps </w:t>
            </w:r>
            <w:r>
              <w:rPr>
                <w:rFonts w:eastAsiaTheme="minorEastAsia"/>
                <w:lang w:eastAsia="zh-CN"/>
              </w:rPr>
              <w:t>(</w:t>
            </w:r>
            <w:r>
              <w:rPr>
                <w:lang w:eastAsia="zh-CN"/>
              </w:rPr>
              <w:t>the target data rate of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eastAsiaTheme="minorEastAsia"/>
                <w:lang w:eastAsia="zh-CN"/>
              </w:rPr>
              <w:t>CMCC</w:t>
            </w:r>
          </w:p>
        </w:tc>
        <w:tc>
          <w:tcPr>
            <w:tcW w:w="1372" w:type="dxa"/>
          </w:tcPr>
          <w:p>
            <w:pPr>
              <w:tabs>
                <w:tab w:val="left" w:pos="551"/>
              </w:tabs>
              <w:rPr>
                <w:rFonts w:eastAsiaTheme="minorEastAsia"/>
                <w:lang w:eastAsia="zh-CN"/>
              </w:rPr>
            </w:pPr>
            <w:r>
              <w:rPr>
                <w:rFonts w:eastAsiaTheme="minorEastAsia"/>
                <w:lang w:eastAsia="zh-CN"/>
              </w:rPr>
              <w:t>Y</w:t>
            </w:r>
          </w:p>
        </w:tc>
        <w:tc>
          <w:tcPr>
            <w:tcW w:w="6780" w:type="dxa"/>
          </w:tcPr>
          <w:p>
            <w:pPr>
              <w:rPr>
                <w:rFonts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proposal is pre-mature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3: Different combinations of </w:t>
            </w:r>
            <w:r>
              <w:rPr>
                <w:rFonts w:ascii="Times New Roman" w:hAnsi="Times New Roman" w:cs="Times New Roman"/>
                <w:b/>
                <w:sz w:val="20"/>
                <w:szCs w:val="20"/>
                <w:lang w:val="en-US"/>
              </w:rPr>
              <w:t>UE bandwidth reduction options and UE peak data rate reduction options.</w:t>
            </w:r>
          </w:p>
          <w:p>
            <w:pPr>
              <w:pStyle w:val="49"/>
              <w:numPr>
                <w:ilvl w:val="0"/>
                <w:numId w:val="43"/>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4: Different combinations of </w:t>
            </w:r>
            <w:r>
              <w:rPr>
                <w:rFonts w:ascii="Times New Roman" w:hAnsi="Times New Roman" w:cs="Times New Roman"/>
                <w:b/>
                <w:sz w:val="20"/>
                <w:szCs w:val="20"/>
                <w:lang w:val="en-US"/>
              </w:rPr>
              <w:t>UE bandwidth reduction options, 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But need to further clarify the scope of this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Other combinations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prefer to wait for a conclusion on 7.5-1a. In general, we prefer to evaluate all possible combinations to find the most favorite case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prefer to wait until the discussion on features is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OK for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tabs>
                <w:tab w:val="left" w:pos="772"/>
              </w:tabs>
              <w:spacing w:after="100" w:afterAutospacing="1"/>
              <w:jc w:val="left"/>
              <w:rPr>
                <w:b/>
                <w:bCs/>
                <w:lang w:val="en-US"/>
              </w:rPr>
            </w:pPr>
            <w:r>
              <w:rPr>
                <w:b/>
                <w:highlight w:val="yellow"/>
                <w:lang w:val="en-US"/>
              </w:rPr>
              <w:t>High Priority Proposal 7.5-2b</w:t>
            </w:r>
            <w:r>
              <w:rPr>
                <w:b/>
                <w:bCs/>
                <w:lang w:val="en-US"/>
              </w:rPr>
              <w:t>: At least the following combination sets of complexity reduction features are used as a starting point for the Rel-18 evaluations:</w:t>
            </w:r>
          </w:p>
          <w:p>
            <w:pPr>
              <w:pStyle w:val="49"/>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1: Different combinations of </w:t>
            </w:r>
            <w:r>
              <w:rPr>
                <w:rFonts w:ascii="Times New Roman" w:hAnsi="Times New Roman" w:cs="Times New Roman"/>
                <w:b/>
                <w:sz w:val="20"/>
                <w:szCs w:val="20"/>
                <w:lang w:val="en-US"/>
              </w:rPr>
              <w:t>UE bandwidth reduction options and relaxed processing time options.</w:t>
            </w:r>
          </w:p>
          <w:p>
            <w:pPr>
              <w:pStyle w:val="49"/>
              <w:numPr>
                <w:ilvl w:val="0"/>
                <w:numId w:val="43"/>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Combination set 2: Different combinations of </w:t>
            </w:r>
            <w:r>
              <w:rPr>
                <w:rFonts w:ascii="Times New Roman" w:hAnsi="Times New Roman" w:cs="Times New Roman"/>
                <w:b/>
                <w:sz w:val="20"/>
                <w:szCs w:val="20"/>
                <w:lang w:val="en-US"/>
              </w:rPr>
              <w:t>UE peak data rate reduction options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agree with Intel and Nokia that combinations depends on techniques which are not yet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difficult to discuss the combinations because the techniques are not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view with Nordic and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rPr>
                <w:rFonts w:eastAsiaTheme="minorEastAsia"/>
                <w:lang w:val="en-US" w:eastAsia="zh-CN"/>
              </w:rPr>
            </w:pPr>
            <w:r>
              <w:rPr>
                <w:rFonts w:eastAsiaTheme="minor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pPr>
              <w:rPr>
                <w:rFonts w:eastAsiaTheme="minorEastAsia"/>
                <w:lang w:val="en-US" w:eastAsia="zh-CN"/>
              </w:rPr>
            </w:pPr>
            <w:r>
              <w:rPr>
                <w:rFonts w:eastAsiaTheme="minorEastAsia"/>
                <w:lang w:val="en-US" w:eastAsia="zh-CN"/>
              </w:rPr>
              <w:t>hope we can reduce the combination number, e.g. only consider relax N but not 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by companies, the combination is difficult to judge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Yu Mincho"/>
                <w:lang w:val="en-US" w:eastAsia="ja-JP"/>
              </w:rPr>
            </w:pPr>
            <w:r>
              <w:rPr>
                <w:rFonts w:eastAsiaTheme="minorEastAsia"/>
                <w:lang w:val="en-US" w:eastAsia="zh-CN"/>
              </w:rPr>
              <w:t>We prefer to wait until techniques are more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don’t expect much combination. The PTx may have cost saving not depending on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suggest to only focus on the potential combination from 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Detailed combinations would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r>
              <w:rPr>
                <w:rFonts w:eastAsiaTheme="minorEastAsia"/>
                <w:lang w:val="en-US" w:eastAsia="zh-CN"/>
              </w:rPr>
              <w:t>Y with update</w:t>
            </w:r>
          </w:p>
        </w:tc>
        <w:tc>
          <w:tcPr>
            <w:tcW w:w="6780" w:type="dxa"/>
          </w:tcPr>
          <w:p>
            <w:pPr>
              <w:rPr>
                <w:lang w:val="en-US" w:eastAsia="zh-CN"/>
              </w:rPr>
            </w:pPr>
            <w:r>
              <w:rPr>
                <w:lang w:val="en-US" w:eastAsia="zh-CN"/>
              </w:rPr>
              <w:t>According to the SID, at least BW1+timeline relaxing and BW3+timeline relaxing should be evaluated. And the other combinations can be further determined according to the discussion in 7.2, 7.3 and 7.4. Therefore, the following update is suggested</w:t>
            </w:r>
          </w:p>
          <w:p>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w:t>
            </w:r>
            <w:r>
              <w:rPr>
                <w:b/>
                <w:bCs/>
                <w:strike/>
                <w:color w:val="FF0000"/>
                <w:lang w:val="en-US"/>
              </w:rPr>
              <w:t xml:space="preserve"> set</w:t>
            </w:r>
            <w:r>
              <w:rPr>
                <w:b/>
                <w:bCs/>
                <w:lang w:val="en-US"/>
              </w:rPr>
              <w:t>s of complexity reduction features are used as a starting point for the Rel-18 evaluations:</w:t>
            </w:r>
          </w:p>
          <w:p>
            <w:pPr>
              <w:pStyle w:val="49"/>
              <w:numPr>
                <w:ilvl w:val="0"/>
                <w:numId w:val="43"/>
              </w:numPr>
              <w:jc w:val="left"/>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1: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bandwidth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(BW1)</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and relaxed processing time options.</w:t>
            </w:r>
          </w:p>
          <w:p>
            <w:pPr>
              <w:pStyle w:val="49"/>
              <w:numPr>
                <w:ilvl w:val="0"/>
                <w:numId w:val="43"/>
              </w:numPr>
              <w:jc w:val="left"/>
              <w:rPr>
                <w:rFonts w:ascii="Times New Roman" w:hAnsi="Times New Roman" w:cs="Times New Roman" w:eastAsiaTheme="minorEastAsia"/>
                <w:sz w:val="20"/>
                <w:szCs w:val="20"/>
                <w:lang w:val="en-US"/>
              </w:rPr>
            </w:pPr>
            <w:r>
              <w:rPr>
                <w:rFonts w:ascii="Times New Roman" w:hAnsi="Times New Roman" w:cs="Times New Roman"/>
                <w:b/>
                <w:bCs/>
                <w:sz w:val="20"/>
                <w:szCs w:val="20"/>
                <w:lang w:val="en-US"/>
              </w:rPr>
              <w:t xml:space="preserve">Combination </w:t>
            </w:r>
            <w:r>
              <w:rPr>
                <w:rFonts w:ascii="Times New Roman" w:hAnsi="Times New Roman" w:cs="Times New Roman"/>
                <w:b/>
                <w:bCs/>
                <w:strike/>
                <w:color w:val="FF0000"/>
                <w:sz w:val="20"/>
                <w:szCs w:val="20"/>
                <w:lang w:val="en-US"/>
              </w:rPr>
              <w:t xml:space="preserve">set </w:t>
            </w:r>
            <w:r>
              <w:rPr>
                <w:rFonts w:ascii="Times New Roman" w:hAnsi="Times New Roman" w:cs="Times New Roman"/>
                <w:b/>
                <w:bCs/>
                <w:sz w:val="20"/>
                <w:szCs w:val="20"/>
                <w:lang w:val="en-US"/>
              </w:rPr>
              <w:t xml:space="preserve">2: </w:t>
            </w:r>
            <w:r>
              <w:rPr>
                <w:rFonts w:ascii="Times New Roman" w:hAnsi="Times New Roman" w:cs="Times New Roman"/>
                <w:b/>
                <w:bCs/>
                <w:strike/>
                <w:color w:val="FF0000"/>
                <w:sz w:val="20"/>
                <w:szCs w:val="20"/>
                <w:lang w:val="en-US"/>
              </w:rPr>
              <w:t xml:space="preserve">Different </w:t>
            </w:r>
            <w:r>
              <w:rPr>
                <w:rFonts w:ascii="Times New Roman" w:hAnsi="Times New Roman" w:cs="Times New Roman"/>
                <w:b/>
                <w:bCs/>
                <w:sz w:val="20"/>
                <w:szCs w:val="20"/>
                <w:lang w:val="en-US"/>
              </w:rPr>
              <w:t xml:space="preserve">combinations of </w:t>
            </w:r>
            <w:r>
              <w:rPr>
                <w:rFonts w:ascii="Times New Roman" w:hAnsi="Times New Roman" w:cs="Times New Roman"/>
                <w:b/>
                <w:sz w:val="20"/>
                <w:szCs w:val="20"/>
                <w:lang w:val="en-US"/>
              </w:rPr>
              <w:t>UE peak data rate reduction option</w:t>
            </w:r>
            <w:r>
              <w:rPr>
                <w:rFonts w:ascii="Times New Roman" w:hAnsi="Times New Roman" w:cs="Times New Roman"/>
                <w:b/>
                <w:strike/>
                <w:sz w:val="20"/>
                <w:szCs w:val="20"/>
                <w:lang w:val="en-US"/>
              </w:rPr>
              <w:t>s</w:t>
            </w:r>
            <w:r>
              <w:rPr>
                <w:rFonts w:ascii="Times New Roman" w:hAnsi="Times New Roman" w:cs="Times New Roman"/>
                <w:b/>
                <w:sz w:val="20"/>
                <w:szCs w:val="20"/>
                <w:lang w:val="en-US" w:eastAsia="zh-CN"/>
              </w:rPr>
              <w:t xml:space="preserve"> </w:t>
            </w:r>
            <w:r>
              <w:rPr>
                <w:rFonts w:ascii="Times New Roman" w:hAnsi="Times New Roman" w:cs="Times New Roman"/>
                <w:b/>
                <w:color w:val="FF0000"/>
                <w:sz w:val="20"/>
                <w:szCs w:val="20"/>
                <w:lang w:val="en-US" w:eastAsia="zh-CN"/>
              </w:rPr>
              <w:t>(BW3)</w:t>
            </w:r>
            <w:r>
              <w:rPr>
                <w:rFonts w:ascii="Times New Roman" w:hAnsi="Times New Roman" w:cs="Times New Roman"/>
                <w:b/>
                <w:sz w:val="20"/>
                <w:szCs w:val="20"/>
                <w:lang w:val="en-US"/>
              </w:rPr>
              <w:t xml:space="preserve"> and relaxed processing time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We share the views from other companies that it is difficult to agree on this proposal at this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It would be fine to wait until the options for each feature (BW reduction, peak rate reduction, relaxed process time, etc.) are finalized, then discuss possible combinations. </w:t>
            </w:r>
          </w:p>
          <w:p>
            <w:pPr>
              <w:rPr>
                <w:rFonts w:eastAsiaTheme="minorEastAsia"/>
                <w:lang w:val="en-US" w:eastAsia="zh-CN"/>
              </w:rPr>
            </w:pPr>
            <w:r>
              <w:rPr>
                <w:rFonts w:eastAsiaTheme="minorEastAsia"/>
                <w:lang w:val="en-US" w:eastAsia="zh-CN"/>
              </w:rPr>
              <w:t xml:space="preserve">We prefer to allow the combination of BW reduction and peak data rate reduction and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Combination is explicitly stated in the SID, so it will be analyzed. Agree with OPPO that processing time relax may provide additional cost reduction beside BW reduction or PR reduction, but the reduction gain may be independent from them. Then there can be parallel discussions, and when the options for BW and RP is stable, the combinations can be provided.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MediaTek</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Better to postpone this discussion until techniques are more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Same view as before that it is better to wait until the techniques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p>
        </w:tc>
        <w:tc>
          <w:tcPr>
            <w:tcW w:w="6780"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hare the same view as some companies that should study single feature at first and then consider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rPr>
                <w:rFonts w:eastAsiaTheme="minorEastAsia"/>
                <w:lang w:eastAsia="zh-CN"/>
              </w:rPr>
            </w:pPr>
            <w:r>
              <w:rPr>
                <w:rFonts w:eastAsiaTheme="minorEastAsia"/>
                <w:lang w:eastAsia="zh-CN"/>
              </w:rPr>
              <w:t>Now when the options to be studied have been agreed, the following question can be considered.</w:t>
            </w:r>
          </w:p>
          <w:p>
            <w:pPr>
              <w:rPr>
                <w:rFonts w:eastAsiaTheme="minorEastAsia"/>
                <w:lang w:eastAsia="zh-CN"/>
              </w:rPr>
            </w:pPr>
            <w:r>
              <w:rPr>
                <w:b/>
                <w:highlight w:val="yellow"/>
              </w:rPr>
              <w:t>High Priority Question 7.5-2c</w:t>
            </w:r>
            <w:r>
              <w:rPr>
                <w:b/>
                <w:bCs/>
              </w:rPr>
              <w:t>: Companies are invited to comment on what combinations of UE complexity reduction features/options that should be studied/evaluated.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8152" w:type="dxa"/>
            <w:gridSpan w:val="2"/>
          </w:tcPr>
          <w:p>
            <w:pPr>
              <w:rPr>
                <w:rFonts w:eastAsiaTheme="minorEastAsia"/>
                <w:lang w:val="en-US" w:eastAsia="zh-CN"/>
              </w:rPr>
            </w:pPr>
            <w:r>
              <w:rPr>
                <w:rFonts w:eastAsiaTheme="minorEastAsia"/>
                <w:lang w:val="en-US" w:eastAsia="zh-CN"/>
              </w:rPr>
              <w:t>We should at least consider</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BW1+[both PDSCH/PUCCH and CSI relaxation]</w:t>
            </w:r>
          </w:p>
          <w:p>
            <w:pPr>
              <w:pStyle w:val="49"/>
              <w:numPr>
                <w:ilvl w:val="0"/>
                <w:numId w:val="16"/>
              </w:numPr>
              <w:rPr>
                <w:rFonts w:ascii="Times New Roman" w:hAnsi="Times New Roman" w:cs="Times New Roman" w:eastAsiaTheme="minorEastAsia"/>
                <w:lang w:val="en-US" w:eastAsia="zh-CN"/>
              </w:rPr>
            </w:pPr>
            <w:r>
              <w:rPr>
                <w:rFonts w:ascii="Times New Roman" w:hAnsi="Times New Roman" w:cs="Times New Roman" w:eastAsiaTheme="minorEastAsia"/>
                <w:sz w:val="20"/>
                <w:szCs w:val="22"/>
                <w:lang w:val="en-US" w:eastAsia="zh-CN"/>
              </w:rPr>
              <w:t>either PR3+[both PDSCH/PUCCH and CSI relaxation] or BW3+[both PDSCH/PUCCH and CSI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ollowing combinations can be studied/evaluated.</w:t>
            </w:r>
          </w:p>
          <w:p>
            <w:pPr>
              <w:pStyle w:val="49"/>
              <w:numPr>
                <w:ilvl w:val="0"/>
                <w:numId w:val="4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2: BW2 + (PT1 + PT2).</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3: BW3 + (PT1 + PT2).</w:t>
            </w:r>
          </w:p>
          <w:p>
            <w:pPr>
              <w:pStyle w:val="49"/>
              <w:numPr>
                <w:ilvl w:val="0"/>
                <w:numId w:val="4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4: either PR1 or PR2 + (PT1 + PT2), given the cost reduction for PR1 and PR2 is almost the same.</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5: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8152" w:type="dxa"/>
            <w:gridSpan w:val="2"/>
          </w:tcPr>
          <w:p>
            <w:pPr>
              <w:rPr>
                <w:rFonts w:eastAsiaTheme="minorEastAsia"/>
                <w:lang w:eastAsia="zh-CN"/>
              </w:rPr>
            </w:pPr>
            <w:r>
              <w:rPr>
                <w:rFonts w:eastAsiaTheme="minorEastAsia"/>
                <w:lang w:eastAsia="zh-CN"/>
              </w:rPr>
              <w:t>BW3+relaxed N1/N2 (and relaxed Z/Z’)</w:t>
            </w:r>
          </w:p>
          <w:p>
            <w:pPr>
              <w:rPr>
                <w:rFonts w:eastAsiaTheme="minorEastAsia"/>
                <w:lang w:eastAsia="zh-CN"/>
              </w:rPr>
            </w:pPr>
            <w:r>
              <w:rPr>
                <w:rFonts w:eastAsiaTheme="minorEastAsia"/>
                <w:lang w:eastAsia="zh-CN"/>
              </w:rPr>
              <w:t>PR1/2+ relaxed N1/N2 (and relaxed Z/Z’)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2" w:type="dxa"/>
            <w:gridSpan w:val="2"/>
          </w:tcPr>
          <w:p>
            <w:pPr>
              <w:rPr>
                <w:rFonts w:eastAsiaTheme="minorEastAsia"/>
                <w:lang w:val="en-US" w:eastAsia="zh-CN"/>
              </w:rPr>
            </w:pPr>
            <w:r>
              <w:rPr>
                <w:rFonts w:eastAsiaTheme="minorEastAsia"/>
                <w:lang w:val="en-US" w:eastAsia="zh-CN"/>
              </w:rPr>
              <w:t>Complexity of following combinations are evaluated:</w:t>
            </w:r>
          </w:p>
          <w:p>
            <w:pPr>
              <w:pStyle w:val="49"/>
              <w:numPr>
                <w:ilvl w:val="0"/>
                <w:numId w:val="43"/>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Combination 1: BW1 + PT1 + PT2</w:t>
            </w:r>
          </w:p>
          <w:p>
            <w:pPr>
              <w:pStyle w:val="49"/>
              <w:numPr>
                <w:ilvl w:val="0"/>
                <w:numId w:val="43"/>
              </w:numPr>
              <w:jc w:val="left"/>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2: BW3 + PT1 + PT2</w:t>
            </w:r>
          </w:p>
          <w:p>
            <w:pPr>
              <w:pStyle w:val="49"/>
              <w:numPr>
                <w:ilvl w:val="0"/>
                <w:numId w:val="43"/>
              </w:numPr>
              <w:jc w:val="left"/>
              <w:rPr>
                <w:rFonts w:eastAsiaTheme="minorEastAsia"/>
                <w:lang w:eastAsia="zh-CN"/>
              </w:rPr>
            </w:pPr>
            <w:r>
              <w:rPr>
                <w:rFonts w:ascii="Times New Roman" w:hAnsi="Times New Roman" w:cs="Times New Roman" w:eastAsiaTheme="minorEastAsia"/>
                <w:sz w:val="20"/>
                <w:szCs w:val="20"/>
                <w:lang w:val="en-US" w:eastAsia="zh-CN"/>
              </w:rPr>
              <w:t>Combination 3: PR1 + PT1 + PT2</w:t>
            </w:r>
          </w:p>
          <w:p>
            <w:pPr>
              <w:pStyle w:val="49"/>
              <w:numPr>
                <w:ilvl w:val="0"/>
                <w:numId w:val="43"/>
              </w:numPr>
              <w:jc w:val="left"/>
              <w:rPr>
                <w:rFonts w:eastAsiaTheme="minorEastAsia"/>
                <w:lang w:eastAsia="zh-CN"/>
              </w:rPr>
            </w:pPr>
            <w:r>
              <w:rPr>
                <w:rFonts w:hint="eastAsia" w:ascii="Times New Roman" w:hAnsi="Times New Roman" w:cs="Times New Roman" w:eastAsiaTheme="minorEastAsia"/>
                <w:sz w:val="20"/>
                <w:szCs w:val="20"/>
                <w:lang w:val="en-US" w:eastAsia="zh-CN"/>
              </w:rPr>
              <w:t>C</w:t>
            </w:r>
            <w:r>
              <w:rPr>
                <w:rFonts w:ascii="Times New Roman" w:hAnsi="Times New Roman" w:cs="Times New Roman" w:eastAsiaTheme="minorEastAsia"/>
                <w:sz w:val="20"/>
                <w:szCs w:val="20"/>
                <w:lang w:val="en-US" w:eastAsia="zh-CN"/>
              </w:rPr>
              <w:t>ombination 4: PR3 + PT1 + PT2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8152" w:type="dxa"/>
            <w:gridSpan w:val="2"/>
          </w:tcPr>
          <w:p>
            <w:pPr>
              <w:rPr>
                <w:rFonts w:eastAsiaTheme="minorEastAsia"/>
                <w:lang w:eastAsia="zh-CN"/>
              </w:rPr>
            </w:pPr>
            <w:r>
              <w:rPr>
                <w:rFonts w:hint="eastAsia" w:eastAsiaTheme="minorEastAsia"/>
                <w:lang w:eastAsia="zh-CN"/>
              </w:rPr>
              <w:t>We prefer:</w:t>
            </w:r>
          </w:p>
          <w:p>
            <w:pPr>
              <w:pStyle w:val="49"/>
              <w:numPr>
                <w:ilvl w:val="0"/>
                <w:numId w:val="44"/>
              </w:numPr>
              <w:rPr>
                <w:rFonts w:eastAsiaTheme="minorEastAsia"/>
                <w:lang w:eastAsia="zh-CN"/>
              </w:rPr>
            </w:pPr>
            <w:r>
              <w:rPr>
                <w:rFonts w:hint="eastAsia" w:eastAsiaTheme="minorEastAsia"/>
                <w:lang w:eastAsia="zh-CN"/>
              </w:rPr>
              <w:t>BW1 + one of {PT1, (PT1 + PT2)};</w:t>
            </w:r>
          </w:p>
          <w:p>
            <w:pPr>
              <w:pStyle w:val="49"/>
              <w:numPr>
                <w:ilvl w:val="0"/>
                <w:numId w:val="44"/>
              </w:numPr>
              <w:rPr>
                <w:rFonts w:eastAsiaTheme="minorEastAsia"/>
                <w:lang w:eastAsia="zh-CN"/>
              </w:rPr>
            </w:pPr>
            <w:r>
              <w:rPr>
                <w:rFonts w:hint="eastAsia" w:eastAsiaTheme="minorEastAsia"/>
                <w:lang w:eastAsia="zh-CN"/>
              </w:rPr>
              <w:t>BW3 + one of {PT1, (PT1 + PT2)};</w:t>
            </w:r>
          </w:p>
          <w:p>
            <w:pPr>
              <w:pStyle w:val="49"/>
              <w:numPr>
                <w:ilvl w:val="0"/>
                <w:numId w:val="44"/>
              </w:numPr>
              <w:rPr>
                <w:rFonts w:eastAsiaTheme="minorEastAsia"/>
                <w:lang w:eastAsia="zh-CN"/>
              </w:rPr>
            </w:pPr>
            <w:r>
              <w:rPr>
                <w:rFonts w:hint="eastAsia" w:eastAsiaTheme="minorEastAsia"/>
                <w:lang w:eastAsia="zh-CN"/>
              </w:rPr>
              <w:t>One of {PR1, PR2} + one of {PT1, (PT1 + PT2)};</w:t>
            </w:r>
          </w:p>
          <w:p>
            <w:pPr>
              <w:rPr>
                <w:rFonts w:eastAsiaTheme="minorEastAsia"/>
                <w:lang w:eastAsia="zh-CN"/>
              </w:rPr>
            </w:pPr>
            <w:r>
              <w:rPr>
                <w:rFonts w:hint="eastAsia" w:eastAsiaTheme="minorEastAsia"/>
                <w:lang w:eastAsia="zh-CN"/>
              </w:rPr>
              <w:t xml:space="preserve">We expect PR1 and PR2 have similar cost reduction thus no need to evaluate both here. </w:t>
            </w:r>
          </w:p>
          <w:p>
            <w:pPr>
              <w:rPr>
                <w:rFonts w:eastAsiaTheme="minorEastAsia"/>
                <w:lang w:val="en-US" w:eastAsia="zh-CN"/>
              </w:rPr>
            </w:pPr>
            <w:r>
              <w:rPr>
                <w:rFonts w:hint="eastAsia" w:eastAsiaTheme="minorEastAsia"/>
                <w:lang w:eastAsia="zh-CN"/>
              </w:rPr>
              <w:t>Additionally, since BW3 is quite similar to PR3 in cost reduction, we do not think we need to evaluate PR3 + PTx, if BW3+PTx is already evalauted.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eastAsiaTheme="minorEastAsia"/>
                <w:lang w:val="en-US" w:eastAsia="zh-CN"/>
              </w:rPr>
            </w:pPr>
            <w:r>
              <w:rPr>
                <w:rFonts w:hint="default" w:eastAsiaTheme="minorEastAsia"/>
                <w:lang w:val="en-US" w:eastAsia="zh-CN"/>
              </w:rPr>
              <w:t>CMCC</w:t>
            </w:r>
          </w:p>
        </w:tc>
        <w:tc>
          <w:tcPr>
            <w:tcW w:w="8152" w:type="dxa"/>
            <w:gridSpan w:val="2"/>
            <w:vAlign w:val="top"/>
          </w:tcPr>
          <w:p>
            <w:pPr>
              <w:pStyle w:val="49"/>
              <w:numPr>
                <w:ilvl w:val="0"/>
                <w:numId w:val="0"/>
              </w:numPr>
              <w:ind w:left="0" w:leftChars="0" w:firstLine="0" w:firstLineChars="0"/>
              <w:jc w:val="left"/>
              <w:rPr>
                <w:rFonts w:hint="default" w:ascii="Times New Roman" w:hAnsi="Times New Roman" w:cs="Times New Roman" w:eastAsiaTheme="minorEastAsia"/>
                <w:sz w:val="20"/>
                <w:szCs w:val="20"/>
                <w:lang w:val="en-US" w:eastAsia="zh-CN"/>
              </w:rPr>
            </w:pPr>
            <w:r>
              <w:rPr>
                <w:rFonts w:hint="default" w:ascii="Times New Roman" w:hAnsi="Times New Roman" w:cs="Times New Roman" w:eastAsiaTheme="minorEastAsia"/>
                <w:sz w:val="20"/>
                <w:szCs w:val="20"/>
                <w:lang w:val="en-US" w:eastAsia="zh-CN"/>
              </w:rPr>
              <w:t>Combinations of {</w:t>
            </w:r>
            <w:r>
              <w:rPr>
                <w:rFonts w:hint="default" w:ascii="Times New Roman" w:hAnsi="Times New Roman" w:cs="Times New Roman" w:eastAsiaTheme="minorEastAsia"/>
                <w:b w:val="0"/>
                <w:bCs w:val="0"/>
                <w:sz w:val="20"/>
                <w:szCs w:val="20"/>
                <w:lang w:val="en-US" w:eastAsia="zh-CN"/>
              </w:rPr>
              <w:t>BW1, BW3 , PR1, PR2, PR3</w:t>
            </w:r>
            <w:r>
              <w:rPr>
                <w:rFonts w:hint="default" w:ascii="Times New Roman" w:hAnsi="Times New Roman" w:cs="Times New Roman" w:eastAsiaTheme="minorEastAsia"/>
                <w:sz w:val="20"/>
                <w:szCs w:val="20"/>
                <w:lang w:val="en-US" w:eastAsia="zh-CN"/>
              </w:rPr>
              <w:t>} and {PT1</w:t>
            </w:r>
            <w:r>
              <w:rPr>
                <w:rFonts w:hint="default" w:ascii="Times New Roman" w:hAnsi="Times New Roman" w:cs="Times New Roman" w:eastAsiaTheme="minorEastAsia"/>
                <w:b w:val="0"/>
                <w:bCs w:val="0"/>
                <w:sz w:val="20"/>
                <w:szCs w:val="20"/>
                <w:lang w:val="en-US" w:eastAsia="zh-CN"/>
              </w:rPr>
              <w:t>, PT1+PT2</w:t>
            </w:r>
            <w:r>
              <w:rPr>
                <w:rFonts w:hint="default" w:ascii="Times New Roman" w:hAnsi="Times New Roman" w:cs="Times New Roman" w:eastAsiaTheme="minorEastAsia"/>
                <w:sz w:val="20"/>
                <w:szCs w:val="20"/>
                <w:lang w:val="en-US" w:eastAsia="zh-CN"/>
              </w:rPr>
              <w:t xml:space="preserve">} can be considered. If PR1 and PR2 are similar for cost reduction analysis as companies commended, only one of them is enough. </w:t>
            </w:r>
          </w:p>
          <w:p>
            <w:pPr>
              <w:pStyle w:val="49"/>
              <w:numPr>
                <w:ilvl w:val="0"/>
                <w:numId w:val="0"/>
              </w:numPr>
              <w:ind w:left="0" w:leftChars="0" w:firstLine="0" w:firstLineChars="0"/>
              <w:jc w:val="left"/>
              <w:rPr>
                <w:rFonts w:hint="default" w:eastAsiaTheme="minorEastAsia"/>
                <w:lang w:val="en-US" w:eastAsia="zh-CN"/>
              </w:rPr>
            </w:pPr>
            <w:r>
              <w:rPr>
                <w:rFonts w:hint="default" w:ascii="Times New Roman" w:hAnsi="Times New Roman" w:cs="Times New Roman" w:eastAsiaTheme="minorEastAsia"/>
                <w:sz w:val="20"/>
                <w:szCs w:val="20"/>
                <w:lang w:val="en-US" w:eastAsia="zh-CN"/>
              </w:rPr>
              <w:t>Combination of BW2 and {PT1</w:t>
            </w:r>
            <w:r>
              <w:rPr>
                <w:rFonts w:hint="default" w:ascii="Times New Roman" w:hAnsi="Times New Roman" w:cs="Times New Roman" w:eastAsiaTheme="minorEastAsia"/>
                <w:b w:val="0"/>
                <w:bCs w:val="0"/>
                <w:sz w:val="20"/>
                <w:szCs w:val="20"/>
                <w:lang w:val="en-US" w:eastAsia="zh-CN"/>
              </w:rPr>
              <w:t>, PT1+PT2</w:t>
            </w:r>
            <w:r>
              <w:rPr>
                <w:rFonts w:hint="default" w:ascii="Times New Roman" w:hAnsi="Times New Roman" w:cs="Times New Roman" w:eastAsiaTheme="minorEastAsia"/>
                <w:sz w:val="20"/>
                <w:szCs w:val="20"/>
                <w:lang w:val="en-US" w:eastAsia="zh-CN"/>
              </w:rPr>
              <w:t xml:space="preserve">} can be optionally considered. </w:t>
            </w:r>
          </w:p>
        </w:tc>
      </w:tr>
    </w:tbl>
    <w:p>
      <w:pPr>
        <w:rPr>
          <w:lang w:val="en-US"/>
        </w:rPr>
      </w:pPr>
    </w:p>
    <w:p>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pPr>
        <w:pStyle w:val="49"/>
        <w:numPr>
          <w:ilvl w:val="0"/>
          <w:numId w:val="45"/>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pPr>
        <w:pStyle w:val="49"/>
        <w:numPr>
          <w:ilvl w:val="0"/>
          <w:numId w:val="45"/>
        </w:numPr>
        <w:rPr>
          <w:sz w:val="20"/>
          <w:szCs w:val="22"/>
          <w:lang w:val="en-US"/>
        </w:rPr>
      </w:pPr>
      <w:r>
        <w:rPr>
          <w:sz w:val="20"/>
          <w:szCs w:val="22"/>
          <w:lang w:val="en-US"/>
        </w:rPr>
        <w:t>HD-FDD complexity reduction [31, 32, 35]</w:t>
      </w:r>
    </w:p>
    <w:p>
      <w:pPr>
        <w:pStyle w:val="49"/>
        <w:numPr>
          <w:ilvl w:val="0"/>
          <w:numId w:val="45"/>
        </w:numPr>
        <w:rPr>
          <w:sz w:val="20"/>
          <w:szCs w:val="22"/>
          <w:lang w:val="en-US"/>
        </w:rPr>
      </w:pPr>
      <w:r>
        <w:rPr>
          <w:sz w:val="20"/>
          <w:szCs w:val="22"/>
          <w:lang w:val="en-US"/>
        </w:rPr>
        <w:t>PDCCH monitoring reduction [35]</w:t>
      </w:r>
    </w:p>
    <w:p>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8"/>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gridSpan w:val="2"/>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Spreadtrum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Open to other features/options, if the TU permits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These are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that the group is now facing a lot of options in BW reduction and PR reduction, we prefer prioritizing those who are already in the SID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Reduced number of HARQ buffer processes can be studied as it is related to UE data rate reduction.</w:t>
            </w:r>
          </w:p>
          <w:p>
            <w:pPr>
              <w:rPr>
                <w:rFonts w:eastAsiaTheme="minorEastAsia"/>
                <w:lang w:val="en-US" w:eastAsia="zh-CN"/>
              </w:rPr>
            </w:pPr>
            <w:r>
              <w:rPr>
                <w:lang w:val="en-US"/>
              </w:rPr>
              <w:t xml:space="preserve">Others are not in SID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see the cost reduction for PDCCH monitoring reduction. There are some reasons for that:</w:t>
            </w:r>
          </w:p>
          <w:p>
            <w:pPr>
              <w:rPr>
                <w:rFonts w:eastAsiaTheme="minorEastAsia"/>
                <w:lang w:val="en-US" w:eastAsia="zh-CN"/>
              </w:rPr>
            </w:pPr>
            <w:r>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PDCCH monitoring is applied to Rel-17 baseline.</w:t>
            </w:r>
          </w:p>
          <w:p>
            <w:pPr>
              <w:rPr>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Transsion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宋体"/>
                <w:lang w:val="en-US" w:eastAsia="zh-CN"/>
              </w:rPr>
              <w:t>If the TU permits, we are open to talk about these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pPr>
              <w:pStyle w:val="49"/>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DL control processing &amp; decoder</w:t>
            </w:r>
          </w:p>
          <w:p>
            <w:pPr>
              <w:pStyle w:val="49"/>
              <w:numPr>
                <w:ilvl w:val="0"/>
                <w:numId w:val="46"/>
              </w:numPr>
              <w:rPr>
                <w:rFonts w:ascii="Times New Roman" w:hAnsi="Times New Roman" w:cs="Times New Roman"/>
                <w:sz w:val="20"/>
                <w:szCs w:val="20"/>
              </w:rPr>
            </w:pPr>
            <w:r>
              <w:rPr>
                <w:rFonts w:ascii="Times New Roman" w:hAnsi="Times New Roman" w:cs="Times New Roman"/>
                <w:sz w:val="20"/>
                <w:szCs w:val="20"/>
                <w:lang w:eastAsia="ko-KR"/>
              </w:rPr>
              <w:t>UL processing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As TU is limited, they should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eastAsiaTheme="minorEastAsia"/>
                <w:lang w:val="en-US" w:eastAsia="zh-CN"/>
              </w:rPr>
              <w:t>They can be deprioritized to be considered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suggest to focus on the Sis.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do no think so due to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Malgun Gothic"/>
                <w:lang w:val="en-US" w:eastAsia="ko-KR"/>
              </w:rPr>
              <w:t>LGE</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They should be deprioritized given the time for evaluation and discussion. </w:t>
            </w:r>
          </w:p>
          <w:p>
            <w:pPr>
              <w:rPr>
                <w:rFonts w:eastAsiaTheme="minorEastAsia"/>
                <w:lang w:val="en-US" w:eastAsia="zh-CN"/>
              </w:rPr>
            </w:pPr>
            <w:r>
              <w:rPr>
                <w:rFonts w:eastAsia="Malgun Gothic"/>
                <w:lang w:val="en-US" w:eastAsia="ko-KR"/>
              </w:rPr>
              <w:t>But, among the techniques mentioned above, we are open to study HD-FDD type B for further cost/complexity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Theme="minorEastAsia"/>
                <w:lang w:val="en-US" w:eastAsia="zh-CN"/>
              </w:rPr>
              <w:t>SONY</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They should be considered with lower priority due to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These features should not be prioritized. </w:t>
            </w:r>
          </w:p>
          <w:p>
            <w:pPr>
              <w:rPr>
                <w:rFonts w:eastAsiaTheme="minorEastAsia"/>
                <w:lang w:val="en-US" w:eastAsia="zh-CN"/>
              </w:rPr>
            </w:pPr>
            <w:r>
              <w:rPr>
                <w:rFonts w:eastAsiaTheme="minorEastAsia"/>
                <w:lang w:val="en-US" w:eastAsia="zh-CN"/>
              </w:rPr>
              <w:t>We don’t think PDCCH monitoring reduction will bring any meaningful reduction in complexity and will increase blocking, especially if the control channel is limited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FL2</w:t>
            </w:r>
          </w:p>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Question 7.5-3b</w:t>
            </w:r>
            <w:r>
              <w:rPr>
                <w:b/>
                <w:bCs/>
                <w:lang w:val="en-US"/>
              </w:rPr>
              <w:t>: Study of the following complexity reduction techniques is not prioritized in this study item.</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5"/>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We still do not understand why enhanced HD-FDD should be excluded as it reduces peak rates for PDSCH and PUSCH, </w:t>
            </w:r>
            <w:r>
              <w:rPr>
                <w:b/>
                <w:bCs/>
                <w:lang w:val="en-US"/>
              </w:rPr>
              <w:t xml:space="preserve">well in scope of SID.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think reduced number of HARQ processes</w:t>
            </w:r>
            <w:r>
              <w:rPr>
                <w:lang w:val="en-US"/>
              </w:rPr>
              <w:t xml:space="preserve"> can be studied as it is related to UE data rate reduction.</w:t>
            </w:r>
            <w:r>
              <w:rPr>
                <w:rFonts w:eastAsiaTheme="minorEastAsia"/>
                <w:lang w:val="en-US" w:eastAsia="zh-CN"/>
              </w:rPr>
              <w:t xml:space="preserve"> But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Sierra Wireless</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Theme="minorEastAsia"/>
                <w:lang w:val="en-US" w:eastAsia="zh-CN"/>
              </w:rPr>
              <w:t>Spreadtrum</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OPPO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Sharp</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SONY</w:t>
            </w:r>
          </w:p>
        </w:tc>
        <w:tc>
          <w:tcPr>
            <w:tcW w:w="1372" w:type="dxa"/>
          </w:tcPr>
          <w:p>
            <w:pPr>
              <w:tabs>
                <w:tab w:val="left" w:pos="551"/>
              </w:tabs>
              <w:rPr>
                <w:rFonts w:eastAsiaTheme="minorEastAsia"/>
                <w:lang w:val="en-US" w:eastAsia="zh-CN"/>
              </w:rPr>
            </w:pPr>
          </w:p>
        </w:tc>
        <w:tc>
          <w:tcPr>
            <w:tcW w:w="6780" w:type="dxa"/>
          </w:tcPr>
          <w:p>
            <w:pPr>
              <w:rPr>
                <w:lang w:val="en-US"/>
              </w:rPr>
            </w:pPr>
            <w:r>
              <w:rPr>
                <w:rFonts w:eastAsiaTheme="minorEastAsia"/>
                <w:lang w:val="en-US" w:eastAsia="zh-CN"/>
              </w:rPr>
              <w:t>We’d be OK with studying (2) further HD-FDD complexity reduction and (3)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On the HD-FDD. In our understanding, it doesn’t need to be studied at all. By default, we assume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We are fine not to prioritize other complexity reduction techniques than BW reduction, peak data reduction and relaxed processing time, but should not be precluded. As commented by Intel, to provide meaningful complexity reduction gain against Rel-17 RedCap, we believe it would be worth to consider any other complexity reduction techniques which may provide further complexity reduction gain and should not be regarded as out-of-scope at this point.</w:t>
            </w:r>
          </w:p>
          <w:p>
            <w:r>
              <w:rPr>
                <w:rFonts w:eastAsia="Yu Mincho"/>
                <w:lang w:val="en-US" w:eastAsia="ja-JP"/>
              </w:rPr>
              <w:t>Regarding reduced number of HARQ processes, it was not supported for Rel-17 RedCap since the gain is relatively small compared to other complexity reduction techniques, while the impacts are not expected to be so large. Thus, we prefer to study the complexity reduction gain of it as a candidate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宋体"/>
                <w:lang w:val="en-US" w:eastAsia="ja-JP"/>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Malgun Gothic"/>
                <w:lang w:val="en-US" w:eastAsia="ko-KR"/>
              </w:rPr>
            </w:pPr>
            <w:r>
              <w:rPr>
                <w:rFonts w:eastAsia="Malgun Gothic"/>
                <w:lang w:val="en-US" w:eastAsia="ko-KR"/>
              </w:rPr>
              <w:t>LGE</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But, we are open for further HD-FDD complexity reduction which we think is relevant for further UE cost/complexity reduction while meeting the reduced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 xml:space="preserve">As commented in the first round, the 3 features listed in SID only provide a medium complexity reduction. Consequently, it would be beneficial to work on more techniques for reduction. On the other hand, it is just the first meeting of eRedCap, we prefer to study on the listed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lang w:val="en-US"/>
              </w:rPr>
              <w:t>We don’t see why to prevent companies from studying techniques that may potentially lead to UE complexity reduction. The objectives of the SID are to reduce UE complexity. In the study item phase, companies should be encouraged to study and provide results, rather than being discouraged.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Our concern is how to interpret the wording of “is not prioritized in this study item”. Does that mean these complexity reduction solutions will not be discussed in the SI? If so, we suggest the following update to make it clear. </w:t>
            </w:r>
          </w:p>
          <w:p>
            <w:pPr>
              <w:rPr>
                <w:rFonts w:eastAsiaTheme="minorEastAsia"/>
                <w:lang w:val="en-US" w:eastAsia="zh-CN"/>
              </w:rPr>
            </w:pPr>
            <w:r>
              <w:rPr>
                <w:rFonts w:eastAsiaTheme="minorEastAsia"/>
                <w:lang w:val="en-US" w:eastAsia="zh-CN"/>
              </w:rPr>
              <w:t>The following complexity reduction techniques will not be studied in this study item.</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Reduced number of HARQ processes</w:t>
            </w:r>
          </w:p>
          <w:p>
            <w:pPr>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HD-FDD complexity reduction</w:t>
            </w:r>
          </w:p>
          <w:p>
            <w:pPr>
              <w:rPr>
                <w:lang w:val="en-US"/>
              </w:rPr>
            </w:pPr>
            <w:r>
              <w:rPr>
                <w:rFonts w:eastAsiaTheme="minorEastAsia"/>
                <w:lang w:val="en-US" w:eastAsia="zh-CN"/>
              </w:rPr>
              <w:t>•</w:t>
            </w:r>
            <w:r>
              <w:rPr>
                <w:rFonts w:eastAsiaTheme="minorEastAsia"/>
                <w:lang w:val="en-US" w:eastAsia="zh-CN"/>
              </w:rPr>
              <w:tab/>
            </w:r>
            <w:r>
              <w:rPr>
                <w:rFonts w:eastAsiaTheme="minorEastAsia"/>
                <w:lang w:val="en-US" w:eastAsia="zh-CN"/>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Sequans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We believe there is no time to focus study on additional new techniques for further complexity reduction. But we can of course capture any new observations regarding the use of techniques already studied in R17 RedCap in combination with the prioritized R18 RedCap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question can be considered.</w:t>
            </w:r>
          </w:p>
          <w:p>
            <w:pPr>
              <w:jc w:val="left"/>
              <w:rPr>
                <w:b/>
                <w:bCs/>
                <w:lang w:val="en-US"/>
              </w:rPr>
            </w:pPr>
            <w:r>
              <w:rPr>
                <w:b/>
                <w:highlight w:val="yellow"/>
                <w:lang w:val="en-US"/>
              </w:rPr>
              <w:t>High Priority Question 7.5-3c</w:t>
            </w:r>
            <w:r>
              <w:rPr>
                <w:b/>
                <w:bCs/>
                <w:lang w:val="en-US"/>
              </w:rPr>
              <w:t>: Can any of the following techniques be studied with lower priority? Please elaborate in the Comments field.</w:t>
            </w:r>
          </w:p>
          <w:p>
            <w:pPr>
              <w:pStyle w:val="49"/>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7"/>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We support to study all 3 additional techniques.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t>FUTUREWEI</w:t>
            </w:r>
          </w:p>
        </w:tc>
        <w:tc>
          <w:tcPr>
            <w:tcW w:w="1372" w:type="dxa"/>
          </w:tcPr>
          <w:p>
            <w:pPr>
              <w:tabs>
                <w:tab w:val="left" w:pos="551"/>
              </w:tabs>
              <w:rPr>
                <w:rFonts w:eastAsiaTheme="minorEastAsia"/>
                <w:lang w:val="en-US" w:eastAsia="zh-CN"/>
              </w:rPr>
            </w:pPr>
          </w:p>
        </w:tc>
        <w:tc>
          <w:tcPr>
            <w:tcW w:w="6780" w:type="dxa"/>
          </w:tcPr>
          <w:p>
            <w:pPr>
              <w:rPr>
                <w:lang w:val="en-US"/>
              </w:rPr>
            </w:pPr>
            <w:r>
              <w:t>None of these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r>
              <w:rPr>
                <w:lang w:val="en-US"/>
              </w:rPr>
              <w:t>CMCC</w:t>
            </w:r>
          </w:p>
        </w:tc>
        <w:tc>
          <w:tcPr>
            <w:tcW w:w="1372" w:type="dxa"/>
          </w:tcPr>
          <w:p>
            <w:pPr>
              <w:tabs>
                <w:tab w:val="left" w:pos="551"/>
              </w:tabs>
              <w:rPr>
                <w:rFonts w:eastAsiaTheme="minorEastAsia"/>
                <w:lang w:val="en-US" w:eastAsia="zh-CN"/>
              </w:rPr>
            </w:pPr>
          </w:p>
        </w:tc>
        <w:tc>
          <w:tcPr>
            <w:tcW w:w="6780" w:type="dxa"/>
          </w:tcPr>
          <w:p>
            <w:r>
              <w:rPr>
                <w:lang w:val="en-US"/>
              </w:rPr>
              <w:t>Since they are not listed explicitly as BW reduction and peak date rate in the SID, they may have lower priority. However, we are open to study them if the cost reduction gain is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t>Again, in our understanding, HD-FDD can be optionally supported for R18 Redcap UE, just as the support 1 or 2 Rx, 64QAM,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W</w:t>
            </w:r>
            <w:r>
              <w:rPr>
                <w:rFonts w:eastAsiaTheme="minorEastAsia"/>
                <w:lang w:eastAsia="zh-CN"/>
              </w:rPr>
              <w:t xml:space="preserve">e support to study Reduced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Theme="minorEastAsia"/>
                <w:lang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hint="eastAsia" w:eastAsiaTheme="minorEastAsia"/>
                <w:lang w:eastAsia="zh-CN"/>
              </w:rPr>
              <w:t xml:space="preserve">None. The first two are not accepted either in Rel-17 WID or Rel-18 RANP discussion thus we do not see the need to reopen the discussion. PDCCH monitoring reduction might be a little </w:t>
            </w:r>
            <w:r>
              <w:rPr>
                <w:rFonts w:eastAsiaTheme="minorEastAsia"/>
                <w:lang w:eastAsia="zh-CN"/>
              </w:rPr>
              <w:t>interestin</w:t>
            </w:r>
            <w:r>
              <w:rPr>
                <w:rFonts w:hint="eastAsia" w:eastAsiaTheme="minorEastAsia"/>
                <w:lang w:eastAsia="zh-CN"/>
              </w:rPr>
              <w:t>g, but the TU is too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eastAsia="zh-CN"/>
              </w:rPr>
            </w:pPr>
            <w:r>
              <w:rPr>
                <w:rFonts w:hint="eastAsia" w:eastAsia="Yu Mincho"/>
                <w:lang w:eastAsia="ja-JP"/>
              </w:rPr>
              <w:t>D</w:t>
            </w:r>
            <w:r>
              <w:rPr>
                <w:rFonts w:eastAsia="Yu Mincho"/>
                <w:lang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eastAsia="zh-CN"/>
              </w:rPr>
            </w:pPr>
            <w:r>
              <w:rPr>
                <w:rFonts w:eastAsia="Yu Mincho"/>
                <w:lang w:val="en-US" w:eastAsia="ja-JP"/>
              </w:rPr>
              <w:t xml:space="preserve">We prefer to study reduced number of </w:t>
            </w:r>
            <w:r>
              <w:rPr>
                <w:rFonts w:hint="eastAsia" w:eastAsia="Yu Mincho"/>
                <w:lang w:val="en-US" w:eastAsia="ja-JP"/>
              </w:rPr>
              <w:t>H</w:t>
            </w:r>
            <w:r>
              <w:rPr>
                <w:rFonts w:eastAsia="Yu Mincho"/>
                <w:lang w:val="en-US" w:eastAsia="ja-JP"/>
              </w:rPr>
              <w:t>ARQ processes and we are fine that it can be studied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ja-JP"/>
              </w:rPr>
            </w:pPr>
            <w:r>
              <w:rPr>
                <w:rFonts w:hint="eastAsia" w:eastAsiaTheme="minorEastAsia"/>
                <w:lang w:val="en-US" w:eastAsia="zh-CN"/>
              </w:rPr>
              <w:t>They are discussed in Rel-17 but no significant complexity reduction is observed. For Rel-18 RedCap, we may do not want to reopen the discussion especially considering the limited 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eastAsia="ja-JP"/>
              </w:rPr>
              <w:t>Nordic</w:t>
            </w:r>
          </w:p>
        </w:tc>
        <w:tc>
          <w:tcPr>
            <w:tcW w:w="1372" w:type="dxa"/>
          </w:tcPr>
          <w:p>
            <w:pPr>
              <w:tabs>
                <w:tab w:val="left" w:pos="551"/>
              </w:tabs>
              <w:rPr>
                <w:rFonts w:eastAsiaTheme="minorEastAsia"/>
                <w:lang w:val="en-US" w:eastAsia="zh-CN"/>
              </w:rPr>
            </w:pPr>
          </w:p>
        </w:tc>
        <w:tc>
          <w:tcPr>
            <w:tcW w:w="6780" w:type="dxa"/>
          </w:tcPr>
          <w:p>
            <w:pPr>
              <w:rPr>
                <w:lang w:val="en-US"/>
              </w:rPr>
            </w:pPr>
            <w:r>
              <w:rPr>
                <w:lang w:val="en-US"/>
              </w:rPr>
              <w:t xml:space="preserve">HD-FDD complexity reduction should be allowed to be studied, as avoiding concurrent processing of PUSCH and PDSCH will reduce peak rates, </w:t>
            </w:r>
            <w:r>
              <w:rPr>
                <w:b/>
                <w:bCs/>
                <w:lang w:val="en-US"/>
              </w:rPr>
              <w:t>well in SID scope.</w:t>
            </w:r>
          </w:p>
          <w:p>
            <w:pPr>
              <w:rPr>
                <w:lang w:val="en-US"/>
              </w:rPr>
            </w:pPr>
            <w:r>
              <w:rPr>
                <w:rFonts w:eastAsiaTheme="minorEastAsia"/>
                <w:lang w:val="en-US" w:eastAsia="zh-CN"/>
              </w:rPr>
              <w:t xml:space="preserve">Please do NOT confuse HD-FDD TYPE-B with </w:t>
            </w:r>
            <w:r>
              <w:rPr>
                <w:lang w:val="en-US"/>
              </w:rPr>
              <w:t xml:space="preserve">HD-FDD complexity reduction proposed by Nordic which tries to reduce processing peaks caused by concurrent processing of PDSCH and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Malgun Gothic"/>
                <w:lang w:eastAsia="ko-KR"/>
              </w:rPr>
              <w:t>LGE</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Malgun Gothic"/>
                <w:lang w:eastAsia="ko-KR"/>
              </w:rPr>
              <w:t>None if there is enough support for none of them. From our perspective, we are okay to study further HD-FDD complexity reduction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We don’t think any of these features need to be studied given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As commented by companies,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Yu Mincho"/>
                <w:lang w:val="en-US" w:eastAsia="ja-JP"/>
              </w:rPr>
              <w:t>Qualcomm</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rPr>
            </w:pPr>
            <w:r>
              <w:rPr>
                <w:rFonts w:eastAsia="Yu Mincho"/>
                <w:lang w:val="en-US" w:eastAsia="ja-JP"/>
              </w:rPr>
              <w:t>We prefer to study 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jc w:val="left"/>
              <w:rPr>
                <w:b/>
                <w:bCs/>
                <w:lang w:val="en-US"/>
              </w:rPr>
            </w:pPr>
            <w:r>
              <w:rPr>
                <w:b/>
                <w:highlight w:val="yellow"/>
                <w:lang w:val="en-US"/>
              </w:rPr>
              <w:t>High Priority Proposal 7.5-3d</w:t>
            </w:r>
            <w:r>
              <w:rPr>
                <w:b/>
                <w:bCs/>
                <w:lang w:val="en-US"/>
              </w:rPr>
              <w:t>: Conclusion: There is no consensus in RAN1 to study the following techniques (even with lower priority).</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Reduced number of HARQ processes</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HD-FDD complexity reduction</w:t>
            </w:r>
          </w:p>
          <w:p>
            <w:pPr>
              <w:pStyle w:val="49"/>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PDCCH monitoring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rPr>
                <w:rFonts w:eastAsiaTheme="minorEastAsia"/>
                <w:lang w:val="en-US" w:eastAsia="zh-CN"/>
              </w:rPr>
              <w:t xml:space="preserve">Disagree with the conclusion. UE peak rate reduction can be limited by HD-FDD complexity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studying the Reduced number of HARQ processes </w:t>
            </w:r>
            <w:r>
              <w:rPr>
                <w:rFonts w:eastAsiaTheme="minorEastAsia"/>
                <w:b/>
                <w:lang w:val="en-US" w:eastAsia="zh-CN"/>
              </w:rPr>
              <w:t>with low priority</w:t>
            </w:r>
            <w:r>
              <w:rPr>
                <w:rFonts w:eastAsiaTheme="minorEastAsia"/>
                <w:lang w:val="en-US" w:eastAsia="zh-CN"/>
              </w:rPr>
              <w:t xml:space="preserve"> since it is related to the peak data rate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Sierra Wireless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Strongly disagree with the conclusion. We need to have the proposed schemes at least for optional study/evaluation.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need to spend time on other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why companies are not even allowed optionally to study/evaluate these schemes in the study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lang w:val="en-US"/>
              </w:rPr>
              <w:t xml:space="preserve">We support to study all 3 additional techniques. If a technique will be removed, better to check it one by 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Agree with vivo.</w:t>
            </w:r>
          </w:p>
          <w:p>
            <w:pPr>
              <w:rPr>
                <w:rFonts w:eastAsia="Yu Mincho"/>
                <w:lang w:val="en-US" w:eastAsia="ja-JP"/>
              </w:rPr>
            </w:pPr>
            <w:r>
              <w:rPr>
                <w:rFonts w:eastAsia="Yu Mincho"/>
                <w:lang w:val="en-US" w:eastAsia="ja-JP"/>
              </w:rPr>
              <w:t>Actually, while these listed complexity reduction techniques are not captured as objective in SID, it was clarified by moderator in FLS at RAN#94-e meeting discussion that they are not precluded as follows;</w:t>
            </w:r>
          </w:p>
          <w:p>
            <w:pPr>
              <w:ind w:left="400" w:leftChars="200"/>
            </w:pPr>
            <w:r>
              <w:t>“The moderator's understanding is that there is nothing explicitly precluding study of these other techniques as long as they can be considered to be within the scope of the objective, but that study of the techniques that are explicitly listed as being in the "focus" of the study need to be prioritized over study of other potential techniques in case there is a need to prioritize due to lack of time, which seems quite likely given the small (1+1 TU) time allocation for this SI.”</w:t>
            </w:r>
          </w:p>
          <w:p>
            <w:pPr>
              <w:rPr>
                <w:lang w:val="en-US"/>
              </w:rPr>
            </w:pPr>
            <w:r>
              <w:rPr>
                <w:rFonts w:eastAsia="Yu Mincho"/>
                <w:lang w:eastAsia="ja-JP"/>
              </w:rPr>
              <w:t>Accordingly, we think they should be allowed to study at least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Yu Mincho"/>
                <w:lang w:val="en-US" w:eastAsia="ja-JP"/>
              </w:rPr>
              <w:t>SONY</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Companies should be able to study these issues. If other companies aren’t interested in these cost reduction techniques, they don’t have to contribute.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rPr>
                <w:rFonts w:eastAsia="Yu Mincho"/>
                <w:lang w:val="en-US" w:eastAsia="ja-JP"/>
              </w:rPr>
            </w:pPr>
            <w:r>
              <w:rPr>
                <w:rFonts w:eastAsia="Malgun Gothic"/>
                <w:lang w:val="en-US" w:eastAsia="ko-KR"/>
              </w:rPr>
              <w:t>Xiaomi5</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gridSpan w:val="2"/>
          </w:tcPr>
          <w:p>
            <w:pPr>
              <w:tabs>
                <w:tab w:val="left" w:pos="551"/>
              </w:tabs>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Pr>
          <w:p>
            <w:pPr>
              <w:rPr>
                <w:rFonts w:eastAsiaTheme="minorEastAsia"/>
                <w:lang w:val="en-US" w:eastAsia="zh-CN"/>
              </w:rPr>
            </w:pPr>
            <w:r>
              <w:rPr>
                <w:rFonts w:eastAsiaTheme="minorEastAsia"/>
                <w:lang w:val="en-US" w:eastAsia="zh-CN"/>
              </w:rPr>
              <w:t>FL6</w:t>
            </w:r>
          </w:p>
        </w:tc>
        <w:tc>
          <w:tcPr>
            <w:tcW w:w="8160" w:type="dxa"/>
            <w:gridSpan w:val="3"/>
          </w:tcPr>
          <w:p>
            <w:pPr>
              <w:rPr>
                <w:rFonts w:eastAsiaTheme="minorEastAsia"/>
                <w:lang w:val="en-US" w:eastAsia="zh-CN"/>
              </w:rPr>
            </w:pPr>
            <w:r>
              <w:rPr>
                <w:rFonts w:eastAsiaTheme="minorEastAsia"/>
                <w:lang w:val="en-US" w:eastAsia="zh-CN"/>
              </w:rPr>
              <w:t>Based on the received responses, there seems to be no consensus regarding optional study of reduced number of HARQ processes, HD-FDD complexity reduction, and PDCCH monitoring reduction.</w:t>
            </w:r>
          </w:p>
        </w:tc>
      </w:tr>
    </w:tbl>
    <w:p>
      <w:pPr>
        <w:tabs>
          <w:tab w:val="left" w:pos="5510"/>
        </w:tabs>
        <w:rPr>
          <w:lang w:val="en-US"/>
        </w:rPr>
      </w:pPr>
    </w:p>
    <w:p>
      <w:pPr>
        <w:pStyle w:val="2"/>
        <w:numPr>
          <w:ilvl w:val="0"/>
          <w:numId w:val="0"/>
        </w:numPr>
        <w:ind w:left="432" w:hanging="432"/>
        <w:rPr>
          <w:lang w:val="en-US"/>
        </w:rPr>
      </w:pPr>
      <w:r>
        <w:rPr>
          <w:lang w:val="en-US"/>
        </w:rPr>
        <w:t>References</w:t>
      </w:r>
    </w:p>
    <w:bookmarkEnd w:id="20"/>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"https://www.3gpp.org/ftp/TSG_RAN/TSG_RAN/TSGR_94e/Docs/RP-213661.zip" </w:instrText>
            </w:r>
            <w:r>
              <w:fldChar w:fldCharType="separate"/>
            </w:r>
            <w:r>
              <w:rPr>
                <w:rFonts w:eastAsia="Calibri"/>
                <w:color w:val="0000FF"/>
                <w:szCs w:val="22"/>
                <w:u w:val="single"/>
                <w:lang w:val="en-US"/>
              </w:rPr>
              <w:t>RP-213661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"https://www.3gpp.org/ftp/TSG_RAN/WG1_RL1/TSGR1_109-e/Docs/R1-2204058.zip" </w:instrText>
            </w:r>
            <w:r>
              <w:fldChar w:fldCharType="separate"/>
            </w:r>
            <w:r>
              <w:rPr>
                <w:rFonts w:eastAsia="Calibri"/>
                <w:color w:val="0000FF"/>
                <w:szCs w:val="22"/>
                <w:u w:val="single"/>
                <w:lang w:val="en-US"/>
              </w:rPr>
              <w:t>R1-2204058</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Fonts w:eastAsia="Calibri"/>
                <w:color w:val="0000FF"/>
                <w:szCs w:val="22"/>
                <w:u w:val="single"/>
                <w:lang w:val="en-US"/>
              </w:rPr>
            </w:pPr>
            <w:r>
              <w:fldChar w:fldCharType="begin"/>
            </w:r>
            <w:r>
              <w:instrText xml:space="preserve"> HYPERLINK "https://www.3gpp.org/ftp/TSG_RAN/WG1_RL1/TSGR1_109-e/Docs/R1-2203121.zip" </w:instrText>
            </w:r>
            <w:r>
              <w:fldChar w:fldCharType="separate"/>
            </w:r>
            <w:r>
              <w:rPr>
                <w:rFonts w:eastAsia="Calibri"/>
                <w:color w:val="0000FF"/>
                <w:szCs w:val="22"/>
                <w:u w:val="single"/>
                <w:lang w:val="en-US"/>
              </w:rPr>
              <w:t>R1-2203121</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"https://www.3gpp.org/ftp/Specs/archive/38_series/38.875/38875-h00.zip" </w:instrText>
            </w:r>
            <w:r>
              <w:fldChar w:fldCharType="separate"/>
            </w:r>
            <w:r>
              <w:rPr>
                <w:rFonts w:eastAsia="Calibri"/>
                <w:color w:val="0000FF"/>
                <w:szCs w:val="22"/>
                <w:u w:val="single"/>
                <w:lang w:val="en-US"/>
              </w:rPr>
              <w:t>TR 38.875 V17.0.0</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pPr>
              <w:jc w:val="left"/>
              <w:rPr>
                <w:lang w:val="en-US"/>
              </w:rPr>
            </w:pPr>
            <w:r>
              <w:rPr>
                <w:lang w:val="en-US"/>
              </w:rPr>
              <w:t>3GPP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Fonts w:eastAsia="Calibri"/>
                <w:szCs w:val="22"/>
                <w:lang w:val="en-US"/>
              </w:rPr>
            </w:pPr>
            <w:r>
              <w:fldChar w:fldCharType="begin"/>
            </w:r>
            <w:r>
              <w:instrText xml:space="preserve"> HYPERLINK "https://www.3gpp.org/ftp/tsg_ran/WG1_RL1/TSGR1_103-e/Docs/R1-2009293.zip" </w:instrText>
            </w:r>
            <w:r>
              <w:fldChar w:fldCharType="separate"/>
            </w:r>
            <w:r>
              <w:rPr>
                <w:rFonts w:eastAsia="Calibri"/>
                <w:color w:val="0000FF"/>
                <w:szCs w:val="22"/>
                <w:u w:val="single"/>
                <w:lang w:val="en-US"/>
              </w:rPr>
              <w:t>R1-2009293</w:t>
            </w:r>
            <w:r>
              <w:rPr>
                <w:rFonts w:eastAsia="Calibri"/>
                <w:color w:val="0000FF"/>
                <w:szCs w:val="22"/>
                <w:u w:val="single"/>
                <w:lang w:val="en-US"/>
              </w:rPr>
              <w:fldChar w:fldCharType="end"/>
            </w:r>
          </w:p>
        </w:tc>
        <w:tc>
          <w:tcPr>
            <w:tcW w:w="4921" w:type="dxa"/>
            <w:tcMar>
              <w:top w:w="0" w:type="dxa"/>
              <w:left w:w="70" w:type="dxa"/>
              <w:bottom w:w="0" w:type="dxa"/>
              <w:right w:w="70" w:type="dxa"/>
            </w:tcMar>
          </w:tcPr>
          <w:p>
            <w:pPr>
              <w:jc w:val="left"/>
              <w:rPr>
                <w:lang w:val="en-US"/>
              </w:rPr>
            </w:pPr>
            <w:r>
              <w:t>FL summary on RedCap evaluation results</w:t>
            </w:r>
          </w:p>
        </w:tc>
        <w:tc>
          <w:tcPr>
            <w:tcW w:w="2551" w:type="dxa"/>
            <w:tcMar>
              <w:top w:w="0" w:type="dxa"/>
              <w:left w:w="70" w:type="dxa"/>
              <w:bottom w:w="0" w:type="dxa"/>
              <w:right w:w="70" w:type="dxa"/>
            </w:tcMar>
          </w:tcPr>
          <w:p>
            <w:pPr>
              <w:jc w:val="left"/>
              <w:rPr>
                <w:lang w:val="en-US"/>
              </w:rPr>
            </w:pPr>
            <w:r>
              <w:rPr>
                <w:lang w:val="en-US"/>
              </w:rPr>
              <w:t>Moderator (Ericsson, Apple, Qualcomm)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"https://www.3gpp.org/ftp/TSG_RAN/TSG_RAN/TSGR_95e/Docs/RP-220966.zip" </w:instrText>
            </w:r>
            <w:r>
              <w:fldChar w:fldCharType="separate"/>
            </w:r>
            <w:r>
              <w:rPr>
                <w:rStyle w:val="39"/>
                <w:color w:val="0000FF"/>
                <w:lang w:val="en-US"/>
              </w:rPr>
              <w:t>RP-220966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"https://www.3gpp.org/ftp/tsg_ran/WG1_RL1/TSGR1_108-e/Docs/R1-2202535.zip" </w:instrText>
            </w:r>
            <w:r>
              <w:fldChar w:fldCharType="separate"/>
            </w:r>
            <w:r>
              <w:rPr>
                <w:rStyle w:val="39"/>
                <w:color w:val="0000FF"/>
                <w:lang w:val="en-US"/>
              </w:rPr>
              <w:t>R1-2202535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"https://www.3gpp.org/ftp/TSG_RAN/WG1_RL1/TSGR1_109-e/Docs/R1-2203115.zip" </w:instrText>
            </w:r>
            <w:r>
              <w:fldChar w:fldCharType="separate"/>
            </w:r>
            <w:r>
              <w:rPr>
                <w:rStyle w:val="39"/>
                <w:color w:val="0000FF"/>
                <w:lang w:val="en-US" w:eastAsia="sv-SE"/>
              </w:rPr>
              <w:t>R1-2203115</w:t>
            </w:r>
            <w:r>
              <w:rPr>
                <w:rStyle w:val="39"/>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"https://www.3gpp.org/ftp/TSG_RAN/WG1_RL1/TSGR1_109-e/Docs/R1-2203054.zip" </w:instrText>
            </w:r>
            <w:r>
              <w:fldChar w:fldCharType="separate"/>
            </w:r>
            <w:r>
              <w:rPr>
                <w:rStyle w:val="39"/>
                <w:color w:val="0000FF"/>
              </w:rPr>
              <w:t>R1-2203054</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of complexity reduction techniques for RedCap UEs in Rel-18</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"https://www.3gpp.org/ftp/TSG_RAN/WG1_RL1/TSGR1_109-e/Docs/R1-2203117.zip" </w:instrText>
            </w:r>
            <w:r>
              <w:fldChar w:fldCharType="separate"/>
            </w:r>
            <w:r>
              <w:rPr>
                <w:rStyle w:val="39"/>
                <w:color w:val="0000FF"/>
              </w:rPr>
              <w:t>R1-2203117</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"https://www.3gpp.org/ftp/TSG_RAN/WG1_RL1/TSGR1_109-e/Docs/R1-2203169.zip" </w:instrText>
            </w:r>
            <w:r>
              <w:fldChar w:fldCharType="separate"/>
            </w:r>
            <w:r>
              <w:rPr>
                <w:rStyle w:val="39"/>
                <w:color w:val="0000FF"/>
              </w:rPr>
              <w:t>R1-2203169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"https://www.3gpp.org/ftp/TSG_RAN/WG1_RL1/TSGR1_109-e/Docs/R1-2203338.zip" </w:instrText>
            </w:r>
            <w:r>
              <w:fldChar w:fldCharType="separate"/>
            </w:r>
            <w:r>
              <w:rPr>
                <w:rStyle w:val="39"/>
                <w:color w:val="0000FF"/>
              </w:rPr>
              <w:t>R1-2203338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"https://www.3gpp.org/ftp/TSG_RAN/WG1_RL1/TSGR1_109-e/Docs/R1-2203473.zip" </w:instrText>
            </w:r>
            <w:r>
              <w:fldChar w:fldCharType="separate"/>
            </w:r>
            <w:r>
              <w:rPr>
                <w:rStyle w:val="39"/>
                <w:color w:val="0000FF"/>
              </w:rPr>
              <w:t>R1-2203473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solutions to further reduce UE complexity in Rel-18</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"https://www.3gpp.org/ftp/TSG_RAN/WG1_RL1/TSGR1_109-e/Docs/R1-2203572.zip" </w:instrText>
            </w:r>
            <w:r>
              <w:fldChar w:fldCharType="separate"/>
            </w:r>
            <w:r>
              <w:rPr>
                <w:rStyle w:val="39"/>
                <w:color w:val="0000FF"/>
              </w:rPr>
              <w:t>R1-2203572</w:t>
            </w:r>
            <w:r>
              <w:rPr>
                <w:rStyle w:val="39"/>
                <w:color w:val="0000FF"/>
              </w:rPr>
              <w:fldChar w:fldCharType="end"/>
            </w:r>
          </w:p>
        </w:tc>
        <w:tc>
          <w:tcPr>
            <w:tcW w:w="4921" w:type="dxa"/>
            <w:tcMar>
              <w:top w:w="0" w:type="dxa"/>
              <w:left w:w="70" w:type="dxa"/>
              <w:bottom w:w="0" w:type="dxa"/>
              <w:right w:w="70" w:type="dxa"/>
            </w:tcMar>
          </w:tcPr>
          <w:p>
            <w:pPr>
              <w:jc w:val="left"/>
              <w:rPr>
                <w:lang w:val="en-US"/>
              </w:rPr>
            </w:pPr>
            <w:r>
              <w:t>Techniques to further reduce the complexity of RedCap devices</w:t>
            </w:r>
          </w:p>
        </w:tc>
        <w:tc>
          <w:tcPr>
            <w:tcW w:w="2551" w:type="dxa"/>
            <w:tcMar>
              <w:top w:w="0" w:type="dxa"/>
              <w:left w:w="70" w:type="dxa"/>
              <w:bottom w:w="0" w:type="dxa"/>
              <w:right w:w="70" w:type="dxa"/>
            </w:tcMar>
          </w:tcPr>
          <w:p>
            <w:pPr>
              <w:jc w:val="left"/>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"https://www.3gpp.org/ftp/TSG_RAN/WG1_RL1/TSGR1_109-e/Docs/R1-2203600.zip" </w:instrText>
            </w:r>
            <w:r>
              <w:fldChar w:fldCharType="separate"/>
            </w:r>
            <w:r>
              <w:rPr>
                <w:rStyle w:val="39"/>
                <w:color w:val="0000FF"/>
              </w:rPr>
              <w:t>R1-2203600</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RedCap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"https://www.3gpp.org/ftp/TSG_RAN/WG1_RL1/TSGR1_109-e/Docs/R1-2203661.zip" </w:instrText>
            </w:r>
            <w:r>
              <w:fldChar w:fldCharType="separate"/>
            </w:r>
            <w:r>
              <w:rPr>
                <w:rStyle w:val="39"/>
                <w:color w:val="0000FF"/>
              </w:rPr>
              <w:t>R1-2203661</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"https://www.3gpp.org/ftp/TSG_RAN/WG1_RL1/TSGR1_109-e/Docs/R1-2203761.zip" </w:instrText>
            </w:r>
            <w:r>
              <w:fldChar w:fldCharType="separate"/>
            </w:r>
            <w:r>
              <w:rPr>
                <w:rStyle w:val="39"/>
                <w:color w:val="0000FF"/>
              </w:rPr>
              <w:t>R1-2203761</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reduce UE complexity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"https://www.3gpp.org/ftp/TSG_RAN/WG1_RL1/TSGR1_109-e/Docs/R1-2203827.zip" </w:instrText>
            </w:r>
            <w:r>
              <w:fldChar w:fldCharType="separate"/>
            </w:r>
            <w:r>
              <w:rPr>
                <w:rStyle w:val="39"/>
                <w:color w:val="0000FF"/>
              </w:rPr>
              <w:t>R1-2203827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pPr>
              <w:jc w:val="left"/>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"https://www.3gpp.org/ftp/TSG_RAN/WG1_RL1/TSGR1_109-e/Docs/R1-2203917.zip" </w:instrText>
            </w:r>
            <w:r>
              <w:fldChar w:fldCharType="separate"/>
            </w:r>
            <w:r>
              <w:rPr>
                <w:rStyle w:val="39"/>
                <w:color w:val="0000FF"/>
              </w:rPr>
              <w:t>R1-2203917</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"https://www.3gpp.org/ftp/TSG_RAN/WG1_RL1/TSGR1_109-e/Docs/R1-2203995.zip" </w:instrText>
            </w:r>
            <w:r>
              <w:fldChar w:fldCharType="separate"/>
            </w:r>
            <w:r>
              <w:rPr>
                <w:rStyle w:val="39"/>
                <w:color w:val="0000FF"/>
              </w:rPr>
              <w:t>R1-2203995</w:t>
            </w:r>
            <w:r>
              <w:rPr>
                <w:rStyle w:val="39"/>
                <w:color w:val="0000FF"/>
              </w:rPr>
              <w:fldChar w:fldCharType="end"/>
            </w:r>
          </w:p>
        </w:tc>
        <w:tc>
          <w:tcPr>
            <w:tcW w:w="4921" w:type="dxa"/>
            <w:tcMar>
              <w:top w:w="0" w:type="dxa"/>
              <w:left w:w="70" w:type="dxa"/>
              <w:bottom w:w="0" w:type="dxa"/>
              <w:right w:w="70" w:type="dxa"/>
            </w:tcMar>
          </w:tcPr>
          <w:p>
            <w:pPr>
              <w:jc w:val="left"/>
              <w:rPr>
                <w:lang w:val="en-US"/>
              </w:rPr>
            </w:pPr>
            <w:r>
              <w:t>Solution study on further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"https://www.3gpp.org/ftp/TSG_RAN/WG1_RL1/TSGR1_109-e/Docs/R1-2204038.zip" </w:instrText>
            </w:r>
            <w:r>
              <w:fldChar w:fldCharType="separate"/>
            </w:r>
            <w:r>
              <w:rPr>
                <w:rStyle w:val="39"/>
                <w:color w:val="0000FF"/>
              </w:rPr>
              <w:t>R1-2204038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"https://www.3gpp.org/ftp/TSG_RAN/WG1_RL1/TSGR1_109-e/Docs/R1-2204176.zip" </w:instrText>
            </w:r>
            <w:r>
              <w:fldChar w:fldCharType="separate"/>
            </w:r>
            <w:r>
              <w:rPr>
                <w:rStyle w:val="39"/>
                <w:color w:val="0000FF"/>
              </w:rPr>
              <w:t>R1-2204176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Discussions on potential solutions to further reduce UE complexity</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"https://www.3gpp.org/ftp/TSG_RAN/WG1_RL1/TSGR1_109-e/Docs/R1-2204255.zip" </w:instrText>
            </w:r>
            <w:r>
              <w:fldChar w:fldCharType="separate"/>
            </w:r>
            <w:r>
              <w:rPr>
                <w:rStyle w:val="39"/>
                <w:color w:val="0000FF"/>
              </w:rPr>
              <w:t>R1-2204255</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RedCap UE complexity reduction features</w:t>
            </w:r>
          </w:p>
        </w:tc>
        <w:tc>
          <w:tcPr>
            <w:tcW w:w="2551" w:type="dxa"/>
            <w:tcMar>
              <w:top w:w="0" w:type="dxa"/>
              <w:left w:w="70" w:type="dxa"/>
              <w:bottom w:w="0" w:type="dxa"/>
              <w:right w:w="70" w:type="dxa"/>
            </w:tcMar>
          </w:tcPr>
          <w:p>
            <w:pPr>
              <w:jc w:val="left"/>
              <w:rPr>
                <w:lang w:val="en-US"/>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"https://www.3gpp.org/ftp/TSG_RAN/WG1_RL1/TSGR1_109-e/Docs/R1-2204315.zip" </w:instrText>
            </w:r>
            <w:r>
              <w:fldChar w:fldCharType="separate"/>
            </w:r>
            <w:r>
              <w:rPr>
                <w:rStyle w:val="39"/>
                <w:color w:val="0000FF"/>
              </w:rPr>
              <w:t>R1-2204315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"https://www.3gpp.org/ftp/TSG_RAN/WG1_RL1/TSGR1_109-e/Docs/R1-2204389.zip" </w:instrText>
            </w:r>
            <w:r>
              <w:fldChar w:fldCharType="separate"/>
            </w:r>
            <w:r>
              <w:rPr>
                <w:rStyle w:val="39"/>
                <w:color w:val="0000FF"/>
              </w:rPr>
              <w:t>R1-2204389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"https://www.3gpp.org/ftp/TSG_RAN/WG1_RL1/TSGR1_109-e/Docs/R1-2204437.zip" </w:instrText>
            </w:r>
            <w:r>
              <w:fldChar w:fldCharType="separate"/>
            </w:r>
            <w:r>
              <w:rPr>
                <w:rStyle w:val="39"/>
                <w:color w:val="0000FF"/>
              </w:rPr>
              <w:t>R1-2204437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"https://www.3gpp.org/ftp/TSG_RAN/WG1_RL1/TSGR1_109-e/Docs/R1-2204504.zip" </w:instrText>
            </w:r>
            <w:r>
              <w:fldChar w:fldCharType="separate"/>
            </w:r>
            <w:r>
              <w:rPr>
                <w:rStyle w:val="39"/>
                <w:color w:val="0000FF"/>
              </w:rPr>
              <w:t>R1-2204504</w:t>
            </w:r>
            <w:r>
              <w:rPr>
                <w:rStyle w:val="39"/>
                <w:color w:val="0000FF"/>
              </w:rPr>
              <w:fldChar w:fldCharType="end"/>
            </w:r>
          </w:p>
        </w:tc>
        <w:tc>
          <w:tcPr>
            <w:tcW w:w="4921" w:type="dxa"/>
            <w:tcMar>
              <w:top w:w="0" w:type="dxa"/>
              <w:left w:w="70" w:type="dxa"/>
              <w:bottom w:w="0" w:type="dxa"/>
              <w:right w:w="70" w:type="dxa"/>
            </w:tcMar>
          </w:tcPr>
          <w:p>
            <w:pPr>
              <w:jc w:val="left"/>
              <w:rPr>
                <w:lang w:val="en-US"/>
              </w:rPr>
            </w:pPr>
            <w:r>
              <w:t>Potential solutions to further reduce UE complexity</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"https://www.3gpp.org/ftp/TSG_RAN/WG1_RL1/TSGR1_109-e/Docs/R1-2204582.zip" </w:instrText>
            </w:r>
            <w:r>
              <w:fldChar w:fldCharType="separate"/>
            </w:r>
            <w:r>
              <w:rPr>
                <w:rStyle w:val="39"/>
                <w:color w:val="0000FF"/>
              </w:rPr>
              <w:t>R1-2204582</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pPr>
              <w:jc w:val="left"/>
              <w:rPr>
                <w:lang w:val="en-US" w:eastAsia="sv-SE"/>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"https://www.3gpp.org/ftp/TSG_RAN/WG1_RL1/TSGR1_109-e/Docs/R1-2204626.zip" </w:instrText>
            </w:r>
            <w:r>
              <w:fldChar w:fldCharType="separate"/>
            </w:r>
            <w:r>
              <w:rPr>
                <w:rStyle w:val="39"/>
                <w:color w:val="0000FF"/>
              </w:rPr>
              <w:t>R1-2204626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for further UE complexity reduction</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"https://www.3gpp.org/ftp/TSG_RAN/WG1_RL1/TSGR1_109-e/Docs/R1-2204714.zip" </w:instrText>
            </w:r>
            <w:r>
              <w:fldChar w:fldCharType="separate"/>
            </w:r>
            <w:r>
              <w:rPr>
                <w:rStyle w:val="39"/>
                <w:color w:val="0000FF"/>
              </w:rPr>
              <w:t>R1-2204714</w:t>
            </w:r>
            <w:r>
              <w:rPr>
                <w:rStyle w:val="39"/>
                <w:color w:val="0000FF"/>
              </w:rPr>
              <w:fldChar w:fldCharType="end"/>
            </w:r>
          </w:p>
        </w:tc>
        <w:tc>
          <w:tcPr>
            <w:tcW w:w="4921" w:type="dxa"/>
            <w:tcMar>
              <w:top w:w="0" w:type="dxa"/>
              <w:left w:w="70" w:type="dxa"/>
              <w:bottom w:w="0" w:type="dxa"/>
              <w:right w:w="70" w:type="dxa"/>
            </w:tcMar>
          </w:tcPr>
          <w:p>
            <w:pPr>
              <w:jc w:val="left"/>
              <w:rPr>
                <w:lang w:val="en-US"/>
              </w:rPr>
            </w:pPr>
            <w:r>
              <w:t>On potential solutions to further reduce UE complexity</w:t>
            </w:r>
          </w:p>
        </w:tc>
        <w:tc>
          <w:tcPr>
            <w:tcW w:w="2551" w:type="dxa"/>
            <w:tcMar>
              <w:top w:w="0" w:type="dxa"/>
              <w:left w:w="70" w:type="dxa"/>
              <w:bottom w:w="0" w:type="dxa"/>
              <w:right w:w="70" w:type="dxa"/>
            </w:tcMar>
          </w:tcPr>
          <w:p>
            <w:pPr>
              <w:jc w:val="left"/>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"https://www.3gpp.org/ftp/TSG_RAN/WG1_RL1/TSGR1_109-e/Docs/R1-2204747.zip" </w:instrText>
            </w:r>
            <w:r>
              <w:fldChar w:fldCharType="separate"/>
            </w:r>
            <w:r>
              <w:rPr>
                <w:rStyle w:val="39"/>
                <w:color w:val="0000FF"/>
              </w:rPr>
              <w:t>R1-2204747</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eastAsia="sv-SE"/>
              </w:rPr>
            </w:pPr>
            <w:r>
              <w:fldChar w:fldCharType="begin"/>
            </w:r>
            <w:r>
              <w:instrText xml:space="preserve"> HYPERLINK "https://www.3gpp.org/ftp/TSG_RAN/WG1_RL1/TSGR1_109-e/Docs/R1-2204809.zip" </w:instrText>
            </w:r>
            <w:r>
              <w:fldChar w:fldCharType="separate"/>
            </w:r>
            <w:r>
              <w:rPr>
                <w:rStyle w:val="39"/>
                <w:color w:val="0000FF"/>
              </w:rPr>
              <w:t>R1-2204809</w:t>
            </w:r>
            <w:r>
              <w:rPr>
                <w:rStyle w:val="39"/>
                <w:color w:val="0000FF"/>
              </w:rPr>
              <w:fldChar w:fldCharType="end"/>
            </w:r>
          </w:p>
        </w:tc>
        <w:tc>
          <w:tcPr>
            <w:tcW w:w="4921" w:type="dxa"/>
            <w:tcMar>
              <w:top w:w="0" w:type="dxa"/>
              <w:left w:w="70" w:type="dxa"/>
              <w:bottom w:w="0" w:type="dxa"/>
              <w:right w:w="70" w:type="dxa"/>
            </w:tcMar>
          </w:tcPr>
          <w:p>
            <w:pPr>
              <w:jc w:val="left"/>
              <w:rPr>
                <w:lang w:val="en-US"/>
              </w:rPr>
            </w:pPr>
            <w:r>
              <w:t>On solutions to further reduce UE complexity</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"https://www.3gpp.org/ftp/TSG_RAN/WG1_RL1/TSGR1_109-e/Docs/R1-2204829.zip" </w:instrText>
            </w:r>
            <w:r>
              <w:fldChar w:fldCharType="separate"/>
            </w:r>
            <w:r>
              <w:rPr>
                <w:rStyle w:val="39"/>
                <w:color w:val="0000FF"/>
              </w:rPr>
              <w:t>R1-2204829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pPr>
              <w:jc w:val="left"/>
              <w:rPr>
                <w:color w:val="000000"/>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"https://www.3gpp.org/ftp/TSG_RAN/WG1_RL1/TSGR1_109-e/Docs/R1-2204879.zip" </w:instrText>
            </w:r>
            <w:r>
              <w:fldChar w:fldCharType="separate"/>
            </w:r>
            <w:r>
              <w:rPr>
                <w:rStyle w:val="39"/>
                <w:color w:val="0000FF"/>
              </w:rPr>
              <w:t>R1-2204879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Considerations for further UE complexity reduction</w:t>
            </w:r>
          </w:p>
        </w:tc>
        <w:tc>
          <w:tcPr>
            <w:tcW w:w="2551" w:type="dxa"/>
            <w:tcMar>
              <w:top w:w="0" w:type="dxa"/>
              <w:left w:w="70" w:type="dxa"/>
              <w:bottom w:w="0" w:type="dxa"/>
              <w:right w:w="70" w:type="dxa"/>
            </w:tcMar>
          </w:tcPr>
          <w:p>
            <w:pPr>
              <w:jc w:val="left"/>
              <w:rPr>
                <w:color w:val="000000"/>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"https://www.3gpp.org/ftp/TSG_RAN/WG1_RL1/TSGR1_109-e/Docs/R1-2205043.zip" </w:instrText>
            </w:r>
            <w:r>
              <w:fldChar w:fldCharType="separate"/>
            </w:r>
            <w:r>
              <w:rPr>
                <w:rStyle w:val="39"/>
                <w:color w:val="0000FF"/>
              </w:rPr>
              <w:t>R1-2205043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Further complexity reduction for eRedCap device</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"https://www.3gpp.org/ftp/TSG_RAN/WG1_RL1/TSGR1_109-e/Docs/R1-2203339.zip" </w:instrText>
            </w:r>
            <w:r>
              <w:fldChar w:fldCharType="separate"/>
            </w:r>
            <w:r>
              <w:rPr>
                <w:rStyle w:val="39"/>
                <w:color w:val="0000FF"/>
              </w:rPr>
              <w:t>R1-2203339</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evaluation needs and assumptions for eRedCap</w:t>
            </w:r>
          </w:p>
        </w:tc>
        <w:tc>
          <w:tcPr>
            <w:tcW w:w="2551" w:type="dxa"/>
            <w:tcMar>
              <w:top w:w="0" w:type="dxa"/>
              <w:left w:w="70" w:type="dxa"/>
              <w:bottom w:w="0" w:type="dxa"/>
              <w:right w:w="70" w:type="dxa"/>
            </w:tcMar>
          </w:tcPr>
          <w:p>
            <w:pPr>
              <w:jc w:val="left"/>
              <w:rPr>
                <w:color w:val="000000"/>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"https://www.3gpp.org/ftp/TSG_RAN/WG1_RL1/TSGR1_109-e/Docs/R1-2203601.zip" </w:instrText>
            </w:r>
            <w:r>
              <w:fldChar w:fldCharType="separate"/>
            </w:r>
            <w:r>
              <w:rPr>
                <w:rStyle w:val="39"/>
                <w:color w:val="0000FF"/>
              </w:rPr>
              <w:t>R1-2203601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requirements for Rel-18 RedCap UE</w:t>
            </w:r>
          </w:p>
        </w:tc>
        <w:tc>
          <w:tcPr>
            <w:tcW w:w="2551" w:type="dxa"/>
            <w:tcMar>
              <w:top w:w="0" w:type="dxa"/>
              <w:left w:w="70" w:type="dxa"/>
              <w:bottom w:w="0" w:type="dxa"/>
              <w:right w:w="70" w:type="dxa"/>
            </w:tcMar>
          </w:tcPr>
          <w:p>
            <w:pPr>
              <w:jc w:val="left"/>
              <w:rPr>
                <w:color w:val="000000"/>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"https://www.3gpp.org/ftp/TSG_RAN/WG1_RL1/TSGR1_109-e/Docs/R1-2203918.zip" </w:instrText>
            </w:r>
            <w:r>
              <w:fldChar w:fldCharType="separate"/>
            </w:r>
            <w:r>
              <w:rPr>
                <w:rStyle w:val="39"/>
                <w:color w:val="0000FF"/>
              </w:rPr>
              <w:t>R1-2203918</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Evaluations for eRedCap</w:t>
            </w:r>
          </w:p>
        </w:tc>
        <w:tc>
          <w:tcPr>
            <w:tcW w:w="2551" w:type="dxa"/>
            <w:tcMar>
              <w:top w:w="0" w:type="dxa"/>
              <w:left w:w="70" w:type="dxa"/>
              <w:bottom w:w="0" w:type="dxa"/>
              <w:right w:w="70" w:type="dxa"/>
            </w:tcMar>
          </w:tcPr>
          <w:p>
            <w:pPr>
              <w:jc w:val="left"/>
              <w:rPr>
                <w:color w:val="000000"/>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"https://www.3gpp.org/ftp/TSG_RAN/WG1_RL1/TSGR1_109-e/Docs/R1-2204316.zip" </w:instrText>
            </w:r>
            <w:r>
              <w:fldChar w:fldCharType="separate"/>
            </w:r>
            <w:r>
              <w:rPr>
                <w:rStyle w:val="39"/>
                <w:color w:val="0000FF"/>
              </w:rPr>
              <w:t>R1-2204316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"https://www.3gpp.org/ftp/TSG_RAN/WG1_RL1/TSGR1_109-e/Docs/R1-2204505.zip" </w:instrText>
            </w:r>
            <w:r>
              <w:fldChar w:fldCharType="separate"/>
            </w:r>
            <w:r>
              <w:rPr>
                <w:rStyle w:val="39"/>
                <w:color w:val="0000FF"/>
              </w:rPr>
              <w:t>R1-2204505</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needs and assumptions for further NR RedCap</w:t>
            </w:r>
          </w:p>
        </w:tc>
        <w:tc>
          <w:tcPr>
            <w:tcW w:w="2551" w:type="dxa"/>
            <w:tcMar>
              <w:top w:w="0" w:type="dxa"/>
              <w:left w:w="70" w:type="dxa"/>
              <w:bottom w:w="0" w:type="dxa"/>
              <w:right w:w="70" w:type="dxa"/>
            </w:tcMar>
          </w:tcPr>
          <w:p>
            <w:pPr>
              <w:jc w:val="left"/>
              <w:rPr>
                <w:color w:val="000000"/>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"https://www.3gpp.org/ftp/TSG_RAN/WG1_RL1/TSGR1_109-e/Docs/R1-2204583.zip" </w:instrText>
            </w:r>
            <w:r>
              <w:fldChar w:fldCharType="separate"/>
            </w:r>
            <w:r>
              <w:rPr>
                <w:rStyle w:val="39"/>
                <w:color w:val="0000FF"/>
              </w:rPr>
              <w:t>R1-2204583</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simulation needs and assumptions</w:t>
            </w:r>
          </w:p>
        </w:tc>
        <w:tc>
          <w:tcPr>
            <w:tcW w:w="2551" w:type="dxa"/>
            <w:tcMar>
              <w:top w:w="0" w:type="dxa"/>
              <w:left w:w="70" w:type="dxa"/>
              <w:bottom w:w="0" w:type="dxa"/>
              <w:right w:w="70" w:type="dxa"/>
            </w:tcMar>
          </w:tcPr>
          <w:p>
            <w:pPr>
              <w:jc w:val="left"/>
              <w:rPr>
                <w:color w:val="000000"/>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"https://www.3gpp.org/ftp/TSG_RAN/WG1_RL1/TSGR1_109-e/Docs/R1-2205044.zip" </w:instrText>
            </w:r>
            <w:r>
              <w:fldChar w:fldCharType="separate"/>
            </w:r>
            <w:r>
              <w:rPr>
                <w:rStyle w:val="39"/>
                <w:color w:val="0000FF"/>
              </w:rPr>
              <w:t>R1-2205044</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Evaluation for eRedCap SI</w:t>
            </w:r>
          </w:p>
        </w:tc>
        <w:tc>
          <w:tcPr>
            <w:tcW w:w="2551" w:type="dxa"/>
            <w:tcMar>
              <w:top w:w="0" w:type="dxa"/>
              <w:left w:w="70" w:type="dxa"/>
              <w:bottom w:w="0" w:type="dxa"/>
              <w:right w:w="70" w:type="dxa"/>
            </w:tcMar>
          </w:tcPr>
          <w:p>
            <w:pPr>
              <w:jc w:val="left"/>
              <w:rPr>
                <w:color w:val="000000"/>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"https://www.3gpp.org/ftp/TSG_RAN/WG1_RL1/TSGR1_109-e/Docs/R1-2203119.zip" </w:instrText>
            </w:r>
            <w:r>
              <w:fldChar w:fldCharType="separate"/>
            </w:r>
            <w:r>
              <w:rPr>
                <w:rStyle w:val="39"/>
                <w:rFonts w:eastAsia="Times New Roman"/>
                <w:color w:val="0000FF"/>
              </w:rPr>
              <w:t>R1-2203119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[44]</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"https://www.3gpp.org/ftp/TSG_RAN/WG1_RL1/TSGR1_109-e/Docs/R1-2203475.zip" </w:instrText>
            </w:r>
            <w:r>
              <w:fldChar w:fldCharType="separate"/>
            </w:r>
            <w:r>
              <w:rPr>
                <w:rStyle w:val="39"/>
                <w:rFonts w:eastAsia="Times New Roman"/>
                <w:color w:val="0000FF"/>
              </w:rPr>
              <w:t>R1-2203475</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pPr>
              <w:jc w:val="left"/>
              <w:rPr>
                <w:rFonts w:eastAsia="Times New Roman"/>
              </w:rPr>
            </w:pPr>
            <w:r>
              <w:rPr>
                <w:rFonts w:eastAsia="Times New Roman"/>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[45]</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"https://www.3gpp.org/ftp/TSG_RAN/WG1_RL1/TSGR1_109-e/Docs/R1-2203602.zip" </w:instrText>
            </w:r>
            <w:r>
              <w:fldChar w:fldCharType="separate"/>
            </w:r>
            <w:r>
              <w:rPr>
                <w:rStyle w:val="39"/>
                <w:rFonts w:eastAsia="Times New Roman"/>
                <w:color w:val="0000FF"/>
              </w:rPr>
              <w:t>R1-2203602</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pPr>
              <w:jc w:val="left"/>
              <w:rPr>
                <w:rFonts w:eastAsia="Times New Roman"/>
              </w:rPr>
            </w:pPr>
            <w:r>
              <w:rPr>
                <w:rFonts w:eastAsia="Times New Roman"/>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"https://www.3gpp.org/ftp/TSG_RAN/WG1_RL1/TSGR1_109-e/Docs/R1-2203829.zip" </w:instrText>
            </w:r>
            <w:r>
              <w:fldChar w:fldCharType="separate"/>
            </w:r>
            <w:r>
              <w:rPr>
                <w:rStyle w:val="39"/>
                <w:rFonts w:eastAsia="Times New Roman"/>
                <w:color w:val="0000FF"/>
              </w:rPr>
              <w:t>R1-2203829</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pPr>
              <w:jc w:val="left"/>
              <w:rPr>
                <w:rFonts w:eastAsia="Times New Roman"/>
              </w:rPr>
            </w:pPr>
            <w:r>
              <w:rPr>
                <w:rFonts w:eastAsia="Times New Roman"/>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"https://www.3gpp.org/ftp/TSG_RAN/WG1_RL1/TSGR1_109-e/Docs/R1-2204040.zip" </w:instrText>
            </w:r>
            <w:r>
              <w:fldChar w:fldCharType="separate"/>
            </w:r>
            <w:r>
              <w:rPr>
                <w:rStyle w:val="39"/>
                <w:rFonts w:eastAsia="Times New Roman"/>
                <w:color w:val="0000FF"/>
              </w:rPr>
              <w:t>R1-2204040</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pPr>
              <w:jc w:val="left"/>
              <w:rPr>
                <w:rFonts w:eastAsia="Times New Roman"/>
              </w:rPr>
            </w:pPr>
            <w:r>
              <w:rPr>
                <w:rFonts w:eastAsia="Times New Roman"/>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"https://www.3gpp.org/ftp/TSG_RAN/WG1_RL1/TSGR1_109-e/Docs/R1-2204317.zip" </w:instrText>
            </w:r>
            <w:r>
              <w:fldChar w:fldCharType="separate"/>
            </w:r>
            <w:r>
              <w:rPr>
                <w:rStyle w:val="39"/>
                <w:rFonts w:eastAsia="Times New Roman"/>
                <w:color w:val="0000FF"/>
              </w:rPr>
              <w:t>R1-2204317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pPr>
              <w:jc w:val="left"/>
              <w:rPr>
                <w:rFonts w:eastAsia="Times New Roman"/>
              </w:rPr>
            </w:pPr>
            <w:r>
              <w:rPr>
                <w:rFonts w:eastAsia="Times New Roman"/>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"https://www.3gpp.org/ftp/TSG_RAN/WG1_RL1/TSGR1_109-e/Docs/R1-2204917.zip" </w:instrText>
            </w:r>
            <w:r>
              <w:fldChar w:fldCharType="separate"/>
            </w:r>
            <w:r>
              <w:rPr>
                <w:rStyle w:val="39"/>
                <w:rFonts w:eastAsia="Times New Roman"/>
                <w:color w:val="0000FF"/>
              </w:rPr>
              <w:t>R1-2204917</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pPr>
              <w:jc w:val="left"/>
              <w:rPr>
                <w:rFonts w:eastAsia="Times New Roman"/>
              </w:rPr>
            </w:pPr>
            <w:r>
              <w:rPr>
                <w:rFonts w:eastAsia="Times New Roman"/>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"https://www.3gpp.org/ftp/TSG_RAN/WG1_RL1/TSGR1_109-e/Docs/R1-2205281.zip" </w:instrText>
            </w:r>
            <w:r>
              <w:fldChar w:fldCharType="separate"/>
            </w:r>
            <w:r>
              <w:rPr>
                <w:rStyle w:val="39"/>
                <w:rFonts w:eastAsia="Times New Roman"/>
                <w:color w:val="0000FF"/>
              </w:rPr>
              <w:t>R1-2205281</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#1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[51]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"https://www.3gpp.org/ftp/TSG_RAN/WG1_RL1/TSGR1_109-e/Docs/R1-2205433.zip" </w:instrText>
            </w:r>
            <w:r>
              <w:fldChar w:fldCharType="separate"/>
            </w:r>
            <w:r>
              <w:rPr>
                <w:rStyle w:val="39"/>
                <w:rFonts w:eastAsia="Times New Roman"/>
                <w:color w:val="0000FF"/>
              </w:rPr>
              <w:t>R1-2205433</w:t>
            </w:r>
            <w:r>
              <w:rPr>
                <w:rStyle w:val="39"/>
                <w:rFonts w:eastAsia="Times New Roman"/>
                <w:color w:val="0000FF"/>
              </w:rPr>
              <w:fldChar w:fldCharType="end"/>
            </w:r>
          </w:p>
        </w:tc>
        <w:tc>
          <w:tcPr>
            <w:tcW w:w="4921" w:type="dxa"/>
            <w:tcMar>
              <w:top w:w="0" w:type="dxa"/>
              <w:left w:w="70" w:type="dxa"/>
              <w:bottom w:w="0" w:type="dxa"/>
              <w:right w:w="70" w:type="dxa"/>
            </w:tcMar>
          </w:tcPr>
          <w:p>
            <w:pPr>
              <w:jc w:val="left"/>
              <w:rPr>
                <w:rFonts w:eastAsia="Times New Roman"/>
              </w:rPr>
            </w:pPr>
            <w:r>
              <w:rPr>
                <w:rFonts w:eastAsia="Times New Roman"/>
              </w:rPr>
              <w:t>FL summary #2 on potential solutions to further reduce RedCap UE complexity</w:t>
            </w:r>
          </w:p>
        </w:tc>
        <w:tc>
          <w:tcPr>
            <w:tcW w:w="2551" w:type="dxa"/>
            <w:tcMar>
              <w:top w:w="0" w:type="dxa"/>
              <w:left w:w="70" w:type="dxa"/>
              <w:bottom w:w="0" w:type="dxa"/>
              <w:right w:w="70" w:type="dxa"/>
            </w:tcMar>
          </w:tcPr>
          <w:p>
            <w:pPr>
              <w:jc w:val="left"/>
              <w:rPr>
                <w:rFonts w:eastAsia="Times New Roman"/>
              </w:rPr>
            </w:pPr>
            <w:r>
              <w:rPr>
                <w:rFonts w:eastAsia="Times New Roman"/>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1"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0595AF"/>
    <w:multiLevelType w:val="singleLevel"/>
    <w:tmpl w:val="D20595AF"/>
    <w:lvl w:ilvl="0" w:tentative="0">
      <w:start w:val="1"/>
      <w:numFmt w:val="bullet"/>
      <w:lvlText w:val=""/>
      <w:lvlJc w:val="left"/>
      <w:pPr>
        <w:ind w:left="420" w:hanging="420"/>
      </w:pPr>
      <w:rPr>
        <w:rFonts w:hint="default" w:ascii="Wingdings" w:hAnsi="Wingdings"/>
      </w:rPr>
    </w:lvl>
  </w:abstractNum>
  <w:abstractNum w:abstractNumId="1">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2">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3">
    <w:nsid w:val="02DA0BB3"/>
    <w:multiLevelType w:val="multilevel"/>
    <w:tmpl w:val="02DA0B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AC01E6E"/>
    <w:multiLevelType w:val="multilevel"/>
    <w:tmpl w:val="0AC01E6E"/>
    <w:lvl w:ilvl="0" w:tentative="0">
      <w:start w:val="5"/>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41B7F69"/>
    <w:multiLevelType w:val="multilevel"/>
    <w:tmpl w:val="141B7F6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BF41068"/>
    <w:multiLevelType w:val="multilevel"/>
    <w:tmpl w:val="1BF4106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9">
    <w:nsid w:val="21BA1ACF"/>
    <w:multiLevelType w:val="multilevel"/>
    <w:tmpl w:val="21BA1A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7005DB3"/>
    <w:multiLevelType w:val="multilevel"/>
    <w:tmpl w:val="27005DB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7134B2A"/>
    <w:multiLevelType w:val="multilevel"/>
    <w:tmpl w:val="27134B2A"/>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644" w:hanging="360"/>
      </w:pPr>
      <w:rPr>
        <w:rFonts w:hint="default" w:ascii="Courier New" w:hAnsi="Courier New" w:cs="Courier New"/>
      </w:rPr>
    </w:lvl>
    <w:lvl w:ilvl="2" w:tentative="0">
      <w:start w:val="1"/>
      <w:numFmt w:val="bullet"/>
      <w:lvlText w:val=""/>
      <w:lvlJc w:val="left"/>
      <w:pPr>
        <w:ind w:left="1364" w:hanging="360"/>
      </w:pPr>
      <w:rPr>
        <w:rFonts w:hint="default" w:ascii="Wingdings" w:hAnsi="Wingdings"/>
      </w:rPr>
    </w:lvl>
    <w:lvl w:ilvl="3" w:tentative="0">
      <w:start w:val="1"/>
      <w:numFmt w:val="bullet"/>
      <w:lvlText w:val=""/>
      <w:lvlJc w:val="left"/>
      <w:pPr>
        <w:ind w:left="2084" w:hanging="360"/>
      </w:pPr>
      <w:rPr>
        <w:rFonts w:hint="default" w:ascii="Symbol" w:hAnsi="Symbol"/>
      </w:rPr>
    </w:lvl>
    <w:lvl w:ilvl="4" w:tentative="0">
      <w:start w:val="1"/>
      <w:numFmt w:val="bullet"/>
      <w:lvlText w:val="o"/>
      <w:lvlJc w:val="left"/>
      <w:pPr>
        <w:ind w:left="2804" w:hanging="360"/>
      </w:pPr>
      <w:rPr>
        <w:rFonts w:hint="default" w:ascii="Courier New" w:hAnsi="Courier New" w:cs="Courier New"/>
      </w:rPr>
    </w:lvl>
    <w:lvl w:ilvl="5" w:tentative="0">
      <w:start w:val="1"/>
      <w:numFmt w:val="bullet"/>
      <w:lvlText w:val=""/>
      <w:lvlJc w:val="left"/>
      <w:pPr>
        <w:ind w:left="3524" w:hanging="360"/>
      </w:pPr>
      <w:rPr>
        <w:rFonts w:hint="default" w:ascii="Wingdings" w:hAnsi="Wingdings"/>
      </w:rPr>
    </w:lvl>
    <w:lvl w:ilvl="6" w:tentative="0">
      <w:start w:val="1"/>
      <w:numFmt w:val="bullet"/>
      <w:lvlText w:val=""/>
      <w:lvlJc w:val="left"/>
      <w:pPr>
        <w:ind w:left="4244" w:hanging="360"/>
      </w:pPr>
      <w:rPr>
        <w:rFonts w:hint="default" w:ascii="Symbol" w:hAnsi="Symbol"/>
      </w:rPr>
    </w:lvl>
    <w:lvl w:ilvl="7" w:tentative="0">
      <w:start w:val="1"/>
      <w:numFmt w:val="bullet"/>
      <w:lvlText w:val="o"/>
      <w:lvlJc w:val="left"/>
      <w:pPr>
        <w:ind w:left="4964" w:hanging="360"/>
      </w:pPr>
      <w:rPr>
        <w:rFonts w:hint="default" w:ascii="Courier New" w:hAnsi="Courier New" w:cs="Courier New"/>
      </w:rPr>
    </w:lvl>
    <w:lvl w:ilvl="8" w:tentative="0">
      <w:start w:val="1"/>
      <w:numFmt w:val="bullet"/>
      <w:lvlText w:val=""/>
      <w:lvlJc w:val="left"/>
      <w:pPr>
        <w:ind w:left="5684" w:hanging="360"/>
      </w:pPr>
      <w:rPr>
        <w:rFonts w:hint="default" w:ascii="Wingdings" w:hAnsi="Wingdings"/>
      </w:rPr>
    </w:lvl>
  </w:abstractNum>
  <w:abstractNum w:abstractNumId="13">
    <w:nsid w:val="2894646F"/>
    <w:multiLevelType w:val="multilevel"/>
    <w:tmpl w:val="289464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9D049C3"/>
    <w:multiLevelType w:val="multilevel"/>
    <w:tmpl w:val="29D049C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AA5274B"/>
    <w:multiLevelType w:val="multilevel"/>
    <w:tmpl w:val="2AA52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E4C6708"/>
    <w:multiLevelType w:val="multilevel"/>
    <w:tmpl w:val="2E4C6708"/>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8">
    <w:nsid w:val="34C65C11"/>
    <w:multiLevelType w:val="multilevel"/>
    <w:tmpl w:val="34C65C11"/>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Symbol" w:hAnsi="Symbol"/>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19">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69824AF"/>
    <w:multiLevelType w:val="multilevel"/>
    <w:tmpl w:val="369824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79811FD"/>
    <w:multiLevelType w:val="multilevel"/>
    <w:tmpl w:val="379811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3A7A1325"/>
    <w:multiLevelType w:val="multilevel"/>
    <w:tmpl w:val="3A7A13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4">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3B475780"/>
    <w:multiLevelType w:val="multilevel"/>
    <w:tmpl w:val="3B4757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F320F8F"/>
    <w:multiLevelType w:val="multilevel"/>
    <w:tmpl w:val="3F320F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0274D4E"/>
    <w:multiLevelType w:val="multilevel"/>
    <w:tmpl w:val="40274D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5906093"/>
    <w:multiLevelType w:val="multilevel"/>
    <w:tmpl w:val="459060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0">
    <w:nsid w:val="4FFE06C4"/>
    <w:multiLevelType w:val="multilevel"/>
    <w:tmpl w:val="4FFE0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4493A83"/>
    <w:multiLevelType w:val="multilevel"/>
    <w:tmpl w:val="54493A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3">
    <w:nsid w:val="556D10DD"/>
    <w:multiLevelType w:val="multilevel"/>
    <w:tmpl w:val="556D10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7495351"/>
    <w:multiLevelType w:val="multilevel"/>
    <w:tmpl w:val="574953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9638DEA"/>
    <w:multiLevelType w:val="multilevel"/>
    <w:tmpl w:val="59638DEA"/>
    <w:lvl w:ilvl="0" w:tentative="0">
      <w:start w:val="1"/>
      <w:numFmt w:val="bullet"/>
      <w:lvlText w:val="•"/>
      <w:lvlJc w:val="left"/>
      <w:pPr>
        <w:tabs>
          <w:tab w:val="left" w:pos="420"/>
        </w:tabs>
        <w:ind w:left="840" w:hanging="420"/>
      </w:pPr>
      <w:rPr>
        <w:rFonts w:ascii="Arial" w:hAnsi="Arial" w:cs="Cambria"/>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5FFE6602"/>
    <w:multiLevelType w:val="multilevel"/>
    <w:tmpl w:val="5FFE66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ADE1D16"/>
    <w:multiLevelType w:val="multilevel"/>
    <w:tmpl w:val="6ADE1D1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703F78AD"/>
    <w:multiLevelType w:val="multilevel"/>
    <w:tmpl w:val="703F78AD"/>
    <w:lvl w:ilvl="0" w:tentative="0">
      <w:start w:val="1"/>
      <w:numFmt w:val="bullet"/>
      <w:lvlText w:val=""/>
      <w:lvlJc w:val="left"/>
      <w:pPr>
        <w:ind w:left="519" w:hanging="420"/>
      </w:pPr>
      <w:rPr>
        <w:rFonts w:hint="default" w:ascii="Wingdings" w:hAnsi="Wingdings"/>
      </w:rPr>
    </w:lvl>
    <w:lvl w:ilvl="1" w:tentative="0">
      <w:start w:val="1"/>
      <w:numFmt w:val="bullet"/>
      <w:lvlText w:val=""/>
      <w:lvlJc w:val="left"/>
      <w:pPr>
        <w:ind w:left="939" w:hanging="420"/>
      </w:pPr>
      <w:rPr>
        <w:rFonts w:hint="default" w:ascii="Wingdings" w:hAnsi="Wingdings"/>
      </w:rPr>
    </w:lvl>
    <w:lvl w:ilvl="2" w:tentative="0">
      <w:start w:val="1"/>
      <w:numFmt w:val="bullet"/>
      <w:lvlText w:val=""/>
      <w:lvlJc w:val="left"/>
      <w:pPr>
        <w:ind w:left="1359" w:hanging="420"/>
      </w:pPr>
      <w:rPr>
        <w:rFonts w:hint="default" w:ascii="Wingdings" w:hAnsi="Wingdings"/>
      </w:rPr>
    </w:lvl>
    <w:lvl w:ilvl="3" w:tentative="0">
      <w:start w:val="1"/>
      <w:numFmt w:val="bullet"/>
      <w:lvlText w:val=""/>
      <w:lvlJc w:val="left"/>
      <w:pPr>
        <w:ind w:left="1779" w:hanging="420"/>
      </w:pPr>
      <w:rPr>
        <w:rFonts w:hint="default" w:ascii="Wingdings" w:hAnsi="Wingdings"/>
      </w:rPr>
    </w:lvl>
    <w:lvl w:ilvl="4" w:tentative="0">
      <w:start w:val="1"/>
      <w:numFmt w:val="bullet"/>
      <w:lvlText w:val=""/>
      <w:lvlJc w:val="left"/>
      <w:pPr>
        <w:ind w:left="2199" w:hanging="420"/>
      </w:pPr>
      <w:rPr>
        <w:rFonts w:hint="default" w:ascii="Wingdings" w:hAnsi="Wingdings"/>
      </w:rPr>
    </w:lvl>
    <w:lvl w:ilvl="5" w:tentative="0">
      <w:start w:val="1"/>
      <w:numFmt w:val="bullet"/>
      <w:lvlText w:val=""/>
      <w:lvlJc w:val="left"/>
      <w:pPr>
        <w:ind w:left="2619" w:hanging="420"/>
      </w:pPr>
      <w:rPr>
        <w:rFonts w:hint="default" w:ascii="Wingdings" w:hAnsi="Wingdings"/>
      </w:rPr>
    </w:lvl>
    <w:lvl w:ilvl="6" w:tentative="0">
      <w:start w:val="1"/>
      <w:numFmt w:val="bullet"/>
      <w:lvlText w:val=""/>
      <w:lvlJc w:val="left"/>
      <w:pPr>
        <w:ind w:left="3039" w:hanging="420"/>
      </w:pPr>
      <w:rPr>
        <w:rFonts w:hint="default" w:ascii="Wingdings" w:hAnsi="Wingdings"/>
      </w:rPr>
    </w:lvl>
    <w:lvl w:ilvl="7" w:tentative="0">
      <w:start w:val="1"/>
      <w:numFmt w:val="bullet"/>
      <w:lvlText w:val=""/>
      <w:lvlJc w:val="left"/>
      <w:pPr>
        <w:ind w:left="3459" w:hanging="420"/>
      </w:pPr>
      <w:rPr>
        <w:rFonts w:hint="default" w:ascii="Wingdings" w:hAnsi="Wingdings"/>
      </w:rPr>
    </w:lvl>
    <w:lvl w:ilvl="8" w:tentative="0">
      <w:start w:val="1"/>
      <w:numFmt w:val="bullet"/>
      <w:lvlText w:val=""/>
      <w:lvlJc w:val="left"/>
      <w:pPr>
        <w:ind w:left="3879" w:hanging="420"/>
      </w:pPr>
      <w:rPr>
        <w:rFonts w:hint="default" w:ascii="Wingdings" w:hAnsi="Wingdings"/>
      </w:rPr>
    </w:lvl>
  </w:abstractNum>
  <w:abstractNum w:abstractNumId="41">
    <w:nsid w:val="746E7501"/>
    <w:multiLevelType w:val="multilevel"/>
    <w:tmpl w:val="746E750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90168D9"/>
    <w:multiLevelType w:val="multilevel"/>
    <w:tmpl w:val="79016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BDC0633"/>
    <w:multiLevelType w:val="multilevel"/>
    <w:tmpl w:val="7BDC06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CCF5E73"/>
    <w:multiLevelType w:val="multilevel"/>
    <w:tmpl w:val="7CCF5E73"/>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46">
    <w:nsid w:val="7CFA655F"/>
    <w:multiLevelType w:val="multilevel"/>
    <w:tmpl w:val="7CFA655F"/>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o"/>
      <w:lvlJc w:val="left"/>
      <w:pPr>
        <w:tabs>
          <w:tab w:val="left" w:pos="1440"/>
        </w:tabs>
        <w:ind w:left="1440" w:hanging="360"/>
      </w:pPr>
      <w:rPr>
        <w:rFonts w:hint="default" w:ascii="Courier New" w:hAnsi="Courier New"/>
        <w:sz w:val="20"/>
      </w:rPr>
    </w:lvl>
    <w:lvl w:ilvl="2" w:tentative="0">
      <w:start w:val="0"/>
      <w:numFmt w:val="bullet"/>
      <w:lvlText w:val=""/>
      <w:lvlJc w:val="left"/>
      <w:pPr>
        <w:tabs>
          <w:tab w:val="left" w:pos="2160"/>
        </w:tabs>
        <w:ind w:left="2160" w:hanging="360"/>
      </w:pPr>
      <w:rPr>
        <w:rFonts w:hint="default" w:ascii="Symbol" w:hAnsi="Symbol"/>
        <w:sz w:val="20"/>
      </w:rPr>
    </w:lvl>
    <w:lvl w:ilvl="3" w:tentative="0">
      <w:start w:val="0"/>
      <w:numFmt w:val="bullet"/>
      <w:lvlText w:val=""/>
      <w:lvlJc w:val="left"/>
      <w:pPr>
        <w:tabs>
          <w:tab w:val="left" w:pos="2880"/>
        </w:tabs>
        <w:ind w:left="2880" w:hanging="360"/>
      </w:pPr>
      <w:rPr>
        <w:rFonts w:hint="default" w:ascii="Symbol" w:hAnsi="Symbol"/>
        <w:sz w:val="20"/>
      </w:rPr>
    </w:lvl>
    <w:lvl w:ilvl="4" w:tentative="0">
      <w:start w:val="0"/>
      <w:numFmt w:val="bullet"/>
      <w:lvlText w:val=""/>
      <w:lvlJc w:val="left"/>
      <w:pPr>
        <w:tabs>
          <w:tab w:val="left" w:pos="3600"/>
        </w:tabs>
        <w:ind w:left="3600" w:hanging="360"/>
      </w:pPr>
      <w:rPr>
        <w:rFonts w:hint="default" w:ascii="Symbol" w:hAnsi="Symbol"/>
        <w:sz w:val="20"/>
      </w:rPr>
    </w:lvl>
    <w:lvl w:ilvl="5" w:tentative="0">
      <w:start w:val="0"/>
      <w:numFmt w:val="bullet"/>
      <w:lvlText w:val=""/>
      <w:lvlJc w:val="left"/>
      <w:pPr>
        <w:tabs>
          <w:tab w:val="left" w:pos="4320"/>
        </w:tabs>
        <w:ind w:left="4320" w:hanging="360"/>
      </w:pPr>
      <w:rPr>
        <w:rFonts w:hint="default" w:ascii="Symbol" w:hAnsi="Symbol"/>
        <w:sz w:val="20"/>
      </w:rPr>
    </w:lvl>
    <w:lvl w:ilvl="6" w:tentative="0">
      <w:start w:val="0"/>
      <w:numFmt w:val="bullet"/>
      <w:lvlText w:val=""/>
      <w:lvlJc w:val="left"/>
      <w:pPr>
        <w:tabs>
          <w:tab w:val="left" w:pos="5040"/>
        </w:tabs>
        <w:ind w:left="5040" w:hanging="360"/>
      </w:pPr>
      <w:rPr>
        <w:rFonts w:hint="default" w:ascii="Symbol" w:hAnsi="Symbol"/>
        <w:sz w:val="20"/>
      </w:rPr>
    </w:lvl>
    <w:lvl w:ilvl="7" w:tentative="0">
      <w:start w:val="0"/>
      <w:numFmt w:val="bullet"/>
      <w:lvlText w:val=""/>
      <w:lvlJc w:val="left"/>
      <w:pPr>
        <w:tabs>
          <w:tab w:val="left" w:pos="5760"/>
        </w:tabs>
        <w:ind w:left="5760" w:hanging="360"/>
      </w:pPr>
      <w:rPr>
        <w:rFonts w:hint="default" w:ascii="Symbol" w:hAnsi="Symbol"/>
        <w:sz w:val="20"/>
      </w:rPr>
    </w:lvl>
    <w:lvl w:ilvl="8" w:tentative="0">
      <w:start w:val="0"/>
      <w:numFmt w:val="bullet"/>
      <w:lvlText w:val=""/>
      <w:lvlJc w:val="left"/>
      <w:pPr>
        <w:tabs>
          <w:tab w:val="left" w:pos="6480"/>
        </w:tabs>
        <w:ind w:left="6480" w:hanging="360"/>
      </w:pPr>
      <w:rPr>
        <w:rFonts w:hint="default" w:ascii="Symbol" w:hAnsi="Symbol"/>
        <w:sz w:val="20"/>
      </w:rPr>
    </w:lvl>
  </w:abstractNum>
  <w:abstractNum w:abstractNumId="47">
    <w:nsid w:val="7E7D5B71"/>
    <w:multiLevelType w:val="multilevel"/>
    <w:tmpl w:val="7E7D5B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8"/>
  </w:num>
  <w:num w:numId="3">
    <w:abstractNumId w:val="2"/>
  </w:num>
  <w:num w:numId="4">
    <w:abstractNumId w:val="1"/>
  </w:num>
  <w:num w:numId="5">
    <w:abstractNumId w:val="14"/>
  </w:num>
  <w:num w:numId="6">
    <w:abstractNumId w:val="23"/>
    <w:lvlOverride w:ilvl="0">
      <w:startOverride w:val="1"/>
    </w:lvlOverride>
  </w:num>
  <w:num w:numId="7">
    <w:abstractNumId w:val="24"/>
  </w:num>
  <w:num w:numId="8">
    <w:abstractNumId w:val="32"/>
  </w:num>
  <w:num w:numId="9">
    <w:abstractNumId w:val="29"/>
  </w:num>
  <w:num w:numId="10">
    <w:abstractNumId w:val="10"/>
  </w:num>
  <w:num w:numId="11">
    <w:abstractNumId w:val="38"/>
  </w:num>
  <w:num w:numId="12">
    <w:abstractNumId w:val="15"/>
  </w:num>
  <w:num w:numId="13">
    <w:abstractNumId w:val="0"/>
  </w:num>
  <w:num w:numId="14">
    <w:abstractNumId w:val="31"/>
  </w:num>
  <w:num w:numId="15">
    <w:abstractNumId w:val="17"/>
  </w:num>
  <w:num w:numId="16">
    <w:abstractNumId w:val="5"/>
  </w:num>
  <w:num w:numId="17">
    <w:abstractNumId w:val="16"/>
  </w:num>
  <w:num w:numId="18">
    <w:abstractNumId w:val="12"/>
  </w:num>
  <w:num w:numId="19">
    <w:abstractNumId w:val="19"/>
  </w:num>
  <w:num w:numId="20">
    <w:abstractNumId w:val="40"/>
  </w:num>
  <w:num w:numId="21">
    <w:abstractNumId w:val="42"/>
  </w:num>
  <w:num w:numId="22">
    <w:abstractNumId w:val="36"/>
  </w:num>
  <w:num w:numId="23">
    <w:abstractNumId w:val="21"/>
  </w:num>
  <w:num w:numId="24">
    <w:abstractNumId w:val="33"/>
  </w:num>
  <w:num w:numId="25">
    <w:abstractNumId w:val="25"/>
  </w:num>
  <w:num w:numId="26">
    <w:abstractNumId w:val="20"/>
  </w:num>
  <w:num w:numId="27">
    <w:abstractNumId w:val="34"/>
  </w:num>
  <w:num w:numId="28">
    <w:abstractNumId w:val="35"/>
  </w:num>
  <w:num w:numId="29">
    <w:abstractNumId w:val="26"/>
  </w:num>
  <w:num w:numId="30">
    <w:abstractNumId w:val="27"/>
  </w:num>
  <w:num w:numId="31">
    <w:abstractNumId w:val="13"/>
  </w:num>
  <w:num w:numId="32">
    <w:abstractNumId w:val="18"/>
  </w:num>
  <w:num w:numId="33">
    <w:abstractNumId w:val="46"/>
  </w:num>
  <w:num w:numId="34">
    <w:abstractNumId w:val="37"/>
  </w:num>
  <w:num w:numId="35">
    <w:abstractNumId w:val="43"/>
  </w:num>
  <w:num w:numId="36">
    <w:abstractNumId w:val="39"/>
  </w:num>
  <w:num w:numId="37">
    <w:abstractNumId w:val="45"/>
  </w:num>
  <w:num w:numId="38">
    <w:abstractNumId w:val="9"/>
  </w:num>
  <w:num w:numId="39">
    <w:abstractNumId w:val="30"/>
  </w:num>
  <w:num w:numId="40">
    <w:abstractNumId w:val="3"/>
  </w:num>
  <w:num w:numId="41">
    <w:abstractNumId w:val="6"/>
  </w:num>
  <w:num w:numId="42">
    <w:abstractNumId w:val="7"/>
  </w:num>
  <w:num w:numId="43">
    <w:abstractNumId w:val="47"/>
  </w:num>
  <w:num w:numId="44">
    <w:abstractNumId w:val="11"/>
  </w:num>
  <w:num w:numId="45">
    <w:abstractNumId w:val="44"/>
  </w:num>
  <w:num w:numId="46">
    <w:abstractNumId w:val="22"/>
  </w:num>
  <w:num w:numId="47">
    <w:abstractNumId w:val="41"/>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s>
  <w:rsids>
    <w:rsidRoot w:val="00172A27"/>
    <w:rsid w:val="0000020B"/>
    <w:rsid w:val="000002D5"/>
    <w:rsid w:val="0000033F"/>
    <w:rsid w:val="0000035F"/>
    <w:rsid w:val="00000AEF"/>
    <w:rsid w:val="00000EB0"/>
    <w:rsid w:val="00001CDC"/>
    <w:rsid w:val="0000267D"/>
    <w:rsid w:val="00002B88"/>
    <w:rsid w:val="00002DEF"/>
    <w:rsid w:val="00004447"/>
    <w:rsid w:val="00004E5E"/>
    <w:rsid w:val="0000543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118"/>
    <w:rsid w:val="000404A0"/>
    <w:rsid w:val="00040D55"/>
    <w:rsid w:val="0004108B"/>
    <w:rsid w:val="00041814"/>
    <w:rsid w:val="00041AAC"/>
    <w:rsid w:val="00042EE7"/>
    <w:rsid w:val="00043C11"/>
    <w:rsid w:val="000440AA"/>
    <w:rsid w:val="000443EA"/>
    <w:rsid w:val="00044FAE"/>
    <w:rsid w:val="00045232"/>
    <w:rsid w:val="00045742"/>
    <w:rsid w:val="0004610A"/>
    <w:rsid w:val="00046632"/>
    <w:rsid w:val="00046742"/>
    <w:rsid w:val="00050257"/>
    <w:rsid w:val="00050678"/>
    <w:rsid w:val="00050EA1"/>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6F27"/>
    <w:rsid w:val="0005734A"/>
    <w:rsid w:val="00060D7B"/>
    <w:rsid w:val="00060E22"/>
    <w:rsid w:val="0006132A"/>
    <w:rsid w:val="000614A6"/>
    <w:rsid w:val="000617D6"/>
    <w:rsid w:val="00062397"/>
    <w:rsid w:val="00062FF6"/>
    <w:rsid w:val="000632EA"/>
    <w:rsid w:val="000638DD"/>
    <w:rsid w:val="00063BE4"/>
    <w:rsid w:val="00063D85"/>
    <w:rsid w:val="00064050"/>
    <w:rsid w:val="00064462"/>
    <w:rsid w:val="00066328"/>
    <w:rsid w:val="00066D2F"/>
    <w:rsid w:val="00067073"/>
    <w:rsid w:val="000674BB"/>
    <w:rsid w:val="0006758C"/>
    <w:rsid w:val="00067B66"/>
    <w:rsid w:val="00070586"/>
    <w:rsid w:val="000709CF"/>
    <w:rsid w:val="000715E1"/>
    <w:rsid w:val="0007168E"/>
    <w:rsid w:val="000716F6"/>
    <w:rsid w:val="000717F6"/>
    <w:rsid w:val="00071AFC"/>
    <w:rsid w:val="00072304"/>
    <w:rsid w:val="000733EE"/>
    <w:rsid w:val="00073BDC"/>
    <w:rsid w:val="000748E5"/>
    <w:rsid w:val="00074D3E"/>
    <w:rsid w:val="00074DF9"/>
    <w:rsid w:val="0007577B"/>
    <w:rsid w:val="000759D8"/>
    <w:rsid w:val="00075C50"/>
    <w:rsid w:val="00077C97"/>
    <w:rsid w:val="00077F66"/>
    <w:rsid w:val="00081C0E"/>
    <w:rsid w:val="00081D58"/>
    <w:rsid w:val="00081DAF"/>
    <w:rsid w:val="00082D1F"/>
    <w:rsid w:val="000831F7"/>
    <w:rsid w:val="00083D6E"/>
    <w:rsid w:val="00083F94"/>
    <w:rsid w:val="00084287"/>
    <w:rsid w:val="00084474"/>
    <w:rsid w:val="0008458C"/>
    <w:rsid w:val="00084CDC"/>
    <w:rsid w:val="000851C2"/>
    <w:rsid w:val="00085362"/>
    <w:rsid w:val="00085C49"/>
    <w:rsid w:val="000871F5"/>
    <w:rsid w:val="000872A3"/>
    <w:rsid w:val="00087B84"/>
    <w:rsid w:val="00090672"/>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215"/>
    <w:rsid w:val="000B0600"/>
    <w:rsid w:val="000B1246"/>
    <w:rsid w:val="000B24D1"/>
    <w:rsid w:val="000B2926"/>
    <w:rsid w:val="000B3C3A"/>
    <w:rsid w:val="000B3C96"/>
    <w:rsid w:val="000B4A2D"/>
    <w:rsid w:val="000B5052"/>
    <w:rsid w:val="000B5078"/>
    <w:rsid w:val="000B6A77"/>
    <w:rsid w:val="000B73EE"/>
    <w:rsid w:val="000B7882"/>
    <w:rsid w:val="000C0473"/>
    <w:rsid w:val="000C0D96"/>
    <w:rsid w:val="000C229C"/>
    <w:rsid w:val="000C2417"/>
    <w:rsid w:val="000C265A"/>
    <w:rsid w:val="000C2BE8"/>
    <w:rsid w:val="000C2D3D"/>
    <w:rsid w:val="000C3D02"/>
    <w:rsid w:val="000C45FE"/>
    <w:rsid w:val="000C5217"/>
    <w:rsid w:val="000C57CF"/>
    <w:rsid w:val="000C5B68"/>
    <w:rsid w:val="000C5DC8"/>
    <w:rsid w:val="000C61C6"/>
    <w:rsid w:val="000C6301"/>
    <w:rsid w:val="000C65F9"/>
    <w:rsid w:val="000C697C"/>
    <w:rsid w:val="000C6B82"/>
    <w:rsid w:val="000C6DDB"/>
    <w:rsid w:val="000C78C8"/>
    <w:rsid w:val="000C7C6D"/>
    <w:rsid w:val="000D1007"/>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B11"/>
    <w:rsid w:val="000D6D5F"/>
    <w:rsid w:val="000D6F09"/>
    <w:rsid w:val="000D7220"/>
    <w:rsid w:val="000E017B"/>
    <w:rsid w:val="000E01AA"/>
    <w:rsid w:val="000E0626"/>
    <w:rsid w:val="000E11ED"/>
    <w:rsid w:val="000E136C"/>
    <w:rsid w:val="000E18F6"/>
    <w:rsid w:val="000E1C38"/>
    <w:rsid w:val="000E2811"/>
    <w:rsid w:val="000E2BCD"/>
    <w:rsid w:val="000E3461"/>
    <w:rsid w:val="000E3CC1"/>
    <w:rsid w:val="000E5284"/>
    <w:rsid w:val="000E57EE"/>
    <w:rsid w:val="000E673A"/>
    <w:rsid w:val="000E77D6"/>
    <w:rsid w:val="000E78D5"/>
    <w:rsid w:val="000E7AF1"/>
    <w:rsid w:val="000E7E20"/>
    <w:rsid w:val="000E7FAD"/>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5D22"/>
    <w:rsid w:val="0010648C"/>
    <w:rsid w:val="00106DD5"/>
    <w:rsid w:val="001072C7"/>
    <w:rsid w:val="00107881"/>
    <w:rsid w:val="00107A3E"/>
    <w:rsid w:val="00107A71"/>
    <w:rsid w:val="00107B72"/>
    <w:rsid w:val="00107BB9"/>
    <w:rsid w:val="001105BF"/>
    <w:rsid w:val="0011155C"/>
    <w:rsid w:val="001115F1"/>
    <w:rsid w:val="00112187"/>
    <w:rsid w:val="0011222F"/>
    <w:rsid w:val="00113020"/>
    <w:rsid w:val="001137EC"/>
    <w:rsid w:val="00115401"/>
    <w:rsid w:val="00115F7C"/>
    <w:rsid w:val="00116196"/>
    <w:rsid w:val="0011619E"/>
    <w:rsid w:val="00116F8C"/>
    <w:rsid w:val="00117311"/>
    <w:rsid w:val="00117459"/>
    <w:rsid w:val="00117EF2"/>
    <w:rsid w:val="001212CF"/>
    <w:rsid w:val="00121CFB"/>
    <w:rsid w:val="0012316A"/>
    <w:rsid w:val="00123261"/>
    <w:rsid w:val="001232E4"/>
    <w:rsid w:val="00123566"/>
    <w:rsid w:val="00123997"/>
    <w:rsid w:val="0012419A"/>
    <w:rsid w:val="00124392"/>
    <w:rsid w:val="0012476B"/>
    <w:rsid w:val="00125463"/>
    <w:rsid w:val="00125A07"/>
    <w:rsid w:val="001269DB"/>
    <w:rsid w:val="00126B86"/>
    <w:rsid w:val="00127714"/>
    <w:rsid w:val="00127DC2"/>
    <w:rsid w:val="00127DC7"/>
    <w:rsid w:val="00130104"/>
    <w:rsid w:val="00130222"/>
    <w:rsid w:val="00130485"/>
    <w:rsid w:val="0013054B"/>
    <w:rsid w:val="00130CF6"/>
    <w:rsid w:val="00131096"/>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32F"/>
    <w:rsid w:val="001415E5"/>
    <w:rsid w:val="00141C10"/>
    <w:rsid w:val="001432F9"/>
    <w:rsid w:val="00145767"/>
    <w:rsid w:val="00145D1D"/>
    <w:rsid w:val="00145EEE"/>
    <w:rsid w:val="001460BB"/>
    <w:rsid w:val="001464BF"/>
    <w:rsid w:val="00146A86"/>
    <w:rsid w:val="00147039"/>
    <w:rsid w:val="001473EC"/>
    <w:rsid w:val="00147CDE"/>
    <w:rsid w:val="00150AB6"/>
    <w:rsid w:val="00150BF6"/>
    <w:rsid w:val="0015191F"/>
    <w:rsid w:val="0015290D"/>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72FA"/>
    <w:rsid w:val="001576ED"/>
    <w:rsid w:val="00160572"/>
    <w:rsid w:val="001608FB"/>
    <w:rsid w:val="001608FE"/>
    <w:rsid w:val="00160FEB"/>
    <w:rsid w:val="00162935"/>
    <w:rsid w:val="00162A19"/>
    <w:rsid w:val="00162EA8"/>
    <w:rsid w:val="00163735"/>
    <w:rsid w:val="0016433F"/>
    <w:rsid w:val="00164A92"/>
    <w:rsid w:val="001651B5"/>
    <w:rsid w:val="0016563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FB"/>
    <w:rsid w:val="00171FB3"/>
    <w:rsid w:val="00172149"/>
    <w:rsid w:val="001725E0"/>
    <w:rsid w:val="00172A27"/>
    <w:rsid w:val="00172CE8"/>
    <w:rsid w:val="0017357C"/>
    <w:rsid w:val="00173D06"/>
    <w:rsid w:val="00173D5F"/>
    <w:rsid w:val="00173D61"/>
    <w:rsid w:val="00173F7E"/>
    <w:rsid w:val="001740D4"/>
    <w:rsid w:val="00174A37"/>
    <w:rsid w:val="001750D3"/>
    <w:rsid w:val="00175C1D"/>
    <w:rsid w:val="00175CA4"/>
    <w:rsid w:val="0017618D"/>
    <w:rsid w:val="00176881"/>
    <w:rsid w:val="00176DDB"/>
    <w:rsid w:val="00177BFC"/>
    <w:rsid w:val="00180693"/>
    <w:rsid w:val="00180984"/>
    <w:rsid w:val="001816F1"/>
    <w:rsid w:val="00181877"/>
    <w:rsid w:val="00182864"/>
    <w:rsid w:val="00182C89"/>
    <w:rsid w:val="001839F2"/>
    <w:rsid w:val="00183A1B"/>
    <w:rsid w:val="00183B74"/>
    <w:rsid w:val="00183D5F"/>
    <w:rsid w:val="00184091"/>
    <w:rsid w:val="00184465"/>
    <w:rsid w:val="001848A7"/>
    <w:rsid w:val="00185795"/>
    <w:rsid w:val="00186034"/>
    <w:rsid w:val="0018606F"/>
    <w:rsid w:val="00186445"/>
    <w:rsid w:val="00186F26"/>
    <w:rsid w:val="001872E8"/>
    <w:rsid w:val="0018775C"/>
    <w:rsid w:val="00187F9A"/>
    <w:rsid w:val="00190756"/>
    <w:rsid w:val="0019170A"/>
    <w:rsid w:val="00191A47"/>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0A10"/>
    <w:rsid w:val="001A1448"/>
    <w:rsid w:val="001A14F8"/>
    <w:rsid w:val="001A1F58"/>
    <w:rsid w:val="001A25AD"/>
    <w:rsid w:val="001A266C"/>
    <w:rsid w:val="001A269E"/>
    <w:rsid w:val="001A280D"/>
    <w:rsid w:val="001A2D9C"/>
    <w:rsid w:val="001A393B"/>
    <w:rsid w:val="001A39AA"/>
    <w:rsid w:val="001A43B6"/>
    <w:rsid w:val="001A4567"/>
    <w:rsid w:val="001A4B48"/>
    <w:rsid w:val="001A50D7"/>
    <w:rsid w:val="001A5371"/>
    <w:rsid w:val="001A54D9"/>
    <w:rsid w:val="001A5BCA"/>
    <w:rsid w:val="001A64BF"/>
    <w:rsid w:val="001A6531"/>
    <w:rsid w:val="001A71D8"/>
    <w:rsid w:val="001A75EF"/>
    <w:rsid w:val="001A7671"/>
    <w:rsid w:val="001A7CBD"/>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257"/>
    <w:rsid w:val="001B591E"/>
    <w:rsid w:val="001B59CC"/>
    <w:rsid w:val="001B64EE"/>
    <w:rsid w:val="001B68BF"/>
    <w:rsid w:val="001B6F08"/>
    <w:rsid w:val="001B7612"/>
    <w:rsid w:val="001C0038"/>
    <w:rsid w:val="001C089A"/>
    <w:rsid w:val="001C129B"/>
    <w:rsid w:val="001C1B7E"/>
    <w:rsid w:val="001C1D16"/>
    <w:rsid w:val="001C28BC"/>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1F"/>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2742"/>
    <w:rsid w:val="001F3923"/>
    <w:rsid w:val="001F3CD0"/>
    <w:rsid w:val="001F3D99"/>
    <w:rsid w:val="001F464F"/>
    <w:rsid w:val="001F4BAB"/>
    <w:rsid w:val="001F504B"/>
    <w:rsid w:val="001F5950"/>
    <w:rsid w:val="001F728C"/>
    <w:rsid w:val="00200272"/>
    <w:rsid w:val="00201493"/>
    <w:rsid w:val="002014DA"/>
    <w:rsid w:val="002017ED"/>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37B5"/>
    <w:rsid w:val="00215DF0"/>
    <w:rsid w:val="002171C6"/>
    <w:rsid w:val="00217237"/>
    <w:rsid w:val="00217921"/>
    <w:rsid w:val="0022025B"/>
    <w:rsid w:val="00220F04"/>
    <w:rsid w:val="0022144C"/>
    <w:rsid w:val="00222168"/>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476"/>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4E04"/>
    <w:rsid w:val="0024502F"/>
    <w:rsid w:val="00245DC4"/>
    <w:rsid w:val="00246826"/>
    <w:rsid w:val="00247A6E"/>
    <w:rsid w:val="00247E9E"/>
    <w:rsid w:val="0025022D"/>
    <w:rsid w:val="002511F8"/>
    <w:rsid w:val="0025375B"/>
    <w:rsid w:val="00253B78"/>
    <w:rsid w:val="002548FB"/>
    <w:rsid w:val="00255BBF"/>
    <w:rsid w:val="00255D82"/>
    <w:rsid w:val="002563DB"/>
    <w:rsid w:val="0025644B"/>
    <w:rsid w:val="002574D1"/>
    <w:rsid w:val="00260426"/>
    <w:rsid w:val="00260FAD"/>
    <w:rsid w:val="00262B4E"/>
    <w:rsid w:val="0026356D"/>
    <w:rsid w:val="002636BC"/>
    <w:rsid w:val="002648EB"/>
    <w:rsid w:val="002652E4"/>
    <w:rsid w:val="00265BF1"/>
    <w:rsid w:val="00267DC2"/>
    <w:rsid w:val="00267EF7"/>
    <w:rsid w:val="00270BD5"/>
    <w:rsid w:val="00270C30"/>
    <w:rsid w:val="00271215"/>
    <w:rsid w:val="002719D6"/>
    <w:rsid w:val="00271CED"/>
    <w:rsid w:val="00272006"/>
    <w:rsid w:val="0027250D"/>
    <w:rsid w:val="00273DC5"/>
    <w:rsid w:val="00274A8A"/>
    <w:rsid w:val="002755F8"/>
    <w:rsid w:val="00275E5A"/>
    <w:rsid w:val="00276123"/>
    <w:rsid w:val="0027661A"/>
    <w:rsid w:val="00276922"/>
    <w:rsid w:val="00276C53"/>
    <w:rsid w:val="00277B03"/>
    <w:rsid w:val="00277C70"/>
    <w:rsid w:val="00277F8B"/>
    <w:rsid w:val="002818B5"/>
    <w:rsid w:val="00281977"/>
    <w:rsid w:val="00282A3E"/>
    <w:rsid w:val="00282B32"/>
    <w:rsid w:val="00282D45"/>
    <w:rsid w:val="00283AC3"/>
    <w:rsid w:val="00283B4F"/>
    <w:rsid w:val="00284944"/>
    <w:rsid w:val="00284DF8"/>
    <w:rsid w:val="0028612D"/>
    <w:rsid w:val="00286B0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991"/>
    <w:rsid w:val="002A4E13"/>
    <w:rsid w:val="002A5DF6"/>
    <w:rsid w:val="002A61D1"/>
    <w:rsid w:val="002A705D"/>
    <w:rsid w:val="002B05E1"/>
    <w:rsid w:val="002B066C"/>
    <w:rsid w:val="002B06B5"/>
    <w:rsid w:val="002B06D4"/>
    <w:rsid w:val="002B1317"/>
    <w:rsid w:val="002B176F"/>
    <w:rsid w:val="002B1EC0"/>
    <w:rsid w:val="002B20E9"/>
    <w:rsid w:val="002B255F"/>
    <w:rsid w:val="002B2E5C"/>
    <w:rsid w:val="002B2E87"/>
    <w:rsid w:val="002B435D"/>
    <w:rsid w:val="002B459B"/>
    <w:rsid w:val="002B54FA"/>
    <w:rsid w:val="002B5F4D"/>
    <w:rsid w:val="002B71C0"/>
    <w:rsid w:val="002C02CB"/>
    <w:rsid w:val="002C0EFF"/>
    <w:rsid w:val="002C125E"/>
    <w:rsid w:val="002C1269"/>
    <w:rsid w:val="002C17C2"/>
    <w:rsid w:val="002C1D08"/>
    <w:rsid w:val="002C21CE"/>
    <w:rsid w:val="002C2502"/>
    <w:rsid w:val="002C39E0"/>
    <w:rsid w:val="002C3BBD"/>
    <w:rsid w:val="002C3D9F"/>
    <w:rsid w:val="002C4039"/>
    <w:rsid w:val="002C4481"/>
    <w:rsid w:val="002C58B2"/>
    <w:rsid w:val="002C6489"/>
    <w:rsid w:val="002C693C"/>
    <w:rsid w:val="002C6B70"/>
    <w:rsid w:val="002C6CD6"/>
    <w:rsid w:val="002C71D6"/>
    <w:rsid w:val="002C7A20"/>
    <w:rsid w:val="002D03AC"/>
    <w:rsid w:val="002D1E2E"/>
    <w:rsid w:val="002D2A19"/>
    <w:rsid w:val="002D2ED7"/>
    <w:rsid w:val="002D3177"/>
    <w:rsid w:val="002D3966"/>
    <w:rsid w:val="002D45F4"/>
    <w:rsid w:val="002D472B"/>
    <w:rsid w:val="002D47CC"/>
    <w:rsid w:val="002D4DD4"/>
    <w:rsid w:val="002D5108"/>
    <w:rsid w:val="002D5ACB"/>
    <w:rsid w:val="002D61EA"/>
    <w:rsid w:val="002D67AD"/>
    <w:rsid w:val="002D68BD"/>
    <w:rsid w:val="002D7735"/>
    <w:rsid w:val="002E0011"/>
    <w:rsid w:val="002E0B4F"/>
    <w:rsid w:val="002E0CD7"/>
    <w:rsid w:val="002E1007"/>
    <w:rsid w:val="002E1ADC"/>
    <w:rsid w:val="002E2DD1"/>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EA"/>
    <w:rsid w:val="002F1901"/>
    <w:rsid w:val="002F21D5"/>
    <w:rsid w:val="002F380A"/>
    <w:rsid w:val="002F48EC"/>
    <w:rsid w:val="002F6620"/>
    <w:rsid w:val="002F6CC8"/>
    <w:rsid w:val="002F6F7D"/>
    <w:rsid w:val="002F7873"/>
    <w:rsid w:val="002F7993"/>
    <w:rsid w:val="002F7DC4"/>
    <w:rsid w:val="002F7E6D"/>
    <w:rsid w:val="0030154A"/>
    <w:rsid w:val="0030159A"/>
    <w:rsid w:val="00301FAB"/>
    <w:rsid w:val="00302471"/>
    <w:rsid w:val="00303FE2"/>
    <w:rsid w:val="00304483"/>
    <w:rsid w:val="00305573"/>
    <w:rsid w:val="00305D01"/>
    <w:rsid w:val="0030688A"/>
    <w:rsid w:val="00306AB0"/>
    <w:rsid w:val="00306EDE"/>
    <w:rsid w:val="003071D4"/>
    <w:rsid w:val="00307861"/>
    <w:rsid w:val="00307ADD"/>
    <w:rsid w:val="00307ADE"/>
    <w:rsid w:val="00307AE9"/>
    <w:rsid w:val="003100BD"/>
    <w:rsid w:val="0031090C"/>
    <w:rsid w:val="003112D8"/>
    <w:rsid w:val="003114FC"/>
    <w:rsid w:val="00312EE1"/>
    <w:rsid w:val="003132A1"/>
    <w:rsid w:val="003144B9"/>
    <w:rsid w:val="00314A86"/>
    <w:rsid w:val="003153C0"/>
    <w:rsid w:val="00315B83"/>
    <w:rsid w:val="00317857"/>
    <w:rsid w:val="00317AF8"/>
    <w:rsid w:val="00317FE4"/>
    <w:rsid w:val="00320688"/>
    <w:rsid w:val="00320AC4"/>
    <w:rsid w:val="003214A7"/>
    <w:rsid w:val="003214BF"/>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122E"/>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45EC1"/>
    <w:rsid w:val="00350706"/>
    <w:rsid w:val="00351012"/>
    <w:rsid w:val="003514FB"/>
    <w:rsid w:val="00351894"/>
    <w:rsid w:val="003520A3"/>
    <w:rsid w:val="003538F6"/>
    <w:rsid w:val="00353E50"/>
    <w:rsid w:val="003548F7"/>
    <w:rsid w:val="00354C0D"/>
    <w:rsid w:val="0035515D"/>
    <w:rsid w:val="00355E8E"/>
    <w:rsid w:val="003566B6"/>
    <w:rsid w:val="00356890"/>
    <w:rsid w:val="00356A51"/>
    <w:rsid w:val="00356E75"/>
    <w:rsid w:val="00356EAC"/>
    <w:rsid w:val="003571CD"/>
    <w:rsid w:val="00357220"/>
    <w:rsid w:val="0035730F"/>
    <w:rsid w:val="00357BF0"/>
    <w:rsid w:val="0036072D"/>
    <w:rsid w:val="00360B6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291"/>
    <w:rsid w:val="00375DED"/>
    <w:rsid w:val="00376267"/>
    <w:rsid w:val="0037663D"/>
    <w:rsid w:val="0037735A"/>
    <w:rsid w:val="00377782"/>
    <w:rsid w:val="0038150F"/>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10"/>
    <w:rsid w:val="003906D2"/>
    <w:rsid w:val="00390D2D"/>
    <w:rsid w:val="0039183A"/>
    <w:rsid w:val="00391975"/>
    <w:rsid w:val="00391BBA"/>
    <w:rsid w:val="003922D7"/>
    <w:rsid w:val="003927C5"/>
    <w:rsid w:val="00392F65"/>
    <w:rsid w:val="0039653B"/>
    <w:rsid w:val="00396F43"/>
    <w:rsid w:val="00397C94"/>
    <w:rsid w:val="003A04DA"/>
    <w:rsid w:val="003A1323"/>
    <w:rsid w:val="003A17F8"/>
    <w:rsid w:val="003A1940"/>
    <w:rsid w:val="003A2768"/>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5D7"/>
    <w:rsid w:val="003B4E22"/>
    <w:rsid w:val="003B4E25"/>
    <w:rsid w:val="003B4F2E"/>
    <w:rsid w:val="003B58AD"/>
    <w:rsid w:val="003B5CE6"/>
    <w:rsid w:val="003B67B0"/>
    <w:rsid w:val="003B7E61"/>
    <w:rsid w:val="003B7E6E"/>
    <w:rsid w:val="003C07D0"/>
    <w:rsid w:val="003C13D3"/>
    <w:rsid w:val="003C19F2"/>
    <w:rsid w:val="003C22CB"/>
    <w:rsid w:val="003C2492"/>
    <w:rsid w:val="003C2B65"/>
    <w:rsid w:val="003C2D0C"/>
    <w:rsid w:val="003C2D5D"/>
    <w:rsid w:val="003C3060"/>
    <w:rsid w:val="003C3576"/>
    <w:rsid w:val="003C4096"/>
    <w:rsid w:val="003C4AA3"/>
    <w:rsid w:val="003C4EFC"/>
    <w:rsid w:val="003C539E"/>
    <w:rsid w:val="003C651D"/>
    <w:rsid w:val="003C6638"/>
    <w:rsid w:val="003C7410"/>
    <w:rsid w:val="003C780D"/>
    <w:rsid w:val="003C7929"/>
    <w:rsid w:val="003D177E"/>
    <w:rsid w:val="003D2663"/>
    <w:rsid w:val="003D27B3"/>
    <w:rsid w:val="003D2B64"/>
    <w:rsid w:val="003D487B"/>
    <w:rsid w:val="003D58C3"/>
    <w:rsid w:val="003D61D6"/>
    <w:rsid w:val="003D6355"/>
    <w:rsid w:val="003D7EFC"/>
    <w:rsid w:val="003E054B"/>
    <w:rsid w:val="003E0F3F"/>
    <w:rsid w:val="003E133C"/>
    <w:rsid w:val="003E1CC1"/>
    <w:rsid w:val="003E2695"/>
    <w:rsid w:val="003E3BF7"/>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4000ED"/>
    <w:rsid w:val="00400908"/>
    <w:rsid w:val="00400E0B"/>
    <w:rsid w:val="00400F81"/>
    <w:rsid w:val="004016D4"/>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7AC"/>
    <w:rsid w:val="0042291C"/>
    <w:rsid w:val="00422E83"/>
    <w:rsid w:val="004242F3"/>
    <w:rsid w:val="0042449E"/>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6E7"/>
    <w:rsid w:val="00442FE4"/>
    <w:rsid w:val="00443198"/>
    <w:rsid w:val="004436DB"/>
    <w:rsid w:val="0044397F"/>
    <w:rsid w:val="00444175"/>
    <w:rsid w:val="00445E81"/>
    <w:rsid w:val="00446885"/>
    <w:rsid w:val="00446E11"/>
    <w:rsid w:val="004471B4"/>
    <w:rsid w:val="004472E2"/>
    <w:rsid w:val="004479CE"/>
    <w:rsid w:val="00447B56"/>
    <w:rsid w:val="0045041B"/>
    <w:rsid w:val="0045082F"/>
    <w:rsid w:val="004511A7"/>
    <w:rsid w:val="0045132E"/>
    <w:rsid w:val="00451C2C"/>
    <w:rsid w:val="00451EEC"/>
    <w:rsid w:val="00452406"/>
    <w:rsid w:val="00452ED1"/>
    <w:rsid w:val="00453155"/>
    <w:rsid w:val="00453843"/>
    <w:rsid w:val="00455327"/>
    <w:rsid w:val="00455CF3"/>
    <w:rsid w:val="00455FA8"/>
    <w:rsid w:val="004562D8"/>
    <w:rsid w:val="00456ADD"/>
    <w:rsid w:val="00456E37"/>
    <w:rsid w:val="004576FD"/>
    <w:rsid w:val="00460474"/>
    <w:rsid w:val="00460E19"/>
    <w:rsid w:val="00460F35"/>
    <w:rsid w:val="004614B8"/>
    <w:rsid w:val="00461DAC"/>
    <w:rsid w:val="00461FA6"/>
    <w:rsid w:val="004621B8"/>
    <w:rsid w:val="00462BBE"/>
    <w:rsid w:val="0046301A"/>
    <w:rsid w:val="004633FD"/>
    <w:rsid w:val="004638AE"/>
    <w:rsid w:val="004639DF"/>
    <w:rsid w:val="00464044"/>
    <w:rsid w:val="00465548"/>
    <w:rsid w:val="004657DD"/>
    <w:rsid w:val="00465899"/>
    <w:rsid w:val="004658A8"/>
    <w:rsid w:val="00466224"/>
    <w:rsid w:val="004668AE"/>
    <w:rsid w:val="00466DE8"/>
    <w:rsid w:val="004675C7"/>
    <w:rsid w:val="00467628"/>
    <w:rsid w:val="004676C4"/>
    <w:rsid w:val="004706C0"/>
    <w:rsid w:val="00470E7C"/>
    <w:rsid w:val="00471117"/>
    <w:rsid w:val="004712BE"/>
    <w:rsid w:val="00471356"/>
    <w:rsid w:val="00472659"/>
    <w:rsid w:val="00472790"/>
    <w:rsid w:val="00472797"/>
    <w:rsid w:val="0047299E"/>
    <w:rsid w:val="00473D73"/>
    <w:rsid w:val="00473F87"/>
    <w:rsid w:val="004741C9"/>
    <w:rsid w:val="00474A0C"/>
    <w:rsid w:val="004759EF"/>
    <w:rsid w:val="00476271"/>
    <w:rsid w:val="00476A35"/>
    <w:rsid w:val="004809B3"/>
    <w:rsid w:val="00480DFD"/>
    <w:rsid w:val="00480FA9"/>
    <w:rsid w:val="00482804"/>
    <w:rsid w:val="00482A80"/>
    <w:rsid w:val="004835DF"/>
    <w:rsid w:val="0048399E"/>
    <w:rsid w:val="00484BBB"/>
    <w:rsid w:val="0048588C"/>
    <w:rsid w:val="004867A9"/>
    <w:rsid w:val="00486FB2"/>
    <w:rsid w:val="0048716B"/>
    <w:rsid w:val="004874AB"/>
    <w:rsid w:val="00487B46"/>
    <w:rsid w:val="00490CBB"/>
    <w:rsid w:val="0049217B"/>
    <w:rsid w:val="0049249C"/>
    <w:rsid w:val="0049262D"/>
    <w:rsid w:val="00492C08"/>
    <w:rsid w:val="00492E86"/>
    <w:rsid w:val="00493253"/>
    <w:rsid w:val="00494C3B"/>
    <w:rsid w:val="004957EF"/>
    <w:rsid w:val="00496087"/>
    <w:rsid w:val="00496246"/>
    <w:rsid w:val="00497E20"/>
    <w:rsid w:val="004A0908"/>
    <w:rsid w:val="004A0ACF"/>
    <w:rsid w:val="004A121B"/>
    <w:rsid w:val="004A1657"/>
    <w:rsid w:val="004A175E"/>
    <w:rsid w:val="004A18B8"/>
    <w:rsid w:val="004A1F2D"/>
    <w:rsid w:val="004A3968"/>
    <w:rsid w:val="004A4298"/>
    <w:rsid w:val="004A51EB"/>
    <w:rsid w:val="004A552A"/>
    <w:rsid w:val="004A58D3"/>
    <w:rsid w:val="004A70A1"/>
    <w:rsid w:val="004A7819"/>
    <w:rsid w:val="004A7B51"/>
    <w:rsid w:val="004B0001"/>
    <w:rsid w:val="004B0570"/>
    <w:rsid w:val="004B0ABA"/>
    <w:rsid w:val="004B0DFC"/>
    <w:rsid w:val="004B1276"/>
    <w:rsid w:val="004B1349"/>
    <w:rsid w:val="004B14D5"/>
    <w:rsid w:val="004B242A"/>
    <w:rsid w:val="004B276E"/>
    <w:rsid w:val="004B342F"/>
    <w:rsid w:val="004B3B55"/>
    <w:rsid w:val="004B3F16"/>
    <w:rsid w:val="004B4802"/>
    <w:rsid w:val="004B57C5"/>
    <w:rsid w:val="004B5B72"/>
    <w:rsid w:val="004B5CDF"/>
    <w:rsid w:val="004B61E2"/>
    <w:rsid w:val="004B6D06"/>
    <w:rsid w:val="004B71CF"/>
    <w:rsid w:val="004B7A13"/>
    <w:rsid w:val="004C0D13"/>
    <w:rsid w:val="004C1654"/>
    <w:rsid w:val="004C2CFB"/>
    <w:rsid w:val="004C2D53"/>
    <w:rsid w:val="004C3121"/>
    <w:rsid w:val="004C3954"/>
    <w:rsid w:val="004C39D1"/>
    <w:rsid w:val="004C41B4"/>
    <w:rsid w:val="004C4EEF"/>
    <w:rsid w:val="004C7626"/>
    <w:rsid w:val="004C7D6C"/>
    <w:rsid w:val="004D0901"/>
    <w:rsid w:val="004D1021"/>
    <w:rsid w:val="004D3253"/>
    <w:rsid w:val="004D32A0"/>
    <w:rsid w:val="004D34BF"/>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577A"/>
    <w:rsid w:val="004E6A5B"/>
    <w:rsid w:val="004E70EB"/>
    <w:rsid w:val="004E7CC0"/>
    <w:rsid w:val="004F0259"/>
    <w:rsid w:val="004F0B1E"/>
    <w:rsid w:val="004F183E"/>
    <w:rsid w:val="004F1DE1"/>
    <w:rsid w:val="004F1EFF"/>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419"/>
    <w:rsid w:val="0050152B"/>
    <w:rsid w:val="00501549"/>
    <w:rsid w:val="00501AD1"/>
    <w:rsid w:val="0050220E"/>
    <w:rsid w:val="00502DC6"/>
    <w:rsid w:val="00502FCA"/>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244"/>
    <w:rsid w:val="00512D43"/>
    <w:rsid w:val="005156E7"/>
    <w:rsid w:val="005167AF"/>
    <w:rsid w:val="0051698D"/>
    <w:rsid w:val="00516B06"/>
    <w:rsid w:val="00517329"/>
    <w:rsid w:val="00517A33"/>
    <w:rsid w:val="00517BEC"/>
    <w:rsid w:val="00517E0D"/>
    <w:rsid w:val="00517E15"/>
    <w:rsid w:val="00517E1C"/>
    <w:rsid w:val="005201FA"/>
    <w:rsid w:val="00520A0E"/>
    <w:rsid w:val="00520BA8"/>
    <w:rsid w:val="0052140C"/>
    <w:rsid w:val="0052446E"/>
    <w:rsid w:val="00524FC1"/>
    <w:rsid w:val="00525847"/>
    <w:rsid w:val="00525DD2"/>
    <w:rsid w:val="00526BF3"/>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279F"/>
    <w:rsid w:val="00542D8C"/>
    <w:rsid w:val="0054453D"/>
    <w:rsid w:val="00544921"/>
    <w:rsid w:val="00544B39"/>
    <w:rsid w:val="00545B9E"/>
    <w:rsid w:val="00545F9B"/>
    <w:rsid w:val="005464BB"/>
    <w:rsid w:val="005473E6"/>
    <w:rsid w:val="00547526"/>
    <w:rsid w:val="0054789C"/>
    <w:rsid w:val="00550019"/>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5F91"/>
    <w:rsid w:val="005662C6"/>
    <w:rsid w:val="00566871"/>
    <w:rsid w:val="00567843"/>
    <w:rsid w:val="00567B3C"/>
    <w:rsid w:val="00567DE5"/>
    <w:rsid w:val="0057066E"/>
    <w:rsid w:val="00571917"/>
    <w:rsid w:val="00571B40"/>
    <w:rsid w:val="0057243D"/>
    <w:rsid w:val="00572816"/>
    <w:rsid w:val="00572D14"/>
    <w:rsid w:val="00572D97"/>
    <w:rsid w:val="005731A7"/>
    <w:rsid w:val="0057429D"/>
    <w:rsid w:val="00574768"/>
    <w:rsid w:val="00574B1B"/>
    <w:rsid w:val="0057549C"/>
    <w:rsid w:val="0057567E"/>
    <w:rsid w:val="00575AE1"/>
    <w:rsid w:val="0057623E"/>
    <w:rsid w:val="005763E9"/>
    <w:rsid w:val="00576E94"/>
    <w:rsid w:val="00577275"/>
    <w:rsid w:val="00577A85"/>
    <w:rsid w:val="00577EAC"/>
    <w:rsid w:val="00580EC6"/>
    <w:rsid w:val="00582414"/>
    <w:rsid w:val="00582493"/>
    <w:rsid w:val="0058391E"/>
    <w:rsid w:val="00583964"/>
    <w:rsid w:val="00584923"/>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3EE"/>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086"/>
    <w:rsid w:val="005B1D71"/>
    <w:rsid w:val="005B20C0"/>
    <w:rsid w:val="005B250D"/>
    <w:rsid w:val="005B339F"/>
    <w:rsid w:val="005B3594"/>
    <w:rsid w:val="005B36BA"/>
    <w:rsid w:val="005B4015"/>
    <w:rsid w:val="005B474D"/>
    <w:rsid w:val="005B4762"/>
    <w:rsid w:val="005B4BE8"/>
    <w:rsid w:val="005B4C6B"/>
    <w:rsid w:val="005B54B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821"/>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D7A0F"/>
    <w:rsid w:val="005E00C3"/>
    <w:rsid w:val="005E01B3"/>
    <w:rsid w:val="005E1463"/>
    <w:rsid w:val="005E1955"/>
    <w:rsid w:val="005E34C0"/>
    <w:rsid w:val="005E3602"/>
    <w:rsid w:val="005E43F7"/>
    <w:rsid w:val="005E44EE"/>
    <w:rsid w:val="005E4BFE"/>
    <w:rsid w:val="005E59E1"/>
    <w:rsid w:val="005E67C5"/>
    <w:rsid w:val="005F055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54E0"/>
    <w:rsid w:val="00606B6D"/>
    <w:rsid w:val="00606D7A"/>
    <w:rsid w:val="00607FB1"/>
    <w:rsid w:val="00610578"/>
    <w:rsid w:val="0061059E"/>
    <w:rsid w:val="006128B0"/>
    <w:rsid w:val="0061320E"/>
    <w:rsid w:val="00613531"/>
    <w:rsid w:val="00615097"/>
    <w:rsid w:val="006150C5"/>
    <w:rsid w:val="00616FB8"/>
    <w:rsid w:val="006178C7"/>
    <w:rsid w:val="00620B9F"/>
    <w:rsid w:val="00620FD6"/>
    <w:rsid w:val="006213D8"/>
    <w:rsid w:val="00621DC0"/>
    <w:rsid w:val="00622A9F"/>
    <w:rsid w:val="00622B52"/>
    <w:rsid w:val="006248A7"/>
    <w:rsid w:val="006259B1"/>
    <w:rsid w:val="00625FEB"/>
    <w:rsid w:val="00626442"/>
    <w:rsid w:val="006276A2"/>
    <w:rsid w:val="00627912"/>
    <w:rsid w:val="0063089D"/>
    <w:rsid w:val="00631810"/>
    <w:rsid w:val="00632483"/>
    <w:rsid w:val="00632A14"/>
    <w:rsid w:val="0063310F"/>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23A9"/>
    <w:rsid w:val="00642478"/>
    <w:rsid w:val="00644165"/>
    <w:rsid w:val="00644CB8"/>
    <w:rsid w:val="00644D5C"/>
    <w:rsid w:val="00644DBE"/>
    <w:rsid w:val="00651070"/>
    <w:rsid w:val="006510FD"/>
    <w:rsid w:val="00651161"/>
    <w:rsid w:val="006511FD"/>
    <w:rsid w:val="00651D18"/>
    <w:rsid w:val="0065258F"/>
    <w:rsid w:val="0065259E"/>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46D"/>
    <w:rsid w:val="006716E1"/>
    <w:rsid w:val="00671E23"/>
    <w:rsid w:val="00671E8A"/>
    <w:rsid w:val="006720CE"/>
    <w:rsid w:val="00672132"/>
    <w:rsid w:val="006721BD"/>
    <w:rsid w:val="00672EEB"/>
    <w:rsid w:val="00674A1F"/>
    <w:rsid w:val="00675521"/>
    <w:rsid w:val="00675B2D"/>
    <w:rsid w:val="00677167"/>
    <w:rsid w:val="006773F0"/>
    <w:rsid w:val="006777A7"/>
    <w:rsid w:val="00677A37"/>
    <w:rsid w:val="00677B5D"/>
    <w:rsid w:val="00680E31"/>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222"/>
    <w:rsid w:val="006A27E2"/>
    <w:rsid w:val="006A2EBD"/>
    <w:rsid w:val="006A37AB"/>
    <w:rsid w:val="006A3E22"/>
    <w:rsid w:val="006A464C"/>
    <w:rsid w:val="006A4B8E"/>
    <w:rsid w:val="006A4C74"/>
    <w:rsid w:val="006A6052"/>
    <w:rsid w:val="006A64AA"/>
    <w:rsid w:val="006A69CD"/>
    <w:rsid w:val="006A6B88"/>
    <w:rsid w:val="006A7CF5"/>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3D5C"/>
    <w:rsid w:val="006C51A3"/>
    <w:rsid w:val="006C53F2"/>
    <w:rsid w:val="006C55FF"/>
    <w:rsid w:val="006C75F3"/>
    <w:rsid w:val="006C779C"/>
    <w:rsid w:val="006D094D"/>
    <w:rsid w:val="006D117F"/>
    <w:rsid w:val="006D2092"/>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348"/>
    <w:rsid w:val="006F2490"/>
    <w:rsid w:val="006F2B1E"/>
    <w:rsid w:val="006F2CCE"/>
    <w:rsid w:val="006F34CF"/>
    <w:rsid w:val="006F404C"/>
    <w:rsid w:val="006F4101"/>
    <w:rsid w:val="006F47C9"/>
    <w:rsid w:val="006F63B8"/>
    <w:rsid w:val="006F699C"/>
    <w:rsid w:val="006F73A4"/>
    <w:rsid w:val="006F7844"/>
    <w:rsid w:val="007015C4"/>
    <w:rsid w:val="00701BF1"/>
    <w:rsid w:val="00702715"/>
    <w:rsid w:val="00702E1E"/>
    <w:rsid w:val="007039D6"/>
    <w:rsid w:val="0070455D"/>
    <w:rsid w:val="00705176"/>
    <w:rsid w:val="007051BD"/>
    <w:rsid w:val="007051C7"/>
    <w:rsid w:val="007065C7"/>
    <w:rsid w:val="00707AC4"/>
    <w:rsid w:val="00707D30"/>
    <w:rsid w:val="00710265"/>
    <w:rsid w:val="00710E22"/>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19F5"/>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7CB"/>
    <w:rsid w:val="00732A0C"/>
    <w:rsid w:val="0073306A"/>
    <w:rsid w:val="007330AC"/>
    <w:rsid w:val="00733811"/>
    <w:rsid w:val="00733AA9"/>
    <w:rsid w:val="00734607"/>
    <w:rsid w:val="00734937"/>
    <w:rsid w:val="007349C7"/>
    <w:rsid w:val="00734D21"/>
    <w:rsid w:val="00735C60"/>
    <w:rsid w:val="00735CBE"/>
    <w:rsid w:val="007366A2"/>
    <w:rsid w:val="00736D12"/>
    <w:rsid w:val="00736D4B"/>
    <w:rsid w:val="00737B2B"/>
    <w:rsid w:val="00737C7E"/>
    <w:rsid w:val="00737F68"/>
    <w:rsid w:val="00740608"/>
    <w:rsid w:val="007420DC"/>
    <w:rsid w:val="00742382"/>
    <w:rsid w:val="0074242D"/>
    <w:rsid w:val="0074246A"/>
    <w:rsid w:val="00742507"/>
    <w:rsid w:val="00743009"/>
    <w:rsid w:val="007447BB"/>
    <w:rsid w:val="007449BA"/>
    <w:rsid w:val="00744C2A"/>
    <w:rsid w:val="00744C8B"/>
    <w:rsid w:val="00745CE0"/>
    <w:rsid w:val="0074644C"/>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599F"/>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228"/>
    <w:rsid w:val="00771320"/>
    <w:rsid w:val="00771CC2"/>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39"/>
    <w:rsid w:val="0078455A"/>
    <w:rsid w:val="0078469A"/>
    <w:rsid w:val="00784920"/>
    <w:rsid w:val="00784C4C"/>
    <w:rsid w:val="00784E8F"/>
    <w:rsid w:val="00785004"/>
    <w:rsid w:val="0078613E"/>
    <w:rsid w:val="00786EFA"/>
    <w:rsid w:val="0078703D"/>
    <w:rsid w:val="007870A1"/>
    <w:rsid w:val="0078739C"/>
    <w:rsid w:val="00787805"/>
    <w:rsid w:val="00787D59"/>
    <w:rsid w:val="00787E70"/>
    <w:rsid w:val="00790A8D"/>
    <w:rsid w:val="00790E17"/>
    <w:rsid w:val="0079107A"/>
    <w:rsid w:val="00791B4D"/>
    <w:rsid w:val="00791F54"/>
    <w:rsid w:val="00793B13"/>
    <w:rsid w:val="00793D8A"/>
    <w:rsid w:val="00794D3A"/>
    <w:rsid w:val="0079679C"/>
    <w:rsid w:val="00796CC8"/>
    <w:rsid w:val="007973B6"/>
    <w:rsid w:val="00797913"/>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2AF"/>
    <w:rsid w:val="007B43E3"/>
    <w:rsid w:val="007B4786"/>
    <w:rsid w:val="007B48F7"/>
    <w:rsid w:val="007B4F4D"/>
    <w:rsid w:val="007B558E"/>
    <w:rsid w:val="007B5A58"/>
    <w:rsid w:val="007B62EC"/>
    <w:rsid w:val="007B6685"/>
    <w:rsid w:val="007B672F"/>
    <w:rsid w:val="007B6F5E"/>
    <w:rsid w:val="007B729D"/>
    <w:rsid w:val="007B78E8"/>
    <w:rsid w:val="007B7D2B"/>
    <w:rsid w:val="007B7F4E"/>
    <w:rsid w:val="007C01A3"/>
    <w:rsid w:val="007C02DE"/>
    <w:rsid w:val="007C09E7"/>
    <w:rsid w:val="007C0F55"/>
    <w:rsid w:val="007C1426"/>
    <w:rsid w:val="007C17A2"/>
    <w:rsid w:val="007C1F0F"/>
    <w:rsid w:val="007C3246"/>
    <w:rsid w:val="007C3FEA"/>
    <w:rsid w:val="007C46A2"/>
    <w:rsid w:val="007C54B9"/>
    <w:rsid w:val="007C58BF"/>
    <w:rsid w:val="007C721A"/>
    <w:rsid w:val="007C75C3"/>
    <w:rsid w:val="007C77AA"/>
    <w:rsid w:val="007C7C75"/>
    <w:rsid w:val="007D08E8"/>
    <w:rsid w:val="007D19E9"/>
    <w:rsid w:val="007D226F"/>
    <w:rsid w:val="007D2AEF"/>
    <w:rsid w:val="007D3CCC"/>
    <w:rsid w:val="007D57A2"/>
    <w:rsid w:val="007D583F"/>
    <w:rsid w:val="007D5B27"/>
    <w:rsid w:val="007D5F64"/>
    <w:rsid w:val="007D61ED"/>
    <w:rsid w:val="007D7551"/>
    <w:rsid w:val="007E04BE"/>
    <w:rsid w:val="007E0F62"/>
    <w:rsid w:val="007E167D"/>
    <w:rsid w:val="007E16F0"/>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F0355"/>
    <w:rsid w:val="007F0376"/>
    <w:rsid w:val="007F160C"/>
    <w:rsid w:val="007F1A68"/>
    <w:rsid w:val="007F24F3"/>
    <w:rsid w:val="007F25AE"/>
    <w:rsid w:val="007F29A8"/>
    <w:rsid w:val="007F29C0"/>
    <w:rsid w:val="007F345D"/>
    <w:rsid w:val="007F3E58"/>
    <w:rsid w:val="007F497B"/>
    <w:rsid w:val="007F59DB"/>
    <w:rsid w:val="007F5BE0"/>
    <w:rsid w:val="007F6292"/>
    <w:rsid w:val="007F636E"/>
    <w:rsid w:val="007F6AB0"/>
    <w:rsid w:val="007F6BC7"/>
    <w:rsid w:val="007F6C53"/>
    <w:rsid w:val="007F72CF"/>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282"/>
    <w:rsid w:val="00806D41"/>
    <w:rsid w:val="00806F53"/>
    <w:rsid w:val="00807102"/>
    <w:rsid w:val="0081072D"/>
    <w:rsid w:val="00810A71"/>
    <w:rsid w:val="008113C2"/>
    <w:rsid w:val="008113C3"/>
    <w:rsid w:val="00811499"/>
    <w:rsid w:val="0081154A"/>
    <w:rsid w:val="0081165D"/>
    <w:rsid w:val="00811719"/>
    <w:rsid w:val="008118D2"/>
    <w:rsid w:val="008123D2"/>
    <w:rsid w:val="00813EEA"/>
    <w:rsid w:val="00813F58"/>
    <w:rsid w:val="00814219"/>
    <w:rsid w:val="008150B2"/>
    <w:rsid w:val="008159DF"/>
    <w:rsid w:val="00815B29"/>
    <w:rsid w:val="008164C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0EC2"/>
    <w:rsid w:val="00831168"/>
    <w:rsid w:val="008313BB"/>
    <w:rsid w:val="00831758"/>
    <w:rsid w:val="00831B24"/>
    <w:rsid w:val="00831CAA"/>
    <w:rsid w:val="008324D6"/>
    <w:rsid w:val="0083373A"/>
    <w:rsid w:val="00833BC7"/>
    <w:rsid w:val="00833CD4"/>
    <w:rsid w:val="00834082"/>
    <w:rsid w:val="008342E5"/>
    <w:rsid w:val="00834601"/>
    <w:rsid w:val="008347C5"/>
    <w:rsid w:val="00834A51"/>
    <w:rsid w:val="008351B4"/>
    <w:rsid w:val="00835211"/>
    <w:rsid w:val="008354E4"/>
    <w:rsid w:val="008355FA"/>
    <w:rsid w:val="008359B7"/>
    <w:rsid w:val="00835A13"/>
    <w:rsid w:val="00836041"/>
    <w:rsid w:val="00836BE4"/>
    <w:rsid w:val="00836CA1"/>
    <w:rsid w:val="00836EC9"/>
    <w:rsid w:val="008376AB"/>
    <w:rsid w:val="00840287"/>
    <w:rsid w:val="00840552"/>
    <w:rsid w:val="008407EB"/>
    <w:rsid w:val="00840C4D"/>
    <w:rsid w:val="00842179"/>
    <w:rsid w:val="00842A3B"/>
    <w:rsid w:val="008430D1"/>
    <w:rsid w:val="0084356E"/>
    <w:rsid w:val="008436F2"/>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57FFC"/>
    <w:rsid w:val="0086019F"/>
    <w:rsid w:val="008604D9"/>
    <w:rsid w:val="0086133A"/>
    <w:rsid w:val="00861570"/>
    <w:rsid w:val="008617FB"/>
    <w:rsid w:val="00861FF6"/>
    <w:rsid w:val="00862E82"/>
    <w:rsid w:val="00863338"/>
    <w:rsid w:val="0086355E"/>
    <w:rsid w:val="008635BF"/>
    <w:rsid w:val="00863D44"/>
    <w:rsid w:val="00863F25"/>
    <w:rsid w:val="00865971"/>
    <w:rsid w:val="008666CD"/>
    <w:rsid w:val="008667D1"/>
    <w:rsid w:val="0086752E"/>
    <w:rsid w:val="00867BCA"/>
    <w:rsid w:val="00867D9C"/>
    <w:rsid w:val="008706EB"/>
    <w:rsid w:val="00871919"/>
    <w:rsid w:val="00871C1D"/>
    <w:rsid w:val="008724D3"/>
    <w:rsid w:val="0087381C"/>
    <w:rsid w:val="00873A10"/>
    <w:rsid w:val="00873AD7"/>
    <w:rsid w:val="00873FA2"/>
    <w:rsid w:val="00874840"/>
    <w:rsid w:val="00874B49"/>
    <w:rsid w:val="0087532E"/>
    <w:rsid w:val="00875431"/>
    <w:rsid w:val="0087553A"/>
    <w:rsid w:val="0087609F"/>
    <w:rsid w:val="0087644A"/>
    <w:rsid w:val="00876A07"/>
    <w:rsid w:val="00876D68"/>
    <w:rsid w:val="00876E53"/>
    <w:rsid w:val="008777EC"/>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31C"/>
    <w:rsid w:val="00885847"/>
    <w:rsid w:val="0088661C"/>
    <w:rsid w:val="0088735F"/>
    <w:rsid w:val="008873DC"/>
    <w:rsid w:val="00887932"/>
    <w:rsid w:val="00887A33"/>
    <w:rsid w:val="00887CC3"/>
    <w:rsid w:val="00887F80"/>
    <w:rsid w:val="008903CE"/>
    <w:rsid w:val="008904B0"/>
    <w:rsid w:val="008908AB"/>
    <w:rsid w:val="00890C44"/>
    <w:rsid w:val="00890ECF"/>
    <w:rsid w:val="0089119D"/>
    <w:rsid w:val="008915D7"/>
    <w:rsid w:val="008916FE"/>
    <w:rsid w:val="00891B4A"/>
    <w:rsid w:val="00891E28"/>
    <w:rsid w:val="00894668"/>
    <w:rsid w:val="00894DAE"/>
    <w:rsid w:val="00895116"/>
    <w:rsid w:val="008954F7"/>
    <w:rsid w:val="008957E8"/>
    <w:rsid w:val="00895A67"/>
    <w:rsid w:val="00896A4E"/>
    <w:rsid w:val="00896FEC"/>
    <w:rsid w:val="00897289"/>
    <w:rsid w:val="008A1040"/>
    <w:rsid w:val="008A20E7"/>
    <w:rsid w:val="008A2715"/>
    <w:rsid w:val="008A290B"/>
    <w:rsid w:val="008A2E93"/>
    <w:rsid w:val="008A2F3B"/>
    <w:rsid w:val="008A3ABE"/>
    <w:rsid w:val="008A4082"/>
    <w:rsid w:val="008A44BE"/>
    <w:rsid w:val="008A547C"/>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8BE"/>
    <w:rsid w:val="008C0B88"/>
    <w:rsid w:val="008C273C"/>
    <w:rsid w:val="008C2B59"/>
    <w:rsid w:val="008C3577"/>
    <w:rsid w:val="008C4B6F"/>
    <w:rsid w:val="008C523D"/>
    <w:rsid w:val="008C6154"/>
    <w:rsid w:val="008C6255"/>
    <w:rsid w:val="008C6695"/>
    <w:rsid w:val="008C6A7E"/>
    <w:rsid w:val="008C723A"/>
    <w:rsid w:val="008C784D"/>
    <w:rsid w:val="008D0078"/>
    <w:rsid w:val="008D01D2"/>
    <w:rsid w:val="008D0AA2"/>
    <w:rsid w:val="008D124D"/>
    <w:rsid w:val="008D12F8"/>
    <w:rsid w:val="008D13A1"/>
    <w:rsid w:val="008D2A5E"/>
    <w:rsid w:val="008D2F11"/>
    <w:rsid w:val="008D30F1"/>
    <w:rsid w:val="008D39CF"/>
    <w:rsid w:val="008D3A6F"/>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22C9"/>
    <w:rsid w:val="008E249F"/>
    <w:rsid w:val="008E28E9"/>
    <w:rsid w:val="008E3D2B"/>
    <w:rsid w:val="008E42F4"/>
    <w:rsid w:val="008E56DB"/>
    <w:rsid w:val="008E7436"/>
    <w:rsid w:val="008E779B"/>
    <w:rsid w:val="008E796E"/>
    <w:rsid w:val="008F006A"/>
    <w:rsid w:val="008F06AF"/>
    <w:rsid w:val="008F1D57"/>
    <w:rsid w:val="008F29E1"/>
    <w:rsid w:val="008F2C8A"/>
    <w:rsid w:val="008F32D0"/>
    <w:rsid w:val="008F3623"/>
    <w:rsid w:val="008F3DFB"/>
    <w:rsid w:val="008F4DE0"/>
    <w:rsid w:val="008F5088"/>
    <w:rsid w:val="008F5361"/>
    <w:rsid w:val="008F5CCD"/>
    <w:rsid w:val="008F60EA"/>
    <w:rsid w:val="008F68CD"/>
    <w:rsid w:val="00900128"/>
    <w:rsid w:val="00900373"/>
    <w:rsid w:val="00900F0D"/>
    <w:rsid w:val="009015B7"/>
    <w:rsid w:val="009016A6"/>
    <w:rsid w:val="009020A9"/>
    <w:rsid w:val="009029C8"/>
    <w:rsid w:val="00902A55"/>
    <w:rsid w:val="00903331"/>
    <w:rsid w:val="00903408"/>
    <w:rsid w:val="00903CC1"/>
    <w:rsid w:val="009040CD"/>
    <w:rsid w:val="0090551E"/>
    <w:rsid w:val="009059DD"/>
    <w:rsid w:val="00906BDB"/>
    <w:rsid w:val="0090761D"/>
    <w:rsid w:val="00911349"/>
    <w:rsid w:val="009120DC"/>
    <w:rsid w:val="00912166"/>
    <w:rsid w:val="009123DD"/>
    <w:rsid w:val="009133B0"/>
    <w:rsid w:val="009135CD"/>
    <w:rsid w:val="009138ED"/>
    <w:rsid w:val="00914515"/>
    <w:rsid w:val="009151C1"/>
    <w:rsid w:val="00915441"/>
    <w:rsid w:val="009156FA"/>
    <w:rsid w:val="0091672B"/>
    <w:rsid w:val="00917017"/>
    <w:rsid w:val="00917189"/>
    <w:rsid w:val="009200A3"/>
    <w:rsid w:val="009200E4"/>
    <w:rsid w:val="00921809"/>
    <w:rsid w:val="00921A23"/>
    <w:rsid w:val="00922452"/>
    <w:rsid w:val="009226B5"/>
    <w:rsid w:val="009228D5"/>
    <w:rsid w:val="00922C1F"/>
    <w:rsid w:val="009232A0"/>
    <w:rsid w:val="009239BC"/>
    <w:rsid w:val="00923CA7"/>
    <w:rsid w:val="00923CD4"/>
    <w:rsid w:val="00924C8A"/>
    <w:rsid w:val="00925484"/>
    <w:rsid w:val="0092585E"/>
    <w:rsid w:val="00925B55"/>
    <w:rsid w:val="00925CC4"/>
    <w:rsid w:val="00926359"/>
    <w:rsid w:val="00926960"/>
    <w:rsid w:val="00926DE2"/>
    <w:rsid w:val="009276FF"/>
    <w:rsid w:val="00927DE0"/>
    <w:rsid w:val="009300DD"/>
    <w:rsid w:val="009305BD"/>
    <w:rsid w:val="00930979"/>
    <w:rsid w:val="00930D72"/>
    <w:rsid w:val="009327A1"/>
    <w:rsid w:val="009329B3"/>
    <w:rsid w:val="00932CF9"/>
    <w:rsid w:val="00932E7A"/>
    <w:rsid w:val="0093300C"/>
    <w:rsid w:val="009332EB"/>
    <w:rsid w:val="00933763"/>
    <w:rsid w:val="009345A1"/>
    <w:rsid w:val="00934703"/>
    <w:rsid w:val="00934715"/>
    <w:rsid w:val="00936013"/>
    <w:rsid w:val="009361E6"/>
    <w:rsid w:val="00936282"/>
    <w:rsid w:val="00936430"/>
    <w:rsid w:val="00936AF2"/>
    <w:rsid w:val="0093712C"/>
    <w:rsid w:val="0093791A"/>
    <w:rsid w:val="0094029C"/>
    <w:rsid w:val="00940977"/>
    <w:rsid w:val="00941171"/>
    <w:rsid w:val="00942B48"/>
    <w:rsid w:val="009433F2"/>
    <w:rsid w:val="00943A66"/>
    <w:rsid w:val="00943B3B"/>
    <w:rsid w:val="00943E73"/>
    <w:rsid w:val="00944668"/>
    <w:rsid w:val="00944C2F"/>
    <w:rsid w:val="00945091"/>
    <w:rsid w:val="009472B3"/>
    <w:rsid w:val="00950841"/>
    <w:rsid w:val="009508F5"/>
    <w:rsid w:val="00951334"/>
    <w:rsid w:val="0095209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2625"/>
    <w:rsid w:val="00963031"/>
    <w:rsid w:val="00963A9A"/>
    <w:rsid w:val="0096487D"/>
    <w:rsid w:val="00964C4F"/>
    <w:rsid w:val="00966A0B"/>
    <w:rsid w:val="00966C92"/>
    <w:rsid w:val="00967019"/>
    <w:rsid w:val="009678F8"/>
    <w:rsid w:val="009700DE"/>
    <w:rsid w:val="00970598"/>
    <w:rsid w:val="0097073F"/>
    <w:rsid w:val="00970823"/>
    <w:rsid w:val="00970F4E"/>
    <w:rsid w:val="00971889"/>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4F47"/>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8D1"/>
    <w:rsid w:val="009B171E"/>
    <w:rsid w:val="009B18EB"/>
    <w:rsid w:val="009B1C48"/>
    <w:rsid w:val="009B1DC5"/>
    <w:rsid w:val="009B2B60"/>
    <w:rsid w:val="009B3B54"/>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1A7"/>
    <w:rsid w:val="009C7732"/>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06D"/>
    <w:rsid w:val="009E2930"/>
    <w:rsid w:val="009E34C4"/>
    <w:rsid w:val="009E3E9B"/>
    <w:rsid w:val="009E44A2"/>
    <w:rsid w:val="009E6020"/>
    <w:rsid w:val="009E66D3"/>
    <w:rsid w:val="009E6872"/>
    <w:rsid w:val="009E6A44"/>
    <w:rsid w:val="009F01DB"/>
    <w:rsid w:val="009F06DE"/>
    <w:rsid w:val="009F0A3D"/>
    <w:rsid w:val="009F1807"/>
    <w:rsid w:val="009F1978"/>
    <w:rsid w:val="009F1EB0"/>
    <w:rsid w:val="009F23EE"/>
    <w:rsid w:val="009F2D03"/>
    <w:rsid w:val="009F2D37"/>
    <w:rsid w:val="009F38AD"/>
    <w:rsid w:val="009F3DD1"/>
    <w:rsid w:val="009F3FD6"/>
    <w:rsid w:val="009F41AA"/>
    <w:rsid w:val="009F5178"/>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6CBC"/>
    <w:rsid w:val="00A075AD"/>
    <w:rsid w:val="00A1120A"/>
    <w:rsid w:val="00A1147E"/>
    <w:rsid w:val="00A12934"/>
    <w:rsid w:val="00A14203"/>
    <w:rsid w:val="00A14249"/>
    <w:rsid w:val="00A147DE"/>
    <w:rsid w:val="00A14A4A"/>
    <w:rsid w:val="00A14C9E"/>
    <w:rsid w:val="00A154EE"/>
    <w:rsid w:val="00A15B8D"/>
    <w:rsid w:val="00A17AA2"/>
    <w:rsid w:val="00A20121"/>
    <w:rsid w:val="00A20C5C"/>
    <w:rsid w:val="00A20FBD"/>
    <w:rsid w:val="00A2113B"/>
    <w:rsid w:val="00A21898"/>
    <w:rsid w:val="00A219F1"/>
    <w:rsid w:val="00A21B8F"/>
    <w:rsid w:val="00A21C60"/>
    <w:rsid w:val="00A21D7C"/>
    <w:rsid w:val="00A22C88"/>
    <w:rsid w:val="00A233C1"/>
    <w:rsid w:val="00A23A63"/>
    <w:rsid w:val="00A24F2B"/>
    <w:rsid w:val="00A251C8"/>
    <w:rsid w:val="00A257CB"/>
    <w:rsid w:val="00A25EA4"/>
    <w:rsid w:val="00A2649C"/>
    <w:rsid w:val="00A26746"/>
    <w:rsid w:val="00A2699F"/>
    <w:rsid w:val="00A26D18"/>
    <w:rsid w:val="00A27583"/>
    <w:rsid w:val="00A30E1A"/>
    <w:rsid w:val="00A312CE"/>
    <w:rsid w:val="00A313B3"/>
    <w:rsid w:val="00A314EB"/>
    <w:rsid w:val="00A32034"/>
    <w:rsid w:val="00A32AE3"/>
    <w:rsid w:val="00A32B37"/>
    <w:rsid w:val="00A332C5"/>
    <w:rsid w:val="00A332D6"/>
    <w:rsid w:val="00A33F13"/>
    <w:rsid w:val="00A34865"/>
    <w:rsid w:val="00A34B9F"/>
    <w:rsid w:val="00A34C7D"/>
    <w:rsid w:val="00A3521F"/>
    <w:rsid w:val="00A36E9A"/>
    <w:rsid w:val="00A37B13"/>
    <w:rsid w:val="00A40288"/>
    <w:rsid w:val="00A417DB"/>
    <w:rsid w:val="00A4180E"/>
    <w:rsid w:val="00A41BDC"/>
    <w:rsid w:val="00A41F88"/>
    <w:rsid w:val="00A41F96"/>
    <w:rsid w:val="00A41FE9"/>
    <w:rsid w:val="00A426BE"/>
    <w:rsid w:val="00A43433"/>
    <w:rsid w:val="00A43D02"/>
    <w:rsid w:val="00A450D3"/>
    <w:rsid w:val="00A45F54"/>
    <w:rsid w:val="00A461D3"/>
    <w:rsid w:val="00A4724C"/>
    <w:rsid w:val="00A47F5D"/>
    <w:rsid w:val="00A51654"/>
    <w:rsid w:val="00A51772"/>
    <w:rsid w:val="00A51C95"/>
    <w:rsid w:val="00A53E8A"/>
    <w:rsid w:val="00A54736"/>
    <w:rsid w:val="00A54F68"/>
    <w:rsid w:val="00A5556F"/>
    <w:rsid w:val="00A55590"/>
    <w:rsid w:val="00A555E7"/>
    <w:rsid w:val="00A55E2F"/>
    <w:rsid w:val="00A57147"/>
    <w:rsid w:val="00A577A7"/>
    <w:rsid w:val="00A57F24"/>
    <w:rsid w:val="00A60984"/>
    <w:rsid w:val="00A60E69"/>
    <w:rsid w:val="00A60EC8"/>
    <w:rsid w:val="00A61504"/>
    <w:rsid w:val="00A619F5"/>
    <w:rsid w:val="00A61C58"/>
    <w:rsid w:val="00A61DF2"/>
    <w:rsid w:val="00A634A1"/>
    <w:rsid w:val="00A635B4"/>
    <w:rsid w:val="00A64340"/>
    <w:rsid w:val="00A64A01"/>
    <w:rsid w:val="00A64A7A"/>
    <w:rsid w:val="00A6506A"/>
    <w:rsid w:val="00A6535D"/>
    <w:rsid w:val="00A658AF"/>
    <w:rsid w:val="00A65AB8"/>
    <w:rsid w:val="00A65F03"/>
    <w:rsid w:val="00A6729E"/>
    <w:rsid w:val="00A67407"/>
    <w:rsid w:val="00A71897"/>
    <w:rsid w:val="00A720E8"/>
    <w:rsid w:val="00A72882"/>
    <w:rsid w:val="00A728F9"/>
    <w:rsid w:val="00A73711"/>
    <w:rsid w:val="00A741E9"/>
    <w:rsid w:val="00A750CF"/>
    <w:rsid w:val="00A75865"/>
    <w:rsid w:val="00A75AFE"/>
    <w:rsid w:val="00A76116"/>
    <w:rsid w:val="00A76ED2"/>
    <w:rsid w:val="00A7713F"/>
    <w:rsid w:val="00A77E0F"/>
    <w:rsid w:val="00A80530"/>
    <w:rsid w:val="00A80A17"/>
    <w:rsid w:val="00A812AD"/>
    <w:rsid w:val="00A81307"/>
    <w:rsid w:val="00A839AC"/>
    <w:rsid w:val="00A8454B"/>
    <w:rsid w:val="00A845BF"/>
    <w:rsid w:val="00A846D4"/>
    <w:rsid w:val="00A854A9"/>
    <w:rsid w:val="00A85504"/>
    <w:rsid w:val="00A85E0A"/>
    <w:rsid w:val="00A86453"/>
    <w:rsid w:val="00A86683"/>
    <w:rsid w:val="00A870DD"/>
    <w:rsid w:val="00A87470"/>
    <w:rsid w:val="00A9067E"/>
    <w:rsid w:val="00A910C8"/>
    <w:rsid w:val="00A913EF"/>
    <w:rsid w:val="00A916F5"/>
    <w:rsid w:val="00A91F47"/>
    <w:rsid w:val="00A923DB"/>
    <w:rsid w:val="00A9296A"/>
    <w:rsid w:val="00A92A6E"/>
    <w:rsid w:val="00A92F18"/>
    <w:rsid w:val="00A93A8E"/>
    <w:rsid w:val="00A93D05"/>
    <w:rsid w:val="00A93EE1"/>
    <w:rsid w:val="00A93F83"/>
    <w:rsid w:val="00A954B4"/>
    <w:rsid w:val="00A9590D"/>
    <w:rsid w:val="00A9659E"/>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4B01"/>
    <w:rsid w:val="00AA53AD"/>
    <w:rsid w:val="00AA59E4"/>
    <w:rsid w:val="00AA5A6E"/>
    <w:rsid w:val="00AA6150"/>
    <w:rsid w:val="00AA727E"/>
    <w:rsid w:val="00AB0411"/>
    <w:rsid w:val="00AB0E23"/>
    <w:rsid w:val="00AB167F"/>
    <w:rsid w:val="00AB17E6"/>
    <w:rsid w:val="00AB1DDD"/>
    <w:rsid w:val="00AB40ED"/>
    <w:rsid w:val="00AB4737"/>
    <w:rsid w:val="00AB4911"/>
    <w:rsid w:val="00AB505E"/>
    <w:rsid w:val="00AB584C"/>
    <w:rsid w:val="00AB59C4"/>
    <w:rsid w:val="00AB5C72"/>
    <w:rsid w:val="00AB5EC2"/>
    <w:rsid w:val="00AB625D"/>
    <w:rsid w:val="00AB644B"/>
    <w:rsid w:val="00AB687D"/>
    <w:rsid w:val="00AB7561"/>
    <w:rsid w:val="00AB7940"/>
    <w:rsid w:val="00AC00CF"/>
    <w:rsid w:val="00AC02C2"/>
    <w:rsid w:val="00AC06E1"/>
    <w:rsid w:val="00AC08DF"/>
    <w:rsid w:val="00AC115A"/>
    <w:rsid w:val="00AC1812"/>
    <w:rsid w:val="00AC19BF"/>
    <w:rsid w:val="00AC27F3"/>
    <w:rsid w:val="00AC2C1F"/>
    <w:rsid w:val="00AC31D0"/>
    <w:rsid w:val="00AC3D60"/>
    <w:rsid w:val="00AC3E73"/>
    <w:rsid w:val="00AC45D5"/>
    <w:rsid w:val="00AC486E"/>
    <w:rsid w:val="00AC4E6C"/>
    <w:rsid w:val="00AC534A"/>
    <w:rsid w:val="00AC6DEC"/>
    <w:rsid w:val="00AC7D70"/>
    <w:rsid w:val="00AD0F03"/>
    <w:rsid w:val="00AD1031"/>
    <w:rsid w:val="00AD124A"/>
    <w:rsid w:val="00AD25FD"/>
    <w:rsid w:val="00AD2625"/>
    <w:rsid w:val="00AD26ED"/>
    <w:rsid w:val="00AD2791"/>
    <w:rsid w:val="00AD2E3C"/>
    <w:rsid w:val="00AD48B3"/>
    <w:rsid w:val="00AD5610"/>
    <w:rsid w:val="00AD5E6F"/>
    <w:rsid w:val="00AD6A12"/>
    <w:rsid w:val="00AD701B"/>
    <w:rsid w:val="00AE0119"/>
    <w:rsid w:val="00AE0856"/>
    <w:rsid w:val="00AE0C21"/>
    <w:rsid w:val="00AE1135"/>
    <w:rsid w:val="00AE1C13"/>
    <w:rsid w:val="00AE1C2B"/>
    <w:rsid w:val="00AE26F1"/>
    <w:rsid w:val="00AE29B7"/>
    <w:rsid w:val="00AE35BB"/>
    <w:rsid w:val="00AE3729"/>
    <w:rsid w:val="00AE3AD0"/>
    <w:rsid w:val="00AE4031"/>
    <w:rsid w:val="00AE40D1"/>
    <w:rsid w:val="00AE6ED9"/>
    <w:rsid w:val="00AF14E9"/>
    <w:rsid w:val="00AF19EF"/>
    <w:rsid w:val="00AF21F4"/>
    <w:rsid w:val="00AF286D"/>
    <w:rsid w:val="00AF2DC2"/>
    <w:rsid w:val="00AF3B71"/>
    <w:rsid w:val="00AF4350"/>
    <w:rsid w:val="00AF46F4"/>
    <w:rsid w:val="00AF497E"/>
    <w:rsid w:val="00AF5BCC"/>
    <w:rsid w:val="00AF5DF3"/>
    <w:rsid w:val="00AF5DFB"/>
    <w:rsid w:val="00AF5E0C"/>
    <w:rsid w:val="00AF684B"/>
    <w:rsid w:val="00AF6C41"/>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C97"/>
    <w:rsid w:val="00B07DB4"/>
    <w:rsid w:val="00B07E72"/>
    <w:rsid w:val="00B10292"/>
    <w:rsid w:val="00B10B35"/>
    <w:rsid w:val="00B10C90"/>
    <w:rsid w:val="00B11189"/>
    <w:rsid w:val="00B11AC5"/>
    <w:rsid w:val="00B11E37"/>
    <w:rsid w:val="00B12EA5"/>
    <w:rsid w:val="00B13A46"/>
    <w:rsid w:val="00B13AF8"/>
    <w:rsid w:val="00B14318"/>
    <w:rsid w:val="00B14348"/>
    <w:rsid w:val="00B14EBE"/>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6D8A"/>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062"/>
    <w:rsid w:val="00B3791C"/>
    <w:rsid w:val="00B37C08"/>
    <w:rsid w:val="00B37CD2"/>
    <w:rsid w:val="00B37D1A"/>
    <w:rsid w:val="00B40247"/>
    <w:rsid w:val="00B405D5"/>
    <w:rsid w:val="00B41FED"/>
    <w:rsid w:val="00B42061"/>
    <w:rsid w:val="00B420F2"/>
    <w:rsid w:val="00B43769"/>
    <w:rsid w:val="00B43B14"/>
    <w:rsid w:val="00B43BCD"/>
    <w:rsid w:val="00B44090"/>
    <w:rsid w:val="00B44AFF"/>
    <w:rsid w:val="00B44B40"/>
    <w:rsid w:val="00B45C31"/>
    <w:rsid w:val="00B46774"/>
    <w:rsid w:val="00B46CF2"/>
    <w:rsid w:val="00B47175"/>
    <w:rsid w:val="00B476BA"/>
    <w:rsid w:val="00B4775B"/>
    <w:rsid w:val="00B47A09"/>
    <w:rsid w:val="00B51364"/>
    <w:rsid w:val="00B51F2F"/>
    <w:rsid w:val="00B52533"/>
    <w:rsid w:val="00B52573"/>
    <w:rsid w:val="00B52E68"/>
    <w:rsid w:val="00B53B4E"/>
    <w:rsid w:val="00B53E38"/>
    <w:rsid w:val="00B54C37"/>
    <w:rsid w:val="00B55686"/>
    <w:rsid w:val="00B557C5"/>
    <w:rsid w:val="00B55912"/>
    <w:rsid w:val="00B55B10"/>
    <w:rsid w:val="00B55D41"/>
    <w:rsid w:val="00B55FD1"/>
    <w:rsid w:val="00B56227"/>
    <w:rsid w:val="00B5638F"/>
    <w:rsid w:val="00B57582"/>
    <w:rsid w:val="00B602B6"/>
    <w:rsid w:val="00B612BE"/>
    <w:rsid w:val="00B619C0"/>
    <w:rsid w:val="00B61C85"/>
    <w:rsid w:val="00B62576"/>
    <w:rsid w:val="00B650CC"/>
    <w:rsid w:val="00B6540C"/>
    <w:rsid w:val="00B65E0D"/>
    <w:rsid w:val="00B70EA9"/>
    <w:rsid w:val="00B71573"/>
    <w:rsid w:val="00B72C0B"/>
    <w:rsid w:val="00B73718"/>
    <w:rsid w:val="00B740E3"/>
    <w:rsid w:val="00B74160"/>
    <w:rsid w:val="00B74B5C"/>
    <w:rsid w:val="00B751A3"/>
    <w:rsid w:val="00B75537"/>
    <w:rsid w:val="00B75684"/>
    <w:rsid w:val="00B758C4"/>
    <w:rsid w:val="00B760E3"/>
    <w:rsid w:val="00B76E96"/>
    <w:rsid w:val="00B76F29"/>
    <w:rsid w:val="00B77138"/>
    <w:rsid w:val="00B77D39"/>
    <w:rsid w:val="00B80775"/>
    <w:rsid w:val="00B80A30"/>
    <w:rsid w:val="00B80BA0"/>
    <w:rsid w:val="00B81580"/>
    <w:rsid w:val="00B81737"/>
    <w:rsid w:val="00B8184D"/>
    <w:rsid w:val="00B81B0A"/>
    <w:rsid w:val="00B81C85"/>
    <w:rsid w:val="00B823DD"/>
    <w:rsid w:val="00B8242C"/>
    <w:rsid w:val="00B82561"/>
    <w:rsid w:val="00B826E3"/>
    <w:rsid w:val="00B82E2A"/>
    <w:rsid w:val="00B83798"/>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8A"/>
    <w:rsid w:val="00B956B8"/>
    <w:rsid w:val="00B962F2"/>
    <w:rsid w:val="00B96A0C"/>
    <w:rsid w:val="00B96D1C"/>
    <w:rsid w:val="00B97B34"/>
    <w:rsid w:val="00BA1D16"/>
    <w:rsid w:val="00BA202F"/>
    <w:rsid w:val="00BA2A42"/>
    <w:rsid w:val="00BA2F97"/>
    <w:rsid w:val="00BA32FE"/>
    <w:rsid w:val="00BA440B"/>
    <w:rsid w:val="00BA47C7"/>
    <w:rsid w:val="00BA49D0"/>
    <w:rsid w:val="00BA5C45"/>
    <w:rsid w:val="00BA6BE4"/>
    <w:rsid w:val="00BA6DE5"/>
    <w:rsid w:val="00BA7DBA"/>
    <w:rsid w:val="00BB0776"/>
    <w:rsid w:val="00BB07F8"/>
    <w:rsid w:val="00BB0EDA"/>
    <w:rsid w:val="00BB1A47"/>
    <w:rsid w:val="00BB3048"/>
    <w:rsid w:val="00BB32AB"/>
    <w:rsid w:val="00BB3979"/>
    <w:rsid w:val="00BB3EDA"/>
    <w:rsid w:val="00BB41EE"/>
    <w:rsid w:val="00BB49D5"/>
    <w:rsid w:val="00BB4A1E"/>
    <w:rsid w:val="00BB5578"/>
    <w:rsid w:val="00BB58AC"/>
    <w:rsid w:val="00BB7127"/>
    <w:rsid w:val="00BB7A39"/>
    <w:rsid w:val="00BB7D8A"/>
    <w:rsid w:val="00BC0572"/>
    <w:rsid w:val="00BC06EC"/>
    <w:rsid w:val="00BC0A12"/>
    <w:rsid w:val="00BC0ABC"/>
    <w:rsid w:val="00BC0DD7"/>
    <w:rsid w:val="00BC13C5"/>
    <w:rsid w:val="00BC147F"/>
    <w:rsid w:val="00BC1BAD"/>
    <w:rsid w:val="00BC266C"/>
    <w:rsid w:val="00BC2EC4"/>
    <w:rsid w:val="00BC31E9"/>
    <w:rsid w:val="00BC36DA"/>
    <w:rsid w:val="00BC3D95"/>
    <w:rsid w:val="00BC4BA4"/>
    <w:rsid w:val="00BC5779"/>
    <w:rsid w:val="00BC600E"/>
    <w:rsid w:val="00BC6669"/>
    <w:rsid w:val="00BC6EED"/>
    <w:rsid w:val="00BC7094"/>
    <w:rsid w:val="00BC7688"/>
    <w:rsid w:val="00BC7C8C"/>
    <w:rsid w:val="00BD094B"/>
    <w:rsid w:val="00BD094E"/>
    <w:rsid w:val="00BD166D"/>
    <w:rsid w:val="00BD1C11"/>
    <w:rsid w:val="00BD209C"/>
    <w:rsid w:val="00BD2555"/>
    <w:rsid w:val="00BD287A"/>
    <w:rsid w:val="00BD2946"/>
    <w:rsid w:val="00BD2980"/>
    <w:rsid w:val="00BD2CFE"/>
    <w:rsid w:val="00BD2DDB"/>
    <w:rsid w:val="00BD3530"/>
    <w:rsid w:val="00BD3687"/>
    <w:rsid w:val="00BD375D"/>
    <w:rsid w:val="00BD42FF"/>
    <w:rsid w:val="00BD46E0"/>
    <w:rsid w:val="00BD49B7"/>
    <w:rsid w:val="00BD4E6B"/>
    <w:rsid w:val="00BD53F0"/>
    <w:rsid w:val="00BD604B"/>
    <w:rsid w:val="00BD6CC0"/>
    <w:rsid w:val="00BD6F2D"/>
    <w:rsid w:val="00BD7536"/>
    <w:rsid w:val="00BD7C74"/>
    <w:rsid w:val="00BE054B"/>
    <w:rsid w:val="00BE095C"/>
    <w:rsid w:val="00BE0F6D"/>
    <w:rsid w:val="00BE2F35"/>
    <w:rsid w:val="00BE3788"/>
    <w:rsid w:val="00BE384C"/>
    <w:rsid w:val="00BE3CEA"/>
    <w:rsid w:val="00BE4022"/>
    <w:rsid w:val="00BE4567"/>
    <w:rsid w:val="00BE500B"/>
    <w:rsid w:val="00BE51E0"/>
    <w:rsid w:val="00BE5426"/>
    <w:rsid w:val="00BE64FC"/>
    <w:rsid w:val="00BE6A76"/>
    <w:rsid w:val="00BE6E01"/>
    <w:rsid w:val="00BE7488"/>
    <w:rsid w:val="00BF070D"/>
    <w:rsid w:val="00BF0792"/>
    <w:rsid w:val="00BF105C"/>
    <w:rsid w:val="00BF2C9A"/>
    <w:rsid w:val="00BF2DAD"/>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0F2E"/>
    <w:rsid w:val="00C0127C"/>
    <w:rsid w:val="00C01593"/>
    <w:rsid w:val="00C01817"/>
    <w:rsid w:val="00C02B1C"/>
    <w:rsid w:val="00C02B66"/>
    <w:rsid w:val="00C02F42"/>
    <w:rsid w:val="00C0327B"/>
    <w:rsid w:val="00C03F72"/>
    <w:rsid w:val="00C044CF"/>
    <w:rsid w:val="00C04898"/>
    <w:rsid w:val="00C04C9B"/>
    <w:rsid w:val="00C05E33"/>
    <w:rsid w:val="00C06132"/>
    <w:rsid w:val="00C10914"/>
    <w:rsid w:val="00C1342C"/>
    <w:rsid w:val="00C13B96"/>
    <w:rsid w:val="00C13BE7"/>
    <w:rsid w:val="00C143D8"/>
    <w:rsid w:val="00C1519C"/>
    <w:rsid w:val="00C151ED"/>
    <w:rsid w:val="00C16BE1"/>
    <w:rsid w:val="00C16EB4"/>
    <w:rsid w:val="00C17157"/>
    <w:rsid w:val="00C17188"/>
    <w:rsid w:val="00C177E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53B"/>
    <w:rsid w:val="00C57852"/>
    <w:rsid w:val="00C60C6E"/>
    <w:rsid w:val="00C60CFA"/>
    <w:rsid w:val="00C60EAC"/>
    <w:rsid w:val="00C60EDE"/>
    <w:rsid w:val="00C61945"/>
    <w:rsid w:val="00C61D83"/>
    <w:rsid w:val="00C623FA"/>
    <w:rsid w:val="00C626B8"/>
    <w:rsid w:val="00C6272D"/>
    <w:rsid w:val="00C6290F"/>
    <w:rsid w:val="00C63139"/>
    <w:rsid w:val="00C6323D"/>
    <w:rsid w:val="00C632B4"/>
    <w:rsid w:val="00C63E6C"/>
    <w:rsid w:val="00C6450D"/>
    <w:rsid w:val="00C649F4"/>
    <w:rsid w:val="00C65044"/>
    <w:rsid w:val="00C65807"/>
    <w:rsid w:val="00C65C74"/>
    <w:rsid w:val="00C668DE"/>
    <w:rsid w:val="00C66A35"/>
    <w:rsid w:val="00C66DB1"/>
    <w:rsid w:val="00C66E4F"/>
    <w:rsid w:val="00C6726E"/>
    <w:rsid w:val="00C67FB0"/>
    <w:rsid w:val="00C70EA6"/>
    <w:rsid w:val="00C71244"/>
    <w:rsid w:val="00C71ECA"/>
    <w:rsid w:val="00C72206"/>
    <w:rsid w:val="00C73576"/>
    <w:rsid w:val="00C73CDC"/>
    <w:rsid w:val="00C73E31"/>
    <w:rsid w:val="00C74360"/>
    <w:rsid w:val="00C74B41"/>
    <w:rsid w:val="00C74E07"/>
    <w:rsid w:val="00C75622"/>
    <w:rsid w:val="00C75847"/>
    <w:rsid w:val="00C75E28"/>
    <w:rsid w:val="00C76E0F"/>
    <w:rsid w:val="00C76E12"/>
    <w:rsid w:val="00C77E48"/>
    <w:rsid w:val="00C8095A"/>
    <w:rsid w:val="00C820A5"/>
    <w:rsid w:val="00C82A53"/>
    <w:rsid w:val="00C82E87"/>
    <w:rsid w:val="00C83800"/>
    <w:rsid w:val="00C83980"/>
    <w:rsid w:val="00C85332"/>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1C9"/>
    <w:rsid w:val="00CA0476"/>
    <w:rsid w:val="00CA04D6"/>
    <w:rsid w:val="00CA0C6A"/>
    <w:rsid w:val="00CA1474"/>
    <w:rsid w:val="00CA1FD5"/>
    <w:rsid w:val="00CA24E8"/>
    <w:rsid w:val="00CA2F70"/>
    <w:rsid w:val="00CA32DE"/>
    <w:rsid w:val="00CA3C49"/>
    <w:rsid w:val="00CA437E"/>
    <w:rsid w:val="00CA48CE"/>
    <w:rsid w:val="00CA5F67"/>
    <w:rsid w:val="00CA69B1"/>
    <w:rsid w:val="00CA6A42"/>
    <w:rsid w:val="00CB0039"/>
    <w:rsid w:val="00CB1AF9"/>
    <w:rsid w:val="00CB1BCB"/>
    <w:rsid w:val="00CB4035"/>
    <w:rsid w:val="00CB5B9D"/>
    <w:rsid w:val="00CB6998"/>
    <w:rsid w:val="00CB706C"/>
    <w:rsid w:val="00CB75C8"/>
    <w:rsid w:val="00CB7CCC"/>
    <w:rsid w:val="00CB7FAA"/>
    <w:rsid w:val="00CC09C6"/>
    <w:rsid w:val="00CC0A3F"/>
    <w:rsid w:val="00CC0DAB"/>
    <w:rsid w:val="00CC13CB"/>
    <w:rsid w:val="00CC1542"/>
    <w:rsid w:val="00CC1B4D"/>
    <w:rsid w:val="00CC3013"/>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E76"/>
    <w:rsid w:val="00CE4FED"/>
    <w:rsid w:val="00CE51D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3BD"/>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46A3"/>
    <w:rsid w:val="00D04F3C"/>
    <w:rsid w:val="00D0546B"/>
    <w:rsid w:val="00D058BE"/>
    <w:rsid w:val="00D05E4C"/>
    <w:rsid w:val="00D05F29"/>
    <w:rsid w:val="00D06C8C"/>
    <w:rsid w:val="00D07012"/>
    <w:rsid w:val="00D0705E"/>
    <w:rsid w:val="00D07A3F"/>
    <w:rsid w:val="00D10838"/>
    <w:rsid w:val="00D10DC2"/>
    <w:rsid w:val="00D11559"/>
    <w:rsid w:val="00D1205E"/>
    <w:rsid w:val="00D1296E"/>
    <w:rsid w:val="00D1337C"/>
    <w:rsid w:val="00D13831"/>
    <w:rsid w:val="00D14814"/>
    <w:rsid w:val="00D14AF8"/>
    <w:rsid w:val="00D1543C"/>
    <w:rsid w:val="00D15F8F"/>
    <w:rsid w:val="00D17DEF"/>
    <w:rsid w:val="00D20B90"/>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2119"/>
    <w:rsid w:val="00D426CB"/>
    <w:rsid w:val="00D42D6A"/>
    <w:rsid w:val="00D442C8"/>
    <w:rsid w:val="00D44984"/>
    <w:rsid w:val="00D44A0E"/>
    <w:rsid w:val="00D44A8A"/>
    <w:rsid w:val="00D45FAA"/>
    <w:rsid w:val="00D466FF"/>
    <w:rsid w:val="00D46718"/>
    <w:rsid w:val="00D469FD"/>
    <w:rsid w:val="00D46DAE"/>
    <w:rsid w:val="00D47FF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275"/>
    <w:rsid w:val="00D6749E"/>
    <w:rsid w:val="00D674E9"/>
    <w:rsid w:val="00D712A5"/>
    <w:rsid w:val="00D71325"/>
    <w:rsid w:val="00D7147D"/>
    <w:rsid w:val="00D715FB"/>
    <w:rsid w:val="00D71FAB"/>
    <w:rsid w:val="00D724D2"/>
    <w:rsid w:val="00D72705"/>
    <w:rsid w:val="00D72955"/>
    <w:rsid w:val="00D7388F"/>
    <w:rsid w:val="00D73BE4"/>
    <w:rsid w:val="00D73FAA"/>
    <w:rsid w:val="00D7431A"/>
    <w:rsid w:val="00D743BA"/>
    <w:rsid w:val="00D743C9"/>
    <w:rsid w:val="00D74FA9"/>
    <w:rsid w:val="00D75656"/>
    <w:rsid w:val="00D757D7"/>
    <w:rsid w:val="00D75E97"/>
    <w:rsid w:val="00D773FC"/>
    <w:rsid w:val="00D7743D"/>
    <w:rsid w:val="00D77F50"/>
    <w:rsid w:val="00D809D5"/>
    <w:rsid w:val="00D819E8"/>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3DA6"/>
    <w:rsid w:val="00DA3F13"/>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4DD"/>
    <w:rsid w:val="00DB3AE7"/>
    <w:rsid w:val="00DB3E32"/>
    <w:rsid w:val="00DB4001"/>
    <w:rsid w:val="00DB437B"/>
    <w:rsid w:val="00DB4813"/>
    <w:rsid w:val="00DB4F6F"/>
    <w:rsid w:val="00DB5175"/>
    <w:rsid w:val="00DB530C"/>
    <w:rsid w:val="00DB5697"/>
    <w:rsid w:val="00DB6664"/>
    <w:rsid w:val="00DB69D6"/>
    <w:rsid w:val="00DB6DBE"/>
    <w:rsid w:val="00DB7123"/>
    <w:rsid w:val="00DC0148"/>
    <w:rsid w:val="00DC0635"/>
    <w:rsid w:val="00DC0711"/>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995"/>
    <w:rsid w:val="00DD1B7A"/>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02"/>
    <w:rsid w:val="00DE3241"/>
    <w:rsid w:val="00DE3798"/>
    <w:rsid w:val="00DE379E"/>
    <w:rsid w:val="00DE54DA"/>
    <w:rsid w:val="00DE69E5"/>
    <w:rsid w:val="00DE7F52"/>
    <w:rsid w:val="00DF1274"/>
    <w:rsid w:val="00DF193F"/>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78C0"/>
    <w:rsid w:val="00E07A1F"/>
    <w:rsid w:val="00E10349"/>
    <w:rsid w:val="00E10C84"/>
    <w:rsid w:val="00E119AA"/>
    <w:rsid w:val="00E11F48"/>
    <w:rsid w:val="00E126E0"/>
    <w:rsid w:val="00E12F19"/>
    <w:rsid w:val="00E13284"/>
    <w:rsid w:val="00E137FC"/>
    <w:rsid w:val="00E14161"/>
    <w:rsid w:val="00E14429"/>
    <w:rsid w:val="00E14F2B"/>
    <w:rsid w:val="00E15BB1"/>
    <w:rsid w:val="00E15EFF"/>
    <w:rsid w:val="00E162B8"/>
    <w:rsid w:val="00E16666"/>
    <w:rsid w:val="00E173FE"/>
    <w:rsid w:val="00E1778A"/>
    <w:rsid w:val="00E20A60"/>
    <w:rsid w:val="00E20C46"/>
    <w:rsid w:val="00E20EDA"/>
    <w:rsid w:val="00E2183E"/>
    <w:rsid w:val="00E21CCF"/>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27F66"/>
    <w:rsid w:val="00E310CC"/>
    <w:rsid w:val="00E31122"/>
    <w:rsid w:val="00E3116B"/>
    <w:rsid w:val="00E3128C"/>
    <w:rsid w:val="00E31483"/>
    <w:rsid w:val="00E31B9B"/>
    <w:rsid w:val="00E31C1E"/>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59A9"/>
    <w:rsid w:val="00E4646B"/>
    <w:rsid w:val="00E4688D"/>
    <w:rsid w:val="00E47BF4"/>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A51"/>
    <w:rsid w:val="00E6492A"/>
    <w:rsid w:val="00E64A86"/>
    <w:rsid w:val="00E65384"/>
    <w:rsid w:val="00E6555B"/>
    <w:rsid w:val="00E65682"/>
    <w:rsid w:val="00E65A83"/>
    <w:rsid w:val="00E65DC2"/>
    <w:rsid w:val="00E674C2"/>
    <w:rsid w:val="00E6766E"/>
    <w:rsid w:val="00E7007A"/>
    <w:rsid w:val="00E70C24"/>
    <w:rsid w:val="00E71655"/>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D6F"/>
    <w:rsid w:val="00E76BD0"/>
    <w:rsid w:val="00E76D86"/>
    <w:rsid w:val="00E772AB"/>
    <w:rsid w:val="00E7750B"/>
    <w:rsid w:val="00E808E6"/>
    <w:rsid w:val="00E810BB"/>
    <w:rsid w:val="00E811E8"/>
    <w:rsid w:val="00E812C9"/>
    <w:rsid w:val="00E8177F"/>
    <w:rsid w:val="00E81CE5"/>
    <w:rsid w:val="00E82050"/>
    <w:rsid w:val="00E8264C"/>
    <w:rsid w:val="00E827EC"/>
    <w:rsid w:val="00E82CE6"/>
    <w:rsid w:val="00E82D1B"/>
    <w:rsid w:val="00E82ED2"/>
    <w:rsid w:val="00E83521"/>
    <w:rsid w:val="00E8378E"/>
    <w:rsid w:val="00E838B6"/>
    <w:rsid w:val="00E838E9"/>
    <w:rsid w:val="00E8425B"/>
    <w:rsid w:val="00E84A56"/>
    <w:rsid w:val="00E84E97"/>
    <w:rsid w:val="00E85A93"/>
    <w:rsid w:val="00E8660C"/>
    <w:rsid w:val="00E87461"/>
    <w:rsid w:val="00E87687"/>
    <w:rsid w:val="00E901B2"/>
    <w:rsid w:val="00E901E2"/>
    <w:rsid w:val="00E903C7"/>
    <w:rsid w:val="00E90DF8"/>
    <w:rsid w:val="00E90F0E"/>
    <w:rsid w:val="00E90F92"/>
    <w:rsid w:val="00E91E98"/>
    <w:rsid w:val="00E92381"/>
    <w:rsid w:val="00E92960"/>
    <w:rsid w:val="00E93347"/>
    <w:rsid w:val="00E93FD6"/>
    <w:rsid w:val="00E94900"/>
    <w:rsid w:val="00E96937"/>
    <w:rsid w:val="00E97E57"/>
    <w:rsid w:val="00E97E9E"/>
    <w:rsid w:val="00E97F99"/>
    <w:rsid w:val="00EA0276"/>
    <w:rsid w:val="00EA05B3"/>
    <w:rsid w:val="00EA1FA6"/>
    <w:rsid w:val="00EA305A"/>
    <w:rsid w:val="00EA34D5"/>
    <w:rsid w:val="00EA3FD8"/>
    <w:rsid w:val="00EA40C3"/>
    <w:rsid w:val="00EA4A7C"/>
    <w:rsid w:val="00EA5EA8"/>
    <w:rsid w:val="00EA6058"/>
    <w:rsid w:val="00EA65E5"/>
    <w:rsid w:val="00EA76D1"/>
    <w:rsid w:val="00EB1945"/>
    <w:rsid w:val="00EB1BB3"/>
    <w:rsid w:val="00EB2174"/>
    <w:rsid w:val="00EB252A"/>
    <w:rsid w:val="00EB279F"/>
    <w:rsid w:val="00EB2EB6"/>
    <w:rsid w:val="00EB31B2"/>
    <w:rsid w:val="00EB3469"/>
    <w:rsid w:val="00EB37D8"/>
    <w:rsid w:val="00EB4126"/>
    <w:rsid w:val="00EB428B"/>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97E"/>
    <w:rsid w:val="00EC4C47"/>
    <w:rsid w:val="00EC571B"/>
    <w:rsid w:val="00EC63D5"/>
    <w:rsid w:val="00EC67DE"/>
    <w:rsid w:val="00EC6BD8"/>
    <w:rsid w:val="00ED0C62"/>
    <w:rsid w:val="00ED1943"/>
    <w:rsid w:val="00ED1C46"/>
    <w:rsid w:val="00ED1C96"/>
    <w:rsid w:val="00ED1FD9"/>
    <w:rsid w:val="00ED2A9A"/>
    <w:rsid w:val="00ED2AA7"/>
    <w:rsid w:val="00ED2C8F"/>
    <w:rsid w:val="00ED2D55"/>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82A"/>
    <w:rsid w:val="00EF09BB"/>
    <w:rsid w:val="00EF0E77"/>
    <w:rsid w:val="00EF0F40"/>
    <w:rsid w:val="00EF0F63"/>
    <w:rsid w:val="00EF1BF6"/>
    <w:rsid w:val="00EF2838"/>
    <w:rsid w:val="00EF2C26"/>
    <w:rsid w:val="00EF2DBA"/>
    <w:rsid w:val="00EF2E8C"/>
    <w:rsid w:val="00EF3E29"/>
    <w:rsid w:val="00EF3FA7"/>
    <w:rsid w:val="00EF458D"/>
    <w:rsid w:val="00EF55D2"/>
    <w:rsid w:val="00EF5AA2"/>
    <w:rsid w:val="00EF749D"/>
    <w:rsid w:val="00EF79E8"/>
    <w:rsid w:val="00F008D9"/>
    <w:rsid w:val="00F00A26"/>
    <w:rsid w:val="00F00B23"/>
    <w:rsid w:val="00F012F3"/>
    <w:rsid w:val="00F01765"/>
    <w:rsid w:val="00F028F6"/>
    <w:rsid w:val="00F02D0E"/>
    <w:rsid w:val="00F02FDB"/>
    <w:rsid w:val="00F04010"/>
    <w:rsid w:val="00F05C65"/>
    <w:rsid w:val="00F0750A"/>
    <w:rsid w:val="00F0756F"/>
    <w:rsid w:val="00F07A15"/>
    <w:rsid w:val="00F11773"/>
    <w:rsid w:val="00F118DD"/>
    <w:rsid w:val="00F122D7"/>
    <w:rsid w:val="00F12408"/>
    <w:rsid w:val="00F136B6"/>
    <w:rsid w:val="00F14D44"/>
    <w:rsid w:val="00F1586A"/>
    <w:rsid w:val="00F166A7"/>
    <w:rsid w:val="00F16AB1"/>
    <w:rsid w:val="00F170AD"/>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6F20"/>
    <w:rsid w:val="00F26FF4"/>
    <w:rsid w:val="00F27FF5"/>
    <w:rsid w:val="00F30CAE"/>
    <w:rsid w:val="00F31D2B"/>
    <w:rsid w:val="00F32181"/>
    <w:rsid w:val="00F321F4"/>
    <w:rsid w:val="00F32980"/>
    <w:rsid w:val="00F33C0D"/>
    <w:rsid w:val="00F36189"/>
    <w:rsid w:val="00F36285"/>
    <w:rsid w:val="00F37656"/>
    <w:rsid w:val="00F376DF"/>
    <w:rsid w:val="00F37862"/>
    <w:rsid w:val="00F37BC7"/>
    <w:rsid w:val="00F40018"/>
    <w:rsid w:val="00F40611"/>
    <w:rsid w:val="00F40BE6"/>
    <w:rsid w:val="00F41264"/>
    <w:rsid w:val="00F41915"/>
    <w:rsid w:val="00F43202"/>
    <w:rsid w:val="00F436C9"/>
    <w:rsid w:val="00F4380B"/>
    <w:rsid w:val="00F44DF8"/>
    <w:rsid w:val="00F44F50"/>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2B9"/>
    <w:rsid w:val="00F55A1A"/>
    <w:rsid w:val="00F55AE7"/>
    <w:rsid w:val="00F564B4"/>
    <w:rsid w:val="00F56703"/>
    <w:rsid w:val="00F56876"/>
    <w:rsid w:val="00F56B11"/>
    <w:rsid w:val="00F56C5F"/>
    <w:rsid w:val="00F56F73"/>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384"/>
    <w:rsid w:val="00F66577"/>
    <w:rsid w:val="00F673E9"/>
    <w:rsid w:val="00F67692"/>
    <w:rsid w:val="00F716ED"/>
    <w:rsid w:val="00F71B86"/>
    <w:rsid w:val="00F73017"/>
    <w:rsid w:val="00F7436D"/>
    <w:rsid w:val="00F74851"/>
    <w:rsid w:val="00F74BA3"/>
    <w:rsid w:val="00F74CA8"/>
    <w:rsid w:val="00F74EEE"/>
    <w:rsid w:val="00F75EC9"/>
    <w:rsid w:val="00F76373"/>
    <w:rsid w:val="00F7672C"/>
    <w:rsid w:val="00F767EC"/>
    <w:rsid w:val="00F76819"/>
    <w:rsid w:val="00F76C09"/>
    <w:rsid w:val="00F77592"/>
    <w:rsid w:val="00F777B9"/>
    <w:rsid w:val="00F800CA"/>
    <w:rsid w:val="00F801A8"/>
    <w:rsid w:val="00F8091C"/>
    <w:rsid w:val="00F809F9"/>
    <w:rsid w:val="00F80C70"/>
    <w:rsid w:val="00F80F4A"/>
    <w:rsid w:val="00F8178C"/>
    <w:rsid w:val="00F82E3F"/>
    <w:rsid w:val="00F83540"/>
    <w:rsid w:val="00F83AB7"/>
    <w:rsid w:val="00F83E7A"/>
    <w:rsid w:val="00F83EF6"/>
    <w:rsid w:val="00F84884"/>
    <w:rsid w:val="00F84D26"/>
    <w:rsid w:val="00F84F3F"/>
    <w:rsid w:val="00F84FD6"/>
    <w:rsid w:val="00F85A76"/>
    <w:rsid w:val="00F85B70"/>
    <w:rsid w:val="00F86317"/>
    <w:rsid w:val="00F86952"/>
    <w:rsid w:val="00F86D83"/>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CEA"/>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0DA"/>
    <w:rsid w:val="00FB7131"/>
    <w:rsid w:val="00FB79CC"/>
    <w:rsid w:val="00FB7C7A"/>
    <w:rsid w:val="00FC132B"/>
    <w:rsid w:val="00FC1F4A"/>
    <w:rsid w:val="00FC2638"/>
    <w:rsid w:val="00FC27BB"/>
    <w:rsid w:val="00FC2FAC"/>
    <w:rsid w:val="00FC3D86"/>
    <w:rsid w:val="00FC3D9C"/>
    <w:rsid w:val="00FC3F12"/>
    <w:rsid w:val="00FC436D"/>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D235D"/>
    <w:rsid w:val="00FD2657"/>
    <w:rsid w:val="00FD28F4"/>
    <w:rsid w:val="00FD2960"/>
    <w:rsid w:val="00FD2B2C"/>
    <w:rsid w:val="00FD336C"/>
    <w:rsid w:val="00FD3515"/>
    <w:rsid w:val="00FD415F"/>
    <w:rsid w:val="00FD5B66"/>
    <w:rsid w:val="00FD65A2"/>
    <w:rsid w:val="00FD6FC9"/>
    <w:rsid w:val="00FD7789"/>
    <w:rsid w:val="00FD7F13"/>
    <w:rsid w:val="00FE0344"/>
    <w:rsid w:val="00FE0A5D"/>
    <w:rsid w:val="00FE0F56"/>
    <w:rsid w:val="00FE1AA7"/>
    <w:rsid w:val="00FE1AD8"/>
    <w:rsid w:val="00FE1D61"/>
    <w:rsid w:val="00FE30E3"/>
    <w:rsid w:val="00FE4331"/>
    <w:rsid w:val="00FE44F4"/>
    <w:rsid w:val="00FE4D58"/>
    <w:rsid w:val="00FE55B3"/>
    <w:rsid w:val="00FE697F"/>
    <w:rsid w:val="00FE6BF2"/>
    <w:rsid w:val="00FE7E20"/>
    <w:rsid w:val="00FF00C7"/>
    <w:rsid w:val="00FF09F1"/>
    <w:rsid w:val="00FF0DCA"/>
    <w:rsid w:val="00FF0EF1"/>
    <w:rsid w:val="00FF23D7"/>
    <w:rsid w:val="00FF36C3"/>
    <w:rsid w:val="00FF36F5"/>
    <w:rsid w:val="00FF3B07"/>
    <w:rsid w:val="00FF3E35"/>
    <w:rsid w:val="00FF3E54"/>
    <w:rsid w:val="00FF461A"/>
    <w:rsid w:val="00FF4672"/>
    <w:rsid w:val="00FF6016"/>
    <w:rsid w:val="00FF66A1"/>
    <w:rsid w:val="00FF6ED2"/>
    <w:rsid w:val="00FF75C1"/>
    <w:rsid w:val="00FF7AE5"/>
    <w:rsid w:val="05440029"/>
    <w:rsid w:val="05D70087"/>
    <w:rsid w:val="065C0887"/>
    <w:rsid w:val="069A0A43"/>
    <w:rsid w:val="0704774F"/>
    <w:rsid w:val="0D5D692B"/>
    <w:rsid w:val="10686115"/>
    <w:rsid w:val="139A7B1F"/>
    <w:rsid w:val="13EB56F5"/>
    <w:rsid w:val="14713DD5"/>
    <w:rsid w:val="157F28D8"/>
    <w:rsid w:val="16910651"/>
    <w:rsid w:val="19190E77"/>
    <w:rsid w:val="1BC92F28"/>
    <w:rsid w:val="1E8C5BB4"/>
    <w:rsid w:val="1F1D2838"/>
    <w:rsid w:val="20534BA6"/>
    <w:rsid w:val="212F5110"/>
    <w:rsid w:val="21575BF0"/>
    <w:rsid w:val="270326B8"/>
    <w:rsid w:val="28ED5632"/>
    <w:rsid w:val="2DC338C6"/>
    <w:rsid w:val="2EE65A64"/>
    <w:rsid w:val="301A0869"/>
    <w:rsid w:val="30342A29"/>
    <w:rsid w:val="308A3CDD"/>
    <w:rsid w:val="30C3085D"/>
    <w:rsid w:val="33A86BEA"/>
    <w:rsid w:val="34414DFB"/>
    <w:rsid w:val="35671CFB"/>
    <w:rsid w:val="3AC676A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4F0D2DB3"/>
    <w:rsid w:val="500927CF"/>
    <w:rsid w:val="5025082A"/>
    <w:rsid w:val="51477516"/>
    <w:rsid w:val="526E4D11"/>
    <w:rsid w:val="540903AF"/>
    <w:rsid w:val="5539287C"/>
    <w:rsid w:val="57DC16CF"/>
    <w:rsid w:val="5BAF3429"/>
    <w:rsid w:val="5E7775A4"/>
    <w:rsid w:val="613C3B08"/>
    <w:rsid w:val="63194F01"/>
    <w:rsid w:val="633A591E"/>
    <w:rsid w:val="65B87D8E"/>
    <w:rsid w:val="65F97EB8"/>
    <w:rsid w:val="6A934FE2"/>
    <w:rsid w:val="6ED76AAA"/>
    <w:rsid w:val="6F480EE2"/>
    <w:rsid w:val="709A68BA"/>
    <w:rsid w:val="730D3EE9"/>
    <w:rsid w:val="77516EB0"/>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8B62F-747A-4B29-AEAA-360B4E4C5F09}">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63ADA918-949F-4A00-9C8D-5F76CE273424}">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67</Pages>
  <Words>24155</Words>
  <Characters>137685</Characters>
  <Lines>1147</Lines>
  <Paragraphs>323</Paragraphs>
  <TotalTime>4</TotalTime>
  <ScaleCrop>false</ScaleCrop>
  <LinksUpToDate>false</LinksUpToDate>
  <CharactersWithSpaces>161517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2022-05-18T06:53:00Z</dcterms:created>
  <dc:creator>Johan Bergman</dc:creator>
  <cp:lastModifiedBy>狐狸姐</cp:lastModifiedBy>
  <dcterms:modified xsi:type="dcterms:W3CDTF">2022-05-18T07:45:18Z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C4B9826313F04FE3944F9745F6AA0464</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