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Default="0026544B">
      <w:pPr>
        <w:pStyle w:val="Header"/>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77777777" w:rsidR="001F4D55" w:rsidRDefault="0026544B">
      <w:pPr>
        <w:jc w:val="both"/>
      </w:pPr>
      <w:r>
        <w:t>A draft TR skeleton has been provided by the rapporteur in R1-2205187 (it can also be found in the draft folder ‘Inbox/drafts/9.3/</w:t>
      </w:r>
      <w:proofErr w:type="spellStart"/>
      <w:r>
        <w:t>draftSkeleton</w:t>
      </w:r>
      <w:proofErr w:type="spellEnd"/>
      <w:r>
        <w:t>’) and presented in an online (GTW) session in RAN1#109e. The structure of the draft TR skeleton is inspired by TR 36.828.</w:t>
      </w:r>
    </w:p>
    <w:p w14:paraId="139454F7" w14:textId="7777777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w:t>
                  </w:r>
                  <w:proofErr w:type="spellStart"/>
                  <w:r>
                    <w:rPr>
                      <w:sz w:val="18"/>
                      <w:szCs w:val="18"/>
                    </w:rPr>
                    <w:t>gNB</w:t>
                  </w:r>
                  <w:proofErr w:type="spellEnd"/>
                  <w:r>
                    <w:rPr>
                      <w:sz w:val="18"/>
                      <w:szCs w:val="18"/>
                    </w:rPr>
                    <w:t xml:space="preserve"> and inter-UE CLI handling schemes, which are captured in a separate section.</w:t>
                  </w:r>
                </w:p>
              </w:tc>
            </w:tr>
          </w:tbl>
          <w:p w14:paraId="4ECF5BFE" w14:textId="77777777" w:rsidR="001F4D55" w:rsidRDefault="001F4D55">
            <w:pPr>
              <w:rPr>
                <w:b/>
                <w:bCs/>
                <w:sz w:val="4"/>
                <w:szCs w:val="4"/>
                <w:u w:val="single"/>
              </w:rPr>
            </w:pPr>
          </w:p>
          <w:p w14:paraId="0408EE07" w14:textId="77777777" w:rsidR="001F4D55" w:rsidRDefault="0026544B">
            <w:r>
              <w:rPr>
                <w:b/>
                <w:bCs/>
                <w:u w:val="single"/>
              </w:rPr>
              <w:t>Comment #2</w:t>
            </w:r>
            <w:r>
              <w:t xml:space="preserve">: </w:t>
            </w:r>
            <w:proofErr w:type="gramStart"/>
            <w:r>
              <w:t>Similar to</w:t>
            </w:r>
            <w:proofErr w:type="gramEnd"/>
            <w:r>
              <w:t xml:space="preserve"> the structure of section 6 of SBFD, Section 8 should have one more item on “Dynamic TDD schemes and feasibility”. This is needed to make sure we are aligned to the SID. Other schemes for dynamic TDD such as </w:t>
            </w:r>
            <w:proofErr w:type="spellStart"/>
            <w:r>
              <w:t>subband</w:t>
            </w:r>
            <w:proofErr w:type="spellEnd"/>
            <w:r>
              <w:t xml:space="preserve"> half-duplex (SBHD) as discussed in our </w:t>
            </w:r>
            <w:proofErr w:type="spellStart"/>
            <w:r>
              <w:t>tdoc</w:t>
            </w:r>
            <w:proofErr w:type="spellEnd"/>
            <w:r>
              <w:t xml:space="preserve">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proofErr w:type="spellStart"/>
                  <w:r>
                    <w:rPr>
                      <w:highlight w:val="green"/>
                    </w:rPr>
                    <w:t>subband</w:t>
                  </w:r>
                  <w:proofErr w:type="spellEnd"/>
                  <w:r>
                    <w:rPr>
                      <w:highlight w:val="green"/>
                    </w:rPr>
                    <w:t xml:space="preserve">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t>Comment #3</w:t>
            </w:r>
          </w:p>
          <w:p w14:paraId="3E55F97A" w14:textId="77777777" w:rsidR="001F4D55" w:rsidRDefault="0026544B">
            <w:r>
              <w:lastRenderedPageBreak/>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77777777" w:rsidR="001F4D55" w:rsidRDefault="0026544B">
            <w:r>
              <w:t>For section 6.2 and 8.1 on cross-link interference, it should be clarified how to handle the common and SBFD specific enhancement or dynamic-TDD specific enhancements.</w:t>
            </w:r>
          </w:p>
          <w:p w14:paraId="5755E087" w14:textId="77777777" w:rsidR="001F4D55" w:rsidRDefault="0026544B">
            <w:pPr>
              <w:rPr>
                <w:b/>
                <w:bCs/>
                <w:u w:val="single"/>
              </w:rPr>
            </w:pPr>
            <w:r>
              <w:rPr>
                <w:b/>
                <w:bCs/>
                <w:u w:val="single"/>
              </w:rPr>
              <w:t>Comment #5</w:t>
            </w:r>
          </w:p>
          <w:p w14:paraId="14938A51" w14:textId="77777777"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t xml:space="preserve">This </w:t>
            </w:r>
            <w:proofErr w:type="gramStart"/>
            <w:r>
              <w:t>is in contrast to</w:t>
            </w:r>
            <w:proofErr w:type="gramEnd"/>
            <w:r>
              <w:t xml:space="preserve">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7777777" w:rsidR="001F4D55" w:rsidRDefault="0026544B">
            <w:pPr>
              <w:jc w:val="both"/>
            </w:pPr>
            <w:r>
              <w:t>…</w:t>
            </w: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 xml:space="preserve">The feasibility study should be applicable to individual SBFD scheme, rather than the general SBFD principle. </w:t>
            </w:r>
            <w:proofErr w:type="gramStart"/>
            <w:r>
              <w:rPr>
                <w:lang w:val="en-US"/>
              </w:rPr>
              <w:t>So</w:t>
            </w:r>
            <w:proofErr w:type="gramEnd"/>
            <w:r>
              <w:rPr>
                <w:lang w:val="en-US"/>
              </w:rPr>
              <w:t xml:space="preserve">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77777777"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w:t>
            </w:r>
            <w:proofErr w:type="gramStart"/>
            <w:r>
              <w:rPr>
                <w:lang w:val="en-US"/>
              </w:rPr>
              <w:t>to  say</w:t>
            </w:r>
            <w:proofErr w:type="gramEnd"/>
            <w:r>
              <w:rPr>
                <w:lang w:val="en-US"/>
              </w:rPr>
              <w:t xml:space="preserve">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proofErr w:type="gramStart"/>
            <w:r>
              <w:rPr>
                <w:lang w:val="en-US"/>
              </w:rPr>
              <w:lastRenderedPageBreak/>
              <w:t>operation  is</w:t>
            </w:r>
            <w:proofErr w:type="gramEnd"/>
            <w:r>
              <w:rPr>
                <w:lang w:val="en-US"/>
              </w:rPr>
              <w:t xml:space="preserve">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 xml:space="preserve">Scenario </w:t>
            </w:r>
            <w:proofErr w:type="gramStart"/>
            <w:r w:rsidRPr="00967062">
              <w:rPr>
                <w:i/>
                <w:iCs/>
                <w:lang w:val="fr-FR"/>
              </w:rPr>
              <w:t>y:</w:t>
            </w:r>
            <w:proofErr w:type="gramEnd"/>
            <w:r w:rsidRPr="00967062">
              <w:rPr>
                <w:i/>
                <w:iCs/>
                <w:lang w:val="fr-FR"/>
              </w:rPr>
              <w:t xml:space="preserve">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w:t>
            </w:r>
            <w:proofErr w:type="gramStart"/>
            <w:r>
              <w:rPr>
                <w:i/>
                <w:iCs/>
                <w:color w:val="FF0000"/>
                <w:u w:val="single"/>
                <w:lang w:val="en-US"/>
              </w:rPr>
              <w:t>take into account</w:t>
            </w:r>
            <w:proofErr w:type="gramEnd"/>
            <w:r>
              <w:rPr>
                <w:i/>
                <w:iCs/>
                <w:color w:val="FF0000"/>
                <w:u w:val="single"/>
                <w:lang w:val="en-US"/>
              </w:rPr>
              <w:t xml:space="preserve">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proofErr w:type="spellStart"/>
            <w:r>
              <w:rPr>
                <w:lang w:val="en-US"/>
              </w:rPr>
              <w:lastRenderedPageBreak/>
              <w:t>Spreadtrum</w:t>
            </w:r>
            <w:proofErr w:type="spellEnd"/>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528A068B" w14:textId="77777777" w:rsidR="001F4D55" w:rsidRPr="008F561D"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14:paraId="31E2A964" w14:textId="77777777">
        <w:tc>
          <w:tcPr>
            <w:tcW w:w="1188" w:type="dxa"/>
          </w:tcPr>
          <w:p w14:paraId="25C2B7BC" w14:textId="77777777" w:rsidR="00DB1CED" w:rsidRDefault="00DB1CED" w:rsidP="00DB1CED">
            <w:r>
              <w:t xml:space="preserve">Huawei, </w:t>
            </w:r>
            <w:proofErr w:type="spellStart"/>
            <w:r>
              <w:t>HiSilicon</w:t>
            </w:r>
            <w:proofErr w:type="spellEnd"/>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 xml:space="preserve">feasibility aspects of SBFD for section 6.1, we have a different view. The feasibility of SBFD not only depends on the general aspects of SBFD, </w:t>
            </w:r>
            <w:proofErr w:type="gramStart"/>
            <w:r>
              <w:t>it</w:t>
            </w:r>
            <w:proofErr w:type="gramEnd"/>
            <w:r>
              <w:t xml:space="preserve">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7777777" w:rsidR="00DB1CED" w:rsidRPr="007C6339" w:rsidRDefault="00DB1CED" w:rsidP="00DB1CED">
            <w:pPr>
              <w:jc w:val="both"/>
              <w:rPr>
                <w:lang w:eastAsia="zh-CN"/>
              </w:rPr>
            </w:pPr>
            <w:r>
              <w:rPr>
                <w:lang w:eastAsia="zh-CN"/>
              </w:rPr>
              <w:t>On section 6.2, we are wondering whether intra-</w:t>
            </w:r>
            <w:proofErr w:type="spellStart"/>
            <w:r>
              <w:rPr>
                <w:lang w:eastAsia="zh-CN"/>
              </w:rPr>
              <w:t>gNB</w:t>
            </w:r>
            <w:proofErr w:type="spellEnd"/>
            <w:r>
              <w:rPr>
                <w:lang w:eastAsia="zh-CN"/>
              </w:rPr>
              <w:t xml:space="preserve">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w:t>
            </w:r>
            <w:proofErr w:type="gramStart"/>
            <w:r>
              <w:t>in order to</w:t>
            </w:r>
            <w:proofErr w:type="gramEnd"/>
            <w:r>
              <w:t xml:space="preserve"> align section 6.1 with the objectives mentioned in the SID. </w:t>
            </w:r>
          </w:p>
          <w:p w14:paraId="0203B187" w14:textId="77777777" w:rsidR="00DB1CED" w:rsidRDefault="001F4D0D" w:rsidP="001F4D0D">
            <w:r>
              <w:t>For “Inter-</w:t>
            </w:r>
            <w:proofErr w:type="spellStart"/>
            <w:r>
              <w:t>gNB</w:t>
            </w:r>
            <w:proofErr w:type="spellEnd"/>
            <w:r>
              <w:t xml:space="preserve"> and Inter-UE CLI handling” in section 6 and section 8, we are ok with the moderator skeleton, as the solutions of inter-</w:t>
            </w:r>
            <w:proofErr w:type="spellStart"/>
            <w:r>
              <w:t>gNB</w:t>
            </w:r>
            <w:proofErr w:type="spellEnd"/>
            <w:r>
              <w:t xml:space="preserve">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w:t>
            </w:r>
            <w:proofErr w:type="spellStart"/>
            <w:r w:rsidRPr="004B4511">
              <w:t>gNB</w:t>
            </w:r>
            <w:proofErr w:type="spellEnd"/>
            <w:r w:rsidRPr="004B4511">
              <w:t xml:space="preserve">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w:t>
            </w:r>
            <w:proofErr w:type="spellStart"/>
            <w:r>
              <w:t>tdoc</w:t>
            </w:r>
            <w:proofErr w:type="spellEnd"/>
            <w:r>
              <w:t xml:space="preserve">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w:t>
            </w:r>
            <w:proofErr w:type="spellStart"/>
            <w:r w:rsidRPr="00C21957">
              <w:t>gNB</w:t>
            </w:r>
            <w:proofErr w:type="spellEnd"/>
            <w:r w:rsidRPr="00C21957">
              <w:t xml:space="preserve">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w:t>
            </w:r>
            <w:proofErr w:type="gramStart"/>
            <w:r>
              <w:t>) ?</w:t>
            </w:r>
            <w:proofErr w:type="gramEnd"/>
          </w:p>
          <w:p w14:paraId="6D3B8B78" w14:textId="77777777" w:rsidR="004B4511" w:rsidRDefault="004B4511"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w:t>
            </w:r>
            <w:proofErr w:type="spellStart"/>
            <w:r w:rsidRPr="004B4511">
              <w:t>gNB</w:t>
            </w:r>
            <w:proofErr w:type="spellEnd"/>
            <w:r w:rsidRPr="004B4511">
              <w:t xml:space="preserve"> and inter-UE CLI handling schemes</w:t>
            </w:r>
            <w:r>
              <w:t xml:space="preserve"> </w:t>
            </w:r>
          </w:p>
          <w:p w14:paraId="6974ECE8" w14:textId="77777777" w:rsidR="004B4511" w:rsidRDefault="004B4511" w:rsidP="004B4511">
            <w:r>
              <w:t xml:space="preserve">8.1 </w:t>
            </w:r>
            <w:r w:rsidRPr="004B4511">
              <w:t>Inter-</w:t>
            </w:r>
            <w:proofErr w:type="spellStart"/>
            <w:r w:rsidRPr="004B4511">
              <w:t>gNB</w:t>
            </w:r>
            <w:proofErr w:type="spellEnd"/>
            <w:r w:rsidRPr="004B4511">
              <w:t xml:space="preserve">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Default="004B4511" w:rsidP="004B4511">
            <w:pPr>
              <w:widowControl w:val="0"/>
              <w:spacing w:after="0"/>
              <w:jc w:val="both"/>
            </w:pPr>
          </w:p>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w:t>
            </w:r>
            <w:proofErr w:type="spellStart"/>
            <w:r>
              <w:rPr>
                <w:lang w:eastAsia="zh-CN"/>
              </w:rPr>
              <w:t>gNB</w:t>
            </w:r>
            <w:proofErr w:type="spellEnd"/>
            <w:r>
              <w:rPr>
                <w:lang w:eastAsia="zh-CN"/>
              </w:rPr>
              <w:t xml:space="preserve"> and inter-UE CLI, it’s better to use a separate section to capture, </w:t>
            </w:r>
            <w:proofErr w:type="gramStart"/>
            <w:r>
              <w:rPr>
                <w:lang w:eastAsia="zh-CN"/>
              </w:rPr>
              <w:t>i.e.</w:t>
            </w:r>
            <w:proofErr w:type="gramEnd"/>
            <w:r>
              <w:rPr>
                <w:lang w:eastAsia="zh-CN"/>
              </w:rPr>
              <w:t xml:space="preserve"> ‘6.3 Self-interference handling scheme’. Accordingly, editor notes under section 6.1 should also be updated to capture self-interference, i.e. ‘</w:t>
            </w:r>
            <w:r w:rsidRPr="00692C14">
              <w:rPr>
                <w:i/>
              </w:rPr>
              <w:t>Editor’s note: This section captures the general aspects of SBFD schemes except the inter-</w:t>
            </w:r>
            <w:proofErr w:type="spellStart"/>
            <w:r w:rsidRPr="00692C14">
              <w:rPr>
                <w:i/>
              </w:rPr>
              <w:t>gNB</w:t>
            </w:r>
            <w:proofErr w:type="spellEnd"/>
            <w:r w:rsidRPr="00692C14">
              <w:rPr>
                <w:i/>
                <w:strike/>
              </w:rPr>
              <w:t xml:space="preserve"> </w:t>
            </w:r>
            <w:proofErr w:type="gramStart"/>
            <w:r w:rsidRPr="00692C14">
              <w:rPr>
                <w:i/>
                <w:strike/>
              </w:rPr>
              <w:t xml:space="preserve">and </w:t>
            </w:r>
            <w:r>
              <w:rPr>
                <w:i/>
              </w:rPr>
              <w:t>,</w:t>
            </w:r>
            <w:r w:rsidRPr="00692C14">
              <w:rPr>
                <w:i/>
              </w:rPr>
              <w:t>inter</w:t>
            </w:r>
            <w:proofErr w:type="gramEnd"/>
            <w:r w:rsidRPr="00692C14">
              <w:rPr>
                <w:i/>
              </w:rPr>
              <w:t>-UE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lastRenderedPageBreak/>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 xml:space="preserve">Sub-section can be added in the future to capture the evaluation cases according to the discussion, e.g. different frequency ranges, </w:t>
            </w:r>
            <w:proofErr w:type="gramStart"/>
            <w:r>
              <w:rPr>
                <w:color w:val="FF0000"/>
                <w:u w:val="single"/>
              </w:rPr>
              <w:t>methodologies(</w:t>
            </w:r>
            <w:proofErr w:type="gramEnd"/>
            <w:r>
              <w:rPr>
                <w:color w:val="FF0000"/>
                <w:u w:val="single"/>
              </w:rPr>
              <w:t>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lastRenderedPageBreak/>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w:t>
            </w:r>
            <w:proofErr w:type="gramStart"/>
            <w:r w:rsidR="00EB3331">
              <w:rPr>
                <w:lang w:eastAsia="zh-CN"/>
              </w:rPr>
              <w:t>and also</w:t>
            </w:r>
            <w:proofErr w:type="gramEnd"/>
            <w:r w:rsidR="00EB3331">
              <w:rPr>
                <w:lang w:eastAsia="zh-CN"/>
              </w:rPr>
              <w:t xml:space="preserve">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 xml:space="preserve">he </w:t>
            </w:r>
            <w:proofErr w:type="spellStart"/>
            <w:r>
              <w:rPr>
                <w:lang w:eastAsia="zh-CN"/>
              </w:rPr>
              <w:t>gNB-gNB</w:t>
            </w:r>
            <w:proofErr w:type="spellEnd"/>
            <w:r>
              <w:rPr>
                <w:lang w:eastAsia="zh-CN"/>
              </w:rPr>
              <w:t xml:space="preserve"> and UE-UE channel models can also be put in a separate section.</w:t>
            </w:r>
          </w:p>
          <w:p w14:paraId="61108126" w14:textId="77777777" w:rsidR="007432F5" w:rsidRDefault="007432F5" w:rsidP="007432F5">
            <w:pPr>
              <w:rPr>
                <w:lang w:eastAsia="zh-CN"/>
              </w:rPr>
            </w:pP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 xml:space="preserve">It seems SBFD </w:t>
            </w:r>
            <w:proofErr w:type="spellStart"/>
            <w:r>
              <w:rPr>
                <w:lang w:eastAsia="zh-CN"/>
              </w:rPr>
              <w:t>gNBs</w:t>
            </w:r>
            <w:proofErr w:type="spellEnd"/>
            <w:r>
              <w:rPr>
                <w:lang w:eastAsia="zh-CN"/>
              </w:rPr>
              <w:t xml:space="preserve"> with different UL/DL resource patterns are not listed in section 7. Although it may be treated as lower priority, it doesn’t mean this case </w:t>
            </w:r>
            <w:proofErr w:type="spellStart"/>
            <w:r>
              <w:rPr>
                <w:lang w:eastAsia="zh-CN"/>
              </w:rPr>
              <w:t>can not</w:t>
            </w:r>
            <w:proofErr w:type="spellEnd"/>
            <w:r>
              <w:rPr>
                <w:lang w:eastAsia="zh-CN"/>
              </w:rPr>
              <w:t xml:space="preserve"> be simulated.</w:t>
            </w:r>
          </w:p>
          <w:p w14:paraId="79731DAC" w14:textId="77777777" w:rsidR="007432F5" w:rsidRDefault="007432F5" w:rsidP="007432F5">
            <w:pPr>
              <w:rPr>
                <w:lang w:eastAsia="zh-CN"/>
              </w:rPr>
            </w:pPr>
          </w:p>
        </w:tc>
      </w:tr>
      <w:tr w:rsidR="00DB1CED" w14:paraId="0D10CD18" w14:textId="77777777">
        <w:tc>
          <w:tcPr>
            <w:tcW w:w="1188" w:type="dxa"/>
          </w:tcPr>
          <w:p w14:paraId="30C2CED9" w14:textId="77777777" w:rsidR="00DB1CED" w:rsidRDefault="00D6009C" w:rsidP="00DB1CED">
            <w:r>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w:t>
            </w:r>
            <w:proofErr w:type="gramStart"/>
            <w:r>
              <w:t>all of</w:t>
            </w:r>
            <w:proofErr w:type="gramEnd"/>
            <w:r>
              <w:t xml:space="preserve"> proposed </w:t>
            </w:r>
            <w:r w:rsidRPr="00D6009C">
              <w:rPr>
                <w:rFonts w:hint="eastAsia"/>
                <w:lang w:eastAsia="zh-CN"/>
              </w:rPr>
              <w:t>SBFD schemes</w:t>
            </w:r>
            <w:r>
              <w:rPr>
                <w:lang w:eastAsia="zh-CN"/>
              </w:rPr>
              <w:t xml:space="preserve">. We can draw conclusions on </w:t>
            </w:r>
            <w:proofErr w:type="gramStart"/>
            <w:r>
              <w:t>all of</w:t>
            </w:r>
            <w:proofErr w:type="gramEnd"/>
            <w:r>
              <w:t xml:space="preserve">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lastRenderedPageBreak/>
              <w:t xml:space="preserve">We have the similar view with </w:t>
            </w:r>
            <w:proofErr w:type="spellStart"/>
            <w:r>
              <w:t>spreadtrum</w:t>
            </w:r>
            <w:proofErr w:type="spellEnd"/>
            <w:r>
              <w:t xml:space="preserve">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lastRenderedPageBreak/>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6853FC1A" w14:textId="77777777" w:rsidR="003959B3" w:rsidRDefault="003959B3" w:rsidP="003959B3">
            <w:pPr>
              <w:pStyle w:val="ListParagraph"/>
              <w:ind w:left="360"/>
            </w:pP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77816474" w14:textId="3BAA3EC4"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tc>
      </w:tr>
      <w:tr w:rsidR="003959B3" w14:paraId="4CCD3489" w14:textId="77777777">
        <w:tc>
          <w:tcPr>
            <w:tcW w:w="1188" w:type="dxa"/>
          </w:tcPr>
          <w:p w14:paraId="6CB3BB11" w14:textId="15096B9B" w:rsidR="003959B3" w:rsidRDefault="00AC10F7" w:rsidP="003959B3">
            <w:r>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w:t>
            </w:r>
            <w:proofErr w:type="gramStart"/>
            <w:r>
              <w:t>e.g.</w:t>
            </w:r>
            <w:proofErr w:type="gramEnd"/>
            <w:r>
              <w:t xml:space="preserve"> for CSI-RS reception, TDD </w:t>
            </w:r>
            <w:proofErr w:type="spellStart"/>
            <w:r>
              <w:t>signaling</w:t>
            </w:r>
            <w:proofErr w:type="spellEnd"/>
            <w:r>
              <w:t>).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w:t>
            </w:r>
            <w:proofErr w:type="spellStart"/>
            <w:r w:rsidRPr="00B87C5C">
              <w:rPr>
                <w:color w:val="FF0000"/>
                <w:sz w:val="16"/>
                <w:szCs w:val="16"/>
              </w:rPr>
              <w:t>gNB</w:t>
            </w:r>
            <w:proofErr w:type="spellEnd"/>
            <w:r w:rsidRPr="00B87C5C">
              <w:rPr>
                <w:color w:val="FF0000"/>
                <w:sz w:val="16"/>
                <w:szCs w:val="16"/>
              </w:rPr>
              <w:t xml:space="preserve">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w:t>
            </w:r>
            <w:proofErr w:type="spellStart"/>
            <w:r w:rsidRPr="00B87C5C">
              <w:rPr>
                <w:color w:val="FF0000"/>
                <w:sz w:val="24"/>
                <w:szCs w:val="16"/>
              </w:rPr>
              <w:t>gNB</w:t>
            </w:r>
            <w:proofErr w:type="spellEnd"/>
            <w:r w:rsidRPr="00B87C5C">
              <w:rPr>
                <w:color w:val="FF0000"/>
                <w:sz w:val="24"/>
                <w:szCs w:val="16"/>
              </w:rPr>
              <w:t xml:space="preserve"> and inter-UE CLI handling</w:t>
            </w:r>
            <w:bookmarkEnd w:id="18"/>
            <w:r w:rsidRPr="00B87C5C">
              <w:rPr>
                <w:color w:val="FF0000"/>
                <w:sz w:val="24"/>
                <w:szCs w:val="16"/>
              </w:rPr>
              <w:t xml:space="preserve"> schemes</w:t>
            </w:r>
            <w:bookmarkEnd w:id="17"/>
          </w:p>
          <w:p w14:paraId="38A42501"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inter-</w:t>
            </w:r>
            <w:proofErr w:type="spellStart"/>
            <w:r w:rsidRPr="00B87C5C">
              <w:rPr>
                <w:color w:val="FF0000"/>
                <w:sz w:val="16"/>
                <w:szCs w:val="16"/>
              </w:rPr>
              <w:t>gNB</w:t>
            </w:r>
            <w:proofErr w:type="spellEnd"/>
            <w:r w:rsidRPr="00B87C5C">
              <w:rPr>
                <w:color w:val="FF0000"/>
                <w:sz w:val="16"/>
                <w:szCs w:val="16"/>
              </w:rPr>
              <w:t xml:space="preserve"> and inter-UE CLI handling schemes for SBFD, some of the schemes may also be applicable for dynamic/flexible TDD.</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461C754F" w14:textId="37D5CA47" w:rsidR="003959B3" w:rsidRDefault="00AC10F7" w:rsidP="00AC10F7">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tc>
      </w:tr>
      <w:tr w:rsidR="003959B3" w14:paraId="1BC107EA" w14:textId="77777777">
        <w:tc>
          <w:tcPr>
            <w:tcW w:w="1188" w:type="dxa"/>
          </w:tcPr>
          <w:p w14:paraId="758D8B7A" w14:textId="4E4D5125" w:rsidR="003959B3" w:rsidRDefault="00283F4D" w:rsidP="003959B3">
            <w:r>
              <w:lastRenderedPageBreak/>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t xml:space="preserve">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w:t>
            </w:r>
            <w:proofErr w:type="gramStart"/>
            <w:r>
              <w:t>and also</w:t>
            </w:r>
            <w:proofErr w:type="gramEnd"/>
            <w:r>
              <w:t xml:space="preserve"> provide a self-contained analysis of the RF aspects.</w:t>
            </w:r>
          </w:p>
          <w:p w14:paraId="2D0CA296" w14:textId="77777777"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 xml:space="preserve">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w:t>
            </w:r>
            <w:proofErr w:type="spellStart"/>
            <w:r>
              <w:rPr>
                <w:lang w:val="en-US"/>
              </w:rPr>
              <w:t>gNB</w:t>
            </w:r>
            <w:proofErr w:type="spellEnd"/>
            <w:r>
              <w:rPr>
                <w:lang w:val="en-US"/>
              </w:rPr>
              <w:t xml:space="preserve">-side SI performance, we do not see much purpose in conducting LLS. Primary input for RAN1 SLS is the maximum Tx power at which DL transmissions in the SBFD DL SB can be supported while simultaneously receiving UL transmissions in the SBFD UL </w:t>
            </w:r>
            <w:proofErr w:type="spellStart"/>
            <w:r>
              <w:rPr>
                <w:lang w:val="en-US"/>
              </w:rPr>
              <w:t>subband</w:t>
            </w:r>
            <w:proofErr w:type="spellEnd"/>
            <w:r>
              <w:rPr>
                <w:lang w:val="en-US"/>
              </w:rPr>
              <w:t xml:space="preserve"> at an acceptable UL sensitivity degradation.</w:t>
            </w:r>
          </w:p>
          <w:p w14:paraId="2C56BCAA" w14:textId="77777777" w:rsidR="00DB46AB" w:rsidRDefault="00DB46AB" w:rsidP="00DB46AB">
            <w:pPr>
              <w:rPr>
                <w:lang w:val="en-US"/>
              </w:rPr>
            </w:pPr>
            <w:proofErr w:type="gramStart"/>
            <w:r>
              <w:rPr>
                <w:lang w:val="en-US"/>
              </w:rPr>
              <w:t>Similar to</w:t>
            </w:r>
            <w:proofErr w:type="gramEnd"/>
            <w:r>
              <w:rPr>
                <w:lang w:val="en-US"/>
              </w:rPr>
              <w:t xml:space="preserve"> the views expressed by Oppo (comment #4), it may be sufficient for now to add to Section 7 in the editor’s note: “</w:t>
            </w:r>
            <w:r w:rsidRPr="006F1555">
              <w:t xml:space="preserve">This section captures the evaluation metrics,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 xml:space="preserve">4 (UE-UE and </w:t>
            </w:r>
            <w:proofErr w:type="spellStart"/>
            <w:r>
              <w:rPr>
                <w:b/>
                <w:bCs/>
                <w:u w:val="single"/>
              </w:rPr>
              <w:t>gNB-gNB</w:t>
            </w:r>
            <w:proofErr w:type="spellEnd"/>
            <w:r>
              <w:rPr>
                <w:b/>
                <w:bCs/>
                <w:u w:val="single"/>
              </w:rPr>
              <w:t xml:space="preserve">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lastRenderedPageBreak/>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proofErr w:type="spellStart"/>
            <w:r>
              <w:lastRenderedPageBreak/>
              <w:t>InterDigital</w:t>
            </w:r>
            <w:proofErr w:type="spellEnd"/>
          </w:p>
        </w:tc>
        <w:tc>
          <w:tcPr>
            <w:tcW w:w="8443" w:type="dxa"/>
          </w:tcPr>
          <w:p w14:paraId="23BF5D3A" w14:textId="630F433F" w:rsidR="00967062" w:rsidRDefault="00967062" w:rsidP="00967062">
            <w:r>
              <w:t xml:space="preserve">For study on dynamic/flexible TDD, SLS is sufficient. </w:t>
            </w:r>
            <w:proofErr w:type="gramStart"/>
            <w:r>
              <w:t>But,</w:t>
            </w:r>
            <w:proofErr w:type="gramEnd"/>
            <w:r>
              <w:t xml:space="preserve">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w:t>
            </w:r>
            <w:proofErr w:type="spellStart"/>
            <w:r w:rsidRPr="0066224C">
              <w:rPr>
                <w:u w:val="single"/>
              </w:rPr>
              <w:t>subband</w:t>
            </w:r>
            <w:proofErr w:type="spellEnd"/>
            <w:r w:rsidRPr="0066224C">
              <w:rPr>
                <w:u w:val="single"/>
              </w:rPr>
              <w:t xml:space="preserve"> and UL </w:t>
            </w:r>
            <w:proofErr w:type="spellStart"/>
            <w:r w:rsidRPr="0066224C">
              <w:rPr>
                <w:u w:val="single"/>
              </w:rPr>
              <w:t>subband</w:t>
            </w:r>
            <w:proofErr w:type="spellEnd"/>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w:t>
            </w:r>
            <w:proofErr w:type="spellStart"/>
            <w:r>
              <w:t>subband</w:t>
            </w:r>
            <w:proofErr w:type="spellEnd"/>
            <w:r>
              <w:t xml:space="preserve">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w:t>
            </w:r>
            <w:proofErr w:type="spellStart"/>
            <w:r>
              <w:t>gNB’s</w:t>
            </w:r>
            <w:proofErr w:type="spellEnd"/>
            <w:r>
              <w:t xml:space="preserve"> scheduling decisions, presence of CLI, traffic condition, beam/power-domain condition, etc., which all need to be </w:t>
            </w:r>
            <w:proofErr w:type="gramStart"/>
            <w:r>
              <w:t>taken into account</w:t>
            </w:r>
            <w:proofErr w:type="gramEnd"/>
            <w:r>
              <w:t xml:space="preserve"> during the study.</w:t>
            </w:r>
          </w:p>
        </w:tc>
      </w:tr>
    </w:tbl>
    <w:p w14:paraId="6F155FF9" w14:textId="77777777" w:rsidR="001F4D55" w:rsidRDefault="001F4D55">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1" w:name="_Ref450735844"/>
      <w:bookmarkStart w:id="22" w:name="_Ref450342757"/>
      <w:bookmarkStart w:id="23"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4" w:name="_Ref102202366"/>
      <w:bookmarkEnd w:id="21"/>
      <w:bookmarkEnd w:id="22"/>
      <w:bookmarkEnd w:id="23"/>
      <w:r>
        <w:rPr>
          <w:lang w:eastAsia="ko-KR"/>
        </w:rPr>
        <w:t>RP-213591, New SI: Study on evolution of NR duplex operation, CMCC</w:t>
      </w:r>
      <w:bookmarkEnd w:id="24"/>
    </w:p>
    <w:p w14:paraId="4AF83602" w14:textId="77777777" w:rsidR="001F4D55" w:rsidRDefault="0026544B">
      <w:pPr>
        <w:pStyle w:val="ListParagraph"/>
        <w:numPr>
          <w:ilvl w:val="0"/>
          <w:numId w:val="4"/>
        </w:numPr>
        <w:spacing w:after="0" w:line="240" w:lineRule="auto"/>
        <w:contextualSpacing w:val="0"/>
        <w:rPr>
          <w:lang w:eastAsia="ko-KR"/>
        </w:rPr>
      </w:pPr>
      <w:bookmarkStart w:id="25" w:name="_Ref102202373"/>
      <w:r>
        <w:rPr>
          <w:lang w:eastAsia="ko-KR"/>
        </w:rPr>
        <w:t>RP-220633, Revised SID: Study on evolution of NR duplex operation, CMCC</w:t>
      </w:r>
      <w:bookmarkEnd w:id="25"/>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9663" w14:textId="77777777" w:rsidR="00215C41" w:rsidRDefault="00215C41">
      <w:pPr>
        <w:spacing w:after="0"/>
      </w:pPr>
      <w:r>
        <w:separator/>
      </w:r>
    </w:p>
  </w:endnote>
  <w:endnote w:type="continuationSeparator" w:id="0">
    <w:p w14:paraId="67A3236D" w14:textId="77777777" w:rsidR="00215C41" w:rsidRDefault="00215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23CE" w14:textId="77777777" w:rsidR="00215C41" w:rsidRDefault="00215C41">
      <w:pPr>
        <w:spacing w:after="0"/>
      </w:pPr>
      <w:r>
        <w:separator/>
      </w:r>
    </w:p>
  </w:footnote>
  <w:footnote w:type="continuationSeparator" w:id="0">
    <w:p w14:paraId="72BAF147" w14:textId="77777777" w:rsidR="00215C41" w:rsidRDefault="00215C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20557052">
    <w:abstractNumId w:val="3"/>
  </w:num>
  <w:num w:numId="2" w16cid:durableId="1017199168">
    <w:abstractNumId w:val="2"/>
  </w:num>
  <w:num w:numId="3" w16cid:durableId="950161674">
    <w:abstractNumId w:val="0"/>
  </w:num>
  <w:num w:numId="4" w16cid:durableId="293490163">
    <w:abstractNumId w:val="1"/>
  </w:num>
  <w:num w:numId="5" w16cid:durableId="372115875">
    <w:abstractNumId w:val="5"/>
  </w:num>
  <w:num w:numId="6" w16cid:durableId="1336766002">
    <w:abstractNumId w:val="4"/>
  </w:num>
  <w:num w:numId="7" w16cid:durableId="944380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AB3"/>
    <w:rsid w:val="00677E94"/>
    <w:rsid w:val="006803AA"/>
    <w:rsid w:val="00680A59"/>
    <w:rsid w:val="00680B6A"/>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Jonghyun Park</cp:lastModifiedBy>
  <cp:revision>27</cp:revision>
  <cp:lastPrinted>2020-05-14T06:07:00Z</cp:lastPrinted>
  <dcterms:created xsi:type="dcterms:W3CDTF">2022-05-10T14:07:00Z</dcterms:created>
  <dcterms:modified xsi:type="dcterms:W3CDTF">2022-05-10T16:02:00Z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