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a"/>
        <w:tblW w:w="5000" w:type="pct"/>
        <w:tblLook w:val="04A0" w:firstRow="1" w:lastRow="0" w:firstColumn="1" w:lastColumn="0" w:noHBand="0" w:noVBand="1"/>
      </w:tblPr>
      <w:tblGrid>
        <w:gridCol w:w="713"/>
        <w:gridCol w:w="2164"/>
        <w:gridCol w:w="1127"/>
        <w:gridCol w:w="1080"/>
        <w:gridCol w:w="5068"/>
      </w:tblGrid>
      <w:tr w:rsidR="00DA61DA" w:rsidRPr="00DA4707" w14:paraId="3CC28FE7" w14:textId="77777777" w:rsidTr="00D24385">
        <w:trPr>
          <w:trHeight w:val="53"/>
        </w:trPr>
        <w:tc>
          <w:tcPr>
            <w:tcW w:w="351" w:type="pct"/>
          </w:tcPr>
          <w:p w14:paraId="742F8733" w14:textId="77777777" w:rsidR="00DA61DA" w:rsidRPr="00DA4707" w:rsidRDefault="00DA61DA" w:rsidP="007F6CB7">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7F6CB7">
            <w:pPr>
              <w:snapToGrid w:val="0"/>
              <w:jc w:val="both"/>
              <w:rPr>
                <w:b/>
                <w:sz w:val="18"/>
                <w:szCs w:val="18"/>
              </w:rPr>
            </w:pPr>
            <w:r>
              <w:rPr>
                <w:b/>
                <w:sz w:val="18"/>
                <w:szCs w:val="18"/>
              </w:rPr>
              <w:t>Issue</w:t>
            </w:r>
          </w:p>
        </w:tc>
        <w:tc>
          <w:tcPr>
            <w:tcW w:w="555" w:type="pct"/>
          </w:tcPr>
          <w:p w14:paraId="0C0D7E79" w14:textId="77777777" w:rsidR="00DA61DA" w:rsidRPr="00DA4707" w:rsidRDefault="00DA61DA" w:rsidP="007F6CB7">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7F6CB7">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7F6CB7">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7F6CB7">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7F6CB7">
            <w:pPr>
              <w:snapToGrid w:val="0"/>
              <w:rPr>
                <w:rFonts w:eastAsia="等线"/>
                <w:sz w:val="18"/>
                <w:szCs w:val="18"/>
                <w:lang w:eastAsia="zh-CN"/>
              </w:rPr>
            </w:pPr>
          </w:p>
          <w:p w14:paraId="75E9D93D" w14:textId="77777777" w:rsidR="00DA61DA" w:rsidRPr="00E044C7" w:rsidRDefault="00DA61DA" w:rsidP="007F6CB7">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7F6CB7">
            <w:pPr>
              <w:snapToGrid w:val="0"/>
              <w:rPr>
                <w:sz w:val="18"/>
                <w:szCs w:val="20"/>
              </w:rPr>
            </w:pPr>
            <w:r w:rsidRPr="00030583">
              <w:rPr>
                <w:sz w:val="18"/>
                <w:szCs w:val="20"/>
              </w:rPr>
              <w:t>Huawei, ZTE,</w:t>
            </w:r>
          </w:p>
          <w:p w14:paraId="5B348334" w14:textId="77777777" w:rsidR="00DA61DA" w:rsidRPr="00030583" w:rsidRDefault="00DA61DA" w:rsidP="007F6CB7">
            <w:pPr>
              <w:snapToGrid w:val="0"/>
              <w:rPr>
                <w:sz w:val="18"/>
                <w:szCs w:val="20"/>
              </w:rPr>
            </w:pPr>
            <w:r w:rsidRPr="00030583">
              <w:rPr>
                <w:sz w:val="18"/>
                <w:szCs w:val="20"/>
              </w:rPr>
              <w:t xml:space="preserve">TD-Tech, Nokia, </w:t>
            </w:r>
            <w:proofErr w:type="spellStart"/>
            <w:r w:rsidRPr="00030583">
              <w:rPr>
                <w:sz w:val="18"/>
                <w:szCs w:val="20"/>
              </w:rPr>
              <w:t>Spreadtrum</w:t>
            </w:r>
            <w:proofErr w:type="spellEnd"/>
            <w:r w:rsidRPr="00030583">
              <w:rPr>
                <w:sz w:val="18"/>
                <w:szCs w:val="20"/>
              </w:rPr>
              <w:t>, CATT, vivo, Lenovo, Samsung, Apple, CMCC, DOCOMO, Google, Ericsson, Qualcomm</w:t>
            </w:r>
          </w:p>
        </w:tc>
        <w:tc>
          <w:tcPr>
            <w:tcW w:w="532" w:type="pct"/>
          </w:tcPr>
          <w:p w14:paraId="089A567C" w14:textId="77777777" w:rsidR="00DA61DA" w:rsidRPr="00112D33" w:rsidRDefault="00DA61DA" w:rsidP="007F6CB7">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7F6CB7">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7F6CB7">
            <w:pPr>
              <w:snapToGrid w:val="0"/>
              <w:jc w:val="both"/>
              <w:rPr>
                <w:sz w:val="18"/>
                <w:szCs w:val="18"/>
              </w:rPr>
            </w:pPr>
            <w:r>
              <w:rPr>
                <w:sz w:val="18"/>
                <w:szCs w:val="18"/>
              </w:rPr>
              <w:t>1-2</w:t>
            </w:r>
          </w:p>
        </w:tc>
        <w:tc>
          <w:tcPr>
            <w:tcW w:w="1066" w:type="pct"/>
          </w:tcPr>
          <w:p w14:paraId="4F73A62C" w14:textId="77777777" w:rsidR="00DA61DA" w:rsidRDefault="00DA61DA" w:rsidP="007F6CB7">
            <w:pPr>
              <w:snapToGrid w:val="0"/>
              <w:rPr>
                <w:rFonts w:eastAsia="等线"/>
                <w:sz w:val="18"/>
                <w:szCs w:val="18"/>
                <w:lang w:eastAsia="zh-CN"/>
              </w:rPr>
            </w:pPr>
            <w:r>
              <w:rPr>
                <w:rFonts w:eastAsia="等线"/>
                <w:sz w:val="18"/>
                <w:szCs w:val="18"/>
                <w:lang w:eastAsia="zh-CN"/>
              </w:rPr>
              <w:t>PUCCH resource determination when multiplexing HARQ-ACK for unicast and multicast (including the case of Alt1 for &gt;1 TB where NACK-</w:t>
            </w:r>
            <w:r>
              <w:rPr>
                <w:rFonts w:eastAsia="等线"/>
                <w:sz w:val="18"/>
                <w:szCs w:val="18"/>
                <w:lang w:eastAsia="zh-CN"/>
              </w:rPr>
              <w:lastRenderedPageBreak/>
              <w:t>only is converted to ACK/NACK)</w:t>
            </w:r>
          </w:p>
        </w:tc>
        <w:tc>
          <w:tcPr>
            <w:tcW w:w="555" w:type="pct"/>
          </w:tcPr>
          <w:p w14:paraId="22BAC299" w14:textId="77777777" w:rsidR="00DA61DA" w:rsidRPr="004648CB" w:rsidRDefault="00DA61DA" w:rsidP="007F6CB7">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7F6CB7">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7F6CB7">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7F6CB7">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25FF04CB" w:rsidR="00DA61DA" w:rsidRDefault="002613DB" w:rsidP="0061585E">
            <w:pPr>
              <w:snapToGrid w:val="0"/>
              <w:rPr>
                <w:rFonts w:eastAsia="宋体"/>
                <w:sz w:val="18"/>
                <w:szCs w:val="18"/>
                <w:lang w:eastAsia="zh-CN"/>
              </w:rPr>
            </w:pPr>
            <w:bookmarkStart w:id="2" w:name="_GoBack"/>
            <w:bookmarkEnd w:id="2"/>
            <w:r w:rsidRPr="00F30847">
              <w:rPr>
                <w:rFonts w:eastAsia="宋体" w:hint="eastAsia"/>
                <w:sz w:val="18"/>
                <w:szCs w:val="18"/>
                <w:lang w:eastAsia="zh-CN"/>
              </w:rPr>
              <w:t xml:space="preserve">CATT: Agree with FL. We think at least the determination of PUCCH resource for Alt1 need to be discussed, the </w:t>
            </w:r>
            <w:r w:rsidR="00D50346" w:rsidRPr="00F30847">
              <w:rPr>
                <w:rFonts w:eastAsia="宋体" w:hint="eastAsia"/>
                <w:sz w:val="18"/>
                <w:szCs w:val="18"/>
                <w:lang w:eastAsia="zh-CN"/>
              </w:rPr>
              <w:t xml:space="preserve">current </w:t>
            </w:r>
            <w:r w:rsidRPr="00F30847">
              <w:rPr>
                <w:rFonts w:eastAsia="宋体" w:hint="eastAsia"/>
                <w:sz w:val="18"/>
                <w:szCs w:val="18"/>
                <w:lang w:eastAsia="zh-CN"/>
              </w:rPr>
              <w:t xml:space="preserve">spec </w:t>
            </w:r>
            <w:r w:rsidR="00D50346" w:rsidRPr="00F30847">
              <w:rPr>
                <w:rFonts w:eastAsia="宋体" w:hint="eastAsia"/>
                <w:sz w:val="18"/>
                <w:szCs w:val="18"/>
                <w:lang w:eastAsia="zh-CN"/>
              </w:rPr>
              <w:t>is still not clear about how to</w:t>
            </w:r>
            <w:r w:rsidR="0061585E" w:rsidRPr="00F30847">
              <w:rPr>
                <w:rFonts w:eastAsia="宋体" w:hint="eastAsia"/>
                <w:sz w:val="18"/>
                <w:szCs w:val="18"/>
                <w:lang w:eastAsia="zh-CN"/>
              </w:rPr>
              <w:t xml:space="preserve"> apply </w:t>
            </w:r>
            <w:r w:rsidR="0061585E" w:rsidRPr="00F30847">
              <w:rPr>
                <w:rFonts w:eastAsia="宋体"/>
                <w:sz w:val="18"/>
                <w:szCs w:val="18"/>
                <w:lang w:eastAsia="zh-CN"/>
              </w:rPr>
              <w:t>separate</w:t>
            </w:r>
            <w:r w:rsidR="0061585E" w:rsidRPr="00F30847">
              <w:rPr>
                <w:rFonts w:eastAsia="宋体" w:hint="eastAsia"/>
                <w:sz w:val="18"/>
                <w:szCs w:val="18"/>
                <w:lang w:eastAsia="zh-CN"/>
              </w:rPr>
              <w:t xml:space="preserve"> PUCCH resource configured for  NACK-only to</w:t>
            </w:r>
            <w:r w:rsidR="00D50346" w:rsidRPr="00F30847">
              <w:rPr>
                <w:rFonts w:eastAsia="宋体" w:hint="eastAsia"/>
                <w:sz w:val="18"/>
                <w:szCs w:val="18"/>
                <w:lang w:eastAsia="zh-CN"/>
              </w:rPr>
              <w:t xml:space="preserve"> Alt 1 when the HARQ-ACK information is more than 2 bits.</w:t>
            </w:r>
          </w:p>
        </w:tc>
      </w:tr>
      <w:tr w:rsidR="00DA61DA" w:rsidRPr="00DA4707" w14:paraId="0B750933" w14:textId="77777777" w:rsidTr="00D24385">
        <w:trPr>
          <w:trHeight w:val="3220"/>
        </w:trPr>
        <w:tc>
          <w:tcPr>
            <w:tcW w:w="351" w:type="pct"/>
          </w:tcPr>
          <w:p w14:paraId="692299F8" w14:textId="77777777" w:rsidR="00DA61DA" w:rsidRPr="001F43F7" w:rsidRDefault="00DA61DA" w:rsidP="007F6CB7">
            <w:pPr>
              <w:snapToGrid w:val="0"/>
              <w:jc w:val="both"/>
              <w:rPr>
                <w:rFonts w:eastAsia="等线"/>
                <w:sz w:val="18"/>
                <w:szCs w:val="18"/>
                <w:lang w:eastAsia="zh-CN"/>
              </w:rPr>
            </w:pPr>
            <w:r>
              <w:rPr>
                <w:rFonts w:eastAsia="等线" w:hint="eastAsia"/>
                <w:sz w:val="18"/>
                <w:szCs w:val="18"/>
                <w:lang w:eastAsia="zh-CN"/>
              </w:rPr>
              <w:lastRenderedPageBreak/>
              <w:t>1-</w:t>
            </w:r>
            <w:r>
              <w:rPr>
                <w:rFonts w:eastAsia="等线"/>
                <w:sz w:val="18"/>
                <w:szCs w:val="18"/>
                <w:lang w:eastAsia="zh-CN"/>
              </w:rPr>
              <w:t>3</w:t>
            </w:r>
          </w:p>
        </w:tc>
        <w:tc>
          <w:tcPr>
            <w:tcW w:w="1066" w:type="pct"/>
          </w:tcPr>
          <w:p w14:paraId="6F79B39B" w14:textId="77777777" w:rsidR="00DA61DA" w:rsidRDefault="00DA61DA" w:rsidP="007F6CB7">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7F6CB7">
            <w:pPr>
              <w:snapToGrid w:val="0"/>
              <w:rPr>
                <w:sz w:val="18"/>
                <w:szCs w:val="20"/>
              </w:rPr>
            </w:pPr>
            <w:r w:rsidRPr="00030583">
              <w:rPr>
                <w:sz w:val="18"/>
                <w:szCs w:val="20"/>
              </w:rPr>
              <w:t>Huawei</w:t>
            </w:r>
          </w:p>
          <w:p w14:paraId="36347873" w14:textId="77777777" w:rsidR="00DA61DA" w:rsidRPr="00030583" w:rsidRDefault="00DA61DA" w:rsidP="007F6CB7">
            <w:pPr>
              <w:snapToGrid w:val="0"/>
              <w:rPr>
                <w:sz w:val="18"/>
                <w:szCs w:val="20"/>
              </w:rPr>
            </w:pPr>
            <w:r w:rsidRPr="00030583">
              <w:rPr>
                <w:sz w:val="18"/>
                <w:szCs w:val="20"/>
              </w:rPr>
              <w:t>ZTE,</w:t>
            </w:r>
          </w:p>
          <w:p w14:paraId="15FDAB39" w14:textId="77777777" w:rsidR="00DA61DA" w:rsidRPr="00030583" w:rsidRDefault="00DA61DA" w:rsidP="007F6CB7">
            <w:pPr>
              <w:snapToGrid w:val="0"/>
              <w:rPr>
                <w:sz w:val="18"/>
                <w:szCs w:val="20"/>
              </w:rPr>
            </w:pPr>
            <w:r w:rsidRPr="00030583">
              <w:rPr>
                <w:sz w:val="18"/>
                <w:szCs w:val="20"/>
              </w:rPr>
              <w:t xml:space="preserve">Nokia, CATT, vivo, NEC, Lenovo, </w:t>
            </w:r>
            <w:proofErr w:type="spellStart"/>
            <w:r w:rsidRPr="00030583">
              <w:rPr>
                <w:sz w:val="18"/>
                <w:szCs w:val="20"/>
              </w:rPr>
              <w:t>Langbo</w:t>
            </w:r>
            <w:proofErr w:type="spellEnd"/>
            <w:r w:rsidRPr="00030583">
              <w:rPr>
                <w:sz w:val="18"/>
                <w:szCs w:val="20"/>
              </w:rPr>
              <w:t xml:space="preserve">, Samsung, OPPO, Apple, CMCC, DOCOMO, </w:t>
            </w:r>
            <w:proofErr w:type="spellStart"/>
            <w:r w:rsidRPr="00030583">
              <w:rPr>
                <w:sz w:val="18"/>
                <w:szCs w:val="20"/>
              </w:rPr>
              <w:t>MediaTek</w:t>
            </w:r>
            <w:proofErr w:type="spellEnd"/>
            <w:r w:rsidRPr="00030583">
              <w:rPr>
                <w:sz w:val="18"/>
                <w:szCs w:val="20"/>
              </w:rPr>
              <w:t>, Ericsson</w:t>
            </w:r>
          </w:p>
        </w:tc>
        <w:tc>
          <w:tcPr>
            <w:tcW w:w="532" w:type="pct"/>
          </w:tcPr>
          <w:p w14:paraId="3F9E5C36" w14:textId="77777777" w:rsidR="00DA61DA" w:rsidRPr="00112D33" w:rsidRDefault="00DA61DA" w:rsidP="007F6CB7">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70F436EC" w14:textId="2C4D98DC" w:rsidR="00E01C53" w:rsidRDefault="004C66C8" w:rsidP="00E01C53">
            <w:pPr>
              <w:snapToGrid w:val="0"/>
              <w:rPr>
                <w:rFonts w:eastAsia="宋体" w:hint="eastAsia"/>
                <w:sz w:val="18"/>
                <w:szCs w:val="18"/>
                <w:lang w:eastAsia="zh-CN"/>
              </w:rPr>
            </w:pPr>
            <w:r w:rsidRPr="00F30847">
              <w:rPr>
                <w:rFonts w:eastAsia="宋体" w:hint="eastAsia"/>
                <w:sz w:val="18"/>
                <w:szCs w:val="18"/>
                <w:lang w:eastAsia="zh-CN"/>
              </w:rPr>
              <w:t xml:space="preserve">CATT: We support this discussion. And we believe </w:t>
            </w:r>
            <w:r w:rsidR="00E01C53" w:rsidRPr="00F30847">
              <w:rPr>
                <w:rFonts w:eastAsia="宋体" w:hint="eastAsia"/>
                <w:sz w:val="18"/>
                <w:szCs w:val="18"/>
                <w:lang w:eastAsia="zh-CN"/>
              </w:rPr>
              <w:t>that the issue on the determination if NACK-only require to be multiplexed with other UCI/PUSCH need to be discussed.</w:t>
            </w:r>
          </w:p>
          <w:p w14:paraId="6D5B4CE2" w14:textId="77777777" w:rsidR="00E01C53" w:rsidRDefault="00E01C53" w:rsidP="00E01C53">
            <w:pPr>
              <w:snapToGrid w:val="0"/>
              <w:rPr>
                <w:rFonts w:eastAsia="宋体" w:hint="eastAsia"/>
                <w:sz w:val="18"/>
                <w:szCs w:val="18"/>
                <w:lang w:eastAsia="zh-CN"/>
              </w:rPr>
            </w:pPr>
          </w:p>
          <w:p w14:paraId="3944476E" w14:textId="37EDEB57" w:rsidR="00DA61DA" w:rsidRPr="00DA4707" w:rsidRDefault="00DA61DA" w:rsidP="00E01C53">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7F6CB7">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7F6CB7">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7F6CB7">
            <w:pPr>
              <w:snapToGrid w:val="0"/>
              <w:rPr>
                <w:sz w:val="18"/>
                <w:szCs w:val="20"/>
              </w:rPr>
            </w:pPr>
            <w:r w:rsidRPr="00030583">
              <w:rPr>
                <w:sz w:val="18"/>
                <w:szCs w:val="20"/>
              </w:rPr>
              <w:t xml:space="preserve">Huawei, </w:t>
            </w:r>
          </w:p>
          <w:p w14:paraId="2B5D8FD4" w14:textId="77777777" w:rsidR="00DA61DA" w:rsidRPr="00030583" w:rsidRDefault="00DA61DA" w:rsidP="007F6CB7">
            <w:pPr>
              <w:snapToGrid w:val="0"/>
              <w:rPr>
                <w:sz w:val="18"/>
                <w:szCs w:val="20"/>
              </w:rPr>
            </w:pPr>
            <w:r w:rsidRPr="00030583">
              <w:rPr>
                <w:sz w:val="18"/>
                <w:szCs w:val="20"/>
              </w:rPr>
              <w:t>ZTE,</w:t>
            </w:r>
          </w:p>
          <w:p w14:paraId="3F638B43" w14:textId="77777777" w:rsidR="00DA61DA" w:rsidRPr="00030583" w:rsidRDefault="00DA61DA" w:rsidP="007F6CB7">
            <w:pPr>
              <w:snapToGrid w:val="0"/>
              <w:rPr>
                <w:sz w:val="18"/>
                <w:szCs w:val="20"/>
              </w:rPr>
            </w:pPr>
            <w:r w:rsidRPr="00030583">
              <w:rPr>
                <w:sz w:val="18"/>
                <w:szCs w:val="20"/>
              </w:rPr>
              <w:t xml:space="preserve">TD-Tech, Nokia, </w:t>
            </w:r>
          </w:p>
          <w:p w14:paraId="68E25B9C" w14:textId="77777777" w:rsidR="00DA61DA" w:rsidRPr="00030583" w:rsidRDefault="00DA61DA" w:rsidP="007F6CB7">
            <w:pPr>
              <w:snapToGrid w:val="0"/>
              <w:rPr>
                <w:sz w:val="18"/>
                <w:szCs w:val="20"/>
              </w:rPr>
            </w:pPr>
            <w:proofErr w:type="spellStart"/>
            <w:r w:rsidRPr="00030583">
              <w:rPr>
                <w:sz w:val="18"/>
                <w:szCs w:val="20"/>
              </w:rPr>
              <w:t>Spreadtrum</w:t>
            </w:r>
            <w:proofErr w:type="spellEnd"/>
            <w:r w:rsidRPr="00030583">
              <w:rPr>
                <w:sz w:val="18"/>
                <w:szCs w:val="20"/>
              </w:rPr>
              <w:t xml:space="preserve">, CATT, vivo, ETRI, Lenovo, OPPO, CMCC, DOCOMO, </w:t>
            </w:r>
            <w:proofErr w:type="spellStart"/>
            <w:r w:rsidRPr="00030583">
              <w:rPr>
                <w:sz w:val="18"/>
                <w:szCs w:val="20"/>
              </w:rPr>
              <w:t>MediaTek</w:t>
            </w:r>
            <w:proofErr w:type="spellEnd"/>
            <w:r w:rsidRPr="00030583">
              <w:rPr>
                <w:sz w:val="18"/>
                <w:szCs w:val="20"/>
              </w:rPr>
              <w:t>, Ericsson, Qualcomm</w:t>
            </w:r>
          </w:p>
        </w:tc>
        <w:tc>
          <w:tcPr>
            <w:tcW w:w="532" w:type="pct"/>
          </w:tcPr>
          <w:p w14:paraId="4EE15A72" w14:textId="77777777" w:rsidR="00DA61DA" w:rsidRPr="00112D33" w:rsidRDefault="00DA61DA" w:rsidP="007F6CB7">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7F6CB7">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7F6CB7">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7F6CB7">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7F6CB7">
            <w:pPr>
              <w:snapToGrid w:val="0"/>
              <w:rPr>
                <w:rFonts w:eastAsia="等线"/>
                <w:sz w:val="18"/>
                <w:szCs w:val="18"/>
                <w:lang w:eastAsia="zh-CN"/>
              </w:rPr>
            </w:pPr>
          </w:p>
          <w:p w14:paraId="28EE48F3" w14:textId="77777777" w:rsidR="00DA61DA" w:rsidRPr="00627437" w:rsidRDefault="00DA61DA" w:rsidP="007F6CB7">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7F6CB7">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7F6CB7">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18956275" w:rsidR="00DA61DA" w:rsidRPr="0061585E" w:rsidRDefault="0061585E" w:rsidP="005444DB">
            <w:pPr>
              <w:snapToGrid w:val="0"/>
              <w:rPr>
                <w:rFonts w:eastAsia="等线" w:hint="eastAsia"/>
                <w:sz w:val="18"/>
                <w:szCs w:val="18"/>
                <w:lang w:eastAsia="zh-CN"/>
              </w:rPr>
            </w:pPr>
            <w:r w:rsidRPr="00F30847">
              <w:rPr>
                <w:rFonts w:eastAsia="等线" w:hint="eastAsia"/>
                <w:sz w:val="18"/>
                <w:szCs w:val="18"/>
                <w:lang w:eastAsia="zh-CN"/>
              </w:rPr>
              <w:t xml:space="preserve">CATT: </w:t>
            </w:r>
            <w:r w:rsidR="005444DB" w:rsidRPr="00F30847">
              <w:rPr>
                <w:rFonts w:eastAsia="宋体"/>
                <w:sz w:val="18"/>
                <w:szCs w:val="18"/>
                <w:lang w:eastAsia="zh-CN"/>
              </w:rPr>
              <w:t>We do not think this is necessary. Current spec should be sufficient.</w:t>
            </w:r>
          </w:p>
        </w:tc>
      </w:tr>
      <w:tr w:rsidR="00DA61DA" w:rsidRPr="00DA4707" w14:paraId="469A343D" w14:textId="77777777" w:rsidTr="00D24385">
        <w:trPr>
          <w:trHeight w:val="35"/>
        </w:trPr>
        <w:tc>
          <w:tcPr>
            <w:tcW w:w="351" w:type="pct"/>
          </w:tcPr>
          <w:p w14:paraId="5B381D5B" w14:textId="77777777" w:rsidR="00DA61DA" w:rsidRDefault="00DA61DA" w:rsidP="007F6CB7">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7F6CB7">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7F6CB7">
            <w:pPr>
              <w:snapToGrid w:val="0"/>
              <w:rPr>
                <w:rFonts w:eastAsia="等线"/>
                <w:sz w:val="18"/>
                <w:szCs w:val="18"/>
                <w:lang w:eastAsia="zh-CN"/>
              </w:rPr>
            </w:pPr>
          </w:p>
          <w:p w14:paraId="2951D2D3" w14:textId="77777777" w:rsidR="00DA61DA" w:rsidRDefault="00DA61DA" w:rsidP="007F6CB7">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plus the </w:t>
            </w:r>
            <w:r w:rsidRPr="00627437">
              <w:rPr>
                <w:i/>
                <w:sz w:val="18"/>
                <w:szCs w:val="18"/>
              </w:rPr>
              <w:lastRenderedPageBreak/>
              <w:t>need of sending SR seems corner case. Companies are invited to check during the preparation phase.</w:t>
            </w:r>
          </w:p>
          <w:p w14:paraId="4311A99E" w14:textId="77777777" w:rsidR="000825D6" w:rsidRDefault="000825D6" w:rsidP="007F6CB7">
            <w:pPr>
              <w:snapToGrid w:val="0"/>
              <w:rPr>
                <w:i/>
                <w:sz w:val="18"/>
                <w:szCs w:val="18"/>
              </w:rPr>
            </w:pPr>
          </w:p>
          <w:p w14:paraId="17A4D862" w14:textId="1F30006B" w:rsidR="000825D6" w:rsidRPr="000825D6" w:rsidRDefault="000825D6" w:rsidP="007F6CB7">
            <w:pPr>
              <w:snapToGrid w:val="0"/>
              <w:rPr>
                <w:rFonts w:eastAsia="等线"/>
                <w:i/>
                <w:color w:val="FF0000"/>
                <w:sz w:val="18"/>
                <w:szCs w:val="18"/>
                <w:lang w:val="es-US" w:eastAsia="zh-CN"/>
              </w:rPr>
            </w:pPr>
            <w:r w:rsidRPr="000825D6">
              <w:rPr>
                <w:rFonts w:eastAsia="等线" w:hint="eastAsia"/>
                <w:i/>
                <w:color w:val="FF0000"/>
                <w:sz w:val="18"/>
                <w:szCs w:val="18"/>
                <w:lang w:val="es-US" w:eastAsia="zh-CN"/>
              </w:rPr>
              <w:t>S</w:t>
            </w:r>
            <w:r w:rsidRPr="000825D6">
              <w:rPr>
                <w:rFonts w:eastAsia="等线"/>
                <w:i/>
                <w:color w:val="FF0000"/>
                <w:sz w:val="18"/>
                <w:szCs w:val="18"/>
                <w:lang w:val="es-US" w:eastAsia="zh-CN"/>
              </w:rPr>
              <w:t>upport multiplexing: ZTE, vivo, NEC, Lenovo, Apple, CMCC, DOCOMO, LGE, MediaTek, Ericsson</w:t>
            </w:r>
          </w:p>
          <w:p w14:paraId="103D30E4" w14:textId="77777777" w:rsidR="000825D6" w:rsidRPr="000825D6" w:rsidRDefault="000825D6" w:rsidP="007F6CB7">
            <w:pPr>
              <w:snapToGrid w:val="0"/>
              <w:rPr>
                <w:rFonts w:eastAsia="等线"/>
                <w:i/>
                <w:sz w:val="18"/>
                <w:szCs w:val="18"/>
                <w:lang w:val="es-US" w:eastAsia="zh-CN"/>
              </w:rPr>
            </w:pPr>
          </w:p>
          <w:p w14:paraId="1689544D" w14:textId="35335975" w:rsidR="000825D6" w:rsidRPr="000825D6" w:rsidRDefault="000825D6" w:rsidP="007F6CB7">
            <w:pPr>
              <w:snapToGrid w:val="0"/>
              <w:rPr>
                <w:rFonts w:eastAsia="等线"/>
                <w:i/>
                <w:color w:val="FF0000"/>
                <w:sz w:val="18"/>
                <w:szCs w:val="18"/>
                <w:lang w:eastAsia="zh-CN"/>
              </w:rPr>
            </w:pPr>
            <w:r w:rsidRPr="000825D6">
              <w:rPr>
                <w:rFonts w:eastAsia="等线"/>
                <w:i/>
                <w:color w:val="FF0000"/>
                <w:sz w:val="18"/>
                <w:szCs w:val="18"/>
                <w:lang w:eastAsia="zh-CN"/>
              </w:rPr>
              <w:t xml:space="preserve">Not support multiplexing: Nokia, Samsung, </w:t>
            </w:r>
          </w:p>
          <w:p w14:paraId="07DC6072" w14:textId="77777777" w:rsidR="000825D6" w:rsidRPr="00627437" w:rsidRDefault="000825D6" w:rsidP="007F6CB7">
            <w:pPr>
              <w:snapToGrid w:val="0"/>
              <w:rPr>
                <w:rFonts w:eastAsia="等线"/>
                <w:i/>
                <w:sz w:val="18"/>
                <w:szCs w:val="18"/>
                <w:lang w:eastAsia="zh-CN"/>
              </w:rPr>
            </w:pPr>
          </w:p>
        </w:tc>
        <w:tc>
          <w:tcPr>
            <w:tcW w:w="555" w:type="pct"/>
          </w:tcPr>
          <w:p w14:paraId="2C6CB34E" w14:textId="77777777" w:rsidR="00DA61DA" w:rsidRPr="00030583" w:rsidRDefault="00DA61DA" w:rsidP="007F6CB7">
            <w:pPr>
              <w:snapToGrid w:val="0"/>
              <w:rPr>
                <w:sz w:val="18"/>
                <w:szCs w:val="20"/>
              </w:rPr>
            </w:pPr>
            <w:r w:rsidRPr="00030583">
              <w:rPr>
                <w:sz w:val="18"/>
                <w:szCs w:val="20"/>
              </w:rPr>
              <w:lastRenderedPageBreak/>
              <w:t xml:space="preserve">ZTE, Nokia, vivo, NEC, Lenovo, Samsung, Apple, CMCC, DOCOMO, LGE, </w:t>
            </w:r>
            <w:proofErr w:type="spellStart"/>
            <w:r w:rsidRPr="00030583">
              <w:rPr>
                <w:sz w:val="18"/>
                <w:szCs w:val="20"/>
              </w:rPr>
              <w:t>MediaTek</w:t>
            </w:r>
            <w:proofErr w:type="spellEnd"/>
            <w:r w:rsidRPr="00030583">
              <w:rPr>
                <w:sz w:val="18"/>
                <w:szCs w:val="20"/>
              </w:rPr>
              <w:t>, Ericsson</w:t>
            </w:r>
          </w:p>
        </w:tc>
        <w:tc>
          <w:tcPr>
            <w:tcW w:w="532" w:type="pct"/>
          </w:tcPr>
          <w:p w14:paraId="61279286" w14:textId="77777777" w:rsidR="00DA61DA" w:rsidRPr="00112D33" w:rsidRDefault="00DA61DA" w:rsidP="007F6CB7">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3CD8F75" w14:textId="77777777" w:rsidR="00DA61DA" w:rsidRDefault="00927291" w:rsidP="007F6CB7">
            <w:pPr>
              <w:snapToGrid w:val="0"/>
              <w:rPr>
                <w:rFonts w:eastAsia="等线"/>
                <w:sz w:val="18"/>
                <w:szCs w:val="18"/>
                <w:lang w:eastAsia="zh-CN"/>
              </w:rPr>
            </w:pPr>
            <w:r>
              <w:rPr>
                <w:rFonts w:eastAsia="等线" w:hint="eastAsia"/>
                <w:sz w:val="18"/>
                <w:szCs w:val="18"/>
                <w:lang w:eastAsia="zh-CN"/>
              </w:rPr>
              <w:t>[</w:t>
            </w:r>
            <w:r>
              <w:rPr>
                <w:rFonts w:eastAsia="等线"/>
                <w:sz w:val="18"/>
                <w:szCs w:val="18"/>
                <w:lang w:eastAsia="zh-CN"/>
              </w:rPr>
              <w:t>ZTE] Considering that so many companies propose this issue in this meeting, we suggest to mark it as “H” in this meeting to give it a last try.</w:t>
            </w:r>
          </w:p>
          <w:p w14:paraId="28BECD1A" w14:textId="19F4D5C0" w:rsidR="00521B35" w:rsidRDefault="00521B35" w:rsidP="007F6CB7">
            <w:pPr>
              <w:snapToGrid w:val="0"/>
              <w:rPr>
                <w:rFonts w:eastAsia="等线"/>
                <w:sz w:val="18"/>
                <w:szCs w:val="18"/>
                <w:lang w:eastAsia="zh-CN"/>
              </w:rPr>
            </w:pPr>
          </w:p>
          <w:p w14:paraId="77ECEDAC" w14:textId="77777777" w:rsidR="00770874" w:rsidRDefault="00770874" w:rsidP="007F6CB7">
            <w:pPr>
              <w:snapToGrid w:val="0"/>
              <w:rPr>
                <w:rFonts w:eastAsia="等线"/>
                <w:sz w:val="18"/>
                <w:szCs w:val="18"/>
                <w:lang w:eastAsia="zh-CN"/>
              </w:rPr>
            </w:pPr>
          </w:p>
          <w:p w14:paraId="7E54E972" w14:textId="77777777" w:rsidR="00521B35" w:rsidRDefault="00521B35" w:rsidP="007F6CB7">
            <w:pPr>
              <w:snapToGrid w:val="0"/>
              <w:rPr>
                <w:rFonts w:eastAsia="等线"/>
                <w:sz w:val="18"/>
                <w:szCs w:val="18"/>
                <w:lang w:eastAsia="zh-CN"/>
              </w:rPr>
            </w:pPr>
            <w:r>
              <w:rPr>
                <w:rFonts w:eastAsia="等线"/>
                <w:sz w:val="18"/>
                <w:szCs w:val="18"/>
                <w:lang w:eastAsia="zh-CN"/>
              </w:rPr>
              <w:t>[Lenovo]: we suggest to treat it as high priority as SR multiplexing with NACK-only feedback needs to be resolved.</w:t>
            </w:r>
          </w:p>
          <w:p w14:paraId="1A8CAB7C" w14:textId="77777777" w:rsidR="00CB45F3" w:rsidRDefault="00CB45F3" w:rsidP="007F6CB7">
            <w:pPr>
              <w:snapToGrid w:val="0"/>
              <w:rPr>
                <w:rFonts w:eastAsia="等线"/>
                <w:sz w:val="18"/>
                <w:szCs w:val="18"/>
                <w:lang w:eastAsia="zh-CN"/>
              </w:rPr>
            </w:pPr>
          </w:p>
          <w:p w14:paraId="462CFAB1" w14:textId="2604CD8C" w:rsidR="00CB45F3" w:rsidRPr="00927291" w:rsidRDefault="00CB45F3" w:rsidP="007F6CB7">
            <w:pPr>
              <w:snapToGrid w:val="0"/>
              <w:rPr>
                <w:rFonts w:eastAsia="等线"/>
                <w:sz w:val="18"/>
                <w:szCs w:val="18"/>
                <w:lang w:eastAsia="zh-CN"/>
              </w:rPr>
            </w:pPr>
          </w:p>
        </w:tc>
      </w:tr>
      <w:tr w:rsidR="00DA61DA" w:rsidRPr="00DA4707" w14:paraId="63FFCF67" w14:textId="77777777" w:rsidTr="00D24385">
        <w:trPr>
          <w:trHeight w:val="35"/>
        </w:trPr>
        <w:tc>
          <w:tcPr>
            <w:tcW w:w="351" w:type="pct"/>
          </w:tcPr>
          <w:p w14:paraId="24D2DD21" w14:textId="77777777" w:rsidR="00DA61DA" w:rsidRDefault="00DA61DA" w:rsidP="007F6CB7">
            <w:pPr>
              <w:snapToGrid w:val="0"/>
              <w:jc w:val="both"/>
              <w:rPr>
                <w:rFonts w:eastAsia="等线"/>
                <w:sz w:val="18"/>
                <w:szCs w:val="18"/>
                <w:lang w:eastAsia="zh-CN"/>
              </w:rPr>
            </w:pPr>
            <w:r>
              <w:rPr>
                <w:rFonts w:eastAsia="等线"/>
                <w:sz w:val="18"/>
                <w:szCs w:val="18"/>
                <w:lang w:eastAsia="zh-CN"/>
              </w:rPr>
              <w:lastRenderedPageBreak/>
              <w:t>1-7</w:t>
            </w:r>
          </w:p>
        </w:tc>
        <w:tc>
          <w:tcPr>
            <w:tcW w:w="1066" w:type="pct"/>
          </w:tcPr>
          <w:p w14:paraId="487A1414" w14:textId="77777777" w:rsidR="00DA61DA" w:rsidRDefault="00DA61DA" w:rsidP="007F6CB7">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7F6CB7">
            <w:pPr>
              <w:snapToGrid w:val="0"/>
              <w:rPr>
                <w:rFonts w:eastAsia="等线"/>
                <w:sz w:val="18"/>
                <w:szCs w:val="18"/>
                <w:lang w:eastAsia="zh-CN"/>
              </w:rPr>
            </w:pPr>
          </w:p>
          <w:p w14:paraId="3E7B486C" w14:textId="77777777" w:rsidR="00DA61DA" w:rsidRPr="00627437" w:rsidRDefault="00DA61DA" w:rsidP="007F6CB7">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7F6CB7">
            <w:pPr>
              <w:snapToGrid w:val="0"/>
              <w:rPr>
                <w:sz w:val="18"/>
                <w:szCs w:val="20"/>
              </w:rPr>
            </w:pPr>
            <w:r w:rsidRPr="00030583">
              <w:rPr>
                <w:sz w:val="18"/>
                <w:szCs w:val="20"/>
              </w:rPr>
              <w:t>Lenovo</w:t>
            </w:r>
          </w:p>
        </w:tc>
        <w:tc>
          <w:tcPr>
            <w:tcW w:w="532" w:type="pct"/>
          </w:tcPr>
          <w:p w14:paraId="0C983217" w14:textId="77777777" w:rsidR="00DA61DA" w:rsidRDefault="00DA61DA" w:rsidP="007F6CB7">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37B191E7" w:rsidR="00DA61DA" w:rsidRPr="00DA4707" w:rsidRDefault="00521B35" w:rsidP="007F6CB7">
            <w:pPr>
              <w:snapToGrid w:val="0"/>
              <w:rPr>
                <w:sz w:val="18"/>
                <w:szCs w:val="18"/>
              </w:rPr>
            </w:pPr>
            <w:r>
              <w:rPr>
                <w:sz w:val="18"/>
                <w:szCs w:val="18"/>
              </w:rPr>
              <w:t xml:space="preserve">[Lenovo]: </w:t>
            </w:r>
            <w:r>
              <w:rPr>
                <w:rFonts w:eastAsia="等线"/>
                <w:sz w:val="18"/>
                <w:szCs w:val="18"/>
                <w:lang w:eastAsia="zh-CN"/>
              </w:rPr>
              <w:t>we suggest to treat it as high priority as whether HARQ-ACK feedback for DCI format 4-1 is enabled or disabled needs to be decided.</w:t>
            </w:r>
          </w:p>
        </w:tc>
      </w:tr>
      <w:tr w:rsidR="00DA61DA" w:rsidRPr="00DA4707" w14:paraId="6D8BC60E" w14:textId="77777777" w:rsidTr="00D24385">
        <w:trPr>
          <w:trHeight w:val="35"/>
        </w:trPr>
        <w:tc>
          <w:tcPr>
            <w:tcW w:w="351" w:type="pct"/>
          </w:tcPr>
          <w:p w14:paraId="67C48D90" w14:textId="77777777" w:rsidR="00DA61DA" w:rsidRDefault="00DA61DA" w:rsidP="007F6CB7">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7F6CB7">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7F6CB7">
            <w:pPr>
              <w:snapToGrid w:val="0"/>
              <w:rPr>
                <w:rFonts w:eastAsia="等线"/>
                <w:sz w:val="18"/>
                <w:szCs w:val="18"/>
                <w:lang w:eastAsia="zh-CN"/>
              </w:rPr>
            </w:pPr>
          </w:p>
          <w:p w14:paraId="5A5997BA" w14:textId="77777777" w:rsidR="00DA61DA" w:rsidRPr="00212820" w:rsidRDefault="00DA61DA" w:rsidP="007F6CB7">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7F6CB7">
            <w:pPr>
              <w:snapToGrid w:val="0"/>
              <w:rPr>
                <w:sz w:val="18"/>
                <w:szCs w:val="20"/>
              </w:rPr>
            </w:pPr>
            <w:r w:rsidRPr="00030583">
              <w:rPr>
                <w:sz w:val="18"/>
                <w:szCs w:val="20"/>
              </w:rPr>
              <w:t>LGE</w:t>
            </w:r>
          </w:p>
        </w:tc>
        <w:tc>
          <w:tcPr>
            <w:tcW w:w="532" w:type="pct"/>
          </w:tcPr>
          <w:p w14:paraId="44A5D57E" w14:textId="77777777" w:rsidR="00DA61DA" w:rsidRDefault="00DA61DA" w:rsidP="007F6CB7">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93CFF1D" w14:textId="1439BD2B" w:rsidR="00DA61DA" w:rsidRDefault="00031A05" w:rsidP="007F6CB7">
            <w:pPr>
              <w:snapToGrid w:val="0"/>
              <w:rPr>
                <w:rFonts w:eastAsia="等线"/>
                <w:sz w:val="18"/>
                <w:szCs w:val="18"/>
                <w:lang w:eastAsia="zh-CN"/>
              </w:rPr>
            </w:pPr>
            <w:r>
              <w:rPr>
                <w:rFonts w:eastAsia="等线"/>
                <w:sz w:val="18"/>
                <w:szCs w:val="18"/>
                <w:lang w:eastAsia="zh-CN"/>
              </w:rPr>
              <w:t>QC:</w:t>
            </w:r>
          </w:p>
          <w:p w14:paraId="061AE541" w14:textId="6F8E8008" w:rsidR="00031A05" w:rsidRDefault="00C90D57" w:rsidP="007F6CB7">
            <w:pPr>
              <w:snapToGrid w:val="0"/>
              <w:rPr>
                <w:rFonts w:eastAsia="等线"/>
                <w:sz w:val="18"/>
                <w:szCs w:val="18"/>
                <w:lang w:eastAsia="zh-CN"/>
              </w:rPr>
            </w:pPr>
            <w:r>
              <w:rPr>
                <w:rFonts w:eastAsia="等线"/>
                <w:sz w:val="18"/>
                <w:szCs w:val="18"/>
                <w:lang w:eastAsia="zh-CN"/>
              </w:rPr>
              <w:t>Not clear why we need</w:t>
            </w:r>
            <w:r w:rsidR="00971055">
              <w:rPr>
                <w:rFonts w:eastAsia="等线"/>
                <w:sz w:val="18"/>
                <w:szCs w:val="18"/>
                <w:lang w:eastAsia="zh-CN"/>
              </w:rPr>
              <w:t xml:space="preserve"> to define a new rule </w:t>
            </w:r>
            <w:r w:rsidR="006C7F20">
              <w:rPr>
                <w:rFonts w:eastAsia="等线"/>
                <w:sz w:val="18"/>
                <w:szCs w:val="18"/>
                <w:lang w:eastAsia="zh-CN"/>
              </w:rPr>
              <w:t>specifically for collision between</w:t>
            </w:r>
            <w:r w:rsidR="00031A05">
              <w:rPr>
                <w:rFonts w:eastAsia="等线"/>
                <w:sz w:val="18"/>
                <w:szCs w:val="18"/>
                <w:lang w:eastAsia="zh-CN"/>
              </w:rPr>
              <w:t xml:space="preserve"> PUCCH </w:t>
            </w:r>
            <w:r w:rsidR="006C7F20">
              <w:rPr>
                <w:rFonts w:eastAsia="等线"/>
                <w:sz w:val="18"/>
                <w:szCs w:val="18"/>
                <w:lang w:eastAsia="zh-CN"/>
              </w:rPr>
              <w:t xml:space="preserve">for multicast </w:t>
            </w:r>
            <w:r w:rsidR="00031A05">
              <w:rPr>
                <w:rFonts w:eastAsia="等线"/>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等线"/>
                <w:sz w:val="18"/>
                <w:szCs w:val="18"/>
                <w:lang w:eastAsia="zh-CN"/>
              </w:rPr>
            </w:pPr>
          </w:p>
          <w:p w14:paraId="28FC2E5F" w14:textId="17EDDCCE" w:rsidR="004F4E6B" w:rsidRPr="008D7028" w:rsidRDefault="004F4E6B" w:rsidP="006C7F20">
            <w:pPr>
              <w:overflowPunct w:val="0"/>
              <w:adjustRightInd w:val="0"/>
              <w:snapToGrid w:val="0"/>
              <w:contextualSpacing/>
              <w:textAlignment w:val="baseline"/>
              <w:rPr>
                <w:rFonts w:eastAsia="等线"/>
                <w:sz w:val="18"/>
                <w:szCs w:val="18"/>
                <w:lang w:eastAsia="zh-CN"/>
              </w:rPr>
            </w:pPr>
            <w:r>
              <w:rPr>
                <w:sz w:val="18"/>
                <w:szCs w:val="18"/>
              </w:rPr>
              <w:t>Samsung: Unclear what needs to be different for multicast PUCCH relative to unicast PUCCH.</w:t>
            </w:r>
          </w:p>
        </w:tc>
      </w:tr>
      <w:tr w:rsidR="00DA61DA" w:rsidRPr="00DA4707" w14:paraId="025B4F6D" w14:textId="77777777" w:rsidTr="00D24385">
        <w:trPr>
          <w:trHeight w:val="35"/>
        </w:trPr>
        <w:tc>
          <w:tcPr>
            <w:tcW w:w="351" w:type="pct"/>
          </w:tcPr>
          <w:p w14:paraId="2639F53C" w14:textId="77777777" w:rsidR="00DA61DA" w:rsidRDefault="00DA61DA" w:rsidP="007F6CB7">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7F6CB7">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7F6CB7">
            <w:pPr>
              <w:rPr>
                <w:rFonts w:eastAsia="等线"/>
                <w:sz w:val="18"/>
                <w:szCs w:val="18"/>
                <w:lang w:eastAsia="zh-CN"/>
              </w:rPr>
            </w:pPr>
          </w:p>
          <w:p w14:paraId="26B482F6" w14:textId="77777777" w:rsidR="00DA61DA" w:rsidRDefault="00DA61DA" w:rsidP="007F6CB7">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7F6CB7">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7F6CB7">
            <w:pPr>
              <w:snapToGrid w:val="0"/>
              <w:rPr>
                <w:sz w:val="18"/>
                <w:szCs w:val="20"/>
              </w:rPr>
            </w:pPr>
            <w:r w:rsidRPr="00212820">
              <w:rPr>
                <w:sz w:val="18"/>
                <w:szCs w:val="20"/>
              </w:rPr>
              <w:t>LGE</w:t>
            </w:r>
          </w:p>
        </w:tc>
        <w:tc>
          <w:tcPr>
            <w:tcW w:w="532" w:type="pct"/>
          </w:tcPr>
          <w:p w14:paraId="011F7F24" w14:textId="77777777" w:rsidR="00DA61DA" w:rsidRDefault="00DA61DA" w:rsidP="007F6CB7">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476B8272" w14:textId="77777777" w:rsidR="00DA61DA" w:rsidRPr="006D109A" w:rsidRDefault="006D109A" w:rsidP="007F6CB7">
            <w:pPr>
              <w:snapToGrid w:val="0"/>
              <w:rPr>
                <w:sz w:val="18"/>
                <w:szCs w:val="18"/>
              </w:rPr>
            </w:pPr>
            <w:r w:rsidRPr="006D109A">
              <w:rPr>
                <w:sz w:val="18"/>
                <w:szCs w:val="18"/>
              </w:rPr>
              <w:t>QC:</w:t>
            </w:r>
          </w:p>
          <w:p w14:paraId="45DBCC36" w14:textId="77777777" w:rsidR="00E02D15" w:rsidRDefault="00BF4700" w:rsidP="007F6CB7">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7F6CB7">
            <w:pPr>
              <w:snapToGrid w:val="0"/>
              <w:rPr>
                <w:sz w:val="18"/>
                <w:szCs w:val="18"/>
              </w:rPr>
            </w:pPr>
          </w:p>
          <w:p w14:paraId="5E20A020" w14:textId="77777777" w:rsidR="004F4E6B" w:rsidRDefault="004F4E6B" w:rsidP="007F6CB7">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608F7E5" w14:textId="77777777" w:rsidR="004F4E6B" w:rsidRDefault="004F4E6B" w:rsidP="007F6CB7">
            <w:pPr>
              <w:snapToGrid w:val="0"/>
              <w:rPr>
                <w:rFonts w:eastAsia="等线" w:hint="eastAsia"/>
                <w:sz w:val="22"/>
                <w:szCs w:val="22"/>
                <w:lang w:eastAsia="zh-CN"/>
              </w:rPr>
            </w:pPr>
          </w:p>
          <w:p w14:paraId="305D3231" w14:textId="22B14018" w:rsidR="005444DB" w:rsidRPr="007372FB" w:rsidRDefault="007F6CB7" w:rsidP="007372FB">
            <w:pPr>
              <w:snapToGrid w:val="0"/>
              <w:rPr>
                <w:rFonts w:eastAsia="等线" w:hint="eastAsia"/>
                <w:sz w:val="18"/>
                <w:szCs w:val="18"/>
                <w:lang w:eastAsia="zh-CN"/>
              </w:rPr>
            </w:pPr>
            <w:r w:rsidRPr="00F30847">
              <w:rPr>
                <w:rFonts w:hint="eastAsia"/>
                <w:sz w:val="18"/>
                <w:szCs w:val="18"/>
              </w:rPr>
              <w:t>CATT: We don</w:t>
            </w:r>
            <w:r w:rsidRPr="00F30847">
              <w:rPr>
                <w:sz w:val="18"/>
                <w:szCs w:val="18"/>
              </w:rPr>
              <w:t>’</w:t>
            </w:r>
            <w:r w:rsidRPr="00F30847">
              <w:rPr>
                <w:rFonts w:hint="eastAsia"/>
                <w:sz w:val="18"/>
                <w:szCs w:val="18"/>
              </w:rPr>
              <w:t xml:space="preserve">t think it is </w:t>
            </w:r>
            <w:r w:rsidRPr="00F30847">
              <w:rPr>
                <w:sz w:val="18"/>
                <w:szCs w:val="18"/>
              </w:rPr>
              <w:t>necessary</w:t>
            </w:r>
            <w:r w:rsidR="007372FB" w:rsidRPr="00F30847">
              <w:rPr>
                <w:rFonts w:eastAsia="等线" w:hint="eastAsia"/>
                <w:sz w:val="18"/>
                <w:szCs w:val="18"/>
                <w:lang w:eastAsia="zh-CN"/>
              </w:rPr>
              <w:t xml:space="preserve">. The motivation to introduce SPS HARQ-ACK </w:t>
            </w:r>
            <w:r w:rsidR="007372FB" w:rsidRPr="00F30847">
              <w:rPr>
                <w:rFonts w:eastAsia="等线"/>
                <w:sz w:val="18"/>
                <w:szCs w:val="18"/>
                <w:lang w:eastAsia="zh-CN"/>
              </w:rPr>
              <w:t>deferral</w:t>
            </w:r>
            <w:r w:rsidR="007372FB" w:rsidRPr="00F30847">
              <w:rPr>
                <w:rFonts w:eastAsia="等线" w:hint="eastAsia"/>
                <w:sz w:val="18"/>
                <w:szCs w:val="18"/>
                <w:lang w:eastAsia="zh-CN"/>
              </w:rPr>
              <w:t xml:space="preserve"> is not clear for us. Moreover,  if the HARQ-ACK for multicast SPS is dropped, the gNB can schedule the retransmission for that SPS PDSCH.</w:t>
            </w:r>
          </w:p>
        </w:tc>
      </w:tr>
      <w:tr w:rsidR="00DA61DA" w:rsidRPr="00DA4707" w14:paraId="7B3AED3D" w14:textId="77777777" w:rsidTr="00D24385">
        <w:trPr>
          <w:trHeight w:val="35"/>
        </w:trPr>
        <w:tc>
          <w:tcPr>
            <w:tcW w:w="351" w:type="pct"/>
          </w:tcPr>
          <w:p w14:paraId="0402AFD4" w14:textId="77777777" w:rsidR="00DA61DA" w:rsidRDefault="00DA61DA" w:rsidP="007F6CB7">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7F6CB7">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7F6CB7">
            <w:pPr>
              <w:snapToGrid w:val="0"/>
              <w:rPr>
                <w:rFonts w:eastAsia="等线"/>
                <w:sz w:val="18"/>
                <w:szCs w:val="18"/>
                <w:lang w:eastAsia="zh-CN"/>
              </w:rPr>
            </w:pPr>
          </w:p>
          <w:p w14:paraId="1D07A338" w14:textId="77777777" w:rsidR="00DA61DA" w:rsidRPr="00212820" w:rsidRDefault="00DA61DA" w:rsidP="007F6CB7">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7F6CB7">
            <w:pPr>
              <w:snapToGrid w:val="0"/>
              <w:rPr>
                <w:sz w:val="18"/>
                <w:szCs w:val="20"/>
              </w:rPr>
            </w:pPr>
            <w:r w:rsidRPr="00212820">
              <w:rPr>
                <w:sz w:val="18"/>
                <w:szCs w:val="20"/>
              </w:rPr>
              <w:t>LGE</w:t>
            </w:r>
          </w:p>
        </w:tc>
        <w:tc>
          <w:tcPr>
            <w:tcW w:w="532" w:type="pct"/>
          </w:tcPr>
          <w:p w14:paraId="20C626BF" w14:textId="77777777" w:rsidR="00DA61DA" w:rsidRDefault="00DA61DA" w:rsidP="007F6CB7">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04F4ACCB" w14:textId="77777777" w:rsidR="004F4E6B" w:rsidRDefault="004F4E6B" w:rsidP="00A456F6">
            <w:pPr>
              <w:snapToGrid w:val="0"/>
              <w:rPr>
                <w:rFonts w:eastAsia="等线" w:hint="eastAsia"/>
                <w:sz w:val="18"/>
                <w:szCs w:val="18"/>
                <w:lang w:eastAsia="zh-CN"/>
              </w:rPr>
            </w:pPr>
            <w:r>
              <w:rPr>
                <w:sz w:val="18"/>
                <w:szCs w:val="18"/>
              </w:rPr>
              <w:t>Samsung: OK to discuss. Similar comments as for supporting SPS HARQ-ACK deferral.</w:t>
            </w:r>
          </w:p>
          <w:p w14:paraId="39959394" w14:textId="77777777" w:rsidR="007372FB" w:rsidRDefault="007372FB" w:rsidP="00A456F6">
            <w:pPr>
              <w:snapToGrid w:val="0"/>
              <w:rPr>
                <w:rFonts w:eastAsia="等线" w:hint="eastAsia"/>
                <w:sz w:val="18"/>
                <w:szCs w:val="18"/>
                <w:lang w:eastAsia="zh-CN"/>
              </w:rPr>
            </w:pPr>
          </w:p>
          <w:p w14:paraId="6CC9226F" w14:textId="57F7F167" w:rsidR="007372FB" w:rsidRPr="006A325D" w:rsidRDefault="007372FB" w:rsidP="006A325D">
            <w:pPr>
              <w:snapToGrid w:val="0"/>
              <w:rPr>
                <w:rFonts w:eastAsia="等线" w:hint="eastAsia"/>
                <w:sz w:val="18"/>
                <w:szCs w:val="18"/>
                <w:highlight w:val="yellow"/>
                <w:lang w:eastAsia="zh-CN"/>
              </w:rPr>
            </w:pPr>
            <w:r>
              <w:rPr>
                <w:rFonts w:eastAsia="等线" w:hint="eastAsia"/>
                <w:sz w:val="18"/>
                <w:szCs w:val="18"/>
                <w:lang w:eastAsia="zh-CN"/>
              </w:rPr>
              <w:t>CATT:</w:t>
            </w:r>
            <w:r w:rsidR="006A325D" w:rsidRPr="00F30847">
              <w:rPr>
                <w:rFonts w:hint="eastAsia"/>
                <w:sz w:val="18"/>
                <w:szCs w:val="18"/>
              </w:rPr>
              <w:t xml:space="preserve"> </w:t>
            </w:r>
            <w:r w:rsidR="006A325D" w:rsidRPr="00F30847">
              <w:rPr>
                <w:rFonts w:hint="eastAsia"/>
                <w:sz w:val="18"/>
                <w:szCs w:val="18"/>
              </w:rPr>
              <w:t>We don</w:t>
            </w:r>
            <w:r w:rsidR="006A325D" w:rsidRPr="00F30847">
              <w:rPr>
                <w:sz w:val="18"/>
                <w:szCs w:val="18"/>
              </w:rPr>
              <w:t>’</w:t>
            </w:r>
            <w:r w:rsidR="006A325D" w:rsidRPr="00F30847">
              <w:rPr>
                <w:rFonts w:hint="eastAsia"/>
                <w:sz w:val="18"/>
                <w:szCs w:val="18"/>
              </w:rPr>
              <w:t xml:space="preserve">t think it is </w:t>
            </w:r>
            <w:r w:rsidR="006A325D" w:rsidRPr="00F30847">
              <w:rPr>
                <w:sz w:val="18"/>
                <w:szCs w:val="18"/>
              </w:rPr>
              <w:t>necessary</w:t>
            </w:r>
            <w:r w:rsidR="006A325D" w:rsidRPr="00F30847">
              <w:rPr>
                <w:rFonts w:eastAsia="等线" w:hint="eastAsia"/>
                <w:sz w:val="18"/>
                <w:szCs w:val="18"/>
                <w:lang w:eastAsia="zh-CN"/>
              </w:rPr>
              <w:t xml:space="preserve">. PUCCH cell switching will impact a group of MBS UEs, we are not sure all the MBS UEs have the capability to support </w:t>
            </w:r>
            <w:r w:rsidR="006A325D" w:rsidRPr="00F30847">
              <w:rPr>
                <w:rFonts w:eastAsia="等线" w:hint="eastAsia"/>
                <w:sz w:val="18"/>
                <w:szCs w:val="18"/>
                <w:lang w:eastAsia="zh-CN"/>
              </w:rPr>
              <w:t>PUCCH cell switching</w:t>
            </w:r>
            <w:r w:rsidR="006A325D" w:rsidRPr="00F30847">
              <w:rPr>
                <w:rFonts w:eastAsia="等线" w:hint="eastAsia"/>
                <w:sz w:val="18"/>
                <w:szCs w:val="18"/>
                <w:lang w:eastAsia="zh-CN"/>
              </w:rPr>
              <w:t>.</w:t>
            </w:r>
          </w:p>
        </w:tc>
      </w:tr>
      <w:tr w:rsidR="00DA61DA" w:rsidRPr="00DA4707" w14:paraId="22645C33" w14:textId="77777777" w:rsidTr="00D24385">
        <w:trPr>
          <w:trHeight w:val="35"/>
        </w:trPr>
        <w:tc>
          <w:tcPr>
            <w:tcW w:w="351" w:type="pct"/>
          </w:tcPr>
          <w:p w14:paraId="1EAC332D" w14:textId="77777777" w:rsidR="00DA61DA" w:rsidRDefault="00DA61DA" w:rsidP="007F6CB7">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7F6CB7">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7F6CB7">
            <w:pPr>
              <w:snapToGrid w:val="0"/>
              <w:rPr>
                <w:sz w:val="18"/>
                <w:szCs w:val="20"/>
              </w:rPr>
            </w:pPr>
            <w:r w:rsidRPr="00030583">
              <w:rPr>
                <w:sz w:val="18"/>
                <w:szCs w:val="20"/>
              </w:rPr>
              <w:t>CATT, Samsung</w:t>
            </w:r>
          </w:p>
        </w:tc>
        <w:tc>
          <w:tcPr>
            <w:tcW w:w="532" w:type="pct"/>
          </w:tcPr>
          <w:p w14:paraId="1CDDE4BC" w14:textId="77777777" w:rsidR="00DA61DA" w:rsidRDefault="00DA61DA" w:rsidP="007F6CB7">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28261B98" w14:textId="77777777" w:rsidR="00DA61DA" w:rsidRDefault="004F4E6B" w:rsidP="007F6CB7">
            <w:pPr>
              <w:snapToGrid w:val="0"/>
              <w:rPr>
                <w:rFonts w:eastAsia="等线" w:hint="eastAsia"/>
                <w:sz w:val="18"/>
                <w:szCs w:val="18"/>
                <w:lang w:eastAsia="zh-CN"/>
              </w:rPr>
            </w:pPr>
            <w:r>
              <w:rPr>
                <w:sz w:val="18"/>
                <w:szCs w:val="18"/>
              </w:rPr>
              <w:t>Samsung: Not editorial - specifications are incomplete. There are no relevant agreements for the Type-2 CB for G-CS-RNTI.</w:t>
            </w:r>
          </w:p>
          <w:p w14:paraId="58FD56BB" w14:textId="77777777" w:rsidR="00C01A60" w:rsidRDefault="00C01A60" w:rsidP="007F6CB7">
            <w:pPr>
              <w:snapToGrid w:val="0"/>
              <w:rPr>
                <w:rFonts w:eastAsia="等线" w:hint="eastAsia"/>
                <w:sz w:val="18"/>
                <w:szCs w:val="18"/>
                <w:lang w:eastAsia="zh-CN"/>
              </w:rPr>
            </w:pPr>
          </w:p>
          <w:p w14:paraId="079CB8A6" w14:textId="796BAEA3" w:rsidR="00C01A60" w:rsidRPr="00C01A60" w:rsidRDefault="00EC05CA" w:rsidP="004C66C8">
            <w:pPr>
              <w:snapToGrid w:val="0"/>
              <w:rPr>
                <w:rFonts w:eastAsia="等线" w:hint="eastAsia"/>
                <w:sz w:val="18"/>
                <w:szCs w:val="18"/>
                <w:lang w:eastAsia="zh-CN"/>
              </w:rPr>
            </w:pPr>
            <w:r w:rsidRPr="00F30847">
              <w:rPr>
                <w:rFonts w:eastAsia="等线" w:hint="eastAsia"/>
                <w:sz w:val="18"/>
                <w:szCs w:val="18"/>
                <w:lang w:eastAsia="zh-CN"/>
              </w:rPr>
              <w:t xml:space="preserve">CATT: We prefer to </w:t>
            </w:r>
            <w:r w:rsidRPr="00F30847">
              <w:rPr>
                <w:rFonts w:eastAsia="等线"/>
                <w:sz w:val="18"/>
                <w:szCs w:val="18"/>
                <w:lang w:eastAsia="zh-CN"/>
              </w:rPr>
              <w:t>discuss</w:t>
            </w:r>
            <w:r w:rsidRPr="00F30847">
              <w:rPr>
                <w:rFonts w:eastAsia="等线" w:hint="eastAsia"/>
                <w:sz w:val="18"/>
                <w:szCs w:val="18"/>
                <w:lang w:eastAsia="zh-CN"/>
              </w:rPr>
              <w:t xml:space="preserve"> this issue for an agreement.</w:t>
            </w:r>
          </w:p>
        </w:tc>
      </w:tr>
      <w:tr w:rsidR="00DA61DA" w:rsidRPr="00DA4707" w14:paraId="008C3EDB" w14:textId="77777777" w:rsidTr="00D24385">
        <w:trPr>
          <w:trHeight w:val="35"/>
        </w:trPr>
        <w:tc>
          <w:tcPr>
            <w:tcW w:w="351" w:type="pct"/>
          </w:tcPr>
          <w:p w14:paraId="7F31C439" w14:textId="77777777" w:rsidR="00DA61DA" w:rsidRDefault="00DA61DA" w:rsidP="007F6CB7">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7F6CB7">
            <w:pPr>
              <w:snapToGrid w:val="0"/>
              <w:rPr>
                <w:rFonts w:eastAsia="等线"/>
                <w:sz w:val="18"/>
                <w:szCs w:val="18"/>
                <w:lang w:eastAsia="zh-CN"/>
              </w:rPr>
            </w:pPr>
            <w:r>
              <w:rPr>
                <w:rFonts w:eastAsia="等线"/>
                <w:sz w:val="18"/>
                <w:szCs w:val="18"/>
                <w:lang w:eastAsia="zh-CN"/>
              </w:rPr>
              <w:t xml:space="preserve">TP for reflecting PUCCH </w:t>
            </w:r>
            <w:r>
              <w:rPr>
                <w:rFonts w:eastAsia="等线"/>
                <w:sz w:val="18"/>
                <w:szCs w:val="18"/>
                <w:lang w:eastAsia="zh-CN"/>
              </w:rPr>
              <w:lastRenderedPageBreak/>
              <w:t>for NACK-only overlapping with CSI</w:t>
            </w:r>
          </w:p>
        </w:tc>
        <w:tc>
          <w:tcPr>
            <w:tcW w:w="555" w:type="pct"/>
          </w:tcPr>
          <w:p w14:paraId="7E2E6C67" w14:textId="77777777" w:rsidR="00DA61DA" w:rsidRPr="00030583" w:rsidRDefault="00DA61DA" w:rsidP="007F6CB7">
            <w:pPr>
              <w:snapToGrid w:val="0"/>
              <w:rPr>
                <w:sz w:val="18"/>
                <w:szCs w:val="20"/>
              </w:rPr>
            </w:pPr>
            <w:r w:rsidRPr="00030583">
              <w:rPr>
                <w:sz w:val="18"/>
                <w:szCs w:val="20"/>
              </w:rPr>
              <w:lastRenderedPageBreak/>
              <w:t>Samsung</w:t>
            </w:r>
          </w:p>
        </w:tc>
        <w:tc>
          <w:tcPr>
            <w:tcW w:w="532" w:type="pct"/>
          </w:tcPr>
          <w:p w14:paraId="5601A819" w14:textId="77777777" w:rsidR="00DA61DA" w:rsidRDefault="00DA61DA" w:rsidP="007F6CB7">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49C9C95D" w14:textId="77777777" w:rsidR="004F374A" w:rsidRPr="004F374A" w:rsidRDefault="004F374A" w:rsidP="004F374A">
            <w:pPr>
              <w:snapToGrid w:val="0"/>
              <w:rPr>
                <w:rFonts w:eastAsia="等线" w:hint="eastAsia"/>
                <w:sz w:val="18"/>
                <w:szCs w:val="18"/>
                <w:lang w:eastAsia="zh-CN"/>
              </w:rPr>
            </w:pPr>
          </w:p>
          <w:p w14:paraId="189AAA84" w14:textId="21D08852" w:rsidR="004F374A" w:rsidRPr="009102A8" w:rsidRDefault="004F374A" w:rsidP="004F374A">
            <w:pPr>
              <w:snapToGrid w:val="0"/>
              <w:rPr>
                <w:rFonts w:eastAsia="等线" w:hint="eastAsia"/>
                <w:sz w:val="18"/>
                <w:szCs w:val="18"/>
                <w:lang w:eastAsia="zh-CN"/>
              </w:rPr>
            </w:pPr>
          </w:p>
        </w:tc>
      </w:tr>
      <w:tr w:rsidR="00DA61DA" w:rsidRPr="00DA4707" w14:paraId="403A044E" w14:textId="77777777" w:rsidTr="00D24385">
        <w:trPr>
          <w:trHeight w:val="35"/>
        </w:trPr>
        <w:tc>
          <w:tcPr>
            <w:tcW w:w="351" w:type="pct"/>
          </w:tcPr>
          <w:p w14:paraId="1F54142E" w14:textId="77777777" w:rsidR="00DA61DA" w:rsidRDefault="00DA61DA" w:rsidP="007F6CB7">
            <w:pPr>
              <w:snapToGrid w:val="0"/>
              <w:jc w:val="both"/>
              <w:rPr>
                <w:rFonts w:eastAsia="等线"/>
                <w:sz w:val="18"/>
                <w:szCs w:val="18"/>
                <w:lang w:eastAsia="zh-CN"/>
              </w:rPr>
            </w:pPr>
            <w:r>
              <w:rPr>
                <w:rFonts w:eastAsia="等线" w:hint="eastAsia"/>
                <w:sz w:val="18"/>
                <w:szCs w:val="18"/>
                <w:lang w:eastAsia="zh-CN"/>
              </w:rPr>
              <w:lastRenderedPageBreak/>
              <w:t>1</w:t>
            </w:r>
            <w:r>
              <w:rPr>
                <w:rFonts w:eastAsia="等线"/>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a5"/>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7F6CB7">
            <w:pPr>
              <w:snapToGrid w:val="0"/>
              <w:rPr>
                <w:sz w:val="18"/>
                <w:szCs w:val="20"/>
              </w:rPr>
            </w:pPr>
            <w:r w:rsidRPr="00030583">
              <w:rPr>
                <w:sz w:val="18"/>
                <w:szCs w:val="20"/>
              </w:rPr>
              <w:t>LGE</w:t>
            </w:r>
          </w:p>
        </w:tc>
        <w:tc>
          <w:tcPr>
            <w:tcW w:w="532" w:type="pct"/>
          </w:tcPr>
          <w:p w14:paraId="09E5612A" w14:textId="77777777" w:rsidR="00DA61DA" w:rsidRDefault="00DA61DA" w:rsidP="007F6CB7">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7F6CB7">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7F6CB7">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-14</w:t>
            </w:r>
          </w:p>
        </w:tc>
        <w:tc>
          <w:tcPr>
            <w:tcW w:w="1066" w:type="pct"/>
          </w:tcPr>
          <w:p w14:paraId="54C743DB" w14:textId="77777777" w:rsidR="00DA61DA" w:rsidRPr="00AA5CA4" w:rsidRDefault="00DA61DA" w:rsidP="007F6CB7">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w:t>
            </w:r>
            <w:proofErr w:type="spellStart"/>
            <w:r w:rsidRPr="00AA5CA4">
              <w:rPr>
                <w:rFonts w:eastAsia="等线"/>
                <w:sz w:val="18"/>
                <w:szCs w:val="18"/>
                <w:lang w:eastAsia="zh-CN"/>
              </w:rPr>
              <w:t>PCell</w:t>
            </w:r>
            <w:proofErr w:type="spellEnd"/>
            <w:r w:rsidRPr="00AA5CA4">
              <w:rPr>
                <w:rFonts w:eastAsia="等线"/>
                <w:sz w:val="18"/>
                <w:szCs w:val="18"/>
                <w:lang w:eastAsia="zh-CN"/>
              </w:rPr>
              <w:t>” condition for fallback operation with Type-1 HARQ-ACK codebook for multicast</w:t>
            </w:r>
          </w:p>
        </w:tc>
        <w:tc>
          <w:tcPr>
            <w:tcW w:w="555" w:type="pct"/>
          </w:tcPr>
          <w:p w14:paraId="7B8314E7" w14:textId="77777777" w:rsidR="00DA61DA" w:rsidRPr="00AA5CA4" w:rsidRDefault="00DA61DA" w:rsidP="007F6CB7">
            <w:pPr>
              <w:snapToGrid w:val="0"/>
              <w:rPr>
                <w:sz w:val="18"/>
                <w:szCs w:val="20"/>
              </w:rPr>
            </w:pPr>
            <w:r w:rsidRPr="00AA5CA4">
              <w:rPr>
                <w:sz w:val="18"/>
                <w:szCs w:val="20"/>
              </w:rPr>
              <w:t>Samsung</w:t>
            </w:r>
          </w:p>
        </w:tc>
        <w:tc>
          <w:tcPr>
            <w:tcW w:w="532" w:type="pct"/>
          </w:tcPr>
          <w:p w14:paraId="6EC5D4C8" w14:textId="77777777" w:rsidR="00DA61DA" w:rsidRDefault="00DA61DA" w:rsidP="007F6CB7">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7F6CB7">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7F6CB7">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-15</w:t>
            </w:r>
          </w:p>
        </w:tc>
        <w:tc>
          <w:tcPr>
            <w:tcW w:w="1066" w:type="pct"/>
          </w:tcPr>
          <w:p w14:paraId="57668C09" w14:textId="41C9B9FE" w:rsidR="00927291" w:rsidRDefault="00927291" w:rsidP="007F6CB7">
            <w:pPr>
              <w:snapToGrid w:val="0"/>
              <w:rPr>
                <w:rFonts w:eastAsia="等线"/>
                <w:sz w:val="18"/>
                <w:szCs w:val="18"/>
                <w:lang w:eastAsia="zh-CN"/>
              </w:rPr>
            </w:pPr>
            <w:r w:rsidRPr="00927291">
              <w:rPr>
                <w:rFonts w:eastAsia="等线"/>
                <w:sz w:val="18"/>
                <w:szCs w:val="18"/>
                <w:lang w:eastAsia="zh-CN"/>
              </w:rPr>
              <w:t xml:space="preserve">How to feedback for the </w:t>
            </w:r>
            <w:r>
              <w:rPr>
                <w:rFonts w:eastAsia="等线"/>
                <w:sz w:val="18"/>
                <w:szCs w:val="18"/>
                <w:lang w:eastAsia="zh-CN"/>
              </w:rPr>
              <w:t xml:space="preserve">SPS </w:t>
            </w:r>
            <w:r w:rsidRPr="00927291">
              <w:rPr>
                <w:rFonts w:eastAsia="等线"/>
                <w:sz w:val="18"/>
                <w:szCs w:val="18"/>
                <w:lang w:eastAsia="zh-CN"/>
              </w:rPr>
              <w:t>PDSCH associated with reactivation PDCCH</w:t>
            </w:r>
            <w:r>
              <w:rPr>
                <w:rFonts w:eastAsia="等线"/>
                <w:sz w:val="18"/>
                <w:szCs w:val="18"/>
                <w:lang w:eastAsia="zh-CN"/>
              </w:rPr>
              <w:t xml:space="preserve">, as described in section 4.1 of </w:t>
            </w:r>
            <w:r w:rsidRPr="00927291">
              <w:rPr>
                <w:rFonts w:eastAsia="等线"/>
                <w:sz w:val="18"/>
                <w:szCs w:val="18"/>
                <w:lang w:eastAsia="zh-CN"/>
              </w:rPr>
              <w:t>R1-2203194</w:t>
            </w:r>
          </w:p>
        </w:tc>
        <w:tc>
          <w:tcPr>
            <w:tcW w:w="555" w:type="pct"/>
          </w:tcPr>
          <w:p w14:paraId="14171F5F" w14:textId="52D1A586" w:rsidR="00927291" w:rsidRPr="00927291" w:rsidRDefault="00927291" w:rsidP="007F6CB7">
            <w:pPr>
              <w:snapToGrid w:val="0"/>
              <w:rPr>
                <w:sz w:val="18"/>
                <w:szCs w:val="20"/>
              </w:rPr>
            </w:pPr>
            <w:r>
              <w:rPr>
                <w:sz w:val="18"/>
                <w:szCs w:val="20"/>
              </w:rPr>
              <w:t>ZTE</w:t>
            </w:r>
          </w:p>
        </w:tc>
        <w:tc>
          <w:tcPr>
            <w:tcW w:w="532" w:type="pct"/>
          </w:tcPr>
          <w:p w14:paraId="561B3AC7" w14:textId="4DCC0F7A" w:rsidR="00927291" w:rsidRDefault="00AA4428" w:rsidP="007F6CB7">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DAAD821" w14:textId="4CCAE9CA" w:rsidR="00927291" w:rsidRPr="00AA4428" w:rsidRDefault="00927291" w:rsidP="007F6CB7">
            <w:pPr>
              <w:snapToGrid w:val="0"/>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suggest </w:t>
            </w:r>
            <w:r w:rsidR="00AE2DB2">
              <w:rPr>
                <w:rFonts w:eastAsia="等线"/>
                <w:sz w:val="18"/>
                <w:szCs w:val="18"/>
                <w:lang w:eastAsia="zh-CN"/>
              </w:rPr>
              <w:t xml:space="preserve">H </w:t>
            </w:r>
            <w:r>
              <w:rPr>
                <w:rFonts w:eastAsia="等线"/>
                <w:sz w:val="18"/>
                <w:szCs w:val="18"/>
                <w:lang w:eastAsia="zh-CN"/>
              </w:rPr>
              <w:t>to clarify this issue in this meeting. Otherwise, it is not clear how to generate feedback for the SPS PDSCH associated with reactivation PDCCH.</w:t>
            </w:r>
          </w:p>
        </w:tc>
      </w:tr>
      <w:tr w:rsidR="00521B35" w:rsidRPr="00DA4707" w14:paraId="30460BBB" w14:textId="77777777" w:rsidTr="00D24385">
        <w:trPr>
          <w:trHeight w:val="35"/>
        </w:trPr>
        <w:tc>
          <w:tcPr>
            <w:tcW w:w="351" w:type="pct"/>
          </w:tcPr>
          <w:p w14:paraId="6D085A70" w14:textId="77777777" w:rsidR="00521B35" w:rsidRDefault="00521B35" w:rsidP="007F6CB7">
            <w:pPr>
              <w:snapToGrid w:val="0"/>
              <w:jc w:val="both"/>
              <w:rPr>
                <w:rFonts w:eastAsia="等线"/>
                <w:sz w:val="18"/>
                <w:szCs w:val="18"/>
                <w:lang w:eastAsia="zh-CN"/>
              </w:rPr>
            </w:pPr>
          </w:p>
        </w:tc>
        <w:tc>
          <w:tcPr>
            <w:tcW w:w="1066" w:type="pct"/>
          </w:tcPr>
          <w:p w14:paraId="7482678E" w14:textId="77777777" w:rsidR="00521B35" w:rsidRPr="00927291" w:rsidRDefault="00521B35" w:rsidP="007F6CB7">
            <w:pPr>
              <w:snapToGrid w:val="0"/>
              <w:rPr>
                <w:rFonts w:eastAsia="等线"/>
                <w:sz w:val="18"/>
                <w:szCs w:val="18"/>
                <w:lang w:eastAsia="zh-CN"/>
              </w:rPr>
            </w:pPr>
          </w:p>
        </w:tc>
        <w:tc>
          <w:tcPr>
            <w:tcW w:w="555" w:type="pct"/>
          </w:tcPr>
          <w:p w14:paraId="49CBAFF1" w14:textId="77777777" w:rsidR="00521B35" w:rsidRDefault="00521B35" w:rsidP="007F6CB7">
            <w:pPr>
              <w:snapToGrid w:val="0"/>
              <w:rPr>
                <w:sz w:val="18"/>
                <w:szCs w:val="20"/>
              </w:rPr>
            </w:pPr>
          </w:p>
        </w:tc>
        <w:tc>
          <w:tcPr>
            <w:tcW w:w="532" w:type="pct"/>
          </w:tcPr>
          <w:p w14:paraId="2629860C" w14:textId="77777777" w:rsidR="00521B35" w:rsidRDefault="00521B35" w:rsidP="007F6CB7">
            <w:pPr>
              <w:snapToGrid w:val="0"/>
              <w:jc w:val="both"/>
              <w:rPr>
                <w:rFonts w:eastAsia="等线"/>
                <w:color w:val="FF0000"/>
                <w:sz w:val="20"/>
                <w:szCs w:val="20"/>
                <w:lang w:eastAsia="zh-CN"/>
              </w:rPr>
            </w:pPr>
          </w:p>
        </w:tc>
        <w:tc>
          <w:tcPr>
            <w:tcW w:w="2496" w:type="pct"/>
          </w:tcPr>
          <w:p w14:paraId="22083781" w14:textId="77777777" w:rsidR="00521B35" w:rsidRDefault="00521B35" w:rsidP="007F6CB7">
            <w:pPr>
              <w:snapToGrid w:val="0"/>
              <w:rPr>
                <w:rFonts w:eastAsia="等线"/>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a"/>
        <w:tblW w:w="5000" w:type="pct"/>
        <w:tblLayout w:type="fixed"/>
        <w:tblLook w:val="04A0" w:firstRow="1" w:lastRow="0" w:firstColumn="1" w:lastColumn="0" w:noHBand="0" w:noVBand="1"/>
      </w:tblPr>
      <w:tblGrid>
        <w:gridCol w:w="715"/>
        <w:gridCol w:w="2181"/>
        <w:gridCol w:w="1159"/>
        <w:gridCol w:w="1159"/>
        <w:gridCol w:w="493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7F6CB7">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7F6CB7">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7F6CB7">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7F6CB7">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7F6CB7">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proofErr w:type="spellStart"/>
            <w:r w:rsidR="00D26499" w:rsidRPr="00FC57C8">
              <w:rPr>
                <w:rFonts w:ascii="Times New Roman" w:eastAsia="等线" w:hAnsi="Times New Roman" w:cs="Times New Roman"/>
                <w:sz w:val="18"/>
                <w:szCs w:val="18"/>
                <w:lang w:eastAsia="zh-CN"/>
              </w:rPr>
              <w:t>FDMed</w:t>
            </w:r>
            <w:proofErr w:type="spellEnd"/>
            <w:r w:rsidR="00D26499" w:rsidRPr="00FC57C8">
              <w:rPr>
                <w:rFonts w:ascii="Times New Roman" w:eastAsia="等线" w:hAnsi="Times New Roman" w:cs="Times New Roman"/>
                <w:sz w:val="18"/>
                <w:szCs w:val="18"/>
                <w:lang w:eastAsia="zh-CN"/>
              </w:rPr>
              <w:t>/</w:t>
            </w:r>
            <w:proofErr w:type="spellStart"/>
            <w:r w:rsidR="00D26499" w:rsidRPr="00FC57C8">
              <w:rPr>
                <w:rFonts w:ascii="Times New Roman" w:eastAsia="等线" w:hAnsi="Times New Roman" w:cs="Times New Roman"/>
                <w:sz w:val="18"/>
                <w:szCs w:val="18"/>
                <w:lang w:eastAsia="zh-CN"/>
              </w:rPr>
              <w:t>TDMed</w:t>
            </w:r>
            <w:proofErr w:type="spellEnd"/>
            <w:r w:rsidR="00D26499" w:rsidRPr="00FC57C8">
              <w:rPr>
                <w:rFonts w:ascii="Times New Roman" w:eastAsia="等线" w:hAnsi="Times New Roman" w:cs="Times New Roman"/>
                <w:sz w:val="18"/>
                <w:szCs w:val="18"/>
                <w:lang w:eastAsia="zh-CN"/>
              </w:rPr>
              <w:t xml:space="preserve">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7F6CB7">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8B8D728" w14:textId="77777777" w:rsidR="00DA61DA" w:rsidRDefault="004E5347" w:rsidP="007F6CB7">
            <w:pPr>
              <w:snapToGrid w:val="0"/>
              <w:jc w:val="both"/>
              <w:rPr>
                <w:rFonts w:eastAsia="等线" w:hint="eastAsia"/>
                <w:sz w:val="18"/>
                <w:szCs w:val="18"/>
                <w:lang w:eastAsia="zh-CN"/>
              </w:rPr>
            </w:pPr>
            <w:r w:rsidRPr="004E5347">
              <w:rPr>
                <w:rFonts w:eastAsia="等线"/>
                <w:sz w:val="18"/>
                <w:szCs w:val="18"/>
                <w:lang w:eastAsia="zh-CN"/>
              </w:rPr>
              <w:t>Huawei/</w:t>
            </w:r>
            <w:proofErr w:type="spellStart"/>
            <w:r w:rsidRPr="004E5347">
              <w:rPr>
                <w:rFonts w:eastAsia="等线"/>
                <w:sz w:val="18"/>
                <w:szCs w:val="18"/>
                <w:lang w:eastAsia="zh-CN"/>
              </w:rPr>
              <w:t>HiSi</w:t>
            </w:r>
            <w:proofErr w:type="spellEnd"/>
            <w:r w:rsidRPr="004E5347">
              <w:rPr>
                <w:rFonts w:eastAsia="等线"/>
                <w:sz w:val="18"/>
                <w:szCs w:val="18"/>
                <w:lang w:eastAsia="zh-CN"/>
              </w:rPr>
              <w:t>: We think the current spec is sufficient, it was discussed in the last meeting with no consensus</w:t>
            </w:r>
            <w:r w:rsidRPr="004E5347">
              <w:rPr>
                <w:rFonts w:eastAsia="等线" w:hint="eastAsia"/>
                <w:sz w:val="18"/>
                <w:szCs w:val="18"/>
                <w:lang w:eastAsia="zh-CN"/>
              </w:rPr>
              <w:t>.</w:t>
            </w:r>
            <w:r w:rsidRPr="004E5347">
              <w:rPr>
                <w:rFonts w:eastAsia="等线"/>
                <w:sz w:val="18"/>
                <w:szCs w:val="18"/>
                <w:lang w:eastAsia="zh-CN"/>
              </w:rPr>
              <w:t xml:space="preserve"> We think it seems non-essential issue.</w:t>
            </w:r>
          </w:p>
          <w:p w14:paraId="5622DF10" w14:textId="77777777" w:rsidR="005444DB" w:rsidRDefault="005444DB" w:rsidP="007F6CB7">
            <w:pPr>
              <w:snapToGrid w:val="0"/>
              <w:jc w:val="both"/>
              <w:rPr>
                <w:rFonts w:eastAsia="等线" w:hint="eastAsia"/>
                <w:sz w:val="18"/>
                <w:szCs w:val="18"/>
                <w:lang w:eastAsia="zh-CN"/>
              </w:rPr>
            </w:pPr>
          </w:p>
          <w:p w14:paraId="040F3462" w14:textId="7B5680E1" w:rsidR="005444DB" w:rsidRPr="001F43F7" w:rsidRDefault="005444DB" w:rsidP="007F6CB7">
            <w:pPr>
              <w:snapToGrid w:val="0"/>
              <w:jc w:val="both"/>
              <w:rPr>
                <w:rFonts w:eastAsia="等线"/>
                <w:sz w:val="18"/>
                <w:szCs w:val="18"/>
                <w:lang w:eastAsia="zh-CN"/>
              </w:rPr>
            </w:pPr>
            <w:r w:rsidRPr="00F30847">
              <w:rPr>
                <w:rFonts w:eastAsia="等线" w:hint="eastAsia"/>
                <w:sz w:val="18"/>
                <w:szCs w:val="18"/>
                <w:lang w:eastAsia="zh-CN"/>
              </w:rPr>
              <w:t>CATT:</w:t>
            </w:r>
            <w:r w:rsidR="00657165" w:rsidRPr="00F30847">
              <w:rPr>
                <w:rFonts w:eastAsia="等线" w:hint="eastAsia"/>
                <w:sz w:val="18"/>
                <w:szCs w:val="18"/>
                <w:lang w:eastAsia="zh-CN"/>
              </w:rPr>
              <w:t xml:space="preserve"> Agree with FL, we think those issues still </w:t>
            </w:r>
            <w:r w:rsidR="006A325D" w:rsidRPr="00F30847">
              <w:rPr>
                <w:rFonts w:eastAsia="等线" w:hint="eastAsia"/>
                <w:sz w:val="18"/>
                <w:szCs w:val="18"/>
                <w:lang w:eastAsia="zh-CN"/>
              </w:rPr>
              <w:t>require to be discussed.</w:t>
            </w:r>
            <w:r w:rsidR="006A325D">
              <w:rPr>
                <w:rFonts w:eastAsia="等线" w:hint="eastAsia"/>
                <w:sz w:val="18"/>
                <w:szCs w:val="18"/>
                <w:lang w:eastAsia="zh-CN"/>
              </w:rPr>
              <w:t xml:space="preserve"> </w:t>
            </w:r>
          </w:p>
        </w:tc>
      </w:tr>
      <w:tr w:rsidR="00C521FF" w:rsidRPr="00DA4707" w14:paraId="68C5E856" w14:textId="77777777" w:rsidTr="00250B7D">
        <w:trPr>
          <w:trHeight w:val="2908"/>
        </w:trPr>
        <w:tc>
          <w:tcPr>
            <w:tcW w:w="352" w:type="pct"/>
          </w:tcPr>
          <w:p w14:paraId="18C35F48" w14:textId="2DC483AF" w:rsidR="00DA61DA" w:rsidRPr="001F43F7" w:rsidRDefault="00DA61DA" w:rsidP="007F6CB7">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7F6CB7">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7F6CB7">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7F6CB7">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7F6CB7">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8D63552" w:rsidR="001844EE" w:rsidRPr="00DA4707" w:rsidRDefault="001844EE" w:rsidP="007F6CB7">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7F6CB7">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Support </w:t>
            </w:r>
            <w:proofErr w:type="spellStart"/>
            <w:r w:rsidR="00BE1705" w:rsidRPr="00FE08FF">
              <w:rPr>
                <w:rFonts w:ascii="Times New Roman" w:eastAsia="等线" w:hAnsi="Times New Roman" w:cs="Times New Roman"/>
                <w:i/>
                <w:iCs/>
                <w:sz w:val="18"/>
                <w:szCs w:val="18"/>
                <w:lang w:eastAsia="zh-CN"/>
              </w:rPr>
              <w:t>RateMatchPatternLTE</w:t>
            </w:r>
            <w:proofErr w:type="spellEnd"/>
            <w:r w:rsidR="00BE1705" w:rsidRPr="00FE08FF">
              <w:rPr>
                <w:rFonts w:ascii="Times New Roman" w:eastAsia="等线" w:hAnsi="Times New Roman" w:cs="Times New Roman"/>
                <w:i/>
                <w:iCs/>
                <w:sz w:val="18"/>
                <w:szCs w:val="18"/>
                <w:lang w:eastAsia="zh-CN"/>
              </w:rPr>
              <w:t>-CRS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proofErr w:type="spellStart"/>
            <w:r w:rsidRPr="00ED2870">
              <w:rPr>
                <w:rFonts w:ascii="Times New Roman" w:eastAsia="等线" w:hAnsi="Times New Roman" w:cs="Times New Roman"/>
                <w:i/>
                <w:iCs/>
                <w:sz w:val="18"/>
                <w:szCs w:val="18"/>
                <w:lang w:eastAsia="zh-CN"/>
              </w:rPr>
              <w:t>RateMatchPattern</w:t>
            </w:r>
            <w:proofErr w:type="spellEnd"/>
            <w:r w:rsidRPr="00ED2870">
              <w:rPr>
                <w:rFonts w:ascii="Times New Roman" w:eastAsia="等线" w:hAnsi="Times New Roman" w:cs="Times New Roman"/>
                <w:i/>
                <w:iCs/>
                <w:sz w:val="18"/>
                <w:szCs w:val="18"/>
                <w:lang w:eastAsia="zh-CN"/>
              </w:rPr>
              <w:t>(s)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proofErr w:type="spellStart"/>
            <w:r w:rsidR="00001C88" w:rsidRPr="00FC57C8">
              <w:rPr>
                <w:rFonts w:ascii="Times New Roman" w:eastAsia="等线" w:hAnsi="Times New Roman" w:cs="Times New Roman"/>
                <w:sz w:val="18"/>
                <w:szCs w:val="18"/>
                <w:lang w:eastAsia="zh-CN"/>
              </w:rPr>
              <w:t>sp</w:t>
            </w:r>
            <w:proofErr w:type="spellEnd"/>
            <w:r w:rsidR="00001C88" w:rsidRPr="00FC57C8">
              <w:rPr>
                <w:rFonts w:ascii="Times New Roman" w:eastAsia="等线" w:hAnsi="Times New Roman" w:cs="Times New Roman"/>
                <w:sz w:val="18"/>
                <w:szCs w:val="18"/>
                <w:lang w:eastAsia="zh-CN"/>
              </w:rPr>
              <w:t>-ZP-CSI-RS for multicast</w:t>
            </w:r>
          </w:p>
        </w:tc>
        <w:tc>
          <w:tcPr>
            <w:tcW w:w="571" w:type="pct"/>
          </w:tcPr>
          <w:p w14:paraId="662CE65F" w14:textId="7A15243E" w:rsidR="00167959" w:rsidRPr="00812C14" w:rsidRDefault="00BE1705" w:rsidP="007F6CB7">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 Huawei</w:t>
            </w:r>
            <w:r w:rsidR="00001C88" w:rsidRPr="00812C14">
              <w:rPr>
                <w:rFonts w:eastAsia="等线"/>
                <w:sz w:val="18"/>
                <w:szCs w:val="18"/>
                <w:lang w:eastAsia="zh-CN"/>
              </w:rPr>
              <w:t xml:space="preserve">, </w:t>
            </w:r>
            <w:proofErr w:type="spellStart"/>
            <w:r w:rsidR="00001C88" w:rsidRPr="00812C14">
              <w:rPr>
                <w:rFonts w:eastAsia="等线"/>
                <w:sz w:val="18"/>
                <w:szCs w:val="18"/>
                <w:lang w:eastAsia="zh-CN"/>
              </w:rPr>
              <w:t>Spreadtrum</w:t>
            </w:r>
            <w:proofErr w:type="spellEnd"/>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7F6CB7">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6693664E" w:rsidR="0068159E" w:rsidRPr="0068159E" w:rsidRDefault="0068159E" w:rsidP="0068159E">
            <w:pPr>
              <w:pStyle w:val="a5"/>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 xml:space="preserve">caling factor report for maximum date rate in </w:t>
            </w:r>
            <w:proofErr w:type="spellStart"/>
            <w:r w:rsidRPr="00812C14">
              <w:rPr>
                <w:rFonts w:eastAsia="等线"/>
                <w:sz w:val="18"/>
                <w:szCs w:val="18"/>
                <w:lang w:eastAsia="zh-CN"/>
              </w:rPr>
              <w:t>FDMed</w:t>
            </w:r>
            <w:proofErr w:type="spellEnd"/>
            <w:r w:rsidRPr="00812C14">
              <w:rPr>
                <w:rFonts w:eastAsia="等线"/>
                <w:sz w:val="18"/>
                <w:szCs w:val="18"/>
                <w:lang w:eastAsia="zh-CN"/>
              </w:rPr>
              <w:t xml:space="preserve">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w:t>
            </w:r>
            <w:proofErr w:type="spellStart"/>
            <w:r w:rsidR="0068159E" w:rsidRPr="005A0BD1">
              <w:rPr>
                <w:b/>
                <w:bCs/>
                <w:sz w:val="18"/>
                <w:szCs w:val="18"/>
              </w:rPr>
              <w:t>FDMed</w:t>
            </w:r>
            <w:proofErr w:type="spellEnd"/>
            <w:r w:rsidR="0068159E" w:rsidRPr="005A0BD1">
              <w:rPr>
                <w:b/>
                <w:bCs/>
                <w:sz w:val="18"/>
                <w:szCs w:val="18"/>
              </w:rPr>
              <w:t xml:space="preserve"> </w:t>
            </w:r>
            <w:proofErr w:type="spellStart"/>
            <w:r w:rsidR="0068159E" w:rsidRPr="005A0BD1">
              <w:rPr>
                <w:b/>
                <w:bCs/>
                <w:sz w:val="18"/>
                <w:szCs w:val="18"/>
              </w:rPr>
              <w:t>unicast</w:t>
            </w:r>
            <w:r w:rsidR="00A81304" w:rsidRPr="005A0BD1">
              <w:rPr>
                <w:b/>
                <w:bCs/>
                <w:sz w:val="18"/>
                <w:szCs w:val="18"/>
              </w:rPr>
              <w:t>+</w:t>
            </w:r>
            <w:r w:rsidR="00280FD6">
              <w:rPr>
                <w:b/>
                <w:bCs/>
                <w:sz w:val="18"/>
                <w:szCs w:val="18"/>
              </w:rPr>
              <w:t>MBS</w:t>
            </w:r>
            <w:proofErr w:type="spellEnd"/>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a5"/>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2374F334" w14:textId="710B3673" w:rsidR="001D2F74" w:rsidRPr="001D2F74" w:rsidRDefault="008903FD" w:rsidP="008903FD">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w:t>
            </w:r>
            <w:proofErr w:type="spellStart"/>
            <w:r>
              <w:rPr>
                <w:rFonts w:eastAsia="等线"/>
                <w:sz w:val="18"/>
                <w:szCs w:val="18"/>
                <w:lang w:eastAsia="zh-CN"/>
              </w:rPr>
              <w:t>HiSi</w:t>
            </w:r>
            <w:proofErr w:type="spellEnd"/>
            <w:r>
              <w:rPr>
                <w:rFonts w:eastAsia="等线"/>
                <w:sz w:val="18"/>
                <w:szCs w:val="18"/>
                <w:lang w:eastAsia="zh-CN"/>
              </w:rPr>
              <w:t xml:space="preserve">: it was discussed but not thoroughly discussed in the last meeting so for closing the issue it seems better to clarify how to calculating the max data even though not support UE reporting additional scaling factor. </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lastRenderedPageBreak/>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lastRenderedPageBreak/>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lastRenderedPageBreak/>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w:t>
            </w:r>
            <w:proofErr w:type="spellStart"/>
            <w:r w:rsidR="00ED5335" w:rsidRPr="005A0BD1">
              <w:rPr>
                <w:b/>
                <w:bCs/>
                <w:sz w:val="18"/>
                <w:szCs w:val="18"/>
              </w:rPr>
              <w:t>TDMed</w:t>
            </w:r>
            <w:proofErr w:type="spellEnd"/>
            <w:r w:rsidR="00ED5335" w:rsidRPr="005A0BD1">
              <w:rPr>
                <w:b/>
                <w:bCs/>
                <w:sz w:val="18"/>
                <w:szCs w:val="18"/>
              </w:rPr>
              <w:t xml:space="preserve"> or </w:t>
            </w:r>
            <w:proofErr w:type="spellStart"/>
            <w:r w:rsidR="00ED5335" w:rsidRPr="005A0BD1">
              <w:rPr>
                <w:b/>
                <w:bCs/>
                <w:sz w:val="18"/>
                <w:szCs w:val="18"/>
              </w:rPr>
              <w:t>FDMed</w:t>
            </w:r>
            <w:proofErr w:type="spellEnd"/>
            <w:r w:rsidR="00ED5335" w:rsidRPr="005A0BD1">
              <w:rPr>
                <w:b/>
                <w:bCs/>
                <w:sz w:val="18"/>
                <w:szCs w:val="18"/>
              </w:rPr>
              <w:t xml:space="preserve">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76C839EE" w14:textId="57C2F138" w:rsidR="008903FD" w:rsidRPr="008903FD" w:rsidRDefault="008903FD" w:rsidP="008903FD">
            <w:pPr>
              <w:snapToGrid w:val="0"/>
              <w:jc w:val="both"/>
              <w:rPr>
                <w:sz w:val="18"/>
                <w:szCs w:val="18"/>
              </w:rPr>
            </w:pPr>
            <w:r w:rsidRPr="008903FD">
              <w:rPr>
                <w:rFonts w:hint="eastAsia"/>
                <w:sz w:val="18"/>
                <w:szCs w:val="18"/>
              </w:rPr>
              <w:t>H</w:t>
            </w:r>
            <w:r w:rsidRPr="008903FD">
              <w:rPr>
                <w:sz w:val="18"/>
                <w:szCs w:val="18"/>
              </w:rPr>
              <w:t>uawei/</w:t>
            </w:r>
            <w:proofErr w:type="spellStart"/>
            <w:r w:rsidRPr="008903FD">
              <w:rPr>
                <w:sz w:val="18"/>
                <w:szCs w:val="18"/>
              </w:rPr>
              <w:t>HiSi</w:t>
            </w:r>
            <w:proofErr w:type="spellEnd"/>
            <w:r>
              <w:rPr>
                <w:sz w:val="18"/>
                <w:szCs w:val="18"/>
              </w:rPr>
              <w:t xml:space="preserve">: related issue with 2-6, suggest discussing and closing the issue. </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sz w:val="18"/>
                <w:szCs w:val="18"/>
                <w:lang w:eastAsia="zh-CN"/>
              </w:rPr>
            </w:pPr>
            <w:proofErr w:type="spellStart"/>
            <w:r>
              <w:rPr>
                <w:rFonts w:eastAsia="等线"/>
                <w:sz w:val="18"/>
                <w:szCs w:val="18"/>
                <w:lang w:eastAsia="zh-CN"/>
              </w:rPr>
              <w:t>Mis</w:t>
            </w:r>
            <w:proofErr w:type="spellEnd"/>
            <w:r>
              <w:rPr>
                <w:rFonts w:eastAsia="等线"/>
                <w:sz w:val="18"/>
                <w:szCs w:val="18"/>
                <w:lang w:eastAsia="zh-CN"/>
              </w:rPr>
              <w:t xml:space="preserve">-alignment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proofErr w:type="spellStart"/>
            <w:r>
              <w:rPr>
                <w:rFonts w:eastAsia="等线"/>
                <w:sz w:val="18"/>
                <w:szCs w:val="18"/>
                <w:lang w:eastAsia="zh-CN"/>
              </w:rPr>
              <w:t>codepoints</w:t>
            </w:r>
            <w:proofErr w:type="spellEnd"/>
            <w:r>
              <w:rPr>
                <w:rFonts w:eastAsia="等线"/>
                <w:sz w:val="18"/>
                <w:szCs w:val="18"/>
                <w:lang w:eastAsia="zh-CN"/>
              </w:rPr>
              <w:t xml:space="preserve">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proofErr w:type="spellStart"/>
            <w:r w:rsidR="00BC386E" w:rsidRPr="00812C14">
              <w:rPr>
                <w:rFonts w:eastAsia="等线"/>
                <w:i/>
                <w:iCs/>
                <w:sz w:val="18"/>
                <w:szCs w:val="18"/>
                <w:lang w:eastAsia="zh-CN"/>
              </w:rPr>
              <w:t>timeDurationForQCL</w:t>
            </w:r>
            <w:proofErr w:type="spellEnd"/>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proofErr w:type="spellStart"/>
            <w:r w:rsidRPr="00812C14">
              <w:rPr>
                <w:rFonts w:eastAsia="等线"/>
                <w:sz w:val="18"/>
                <w:szCs w:val="18"/>
                <w:lang w:eastAsia="zh-CN"/>
              </w:rPr>
              <w:t>ASUSTeK</w:t>
            </w:r>
            <w:proofErr w:type="spellEnd"/>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55CE472E" w:rsidR="003360AA" w:rsidRPr="001B114B" w:rsidRDefault="001B114B" w:rsidP="00A940B3">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w:t>
            </w:r>
            <w:proofErr w:type="spellStart"/>
            <w:r>
              <w:rPr>
                <w:rFonts w:eastAsia="等线"/>
                <w:sz w:val="18"/>
                <w:szCs w:val="18"/>
                <w:lang w:eastAsia="zh-CN"/>
              </w:rPr>
              <w:t>HiSi</w:t>
            </w:r>
            <w:proofErr w:type="spellEnd"/>
            <w:r>
              <w:rPr>
                <w:rFonts w:eastAsia="等线"/>
                <w:sz w:val="18"/>
                <w:szCs w:val="18"/>
                <w:lang w:eastAsia="zh-CN"/>
              </w:rPr>
              <w:t>: TCI in for mat 4_2 is configurable</w:t>
            </w:r>
            <w:r w:rsidR="0040371C">
              <w:rPr>
                <w:rFonts w:eastAsia="等线"/>
                <w:sz w:val="18"/>
                <w:szCs w:val="18"/>
                <w:lang w:eastAsia="zh-CN"/>
              </w:rPr>
              <w:t xml:space="preserve"> and can be 0 bits if not configured especially </w:t>
            </w:r>
            <w:r w:rsidR="00A940B3">
              <w:rPr>
                <w:rFonts w:eastAsia="等线"/>
                <w:sz w:val="18"/>
                <w:szCs w:val="18"/>
                <w:lang w:eastAsia="zh-CN"/>
              </w:rPr>
              <w:t>for the case that CORESET is dedicated for multicast</w:t>
            </w:r>
            <w:r>
              <w:rPr>
                <w:rFonts w:eastAsia="等线"/>
                <w:sz w:val="18"/>
                <w:szCs w:val="18"/>
                <w:lang w:eastAsia="zh-CN"/>
              </w:rPr>
              <w:t>. Does not seem esse</w:t>
            </w:r>
            <w:r w:rsidR="00BE6A9A">
              <w:rPr>
                <w:rFonts w:eastAsia="等线"/>
                <w:sz w:val="18"/>
                <w:szCs w:val="18"/>
                <w:lang w:eastAsia="zh-CN"/>
              </w:rPr>
              <w:t xml:space="preserve">ntial issue. </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 xml:space="preserve">Monitoring priority of </w:t>
            </w:r>
            <w:r w:rsidRPr="00812C14">
              <w:rPr>
                <w:rFonts w:eastAsia="等线"/>
                <w:sz w:val="18"/>
                <w:szCs w:val="18"/>
                <w:lang w:eastAsia="zh-CN"/>
              </w:rPr>
              <w:lastRenderedPageBreak/>
              <w:t>multiple CORESETs that have same or different QCL-</w:t>
            </w:r>
            <w:proofErr w:type="spellStart"/>
            <w:r w:rsidRPr="00812C14">
              <w:rPr>
                <w:rFonts w:eastAsia="等线"/>
                <w:sz w:val="18"/>
                <w:szCs w:val="18"/>
                <w:lang w:eastAsia="zh-CN"/>
              </w:rPr>
              <w:t>TypeD</w:t>
            </w:r>
            <w:proofErr w:type="spellEnd"/>
            <w:r w:rsidRPr="00812C14">
              <w:rPr>
                <w:rFonts w:eastAsia="等线"/>
                <w:sz w:val="18"/>
                <w:szCs w:val="18"/>
                <w:lang w:eastAsia="zh-CN"/>
              </w:rPr>
              <w:t xml:space="preserve">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lastRenderedPageBreak/>
              <w:t xml:space="preserve">Samsung, </w:t>
            </w:r>
            <w:proofErr w:type="spellStart"/>
            <w:r w:rsidRPr="00812C14">
              <w:rPr>
                <w:rFonts w:eastAsia="等线" w:hint="eastAsia"/>
                <w:sz w:val="18"/>
                <w:szCs w:val="18"/>
                <w:lang w:eastAsia="zh-CN"/>
              </w:rPr>
              <w:lastRenderedPageBreak/>
              <w:t>S</w:t>
            </w:r>
            <w:r w:rsidRPr="00812C14">
              <w:rPr>
                <w:rFonts w:eastAsia="等线"/>
                <w:sz w:val="18"/>
                <w:szCs w:val="18"/>
                <w:lang w:eastAsia="zh-CN"/>
              </w:rPr>
              <w:t>preadtrum</w:t>
            </w:r>
            <w:proofErr w:type="spellEnd"/>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lastRenderedPageBreak/>
              <w:t>N</w:t>
            </w:r>
            <w:r w:rsidRPr="00812C14">
              <w:rPr>
                <w:rFonts w:eastAsia="等线"/>
                <w:sz w:val="18"/>
                <w:szCs w:val="18"/>
                <w:lang w:eastAsia="zh-CN"/>
              </w:rPr>
              <w:t xml:space="preserve"> </w:t>
            </w:r>
          </w:p>
        </w:tc>
        <w:tc>
          <w:tcPr>
            <w:tcW w:w="2432" w:type="pct"/>
          </w:tcPr>
          <w:p w14:paraId="2056930A" w14:textId="7F45EEC1" w:rsidR="003360AA" w:rsidRPr="0024328E" w:rsidRDefault="0024328E" w:rsidP="003360AA">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xml:space="preserve">: </w:t>
            </w:r>
            <w:r w:rsidR="00975DDF">
              <w:rPr>
                <w:rFonts w:eastAsia="等线"/>
                <w:sz w:val="18"/>
                <w:szCs w:val="18"/>
                <w:lang w:eastAsia="zh-CN"/>
              </w:rPr>
              <w:t xml:space="preserve">Since the principle that the priority of MBS is equal </w:t>
            </w:r>
            <w:r w:rsidR="00975DDF">
              <w:rPr>
                <w:rFonts w:eastAsia="等线"/>
                <w:sz w:val="18"/>
                <w:szCs w:val="18"/>
                <w:lang w:eastAsia="zh-CN"/>
              </w:rPr>
              <w:lastRenderedPageBreak/>
              <w:t>to unicast is common understanding, we think it is natural to reuse the principle for FR2. If all is up to gNB scheduling, the flexibility of gNB may be limited. With what we have said, we are fine that it is not one critical issue.</w:t>
            </w: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several 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0717F123" w14:textId="7A51164D" w:rsidR="00EE61C2" w:rsidRPr="00DA4707" w:rsidRDefault="00EE61C2" w:rsidP="003360AA">
            <w:pPr>
              <w:snapToGrid w:val="0"/>
              <w:jc w:val="both"/>
              <w:rPr>
                <w:sz w:val="18"/>
                <w:szCs w:val="18"/>
              </w:rPr>
            </w:pPr>
            <w:r>
              <w:rPr>
                <w:sz w:val="18"/>
                <w:szCs w:val="18"/>
              </w:rPr>
              <w:t>Huawei/</w:t>
            </w:r>
            <w:proofErr w:type="spellStart"/>
            <w:r>
              <w:rPr>
                <w:sz w:val="18"/>
                <w:szCs w:val="18"/>
              </w:rPr>
              <w:t>HiSi</w:t>
            </w:r>
            <w:proofErr w:type="spellEnd"/>
            <w:r>
              <w:rPr>
                <w:sz w:val="18"/>
                <w:szCs w:val="18"/>
              </w:rPr>
              <w:t xml:space="preserve">: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6A325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shd w:val="clear" w:color="auto" w:fill="auto"/>
          </w:tcPr>
          <w:p w14:paraId="2E734590" w14:textId="4315E496" w:rsidR="003360AA" w:rsidRPr="006A325D" w:rsidRDefault="006A325D" w:rsidP="00F30847">
            <w:pPr>
              <w:snapToGrid w:val="0"/>
              <w:jc w:val="both"/>
              <w:rPr>
                <w:rFonts w:eastAsia="等线" w:hint="eastAsia"/>
                <w:sz w:val="18"/>
                <w:szCs w:val="18"/>
                <w:lang w:eastAsia="zh-CN"/>
              </w:rPr>
            </w:pPr>
            <w:r w:rsidRPr="006A325D">
              <w:rPr>
                <w:rFonts w:eastAsia="等线" w:hint="eastAsia"/>
                <w:sz w:val="18"/>
                <w:szCs w:val="18"/>
                <w:lang w:eastAsia="zh-CN"/>
              </w:rPr>
              <w:t>CATT: We pref</w:t>
            </w:r>
            <w:r w:rsidR="00F30847">
              <w:rPr>
                <w:rFonts w:eastAsia="等线" w:hint="eastAsia"/>
                <w:sz w:val="18"/>
                <w:szCs w:val="18"/>
                <w:lang w:eastAsia="zh-CN"/>
              </w:rPr>
              <w:t>er to clarify the procedure</w:t>
            </w:r>
            <w:r w:rsidRPr="006A325D">
              <w:rPr>
                <w:rFonts w:eastAsia="等线" w:hint="eastAsia"/>
                <w:sz w:val="18"/>
                <w:szCs w:val="18"/>
                <w:lang w:eastAsia="zh-CN"/>
              </w:rPr>
              <w:t xml:space="preserve"> on this </w:t>
            </w:r>
            <w:r w:rsidR="00F30847">
              <w:rPr>
                <w:rFonts w:eastAsia="等线" w:hint="eastAsia"/>
                <w:sz w:val="18"/>
                <w:szCs w:val="18"/>
                <w:lang w:eastAsia="zh-CN"/>
              </w:rPr>
              <w:t>DCI format size alignment for MBS</w:t>
            </w:r>
            <w:r w:rsidRPr="006A325D">
              <w:rPr>
                <w:rFonts w:eastAsia="等线" w:hint="eastAsia"/>
                <w:sz w:val="18"/>
                <w:szCs w:val="18"/>
                <w:lang w:eastAsia="zh-CN"/>
              </w:rPr>
              <w:t>.</w:t>
            </w: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Has been discussed for several 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6F3EB56B" w:rsidR="003360AA" w:rsidRPr="00DA4707" w:rsidRDefault="004F4E6B" w:rsidP="003360AA">
            <w:pPr>
              <w:snapToGrid w:val="0"/>
              <w:jc w:val="both"/>
              <w:rPr>
                <w:sz w:val="18"/>
                <w:szCs w:val="18"/>
              </w:rPr>
            </w:pPr>
            <w:r>
              <w:rPr>
                <w:sz w:val="18"/>
                <w:szCs w:val="18"/>
              </w:rPr>
              <w:t xml:space="preserve">Samsung: The issue is that the agreement from RAN1#107 is not concluded. How can the gNB know whether or not a UE can soft combine PTM initial </w:t>
            </w:r>
            <w:proofErr w:type="spellStart"/>
            <w:r>
              <w:rPr>
                <w:sz w:val="18"/>
                <w:szCs w:val="18"/>
              </w:rPr>
              <w:t>Tx</w:t>
            </w:r>
            <w:proofErr w:type="spellEnd"/>
            <w:r>
              <w:rPr>
                <w:sz w:val="18"/>
                <w:szCs w:val="18"/>
              </w:rPr>
              <w:t xml:space="preserve"> and PTP </w:t>
            </w:r>
            <w:proofErr w:type="spellStart"/>
            <w:r>
              <w:rPr>
                <w:sz w:val="18"/>
                <w:szCs w:val="18"/>
              </w:rPr>
              <w:t>reTx</w:t>
            </w:r>
            <w:proofErr w:type="spellEnd"/>
            <w:r>
              <w:rPr>
                <w:sz w:val="18"/>
                <w:szCs w:val="18"/>
              </w:rPr>
              <w:t xml:space="preserve"> using the unicast-based LBRM when it is different than the multicast LBRM? Then, unicast </w:t>
            </w:r>
            <w:proofErr w:type="spellStart"/>
            <w:r>
              <w:rPr>
                <w:sz w:val="18"/>
                <w:szCs w:val="18"/>
              </w:rPr>
              <w:t>reTx</w:t>
            </w:r>
            <w:proofErr w:type="spellEnd"/>
            <w:r>
              <w:rPr>
                <w:sz w:val="18"/>
                <w:szCs w:val="18"/>
              </w:rPr>
              <w:t xml:space="preserve"> is not possible for a gNB to implement which is also against </w:t>
            </w:r>
            <w:r w:rsidR="006F2078">
              <w:rPr>
                <w:sz w:val="18"/>
                <w:szCs w:val="18"/>
              </w:rPr>
              <w:t>another</w:t>
            </w:r>
            <w:r>
              <w:rPr>
                <w:sz w:val="18"/>
                <w:szCs w:val="18"/>
              </w:rPr>
              <w:t xml:space="preserve"> corresponding agreement.</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a"/>
        <w:tblW w:w="5000" w:type="pct"/>
        <w:tblLayout w:type="fixed"/>
        <w:tblLook w:val="04A0" w:firstRow="1" w:lastRow="0" w:firstColumn="1" w:lastColumn="0" w:noHBand="0" w:noVBand="1"/>
      </w:tblPr>
      <w:tblGrid>
        <w:gridCol w:w="715"/>
        <w:gridCol w:w="1892"/>
        <w:gridCol w:w="1306"/>
        <w:gridCol w:w="1159"/>
        <w:gridCol w:w="5080"/>
      </w:tblGrid>
      <w:tr w:rsidR="00B415B4" w:rsidRPr="00DA4707" w14:paraId="4D095D0D" w14:textId="77777777" w:rsidTr="00DB0048">
        <w:trPr>
          <w:trHeight w:val="53"/>
        </w:trPr>
        <w:tc>
          <w:tcPr>
            <w:tcW w:w="352" w:type="pct"/>
            <w:shd w:val="clear" w:color="auto" w:fill="BFBFBF" w:themeFill="background1" w:themeFillShade="BF"/>
          </w:tcPr>
          <w:p w14:paraId="35500F77" w14:textId="77777777" w:rsidR="00B415B4" w:rsidRPr="00DA4707" w:rsidRDefault="00B415B4" w:rsidP="007F6CB7">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7F6CB7">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BFBFBF" w:themeFill="background1" w:themeFillShade="BF"/>
          </w:tcPr>
          <w:p w14:paraId="77387C66" w14:textId="77777777" w:rsidR="00B415B4" w:rsidRPr="00DA4707" w:rsidRDefault="00B415B4" w:rsidP="007F6CB7">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7F6CB7">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7F6CB7">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2" w:type="pct"/>
          </w:tcPr>
          <w:p w14:paraId="59814AE0" w14:textId="77777777" w:rsidR="00427ED6" w:rsidRPr="00DA4707" w:rsidRDefault="00427ED6" w:rsidP="007F6CB7">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7F6CB7">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proofErr w:type="spellStart"/>
            <w:r w:rsidR="00372E13" w:rsidRPr="008711DA">
              <w:rPr>
                <w:rFonts w:eastAsia="等线"/>
                <w:i/>
                <w:iCs/>
                <w:sz w:val="18"/>
                <w:szCs w:val="18"/>
                <w:lang w:eastAsia="zh-CN"/>
              </w:rPr>
              <w:t>rateMatchPatternToAddModList</w:t>
            </w:r>
            <w:proofErr w:type="spellEnd"/>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7F6CB7">
            <w:pPr>
              <w:snapToGrid w:val="0"/>
              <w:rPr>
                <w:rFonts w:eastAsia="等线"/>
                <w:sz w:val="18"/>
                <w:szCs w:val="18"/>
                <w:lang w:eastAsia="zh-CN"/>
              </w:rPr>
            </w:pPr>
            <w:proofErr w:type="spellStart"/>
            <w:r w:rsidRPr="00575050">
              <w:rPr>
                <w:rFonts w:eastAsia="等线" w:hint="eastAsia"/>
                <w:sz w:val="18"/>
                <w:szCs w:val="18"/>
                <w:lang w:eastAsia="zh-CN"/>
              </w:rPr>
              <w:t>S</w:t>
            </w:r>
            <w:r w:rsidRPr="00575050">
              <w:rPr>
                <w:rFonts w:eastAsia="等线"/>
                <w:sz w:val="18"/>
                <w:szCs w:val="18"/>
                <w:lang w:eastAsia="zh-CN"/>
              </w:rPr>
              <w:t>preadtrum</w:t>
            </w:r>
            <w:proofErr w:type="spellEnd"/>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2" w:type="pct"/>
          </w:tcPr>
          <w:p w14:paraId="426E0C45" w14:textId="77777777" w:rsidR="00545FCC" w:rsidRDefault="006938CE" w:rsidP="007F6CB7">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w:t>
            </w:r>
            <w:proofErr w:type="spellStart"/>
            <w:r>
              <w:rPr>
                <w:rFonts w:eastAsia="等线"/>
                <w:sz w:val="18"/>
                <w:szCs w:val="18"/>
                <w:lang w:eastAsia="zh-CN"/>
              </w:rPr>
              <w:t>HiSi</w:t>
            </w:r>
            <w:proofErr w:type="spellEnd"/>
            <w:r>
              <w:rPr>
                <w:rFonts w:eastAsia="等线"/>
                <w:sz w:val="18"/>
                <w:szCs w:val="18"/>
                <w:lang w:eastAsia="zh-CN"/>
              </w:rPr>
              <w:t xml:space="preserve">: seems valid issue. Rate matching patterns for unicast and broadcast should be separately configured because broadcast is received by IDLE/INACTIVE UEs as well. </w:t>
            </w:r>
          </w:p>
          <w:p w14:paraId="3ECE9427" w14:textId="77777777" w:rsidR="00C71011" w:rsidRDefault="00C71011" w:rsidP="007F6CB7">
            <w:pPr>
              <w:snapToGrid w:val="0"/>
              <w:jc w:val="both"/>
              <w:rPr>
                <w:rFonts w:eastAsia="等线"/>
                <w:sz w:val="18"/>
                <w:szCs w:val="18"/>
                <w:lang w:eastAsia="zh-CN"/>
              </w:rPr>
            </w:pPr>
          </w:p>
          <w:p w14:paraId="115CA549" w14:textId="0580B39A" w:rsidR="0024328E" w:rsidRDefault="00C71011" w:rsidP="007F6CB7">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xml:space="preserve">: The issue should be H. </w:t>
            </w:r>
            <w:r w:rsidR="0024328E">
              <w:rPr>
                <w:rFonts w:eastAsia="等线"/>
                <w:sz w:val="18"/>
                <w:szCs w:val="18"/>
                <w:lang w:eastAsia="zh-CN"/>
              </w:rPr>
              <w:t>It is one very critical issue. Otherwise, t</w:t>
            </w:r>
            <w:r w:rsidR="0024328E" w:rsidRPr="00C71011">
              <w:rPr>
                <w:rFonts w:eastAsia="等线"/>
                <w:sz w:val="18"/>
                <w:szCs w:val="18"/>
                <w:lang w:eastAsia="zh-CN"/>
              </w:rPr>
              <w:t>he broadcast PDSCH could not be decoded correctly for UEs in idle/inactive state</w:t>
            </w:r>
            <w:r w:rsidR="00975DDF">
              <w:rPr>
                <w:rFonts w:eastAsia="等线"/>
                <w:sz w:val="18"/>
                <w:szCs w:val="18"/>
                <w:lang w:eastAsia="zh-CN"/>
              </w:rPr>
              <w:t xml:space="preserve"> since it is not possible for idle UE to achieve the </w:t>
            </w:r>
            <w:proofErr w:type="spellStart"/>
            <w:r w:rsidR="00975DDF">
              <w:rPr>
                <w:rFonts w:eastAsia="等线"/>
                <w:sz w:val="18"/>
                <w:szCs w:val="18"/>
                <w:lang w:eastAsia="zh-CN"/>
              </w:rPr>
              <w:t>r</w:t>
            </w:r>
            <w:r w:rsidR="00975DDF" w:rsidRPr="00C71011">
              <w:rPr>
                <w:rFonts w:eastAsia="等线"/>
                <w:sz w:val="18"/>
                <w:szCs w:val="18"/>
                <w:lang w:eastAsia="zh-CN"/>
              </w:rPr>
              <w:t>ateMatchPatternToAddModList</w:t>
            </w:r>
            <w:proofErr w:type="spellEnd"/>
            <w:r w:rsidR="00975DDF">
              <w:rPr>
                <w:rFonts w:eastAsia="等线"/>
                <w:sz w:val="18"/>
                <w:szCs w:val="18"/>
                <w:lang w:eastAsia="zh-CN"/>
              </w:rPr>
              <w:t xml:space="preserve"> configuration for unicast by RRC signaling.</w:t>
            </w:r>
          </w:p>
          <w:p w14:paraId="4950A137" w14:textId="0D2FCA69" w:rsidR="0024328E" w:rsidRPr="0024328E" w:rsidRDefault="00C71011" w:rsidP="00975DDF">
            <w:pPr>
              <w:snapToGrid w:val="0"/>
              <w:jc w:val="both"/>
              <w:rPr>
                <w:rFonts w:eastAsia="等线"/>
                <w:b/>
                <w:sz w:val="18"/>
                <w:szCs w:val="18"/>
                <w:lang w:eastAsia="zh-CN"/>
              </w:rPr>
            </w:pPr>
            <w:r>
              <w:rPr>
                <w:rFonts w:eastAsia="等线"/>
                <w:sz w:val="18"/>
                <w:szCs w:val="18"/>
                <w:lang w:eastAsia="zh-CN"/>
              </w:rPr>
              <w:t xml:space="preserve"> </w:t>
            </w:r>
            <w:r w:rsidR="0024328E">
              <w:rPr>
                <w:rFonts w:eastAsia="等线"/>
                <w:sz w:val="18"/>
                <w:szCs w:val="18"/>
                <w:lang w:eastAsia="zh-CN"/>
              </w:rPr>
              <w:t xml:space="preserve">In addition, we have decoupled </w:t>
            </w:r>
            <w:proofErr w:type="spellStart"/>
            <w:r w:rsidR="0024328E">
              <w:rPr>
                <w:rFonts w:eastAsia="等线"/>
                <w:sz w:val="18"/>
                <w:szCs w:val="18"/>
                <w:lang w:eastAsia="zh-CN"/>
              </w:rPr>
              <w:t>ratematching</w:t>
            </w:r>
            <w:proofErr w:type="spellEnd"/>
            <w:r w:rsidR="0024328E">
              <w:rPr>
                <w:rFonts w:eastAsia="等线"/>
                <w:sz w:val="18"/>
                <w:szCs w:val="18"/>
                <w:lang w:eastAsia="zh-CN"/>
              </w:rPr>
              <w:t xml:space="preserve"> patterns for unicast and multicast. Likewise, there is no reason to combine </w:t>
            </w:r>
            <w:proofErr w:type="spellStart"/>
            <w:r w:rsidR="0024328E">
              <w:rPr>
                <w:rFonts w:eastAsia="等线"/>
                <w:sz w:val="18"/>
                <w:szCs w:val="18"/>
                <w:lang w:eastAsia="zh-CN"/>
              </w:rPr>
              <w:t>ratematching</w:t>
            </w:r>
            <w:proofErr w:type="spellEnd"/>
            <w:r w:rsidR="0024328E">
              <w:rPr>
                <w:rFonts w:eastAsia="等线"/>
                <w:sz w:val="18"/>
                <w:szCs w:val="18"/>
                <w:lang w:eastAsia="zh-CN"/>
              </w:rPr>
              <w:t xml:space="preserve"> patterns for unicast and broadcast.</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lastRenderedPageBreak/>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lastRenderedPageBreak/>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2" w:type="pct"/>
          </w:tcPr>
          <w:p w14:paraId="66F05382" w14:textId="2EBFDA60" w:rsidR="00384810" w:rsidRPr="008E6334" w:rsidRDefault="008E6334" w:rsidP="00384810">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w:t>
            </w:r>
            <w:proofErr w:type="spellStart"/>
            <w:r>
              <w:rPr>
                <w:rFonts w:eastAsia="等线"/>
                <w:sz w:val="18"/>
                <w:szCs w:val="18"/>
                <w:lang w:eastAsia="zh-CN"/>
              </w:rPr>
              <w:t>HiSi</w:t>
            </w:r>
            <w:proofErr w:type="spellEnd"/>
            <w:r>
              <w:rPr>
                <w:rFonts w:eastAsia="等线"/>
                <w:sz w:val="18"/>
                <w:szCs w:val="18"/>
                <w:lang w:eastAsia="zh-CN"/>
              </w:rPr>
              <w:t>: not necessarily needed. From network perspective, if UEs does not support dynamic slot repetition, basically broadcast will be not scheduled with repetition</w:t>
            </w:r>
            <w:r w:rsidR="001B114B">
              <w:rPr>
                <w:rFonts w:eastAsia="等线"/>
                <w:sz w:val="18"/>
                <w:szCs w:val="18"/>
                <w:lang w:eastAsia="zh-CN"/>
              </w:rPr>
              <w:t>s</w:t>
            </w:r>
            <w:r>
              <w:rPr>
                <w:rFonts w:eastAsia="等线"/>
                <w:sz w:val="18"/>
                <w:szCs w:val="18"/>
                <w:lang w:eastAsia="zh-CN"/>
              </w:rPr>
              <w:t xml:space="preserve"> dynamically. </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lastRenderedPageBreak/>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7777777" w:rsidR="00DB0048" w:rsidRDefault="00DB0048" w:rsidP="00DB0048">
            <w:pPr>
              <w:snapToGrid w:val="0"/>
              <w:jc w:val="both"/>
              <w:rPr>
                <w:rFonts w:eastAsia="等线"/>
                <w:sz w:val="18"/>
                <w:szCs w:val="18"/>
                <w:lang w:eastAsia="zh-CN"/>
              </w:rPr>
            </w:pPr>
          </w:p>
        </w:tc>
        <w:tc>
          <w:tcPr>
            <w:tcW w:w="932" w:type="pct"/>
          </w:tcPr>
          <w:p w14:paraId="00E58E64" w14:textId="1799676F" w:rsidR="00DB0048" w:rsidRDefault="00DB0048" w:rsidP="00DB0048">
            <w:pPr>
              <w:snapToGrid w:val="0"/>
              <w:rPr>
                <w:rFonts w:eastAsia="等线"/>
                <w:sz w:val="18"/>
                <w:szCs w:val="18"/>
                <w:lang w:eastAsia="zh-CN"/>
              </w:rPr>
            </w:pPr>
            <w:r>
              <w:rPr>
                <w:rFonts w:eastAsia="等线"/>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等线"/>
                <w:sz w:val="18"/>
                <w:szCs w:val="18"/>
                <w:lang w:eastAsia="zh-CN"/>
              </w:rPr>
            </w:pPr>
            <w:r>
              <w:rPr>
                <w:rFonts w:eastAsia="等线"/>
                <w:sz w:val="18"/>
                <w:szCs w:val="18"/>
                <w:lang w:eastAsia="zh-CN"/>
              </w:rPr>
              <w:t>Samsung</w:t>
            </w:r>
          </w:p>
        </w:tc>
        <w:tc>
          <w:tcPr>
            <w:tcW w:w="571" w:type="pct"/>
          </w:tcPr>
          <w:p w14:paraId="2F63ABBA" w14:textId="77777777" w:rsidR="00DB0048" w:rsidRPr="00575050" w:rsidRDefault="00DB0048" w:rsidP="00DB0048">
            <w:pPr>
              <w:snapToGrid w:val="0"/>
              <w:rPr>
                <w:rFonts w:eastAsia="等线"/>
                <w:color w:val="FF0000"/>
                <w:sz w:val="18"/>
                <w:szCs w:val="18"/>
                <w:lang w:eastAsia="zh-CN"/>
              </w:rPr>
            </w:pPr>
          </w:p>
        </w:tc>
        <w:tc>
          <w:tcPr>
            <w:tcW w:w="2502" w:type="pct"/>
          </w:tcPr>
          <w:p w14:paraId="1DBFCFC1" w14:textId="08FF0E54" w:rsidR="00DB0048" w:rsidRPr="00DA4707" w:rsidRDefault="00DB0048" w:rsidP="00DB0048">
            <w:pPr>
              <w:snapToGrid w:val="0"/>
              <w:jc w:val="both"/>
              <w:rPr>
                <w:sz w:val="18"/>
                <w:szCs w:val="18"/>
              </w:rPr>
            </w:pPr>
            <w:r>
              <w:rPr>
                <w:sz w:val="18"/>
                <w:szCs w:val="18"/>
                <w:lang w:eastAsia="en-US"/>
              </w:rPr>
              <w:t xml:space="preserve">Samsung: Request to discuss how to determine the repetition number for PTM SPS PDSCH </w:t>
            </w:r>
            <w:proofErr w:type="spellStart"/>
            <w:r>
              <w:rPr>
                <w:sz w:val="18"/>
                <w:szCs w:val="18"/>
                <w:lang w:eastAsia="en-US"/>
              </w:rPr>
              <w:t>reTx</w:t>
            </w:r>
            <w:proofErr w:type="spellEnd"/>
            <w:r>
              <w:rPr>
                <w:sz w:val="18"/>
                <w:szCs w:val="18"/>
                <w:lang w:eastAsia="en-US"/>
              </w:rPr>
              <w:t xml:space="preserve"> in case of multiple G-RNTIs (mentioned in </w:t>
            </w:r>
            <w:r w:rsidR="00ED5DC7">
              <w:rPr>
                <w:sz w:val="18"/>
                <w:szCs w:val="18"/>
                <w:lang w:eastAsia="en-US"/>
              </w:rPr>
              <w:t>2.4 of</w:t>
            </w:r>
            <w:r>
              <w:rPr>
                <w:sz w:val="18"/>
                <w:szCs w:val="18"/>
                <w:lang w:eastAsia="en-US"/>
              </w:rPr>
              <w:t xml:space="preserve"> </w:t>
            </w:r>
            <w:proofErr w:type="spellStart"/>
            <w:r>
              <w:rPr>
                <w:sz w:val="18"/>
                <w:szCs w:val="18"/>
                <w:lang w:eastAsia="en-US"/>
              </w:rPr>
              <w:t>Tdoc</w:t>
            </w:r>
            <w:proofErr w:type="spellEnd"/>
            <w:r w:rsidR="00ED5DC7">
              <w:rPr>
                <w:sz w:val="18"/>
                <w:szCs w:val="18"/>
                <w:lang w:eastAsia="en-US"/>
              </w:rPr>
              <w:t xml:space="preserve"> R1-2203875</w:t>
            </w:r>
            <w:r>
              <w:rPr>
                <w:sz w:val="18"/>
                <w:szCs w:val="18"/>
                <w:lang w:eastAsia="en-US"/>
              </w:rPr>
              <w:t xml:space="preserve">). The “corresponding G-RNTI” in 5.1.2.1 of 38.214 is undefined for a G-CS-RNTI. </w:t>
            </w:r>
          </w:p>
        </w:tc>
      </w:tr>
      <w:tr w:rsidR="008F775B" w:rsidRPr="00DA4707" w14:paraId="4B56813F" w14:textId="77777777" w:rsidTr="00DB0048">
        <w:trPr>
          <w:trHeight w:val="66"/>
        </w:trPr>
        <w:tc>
          <w:tcPr>
            <w:tcW w:w="352" w:type="pct"/>
          </w:tcPr>
          <w:p w14:paraId="40757C43" w14:textId="2ED673B0" w:rsidR="008F775B" w:rsidRDefault="008F775B" w:rsidP="008F775B">
            <w:pPr>
              <w:snapToGrid w:val="0"/>
              <w:jc w:val="both"/>
              <w:rPr>
                <w:rFonts w:eastAsia="等线"/>
                <w:sz w:val="18"/>
                <w:szCs w:val="18"/>
                <w:lang w:eastAsia="zh-CN"/>
              </w:rPr>
            </w:pPr>
            <w:r>
              <w:rPr>
                <w:rFonts w:eastAsia="等线"/>
                <w:sz w:val="18"/>
                <w:szCs w:val="18"/>
                <w:lang w:eastAsia="zh-CN"/>
              </w:rPr>
              <w:t>3-7</w:t>
            </w:r>
          </w:p>
        </w:tc>
        <w:tc>
          <w:tcPr>
            <w:tcW w:w="932" w:type="pct"/>
          </w:tcPr>
          <w:p w14:paraId="762CF6B2" w14:textId="2D93DFF2" w:rsidR="008F775B" w:rsidRDefault="008F775B" w:rsidP="008F775B">
            <w:pPr>
              <w:snapToGrid w:val="0"/>
              <w:rPr>
                <w:rFonts w:eastAsia="等线"/>
                <w:sz w:val="18"/>
                <w:szCs w:val="18"/>
                <w:lang w:eastAsia="zh-CN"/>
              </w:rPr>
            </w:pPr>
            <w:r>
              <w:rPr>
                <w:rFonts w:eastAsia="等线"/>
                <w:sz w:val="18"/>
                <w:szCs w:val="18"/>
                <w:lang w:eastAsia="zh-CN"/>
              </w:rPr>
              <w:t>Typical configuration for MBS for RRC_IDLE/RRC_INACTIVE UEs</w:t>
            </w:r>
          </w:p>
        </w:tc>
        <w:tc>
          <w:tcPr>
            <w:tcW w:w="643" w:type="pct"/>
          </w:tcPr>
          <w:p w14:paraId="3600FB22" w14:textId="1D031A3D" w:rsidR="008F775B" w:rsidRDefault="008F775B" w:rsidP="008F775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D Tech, Chengdu TD Tech</w:t>
            </w:r>
          </w:p>
        </w:tc>
        <w:tc>
          <w:tcPr>
            <w:tcW w:w="571" w:type="pct"/>
          </w:tcPr>
          <w:p w14:paraId="5EAF138D" w14:textId="5A2739B6" w:rsidR="008F775B" w:rsidRPr="00575050" w:rsidRDefault="00137478" w:rsidP="008F775B">
            <w:pPr>
              <w:snapToGrid w:val="0"/>
              <w:rPr>
                <w:rFonts w:eastAsia="等线"/>
                <w:color w:val="FF0000"/>
                <w:sz w:val="18"/>
                <w:szCs w:val="18"/>
                <w:lang w:eastAsia="zh-CN"/>
              </w:rPr>
            </w:pPr>
            <w:r>
              <w:rPr>
                <w:rFonts w:eastAsia="等线"/>
                <w:color w:val="FF0000"/>
                <w:sz w:val="18"/>
                <w:szCs w:val="18"/>
                <w:lang w:eastAsia="zh-CN"/>
              </w:rPr>
              <w:t>H</w:t>
            </w:r>
          </w:p>
        </w:tc>
        <w:tc>
          <w:tcPr>
            <w:tcW w:w="2502" w:type="pct"/>
          </w:tcPr>
          <w:p w14:paraId="67230734" w14:textId="77777777" w:rsidR="008F775B" w:rsidRDefault="008F775B" w:rsidP="008F775B">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discuss the typical configuration for NR MBS for RRC_IDLE/RRC_INACITVE UEs and hope the related proposals are discussed to shorten the MBS interruption time during UE’ mobility between the cell. </w:t>
            </w:r>
          </w:p>
          <w:p w14:paraId="45D85199" w14:textId="77777777" w:rsidR="008F775B" w:rsidRDefault="008F775B" w:rsidP="008F775B">
            <w:pPr>
              <w:snapToGrid w:val="0"/>
              <w:jc w:val="both"/>
              <w:rPr>
                <w:rFonts w:eastAsia="等线"/>
                <w:sz w:val="18"/>
                <w:szCs w:val="18"/>
                <w:lang w:eastAsia="zh-CN"/>
              </w:rPr>
            </w:pPr>
          </w:p>
          <w:p w14:paraId="16BF3027" w14:textId="77777777" w:rsidR="008F775B" w:rsidRPr="00F4341E" w:rsidRDefault="008F775B" w:rsidP="008F775B">
            <w:pPr>
              <w:rPr>
                <w:b/>
              </w:rPr>
            </w:pPr>
            <w:r w:rsidRPr="00EC73D6">
              <w:rPr>
                <w:b/>
              </w:rPr>
              <w:t xml:space="preserve">Proposal </w:t>
            </w:r>
            <w:r>
              <w:rPr>
                <w:b/>
              </w:rPr>
              <w:t>1</w:t>
            </w:r>
            <w:r w:rsidRPr="00EC73D6">
              <w:rPr>
                <w:b/>
              </w:rPr>
              <w:t xml:space="preserve">: </w:t>
            </w:r>
            <w:r>
              <w:rPr>
                <w:b/>
              </w:rPr>
              <w:t xml:space="preserve">Support the following </w:t>
            </w:r>
            <w:r w:rsidRPr="00EC73D6">
              <w:rPr>
                <w:b/>
              </w:rPr>
              <w:t xml:space="preserve">typical configuration for </w:t>
            </w:r>
            <w:r>
              <w:rPr>
                <w:b/>
              </w:rPr>
              <w:t>broadcast mode to simplify the broadcast session reception during the UE mobility:</w:t>
            </w:r>
          </w:p>
          <w:p w14:paraId="3FA70C47" w14:textId="77777777" w:rsidR="008F775B" w:rsidRPr="007E641F" w:rsidRDefault="008F775B" w:rsidP="008F775B">
            <w:pPr>
              <w:pStyle w:val="a5"/>
              <w:numPr>
                <w:ilvl w:val="0"/>
                <w:numId w:val="45"/>
              </w:numPr>
              <w:spacing w:after="120" w:line="300" w:lineRule="auto"/>
              <w:contextualSpacing w:val="0"/>
              <w:jc w:val="both"/>
              <w:rPr>
                <w:b/>
              </w:rPr>
            </w:pPr>
            <w:r w:rsidRPr="007E641F">
              <w:rPr>
                <w:rFonts w:eastAsiaTheme="minorEastAsia"/>
                <w:b/>
                <w:lang w:eastAsia="zh-CN"/>
              </w:rPr>
              <w:t xml:space="preserve">The PTM </w:t>
            </w:r>
            <w:r>
              <w:rPr>
                <w:rFonts w:eastAsiaTheme="minorEastAsia"/>
                <w:b/>
                <w:lang w:eastAsia="zh-CN"/>
              </w:rPr>
              <w:t xml:space="preserve">configuration information of </w:t>
            </w:r>
            <w:r w:rsidRPr="007E641F">
              <w:rPr>
                <w:rFonts w:eastAsiaTheme="minorEastAsia"/>
                <w:b/>
                <w:lang w:eastAsia="zh-CN"/>
              </w:rPr>
              <w:t xml:space="preserve">a </w:t>
            </w:r>
            <w:r>
              <w:rPr>
                <w:rFonts w:eastAsiaTheme="minorEastAsia"/>
                <w:b/>
                <w:lang w:eastAsia="zh-CN"/>
              </w:rPr>
              <w:t>broadcast session</w:t>
            </w:r>
            <w:r w:rsidRPr="007E641F">
              <w:rPr>
                <w:rFonts w:eastAsiaTheme="minorEastAsia"/>
                <w:b/>
                <w:lang w:eastAsia="zh-CN"/>
              </w:rPr>
              <w:t xml:space="preserve"> can be area spec</w:t>
            </w:r>
            <w:r>
              <w:rPr>
                <w:rFonts w:eastAsiaTheme="minorEastAsia"/>
                <w:b/>
                <w:lang w:eastAsia="zh-CN"/>
              </w:rPr>
              <w:t>ific. In other word, the source cell and target cell can have the same PTM configuration information for a broadcast session.</w:t>
            </w:r>
          </w:p>
          <w:p w14:paraId="068EDDE8" w14:textId="77777777" w:rsidR="008F775B" w:rsidRPr="00B27D9F" w:rsidRDefault="008F775B" w:rsidP="008F775B"/>
          <w:p w14:paraId="31E3C627" w14:textId="77777777" w:rsidR="008F775B" w:rsidRDefault="008F775B" w:rsidP="008F775B">
            <w:pPr>
              <w:rPr>
                <w:b/>
              </w:rPr>
            </w:pPr>
            <w:r>
              <w:rPr>
                <w:b/>
              </w:rPr>
              <w:t>Proposal 2: Send an LS to RAN2 with the following information included:</w:t>
            </w:r>
          </w:p>
          <w:p w14:paraId="0A359AD7" w14:textId="77777777" w:rsidR="008F775B" w:rsidRDefault="008F775B" w:rsidP="008F775B">
            <w:pPr>
              <w:pStyle w:val="a5"/>
              <w:numPr>
                <w:ilvl w:val="0"/>
                <w:numId w:val="46"/>
              </w:numPr>
              <w:spacing w:after="120" w:line="300" w:lineRule="auto"/>
              <w:contextualSpacing w:val="0"/>
              <w:jc w:val="both"/>
              <w:rPr>
                <w:b/>
              </w:rPr>
            </w:pPr>
            <w:r>
              <w:rPr>
                <w:b/>
              </w:rPr>
              <w:t xml:space="preserve">In order to reduce the broadcast session reception interruption time, for a broadcast session in the source cell and for each </w:t>
            </w:r>
            <w:proofErr w:type="spellStart"/>
            <w:r>
              <w:rPr>
                <w:b/>
              </w:rPr>
              <w:t>neighbour</w:t>
            </w:r>
            <w:proofErr w:type="spellEnd"/>
            <w:r>
              <w:rPr>
                <w:b/>
              </w:rPr>
              <w:t xml:space="preserve"> cell providing the broadcast session, RAN1 expects an additional bit is added to indicate whether or not the </w:t>
            </w:r>
            <w:proofErr w:type="spellStart"/>
            <w:r>
              <w:rPr>
                <w:b/>
              </w:rPr>
              <w:t>neighbour</w:t>
            </w:r>
            <w:proofErr w:type="spellEnd"/>
            <w:r>
              <w:rPr>
                <w:b/>
              </w:rPr>
              <w:t xml:space="preserve"> cell has the same PTM configuration information as the source cell.</w:t>
            </w:r>
          </w:p>
          <w:p w14:paraId="7D8DFE02" w14:textId="66A30668" w:rsidR="008F775B" w:rsidRPr="008F775B" w:rsidRDefault="008F775B" w:rsidP="008F775B">
            <w:pPr>
              <w:snapToGrid w:val="0"/>
              <w:jc w:val="both"/>
              <w:rPr>
                <w:rFonts w:eastAsia="等线"/>
                <w:sz w:val="18"/>
                <w:szCs w:val="18"/>
                <w:lang w:eastAsia="zh-CN"/>
              </w:rPr>
            </w:pPr>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21"/>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a"/>
        <w:tblW w:w="5000" w:type="pct"/>
        <w:tblLayout w:type="fixed"/>
        <w:tblLook w:val="04A0" w:firstRow="1" w:lastRow="0" w:firstColumn="1" w:lastColumn="0" w:noHBand="0" w:noVBand="1"/>
      </w:tblPr>
      <w:tblGrid>
        <w:gridCol w:w="717"/>
        <w:gridCol w:w="1890"/>
        <w:gridCol w:w="1306"/>
        <w:gridCol w:w="1159"/>
        <w:gridCol w:w="5080"/>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7F6CB7">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7F6CB7">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7F6CB7">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7F6CB7">
            <w:pPr>
              <w:snapToGrid w:val="0"/>
              <w:jc w:val="both"/>
              <w:rPr>
                <w:sz w:val="18"/>
                <w:szCs w:val="18"/>
              </w:rPr>
            </w:pPr>
            <w:r>
              <w:rPr>
                <w:sz w:val="18"/>
                <w:szCs w:val="18"/>
              </w:rPr>
              <w:lastRenderedPageBreak/>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7F6CB7">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7F6CB7">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7F6CB7">
            <w:pPr>
              <w:snapToGrid w:val="0"/>
              <w:jc w:val="both"/>
              <w:rPr>
                <w:rFonts w:eastAsia="等线"/>
                <w:sz w:val="18"/>
                <w:szCs w:val="18"/>
                <w:lang w:eastAsia="zh-CN"/>
              </w:rPr>
            </w:pPr>
          </w:p>
        </w:tc>
      </w:tr>
      <w:tr w:rsidR="008F775B" w:rsidRPr="003D7FEC" w14:paraId="645DE32E" w14:textId="77777777" w:rsidTr="003918FB">
        <w:trPr>
          <w:trHeight w:val="1035"/>
        </w:trPr>
        <w:tc>
          <w:tcPr>
            <w:tcW w:w="353" w:type="pct"/>
          </w:tcPr>
          <w:p w14:paraId="71118EAF" w14:textId="136B9E14" w:rsidR="008F775B" w:rsidRPr="008F775B" w:rsidRDefault="008F775B" w:rsidP="007F6CB7">
            <w:pPr>
              <w:snapToGrid w:val="0"/>
              <w:jc w:val="both"/>
              <w:rPr>
                <w:rFonts w:eastAsia="等线"/>
                <w:sz w:val="18"/>
                <w:szCs w:val="18"/>
                <w:lang w:eastAsia="zh-CN"/>
              </w:rPr>
            </w:pPr>
          </w:p>
        </w:tc>
        <w:tc>
          <w:tcPr>
            <w:tcW w:w="931" w:type="pct"/>
          </w:tcPr>
          <w:p w14:paraId="499BCCB4" w14:textId="64FB2FF4" w:rsidR="008F775B" w:rsidRPr="00404AE0" w:rsidRDefault="008F775B" w:rsidP="000C3C14">
            <w:pPr>
              <w:snapToGrid w:val="0"/>
              <w:rPr>
                <w:rFonts w:eastAsia="等线"/>
                <w:sz w:val="18"/>
                <w:szCs w:val="18"/>
                <w:lang w:eastAsia="zh-CN"/>
              </w:rPr>
            </w:pPr>
          </w:p>
        </w:tc>
        <w:tc>
          <w:tcPr>
            <w:tcW w:w="643" w:type="pct"/>
          </w:tcPr>
          <w:p w14:paraId="7908FC6A" w14:textId="510C6E95" w:rsidR="008F775B" w:rsidRPr="00527876" w:rsidRDefault="008F775B" w:rsidP="007F6CB7">
            <w:pPr>
              <w:snapToGrid w:val="0"/>
              <w:rPr>
                <w:rFonts w:eastAsia="等线"/>
                <w:sz w:val="18"/>
                <w:szCs w:val="18"/>
                <w:lang w:eastAsia="zh-CN"/>
              </w:rPr>
            </w:pPr>
          </w:p>
        </w:tc>
        <w:tc>
          <w:tcPr>
            <w:tcW w:w="571" w:type="pct"/>
          </w:tcPr>
          <w:p w14:paraId="68C86558" w14:textId="77777777" w:rsidR="008F775B" w:rsidRDefault="008F775B" w:rsidP="007F6CB7">
            <w:pPr>
              <w:snapToGrid w:val="0"/>
              <w:rPr>
                <w:rFonts w:eastAsia="等线"/>
                <w:color w:val="FF0000"/>
                <w:sz w:val="18"/>
                <w:szCs w:val="18"/>
                <w:lang w:eastAsia="zh-CN"/>
              </w:rPr>
            </w:pPr>
          </w:p>
        </w:tc>
        <w:tc>
          <w:tcPr>
            <w:tcW w:w="2503" w:type="pct"/>
          </w:tcPr>
          <w:p w14:paraId="6AE4BE1A" w14:textId="77777777" w:rsidR="008F775B" w:rsidRPr="001F43F7" w:rsidRDefault="008F775B" w:rsidP="007F6CB7">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 xml:space="preserve">Huawei, </w:t>
      </w:r>
      <w:proofErr w:type="spellStart"/>
      <w:r w:rsidRPr="009629F4">
        <w:rPr>
          <w:rFonts w:ascii="Times New Roman" w:hAnsi="Times New Roman" w:cs="Times New Roman"/>
          <w:sz w:val="20"/>
          <w:szCs w:val="20"/>
        </w:rPr>
        <w:t>HiSilicon</w:t>
      </w:r>
      <w:proofErr w:type="spellEnd"/>
      <w:r w:rsidRPr="009629F4">
        <w:rPr>
          <w:rFonts w:ascii="Times New Roman" w:hAnsi="Times New Roman" w:cs="Times New Roman"/>
          <w:sz w:val="20"/>
          <w:szCs w:val="20"/>
        </w:rPr>
        <w:t>,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 xml:space="preserve">Huawei, </w:t>
      </w:r>
      <w:proofErr w:type="spellStart"/>
      <w:r w:rsidRPr="0031164F">
        <w:rPr>
          <w:rFonts w:ascii="Times New Roman" w:hAnsi="Times New Roman" w:cs="Times New Roman"/>
          <w:sz w:val="20"/>
          <w:szCs w:val="20"/>
        </w:rPr>
        <w:t>HiSilicon</w:t>
      </w:r>
      <w:proofErr w:type="spellEnd"/>
      <w:r w:rsidRPr="0031164F">
        <w:rPr>
          <w:rFonts w:ascii="Times New Roman" w:hAnsi="Times New Roman" w:cs="Times New Roman"/>
          <w:sz w:val="20"/>
          <w:szCs w:val="20"/>
        </w:rPr>
        <w:t>,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Spreadtrum</w:t>
      </w:r>
      <w:proofErr w:type="spellEnd"/>
      <w:r w:rsidRPr="0031164F">
        <w:rPr>
          <w:rFonts w:ascii="Times New Roman" w:hAnsi="Times New Roman" w:cs="Times New Roman"/>
          <w:sz w:val="20"/>
          <w:szCs w:val="20"/>
        </w:rPr>
        <w:t xml:space="preserve">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Langbo</w:t>
      </w:r>
      <w:proofErr w:type="spellEnd"/>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 xml:space="preserve">Remaining issues on MBS reliability improvement for </w:t>
      </w:r>
      <w:proofErr w:type="spellStart"/>
      <w:r w:rsidRPr="0031164F">
        <w:rPr>
          <w:rFonts w:ascii="Times New Roman" w:hAnsi="Times New Roman" w:cs="Times New Roman"/>
          <w:sz w:val="20"/>
          <w:szCs w:val="20"/>
        </w:rPr>
        <w:t>RRC_connected</w:t>
      </w:r>
      <w:proofErr w:type="spellEnd"/>
      <w:r w:rsidRPr="0031164F">
        <w:rPr>
          <w:rFonts w:ascii="Times New Roman" w:hAnsi="Times New Roman" w:cs="Times New Roman"/>
          <w:sz w:val="20"/>
          <w:szCs w:val="20"/>
        </w:rPr>
        <w:t xml:space="preserve">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MediaTek</w:t>
      </w:r>
      <w:proofErr w:type="spellEnd"/>
      <w:r w:rsidRPr="0031164F">
        <w:rPr>
          <w:rFonts w:ascii="Times New Roman" w:hAnsi="Times New Roman" w:cs="Times New Roman"/>
          <w:sz w:val="20"/>
          <w:szCs w:val="20"/>
        </w:rPr>
        <w:t xml:space="preserve">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Spreadtrum</w:t>
      </w:r>
      <w:proofErr w:type="spellEnd"/>
      <w:r w:rsidRPr="00242513">
        <w:rPr>
          <w:rFonts w:ascii="Times New Roman" w:hAnsi="Times New Roman" w:cs="Times New Roman"/>
          <w:sz w:val="20"/>
          <w:szCs w:val="20"/>
        </w:rPr>
        <w:t xml:space="preserve">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lastRenderedPageBreak/>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xiaomi</w:t>
      </w:r>
      <w:proofErr w:type="spellEnd"/>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r>
      <w:proofErr w:type="spellStart"/>
      <w:r w:rsidRPr="00863974">
        <w:rPr>
          <w:rFonts w:ascii="Times New Roman" w:hAnsi="Times New Roman" w:cs="Times New Roman"/>
          <w:sz w:val="20"/>
          <w:szCs w:val="20"/>
        </w:rPr>
        <w:t>ASUSTeK</w:t>
      </w:r>
      <w:proofErr w:type="spellEnd"/>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 xml:space="preserve">Huawei, </w:t>
      </w:r>
      <w:proofErr w:type="spellStart"/>
      <w:r w:rsidRPr="00863974">
        <w:rPr>
          <w:rFonts w:ascii="Times New Roman" w:hAnsi="Times New Roman" w:cs="Times New Roman"/>
          <w:sz w:val="20"/>
          <w:szCs w:val="20"/>
        </w:rPr>
        <w:t>HiSilicon</w:t>
      </w:r>
      <w:proofErr w:type="spellEnd"/>
      <w:r w:rsidRPr="00863974">
        <w:rPr>
          <w:rFonts w:ascii="Times New Roman" w:hAnsi="Times New Roman" w:cs="Times New Roman"/>
          <w:sz w:val="20"/>
          <w:szCs w:val="20"/>
        </w:rPr>
        <w:t>,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EB822" w14:textId="77777777" w:rsidR="001D16B1" w:rsidRDefault="001D16B1" w:rsidP="00FE429F">
      <w:r>
        <w:separator/>
      </w:r>
    </w:p>
  </w:endnote>
  <w:endnote w:type="continuationSeparator" w:id="0">
    <w:p w14:paraId="01B43764" w14:textId="77777777" w:rsidR="001D16B1" w:rsidRDefault="001D16B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D919D" w14:textId="77777777" w:rsidR="001D16B1" w:rsidRDefault="001D16B1" w:rsidP="00FE429F">
      <w:r>
        <w:separator/>
      </w:r>
    </w:p>
  </w:footnote>
  <w:footnote w:type="continuationSeparator" w:id="0">
    <w:p w14:paraId="6B4AA1BC" w14:textId="77777777" w:rsidR="001D16B1" w:rsidRDefault="001D16B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FFA36EE"/>
    <w:multiLevelType w:val="hybridMultilevel"/>
    <w:tmpl w:val="A07C57C8"/>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5">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94250C5"/>
    <w:multiLevelType w:val="hybridMultilevel"/>
    <w:tmpl w:val="BC743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4">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2">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1"/>
  </w:num>
  <w:num w:numId="7">
    <w:abstractNumId w:val="21"/>
  </w:num>
  <w:num w:numId="8">
    <w:abstractNumId w:val="10"/>
  </w:num>
  <w:num w:numId="9">
    <w:abstractNumId w:val="7"/>
  </w:num>
  <w:num w:numId="10">
    <w:abstractNumId w:val="24"/>
  </w:num>
  <w:num w:numId="11">
    <w:abstractNumId w:val="23"/>
  </w:num>
  <w:num w:numId="12">
    <w:abstractNumId w:val="8"/>
  </w:num>
  <w:num w:numId="13">
    <w:abstractNumId w:val="41"/>
  </w:num>
  <w:num w:numId="14">
    <w:abstractNumId w:val="26"/>
  </w:num>
  <w:num w:numId="15">
    <w:abstractNumId w:val="6"/>
  </w:num>
  <w:num w:numId="16">
    <w:abstractNumId w:val="4"/>
  </w:num>
  <w:num w:numId="17">
    <w:abstractNumId w:val="29"/>
  </w:num>
  <w:num w:numId="18">
    <w:abstractNumId w:val="28"/>
  </w:num>
  <w:num w:numId="19">
    <w:abstractNumId w:val="39"/>
  </w:num>
  <w:num w:numId="20">
    <w:abstractNumId w:val="13"/>
  </w:num>
  <w:num w:numId="21">
    <w:abstractNumId w:val="0"/>
  </w:num>
  <w:num w:numId="22">
    <w:abstractNumId w:val="27"/>
  </w:num>
  <w:num w:numId="23">
    <w:abstractNumId w:val="43"/>
  </w:num>
  <w:num w:numId="24">
    <w:abstractNumId w:val="17"/>
  </w:num>
  <w:num w:numId="25">
    <w:abstractNumId w:val="22"/>
  </w:num>
  <w:num w:numId="26">
    <w:abstractNumId w:val="19"/>
  </w:num>
  <w:num w:numId="27">
    <w:abstractNumId w:val="18"/>
  </w:num>
  <w:num w:numId="28">
    <w:abstractNumId w:val="12"/>
  </w:num>
  <w:num w:numId="29">
    <w:abstractNumId w:val="5"/>
  </w:num>
  <w:num w:numId="30">
    <w:abstractNumId w:val="44"/>
  </w:num>
  <w:num w:numId="31">
    <w:abstractNumId w:val="35"/>
  </w:num>
  <w:num w:numId="32">
    <w:abstractNumId w:val="9"/>
  </w:num>
  <w:num w:numId="33">
    <w:abstractNumId w:val="45"/>
  </w:num>
  <w:num w:numId="34">
    <w:abstractNumId w:val="15"/>
  </w:num>
  <w:num w:numId="35">
    <w:abstractNumId w:val="36"/>
  </w:num>
  <w:num w:numId="36">
    <w:abstractNumId w:val="11"/>
  </w:num>
  <w:num w:numId="37">
    <w:abstractNumId w:val="30"/>
  </w:num>
  <w:num w:numId="3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38"/>
  </w:num>
  <w:num w:numId="42">
    <w:abstractNumId w:val="25"/>
  </w:num>
  <w:num w:numId="43">
    <w:abstractNumId w:val="33"/>
  </w:num>
  <w:num w:numId="44">
    <w:abstractNumId w:val="42"/>
  </w:num>
  <w:num w:numId="45">
    <w:abstractNumId w:val="32"/>
  </w:num>
  <w:num w:numId="4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478"/>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16B1"/>
    <w:rsid w:val="001D255C"/>
    <w:rsid w:val="001D2F74"/>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328E"/>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13DB"/>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66C8"/>
    <w:rsid w:val="004C7048"/>
    <w:rsid w:val="004D0281"/>
    <w:rsid w:val="004D04DF"/>
    <w:rsid w:val="004D3431"/>
    <w:rsid w:val="004D3E32"/>
    <w:rsid w:val="004D4982"/>
    <w:rsid w:val="004D7D46"/>
    <w:rsid w:val="004E0288"/>
    <w:rsid w:val="004E170B"/>
    <w:rsid w:val="004E20DE"/>
    <w:rsid w:val="004E4165"/>
    <w:rsid w:val="004E5347"/>
    <w:rsid w:val="004E66F2"/>
    <w:rsid w:val="004E720A"/>
    <w:rsid w:val="004F061C"/>
    <w:rsid w:val="004F0EAD"/>
    <w:rsid w:val="004F1B33"/>
    <w:rsid w:val="004F20A8"/>
    <w:rsid w:val="004F3562"/>
    <w:rsid w:val="004F374A"/>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4DB"/>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585E"/>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165"/>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25D"/>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2FB"/>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6CB7"/>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8F775B"/>
    <w:rsid w:val="00900C02"/>
    <w:rsid w:val="009019F5"/>
    <w:rsid w:val="00901DD6"/>
    <w:rsid w:val="009029F8"/>
    <w:rsid w:val="0090427F"/>
    <w:rsid w:val="00904F6E"/>
    <w:rsid w:val="0090568B"/>
    <w:rsid w:val="009056B3"/>
    <w:rsid w:val="00905E85"/>
    <w:rsid w:val="009062FD"/>
    <w:rsid w:val="009063B5"/>
    <w:rsid w:val="009102A8"/>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5DDF"/>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886"/>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0B3"/>
    <w:rsid w:val="00A94186"/>
    <w:rsid w:val="00A941CF"/>
    <w:rsid w:val="00A95571"/>
    <w:rsid w:val="00A96A73"/>
    <w:rsid w:val="00A97E66"/>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A60"/>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1"/>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696D"/>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46"/>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048"/>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1C53"/>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05CA"/>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0847"/>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10C"/>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表段落,List,列表段落11,列"/>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表段落,List,列表段落11,列"/>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995E7-3F51-4F1F-B2C8-B9F2643A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3289</Words>
  <Characters>18749</Characters>
  <Application>Microsoft Office Word</Application>
  <DocSecurity>0</DocSecurity>
  <Lines>156</Lines>
  <Paragraphs>43</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Min Zhu</cp:lastModifiedBy>
  <cp:revision>2</cp:revision>
  <dcterms:created xsi:type="dcterms:W3CDTF">2022-04-28T08:22:00Z</dcterms:created>
  <dcterms:modified xsi:type="dcterms:W3CDTF">2022-04-28T08:22:00Z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y fmtid="{D5CDD505-2E9C-101B-9397-08002B2CF9AE}" pid="15" name="_2015_ms_pID_725343">
    <vt:lpwstr>(2)z0VQbGxFT0mbVeJ53jY6UlQbFlVJW9+JSwVbqf8LWHLXOnIFbBPsiM1LOGeYKkqlv1bC5agY
8xhFiw8AYOJvPqFU+KlJZzViE9GCkU4BaFJ0r/0iGTwbrTyt5C6uZoxNkrBylAb6wIPSDUQX
j576NDsSmTNBJFvcMpdu/glwyu0T37+Gucgz3U1AXTTAEkTXee1jhF+03IxE1JFs+dtYiOJf
QBQyS0PiL0skA9nXGP</vt:lpwstr>
  </property>
  <property fmtid="{D5CDD505-2E9C-101B-9397-08002B2CF9AE}" pid="16" name="_2015_ms_pID_7253431">
    <vt:lpwstr>h579IaHS/voQBw1wPNYjkNyE9t+n3SRjecw2yusgd+4JvljZqg8FNa
E5l/0VmS5fTTexmM22mgfBuOVlZ1MVvAPw26gCFBvTFPtFmfMSCrhVddo/mtiIzt0OpOO/jB
K7RBkT8entBVgPOloaGNH7F66QNfS2iZvKXd6a8ZgMBJYKOP7bzJnVkGd5A/oKa2MvYOqaLh
e4WUEniJ4PGnkj2H</vt:lpwstr>
  </property>
</Properties>
</file>