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  20</w:t>
      </w:r>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Heading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Multi-Beam</w:t>
      </w:r>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Heading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Heading3"/>
        <w:numPr>
          <w:ilvl w:val="1"/>
          <w:numId w:val="6"/>
        </w:numPr>
      </w:pPr>
      <w:r>
        <w:t>Issue 1 (Rel.17 unified TCI framework)</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宋体"/>
                <w:bCs/>
                <w:color w:val="FF0000"/>
                <w:sz w:val="18"/>
                <w:szCs w:val="18"/>
              </w:rPr>
              <w:t>&lt;</w:t>
            </w:r>
            <w:r w:rsidRPr="005E6E1B">
              <w:rPr>
                <w:rFonts w:eastAsia="宋体" w:hint="eastAsia"/>
                <w:bCs/>
                <w:color w:val="FF0000"/>
                <w:sz w:val="18"/>
                <w:szCs w:val="18"/>
              </w:rPr>
              <w:t>Unchanged</w:t>
            </w:r>
            <w:r w:rsidRPr="005E6E1B">
              <w:rPr>
                <w:rFonts w:eastAsia="宋体"/>
                <w:bCs/>
                <w:color w:val="FF0000"/>
                <w:sz w:val="18"/>
                <w:szCs w:val="18"/>
              </w:rPr>
              <w:t xml:space="preserve"> part</w:t>
            </w:r>
            <w:r w:rsidRPr="005E6E1B">
              <w:rPr>
                <w:rFonts w:eastAsia="宋体" w:hint="eastAsia"/>
                <w:bCs/>
                <w:color w:val="FF0000"/>
                <w:sz w:val="18"/>
                <w:szCs w:val="18"/>
              </w:rPr>
              <w:t xml:space="preserve"> </w:t>
            </w:r>
            <w:r w:rsidRPr="000D247D">
              <w:rPr>
                <w:rFonts w:eastAsia="宋体" w:hint="eastAsia"/>
                <w:bCs/>
                <w:color w:val="FF0000"/>
              </w:rPr>
              <w:t>omitted</w:t>
            </w:r>
            <w:r w:rsidRPr="005E6E1B">
              <w:rPr>
                <w:rFonts w:eastAsia="宋体"/>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[6, TS 38.214], after </w:t>
            </w:r>
            <w:r w:rsidR="005E6E1B" w:rsidRPr="005E6E1B">
              <w:rPr>
                <w:iCs/>
                <w:strike/>
                <w:color w:val="FF0000"/>
                <w:sz w:val="18"/>
                <w:szCs w:val="18"/>
              </w:rPr>
              <w:t>X</w:t>
            </w:r>
            <w:r w:rsidRPr="005E6E1B">
              <w:rPr>
                <w:rFonts w:eastAsia="宋体"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r w:rsidRPr="005E6E1B">
              <w:rPr>
                <w:i/>
                <w:iCs/>
                <w:sz w:val="18"/>
                <w:szCs w:val="18"/>
              </w:rPr>
              <w:t>recoverySearchSpaceId</w:t>
            </w:r>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r w:rsidRPr="005E6E1B">
              <w:rPr>
                <w:i/>
                <w:iCs/>
                <w:sz w:val="18"/>
                <w:szCs w:val="18"/>
              </w:rPr>
              <w:t>AdditionalPCIInfo</w:t>
            </w:r>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宋体"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5A607E05"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宋体" w:hint="eastAsia"/>
                <w:color w:val="FF0000"/>
                <w:sz w:val="18"/>
                <w:szCs w:val="18"/>
                <w:lang w:eastAsia="zh-CN"/>
              </w:rPr>
              <w:t xml:space="preserve"> 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42CF5AE6" w14:textId="77777777" w:rsidR="005D7939" w:rsidRPr="005E6E1B" w:rsidRDefault="005D7939"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宋体"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宋体" w:hint="eastAsia"/>
                <w:i/>
                <w:iCs/>
                <w:color w:val="FF0000"/>
                <w:sz w:val="18"/>
                <w:szCs w:val="18"/>
                <w:lang w:eastAsia="zh-CN"/>
              </w:rPr>
              <w:t xml:space="preserve"> </w:t>
            </w:r>
            <w:r w:rsidRPr="005E6E1B">
              <w:rPr>
                <w:rFonts w:eastAsia="宋体" w:hint="eastAsia"/>
                <w:color w:val="FF0000"/>
                <w:sz w:val="18"/>
                <w:szCs w:val="18"/>
                <w:lang w:eastAsia="zh-CN"/>
              </w:rPr>
              <w:t xml:space="preserve">configured for the </w:t>
            </w:r>
            <w:r w:rsidRPr="005E6E1B">
              <w:rPr>
                <w:iCs/>
                <w:color w:val="FF0000"/>
                <w:sz w:val="18"/>
                <w:szCs w:val="18"/>
              </w:rPr>
              <w:t xml:space="preserve">PCell or the PSCell </w:t>
            </w:r>
          </w:p>
          <w:p w14:paraId="753B1E5C" w14:textId="77777777" w:rsidR="005E6E1B" w:rsidRPr="00C16983" w:rsidRDefault="005E6E1B" w:rsidP="000D247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and </w:t>
            </w:r>
            <w:r w:rsidRPr="005E6E1B">
              <w:rPr>
                <w:iCs/>
                <w:sz w:val="18"/>
                <w:szCs w:val="18"/>
                <w:lang w:eastAsia="ja-JP"/>
              </w:rPr>
              <w:t>the UE provides BFR MAC CE in Msg3 or MsgA of contention based random access procedure</w:t>
            </w:r>
            <w:r w:rsidRPr="005E6E1B">
              <w:rPr>
                <w:iCs/>
                <w:sz w:val="18"/>
                <w:szCs w:val="18"/>
              </w:rPr>
              <w:t xml:space="preserve">, after </w:t>
            </w:r>
            <w:r w:rsidRPr="005E6E1B">
              <w:rPr>
                <w:iCs/>
                <w:strike/>
                <w:color w:val="FF0000"/>
                <w:sz w:val="18"/>
                <w:szCs w:val="18"/>
              </w:rPr>
              <w:t>X</w:t>
            </w:r>
            <w:r w:rsidRPr="005E6E1B">
              <w:rPr>
                <w:rFonts w:eastAsia="宋体" w:hint="eastAsia"/>
                <w:iCs/>
                <w:color w:val="FF0000"/>
                <w:sz w:val="18"/>
                <w:szCs w:val="18"/>
              </w:rPr>
              <w:t>28</w:t>
            </w:r>
            <w:r>
              <w:rPr>
                <w:rFonts w:eastAsia="宋体"/>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r w:rsidRPr="005E6E1B">
              <w:rPr>
                <w:i/>
                <w:iCs/>
                <w:sz w:val="18"/>
                <w:szCs w:val="18"/>
              </w:rPr>
              <w:t>AdditionalPCIInfo</w:t>
            </w:r>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宋体"/>
                <w:color w:val="FF0000"/>
                <w:sz w:val="18"/>
                <w:szCs w:val="18"/>
                <w:lang w:eastAsia="zh-CN"/>
              </w:rPr>
              <w:t xml:space="preserve">with 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7B74B249"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宋体"/>
                <w:color w:val="FF0000"/>
                <w:sz w:val="18"/>
                <w:szCs w:val="18"/>
                <w:lang w:eastAsia="zh-CN"/>
              </w:rPr>
              <w:t xml:space="preserve"> 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46E88FEF" w14:textId="77777777" w:rsidR="005E6E1B" w:rsidRPr="005E6E1B" w:rsidRDefault="005E6E1B" w:rsidP="005E6E1B">
            <w:pPr>
              <w:pStyle w:val="B1"/>
              <w:spacing w:after="0"/>
              <w:ind w:left="1000" w:hanging="200"/>
              <w:rPr>
                <w:rFonts w:eastAsia="宋体"/>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宋体"/>
                <w:color w:val="FF0000"/>
                <w:sz w:val="18"/>
                <w:szCs w:val="18"/>
                <w:lang w:eastAsia="zh-CN"/>
              </w:rPr>
              <w:t xml:space="preserve">the lowest value of </w:t>
            </w:r>
            <w:r w:rsidRPr="005E6E1B">
              <w:rPr>
                <w:i/>
                <w:iCs/>
                <w:color w:val="FF0000"/>
                <w:sz w:val="18"/>
                <w:szCs w:val="18"/>
              </w:rPr>
              <w:t>ul-powercontrolId-r17</w:t>
            </w:r>
            <w:r w:rsidRPr="005E6E1B">
              <w:rPr>
                <w:rFonts w:eastAsia="宋体"/>
                <w:i/>
                <w:iCs/>
                <w:color w:val="FF0000"/>
                <w:sz w:val="18"/>
                <w:szCs w:val="18"/>
                <w:lang w:eastAsia="zh-CN"/>
              </w:rPr>
              <w:t xml:space="preserve"> </w:t>
            </w:r>
            <w:r w:rsidRPr="005E6E1B">
              <w:rPr>
                <w:rFonts w:eastAsia="宋体"/>
                <w:color w:val="FF0000"/>
                <w:sz w:val="18"/>
                <w:szCs w:val="18"/>
                <w:lang w:eastAsia="zh-CN"/>
              </w:rPr>
              <w:t xml:space="preserve">configured for the </w:t>
            </w:r>
            <w:r w:rsidRPr="005E6E1B">
              <w:rPr>
                <w:iCs/>
                <w:color w:val="FF0000"/>
                <w:sz w:val="18"/>
                <w:szCs w:val="18"/>
              </w:rPr>
              <w:t xml:space="preserve">PCell or the PSCell </w:t>
            </w:r>
          </w:p>
          <w:p w14:paraId="62E68F93" w14:textId="77777777" w:rsidR="005E6E1B" w:rsidRPr="00C16983" w:rsidRDefault="005E6E1B" w:rsidP="00DB4B06">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宋体"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宋体"/>
                <w:color w:val="FF0000"/>
                <w:sz w:val="18"/>
                <w:szCs w:val="18"/>
                <w:lang w:eastAsia="zh-CN"/>
              </w:rPr>
              <w:t xml:space="preserve">with 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the </w:t>
            </w:r>
            <w:r w:rsidRPr="00DB4B06">
              <w:rPr>
                <w:rFonts w:eastAsia="等线"/>
                <w:iCs/>
                <w:color w:val="FF0000"/>
                <w:sz w:val="18"/>
                <w:szCs w:val="18"/>
              </w:rPr>
              <w:t>corresponding SCell</w:t>
            </w:r>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宋体"/>
                <w:color w:val="FF0000"/>
                <w:sz w:val="18"/>
                <w:szCs w:val="18"/>
                <w:lang w:eastAsia="zh-CN"/>
              </w:rPr>
              <w:t xml:space="preserve"> 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w:t>
            </w:r>
            <w:r w:rsidRPr="00DB4B06">
              <w:rPr>
                <w:rFonts w:eastAsia="宋体"/>
                <w:iCs/>
                <w:color w:val="FF0000"/>
                <w:sz w:val="18"/>
                <w:szCs w:val="18"/>
                <w:lang w:eastAsia="zh-CN"/>
              </w:rPr>
              <w:t xml:space="preserve">the </w:t>
            </w:r>
            <w:r w:rsidRPr="00DB4B06">
              <w:rPr>
                <w:rFonts w:eastAsia="等线"/>
                <w:iCs/>
                <w:color w:val="FF0000"/>
                <w:sz w:val="18"/>
                <w:szCs w:val="18"/>
              </w:rPr>
              <w:t>corresponding SCell</w:t>
            </w:r>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宋体"/>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宋体"/>
                <w:color w:val="FF0000"/>
                <w:sz w:val="18"/>
                <w:szCs w:val="18"/>
                <w:lang w:eastAsia="zh-CN"/>
              </w:rPr>
              <w:t xml:space="preserve">the lowest value of </w:t>
            </w:r>
            <w:r w:rsidRPr="00DB4B06">
              <w:rPr>
                <w:i/>
                <w:iCs/>
                <w:color w:val="FF0000"/>
                <w:sz w:val="18"/>
                <w:szCs w:val="18"/>
              </w:rPr>
              <w:t>ul-powercontrolId-r17</w:t>
            </w:r>
            <w:r w:rsidRPr="00DB4B06">
              <w:rPr>
                <w:rFonts w:eastAsia="宋体"/>
                <w:i/>
                <w:iCs/>
                <w:color w:val="FF0000"/>
                <w:sz w:val="18"/>
                <w:szCs w:val="18"/>
                <w:lang w:eastAsia="zh-CN"/>
              </w:rPr>
              <w:t xml:space="preserve"> </w:t>
            </w:r>
            <w:r w:rsidRPr="00DB4B06">
              <w:rPr>
                <w:rFonts w:eastAsia="宋体"/>
                <w:color w:val="FF0000"/>
                <w:sz w:val="18"/>
                <w:szCs w:val="18"/>
                <w:lang w:eastAsia="zh-CN"/>
              </w:rPr>
              <w:t xml:space="preserve">configured for the </w:t>
            </w:r>
            <w:r w:rsidRPr="00DB4B06">
              <w:rPr>
                <w:rFonts w:eastAsia="等线"/>
                <w:iCs/>
                <w:color w:val="FF0000"/>
                <w:sz w:val="18"/>
                <w:szCs w:val="18"/>
              </w:rPr>
              <w:t>corresponding SCell</w:t>
            </w:r>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宋体"/>
                <w:bCs/>
                <w:color w:val="FF0000"/>
              </w:rPr>
            </w:pPr>
            <w:r w:rsidRPr="00DB4B06">
              <w:rPr>
                <w:rFonts w:eastAsia="宋体"/>
                <w:bCs/>
                <w:color w:val="FF0000"/>
              </w:rPr>
              <w:t>&lt;</w:t>
            </w:r>
            <w:r w:rsidRPr="00DB4B06">
              <w:rPr>
                <w:rFonts w:eastAsia="宋体" w:hint="eastAsia"/>
                <w:bCs/>
                <w:color w:val="FF0000"/>
              </w:rPr>
              <w:t>Unchanged</w:t>
            </w:r>
            <w:r w:rsidRPr="00DB4B06">
              <w:rPr>
                <w:rFonts w:eastAsia="宋体"/>
                <w:bCs/>
                <w:color w:val="FF0000"/>
              </w:rPr>
              <w:t xml:space="preserve"> part</w:t>
            </w:r>
            <w:r w:rsidRPr="00DB4B06">
              <w:rPr>
                <w:rFonts w:eastAsia="宋体" w:hint="eastAsia"/>
                <w:bCs/>
                <w:color w:val="FF0000"/>
              </w:rPr>
              <w:t xml:space="preserve"> omitted</w:t>
            </w:r>
            <w:r w:rsidRPr="00DB4B06">
              <w:rPr>
                <w:rFonts w:eastAsia="宋体"/>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let’s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7F75B91"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宋体"/>
                <w:bCs/>
                <w:color w:val="FF0000"/>
                <w:sz w:val="18"/>
                <w:szCs w:val="18"/>
              </w:rPr>
            </w:pPr>
            <w:r w:rsidRPr="00FE7917">
              <w:rPr>
                <w:rFonts w:eastAsia="宋体"/>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and for an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except for SRS transmission that is not provided </w:t>
            </w:r>
            <w:r w:rsidRPr="00D20088">
              <w:rPr>
                <w:i/>
                <w:iCs/>
                <w:sz w:val="18"/>
                <w:szCs w:val="18"/>
              </w:rPr>
              <w:t>useIndicatedTCIState</w:t>
            </w:r>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r w:rsidRPr="00D20088">
              <w:rPr>
                <w:i/>
                <w:iCs/>
                <w:color w:val="FF0000"/>
                <w:sz w:val="18"/>
                <w:szCs w:val="18"/>
              </w:rPr>
              <w:t>DLorJointTCIState</w:t>
            </w:r>
            <w:r w:rsidRPr="00D20088">
              <w:rPr>
                <w:color w:val="FF0000"/>
                <w:sz w:val="18"/>
                <w:szCs w:val="18"/>
              </w:rPr>
              <w:t xml:space="preserve"> or </w:t>
            </w:r>
            <w:r w:rsidRPr="00D20088">
              <w:rPr>
                <w:i/>
                <w:iCs/>
                <w:color w:val="FF0000"/>
                <w:sz w:val="18"/>
                <w:szCs w:val="18"/>
              </w:rPr>
              <w:t>UL-TCIState</w:t>
            </w:r>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r w:rsidRPr="00D20088">
              <w:rPr>
                <w:i/>
                <w:iCs/>
                <w:color w:val="FF0000"/>
                <w:sz w:val="18"/>
                <w:szCs w:val="18"/>
              </w:rPr>
              <w:t>DLorJointTCIState</w:t>
            </w:r>
            <w:r w:rsidRPr="00D20088">
              <w:rPr>
                <w:color w:val="FF0000"/>
                <w:sz w:val="18"/>
                <w:szCs w:val="18"/>
              </w:rPr>
              <w:t xml:space="preserve"> or </w:t>
            </w:r>
            <w:r w:rsidRPr="00D20088">
              <w:rPr>
                <w:i/>
                <w:iCs/>
                <w:color w:val="FF0000"/>
                <w:sz w:val="18"/>
                <w:szCs w:val="18"/>
              </w:rPr>
              <w:t>UL-TCIState</w:t>
            </w:r>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p0-Alpha-CLID-PUSCH-Set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r w:rsidRPr="00D20088">
              <w:rPr>
                <w:i/>
                <w:iCs/>
                <w:sz w:val="18"/>
                <w:szCs w:val="18"/>
              </w:rPr>
              <w:t>useIndicatedTCIState</w:t>
            </w:r>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r w:rsidRPr="00D20088">
              <w:rPr>
                <w:i/>
                <w:iCs/>
                <w:sz w:val="18"/>
                <w:szCs w:val="18"/>
              </w:rPr>
              <w:t>DLorJoint-TCIState</w:t>
            </w:r>
            <w:r w:rsidRPr="00D20088">
              <w:rPr>
                <w:sz w:val="18"/>
                <w:szCs w:val="18"/>
              </w:rPr>
              <w:t xml:space="preserve"> or </w:t>
            </w:r>
            <w:r w:rsidRPr="00D20088">
              <w:rPr>
                <w:i/>
                <w:iCs/>
                <w:sz w:val="18"/>
                <w:szCs w:val="18"/>
              </w:rPr>
              <w:t>UL-TCIState</w:t>
            </w:r>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r w:rsidRPr="00D20088">
              <w:rPr>
                <w:i/>
                <w:iCs/>
                <w:sz w:val="18"/>
                <w:szCs w:val="18"/>
              </w:rPr>
              <w:t>useIndicatedTCIState</w:t>
            </w:r>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r w:rsidRPr="00D20088">
              <w:rPr>
                <w:i/>
                <w:iCs/>
                <w:sz w:val="18"/>
                <w:szCs w:val="18"/>
              </w:rPr>
              <w:t>DLorJoint-TCIState</w:t>
            </w:r>
            <w:r w:rsidRPr="00D20088">
              <w:rPr>
                <w:sz w:val="18"/>
                <w:szCs w:val="18"/>
              </w:rPr>
              <w:t xml:space="preserve"> or </w:t>
            </w:r>
            <w:r w:rsidRPr="00D20088">
              <w:rPr>
                <w:i/>
                <w:iCs/>
                <w:sz w:val="18"/>
                <w:szCs w:val="18"/>
              </w:rPr>
              <w:t xml:space="preserve">UL-TCIState </w:t>
            </w:r>
            <w:r w:rsidRPr="00D20088">
              <w:rPr>
                <w:sz w:val="18"/>
                <w:szCs w:val="18"/>
              </w:rPr>
              <w:t xml:space="preserve">of an SRS resource with lowest </w:t>
            </w:r>
            <w:r w:rsidRPr="00D20088">
              <w:rPr>
                <w:i/>
                <w:iCs/>
                <w:sz w:val="18"/>
                <w:szCs w:val="18"/>
              </w:rPr>
              <w:t>SRS-ResourceId</w:t>
            </w:r>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r w:rsidRPr="00D20088">
              <w:rPr>
                <w:i/>
                <w:iCs/>
                <w:sz w:val="18"/>
                <w:szCs w:val="18"/>
              </w:rPr>
              <w:t>DLorJoint-TCIState</w:t>
            </w:r>
            <w:r w:rsidRPr="00D20088">
              <w:rPr>
                <w:sz w:val="18"/>
                <w:szCs w:val="18"/>
              </w:rPr>
              <w:t xml:space="preserve"> or </w:t>
            </w:r>
            <w:r w:rsidRPr="00D20088">
              <w:rPr>
                <w:i/>
                <w:iCs/>
                <w:sz w:val="18"/>
                <w:szCs w:val="18"/>
              </w:rPr>
              <w:t>UL-TCIState</w:t>
            </w:r>
            <w:r w:rsidRPr="00D20088">
              <w:rPr>
                <w:sz w:val="18"/>
                <w:szCs w:val="18"/>
              </w:rPr>
              <w:t xml:space="preserve"> of an SRS resource with lowest </w:t>
            </w:r>
            <w:r w:rsidRPr="00D20088">
              <w:rPr>
                <w:i/>
                <w:iCs/>
                <w:sz w:val="18"/>
                <w:szCs w:val="18"/>
              </w:rPr>
              <w:t>SRS-ResourceId</w:t>
            </w:r>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and for an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except for SRS transmission that is not provided </w:t>
            </w:r>
            <w:r w:rsidRPr="00D20088">
              <w:rPr>
                <w:i/>
                <w:iCs/>
                <w:sz w:val="18"/>
                <w:szCs w:val="18"/>
              </w:rPr>
              <w:t>useIndicatedTCIState</w:t>
            </w:r>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r w:rsidRPr="00D20088">
              <w:rPr>
                <w:i/>
                <w:iCs/>
                <w:sz w:val="18"/>
                <w:szCs w:val="18"/>
              </w:rPr>
              <w:t>useIndicatedTCIState</w:t>
            </w:r>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r w:rsidRPr="00D20088">
              <w:rPr>
                <w:i/>
                <w:iCs/>
                <w:sz w:val="18"/>
                <w:szCs w:val="18"/>
              </w:rPr>
              <w:t>DLorJoint-TCIState</w:t>
            </w:r>
            <w:r w:rsidRPr="00D20088">
              <w:rPr>
                <w:sz w:val="18"/>
                <w:szCs w:val="18"/>
              </w:rPr>
              <w:t xml:space="preserve"> or </w:t>
            </w:r>
            <w:r w:rsidRPr="00D20088">
              <w:rPr>
                <w:i/>
                <w:iCs/>
                <w:sz w:val="18"/>
                <w:szCs w:val="18"/>
              </w:rPr>
              <w:t>UL-TCIState</w:t>
            </w:r>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r w:rsidRPr="00D20088">
              <w:rPr>
                <w:i/>
                <w:iCs/>
                <w:sz w:val="18"/>
                <w:szCs w:val="18"/>
              </w:rPr>
              <w:t>useIndicatedTCIState</w:t>
            </w:r>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r w:rsidRPr="00D20088">
              <w:rPr>
                <w:i/>
                <w:iCs/>
                <w:sz w:val="18"/>
                <w:szCs w:val="18"/>
                <w:lang w:val="en-US"/>
              </w:rPr>
              <w:t>DLorJoint-TCIState</w:t>
            </w:r>
            <w:r w:rsidRPr="00D20088">
              <w:rPr>
                <w:sz w:val="18"/>
                <w:szCs w:val="18"/>
                <w:lang w:val="en-US"/>
              </w:rPr>
              <w:t xml:space="preserve"> or </w:t>
            </w:r>
            <w:r w:rsidRPr="00D20088">
              <w:rPr>
                <w:i/>
                <w:iCs/>
                <w:sz w:val="18"/>
                <w:szCs w:val="18"/>
                <w:lang w:val="en-US"/>
              </w:rPr>
              <w:t xml:space="preserve">UL-TCIState </w:t>
            </w:r>
            <w:r w:rsidRPr="00D20088">
              <w:rPr>
                <w:sz w:val="18"/>
                <w:szCs w:val="18"/>
                <w:lang w:val="en-US"/>
              </w:rPr>
              <w:t xml:space="preserve">of an SRS resource with lowest </w:t>
            </w:r>
            <w:r w:rsidRPr="00D20088">
              <w:rPr>
                <w:i/>
                <w:iCs/>
                <w:sz w:val="18"/>
                <w:szCs w:val="18"/>
                <w:lang w:val="en-US"/>
              </w:rPr>
              <w:t>SRS-ResourceId</w:t>
            </w:r>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r w:rsidRPr="00D20088">
              <w:rPr>
                <w:i/>
                <w:iCs/>
                <w:sz w:val="18"/>
                <w:szCs w:val="18"/>
                <w:lang w:val="en-US"/>
              </w:rPr>
              <w:t>DLorJoint-TCIState</w:t>
            </w:r>
            <w:r w:rsidRPr="00D20088">
              <w:rPr>
                <w:sz w:val="18"/>
                <w:szCs w:val="18"/>
                <w:lang w:val="en-US"/>
              </w:rPr>
              <w:t xml:space="preserve"> or </w:t>
            </w:r>
            <w:r w:rsidRPr="00D20088">
              <w:rPr>
                <w:i/>
                <w:iCs/>
                <w:sz w:val="18"/>
                <w:szCs w:val="18"/>
                <w:lang w:val="en-US"/>
              </w:rPr>
              <w:t>UL-TCIState</w:t>
            </w:r>
            <w:r w:rsidRPr="00D20088">
              <w:rPr>
                <w:sz w:val="18"/>
                <w:szCs w:val="18"/>
                <w:lang w:val="en-US"/>
              </w:rPr>
              <w:t xml:space="preserve"> of an SRS resource with lowest </w:t>
            </w:r>
            <w:r w:rsidRPr="00D20088">
              <w:rPr>
                <w:i/>
                <w:iCs/>
                <w:sz w:val="18"/>
                <w:szCs w:val="18"/>
                <w:lang w:val="en-US"/>
              </w:rPr>
              <w:t>SRS-ResourceId</w:t>
            </w:r>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CommentReference"/>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r w:rsidRPr="00D16BEA">
              <w:rPr>
                <w:rFonts w:eastAsia="Malgun Gothic"/>
                <w:b/>
                <w:sz w:val="18"/>
                <w:szCs w:val="18"/>
                <w:u w:val="single"/>
                <w:lang w:val="en-GB"/>
              </w:rPr>
              <w:t>roposal:</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For the PC parameters except for the PL RS, they can reuse those </w:t>
            </w:r>
            <w:bookmarkStart w:id="3" w:name="_Hlk78563069"/>
            <w:r w:rsidRPr="00D16BEA">
              <w:rPr>
                <w:rFonts w:eastAsia="PMingLiU"/>
                <w:sz w:val="18"/>
                <w:szCs w:val="18"/>
                <w:lang w:eastAsia="ja-JP"/>
              </w:rPr>
              <w:t>for the selected common TCI state ID on the reference BWP/CC</w:t>
            </w:r>
            <w:bookmarkEnd w:id="3"/>
            <w:r w:rsidRPr="00D16BEA">
              <w:rPr>
                <w:rFonts w:eastAsia="PMingLiU"/>
                <w:sz w:val="18"/>
                <w:szCs w:val="18"/>
                <w:lang w:eastAsia="ja-JP"/>
              </w:rPr>
              <w:t>.</w:t>
            </w:r>
          </w:p>
          <w:p w14:paraId="55B9544A"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The used PL RS can have the following two alternatives, which can be selected by gNB</w:t>
            </w:r>
          </w:p>
          <w:p w14:paraId="41E36C54"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r w:rsidRPr="00D20088">
              <w:rPr>
                <w:rFonts w:hint="eastAsia"/>
                <w:color w:val="3333FF"/>
                <w:sz w:val="18"/>
                <w:szCs w:val="18"/>
              </w:rPr>
              <w:t>pathlossReferenceLinking</w:t>
            </w:r>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7777777" w:rsidR="00D16BEA" w:rsidRDefault="00D16BEA" w:rsidP="006A2F56">
            <w:pPr>
              <w:snapToGrid w:val="0"/>
              <w:rPr>
                <w:b/>
                <w:sz w:val="18"/>
                <w:szCs w:val="18"/>
                <w:lang w:val="en-GB"/>
              </w:rPr>
            </w:pPr>
            <w:r>
              <w:rPr>
                <w:b/>
                <w:sz w:val="18"/>
                <w:szCs w:val="18"/>
                <w:lang w:val="en-GB"/>
              </w:rPr>
              <w:t>Alt-2</w:t>
            </w:r>
            <w:r w:rsidR="00C15C42">
              <w:rPr>
                <w:b/>
                <w:sz w:val="18"/>
                <w:szCs w:val="18"/>
                <w:lang w:val="en-GB"/>
              </w:rPr>
              <w:t>:</w:t>
            </w:r>
          </w:p>
          <w:p w14:paraId="1A9A0638" w14:textId="77777777" w:rsidR="00D16BEA" w:rsidRDefault="00D16BEA" w:rsidP="006A2F56">
            <w:pPr>
              <w:snapToGrid w:val="0"/>
              <w:rPr>
                <w:b/>
                <w:sz w:val="18"/>
                <w:szCs w:val="18"/>
                <w:lang w:val="en-GB"/>
              </w:rPr>
            </w:pPr>
          </w:p>
          <w:p w14:paraId="3C1E9316" w14:textId="77777777" w:rsidR="00D16BEA" w:rsidRDefault="00D16BEA" w:rsidP="006A2F56">
            <w:pPr>
              <w:snapToGrid w:val="0"/>
              <w:rPr>
                <w:b/>
                <w:sz w:val="18"/>
                <w:szCs w:val="18"/>
                <w:lang w:val="en-GB"/>
              </w:rPr>
            </w:pPr>
            <w:r>
              <w:rPr>
                <w:b/>
                <w:sz w:val="18"/>
                <w:szCs w:val="18"/>
                <w:lang w:val="en-GB"/>
              </w:rPr>
              <w:t>Alt-3:</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and for an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except for SRS transmission that is not provided </w:t>
            </w:r>
            <w:r w:rsidRPr="00660309">
              <w:rPr>
                <w:i/>
                <w:iCs/>
                <w:sz w:val="18"/>
                <w:szCs w:val="18"/>
              </w:rPr>
              <w:t>useIndicatedTCIState</w:t>
            </w:r>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r w:rsidRPr="00660309">
              <w:rPr>
                <w:i/>
                <w:iCs/>
                <w:color w:val="FF0000"/>
                <w:sz w:val="18"/>
                <w:szCs w:val="18"/>
              </w:rPr>
              <w:t>AdditionalPCIInfo</w:t>
            </w:r>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r w:rsidRPr="00660309">
              <w:rPr>
                <w:i/>
                <w:iCs/>
                <w:color w:val="FF0000"/>
                <w:sz w:val="18"/>
                <w:szCs w:val="18"/>
                <w:lang w:eastAsia="zh-CN"/>
              </w:rPr>
              <w:t>DLorJoint-TCIState</w:t>
            </w:r>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UL-TCIstate</w:t>
            </w:r>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r w:rsidRPr="00660309">
              <w:rPr>
                <w:i/>
                <w:iCs/>
                <w:sz w:val="18"/>
                <w:szCs w:val="18"/>
              </w:rPr>
              <w:t>useIndicatedTCIState</w:t>
            </w:r>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r w:rsidRPr="00660309">
              <w:rPr>
                <w:i/>
                <w:iCs/>
                <w:sz w:val="18"/>
                <w:szCs w:val="18"/>
              </w:rPr>
              <w:t>DLorJoint-TCIState</w:t>
            </w:r>
            <w:r w:rsidRPr="00660309">
              <w:rPr>
                <w:sz w:val="18"/>
                <w:szCs w:val="18"/>
              </w:rPr>
              <w:t xml:space="preserve"> or </w:t>
            </w:r>
            <w:r w:rsidRPr="00660309">
              <w:rPr>
                <w:i/>
                <w:iCs/>
                <w:sz w:val="18"/>
                <w:szCs w:val="18"/>
              </w:rPr>
              <w:t>UL-TCIState</w:t>
            </w:r>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r w:rsidRPr="00660309">
              <w:rPr>
                <w:i/>
                <w:iCs/>
                <w:sz w:val="18"/>
                <w:szCs w:val="18"/>
              </w:rPr>
              <w:t>useIndicatedTCIState</w:t>
            </w:r>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r w:rsidRPr="00660309">
              <w:rPr>
                <w:i/>
                <w:iCs/>
                <w:sz w:val="18"/>
                <w:szCs w:val="18"/>
                <w:lang w:val="en-US"/>
              </w:rPr>
              <w:t>DLorJoint-TCIState</w:t>
            </w:r>
            <w:r w:rsidRPr="00660309">
              <w:rPr>
                <w:sz w:val="18"/>
                <w:szCs w:val="18"/>
                <w:lang w:val="en-US"/>
              </w:rPr>
              <w:t xml:space="preserve"> or </w:t>
            </w:r>
            <w:r w:rsidRPr="00660309">
              <w:rPr>
                <w:i/>
                <w:iCs/>
                <w:sz w:val="18"/>
                <w:szCs w:val="18"/>
                <w:lang w:val="en-US"/>
              </w:rPr>
              <w:t xml:space="preserve">UL-TCIState </w:t>
            </w:r>
            <w:r w:rsidRPr="00660309">
              <w:rPr>
                <w:sz w:val="18"/>
                <w:szCs w:val="18"/>
                <w:lang w:val="en-US"/>
              </w:rPr>
              <w:t xml:space="preserve">of an SRS resource with lowest </w:t>
            </w:r>
            <w:r w:rsidRPr="00660309">
              <w:rPr>
                <w:i/>
                <w:iCs/>
                <w:sz w:val="18"/>
                <w:szCs w:val="18"/>
                <w:lang w:val="en-US"/>
              </w:rPr>
              <w:t>SRS-ResourceId</w:t>
            </w:r>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r w:rsidRPr="00660309">
              <w:rPr>
                <w:i/>
                <w:iCs/>
                <w:sz w:val="18"/>
                <w:szCs w:val="18"/>
                <w:lang w:val="en-US"/>
              </w:rPr>
              <w:t>DLorJoint-TCIState</w:t>
            </w:r>
            <w:r w:rsidRPr="00660309">
              <w:rPr>
                <w:sz w:val="18"/>
                <w:szCs w:val="18"/>
                <w:lang w:val="en-US"/>
              </w:rPr>
              <w:t xml:space="preserve"> or </w:t>
            </w:r>
            <w:r w:rsidRPr="00660309">
              <w:rPr>
                <w:i/>
                <w:iCs/>
                <w:sz w:val="18"/>
                <w:szCs w:val="18"/>
                <w:lang w:val="en-US"/>
              </w:rPr>
              <w:t>UL-TCIState</w:t>
            </w:r>
            <w:r w:rsidRPr="00660309">
              <w:rPr>
                <w:sz w:val="18"/>
                <w:szCs w:val="18"/>
                <w:lang w:val="en-US"/>
              </w:rPr>
              <w:t xml:space="preserve"> of an SRS resource with lowest </w:t>
            </w:r>
            <w:r w:rsidRPr="00660309">
              <w:rPr>
                <w:i/>
                <w:iCs/>
                <w:sz w:val="18"/>
                <w:szCs w:val="18"/>
                <w:lang w:val="en-US"/>
              </w:rPr>
              <w:t>SRS-ResourceId</w:t>
            </w:r>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宋体"/>
                <w:color w:val="FF0000"/>
                <w:sz w:val="18"/>
                <w:szCs w:val="18"/>
                <w:lang w:eastAsia="zh-CN"/>
              </w:rPr>
              <w:t xml:space="preserve">&lt; </w:t>
            </w:r>
            <w:r w:rsidRPr="00660309">
              <w:rPr>
                <w:rFonts w:eastAsia="宋体"/>
                <w:color w:val="FF0000"/>
                <w:sz w:val="18"/>
                <w:szCs w:val="18"/>
              </w:rPr>
              <w:t>Unchanged parts are omitted</w:t>
            </w:r>
            <w:r w:rsidRPr="00660309">
              <w:rPr>
                <w:rFonts w:eastAsia="宋体"/>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ADD5558"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0227BD3F" w14:textId="77777777" w:rsidR="006A2F56" w:rsidRPr="00227CD5" w:rsidRDefault="006A2F56" w:rsidP="006A2F56">
            <w:pPr>
              <w:snapToGrid w:val="0"/>
              <w:rPr>
                <w:sz w:val="18"/>
                <w:szCs w:val="18"/>
                <w:lang w:val="en-GB"/>
              </w:rPr>
            </w:pPr>
          </w:p>
          <w:p w14:paraId="4993D202" w14:textId="481FF6FC"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Antenna ports quasi co-location</w:t>
            </w:r>
          </w:p>
          <w:p w14:paraId="4FB39480" w14:textId="77777777" w:rsidR="002419F0" w:rsidRPr="00660309" w:rsidRDefault="002419F0"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r w:rsidRPr="004A5AE4">
              <w:rPr>
                <w:rStyle w:val="Emphasis"/>
                <w:color w:val="000000" w:themeColor="text1"/>
                <w:sz w:val="18"/>
                <w:szCs w:val="18"/>
                <w:lang w:eastAsia="zh-CN"/>
              </w:rPr>
              <w:t>DLorJoint-TCIState or UL-TCIState</w:t>
            </w:r>
            <w:r w:rsidRPr="004A5AE4">
              <w:rPr>
                <w:color w:val="000000" w:themeColor="text1"/>
                <w:sz w:val="18"/>
                <w:szCs w:val="18"/>
                <w:lang w:eastAsia="zh-TW"/>
              </w:rPr>
              <w:t>, that can be used as an indicated TCI state,</w:t>
            </w:r>
            <w:r w:rsidRPr="004A5AE4">
              <w:rPr>
                <w:rStyle w:val="Emphasis"/>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ListParagraph"/>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PMingLiU" w:eastAsia="PMingLiU" w:hAnsi="PMingLiU"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PMingLiU"/>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determined by the indicated (unified) TCI state, or the most recent random access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77777777"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1E201FC4" w14:textId="77777777" w:rsidR="002802DB" w:rsidRPr="00227CD5" w:rsidRDefault="002802DB" w:rsidP="002802DB">
            <w:pPr>
              <w:snapToGrid w:val="0"/>
              <w:rPr>
                <w:sz w:val="18"/>
                <w:szCs w:val="18"/>
                <w:lang w:val="en-GB"/>
              </w:rPr>
            </w:pPr>
          </w:p>
          <w:p w14:paraId="516F699C" w14:textId="77777777"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p>
          <w:p w14:paraId="4E982463" w14:textId="77777777" w:rsidR="004A5AE4" w:rsidRPr="00227CD5"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Antenna ports quasi co-location</w:t>
            </w:r>
          </w:p>
          <w:p w14:paraId="3754C4EC" w14:textId="77777777" w:rsidR="002419F0" w:rsidRPr="00660309" w:rsidRDefault="002419F0" w:rsidP="002419F0">
            <w:pPr>
              <w:pStyle w:val="B4"/>
              <w:spacing w:before="120" w:after="120"/>
              <w:ind w:left="0" w:firstLine="0"/>
              <w:jc w:val="center"/>
              <w:rPr>
                <w:rFonts w:eastAsia="宋体"/>
                <w:color w:val="FF0000"/>
                <w:sz w:val="18"/>
                <w:szCs w:val="18"/>
              </w:rPr>
            </w:pPr>
            <w:r w:rsidRPr="00660309">
              <w:rPr>
                <w:rFonts w:eastAsia="宋体"/>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r w:rsidRPr="0096153C">
              <w:rPr>
                <w:i/>
                <w:sz w:val="18"/>
                <w:szCs w:val="18"/>
              </w:rPr>
              <w:t xml:space="preserve">tci-PresentInDCI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r w:rsidRPr="0096153C">
              <w:rPr>
                <w:i/>
                <w:iCs/>
                <w:color w:val="000000" w:themeColor="text1"/>
                <w:sz w:val="18"/>
                <w:szCs w:val="18"/>
              </w:rPr>
              <w:t xml:space="preserve">DLorJointTCIState </w:t>
            </w:r>
            <w:r w:rsidRPr="0096153C">
              <w:rPr>
                <w:color w:val="000000" w:themeColor="text1"/>
                <w:sz w:val="18"/>
                <w:szCs w:val="18"/>
              </w:rPr>
              <w:t>or</w:t>
            </w:r>
            <w:r w:rsidRPr="0096153C">
              <w:rPr>
                <w:i/>
                <w:iCs/>
                <w:color w:val="000000" w:themeColor="text1"/>
                <w:sz w:val="18"/>
                <w:szCs w:val="18"/>
              </w:rPr>
              <w:t xml:space="preserve"> UL-TCIState</w:t>
            </w:r>
            <w:r w:rsidRPr="0096153C" w:rsidDel="0006453D">
              <w:rPr>
                <w:sz w:val="18"/>
                <w:szCs w:val="18"/>
              </w:rPr>
              <w:t xml:space="preserve"> </w:t>
            </w:r>
            <w:r w:rsidRPr="0096153C">
              <w:rPr>
                <w:sz w:val="18"/>
                <w:szCs w:val="18"/>
              </w:rPr>
              <w:t xml:space="preserve"> receives DCI format 1_1/1_2 providing indicated</w:t>
            </w:r>
            <w:r w:rsidRPr="0096153C">
              <w:rPr>
                <w:i/>
                <w:iCs/>
                <w:sz w:val="18"/>
                <w:szCs w:val="18"/>
              </w:rPr>
              <w:t xml:space="preserve"> </w:t>
            </w:r>
            <w:r w:rsidRPr="0096153C">
              <w:rPr>
                <w:i/>
                <w:iCs/>
                <w:color w:val="000000" w:themeColor="text1"/>
                <w:sz w:val="18"/>
                <w:szCs w:val="18"/>
              </w:rPr>
              <w:t>DLorJointTCIState</w:t>
            </w:r>
            <w:r w:rsidRPr="0096153C">
              <w:rPr>
                <w:color w:val="000000" w:themeColor="text1"/>
                <w:sz w:val="18"/>
                <w:szCs w:val="18"/>
              </w:rPr>
              <w:t xml:space="preserve"> or</w:t>
            </w:r>
            <w:r w:rsidRPr="0096153C">
              <w:rPr>
                <w:i/>
                <w:iCs/>
                <w:color w:val="000000" w:themeColor="text1"/>
                <w:sz w:val="18"/>
                <w:szCs w:val="18"/>
              </w:rPr>
              <w:t xml:space="preserve"> UL-TCIState</w:t>
            </w:r>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dynamicSwitch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r w:rsidRPr="0096153C">
              <w:rPr>
                <w:i/>
                <w:color w:val="FF0000"/>
                <w:sz w:val="18"/>
                <w:szCs w:val="18"/>
                <w:u w:val="single"/>
              </w:rPr>
              <w:t>CrossCarrierSchedulingConfig</w:t>
            </w:r>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r w:rsidRPr="0096153C">
              <w:rPr>
                <w:i/>
                <w:color w:val="FF0000"/>
                <w:sz w:val="18"/>
                <w:szCs w:val="18"/>
                <w:u w:val="single"/>
              </w:rPr>
              <w:t>CrossCarrierSchedulingConfig</w:t>
            </w:r>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CCs configured in a same CC list as that carrier, and</w:t>
            </w:r>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3C17438E" w14:textId="77777777" w:rsidR="00223867" w:rsidRPr="00227CD5" w:rsidRDefault="00223867" w:rsidP="00223867">
            <w:pPr>
              <w:snapToGrid w:val="0"/>
              <w:rPr>
                <w:sz w:val="18"/>
                <w:szCs w:val="18"/>
                <w:lang w:val="en-GB"/>
              </w:rPr>
            </w:pPr>
          </w:p>
          <w:p w14:paraId="638785E9"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宋体"/>
                <w:color w:val="FF0000"/>
                <w:sz w:val="18"/>
                <w:szCs w:val="18"/>
              </w:rPr>
            </w:pPr>
            <w:r w:rsidRPr="00223867">
              <w:rPr>
                <w:rFonts w:eastAsia="宋体"/>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r w:rsidRPr="00223867">
              <w:rPr>
                <w:rFonts w:eastAsia="Calibri"/>
                <w:i/>
                <w:iCs/>
                <w:sz w:val="18"/>
                <w:szCs w:val="18"/>
                <w:lang w:val="x-none"/>
              </w:rPr>
              <w:t>useIndicatedTCIState</w:t>
            </w:r>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r w:rsidRPr="00223867">
              <w:rPr>
                <w:rFonts w:eastAsia="Calibri"/>
                <w:i/>
                <w:iCs/>
                <w:sz w:val="18"/>
                <w:szCs w:val="18"/>
              </w:rPr>
              <w:t>DLorJoint-TCIState</w:t>
            </w:r>
            <w:r w:rsidRPr="00223867">
              <w:rPr>
                <w:rFonts w:eastAsia="Calibri"/>
                <w:sz w:val="18"/>
                <w:szCs w:val="18"/>
              </w:rPr>
              <w:t xml:space="preserve"> or </w:t>
            </w:r>
            <w:r w:rsidRPr="00223867">
              <w:rPr>
                <w:rFonts w:eastAsia="Calibri"/>
                <w:i/>
                <w:iCs/>
                <w:sz w:val="18"/>
                <w:szCs w:val="18"/>
              </w:rPr>
              <w:t xml:space="preserve">UL-TCIState </w:t>
            </w:r>
            <w:r w:rsidRPr="00223867">
              <w:rPr>
                <w:rFonts w:eastAsia="Calibri"/>
                <w:sz w:val="18"/>
                <w:szCs w:val="18"/>
              </w:rPr>
              <w:t xml:space="preserve">of an SRS resource with lowest </w:t>
            </w:r>
            <w:r w:rsidRPr="00223867">
              <w:rPr>
                <w:rFonts w:eastAsia="Calibri"/>
                <w:i/>
                <w:iCs/>
                <w:sz w:val="18"/>
                <w:szCs w:val="18"/>
              </w:rPr>
              <w:t>SRS-ResourceId</w:t>
            </w:r>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r w:rsidRPr="00223867">
              <w:rPr>
                <w:rFonts w:eastAsia="Calibri"/>
                <w:i/>
                <w:iCs/>
                <w:sz w:val="18"/>
                <w:szCs w:val="18"/>
              </w:rPr>
              <w:t>DLorJoint-TCIState</w:t>
            </w:r>
            <w:r w:rsidRPr="00223867">
              <w:rPr>
                <w:rFonts w:eastAsia="Calibri"/>
                <w:sz w:val="18"/>
                <w:szCs w:val="18"/>
              </w:rPr>
              <w:t xml:space="preserve"> or </w:t>
            </w:r>
            <w:r w:rsidRPr="00223867">
              <w:rPr>
                <w:rFonts w:eastAsia="Calibri"/>
                <w:i/>
                <w:iCs/>
                <w:sz w:val="18"/>
                <w:szCs w:val="18"/>
              </w:rPr>
              <w:t>UL-TCIState</w:t>
            </w:r>
            <w:r w:rsidRPr="00223867">
              <w:rPr>
                <w:rFonts w:eastAsia="Calibri"/>
                <w:sz w:val="18"/>
                <w:szCs w:val="18"/>
              </w:rPr>
              <w:t xml:space="preserve"> of an SRS resource with lowest </w:t>
            </w:r>
            <w:r w:rsidRPr="00223867">
              <w:rPr>
                <w:rFonts w:eastAsia="Calibri"/>
                <w:i/>
                <w:iCs/>
                <w:sz w:val="18"/>
                <w:szCs w:val="18"/>
              </w:rPr>
              <w:t>SRS-ResourceId</w:t>
            </w:r>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 xml:space="preserve">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r w:rsidR="008D2459" w:rsidRPr="008D2459">
              <w:rPr>
                <w:i/>
                <w:color w:val="3333FF"/>
                <w:sz w:val="18"/>
                <w:szCs w:val="18"/>
              </w:rPr>
              <w:t>useIndicatedTCIState</w:t>
            </w:r>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PC parameters may not be identical for the two SRS resource sets configured by srs-ResourceSetToAddModList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77777777"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450D4ED2" w14:textId="77777777" w:rsidR="00CB5A35" w:rsidRPr="00227CD5" w:rsidRDefault="00CB5A35" w:rsidP="00CB5A35">
            <w:pPr>
              <w:snapToGrid w:val="0"/>
              <w:rPr>
                <w:sz w:val="18"/>
                <w:szCs w:val="18"/>
                <w:lang w:val="en-GB"/>
              </w:rPr>
            </w:pPr>
          </w:p>
          <w:p w14:paraId="2A959998" w14:textId="77777777"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ListParagraph"/>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ListParagraph"/>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4404F59F" w:rsidR="000540A2" w:rsidRPr="000540A2" w:rsidRDefault="000540A2" w:rsidP="000540A2">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226CD3C5" w:rsidR="000540A2" w:rsidRDefault="000540A2" w:rsidP="000540A2">
            <w:pPr>
              <w:snapToGrid w:val="0"/>
              <w:rPr>
                <w:sz w:val="18"/>
                <w:szCs w:val="18"/>
                <w:lang w:eastAsia="zh-CN"/>
              </w:rPr>
            </w:pP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57CB506"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0D4FB26D" w:rsidR="004F4E12" w:rsidRDefault="004F4E12" w:rsidP="004F4E12">
            <w:pPr>
              <w:snapToGrid w:val="0"/>
              <w:rPr>
                <w:rFonts w:eastAsia="宋体"/>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C396E36"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AE2E69" w:rsidRDefault="00AE2E69" w:rsidP="00AE2E69">
            <w:pPr>
              <w:snapToGrid w:val="0"/>
              <w:rPr>
                <w:rFonts w:eastAsia="宋体"/>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Heading3"/>
        <w:numPr>
          <w:ilvl w:val="1"/>
          <w:numId w:val="6"/>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REs.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let’s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3ED919DC" w:rsidR="00CB5A35" w:rsidRDefault="00A743AC" w:rsidP="00B417A4">
            <w:pPr>
              <w:snapToGrid w:val="0"/>
              <w:rPr>
                <w:b/>
                <w:sz w:val="18"/>
                <w:szCs w:val="18"/>
              </w:rPr>
            </w:pPr>
            <w:r>
              <w:rPr>
                <w:b/>
                <w:sz w:val="18"/>
                <w:szCs w:val="18"/>
              </w:rPr>
              <w:t>Option-</w:t>
            </w:r>
            <w:r w:rsidR="00CB5A35">
              <w:rPr>
                <w:b/>
                <w:sz w:val="18"/>
                <w:szCs w:val="18"/>
              </w:rPr>
              <w:t>1:</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r w:rsidR="00A743AC">
              <w:rPr>
                <w:color w:val="3333FF"/>
                <w:sz w:val="18"/>
                <w:szCs w:val="18"/>
              </w:rPr>
              <w:t>mDCI-</w:t>
            </w:r>
            <w:r>
              <w:rPr>
                <w:color w:val="3333FF"/>
                <w:sz w:val="18"/>
                <w:szCs w:val="18"/>
              </w:rPr>
              <w:t>mTRP.</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77777777"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p>
          <w:p w14:paraId="46B8ACFF" w14:textId="77777777" w:rsidR="00CB5A35" w:rsidRPr="00227CD5" w:rsidRDefault="00CB5A35" w:rsidP="00CB5A35">
            <w:pPr>
              <w:snapToGrid w:val="0"/>
              <w:rPr>
                <w:sz w:val="18"/>
                <w:szCs w:val="18"/>
                <w:lang w:val="en-GB"/>
              </w:rPr>
            </w:pPr>
          </w:p>
          <w:p w14:paraId="35D184E9" w14:textId="77777777"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ListParagraph"/>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ListParagraph"/>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77777777"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p>
          <w:p w14:paraId="7EFB354B" w14:textId="77777777" w:rsidR="00172EBA" w:rsidRPr="00227CD5" w:rsidRDefault="00172EBA" w:rsidP="00172EBA">
            <w:pPr>
              <w:snapToGrid w:val="0"/>
              <w:rPr>
                <w:sz w:val="18"/>
                <w:szCs w:val="18"/>
                <w:lang w:val="en-GB"/>
              </w:rPr>
            </w:pPr>
          </w:p>
          <w:p w14:paraId="06388BB8" w14:textId="77777777"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lastRenderedPageBreak/>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ListParagraph"/>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ListParagraph"/>
              <w:numPr>
                <w:ilvl w:val="1"/>
                <w:numId w:val="33"/>
              </w:numPr>
              <w:rPr>
                <w:sz w:val="18"/>
                <w:szCs w:val="22"/>
              </w:rPr>
            </w:pPr>
            <w:r>
              <w:rPr>
                <w:sz w:val="18"/>
                <w:szCs w:val="22"/>
              </w:rPr>
              <w:t>Alt-1a: SS/PBCH block associated with additional PCI w.r.t. QCL-TypeC + the same SS/PBCH w.r.t. QCL-TypeD</w:t>
            </w:r>
          </w:p>
          <w:p w14:paraId="633214D4" w14:textId="6119B26F" w:rsidR="00BB50A8" w:rsidRDefault="00BB50A8" w:rsidP="00BB50A8">
            <w:pPr>
              <w:pStyle w:val="ListParagraph"/>
              <w:numPr>
                <w:ilvl w:val="1"/>
                <w:numId w:val="33"/>
              </w:numPr>
              <w:rPr>
                <w:sz w:val="18"/>
                <w:szCs w:val="22"/>
              </w:rPr>
            </w:pPr>
            <w:r>
              <w:rPr>
                <w:sz w:val="18"/>
                <w:szCs w:val="22"/>
              </w:rPr>
              <w:t xml:space="preserve">Alt-1b: SS/PBCH block associated with additional PCI w.r.t. QCL-TypeC + </w:t>
            </w:r>
            <w:r w:rsidR="005D580E">
              <w:rPr>
                <w:sz w:val="18"/>
                <w:szCs w:val="22"/>
              </w:rPr>
              <w:t xml:space="preserve">CSI-RS for BM </w:t>
            </w:r>
            <w:r>
              <w:rPr>
                <w:sz w:val="18"/>
                <w:szCs w:val="22"/>
              </w:rPr>
              <w:t>w.r.t. QCL-TypeD</w:t>
            </w:r>
          </w:p>
          <w:p w14:paraId="2BBB3149" w14:textId="58C20197" w:rsidR="00BB50A8" w:rsidRDefault="005D580E" w:rsidP="005D580E">
            <w:pPr>
              <w:pStyle w:val="ListParagraph"/>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ListParagraph"/>
              <w:numPr>
                <w:ilvl w:val="1"/>
                <w:numId w:val="33"/>
              </w:numPr>
              <w:rPr>
                <w:sz w:val="18"/>
                <w:szCs w:val="22"/>
              </w:rPr>
            </w:pPr>
            <w:r>
              <w:rPr>
                <w:sz w:val="18"/>
                <w:szCs w:val="22"/>
              </w:rPr>
              <w:t>Alt-2: TRS w.r.t. QCL-TypeA + SS/PBCH block associated with additional PCI w.r.t. QCL-TypeD</w:t>
            </w:r>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宋体"/>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 xml:space="preserve">NZP-CSI-RS-ResourceSet </w:t>
            </w:r>
            <w:r w:rsidRPr="00780E5D">
              <w:rPr>
                <w:sz w:val="18"/>
                <w:szCs w:val="22"/>
              </w:rPr>
              <w:t xml:space="preserve">configured with higher layer parameter </w:t>
            </w:r>
            <w:r w:rsidRPr="00780E5D">
              <w:rPr>
                <w:i/>
                <w:sz w:val="18"/>
                <w:szCs w:val="22"/>
              </w:rPr>
              <w:t>trs-Info</w:t>
            </w:r>
            <w:r w:rsidRPr="00780E5D">
              <w:rPr>
                <w:sz w:val="18"/>
                <w:szCs w:val="22"/>
              </w:rPr>
              <w:t>, the UE shall expect that a TCI-State indicates one of the following quasi co-location type(s):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r w:rsidRPr="00780E5D">
              <w:rPr>
                <w:sz w:val="18"/>
                <w:szCs w:val="18"/>
              </w:rPr>
              <w:t>typeC' with an SS/PBCH block and, when applicable, 'typeD' with the same SS/PBCH block</w:t>
            </w:r>
            <w:r w:rsidRPr="00223B2B">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t>-</w:t>
            </w:r>
            <w:r w:rsidRPr="00780E5D">
              <w:rPr>
                <w:sz w:val="18"/>
                <w:szCs w:val="18"/>
              </w:rPr>
              <w:tab/>
            </w:r>
            <w:r w:rsidRPr="00780E5D">
              <w:rPr>
                <w:color w:val="000000"/>
                <w:sz w:val="18"/>
                <w:szCs w:val="18"/>
              </w:rPr>
              <w:t>'</w:t>
            </w:r>
            <w:r w:rsidRPr="00780E5D">
              <w:rPr>
                <w:sz w:val="18"/>
                <w:szCs w:val="18"/>
              </w:rPr>
              <w:t xml:space="preserve">typeC' with an SS/PBCH block and, when applicable,'typeD' with a CSI-RS resource in an </w:t>
            </w:r>
            <w:r w:rsidRPr="00780E5D">
              <w:rPr>
                <w:i/>
                <w:sz w:val="18"/>
                <w:szCs w:val="18"/>
              </w:rPr>
              <w:t>NZP-CSI-RS-ResourceSet</w:t>
            </w:r>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宋体"/>
                <w:color w:val="FF0000"/>
                <w:sz w:val="18"/>
                <w:szCs w:val="18"/>
              </w:rPr>
              <w:t>Parts</w:t>
            </w:r>
            <w:r w:rsidRPr="006B50B8">
              <w:rPr>
                <w:color w:val="FF0000"/>
                <w:sz w:val="18"/>
                <w:szCs w:val="18"/>
              </w:rPr>
              <w:t xml:space="preserve"> </w:t>
            </w:r>
            <w:r w:rsidRPr="00AC72C1">
              <w:rPr>
                <w:rFonts w:eastAsia="宋体"/>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 xml:space="preserve">NZP-CSI-RS-ResourceSet </w:t>
            </w:r>
            <w:r w:rsidRPr="006B50B8">
              <w:rPr>
                <w:rFonts w:eastAsia="Times New Roman"/>
                <w:sz w:val="18"/>
                <w:szCs w:val="18"/>
              </w:rPr>
              <w:t xml:space="preserve">configured with higher layer parameter </w:t>
            </w:r>
            <w:r w:rsidRPr="006B50B8">
              <w:rPr>
                <w:rFonts w:eastAsia="Times New Roman"/>
                <w:i/>
                <w:sz w:val="18"/>
                <w:szCs w:val="18"/>
              </w:rPr>
              <w:t>trs-Info</w:t>
            </w:r>
            <w:r w:rsidRPr="006B50B8">
              <w:rPr>
                <w:rFonts w:eastAsia="Times New Roman"/>
                <w:sz w:val="18"/>
                <w:szCs w:val="18"/>
              </w:rPr>
              <w:t>, the UE shall expect that a TCI-State indicates one of the following quasi co-location type(s):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typeC' with an SS/PBCH block and, when applicable, 'typeD'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typeC'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applicable,'typeD' with a CSI-RS resource in an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NZP-CSI-RS-ResourceSet</w:t>
            </w:r>
            <w:r w:rsidRPr="006B50B8">
              <w:rPr>
                <w:rFonts w:eastAsia="Times New Roman"/>
                <w:sz w:val="18"/>
                <w:szCs w:val="18"/>
              </w:rPr>
              <w:t xml:space="preserve"> configured without higher layer parameter </w:t>
            </w:r>
            <w:r w:rsidRPr="006B50B8">
              <w:rPr>
                <w:rFonts w:eastAsia="Times New Roman"/>
                <w:i/>
                <w:sz w:val="18"/>
                <w:szCs w:val="18"/>
              </w:rPr>
              <w:t>trs-Info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type(s):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 xml:space="preserve">'typeA' with a CSI-RS resource in a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'typeD'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typeA'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'typeD'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typeA'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w:t>
            </w:r>
            <w:r w:rsidRPr="006B50B8">
              <w:rPr>
                <w:rFonts w:eastAsia="Times New Roman"/>
                <w:color w:val="000000"/>
                <w:sz w:val="18"/>
                <w:szCs w:val="18"/>
              </w:rPr>
              <w:t>'</w:t>
            </w:r>
            <w:r w:rsidRPr="006B50B8">
              <w:rPr>
                <w:rFonts w:eastAsia="Times New Roman"/>
                <w:sz w:val="18"/>
                <w:szCs w:val="18"/>
              </w:rPr>
              <w:t>typeD</w:t>
            </w:r>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lastRenderedPageBreak/>
              <w:t>-</w:t>
            </w:r>
            <w:r w:rsidRPr="006B50B8">
              <w:rPr>
                <w:rFonts w:eastAsia="Times New Roman"/>
                <w:sz w:val="18"/>
                <w:szCs w:val="18"/>
              </w:rPr>
              <w:tab/>
              <w:t xml:space="preserve">'typeB' with a CSI-RS resource in a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when 'typeD'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510641C2"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5FC3E477" w14:textId="5EFB89FE" w:rsidR="006B50B8"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32EED4E0" w14:textId="77777777" w:rsidR="005D580E"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46791738" w14:textId="38C71B42" w:rsidR="00AF30A9"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ListParagraph"/>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ListParagraph"/>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E4BC8B9" w:rsidR="000540A2" w:rsidRDefault="000540A2" w:rsidP="000540A2">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8E758F1" w:rsidR="000540A2" w:rsidRPr="001C2799" w:rsidRDefault="000540A2"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PMingLiU"/>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PMingLiU"/>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Heading3"/>
        <w:numPr>
          <w:ilvl w:val="1"/>
          <w:numId w:val="6"/>
        </w:numPr>
      </w:pPr>
      <w:r>
        <w:t>Issue 3 (signaling medium)</w:t>
      </w:r>
    </w:p>
    <w:p w14:paraId="26F75DAB" w14:textId="58F2A11D" w:rsidR="0052379C" w:rsidRDefault="0052379C" w:rsidP="005B709F">
      <w:pPr>
        <w:snapToGrid w:val="0"/>
      </w:pPr>
    </w:p>
    <w:p w14:paraId="51E625EA" w14:textId="37360BAA" w:rsidR="00BF56D1" w:rsidRDefault="00BF56D1" w:rsidP="00BF56D1">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r w:rsidRPr="003309A2">
              <w:rPr>
                <w:i/>
                <w:color w:val="FF0000"/>
                <w:sz w:val="18"/>
                <w:szCs w:val="18"/>
              </w:rPr>
              <w:t>DLorJointTCIState</w:t>
            </w:r>
            <w:r w:rsidRPr="003309A2">
              <w:rPr>
                <w:color w:val="FF0000"/>
                <w:sz w:val="18"/>
                <w:szCs w:val="18"/>
              </w:rPr>
              <w:t xml:space="preserve"> or </w:t>
            </w:r>
            <w:r w:rsidRPr="003309A2">
              <w:rPr>
                <w:i/>
                <w:color w:val="FF0000"/>
                <w:sz w:val="18"/>
                <w:szCs w:val="18"/>
              </w:rPr>
              <w:t>UL-TCIState</w:t>
            </w:r>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宋体"/>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r w:rsidRPr="003309A2">
              <w:rPr>
                <w:i/>
                <w:color w:val="000000"/>
                <w:sz w:val="18"/>
                <w:szCs w:val="18"/>
              </w:rPr>
              <w:t>configuredGrantConfig</w:t>
            </w:r>
            <w:r w:rsidRPr="003309A2">
              <w:rPr>
                <w:color w:val="000000"/>
                <w:sz w:val="18"/>
                <w:szCs w:val="18"/>
              </w:rPr>
              <w:t xml:space="preserve"> except for </w:t>
            </w:r>
            <w:r w:rsidRPr="003309A2">
              <w:rPr>
                <w:i/>
                <w:color w:val="000000"/>
                <w:sz w:val="18"/>
                <w:szCs w:val="18"/>
              </w:rPr>
              <w:t>dataScramblingIdentityPUSCH</w:t>
            </w:r>
            <w:r w:rsidRPr="003309A2">
              <w:rPr>
                <w:color w:val="000000"/>
                <w:sz w:val="18"/>
                <w:szCs w:val="18"/>
              </w:rPr>
              <w:t xml:space="preserve">, </w:t>
            </w:r>
            <w:r w:rsidRPr="003309A2">
              <w:rPr>
                <w:i/>
                <w:color w:val="000000"/>
                <w:sz w:val="18"/>
                <w:szCs w:val="18"/>
              </w:rPr>
              <w:t>txConfig</w:t>
            </w:r>
            <w:r w:rsidRPr="003309A2">
              <w:rPr>
                <w:color w:val="000000"/>
                <w:sz w:val="18"/>
                <w:szCs w:val="18"/>
              </w:rPr>
              <w:t xml:space="preserve">, </w:t>
            </w:r>
            <w:r w:rsidRPr="003309A2">
              <w:rPr>
                <w:i/>
                <w:color w:val="000000"/>
                <w:sz w:val="18"/>
                <w:szCs w:val="18"/>
              </w:rPr>
              <w:t>codebookSubset</w:t>
            </w:r>
            <w:r w:rsidRPr="003309A2">
              <w:rPr>
                <w:color w:val="000000"/>
                <w:sz w:val="18"/>
                <w:szCs w:val="18"/>
              </w:rPr>
              <w:t xml:space="preserve">, </w:t>
            </w:r>
            <w:r w:rsidRPr="003309A2">
              <w:rPr>
                <w:i/>
                <w:color w:val="000000"/>
                <w:sz w:val="18"/>
                <w:szCs w:val="18"/>
              </w:rPr>
              <w:t>maxRank</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 xml:space="preserve">UCI-OnPUSCH, </w:t>
            </w:r>
            <w:r w:rsidRPr="003309A2">
              <w:rPr>
                <w:color w:val="000000"/>
                <w:sz w:val="18"/>
                <w:szCs w:val="18"/>
              </w:rPr>
              <w:t xml:space="preserve">which are provided by </w:t>
            </w:r>
            <w:r w:rsidRPr="003309A2">
              <w:rPr>
                <w:i/>
                <w:color w:val="000000"/>
                <w:sz w:val="18"/>
                <w:szCs w:val="18"/>
              </w:rPr>
              <w:t>pusch-Config</w:t>
            </w:r>
            <w:r w:rsidRPr="003309A2">
              <w:rPr>
                <w:color w:val="000000"/>
                <w:sz w:val="18"/>
                <w:szCs w:val="18"/>
              </w:rPr>
              <w:t xml:space="preserve">. For the PUSCH transmission corresponding to a Type 2 configured grant activated by DCI format 0_2, the parameters applied for the transmission are provided by </w:t>
            </w:r>
            <w:r w:rsidRPr="003309A2">
              <w:rPr>
                <w:i/>
                <w:color w:val="000000"/>
                <w:sz w:val="18"/>
                <w:szCs w:val="18"/>
              </w:rPr>
              <w:t>configuredGrantConfig</w:t>
            </w:r>
            <w:r w:rsidRPr="003309A2">
              <w:rPr>
                <w:color w:val="000000"/>
                <w:sz w:val="18"/>
                <w:szCs w:val="18"/>
              </w:rPr>
              <w:t xml:space="preserve"> except for </w:t>
            </w:r>
            <w:r w:rsidRPr="003309A2">
              <w:rPr>
                <w:i/>
                <w:color w:val="000000"/>
                <w:sz w:val="18"/>
                <w:szCs w:val="18"/>
              </w:rPr>
              <w:t>dataScramblingIdentityPUSCH</w:t>
            </w:r>
            <w:r w:rsidRPr="003309A2">
              <w:rPr>
                <w:color w:val="000000"/>
                <w:sz w:val="18"/>
                <w:szCs w:val="18"/>
              </w:rPr>
              <w:t xml:space="preserve">, </w:t>
            </w:r>
            <w:r w:rsidRPr="003309A2">
              <w:rPr>
                <w:i/>
                <w:color w:val="000000"/>
                <w:sz w:val="18"/>
                <w:szCs w:val="18"/>
              </w:rPr>
              <w:t>txConfig</w:t>
            </w:r>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UCI-OnPUSCH</w:t>
            </w:r>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pusch-Config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r w:rsidRPr="003309A2">
              <w:rPr>
                <w:i/>
                <w:iCs/>
                <w:color w:val="000000" w:themeColor="text1"/>
                <w:sz w:val="18"/>
                <w:szCs w:val="18"/>
              </w:rPr>
              <w:t>transformPrecoder</w:t>
            </w:r>
            <w:r w:rsidRPr="003309A2">
              <w:rPr>
                <w:iCs/>
                <w:color w:val="000000" w:themeColor="text1"/>
                <w:sz w:val="18"/>
                <w:szCs w:val="18"/>
              </w:rPr>
              <w:t xml:space="preserve"> in </w:t>
            </w:r>
            <w:r w:rsidRPr="003309A2">
              <w:rPr>
                <w:rFonts w:hint="eastAsia"/>
                <w:i/>
                <w:iCs/>
                <w:color w:val="000000" w:themeColor="text1"/>
                <w:sz w:val="18"/>
                <w:szCs w:val="18"/>
              </w:rPr>
              <w:t>configuredGrantConfig</w:t>
            </w:r>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r w:rsidRPr="003309A2">
              <w:rPr>
                <w:i/>
                <w:color w:val="000000" w:themeColor="text1"/>
                <w:sz w:val="18"/>
                <w:szCs w:val="18"/>
              </w:rPr>
              <w:t>pusch-Config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sidRPr="003309A2">
              <w:rPr>
                <w:i/>
                <w:iCs/>
                <w:sz w:val="18"/>
                <w:szCs w:val="18"/>
              </w:rPr>
              <w:t>qcl-Type</w:t>
            </w:r>
            <w:r w:rsidRPr="003309A2">
              <w:rPr>
                <w:sz w:val="18"/>
                <w:szCs w:val="18"/>
              </w:rPr>
              <w:t xml:space="preserve"> set to ‘typeD’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NZP-CSI-RS-ResourceSet</w:t>
            </w:r>
            <w:r w:rsidRPr="003309A2">
              <w:rPr>
                <w:sz w:val="18"/>
                <w:szCs w:val="18"/>
              </w:rPr>
              <w:t xml:space="preserve"> configured with higher layer parameter </w:t>
            </w:r>
            <w:r w:rsidRPr="003309A2">
              <w:rPr>
                <w:i/>
                <w:color w:val="000000"/>
                <w:sz w:val="18"/>
                <w:szCs w:val="18"/>
              </w:rPr>
              <w:t>repetition</w:t>
            </w:r>
            <w:r w:rsidRPr="003309A2">
              <w:rPr>
                <w:sz w:val="18"/>
                <w:szCs w:val="18"/>
              </w:rPr>
              <w:t>, a CSI-</w:t>
            </w:r>
            <w:r w:rsidRPr="003309A2">
              <w:rPr>
                <w:sz w:val="18"/>
                <w:szCs w:val="18"/>
              </w:rPr>
              <w:lastRenderedPageBreak/>
              <w:t xml:space="preserve">RS resource in an </w:t>
            </w:r>
            <w:r w:rsidRPr="003309A2">
              <w:rPr>
                <w:i/>
                <w:color w:val="000000"/>
                <w:sz w:val="18"/>
                <w:szCs w:val="18"/>
              </w:rPr>
              <w:t xml:space="preserve">NZP-CSI-RS-ResourceSet </w:t>
            </w:r>
            <w:r w:rsidRPr="003309A2">
              <w:rPr>
                <w:sz w:val="18"/>
                <w:szCs w:val="18"/>
              </w:rPr>
              <w:t xml:space="preserve">configured with higher layer parameter </w:t>
            </w:r>
            <w:r w:rsidRPr="003309A2">
              <w:rPr>
                <w:i/>
                <w:sz w:val="18"/>
                <w:szCs w:val="18"/>
              </w:rPr>
              <w:t>trs-Info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'beamManagem</w:t>
            </w:r>
            <w:r w:rsidRPr="003309A2">
              <w:rPr>
                <w:color w:val="000000" w:themeColor="text1"/>
                <w:sz w:val="18"/>
                <w:szCs w:val="18"/>
              </w:rPr>
              <w:t>ent', or SS/PBCH block associated with the same or different PCI from the PCI of the serving cell.</w:t>
            </w:r>
            <w:r w:rsidRPr="003309A2">
              <w:rPr>
                <w:rFonts w:eastAsia="宋体" w:hint="eastAsia"/>
                <w:color w:val="000000" w:themeColor="text1"/>
                <w:sz w:val="18"/>
                <w:szCs w:val="18"/>
              </w:rPr>
              <w:t xml:space="preserve"> </w:t>
            </w:r>
            <w:r w:rsidRPr="003309A2">
              <w:rPr>
                <w:rFonts w:eastAsia="宋体"/>
                <w:color w:val="FF0000"/>
                <w:sz w:val="18"/>
                <w:szCs w:val="18"/>
              </w:rPr>
              <w:t>UE expects that o</w:t>
            </w:r>
            <w:r w:rsidRPr="003309A2">
              <w:rPr>
                <w:rFonts w:eastAsia="宋体" w:hint="eastAsia"/>
                <w:color w:val="FF0000"/>
                <w:sz w:val="18"/>
                <w:szCs w:val="18"/>
              </w:rPr>
              <w:t xml:space="preserve">nly </w:t>
            </w:r>
            <w:r w:rsidRPr="003309A2">
              <w:rPr>
                <w:rFonts w:eastAsia="宋体"/>
                <w:color w:val="FF0000"/>
                <w:sz w:val="18"/>
                <w:szCs w:val="18"/>
              </w:rPr>
              <w:t xml:space="preserve">single-layer </w:t>
            </w:r>
            <w:r w:rsidRPr="003309A2">
              <w:rPr>
                <w:rFonts w:eastAsia="宋体" w:hint="eastAsia"/>
                <w:color w:val="FF0000"/>
                <w:sz w:val="18"/>
                <w:szCs w:val="18"/>
              </w:rPr>
              <w:t>PUSCH</w:t>
            </w:r>
            <w:r w:rsidRPr="003309A2">
              <w:rPr>
                <w:rFonts w:eastAsia="宋体"/>
                <w:color w:val="FF0000"/>
                <w:sz w:val="18"/>
                <w:szCs w:val="18"/>
              </w:rPr>
              <w:t xml:space="preserve"> transmission</w:t>
            </w:r>
            <w:r w:rsidRPr="003309A2">
              <w:rPr>
                <w:rFonts w:eastAsia="宋体" w:hint="eastAsia"/>
                <w:color w:val="FF0000"/>
                <w:sz w:val="18"/>
                <w:szCs w:val="18"/>
              </w:rPr>
              <w:t xml:space="preserve"> can be scheduled by DCI format 0_1 or 0_2 when the current applicable TCI state is </w:t>
            </w:r>
            <w:r w:rsidRPr="003309A2">
              <w:rPr>
                <w:rFonts w:eastAsia="宋体"/>
                <w:color w:val="FF0000"/>
                <w:sz w:val="18"/>
                <w:szCs w:val="18"/>
              </w:rPr>
              <w:t>different from</w:t>
            </w:r>
            <w:r w:rsidRPr="003309A2">
              <w:rPr>
                <w:rFonts w:eastAsia="宋体" w:hint="eastAsia"/>
                <w:color w:val="FF0000"/>
                <w:sz w:val="18"/>
                <w:szCs w:val="18"/>
              </w:rPr>
              <w:t xml:space="preserve"> the applicable TCI state for the reference SRS </w:t>
            </w:r>
            <w:r w:rsidRPr="003309A2">
              <w:rPr>
                <w:rFonts w:eastAsia="宋体"/>
                <w:color w:val="FF0000"/>
                <w:sz w:val="18"/>
                <w:szCs w:val="18"/>
              </w:rPr>
              <w:t>associated with</w:t>
            </w:r>
            <w:r w:rsidRPr="003309A2">
              <w:rPr>
                <w:rFonts w:eastAsia="宋体" w:hint="eastAsia"/>
                <w:color w:val="FF0000"/>
                <w:sz w:val="18"/>
                <w:szCs w:val="18"/>
              </w:rPr>
              <w:t xml:space="preserve"> the</w:t>
            </w:r>
            <w:r w:rsidRPr="003309A2">
              <w:rPr>
                <w:rFonts w:eastAsia="宋体"/>
                <w:color w:val="FF0000"/>
                <w:sz w:val="18"/>
                <w:szCs w:val="18"/>
              </w:rPr>
              <w:t xml:space="preserve"> scheduled</w:t>
            </w:r>
            <w:r w:rsidRPr="003309A2">
              <w:rPr>
                <w:rFonts w:eastAsia="宋体"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宋体"/>
                <w:bCs/>
                <w:color w:val="FF0000"/>
                <w:sz w:val="18"/>
                <w:szCs w:val="18"/>
              </w:rPr>
            </w:pPr>
            <w:r w:rsidRPr="003309A2">
              <w:rPr>
                <w:rFonts w:eastAsia="宋体"/>
                <w:bCs/>
                <w:color w:val="FF0000"/>
                <w:sz w:val="18"/>
                <w:szCs w:val="18"/>
              </w:rPr>
              <w:t>&lt;</w:t>
            </w:r>
            <w:r w:rsidRPr="003309A2">
              <w:rPr>
                <w:rFonts w:eastAsia="宋体" w:hint="eastAsia"/>
                <w:bCs/>
                <w:color w:val="FF0000"/>
                <w:sz w:val="18"/>
                <w:szCs w:val="18"/>
              </w:rPr>
              <w:t>Unchanged</w:t>
            </w:r>
            <w:r w:rsidRPr="003309A2">
              <w:rPr>
                <w:rFonts w:eastAsia="宋体"/>
                <w:bCs/>
                <w:color w:val="FF0000"/>
                <w:sz w:val="18"/>
                <w:szCs w:val="18"/>
              </w:rPr>
              <w:t xml:space="preserve"> part</w:t>
            </w:r>
            <w:r w:rsidRPr="003309A2">
              <w:rPr>
                <w:rFonts w:eastAsia="宋体" w:hint="eastAsia"/>
                <w:bCs/>
                <w:color w:val="FF0000"/>
                <w:sz w:val="18"/>
                <w:szCs w:val="18"/>
              </w:rPr>
              <w:t xml:space="preserve"> omitted</w:t>
            </w:r>
            <w:r w:rsidRPr="003309A2">
              <w:rPr>
                <w:rFonts w:eastAsia="宋体"/>
                <w:bCs/>
                <w:color w:val="FF0000"/>
                <w:sz w:val="18"/>
                <w:szCs w:val="18"/>
              </w:rPr>
              <w:t>&gt;</w:t>
            </w:r>
          </w:p>
          <w:p w14:paraId="4ADB667B" w14:textId="77777777" w:rsidR="003309A2" w:rsidRDefault="003309A2" w:rsidP="003309A2">
            <w:pPr>
              <w:snapToGrid w:val="0"/>
              <w:jc w:val="center"/>
              <w:rPr>
                <w:rFonts w:eastAsia="宋体"/>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宋体"/>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r w:rsidRPr="003309A2">
              <w:rPr>
                <w:i/>
                <w:iCs/>
                <w:color w:val="000000" w:themeColor="text1"/>
                <w:sz w:val="18"/>
                <w:szCs w:val="18"/>
              </w:rPr>
              <w:t xml:space="preserve">DLorJointTCIState </w:t>
            </w:r>
            <w:r w:rsidRPr="003309A2">
              <w:rPr>
                <w:color w:val="000000" w:themeColor="text1"/>
                <w:sz w:val="18"/>
                <w:szCs w:val="18"/>
              </w:rPr>
              <w:t>or</w:t>
            </w:r>
            <w:r w:rsidRPr="003309A2">
              <w:rPr>
                <w:i/>
                <w:iCs/>
                <w:color w:val="000000" w:themeColor="text1"/>
                <w:sz w:val="18"/>
                <w:szCs w:val="18"/>
              </w:rPr>
              <w:t xml:space="preserve"> UL-TCIstate</w:t>
            </w:r>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r w:rsidRPr="003309A2">
              <w:rPr>
                <w:i/>
                <w:iCs/>
                <w:color w:val="FF0000"/>
                <w:sz w:val="18"/>
                <w:szCs w:val="18"/>
              </w:rPr>
              <w:t xml:space="preserve">DLorJointTCIState </w:t>
            </w:r>
            <w:r w:rsidRPr="003309A2">
              <w:rPr>
                <w:color w:val="FF0000"/>
                <w:sz w:val="18"/>
                <w:szCs w:val="18"/>
              </w:rPr>
              <w:t>or</w:t>
            </w:r>
            <w:r w:rsidRPr="003309A2">
              <w:rPr>
                <w:i/>
                <w:iCs/>
                <w:color w:val="FF0000"/>
                <w:sz w:val="18"/>
                <w:szCs w:val="18"/>
              </w:rPr>
              <w:t xml:space="preserve"> UL-TCIstate</w:t>
            </w:r>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r w:rsidRPr="003309A2">
              <w:rPr>
                <w:i/>
                <w:iCs/>
                <w:color w:val="FF0000"/>
                <w:sz w:val="18"/>
                <w:szCs w:val="18"/>
              </w:rPr>
              <w:t xml:space="preserve">DLorJointTCIState </w:t>
            </w:r>
            <w:r w:rsidRPr="003309A2">
              <w:rPr>
                <w:color w:val="FF0000"/>
                <w:sz w:val="18"/>
                <w:szCs w:val="18"/>
              </w:rPr>
              <w:t>or</w:t>
            </w:r>
            <w:r w:rsidRPr="003309A2">
              <w:rPr>
                <w:i/>
                <w:iCs/>
                <w:color w:val="FF0000"/>
                <w:sz w:val="18"/>
                <w:szCs w:val="18"/>
              </w:rPr>
              <w:t xml:space="preserve"> UL-TCIstate</w:t>
            </w:r>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r w:rsidRPr="003309A2">
              <w:rPr>
                <w:i/>
                <w:sz w:val="18"/>
                <w:szCs w:val="18"/>
              </w:rPr>
              <w:t>configuredGrantConfig</w:t>
            </w:r>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[TCI-State]s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r w:rsidRPr="003309A2">
              <w:rPr>
                <w:i/>
                <w:sz w:val="18"/>
                <w:szCs w:val="18"/>
              </w:rPr>
              <w:t>configuredGrantConfig</w:t>
            </w:r>
            <w:r w:rsidRPr="003309A2">
              <w:rPr>
                <w:sz w:val="18"/>
                <w:szCs w:val="18"/>
              </w:rPr>
              <w:t xml:space="preserve"> according to clause 6.1.2.3, where the SRS port in (</w:t>
            </w:r>
            <w:r w:rsidRPr="003309A2">
              <w:rPr>
                <w:i/>
                <w:sz w:val="18"/>
                <w:szCs w:val="18"/>
              </w:rPr>
              <w:t>i</w:t>
            </w:r>
            <w:r w:rsidRPr="003309A2">
              <w:rPr>
                <w:sz w:val="18"/>
                <w:szCs w:val="18"/>
              </w:rPr>
              <w:t>+1)-th SRS resource</w:t>
            </w:r>
            <w:r w:rsidRPr="003309A2">
              <w:rPr>
                <w:color w:val="FF0000"/>
                <w:sz w:val="18"/>
                <w:szCs w:val="18"/>
              </w:rPr>
              <w:t xml:space="preserve"> </w:t>
            </w:r>
            <w:r w:rsidRPr="003309A2">
              <w:rPr>
                <w:sz w:val="18"/>
                <w:szCs w:val="18"/>
              </w:rPr>
              <w:t xml:space="preserve">in the SRS resource set is indexed as </w:t>
            </w:r>
            <w:r w:rsidRPr="003309A2">
              <w:rPr>
                <w:rFonts w:eastAsiaTheme="minorEastAsia"/>
                <w:position w:val="-12"/>
                <w:sz w:val="18"/>
                <w:szCs w:val="18"/>
              </w:rPr>
              <w:object w:dxaOrig="1260" w:dyaOrig="360" w14:anchorId="6ED3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5pt" o:ole="">
                  <v:imagedata r:id="rId8" o:title=""/>
                </v:shape>
                <o:OLEObject Type="Embed" ProgID="Equation.DSMT4" ShapeID="_x0000_i1025" DrawAspect="Content" ObjectID="_1713336373"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0C243FE" w14:textId="574A4B25" w:rsidR="003309A2" w:rsidRPr="00227CD5" w:rsidRDefault="003309A2" w:rsidP="003309A2">
            <w:pPr>
              <w:snapToGrid w:val="0"/>
              <w:rPr>
                <w:sz w:val="18"/>
                <w:szCs w:val="18"/>
                <w:lang w:val="en-GB"/>
              </w:rPr>
            </w:pPr>
            <w:r>
              <w:rPr>
                <w:b/>
                <w:sz w:val="18"/>
                <w:szCs w:val="18"/>
                <w:lang w:val="en-GB"/>
              </w:rPr>
              <w:t>Alt-4:</w:t>
            </w:r>
            <w:r>
              <w:rPr>
                <w:sz w:val="18"/>
                <w:szCs w:val="18"/>
                <w:lang w:val="en-GB"/>
              </w:rPr>
              <w:t xml:space="preserve"> </w:t>
            </w:r>
          </w:p>
          <w:p w14:paraId="057C6AEC" w14:textId="77777777" w:rsidR="003309A2" w:rsidRPr="00845CC9" w:rsidRDefault="003309A2" w:rsidP="008E33ED">
            <w:pPr>
              <w:snapToGrid w:val="0"/>
              <w:rPr>
                <w:sz w:val="18"/>
                <w:szCs w:val="18"/>
                <w:lang w:eastAsia="zh-CN"/>
              </w:rPr>
            </w:pP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4991" w14:textId="77777777" w:rsidR="00B16234" w:rsidRPr="00B16234" w:rsidRDefault="00B16234" w:rsidP="008E33ED">
            <w:pPr>
              <w:snapToGrid w:val="0"/>
              <w:rPr>
                <w:sz w:val="18"/>
                <w:szCs w:val="18"/>
              </w:rPr>
            </w:pPr>
            <w:r w:rsidRPr="00B16234">
              <w:rPr>
                <w:b/>
                <w:sz w:val="18"/>
                <w:szCs w:val="18"/>
                <w:lang w:val="en-GB"/>
              </w:rPr>
              <w:t>Alt-1</w:t>
            </w:r>
            <w:r w:rsidRPr="00B16234">
              <w:rPr>
                <w:sz w:val="18"/>
                <w:szCs w:val="18"/>
                <w:lang w:val="en-GB"/>
              </w:rPr>
              <w:t xml:space="preserve">: </w:t>
            </w:r>
          </w:p>
          <w:p w14:paraId="19EB16E5" w14:textId="77777777" w:rsidR="00B16234" w:rsidRPr="00B16234" w:rsidRDefault="00B16234" w:rsidP="008E33ED">
            <w:pPr>
              <w:snapToGrid w:val="0"/>
              <w:rPr>
                <w:sz w:val="18"/>
                <w:szCs w:val="18"/>
                <w:lang w:val="en-GB"/>
              </w:rPr>
            </w:pPr>
          </w:p>
          <w:p w14:paraId="4B108D4A" w14:textId="5AACA37A" w:rsidR="00B16234" w:rsidRPr="00B16234" w:rsidRDefault="00B16234" w:rsidP="00B16234">
            <w:pPr>
              <w:snapToGrid w:val="0"/>
              <w:rPr>
                <w:b/>
                <w:sz w:val="18"/>
                <w:szCs w:val="18"/>
                <w:lang w:val="en-GB"/>
              </w:rPr>
            </w:pPr>
            <w:r w:rsidRPr="00B16234">
              <w:rPr>
                <w:b/>
                <w:sz w:val="18"/>
                <w:szCs w:val="18"/>
                <w:lang w:val="en-GB"/>
              </w:rPr>
              <w:t>Alt-2:</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lastRenderedPageBreak/>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77777777" w:rsidR="00B16234" w:rsidRPr="00B16234" w:rsidRDefault="00B16234" w:rsidP="00B16234">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6E392117" w14:textId="77777777" w:rsidR="00B16234" w:rsidRPr="00B16234" w:rsidRDefault="00B16234" w:rsidP="00B16234">
            <w:pPr>
              <w:snapToGrid w:val="0"/>
              <w:rPr>
                <w:sz w:val="18"/>
                <w:szCs w:val="18"/>
                <w:lang w:val="en-GB"/>
              </w:rPr>
            </w:pPr>
          </w:p>
          <w:p w14:paraId="37BDFE6F" w14:textId="20B77076" w:rsidR="00B16234" w:rsidRPr="00B16234" w:rsidRDefault="00B16234" w:rsidP="00B16234">
            <w:pPr>
              <w:snapToGrid w:val="0"/>
              <w:rPr>
                <w:b/>
                <w:sz w:val="18"/>
                <w:szCs w:val="18"/>
                <w:lang w:val="en-GB"/>
              </w:rPr>
            </w:pPr>
            <w:r w:rsidRPr="00B16234">
              <w:rPr>
                <w:b/>
                <w:sz w:val="18"/>
                <w:szCs w:val="18"/>
                <w:lang w:val="en-GB"/>
              </w:rPr>
              <w:t>Alt-2:</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宋体"/>
                <w:bCs/>
                <w:color w:val="FF0000"/>
                <w:sz w:val="18"/>
                <w:szCs w:val="18"/>
              </w:rPr>
              <w:t>&lt;</w:t>
            </w:r>
            <w:r w:rsidRPr="007F5D42">
              <w:rPr>
                <w:rFonts w:eastAsia="宋体" w:hint="eastAsia"/>
                <w:bCs/>
                <w:color w:val="FF0000"/>
                <w:sz w:val="18"/>
                <w:szCs w:val="18"/>
              </w:rPr>
              <w:t>Unchanged</w:t>
            </w:r>
            <w:r w:rsidRPr="007F5D42">
              <w:rPr>
                <w:rFonts w:eastAsia="宋体"/>
                <w:bCs/>
                <w:color w:val="FF0000"/>
                <w:sz w:val="18"/>
                <w:szCs w:val="18"/>
              </w:rPr>
              <w:t xml:space="preserve"> part</w:t>
            </w:r>
            <w:r w:rsidRPr="007F5D42">
              <w:rPr>
                <w:rFonts w:eastAsia="宋体" w:hint="eastAsia"/>
                <w:bCs/>
                <w:color w:val="FF0000"/>
                <w:sz w:val="18"/>
                <w:szCs w:val="18"/>
              </w:rPr>
              <w:t xml:space="preserve"> omitted</w:t>
            </w:r>
            <w:r w:rsidRPr="007F5D42">
              <w:rPr>
                <w:rFonts w:eastAsia="宋体"/>
                <w:bCs/>
                <w:color w:val="FF0000"/>
                <w:sz w:val="18"/>
                <w:szCs w:val="18"/>
              </w:rPr>
              <w:t>&gt;</w:t>
            </w:r>
          </w:p>
          <w:p w14:paraId="3FA3C537" w14:textId="77777777" w:rsidR="007F5D42" w:rsidRPr="007F5D42" w:rsidRDefault="007F5D42" w:rsidP="007F5D42">
            <w:pPr>
              <w:numPr>
                <w:ilvl w:val="255"/>
                <w:numId w:val="0"/>
              </w:numPr>
              <w:rPr>
                <w:rFonts w:eastAsia="宋体"/>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宋体" w:hint="eastAsia"/>
                <w:color w:val="000000"/>
                <w:sz w:val="18"/>
                <w:szCs w:val="18"/>
              </w:rPr>
              <w:t xml:space="preserve"> </w:t>
            </w:r>
            <w:r w:rsidRPr="007F5D42">
              <w:rPr>
                <w:rFonts w:eastAsia="宋体" w:hint="eastAsia"/>
                <w:color w:val="FF0000"/>
                <w:sz w:val="18"/>
                <w:szCs w:val="18"/>
              </w:rPr>
              <w:t xml:space="preserve">The associated NZP-CSI-RS is </w:t>
            </w:r>
            <w:r w:rsidRPr="007F5D42">
              <w:rPr>
                <w:color w:val="FF0000"/>
                <w:sz w:val="18"/>
                <w:szCs w:val="18"/>
              </w:rPr>
              <w:t xml:space="preserve">the </w:t>
            </w:r>
            <w:r w:rsidRPr="007F5D42">
              <w:rPr>
                <w:rFonts w:eastAsia="宋体" w:hint="eastAsia"/>
                <w:color w:val="FF0000"/>
                <w:sz w:val="18"/>
                <w:szCs w:val="18"/>
              </w:rPr>
              <w:t>NZP-CSI-</w:t>
            </w:r>
            <w:r w:rsidRPr="007F5D42">
              <w:rPr>
                <w:color w:val="FF0000"/>
                <w:sz w:val="18"/>
                <w:szCs w:val="18"/>
              </w:rPr>
              <w:t xml:space="preserve">RS </w:t>
            </w:r>
            <w:r w:rsidRPr="007F5D42">
              <w:rPr>
                <w:rFonts w:eastAsia="宋体"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宋体" w:hint="eastAsia"/>
                <w:i/>
                <w:iCs/>
                <w:color w:val="FF0000"/>
                <w:sz w:val="18"/>
                <w:szCs w:val="18"/>
              </w:rPr>
              <w:t xml:space="preserve">, </w:t>
            </w:r>
            <w:r w:rsidRPr="007F5D42">
              <w:rPr>
                <w:rFonts w:eastAsia="宋体" w:hint="eastAsia"/>
                <w:color w:val="FF0000"/>
                <w:sz w:val="18"/>
                <w:szCs w:val="18"/>
              </w:rPr>
              <w:t>if applicable.</w:t>
            </w:r>
            <w:r w:rsidRPr="007F5D42">
              <w:rPr>
                <w:rFonts w:eastAsia="宋体"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30212DFE" w:rsidR="005D3ACE" w:rsidRPr="00B16234" w:rsidRDefault="007F5D42" w:rsidP="007F5D42">
            <w:pPr>
              <w:snapToGrid w:val="0"/>
              <w:rPr>
                <w:b/>
                <w:sz w:val="18"/>
                <w:szCs w:val="18"/>
                <w:lang w:val="en-GB"/>
              </w:rPr>
            </w:pPr>
            <w:r w:rsidRPr="00B16234">
              <w:rPr>
                <w:b/>
                <w:sz w:val="18"/>
                <w:szCs w:val="18"/>
                <w:lang w:val="en-GB"/>
              </w:rPr>
              <w:t>Alt-2:</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宋体"/>
                <w:color w:val="FF0000"/>
                <w:sz w:val="18"/>
                <w:szCs w:val="18"/>
                <w:lang w:eastAsia="zh-CN"/>
              </w:rPr>
            </w:pPr>
            <w:r w:rsidRPr="00D12BAF">
              <w:rPr>
                <w:rFonts w:eastAsia="宋体"/>
                <w:color w:val="FF0000"/>
                <w:sz w:val="18"/>
                <w:szCs w:val="18"/>
                <w:lang w:eastAsia="zh-CN"/>
              </w:rPr>
              <w:t xml:space="preserve">&lt; </w:t>
            </w:r>
            <w:r w:rsidRPr="00D12BAF">
              <w:rPr>
                <w:rFonts w:eastAsia="宋体"/>
                <w:color w:val="FF0000"/>
                <w:sz w:val="18"/>
                <w:szCs w:val="18"/>
              </w:rPr>
              <w:t xml:space="preserve">Unchanged parts are </w:t>
            </w:r>
            <w:r w:rsidRPr="00322B58">
              <w:rPr>
                <w:rFonts w:eastAsia="宋体"/>
                <w:bCs/>
                <w:color w:val="FF0000"/>
                <w:sz w:val="18"/>
                <w:szCs w:val="18"/>
              </w:rPr>
              <w:t>omitted</w:t>
            </w:r>
            <w:r w:rsidRPr="00D12BAF">
              <w:rPr>
                <w:rFonts w:eastAsia="宋体"/>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宋体"/>
                <w:color w:val="FF0000"/>
                <w:sz w:val="18"/>
                <w:szCs w:val="18"/>
                <w:lang w:eastAsia="zh-CN"/>
              </w:rPr>
            </w:pPr>
            <w:r w:rsidRPr="00D12BAF">
              <w:rPr>
                <w:rFonts w:eastAsia="宋体"/>
                <w:color w:val="FF0000"/>
                <w:sz w:val="18"/>
                <w:szCs w:val="18"/>
                <w:lang w:eastAsia="zh-CN"/>
              </w:rPr>
              <w:t xml:space="preserve">&lt; </w:t>
            </w:r>
            <w:r w:rsidRPr="00D12BAF">
              <w:rPr>
                <w:rFonts w:eastAsia="宋体"/>
                <w:color w:val="FF0000"/>
                <w:sz w:val="18"/>
                <w:szCs w:val="18"/>
              </w:rPr>
              <w:t xml:space="preserve">Unchanged </w:t>
            </w:r>
            <w:r w:rsidRPr="00322B58">
              <w:rPr>
                <w:rFonts w:eastAsia="宋体"/>
                <w:bCs/>
                <w:color w:val="FF0000"/>
                <w:sz w:val="18"/>
                <w:szCs w:val="18"/>
              </w:rPr>
              <w:t>parts</w:t>
            </w:r>
            <w:r w:rsidRPr="00D12BAF">
              <w:rPr>
                <w:rFonts w:eastAsia="宋体"/>
                <w:color w:val="FF0000"/>
                <w:sz w:val="18"/>
                <w:szCs w:val="18"/>
              </w:rPr>
              <w:t xml:space="preserve"> are omitted</w:t>
            </w:r>
            <w:r w:rsidRPr="00D12BAF">
              <w:rPr>
                <w:rFonts w:eastAsia="宋体"/>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宋体"/>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w:t>
            </w:r>
            <w:r w:rsidRPr="00D12BAF">
              <w:rPr>
                <w:sz w:val="18"/>
                <w:szCs w:val="18"/>
              </w:rPr>
              <w:lastRenderedPageBreak/>
              <w:t xml:space="preserve">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Emphasis"/>
                <w:color w:val="FF0000"/>
                <w:sz w:val="18"/>
                <w:szCs w:val="18"/>
              </w:rPr>
              <w:t>DLorJoint-TCIState-r17 and UL-TCIState-r17, the indicated TCI state(s) should be based on the activated TCI states in the slot with the TCI state indication DCI.</w:t>
            </w:r>
            <w:r w:rsidRPr="00D12BAF">
              <w:rPr>
                <w:rStyle w:val="Emphasis"/>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77777777" w:rsidR="00D12BAF" w:rsidRPr="00B16234" w:rsidRDefault="00D12BAF" w:rsidP="00D12BAF">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3A0AE681" w14:textId="77777777" w:rsidR="00D12BAF" w:rsidRPr="00B16234" w:rsidRDefault="00D12BAF" w:rsidP="00D12BAF">
            <w:pPr>
              <w:snapToGrid w:val="0"/>
              <w:rPr>
                <w:sz w:val="18"/>
                <w:szCs w:val="18"/>
                <w:lang w:val="en-GB"/>
              </w:rPr>
            </w:pPr>
          </w:p>
          <w:p w14:paraId="00E8440E" w14:textId="4F39B057" w:rsidR="00D12BAF" w:rsidRPr="00D12BAF" w:rsidRDefault="00D12BAF" w:rsidP="00D12BAF">
            <w:pPr>
              <w:snapToGrid w:val="0"/>
              <w:rPr>
                <w:sz w:val="18"/>
                <w:szCs w:val="18"/>
              </w:rPr>
            </w:pPr>
            <w:r w:rsidRPr="00B16234">
              <w:rPr>
                <w:b/>
                <w:sz w:val="18"/>
                <w:szCs w:val="18"/>
                <w:lang w:val="en-GB"/>
              </w:rPr>
              <w:t>Alt-2:</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77777777" w:rsidR="00344810" w:rsidRPr="00E75114" w:rsidRDefault="00344810" w:rsidP="00344810">
            <w:pPr>
              <w:snapToGrid w:val="0"/>
              <w:rPr>
                <w:sz w:val="18"/>
                <w:szCs w:val="18"/>
              </w:rPr>
            </w:pPr>
            <w:r w:rsidRPr="00227CD5">
              <w:rPr>
                <w:b/>
                <w:sz w:val="18"/>
                <w:szCs w:val="18"/>
                <w:lang w:val="en-GB"/>
              </w:rPr>
              <w:t>Support/fine</w:t>
            </w:r>
            <w:r w:rsidRPr="00227CD5">
              <w:rPr>
                <w:sz w:val="18"/>
                <w:szCs w:val="18"/>
                <w:lang w:val="en-GB"/>
              </w:rPr>
              <w:t xml:space="preserve">: </w:t>
            </w:r>
          </w:p>
          <w:p w14:paraId="32B85EA1" w14:textId="77777777" w:rsidR="00344810" w:rsidRPr="00227CD5" w:rsidRDefault="00344810" w:rsidP="00344810">
            <w:pPr>
              <w:snapToGrid w:val="0"/>
              <w:rPr>
                <w:sz w:val="18"/>
                <w:szCs w:val="18"/>
                <w:lang w:val="en-GB"/>
              </w:rPr>
            </w:pPr>
          </w:p>
          <w:p w14:paraId="661319E2" w14:textId="77777777" w:rsidR="00344810" w:rsidRPr="00227CD5" w:rsidRDefault="00344810" w:rsidP="00344810">
            <w:pPr>
              <w:snapToGrid w:val="0"/>
              <w:rPr>
                <w:sz w:val="18"/>
                <w:szCs w:val="18"/>
                <w:lang w:val="en-GB"/>
              </w:rPr>
            </w:pPr>
            <w:r>
              <w:rPr>
                <w:b/>
                <w:sz w:val="18"/>
                <w:szCs w:val="18"/>
                <w:lang w:val="en-GB"/>
              </w:rPr>
              <w:t>Not support:</w:t>
            </w:r>
            <w:r>
              <w:rPr>
                <w:sz w:val="18"/>
                <w:szCs w:val="18"/>
                <w:lang w:val="en-GB"/>
              </w:rPr>
              <w:t xml:space="preserve"> </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77777777"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ListParagraph"/>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ListParagraph"/>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FAF7C74" w:rsidR="000540A2" w:rsidRPr="00F140AD" w:rsidRDefault="000540A2" w:rsidP="000540A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2548643" w:rsidR="000540A2" w:rsidRPr="007E2819" w:rsidRDefault="000540A2" w:rsidP="000540A2">
            <w:pPr>
              <w:snapToGrid w:val="0"/>
              <w:rPr>
                <w:color w:val="000000" w:themeColor="text1"/>
                <w:sz w:val="18"/>
                <w:szCs w:val="18"/>
                <w:lang w:eastAsia="zh-CN"/>
              </w:rPr>
            </w:pP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2A4625E4"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029CD47F" w:rsidR="004F4E12" w:rsidRPr="00550C25" w:rsidRDefault="004F4E12" w:rsidP="004F4E12">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42485624" w:rsidR="00960CBC" w:rsidRDefault="00960CBC"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7E168DBC" w:rsidR="00960CBC" w:rsidRDefault="00960CBC" w:rsidP="00604B95">
            <w:pPr>
              <w:snapToGrid w:val="0"/>
              <w:rPr>
                <w:rFonts w:eastAsiaTheme="minorEastAsia"/>
                <w:bCs/>
                <w:color w:val="000000" w:themeColor="text1"/>
                <w:sz w:val="18"/>
                <w:szCs w:val="18"/>
                <w:lang w:eastAsia="zh-CN"/>
              </w:rPr>
            </w:pP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Heading3"/>
        <w:numPr>
          <w:ilvl w:val="1"/>
          <w:numId w:val="6"/>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ListParagraph"/>
              <w:numPr>
                <w:ilvl w:val="0"/>
                <w:numId w:val="33"/>
              </w:numPr>
              <w:snapToGrid w:val="0"/>
              <w:jc w:val="both"/>
              <w:rPr>
                <w:sz w:val="18"/>
                <w:szCs w:val="18"/>
                <w:lang w:val="en-GB"/>
              </w:rPr>
            </w:pPr>
            <w:r>
              <w:rPr>
                <w:sz w:val="18"/>
                <w:szCs w:val="18"/>
                <w:lang w:val="en-GB"/>
              </w:rPr>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ListParagraph"/>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ListParagraph"/>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4ADBDAD1" w:rsidR="001465C3" w:rsidRPr="00E75114" w:rsidRDefault="001465C3" w:rsidP="001465C3">
            <w:pPr>
              <w:snapToGrid w:val="0"/>
              <w:rPr>
                <w:sz w:val="18"/>
                <w:szCs w:val="18"/>
              </w:rPr>
            </w:pPr>
            <w:r>
              <w:rPr>
                <w:b/>
                <w:sz w:val="18"/>
                <w:szCs w:val="18"/>
                <w:lang w:val="en-GB"/>
              </w:rPr>
              <w:t>Alt-1</w:t>
            </w:r>
            <w:r w:rsidRPr="00227CD5">
              <w:rPr>
                <w:sz w:val="18"/>
                <w:szCs w:val="18"/>
                <w:lang w:val="en-GB"/>
              </w:rPr>
              <w:t xml:space="preserve">: </w:t>
            </w:r>
          </w:p>
          <w:p w14:paraId="673B88B8" w14:textId="77777777" w:rsidR="001465C3" w:rsidRPr="00227CD5" w:rsidRDefault="001465C3" w:rsidP="001465C3">
            <w:pPr>
              <w:snapToGrid w:val="0"/>
              <w:rPr>
                <w:sz w:val="18"/>
                <w:szCs w:val="18"/>
                <w:lang w:val="en-GB"/>
              </w:rPr>
            </w:pPr>
          </w:p>
          <w:p w14:paraId="71F8FA4B" w14:textId="12311232"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ListParagraph"/>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ListParagraph"/>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79B541D5"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7AFDE7DF" w:rsidR="004F4E12" w:rsidRPr="00550C25" w:rsidRDefault="004F4E12"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011736BF" w:rsidR="00AE2E69" w:rsidRPr="00F140AD"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9AB70E8" w:rsidR="006D2C1E" w:rsidRPr="00EF4804" w:rsidRDefault="006D2C1E" w:rsidP="00EF4804">
            <w:pPr>
              <w:snapToGrid w:val="0"/>
              <w:rPr>
                <w:color w:val="000000" w:themeColor="text1"/>
                <w:sz w:val="18"/>
                <w:szCs w:val="18"/>
                <w:lang w:eastAsia="zh-CN"/>
              </w:rPr>
            </w:pP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Heading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Heading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Heading3"/>
        <w:numPr>
          <w:ilvl w:val="1"/>
          <w:numId w:val="28"/>
        </w:numPr>
      </w:pPr>
      <w:r>
        <w:t>Issue 1 (Rel.17 unified TCI framework)</w:t>
      </w:r>
    </w:p>
    <w:p w14:paraId="22774E18" w14:textId="5DD46052" w:rsidR="00AB5685" w:rsidRDefault="00213B61" w:rsidP="00AB5685">
      <w:pPr>
        <w:pStyle w:val="Caption"/>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宋体"/>
                <w:color w:val="FF0000"/>
                <w:sz w:val="18"/>
                <w:szCs w:val="18"/>
                <w:lang w:eastAsia="zh-CN"/>
              </w:rPr>
            </w:pPr>
            <w:r w:rsidRPr="00D20088">
              <w:rPr>
                <w:rFonts w:eastAsia="宋体"/>
                <w:color w:val="FF0000"/>
                <w:sz w:val="18"/>
                <w:szCs w:val="18"/>
                <w:lang w:eastAsia="zh-CN"/>
              </w:rPr>
              <w:t xml:space="preserve">&lt; </w:t>
            </w:r>
            <w:r w:rsidRPr="00D20088">
              <w:rPr>
                <w:rFonts w:eastAsia="宋体"/>
                <w:color w:val="FF0000"/>
                <w:sz w:val="18"/>
                <w:szCs w:val="18"/>
              </w:rPr>
              <w:t>Unchanged parts are omitted</w:t>
            </w:r>
            <w:r w:rsidRPr="00D20088">
              <w:rPr>
                <w:rFonts w:eastAsia="宋体"/>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宋体"/>
                <w:sz w:val="18"/>
                <w:szCs w:val="18"/>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in clause 7.3.1, if </w:t>
            </w:r>
            <w:r w:rsidRPr="001762C7">
              <w:rPr>
                <w:rFonts w:eastAsia="宋体"/>
                <w:i/>
                <w:iCs/>
                <w:sz w:val="18"/>
                <w:szCs w:val="18"/>
              </w:rPr>
              <w:t>p0-Alpha-CLID-SRS-Set</w:t>
            </w:r>
            <w:r w:rsidRPr="001762C7">
              <w:rPr>
                <w:rFonts w:eastAsia="宋体"/>
                <w:sz w:val="18"/>
                <w:szCs w:val="18"/>
              </w:rPr>
              <w:t xml:space="preserve"> is provided</w:t>
            </w:r>
          </w:p>
          <w:p w14:paraId="62644DFD" w14:textId="77777777" w:rsidR="001762C7" w:rsidRPr="001762C7" w:rsidRDefault="001762C7" w:rsidP="001762C7">
            <w:pPr>
              <w:spacing w:beforeLines="50" w:before="182"/>
              <w:ind w:left="852" w:hanging="284"/>
              <w:rPr>
                <w:rFonts w:eastAsia="宋体"/>
                <w:sz w:val="18"/>
                <w:szCs w:val="18"/>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if </w:t>
            </w:r>
            <w:r w:rsidRPr="001762C7">
              <w:rPr>
                <w:rFonts w:eastAsia="宋体"/>
                <w:i/>
                <w:iCs/>
                <w:sz w:val="18"/>
                <w:szCs w:val="18"/>
              </w:rPr>
              <w:t>useIndicatedTCIState</w:t>
            </w:r>
            <w:r w:rsidRPr="001762C7">
              <w:rPr>
                <w:rFonts w:eastAsia="宋体"/>
                <w:sz w:val="18"/>
                <w:szCs w:val="18"/>
              </w:rPr>
              <w:t xml:space="preserve"> is provided for a SRS resource set,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eastAsia="宋体"/>
                      <w:iCs/>
                      <w:sz w:val="18"/>
                      <w:szCs w:val="18"/>
                    </w:rPr>
                    <m:t>O_SRS</m:t>
                  </m:r>
                  <m:r>
                    <m:rPr>
                      <m:sty m:val="p"/>
                    </m:rPr>
                    <w:rPr>
                      <w:rFonts w:ascii="Cambria Math" w:eastAsia="宋体" w:hAnsi="Cambria Math"/>
                      <w:sz w:val="18"/>
                      <w:szCs w:val="18"/>
                      <w:lang w:val="x-none"/>
                    </w:rPr>
                    <m:t>,</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hAnsi="Cambria Math"/>
                      <w:sz w:val="18"/>
                      <w:szCs w:val="18"/>
                      <w:lang w:val="x-none"/>
                    </w:rPr>
                    <m:t>SRS</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and SRS</w:t>
            </w:r>
            <w:r w:rsidRPr="001762C7">
              <w:rPr>
                <w:rFonts w:eastAsia="宋体"/>
                <w:sz w:val="18"/>
                <w:szCs w:val="18"/>
                <w:lang w:val="x-none"/>
              </w:rPr>
              <w:t xml:space="preserve"> power control adjustment state </w:t>
            </w:r>
            <m:oMath>
              <m:r>
                <w:rPr>
                  <w:rFonts w:ascii="Cambria Math" w:eastAsia="宋体" w:hAnsi="Cambria Math"/>
                  <w:sz w:val="18"/>
                  <w:szCs w:val="18"/>
                </w:rPr>
                <m:t>l</m:t>
              </m:r>
            </m:oMath>
            <w:r w:rsidRPr="001762C7">
              <w:rPr>
                <w:rFonts w:eastAsia="宋体"/>
                <w:sz w:val="18"/>
                <w:szCs w:val="18"/>
              </w:rPr>
              <w:t xml:space="preserve"> are provided by </w:t>
            </w:r>
            <w:r w:rsidRPr="001762C7">
              <w:rPr>
                <w:rFonts w:eastAsia="宋体"/>
                <w:i/>
                <w:iCs/>
                <w:sz w:val="18"/>
                <w:szCs w:val="18"/>
              </w:rPr>
              <w:t>p0-Alpha-CLID-SRS-Set</w:t>
            </w:r>
            <w:r w:rsidRPr="001762C7">
              <w:rPr>
                <w:rFonts w:eastAsia="宋体"/>
                <w:sz w:val="18"/>
                <w:szCs w:val="18"/>
              </w:rPr>
              <w:t xml:space="preserve"> associated with the indicated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宋体"/>
                <w:sz w:val="18"/>
                <w:szCs w:val="18"/>
                <w:lang w:val="x-none"/>
              </w:rPr>
              <w:t>-</w:t>
            </w:r>
            <w:r w:rsidRPr="001762C7">
              <w:rPr>
                <w:rFonts w:eastAsia="宋体"/>
                <w:sz w:val="18"/>
                <w:szCs w:val="18"/>
                <w:lang w:val="x-none"/>
              </w:rPr>
              <w:tab/>
            </w:r>
            <w:r w:rsidRPr="001762C7">
              <w:rPr>
                <w:rFonts w:eastAsia="宋体"/>
                <w:sz w:val="18"/>
                <w:szCs w:val="18"/>
              </w:rPr>
              <w:t xml:space="preserve">else, if </w:t>
            </w:r>
            <w:r w:rsidRPr="001762C7">
              <w:rPr>
                <w:rFonts w:eastAsia="宋体"/>
                <w:i/>
                <w:iCs/>
                <w:sz w:val="18"/>
                <w:szCs w:val="18"/>
              </w:rPr>
              <w:t>useIndicatedTCIState</w:t>
            </w:r>
            <w:r w:rsidRPr="001762C7">
              <w:rPr>
                <w:rFonts w:eastAsia="宋体"/>
                <w:sz w:val="18"/>
                <w:szCs w:val="18"/>
              </w:rPr>
              <w:t xml:space="preserve"> is not provided for a SRS resource set and for a </w:t>
            </w:r>
            <w:r w:rsidRPr="001762C7">
              <w:rPr>
                <w:rFonts w:eastAsia="宋体"/>
                <w:strike/>
                <w:color w:val="F79646" w:themeColor="accent6"/>
                <w:sz w:val="18"/>
                <w:szCs w:val="18"/>
              </w:rPr>
              <w:t>first</w:t>
            </w:r>
            <w:r w:rsidRPr="001762C7">
              <w:rPr>
                <w:rFonts w:eastAsia="宋体"/>
                <w:sz w:val="18"/>
                <w:szCs w:val="18"/>
              </w:rPr>
              <w:t xml:space="preserve"> SRS resource from the SRS resource set, the values of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P</m:t>
                  </m:r>
                </m:e>
                <m:sub>
                  <m:r>
                    <m:rPr>
                      <m:nor/>
                    </m:rPr>
                    <w:rPr>
                      <w:rFonts w:eastAsia="宋体"/>
                      <w:iCs/>
                      <w:sz w:val="18"/>
                      <w:szCs w:val="18"/>
                    </w:rPr>
                    <m:t>O_SRS</m:t>
                  </m:r>
                  <m:r>
                    <m:rPr>
                      <m:sty m:val="p"/>
                    </m:rPr>
                    <w:rPr>
                      <w:rFonts w:ascii="Cambria Math" w:eastAsia="宋体" w:hAnsi="Cambria Math"/>
                      <w:sz w:val="18"/>
                      <w:szCs w:val="18"/>
                      <w:lang w:val="x-none"/>
                    </w:rPr>
                    <m:t>,</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xml:space="preserve">,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α</m:t>
                  </m:r>
                </m:e>
                <m:sub>
                  <m:r>
                    <m:rPr>
                      <m:sty m:val="p"/>
                    </m:rPr>
                    <w:rPr>
                      <w:rFonts w:ascii="Cambria Math" w:eastAsia="宋体" w:hAnsi="Cambria Math"/>
                      <w:sz w:val="18"/>
                      <w:szCs w:val="18"/>
                      <w:lang w:val="x-none"/>
                    </w:rPr>
                    <m:t>SRS</m:t>
                  </m:r>
                  <m:r>
                    <w:rPr>
                      <w:rFonts w:ascii="Cambria Math" w:eastAsia="宋体" w:hAnsi="Cambria Math"/>
                      <w:sz w:val="18"/>
                      <w:szCs w:val="18"/>
                      <w:lang w:val="x-none"/>
                    </w:rPr>
                    <m:t>,b</m:t>
                  </m:r>
                  <m:r>
                    <m:rPr>
                      <m:sty m:val="p"/>
                    </m:rPr>
                    <w:rPr>
                      <w:rFonts w:ascii="Cambria Math" w:eastAsia="宋体" w:hAnsi="Cambria Math"/>
                      <w:sz w:val="18"/>
                      <w:szCs w:val="18"/>
                      <w:lang w:val="x-none"/>
                    </w:rPr>
                    <m:t>,</m:t>
                  </m:r>
                  <m:r>
                    <w:rPr>
                      <w:rFonts w:ascii="Cambria Math" w:eastAsia="宋体" w:hAnsi="Cambria Math"/>
                      <w:sz w:val="18"/>
                      <w:szCs w:val="18"/>
                      <w:lang w:val="x-none"/>
                    </w:rPr>
                    <m:t>f</m:t>
                  </m:r>
                  <m:r>
                    <m:rPr>
                      <m:sty m:val="p"/>
                    </m:rPr>
                    <w:rPr>
                      <w:rFonts w:ascii="Cambria Math" w:eastAsia="宋体" w:hAnsi="Cambria Math"/>
                      <w:sz w:val="18"/>
                      <w:szCs w:val="18"/>
                      <w:lang w:val="x-none"/>
                    </w:rPr>
                    <m:t>,</m:t>
                  </m:r>
                  <m:r>
                    <w:rPr>
                      <w:rFonts w:ascii="Cambria Math" w:eastAsia="宋体" w:hAnsi="Cambria Math"/>
                      <w:sz w:val="18"/>
                      <w:szCs w:val="18"/>
                      <w:lang w:val="x-none"/>
                    </w:rPr>
                    <m:t>c</m:t>
                  </m:r>
                </m:sub>
              </m:sSub>
              <m:d>
                <m:dPr>
                  <m:ctrlPr>
                    <w:rPr>
                      <w:rFonts w:ascii="Cambria Math" w:eastAsia="宋体" w:hAnsi="Cambria Math"/>
                      <w:sz w:val="18"/>
                      <w:szCs w:val="18"/>
                      <w:lang w:val="x-none"/>
                    </w:rPr>
                  </m:ctrlPr>
                </m:dPr>
                <m:e>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s</m:t>
                      </m:r>
                    </m:sub>
                  </m:sSub>
                </m:e>
              </m:d>
            </m:oMath>
            <w:r w:rsidRPr="001762C7">
              <w:rPr>
                <w:rFonts w:eastAsia="宋体"/>
                <w:sz w:val="18"/>
                <w:szCs w:val="18"/>
              </w:rPr>
              <w:t>, and SRS</w:t>
            </w:r>
            <w:r w:rsidRPr="001762C7">
              <w:rPr>
                <w:rFonts w:eastAsia="宋体"/>
                <w:sz w:val="18"/>
                <w:szCs w:val="18"/>
                <w:lang w:val="x-none"/>
              </w:rPr>
              <w:t xml:space="preserve"> power control adjustment state </w:t>
            </w:r>
            <m:oMath>
              <m:r>
                <w:rPr>
                  <w:rFonts w:ascii="Cambria Math" w:eastAsia="宋体" w:hAnsi="Cambria Math"/>
                  <w:sz w:val="18"/>
                  <w:szCs w:val="18"/>
                </w:rPr>
                <m:t>l</m:t>
              </m:r>
            </m:oMath>
            <w:r w:rsidRPr="001762C7">
              <w:rPr>
                <w:rFonts w:eastAsia="宋体"/>
                <w:sz w:val="18"/>
                <w:szCs w:val="18"/>
              </w:rPr>
              <w:t xml:space="preserve"> are provided by </w:t>
            </w:r>
            <w:r w:rsidRPr="001762C7">
              <w:rPr>
                <w:rFonts w:eastAsia="宋体"/>
                <w:i/>
                <w:iCs/>
                <w:sz w:val="18"/>
                <w:szCs w:val="18"/>
              </w:rPr>
              <w:t>p0-Alpha-CLID-SRS-Set</w:t>
            </w:r>
            <w:r w:rsidRPr="001762C7">
              <w:rPr>
                <w:rFonts w:eastAsia="宋体"/>
                <w:sz w:val="18"/>
                <w:szCs w:val="18"/>
              </w:rPr>
              <w:t xml:space="preserve"> associated with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r w:rsidRPr="001762C7">
              <w:rPr>
                <w:rFonts w:eastAsia="宋体"/>
                <w:sz w:val="18"/>
                <w:szCs w:val="18"/>
              </w:rPr>
              <w:t xml:space="preserve"> of an SRS resource with lowest </w:t>
            </w:r>
            <w:r w:rsidRPr="001762C7">
              <w:rPr>
                <w:rFonts w:eastAsia="宋体"/>
                <w:i/>
                <w:iCs/>
                <w:sz w:val="18"/>
                <w:szCs w:val="18"/>
              </w:rPr>
              <w:t>SRS-ResourceId</w:t>
            </w:r>
            <w:r w:rsidRPr="001762C7">
              <w:rPr>
                <w:rFonts w:eastAsia="宋体"/>
                <w:sz w:val="18"/>
                <w:szCs w:val="18"/>
              </w:rPr>
              <w:t xml:space="preserve"> in the SRS resource set and a RS index </w:t>
            </w:r>
            <m:oMath>
              <m:sSub>
                <m:sSubPr>
                  <m:ctrlPr>
                    <w:rPr>
                      <w:rFonts w:ascii="Cambria Math" w:eastAsia="宋体" w:hAnsi="Cambria Math"/>
                      <w:iCs/>
                      <w:sz w:val="18"/>
                      <w:szCs w:val="18"/>
                      <w:lang w:val="x-none"/>
                    </w:rPr>
                  </m:ctrlPr>
                </m:sSubPr>
                <m:e>
                  <m:r>
                    <w:rPr>
                      <w:rFonts w:ascii="Cambria Math" w:eastAsia="宋体" w:hAnsi="Cambria Math"/>
                      <w:sz w:val="18"/>
                      <w:szCs w:val="18"/>
                      <w:lang w:val="x-none"/>
                    </w:rPr>
                    <m:t>q</m:t>
                  </m:r>
                </m:e>
                <m:sub>
                  <m:r>
                    <w:rPr>
                      <w:rFonts w:ascii="Cambria Math" w:eastAsia="宋体" w:hAnsi="Cambria Math"/>
                      <w:sz w:val="18"/>
                      <w:szCs w:val="18"/>
                      <w:lang w:val="x-none"/>
                    </w:rPr>
                    <m:t>d</m:t>
                  </m:r>
                </m:sub>
              </m:sSub>
            </m:oMath>
            <w:r w:rsidRPr="001762C7">
              <w:rPr>
                <w:rFonts w:eastAsia="宋体"/>
                <w:iCs/>
                <w:sz w:val="18"/>
                <w:szCs w:val="18"/>
              </w:rPr>
              <w:t xml:space="preserve"> </w:t>
            </w:r>
            <w:r w:rsidRPr="001762C7">
              <w:rPr>
                <w:rFonts w:eastAsia="宋体"/>
                <w:sz w:val="18"/>
                <w:szCs w:val="18"/>
              </w:rPr>
              <w:t xml:space="preserve">for obtaining a pathloss estimate for the SRS transmission is provided by PL-RS associated with or included in the </w:t>
            </w:r>
            <w:r w:rsidRPr="001762C7">
              <w:rPr>
                <w:rFonts w:eastAsia="宋体"/>
                <w:strike/>
                <w:color w:val="F79646" w:themeColor="accent6"/>
                <w:sz w:val="18"/>
                <w:szCs w:val="18"/>
              </w:rPr>
              <w:t>indicated</w:t>
            </w:r>
            <w:r w:rsidRPr="001762C7">
              <w:rPr>
                <w:rFonts w:eastAsia="宋体"/>
                <w:sz w:val="18"/>
                <w:szCs w:val="18"/>
              </w:rPr>
              <w:t xml:space="preserve"> </w:t>
            </w:r>
            <w:r w:rsidRPr="001762C7">
              <w:rPr>
                <w:rFonts w:eastAsia="宋体"/>
                <w:i/>
                <w:iCs/>
                <w:sz w:val="18"/>
                <w:szCs w:val="18"/>
              </w:rPr>
              <w:t>DLorJoint-TCIState</w:t>
            </w:r>
            <w:r w:rsidRPr="001762C7">
              <w:rPr>
                <w:rFonts w:eastAsia="宋体"/>
                <w:sz w:val="18"/>
                <w:szCs w:val="18"/>
              </w:rPr>
              <w:t xml:space="preserve"> or </w:t>
            </w:r>
            <w:r w:rsidRPr="001762C7">
              <w:rPr>
                <w:rFonts w:eastAsia="宋体"/>
                <w:i/>
                <w:iCs/>
                <w:sz w:val="18"/>
                <w:szCs w:val="18"/>
              </w:rPr>
              <w:t>UL-TCIState</w:t>
            </w:r>
            <w:r w:rsidRPr="001762C7">
              <w:rPr>
                <w:rFonts w:eastAsia="宋体"/>
                <w:sz w:val="18"/>
                <w:szCs w:val="18"/>
              </w:rPr>
              <w:t xml:space="preserve"> of an SRS resource with lowest </w:t>
            </w:r>
            <w:r w:rsidRPr="001762C7">
              <w:rPr>
                <w:rFonts w:eastAsia="宋体"/>
                <w:i/>
                <w:iCs/>
                <w:sz w:val="18"/>
                <w:szCs w:val="18"/>
              </w:rPr>
              <w:t>SRS-ResourceId</w:t>
            </w:r>
            <w:r w:rsidRPr="001762C7">
              <w:rPr>
                <w:rFonts w:eastAsia="宋体"/>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宋体"/>
                <w:color w:val="FF0000"/>
                <w:sz w:val="18"/>
                <w:szCs w:val="18"/>
                <w:lang w:eastAsia="zh-CN"/>
              </w:rPr>
            </w:pPr>
            <w:r w:rsidRPr="00D20088">
              <w:rPr>
                <w:rFonts w:eastAsia="宋体"/>
                <w:color w:val="FF0000"/>
                <w:sz w:val="18"/>
                <w:szCs w:val="18"/>
                <w:lang w:eastAsia="zh-CN"/>
              </w:rPr>
              <w:lastRenderedPageBreak/>
              <w:t xml:space="preserve">&lt; </w:t>
            </w:r>
            <w:r w:rsidRPr="00D20088">
              <w:rPr>
                <w:rFonts w:eastAsia="宋体"/>
                <w:color w:val="FF0000"/>
                <w:sz w:val="18"/>
                <w:szCs w:val="18"/>
              </w:rPr>
              <w:t>Unchanged parts are omitted</w:t>
            </w:r>
            <w:r w:rsidRPr="00D20088">
              <w:rPr>
                <w:rFonts w:eastAsia="宋体"/>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77777777"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lastRenderedPageBreak/>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宋体"/>
                <w:color w:val="FF0000"/>
                <w:sz w:val="18"/>
                <w:szCs w:val="18"/>
                <w:lang w:eastAsia="zh-CN"/>
              </w:rPr>
            </w:pPr>
            <w:r w:rsidRPr="000B300F">
              <w:rPr>
                <w:rFonts w:eastAsia="宋体"/>
                <w:color w:val="FF0000"/>
                <w:sz w:val="18"/>
                <w:szCs w:val="18"/>
                <w:lang w:eastAsia="zh-CN"/>
              </w:rPr>
              <w:t xml:space="preserve">&lt; </w:t>
            </w:r>
            <w:r w:rsidRPr="000B300F">
              <w:rPr>
                <w:rFonts w:eastAsia="宋体"/>
                <w:color w:val="FF0000"/>
                <w:sz w:val="18"/>
                <w:szCs w:val="18"/>
              </w:rPr>
              <w:t>Unchanged parts are omitted</w:t>
            </w:r>
            <w:r w:rsidRPr="000B300F">
              <w:rPr>
                <w:rFonts w:eastAsia="宋体"/>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宋体"/>
                <w:color w:val="FF0000"/>
                <w:sz w:val="18"/>
                <w:szCs w:val="18"/>
                <w:lang w:eastAsia="zh-CN"/>
              </w:rPr>
            </w:pPr>
            <w:r w:rsidRPr="000B300F">
              <w:rPr>
                <w:rFonts w:eastAsia="宋体"/>
                <w:color w:val="FF0000"/>
                <w:sz w:val="18"/>
                <w:szCs w:val="18"/>
                <w:lang w:eastAsia="zh-CN"/>
              </w:rPr>
              <w:t xml:space="preserve">&lt; </w:t>
            </w:r>
            <w:r w:rsidRPr="000B300F">
              <w:rPr>
                <w:rFonts w:eastAsia="宋体"/>
                <w:color w:val="FF0000"/>
                <w:sz w:val="18"/>
                <w:szCs w:val="18"/>
              </w:rPr>
              <w:t>Unchanged parts are omitted</w:t>
            </w:r>
            <w:r w:rsidR="00BC7819">
              <w:rPr>
                <w:rFonts w:eastAsia="宋体"/>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77777777"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152B5DF5" w14:textId="77777777" w:rsidR="000B300F" w:rsidRPr="00227CD5" w:rsidRDefault="000B300F" w:rsidP="000B300F">
            <w:pPr>
              <w:snapToGrid w:val="0"/>
              <w:rPr>
                <w:sz w:val="18"/>
                <w:szCs w:val="18"/>
                <w:lang w:val="en-GB"/>
              </w:rPr>
            </w:pPr>
          </w:p>
          <w:p w14:paraId="3BC02D43" w14:textId="77777777"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77777777" w:rsidR="00E54704" w:rsidRPr="00227CD5" w:rsidRDefault="00E54704" w:rsidP="00E54704">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051D7985" w14:textId="77777777" w:rsidR="00E54704" w:rsidRPr="00227CD5" w:rsidRDefault="00E54704" w:rsidP="00E54704">
            <w:pPr>
              <w:snapToGrid w:val="0"/>
              <w:rPr>
                <w:sz w:val="18"/>
                <w:szCs w:val="18"/>
                <w:lang w:val="en-GB"/>
              </w:rPr>
            </w:pPr>
          </w:p>
          <w:p w14:paraId="56CB9C7C" w14:textId="77777777"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lastRenderedPageBreak/>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77777777" w:rsidR="00D949DD" w:rsidRPr="00227CD5" w:rsidRDefault="00D949DD" w:rsidP="00D949DD">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586C6EA1" w14:textId="77777777" w:rsidR="00D949DD" w:rsidRPr="00227CD5" w:rsidRDefault="00D949DD" w:rsidP="00D949DD">
            <w:pPr>
              <w:snapToGrid w:val="0"/>
              <w:rPr>
                <w:sz w:val="18"/>
                <w:szCs w:val="18"/>
                <w:lang w:val="en-GB"/>
              </w:rPr>
            </w:pPr>
          </w:p>
          <w:p w14:paraId="52DCF4F9" w14:textId="77777777"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second CORESETs that the UE uses for monitoring PDCCH, where the UE is provided two </w:t>
            </w:r>
            <w:r w:rsidRPr="00D949DD">
              <w:rPr>
                <w:rStyle w:val="Emphasis"/>
                <w:rFonts w:eastAsia="Batang"/>
                <w:sz w:val="18"/>
                <w:szCs w:val="18"/>
              </w:rPr>
              <w:t xml:space="preserve">coresetPoolIndex values 0 and 1 for the first and second CORESETs, or is not </w:t>
            </w:r>
            <w:r w:rsidRPr="00D949DD">
              <w:rPr>
                <w:rStyle w:val="Emphasis"/>
                <w:rFonts w:eastAsia="Batang"/>
                <w:sz w:val="18"/>
                <w:szCs w:val="18"/>
              </w:rPr>
              <w:lastRenderedPageBreak/>
              <w:t>provided coresetPoolIndex value for the first CORESETs and is provided coresetPoolIndex value of 1 for the second CORESETs, respectively</w:t>
            </w:r>
            <w:r w:rsidRPr="00D949DD">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96D91" w14:textId="77777777" w:rsidR="00D949DD" w:rsidRPr="00227CD5"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9533" w14:textId="77777777" w:rsidR="00D949DD" w:rsidRPr="00227CD5"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ListParagraph"/>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ListParagraph"/>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77777777" w:rsidR="00213B61" w:rsidRPr="00F140AD"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6689" w14:textId="77777777" w:rsidR="00213B61" w:rsidRPr="00550C25" w:rsidRDefault="00213B61" w:rsidP="00BB50A8">
            <w:pPr>
              <w:snapToGrid w:val="0"/>
              <w:rPr>
                <w:sz w:val="18"/>
                <w:szCs w:val="18"/>
                <w:lang w:eastAsia="zh-CN"/>
              </w:rPr>
            </w:pP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77777777" w:rsidR="00213B61" w:rsidRPr="00F140AD"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7E15C" w14:textId="77777777" w:rsidR="00213B61" w:rsidRPr="00EF4804" w:rsidRDefault="00213B61" w:rsidP="00BB50A8">
            <w:pPr>
              <w:snapToGrid w:val="0"/>
              <w:rPr>
                <w:color w:val="000000" w:themeColor="text1"/>
                <w:sz w:val="18"/>
                <w:szCs w:val="18"/>
                <w:lang w:eastAsia="zh-CN"/>
              </w:rPr>
            </w:pP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4E" w14:textId="77777777" w:rsidR="00213B61" w:rsidRPr="000A44B5" w:rsidRDefault="00213B61" w:rsidP="00BB50A8">
            <w:pPr>
              <w:snapToGrid w:val="0"/>
              <w:rPr>
                <w:sz w:val="18"/>
                <w:szCs w:val="18"/>
                <w:lang w:eastAsia="zh-CN"/>
              </w:rPr>
            </w:pP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Heading3"/>
        <w:numPr>
          <w:ilvl w:val="1"/>
          <w:numId w:val="28"/>
        </w:numPr>
      </w:pPr>
      <w:r w:rsidRPr="00893920">
        <w:t>Issue 2 (inter-cell beam management)</w:t>
      </w:r>
    </w:p>
    <w:p w14:paraId="5BC9B18A" w14:textId="3D7DB47C" w:rsidR="00893920" w:rsidRDefault="00893920" w:rsidP="00893920">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lastRenderedPageBreak/>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ListParagraph"/>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ListParagraph"/>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77777777"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宋体"/>
                <w:color w:val="FF0000"/>
                <w:sz w:val="18"/>
                <w:szCs w:val="18"/>
                <w:lang w:eastAsia="zh-CN"/>
              </w:rPr>
            </w:pPr>
            <w:r w:rsidRPr="00E96F3A">
              <w:rPr>
                <w:rFonts w:eastAsia="宋体"/>
                <w:color w:val="FF0000"/>
                <w:sz w:val="18"/>
                <w:szCs w:val="18"/>
                <w:lang w:eastAsia="zh-CN"/>
              </w:rPr>
              <w:t xml:space="preserve">&lt; </w:t>
            </w:r>
            <w:r w:rsidRPr="00E96F3A">
              <w:rPr>
                <w:rFonts w:eastAsia="宋体"/>
                <w:color w:val="FF0000"/>
                <w:sz w:val="18"/>
                <w:szCs w:val="18"/>
              </w:rPr>
              <w:t>Unchanged parts are omitted</w:t>
            </w:r>
            <w:r w:rsidRPr="00E96F3A">
              <w:rPr>
                <w:rFonts w:eastAsia="宋体"/>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77777777" w:rsidR="00E96F3A" w:rsidRPr="00227CD5" w:rsidRDefault="00E96F3A" w:rsidP="00E96F3A">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77777777" w:rsidR="005F5310" w:rsidRPr="00227CD5" w:rsidRDefault="005F5310" w:rsidP="005F5310">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6CB7C24B" w14:textId="77777777" w:rsidR="005F5310" w:rsidRPr="00227CD5" w:rsidRDefault="005F5310" w:rsidP="005F5310">
            <w:pPr>
              <w:snapToGrid w:val="0"/>
              <w:rPr>
                <w:sz w:val="18"/>
                <w:szCs w:val="18"/>
                <w:lang w:val="en-GB"/>
              </w:rPr>
            </w:pPr>
          </w:p>
          <w:p w14:paraId="61C76065" w14:textId="60A596B4" w:rsidR="005F5310" w:rsidRPr="00227CD5" w:rsidRDefault="005F5310" w:rsidP="005F5310">
            <w:pPr>
              <w:snapToGrid w:val="0"/>
              <w:rPr>
                <w:b/>
                <w:sz w:val="18"/>
                <w:szCs w:val="18"/>
                <w:lang w:val="en-GB"/>
              </w:rPr>
            </w:pPr>
            <w:r>
              <w:rPr>
                <w:b/>
                <w:sz w:val="18"/>
                <w:szCs w:val="18"/>
                <w:lang w:val="en-GB"/>
              </w:rPr>
              <w:t>Not support:</w:t>
            </w:r>
          </w:p>
        </w:tc>
      </w:tr>
    </w:tbl>
    <w:p w14:paraId="5220F641" w14:textId="77777777" w:rsidR="00893920" w:rsidRDefault="00893920" w:rsidP="00AB5685"/>
    <w:p w14:paraId="1B0457FC" w14:textId="0D2FAA8C" w:rsidR="00105FA1" w:rsidRDefault="00105FA1" w:rsidP="00105FA1">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ListParagraph"/>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ListParagraph"/>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77777777" w:rsidR="00105FA1" w:rsidRPr="00F140AD"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C7D4" w14:textId="77777777" w:rsidR="00105FA1" w:rsidRPr="00550C25" w:rsidRDefault="00105FA1" w:rsidP="00BB50A8">
            <w:pPr>
              <w:snapToGrid w:val="0"/>
              <w:rPr>
                <w:sz w:val="18"/>
                <w:szCs w:val="18"/>
                <w:lang w:eastAsia="zh-CN"/>
              </w:rPr>
            </w:pP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77777777" w:rsidR="00105FA1" w:rsidRPr="00F140AD"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A85B" w14:textId="77777777" w:rsidR="00105FA1" w:rsidRPr="00EF4804" w:rsidRDefault="00105FA1"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Heading3"/>
        <w:numPr>
          <w:ilvl w:val="1"/>
          <w:numId w:val="28"/>
        </w:numPr>
      </w:pPr>
      <w:r w:rsidRPr="009E45B7">
        <w:t>Issue 3 (signaling medium)</w:t>
      </w:r>
    </w:p>
    <w:p w14:paraId="69F23179" w14:textId="2CB77F89" w:rsidR="009E45B7" w:rsidRDefault="005A2A5B" w:rsidP="005A2A5B">
      <w:pPr>
        <w:pStyle w:val="Caption"/>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ListParagraph"/>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Emphasis"/>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77777777" w:rsidR="009E45B7" w:rsidRPr="00227CD5" w:rsidRDefault="009E45B7" w:rsidP="00BB50A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Caption"/>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ListParagraph"/>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ListParagraph"/>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Heading3"/>
        <w:numPr>
          <w:ilvl w:val="1"/>
          <w:numId w:val="28"/>
        </w:numPr>
      </w:pPr>
      <w:r w:rsidRPr="003A4259">
        <w:t>Issue 4 (MP-UE)</w:t>
      </w:r>
    </w:p>
    <w:p w14:paraId="7A763F7D" w14:textId="77777777" w:rsidR="003A4259" w:rsidRDefault="003A4259" w:rsidP="003A4259">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a9"/>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宋体"/>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77777777"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2DCB38D7" w14:textId="77777777" w:rsidR="00294DFF" w:rsidRPr="00227CD5" w:rsidRDefault="00294DFF" w:rsidP="00294DFF">
            <w:pPr>
              <w:snapToGrid w:val="0"/>
              <w:rPr>
                <w:sz w:val="18"/>
                <w:szCs w:val="18"/>
                <w:lang w:val="en-GB"/>
              </w:rPr>
            </w:pPr>
          </w:p>
          <w:p w14:paraId="68505723" w14:textId="77777777"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Caption"/>
        <w:jc w:val="center"/>
      </w:pPr>
      <w:r>
        <w:lastRenderedPageBreak/>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ListParagraph"/>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ListParagraph"/>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Heading3"/>
        <w:numPr>
          <w:ilvl w:val="1"/>
          <w:numId w:val="28"/>
        </w:numPr>
      </w:pPr>
      <w:r>
        <w:t>Issue 5 (MP</w:t>
      </w:r>
      <w:r w:rsidRPr="003A4259">
        <w:t>E)</w:t>
      </w:r>
    </w:p>
    <w:p w14:paraId="032AC00D" w14:textId="2ADDC48E" w:rsidR="00A957BB" w:rsidRDefault="00A957BB" w:rsidP="00A957BB">
      <w:pPr>
        <w:pStyle w:val="Caption"/>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bookmarkStart w:id="45" w:name="_GoBack"/>
            <w:bookmarkEnd w:id="45"/>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77777777" w:rsidR="00A957BB" w:rsidRPr="00227CD5" w:rsidRDefault="00A957BB"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0FE6E994" w14:textId="77777777" w:rsidR="00A957BB" w:rsidRPr="00227CD5" w:rsidRDefault="00A957BB" w:rsidP="00BB50A8">
            <w:pPr>
              <w:snapToGrid w:val="0"/>
              <w:rPr>
                <w:sz w:val="18"/>
                <w:szCs w:val="18"/>
                <w:lang w:val="en-GB"/>
              </w:rPr>
            </w:pPr>
          </w:p>
          <w:p w14:paraId="289B98C0" w14:textId="77777777"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Caption"/>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ListParagraph"/>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77777777" w:rsidR="00A957BB" w:rsidRPr="00550C25" w:rsidRDefault="00A957BB" w:rsidP="00BB50A8">
            <w:pPr>
              <w:snapToGrid w:val="0"/>
              <w:rPr>
                <w:sz w:val="18"/>
                <w:szCs w:val="18"/>
                <w:lang w:eastAsia="zh-CN"/>
              </w:rPr>
            </w:pP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D21834"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D21834"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D21834"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D21834"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D21834"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D21834"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D21834"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D21834"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D21834"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D21834"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D21834"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D21834"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lastRenderedPageBreak/>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D21834"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D21834"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D21834"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D21834"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D21834"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D21834"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D21834"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D21834"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D21834"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D21834"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D21834"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25CA5" w14:textId="77777777" w:rsidR="00D21834" w:rsidRDefault="00D21834" w:rsidP="007458B4">
      <w:r>
        <w:separator/>
      </w:r>
    </w:p>
  </w:endnote>
  <w:endnote w:type="continuationSeparator" w:id="0">
    <w:p w14:paraId="0BF44B14" w14:textId="77777777" w:rsidR="00D21834" w:rsidRDefault="00D2183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257C3" w14:textId="77777777" w:rsidR="00D21834" w:rsidRDefault="00D21834" w:rsidP="007458B4">
      <w:r>
        <w:separator/>
      </w:r>
    </w:p>
  </w:footnote>
  <w:footnote w:type="continuationSeparator" w:id="0">
    <w:p w14:paraId="58285E79" w14:textId="77777777" w:rsidR="00D21834" w:rsidRDefault="00D21834"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9B37FF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D00A5E"/>
    <w:multiLevelType w:val="hybridMultilevel"/>
    <w:tmpl w:val="734CC94A"/>
    <w:lvl w:ilvl="0" w:tplc="8CBA38EE">
      <w:start w:val="5"/>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07787"/>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2A41B3"/>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62C24"/>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7BC4A5A"/>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 w:numId="8">
    <w:abstractNumId w:val="12"/>
  </w:num>
  <w:num w:numId="9">
    <w:abstractNumId w:val="37"/>
  </w:num>
  <w:num w:numId="10">
    <w:abstractNumId w:val="26"/>
  </w:num>
  <w:num w:numId="11">
    <w:abstractNumId w:val="33"/>
  </w:num>
  <w:num w:numId="12">
    <w:abstractNumId w:val="7"/>
  </w:num>
  <w:num w:numId="13">
    <w:abstractNumId w:val="9"/>
  </w:num>
  <w:num w:numId="14">
    <w:abstractNumId w:val="34"/>
  </w:num>
  <w:num w:numId="15">
    <w:abstractNumId w:val="17"/>
  </w:num>
  <w:num w:numId="16">
    <w:abstractNumId w:val="28"/>
  </w:num>
  <w:num w:numId="17">
    <w:abstractNumId w:val="23"/>
  </w:num>
  <w:num w:numId="18">
    <w:abstractNumId w:val="39"/>
  </w:num>
  <w:num w:numId="19">
    <w:abstractNumId w:val="10"/>
  </w:num>
  <w:num w:numId="20">
    <w:abstractNumId w:val="16"/>
  </w:num>
  <w:num w:numId="21">
    <w:abstractNumId w:val="24"/>
  </w:num>
  <w:num w:numId="22">
    <w:abstractNumId w:val="36"/>
  </w:num>
  <w:num w:numId="23">
    <w:abstractNumId w:val="30"/>
  </w:num>
  <w:num w:numId="24">
    <w:abstractNumId w:val="14"/>
  </w:num>
  <w:num w:numId="25">
    <w:abstractNumId w:val="13"/>
  </w:num>
  <w:num w:numId="26">
    <w:abstractNumId w:val="32"/>
  </w:num>
  <w:num w:numId="27">
    <w:abstractNumId w:val="18"/>
  </w:num>
  <w:num w:numId="28">
    <w:abstractNumId w:val="22"/>
  </w:num>
  <w:num w:numId="29">
    <w:abstractNumId w:val="11"/>
  </w:num>
  <w:num w:numId="30">
    <w:abstractNumId w:val="8"/>
  </w:num>
  <w:num w:numId="31">
    <w:abstractNumId w:val="27"/>
  </w:num>
  <w:num w:numId="32">
    <w:abstractNumId w:val="15"/>
  </w:num>
  <w:num w:numId="33">
    <w:abstractNumId w:val="19"/>
  </w:num>
  <w:num w:numId="34">
    <w:abstractNumId w:val="25"/>
  </w:num>
  <w:num w:numId="35">
    <w:abstractNumId w:val="38"/>
  </w:num>
  <w:num w:numId="36">
    <w:abstractNumId w:val="21"/>
  </w:num>
  <w:num w:numId="37">
    <w:abstractNumId w:val="31"/>
  </w:num>
  <w:num w:numId="38">
    <w:abstractNumId w:val="29"/>
  </w:num>
  <w:num w:numId="39">
    <w:abstractNumId w:val="41"/>
  </w:num>
  <w:num w:numId="40">
    <w:abstractNumId w:val="35"/>
  </w:num>
  <w:num w:numId="41">
    <w:abstractNumId w:val="40"/>
  </w:num>
  <w:num w:numId="4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D15"/>
    <w:rsid w:val="0032767E"/>
    <w:rsid w:val="0033098B"/>
    <w:rsid w:val="003309A2"/>
    <w:rsid w:val="0033284C"/>
    <w:rsid w:val="00334125"/>
    <w:rsid w:val="00335125"/>
    <w:rsid w:val="00337067"/>
    <w:rsid w:val="00337837"/>
    <w:rsid w:val="00340819"/>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0F9B"/>
    <w:rsid w:val="009D1C3A"/>
    <w:rsid w:val="009D51F6"/>
    <w:rsid w:val="009D554A"/>
    <w:rsid w:val="009D602D"/>
    <w:rsid w:val="009D753D"/>
    <w:rsid w:val="009D78AF"/>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527C"/>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0A8"/>
    <w:rsid w:val="00BB52CF"/>
    <w:rsid w:val="00BB5973"/>
    <w:rsid w:val="00BB5FB6"/>
    <w:rsid w:val="00BB64B9"/>
    <w:rsid w:val="00BB6A18"/>
    <w:rsid w:val="00BB6E6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2BAF"/>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DEB"/>
    <w:rsid w:val="00EC1F5A"/>
    <w:rsid w:val="00EC26DD"/>
    <w:rsid w:val="00EC351C"/>
    <w:rsid w:val="00EC513A"/>
    <w:rsid w:val="00EC5527"/>
    <w:rsid w:val="00EC6B09"/>
    <w:rsid w:val="00EC6BBD"/>
    <w:rsid w:val="00ED15CD"/>
    <w:rsid w:val="00ED389E"/>
    <w:rsid w:val="00ED4407"/>
    <w:rsid w:val="00ED4B78"/>
    <w:rsid w:val="00ED4C79"/>
    <w:rsid w:val="00ED50CF"/>
    <w:rsid w:val="00ED77FC"/>
    <w:rsid w:val="00EE2291"/>
    <w:rsid w:val="00EE22F2"/>
    <w:rsid w:val="00EE23B5"/>
    <w:rsid w:val="00EE2D35"/>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78F"/>
    <w:rsid w:val="00FE7917"/>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22"/>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宋体" w:hAnsi="Times New Roman"/>
      <w:lang w:eastAsia="en-US"/>
    </w:rPr>
  </w:style>
  <w:style w:type="character" w:customStyle="1" w:styleId="B10">
    <w:name w:val="B1 (文字)"/>
    <w:qFormat/>
    <w:locked/>
    <w:rsid w:val="005D7939"/>
    <w:rPr>
      <w:rFonts w:ascii="Times New Roman" w:eastAsia="宋体" w:hAnsi="Times New Roman"/>
      <w:lang w:val="en-GB" w:eastAsia="en-US"/>
    </w:rPr>
  </w:style>
  <w:style w:type="paragraph" w:customStyle="1" w:styleId="B4">
    <w:name w:val="B4"/>
    <w:basedOn w:val="Normal"/>
    <w:qFormat/>
    <w:rsid w:val="005D7939"/>
    <w:pPr>
      <w:spacing w:after="200" w:line="276" w:lineRule="auto"/>
      <w:ind w:left="1418" w:hanging="284"/>
    </w:pPr>
    <w:rPr>
      <w:rFonts w:eastAsia="t"/>
      <w:sz w:val="20"/>
      <w:szCs w:val="22"/>
      <w:lang w:eastAsia="zh-CN"/>
    </w:rPr>
  </w:style>
  <w:style w:type="paragraph" w:customStyle="1" w:styleId="References">
    <w:name w:val="References"/>
    <w:basedOn w:val="Normal"/>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宋体"/>
      <w:lang w:val="en-GB"/>
    </w:rPr>
  </w:style>
  <w:style w:type="paragraph" w:customStyle="1" w:styleId="Normal9pointspacing">
    <w:name w:val="Normal 9 point spacing"/>
    <w:basedOn w:val="BodyText"/>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a9">
    <w:name w:val="正文"/>
    <w:rsid w:val="006E1ECE"/>
    <w:pPr>
      <w:spacing w:before="100" w:beforeAutospacing="1" w:after="180"/>
    </w:pPr>
    <w:rPr>
      <w:rFonts w:ascii="Times New Roman" w:eastAsia="宋体" w:hAnsi="Times New Roman"/>
      <w:sz w:val="24"/>
      <w:szCs w:val="24"/>
    </w:rPr>
  </w:style>
  <w:style w:type="paragraph" w:customStyle="1" w:styleId="30">
    <w:name w:val="标题 3"/>
    <w:basedOn w:val="Normal"/>
    <w:next w:val="a9"/>
    <w:rsid w:val="006E1EC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
    <w:name w:val="标题 4"/>
    <w:basedOn w:val="Normal"/>
    <w:next w:val="a9"/>
    <w:rsid w:val="006E1ECE"/>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20</Pages>
  <Words>9028</Words>
  <Characters>51466</Characters>
  <Application>Microsoft Office Word</Application>
  <DocSecurity>0</DocSecurity>
  <Lines>428</Lines>
  <Paragraphs>120</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ZTE-Bo</cp:lastModifiedBy>
  <cp:revision>53</cp:revision>
  <cp:lastPrinted>2021-10-06T09:28:00Z</cp:lastPrinted>
  <dcterms:created xsi:type="dcterms:W3CDTF">2022-02-22T05:11:00Z</dcterms:created>
  <dcterms:modified xsi:type="dcterms:W3CDTF">2022-05-06T02:00:00Z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