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CD5BE6" w14:textId="32BE0051" w:rsidR="00AA2D03" w:rsidRPr="00404554" w:rsidRDefault="00AA2D03" w:rsidP="00AA2D03">
      <w:pPr>
        <w:widowControl/>
        <w:tabs>
          <w:tab w:val="right" w:pos="9216"/>
        </w:tabs>
        <w:autoSpaceDE w:val="0"/>
        <w:autoSpaceDN w:val="0"/>
        <w:adjustRightInd w:val="0"/>
        <w:snapToGrid w:val="0"/>
        <w:rPr>
          <w:rFonts w:ascii="Times New Roman" w:eastAsia="宋体" w:hAnsi="Times New Roman" w:cs="Times New Roman"/>
          <w:b/>
          <w:sz w:val="22"/>
        </w:rPr>
      </w:pPr>
      <w:r w:rsidRPr="001623AD">
        <w:rPr>
          <w:rFonts w:ascii="Times New Roman" w:eastAsia="宋体" w:hAnsi="Times New Roman" w:cs="Times New Roman"/>
          <w:b/>
          <w:noProof/>
          <w:sz w:val="22"/>
        </w:rPr>
        <mc:AlternateContent>
          <mc:Choice Requires="wps">
            <w:drawing>
              <wp:anchor distT="0" distB="0" distL="114300" distR="114300" simplePos="0" relativeHeight="251659264" behindDoc="0" locked="1" layoutInCell="1" allowOverlap="1" wp14:anchorId="61596466" wp14:editId="3D6D82BC">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960BB3"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623AD">
        <w:rPr>
          <w:rFonts w:ascii="Times New Roman" w:eastAsia="宋体" w:hAnsi="Times New Roman" w:cs="Times New Roman"/>
          <w:b/>
          <w:sz w:val="22"/>
        </w:rPr>
        <w:t>3GPP</w:t>
      </w:r>
      <w:r>
        <w:rPr>
          <w:rFonts w:ascii="Times New Roman" w:eastAsia="宋体" w:hAnsi="Times New Roman" w:cs="Times New Roman"/>
          <w:b/>
          <w:sz w:val="22"/>
        </w:rPr>
        <w:t xml:space="preserve"> </w:t>
      </w:r>
      <w:r w:rsidRPr="001623AD">
        <w:rPr>
          <w:rFonts w:ascii="Times New Roman" w:eastAsia="宋体" w:hAnsi="Times New Roman" w:cs="Times New Roman"/>
          <w:b/>
          <w:sz w:val="22"/>
        </w:rPr>
        <w:t>TSG</w:t>
      </w:r>
      <w:r>
        <w:rPr>
          <w:rFonts w:ascii="Times New Roman" w:eastAsia="宋体" w:hAnsi="Times New Roman" w:cs="Times New Roman"/>
          <w:b/>
          <w:sz w:val="22"/>
        </w:rPr>
        <w:t xml:space="preserve"> </w:t>
      </w:r>
      <w:r w:rsidRPr="001623AD">
        <w:rPr>
          <w:rFonts w:ascii="Times New Roman" w:eastAsia="宋体" w:hAnsi="Times New Roman" w:cs="Times New Roman"/>
          <w:b/>
          <w:sz w:val="22"/>
        </w:rPr>
        <w:t>RAN</w:t>
      </w:r>
      <w:r>
        <w:rPr>
          <w:rFonts w:ascii="Times New Roman" w:eastAsia="宋体" w:hAnsi="Times New Roman" w:cs="Times New Roman"/>
          <w:b/>
          <w:sz w:val="22"/>
        </w:rPr>
        <w:t xml:space="preserve"> </w:t>
      </w:r>
      <w:r w:rsidRPr="001623AD">
        <w:rPr>
          <w:rFonts w:ascii="Times New Roman" w:eastAsia="宋体" w:hAnsi="Times New Roman" w:cs="Times New Roman"/>
          <w:b/>
          <w:sz w:val="22"/>
        </w:rPr>
        <w:t>WG1</w:t>
      </w:r>
      <w:r>
        <w:rPr>
          <w:rFonts w:ascii="Times New Roman" w:eastAsia="宋体" w:hAnsi="Times New Roman" w:cs="Times New Roman"/>
          <w:b/>
          <w:sz w:val="22"/>
        </w:rPr>
        <w:t xml:space="preserve"> Meeting </w:t>
      </w:r>
      <w:r w:rsidRPr="001623AD">
        <w:rPr>
          <w:rFonts w:ascii="Times New Roman" w:eastAsia="宋体" w:hAnsi="Times New Roman" w:cs="Times New Roman"/>
          <w:b/>
          <w:sz w:val="22"/>
        </w:rPr>
        <w:t>#</w:t>
      </w:r>
      <w:r w:rsidRPr="000F6495">
        <w:rPr>
          <w:rFonts w:ascii="Times New Roman" w:eastAsia="宋体" w:hAnsi="Times New Roman" w:cs="Times New Roman"/>
          <w:b/>
          <w:sz w:val="22"/>
        </w:rPr>
        <w:t>10</w:t>
      </w:r>
      <w:r>
        <w:rPr>
          <w:rFonts w:ascii="Times New Roman" w:eastAsia="宋体" w:hAnsi="Times New Roman" w:cs="Times New Roman"/>
          <w:b/>
          <w:sz w:val="22"/>
        </w:rPr>
        <w:t>7</w:t>
      </w:r>
      <w:r w:rsidR="00657B95">
        <w:rPr>
          <w:rFonts w:ascii="Times New Roman" w:eastAsia="宋体" w:hAnsi="Times New Roman" w:cs="Times New Roman"/>
          <w:b/>
          <w:sz w:val="22"/>
        </w:rPr>
        <w:t>bis</w:t>
      </w:r>
      <w:r w:rsidRPr="000F6495">
        <w:rPr>
          <w:rFonts w:ascii="Times New Roman" w:eastAsia="宋体" w:hAnsi="Times New Roman" w:cs="Times New Roman"/>
          <w:b/>
          <w:sz w:val="22"/>
        </w:rPr>
        <w:t>-e</w:t>
      </w:r>
      <w:r w:rsidRPr="00404554">
        <w:rPr>
          <w:rFonts w:ascii="Times New Roman" w:eastAsia="宋体" w:hAnsi="Times New Roman" w:cs="Times New Roman"/>
          <w:b/>
          <w:sz w:val="22"/>
        </w:rPr>
        <w:tab/>
        <w:t>R1-</w:t>
      </w:r>
      <w:r w:rsidR="007C7353" w:rsidRPr="007C7353">
        <w:rPr>
          <w:rFonts w:ascii="Times New Roman" w:eastAsia="宋体" w:hAnsi="Times New Roman" w:cs="Times New Roman"/>
          <w:b/>
          <w:sz w:val="22"/>
        </w:rPr>
        <w:t>2200653</w:t>
      </w:r>
    </w:p>
    <w:p w14:paraId="2C4B571B" w14:textId="3F1B5092" w:rsidR="00AA2D03" w:rsidRPr="001623AD" w:rsidRDefault="006126B4" w:rsidP="00AA2D03">
      <w:pPr>
        <w:widowControl/>
        <w:tabs>
          <w:tab w:val="right" w:pos="9216"/>
        </w:tabs>
        <w:autoSpaceDE w:val="0"/>
        <w:autoSpaceDN w:val="0"/>
        <w:adjustRightInd w:val="0"/>
        <w:snapToGrid w:val="0"/>
        <w:spacing w:afterLines="50" w:after="156"/>
        <w:rPr>
          <w:rFonts w:ascii="Times New Roman" w:eastAsia="宋体" w:hAnsi="Times New Roman" w:cs="Times New Roman"/>
          <w:b/>
          <w:sz w:val="22"/>
        </w:rPr>
      </w:pPr>
      <w:r>
        <w:rPr>
          <w:rFonts w:ascii="Times New Roman" w:eastAsia="宋体" w:hAnsi="Times New Roman" w:cs="Times New Roman"/>
          <w:b/>
          <w:sz w:val="22"/>
        </w:rPr>
        <w:t>e</w:t>
      </w:r>
      <w:r w:rsidR="00AA2D03" w:rsidRPr="00404554">
        <w:rPr>
          <w:rFonts w:ascii="Times New Roman" w:eastAsia="宋体" w:hAnsi="Times New Roman" w:cs="Times New Roman"/>
          <w:b/>
          <w:sz w:val="22"/>
        </w:rPr>
        <w:t>-</w:t>
      </w:r>
      <w:r w:rsidR="00AA2D03">
        <w:rPr>
          <w:rFonts w:ascii="Times New Roman" w:eastAsia="宋体" w:hAnsi="Times New Roman" w:cs="Times New Roman"/>
          <w:b/>
          <w:sz w:val="22"/>
        </w:rPr>
        <w:t>m</w:t>
      </w:r>
      <w:r w:rsidR="00AA2D03" w:rsidRPr="00404554">
        <w:rPr>
          <w:rFonts w:ascii="Times New Roman" w:eastAsia="宋体" w:hAnsi="Times New Roman" w:cs="Times New Roman"/>
          <w:b/>
          <w:sz w:val="22"/>
        </w:rPr>
        <w:t>eeting,</w:t>
      </w:r>
      <w:r w:rsidR="00FD1427">
        <w:rPr>
          <w:rFonts w:ascii="Times New Roman" w:eastAsia="宋体" w:hAnsi="Times New Roman" w:cs="Times New Roman"/>
          <w:b/>
          <w:sz w:val="22"/>
        </w:rPr>
        <w:t xml:space="preserve"> January</w:t>
      </w:r>
      <w:r w:rsidR="00AA2D03">
        <w:rPr>
          <w:rFonts w:ascii="Times New Roman" w:eastAsia="宋体" w:hAnsi="Times New Roman" w:cs="Times New Roman"/>
          <w:b/>
          <w:sz w:val="22"/>
        </w:rPr>
        <w:t xml:space="preserve"> </w:t>
      </w:r>
      <w:r w:rsidR="00AA2D03" w:rsidRPr="005E1F2F">
        <w:rPr>
          <w:rFonts w:ascii="Times New Roman" w:eastAsia="宋体" w:hAnsi="Times New Roman" w:cs="Times New Roman"/>
          <w:b/>
          <w:sz w:val="22"/>
        </w:rPr>
        <w:t>1</w:t>
      </w:r>
      <w:r w:rsidR="00FD1427">
        <w:rPr>
          <w:rFonts w:ascii="Times New Roman" w:eastAsia="宋体" w:hAnsi="Times New Roman" w:cs="Times New Roman"/>
          <w:b/>
          <w:sz w:val="22"/>
        </w:rPr>
        <w:t>7</w:t>
      </w:r>
      <w:r w:rsidR="00AA2D03" w:rsidRPr="005E1F2F">
        <w:rPr>
          <w:rFonts w:ascii="Times New Roman" w:eastAsia="宋体" w:hAnsi="Times New Roman" w:cs="Times New Roman"/>
          <w:b/>
          <w:sz w:val="22"/>
          <w:vertAlign w:val="superscript"/>
        </w:rPr>
        <w:t>th</w:t>
      </w:r>
      <w:r w:rsidR="00AA2D03">
        <w:rPr>
          <w:rFonts w:ascii="Times New Roman" w:eastAsia="宋体" w:hAnsi="Times New Roman" w:cs="Times New Roman"/>
          <w:b/>
          <w:sz w:val="22"/>
        </w:rPr>
        <w:t xml:space="preserve"> </w:t>
      </w:r>
      <w:r w:rsidR="00AA2D03" w:rsidRPr="005E1F2F">
        <w:rPr>
          <w:rFonts w:ascii="Times New Roman" w:eastAsia="宋体" w:hAnsi="Times New Roman" w:cs="Times New Roman"/>
          <w:b/>
          <w:sz w:val="22"/>
        </w:rPr>
        <w:t>–</w:t>
      </w:r>
      <w:r w:rsidR="00FD1427">
        <w:rPr>
          <w:rFonts w:ascii="Times New Roman" w:eastAsia="宋体" w:hAnsi="Times New Roman" w:cs="Times New Roman"/>
          <w:b/>
          <w:sz w:val="22"/>
        </w:rPr>
        <w:t xml:space="preserve"> January</w:t>
      </w:r>
      <w:r w:rsidR="00AA2D03">
        <w:rPr>
          <w:rFonts w:ascii="Times New Roman" w:eastAsia="宋体" w:hAnsi="Times New Roman" w:cs="Times New Roman"/>
          <w:b/>
          <w:sz w:val="22"/>
        </w:rPr>
        <w:t xml:space="preserve"> </w:t>
      </w:r>
      <w:r w:rsidR="00FD1427">
        <w:rPr>
          <w:rFonts w:ascii="Times New Roman" w:eastAsia="宋体" w:hAnsi="Times New Roman" w:cs="Times New Roman"/>
          <w:b/>
          <w:sz w:val="22"/>
        </w:rPr>
        <w:t>25</w:t>
      </w:r>
      <w:r w:rsidR="00AA2D03" w:rsidRPr="005E1F2F">
        <w:rPr>
          <w:rFonts w:ascii="Times New Roman" w:eastAsia="宋体" w:hAnsi="Times New Roman" w:cs="Times New Roman"/>
          <w:b/>
          <w:sz w:val="22"/>
          <w:vertAlign w:val="superscript"/>
        </w:rPr>
        <w:t>th</w:t>
      </w:r>
      <w:r w:rsidR="00AA2D03" w:rsidRPr="005E1F2F">
        <w:rPr>
          <w:rFonts w:ascii="Times New Roman" w:eastAsia="宋体" w:hAnsi="Times New Roman" w:cs="Times New Roman"/>
          <w:b/>
          <w:sz w:val="22"/>
        </w:rPr>
        <w:t>,</w:t>
      </w:r>
      <w:r w:rsidR="00AA2D03">
        <w:rPr>
          <w:rFonts w:ascii="Times New Roman" w:eastAsia="宋体" w:hAnsi="Times New Roman" w:cs="Times New Roman"/>
          <w:b/>
          <w:sz w:val="22"/>
        </w:rPr>
        <w:t xml:space="preserve"> </w:t>
      </w:r>
      <w:r w:rsidR="00FD1427">
        <w:rPr>
          <w:rFonts w:ascii="Times New Roman" w:eastAsia="宋体" w:hAnsi="Times New Roman" w:cs="Times New Roman"/>
          <w:b/>
          <w:sz w:val="22"/>
        </w:rPr>
        <w:t>2022</w:t>
      </w:r>
    </w:p>
    <w:p w14:paraId="717C7C79" w14:textId="77777777" w:rsidR="002B0BF3" w:rsidRPr="00AA2D03" w:rsidRDefault="002B0BF3" w:rsidP="002B0BF3">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4FC02C5C" w14:textId="1704C2E7" w:rsidR="002B0BF3" w:rsidRPr="001623AD"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1623AD">
        <w:rPr>
          <w:rFonts w:ascii="Times New Roman" w:eastAsia="宋体" w:hAnsi="Times New Roman" w:cs="Times New Roman"/>
          <w:b/>
          <w:sz w:val="22"/>
        </w:rPr>
        <w:t>Agenda Item:</w:t>
      </w:r>
      <w:r w:rsidRPr="001623AD">
        <w:rPr>
          <w:rFonts w:ascii="Times New Roman" w:eastAsia="宋体" w:hAnsi="Times New Roman" w:cs="Times New Roman"/>
          <w:b/>
          <w:sz w:val="22"/>
        </w:rPr>
        <w:tab/>
      </w:r>
      <w:r w:rsidR="003C35CC" w:rsidRPr="001623AD">
        <w:rPr>
          <w:rFonts w:ascii="Times New Roman" w:eastAsia="宋体" w:hAnsi="Times New Roman" w:cs="Times New Roman"/>
          <w:b/>
          <w:sz w:val="22"/>
        </w:rPr>
        <w:t>8.8.</w:t>
      </w:r>
      <w:r w:rsidR="0006645B">
        <w:rPr>
          <w:rFonts w:ascii="Times New Roman" w:eastAsia="宋体" w:hAnsi="Times New Roman" w:cs="Times New Roman"/>
          <w:b/>
          <w:sz w:val="22"/>
        </w:rPr>
        <w:t>4</w:t>
      </w:r>
    </w:p>
    <w:p w14:paraId="1A72AFBF" w14:textId="77777777" w:rsidR="002B0BF3" w:rsidRPr="000F6495"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1623AD">
        <w:rPr>
          <w:rFonts w:ascii="Times New Roman" w:eastAsia="宋体" w:hAnsi="Times New Roman" w:cs="Times New Roman"/>
          <w:b/>
          <w:sz w:val="22"/>
        </w:rPr>
        <w:t>Source:</w:t>
      </w:r>
      <w:r w:rsidRPr="001623AD">
        <w:rPr>
          <w:rFonts w:ascii="Times New Roman" w:eastAsia="宋体" w:hAnsi="Times New Roman" w:cs="Times New Roman"/>
          <w:b/>
          <w:sz w:val="22"/>
        </w:rPr>
        <w:tab/>
        <w:t>Huawei, HiSilicon</w:t>
      </w:r>
    </w:p>
    <w:p w14:paraId="7AA461BC" w14:textId="08F190C8" w:rsidR="001328E0" w:rsidRPr="00404554" w:rsidRDefault="001328E0"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0F6495">
        <w:rPr>
          <w:rFonts w:ascii="Times New Roman" w:eastAsia="宋体" w:hAnsi="Times New Roman" w:cs="Times New Roman"/>
          <w:b/>
          <w:sz w:val="22"/>
        </w:rPr>
        <w:t>Title:</w:t>
      </w:r>
      <w:r w:rsidRPr="000F6495">
        <w:rPr>
          <w:rFonts w:ascii="Times New Roman" w:eastAsia="宋体" w:hAnsi="Times New Roman" w:cs="Times New Roman"/>
          <w:b/>
          <w:sz w:val="22"/>
        </w:rPr>
        <w:tab/>
      </w:r>
      <w:r w:rsidR="00C31D5C">
        <w:rPr>
          <w:rFonts w:ascii="Times New Roman" w:eastAsia="宋体" w:hAnsi="Times New Roman" w:cs="Times New Roman"/>
          <w:b/>
          <w:sz w:val="22"/>
        </w:rPr>
        <w:t>Discussion o</w:t>
      </w:r>
      <w:r w:rsidR="0090373D" w:rsidRPr="0090373D">
        <w:rPr>
          <w:rFonts w:ascii="Times New Roman" w:eastAsia="宋体" w:hAnsi="Times New Roman" w:cs="Times New Roman"/>
          <w:b/>
          <w:sz w:val="22"/>
        </w:rPr>
        <w:t>n</w:t>
      </w:r>
      <w:r w:rsidR="00766880">
        <w:rPr>
          <w:rFonts w:ascii="Times New Roman" w:eastAsia="宋体" w:hAnsi="Times New Roman" w:cs="Times New Roman"/>
          <w:b/>
          <w:sz w:val="22"/>
        </w:rPr>
        <w:t xml:space="preserve"> other considerations for coverage enhancement</w:t>
      </w:r>
    </w:p>
    <w:p w14:paraId="1FE80F6D" w14:textId="0F465246" w:rsidR="002B0BF3" w:rsidRPr="00404554"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404554">
        <w:rPr>
          <w:rFonts w:ascii="Times New Roman" w:eastAsia="宋体" w:hAnsi="Times New Roman" w:cs="Times New Roman"/>
          <w:b/>
          <w:kern w:val="0"/>
          <w:sz w:val="22"/>
          <w:lang w:eastAsia="en-US"/>
        </w:rPr>
        <w:t>Document for:</w:t>
      </w:r>
      <w:r w:rsidRPr="00404554">
        <w:rPr>
          <w:rFonts w:ascii="Times New Roman" w:eastAsia="宋体" w:hAnsi="Times New Roman" w:cs="Times New Roman"/>
          <w:b/>
          <w:kern w:val="0"/>
          <w:sz w:val="22"/>
          <w:lang w:eastAsia="en-US"/>
        </w:rPr>
        <w:tab/>
        <w:t xml:space="preserve">Discussion and </w:t>
      </w:r>
      <w:r w:rsidRPr="00404554">
        <w:rPr>
          <w:rFonts w:ascii="Times New Roman" w:eastAsia="宋体" w:hAnsi="Times New Roman" w:cs="Times New Roman"/>
          <w:b/>
          <w:kern w:val="0"/>
          <w:sz w:val="22"/>
        </w:rPr>
        <w:t>D</w:t>
      </w:r>
      <w:r w:rsidRPr="00404554">
        <w:rPr>
          <w:rFonts w:ascii="Times New Roman" w:eastAsia="宋体" w:hAnsi="Times New Roman" w:cs="Times New Roman"/>
          <w:b/>
          <w:kern w:val="0"/>
          <w:sz w:val="22"/>
          <w:lang w:eastAsia="en-US"/>
        </w:rPr>
        <w:t>ecision</w:t>
      </w:r>
    </w:p>
    <w:p w14:paraId="24A49C85" w14:textId="77777777" w:rsidR="002B0BF3" w:rsidRPr="001623AD" w:rsidRDefault="002B0BF3" w:rsidP="0057557A">
      <w:pPr>
        <w:widowControl/>
        <w:pBdr>
          <w:bottom w:val="single" w:sz="4" w:space="0" w:color="auto"/>
        </w:pBdr>
        <w:autoSpaceDE w:val="0"/>
        <w:autoSpaceDN w:val="0"/>
        <w:adjustRightInd w:val="0"/>
        <w:snapToGrid w:val="0"/>
        <w:jc w:val="left"/>
        <w:rPr>
          <w:rFonts w:ascii="Times New Roman" w:eastAsia="宋体" w:hAnsi="Times New Roman" w:cs="Times New Roman"/>
          <w:b/>
          <w:sz w:val="16"/>
          <w:szCs w:val="16"/>
        </w:rPr>
      </w:pPr>
    </w:p>
    <w:p w14:paraId="5A155E93" w14:textId="77777777" w:rsidR="002B0BF3" w:rsidRPr="001623AD" w:rsidRDefault="002B0BF3" w:rsidP="00EC19FD">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bookmarkStart w:id="0" w:name="_Ref124589705"/>
      <w:bookmarkStart w:id="1" w:name="_Ref129681862"/>
      <w:r w:rsidRPr="001623AD">
        <w:rPr>
          <w:rFonts w:ascii="Times New Roman" w:eastAsia="宋体" w:hAnsi="Times New Roman" w:cs="Times New Roman"/>
          <w:b/>
          <w:bCs/>
          <w:kern w:val="0"/>
          <w:sz w:val="28"/>
          <w:szCs w:val="28"/>
          <w:lang w:eastAsia="en-US"/>
        </w:rPr>
        <w:t>Introduction</w:t>
      </w:r>
      <w:bookmarkEnd w:id="0"/>
      <w:bookmarkEnd w:id="1"/>
    </w:p>
    <w:p w14:paraId="7ACFF9ED" w14:textId="19434A44" w:rsidR="00133BAE" w:rsidRDefault="00133BAE" w:rsidP="00603A59">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hint="eastAsia"/>
          <w:kern w:val="0"/>
          <w:sz w:val="22"/>
        </w:rPr>
        <w:t>For</w:t>
      </w:r>
      <w:r>
        <w:rPr>
          <w:rFonts w:ascii="Times New Roman" w:eastAsia="宋体" w:hAnsi="Times New Roman" w:cs="Times New Roman"/>
          <w:kern w:val="0"/>
          <w:sz w:val="22"/>
        </w:rPr>
        <w:t xml:space="preserve"> current design of joint channel est</w:t>
      </w:r>
      <w:bookmarkStart w:id="2" w:name="_GoBack"/>
      <w:bookmarkEnd w:id="2"/>
      <w:r>
        <w:rPr>
          <w:rFonts w:ascii="Times New Roman" w:eastAsia="宋体" w:hAnsi="Times New Roman" w:cs="Times New Roman"/>
          <w:kern w:val="0"/>
          <w:sz w:val="22"/>
        </w:rPr>
        <w:t>imation during the WI phase of the coverage enhancement, the use cases are limited. There are two main reasons</w:t>
      </w:r>
      <w:r w:rsidR="00B81865">
        <w:rPr>
          <w:rFonts w:ascii="Times New Roman" w:eastAsia="宋体" w:hAnsi="Times New Roman" w:cs="Times New Roman"/>
          <w:kern w:val="0"/>
          <w:sz w:val="22"/>
        </w:rPr>
        <w:t xml:space="preserve"> [</w:t>
      </w:r>
      <w:r w:rsidR="00A83B87">
        <w:rPr>
          <w:rFonts w:ascii="Times New Roman" w:eastAsia="宋体" w:hAnsi="Times New Roman" w:cs="Times New Roman"/>
          <w:kern w:val="0"/>
          <w:sz w:val="22"/>
        </w:rPr>
        <w:t>1</w:t>
      </w:r>
      <w:r w:rsidR="00B81865">
        <w:rPr>
          <w:rFonts w:ascii="Times New Roman" w:eastAsia="宋体" w:hAnsi="Times New Roman" w:cs="Times New Roman"/>
          <w:kern w:val="0"/>
          <w:sz w:val="22"/>
        </w:rPr>
        <w:t>]</w:t>
      </w:r>
      <w:r>
        <w:rPr>
          <w:rFonts w:ascii="Times New Roman" w:eastAsia="宋体" w:hAnsi="Times New Roman" w:cs="Times New Roman"/>
          <w:kern w:val="0"/>
          <w:sz w:val="22"/>
        </w:rPr>
        <w:t>.</w:t>
      </w:r>
    </w:p>
    <w:p w14:paraId="162C3DBD" w14:textId="77F99E77" w:rsidR="00133BAE" w:rsidRDefault="00133BAE" w:rsidP="00133BAE">
      <w:pPr>
        <w:pStyle w:val="a6"/>
        <w:widowControl/>
        <w:numPr>
          <w:ilvl w:val="0"/>
          <w:numId w:val="61"/>
        </w:numPr>
        <w:autoSpaceDE w:val="0"/>
        <w:autoSpaceDN w:val="0"/>
        <w:adjustRightInd w:val="0"/>
        <w:snapToGrid w:val="0"/>
        <w:spacing w:beforeLines="30" w:before="93" w:line="240" w:lineRule="exact"/>
        <w:ind w:firstLineChars="0"/>
        <w:rPr>
          <w:rFonts w:ascii="Times New Roman" w:eastAsia="宋体" w:hAnsi="Times New Roman" w:cs="Times New Roman"/>
          <w:kern w:val="0"/>
          <w:sz w:val="22"/>
        </w:rPr>
      </w:pPr>
      <w:r>
        <w:rPr>
          <w:rFonts w:ascii="Times New Roman" w:eastAsia="宋体" w:hAnsi="Times New Roman" w:cs="Times New Roman"/>
          <w:kern w:val="0"/>
          <w:sz w:val="22"/>
        </w:rPr>
        <w:t>To maintain the phase continuity and power consistency, the UE behavior is strictly restricted</w:t>
      </w:r>
      <w:r w:rsidR="00C618F2">
        <w:rPr>
          <w:rFonts w:ascii="Times New Roman" w:eastAsia="宋体" w:hAnsi="Times New Roman" w:cs="Times New Roman"/>
          <w:kern w:val="0"/>
          <w:sz w:val="22"/>
        </w:rPr>
        <w:t>.</w:t>
      </w:r>
      <w:r>
        <w:rPr>
          <w:rFonts w:ascii="Times New Roman" w:eastAsia="宋体" w:hAnsi="Times New Roman" w:cs="Times New Roman"/>
          <w:kern w:val="0"/>
          <w:sz w:val="22"/>
        </w:rPr>
        <w:t xml:space="preserve"> </w:t>
      </w:r>
      <w:r w:rsidR="00C618F2">
        <w:rPr>
          <w:rFonts w:ascii="Times New Roman" w:eastAsia="宋体" w:hAnsi="Times New Roman" w:cs="Times New Roman"/>
          <w:kern w:val="0"/>
          <w:sz w:val="22"/>
        </w:rPr>
        <w:t xml:space="preserve">For example, </w:t>
      </w:r>
      <w:r>
        <w:rPr>
          <w:rFonts w:ascii="Times New Roman" w:eastAsia="宋体" w:hAnsi="Times New Roman" w:cs="Times New Roman"/>
          <w:kern w:val="0"/>
          <w:sz w:val="22"/>
        </w:rPr>
        <w:t xml:space="preserve">the joint channel estimation cannot be performed </w:t>
      </w:r>
      <w:r w:rsidR="00B075FC">
        <w:rPr>
          <w:rFonts w:ascii="Times New Roman" w:eastAsia="宋体" w:hAnsi="Times New Roman" w:cs="Times New Roman"/>
          <w:kern w:val="0"/>
          <w:sz w:val="22"/>
        </w:rPr>
        <w:t xml:space="preserve">across </w:t>
      </w:r>
      <w:r w:rsidR="00B3033A">
        <w:rPr>
          <w:rFonts w:ascii="Times New Roman" w:eastAsia="宋体" w:hAnsi="Times New Roman" w:cs="Times New Roman"/>
          <w:kern w:val="0"/>
          <w:sz w:val="22"/>
        </w:rPr>
        <w:t>DL</w:t>
      </w:r>
      <w:r w:rsidR="00B075FC">
        <w:rPr>
          <w:rFonts w:ascii="Times New Roman" w:eastAsia="宋体" w:hAnsi="Times New Roman" w:cs="Times New Roman"/>
          <w:kern w:val="0"/>
          <w:sz w:val="22"/>
        </w:rPr>
        <w:t xml:space="preserve"> </w:t>
      </w:r>
      <w:r w:rsidR="006F627D">
        <w:rPr>
          <w:rFonts w:ascii="Times New Roman" w:eastAsia="宋体" w:hAnsi="Times New Roman" w:cs="Times New Roman"/>
          <w:kern w:val="0"/>
          <w:sz w:val="22"/>
        </w:rPr>
        <w:t>slot</w:t>
      </w:r>
      <w:r w:rsidR="00B075FC">
        <w:rPr>
          <w:rFonts w:ascii="Times New Roman" w:eastAsia="宋体" w:hAnsi="Times New Roman" w:cs="Times New Roman"/>
          <w:kern w:val="0"/>
          <w:sz w:val="22"/>
        </w:rPr>
        <w:t xml:space="preserve">, </w:t>
      </w:r>
      <w:r w:rsidR="00B3033A">
        <w:rPr>
          <w:rFonts w:ascii="Times New Roman" w:eastAsia="宋体" w:hAnsi="Times New Roman" w:cs="Times New Roman"/>
          <w:kern w:val="0"/>
          <w:sz w:val="22"/>
        </w:rPr>
        <w:t>DL</w:t>
      </w:r>
      <w:r w:rsidR="006F627D">
        <w:rPr>
          <w:rFonts w:ascii="Times New Roman" w:eastAsia="宋体" w:hAnsi="Times New Roman" w:cs="Times New Roman"/>
          <w:kern w:val="0"/>
          <w:sz w:val="22"/>
        </w:rPr>
        <w:t xml:space="preserve"> </w:t>
      </w:r>
      <w:r w:rsidR="00B3033A">
        <w:rPr>
          <w:rFonts w:ascii="Times New Roman" w:eastAsia="宋体" w:hAnsi="Times New Roman" w:cs="Times New Roman"/>
          <w:kern w:val="0"/>
          <w:sz w:val="22"/>
        </w:rPr>
        <w:t>reception/</w:t>
      </w:r>
      <w:r w:rsidR="006F627D">
        <w:rPr>
          <w:rFonts w:ascii="Times New Roman" w:eastAsia="宋体" w:hAnsi="Times New Roman" w:cs="Times New Roman"/>
          <w:kern w:val="0"/>
          <w:sz w:val="22"/>
        </w:rPr>
        <w:t xml:space="preserve">monitoring, other </w:t>
      </w:r>
      <w:r w:rsidR="00B3033A">
        <w:rPr>
          <w:rFonts w:ascii="Times New Roman" w:eastAsia="宋体" w:hAnsi="Times New Roman" w:cs="Times New Roman"/>
          <w:kern w:val="0"/>
          <w:sz w:val="22"/>
        </w:rPr>
        <w:t>UL</w:t>
      </w:r>
      <w:r w:rsidR="006F627D">
        <w:rPr>
          <w:rFonts w:ascii="Times New Roman" w:eastAsia="宋体" w:hAnsi="Times New Roman" w:cs="Times New Roman"/>
          <w:kern w:val="0"/>
          <w:sz w:val="22"/>
        </w:rPr>
        <w:t xml:space="preserve"> transmission,</w:t>
      </w:r>
      <w:r w:rsidR="006C71E3">
        <w:rPr>
          <w:rFonts w:ascii="Times New Roman" w:eastAsia="宋体" w:hAnsi="Times New Roman" w:cs="Times New Roman"/>
          <w:kern w:val="0"/>
          <w:sz w:val="22"/>
        </w:rPr>
        <w:t xml:space="preserve"> gap between two PUSCH</w:t>
      </w:r>
      <w:r w:rsidR="00B3033A">
        <w:rPr>
          <w:rFonts w:ascii="Times New Roman" w:eastAsia="宋体" w:hAnsi="Times New Roman" w:cs="Times New Roman"/>
          <w:kern w:val="0"/>
          <w:sz w:val="22"/>
        </w:rPr>
        <w:t>/PUCCH</w:t>
      </w:r>
      <w:r w:rsidR="006C71E3">
        <w:rPr>
          <w:rFonts w:ascii="Times New Roman" w:eastAsia="宋体" w:hAnsi="Times New Roman" w:cs="Times New Roman"/>
          <w:kern w:val="0"/>
          <w:sz w:val="22"/>
        </w:rPr>
        <w:t xml:space="preserve"> transmission</w:t>
      </w:r>
      <w:r w:rsidR="00587B49">
        <w:rPr>
          <w:rFonts w:ascii="Times New Roman" w:eastAsia="宋体" w:hAnsi="Times New Roman" w:cs="Times New Roman"/>
          <w:kern w:val="0"/>
          <w:sz w:val="22"/>
        </w:rPr>
        <w:t>s</w:t>
      </w:r>
      <w:r w:rsidR="006C71E3">
        <w:rPr>
          <w:rFonts w:ascii="Times New Roman" w:eastAsia="宋体" w:hAnsi="Times New Roman" w:cs="Times New Roman"/>
          <w:kern w:val="0"/>
          <w:sz w:val="22"/>
        </w:rPr>
        <w:t xml:space="preserve"> exceeding 13 symbols</w:t>
      </w:r>
      <w:r w:rsidR="003516A7">
        <w:rPr>
          <w:rFonts w:ascii="Times New Roman" w:eastAsia="宋体" w:hAnsi="Times New Roman" w:cs="Times New Roman"/>
          <w:kern w:val="0"/>
          <w:sz w:val="22"/>
        </w:rPr>
        <w:t>,</w:t>
      </w:r>
      <w:r w:rsidR="006F627D">
        <w:rPr>
          <w:rFonts w:ascii="Times New Roman" w:eastAsia="宋体" w:hAnsi="Times New Roman" w:cs="Times New Roman"/>
          <w:kern w:val="0"/>
          <w:sz w:val="22"/>
        </w:rPr>
        <w:t xml:space="preserve"> </w:t>
      </w:r>
      <w:r w:rsidR="009D1083">
        <w:rPr>
          <w:rFonts w:ascii="Times New Roman" w:eastAsia="宋体" w:hAnsi="Times New Roman" w:cs="Times New Roman"/>
          <w:kern w:val="0"/>
          <w:sz w:val="22"/>
        </w:rPr>
        <w:t>etc</w:t>
      </w:r>
      <w:r w:rsidR="006F627D">
        <w:rPr>
          <w:rFonts w:ascii="Times New Roman" w:eastAsia="宋体" w:hAnsi="Times New Roman" w:cs="Times New Roman"/>
          <w:kern w:val="0"/>
          <w:sz w:val="22"/>
        </w:rPr>
        <w:t>.</w:t>
      </w:r>
    </w:p>
    <w:p w14:paraId="01D16632" w14:textId="3E4145D9" w:rsidR="00133DBA" w:rsidRPr="00A16E1B" w:rsidRDefault="002C72CD" w:rsidP="00B42274">
      <w:pPr>
        <w:pStyle w:val="a6"/>
        <w:widowControl/>
        <w:numPr>
          <w:ilvl w:val="0"/>
          <w:numId w:val="61"/>
        </w:numPr>
        <w:autoSpaceDE w:val="0"/>
        <w:autoSpaceDN w:val="0"/>
        <w:adjustRightInd w:val="0"/>
        <w:snapToGrid w:val="0"/>
        <w:spacing w:beforeLines="30" w:before="93" w:line="240" w:lineRule="exact"/>
        <w:ind w:firstLineChars="0"/>
        <w:rPr>
          <w:rFonts w:ascii="Times New Roman" w:eastAsia="宋体" w:hAnsi="Times New Roman" w:cs="Times New Roman"/>
          <w:kern w:val="0"/>
          <w:sz w:val="22"/>
        </w:rPr>
      </w:pPr>
      <w:r w:rsidRPr="00A16E1B">
        <w:rPr>
          <w:rFonts w:ascii="Times New Roman" w:eastAsia="宋体" w:hAnsi="Times New Roman" w:cs="Times New Roman" w:hint="eastAsia"/>
          <w:kern w:val="0"/>
          <w:sz w:val="22"/>
        </w:rPr>
        <w:t>T</w:t>
      </w:r>
      <w:r w:rsidRPr="00A16E1B">
        <w:rPr>
          <w:rFonts w:ascii="Times New Roman" w:eastAsia="宋体" w:hAnsi="Times New Roman" w:cs="Times New Roman"/>
          <w:kern w:val="0"/>
          <w:sz w:val="22"/>
        </w:rPr>
        <w:t>he joint channel estimation</w:t>
      </w:r>
      <w:r w:rsidR="00EB5867" w:rsidRPr="00A16E1B">
        <w:rPr>
          <w:rFonts w:ascii="Times New Roman" w:eastAsia="宋体" w:hAnsi="Times New Roman" w:cs="Times New Roman"/>
          <w:kern w:val="0"/>
          <w:sz w:val="22"/>
        </w:rPr>
        <w:t xml:space="preserve"> </w:t>
      </w:r>
      <w:r w:rsidR="0035331A">
        <w:rPr>
          <w:rFonts w:ascii="Times New Roman" w:eastAsia="宋体" w:hAnsi="Times New Roman" w:cs="Times New Roman"/>
          <w:kern w:val="0"/>
          <w:sz w:val="22"/>
        </w:rPr>
        <w:t>can</w:t>
      </w:r>
      <w:r w:rsidR="000B55AC">
        <w:rPr>
          <w:rFonts w:ascii="Times New Roman" w:eastAsia="宋体" w:hAnsi="Times New Roman" w:cs="Times New Roman"/>
          <w:kern w:val="0"/>
          <w:sz w:val="22"/>
        </w:rPr>
        <w:t xml:space="preserve"> only</w:t>
      </w:r>
      <w:r w:rsidR="0035331A">
        <w:rPr>
          <w:rFonts w:ascii="Times New Roman" w:eastAsia="宋体" w:hAnsi="Times New Roman" w:cs="Times New Roman"/>
          <w:kern w:val="0"/>
          <w:sz w:val="22"/>
        </w:rPr>
        <w:t xml:space="preserve"> </w:t>
      </w:r>
      <w:r w:rsidR="004374C1">
        <w:rPr>
          <w:rFonts w:ascii="Times New Roman" w:eastAsia="宋体" w:hAnsi="Times New Roman" w:cs="Times New Roman"/>
          <w:kern w:val="0"/>
          <w:sz w:val="22"/>
        </w:rPr>
        <w:t xml:space="preserve">be used for repetition and TBoMS, but </w:t>
      </w:r>
      <w:r w:rsidR="00FA6C1D" w:rsidRPr="00A16E1B">
        <w:rPr>
          <w:rFonts w:ascii="Times New Roman" w:eastAsia="宋体" w:hAnsi="Times New Roman" w:cs="Times New Roman"/>
          <w:kern w:val="0"/>
          <w:sz w:val="22"/>
        </w:rPr>
        <w:t xml:space="preserve">cannot be used across </w:t>
      </w:r>
      <w:r w:rsidR="007E39B4" w:rsidRPr="00A16E1B">
        <w:rPr>
          <w:rFonts w:ascii="Times New Roman" w:eastAsia="宋体" w:hAnsi="Times New Roman" w:cs="Times New Roman"/>
          <w:kern w:val="0"/>
          <w:sz w:val="22"/>
        </w:rPr>
        <w:t>different</w:t>
      </w:r>
      <w:r w:rsidR="005A1D30">
        <w:rPr>
          <w:rFonts w:ascii="Times New Roman" w:eastAsia="宋体" w:hAnsi="Times New Roman" w:cs="Times New Roman"/>
          <w:kern w:val="0"/>
          <w:sz w:val="22"/>
        </w:rPr>
        <w:t xml:space="preserve"> TBs</w:t>
      </w:r>
      <w:r w:rsidR="00EB5867" w:rsidRPr="00A16E1B">
        <w:rPr>
          <w:rFonts w:ascii="Times New Roman" w:eastAsia="宋体" w:hAnsi="Times New Roman" w:cs="Times New Roman"/>
          <w:kern w:val="0"/>
          <w:sz w:val="22"/>
        </w:rPr>
        <w:t xml:space="preserve"> given that</w:t>
      </w:r>
      <w:r w:rsidR="00C901DF" w:rsidRPr="00A16E1B">
        <w:rPr>
          <w:rFonts w:ascii="Times New Roman" w:eastAsia="宋体" w:hAnsi="Times New Roman" w:cs="Times New Roman"/>
          <w:kern w:val="0"/>
          <w:sz w:val="22"/>
        </w:rPr>
        <w:t xml:space="preserve"> </w:t>
      </w:r>
      <w:r w:rsidR="00A16E1B" w:rsidRPr="00A16E1B">
        <w:rPr>
          <w:rFonts w:ascii="Times New Roman" w:eastAsia="宋体" w:hAnsi="Times New Roman" w:cs="Times New Roman"/>
          <w:kern w:val="0"/>
          <w:sz w:val="22"/>
        </w:rPr>
        <w:t>it needs more spec effort to limit</w:t>
      </w:r>
      <w:r w:rsidR="005D5AD6">
        <w:rPr>
          <w:rFonts w:ascii="Times New Roman" w:eastAsia="宋体" w:hAnsi="Times New Roman" w:cs="Times New Roman"/>
          <w:kern w:val="0"/>
          <w:sz w:val="22"/>
        </w:rPr>
        <w:t xml:space="preserve"> </w:t>
      </w:r>
      <w:r w:rsidR="00B73962" w:rsidRPr="00A16E1B">
        <w:rPr>
          <w:rFonts w:ascii="Times New Roman" w:eastAsia="宋体" w:hAnsi="Times New Roman" w:cs="Times New Roman"/>
          <w:kern w:val="0"/>
          <w:sz w:val="22"/>
        </w:rPr>
        <w:t>the scheduling</w:t>
      </w:r>
      <w:r w:rsidR="009D0C1E">
        <w:rPr>
          <w:rFonts w:ascii="Times New Roman" w:eastAsia="宋体" w:hAnsi="Times New Roman" w:cs="Times New Roman"/>
          <w:kern w:val="0"/>
          <w:sz w:val="22"/>
        </w:rPr>
        <w:t xml:space="preserve"> information</w:t>
      </w:r>
      <w:r w:rsidR="00B73962" w:rsidRPr="00A16E1B">
        <w:rPr>
          <w:rFonts w:ascii="Times New Roman" w:eastAsia="宋体" w:hAnsi="Times New Roman" w:cs="Times New Roman"/>
          <w:kern w:val="0"/>
          <w:sz w:val="22"/>
        </w:rPr>
        <w:t xml:space="preserve"> of different TBs </w:t>
      </w:r>
      <w:r w:rsidR="00357D96">
        <w:rPr>
          <w:rFonts w:ascii="Times New Roman" w:eastAsia="宋体" w:hAnsi="Times New Roman" w:cs="Times New Roman"/>
          <w:kern w:val="0"/>
          <w:sz w:val="22"/>
        </w:rPr>
        <w:t>are</w:t>
      </w:r>
      <w:r w:rsidR="00B73962" w:rsidRPr="00A16E1B">
        <w:rPr>
          <w:rFonts w:ascii="Times New Roman" w:eastAsia="宋体" w:hAnsi="Times New Roman" w:cs="Times New Roman"/>
          <w:kern w:val="0"/>
          <w:sz w:val="22"/>
        </w:rPr>
        <w:t xml:space="preserve"> the same, such as MCS, </w:t>
      </w:r>
      <w:r w:rsidR="00EB5867" w:rsidRPr="00A16E1B">
        <w:rPr>
          <w:rFonts w:ascii="Times New Roman" w:eastAsia="宋体" w:hAnsi="Times New Roman" w:cs="Times New Roman"/>
          <w:kern w:val="0"/>
          <w:sz w:val="22"/>
        </w:rPr>
        <w:t>frequency location, etc</w:t>
      </w:r>
      <w:r w:rsidR="002B3EE7" w:rsidRPr="00A16E1B">
        <w:rPr>
          <w:rFonts w:ascii="Times New Roman" w:eastAsia="宋体" w:hAnsi="Times New Roman" w:cs="Times New Roman"/>
          <w:kern w:val="0"/>
          <w:sz w:val="22"/>
        </w:rPr>
        <w:t>.</w:t>
      </w:r>
      <w:r w:rsidR="008B71A3" w:rsidRPr="00A16E1B">
        <w:rPr>
          <w:rFonts w:ascii="Times New Roman" w:eastAsia="宋体" w:hAnsi="Times New Roman" w:cs="Times New Roman"/>
          <w:kern w:val="0"/>
          <w:sz w:val="22"/>
        </w:rPr>
        <w:t xml:space="preserve"> So the coverage performance of 1Mbps level uplink transmission cannot </w:t>
      </w:r>
      <w:r w:rsidR="00C32D5A" w:rsidRPr="00A16E1B">
        <w:rPr>
          <w:rFonts w:ascii="Times New Roman" w:eastAsia="宋体" w:hAnsi="Times New Roman" w:cs="Times New Roman"/>
          <w:kern w:val="0"/>
          <w:sz w:val="22"/>
        </w:rPr>
        <w:t xml:space="preserve">be enhanced, but there is still considerable gain </w:t>
      </w:r>
      <w:r w:rsidR="00B51C89">
        <w:rPr>
          <w:rFonts w:ascii="Times New Roman" w:eastAsia="宋体" w:hAnsi="Times New Roman" w:cs="Times New Roman" w:hint="eastAsia"/>
          <w:kern w:val="0"/>
          <w:sz w:val="22"/>
        </w:rPr>
        <w:t>by</w:t>
      </w:r>
      <w:r w:rsidR="00B51C89">
        <w:rPr>
          <w:rFonts w:ascii="Times New Roman" w:eastAsia="宋体" w:hAnsi="Times New Roman" w:cs="Times New Roman"/>
          <w:kern w:val="0"/>
          <w:sz w:val="22"/>
        </w:rPr>
        <w:t xml:space="preserve"> </w:t>
      </w:r>
      <w:r w:rsidR="00C32D5A" w:rsidRPr="00A16E1B">
        <w:rPr>
          <w:rFonts w:ascii="Times New Roman" w:eastAsia="宋体" w:hAnsi="Times New Roman" w:cs="Times New Roman"/>
          <w:kern w:val="0"/>
          <w:sz w:val="22"/>
        </w:rPr>
        <w:t>joint channel estimation.</w:t>
      </w:r>
    </w:p>
    <w:p w14:paraId="6388C864" w14:textId="5B5B7CBC" w:rsidR="009E07F1" w:rsidRDefault="00815FF0" w:rsidP="00603A59">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T</w:t>
      </w:r>
      <w:r w:rsidR="00587B49">
        <w:rPr>
          <w:rFonts w:ascii="Times New Roman" w:eastAsia="宋体" w:hAnsi="Times New Roman" w:cs="Times New Roman"/>
          <w:kern w:val="0"/>
          <w:sz w:val="22"/>
        </w:rPr>
        <w:t xml:space="preserve">o relax the </w:t>
      </w:r>
      <w:r w:rsidR="000D7208">
        <w:rPr>
          <w:rFonts w:ascii="Times New Roman" w:eastAsia="宋体" w:hAnsi="Times New Roman" w:cs="Times New Roman"/>
          <w:kern w:val="0"/>
          <w:sz w:val="22"/>
        </w:rPr>
        <w:t xml:space="preserve">above </w:t>
      </w:r>
      <w:r w:rsidR="00587B49">
        <w:rPr>
          <w:rFonts w:ascii="Times New Roman" w:eastAsia="宋体" w:hAnsi="Times New Roman" w:cs="Times New Roman"/>
          <w:kern w:val="0"/>
          <w:sz w:val="22"/>
        </w:rPr>
        <w:t xml:space="preserve">limitations, </w:t>
      </w:r>
      <w:r w:rsidR="007E105E">
        <w:rPr>
          <w:rFonts w:ascii="Times New Roman" w:eastAsia="宋体" w:hAnsi="Times New Roman" w:cs="Times New Roman"/>
          <w:kern w:val="0"/>
          <w:sz w:val="22"/>
        </w:rPr>
        <w:t xml:space="preserve">a potential method is to introduce </w:t>
      </w:r>
      <w:r w:rsidR="00587B49">
        <w:rPr>
          <w:rFonts w:ascii="Times New Roman" w:eastAsia="宋体" w:hAnsi="Times New Roman" w:cs="Times New Roman"/>
          <w:kern w:val="0"/>
          <w:sz w:val="22"/>
        </w:rPr>
        <w:t>PT-RS like reference signals</w:t>
      </w:r>
      <w:r w:rsidR="00F042AE">
        <w:rPr>
          <w:rFonts w:ascii="Times New Roman" w:eastAsia="宋体" w:hAnsi="Times New Roman" w:cs="Times New Roman"/>
          <w:kern w:val="0"/>
          <w:sz w:val="22"/>
        </w:rPr>
        <w:t xml:space="preserve"> in the joint channel estimation, so that gNB </w:t>
      </w:r>
      <w:r w:rsidR="00587B49">
        <w:rPr>
          <w:rFonts w:ascii="Times New Roman" w:eastAsia="宋体" w:hAnsi="Times New Roman" w:cs="Times New Roman"/>
          <w:kern w:val="0"/>
          <w:sz w:val="22"/>
        </w:rPr>
        <w:t xml:space="preserve">can estimate the phase </w:t>
      </w:r>
      <w:r w:rsidR="00F55142">
        <w:rPr>
          <w:rFonts w:ascii="Times New Roman" w:eastAsia="宋体" w:hAnsi="Times New Roman" w:cs="Times New Roman"/>
          <w:kern w:val="0"/>
          <w:sz w:val="22"/>
        </w:rPr>
        <w:t>jumps</w:t>
      </w:r>
      <w:r w:rsidR="00587B49">
        <w:rPr>
          <w:rFonts w:ascii="Times New Roman" w:eastAsia="宋体" w:hAnsi="Times New Roman" w:cs="Times New Roman"/>
          <w:kern w:val="0"/>
          <w:sz w:val="22"/>
        </w:rPr>
        <w:t xml:space="preserve"> betwee</w:t>
      </w:r>
      <w:r w:rsidR="0010686C">
        <w:rPr>
          <w:rFonts w:ascii="Times New Roman" w:eastAsia="宋体" w:hAnsi="Times New Roman" w:cs="Times New Roman"/>
          <w:kern w:val="0"/>
          <w:sz w:val="22"/>
        </w:rPr>
        <w:t>n different PUSCH transmissions</w:t>
      </w:r>
      <w:r w:rsidR="00C33AEA">
        <w:rPr>
          <w:rFonts w:ascii="Times New Roman" w:eastAsia="宋体" w:hAnsi="Times New Roman" w:cs="Times New Roman"/>
          <w:kern w:val="0"/>
          <w:sz w:val="22"/>
        </w:rPr>
        <w:t>.</w:t>
      </w:r>
      <w:r w:rsidR="002367D1">
        <w:rPr>
          <w:rFonts w:ascii="Times New Roman" w:eastAsia="宋体" w:hAnsi="Times New Roman" w:cs="Times New Roman"/>
          <w:kern w:val="0"/>
          <w:sz w:val="22"/>
        </w:rPr>
        <w:t xml:space="preserve"> </w:t>
      </w:r>
      <w:r w:rsidR="001B434F">
        <w:rPr>
          <w:rFonts w:ascii="Times New Roman" w:eastAsia="宋体" w:hAnsi="Times New Roman" w:cs="Times New Roman"/>
          <w:kern w:val="0"/>
          <w:sz w:val="22"/>
        </w:rPr>
        <w:t>In addition,</w:t>
      </w:r>
      <w:r w:rsidR="00C7456E">
        <w:rPr>
          <w:rFonts w:ascii="Times New Roman" w:eastAsia="宋体" w:hAnsi="Times New Roman" w:cs="Times New Roman"/>
          <w:kern w:val="0"/>
          <w:sz w:val="22"/>
        </w:rPr>
        <w:t xml:space="preserve"> the joint channel estimation for different TBs </w:t>
      </w:r>
      <w:r w:rsidR="00B51C89">
        <w:rPr>
          <w:rFonts w:ascii="Times New Roman" w:eastAsia="宋体" w:hAnsi="Times New Roman" w:cs="Times New Roman" w:hint="eastAsia"/>
          <w:kern w:val="0"/>
          <w:sz w:val="22"/>
        </w:rPr>
        <w:t>can</w:t>
      </w:r>
      <w:r w:rsidR="00B51C89">
        <w:rPr>
          <w:rFonts w:ascii="Times New Roman" w:eastAsia="宋体" w:hAnsi="Times New Roman" w:cs="Times New Roman"/>
          <w:kern w:val="0"/>
          <w:sz w:val="22"/>
        </w:rPr>
        <w:t xml:space="preserve"> </w:t>
      </w:r>
      <w:r w:rsidR="00C7456E">
        <w:rPr>
          <w:rFonts w:ascii="Times New Roman" w:eastAsia="宋体" w:hAnsi="Times New Roman" w:cs="Times New Roman"/>
          <w:kern w:val="0"/>
          <w:sz w:val="22"/>
        </w:rPr>
        <w:t xml:space="preserve">be </w:t>
      </w:r>
      <w:r w:rsidR="00B51C89">
        <w:rPr>
          <w:rFonts w:ascii="Times New Roman" w:eastAsia="宋体" w:hAnsi="Times New Roman" w:cs="Times New Roman"/>
          <w:kern w:val="0"/>
          <w:sz w:val="22"/>
        </w:rPr>
        <w:t xml:space="preserve">considered </w:t>
      </w:r>
      <w:r w:rsidR="00C7456E">
        <w:rPr>
          <w:rFonts w:ascii="Times New Roman" w:eastAsia="宋体" w:hAnsi="Times New Roman" w:cs="Times New Roman"/>
          <w:kern w:val="0"/>
          <w:sz w:val="22"/>
        </w:rPr>
        <w:t xml:space="preserve">in the </w:t>
      </w:r>
      <w:r w:rsidR="00B51C89">
        <w:rPr>
          <w:rFonts w:ascii="Times New Roman" w:eastAsia="宋体" w:hAnsi="Times New Roman" w:cs="Times New Roman"/>
          <w:kern w:val="0"/>
          <w:sz w:val="22"/>
        </w:rPr>
        <w:t>future</w:t>
      </w:r>
      <w:r w:rsidR="00C7456E">
        <w:rPr>
          <w:rFonts w:ascii="Times New Roman" w:eastAsia="宋体" w:hAnsi="Times New Roman" w:cs="Times New Roman"/>
          <w:kern w:val="0"/>
          <w:sz w:val="22"/>
        </w:rPr>
        <w:t>.</w:t>
      </w:r>
    </w:p>
    <w:p w14:paraId="4ED5F368" w14:textId="23B688D2" w:rsidR="001328E0" w:rsidRPr="0060223E" w:rsidRDefault="001328E0" w:rsidP="00603A59">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p>
    <w:p w14:paraId="598BEAAF" w14:textId="11BE2623" w:rsidR="00A066FC" w:rsidRPr="00404554" w:rsidRDefault="009C4E04" w:rsidP="00A066FC">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sidRPr="00404554">
        <w:rPr>
          <w:rFonts w:ascii="Times New Roman" w:eastAsia="宋体" w:hAnsi="Times New Roman" w:cs="Times New Roman"/>
          <w:b/>
          <w:bCs/>
          <w:kern w:val="0"/>
          <w:sz w:val="28"/>
          <w:szCs w:val="28"/>
          <w:lang w:eastAsia="en-US"/>
        </w:rPr>
        <w:t>Discussion</w:t>
      </w:r>
    </w:p>
    <w:p w14:paraId="202F3AE8" w14:textId="2FEC68CB" w:rsidR="006A0D73" w:rsidRDefault="006A0D73" w:rsidP="003C35CC">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hint="eastAsia"/>
          <w:kern w:val="0"/>
          <w:sz w:val="22"/>
        </w:rPr>
        <w:t>T</w:t>
      </w:r>
      <w:r>
        <w:rPr>
          <w:rFonts w:ascii="Times New Roman" w:eastAsia="宋体" w:hAnsi="Times New Roman" w:cs="Times New Roman"/>
          <w:kern w:val="0"/>
          <w:sz w:val="22"/>
        </w:rPr>
        <w:t xml:space="preserve">he main factors restricting the flexibility of joint </w:t>
      </w:r>
      <w:r w:rsidR="007F58EC">
        <w:rPr>
          <w:rFonts w:ascii="Times New Roman" w:eastAsia="宋体" w:hAnsi="Times New Roman" w:cs="Times New Roman"/>
          <w:kern w:val="0"/>
          <w:sz w:val="22"/>
        </w:rPr>
        <w:t>channel e</w:t>
      </w:r>
      <w:r w:rsidR="00A5728D">
        <w:rPr>
          <w:rFonts w:ascii="Times New Roman" w:eastAsia="宋体" w:hAnsi="Times New Roman" w:cs="Times New Roman"/>
          <w:kern w:val="0"/>
          <w:sz w:val="22"/>
        </w:rPr>
        <w:t>stimation lie in that</w:t>
      </w:r>
      <w:r w:rsidR="007F58EC">
        <w:rPr>
          <w:rFonts w:ascii="Times New Roman" w:eastAsia="宋体" w:hAnsi="Times New Roman" w:cs="Times New Roman"/>
          <w:kern w:val="0"/>
          <w:sz w:val="22"/>
        </w:rPr>
        <w:t xml:space="preserve"> the phase continuity and power consistency should be</w:t>
      </w:r>
      <w:r w:rsidR="00E42E41">
        <w:rPr>
          <w:rFonts w:ascii="Times New Roman" w:eastAsia="宋体" w:hAnsi="Times New Roman" w:cs="Times New Roman"/>
          <w:kern w:val="0"/>
          <w:sz w:val="22"/>
        </w:rPr>
        <w:t xml:space="preserve"> always</w:t>
      </w:r>
      <w:r w:rsidR="007F58EC">
        <w:rPr>
          <w:rFonts w:ascii="Times New Roman" w:eastAsia="宋体" w:hAnsi="Times New Roman" w:cs="Times New Roman"/>
          <w:kern w:val="0"/>
          <w:sz w:val="22"/>
        </w:rPr>
        <w:t xml:space="preserve"> maintained during</w:t>
      </w:r>
      <w:r w:rsidR="00FB00C0">
        <w:rPr>
          <w:rFonts w:ascii="Times New Roman" w:eastAsia="宋体" w:hAnsi="Times New Roman" w:cs="Times New Roman"/>
          <w:kern w:val="0"/>
          <w:sz w:val="22"/>
        </w:rPr>
        <w:t xml:space="preserve"> the</w:t>
      </w:r>
      <w:r w:rsidR="007F58EC">
        <w:rPr>
          <w:rFonts w:ascii="Times New Roman" w:eastAsia="宋体" w:hAnsi="Times New Roman" w:cs="Times New Roman"/>
          <w:kern w:val="0"/>
          <w:sz w:val="22"/>
        </w:rPr>
        <w:t xml:space="preserve"> joint cha</w:t>
      </w:r>
      <w:r w:rsidR="00D65FD1">
        <w:rPr>
          <w:rFonts w:ascii="Times New Roman" w:eastAsia="宋体" w:hAnsi="Times New Roman" w:cs="Times New Roman"/>
          <w:kern w:val="0"/>
          <w:sz w:val="22"/>
        </w:rPr>
        <w:t xml:space="preserve">nnel estimation. </w:t>
      </w:r>
      <w:r w:rsidR="00E42E41">
        <w:rPr>
          <w:rFonts w:ascii="Times New Roman" w:eastAsia="宋体" w:hAnsi="Times New Roman" w:cs="Times New Roman"/>
          <w:kern w:val="0"/>
          <w:sz w:val="22"/>
        </w:rPr>
        <w:t xml:space="preserve">If </w:t>
      </w:r>
      <w:r w:rsidR="001A3F3F">
        <w:rPr>
          <w:rFonts w:ascii="Times New Roman" w:eastAsia="宋体" w:hAnsi="Times New Roman" w:cs="Times New Roman"/>
          <w:kern w:val="0"/>
          <w:sz w:val="22"/>
        </w:rPr>
        <w:t>the</w:t>
      </w:r>
      <w:r w:rsidR="007D3616">
        <w:rPr>
          <w:rFonts w:ascii="Times New Roman" w:eastAsia="宋体" w:hAnsi="Times New Roman" w:cs="Times New Roman"/>
          <w:kern w:val="0"/>
          <w:sz w:val="22"/>
        </w:rPr>
        <w:t xml:space="preserve"> conditions can be </w:t>
      </w:r>
      <w:r w:rsidR="001A3F3F">
        <w:rPr>
          <w:rFonts w:ascii="Times New Roman" w:eastAsia="宋体" w:hAnsi="Times New Roman" w:cs="Times New Roman"/>
          <w:kern w:val="0"/>
          <w:sz w:val="22"/>
        </w:rPr>
        <w:t>relaxed</w:t>
      </w:r>
      <w:r w:rsidR="007D3616">
        <w:rPr>
          <w:rFonts w:ascii="Times New Roman" w:eastAsia="宋体" w:hAnsi="Times New Roman" w:cs="Times New Roman"/>
          <w:kern w:val="0"/>
          <w:sz w:val="22"/>
        </w:rPr>
        <w:t>, the joint channel estimation can be used in more scenarios.</w:t>
      </w:r>
    </w:p>
    <w:p w14:paraId="7E17112E" w14:textId="13950D20" w:rsidR="007D3616" w:rsidRDefault="00DC65B9" w:rsidP="003C35CC">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Given that PT-RS was introduced in NR to tract phase noise</w:t>
      </w:r>
      <w:r w:rsidR="00A069B7">
        <w:rPr>
          <w:rFonts w:ascii="Times New Roman" w:eastAsia="宋体" w:hAnsi="Times New Roman" w:cs="Times New Roman"/>
          <w:kern w:val="0"/>
          <w:sz w:val="22"/>
        </w:rPr>
        <w:t>, especially</w:t>
      </w:r>
      <w:r w:rsidR="00267014">
        <w:rPr>
          <w:rFonts w:ascii="Times New Roman" w:eastAsia="宋体" w:hAnsi="Times New Roman" w:cs="Times New Roman"/>
          <w:kern w:val="0"/>
          <w:sz w:val="22"/>
        </w:rPr>
        <w:t xml:space="preserve"> for FR2</w:t>
      </w:r>
      <w:r w:rsidR="007D3616">
        <w:rPr>
          <w:rFonts w:ascii="Times New Roman" w:eastAsia="宋体" w:hAnsi="Times New Roman" w:cs="Times New Roman"/>
          <w:kern w:val="0"/>
          <w:sz w:val="22"/>
        </w:rPr>
        <w:t xml:space="preserve">, </w:t>
      </w:r>
      <w:r w:rsidR="002F1FD2">
        <w:rPr>
          <w:rFonts w:ascii="Times New Roman" w:eastAsia="宋体" w:hAnsi="Times New Roman" w:cs="Times New Roman"/>
          <w:kern w:val="0"/>
          <w:sz w:val="22"/>
        </w:rPr>
        <w:t>phase jumps across slots can</w:t>
      </w:r>
      <w:r>
        <w:rPr>
          <w:rFonts w:ascii="Times New Roman" w:eastAsia="宋体" w:hAnsi="Times New Roman" w:cs="Times New Roman"/>
          <w:kern w:val="0"/>
          <w:sz w:val="22"/>
        </w:rPr>
        <w:t xml:space="preserve"> also</w:t>
      </w:r>
      <w:r w:rsidR="002F1FD2">
        <w:rPr>
          <w:rFonts w:ascii="Times New Roman" w:eastAsia="宋体" w:hAnsi="Times New Roman" w:cs="Times New Roman"/>
          <w:kern w:val="0"/>
          <w:sz w:val="22"/>
        </w:rPr>
        <w:t xml:space="preserve"> be estimated by PT-RS</w:t>
      </w:r>
      <w:r w:rsidR="00676668">
        <w:rPr>
          <w:rFonts w:ascii="Times New Roman" w:eastAsia="宋体" w:hAnsi="Times New Roman" w:cs="Times New Roman"/>
          <w:kern w:val="0"/>
          <w:sz w:val="22"/>
        </w:rPr>
        <w:t xml:space="preserve"> like reference</w:t>
      </w:r>
      <w:r w:rsidR="00F828EF">
        <w:rPr>
          <w:rFonts w:ascii="Times New Roman" w:eastAsia="宋体" w:hAnsi="Times New Roman" w:cs="Times New Roman"/>
          <w:kern w:val="0"/>
          <w:sz w:val="22"/>
        </w:rPr>
        <w:t xml:space="preserve"> signal in a same way</w:t>
      </w:r>
      <w:r w:rsidR="0073726F">
        <w:rPr>
          <w:rFonts w:ascii="Times New Roman" w:eastAsia="宋体" w:hAnsi="Times New Roman" w:cs="Times New Roman"/>
          <w:kern w:val="0"/>
          <w:sz w:val="22"/>
        </w:rPr>
        <w:t xml:space="preserve">. </w:t>
      </w:r>
      <w:r w:rsidR="00A52D79">
        <w:rPr>
          <w:rFonts w:ascii="Times New Roman" w:eastAsia="宋体" w:hAnsi="Times New Roman" w:cs="Times New Roman"/>
          <w:kern w:val="0"/>
          <w:sz w:val="22"/>
        </w:rPr>
        <w:t>B</w:t>
      </w:r>
      <w:r w:rsidR="009A3183">
        <w:rPr>
          <w:rFonts w:ascii="Times New Roman" w:eastAsia="宋体" w:hAnsi="Times New Roman" w:cs="Times New Roman"/>
          <w:kern w:val="0"/>
          <w:sz w:val="22"/>
        </w:rPr>
        <w:t>y</w:t>
      </w:r>
      <w:r w:rsidR="0073726F">
        <w:rPr>
          <w:rFonts w:ascii="Times New Roman" w:eastAsia="宋体" w:hAnsi="Times New Roman" w:cs="Times New Roman"/>
          <w:kern w:val="0"/>
          <w:sz w:val="22"/>
        </w:rPr>
        <w:t xml:space="preserve"> compensating the estimated phase jumps across slots, the joint channel may be performed</w:t>
      </w:r>
      <w:r w:rsidR="009A3183">
        <w:rPr>
          <w:rFonts w:ascii="Times New Roman" w:eastAsia="宋体" w:hAnsi="Times New Roman" w:cs="Times New Roman"/>
          <w:kern w:val="0"/>
          <w:sz w:val="22"/>
        </w:rPr>
        <w:t xml:space="preserve"> by gNB</w:t>
      </w:r>
      <w:r w:rsidR="0073726F">
        <w:rPr>
          <w:rFonts w:ascii="Times New Roman" w:eastAsia="宋体" w:hAnsi="Times New Roman" w:cs="Times New Roman"/>
          <w:kern w:val="0"/>
          <w:sz w:val="22"/>
        </w:rPr>
        <w:t xml:space="preserve"> in the case</w:t>
      </w:r>
      <w:r w:rsidR="00D9356D">
        <w:rPr>
          <w:rFonts w:ascii="Times New Roman" w:eastAsia="宋体" w:hAnsi="Times New Roman" w:cs="Times New Roman"/>
          <w:kern w:val="0"/>
          <w:sz w:val="22"/>
        </w:rPr>
        <w:t xml:space="preserve"> of</w:t>
      </w:r>
      <w:r w:rsidR="0073726F">
        <w:rPr>
          <w:rFonts w:ascii="Times New Roman" w:eastAsia="宋体" w:hAnsi="Times New Roman" w:cs="Times New Roman"/>
          <w:kern w:val="0"/>
          <w:sz w:val="22"/>
        </w:rPr>
        <w:t xml:space="preserve"> that the phase continuity cannot be maintained</w:t>
      </w:r>
      <w:r w:rsidR="009A3183">
        <w:rPr>
          <w:rFonts w:ascii="Times New Roman" w:eastAsia="宋体" w:hAnsi="Times New Roman" w:cs="Times New Roman"/>
          <w:kern w:val="0"/>
          <w:sz w:val="22"/>
        </w:rPr>
        <w:t xml:space="preserve"> by UE</w:t>
      </w:r>
      <w:r w:rsidR="0073726F">
        <w:rPr>
          <w:rFonts w:ascii="Times New Roman" w:eastAsia="宋体" w:hAnsi="Times New Roman" w:cs="Times New Roman"/>
          <w:kern w:val="0"/>
          <w:sz w:val="22"/>
        </w:rPr>
        <w:t xml:space="preserve">. </w:t>
      </w:r>
      <w:r w:rsidR="00194DB3">
        <w:rPr>
          <w:rFonts w:ascii="Times New Roman" w:eastAsia="宋体" w:hAnsi="Times New Roman" w:cs="Times New Roman"/>
          <w:kern w:val="0"/>
          <w:sz w:val="22"/>
        </w:rPr>
        <w:t xml:space="preserve">For example, </w:t>
      </w:r>
      <w:r w:rsidR="00676668">
        <w:rPr>
          <w:rFonts w:ascii="Times New Roman" w:eastAsia="宋体" w:hAnsi="Times New Roman" w:cs="Times New Roman"/>
          <w:kern w:val="0"/>
          <w:sz w:val="22"/>
        </w:rPr>
        <w:t>adding PT-RS like reference</w:t>
      </w:r>
      <w:r w:rsidR="00F828EF">
        <w:rPr>
          <w:rFonts w:ascii="Times New Roman" w:eastAsia="宋体" w:hAnsi="Times New Roman" w:cs="Times New Roman"/>
          <w:kern w:val="0"/>
          <w:sz w:val="22"/>
        </w:rPr>
        <w:t xml:space="preserve"> signal into both sides of the </w:t>
      </w:r>
      <w:r w:rsidR="00831A7E">
        <w:rPr>
          <w:rFonts w:ascii="Times New Roman" w:eastAsia="宋体" w:hAnsi="Times New Roman" w:cs="Times New Roman"/>
          <w:kern w:val="0"/>
          <w:sz w:val="22"/>
        </w:rPr>
        <w:t>events</w:t>
      </w:r>
      <w:r w:rsidR="00F828EF">
        <w:rPr>
          <w:rFonts w:ascii="Times New Roman" w:eastAsia="宋体" w:hAnsi="Times New Roman" w:cs="Times New Roman"/>
          <w:kern w:val="0"/>
          <w:sz w:val="22"/>
        </w:rPr>
        <w:t xml:space="preserve"> </w:t>
      </w:r>
      <w:r w:rsidR="00831A7E">
        <w:rPr>
          <w:rFonts w:ascii="Times New Roman" w:eastAsia="宋体" w:hAnsi="Times New Roman" w:cs="Times New Roman"/>
          <w:kern w:val="0"/>
          <w:sz w:val="22"/>
        </w:rPr>
        <w:t xml:space="preserve">that cannot maintain the phase continuity as shown in Fig. 1, the phase discontinuity can be compensated through appropriate estimation of phase </w:t>
      </w:r>
      <w:r w:rsidR="00EA5EDE">
        <w:rPr>
          <w:rFonts w:ascii="Times New Roman" w:eastAsia="宋体" w:hAnsi="Times New Roman" w:cs="Times New Roman"/>
          <w:kern w:val="0"/>
          <w:sz w:val="22"/>
        </w:rPr>
        <w:t>jumps</w:t>
      </w:r>
      <w:r w:rsidR="00831A7E">
        <w:rPr>
          <w:rFonts w:ascii="Times New Roman" w:eastAsia="宋体" w:hAnsi="Times New Roman" w:cs="Times New Roman"/>
          <w:kern w:val="0"/>
          <w:sz w:val="22"/>
        </w:rPr>
        <w:t>. And then, the joint channel estimation can be performed across this event.</w:t>
      </w:r>
    </w:p>
    <w:p w14:paraId="5D4B7BEE" w14:textId="0A5DED0E" w:rsidR="00F4508C" w:rsidRPr="00CA3D0C" w:rsidRDefault="00B51C89" w:rsidP="003C35CC">
      <w:pPr>
        <w:spacing w:beforeLines="30" w:before="93" w:line="240" w:lineRule="exact"/>
        <w:rPr>
          <w:rFonts w:ascii="Times New Roman" w:eastAsia="宋体" w:hAnsi="Times New Roman" w:cs="Times New Roman"/>
          <w:i/>
          <w:kern w:val="0"/>
          <w:sz w:val="22"/>
        </w:rPr>
      </w:pPr>
      <w:r>
        <w:rPr>
          <w:rFonts w:ascii="Times New Roman" w:eastAsia="宋体" w:hAnsi="Times New Roman" w:cs="Times New Roman"/>
          <w:b/>
          <w:i/>
          <w:kern w:val="0"/>
          <w:sz w:val="22"/>
        </w:rPr>
        <w:t>Observation</w:t>
      </w:r>
      <w:r w:rsidRPr="00CA3D0C">
        <w:rPr>
          <w:rFonts w:ascii="Times New Roman" w:eastAsia="宋体" w:hAnsi="Times New Roman" w:cs="Times New Roman"/>
          <w:b/>
          <w:i/>
          <w:kern w:val="0"/>
          <w:sz w:val="22"/>
        </w:rPr>
        <w:t xml:space="preserve"> </w:t>
      </w:r>
      <w:r w:rsidR="00CA3D0C" w:rsidRPr="00CA3D0C">
        <w:rPr>
          <w:rFonts w:ascii="Times New Roman" w:eastAsia="宋体" w:hAnsi="Times New Roman" w:cs="Times New Roman"/>
          <w:b/>
          <w:i/>
          <w:kern w:val="0"/>
          <w:sz w:val="22"/>
        </w:rPr>
        <w:t>1</w:t>
      </w:r>
      <w:r w:rsidR="00C31D5C" w:rsidRPr="00CA3D0C">
        <w:rPr>
          <w:rFonts w:ascii="Times New Roman" w:eastAsia="宋体" w:hAnsi="Times New Roman" w:cs="Times New Roman"/>
          <w:b/>
          <w:i/>
          <w:kern w:val="0"/>
          <w:sz w:val="22"/>
        </w:rPr>
        <w:t>:</w:t>
      </w:r>
      <w:r w:rsidR="00C31D5C" w:rsidRPr="00CA3D0C">
        <w:rPr>
          <w:rFonts w:ascii="Times New Roman" w:eastAsia="宋体" w:hAnsi="Times New Roman" w:cs="Times New Roman"/>
          <w:i/>
          <w:kern w:val="0"/>
          <w:sz w:val="22"/>
        </w:rPr>
        <w:t xml:space="preserve"> To support the joint channel estimation in the case of that the phase continuity cannot be maintained by UE, the PT-RS like reference signal can be </w:t>
      </w:r>
      <w:r w:rsidR="00284A14">
        <w:rPr>
          <w:rFonts w:ascii="Times New Roman" w:eastAsia="宋体" w:hAnsi="Times New Roman" w:cs="Times New Roman"/>
          <w:i/>
          <w:kern w:val="0"/>
          <w:sz w:val="22"/>
        </w:rPr>
        <w:t>used to estimate and compensate phase jumps</w:t>
      </w:r>
      <w:r w:rsidR="00AC3FC9">
        <w:rPr>
          <w:rFonts w:ascii="Times New Roman" w:eastAsia="宋体" w:hAnsi="Times New Roman" w:cs="Times New Roman"/>
          <w:i/>
          <w:kern w:val="0"/>
          <w:sz w:val="22"/>
        </w:rPr>
        <w:t xml:space="preserve"> in </w:t>
      </w:r>
      <w:r w:rsidR="009D698F">
        <w:rPr>
          <w:rFonts w:ascii="Times New Roman" w:eastAsia="宋体" w:hAnsi="Times New Roman" w:cs="Times New Roman"/>
          <w:i/>
          <w:kern w:val="0"/>
          <w:sz w:val="22"/>
        </w:rPr>
        <w:t xml:space="preserve">the </w:t>
      </w:r>
      <w:r>
        <w:rPr>
          <w:rFonts w:ascii="Times New Roman" w:eastAsia="宋体" w:hAnsi="Times New Roman" w:cs="Times New Roman"/>
          <w:i/>
          <w:kern w:val="0"/>
          <w:sz w:val="22"/>
        </w:rPr>
        <w:t>future</w:t>
      </w:r>
      <w:r w:rsidR="00284A14">
        <w:rPr>
          <w:rFonts w:ascii="Times New Roman" w:eastAsia="宋体" w:hAnsi="Times New Roman" w:cs="Times New Roman"/>
          <w:i/>
          <w:kern w:val="0"/>
          <w:sz w:val="22"/>
        </w:rPr>
        <w:t>.</w:t>
      </w:r>
    </w:p>
    <w:p w14:paraId="1FDE9C8E" w14:textId="77777777" w:rsidR="006A0D73" w:rsidRDefault="006A0D73" w:rsidP="003C35CC">
      <w:pPr>
        <w:spacing w:beforeLines="30" w:before="93" w:line="240" w:lineRule="exact"/>
        <w:rPr>
          <w:rFonts w:ascii="Times New Roman" w:eastAsia="宋体" w:hAnsi="Times New Roman" w:cs="Times New Roman"/>
          <w:kern w:val="0"/>
          <w:sz w:val="22"/>
        </w:rPr>
      </w:pPr>
    </w:p>
    <w:p w14:paraId="3252EDF6" w14:textId="0DCD833A" w:rsidR="006E45ED" w:rsidRPr="006E45ED" w:rsidRDefault="006E45ED" w:rsidP="006E45ED">
      <w:pPr>
        <w:jc w:val="center"/>
        <w:rPr>
          <w:rFonts w:ascii="Times New Roman" w:hAnsi="Times New Roman" w:cs="Times New Roman"/>
          <w:sz w:val="22"/>
        </w:rPr>
      </w:pPr>
      <w:r>
        <w:rPr>
          <w:noProof/>
        </w:rPr>
        <w:drawing>
          <wp:inline distT="0" distB="0" distL="0" distR="0" wp14:anchorId="203009C9" wp14:editId="49EE0105">
            <wp:extent cx="3276000" cy="51840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76000" cy="518400"/>
                    </a:xfrm>
                    <a:prstGeom prst="rect">
                      <a:avLst/>
                    </a:prstGeom>
                  </pic:spPr>
                </pic:pic>
              </a:graphicData>
            </a:graphic>
          </wp:inline>
        </w:drawing>
      </w:r>
    </w:p>
    <w:p w14:paraId="327FBED3" w14:textId="13CBBDB3" w:rsidR="006E45ED" w:rsidRPr="006E45ED" w:rsidRDefault="006E45ED" w:rsidP="006E45ED">
      <w:pPr>
        <w:jc w:val="center"/>
        <w:rPr>
          <w:rFonts w:ascii="Times New Roman" w:hAnsi="Times New Roman" w:cs="Times New Roman"/>
          <w:sz w:val="22"/>
        </w:rPr>
      </w:pPr>
      <w:r w:rsidRPr="006E45ED">
        <w:rPr>
          <w:rFonts w:ascii="Times New Roman" w:hAnsi="Times New Roman" w:cs="Times New Roman"/>
          <w:sz w:val="22"/>
        </w:rPr>
        <w:t xml:space="preserve">(a) Joint channel estimation cannot be performed across the </w:t>
      </w:r>
      <w:r w:rsidR="00375409">
        <w:rPr>
          <w:rFonts w:ascii="Times New Roman" w:hAnsi="Times New Roman" w:cs="Times New Roman"/>
          <w:sz w:val="22"/>
        </w:rPr>
        <w:t>phase jumps</w:t>
      </w:r>
      <w:r w:rsidRPr="006E45ED">
        <w:rPr>
          <w:rFonts w:ascii="Times New Roman" w:hAnsi="Times New Roman" w:cs="Times New Roman"/>
          <w:sz w:val="22"/>
        </w:rPr>
        <w:t>;</w:t>
      </w:r>
    </w:p>
    <w:p w14:paraId="69C870ED" w14:textId="32E9D592" w:rsidR="006E45ED" w:rsidRPr="006E45ED" w:rsidRDefault="006E45ED" w:rsidP="006E45ED">
      <w:pPr>
        <w:jc w:val="center"/>
        <w:rPr>
          <w:rFonts w:ascii="Times New Roman" w:hAnsi="Times New Roman" w:cs="Times New Roman"/>
          <w:sz w:val="22"/>
        </w:rPr>
      </w:pPr>
      <w:r>
        <w:rPr>
          <w:noProof/>
        </w:rPr>
        <w:drawing>
          <wp:inline distT="0" distB="0" distL="0" distR="0" wp14:anchorId="4FB31BE1" wp14:editId="56E98D88">
            <wp:extent cx="3297600" cy="741600"/>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97600" cy="741600"/>
                    </a:xfrm>
                    <a:prstGeom prst="rect">
                      <a:avLst/>
                    </a:prstGeom>
                  </pic:spPr>
                </pic:pic>
              </a:graphicData>
            </a:graphic>
          </wp:inline>
        </w:drawing>
      </w:r>
    </w:p>
    <w:p w14:paraId="49A130DA" w14:textId="7BED25EF" w:rsidR="006E45ED" w:rsidRPr="006E45ED" w:rsidRDefault="006E45ED" w:rsidP="006E45ED">
      <w:pPr>
        <w:jc w:val="center"/>
        <w:rPr>
          <w:rFonts w:ascii="Times New Roman" w:hAnsi="Times New Roman" w:cs="Times New Roman"/>
          <w:sz w:val="22"/>
        </w:rPr>
      </w:pPr>
      <w:r w:rsidRPr="006E45ED">
        <w:rPr>
          <w:rFonts w:ascii="Times New Roman" w:hAnsi="Times New Roman" w:cs="Times New Roman"/>
          <w:sz w:val="22"/>
        </w:rPr>
        <w:t xml:space="preserve">(b) Joint channel estimation can be performed across the </w:t>
      </w:r>
      <w:r w:rsidR="00375409">
        <w:rPr>
          <w:rFonts w:ascii="Times New Roman" w:hAnsi="Times New Roman" w:cs="Times New Roman"/>
          <w:sz w:val="22"/>
        </w:rPr>
        <w:t>phase jumps</w:t>
      </w:r>
      <w:r w:rsidRPr="006E45ED">
        <w:rPr>
          <w:rFonts w:ascii="Times New Roman" w:hAnsi="Times New Roman" w:cs="Times New Roman"/>
          <w:sz w:val="22"/>
        </w:rPr>
        <w:t xml:space="preserve"> using PT-RS</w:t>
      </w:r>
      <w:r w:rsidR="00AC4320">
        <w:rPr>
          <w:rFonts w:ascii="Times New Roman" w:hAnsi="Times New Roman" w:cs="Times New Roman"/>
          <w:sz w:val="22"/>
        </w:rPr>
        <w:t xml:space="preserve"> like reference signal</w:t>
      </w:r>
      <w:r w:rsidRPr="006E45ED">
        <w:rPr>
          <w:rFonts w:ascii="Times New Roman" w:hAnsi="Times New Roman" w:cs="Times New Roman"/>
          <w:sz w:val="22"/>
        </w:rPr>
        <w:t>;</w:t>
      </w:r>
    </w:p>
    <w:p w14:paraId="47DC0598" w14:textId="1BD3C536" w:rsidR="006E45ED" w:rsidRPr="006E45ED" w:rsidRDefault="006E45ED" w:rsidP="006E45ED">
      <w:pPr>
        <w:jc w:val="center"/>
        <w:rPr>
          <w:rFonts w:ascii="Times New Roman" w:hAnsi="Times New Roman" w:cs="Times New Roman"/>
          <w:sz w:val="22"/>
        </w:rPr>
      </w:pPr>
      <w:r w:rsidRPr="006E45ED">
        <w:rPr>
          <w:rFonts w:ascii="Times New Roman" w:hAnsi="Times New Roman" w:cs="Times New Roman"/>
          <w:sz w:val="22"/>
        </w:rPr>
        <w:t>Fig.</w:t>
      </w:r>
      <w:r w:rsidR="00525848">
        <w:rPr>
          <w:rFonts w:ascii="Times New Roman" w:hAnsi="Times New Roman" w:cs="Times New Roman"/>
          <w:sz w:val="22"/>
        </w:rPr>
        <w:t xml:space="preserve"> 1</w:t>
      </w:r>
      <w:r w:rsidRPr="006E45ED">
        <w:rPr>
          <w:rFonts w:ascii="Times New Roman" w:hAnsi="Times New Roman" w:cs="Times New Roman"/>
          <w:sz w:val="22"/>
        </w:rPr>
        <w:t xml:space="preserve"> Joint channel estimation</w:t>
      </w:r>
      <w:r w:rsidR="00525848">
        <w:rPr>
          <w:rFonts w:ascii="Times New Roman" w:hAnsi="Times New Roman" w:cs="Times New Roman"/>
          <w:sz w:val="22"/>
        </w:rPr>
        <w:t xml:space="preserve"> enhancement</w:t>
      </w:r>
      <w:r w:rsidRPr="006E45ED">
        <w:rPr>
          <w:rFonts w:ascii="Times New Roman" w:hAnsi="Times New Roman" w:cs="Times New Roman"/>
          <w:sz w:val="22"/>
        </w:rPr>
        <w:t>.</w:t>
      </w:r>
    </w:p>
    <w:p w14:paraId="1855BE3D" w14:textId="3728A28A" w:rsidR="0076210D" w:rsidRDefault="003419C6" w:rsidP="00044729">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hint="eastAsia"/>
          <w:kern w:val="0"/>
          <w:sz w:val="22"/>
        </w:rPr>
        <w:lastRenderedPageBreak/>
        <w:t>I</w:t>
      </w:r>
      <w:r>
        <w:rPr>
          <w:rFonts w:ascii="Times New Roman" w:eastAsia="宋体" w:hAnsi="Times New Roman" w:cs="Times New Roman"/>
          <w:kern w:val="0"/>
          <w:sz w:val="22"/>
        </w:rPr>
        <w:t>n current agreements, the joint channel estimation can only be used for repetition and TBoMS</w:t>
      </w:r>
      <w:r w:rsidR="00A044CA">
        <w:rPr>
          <w:rFonts w:ascii="Times New Roman" w:eastAsia="宋体" w:hAnsi="Times New Roman" w:cs="Times New Roman"/>
          <w:kern w:val="0"/>
          <w:sz w:val="22"/>
        </w:rPr>
        <w:t xml:space="preserve"> [1]</w:t>
      </w:r>
      <w:r>
        <w:rPr>
          <w:rFonts w:ascii="Times New Roman" w:eastAsia="宋体" w:hAnsi="Times New Roman" w:cs="Times New Roman"/>
          <w:kern w:val="0"/>
          <w:sz w:val="22"/>
        </w:rPr>
        <w:t>, which are mainly applied in the case of medium and low date rate</w:t>
      </w:r>
      <w:r w:rsidR="00A85879">
        <w:rPr>
          <w:rFonts w:ascii="Times New Roman" w:eastAsia="宋体" w:hAnsi="Times New Roman" w:cs="Times New Roman"/>
          <w:kern w:val="0"/>
          <w:sz w:val="22"/>
        </w:rPr>
        <w:t>, given that the repetition will reduce the actual coding rate and the</w:t>
      </w:r>
      <w:r w:rsidR="00B57D1F">
        <w:rPr>
          <w:rFonts w:ascii="Times New Roman" w:eastAsia="宋体" w:hAnsi="Times New Roman" w:cs="Times New Roman"/>
          <w:kern w:val="0"/>
          <w:sz w:val="22"/>
        </w:rPr>
        <w:t xml:space="preserve"> </w:t>
      </w:r>
      <w:r w:rsidR="00A85879">
        <w:rPr>
          <w:rFonts w:ascii="Times New Roman" w:eastAsia="宋体" w:hAnsi="Times New Roman" w:cs="Times New Roman"/>
          <w:kern w:val="0"/>
          <w:sz w:val="22"/>
        </w:rPr>
        <w:t xml:space="preserve">TBS </w:t>
      </w:r>
      <w:r w:rsidR="0076210D">
        <w:rPr>
          <w:rFonts w:ascii="Times New Roman" w:eastAsia="宋体" w:hAnsi="Times New Roman" w:cs="Times New Roman"/>
          <w:kern w:val="0"/>
          <w:sz w:val="22"/>
        </w:rPr>
        <w:t>are limited for TBoMS.</w:t>
      </w:r>
      <w:r w:rsidR="00803DEE">
        <w:rPr>
          <w:rFonts w:ascii="Times New Roman" w:eastAsia="宋体" w:hAnsi="Times New Roman" w:cs="Times New Roman"/>
          <w:kern w:val="0"/>
          <w:sz w:val="22"/>
        </w:rPr>
        <w:t xml:space="preserve"> </w:t>
      </w:r>
      <w:r w:rsidR="00A85879">
        <w:rPr>
          <w:rFonts w:ascii="Times New Roman" w:eastAsia="宋体" w:hAnsi="Times New Roman" w:cs="Times New Roman"/>
          <w:kern w:val="0"/>
          <w:sz w:val="22"/>
        </w:rPr>
        <w:t>However, a</w:t>
      </w:r>
      <w:r>
        <w:rPr>
          <w:rFonts w:ascii="Times New Roman" w:eastAsia="宋体" w:hAnsi="Times New Roman" w:cs="Times New Roman"/>
          <w:kern w:val="0"/>
          <w:sz w:val="22"/>
        </w:rPr>
        <w:t xml:space="preserve"> higher da</w:t>
      </w:r>
      <w:r w:rsidR="00A85879">
        <w:rPr>
          <w:rFonts w:ascii="Times New Roman" w:eastAsia="宋体" w:hAnsi="Times New Roman" w:cs="Times New Roman"/>
          <w:kern w:val="0"/>
          <w:sz w:val="22"/>
        </w:rPr>
        <w:t>ta rate is</w:t>
      </w:r>
      <w:r>
        <w:rPr>
          <w:rFonts w:ascii="Times New Roman" w:eastAsia="宋体" w:hAnsi="Times New Roman" w:cs="Times New Roman"/>
          <w:kern w:val="0"/>
          <w:sz w:val="22"/>
        </w:rPr>
        <w:t xml:space="preserve"> also required for PUSCH transmission in the coverage enhancement</w:t>
      </w:r>
      <w:r w:rsidR="000D73F6">
        <w:rPr>
          <w:rFonts w:ascii="Times New Roman" w:eastAsia="宋体" w:hAnsi="Times New Roman" w:cs="Times New Roman"/>
          <w:kern w:val="0"/>
          <w:sz w:val="22"/>
        </w:rPr>
        <w:t>, such as 1Mbps for eMBB services</w:t>
      </w:r>
      <w:r w:rsidR="00862DC8">
        <w:rPr>
          <w:rFonts w:ascii="Times New Roman" w:eastAsia="宋体" w:hAnsi="Times New Roman" w:cs="Times New Roman"/>
          <w:kern w:val="0"/>
          <w:sz w:val="22"/>
        </w:rPr>
        <w:t>.</w:t>
      </w:r>
      <w:r w:rsidR="00A85879">
        <w:rPr>
          <w:rFonts w:ascii="Times New Roman" w:eastAsia="宋体" w:hAnsi="Times New Roman" w:cs="Times New Roman"/>
          <w:kern w:val="0"/>
          <w:sz w:val="22"/>
        </w:rPr>
        <w:t xml:space="preserve"> </w:t>
      </w:r>
      <w:r w:rsidR="00862DC8">
        <w:rPr>
          <w:rFonts w:ascii="Times New Roman" w:eastAsia="宋体" w:hAnsi="Times New Roman" w:cs="Times New Roman"/>
          <w:kern w:val="0"/>
          <w:sz w:val="22"/>
        </w:rPr>
        <w:t>I</w:t>
      </w:r>
      <w:r w:rsidR="00027F3F">
        <w:rPr>
          <w:rFonts w:ascii="Times New Roman" w:eastAsia="宋体" w:hAnsi="Times New Roman" w:cs="Times New Roman"/>
          <w:kern w:val="0"/>
          <w:sz w:val="22"/>
        </w:rPr>
        <w:t>t need</w:t>
      </w:r>
      <w:r w:rsidR="00862DC8">
        <w:rPr>
          <w:rFonts w:ascii="Times New Roman" w:eastAsia="宋体" w:hAnsi="Times New Roman" w:cs="Times New Roman"/>
          <w:kern w:val="0"/>
          <w:sz w:val="22"/>
        </w:rPr>
        <w:t>s</w:t>
      </w:r>
      <w:r w:rsidR="00027F3F">
        <w:rPr>
          <w:rFonts w:ascii="Times New Roman" w:eastAsia="宋体" w:hAnsi="Times New Roman" w:cs="Times New Roman"/>
          <w:kern w:val="0"/>
          <w:sz w:val="22"/>
        </w:rPr>
        <w:t xml:space="preserve"> that </w:t>
      </w:r>
      <w:r w:rsidR="00B57D1F">
        <w:rPr>
          <w:rFonts w:ascii="Times New Roman" w:eastAsia="宋体" w:hAnsi="Times New Roman" w:cs="Times New Roman"/>
          <w:kern w:val="0"/>
          <w:sz w:val="22"/>
        </w:rPr>
        <w:t xml:space="preserve">the joint channel estimation </w:t>
      </w:r>
      <w:r w:rsidR="00027F3F">
        <w:rPr>
          <w:rFonts w:ascii="Times New Roman" w:eastAsia="宋体" w:hAnsi="Times New Roman" w:cs="Times New Roman"/>
          <w:kern w:val="0"/>
          <w:sz w:val="22"/>
        </w:rPr>
        <w:t>could</w:t>
      </w:r>
      <w:r w:rsidR="00B57D1F">
        <w:rPr>
          <w:rFonts w:ascii="Times New Roman" w:eastAsia="宋体" w:hAnsi="Times New Roman" w:cs="Times New Roman"/>
          <w:kern w:val="0"/>
          <w:sz w:val="22"/>
        </w:rPr>
        <w:t xml:space="preserve"> be</w:t>
      </w:r>
      <w:r w:rsidR="00862DC8">
        <w:rPr>
          <w:rFonts w:ascii="Times New Roman" w:eastAsia="宋体" w:hAnsi="Times New Roman" w:cs="Times New Roman"/>
          <w:kern w:val="0"/>
          <w:sz w:val="22"/>
        </w:rPr>
        <w:t xml:space="preserve"> supported for different TBs; as discussed in our previous contribution [</w:t>
      </w:r>
      <w:r w:rsidR="00A044CA">
        <w:rPr>
          <w:rFonts w:ascii="Times New Roman" w:eastAsia="宋体" w:hAnsi="Times New Roman" w:cs="Times New Roman"/>
          <w:kern w:val="0"/>
          <w:sz w:val="22"/>
        </w:rPr>
        <w:t>2</w:t>
      </w:r>
      <w:r w:rsidR="00862DC8">
        <w:rPr>
          <w:rFonts w:ascii="Times New Roman" w:eastAsia="宋体" w:hAnsi="Times New Roman" w:cs="Times New Roman"/>
          <w:kern w:val="0"/>
          <w:sz w:val="22"/>
        </w:rPr>
        <w:t xml:space="preserve">], </w:t>
      </w:r>
      <w:r w:rsidR="00B57D1F">
        <w:rPr>
          <w:rFonts w:ascii="Times New Roman" w:eastAsia="宋体" w:hAnsi="Times New Roman" w:cs="Times New Roman"/>
          <w:kern w:val="0"/>
          <w:sz w:val="22"/>
        </w:rPr>
        <w:t>a large coverage gain can be achieved in this case, i.e., 1.4 dB and 2.1 dB at 10% BLER for 2 and 3 slots joint channel estimation, respectively.</w:t>
      </w:r>
    </w:p>
    <w:p w14:paraId="3424B2E4" w14:textId="78BB7CAF" w:rsidR="000E15E5" w:rsidRDefault="00044729" w:rsidP="00044729">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Nevertheless, there are some concerns that</w:t>
      </w:r>
      <w:r w:rsidR="00CB5436">
        <w:rPr>
          <w:rFonts w:ascii="Times New Roman" w:eastAsia="宋体" w:hAnsi="Times New Roman" w:cs="Times New Roman"/>
          <w:kern w:val="0"/>
          <w:sz w:val="22"/>
        </w:rPr>
        <w:t xml:space="preserve"> </w:t>
      </w:r>
      <w:r w:rsidR="00843986">
        <w:rPr>
          <w:rFonts w:ascii="Times New Roman" w:eastAsia="宋体" w:hAnsi="Times New Roman" w:cs="Times New Roman"/>
          <w:kern w:val="0"/>
          <w:sz w:val="22"/>
        </w:rPr>
        <w:t>the</w:t>
      </w:r>
      <w:r w:rsidR="00303B33">
        <w:rPr>
          <w:rFonts w:ascii="Times New Roman" w:eastAsia="宋体" w:hAnsi="Times New Roman" w:cs="Times New Roman"/>
          <w:kern w:val="0"/>
          <w:sz w:val="22"/>
        </w:rPr>
        <w:t xml:space="preserve"> </w:t>
      </w:r>
      <w:r w:rsidR="00A55448">
        <w:rPr>
          <w:rFonts w:ascii="Times New Roman" w:eastAsia="宋体" w:hAnsi="Times New Roman" w:cs="Times New Roman"/>
          <w:kern w:val="0"/>
          <w:sz w:val="22"/>
        </w:rPr>
        <w:t>scheduling limitations among different TBs to enable joint channel esti</w:t>
      </w:r>
      <w:r w:rsidR="000E15E5">
        <w:rPr>
          <w:rFonts w:ascii="Times New Roman" w:eastAsia="宋体" w:hAnsi="Times New Roman" w:cs="Times New Roman"/>
          <w:kern w:val="0"/>
          <w:sz w:val="22"/>
        </w:rPr>
        <w:t>mation, such as the same MCS, frequency locations</w:t>
      </w:r>
      <w:r w:rsidR="00C14D37">
        <w:rPr>
          <w:rFonts w:ascii="Times New Roman" w:eastAsia="宋体" w:hAnsi="Times New Roman" w:cs="Times New Roman"/>
          <w:kern w:val="0"/>
          <w:sz w:val="22"/>
        </w:rPr>
        <w:t>, etc</w:t>
      </w:r>
      <w:r w:rsidR="002433C1">
        <w:rPr>
          <w:rFonts w:ascii="Times New Roman" w:eastAsia="宋体" w:hAnsi="Times New Roman" w:cs="Times New Roman"/>
          <w:kern w:val="0"/>
          <w:sz w:val="22"/>
        </w:rPr>
        <w:t>.</w:t>
      </w:r>
      <w:r w:rsidR="00843986">
        <w:rPr>
          <w:rFonts w:ascii="Times New Roman" w:eastAsia="宋体" w:hAnsi="Times New Roman" w:cs="Times New Roman"/>
          <w:kern w:val="0"/>
          <w:sz w:val="22"/>
        </w:rPr>
        <w:t>, are needed.</w:t>
      </w:r>
      <w:r w:rsidR="002433C1">
        <w:rPr>
          <w:rFonts w:ascii="Times New Roman" w:eastAsia="宋体" w:hAnsi="Times New Roman" w:cs="Times New Roman"/>
          <w:kern w:val="0"/>
          <w:sz w:val="22"/>
        </w:rPr>
        <w:t xml:space="preserve"> </w:t>
      </w:r>
      <w:r w:rsidR="000D73F6">
        <w:rPr>
          <w:rFonts w:ascii="Times New Roman" w:eastAsia="宋体" w:hAnsi="Times New Roman" w:cs="Times New Roman"/>
          <w:kern w:val="0"/>
          <w:sz w:val="22"/>
        </w:rPr>
        <w:t xml:space="preserve">In fact, </w:t>
      </w:r>
      <w:r w:rsidR="004B2391">
        <w:rPr>
          <w:rFonts w:ascii="Times New Roman" w:eastAsia="宋体" w:hAnsi="Times New Roman" w:cs="Times New Roman"/>
          <w:kern w:val="0"/>
          <w:sz w:val="22"/>
        </w:rPr>
        <w:t>some</w:t>
      </w:r>
      <w:r w:rsidR="000D73F6">
        <w:rPr>
          <w:rFonts w:ascii="Times New Roman" w:eastAsia="宋体" w:hAnsi="Times New Roman" w:cs="Times New Roman"/>
          <w:kern w:val="0"/>
          <w:sz w:val="22"/>
        </w:rPr>
        <w:t xml:space="preserve"> </w:t>
      </w:r>
      <w:r w:rsidR="004B2391">
        <w:rPr>
          <w:rFonts w:ascii="Times New Roman" w:eastAsia="宋体" w:hAnsi="Times New Roman" w:cs="Times New Roman"/>
          <w:kern w:val="0"/>
          <w:sz w:val="22"/>
        </w:rPr>
        <w:t xml:space="preserve">limitations can be relaxed by using the PT-RS like reference signal </w:t>
      </w:r>
      <w:r w:rsidR="007749B1">
        <w:rPr>
          <w:rFonts w:ascii="Times New Roman" w:eastAsia="宋体" w:hAnsi="Times New Roman" w:cs="Times New Roman"/>
          <w:kern w:val="0"/>
          <w:sz w:val="22"/>
        </w:rPr>
        <w:t>proposed</w:t>
      </w:r>
      <w:r w:rsidR="004B2391">
        <w:rPr>
          <w:rFonts w:ascii="Times New Roman" w:eastAsia="宋体" w:hAnsi="Times New Roman" w:cs="Times New Roman"/>
          <w:kern w:val="0"/>
          <w:sz w:val="22"/>
        </w:rPr>
        <w:t xml:space="preserve"> above. Therefore, </w:t>
      </w:r>
      <w:r w:rsidR="003C6E0C">
        <w:rPr>
          <w:rFonts w:ascii="Times New Roman" w:eastAsia="宋体" w:hAnsi="Times New Roman" w:cs="Times New Roman"/>
          <w:kern w:val="0"/>
          <w:sz w:val="22"/>
        </w:rPr>
        <w:t>it is not a critical issue to prevent the joint channel estimation for different TBs. As discussed above, the joint channel estimation for different TBs should be supported in the later release.</w:t>
      </w:r>
    </w:p>
    <w:p w14:paraId="11C1C23B" w14:textId="0B272D14" w:rsidR="00FD6172" w:rsidRPr="00FD6172" w:rsidRDefault="00B51C89" w:rsidP="00FD6172">
      <w:pPr>
        <w:spacing w:beforeLines="30" w:before="93" w:line="240" w:lineRule="exact"/>
        <w:rPr>
          <w:rFonts w:ascii="Times New Roman" w:eastAsia="宋体" w:hAnsi="Times New Roman" w:cs="Times New Roman"/>
          <w:i/>
          <w:kern w:val="0"/>
          <w:sz w:val="22"/>
        </w:rPr>
      </w:pPr>
      <w:r>
        <w:rPr>
          <w:rFonts w:ascii="Times New Roman" w:eastAsia="宋体" w:hAnsi="Times New Roman" w:cs="Times New Roman"/>
          <w:b/>
          <w:i/>
          <w:kern w:val="0"/>
          <w:sz w:val="22"/>
        </w:rPr>
        <w:t>Observation</w:t>
      </w:r>
      <w:r w:rsidRPr="00FD6172">
        <w:rPr>
          <w:rFonts w:ascii="Times New Roman" w:eastAsia="宋体" w:hAnsi="Times New Roman" w:cs="Times New Roman"/>
          <w:b/>
          <w:i/>
          <w:kern w:val="0"/>
          <w:sz w:val="22"/>
        </w:rPr>
        <w:t xml:space="preserve"> </w:t>
      </w:r>
      <w:r w:rsidR="002D195F">
        <w:rPr>
          <w:rFonts w:ascii="Times New Roman" w:eastAsia="宋体" w:hAnsi="Times New Roman" w:cs="Times New Roman"/>
          <w:b/>
          <w:i/>
          <w:kern w:val="0"/>
          <w:sz w:val="22"/>
        </w:rPr>
        <w:t>2</w:t>
      </w:r>
      <w:r w:rsidR="00FD6172" w:rsidRPr="00FD6172">
        <w:rPr>
          <w:rFonts w:ascii="Times New Roman" w:eastAsia="宋体" w:hAnsi="Times New Roman" w:cs="Times New Roman"/>
          <w:b/>
          <w:i/>
          <w:kern w:val="0"/>
          <w:sz w:val="22"/>
        </w:rPr>
        <w:t>:</w:t>
      </w:r>
      <w:r w:rsidR="00FD6172" w:rsidRPr="00FD6172">
        <w:rPr>
          <w:rFonts w:ascii="Times New Roman" w:eastAsia="宋体" w:hAnsi="Times New Roman" w:cs="Times New Roman"/>
          <w:i/>
          <w:kern w:val="0"/>
          <w:sz w:val="22"/>
        </w:rPr>
        <w:t xml:space="preserve"> </w:t>
      </w:r>
      <w:r w:rsidR="002D195F">
        <w:rPr>
          <w:rFonts w:ascii="Times New Roman" w:eastAsia="宋体" w:hAnsi="Times New Roman" w:cs="Times New Roman"/>
          <w:i/>
          <w:kern w:val="0"/>
          <w:sz w:val="22"/>
        </w:rPr>
        <w:t>T</w:t>
      </w:r>
      <w:r w:rsidR="00FD6172" w:rsidRPr="00FD6172">
        <w:rPr>
          <w:rFonts w:ascii="Times New Roman" w:eastAsia="宋体" w:hAnsi="Times New Roman" w:cs="Times New Roman"/>
          <w:i/>
          <w:kern w:val="0"/>
          <w:sz w:val="22"/>
        </w:rPr>
        <w:t xml:space="preserve">he joint channel estimation for different TBs </w:t>
      </w:r>
      <w:r>
        <w:rPr>
          <w:rFonts w:ascii="Times New Roman" w:eastAsia="宋体" w:hAnsi="Times New Roman" w:cs="Times New Roman"/>
          <w:i/>
          <w:kern w:val="0"/>
          <w:sz w:val="22"/>
        </w:rPr>
        <w:t>can</w:t>
      </w:r>
      <w:r w:rsidRPr="00FD6172">
        <w:rPr>
          <w:rFonts w:ascii="Times New Roman" w:eastAsia="宋体" w:hAnsi="Times New Roman" w:cs="Times New Roman"/>
          <w:i/>
          <w:kern w:val="0"/>
          <w:sz w:val="22"/>
        </w:rPr>
        <w:t xml:space="preserve"> </w:t>
      </w:r>
      <w:r w:rsidR="00FD6172" w:rsidRPr="00FD6172">
        <w:rPr>
          <w:rFonts w:ascii="Times New Roman" w:eastAsia="宋体" w:hAnsi="Times New Roman" w:cs="Times New Roman"/>
          <w:i/>
          <w:kern w:val="0"/>
          <w:sz w:val="22"/>
        </w:rPr>
        <w:t xml:space="preserve">be </w:t>
      </w:r>
      <w:r>
        <w:rPr>
          <w:rFonts w:ascii="Times New Roman" w:eastAsia="宋体" w:hAnsi="Times New Roman" w:cs="Times New Roman"/>
          <w:i/>
          <w:kern w:val="0"/>
          <w:sz w:val="22"/>
        </w:rPr>
        <w:t>considered</w:t>
      </w:r>
      <w:r w:rsidRPr="00FD6172">
        <w:rPr>
          <w:rFonts w:ascii="Times New Roman" w:eastAsia="宋体" w:hAnsi="Times New Roman" w:cs="Times New Roman"/>
          <w:i/>
          <w:kern w:val="0"/>
          <w:sz w:val="22"/>
        </w:rPr>
        <w:t xml:space="preserve"> </w:t>
      </w:r>
      <w:r w:rsidR="00FD6172" w:rsidRPr="00FD6172">
        <w:rPr>
          <w:rFonts w:ascii="Times New Roman" w:eastAsia="宋体" w:hAnsi="Times New Roman" w:cs="Times New Roman"/>
          <w:i/>
          <w:kern w:val="0"/>
          <w:sz w:val="22"/>
        </w:rPr>
        <w:t xml:space="preserve">in the </w:t>
      </w:r>
      <w:r>
        <w:rPr>
          <w:rFonts w:ascii="Times New Roman" w:eastAsia="宋体" w:hAnsi="Times New Roman" w:cs="Times New Roman"/>
          <w:i/>
          <w:kern w:val="0"/>
          <w:sz w:val="22"/>
        </w:rPr>
        <w:t>future</w:t>
      </w:r>
      <w:r w:rsidR="00295E80">
        <w:rPr>
          <w:rFonts w:ascii="Times New Roman" w:eastAsia="宋体" w:hAnsi="Times New Roman" w:cs="Times New Roman"/>
          <w:i/>
          <w:kern w:val="0"/>
          <w:sz w:val="22"/>
        </w:rPr>
        <w:t>, in order to satisfy the higher data rate requirement for PUSCH transmission in the coverage enhancement, such as 1Mbps for eMBB services.</w:t>
      </w:r>
    </w:p>
    <w:p w14:paraId="174CEFF9" w14:textId="77777777" w:rsidR="001F1BC2" w:rsidRPr="00FD6172" w:rsidRDefault="001F1BC2" w:rsidP="003C35CC">
      <w:pPr>
        <w:spacing w:beforeLines="30" w:before="93" w:line="240" w:lineRule="exact"/>
        <w:rPr>
          <w:rFonts w:ascii="Times New Roman" w:eastAsia="宋体" w:hAnsi="Times New Roman" w:cs="Times New Roman"/>
          <w:kern w:val="0"/>
          <w:sz w:val="22"/>
        </w:rPr>
      </w:pPr>
    </w:p>
    <w:p w14:paraId="3C0FEA5C" w14:textId="18C46B39" w:rsidR="001328E0" w:rsidRPr="001623AD" w:rsidRDefault="001328E0" w:rsidP="003D30BD">
      <w:pPr>
        <w:pStyle w:val="a6"/>
        <w:keepNext/>
        <w:widowControl/>
        <w:numPr>
          <w:ilvl w:val="0"/>
          <w:numId w:val="23"/>
        </w:numPr>
        <w:autoSpaceDE w:val="0"/>
        <w:autoSpaceDN w:val="0"/>
        <w:adjustRightInd w:val="0"/>
        <w:snapToGrid w:val="0"/>
        <w:spacing w:beforeLines="30" w:before="93" w:after="120" w:line="60" w:lineRule="atLeast"/>
        <w:ind w:firstLineChars="0"/>
        <w:outlineLvl w:val="0"/>
        <w:rPr>
          <w:rFonts w:ascii="Times New Roman" w:eastAsia="宋体" w:hAnsi="Times New Roman" w:cs="Times New Roman"/>
          <w:b/>
          <w:bCs/>
          <w:kern w:val="0"/>
          <w:sz w:val="28"/>
          <w:szCs w:val="28"/>
          <w:lang w:eastAsia="en-US"/>
        </w:rPr>
      </w:pPr>
      <w:r w:rsidRPr="001623AD">
        <w:rPr>
          <w:rFonts w:ascii="Times New Roman" w:eastAsia="宋体" w:hAnsi="Times New Roman" w:cs="Times New Roman"/>
          <w:b/>
          <w:bCs/>
          <w:kern w:val="0"/>
          <w:sz w:val="28"/>
          <w:szCs w:val="28"/>
          <w:lang w:eastAsia="en-US"/>
        </w:rPr>
        <w:t xml:space="preserve">Conclusions </w:t>
      </w:r>
    </w:p>
    <w:p w14:paraId="4905FEE2" w14:textId="77777777" w:rsidR="00A94F82" w:rsidRPr="00CA3D0C" w:rsidRDefault="00A94F82" w:rsidP="00A94F82">
      <w:pPr>
        <w:spacing w:beforeLines="30" w:before="93" w:line="240" w:lineRule="exact"/>
        <w:rPr>
          <w:rFonts w:ascii="Times New Roman" w:eastAsia="宋体" w:hAnsi="Times New Roman" w:cs="Times New Roman"/>
          <w:i/>
          <w:kern w:val="0"/>
          <w:sz w:val="22"/>
        </w:rPr>
      </w:pPr>
      <w:r>
        <w:rPr>
          <w:rFonts w:ascii="Times New Roman" w:eastAsia="宋体" w:hAnsi="Times New Roman" w:cs="Times New Roman"/>
          <w:b/>
          <w:i/>
          <w:kern w:val="0"/>
          <w:sz w:val="22"/>
        </w:rPr>
        <w:t>Observation</w:t>
      </w:r>
      <w:r w:rsidRPr="00CA3D0C">
        <w:rPr>
          <w:rFonts w:ascii="Times New Roman" w:eastAsia="宋体" w:hAnsi="Times New Roman" w:cs="Times New Roman"/>
          <w:b/>
          <w:i/>
          <w:kern w:val="0"/>
          <w:sz w:val="22"/>
        </w:rPr>
        <w:t xml:space="preserve"> 1:</w:t>
      </w:r>
      <w:r w:rsidRPr="00CA3D0C">
        <w:rPr>
          <w:rFonts w:ascii="Times New Roman" w:eastAsia="宋体" w:hAnsi="Times New Roman" w:cs="Times New Roman"/>
          <w:i/>
          <w:kern w:val="0"/>
          <w:sz w:val="22"/>
        </w:rPr>
        <w:t xml:space="preserve"> To support the joint channel estimation in the case of that the phase continuity cannot be maintained by UE, the PT-RS like reference signal can be </w:t>
      </w:r>
      <w:r>
        <w:rPr>
          <w:rFonts w:ascii="Times New Roman" w:eastAsia="宋体" w:hAnsi="Times New Roman" w:cs="Times New Roman"/>
          <w:i/>
          <w:kern w:val="0"/>
          <w:sz w:val="22"/>
        </w:rPr>
        <w:t>used to estimate and compensate phase jumps in the future.</w:t>
      </w:r>
    </w:p>
    <w:p w14:paraId="2558B704" w14:textId="77777777" w:rsidR="00A94F82" w:rsidRPr="00FD6172" w:rsidRDefault="00A94F82" w:rsidP="00A94F82">
      <w:pPr>
        <w:spacing w:beforeLines="30" w:before="93" w:line="240" w:lineRule="exact"/>
        <w:rPr>
          <w:rFonts w:ascii="Times New Roman" w:eastAsia="宋体" w:hAnsi="Times New Roman" w:cs="Times New Roman"/>
          <w:i/>
          <w:kern w:val="0"/>
          <w:sz w:val="22"/>
        </w:rPr>
      </w:pPr>
      <w:r>
        <w:rPr>
          <w:rFonts w:ascii="Times New Roman" w:eastAsia="宋体" w:hAnsi="Times New Roman" w:cs="Times New Roman"/>
          <w:b/>
          <w:i/>
          <w:kern w:val="0"/>
          <w:sz w:val="22"/>
        </w:rPr>
        <w:t>Observation</w:t>
      </w:r>
      <w:r w:rsidRPr="00FD6172">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2</w:t>
      </w:r>
      <w:r w:rsidRPr="00FD6172">
        <w:rPr>
          <w:rFonts w:ascii="Times New Roman" w:eastAsia="宋体" w:hAnsi="Times New Roman" w:cs="Times New Roman"/>
          <w:b/>
          <w:i/>
          <w:kern w:val="0"/>
          <w:sz w:val="22"/>
        </w:rPr>
        <w:t>:</w:t>
      </w:r>
      <w:r w:rsidRPr="00FD6172">
        <w:rPr>
          <w:rFonts w:ascii="Times New Roman" w:eastAsia="宋体" w:hAnsi="Times New Roman" w:cs="Times New Roman"/>
          <w:i/>
          <w:kern w:val="0"/>
          <w:sz w:val="22"/>
        </w:rPr>
        <w:t xml:space="preserve"> </w:t>
      </w:r>
      <w:r>
        <w:rPr>
          <w:rFonts w:ascii="Times New Roman" w:eastAsia="宋体" w:hAnsi="Times New Roman" w:cs="Times New Roman"/>
          <w:i/>
          <w:kern w:val="0"/>
          <w:sz w:val="22"/>
        </w:rPr>
        <w:t>T</w:t>
      </w:r>
      <w:r w:rsidRPr="00FD6172">
        <w:rPr>
          <w:rFonts w:ascii="Times New Roman" w:eastAsia="宋体" w:hAnsi="Times New Roman" w:cs="Times New Roman"/>
          <w:i/>
          <w:kern w:val="0"/>
          <w:sz w:val="22"/>
        </w:rPr>
        <w:t xml:space="preserve">he joint channel estimation for different TBs </w:t>
      </w:r>
      <w:r>
        <w:rPr>
          <w:rFonts w:ascii="Times New Roman" w:eastAsia="宋体" w:hAnsi="Times New Roman" w:cs="Times New Roman"/>
          <w:i/>
          <w:kern w:val="0"/>
          <w:sz w:val="22"/>
        </w:rPr>
        <w:t>can</w:t>
      </w:r>
      <w:r w:rsidRPr="00FD6172">
        <w:rPr>
          <w:rFonts w:ascii="Times New Roman" w:eastAsia="宋体" w:hAnsi="Times New Roman" w:cs="Times New Roman"/>
          <w:i/>
          <w:kern w:val="0"/>
          <w:sz w:val="22"/>
        </w:rPr>
        <w:t xml:space="preserve"> be </w:t>
      </w:r>
      <w:r>
        <w:rPr>
          <w:rFonts w:ascii="Times New Roman" w:eastAsia="宋体" w:hAnsi="Times New Roman" w:cs="Times New Roman"/>
          <w:i/>
          <w:kern w:val="0"/>
          <w:sz w:val="22"/>
        </w:rPr>
        <w:t>considered</w:t>
      </w:r>
      <w:r w:rsidRPr="00FD6172">
        <w:rPr>
          <w:rFonts w:ascii="Times New Roman" w:eastAsia="宋体" w:hAnsi="Times New Roman" w:cs="Times New Roman"/>
          <w:i/>
          <w:kern w:val="0"/>
          <w:sz w:val="22"/>
        </w:rPr>
        <w:t xml:space="preserve"> in the </w:t>
      </w:r>
      <w:r>
        <w:rPr>
          <w:rFonts w:ascii="Times New Roman" w:eastAsia="宋体" w:hAnsi="Times New Roman" w:cs="Times New Roman"/>
          <w:i/>
          <w:kern w:val="0"/>
          <w:sz w:val="22"/>
        </w:rPr>
        <w:t>future, in order to satisfy the higher data rate requirement for PUSCH transmission in the coverage enhancement, such as 1Mbps for eMBB services.</w:t>
      </w:r>
    </w:p>
    <w:p w14:paraId="53B95C17" w14:textId="77777777" w:rsidR="00C675E9" w:rsidRPr="00941EC1" w:rsidRDefault="00C675E9" w:rsidP="003F25C6">
      <w:pPr>
        <w:spacing w:beforeLines="30" w:before="93" w:line="240" w:lineRule="exact"/>
        <w:rPr>
          <w:rFonts w:ascii="Times New Roman" w:eastAsia="宋体" w:hAnsi="Times New Roman" w:cs="Times New Roman"/>
          <w:i/>
          <w:kern w:val="0"/>
          <w:sz w:val="22"/>
        </w:rPr>
      </w:pPr>
    </w:p>
    <w:p w14:paraId="2CB016EF" w14:textId="453AFA79" w:rsidR="001328E0" w:rsidRPr="001623AD" w:rsidRDefault="001328E0" w:rsidP="001328E0">
      <w:pPr>
        <w:keepNext/>
        <w:widowControl/>
        <w:autoSpaceDE w:val="0"/>
        <w:autoSpaceDN w:val="0"/>
        <w:adjustRightInd w:val="0"/>
        <w:snapToGrid w:val="0"/>
        <w:spacing w:beforeLines="30" w:before="93" w:line="60" w:lineRule="atLeast"/>
        <w:outlineLvl w:val="0"/>
        <w:rPr>
          <w:rFonts w:ascii="Times New Roman" w:eastAsia="宋体" w:hAnsi="Times New Roman" w:cs="Times New Roman"/>
          <w:b/>
          <w:bCs/>
          <w:kern w:val="0"/>
          <w:sz w:val="28"/>
          <w:szCs w:val="28"/>
          <w:lang w:eastAsia="en-US"/>
        </w:rPr>
      </w:pPr>
      <w:r w:rsidRPr="001623AD">
        <w:rPr>
          <w:rFonts w:ascii="Times New Roman" w:eastAsia="宋体" w:hAnsi="Times New Roman" w:cs="Times New Roman"/>
          <w:b/>
          <w:bCs/>
          <w:kern w:val="0"/>
          <w:sz w:val="28"/>
          <w:szCs w:val="28"/>
          <w:lang w:eastAsia="en-US"/>
        </w:rPr>
        <w:t>References</w:t>
      </w:r>
    </w:p>
    <w:p w14:paraId="7C77909B" w14:textId="3BD1FF51" w:rsidR="005312D2" w:rsidRDefault="001C67EB" w:rsidP="00E63605">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P-213075</w:t>
      </w:r>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“Status report for NR coverage enhancements,” Dec 6</w:t>
      </w:r>
      <w:r w:rsidRPr="001C67EB">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xml:space="preserve"> – Dec 17</w:t>
      </w:r>
      <w:r w:rsidRPr="001C67EB">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2021.</w:t>
      </w:r>
    </w:p>
    <w:p w14:paraId="13FE28D4" w14:textId="427ACF82" w:rsidR="00295296" w:rsidRPr="00373385" w:rsidRDefault="00295296" w:rsidP="00E63605">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R1-2106497, “Discussion on joint channel estimation for PUSCH,” </w:t>
      </w:r>
      <w:r w:rsidR="005312D2">
        <w:rPr>
          <w:rFonts w:ascii="Times New Roman" w:eastAsia="宋体" w:hAnsi="Times New Roman" w:cs="Times New Roman"/>
          <w:kern w:val="0"/>
          <w:sz w:val="20"/>
          <w:szCs w:val="20"/>
        </w:rPr>
        <w:t>Aug 16</w:t>
      </w:r>
      <w:r w:rsidR="005312D2" w:rsidRPr="005312D2">
        <w:rPr>
          <w:rFonts w:ascii="Times New Roman" w:eastAsia="宋体" w:hAnsi="Times New Roman" w:cs="Times New Roman"/>
          <w:kern w:val="0"/>
          <w:sz w:val="20"/>
          <w:szCs w:val="20"/>
          <w:vertAlign w:val="superscript"/>
        </w:rPr>
        <w:t>th</w:t>
      </w:r>
      <w:r w:rsidR="005312D2">
        <w:rPr>
          <w:rFonts w:ascii="Times New Roman" w:eastAsia="宋体" w:hAnsi="Times New Roman" w:cs="Times New Roman"/>
          <w:kern w:val="0"/>
          <w:sz w:val="20"/>
          <w:szCs w:val="20"/>
        </w:rPr>
        <w:t xml:space="preserve"> – Aug 27</w:t>
      </w:r>
      <w:r w:rsidR="005312D2" w:rsidRPr="005312D2">
        <w:rPr>
          <w:rFonts w:ascii="Times New Roman" w:eastAsia="宋体" w:hAnsi="Times New Roman" w:cs="Times New Roman"/>
          <w:kern w:val="0"/>
          <w:sz w:val="20"/>
          <w:szCs w:val="20"/>
          <w:vertAlign w:val="superscript"/>
        </w:rPr>
        <w:t>th</w:t>
      </w:r>
      <w:r w:rsidR="005312D2">
        <w:rPr>
          <w:rFonts w:ascii="Times New Roman" w:eastAsia="宋体" w:hAnsi="Times New Roman" w:cs="Times New Roman"/>
          <w:kern w:val="0"/>
          <w:sz w:val="20"/>
          <w:szCs w:val="20"/>
        </w:rPr>
        <w:t>, 2021.</w:t>
      </w:r>
    </w:p>
    <w:sectPr w:rsidR="00295296" w:rsidRPr="00373385" w:rsidSect="00B02FBF">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191AC" w14:textId="77777777" w:rsidR="00D6011E" w:rsidRDefault="00D6011E" w:rsidP="002B0BF3">
      <w:r>
        <w:separator/>
      </w:r>
    </w:p>
  </w:endnote>
  <w:endnote w:type="continuationSeparator" w:id="0">
    <w:p w14:paraId="6E6E16AF" w14:textId="77777777" w:rsidR="00D6011E" w:rsidRDefault="00D6011E" w:rsidP="002B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BBB8B" w14:textId="77777777" w:rsidR="00D6011E" w:rsidRDefault="00D6011E" w:rsidP="002B0BF3">
      <w:r>
        <w:separator/>
      </w:r>
    </w:p>
  </w:footnote>
  <w:footnote w:type="continuationSeparator" w:id="0">
    <w:p w14:paraId="2E5126DF" w14:textId="77777777" w:rsidR="00D6011E" w:rsidRDefault="00D6011E" w:rsidP="002B0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91E"/>
    <w:multiLevelType w:val="hybridMultilevel"/>
    <w:tmpl w:val="3C1A239C"/>
    <w:lvl w:ilvl="0" w:tplc="1174FD2A">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B2C61"/>
    <w:multiLevelType w:val="hybridMultilevel"/>
    <w:tmpl w:val="F2228F3E"/>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4D398B"/>
    <w:multiLevelType w:val="hybridMultilevel"/>
    <w:tmpl w:val="9438C8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AD7DE5"/>
    <w:multiLevelType w:val="hybridMultilevel"/>
    <w:tmpl w:val="FAC053C0"/>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C507ABC"/>
    <w:multiLevelType w:val="hybridMultilevel"/>
    <w:tmpl w:val="C302C598"/>
    <w:lvl w:ilvl="0" w:tplc="7DE8A348">
      <w:start w:val="1"/>
      <w:numFmt w:val="bullet"/>
      <w:lvlText w:val=""/>
      <w:lvlJc w:val="left"/>
      <w:pPr>
        <w:tabs>
          <w:tab w:val="num" w:pos="720"/>
        </w:tabs>
        <w:ind w:left="720" w:hanging="360"/>
      </w:pPr>
      <w:rPr>
        <w:rFonts w:ascii="Wingdings" w:hAnsi="Wingdings" w:hint="default"/>
      </w:rPr>
    </w:lvl>
    <w:lvl w:ilvl="1" w:tplc="B5307B6A">
      <w:start w:val="1"/>
      <w:numFmt w:val="bullet"/>
      <w:lvlText w:val=""/>
      <w:lvlJc w:val="left"/>
      <w:pPr>
        <w:tabs>
          <w:tab w:val="num" w:pos="1069"/>
        </w:tabs>
        <w:ind w:left="1069"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8D347B"/>
    <w:multiLevelType w:val="hybridMultilevel"/>
    <w:tmpl w:val="465220DC"/>
    <w:lvl w:ilvl="0" w:tplc="08090003">
      <w:start w:val="1"/>
      <w:numFmt w:val="bullet"/>
      <w:lvlText w:val="o"/>
      <w:lvlJc w:val="left"/>
      <w:pPr>
        <w:tabs>
          <w:tab w:val="num" w:pos="720"/>
        </w:tabs>
        <w:ind w:left="720" w:hanging="360"/>
      </w:pPr>
      <w:rPr>
        <w:rFonts w:ascii="Courier New" w:hAnsi="Courier New" w:cs="Courier New"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2064A6"/>
    <w:multiLevelType w:val="hybridMultilevel"/>
    <w:tmpl w:val="1966D23E"/>
    <w:lvl w:ilvl="0" w:tplc="2ADA611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6E329E6"/>
    <w:multiLevelType w:val="hybridMultilevel"/>
    <w:tmpl w:val="2DB6166C"/>
    <w:lvl w:ilvl="0" w:tplc="1174FD2A">
      <w:start w:val="1"/>
      <w:numFmt w:val="bullet"/>
      <w:lvlText w:val="-"/>
      <w:lvlJc w:val="left"/>
      <w:pPr>
        <w:ind w:left="420" w:hanging="420"/>
      </w:pPr>
      <w:rPr>
        <w:rFonts w:ascii="Times New Roman" w:eastAsia="宋体" w:hAnsi="Times New Roman" w:cs="Times New Roman"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7030FE"/>
    <w:multiLevelType w:val="hybridMultilevel"/>
    <w:tmpl w:val="4A588A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347E06"/>
    <w:multiLevelType w:val="hybridMultilevel"/>
    <w:tmpl w:val="195AE556"/>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2751C5"/>
    <w:multiLevelType w:val="hybridMultilevel"/>
    <w:tmpl w:val="9648E0A2"/>
    <w:lvl w:ilvl="0" w:tplc="1174FD2A">
      <w:start w:val="1"/>
      <w:numFmt w:val="bullet"/>
      <w:lvlText w:val="-"/>
      <w:lvlJc w:val="left"/>
      <w:pPr>
        <w:ind w:left="530" w:hanging="420"/>
      </w:pPr>
      <w:rPr>
        <w:rFonts w:ascii="Times New Roman" w:eastAsia="宋体"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7" w15:restartNumberingAfterBreak="0">
    <w:nsid w:val="1C354FEB"/>
    <w:multiLevelType w:val="hybridMultilevel"/>
    <w:tmpl w:val="849031C4"/>
    <w:lvl w:ilvl="0" w:tplc="0409000F">
      <w:start w:val="1"/>
      <w:numFmt w:val="decimal"/>
      <w:lvlText w:val="%1."/>
      <w:lvlJc w:val="left"/>
      <w:pPr>
        <w:ind w:left="420" w:hanging="420"/>
      </w:p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8144CF6"/>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4B07D7"/>
    <w:multiLevelType w:val="hybridMultilevel"/>
    <w:tmpl w:val="0C70920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196CF1"/>
    <w:multiLevelType w:val="hybridMultilevel"/>
    <w:tmpl w:val="FABA5674"/>
    <w:lvl w:ilvl="0" w:tplc="39B89206">
      <w:start w:val="1"/>
      <w:numFmt w:val="decimal"/>
      <w:lvlText w:val="A.%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D1B1321"/>
    <w:multiLevelType w:val="hybridMultilevel"/>
    <w:tmpl w:val="50821DD0"/>
    <w:lvl w:ilvl="0" w:tplc="BCE4118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775652"/>
    <w:multiLevelType w:val="hybridMultilevel"/>
    <w:tmpl w:val="BED6C85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446E00"/>
    <w:multiLevelType w:val="hybridMultilevel"/>
    <w:tmpl w:val="D5BA0064"/>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173F2F"/>
    <w:multiLevelType w:val="hybridMultilevel"/>
    <w:tmpl w:val="C5CCC444"/>
    <w:lvl w:ilvl="0" w:tplc="B330A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3B557C1"/>
    <w:multiLevelType w:val="multilevel"/>
    <w:tmpl w:val="ECA4E60C"/>
    <w:lvl w:ilvl="0">
      <w:start w:val="2"/>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718"/>
        </w:tabs>
        <w:ind w:left="718" w:hanging="576"/>
      </w:pPr>
      <w:rPr>
        <w:rFonts w:ascii="Times New Roman" w:hAnsi="Times New Roman" w:hint="default"/>
        <w:b/>
        <w:i w:val="0"/>
        <w:sz w:val="24"/>
        <w:effect w:val="none"/>
      </w:rPr>
    </w:lvl>
    <w:lvl w:ilvl="2">
      <w:start w:val="1"/>
      <w:numFmt w:val="decimal"/>
      <w:lvlText w:val="%1.%2.%3"/>
      <w:lvlJc w:val="left"/>
      <w:pPr>
        <w:tabs>
          <w:tab w:val="num" w:pos="3981"/>
        </w:tabs>
        <w:ind w:left="3981"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33DF40A2"/>
    <w:multiLevelType w:val="hybridMultilevel"/>
    <w:tmpl w:val="8720556C"/>
    <w:lvl w:ilvl="0" w:tplc="1174FD2A">
      <w:start w:val="1"/>
      <w:numFmt w:val="bullet"/>
      <w:lvlText w:val="-"/>
      <w:lvlJc w:val="left"/>
      <w:pPr>
        <w:ind w:left="420" w:hanging="420"/>
      </w:pPr>
      <w:rPr>
        <w:rFonts w:ascii="Times New Roman" w:eastAsia="宋体" w:hAnsi="Times New Roman" w:cs="Times New Roman" w:hint="default"/>
      </w:rPr>
    </w:lvl>
    <w:lvl w:ilvl="1" w:tplc="7DE8A348">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31" w15:restartNumberingAfterBreak="0">
    <w:nsid w:val="347A6E86"/>
    <w:multiLevelType w:val="hybridMultilevel"/>
    <w:tmpl w:val="677A504A"/>
    <w:lvl w:ilvl="0" w:tplc="85DE10A6">
      <w:start w:val="1"/>
      <w:numFmt w:val="bullet"/>
      <w:lvlText w:val=""/>
      <w:lvlJc w:val="left"/>
      <w:pPr>
        <w:ind w:left="-660" w:hanging="420"/>
      </w:pPr>
      <w:rPr>
        <w:rFonts w:ascii="Wingdings" w:hAnsi="Wingdings" w:hint="default"/>
      </w:rPr>
    </w:lvl>
    <w:lvl w:ilvl="1" w:tplc="04090003">
      <w:start w:val="1"/>
      <w:numFmt w:val="bullet"/>
      <w:lvlText w:val=""/>
      <w:lvlJc w:val="left"/>
      <w:pPr>
        <w:ind w:left="-240" w:hanging="420"/>
      </w:pPr>
      <w:rPr>
        <w:rFonts w:ascii="Wingdings" w:hAnsi="Wingdings" w:hint="default"/>
      </w:rPr>
    </w:lvl>
    <w:lvl w:ilvl="2" w:tplc="04090005">
      <w:start w:val="1"/>
      <w:numFmt w:val="bullet"/>
      <w:lvlText w:val=""/>
      <w:lvlJc w:val="left"/>
      <w:pPr>
        <w:ind w:left="180" w:hanging="420"/>
      </w:pPr>
      <w:rPr>
        <w:rFonts w:ascii="Wingdings" w:hAnsi="Wingdings" w:hint="default"/>
      </w:rPr>
    </w:lvl>
    <w:lvl w:ilvl="3" w:tplc="04090001">
      <w:start w:val="1"/>
      <w:numFmt w:val="bullet"/>
      <w:lvlText w:val=""/>
      <w:lvlJc w:val="left"/>
      <w:pPr>
        <w:ind w:left="600" w:hanging="420"/>
      </w:pPr>
      <w:rPr>
        <w:rFonts w:ascii="Wingdings" w:hAnsi="Wingdings" w:hint="default"/>
      </w:rPr>
    </w:lvl>
    <w:lvl w:ilvl="4" w:tplc="04090003">
      <w:start w:val="1"/>
      <w:numFmt w:val="bullet"/>
      <w:lvlText w:val=""/>
      <w:lvlJc w:val="left"/>
      <w:pPr>
        <w:ind w:left="1020" w:hanging="420"/>
      </w:pPr>
      <w:rPr>
        <w:rFonts w:ascii="Wingdings" w:hAnsi="Wingdings" w:hint="default"/>
      </w:rPr>
    </w:lvl>
    <w:lvl w:ilvl="5" w:tplc="04090005">
      <w:start w:val="1"/>
      <w:numFmt w:val="bullet"/>
      <w:lvlText w:val=""/>
      <w:lvlJc w:val="left"/>
      <w:pPr>
        <w:ind w:left="1440" w:hanging="420"/>
      </w:pPr>
      <w:rPr>
        <w:rFonts w:ascii="Wingdings" w:hAnsi="Wingdings" w:hint="default"/>
      </w:rPr>
    </w:lvl>
    <w:lvl w:ilvl="6" w:tplc="04090001">
      <w:start w:val="1"/>
      <w:numFmt w:val="bullet"/>
      <w:lvlText w:val=""/>
      <w:lvlJc w:val="left"/>
      <w:pPr>
        <w:ind w:left="1860" w:hanging="420"/>
      </w:pPr>
      <w:rPr>
        <w:rFonts w:ascii="Wingdings" w:hAnsi="Wingdings" w:hint="default"/>
      </w:rPr>
    </w:lvl>
    <w:lvl w:ilvl="7" w:tplc="04090003">
      <w:start w:val="1"/>
      <w:numFmt w:val="bullet"/>
      <w:lvlText w:val=""/>
      <w:lvlJc w:val="left"/>
      <w:pPr>
        <w:ind w:left="2280" w:hanging="420"/>
      </w:pPr>
      <w:rPr>
        <w:rFonts w:ascii="Wingdings" w:hAnsi="Wingdings" w:hint="default"/>
      </w:rPr>
    </w:lvl>
    <w:lvl w:ilvl="8" w:tplc="04090005">
      <w:start w:val="1"/>
      <w:numFmt w:val="bullet"/>
      <w:lvlText w:val=""/>
      <w:lvlJc w:val="left"/>
      <w:pPr>
        <w:ind w:left="2700" w:hanging="420"/>
      </w:pPr>
      <w:rPr>
        <w:rFonts w:ascii="Wingdings" w:hAnsi="Wingdings" w:hint="default"/>
      </w:rPr>
    </w:lvl>
  </w:abstractNum>
  <w:abstractNum w:abstractNumId="32" w15:restartNumberingAfterBreak="0">
    <w:nsid w:val="34915074"/>
    <w:multiLevelType w:val="hybridMultilevel"/>
    <w:tmpl w:val="0D4A2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6" w15:restartNumberingAfterBreak="0">
    <w:nsid w:val="3D0E73C3"/>
    <w:multiLevelType w:val="hybridMultilevel"/>
    <w:tmpl w:val="8BE8D4BE"/>
    <w:lvl w:ilvl="0" w:tplc="1174FD2A">
      <w:start w:val="1"/>
      <w:numFmt w:val="bullet"/>
      <w:lvlText w:val="-"/>
      <w:lvlJc w:val="left"/>
      <w:pPr>
        <w:ind w:left="420" w:hanging="420"/>
      </w:pPr>
      <w:rPr>
        <w:rFonts w:ascii="Times New Roman" w:eastAsia="宋体" w:hAnsi="Times New Roman" w:cs="Times New Roman" w:hint="default"/>
      </w:rPr>
    </w:lvl>
    <w:lvl w:ilvl="1" w:tplc="7DC2F8D0">
      <w:start w:val="1"/>
      <w:numFmt w:val="bullet"/>
      <w:lvlText w:val="•"/>
      <w:lvlJc w:val="left"/>
      <w:pPr>
        <w:ind w:left="562"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D5E753C"/>
    <w:multiLevelType w:val="hybridMultilevel"/>
    <w:tmpl w:val="9B5CC4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39" w15:restartNumberingAfterBreak="0">
    <w:nsid w:val="43B70EE8"/>
    <w:multiLevelType w:val="hybridMultilevel"/>
    <w:tmpl w:val="2FC291D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0" w:hanging="420"/>
      </w:pPr>
      <w:rPr>
        <w:rFonts w:ascii="Wingdings" w:hAnsi="Wingdings" w:hint="default"/>
      </w:rPr>
    </w:lvl>
    <w:lvl w:ilvl="2" w:tplc="04090005" w:tentative="1">
      <w:start w:val="1"/>
      <w:numFmt w:val="bullet"/>
      <w:lvlText w:val=""/>
      <w:lvlJc w:val="left"/>
      <w:pPr>
        <w:ind w:left="42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40" w15:restartNumberingAfterBreak="0">
    <w:nsid w:val="471B29C4"/>
    <w:multiLevelType w:val="hybridMultilevel"/>
    <w:tmpl w:val="D82CA2F2"/>
    <w:lvl w:ilvl="0" w:tplc="59A0DEB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98C34D3"/>
    <w:multiLevelType w:val="multilevel"/>
    <w:tmpl w:val="10808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CC86992"/>
    <w:multiLevelType w:val="hybridMultilevel"/>
    <w:tmpl w:val="A7920DAA"/>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DBD17F6"/>
    <w:multiLevelType w:val="multilevel"/>
    <w:tmpl w:val="4AB8E458"/>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4FCC7A84"/>
    <w:multiLevelType w:val="hybridMultilevel"/>
    <w:tmpl w:val="FA1A83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5FC60320"/>
    <w:multiLevelType w:val="hybridMultilevel"/>
    <w:tmpl w:val="037CE962"/>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32D0E1C"/>
    <w:multiLevelType w:val="hybridMultilevel"/>
    <w:tmpl w:val="849031C4"/>
    <w:lvl w:ilvl="0" w:tplc="0409000F">
      <w:start w:val="1"/>
      <w:numFmt w:val="decimal"/>
      <w:lvlText w:val="%1."/>
      <w:lvlJc w:val="left"/>
      <w:pPr>
        <w:ind w:left="420" w:hanging="420"/>
      </w:p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3D05C3B"/>
    <w:multiLevelType w:val="hybridMultilevel"/>
    <w:tmpl w:val="82EE7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3EC1890"/>
    <w:multiLevelType w:val="hybridMultilevel"/>
    <w:tmpl w:val="835E4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5EB32B0"/>
    <w:multiLevelType w:val="hybridMultilevel"/>
    <w:tmpl w:val="9ED26D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9694001"/>
    <w:multiLevelType w:val="hybridMultilevel"/>
    <w:tmpl w:val="1EF038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CBA74FD"/>
    <w:multiLevelType w:val="hybridMultilevel"/>
    <w:tmpl w:val="E236BE1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E713D9C"/>
    <w:multiLevelType w:val="hybridMultilevel"/>
    <w:tmpl w:val="8B801202"/>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8" w15:restartNumberingAfterBreak="0">
    <w:nsid w:val="788A2ACA"/>
    <w:multiLevelType w:val="hybridMultilevel"/>
    <w:tmpl w:val="8CB09D96"/>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57"/>
  </w:num>
  <w:num w:numId="3">
    <w:abstractNumId w:val="23"/>
  </w:num>
  <w:num w:numId="4">
    <w:abstractNumId w:val="21"/>
  </w:num>
  <w:num w:numId="5">
    <w:abstractNumId w:val="26"/>
  </w:num>
  <w:num w:numId="6">
    <w:abstractNumId w:val="8"/>
  </w:num>
  <w:num w:numId="7">
    <w:abstractNumId w:val="37"/>
  </w:num>
  <w:num w:numId="8">
    <w:abstractNumId w:val="32"/>
  </w:num>
  <w:num w:numId="9">
    <w:abstractNumId w:val="42"/>
  </w:num>
  <w:num w:numId="10">
    <w:abstractNumId w:val="52"/>
  </w:num>
  <w:num w:numId="11">
    <w:abstractNumId w:val="54"/>
  </w:num>
  <w:num w:numId="12">
    <w:abstractNumId w:val="3"/>
  </w:num>
  <w:num w:numId="13">
    <w:abstractNumId w:val="47"/>
  </w:num>
  <w:num w:numId="14">
    <w:abstractNumId w:val="6"/>
  </w:num>
  <w:num w:numId="15">
    <w:abstractNumId w:val="6"/>
  </w:num>
  <w:num w:numId="16">
    <w:abstractNumId w:val="51"/>
  </w:num>
  <w:num w:numId="17">
    <w:abstractNumId w:val="54"/>
  </w:num>
  <w:num w:numId="18">
    <w:abstractNumId w:val="7"/>
  </w:num>
  <w:num w:numId="19">
    <w:abstractNumId w:val="9"/>
  </w:num>
  <w:num w:numId="20">
    <w:abstractNumId w:val="35"/>
  </w:num>
  <w:num w:numId="21">
    <w:abstractNumId w:val="12"/>
  </w:num>
  <w:num w:numId="22">
    <w:abstractNumId w:val="19"/>
  </w:num>
  <w:num w:numId="23">
    <w:abstractNumId w:val="45"/>
  </w:num>
  <w:num w:numId="24">
    <w:abstractNumId w:val="20"/>
  </w:num>
  <w:num w:numId="25">
    <w:abstractNumId w:val="18"/>
  </w:num>
  <w:num w:numId="26">
    <w:abstractNumId w:val="24"/>
  </w:num>
  <w:num w:numId="27">
    <w:abstractNumId w:val="1"/>
  </w:num>
  <w:num w:numId="28">
    <w:abstractNumId w:val="58"/>
  </w:num>
  <w:num w:numId="29">
    <w:abstractNumId w:val="0"/>
  </w:num>
  <w:num w:numId="30">
    <w:abstractNumId w:val="49"/>
  </w:num>
  <w:num w:numId="31">
    <w:abstractNumId w:val="22"/>
  </w:num>
  <w:num w:numId="32">
    <w:abstractNumId w:val="36"/>
  </w:num>
  <w:num w:numId="33">
    <w:abstractNumId w:val="15"/>
  </w:num>
  <w:num w:numId="34">
    <w:abstractNumId w:val="16"/>
  </w:num>
  <w:num w:numId="35">
    <w:abstractNumId w:val="56"/>
  </w:num>
  <w:num w:numId="36">
    <w:abstractNumId w:val="39"/>
  </w:num>
  <w:num w:numId="37">
    <w:abstractNumId w:val="55"/>
  </w:num>
  <w:num w:numId="38">
    <w:abstractNumId w:val="27"/>
  </w:num>
  <w:num w:numId="39">
    <w:abstractNumId w:val="13"/>
  </w:num>
  <w:num w:numId="40">
    <w:abstractNumId w:val="40"/>
  </w:num>
  <w:num w:numId="41">
    <w:abstractNumId w:val="41"/>
  </w:num>
  <w:num w:numId="42">
    <w:abstractNumId w:val="33"/>
  </w:num>
  <w:num w:numId="43">
    <w:abstractNumId w:val="31"/>
  </w:num>
  <w:num w:numId="44">
    <w:abstractNumId w:val="43"/>
  </w:num>
  <w:num w:numId="45">
    <w:abstractNumId w:val="34"/>
  </w:num>
  <w:num w:numId="46">
    <w:abstractNumId w:val="38"/>
  </w:num>
  <w:num w:numId="47">
    <w:abstractNumId w:val="4"/>
  </w:num>
  <w:num w:numId="48">
    <w:abstractNumId w:val="14"/>
  </w:num>
  <w:num w:numId="49">
    <w:abstractNumId w:val="11"/>
  </w:num>
  <w:num w:numId="50">
    <w:abstractNumId w:val="30"/>
  </w:num>
  <w:num w:numId="51">
    <w:abstractNumId w:val="10"/>
  </w:num>
  <w:num w:numId="52">
    <w:abstractNumId w:val="53"/>
  </w:num>
  <w:num w:numId="53">
    <w:abstractNumId w:val="46"/>
  </w:num>
  <w:num w:numId="54">
    <w:abstractNumId w:val="2"/>
  </w:num>
  <w:num w:numId="55">
    <w:abstractNumId w:val="5"/>
  </w:num>
  <w:num w:numId="56">
    <w:abstractNumId w:val="25"/>
  </w:num>
  <w:num w:numId="57">
    <w:abstractNumId w:val="44"/>
  </w:num>
  <w:num w:numId="58">
    <w:abstractNumId w:val="17"/>
  </w:num>
  <w:num w:numId="59">
    <w:abstractNumId w:val="50"/>
  </w:num>
  <w:num w:numId="60">
    <w:abstractNumId w:val="48"/>
  </w:num>
  <w:num w:numId="61">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7D3"/>
    <w:rsid w:val="00001534"/>
    <w:rsid w:val="00002686"/>
    <w:rsid w:val="00002A7E"/>
    <w:rsid w:val="000037D2"/>
    <w:rsid w:val="00004289"/>
    <w:rsid w:val="000069C8"/>
    <w:rsid w:val="00006A52"/>
    <w:rsid w:val="00007868"/>
    <w:rsid w:val="00007F10"/>
    <w:rsid w:val="00011B71"/>
    <w:rsid w:val="000148F2"/>
    <w:rsid w:val="0001494D"/>
    <w:rsid w:val="00014DAE"/>
    <w:rsid w:val="000155B3"/>
    <w:rsid w:val="00020C74"/>
    <w:rsid w:val="00020F8F"/>
    <w:rsid w:val="00021509"/>
    <w:rsid w:val="0002220C"/>
    <w:rsid w:val="00022275"/>
    <w:rsid w:val="0002243D"/>
    <w:rsid w:val="00022C4C"/>
    <w:rsid w:val="00022EF9"/>
    <w:rsid w:val="00022FCF"/>
    <w:rsid w:val="00023176"/>
    <w:rsid w:val="00023C3A"/>
    <w:rsid w:val="00024A99"/>
    <w:rsid w:val="00027172"/>
    <w:rsid w:val="0002721C"/>
    <w:rsid w:val="00027F3F"/>
    <w:rsid w:val="00030560"/>
    <w:rsid w:val="0003165F"/>
    <w:rsid w:val="00032618"/>
    <w:rsid w:val="00032707"/>
    <w:rsid w:val="000338E9"/>
    <w:rsid w:val="00034158"/>
    <w:rsid w:val="00034842"/>
    <w:rsid w:val="00034BB1"/>
    <w:rsid w:val="000356CF"/>
    <w:rsid w:val="00035CB8"/>
    <w:rsid w:val="000371F4"/>
    <w:rsid w:val="00037882"/>
    <w:rsid w:val="00040247"/>
    <w:rsid w:val="00040FEC"/>
    <w:rsid w:val="00041941"/>
    <w:rsid w:val="00041ACB"/>
    <w:rsid w:val="00044315"/>
    <w:rsid w:val="00044729"/>
    <w:rsid w:val="00045525"/>
    <w:rsid w:val="0004562D"/>
    <w:rsid w:val="00046EBC"/>
    <w:rsid w:val="0004780A"/>
    <w:rsid w:val="00050015"/>
    <w:rsid w:val="00051008"/>
    <w:rsid w:val="00051B22"/>
    <w:rsid w:val="00052041"/>
    <w:rsid w:val="000520C1"/>
    <w:rsid w:val="000554B8"/>
    <w:rsid w:val="00055F1A"/>
    <w:rsid w:val="00056001"/>
    <w:rsid w:val="000606F6"/>
    <w:rsid w:val="00061F24"/>
    <w:rsid w:val="00061F2F"/>
    <w:rsid w:val="00062345"/>
    <w:rsid w:val="00064C96"/>
    <w:rsid w:val="000655B1"/>
    <w:rsid w:val="0006645B"/>
    <w:rsid w:val="00067850"/>
    <w:rsid w:val="000707FF"/>
    <w:rsid w:val="00071633"/>
    <w:rsid w:val="0007355F"/>
    <w:rsid w:val="000740BD"/>
    <w:rsid w:val="00074691"/>
    <w:rsid w:val="0007472F"/>
    <w:rsid w:val="0007529D"/>
    <w:rsid w:val="00075536"/>
    <w:rsid w:val="00076360"/>
    <w:rsid w:val="00077282"/>
    <w:rsid w:val="00080749"/>
    <w:rsid w:val="00080CBD"/>
    <w:rsid w:val="00081EB8"/>
    <w:rsid w:val="000821E8"/>
    <w:rsid w:val="00084AAF"/>
    <w:rsid w:val="000864C9"/>
    <w:rsid w:val="000864F3"/>
    <w:rsid w:val="00090161"/>
    <w:rsid w:val="000915E9"/>
    <w:rsid w:val="00091BA5"/>
    <w:rsid w:val="0009371C"/>
    <w:rsid w:val="00097C0E"/>
    <w:rsid w:val="000A17ED"/>
    <w:rsid w:val="000A181C"/>
    <w:rsid w:val="000A1FF2"/>
    <w:rsid w:val="000A2BDA"/>
    <w:rsid w:val="000A5140"/>
    <w:rsid w:val="000A69F3"/>
    <w:rsid w:val="000A6A99"/>
    <w:rsid w:val="000A7A43"/>
    <w:rsid w:val="000B1CC2"/>
    <w:rsid w:val="000B55AC"/>
    <w:rsid w:val="000B5666"/>
    <w:rsid w:val="000B59A8"/>
    <w:rsid w:val="000C0317"/>
    <w:rsid w:val="000C0F4A"/>
    <w:rsid w:val="000C2CBD"/>
    <w:rsid w:val="000C2F6C"/>
    <w:rsid w:val="000C4D3F"/>
    <w:rsid w:val="000C6369"/>
    <w:rsid w:val="000D0700"/>
    <w:rsid w:val="000D0747"/>
    <w:rsid w:val="000D1038"/>
    <w:rsid w:val="000D4CA9"/>
    <w:rsid w:val="000D5DB7"/>
    <w:rsid w:val="000D5E36"/>
    <w:rsid w:val="000D674C"/>
    <w:rsid w:val="000D7208"/>
    <w:rsid w:val="000D73F6"/>
    <w:rsid w:val="000E05D0"/>
    <w:rsid w:val="000E0D82"/>
    <w:rsid w:val="000E15E5"/>
    <w:rsid w:val="000E1892"/>
    <w:rsid w:val="000E1CAB"/>
    <w:rsid w:val="000E2D38"/>
    <w:rsid w:val="000E3E18"/>
    <w:rsid w:val="000E446D"/>
    <w:rsid w:val="000E53B9"/>
    <w:rsid w:val="000E5403"/>
    <w:rsid w:val="000E6F30"/>
    <w:rsid w:val="000E7C4A"/>
    <w:rsid w:val="000F0973"/>
    <w:rsid w:val="000F0DC1"/>
    <w:rsid w:val="000F14A8"/>
    <w:rsid w:val="000F1C22"/>
    <w:rsid w:val="000F1C94"/>
    <w:rsid w:val="000F3251"/>
    <w:rsid w:val="000F4827"/>
    <w:rsid w:val="000F4DF7"/>
    <w:rsid w:val="000F4E1D"/>
    <w:rsid w:val="000F5C66"/>
    <w:rsid w:val="000F6495"/>
    <w:rsid w:val="000F7324"/>
    <w:rsid w:val="000F7900"/>
    <w:rsid w:val="001006E8"/>
    <w:rsid w:val="0010086F"/>
    <w:rsid w:val="0010409F"/>
    <w:rsid w:val="001049FF"/>
    <w:rsid w:val="00104C61"/>
    <w:rsid w:val="00105D19"/>
    <w:rsid w:val="0010615A"/>
    <w:rsid w:val="0010686C"/>
    <w:rsid w:val="00106AFA"/>
    <w:rsid w:val="00106CAA"/>
    <w:rsid w:val="00110774"/>
    <w:rsid w:val="0011135D"/>
    <w:rsid w:val="00111B55"/>
    <w:rsid w:val="00111FC5"/>
    <w:rsid w:val="00112709"/>
    <w:rsid w:val="001147A6"/>
    <w:rsid w:val="001161C6"/>
    <w:rsid w:val="00120C45"/>
    <w:rsid w:val="00122720"/>
    <w:rsid w:val="00122875"/>
    <w:rsid w:val="00123A94"/>
    <w:rsid w:val="00123C4A"/>
    <w:rsid w:val="001245AF"/>
    <w:rsid w:val="00126BF9"/>
    <w:rsid w:val="00126CA9"/>
    <w:rsid w:val="0012704A"/>
    <w:rsid w:val="00127DA8"/>
    <w:rsid w:val="001316BF"/>
    <w:rsid w:val="00131E3A"/>
    <w:rsid w:val="001325F7"/>
    <w:rsid w:val="001328E0"/>
    <w:rsid w:val="00133940"/>
    <w:rsid w:val="00133BAE"/>
    <w:rsid w:val="00133DBA"/>
    <w:rsid w:val="00135944"/>
    <w:rsid w:val="0013602B"/>
    <w:rsid w:val="001361CE"/>
    <w:rsid w:val="001369B1"/>
    <w:rsid w:val="0013746C"/>
    <w:rsid w:val="00137944"/>
    <w:rsid w:val="00137D4E"/>
    <w:rsid w:val="001408FF"/>
    <w:rsid w:val="001425E8"/>
    <w:rsid w:val="00144AE0"/>
    <w:rsid w:val="0014505A"/>
    <w:rsid w:val="0015045A"/>
    <w:rsid w:val="001512F0"/>
    <w:rsid w:val="00151E19"/>
    <w:rsid w:val="00151E94"/>
    <w:rsid w:val="00152CC0"/>
    <w:rsid w:val="00153435"/>
    <w:rsid w:val="001541BB"/>
    <w:rsid w:val="00155316"/>
    <w:rsid w:val="0015673D"/>
    <w:rsid w:val="001574A5"/>
    <w:rsid w:val="00157A99"/>
    <w:rsid w:val="00161421"/>
    <w:rsid w:val="001623AD"/>
    <w:rsid w:val="001628A4"/>
    <w:rsid w:val="001643A0"/>
    <w:rsid w:val="001646F3"/>
    <w:rsid w:val="00166AC6"/>
    <w:rsid w:val="00166BD3"/>
    <w:rsid w:val="0016731B"/>
    <w:rsid w:val="001674A8"/>
    <w:rsid w:val="00167771"/>
    <w:rsid w:val="00167B35"/>
    <w:rsid w:val="00167B41"/>
    <w:rsid w:val="0017152E"/>
    <w:rsid w:val="00172D26"/>
    <w:rsid w:val="00172F8F"/>
    <w:rsid w:val="00174889"/>
    <w:rsid w:val="00174F2B"/>
    <w:rsid w:val="00175EB4"/>
    <w:rsid w:val="001775EE"/>
    <w:rsid w:val="00177987"/>
    <w:rsid w:val="001800B4"/>
    <w:rsid w:val="00180D0C"/>
    <w:rsid w:val="001812CC"/>
    <w:rsid w:val="00182A37"/>
    <w:rsid w:val="00182F99"/>
    <w:rsid w:val="00183493"/>
    <w:rsid w:val="001834E5"/>
    <w:rsid w:val="00183AC5"/>
    <w:rsid w:val="00183E1F"/>
    <w:rsid w:val="00185045"/>
    <w:rsid w:val="001856BA"/>
    <w:rsid w:val="001872BE"/>
    <w:rsid w:val="001876F5"/>
    <w:rsid w:val="001877FE"/>
    <w:rsid w:val="001919C8"/>
    <w:rsid w:val="00192C78"/>
    <w:rsid w:val="00192EAB"/>
    <w:rsid w:val="00193386"/>
    <w:rsid w:val="00193850"/>
    <w:rsid w:val="00194DB3"/>
    <w:rsid w:val="00195453"/>
    <w:rsid w:val="00195FF7"/>
    <w:rsid w:val="00196AC7"/>
    <w:rsid w:val="0019775D"/>
    <w:rsid w:val="00197AF5"/>
    <w:rsid w:val="001A1D0E"/>
    <w:rsid w:val="001A3267"/>
    <w:rsid w:val="001A3F3F"/>
    <w:rsid w:val="001A49C9"/>
    <w:rsid w:val="001A5530"/>
    <w:rsid w:val="001A5DCC"/>
    <w:rsid w:val="001A63F0"/>
    <w:rsid w:val="001B1F74"/>
    <w:rsid w:val="001B2795"/>
    <w:rsid w:val="001B42F0"/>
    <w:rsid w:val="001B434F"/>
    <w:rsid w:val="001B4679"/>
    <w:rsid w:val="001B523C"/>
    <w:rsid w:val="001B67AF"/>
    <w:rsid w:val="001C212A"/>
    <w:rsid w:val="001C2603"/>
    <w:rsid w:val="001C4BF5"/>
    <w:rsid w:val="001C5302"/>
    <w:rsid w:val="001C5C5C"/>
    <w:rsid w:val="001C5E43"/>
    <w:rsid w:val="001C63CA"/>
    <w:rsid w:val="001C67EB"/>
    <w:rsid w:val="001C69B5"/>
    <w:rsid w:val="001C6BE2"/>
    <w:rsid w:val="001C6C17"/>
    <w:rsid w:val="001D193E"/>
    <w:rsid w:val="001D3E47"/>
    <w:rsid w:val="001D3F8C"/>
    <w:rsid w:val="001D4B35"/>
    <w:rsid w:val="001D6AC5"/>
    <w:rsid w:val="001D6CE9"/>
    <w:rsid w:val="001D6E39"/>
    <w:rsid w:val="001D733C"/>
    <w:rsid w:val="001D7BBB"/>
    <w:rsid w:val="001E09A9"/>
    <w:rsid w:val="001E14FA"/>
    <w:rsid w:val="001E1683"/>
    <w:rsid w:val="001E2468"/>
    <w:rsid w:val="001E2A65"/>
    <w:rsid w:val="001E30EC"/>
    <w:rsid w:val="001E3294"/>
    <w:rsid w:val="001E4043"/>
    <w:rsid w:val="001E48AD"/>
    <w:rsid w:val="001E509A"/>
    <w:rsid w:val="001E544C"/>
    <w:rsid w:val="001E5BB1"/>
    <w:rsid w:val="001F1B30"/>
    <w:rsid w:val="001F1BC2"/>
    <w:rsid w:val="001F2194"/>
    <w:rsid w:val="001F2A0C"/>
    <w:rsid w:val="001F2B19"/>
    <w:rsid w:val="001F319C"/>
    <w:rsid w:val="001F3F59"/>
    <w:rsid w:val="001F4C0A"/>
    <w:rsid w:val="001F59BE"/>
    <w:rsid w:val="001F5C3D"/>
    <w:rsid w:val="002006DE"/>
    <w:rsid w:val="00200C7A"/>
    <w:rsid w:val="002023CC"/>
    <w:rsid w:val="002029FF"/>
    <w:rsid w:val="00202B63"/>
    <w:rsid w:val="00203D82"/>
    <w:rsid w:val="002049F1"/>
    <w:rsid w:val="00205366"/>
    <w:rsid w:val="0020579E"/>
    <w:rsid w:val="00205FB4"/>
    <w:rsid w:val="002109D2"/>
    <w:rsid w:val="00210D03"/>
    <w:rsid w:val="00210D0E"/>
    <w:rsid w:val="00211062"/>
    <w:rsid w:val="00212438"/>
    <w:rsid w:val="0021261F"/>
    <w:rsid w:val="00213163"/>
    <w:rsid w:val="00213B4E"/>
    <w:rsid w:val="002147A9"/>
    <w:rsid w:val="0021655D"/>
    <w:rsid w:val="00217428"/>
    <w:rsid w:val="00222B5F"/>
    <w:rsid w:val="002233AE"/>
    <w:rsid w:val="00224992"/>
    <w:rsid w:val="00226427"/>
    <w:rsid w:val="002267D8"/>
    <w:rsid w:val="00227AD9"/>
    <w:rsid w:val="00227C62"/>
    <w:rsid w:val="00227E7D"/>
    <w:rsid w:val="0023058B"/>
    <w:rsid w:val="00232F46"/>
    <w:rsid w:val="002350EC"/>
    <w:rsid w:val="002367D1"/>
    <w:rsid w:val="00237ED7"/>
    <w:rsid w:val="00241F6D"/>
    <w:rsid w:val="002433C1"/>
    <w:rsid w:val="002448C9"/>
    <w:rsid w:val="00244EF9"/>
    <w:rsid w:val="00245DFD"/>
    <w:rsid w:val="002461EE"/>
    <w:rsid w:val="0024793B"/>
    <w:rsid w:val="0025060B"/>
    <w:rsid w:val="00250FEE"/>
    <w:rsid w:val="00251A5D"/>
    <w:rsid w:val="00251D48"/>
    <w:rsid w:val="00252C93"/>
    <w:rsid w:val="00254AF7"/>
    <w:rsid w:val="00256781"/>
    <w:rsid w:val="0025706A"/>
    <w:rsid w:val="00257697"/>
    <w:rsid w:val="002601CB"/>
    <w:rsid w:val="002629E4"/>
    <w:rsid w:val="00262D7E"/>
    <w:rsid w:val="002645A8"/>
    <w:rsid w:val="00265519"/>
    <w:rsid w:val="002660C6"/>
    <w:rsid w:val="00266430"/>
    <w:rsid w:val="00267014"/>
    <w:rsid w:val="0026726B"/>
    <w:rsid w:val="00267989"/>
    <w:rsid w:val="00267A05"/>
    <w:rsid w:val="00267C77"/>
    <w:rsid w:val="002717D8"/>
    <w:rsid w:val="0027247E"/>
    <w:rsid w:val="00273093"/>
    <w:rsid w:val="0027352C"/>
    <w:rsid w:val="002737AC"/>
    <w:rsid w:val="0027489E"/>
    <w:rsid w:val="00274D1B"/>
    <w:rsid w:val="00275320"/>
    <w:rsid w:val="00275CF5"/>
    <w:rsid w:val="00276392"/>
    <w:rsid w:val="00276A3F"/>
    <w:rsid w:val="00277006"/>
    <w:rsid w:val="0027748A"/>
    <w:rsid w:val="00281279"/>
    <w:rsid w:val="0028234B"/>
    <w:rsid w:val="00282959"/>
    <w:rsid w:val="002841E6"/>
    <w:rsid w:val="00284A14"/>
    <w:rsid w:val="00285D37"/>
    <w:rsid w:val="0028625F"/>
    <w:rsid w:val="00286C22"/>
    <w:rsid w:val="00287CEC"/>
    <w:rsid w:val="00287F09"/>
    <w:rsid w:val="002935CF"/>
    <w:rsid w:val="002938A7"/>
    <w:rsid w:val="00295144"/>
    <w:rsid w:val="00295296"/>
    <w:rsid w:val="00295C90"/>
    <w:rsid w:val="00295E80"/>
    <w:rsid w:val="002974CC"/>
    <w:rsid w:val="002A018B"/>
    <w:rsid w:val="002A0847"/>
    <w:rsid w:val="002A2A70"/>
    <w:rsid w:val="002A2D2F"/>
    <w:rsid w:val="002A2E3D"/>
    <w:rsid w:val="002A3710"/>
    <w:rsid w:val="002A545C"/>
    <w:rsid w:val="002A6722"/>
    <w:rsid w:val="002B0BF3"/>
    <w:rsid w:val="002B1305"/>
    <w:rsid w:val="002B1EEE"/>
    <w:rsid w:val="002B245D"/>
    <w:rsid w:val="002B2AD9"/>
    <w:rsid w:val="002B32E5"/>
    <w:rsid w:val="002B3C1E"/>
    <w:rsid w:val="002B3EE7"/>
    <w:rsid w:val="002B6653"/>
    <w:rsid w:val="002B72DB"/>
    <w:rsid w:val="002C048C"/>
    <w:rsid w:val="002C0A64"/>
    <w:rsid w:val="002C1DAA"/>
    <w:rsid w:val="002C462E"/>
    <w:rsid w:val="002C4860"/>
    <w:rsid w:val="002C72CD"/>
    <w:rsid w:val="002C7AAB"/>
    <w:rsid w:val="002D01CA"/>
    <w:rsid w:val="002D195F"/>
    <w:rsid w:val="002D29AA"/>
    <w:rsid w:val="002D38F5"/>
    <w:rsid w:val="002D4226"/>
    <w:rsid w:val="002D4969"/>
    <w:rsid w:val="002D51F0"/>
    <w:rsid w:val="002D57C8"/>
    <w:rsid w:val="002D57D7"/>
    <w:rsid w:val="002D6171"/>
    <w:rsid w:val="002D6EE6"/>
    <w:rsid w:val="002E0FAC"/>
    <w:rsid w:val="002E1415"/>
    <w:rsid w:val="002E211C"/>
    <w:rsid w:val="002E26C8"/>
    <w:rsid w:val="002E29C7"/>
    <w:rsid w:val="002E3C8E"/>
    <w:rsid w:val="002E57EF"/>
    <w:rsid w:val="002E6F81"/>
    <w:rsid w:val="002E7E92"/>
    <w:rsid w:val="002E7EC3"/>
    <w:rsid w:val="002F086E"/>
    <w:rsid w:val="002F1A77"/>
    <w:rsid w:val="002F1FD2"/>
    <w:rsid w:val="002F215A"/>
    <w:rsid w:val="002F2C83"/>
    <w:rsid w:val="002F3141"/>
    <w:rsid w:val="002F3DE4"/>
    <w:rsid w:val="002F44CB"/>
    <w:rsid w:val="002F4A60"/>
    <w:rsid w:val="002F561A"/>
    <w:rsid w:val="002F70B9"/>
    <w:rsid w:val="003002FC"/>
    <w:rsid w:val="003005FA"/>
    <w:rsid w:val="00300A64"/>
    <w:rsid w:val="00301335"/>
    <w:rsid w:val="003024FB"/>
    <w:rsid w:val="003037A0"/>
    <w:rsid w:val="0030398C"/>
    <w:rsid w:val="00303B33"/>
    <w:rsid w:val="0030432E"/>
    <w:rsid w:val="003065CE"/>
    <w:rsid w:val="00307AFF"/>
    <w:rsid w:val="00310055"/>
    <w:rsid w:val="003109F7"/>
    <w:rsid w:val="00311941"/>
    <w:rsid w:val="00311E58"/>
    <w:rsid w:val="00312CB2"/>
    <w:rsid w:val="00312D78"/>
    <w:rsid w:val="00312F72"/>
    <w:rsid w:val="00314A55"/>
    <w:rsid w:val="00316ABC"/>
    <w:rsid w:val="00320877"/>
    <w:rsid w:val="00321E6C"/>
    <w:rsid w:val="003233CD"/>
    <w:rsid w:val="00324BE5"/>
    <w:rsid w:val="003253E9"/>
    <w:rsid w:val="003255BC"/>
    <w:rsid w:val="003256D8"/>
    <w:rsid w:val="003270F6"/>
    <w:rsid w:val="00327218"/>
    <w:rsid w:val="00327B70"/>
    <w:rsid w:val="00330B5A"/>
    <w:rsid w:val="00330E1E"/>
    <w:rsid w:val="00330E47"/>
    <w:rsid w:val="003315D3"/>
    <w:rsid w:val="00333507"/>
    <w:rsid w:val="003338A1"/>
    <w:rsid w:val="00336390"/>
    <w:rsid w:val="00336854"/>
    <w:rsid w:val="00336B35"/>
    <w:rsid w:val="00340DBA"/>
    <w:rsid w:val="003419C6"/>
    <w:rsid w:val="003421F0"/>
    <w:rsid w:val="003423C9"/>
    <w:rsid w:val="00343047"/>
    <w:rsid w:val="003434CD"/>
    <w:rsid w:val="00346279"/>
    <w:rsid w:val="00346558"/>
    <w:rsid w:val="00350AD2"/>
    <w:rsid w:val="00350C3C"/>
    <w:rsid w:val="003514D7"/>
    <w:rsid w:val="003516A7"/>
    <w:rsid w:val="00352A88"/>
    <w:rsid w:val="00352DE5"/>
    <w:rsid w:val="0035331A"/>
    <w:rsid w:val="00353D51"/>
    <w:rsid w:val="0035407E"/>
    <w:rsid w:val="00354E53"/>
    <w:rsid w:val="00355064"/>
    <w:rsid w:val="00356998"/>
    <w:rsid w:val="003569E9"/>
    <w:rsid w:val="00357144"/>
    <w:rsid w:val="003576D5"/>
    <w:rsid w:val="00357D96"/>
    <w:rsid w:val="003606E8"/>
    <w:rsid w:val="00360D25"/>
    <w:rsid w:val="00360F7C"/>
    <w:rsid w:val="0036298B"/>
    <w:rsid w:val="003632D2"/>
    <w:rsid w:val="00363AE6"/>
    <w:rsid w:val="00363E6F"/>
    <w:rsid w:val="00365712"/>
    <w:rsid w:val="00365BB8"/>
    <w:rsid w:val="00366FE9"/>
    <w:rsid w:val="00367849"/>
    <w:rsid w:val="00367C33"/>
    <w:rsid w:val="00371049"/>
    <w:rsid w:val="003715DD"/>
    <w:rsid w:val="00371857"/>
    <w:rsid w:val="00372E28"/>
    <w:rsid w:val="00373385"/>
    <w:rsid w:val="0037369B"/>
    <w:rsid w:val="00374130"/>
    <w:rsid w:val="00375409"/>
    <w:rsid w:val="00377585"/>
    <w:rsid w:val="00380EB3"/>
    <w:rsid w:val="00380FE9"/>
    <w:rsid w:val="0038164C"/>
    <w:rsid w:val="003832CB"/>
    <w:rsid w:val="003835BC"/>
    <w:rsid w:val="00383BCB"/>
    <w:rsid w:val="003853B9"/>
    <w:rsid w:val="00385A72"/>
    <w:rsid w:val="003871AE"/>
    <w:rsid w:val="00390498"/>
    <w:rsid w:val="00390B06"/>
    <w:rsid w:val="00391BEE"/>
    <w:rsid w:val="00392F8E"/>
    <w:rsid w:val="003963B2"/>
    <w:rsid w:val="00397521"/>
    <w:rsid w:val="003979E1"/>
    <w:rsid w:val="003A063A"/>
    <w:rsid w:val="003A2299"/>
    <w:rsid w:val="003A3B14"/>
    <w:rsid w:val="003A40FA"/>
    <w:rsid w:val="003A6654"/>
    <w:rsid w:val="003A755D"/>
    <w:rsid w:val="003A7D6C"/>
    <w:rsid w:val="003B04EA"/>
    <w:rsid w:val="003B0812"/>
    <w:rsid w:val="003B33BB"/>
    <w:rsid w:val="003B36B8"/>
    <w:rsid w:val="003B42AE"/>
    <w:rsid w:val="003B46AC"/>
    <w:rsid w:val="003B4B44"/>
    <w:rsid w:val="003B6C55"/>
    <w:rsid w:val="003B7156"/>
    <w:rsid w:val="003B7207"/>
    <w:rsid w:val="003B76F6"/>
    <w:rsid w:val="003C0030"/>
    <w:rsid w:val="003C0850"/>
    <w:rsid w:val="003C0DFE"/>
    <w:rsid w:val="003C1A78"/>
    <w:rsid w:val="003C2252"/>
    <w:rsid w:val="003C35CC"/>
    <w:rsid w:val="003C39B7"/>
    <w:rsid w:val="003C45DC"/>
    <w:rsid w:val="003C51DC"/>
    <w:rsid w:val="003C62A6"/>
    <w:rsid w:val="003C63BB"/>
    <w:rsid w:val="003C6CD3"/>
    <w:rsid w:val="003C6E0C"/>
    <w:rsid w:val="003C6F4C"/>
    <w:rsid w:val="003D01F3"/>
    <w:rsid w:val="003D1F6D"/>
    <w:rsid w:val="003D30BD"/>
    <w:rsid w:val="003D494B"/>
    <w:rsid w:val="003D4F85"/>
    <w:rsid w:val="003D50DA"/>
    <w:rsid w:val="003E27DD"/>
    <w:rsid w:val="003E29C4"/>
    <w:rsid w:val="003E2B2F"/>
    <w:rsid w:val="003E319A"/>
    <w:rsid w:val="003E40DB"/>
    <w:rsid w:val="003E5F61"/>
    <w:rsid w:val="003E63CC"/>
    <w:rsid w:val="003E6926"/>
    <w:rsid w:val="003E78C2"/>
    <w:rsid w:val="003E7E1D"/>
    <w:rsid w:val="003F060F"/>
    <w:rsid w:val="003F0BA2"/>
    <w:rsid w:val="003F2136"/>
    <w:rsid w:val="003F25C6"/>
    <w:rsid w:val="003F262B"/>
    <w:rsid w:val="003F2958"/>
    <w:rsid w:val="003F2A0C"/>
    <w:rsid w:val="003F4084"/>
    <w:rsid w:val="003F4F35"/>
    <w:rsid w:val="003F5F2B"/>
    <w:rsid w:val="003F6BE6"/>
    <w:rsid w:val="003F6D99"/>
    <w:rsid w:val="003F72E9"/>
    <w:rsid w:val="003F7FDD"/>
    <w:rsid w:val="004030C9"/>
    <w:rsid w:val="00404554"/>
    <w:rsid w:val="004057C9"/>
    <w:rsid w:val="004057E6"/>
    <w:rsid w:val="00405C78"/>
    <w:rsid w:val="004062F9"/>
    <w:rsid w:val="004141A3"/>
    <w:rsid w:val="00414452"/>
    <w:rsid w:val="004203DE"/>
    <w:rsid w:val="00420A7F"/>
    <w:rsid w:val="004232E8"/>
    <w:rsid w:val="004237FA"/>
    <w:rsid w:val="00424B45"/>
    <w:rsid w:val="00426C9E"/>
    <w:rsid w:val="00427558"/>
    <w:rsid w:val="00427E8F"/>
    <w:rsid w:val="00430002"/>
    <w:rsid w:val="004307FC"/>
    <w:rsid w:val="00430CF0"/>
    <w:rsid w:val="004350CF"/>
    <w:rsid w:val="00435ABB"/>
    <w:rsid w:val="00436772"/>
    <w:rsid w:val="004368FD"/>
    <w:rsid w:val="00436956"/>
    <w:rsid w:val="004374C1"/>
    <w:rsid w:val="00437CC5"/>
    <w:rsid w:val="00442173"/>
    <w:rsid w:val="0044256E"/>
    <w:rsid w:val="0044390E"/>
    <w:rsid w:val="00443985"/>
    <w:rsid w:val="004452AB"/>
    <w:rsid w:val="0044791D"/>
    <w:rsid w:val="0045143C"/>
    <w:rsid w:val="0045187E"/>
    <w:rsid w:val="00452627"/>
    <w:rsid w:val="00453B5F"/>
    <w:rsid w:val="00456C0D"/>
    <w:rsid w:val="00457D38"/>
    <w:rsid w:val="00460AED"/>
    <w:rsid w:val="004616CE"/>
    <w:rsid w:val="0046213B"/>
    <w:rsid w:val="00464588"/>
    <w:rsid w:val="00464EED"/>
    <w:rsid w:val="00464F67"/>
    <w:rsid w:val="00471BDF"/>
    <w:rsid w:val="00472AF0"/>
    <w:rsid w:val="00473418"/>
    <w:rsid w:val="00473586"/>
    <w:rsid w:val="00473AB4"/>
    <w:rsid w:val="00473F05"/>
    <w:rsid w:val="004749AA"/>
    <w:rsid w:val="00475266"/>
    <w:rsid w:val="00475976"/>
    <w:rsid w:val="00477577"/>
    <w:rsid w:val="00477EAB"/>
    <w:rsid w:val="004801F0"/>
    <w:rsid w:val="00481338"/>
    <w:rsid w:val="0048200A"/>
    <w:rsid w:val="00482CEE"/>
    <w:rsid w:val="00484386"/>
    <w:rsid w:val="00484A45"/>
    <w:rsid w:val="00484DB0"/>
    <w:rsid w:val="00486F69"/>
    <w:rsid w:val="00490D4F"/>
    <w:rsid w:val="0049131F"/>
    <w:rsid w:val="00491548"/>
    <w:rsid w:val="00491D7F"/>
    <w:rsid w:val="0049294E"/>
    <w:rsid w:val="00492E10"/>
    <w:rsid w:val="00494BB1"/>
    <w:rsid w:val="0049644F"/>
    <w:rsid w:val="004A7034"/>
    <w:rsid w:val="004B005C"/>
    <w:rsid w:val="004B2391"/>
    <w:rsid w:val="004B2585"/>
    <w:rsid w:val="004B497E"/>
    <w:rsid w:val="004B6F51"/>
    <w:rsid w:val="004B7FB6"/>
    <w:rsid w:val="004C0BE0"/>
    <w:rsid w:val="004C27EA"/>
    <w:rsid w:val="004C6E4A"/>
    <w:rsid w:val="004D1BC5"/>
    <w:rsid w:val="004D2481"/>
    <w:rsid w:val="004D2652"/>
    <w:rsid w:val="004D4FBD"/>
    <w:rsid w:val="004D51C2"/>
    <w:rsid w:val="004D6539"/>
    <w:rsid w:val="004E012F"/>
    <w:rsid w:val="004E17B7"/>
    <w:rsid w:val="004E1FC7"/>
    <w:rsid w:val="004E2006"/>
    <w:rsid w:val="004E2357"/>
    <w:rsid w:val="004E39A6"/>
    <w:rsid w:val="004E4609"/>
    <w:rsid w:val="004E49EC"/>
    <w:rsid w:val="004E5452"/>
    <w:rsid w:val="004E64AF"/>
    <w:rsid w:val="004E66C7"/>
    <w:rsid w:val="004E6915"/>
    <w:rsid w:val="004E6EF4"/>
    <w:rsid w:val="004E6FE6"/>
    <w:rsid w:val="004E7D09"/>
    <w:rsid w:val="004F02A1"/>
    <w:rsid w:val="004F0816"/>
    <w:rsid w:val="004F0FCA"/>
    <w:rsid w:val="004F1005"/>
    <w:rsid w:val="004F3EE4"/>
    <w:rsid w:val="004F4B3A"/>
    <w:rsid w:val="004F5DAD"/>
    <w:rsid w:val="005001DF"/>
    <w:rsid w:val="00500E01"/>
    <w:rsid w:val="005010F1"/>
    <w:rsid w:val="00502116"/>
    <w:rsid w:val="00502883"/>
    <w:rsid w:val="005047D5"/>
    <w:rsid w:val="005047F8"/>
    <w:rsid w:val="005060C7"/>
    <w:rsid w:val="005061C3"/>
    <w:rsid w:val="00507B5B"/>
    <w:rsid w:val="00507C29"/>
    <w:rsid w:val="00510A4A"/>
    <w:rsid w:val="00511704"/>
    <w:rsid w:val="0051486E"/>
    <w:rsid w:val="00514E28"/>
    <w:rsid w:val="00514FD5"/>
    <w:rsid w:val="00520226"/>
    <w:rsid w:val="005238EF"/>
    <w:rsid w:val="00524CAE"/>
    <w:rsid w:val="00525848"/>
    <w:rsid w:val="00527407"/>
    <w:rsid w:val="005300C1"/>
    <w:rsid w:val="005312D2"/>
    <w:rsid w:val="00532C10"/>
    <w:rsid w:val="00532EC9"/>
    <w:rsid w:val="005332D4"/>
    <w:rsid w:val="00533632"/>
    <w:rsid w:val="00533E57"/>
    <w:rsid w:val="0053423F"/>
    <w:rsid w:val="00535054"/>
    <w:rsid w:val="00537607"/>
    <w:rsid w:val="0054086D"/>
    <w:rsid w:val="00540E9E"/>
    <w:rsid w:val="00542D61"/>
    <w:rsid w:val="00543313"/>
    <w:rsid w:val="00543632"/>
    <w:rsid w:val="00544018"/>
    <w:rsid w:val="0054407B"/>
    <w:rsid w:val="0054485B"/>
    <w:rsid w:val="005456F8"/>
    <w:rsid w:val="00545F70"/>
    <w:rsid w:val="005461F7"/>
    <w:rsid w:val="00546499"/>
    <w:rsid w:val="00551212"/>
    <w:rsid w:val="00552E6F"/>
    <w:rsid w:val="00555BE2"/>
    <w:rsid w:val="00556C09"/>
    <w:rsid w:val="00557997"/>
    <w:rsid w:val="00560BD7"/>
    <w:rsid w:val="0056227F"/>
    <w:rsid w:val="00562AFE"/>
    <w:rsid w:val="00563D65"/>
    <w:rsid w:val="00564E6A"/>
    <w:rsid w:val="00566286"/>
    <w:rsid w:val="0056635D"/>
    <w:rsid w:val="00566D46"/>
    <w:rsid w:val="0056764E"/>
    <w:rsid w:val="005701C0"/>
    <w:rsid w:val="00570310"/>
    <w:rsid w:val="005724B1"/>
    <w:rsid w:val="0057430D"/>
    <w:rsid w:val="00574C81"/>
    <w:rsid w:val="0057557A"/>
    <w:rsid w:val="0057688D"/>
    <w:rsid w:val="00576AAE"/>
    <w:rsid w:val="005771F5"/>
    <w:rsid w:val="00577A16"/>
    <w:rsid w:val="00577AFA"/>
    <w:rsid w:val="00580F5A"/>
    <w:rsid w:val="005815E6"/>
    <w:rsid w:val="00583E52"/>
    <w:rsid w:val="00584880"/>
    <w:rsid w:val="00587428"/>
    <w:rsid w:val="00587B49"/>
    <w:rsid w:val="00587D64"/>
    <w:rsid w:val="00591B59"/>
    <w:rsid w:val="00592814"/>
    <w:rsid w:val="005953FF"/>
    <w:rsid w:val="005959F2"/>
    <w:rsid w:val="00595F9C"/>
    <w:rsid w:val="0059612D"/>
    <w:rsid w:val="00597CE2"/>
    <w:rsid w:val="005A0E85"/>
    <w:rsid w:val="005A13B0"/>
    <w:rsid w:val="005A1D30"/>
    <w:rsid w:val="005A33AA"/>
    <w:rsid w:val="005A67EC"/>
    <w:rsid w:val="005A752D"/>
    <w:rsid w:val="005B03DD"/>
    <w:rsid w:val="005B1949"/>
    <w:rsid w:val="005B1FF3"/>
    <w:rsid w:val="005B4834"/>
    <w:rsid w:val="005B5639"/>
    <w:rsid w:val="005B62D1"/>
    <w:rsid w:val="005C0293"/>
    <w:rsid w:val="005C115B"/>
    <w:rsid w:val="005C1267"/>
    <w:rsid w:val="005C148E"/>
    <w:rsid w:val="005C1E51"/>
    <w:rsid w:val="005C4013"/>
    <w:rsid w:val="005C511A"/>
    <w:rsid w:val="005C5600"/>
    <w:rsid w:val="005C604A"/>
    <w:rsid w:val="005D10F6"/>
    <w:rsid w:val="005D14A3"/>
    <w:rsid w:val="005D3EFE"/>
    <w:rsid w:val="005D4759"/>
    <w:rsid w:val="005D4907"/>
    <w:rsid w:val="005D4987"/>
    <w:rsid w:val="005D4B7D"/>
    <w:rsid w:val="005D56E9"/>
    <w:rsid w:val="005D5AD6"/>
    <w:rsid w:val="005D7392"/>
    <w:rsid w:val="005E0525"/>
    <w:rsid w:val="005E0A71"/>
    <w:rsid w:val="005E1A6E"/>
    <w:rsid w:val="005E1CE3"/>
    <w:rsid w:val="005E2AB5"/>
    <w:rsid w:val="005E2C82"/>
    <w:rsid w:val="005E3045"/>
    <w:rsid w:val="005E39EA"/>
    <w:rsid w:val="005E42A7"/>
    <w:rsid w:val="005E4964"/>
    <w:rsid w:val="005E514B"/>
    <w:rsid w:val="005E59B1"/>
    <w:rsid w:val="005E5DD6"/>
    <w:rsid w:val="005F01D2"/>
    <w:rsid w:val="005F2058"/>
    <w:rsid w:val="005F30FA"/>
    <w:rsid w:val="005F3766"/>
    <w:rsid w:val="005F37D0"/>
    <w:rsid w:val="005F527E"/>
    <w:rsid w:val="005F57A1"/>
    <w:rsid w:val="005F5800"/>
    <w:rsid w:val="005F5897"/>
    <w:rsid w:val="005F59E2"/>
    <w:rsid w:val="005F6127"/>
    <w:rsid w:val="005F6972"/>
    <w:rsid w:val="005F6C93"/>
    <w:rsid w:val="005F7B01"/>
    <w:rsid w:val="006002BE"/>
    <w:rsid w:val="006005CE"/>
    <w:rsid w:val="0060094B"/>
    <w:rsid w:val="00601EB1"/>
    <w:rsid w:val="0060223E"/>
    <w:rsid w:val="00602851"/>
    <w:rsid w:val="006029BC"/>
    <w:rsid w:val="00602B7D"/>
    <w:rsid w:val="00602DBD"/>
    <w:rsid w:val="00603A59"/>
    <w:rsid w:val="00604AAF"/>
    <w:rsid w:val="00605082"/>
    <w:rsid w:val="00605827"/>
    <w:rsid w:val="00605BF4"/>
    <w:rsid w:val="006070B4"/>
    <w:rsid w:val="00607834"/>
    <w:rsid w:val="00607B15"/>
    <w:rsid w:val="0061000E"/>
    <w:rsid w:val="006113C9"/>
    <w:rsid w:val="00611845"/>
    <w:rsid w:val="00611B41"/>
    <w:rsid w:val="006126B4"/>
    <w:rsid w:val="006128DC"/>
    <w:rsid w:val="00613D4E"/>
    <w:rsid w:val="00614459"/>
    <w:rsid w:val="00614DB0"/>
    <w:rsid w:val="00615A5C"/>
    <w:rsid w:val="00616DBE"/>
    <w:rsid w:val="006179F4"/>
    <w:rsid w:val="00620DCC"/>
    <w:rsid w:val="006219E2"/>
    <w:rsid w:val="00622088"/>
    <w:rsid w:val="00626893"/>
    <w:rsid w:val="00626C83"/>
    <w:rsid w:val="00627B89"/>
    <w:rsid w:val="006329D0"/>
    <w:rsid w:val="00633B77"/>
    <w:rsid w:val="006342E3"/>
    <w:rsid w:val="006352F3"/>
    <w:rsid w:val="006369B0"/>
    <w:rsid w:val="006370E3"/>
    <w:rsid w:val="006404A1"/>
    <w:rsid w:val="0064201F"/>
    <w:rsid w:val="00642F0C"/>
    <w:rsid w:val="00644A31"/>
    <w:rsid w:val="00646664"/>
    <w:rsid w:val="0064743B"/>
    <w:rsid w:val="0065037F"/>
    <w:rsid w:val="00650819"/>
    <w:rsid w:val="00654452"/>
    <w:rsid w:val="00654478"/>
    <w:rsid w:val="006556AF"/>
    <w:rsid w:val="00657B95"/>
    <w:rsid w:val="006601B7"/>
    <w:rsid w:val="00660C40"/>
    <w:rsid w:val="00660D95"/>
    <w:rsid w:val="0066244E"/>
    <w:rsid w:val="00663962"/>
    <w:rsid w:val="00665094"/>
    <w:rsid w:val="00665C07"/>
    <w:rsid w:val="0067005C"/>
    <w:rsid w:val="00670BB2"/>
    <w:rsid w:val="00671306"/>
    <w:rsid w:val="00671A14"/>
    <w:rsid w:val="00672233"/>
    <w:rsid w:val="00674280"/>
    <w:rsid w:val="006748CF"/>
    <w:rsid w:val="006748F0"/>
    <w:rsid w:val="00676668"/>
    <w:rsid w:val="0067733D"/>
    <w:rsid w:val="00677A84"/>
    <w:rsid w:val="006800A2"/>
    <w:rsid w:val="00681DA0"/>
    <w:rsid w:val="00681DB6"/>
    <w:rsid w:val="00682FF5"/>
    <w:rsid w:val="00684879"/>
    <w:rsid w:val="006856D9"/>
    <w:rsid w:val="00687B6C"/>
    <w:rsid w:val="006908EF"/>
    <w:rsid w:val="00692BCC"/>
    <w:rsid w:val="00692F13"/>
    <w:rsid w:val="006934F5"/>
    <w:rsid w:val="00694419"/>
    <w:rsid w:val="00694752"/>
    <w:rsid w:val="006947ED"/>
    <w:rsid w:val="00694815"/>
    <w:rsid w:val="0069684A"/>
    <w:rsid w:val="00696B56"/>
    <w:rsid w:val="006A0A04"/>
    <w:rsid w:val="006A0D73"/>
    <w:rsid w:val="006A0EDB"/>
    <w:rsid w:val="006A2A54"/>
    <w:rsid w:val="006A2D90"/>
    <w:rsid w:val="006A64D1"/>
    <w:rsid w:val="006A6741"/>
    <w:rsid w:val="006A7237"/>
    <w:rsid w:val="006B0A6B"/>
    <w:rsid w:val="006B1616"/>
    <w:rsid w:val="006B168C"/>
    <w:rsid w:val="006B2422"/>
    <w:rsid w:val="006B2E65"/>
    <w:rsid w:val="006B3354"/>
    <w:rsid w:val="006B3F18"/>
    <w:rsid w:val="006B67CE"/>
    <w:rsid w:val="006B75AF"/>
    <w:rsid w:val="006C0901"/>
    <w:rsid w:val="006C0B52"/>
    <w:rsid w:val="006C322B"/>
    <w:rsid w:val="006C3670"/>
    <w:rsid w:val="006C55A6"/>
    <w:rsid w:val="006C5C2A"/>
    <w:rsid w:val="006C66FD"/>
    <w:rsid w:val="006C6CEA"/>
    <w:rsid w:val="006C71E3"/>
    <w:rsid w:val="006C7425"/>
    <w:rsid w:val="006D031F"/>
    <w:rsid w:val="006D0429"/>
    <w:rsid w:val="006D0582"/>
    <w:rsid w:val="006D46EC"/>
    <w:rsid w:val="006D6A9C"/>
    <w:rsid w:val="006D6E3C"/>
    <w:rsid w:val="006D742D"/>
    <w:rsid w:val="006E0D58"/>
    <w:rsid w:val="006E0F4A"/>
    <w:rsid w:val="006E3DF7"/>
    <w:rsid w:val="006E4521"/>
    <w:rsid w:val="006E45ED"/>
    <w:rsid w:val="006E505E"/>
    <w:rsid w:val="006E6591"/>
    <w:rsid w:val="006F2680"/>
    <w:rsid w:val="006F39CB"/>
    <w:rsid w:val="006F53CB"/>
    <w:rsid w:val="006F5E43"/>
    <w:rsid w:val="006F627D"/>
    <w:rsid w:val="0070030D"/>
    <w:rsid w:val="00703C52"/>
    <w:rsid w:val="00705EC1"/>
    <w:rsid w:val="00707BD5"/>
    <w:rsid w:val="00712104"/>
    <w:rsid w:val="0071294D"/>
    <w:rsid w:val="00712A19"/>
    <w:rsid w:val="00713EFF"/>
    <w:rsid w:val="00714DD6"/>
    <w:rsid w:val="00716001"/>
    <w:rsid w:val="007162A3"/>
    <w:rsid w:val="00716687"/>
    <w:rsid w:val="0072117A"/>
    <w:rsid w:val="00721CA5"/>
    <w:rsid w:val="00721E46"/>
    <w:rsid w:val="00723570"/>
    <w:rsid w:val="007236E1"/>
    <w:rsid w:val="007237FC"/>
    <w:rsid w:val="00723997"/>
    <w:rsid w:val="007239D4"/>
    <w:rsid w:val="00723A50"/>
    <w:rsid w:val="00724E8C"/>
    <w:rsid w:val="0072698D"/>
    <w:rsid w:val="00727979"/>
    <w:rsid w:val="00727EE7"/>
    <w:rsid w:val="007301BA"/>
    <w:rsid w:val="00730667"/>
    <w:rsid w:val="0073375F"/>
    <w:rsid w:val="00733BB9"/>
    <w:rsid w:val="00734AB6"/>
    <w:rsid w:val="0073726F"/>
    <w:rsid w:val="00737C4D"/>
    <w:rsid w:val="00740304"/>
    <w:rsid w:val="007410E6"/>
    <w:rsid w:val="00741468"/>
    <w:rsid w:val="0074305A"/>
    <w:rsid w:val="00747D21"/>
    <w:rsid w:val="007510B6"/>
    <w:rsid w:val="007543F9"/>
    <w:rsid w:val="00756F48"/>
    <w:rsid w:val="0076054B"/>
    <w:rsid w:val="00760780"/>
    <w:rsid w:val="00761BB7"/>
    <w:rsid w:val="0076210D"/>
    <w:rsid w:val="00763314"/>
    <w:rsid w:val="007645EC"/>
    <w:rsid w:val="0076490A"/>
    <w:rsid w:val="00765B9C"/>
    <w:rsid w:val="00766880"/>
    <w:rsid w:val="00767C4E"/>
    <w:rsid w:val="00772442"/>
    <w:rsid w:val="0077360E"/>
    <w:rsid w:val="007749B1"/>
    <w:rsid w:val="00775365"/>
    <w:rsid w:val="00775E76"/>
    <w:rsid w:val="00776299"/>
    <w:rsid w:val="007763C9"/>
    <w:rsid w:val="0077675D"/>
    <w:rsid w:val="00776D62"/>
    <w:rsid w:val="00777EA3"/>
    <w:rsid w:val="00780D59"/>
    <w:rsid w:val="007819F7"/>
    <w:rsid w:val="00782996"/>
    <w:rsid w:val="0078345D"/>
    <w:rsid w:val="0078468F"/>
    <w:rsid w:val="00786976"/>
    <w:rsid w:val="00792362"/>
    <w:rsid w:val="00792EAE"/>
    <w:rsid w:val="00792FC7"/>
    <w:rsid w:val="00794BCF"/>
    <w:rsid w:val="007976BB"/>
    <w:rsid w:val="007A1D0B"/>
    <w:rsid w:val="007A1F58"/>
    <w:rsid w:val="007A2EAC"/>
    <w:rsid w:val="007A4310"/>
    <w:rsid w:val="007B018C"/>
    <w:rsid w:val="007B0B9A"/>
    <w:rsid w:val="007B25F1"/>
    <w:rsid w:val="007B549E"/>
    <w:rsid w:val="007B6C14"/>
    <w:rsid w:val="007B6CCB"/>
    <w:rsid w:val="007B77DF"/>
    <w:rsid w:val="007C03D9"/>
    <w:rsid w:val="007C1E2B"/>
    <w:rsid w:val="007C3EBD"/>
    <w:rsid w:val="007C44E0"/>
    <w:rsid w:val="007C45B5"/>
    <w:rsid w:val="007C5637"/>
    <w:rsid w:val="007C6FDF"/>
    <w:rsid w:val="007C7353"/>
    <w:rsid w:val="007C7CD8"/>
    <w:rsid w:val="007D3616"/>
    <w:rsid w:val="007D3C52"/>
    <w:rsid w:val="007D4C74"/>
    <w:rsid w:val="007D58C8"/>
    <w:rsid w:val="007D6477"/>
    <w:rsid w:val="007D6A06"/>
    <w:rsid w:val="007D71CC"/>
    <w:rsid w:val="007D733D"/>
    <w:rsid w:val="007E011C"/>
    <w:rsid w:val="007E0902"/>
    <w:rsid w:val="007E105E"/>
    <w:rsid w:val="007E2562"/>
    <w:rsid w:val="007E2DE0"/>
    <w:rsid w:val="007E2DF4"/>
    <w:rsid w:val="007E30D7"/>
    <w:rsid w:val="007E3177"/>
    <w:rsid w:val="007E39B4"/>
    <w:rsid w:val="007E41E3"/>
    <w:rsid w:val="007E4B5F"/>
    <w:rsid w:val="007E5DEC"/>
    <w:rsid w:val="007E6A84"/>
    <w:rsid w:val="007E6FF6"/>
    <w:rsid w:val="007F0418"/>
    <w:rsid w:val="007F09DA"/>
    <w:rsid w:val="007F0BB0"/>
    <w:rsid w:val="007F1CB5"/>
    <w:rsid w:val="007F2D2D"/>
    <w:rsid w:val="007F3550"/>
    <w:rsid w:val="007F3C42"/>
    <w:rsid w:val="007F556A"/>
    <w:rsid w:val="007F58EC"/>
    <w:rsid w:val="007F7FDD"/>
    <w:rsid w:val="008006C5"/>
    <w:rsid w:val="00801DCC"/>
    <w:rsid w:val="008020F7"/>
    <w:rsid w:val="008032A4"/>
    <w:rsid w:val="008032AC"/>
    <w:rsid w:val="00803DEE"/>
    <w:rsid w:val="008060CF"/>
    <w:rsid w:val="0080656A"/>
    <w:rsid w:val="0080679C"/>
    <w:rsid w:val="00807B7F"/>
    <w:rsid w:val="00810F4B"/>
    <w:rsid w:val="0081285F"/>
    <w:rsid w:val="00812C34"/>
    <w:rsid w:val="0081361A"/>
    <w:rsid w:val="00813A27"/>
    <w:rsid w:val="0081433A"/>
    <w:rsid w:val="008145F8"/>
    <w:rsid w:val="0081525E"/>
    <w:rsid w:val="008153DD"/>
    <w:rsid w:val="0081568C"/>
    <w:rsid w:val="00815FF0"/>
    <w:rsid w:val="008169AE"/>
    <w:rsid w:val="008170FD"/>
    <w:rsid w:val="008172E8"/>
    <w:rsid w:val="00817492"/>
    <w:rsid w:val="00820977"/>
    <w:rsid w:val="00820F29"/>
    <w:rsid w:val="008217A7"/>
    <w:rsid w:val="00821D92"/>
    <w:rsid w:val="00822E77"/>
    <w:rsid w:val="008232B7"/>
    <w:rsid w:val="00824E0F"/>
    <w:rsid w:val="0082577B"/>
    <w:rsid w:val="00826198"/>
    <w:rsid w:val="0083065C"/>
    <w:rsid w:val="00831A7E"/>
    <w:rsid w:val="00832DEC"/>
    <w:rsid w:val="00833808"/>
    <w:rsid w:val="008341FF"/>
    <w:rsid w:val="00834309"/>
    <w:rsid w:val="00835480"/>
    <w:rsid w:val="008364B9"/>
    <w:rsid w:val="00837559"/>
    <w:rsid w:val="00837583"/>
    <w:rsid w:val="00837EDC"/>
    <w:rsid w:val="008401B1"/>
    <w:rsid w:val="008408EE"/>
    <w:rsid w:val="00841344"/>
    <w:rsid w:val="00841B43"/>
    <w:rsid w:val="00841F33"/>
    <w:rsid w:val="008425E6"/>
    <w:rsid w:val="008430A1"/>
    <w:rsid w:val="00843986"/>
    <w:rsid w:val="008439A7"/>
    <w:rsid w:val="00843F90"/>
    <w:rsid w:val="008452AF"/>
    <w:rsid w:val="00846887"/>
    <w:rsid w:val="00846D71"/>
    <w:rsid w:val="00851946"/>
    <w:rsid w:val="00851A68"/>
    <w:rsid w:val="00855061"/>
    <w:rsid w:val="00856CA4"/>
    <w:rsid w:val="008601F4"/>
    <w:rsid w:val="008604BC"/>
    <w:rsid w:val="00860B3A"/>
    <w:rsid w:val="008619AE"/>
    <w:rsid w:val="00861B39"/>
    <w:rsid w:val="00862455"/>
    <w:rsid w:val="00862DC8"/>
    <w:rsid w:val="00864621"/>
    <w:rsid w:val="00864970"/>
    <w:rsid w:val="00865FE5"/>
    <w:rsid w:val="008662A0"/>
    <w:rsid w:val="0086641A"/>
    <w:rsid w:val="008666F2"/>
    <w:rsid w:val="00866806"/>
    <w:rsid w:val="00866CCB"/>
    <w:rsid w:val="0087089F"/>
    <w:rsid w:val="008708F6"/>
    <w:rsid w:val="00872A45"/>
    <w:rsid w:val="00872AFE"/>
    <w:rsid w:val="0087333C"/>
    <w:rsid w:val="0087362A"/>
    <w:rsid w:val="00873CF6"/>
    <w:rsid w:val="00873EED"/>
    <w:rsid w:val="00875D10"/>
    <w:rsid w:val="008776A4"/>
    <w:rsid w:val="0088001B"/>
    <w:rsid w:val="0088009F"/>
    <w:rsid w:val="008811FB"/>
    <w:rsid w:val="00882A09"/>
    <w:rsid w:val="00882DBC"/>
    <w:rsid w:val="0088502E"/>
    <w:rsid w:val="008851D2"/>
    <w:rsid w:val="0088624E"/>
    <w:rsid w:val="00886F54"/>
    <w:rsid w:val="0088706A"/>
    <w:rsid w:val="008872E0"/>
    <w:rsid w:val="00890E3D"/>
    <w:rsid w:val="00891D14"/>
    <w:rsid w:val="00891E1B"/>
    <w:rsid w:val="008938F4"/>
    <w:rsid w:val="008939B2"/>
    <w:rsid w:val="00893E0F"/>
    <w:rsid w:val="008940D6"/>
    <w:rsid w:val="00894E9F"/>
    <w:rsid w:val="00894F49"/>
    <w:rsid w:val="00895A61"/>
    <w:rsid w:val="00897273"/>
    <w:rsid w:val="00897D19"/>
    <w:rsid w:val="008A0033"/>
    <w:rsid w:val="008A1B50"/>
    <w:rsid w:val="008A2F1D"/>
    <w:rsid w:val="008A3D77"/>
    <w:rsid w:val="008A43BD"/>
    <w:rsid w:val="008A462F"/>
    <w:rsid w:val="008A7BB0"/>
    <w:rsid w:val="008A7F58"/>
    <w:rsid w:val="008B030C"/>
    <w:rsid w:val="008B08B5"/>
    <w:rsid w:val="008B09D0"/>
    <w:rsid w:val="008B1BFC"/>
    <w:rsid w:val="008B48E0"/>
    <w:rsid w:val="008B4E52"/>
    <w:rsid w:val="008B653F"/>
    <w:rsid w:val="008B71A3"/>
    <w:rsid w:val="008C0F77"/>
    <w:rsid w:val="008C1596"/>
    <w:rsid w:val="008C1883"/>
    <w:rsid w:val="008C1DB1"/>
    <w:rsid w:val="008C2184"/>
    <w:rsid w:val="008C26CB"/>
    <w:rsid w:val="008C2948"/>
    <w:rsid w:val="008C6A5A"/>
    <w:rsid w:val="008C74B2"/>
    <w:rsid w:val="008C7928"/>
    <w:rsid w:val="008D00F9"/>
    <w:rsid w:val="008D1588"/>
    <w:rsid w:val="008D19EA"/>
    <w:rsid w:val="008D330E"/>
    <w:rsid w:val="008D36FF"/>
    <w:rsid w:val="008D38B6"/>
    <w:rsid w:val="008D4A8D"/>
    <w:rsid w:val="008D6553"/>
    <w:rsid w:val="008E2A0C"/>
    <w:rsid w:val="008E3282"/>
    <w:rsid w:val="008E4485"/>
    <w:rsid w:val="008E5A4E"/>
    <w:rsid w:val="008E677F"/>
    <w:rsid w:val="008F07DB"/>
    <w:rsid w:val="008F1B5A"/>
    <w:rsid w:val="008F3C3D"/>
    <w:rsid w:val="008F45D6"/>
    <w:rsid w:val="008F4F27"/>
    <w:rsid w:val="008F56DC"/>
    <w:rsid w:val="008F63A8"/>
    <w:rsid w:val="008F7121"/>
    <w:rsid w:val="009010EE"/>
    <w:rsid w:val="0090158C"/>
    <w:rsid w:val="00901A5D"/>
    <w:rsid w:val="009026CE"/>
    <w:rsid w:val="0090373D"/>
    <w:rsid w:val="009037DE"/>
    <w:rsid w:val="00903CA1"/>
    <w:rsid w:val="00904C51"/>
    <w:rsid w:val="0090539C"/>
    <w:rsid w:val="009060EB"/>
    <w:rsid w:val="00906EDB"/>
    <w:rsid w:val="009072E4"/>
    <w:rsid w:val="00911296"/>
    <w:rsid w:val="009143AE"/>
    <w:rsid w:val="0091569D"/>
    <w:rsid w:val="00915813"/>
    <w:rsid w:val="00916669"/>
    <w:rsid w:val="0092164C"/>
    <w:rsid w:val="0092361F"/>
    <w:rsid w:val="00923B9C"/>
    <w:rsid w:val="00924ED5"/>
    <w:rsid w:val="00925192"/>
    <w:rsid w:val="009275E1"/>
    <w:rsid w:val="00932E60"/>
    <w:rsid w:val="009344B3"/>
    <w:rsid w:val="0093522F"/>
    <w:rsid w:val="009359FA"/>
    <w:rsid w:val="00937234"/>
    <w:rsid w:val="009379CA"/>
    <w:rsid w:val="009379DE"/>
    <w:rsid w:val="009403C5"/>
    <w:rsid w:val="0094049D"/>
    <w:rsid w:val="0094086F"/>
    <w:rsid w:val="009416AA"/>
    <w:rsid w:val="00941790"/>
    <w:rsid w:val="00941EC1"/>
    <w:rsid w:val="0094284D"/>
    <w:rsid w:val="0094367E"/>
    <w:rsid w:val="00943D43"/>
    <w:rsid w:val="009449EA"/>
    <w:rsid w:val="009459DC"/>
    <w:rsid w:val="009476E1"/>
    <w:rsid w:val="00950258"/>
    <w:rsid w:val="00950C14"/>
    <w:rsid w:val="009511D6"/>
    <w:rsid w:val="0095162C"/>
    <w:rsid w:val="00951D3D"/>
    <w:rsid w:val="00956A42"/>
    <w:rsid w:val="00957540"/>
    <w:rsid w:val="00957B8F"/>
    <w:rsid w:val="009600E9"/>
    <w:rsid w:val="00962CDE"/>
    <w:rsid w:val="00964044"/>
    <w:rsid w:val="00964387"/>
    <w:rsid w:val="009648F7"/>
    <w:rsid w:val="00964E43"/>
    <w:rsid w:val="0096601C"/>
    <w:rsid w:val="00966177"/>
    <w:rsid w:val="009703CF"/>
    <w:rsid w:val="009706F1"/>
    <w:rsid w:val="009724A1"/>
    <w:rsid w:val="00972CAD"/>
    <w:rsid w:val="00973229"/>
    <w:rsid w:val="00973A08"/>
    <w:rsid w:val="0097552A"/>
    <w:rsid w:val="00977134"/>
    <w:rsid w:val="009779F8"/>
    <w:rsid w:val="00977DCE"/>
    <w:rsid w:val="00980B4B"/>
    <w:rsid w:val="00982B8D"/>
    <w:rsid w:val="009839DC"/>
    <w:rsid w:val="00983CE3"/>
    <w:rsid w:val="009840AB"/>
    <w:rsid w:val="00984285"/>
    <w:rsid w:val="0098524C"/>
    <w:rsid w:val="009902AF"/>
    <w:rsid w:val="00990468"/>
    <w:rsid w:val="009907D1"/>
    <w:rsid w:val="00990E77"/>
    <w:rsid w:val="00991B27"/>
    <w:rsid w:val="0099221B"/>
    <w:rsid w:val="00993983"/>
    <w:rsid w:val="00993F96"/>
    <w:rsid w:val="00995203"/>
    <w:rsid w:val="00995279"/>
    <w:rsid w:val="00997C29"/>
    <w:rsid w:val="00997DBE"/>
    <w:rsid w:val="009A1DDB"/>
    <w:rsid w:val="009A2950"/>
    <w:rsid w:val="009A2DF8"/>
    <w:rsid w:val="009A3183"/>
    <w:rsid w:val="009A4611"/>
    <w:rsid w:val="009A503D"/>
    <w:rsid w:val="009A5BE6"/>
    <w:rsid w:val="009A615B"/>
    <w:rsid w:val="009A6C9D"/>
    <w:rsid w:val="009A719F"/>
    <w:rsid w:val="009B1B01"/>
    <w:rsid w:val="009B1BA4"/>
    <w:rsid w:val="009B3D19"/>
    <w:rsid w:val="009B462A"/>
    <w:rsid w:val="009B67B4"/>
    <w:rsid w:val="009B7190"/>
    <w:rsid w:val="009C01D4"/>
    <w:rsid w:val="009C06F1"/>
    <w:rsid w:val="009C2598"/>
    <w:rsid w:val="009C4E04"/>
    <w:rsid w:val="009C5613"/>
    <w:rsid w:val="009C5B9A"/>
    <w:rsid w:val="009C628D"/>
    <w:rsid w:val="009C7CCB"/>
    <w:rsid w:val="009D03D7"/>
    <w:rsid w:val="009D0C1E"/>
    <w:rsid w:val="009D1083"/>
    <w:rsid w:val="009D1569"/>
    <w:rsid w:val="009D229B"/>
    <w:rsid w:val="009D23E4"/>
    <w:rsid w:val="009D26AB"/>
    <w:rsid w:val="009D3942"/>
    <w:rsid w:val="009D43CC"/>
    <w:rsid w:val="009D46BA"/>
    <w:rsid w:val="009D4CF3"/>
    <w:rsid w:val="009D698F"/>
    <w:rsid w:val="009D7F28"/>
    <w:rsid w:val="009D7FE2"/>
    <w:rsid w:val="009E07F1"/>
    <w:rsid w:val="009E5EED"/>
    <w:rsid w:val="009E6ED4"/>
    <w:rsid w:val="009E7B2B"/>
    <w:rsid w:val="009F03C6"/>
    <w:rsid w:val="009F1D9D"/>
    <w:rsid w:val="009F387F"/>
    <w:rsid w:val="009F3ADA"/>
    <w:rsid w:val="009F3ECA"/>
    <w:rsid w:val="009F61EB"/>
    <w:rsid w:val="009F6233"/>
    <w:rsid w:val="009F6DA9"/>
    <w:rsid w:val="009F748C"/>
    <w:rsid w:val="00A00F23"/>
    <w:rsid w:val="00A01CDD"/>
    <w:rsid w:val="00A01D01"/>
    <w:rsid w:val="00A0225C"/>
    <w:rsid w:val="00A039E1"/>
    <w:rsid w:val="00A044CA"/>
    <w:rsid w:val="00A04A88"/>
    <w:rsid w:val="00A04AD7"/>
    <w:rsid w:val="00A050FB"/>
    <w:rsid w:val="00A06173"/>
    <w:rsid w:val="00A06507"/>
    <w:rsid w:val="00A066FC"/>
    <w:rsid w:val="00A069B7"/>
    <w:rsid w:val="00A07AA0"/>
    <w:rsid w:val="00A116E3"/>
    <w:rsid w:val="00A11DF6"/>
    <w:rsid w:val="00A12825"/>
    <w:rsid w:val="00A12E6C"/>
    <w:rsid w:val="00A13D49"/>
    <w:rsid w:val="00A144E6"/>
    <w:rsid w:val="00A145DB"/>
    <w:rsid w:val="00A14CF5"/>
    <w:rsid w:val="00A14F2C"/>
    <w:rsid w:val="00A16E1B"/>
    <w:rsid w:val="00A217DC"/>
    <w:rsid w:val="00A21CB8"/>
    <w:rsid w:val="00A21E73"/>
    <w:rsid w:val="00A2320C"/>
    <w:rsid w:val="00A241E5"/>
    <w:rsid w:val="00A24679"/>
    <w:rsid w:val="00A26439"/>
    <w:rsid w:val="00A273C2"/>
    <w:rsid w:val="00A27449"/>
    <w:rsid w:val="00A31260"/>
    <w:rsid w:val="00A323B0"/>
    <w:rsid w:val="00A32806"/>
    <w:rsid w:val="00A336EE"/>
    <w:rsid w:val="00A35363"/>
    <w:rsid w:val="00A37D29"/>
    <w:rsid w:val="00A43CD9"/>
    <w:rsid w:val="00A43D3C"/>
    <w:rsid w:val="00A44DA4"/>
    <w:rsid w:val="00A4538E"/>
    <w:rsid w:val="00A45409"/>
    <w:rsid w:val="00A45629"/>
    <w:rsid w:val="00A45A35"/>
    <w:rsid w:val="00A4777E"/>
    <w:rsid w:val="00A50BEA"/>
    <w:rsid w:val="00A515D5"/>
    <w:rsid w:val="00A52D79"/>
    <w:rsid w:val="00A52DAA"/>
    <w:rsid w:val="00A539D9"/>
    <w:rsid w:val="00A547B3"/>
    <w:rsid w:val="00A54CA0"/>
    <w:rsid w:val="00A54D0F"/>
    <w:rsid w:val="00A55448"/>
    <w:rsid w:val="00A568DB"/>
    <w:rsid w:val="00A5728D"/>
    <w:rsid w:val="00A60769"/>
    <w:rsid w:val="00A60E06"/>
    <w:rsid w:val="00A61E65"/>
    <w:rsid w:val="00A63491"/>
    <w:rsid w:val="00A6454D"/>
    <w:rsid w:val="00A6554E"/>
    <w:rsid w:val="00A65F16"/>
    <w:rsid w:val="00A660F1"/>
    <w:rsid w:val="00A66FED"/>
    <w:rsid w:val="00A72C6E"/>
    <w:rsid w:val="00A7366B"/>
    <w:rsid w:val="00A74A6F"/>
    <w:rsid w:val="00A753B8"/>
    <w:rsid w:val="00A76D35"/>
    <w:rsid w:val="00A77548"/>
    <w:rsid w:val="00A778EB"/>
    <w:rsid w:val="00A77BD0"/>
    <w:rsid w:val="00A77CCA"/>
    <w:rsid w:val="00A810BD"/>
    <w:rsid w:val="00A8293E"/>
    <w:rsid w:val="00A8299B"/>
    <w:rsid w:val="00A82B48"/>
    <w:rsid w:val="00A83B87"/>
    <w:rsid w:val="00A83BD0"/>
    <w:rsid w:val="00A84D1F"/>
    <w:rsid w:val="00A84F9F"/>
    <w:rsid w:val="00A85879"/>
    <w:rsid w:val="00A8690C"/>
    <w:rsid w:val="00A86EE9"/>
    <w:rsid w:val="00A87C27"/>
    <w:rsid w:val="00A90D57"/>
    <w:rsid w:val="00A922D8"/>
    <w:rsid w:val="00A9316F"/>
    <w:rsid w:val="00A945DF"/>
    <w:rsid w:val="00A94ADC"/>
    <w:rsid w:val="00A94F82"/>
    <w:rsid w:val="00A95AC7"/>
    <w:rsid w:val="00AA1489"/>
    <w:rsid w:val="00AA15B2"/>
    <w:rsid w:val="00AA2BC1"/>
    <w:rsid w:val="00AA2D03"/>
    <w:rsid w:val="00AA34A5"/>
    <w:rsid w:val="00AA58C2"/>
    <w:rsid w:val="00AA590A"/>
    <w:rsid w:val="00AA6F9C"/>
    <w:rsid w:val="00AB0BD8"/>
    <w:rsid w:val="00AB4E24"/>
    <w:rsid w:val="00AB6032"/>
    <w:rsid w:val="00AB6C57"/>
    <w:rsid w:val="00AC0C61"/>
    <w:rsid w:val="00AC0DF8"/>
    <w:rsid w:val="00AC0FE4"/>
    <w:rsid w:val="00AC25B5"/>
    <w:rsid w:val="00AC2DA8"/>
    <w:rsid w:val="00AC3411"/>
    <w:rsid w:val="00AC3FC9"/>
    <w:rsid w:val="00AC4320"/>
    <w:rsid w:val="00AC50E9"/>
    <w:rsid w:val="00AC513E"/>
    <w:rsid w:val="00AC77D2"/>
    <w:rsid w:val="00AD03B9"/>
    <w:rsid w:val="00AD1A73"/>
    <w:rsid w:val="00AD3576"/>
    <w:rsid w:val="00AD6856"/>
    <w:rsid w:val="00AD7CEF"/>
    <w:rsid w:val="00AE04EE"/>
    <w:rsid w:val="00AE0A85"/>
    <w:rsid w:val="00AE0D62"/>
    <w:rsid w:val="00AE1D5E"/>
    <w:rsid w:val="00AE2EAD"/>
    <w:rsid w:val="00AE4A0D"/>
    <w:rsid w:val="00AE5662"/>
    <w:rsid w:val="00AE5A37"/>
    <w:rsid w:val="00AE701B"/>
    <w:rsid w:val="00AF00C5"/>
    <w:rsid w:val="00AF0621"/>
    <w:rsid w:val="00AF06AC"/>
    <w:rsid w:val="00AF2343"/>
    <w:rsid w:val="00AF287C"/>
    <w:rsid w:val="00AF2F47"/>
    <w:rsid w:val="00AF3268"/>
    <w:rsid w:val="00AF4AA8"/>
    <w:rsid w:val="00AF753E"/>
    <w:rsid w:val="00AF7BA3"/>
    <w:rsid w:val="00B00390"/>
    <w:rsid w:val="00B02287"/>
    <w:rsid w:val="00B0290A"/>
    <w:rsid w:val="00B02FBF"/>
    <w:rsid w:val="00B054FA"/>
    <w:rsid w:val="00B06E1F"/>
    <w:rsid w:val="00B06F8E"/>
    <w:rsid w:val="00B075FC"/>
    <w:rsid w:val="00B1009D"/>
    <w:rsid w:val="00B10101"/>
    <w:rsid w:val="00B105D6"/>
    <w:rsid w:val="00B111BB"/>
    <w:rsid w:val="00B118D0"/>
    <w:rsid w:val="00B13011"/>
    <w:rsid w:val="00B14491"/>
    <w:rsid w:val="00B17A15"/>
    <w:rsid w:val="00B21BF5"/>
    <w:rsid w:val="00B22669"/>
    <w:rsid w:val="00B227AA"/>
    <w:rsid w:val="00B2295A"/>
    <w:rsid w:val="00B22FE3"/>
    <w:rsid w:val="00B23586"/>
    <w:rsid w:val="00B23A0C"/>
    <w:rsid w:val="00B24D90"/>
    <w:rsid w:val="00B2615E"/>
    <w:rsid w:val="00B2798A"/>
    <w:rsid w:val="00B3033A"/>
    <w:rsid w:val="00B30E41"/>
    <w:rsid w:val="00B315E4"/>
    <w:rsid w:val="00B31B89"/>
    <w:rsid w:val="00B31C95"/>
    <w:rsid w:val="00B31F27"/>
    <w:rsid w:val="00B32202"/>
    <w:rsid w:val="00B33633"/>
    <w:rsid w:val="00B33E25"/>
    <w:rsid w:val="00B3499B"/>
    <w:rsid w:val="00B35E41"/>
    <w:rsid w:val="00B36B1A"/>
    <w:rsid w:val="00B36C29"/>
    <w:rsid w:val="00B41099"/>
    <w:rsid w:val="00B44460"/>
    <w:rsid w:val="00B46187"/>
    <w:rsid w:val="00B504FD"/>
    <w:rsid w:val="00B51C89"/>
    <w:rsid w:val="00B524CD"/>
    <w:rsid w:val="00B53DDF"/>
    <w:rsid w:val="00B53E16"/>
    <w:rsid w:val="00B54621"/>
    <w:rsid w:val="00B554E1"/>
    <w:rsid w:val="00B560B1"/>
    <w:rsid w:val="00B56692"/>
    <w:rsid w:val="00B567B8"/>
    <w:rsid w:val="00B57D1F"/>
    <w:rsid w:val="00B57D2C"/>
    <w:rsid w:val="00B6255B"/>
    <w:rsid w:val="00B62D50"/>
    <w:rsid w:val="00B633E5"/>
    <w:rsid w:val="00B63AF1"/>
    <w:rsid w:val="00B64090"/>
    <w:rsid w:val="00B643F9"/>
    <w:rsid w:val="00B64451"/>
    <w:rsid w:val="00B656DA"/>
    <w:rsid w:val="00B65DC6"/>
    <w:rsid w:val="00B663B3"/>
    <w:rsid w:val="00B674DD"/>
    <w:rsid w:val="00B71AA8"/>
    <w:rsid w:val="00B727BF"/>
    <w:rsid w:val="00B73962"/>
    <w:rsid w:val="00B74275"/>
    <w:rsid w:val="00B743A7"/>
    <w:rsid w:val="00B75BD4"/>
    <w:rsid w:val="00B769DF"/>
    <w:rsid w:val="00B8072A"/>
    <w:rsid w:val="00B80CF6"/>
    <w:rsid w:val="00B80F1F"/>
    <w:rsid w:val="00B80F74"/>
    <w:rsid w:val="00B81865"/>
    <w:rsid w:val="00B81B8A"/>
    <w:rsid w:val="00B82312"/>
    <w:rsid w:val="00B82323"/>
    <w:rsid w:val="00B82717"/>
    <w:rsid w:val="00B83B39"/>
    <w:rsid w:val="00B844B8"/>
    <w:rsid w:val="00B8647A"/>
    <w:rsid w:val="00B8668B"/>
    <w:rsid w:val="00B86BA9"/>
    <w:rsid w:val="00B86DA4"/>
    <w:rsid w:val="00B8774B"/>
    <w:rsid w:val="00B8799F"/>
    <w:rsid w:val="00B90853"/>
    <w:rsid w:val="00B915E8"/>
    <w:rsid w:val="00B91CA2"/>
    <w:rsid w:val="00B9264A"/>
    <w:rsid w:val="00B92A98"/>
    <w:rsid w:val="00B92F68"/>
    <w:rsid w:val="00B944FC"/>
    <w:rsid w:val="00B94F09"/>
    <w:rsid w:val="00B95813"/>
    <w:rsid w:val="00B95E92"/>
    <w:rsid w:val="00B97501"/>
    <w:rsid w:val="00BA1F28"/>
    <w:rsid w:val="00BA20CD"/>
    <w:rsid w:val="00BA31D0"/>
    <w:rsid w:val="00BA361A"/>
    <w:rsid w:val="00BA3AB5"/>
    <w:rsid w:val="00BA3D22"/>
    <w:rsid w:val="00BA50CF"/>
    <w:rsid w:val="00BA6CCB"/>
    <w:rsid w:val="00BA74BA"/>
    <w:rsid w:val="00BA79B6"/>
    <w:rsid w:val="00BB0020"/>
    <w:rsid w:val="00BB124B"/>
    <w:rsid w:val="00BB158E"/>
    <w:rsid w:val="00BB299E"/>
    <w:rsid w:val="00BB2C28"/>
    <w:rsid w:val="00BB33B7"/>
    <w:rsid w:val="00BB4346"/>
    <w:rsid w:val="00BB6925"/>
    <w:rsid w:val="00BB78D6"/>
    <w:rsid w:val="00BC03DF"/>
    <w:rsid w:val="00BC1009"/>
    <w:rsid w:val="00BC1234"/>
    <w:rsid w:val="00BC2D06"/>
    <w:rsid w:val="00BC3488"/>
    <w:rsid w:val="00BC56AD"/>
    <w:rsid w:val="00BC7100"/>
    <w:rsid w:val="00BC7DBC"/>
    <w:rsid w:val="00BD0611"/>
    <w:rsid w:val="00BD1224"/>
    <w:rsid w:val="00BD197E"/>
    <w:rsid w:val="00BD1CA7"/>
    <w:rsid w:val="00BD21A6"/>
    <w:rsid w:val="00BD2814"/>
    <w:rsid w:val="00BD41D7"/>
    <w:rsid w:val="00BD4280"/>
    <w:rsid w:val="00BD5644"/>
    <w:rsid w:val="00BD5EBD"/>
    <w:rsid w:val="00BD6B50"/>
    <w:rsid w:val="00BD6FF6"/>
    <w:rsid w:val="00BE1413"/>
    <w:rsid w:val="00BE2835"/>
    <w:rsid w:val="00BE6FCD"/>
    <w:rsid w:val="00BE71D3"/>
    <w:rsid w:val="00BE75F5"/>
    <w:rsid w:val="00BE7A8F"/>
    <w:rsid w:val="00BF015A"/>
    <w:rsid w:val="00BF0C89"/>
    <w:rsid w:val="00BF278E"/>
    <w:rsid w:val="00BF286E"/>
    <w:rsid w:val="00BF2963"/>
    <w:rsid w:val="00BF2B31"/>
    <w:rsid w:val="00BF344C"/>
    <w:rsid w:val="00BF3503"/>
    <w:rsid w:val="00BF57E2"/>
    <w:rsid w:val="00BF58EE"/>
    <w:rsid w:val="00BF5A75"/>
    <w:rsid w:val="00C00FA0"/>
    <w:rsid w:val="00C0389D"/>
    <w:rsid w:val="00C03F15"/>
    <w:rsid w:val="00C052B5"/>
    <w:rsid w:val="00C0547C"/>
    <w:rsid w:val="00C06B5C"/>
    <w:rsid w:val="00C11326"/>
    <w:rsid w:val="00C11BDF"/>
    <w:rsid w:val="00C14D37"/>
    <w:rsid w:val="00C15981"/>
    <w:rsid w:val="00C173F6"/>
    <w:rsid w:val="00C20868"/>
    <w:rsid w:val="00C21762"/>
    <w:rsid w:val="00C22BBC"/>
    <w:rsid w:val="00C22C80"/>
    <w:rsid w:val="00C2364F"/>
    <w:rsid w:val="00C25DE0"/>
    <w:rsid w:val="00C2648D"/>
    <w:rsid w:val="00C3060D"/>
    <w:rsid w:val="00C30B8C"/>
    <w:rsid w:val="00C31B66"/>
    <w:rsid w:val="00C31D5C"/>
    <w:rsid w:val="00C32486"/>
    <w:rsid w:val="00C32D5A"/>
    <w:rsid w:val="00C33AEA"/>
    <w:rsid w:val="00C352C2"/>
    <w:rsid w:val="00C3556A"/>
    <w:rsid w:val="00C36673"/>
    <w:rsid w:val="00C36AD6"/>
    <w:rsid w:val="00C43203"/>
    <w:rsid w:val="00C501D4"/>
    <w:rsid w:val="00C50952"/>
    <w:rsid w:val="00C51326"/>
    <w:rsid w:val="00C52433"/>
    <w:rsid w:val="00C54E71"/>
    <w:rsid w:val="00C57FF4"/>
    <w:rsid w:val="00C601FB"/>
    <w:rsid w:val="00C606BE"/>
    <w:rsid w:val="00C618F2"/>
    <w:rsid w:val="00C61C70"/>
    <w:rsid w:val="00C621C1"/>
    <w:rsid w:val="00C63503"/>
    <w:rsid w:val="00C63D84"/>
    <w:rsid w:val="00C6476B"/>
    <w:rsid w:val="00C65F4A"/>
    <w:rsid w:val="00C675E9"/>
    <w:rsid w:val="00C67765"/>
    <w:rsid w:val="00C678DB"/>
    <w:rsid w:val="00C6799E"/>
    <w:rsid w:val="00C67C4A"/>
    <w:rsid w:val="00C70426"/>
    <w:rsid w:val="00C70C29"/>
    <w:rsid w:val="00C70CC5"/>
    <w:rsid w:val="00C70D5A"/>
    <w:rsid w:val="00C71AD8"/>
    <w:rsid w:val="00C71FC1"/>
    <w:rsid w:val="00C7347E"/>
    <w:rsid w:val="00C735DC"/>
    <w:rsid w:val="00C7456E"/>
    <w:rsid w:val="00C752CB"/>
    <w:rsid w:val="00C755B2"/>
    <w:rsid w:val="00C75AD2"/>
    <w:rsid w:val="00C75B20"/>
    <w:rsid w:val="00C773B4"/>
    <w:rsid w:val="00C77AA2"/>
    <w:rsid w:val="00C805DB"/>
    <w:rsid w:val="00C818A6"/>
    <w:rsid w:val="00C848F6"/>
    <w:rsid w:val="00C8732B"/>
    <w:rsid w:val="00C8796F"/>
    <w:rsid w:val="00C901DF"/>
    <w:rsid w:val="00C90ABD"/>
    <w:rsid w:val="00C91BDF"/>
    <w:rsid w:val="00C9216F"/>
    <w:rsid w:val="00C94375"/>
    <w:rsid w:val="00C94B80"/>
    <w:rsid w:val="00C956B2"/>
    <w:rsid w:val="00C95C52"/>
    <w:rsid w:val="00CA03C1"/>
    <w:rsid w:val="00CA07E0"/>
    <w:rsid w:val="00CA1958"/>
    <w:rsid w:val="00CA22B5"/>
    <w:rsid w:val="00CA29C5"/>
    <w:rsid w:val="00CA3776"/>
    <w:rsid w:val="00CA3D0C"/>
    <w:rsid w:val="00CA3DBC"/>
    <w:rsid w:val="00CA3E2E"/>
    <w:rsid w:val="00CA45EE"/>
    <w:rsid w:val="00CB131F"/>
    <w:rsid w:val="00CB1874"/>
    <w:rsid w:val="00CB3988"/>
    <w:rsid w:val="00CB3A54"/>
    <w:rsid w:val="00CB3FE3"/>
    <w:rsid w:val="00CB4908"/>
    <w:rsid w:val="00CB511B"/>
    <w:rsid w:val="00CB514B"/>
    <w:rsid w:val="00CB5436"/>
    <w:rsid w:val="00CB6407"/>
    <w:rsid w:val="00CB65A5"/>
    <w:rsid w:val="00CB7263"/>
    <w:rsid w:val="00CB759C"/>
    <w:rsid w:val="00CB779F"/>
    <w:rsid w:val="00CC01B4"/>
    <w:rsid w:val="00CC0263"/>
    <w:rsid w:val="00CC0A62"/>
    <w:rsid w:val="00CC2E9D"/>
    <w:rsid w:val="00CC33D6"/>
    <w:rsid w:val="00CC3468"/>
    <w:rsid w:val="00CC368F"/>
    <w:rsid w:val="00CC5AD7"/>
    <w:rsid w:val="00CC6ACF"/>
    <w:rsid w:val="00CC7FBD"/>
    <w:rsid w:val="00CD0477"/>
    <w:rsid w:val="00CD0F83"/>
    <w:rsid w:val="00CD16AD"/>
    <w:rsid w:val="00CD3090"/>
    <w:rsid w:val="00CD49FC"/>
    <w:rsid w:val="00CD5ACC"/>
    <w:rsid w:val="00CE3022"/>
    <w:rsid w:val="00CE35A0"/>
    <w:rsid w:val="00CE3725"/>
    <w:rsid w:val="00CE3915"/>
    <w:rsid w:val="00CE405D"/>
    <w:rsid w:val="00CE4146"/>
    <w:rsid w:val="00CE429A"/>
    <w:rsid w:val="00CE4375"/>
    <w:rsid w:val="00CE4C3E"/>
    <w:rsid w:val="00CE5077"/>
    <w:rsid w:val="00CE764A"/>
    <w:rsid w:val="00CF1872"/>
    <w:rsid w:val="00CF22E1"/>
    <w:rsid w:val="00CF3499"/>
    <w:rsid w:val="00CF45BF"/>
    <w:rsid w:val="00CF535C"/>
    <w:rsid w:val="00CF7A5B"/>
    <w:rsid w:val="00D006A5"/>
    <w:rsid w:val="00D00974"/>
    <w:rsid w:val="00D02EFC"/>
    <w:rsid w:val="00D045C6"/>
    <w:rsid w:val="00D06A89"/>
    <w:rsid w:val="00D06CD4"/>
    <w:rsid w:val="00D06DB9"/>
    <w:rsid w:val="00D104C6"/>
    <w:rsid w:val="00D10A43"/>
    <w:rsid w:val="00D11261"/>
    <w:rsid w:val="00D114F7"/>
    <w:rsid w:val="00D13A99"/>
    <w:rsid w:val="00D14E3F"/>
    <w:rsid w:val="00D155E6"/>
    <w:rsid w:val="00D1707E"/>
    <w:rsid w:val="00D20E16"/>
    <w:rsid w:val="00D237A7"/>
    <w:rsid w:val="00D2388B"/>
    <w:rsid w:val="00D2599D"/>
    <w:rsid w:val="00D26257"/>
    <w:rsid w:val="00D30DD9"/>
    <w:rsid w:val="00D320F4"/>
    <w:rsid w:val="00D33387"/>
    <w:rsid w:val="00D33553"/>
    <w:rsid w:val="00D341C1"/>
    <w:rsid w:val="00D362C4"/>
    <w:rsid w:val="00D36459"/>
    <w:rsid w:val="00D36CAD"/>
    <w:rsid w:val="00D37656"/>
    <w:rsid w:val="00D4035B"/>
    <w:rsid w:val="00D43052"/>
    <w:rsid w:val="00D43B07"/>
    <w:rsid w:val="00D4434B"/>
    <w:rsid w:val="00D44E3C"/>
    <w:rsid w:val="00D44F66"/>
    <w:rsid w:val="00D44F70"/>
    <w:rsid w:val="00D45FFD"/>
    <w:rsid w:val="00D4629D"/>
    <w:rsid w:val="00D46D37"/>
    <w:rsid w:val="00D47070"/>
    <w:rsid w:val="00D47E64"/>
    <w:rsid w:val="00D51132"/>
    <w:rsid w:val="00D52851"/>
    <w:rsid w:val="00D52B9D"/>
    <w:rsid w:val="00D53469"/>
    <w:rsid w:val="00D5401A"/>
    <w:rsid w:val="00D540A6"/>
    <w:rsid w:val="00D56554"/>
    <w:rsid w:val="00D6011E"/>
    <w:rsid w:val="00D60675"/>
    <w:rsid w:val="00D616FD"/>
    <w:rsid w:val="00D617AC"/>
    <w:rsid w:val="00D62189"/>
    <w:rsid w:val="00D641EA"/>
    <w:rsid w:val="00D64E20"/>
    <w:rsid w:val="00D65FD1"/>
    <w:rsid w:val="00D6730C"/>
    <w:rsid w:val="00D67997"/>
    <w:rsid w:val="00D704D7"/>
    <w:rsid w:val="00D7055D"/>
    <w:rsid w:val="00D71A24"/>
    <w:rsid w:val="00D72D4D"/>
    <w:rsid w:val="00D7389E"/>
    <w:rsid w:val="00D7504E"/>
    <w:rsid w:val="00D75856"/>
    <w:rsid w:val="00D75B71"/>
    <w:rsid w:val="00D75C4A"/>
    <w:rsid w:val="00D76E39"/>
    <w:rsid w:val="00D77B2A"/>
    <w:rsid w:val="00D8088D"/>
    <w:rsid w:val="00D80D16"/>
    <w:rsid w:val="00D80E2C"/>
    <w:rsid w:val="00D81632"/>
    <w:rsid w:val="00D83ACC"/>
    <w:rsid w:val="00D83BFE"/>
    <w:rsid w:val="00D84152"/>
    <w:rsid w:val="00D84B15"/>
    <w:rsid w:val="00D84BE8"/>
    <w:rsid w:val="00D853AC"/>
    <w:rsid w:val="00D85E6C"/>
    <w:rsid w:val="00D876AF"/>
    <w:rsid w:val="00D878FB"/>
    <w:rsid w:val="00D90D0D"/>
    <w:rsid w:val="00D91294"/>
    <w:rsid w:val="00D92208"/>
    <w:rsid w:val="00D9322B"/>
    <w:rsid w:val="00D9356D"/>
    <w:rsid w:val="00D94E30"/>
    <w:rsid w:val="00D96D0A"/>
    <w:rsid w:val="00D974CE"/>
    <w:rsid w:val="00DA096F"/>
    <w:rsid w:val="00DA1041"/>
    <w:rsid w:val="00DA1953"/>
    <w:rsid w:val="00DA23AF"/>
    <w:rsid w:val="00DA2B2F"/>
    <w:rsid w:val="00DA6625"/>
    <w:rsid w:val="00DA67FB"/>
    <w:rsid w:val="00DA683D"/>
    <w:rsid w:val="00DB1E0F"/>
    <w:rsid w:val="00DB1F09"/>
    <w:rsid w:val="00DB22D6"/>
    <w:rsid w:val="00DB4D25"/>
    <w:rsid w:val="00DB5A3F"/>
    <w:rsid w:val="00DB61A4"/>
    <w:rsid w:val="00DB6DBB"/>
    <w:rsid w:val="00DB71B4"/>
    <w:rsid w:val="00DC00DD"/>
    <w:rsid w:val="00DC169D"/>
    <w:rsid w:val="00DC175B"/>
    <w:rsid w:val="00DC256C"/>
    <w:rsid w:val="00DC4E5A"/>
    <w:rsid w:val="00DC5296"/>
    <w:rsid w:val="00DC65B9"/>
    <w:rsid w:val="00DD025E"/>
    <w:rsid w:val="00DD028F"/>
    <w:rsid w:val="00DD0EB9"/>
    <w:rsid w:val="00DD28D6"/>
    <w:rsid w:val="00DD2B67"/>
    <w:rsid w:val="00DD37D0"/>
    <w:rsid w:val="00DD3B26"/>
    <w:rsid w:val="00DD3EE5"/>
    <w:rsid w:val="00DD589D"/>
    <w:rsid w:val="00DD5B22"/>
    <w:rsid w:val="00DE0457"/>
    <w:rsid w:val="00DE091B"/>
    <w:rsid w:val="00DE0F30"/>
    <w:rsid w:val="00DE2911"/>
    <w:rsid w:val="00DE32AB"/>
    <w:rsid w:val="00DE4028"/>
    <w:rsid w:val="00DE4358"/>
    <w:rsid w:val="00DE763E"/>
    <w:rsid w:val="00DE79DA"/>
    <w:rsid w:val="00DE7B68"/>
    <w:rsid w:val="00DE7E0F"/>
    <w:rsid w:val="00DE7EF6"/>
    <w:rsid w:val="00DF005A"/>
    <w:rsid w:val="00DF1D8A"/>
    <w:rsid w:val="00DF30CB"/>
    <w:rsid w:val="00DF3ABA"/>
    <w:rsid w:val="00DF3DFC"/>
    <w:rsid w:val="00DF4525"/>
    <w:rsid w:val="00DF4806"/>
    <w:rsid w:val="00DF4863"/>
    <w:rsid w:val="00DF788C"/>
    <w:rsid w:val="00E0023F"/>
    <w:rsid w:val="00E00F8F"/>
    <w:rsid w:val="00E01B81"/>
    <w:rsid w:val="00E01B93"/>
    <w:rsid w:val="00E025F2"/>
    <w:rsid w:val="00E02C67"/>
    <w:rsid w:val="00E042A1"/>
    <w:rsid w:val="00E064C1"/>
    <w:rsid w:val="00E06CBD"/>
    <w:rsid w:val="00E07807"/>
    <w:rsid w:val="00E07B85"/>
    <w:rsid w:val="00E07F95"/>
    <w:rsid w:val="00E1251D"/>
    <w:rsid w:val="00E126D1"/>
    <w:rsid w:val="00E14FED"/>
    <w:rsid w:val="00E168D2"/>
    <w:rsid w:val="00E178B2"/>
    <w:rsid w:val="00E20AEA"/>
    <w:rsid w:val="00E22697"/>
    <w:rsid w:val="00E22FC5"/>
    <w:rsid w:val="00E2433E"/>
    <w:rsid w:val="00E25A26"/>
    <w:rsid w:val="00E25DA0"/>
    <w:rsid w:val="00E2674E"/>
    <w:rsid w:val="00E30B36"/>
    <w:rsid w:val="00E33CB3"/>
    <w:rsid w:val="00E33F4D"/>
    <w:rsid w:val="00E36399"/>
    <w:rsid w:val="00E37CAD"/>
    <w:rsid w:val="00E4079D"/>
    <w:rsid w:val="00E40D63"/>
    <w:rsid w:val="00E410C0"/>
    <w:rsid w:val="00E41DCD"/>
    <w:rsid w:val="00E42E41"/>
    <w:rsid w:val="00E43B98"/>
    <w:rsid w:val="00E45F26"/>
    <w:rsid w:val="00E46001"/>
    <w:rsid w:val="00E46298"/>
    <w:rsid w:val="00E47A83"/>
    <w:rsid w:val="00E51665"/>
    <w:rsid w:val="00E517DD"/>
    <w:rsid w:val="00E51B10"/>
    <w:rsid w:val="00E51BBE"/>
    <w:rsid w:val="00E5226B"/>
    <w:rsid w:val="00E530CE"/>
    <w:rsid w:val="00E5374C"/>
    <w:rsid w:val="00E53F08"/>
    <w:rsid w:val="00E53F1F"/>
    <w:rsid w:val="00E55BCA"/>
    <w:rsid w:val="00E55DA5"/>
    <w:rsid w:val="00E574B2"/>
    <w:rsid w:val="00E61244"/>
    <w:rsid w:val="00E62BBC"/>
    <w:rsid w:val="00E63605"/>
    <w:rsid w:val="00E64109"/>
    <w:rsid w:val="00E641BB"/>
    <w:rsid w:val="00E64BBB"/>
    <w:rsid w:val="00E7170C"/>
    <w:rsid w:val="00E73740"/>
    <w:rsid w:val="00E7772A"/>
    <w:rsid w:val="00E801A3"/>
    <w:rsid w:val="00E80728"/>
    <w:rsid w:val="00E81E57"/>
    <w:rsid w:val="00E81E72"/>
    <w:rsid w:val="00E87151"/>
    <w:rsid w:val="00E91B88"/>
    <w:rsid w:val="00E91DA0"/>
    <w:rsid w:val="00E92014"/>
    <w:rsid w:val="00E92FBE"/>
    <w:rsid w:val="00E92FC3"/>
    <w:rsid w:val="00E93BFD"/>
    <w:rsid w:val="00E9545D"/>
    <w:rsid w:val="00E975C6"/>
    <w:rsid w:val="00EA0C88"/>
    <w:rsid w:val="00EA30AC"/>
    <w:rsid w:val="00EA3D23"/>
    <w:rsid w:val="00EA5116"/>
    <w:rsid w:val="00EA5856"/>
    <w:rsid w:val="00EA5D6C"/>
    <w:rsid w:val="00EA5DD5"/>
    <w:rsid w:val="00EA5EDE"/>
    <w:rsid w:val="00EA7719"/>
    <w:rsid w:val="00EB0141"/>
    <w:rsid w:val="00EB08D0"/>
    <w:rsid w:val="00EB17F7"/>
    <w:rsid w:val="00EB24B5"/>
    <w:rsid w:val="00EB295F"/>
    <w:rsid w:val="00EB3257"/>
    <w:rsid w:val="00EB3B6D"/>
    <w:rsid w:val="00EB5572"/>
    <w:rsid w:val="00EB5867"/>
    <w:rsid w:val="00EB607D"/>
    <w:rsid w:val="00EB6878"/>
    <w:rsid w:val="00EB736B"/>
    <w:rsid w:val="00EB7FCF"/>
    <w:rsid w:val="00EC19FD"/>
    <w:rsid w:val="00EC1CE6"/>
    <w:rsid w:val="00EC212D"/>
    <w:rsid w:val="00EC31DD"/>
    <w:rsid w:val="00EC3BE7"/>
    <w:rsid w:val="00EC4E31"/>
    <w:rsid w:val="00EC5057"/>
    <w:rsid w:val="00EC5164"/>
    <w:rsid w:val="00EC671A"/>
    <w:rsid w:val="00EC6770"/>
    <w:rsid w:val="00EC79B4"/>
    <w:rsid w:val="00ED0C10"/>
    <w:rsid w:val="00ED10DB"/>
    <w:rsid w:val="00ED1509"/>
    <w:rsid w:val="00ED18DC"/>
    <w:rsid w:val="00ED40C7"/>
    <w:rsid w:val="00ED412E"/>
    <w:rsid w:val="00ED51B7"/>
    <w:rsid w:val="00ED6A1C"/>
    <w:rsid w:val="00EE0E33"/>
    <w:rsid w:val="00EE2200"/>
    <w:rsid w:val="00EE328F"/>
    <w:rsid w:val="00EE4DF8"/>
    <w:rsid w:val="00EE4F95"/>
    <w:rsid w:val="00EE5360"/>
    <w:rsid w:val="00EE634E"/>
    <w:rsid w:val="00EE650F"/>
    <w:rsid w:val="00EE6880"/>
    <w:rsid w:val="00EE6B5E"/>
    <w:rsid w:val="00EE7FA7"/>
    <w:rsid w:val="00EF16B6"/>
    <w:rsid w:val="00EF3532"/>
    <w:rsid w:val="00EF43B0"/>
    <w:rsid w:val="00EF4FA1"/>
    <w:rsid w:val="00EF5A71"/>
    <w:rsid w:val="00EF6E14"/>
    <w:rsid w:val="00EF745F"/>
    <w:rsid w:val="00EF79D4"/>
    <w:rsid w:val="00F00766"/>
    <w:rsid w:val="00F0129D"/>
    <w:rsid w:val="00F02D68"/>
    <w:rsid w:val="00F030A2"/>
    <w:rsid w:val="00F031BB"/>
    <w:rsid w:val="00F03638"/>
    <w:rsid w:val="00F03CFD"/>
    <w:rsid w:val="00F0400F"/>
    <w:rsid w:val="00F042AE"/>
    <w:rsid w:val="00F049F4"/>
    <w:rsid w:val="00F04F98"/>
    <w:rsid w:val="00F0504D"/>
    <w:rsid w:val="00F06D6A"/>
    <w:rsid w:val="00F11A63"/>
    <w:rsid w:val="00F13DCC"/>
    <w:rsid w:val="00F1429E"/>
    <w:rsid w:val="00F16FCE"/>
    <w:rsid w:val="00F17F7D"/>
    <w:rsid w:val="00F20506"/>
    <w:rsid w:val="00F20E2A"/>
    <w:rsid w:val="00F21C4F"/>
    <w:rsid w:val="00F21DE5"/>
    <w:rsid w:val="00F2245B"/>
    <w:rsid w:val="00F23A81"/>
    <w:rsid w:val="00F246C4"/>
    <w:rsid w:val="00F255AA"/>
    <w:rsid w:val="00F25917"/>
    <w:rsid w:val="00F25BB8"/>
    <w:rsid w:val="00F2736D"/>
    <w:rsid w:val="00F275F0"/>
    <w:rsid w:val="00F30099"/>
    <w:rsid w:val="00F30E67"/>
    <w:rsid w:val="00F3270A"/>
    <w:rsid w:val="00F332FA"/>
    <w:rsid w:val="00F334A5"/>
    <w:rsid w:val="00F33E38"/>
    <w:rsid w:val="00F34C7B"/>
    <w:rsid w:val="00F35179"/>
    <w:rsid w:val="00F36FAF"/>
    <w:rsid w:val="00F3748C"/>
    <w:rsid w:val="00F37FE3"/>
    <w:rsid w:val="00F403A4"/>
    <w:rsid w:val="00F404B7"/>
    <w:rsid w:val="00F406FB"/>
    <w:rsid w:val="00F407AF"/>
    <w:rsid w:val="00F426F6"/>
    <w:rsid w:val="00F44B3C"/>
    <w:rsid w:val="00F4508C"/>
    <w:rsid w:val="00F45484"/>
    <w:rsid w:val="00F469C4"/>
    <w:rsid w:val="00F46B6A"/>
    <w:rsid w:val="00F46BF7"/>
    <w:rsid w:val="00F47391"/>
    <w:rsid w:val="00F47A09"/>
    <w:rsid w:val="00F47B40"/>
    <w:rsid w:val="00F50C5B"/>
    <w:rsid w:val="00F529C6"/>
    <w:rsid w:val="00F541EC"/>
    <w:rsid w:val="00F550EB"/>
    <w:rsid w:val="00F55142"/>
    <w:rsid w:val="00F56DFE"/>
    <w:rsid w:val="00F57B70"/>
    <w:rsid w:val="00F611E6"/>
    <w:rsid w:val="00F62ECC"/>
    <w:rsid w:val="00F64EB5"/>
    <w:rsid w:val="00F65601"/>
    <w:rsid w:val="00F65836"/>
    <w:rsid w:val="00F65883"/>
    <w:rsid w:val="00F658F8"/>
    <w:rsid w:val="00F66412"/>
    <w:rsid w:val="00F676DD"/>
    <w:rsid w:val="00F67FAB"/>
    <w:rsid w:val="00F70423"/>
    <w:rsid w:val="00F70956"/>
    <w:rsid w:val="00F70FBD"/>
    <w:rsid w:val="00F7275B"/>
    <w:rsid w:val="00F73815"/>
    <w:rsid w:val="00F7506F"/>
    <w:rsid w:val="00F753CD"/>
    <w:rsid w:val="00F7584C"/>
    <w:rsid w:val="00F75961"/>
    <w:rsid w:val="00F7676A"/>
    <w:rsid w:val="00F76BC5"/>
    <w:rsid w:val="00F80BDF"/>
    <w:rsid w:val="00F81517"/>
    <w:rsid w:val="00F828EF"/>
    <w:rsid w:val="00F82D8A"/>
    <w:rsid w:val="00F84773"/>
    <w:rsid w:val="00F84A24"/>
    <w:rsid w:val="00F85576"/>
    <w:rsid w:val="00F8580A"/>
    <w:rsid w:val="00F87BA3"/>
    <w:rsid w:val="00F90266"/>
    <w:rsid w:val="00F90912"/>
    <w:rsid w:val="00F90BA7"/>
    <w:rsid w:val="00F912FE"/>
    <w:rsid w:val="00F91B44"/>
    <w:rsid w:val="00F94EA4"/>
    <w:rsid w:val="00F95E56"/>
    <w:rsid w:val="00F9639C"/>
    <w:rsid w:val="00F96E35"/>
    <w:rsid w:val="00F974D1"/>
    <w:rsid w:val="00FA1CF4"/>
    <w:rsid w:val="00FA2353"/>
    <w:rsid w:val="00FA3DDB"/>
    <w:rsid w:val="00FA4977"/>
    <w:rsid w:val="00FA6C1D"/>
    <w:rsid w:val="00FB00C0"/>
    <w:rsid w:val="00FB011E"/>
    <w:rsid w:val="00FB0433"/>
    <w:rsid w:val="00FB05E0"/>
    <w:rsid w:val="00FB2349"/>
    <w:rsid w:val="00FB28C9"/>
    <w:rsid w:val="00FB2C03"/>
    <w:rsid w:val="00FB39E5"/>
    <w:rsid w:val="00FB4F79"/>
    <w:rsid w:val="00FB60D3"/>
    <w:rsid w:val="00FB6213"/>
    <w:rsid w:val="00FB6CAC"/>
    <w:rsid w:val="00FB6F9A"/>
    <w:rsid w:val="00FB7F69"/>
    <w:rsid w:val="00FC0940"/>
    <w:rsid w:val="00FC09B3"/>
    <w:rsid w:val="00FC4674"/>
    <w:rsid w:val="00FC496D"/>
    <w:rsid w:val="00FC60F9"/>
    <w:rsid w:val="00FC6888"/>
    <w:rsid w:val="00FC6FD0"/>
    <w:rsid w:val="00FC7A6A"/>
    <w:rsid w:val="00FC7AB3"/>
    <w:rsid w:val="00FD021F"/>
    <w:rsid w:val="00FD1427"/>
    <w:rsid w:val="00FD251E"/>
    <w:rsid w:val="00FD2FFE"/>
    <w:rsid w:val="00FD35EC"/>
    <w:rsid w:val="00FD39CF"/>
    <w:rsid w:val="00FD3BAB"/>
    <w:rsid w:val="00FD4C07"/>
    <w:rsid w:val="00FD6172"/>
    <w:rsid w:val="00FD6B89"/>
    <w:rsid w:val="00FD7AB3"/>
    <w:rsid w:val="00FD7E00"/>
    <w:rsid w:val="00FE001E"/>
    <w:rsid w:val="00FE0073"/>
    <w:rsid w:val="00FE15F2"/>
    <w:rsid w:val="00FE2A98"/>
    <w:rsid w:val="00FE3871"/>
    <w:rsid w:val="00FE401B"/>
    <w:rsid w:val="00FE4266"/>
    <w:rsid w:val="00FE4803"/>
    <w:rsid w:val="00FE72F7"/>
    <w:rsid w:val="00FE7C2F"/>
    <w:rsid w:val="00FF0CEA"/>
    <w:rsid w:val="00FF0E4A"/>
    <w:rsid w:val="00FF305D"/>
    <w:rsid w:val="00FF3588"/>
    <w:rsid w:val="00FF373B"/>
    <w:rsid w:val="00FF6282"/>
    <w:rsid w:val="00FF6E93"/>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25C6"/>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2B0BF3"/>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Heading5,H5"/>
    <w:basedOn w:val="a"/>
    <w:next w:val="a"/>
    <w:link w:val="5Char"/>
    <w:uiPriority w:val="9"/>
    <w:qFormat/>
    <w:rsid w:val="002B0BF3"/>
    <w:pPr>
      <w:keepNext/>
      <w:widowControl/>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uiPriority w:val="9"/>
    <w:qFormat/>
    <w:rsid w:val="002B0BF3"/>
    <w:pPr>
      <w:widowControl/>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Char"/>
    <w:uiPriority w:val="9"/>
    <w:qFormat/>
    <w:rsid w:val="002B0BF3"/>
    <w:pPr>
      <w:widowControl/>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aliases w:val="Table Heading"/>
    <w:basedOn w:val="a"/>
    <w:next w:val="a"/>
    <w:link w:val="8Char"/>
    <w:uiPriority w:val="9"/>
    <w:qFormat/>
    <w:rsid w:val="002B0BF3"/>
    <w:pPr>
      <w:widowControl/>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标题 91"/>
    <w:basedOn w:val="a"/>
    <w:next w:val="a"/>
    <w:link w:val="9Char"/>
    <w:uiPriority w:val="99"/>
    <w:qFormat/>
    <w:rsid w:val="002B0BF3"/>
    <w:pPr>
      <w:widowControl/>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snapToGrid w:val="0"/>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ascii="Times New Roman" w:eastAsia="宋体" w:hAnsi="Times New Roman"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semiHidden/>
    <w:unhideWhenUsed/>
    <w:rsid w:val="00275CF5"/>
    <w:rPr>
      <w:sz w:val="21"/>
      <w:szCs w:val="21"/>
    </w:rPr>
  </w:style>
  <w:style w:type="paragraph" w:styleId="ac">
    <w:name w:val="annotation text"/>
    <w:basedOn w:val="a"/>
    <w:link w:val="Char4"/>
    <w:uiPriority w:val="99"/>
    <w:semiHidden/>
    <w:unhideWhenUsed/>
    <w:rsid w:val="00275CF5"/>
    <w:pPr>
      <w:jc w:val="left"/>
    </w:pPr>
  </w:style>
  <w:style w:type="character" w:customStyle="1" w:styleId="Char4">
    <w:name w:val="批注文字 Char"/>
    <w:basedOn w:val="a0"/>
    <w:link w:val="ac"/>
    <w:uiPriority w:val="99"/>
    <w:semiHidden/>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napToGrid w:val="0"/>
      <w:spacing w:after="60"/>
      <w:ind w:left="360" w:hanging="360"/>
    </w:pPr>
    <w:rPr>
      <w:rFonts w:ascii="Times New Roman" w:eastAsia="宋体" w:hAnsi="Times New Roman" w:cs="Times New Roman"/>
      <w:kern w:val="0"/>
      <w:sz w:val="20"/>
      <w:szCs w:val="16"/>
      <w:lang w:eastAsia="en-US"/>
    </w:rPr>
  </w:style>
  <w:style w:type="character" w:customStyle="1" w:styleId="B1">
    <w:name w:val="B1 (文字)"/>
    <w:link w:val="B10"/>
    <w:locked/>
    <w:rsid w:val="00051008"/>
    <w:rPr>
      <w:lang w:val="en-GB" w:eastAsia="en-US"/>
    </w:rPr>
  </w:style>
  <w:style w:type="paragraph" w:customStyle="1" w:styleId="B10">
    <w:name w:val="B1"/>
    <w:basedOn w:val="a"/>
    <w:link w:val="B1"/>
    <w:qFormat/>
    <w:rsid w:val="00051008"/>
    <w:pPr>
      <w:widowControl/>
      <w:spacing w:after="180"/>
      <w:ind w:left="568" w:hanging="284"/>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3335238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14416900">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5597778">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24034381">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010409">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0786158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72068525">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AAD52-A499-4710-AF49-0B8CE5913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723</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3</cp:revision>
  <dcterms:created xsi:type="dcterms:W3CDTF">2022-01-11T08:43:00Z</dcterms:created>
  <dcterms:modified xsi:type="dcterms:W3CDTF">2022-01-11T08:43:00Z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(3)WxGKlotnmCRtifHxbK+MIAeCoxDJ/RrJs/Tu1SfzQ38X9O+JBoQgEb/sTuvegO5Y34ktkcDK
HbXDwt46hieBH54XAhXiGwoPvaha6HATnusMRIyU8dOLyCHM1SHTnNuxQV+WD0MgyNc3TgvR
4Q9XPlK/Zl/659P+BG3odNuCuOuA7Y0/VcjscWJv0RNdDcsSwP61PiYVD6v1BPmvzU/GWW4i
+odYgCFrVqPqG5CXIz</vt:lpwstr>
  </property>
  <property fmtid="{D5CDD505-2E9C-101B-9397-08002B2CF9AE}" pid="3" name="_2015_ms_pID_7253431">
    <vt:lpwstr>SJ7lIHoMKcKeIyBcOetu/iAz6NUzg8WA3nG4MAgJk3WtteSb56g0Yy
IKvTnvbYSdoVO6U9fPVGsoRVAAlN5u9xtbR1bJYcqj9UcRFtW5NrQj8idSMw3KavCvRxcfm5
qwc3xxE257hTNRm3jnkezQmoJkR50d0/JpSey+Eh3C3vavX3Oj5Zb7cDIxQaCcxR703l+nId
mcN3nOXVRzsZuCAQNBT+DgAgcCTBiEtvfJkl</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1633095787</vt:lpwstr>
  </property>
</Properties>
</file>