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CC69" w14:textId="34EEB973" w:rsidR="00397C15" w:rsidRPr="00E64482" w:rsidRDefault="00397C15" w:rsidP="00AA520B">
      <w:pPr>
        <w:tabs>
          <w:tab w:val="left" w:pos="1985"/>
        </w:tabs>
        <w:spacing w:after="0"/>
        <w:ind w:left="1700" w:hangingChars="850" w:hanging="1700"/>
        <w:rPr>
          <w:b/>
        </w:rPr>
      </w:pPr>
      <w:r w:rsidRPr="00E64482">
        <w:rPr>
          <w:b/>
        </w:rPr>
        <w:t>3GPP TSG RAN WG1 #107bis-e</w:t>
      </w:r>
      <w:r w:rsidRPr="00E64482">
        <w:rPr>
          <w:b/>
        </w:rPr>
        <w:tab/>
      </w:r>
      <w:r w:rsidRPr="00E64482">
        <w:rPr>
          <w:b/>
        </w:rPr>
        <w:tab/>
      </w:r>
      <w:r w:rsidR="00A8069E">
        <w:rPr>
          <w:b/>
        </w:rPr>
        <w:t xml:space="preserve">                                                                          </w:t>
      </w:r>
      <w:r w:rsidR="007E3D50" w:rsidRPr="007E3D50">
        <w:rPr>
          <w:b/>
        </w:rPr>
        <w:t>R1-2200590</w:t>
      </w:r>
    </w:p>
    <w:p w14:paraId="7CD49103" w14:textId="77777777" w:rsidR="00397C15" w:rsidRPr="00E64482" w:rsidRDefault="00397C15" w:rsidP="00AA520B">
      <w:pPr>
        <w:tabs>
          <w:tab w:val="left" w:pos="1985"/>
        </w:tabs>
        <w:spacing w:after="0"/>
        <w:ind w:left="1700" w:hangingChars="850" w:hanging="1700"/>
        <w:rPr>
          <w:b/>
        </w:rPr>
      </w:pPr>
      <w:r w:rsidRPr="00E64482">
        <w:rPr>
          <w:b/>
        </w:rPr>
        <w:t>e-Meeting, January 17th – 25th, 2022</w:t>
      </w:r>
    </w:p>
    <w:p w14:paraId="076BE648" w14:textId="260FC7DB" w:rsidR="002E581A" w:rsidRPr="00460DC5" w:rsidRDefault="002E581A" w:rsidP="00BA4F11">
      <w:pPr>
        <w:tabs>
          <w:tab w:val="left" w:pos="1985"/>
        </w:tabs>
        <w:spacing w:after="0"/>
        <w:ind w:left="1700" w:hangingChars="850" w:hanging="1700"/>
        <w:rPr>
          <w:b/>
        </w:rPr>
      </w:pPr>
      <w:r w:rsidRPr="00460DC5">
        <w:rPr>
          <w:b/>
        </w:rPr>
        <w:t>Agenda item:</w:t>
      </w:r>
      <w:r w:rsidRPr="00460DC5">
        <w:rPr>
          <w:b/>
        </w:rPr>
        <w:tab/>
      </w:r>
      <w:r w:rsidR="00C265C9" w:rsidRPr="00460DC5">
        <w:rPr>
          <w:rFonts w:hint="eastAsia"/>
          <w:b/>
        </w:rPr>
        <w:t>8.</w:t>
      </w:r>
      <w:r w:rsidR="003B6269" w:rsidRPr="00460DC5">
        <w:rPr>
          <w:b/>
        </w:rPr>
        <w:t>8.1.3</w:t>
      </w:r>
    </w:p>
    <w:p w14:paraId="516E088F" w14:textId="77777777" w:rsidR="002E581A" w:rsidRPr="00460DC5" w:rsidRDefault="002E581A" w:rsidP="00F5584A">
      <w:pPr>
        <w:tabs>
          <w:tab w:val="left" w:pos="1985"/>
        </w:tabs>
        <w:spacing w:after="0"/>
        <w:ind w:left="1700" w:hangingChars="850" w:hanging="1700"/>
        <w:rPr>
          <w:b/>
          <w:lang w:eastAsia="ko-KR"/>
        </w:rPr>
      </w:pPr>
      <w:r w:rsidRPr="00460DC5">
        <w:rPr>
          <w:b/>
        </w:rPr>
        <w:t xml:space="preserve">Source: </w:t>
      </w:r>
      <w:r w:rsidRPr="00460DC5">
        <w:rPr>
          <w:b/>
        </w:rPr>
        <w:tab/>
        <w:t>CMCC</w:t>
      </w:r>
    </w:p>
    <w:p w14:paraId="054B3CD4" w14:textId="5848775B" w:rsidR="002E581A" w:rsidRPr="00460DC5" w:rsidRDefault="002E581A" w:rsidP="00F5584A">
      <w:pPr>
        <w:tabs>
          <w:tab w:val="left" w:pos="1985"/>
        </w:tabs>
        <w:spacing w:after="0"/>
        <w:ind w:left="1700" w:hangingChars="850" w:hanging="1700"/>
        <w:rPr>
          <w:b/>
        </w:rPr>
      </w:pPr>
      <w:r w:rsidRPr="00460DC5">
        <w:rPr>
          <w:b/>
        </w:rPr>
        <w:t xml:space="preserve">Title: </w:t>
      </w:r>
      <w:r w:rsidRPr="00460DC5">
        <w:rPr>
          <w:b/>
        </w:rPr>
        <w:tab/>
      </w:r>
      <w:r w:rsidR="00AD51FA" w:rsidRPr="00AD51FA">
        <w:rPr>
          <w:b/>
        </w:rPr>
        <w:t>Remaining issues on joint channel estimation for PUSCH</w:t>
      </w:r>
    </w:p>
    <w:p w14:paraId="3269538E" w14:textId="77777777" w:rsidR="002E581A" w:rsidRPr="00460DC5"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460DC5">
        <w:rPr>
          <w:b/>
          <w:color w:val="000000" w:themeColor="text1"/>
        </w:rPr>
        <w:t>Document for:</w:t>
      </w:r>
      <w:r w:rsidRPr="00460DC5">
        <w:rPr>
          <w:b/>
          <w:color w:val="000000" w:themeColor="text1"/>
        </w:rPr>
        <w:tab/>
      </w:r>
      <w:bookmarkStart w:id="0" w:name="DocumentFor"/>
      <w:bookmarkEnd w:id="0"/>
      <w:r w:rsidRPr="00460DC5">
        <w:rPr>
          <w:b/>
          <w:color w:val="000000" w:themeColor="text1"/>
        </w:rPr>
        <w:t>Discussion</w:t>
      </w:r>
      <w:r w:rsidRPr="00460DC5">
        <w:rPr>
          <w:b/>
          <w:color w:val="000000" w:themeColor="text1"/>
          <w:lang w:eastAsia="ko-KR"/>
        </w:rPr>
        <w:t xml:space="preserve"> and Decision</w:t>
      </w:r>
    </w:p>
    <w:p w14:paraId="0DB72D74" w14:textId="77777777" w:rsidR="002E581A" w:rsidRPr="00460DC5" w:rsidRDefault="002E581A" w:rsidP="0040055A">
      <w:pPr>
        <w:pStyle w:val="1"/>
        <w:spacing w:before="0" w:after="0" w:line="240" w:lineRule="auto"/>
        <w:ind w:left="425" w:hanging="425"/>
        <w:jc w:val="both"/>
        <w:rPr>
          <w:rFonts w:cs="Arial"/>
          <w:color w:val="000000" w:themeColor="text1"/>
          <w:sz w:val="28"/>
        </w:rPr>
      </w:pPr>
      <w:r w:rsidRPr="00460DC5">
        <w:rPr>
          <w:rFonts w:cs="Arial"/>
          <w:color w:val="000000" w:themeColor="text1"/>
          <w:sz w:val="28"/>
        </w:rPr>
        <w:t>Introduction</w:t>
      </w:r>
    </w:p>
    <w:p w14:paraId="4D810829" w14:textId="0FDA9989" w:rsidR="00AD51FA" w:rsidRPr="00D036CF" w:rsidRDefault="00C76C48" w:rsidP="00C70189">
      <w:pPr>
        <w:adjustRightInd w:val="0"/>
        <w:snapToGrid w:val="0"/>
        <w:spacing w:after="0"/>
        <w:jc w:val="both"/>
        <w:rPr>
          <w:lang w:val="en-US" w:eastAsia="zh-CN"/>
        </w:rPr>
      </w:pPr>
      <w:r w:rsidRPr="00C70189">
        <w:rPr>
          <w:lang w:val="en-US" w:eastAsia="zh-CN"/>
        </w:rPr>
        <w:t>In the RAN1 #10</w:t>
      </w:r>
      <w:r w:rsidR="00AD51FA" w:rsidRPr="00C70189">
        <w:rPr>
          <w:lang w:val="en-US" w:eastAsia="zh-CN"/>
        </w:rPr>
        <w:t>7</w:t>
      </w:r>
      <w:r w:rsidRPr="00C70189">
        <w:rPr>
          <w:lang w:val="en-US" w:eastAsia="zh-CN"/>
        </w:rPr>
        <w:t xml:space="preserve">e meeting, </w:t>
      </w:r>
      <w:r w:rsidR="00AD51FA" w:rsidRPr="00C70189">
        <w:rPr>
          <w:rFonts w:hint="eastAsia"/>
          <w:lang w:val="en-US" w:eastAsia="zh-CN"/>
        </w:rPr>
        <w:t>most</w:t>
      </w:r>
      <w:r w:rsidR="00AD51FA" w:rsidRPr="00C70189">
        <w:rPr>
          <w:lang w:val="en-US" w:eastAsia="zh-CN"/>
        </w:rPr>
        <w:t xml:space="preserve"> issues </w:t>
      </w:r>
      <w:r w:rsidR="00C93066" w:rsidRPr="00C70189">
        <w:rPr>
          <w:lang w:val="en-US" w:eastAsia="zh-CN"/>
        </w:rPr>
        <w:t>of</w:t>
      </w:r>
      <w:r w:rsidR="00AD51FA" w:rsidRPr="00C70189">
        <w:rPr>
          <w:lang w:val="en-US" w:eastAsia="zh-CN"/>
        </w:rPr>
        <w:t xml:space="preserve"> </w:t>
      </w:r>
      <w:r w:rsidR="009D5816" w:rsidRPr="00C70189">
        <w:rPr>
          <w:lang w:val="en-US" w:eastAsia="zh-CN"/>
        </w:rPr>
        <w:t xml:space="preserve">joint channel estimation for PUSCH had been </w:t>
      </w:r>
      <w:r w:rsidR="00C70189">
        <w:rPr>
          <w:lang w:val="en-US" w:eastAsia="zh-CN"/>
        </w:rPr>
        <w:t>concluded</w:t>
      </w:r>
      <w:r w:rsidR="009D5816" w:rsidRPr="00C70189">
        <w:rPr>
          <w:lang w:val="en-US" w:eastAsia="zh-CN"/>
        </w:rPr>
        <w:t xml:space="preserve">. Only a few </w:t>
      </w:r>
      <w:r w:rsidR="00141D48">
        <w:rPr>
          <w:lang w:val="en-US" w:eastAsia="zh-CN"/>
        </w:rPr>
        <w:t>detailed</w:t>
      </w:r>
      <w:r w:rsidR="009D5816" w:rsidRPr="00C70189">
        <w:rPr>
          <w:lang w:val="en-US" w:eastAsia="zh-CN"/>
        </w:rPr>
        <w:t xml:space="preserve"> issues remain</w:t>
      </w:r>
      <w:r w:rsidR="00141D48">
        <w:rPr>
          <w:lang w:val="en-US" w:eastAsia="zh-CN"/>
        </w:rPr>
        <w:t>, which will not affect the functionalities</w:t>
      </w:r>
      <w:r w:rsidR="00915C7D">
        <w:rPr>
          <w:lang w:val="en-US" w:eastAsia="zh-CN"/>
        </w:rPr>
        <w:t xml:space="preserve"> of the feature</w:t>
      </w:r>
      <w:r w:rsidR="009D5816" w:rsidRPr="00C70189">
        <w:rPr>
          <w:lang w:val="en-US" w:eastAsia="zh-CN"/>
        </w:rPr>
        <w:t xml:space="preserve">. </w:t>
      </w:r>
    </w:p>
    <w:p w14:paraId="04006814" w14:textId="77777777" w:rsidR="00C70189" w:rsidRPr="00C70189" w:rsidRDefault="00C70189" w:rsidP="00C70189">
      <w:pPr>
        <w:adjustRightInd w:val="0"/>
        <w:snapToGrid w:val="0"/>
        <w:spacing w:after="0"/>
        <w:jc w:val="both"/>
        <w:rPr>
          <w:lang w:val="en-US" w:eastAsia="zh-CN"/>
        </w:rPr>
      </w:pPr>
    </w:p>
    <w:p w14:paraId="689289C6" w14:textId="6FF7F5EB" w:rsidR="00C93066" w:rsidRPr="00C70189" w:rsidRDefault="00C93066" w:rsidP="00C70189">
      <w:pPr>
        <w:adjustRightInd w:val="0"/>
        <w:snapToGrid w:val="0"/>
        <w:spacing w:after="0"/>
        <w:jc w:val="both"/>
        <w:rPr>
          <w:lang w:val="en-US" w:eastAsia="zh-CN"/>
        </w:rPr>
      </w:pPr>
      <w:r w:rsidRPr="00C70189">
        <w:rPr>
          <w:lang w:val="en-US" w:eastAsia="zh-CN"/>
        </w:rPr>
        <w:t>I</w:t>
      </w:r>
      <w:r w:rsidRPr="00C70189">
        <w:rPr>
          <w:rFonts w:hint="eastAsia"/>
          <w:lang w:val="en-US" w:eastAsia="zh-CN"/>
        </w:rPr>
        <w:t>n</w:t>
      </w:r>
      <w:r w:rsidRPr="00C70189">
        <w:rPr>
          <w:lang w:val="en-US" w:eastAsia="zh-CN"/>
        </w:rPr>
        <w:t xml:space="preserve"> this contribution, we provide our views on the remaining issues of joint channel estimation of PUSCH and</w:t>
      </w:r>
      <w:r w:rsidR="005C7F3B" w:rsidRPr="00C70189">
        <w:rPr>
          <w:lang w:val="en-US" w:eastAsia="zh-CN"/>
        </w:rPr>
        <w:t>.</w:t>
      </w:r>
    </w:p>
    <w:p w14:paraId="10AB84A2" w14:textId="1DF0C2BD" w:rsidR="00D040F5" w:rsidRDefault="00C70189"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Remaining issues</w:t>
      </w:r>
    </w:p>
    <w:p w14:paraId="17A7DFBF" w14:textId="5BCBBD06" w:rsidR="00EF6447" w:rsidRDefault="00C70189" w:rsidP="00C70189">
      <w:pPr>
        <w:adjustRightInd w:val="0"/>
        <w:snapToGrid w:val="0"/>
        <w:spacing w:after="0"/>
        <w:rPr>
          <w:lang w:eastAsia="zh-CN"/>
        </w:rPr>
      </w:pPr>
      <w:r>
        <w:rPr>
          <w:lang w:eastAsia="zh-CN"/>
        </w:rPr>
        <w:t xml:space="preserve">In the #107e meeting, one working assumption related to TPC command and one FFS for UL beam switching for multiple TRP operation are left. </w:t>
      </w:r>
    </w:p>
    <w:tbl>
      <w:tblPr>
        <w:tblStyle w:val="af1"/>
        <w:tblW w:w="0" w:type="auto"/>
        <w:tblLook w:val="04A0" w:firstRow="1" w:lastRow="0" w:firstColumn="1" w:lastColumn="0" w:noHBand="0" w:noVBand="1"/>
      </w:tblPr>
      <w:tblGrid>
        <w:gridCol w:w="8296"/>
      </w:tblGrid>
      <w:tr w:rsidR="00C70189" w:rsidRPr="00704F74" w14:paraId="6879781A" w14:textId="77777777" w:rsidTr="00C70189">
        <w:tc>
          <w:tcPr>
            <w:tcW w:w="8296" w:type="dxa"/>
          </w:tcPr>
          <w:p w14:paraId="2075E9E3" w14:textId="77777777" w:rsidR="00C70189" w:rsidRPr="00704F74" w:rsidRDefault="00C70189" w:rsidP="00A6764D">
            <w:pPr>
              <w:adjustRightInd w:val="0"/>
              <w:snapToGrid w:val="0"/>
              <w:spacing w:after="0"/>
              <w:rPr>
                <w:b/>
                <w:highlight w:val="darkYellow"/>
              </w:rPr>
            </w:pPr>
            <w:r w:rsidRPr="00704F74">
              <w:rPr>
                <w:b/>
                <w:highlight w:val="darkYellow"/>
              </w:rPr>
              <w:t>Working assumption:</w:t>
            </w:r>
          </w:p>
          <w:p w14:paraId="669A7C55" w14:textId="77777777" w:rsidR="00C70189" w:rsidRPr="00704F74" w:rsidRDefault="00C70189" w:rsidP="00A6764D">
            <w:pPr>
              <w:pStyle w:val="aa"/>
              <w:numPr>
                <w:ilvl w:val="0"/>
                <w:numId w:val="43"/>
              </w:numPr>
              <w:autoSpaceDE w:val="0"/>
              <w:autoSpaceDN w:val="0"/>
              <w:adjustRightInd w:val="0"/>
              <w:snapToGrid w:val="0"/>
              <w:spacing w:after="0"/>
              <w:ind w:firstLineChars="0"/>
              <w:rPr>
                <w:lang w:eastAsia="zh-CN"/>
              </w:rPr>
            </w:pPr>
            <w:r w:rsidRPr="00704F74">
              <w:rPr>
                <w:lang w:eastAsia="zh-CN"/>
              </w:rPr>
              <w:t>The action of group common TPC commands with format 2_2 does not constitute an event that violates power consistency and phase continuity.</w:t>
            </w:r>
          </w:p>
          <w:p w14:paraId="4FA0C509" w14:textId="77777777" w:rsidR="00C70189" w:rsidRPr="00704F74" w:rsidRDefault="00C70189" w:rsidP="00A6764D">
            <w:pPr>
              <w:pStyle w:val="aa"/>
              <w:numPr>
                <w:ilvl w:val="1"/>
                <w:numId w:val="39"/>
              </w:numPr>
              <w:autoSpaceDE w:val="0"/>
              <w:autoSpaceDN w:val="0"/>
              <w:adjustRightInd w:val="0"/>
              <w:snapToGrid w:val="0"/>
              <w:spacing w:after="0"/>
              <w:ind w:left="780" w:firstLineChars="0"/>
            </w:pPr>
            <w:r w:rsidRPr="00704F74">
              <w:rPr>
                <w:lang w:eastAsia="zh-CN"/>
              </w:rPr>
              <w:t xml:space="preserve">If UE is configured to </w:t>
            </w:r>
            <w:r w:rsidRPr="00704F74">
              <w:rPr>
                <w:bCs/>
              </w:rPr>
              <w:t>accumulate TPC commands,</w:t>
            </w:r>
          </w:p>
          <w:p w14:paraId="65B3C348" w14:textId="77777777" w:rsidR="00C70189" w:rsidRPr="00704F74" w:rsidRDefault="00C70189" w:rsidP="00A6764D">
            <w:pPr>
              <w:numPr>
                <w:ilvl w:val="2"/>
                <w:numId w:val="38"/>
              </w:numPr>
              <w:autoSpaceDE w:val="0"/>
              <w:autoSpaceDN w:val="0"/>
              <w:adjustRightInd w:val="0"/>
              <w:snapToGrid w:val="0"/>
              <w:spacing w:after="0"/>
              <w:rPr>
                <w:rFonts w:eastAsia="宋体"/>
              </w:rPr>
            </w:pPr>
            <w:r w:rsidRPr="00704F74">
              <w:rPr>
                <w:rFonts w:eastAsia="宋体"/>
              </w:rPr>
              <w:t>If UE receives TPC commands that would take into effect during a configured TDW, UE accumulates TPC commands without taking effect during the current configured TDW. TPC commands take effect after the current configured TDW.</w:t>
            </w:r>
          </w:p>
          <w:p w14:paraId="3C579944" w14:textId="77777777" w:rsidR="00C70189" w:rsidRPr="00704F74" w:rsidRDefault="00C70189" w:rsidP="00A6764D">
            <w:pPr>
              <w:pStyle w:val="aa"/>
              <w:numPr>
                <w:ilvl w:val="1"/>
                <w:numId w:val="39"/>
              </w:numPr>
              <w:autoSpaceDE w:val="0"/>
              <w:autoSpaceDN w:val="0"/>
              <w:adjustRightInd w:val="0"/>
              <w:snapToGrid w:val="0"/>
              <w:spacing w:after="0"/>
              <w:ind w:left="780" w:firstLineChars="0"/>
              <w:rPr>
                <w:lang w:eastAsia="zh-CN"/>
              </w:rPr>
            </w:pPr>
            <w:r w:rsidRPr="00704F74">
              <w:rPr>
                <w:lang w:eastAsia="zh-CN"/>
              </w:rPr>
              <w:t>If UE is not configured to accumulate TPC commands</w:t>
            </w:r>
          </w:p>
          <w:p w14:paraId="079FA611" w14:textId="77777777" w:rsidR="00C70189" w:rsidRPr="00704F74" w:rsidRDefault="00C70189" w:rsidP="00A6764D">
            <w:pPr>
              <w:numPr>
                <w:ilvl w:val="2"/>
                <w:numId w:val="38"/>
              </w:numPr>
              <w:autoSpaceDE w:val="0"/>
              <w:autoSpaceDN w:val="0"/>
              <w:adjustRightInd w:val="0"/>
              <w:snapToGrid w:val="0"/>
              <w:spacing w:after="0"/>
              <w:rPr>
                <w:rFonts w:eastAsia="宋体"/>
              </w:rPr>
            </w:pPr>
            <w:r w:rsidRPr="00704F74">
              <w:rPr>
                <w:rFonts w:eastAsia="宋体"/>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2B27DEB" w14:textId="77777777" w:rsidR="00C70189" w:rsidRPr="00704F74" w:rsidRDefault="00C70189" w:rsidP="00A6764D">
            <w:pPr>
              <w:numPr>
                <w:ilvl w:val="3"/>
                <w:numId w:val="38"/>
              </w:numPr>
              <w:autoSpaceDE w:val="0"/>
              <w:autoSpaceDN w:val="0"/>
              <w:adjustRightInd w:val="0"/>
              <w:snapToGrid w:val="0"/>
              <w:spacing w:after="0"/>
              <w:rPr>
                <w:rFonts w:eastAsia="宋体"/>
              </w:rPr>
            </w:pPr>
            <w:r w:rsidRPr="00704F74">
              <w:rPr>
                <w:rFonts w:eastAsia="宋体"/>
              </w:rPr>
              <w:t>FFS: no more than 1 TPC command is expected to take effect during a configured TDW.</w:t>
            </w:r>
          </w:p>
          <w:p w14:paraId="125FAD49" w14:textId="77777777" w:rsidR="00C70189" w:rsidRPr="00704F74" w:rsidRDefault="00C70189" w:rsidP="00A6764D">
            <w:pPr>
              <w:adjustRightInd w:val="0"/>
              <w:snapToGrid w:val="0"/>
              <w:spacing w:after="0"/>
              <w:rPr>
                <w:highlight w:val="cyan"/>
                <w:lang w:eastAsia="x-none"/>
              </w:rPr>
            </w:pPr>
          </w:p>
          <w:p w14:paraId="7B87798C" w14:textId="77777777" w:rsidR="00C70189" w:rsidRPr="00704F74" w:rsidRDefault="00C70189" w:rsidP="00A6764D">
            <w:pPr>
              <w:shd w:val="clear" w:color="auto" w:fill="FFFFFF"/>
              <w:adjustRightInd w:val="0"/>
              <w:snapToGrid w:val="0"/>
              <w:spacing w:after="0"/>
              <w:rPr>
                <w:rFonts w:ascii="Microsoft YaHei UI" w:eastAsia="Microsoft YaHei UI" w:hAnsi="Microsoft YaHei UI" w:cs="宋体"/>
                <w:color w:val="000000"/>
                <w:lang w:val="en-US" w:eastAsia="zh-CN"/>
              </w:rPr>
            </w:pPr>
            <w:r w:rsidRPr="00704F74">
              <w:rPr>
                <w:rFonts w:eastAsia="Microsoft YaHei UI"/>
                <w:b/>
                <w:bCs/>
                <w:color w:val="000000"/>
                <w:shd w:val="clear" w:color="auto" w:fill="00FF00"/>
                <w:lang w:val="en-US" w:eastAsia="zh-CN"/>
              </w:rPr>
              <w:t>Agreement</w:t>
            </w:r>
          </w:p>
          <w:p w14:paraId="174EDA43" w14:textId="77777777" w:rsidR="00C70189" w:rsidRPr="00704F74" w:rsidRDefault="00C70189" w:rsidP="00A6764D">
            <w:pPr>
              <w:numPr>
                <w:ilvl w:val="0"/>
                <w:numId w:val="49"/>
              </w:numPr>
              <w:shd w:val="clear" w:color="auto" w:fill="FFFFFF"/>
              <w:adjustRightInd w:val="0"/>
              <w:snapToGrid w:val="0"/>
              <w:spacing w:after="0"/>
              <w:rPr>
                <w:rFonts w:eastAsia="宋体"/>
                <w:color w:val="000000"/>
                <w:lang w:val="en-US" w:eastAsia="zh-CN"/>
              </w:rPr>
            </w:pPr>
            <w:r w:rsidRPr="00704F74">
              <w:rPr>
                <w:rFonts w:eastAsia="宋体"/>
                <w:color w:val="000000"/>
                <w:lang w:eastAsia="zh-CN"/>
              </w:rPr>
              <w:t>If DMRS bundling and UL beam switching for multi-TRP operation are configured simultaneously, UL beam switching for multi-TRP operation constitutes an event that violates power cons</w:t>
            </w:r>
            <w:proofErr w:type="spellStart"/>
            <w:r w:rsidRPr="00704F74">
              <w:rPr>
                <w:rFonts w:eastAsia="宋体"/>
                <w:color w:val="000000"/>
                <w:lang w:val="en-US" w:eastAsia="zh-CN"/>
              </w:rPr>
              <w:t>istency</w:t>
            </w:r>
            <w:proofErr w:type="spellEnd"/>
            <w:r w:rsidRPr="00704F74">
              <w:rPr>
                <w:rFonts w:eastAsia="宋体"/>
                <w:color w:val="000000"/>
                <w:lang w:val="en-US" w:eastAsia="zh-CN"/>
              </w:rPr>
              <w:t xml:space="preserve"> and phase continuity.</w:t>
            </w:r>
          </w:p>
          <w:p w14:paraId="7F5E874C" w14:textId="70E3E762" w:rsidR="00C70189" w:rsidRPr="00704F74" w:rsidRDefault="00C70189" w:rsidP="00A6764D">
            <w:pPr>
              <w:numPr>
                <w:ilvl w:val="1"/>
                <w:numId w:val="49"/>
              </w:numPr>
              <w:shd w:val="clear" w:color="auto" w:fill="FFFFFF"/>
              <w:adjustRightInd w:val="0"/>
              <w:snapToGrid w:val="0"/>
              <w:spacing w:after="0"/>
              <w:rPr>
                <w:rFonts w:eastAsia="宋体"/>
                <w:color w:val="000000"/>
                <w:lang w:val="en-US" w:eastAsia="zh-CN"/>
              </w:rPr>
            </w:pPr>
            <w:r w:rsidRPr="00704F74">
              <w:rPr>
                <w:rFonts w:eastAsia="宋体"/>
                <w:color w:val="000000"/>
                <w:lang w:eastAsia="zh-CN"/>
              </w:rPr>
              <w:t>FFS: UL beam switching for multi-TRP operation is regarded as a semi-static event.</w:t>
            </w:r>
          </w:p>
        </w:tc>
      </w:tr>
    </w:tbl>
    <w:p w14:paraId="321F7E99" w14:textId="7BF2DD1C" w:rsidR="00C70189" w:rsidRDefault="00C70189" w:rsidP="007A4E68">
      <w:pPr>
        <w:adjustRightInd w:val="0"/>
        <w:snapToGrid w:val="0"/>
        <w:spacing w:after="0"/>
        <w:rPr>
          <w:lang w:eastAsia="zh-CN"/>
        </w:rPr>
      </w:pPr>
    </w:p>
    <w:p w14:paraId="119B2D77" w14:textId="64275D07" w:rsidR="00F30A6A" w:rsidRPr="00460DC5" w:rsidRDefault="00F30A6A" w:rsidP="00F30A6A">
      <w:pPr>
        <w:pStyle w:val="2"/>
        <w:numPr>
          <w:ilvl w:val="0"/>
          <w:numId w:val="0"/>
        </w:numPr>
        <w:rPr>
          <w:lang w:val="en-US"/>
        </w:rPr>
      </w:pPr>
      <w:r w:rsidRPr="00460DC5">
        <w:rPr>
          <w:rFonts w:hint="eastAsia"/>
          <w:lang w:val="en-US"/>
        </w:rPr>
        <w:t>2</w:t>
      </w:r>
      <w:r w:rsidRPr="00460DC5">
        <w:rPr>
          <w:lang w:val="en-US"/>
        </w:rPr>
        <w:t xml:space="preserve">.1 </w:t>
      </w:r>
      <w:r w:rsidR="005301DE">
        <w:rPr>
          <w:lang w:val="en-US"/>
        </w:rPr>
        <w:t>TPC command</w:t>
      </w:r>
    </w:p>
    <w:p w14:paraId="6CDA2C02" w14:textId="44AB7481" w:rsidR="00E13231" w:rsidRPr="0063510A" w:rsidRDefault="00704F74" w:rsidP="00E13231">
      <w:pPr>
        <w:adjustRightInd w:val="0"/>
        <w:snapToGrid w:val="0"/>
        <w:spacing w:after="0"/>
        <w:jc w:val="both"/>
        <w:rPr>
          <w:lang w:eastAsia="zh-CN"/>
        </w:rPr>
      </w:pPr>
      <w:r>
        <w:rPr>
          <w:lang w:eastAsia="zh-CN"/>
        </w:rPr>
        <w:t xml:space="preserve">As the TPC command in the DL or UL scheduling DCI only take effect for the specific PUSCH or PUCCH transmissions, it will not impact the joint channel estimation during the PUSCH or PUCCH repetitions. Only the group common TCP commands may have an impact but does not constitute an event that </w:t>
      </w:r>
      <w:r w:rsidRPr="00704F74">
        <w:rPr>
          <w:lang w:eastAsia="zh-CN"/>
        </w:rPr>
        <w:t>violates power consistency and phase continuity</w:t>
      </w:r>
      <w:r>
        <w:rPr>
          <w:lang w:eastAsia="zh-CN"/>
        </w:rPr>
        <w:t xml:space="preserve"> according to the working assumption.</w:t>
      </w:r>
      <w:r w:rsidR="005250A5">
        <w:rPr>
          <w:lang w:eastAsia="zh-CN"/>
        </w:rPr>
        <w:t xml:space="preserve"> There is no problem for the 1</w:t>
      </w:r>
      <w:r w:rsidR="005250A5" w:rsidRPr="005250A5">
        <w:rPr>
          <w:vertAlign w:val="superscript"/>
          <w:lang w:eastAsia="zh-CN"/>
        </w:rPr>
        <w:t>st</w:t>
      </w:r>
      <w:r w:rsidR="005250A5">
        <w:rPr>
          <w:lang w:eastAsia="zh-CN"/>
        </w:rPr>
        <w:t xml:space="preserve"> sub bullet. But the 2</w:t>
      </w:r>
      <w:r w:rsidR="005250A5" w:rsidRPr="005250A5">
        <w:rPr>
          <w:vertAlign w:val="superscript"/>
          <w:lang w:eastAsia="zh-CN"/>
        </w:rPr>
        <w:t>nd</w:t>
      </w:r>
      <w:r w:rsidR="005250A5">
        <w:rPr>
          <w:lang w:eastAsia="zh-CN"/>
        </w:rPr>
        <w:t xml:space="preserve"> sub-bullet needs improvement. It is not necessary to illustrate the relation or the inter-actions, </w:t>
      </w:r>
      <w:proofErr w:type="gramStart"/>
      <w:r w:rsidR="005250A5">
        <w:rPr>
          <w:lang w:eastAsia="zh-CN"/>
        </w:rPr>
        <w:t>e.g.</w:t>
      </w:r>
      <w:proofErr w:type="gramEnd"/>
      <w:r w:rsidR="005250A5">
        <w:rPr>
          <w:lang w:eastAsia="zh-CN"/>
        </w:rPr>
        <w:t xml:space="preserve"> “</w:t>
      </w:r>
      <w:r w:rsidR="005250A5" w:rsidRPr="00704F74">
        <w:rPr>
          <w:rFonts w:eastAsia="宋体"/>
        </w:rPr>
        <w:t>supersedes</w:t>
      </w:r>
      <w:r w:rsidR="005250A5">
        <w:rPr>
          <w:lang w:eastAsia="zh-CN"/>
        </w:rPr>
        <w:t xml:space="preserve">”, among the multiple TPC commands which would take effect in a configured TDW. </w:t>
      </w:r>
      <w:r w:rsidR="008A243D">
        <w:rPr>
          <w:lang w:eastAsia="zh-CN"/>
        </w:rPr>
        <w:t>“T</w:t>
      </w:r>
      <w:r w:rsidR="005250A5">
        <w:rPr>
          <w:lang w:eastAsia="zh-CN"/>
        </w:rPr>
        <w:t>he last TPC command that would take effect within the configured TDW</w:t>
      </w:r>
      <w:r w:rsidR="008A243D">
        <w:rPr>
          <w:lang w:eastAsia="zh-CN"/>
        </w:rPr>
        <w:t>” is clear enough to solve the issue when accumulated TPC command are not configured.</w:t>
      </w:r>
      <w:r w:rsidR="00E13231" w:rsidRPr="00E13231">
        <w:rPr>
          <w:lang w:eastAsia="zh-CN"/>
        </w:rPr>
        <w:t xml:space="preserve"> </w:t>
      </w:r>
      <w:r w:rsidR="00E13231">
        <w:rPr>
          <w:lang w:eastAsia="zh-CN"/>
        </w:rPr>
        <w:t xml:space="preserve">With the updated from above the working assumption could be confirmed as an agreement. </w:t>
      </w:r>
    </w:p>
    <w:p w14:paraId="0781A3B9" w14:textId="08D73F7E" w:rsidR="00704F74" w:rsidRPr="00E13231" w:rsidRDefault="00704F74" w:rsidP="00A7078F">
      <w:pPr>
        <w:adjustRightInd w:val="0"/>
        <w:snapToGrid w:val="0"/>
        <w:spacing w:after="0"/>
        <w:jc w:val="both"/>
        <w:rPr>
          <w:lang w:eastAsia="zh-CN"/>
        </w:rPr>
      </w:pPr>
    </w:p>
    <w:p w14:paraId="794ACD6F" w14:textId="66194726" w:rsidR="008A243D" w:rsidRPr="0063510A" w:rsidRDefault="008A243D" w:rsidP="00A7078F">
      <w:pPr>
        <w:adjustRightInd w:val="0"/>
        <w:snapToGrid w:val="0"/>
        <w:spacing w:after="0"/>
        <w:jc w:val="both"/>
        <w:rPr>
          <w:b/>
          <w:bCs/>
          <w:lang w:eastAsia="zh-CN"/>
        </w:rPr>
      </w:pPr>
      <w:r w:rsidRPr="0063510A">
        <w:rPr>
          <w:b/>
          <w:bCs/>
          <w:lang w:eastAsia="zh-CN"/>
        </w:rPr>
        <w:t>Proposal 1:</w:t>
      </w:r>
    </w:p>
    <w:p w14:paraId="72CB71EA" w14:textId="33966C1D" w:rsidR="008A243D" w:rsidRDefault="00233044" w:rsidP="00E55027">
      <w:pPr>
        <w:adjustRightInd w:val="0"/>
        <w:snapToGrid w:val="0"/>
        <w:spacing w:after="0"/>
        <w:ind w:left="100" w:hangingChars="50" w:hanging="100"/>
        <w:jc w:val="both"/>
        <w:rPr>
          <w:lang w:eastAsia="zh-CN"/>
        </w:rPr>
      </w:pPr>
      <w:r>
        <w:rPr>
          <w:lang w:eastAsia="zh-CN"/>
        </w:rPr>
        <w:t>T</w:t>
      </w:r>
      <w:r w:rsidR="00E55027">
        <w:rPr>
          <w:lang w:eastAsia="zh-CN"/>
        </w:rPr>
        <w:t xml:space="preserve">he sub-bullet of the non-accumulated TPC command </w:t>
      </w:r>
      <w:r>
        <w:rPr>
          <w:lang w:eastAsia="zh-CN"/>
        </w:rPr>
        <w:t xml:space="preserve">could be updated </w:t>
      </w:r>
      <w:r w:rsidR="00E55027">
        <w:rPr>
          <w:lang w:eastAsia="zh-CN"/>
        </w:rPr>
        <w:t xml:space="preserve">as below, </w:t>
      </w:r>
    </w:p>
    <w:p w14:paraId="6B21C91F" w14:textId="14DD49D0" w:rsidR="0063510A" w:rsidRPr="00704F74" w:rsidRDefault="0063510A" w:rsidP="0063510A">
      <w:pPr>
        <w:numPr>
          <w:ilvl w:val="0"/>
          <w:numId w:val="38"/>
        </w:numPr>
        <w:autoSpaceDE w:val="0"/>
        <w:autoSpaceDN w:val="0"/>
        <w:adjustRightInd w:val="0"/>
        <w:snapToGrid w:val="0"/>
        <w:spacing w:after="0"/>
        <w:rPr>
          <w:rFonts w:eastAsia="宋体"/>
        </w:rPr>
      </w:pPr>
      <w:r>
        <w:rPr>
          <w:rFonts w:eastAsia="宋体"/>
        </w:rPr>
        <w:t>T</w:t>
      </w:r>
      <w:r w:rsidRPr="00704F74">
        <w:rPr>
          <w:rFonts w:eastAsia="宋体"/>
        </w:rPr>
        <w:t xml:space="preserve">he last TPC command that would take effect within a configured TDW </w:t>
      </w:r>
      <w:r w:rsidRPr="0063510A">
        <w:rPr>
          <w:rFonts w:eastAsia="宋体"/>
          <w:strike/>
          <w:color w:val="FF0000"/>
        </w:rPr>
        <w:t>supersedes all previous TPC commands that take effect within that configured TDW and only the last TPC command</w:t>
      </w:r>
      <w:r w:rsidRPr="00704F74">
        <w:rPr>
          <w:rFonts w:eastAsia="宋体"/>
        </w:rPr>
        <w:t xml:space="preserve"> is applied by the UE after the current configured TDW. </w:t>
      </w:r>
    </w:p>
    <w:p w14:paraId="720D9F66" w14:textId="2E4102D8" w:rsidR="00682CB6" w:rsidRDefault="00A03A40" w:rsidP="00A7078F">
      <w:pPr>
        <w:adjustRightInd w:val="0"/>
        <w:snapToGrid w:val="0"/>
        <w:spacing w:after="0"/>
        <w:jc w:val="both"/>
        <w:rPr>
          <w:lang w:eastAsia="zh-CN"/>
        </w:rPr>
      </w:pPr>
      <w:r>
        <w:rPr>
          <w:lang w:eastAsia="zh-CN"/>
        </w:rPr>
        <w:lastRenderedPageBreak/>
        <w:t xml:space="preserve">For the non-accumulated TPC command, </w:t>
      </w:r>
      <w:r w:rsidR="00682CB6">
        <w:rPr>
          <w:lang w:eastAsia="zh-CN"/>
        </w:rPr>
        <w:t xml:space="preserve">the rule in the sub-bullet of non-accumulated TPC command have solved the multiple </w:t>
      </w:r>
      <w:r w:rsidR="00A76010">
        <w:rPr>
          <w:lang w:eastAsia="zh-CN"/>
        </w:rPr>
        <w:t xml:space="preserve">TPC </w:t>
      </w:r>
      <w:r w:rsidR="00682CB6">
        <w:rPr>
          <w:lang w:eastAsia="zh-CN"/>
        </w:rPr>
        <w:t xml:space="preserve">command issue. There is no need to limited that only one TCP command are expected. </w:t>
      </w:r>
      <w:r w:rsidR="00F768C1">
        <w:rPr>
          <w:lang w:eastAsia="zh-CN"/>
        </w:rPr>
        <w:t xml:space="preserve">The FFS could be removed. </w:t>
      </w:r>
    </w:p>
    <w:p w14:paraId="3FDB6FFC" w14:textId="6063EE96" w:rsidR="002D15A1" w:rsidRDefault="002D15A1" w:rsidP="00A7078F">
      <w:pPr>
        <w:adjustRightInd w:val="0"/>
        <w:snapToGrid w:val="0"/>
        <w:spacing w:after="0"/>
        <w:jc w:val="both"/>
        <w:rPr>
          <w:lang w:eastAsia="zh-CN"/>
        </w:rPr>
      </w:pPr>
    </w:p>
    <w:p w14:paraId="74C4DABD" w14:textId="12083AC5" w:rsidR="002D15A1" w:rsidRPr="002D15A1" w:rsidRDefault="002D15A1" w:rsidP="00A7078F">
      <w:pPr>
        <w:adjustRightInd w:val="0"/>
        <w:snapToGrid w:val="0"/>
        <w:spacing w:after="0"/>
        <w:jc w:val="both"/>
        <w:rPr>
          <w:b/>
          <w:bCs/>
          <w:lang w:eastAsia="zh-CN"/>
        </w:rPr>
      </w:pPr>
      <w:r w:rsidRPr="002D15A1">
        <w:rPr>
          <w:b/>
          <w:bCs/>
          <w:lang w:eastAsia="zh-CN"/>
        </w:rPr>
        <w:t>Proposal 2:</w:t>
      </w:r>
    </w:p>
    <w:p w14:paraId="425FC0BE" w14:textId="62B9326E" w:rsidR="002D15A1" w:rsidRDefault="002D15A1" w:rsidP="00A7078F">
      <w:pPr>
        <w:adjustRightInd w:val="0"/>
        <w:snapToGrid w:val="0"/>
        <w:spacing w:after="0"/>
        <w:jc w:val="both"/>
        <w:rPr>
          <w:lang w:eastAsia="zh-CN"/>
        </w:rPr>
      </w:pPr>
      <w:r>
        <w:rPr>
          <w:lang w:eastAsia="zh-CN"/>
        </w:rPr>
        <w:t>The FFS under the sub-bullet of the non-accumulated TPC command could be removed.</w:t>
      </w:r>
    </w:p>
    <w:p w14:paraId="75D09B5F" w14:textId="5EE57D8D" w:rsidR="002D15A1" w:rsidRDefault="002D15A1" w:rsidP="00A7078F">
      <w:pPr>
        <w:adjustRightInd w:val="0"/>
        <w:snapToGrid w:val="0"/>
        <w:spacing w:after="0"/>
        <w:jc w:val="both"/>
        <w:rPr>
          <w:lang w:eastAsia="zh-CN"/>
        </w:rPr>
      </w:pPr>
    </w:p>
    <w:p w14:paraId="250E75BF" w14:textId="13D3D582" w:rsidR="002D15A1" w:rsidRDefault="002D15A1" w:rsidP="00A7078F">
      <w:pPr>
        <w:adjustRightInd w:val="0"/>
        <w:snapToGrid w:val="0"/>
        <w:spacing w:after="0"/>
        <w:jc w:val="both"/>
        <w:rPr>
          <w:b/>
          <w:bCs/>
          <w:lang w:eastAsia="zh-CN"/>
        </w:rPr>
      </w:pPr>
      <w:r w:rsidRPr="002D15A1">
        <w:rPr>
          <w:b/>
          <w:bCs/>
          <w:lang w:eastAsia="zh-CN"/>
        </w:rPr>
        <w:t>Proposal 3:</w:t>
      </w:r>
    </w:p>
    <w:p w14:paraId="40B29685" w14:textId="5BC82E81" w:rsidR="002D15A1" w:rsidRDefault="002D15A1" w:rsidP="00A7078F">
      <w:pPr>
        <w:adjustRightInd w:val="0"/>
        <w:snapToGrid w:val="0"/>
        <w:spacing w:after="0"/>
        <w:jc w:val="both"/>
        <w:rPr>
          <w:lang w:eastAsia="zh-CN"/>
        </w:rPr>
      </w:pPr>
      <w:r w:rsidRPr="002D15A1">
        <w:rPr>
          <w:lang w:eastAsia="zh-CN"/>
        </w:rPr>
        <w:t xml:space="preserve">With </w:t>
      </w:r>
      <w:r>
        <w:rPr>
          <w:lang w:eastAsia="zh-CN"/>
        </w:rPr>
        <w:t xml:space="preserve">the updates for the sub-bullet of the non-accumulated TPC </w:t>
      </w:r>
      <w:r w:rsidR="009E5805">
        <w:rPr>
          <w:lang w:eastAsia="zh-CN"/>
        </w:rPr>
        <w:t>and removal of the FFS, the working assumption could be confirm</w:t>
      </w:r>
      <w:r w:rsidR="00671593">
        <w:rPr>
          <w:rFonts w:hint="eastAsia"/>
          <w:lang w:eastAsia="zh-CN"/>
        </w:rPr>
        <w:t>e</w:t>
      </w:r>
      <w:r w:rsidR="00671593">
        <w:rPr>
          <w:lang w:eastAsia="zh-CN"/>
        </w:rPr>
        <w:t xml:space="preserve">d </w:t>
      </w:r>
      <w:r w:rsidR="007043F2">
        <w:rPr>
          <w:lang w:eastAsia="zh-CN"/>
        </w:rPr>
        <w:t>and turned into</w:t>
      </w:r>
      <w:r w:rsidR="00671593">
        <w:rPr>
          <w:lang w:eastAsia="zh-CN"/>
        </w:rPr>
        <w:t xml:space="preserve"> an agreement.</w:t>
      </w:r>
    </w:p>
    <w:p w14:paraId="4727C07B" w14:textId="77777777" w:rsidR="0072045D" w:rsidRPr="002D15A1" w:rsidRDefault="0072045D" w:rsidP="00A7078F">
      <w:pPr>
        <w:adjustRightInd w:val="0"/>
        <w:snapToGrid w:val="0"/>
        <w:spacing w:after="0"/>
        <w:jc w:val="both"/>
        <w:rPr>
          <w:lang w:eastAsia="zh-CN"/>
        </w:rPr>
      </w:pPr>
    </w:p>
    <w:p w14:paraId="2C14DCF8" w14:textId="77777777" w:rsidR="004463C0" w:rsidRPr="00704F74" w:rsidRDefault="004463C0" w:rsidP="004463C0">
      <w:pPr>
        <w:adjustRightInd w:val="0"/>
        <w:snapToGrid w:val="0"/>
        <w:spacing w:after="0"/>
        <w:rPr>
          <w:b/>
          <w:highlight w:val="darkYellow"/>
        </w:rPr>
      </w:pPr>
      <w:r w:rsidRPr="00704F74">
        <w:rPr>
          <w:b/>
          <w:highlight w:val="darkYellow"/>
        </w:rPr>
        <w:t>Working assumption:</w:t>
      </w:r>
    </w:p>
    <w:p w14:paraId="376DE2E5" w14:textId="77777777" w:rsidR="004463C0" w:rsidRPr="00704F74" w:rsidRDefault="004463C0" w:rsidP="004463C0">
      <w:pPr>
        <w:pStyle w:val="aa"/>
        <w:numPr>
          <w:ilvl w:val="0"/>
          <w:numId w:val="43"/>
        </w:numPr>
        <w:autoSpaceDE w:val="0"/>
        <w:autoSpaceDN w:val="0"/>
        <w:adjustRightInd w:val="0"/>
        <w:snapToGrid w:val="0"/>
        <w:spacing w:after="0"/>
        <w:ind w:firstLineChars="0"/>
        <w:rPr>
          <w:lang w:eastAsia="zh-CN"/>
        </w:rPr>
      </w:pPr>
      <w:r w:rsidRPr="00704F74">
        <w:rPr>
          <w:lang w:eastAsia="zh-CN"/>
        </w:rPr>
        <w:t>The action of group common TPC commands with format 2_2 does not constitute an event that violates power consistency and phase continuity.</w:t>
      </w:r>
    </w:p>
    <w:p w14:paraId="0DA64C01" w14:textId="77777777" w:rsidR="004463C0" w:rsidRPr="00704F74" w:rsidRDefault="004463C0" w:rsidP="004463C0">
      <w:pPr>
        <w:pStyle w:val="aa"/>
        <w:numPr>
          <w:ilvl w:val="1"/>
          <w:numId w:val="39"/>
        </w:numPr>
        <w:autoSpaceDE w:val="0"/>
        <w:autoSpaceDN w:val="0"/>
        <w:adjustRightInd w:val="0"/>
        <w:snapToGrid w:val="0"/>
        <w:spacing w:after="0"/>
        <w:ind w:left="780" w:firstLineChars="0"/>
      </w:pPr>
      <w:r w:rsidRPr="00704F74">
        <w:rPr>
          <w:lang w:eastAsia="zh-CN"/>
        </w:rPr>
        <w:t xml:space="preserve">If UE is configured to </w:t>
      </w:r>
      <w:r w:rsidRPr="00704F74">
        <w:rPr>
          <w:bCs/>
        </w:rPr>
        <w:t>accumulate TPC commands,</w:t>
      </w:r>
    </w:p>
    <w:p w14:paraId="3FBE698D" w14:textId="77777777" w:rsidR="004463C0" w:rsidRPr="00704F74" w:rsidRDefault="004463C0" w:rsidP="004463C0">
      <w:pPr>
        <w:numPr>
          <w:ilvl w:val="2"/>
          <w:numId w:val="38"/>
        </w:numPr>
        <w:autoSpaceDE w:val="0"/>
        <w:autoSpaceDN w:val="0"/>
        <w:adjustRightInd w:val="0"/>
        <w:snapToGrid w:val="0"/>
        <w:spacing w:after="0"/>
        <w:rPr>
          <w:rFonts w:eastAsia="宋体"/>
        </w:rPr>
      </w:pPr>
      <w:r w:rsidRPr="00704F74">
        <w:rPr>
          <w:rFonts w:eastAsia="宋体"/>
        </w:rPr>
        <w:t>If UE receives TPC commands that would take into effect during a configured TDW, UE accumulates TPC commands without taking effect during the current configured TDW. TPC commands take effect after the current configured TDW.</w:t>
      </w:r>
    </w:p>
    <w:p w14:paraId="06E41FFE" w14:textId="77777777" w:rsidR="004463C0" w:rsidRPr="00704F74" w:rsidRDefault="004463C0" w:rsidP="004463C0">
      <w:pPr>
        <w:pStyle w:val="aa"/>
        <w:numPr>
          <w:ilvl w:val="1"/>
          <w:numId w:val="39"/>
        </w:numPr>
        <w:autoSpaceDE w:val="0"/>
        <w:autoSpaceDN w:val="0"/>
        <w:adjustRightInd w:val="0"/>
        <w:snapToGrid w:val="0"/>
        <w:spacing w:after="0"/>
        <w:ind w:left="780" w:firstLineChars="0"/>
        <w:rPr>
          <w:lang w:eastAsia="zh-CN"/>
        </w:rPr>
      </w:pPr>
      <w:r w:rsidRPr="00704F74">
        <w:rPr>
          <w:lang w:eastAsia="zh-CN"/>
        </w:rPr>
        <w:t>If UE is not configured to accumulate TPC commands</w:t>
      </w:r>
    </w:p>
    <w:p w14:paraId="78ABF79C" w14:textId="67C5E640" w:rsidR="004463C0" w:rsidRPr="00704F74" w:rsidRDefault="007E67F9" w:rsidP="004463C0">
      <w:pPr>
        <w:numPr>
          <w:ilvl w:val="2"/>
          <w:numId w:val="38"/>
        </w:numPr>
        <w:autoSpaceDE w:val="0"/>
        <w:autoSpaceDN w:val="0"/>
        <w:adjustRightInd w:val="0"/>
        <w:snapToGrid w:val="0"/>
        <w:spacing w:after="0"/>
        <w:rPr>
          <w:rFonts w:eastAsia="宋体"/>
        </w:rPr>
      </w:pPr>
      <w:proofErr w:type="spellStart"/>
      <w:r w:rsidRPr="007E67F9">
        <w:rPr>
          <w:rFonts w:eastAsia="宋体"/>
          <w:color w:val="FF0000"/>
        </w:rPr>
        <w:t>T</w:t>
      </w:r>
      <w:r w:rsidR="004463C0" w:rsidRPr="007E67F9">
        <w:rPr>
          <w:rFonts w:eastAsia="宋体"/>
          <w:strike/>
          <w:color w:val="FF0000"/>
        </w:rPr>
        <w:t>t</w:t>
      </w:r>
      <w:r w:rsidR="004463C0" w:rsidRPr="00704F74">
        <w:rPr>
          <w:rFonts w:eastAsia="宋体"/>
        </w:rPr>
        <w:t>he</w:t>
      </w:r>
      <w:proofErr w:type="spellEnd"/>
      <w:r w:rsidR="004463C0" w:rsidRPr="00704F74">
        <w:rPr>
          <w:rFonts w:eastAsia="宋体"/>
        </w:rPr>
        <w:t xml:space="preserve"> last TPC command that would take effect within a configured TDW </w:t>
      </w:r>
      <w:r w:rsidR="004463C0" w:rsidRPr="007E67F9">
        <w:rPr>
          <w:rFonts w:eastAsia="宋体"/>
          <w:strike/>
          <w:color w:val="FF0000"/>
        </w:rPr>
        <w:t>supersedes all previous TPC commands that take effect within that configured TDW and only the last TPC command</w:t>
      </w:r>
      <w:r w:rsidR="004463C0" w:rsidRPr="00704F74">
        <w:rPr>
          <w:rFonts w:eastAsia="宋体"/>
        </w:rPr>
        <w:t xml:space="preserve"> is applied by the UE after the current configured TDW. </w:t>
      </w:r>
    </w:p>
    <w:p w14:paraId="78471F8B" w14:textId="77777777" w:rsidR="004463C0" w:rsidRPr="007E67F9" w:rsidRDefault="004463C0" w:rsidP="004463C0">
      <w:pPr>
        <w:numPr>
          <w:ilvl w:val="3"/>
          <w:numId w:val="38"/>
        </w:numPr>
        <w:autoSpaceDE w:val="0"/>
        <w:autoSpaceDN w:val="0"/>
        <w:adjustRightInd w:val="0"/>
        <w:snapToGrid w:val="0"/>
        <w:spacing w:after="0"/>
        <w:rPr>
          <w:rFonts w:eastAsia="宋体"/>
          <w:strike/>
          <w:color w:val="FF0000"/>
        </w:rPr>
      </w:pPr>
      <w:r w:rsidRPr="007E67F9">
        <w:rPr>
          <w:rFonts w:eastAsia="宋体"/>
          <w:strike/>
          <w:color w:val="FF0000"/>
        </w:rPr>
        <w:t>FFS: no more than 1 TPC command is expected to take effect during a configured TDW.</w:t>
      </w:r>
    </w:p>
    <w:p w14:paraId="3F42553F" w14:textId="77777777" w:rsidR="002D15A1" w:rsidRPr="004463C0" w:rsidRDefault="002D15A1" w:rsidP="00A7078F">
      <w:pPr>
        <w:adjustRightInd w:val="0"/>
        <w:snapToGrid w:val="0"/>
        <w:spacing w:after="0"/>
        <w:jc w:val="both"/>
        <w:rPr>
          <w:lang w:eastAsia="zh-CN"/>
        </w:rPr>
      </w:pPr>
    </w:p>
    <w:p w14:paraId="3FA15B18" w14:textId="57C4B50F" w:rsidR="005301DE" w:rsidRPr="00460DC5" w:rsidRDefault="005301DE" w:rsidP="005301DE">
      <w:pPr>
        <w:pStyle w:val="2"/>
        <w:numPr>
          <w:ilvl w:val="0"/>
          <w:numId w:val="0"/>
        </w:numPr>
        <w:rPr>
          <w:lang w:val="en-US"/>
        </w:rPr>
      </w:pPr>
      <w:r w:rsidRPr="00460DC5">
        <w:rPr>
          <w:rFonts w:hint="eastAsia"/>
          <w:lang w:val="en-US"/>
        </w:rPr>
        <w:t>2</w:t>
      </w:r>
      <w:r w:rsidRPr="00460DC5">
        <w:rPr>
          <w:lang w:val="en-US"/>
        </w:rPr>
        <w:t>.</w:t>
      </w:r>
      <w:r w:rsidR="00A6764D">
        <w:rPr>
          <w:lang w:val="en-US"/>
        </w:rPr>
        <w:t>2</w:t>
      </w:r>
      <w:r w:rsidRPr="00460DC5">
        <w:rPr>
          <w:lang w:val="en-US"/>
        </w:rPr>
        <w:t xml:space="preserve"> </w:t>
      </w:r>
      <w:r w:rsidR="0021272B" w:rsidRPr="00C740CC">
        <w:rPr>
          <w:lang w:val="en-US"/>
        </w:rPr>
        <w:t>UL beam switching for multi-TRP</w:t>
      </w:r>
    </w:p>
    <w:p w14:paraId="6DEB5611" w14:textId="64523763" w:rsidR="005301DE" w:rsidRDefault="001A21AF" w:rsidP="00F142ED">
      <w:pPr>
        <w:adjustRightInd w:val="0"/>
        <w:snapToGrid w:val="0"/>
        <w:spacing w:after="0"/>
        <w:jc w:val="both"/>
        <w:rPr>
          <w:lang w:eastAsia="zh-CN"/>
        </w:rPr>
      </w:pPr>
      <w:r>
        <w:rPr>
          <w:lang w:eastAsia="zh-CN"/>
        </w:rPr>
        <w:t xml:space="preserve">It was agreed that the UL beam switching for multiple TRP operation constitutes an event. But it is still not clear the UL beam switching for M-TRP operation is considered as semi-static or a dynamic event. </w:t>
      </w:r>
      <w:r w:rsidR="0076777F">
        <w:rPr>
          <w:lang w:eastAsia="zh-CN"/>
        </w:rPr>
        <w:t xml:space="preserve">According to the last meetings agreement, the events that triggered by a DCI or MAC-CE is regarded as dynamic event. The configuration of UL beam switching, either cyclic or sequential mapping, is configured </w:t>
      </w:r>
      <w:r w:rsidR="001E23FD">
        <w:rPr>
          <w:lang w:eastAsia="zh-CN"/>
        </w:rPr>
        <w:t>through</w:t>
      </w:r>
      <w:r w:rsidR="0076777F">
        <w:rPr>
          <w:lang w:eastAsia="zh-CN"/>
        </w:rPr>
        <w:t xml:space="preserve"> RRC and not triggered by the DCI or MAC CE</w:t>
      </w:r>
      <w:r w:rsidR="001E23FD">
        <w:rPr>
          <w:lang w:eastAsia="zh-CN"/>
        </w:rPr>
        <w:t>. Then it should be regarded as semi-static event.</w:t>
      </w:r>
    </w:p>
    <w:p w14:paraId="4123C315" w14:textId="13FFC89C" w:rsidR="001E23FD" w:rsidRDefault="001E23FD" w:rsidP="003466A1">
      <w:pPr>
        <w:adjustRightInd w:val="0"/>
        <w:snapToGrid w:val="0"/>
        <w:spacing w:after="0"/>
        <w:rPr>
          <w:lang w:eastAsia="zh-CN"/>
        </w:rPr>
      </w:pPr>
    </w:p>
    <w:p w14:paraId="56BFC331" w14:textId="78B74FC2" w:rsidR="001E23FD" w:rsidRPr="001E23FD" w:rsidRDefault="001E23FD" w:rsidP="003466A1">
      <w:pPr>
        <w:adjustRightInd w:val="0"/>
        <w:snapToGrid w:val="0"/>
        <w:spacing w:after="0"/>
        <w:rPr>
          <w:b/>
          <w:bCs/>
          <w:lang w:eastAsia="zh-CN"/>
        </w:rPr>
      </w:pPr>
      <w:r w:rsidRPr="001E23FD">
        <w:rPr>
          <w:b/>
          <w:bCs/>
          <w:lang w:eastAsia="zh-CN"/>
        </w:rPr>
        <w:t>Proposal 4:</w:t>
      </w:r>
    </w:p>
    <w:p w14:paraId="2B7BBCC4" w14:textId="161D1A5F" w:rsidR="001E23FD" w:rsidRDefault="001E23FD" w:rsidP="003466A1">
      <w:pPr>
        <w:adjustRightInd w:val="0"/>
        <w:snapToGrid w:val="0"/>
        <w:spacing w:after="0"/>
        <w:rPr>
          <w:lang w:eastAsia="zh-CN"/>
        </w:rPr>
      </w:pPr>
      <w:r w:rsidRPr="00704F74">
        <w:rPr>
          <w:rFonts w:eastAsia="宋体"/>
          <w:color w:val="000000"/>
          <w:lang w:eastAsia="zh-CN"/>
        </w:rPr>
        <w:t xml:space="preserve">UL beam switching for multi-TRP operation </w:t>
      </w:r>
      <w:r>
        <w:rPr>
          <w:rFonts w:eastAsia="宋体"/>
          <w:color w:val="000000"/>
          <w:lang w:eastAsia="zh-CN"/>
        </w:rPr>
        <w:t>should be</w:t>
      </w:r>
      <w:r w:rsidRPr="00704F74">
        <w:rPr>
          <w:rFonts w:eastAsia="宋体"/>
          <w:color w:val="000000"/>
          <w:lang w:eastAsia="zh-CN"/>
        </w:rPr>
        <w:t xml:space="preserve"> regarded as a semi-static event.</w:t>
      </w:r>
    </w:p>
    <w:p w14:paraId="7204DD0E" w14:textId="77777777" w:rsidR="005301DE" w:rsidRPr="003466A1" w:rsidRDefault="005301DE" w:rsidP="003466A1">
      <w:pPr>
        <w:adjustRightInd w:val="0"/>
        <w:snapToGrid w:val="0"/>
        <w:spacing w:after="0"/>
        <w:rPr>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7146FB0F" w:rsidR="002E71CB" w:rsidRDefault="00DC4334" w:rsidP="00E950B7">
      <w:pPr>
        <w:adjustRightInd w:val="0"/>
        <w:snapToGrid w:val="0"/>
        <w:spacing w:after="0"/>
        <w:jc w:val="both"/>
        <w:rPr>
          <w:lang w:val="en-US" w:eastAsia="zh-CN"/>
        </w:rPr>
      </w:pPr>
      <w:r w:rsidRPr="00C70189">
        <w:rPr>
          <w:lang w:val="en-US" w:eastAsia="zh-CN"/>
        </w:rPr>
        <w:t>I</w:t>
      </w:r>
      <w:r w:rsidRPr="00C70189">
        <w:rPr>
          <w:rFonts w:hint="eastAsia"/>
          <w:lang w:val="en-US" w:eastAsia="zh-CN"/>
        </w:rPr>
        <w:t>n</w:t>
      </w:r>
      <w:r w:rsidRPr="00C70189">
        <w:rPr>
          <w:lang w:val="en-US" w:eastAsia="zh-CN"/>
        </w:rPr>
        <w:t xml:space="preserve"> this contribution, we provide our views on the remaining issues of joint channel estimation of PUSCH.</w:t>
      </w:r>
      <w:r w:rsidR="005B170A">
        <w:rPr>
          <w:lang w:val="en-US" w:eastAsia="zh-CN"/>
        </w:rPr>
        <w:t xml:space="preserve"> </w:t>
      </w:r>
      <w:r w:rsidR="002E71CB" w:rsidRPr="006C3E05">
        <w:rPr>
          <w:lang w:val="en-US" w:eastAsia="zh-CN"/>
        </w:rPr>
        <w:t>The proposals are as below.</w:t>
      </w:r>
    </w:p>
    <w:p w14:paraId="530F761F" w14:textId="133371DC" w:rsidR="00D40BBF" w:rsidRDefault="00D40BBF" w:rsidP="00E950B7">
      <w:pPr>
        <w:adjustRightInd w:val="0"/>
        <w:snapToGrid w:val="0"/>
        <w:spacing w:after="0"/>
        <w:jc w:val="both"/>
        <w:rPr>
          <w:lang w:val="en-US" w:eastAsia="zh-CN"/>
        </w:rPr>
      </w:pPr>
    </w:p>
    <w:p w14:paraId="1F7B6C01" w14:textId="77777777" w:rsidR="00D40BBF" w:rsidRPr="0063510A" w:rsidRDefault="00D40BBF" w:rsidP="00E950B7">
      <w:pPr>
        <w:adjustRightInd w:val="0"/>
        <w:snapToGrid w:val="0"/>
        <w:spacing w:after="0"/>
        <w:jc w:val="both"/>
        <w:rPr>
          <w:b/>
          <w:bCs/>
          <w:lang w:eastAsia="zh-CN"/>
        </w:rPr>
      </w:pPr>
      <w:r w:rsidRPr="0063510A">
        <w:rPr>
          <w:b/>
          <w:bCs/>
          <w:lang w:eastAsia="zh-CN"/>
        </w:rPr>
        <w:t>Proposal 1:</w:t>
      </w:r>
    </w:p>
    <w:p w14:paraId="5CEB2546" w14:textId="77777777" w:rsidR="00D40BBF" w:rsidRDefault="00D40BBF" w:rsidP="00E950B7">
      <w:pPr>
        <w:adjustRightInd w:val="0"/>
        <w:snapToGrid w:val="0"/>
        <w:spacing w:after="0"/>
        <w:ind w:left="100" w:hangingChars="50" w:hanging="100"/>
        <w:jc w:val="both"/>
        <w:rPr>
          <w:lang w:eastAsia="zh-CN"/>
        </w:rPr>
      </w:pPr>
      <w:r>
        <w:rPr>
          <w:lang w:eastAsia="zh-CN"/>
        </w:rPr>
        <w:t xml:space="preserve">The sub-bullet of the non-accumulated TPC command could be updated as below, </w:t>
      </w:r>
    </w:p>
    <w:p w14:paraId="4401D023" w14:textId="77777777" w:rsidR="00D40BBF" w:rsidRPr="00704F74" w:rsidRDefault="00D40BBF" w:rsidP="00E950B7">
      <w:pPr>
        <w:numPr>
          <w:ilvl w:val="0"/>
          <w:numId w:val="38"/>
        </w:numPr>
        <w:autoSpaceDE w:val="0"/>
        <w:autoSpaceDN w:val="0"/>
        <w:adjustRightInd w:val="0"/>
        <w:snapToGrid w:val="0"/>
        <w:spacing w:after="0"/>
        <w:rPr>
          <w:rFonts w:eastAsia="宋体"/>
        </w:rPr>
      </w:pPr>
      <w:r>
        <w:rPr>
          <w:rFonts w:eastAsia="宋体"/>
        </w:rPr>
        <w:t>T</w:t>
      </w:r>
      <w:r w:rsidRPr="00704F74">
        <w:rPr>
          <w:rFonts w:eastAsia="宋体"/>
        </w:rPr>
        <w:t xml:space="preserve">he last TPC command that would take effect within a configured TDW </w:t>
      </w:r>
      <w:r w:rsidRPr="0063510A">
        <w:rPr>
          <w:rFonts w:eastAsia="宋体"/>
          <w:strike/>
          <w:color w:val="FF0000"/>
        </w:rPr>
        <w:t>supersedes all previous TPC commands that take effect within that configured TDW and only the last TPC command</w:t>
      </w:r>
      <w:r w:rsidRPr="00704F74">
        <w:rPr>
          <w:rFonts w:eastAsia="宋体"/>
        </w:rPr>
        <w:t xml:space="preserve"> is applied by the UE after the current configured TDW. </w:t>
      </w:r>
    </w:p>
    <w:p w14:paraId="0B722A93" w14:textId="77777777" w:rsidR="00D40BBF" w:rsidRDefault="00D40BBF" w:rsidP="00E950B7">
      <w:pPr>
        <w:adjustRightInd w:val="0"/>
        <w:snapToGrid w:val="0"/>
        <w:spacing w:after="0"/>
        <w:jc w:val="both"/>
        <w:rPr>
          <w:lang w:eastAsia="zh-CN"/>
        </w:rPr>
      </w:pPr>
    </w:p>
    <w:p w14:paraId="35D7F23D" w14:textId="77777777" w:rsidR="00D40BBF" w:rsidRPr="002D15A1" w:rsidRDefault="00D40BBF" w:rsidP="00E950B7">
      <w:pPr>
        <w:adjustRightInd w:val="0"/>
        <w:snapToGrid w:val="0"/>
        <w:spacing w:after="0"/>
        <w:jc w:val="both"/>
        <w:rPr>
          <w:b/>
          <w:bCs/>
          <w:lang w:eastAsia="zh-CN"/>
        </w:rPr>
      </w:pPr>
      <w:r w:rsidRPr="002D15A1">
        <w:rPr>
          <w:b/>
          <w:bCs/>
          <w:lang w:eastAsia="zh-CN"/>
        </w:rPr>
        <w:t>Proposal 2:</w:t>
      </w:r>
    </w:p>
    <w:p w14:paraId="3874E7C6" w14:textId="77777777" w:rsidR="00D40BBF" w:rsidRDefault="00D40BBF" w:rsidP="00E950B7">
      <w:pPr>
        <w:adjustRightInd w:val="0"/>
        <w:snapToGrid w:val="0"/>
        <w:spacing w:after="0"/>
        <w:jc w:val="both"/>
        <w:rPr>
          <w:lang w:eastAsia="zh-CN"/>
        </w:rPr>
      </w:pPr>
      <w:r>
        <w:rPr>
          <w:lang w:eastAsia="zh-CN"/>
        </w:rPr>
        <w:t>The FFS under the sub-bullet of the non-accumulated TPC command could be removed.</w:t>
      </w:r>
    </w:p>
    <w:p w14:paraId="77EC7A0F" w14:textId="77777777" w:rsidR="00D40BBF" w:rsidRDefault="00D40BBF" w:rsidP="00E950B7">
      <w:pPr>
        <w:adjustRightInd w:val="0"/>
        <w:snapToGrid w:val="0"/>
        <w:spacing w:after="0"/>
        <w:jc w:val="both"/>
        <w:rPr>
          <w:lang w:eastAsia="zh-CN"/>
        </w:rPr>
      </w:pPr>
    </w:p>
    <w:p w14:paraId="46137734" w14:textId="77777777" w:rsidR="00D40BBF" w:rsidRDefault="00D40BBF" w:rsidP="00E950B7">
      <w:pPr>
        <w:adjustRightInd w:val="0"/>
        <w:snapToGrid w:val="0"/>
        <w:spacing w:after="0"/>
        <w:jc w:val="both"/>
        <w:rPr>
          <w:b/>
          <w:bCs/>
          <w:lang w:eastAsia="zh-CN"/>
        </w:rPr>
      </w:pPr>
      <w:r w:rsidRPr="002D15A1">
        <w:rPr>
          <w:b/>
          <w:bCs/>
          <w:lang w:eastAsia="zh-CN"/>
        </w:rPr>
        <w:t>Proposal 3:</w:t>
      </w:r>
    </w:p>
    <w:p w14:paraId="73D0D324" w14:textId="799B1E83" w:rsidR="00D40BBF" w:rsidRDefault="00D40BBF" w:rsidP="00E950B7">
      <w:pPr>
        <w:adjustRightInd w:val="0"/>
        <w:snapToGrid w:val="0"/>
        <w:spacing w:after="0"/>
        <w:jc w:val="both"/>
        <w:rPr>
          <w:lang w:eastAsia="zh-CN"/>
        </w:rPr>
      </w:pPr>
      <w:r w:rsidRPr="002D15A1">
        <w:rPr>
          <w:lang w:eastAsia="zh-CN"/>
        </w:rPr>
        <w:t xml:space="preserve">With </w:t>
      </w:r>
      <w:r>
        <w:rPr>
          <w:lang w:eastAsia="zh-CN"/>
        </w:rPr>
        <w:t>the updates for the sub-bullet of the non-accumulated TPC and removal of the FFS, the working assumption could be confirm</w:t>
      </w:r>
      <w:r>
        <w:rPr>
          <w:rFonts w:hint="eastAsia"/>
          <w:lang w:eastAsia="zh-CN"/>
        </w:rPr>
        <w:t>e</w:t>
      </w:r>
      <w:r>
        <w:rPr>
          <w:lang w:eastAsia="zh-CN"/>
        </w:rPr>
        <w:t>d as an agreement.</w:t>
      </w:r>
    </w:p>
    <w:p w14:paraId="6BD675C1" w14:textId="77777777" w:rsidR="007043F2" w:rsidRPr="00704F74" w:rsidRDefault="007043F2" w:rsidP="007043F2">
      <w:pPr>
        <w:adjustRightInd w:val="0"/>
        <w:snapToGrid w:val="0"/>
        <w:spacing w:after="0"/>
        <w:rPr>
          <w:b/>
          <w:highlight w:val="darkYellow"/>
        </w:rPr>
      </w:pPr>
      <w:r w:rsidRPr="00704F74">
        <w:rPr>
          <w:b/>
          <w:highlight w:val="darkYellow"/>
        </w:rPr>
        <w:t>Working assumption:</w:t>
      </w:r>
    </w:p>
    <w:p w14:paraId="1D706C92" w14:textId="77777777" w:rsidR="007043F2" w:rsidRPr="00704F74" w:rsidRDefault="007043F2" w:rsidP="007043F2">
      <w:pPr>
        <w:pStyle w:val="aa"/>
        <w:numPr>
          <w:ilvl w:val="0"/>
          <w:numId w:val="43"/>
        </w:numPr>
        <w:autoSpaceDE w:val="0"/>
        <w:autoSpaceDN w:val="0"/>
        <w:adjustRightInd w:val="0"/>
        <w:snapToGrid w:val="0"/>
        <w:spacing w:after="0"/>
        <w:ind w:firstLineChars="0"/>
        <w:rPr>
          <w:lang w:eastAsia="zh-CN"/>
        </w:rPr>
      </w:pPr>
      <w:r w:rsidRPr="00704F74">
        <w:rPr>
          <w:lang w:eastAsia="zh-CN"/>
        </w:rPr>
        <w:t>The action of group common TPC commands with format 2_2 does not constitute an event that violates power consistency and phase continuity.</w:t>
      </w:r>
    </w:p>
    <w:p w14:paraId="7D01CF76" w14:textId="77777777" w:rsidR="007043F2" w:rsidRPr="00704F74" w:rsidRDefault="007043F2" w:rsidP="007043F2">
      <w:pPr>
        <w:pStyle w:val="aa"/>
        <w:numPr>
          <w:ilvl w:val="1"/>
          <w:numId w:val="39"/>
        </w:numPr>
        <w:autoSpaceDE w:val="0"/>
        <w:autoSpaceDN w:val="0"/>
        <w:adjustRightInd w:val="0"/>
        <w:snapToGrid w:val="0"/>
        <w:spacing w:after="0"/>
        <w:ind w:left="780" w:firstLineChars="0"/>
      </w:pPr>
      <w:r w:rsidRPr="00704F74">
        <w:rPr>
          <w:lang w:eastAsia="zh-CN"/>
        </w:rPr>
        <w:t xml:space="preserve">If UE is configured to </w:t>
      </w:r>
      <w:r w:rsidRPr="00704F74">
        <w:rPr>
          <w:bCs/>
        </w:rPr>
        <w:t>accumulate TPC commands,</w:t>
      </w:r>
    </w:p>
    <w:p w14:paraId="4980EB6F" w14:textId="77777777" w:rsidR="007043F2" w:rsidRPr="00704F74" w:rsidRDefault="007043F2" w:rsidP="007043F2">
      <w:pPr>
        <w:numPr>
          <w:ilvl w:val="2"/>
          <w:numId w:val="38"/>
        </w:numPr>
        <w:autoSpaceDE w:val="0"/>
        <w:autoSpaceDN w:val="0"/>
        <w:adjustRightInd w:val="0"/>
        <w:snapToGrid w:val="0"/>
        <w:spacing w:after="0"/>
        <w:rPr>
          <w:rFonts w:eastAsia="宋体"/>
        </w:rPr>
      </w:pPr>
      <w:r w:rsidRPr="00704F74">
        <w:rPr>
          <w:rFonts w:eastAsia="宋体"/>
        </w:rPr>
        <w:lastRenderedPageBreak/>
        <w:t>If UE receives TPC commands that would take into effect during a configured TDW, UE accumulates TPC commands without taking effect during the current configured TDW. TPC commands take effect after the current configured TDW.</w:t>
      </w:r>
    </w:p>
    <w:p w14:paraId="71D4EE0B" w14:textId="77777777" w:rsidR="007043F2" w:rsidRPr="00704F74" w:rsidRDefault="007043F2" w:rsidP="007043F2">
      <w:pPr>
        <w:pStyle w:val="aa"/>
        <w:numPr>
          <w:ilvl w:val="1"/>
          <w:numId w:val="39"/>
        </w:numPr>
        <w:autoSpaceDE w:val="0"/>
        <w:autoSpaceDN w:val="0"/>
        <w:adjustRightInd w:val="0"/>
        <w:snapToGrid w:val="0"/>
        <w:spacing w:after="0"/>
        <w:ind w:left="780" w:firstLineChars="0"/>
        <w:rPr>
          <w:lang w:eastAsia="zh-CN"/>
        </w:rPr>
      </w:pPr>
      <w:r w:rsidRPr="00704F74">
        <w:rPr>
          <w:lang w:eastAsia="zh-CN"/>
        </w:rPr>
        <w:t>If UE is not configured to accumulate TPC commands</w:t>
      </w:r>
    </w:p>
    <w:p w14:paraId="10BD0B58" w14:textId="77777777" w:rsidR="007043F2" w:rsidRPr="00704F74" w:rsidRDefault="007043F2" w:rsidP="007043F2">
      <w:pPr>
        <w:numPr>
          <w:ilvl w:val="2"/>
          <w:numId w:val="38"/>
        </w:numPr>
        <w:autoSpaceDE w:val="0"/>
        <w:autoSpaceDN w:val="0"/>
        <w:adjustRightInd w:val="0"/>
        <w:snapToGrid w:val="0"/>
        <w:spacing w:after="0"/>
        <w:rPr>
          <w:rFonts w:eastAsia="宋体"/>
        </w:rPr>
      </w:pPr>
      <w:proofErr w:type="spellStart"/>
      <w:r w:rsidRPr="007E67F9">
        <w:rPr>
          <w:rFonts w:eastAsia="宋体"/>
          <w:color w:val="FF0000"/>
        </w:rPr>
        <w:t>T</w:t>
      </w:r>
      <w:r w:rsidRPr="007E67F9">
        <w:rPr>
          <w:rFonts w:eastAsia="宋体"/>
          <w:strike/>
          <w:color w:val="FF0000"/>
        </w:rPr>
        <w:t>t</w:t>
      </w:r>
      <w:r w:rsidRPr="00704F74">
        <w:rPr>
          <w:rFonts w:eastAsia="宋体"/>
        </w:rPr>
        <w:t>he</w:t>
      </w:r>
      <w:proofErr w:type="spellEnd"/>
      <w:r w:rsidRPr="00704F74">
        <w:rPr>
          <w:rFonts w:eastAsia="宋体"/>
        </w:rPr>
        <w:t xml:space="preserve"> last TPC command that would take effect within a configured TDW </w:t>
      </w:r>
      <w:r w:rsidRPr="007E67F9">
        <w:rPr>
          <w:rFonts w:eastAsia="宋体"/>
          <w:strike/>
          <w:color w:val="FF0000"/>
        </w:rPr>
        <w:t>supersedes all previous TPC commands that take effect within that configured TDW and only the last TPC command</w:t>
      </w:r>
      <w:r w:rsidRPr="00704F74">
        <w:rPr>
          <w:rFonts w:eastAsia="宋体"/>
        </w:rPr>
        <w:t xml:space="preserve"> is applied by the UE after the current configured TDW. </w:t>
      </w:r>
    </w:p>
    <w:p w14:paraId="3F68DF73" w14:textId="77777777" w:rsidR="007043F2" w:rsidRPr="007E67F9" w:rsidRDefault="007043F2" w:rsidP="007043F2">
      <w:pPr>
        <w:numPr>
          <w:ilvl w:val="3"/>
          <w:numId w:val="38"/>
        </w:numPr>
        <w:autoSpaceDE w:val="0"/>
        <w:autoSpaceDN w:val="0"/>
        <w:adjustRightInd w:val="0"/>
        <w:snapToGrid w:val="0"/>
        <w:spacing w:after="0"/>
        <w:rPr>
          <w:rFonts w:eastAsia="宋体"/>
          <w:strike/>
          <w:color w:val="FF0000"/>
        </w:rPr>
      </w:pPr>
      <w:r w:rsidRPr="007E67F9">
        <w:rPr>
          <w:rFonts w:eastAsia="宋体"/>
          <w:strike/>
          <w:color w:val="FF0000"/>
        </w:rPr>
        <w:t>FFS: no more than 1 TPC command is expected to take effect during a configured TDW.</w:t>
      </w:r>
    </w:p>
    <w:p w14:paraId="4EEE8ACA" w14:textId="77777777" w:rsidR="007043F2" w:rsidRPr="007043F2" w:rsidRDefault="007043F2" w:rsidP="00E950B7">
      <w:pPr>
        <w:adjustRightInd w:val="0"/>
        <w:snapToGrid w:val="0"/>
        <w:spacing w:after="0"/>
        <w:jc w:val="both"/>
        <w:rPr>
          <w:lang w:eastAsia="zh-CN"/>
        </w:rPr>
      </w:pPr>
    </w:p>
    <w:p w14:paraId="37A3BC4B" w14:textId="7CFACAB4" w:rsidR="00D40BBF" w:rsidRDefault="00D40BBF" w:rsidP="00E950B7">
      <w:pPr>
        <w:adjustRightInd w:val="0"/>
        <w:snapToGrid w:val="0"/>
        <w:spacing w:after="0"/>
        <w:jc w:val="both"/>
        <w:rPr>
          <w:lang w:eastAsia="zh-CN"/>
        </w:rPr>
      </w:pPr>
    </w:p>
    <w:p w14:paraId="65730A59" w14:textId="77777777" w:rsidR="008507D7" w:rsidRPr="001E23FD" w:rsidRDefault="008507D7" w:rsidP="00E950B7">
      <w:pPr>
        <w:adjustRightInd w:val="0"/>
        <w:snapToGrid w:val="0"/>
        <w:spacing w:after="0"/>
        <w:rPr>
          <w:b/>
          <w:bCs/>
          <w:lang w:eastAsia="zh-CN"/>
        </w:rPr>
      </w:pPr>
      <w:r w:rsidRPr="001E23FD">
        <w:rPr>
          <w:b/>
          <w:bCs/>
          <w:lang w:eastAsia="zh-CN"/>
        </w:rPr>
        <w:t>Proposal 4:</w:t>
      </w:r>
    </w:p>
    <w:p w14:paraId="0960D34C" w14:textId="77777777" w:rsidR="008507D7" w:rsidRDefault="008507D7" w:rsidP="00E950B7">
      <w:pPr>
        <w:adjustRightInd w:val="0"/>
        <w:snapToGrid w:val="0"/>
        <w:spacing w:after="0"/>
        <w:rPr>
          <w:lang w:eastAsia="zh-CN"/>
        </w:rPr>
      </w:pPr>
      <w:r w:rsidRPr="00704F74">
        <w:rPr>
          <w:rFonts w:eastAsia="宋体"/>
          <w:color w:val="000000"/>
          <w:lang w:eastAsia="zh-CN"/>
        </w:rPr>
        <w:t xml:space="preserve">UL beam switching for multi-TRP operation </w:t>
      </w:r>
      <w:r>
        <w:rPr>
          <w:rFonts w:eastAsia="宋体"/>
          <w:color w:val="000000"/>
          <w:lang w:eastAsia="zh-CN"/>
        </w:rPr>
        <w:t>should be</w:t>
      </w:r>
      <w:r w:rsidRPr="00704F74">
        <w:rPr>
          <w:rFonts w:eastAsia="宋体"/>
          <w:color w:val="000000"/>
          <w:lang w:eastAsia="zh-CN"/>
        </w:rPr>
        <w:t xml:space="preserve"> regarded as a semi-static event.</w:t>
      </w:r>
    </w:p>
    <w:p w14:paraId="3C3F5A2B" w14:textId="77777777" w:rsidR="008507D7" w:rsidRPr="008507D7" w:rsidRDefault="008507D7" w:rsidP="00E950B7">
      <w:pPr>
        <w:adjustRightInd w:val="0"/>
        <w:snapToGrid w:val="0"/>
        <w:spacing w:after="0"/>
        <w:jc w:val="both"/>
        <w:rPr>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0724F3E4" w14:textId="490F295C" w:rsidR="0009746F" w:rsidRDefault="00E41FCA" w:rsidP="0009746F">
      <w:pPr>
        <w:pStyle w:val="References"/>
        <w:numPr>
          <w:ilvl w:val="0"/>
          <w:numId w:val="0"/>
        </w:numPr>
        <w:ind w:leftChars="50" w:left="100"/>
        <w:rPr>
          <w:iCs/>
          <w:lang w:eastAsia="x-none"/>
        </w:rPr>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09746F">
        <w:t>Draft Report of 3GPP TSG RAN WG1 #10</w:t>
      </w:r>
      <w:r w:rsidR="00192253">
        <w:t>7</w:t>
      </w:r>
      <w:r w:rsidR="0009746F">
        <w:t>-e</w:t>
      </w:r>
      <w:r w:rsidR="0009746F" w:rsidRPr="00CF19F4">
        <w:rPr>
          <w:iCs/>
          <w:lang w:eastAsia="x-none"/>
        </w:rPr>
        <w:t>,</w:t>
      </w:r>
      <w:r w:rsidR="0009746F">
        <w:rPr>
          <w:iCs/>
          <w:lang w:eastAsia="x-none"/>
        </w:rPr>
        <w:t xml:space="preserve"> </w:t>
      </w:r>
      <w:r w:rsidR="00F1644F" w:rsidRPr="00F1644F">
        <w:rPr>
          <w:iCs/>
          <w:lang w:eastAsia="x-none"/>
        </w:rPr>
        <w:t xml:space="preserve">e-Meeting, </w:t>
      </w:r>
      <w:r w:rsidR="00192253" w:rsidRPr="00192253">
        <w:rPr>
          <w:iCs/>
          <w:lang w:eastAsia="x-none"/>
        </w:rPr>
        <w:t>November 11th – 19th, 2021</w:t>
      </w:r>
      <w:r w:rsidR="001C0B61">
        <w:rPr>
          <w:iCs/>
          <w:lang w:eastAsia="x-none"/>
        </w:rPr>
        <w:t>.</w:t>
      </w:r>
    </w:p>
    <w:p w14:paraId="48B290EB" w14:textId="056E67E2" w:rsidR="00A26CCF" w:rsidRDefault="00A26CCF" w:rsidP="00A310FD">
      <w:pPr>
        <w:pStyle w:val="References"/>
        <w:numPr>
          <w:ilvl w:val="0"/>
          <w:numId w:val="0"/>
        </w:numPr>
        <w:ind w:leftChars="50" w:left="100"/>
        <w:rPr>
          <w:iCs/>
          <w:lang w:eastAsia="x-none"/>
        </w:rPr>
      </w:pPr>
    </w:p>
    <w:p w14:paraId="7793FAC7" w14:textId="03088E8C" w:rsidR="00A26CCF" w:rsidRDefault="00A26CCF" w:rsidP="00A310FD">
      <w:pPr>
        <w:pStyle w:val="References"/>
        <w:numPr>
          <w:ilvl w:val="0"/>
          <w:numId w:val="0"/>
        </w:numPr>
        <w:ind w:leftChars="50" w:left="100"/>
        <w:rPr>
          <w:iCs/>
          <w:lang w:eastAsia="x-none"/>
        </w:rPr>
      </w:pPr>
    </w:p>
    <w:p w14:paraId="7A5133D9" w14:textId="183F055F" w:rsidR="00A26CCF" w:rsidRDefault="00A26CCF" w:rsidP="00A310FD">
      <w:pPr>
        <w:pStyle w:val="References"/>
        <w:numPr>
          <w:ilvl w:val="0"/>
          <w:numId w:val="0"/>
        </w:numPr>
        <w:ind w:leftChars="50" w:left="100"/>
        <w:rPr>
          <w:iCs/>
          <w:lang w:eastAsia="x-none"/>
        </w:rPr>
      </w:pPr>
    </w:p>
    <w:sectPr w:rsidR="00A26CCF"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87D59" w14:textId="77777777" w:rsidR="00D575A7" w:rsidRDefault="00D575A7" w:rsidP="009573C9">
      <w:pPr>
        <w:spacing w:after="0"/>
      </w:pPr>
      <w:r>
        <w:separator/>
      </w:r>
    </w:p>
  </w:endnote>
  <w:endnote w:type="continuationSeparator" w:id="0">
    <w:p w14:paraId="052CAEC5" w14:textId="77777777" w:rsidR="00D575A7" w:rsidRDefault="00D575A7"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乫c"/>
    <w:panose1 w:val="02020609040205080304"/>
    <w:charset w:val="80"/>
    <w:family w:val="modern"/>
    <w:pitch w:val="fixed"/>
    <w:sig w:usb0="E00002FF" w:usb1="6AC7FDFB" w:usb2="08000012" w:usb3="00000000" w:csb0="0002009F" w:csb1="00000000"/>
  </w:font>
  <w:font w:name="等线">
    <w:altName w:val="μè??"/>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UAA"/>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oúì?"/>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2BD9E" w14:textId="77777777" w:rsidR="00D575A7" w:rsidRDefault="00D575A7" w:rsidP="009573C9">
      <w:pPr>
        <w:spacing w:after="0"/>
      </w:pPr>
      <w:r>
        <w:separator/>
      </w:r>
    </w:p>
  </w:footnote>
  <w:footnote w:type="continuationSeparator" w:id="0">
    <w:p w14:paraId="58D34BF7" w14:textId="77777777" w:rsidR="00D575A7" w:rsidRDefault="00D575A7"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BD7AFE"/>
    <w:multiLevelType w:val="hybridMultilevel"/>
    <w:tmpl w:val="6D942376"/>
    <w:lvl w:ilvl="0" w:tplc="04090001">
      <w:start w:val="1"/>
      <w:numFmt w:val="bullet"/>
      <w:lvlText w:val=""/>
      <w:lvlJc w:val="left"/>
      <w:pPr>
        <w:ind w:left="417" w:hanging="420"/>
      </w:pPr>
      <w:rPr>
        <w:rFonts w:ascii="Symbol" w:hAnsi="Symbol" w:hint="default"/>
      </w:rPr>
    </w:lvl>
    <w:lvl w:ilvl="1" w:tplc="04090003">
      <w:start w:val="1"/>
      <w:numFmt w:val="bullet"/>
      <w:lvlText w:val=""/>
      <w:lvlJc w:val="left"/>
      <w:pPr>
        <w:ind w:left="837" w:hanging="420"/>
      </w:pPr>
      <w:rPr>
        <w:rFonts w:ascii="Wingdings" w:hAnsi="Wingdings" w:hint="default"/>
      </w:rPr>
    </w:lvl>
    <w:lvl w:ilvl="2" w:tplc="04090005" w:tentative="1">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3"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9D1F21"/>
    <w:multiLevelType w:val="hybridMultilevel"/>
    <w:tmpl w:val="E658511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57114"/>
    <w:multiLevelType w:val="hybridMultilevel"/>
    <w:tmpl w:val="AE90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1"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EB7B2B"/>
    <w:multiLevelType w:val="hybridMultilevel"/>
    <w:tmpl w:val="EDC2B50C"/>
    <w:lvl w:ilvl="0" w:tplc="4202C932">
      <w:start w:val="1"/>
      <w:numFmt w:val="bullet"/>
      <w:lvlText w:val=""/>
      <w:lvlJc w:val="left"/>
      <w:pPr>
        <w:ind w:left="475" w:hanging="420"/>
      </w:pPr>
      <w:rPr>
        <w:rFonts w:ascii="Symbol" w:eastAsia="MS Mincho" w:hAnsi="Symbol" w:cs="Times New Roman"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3"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6975B3"/>
    <w:multiLevelType w:val="hybridMultilevel"/>
    <w:tmpl w:val="55844008"/>
    <w:lvl w:ilvl="0" w:tplc="04090001">
      <w:start w:val="1"/>
      <w:numFmt w:val="bullet"/>
      <w:lvlText w:val=""/>
      <w:lvlJc w:val="left"/>
      <w:pPr>
        <w:ind w:left="417" w:hanging="420"/>
      </w:pPr>
      <w:rPr>
        <w:rFonts w:ascii="Symbol" w:hAnsi="Symbol" w:hint="default"/>
      </w:rPr>
    </w:lvl>
    <w:lvl w:ilvl="1" w:tplc="20B41BA4">
      <w:start w:val="4"/>
      <w:numFmt w:val="bullet"/>
      <w:lvlText w:val="-"/>
      <w:lvlJc w:val="left"/>
      <w:pPr>
        <w:ind w:left="837" w:hanging="420"/>
      </w:pPr>
      <w:rPr>
        <w:rFonts w:ascii="Times New Roman" w:eastAsia="MS Mincho" w:hAnsi="Times New Roman" w:cs="Times New Roman" w:hint="default"/>
      </w:rPr>
    </w:lvl>
    <w:lvl w:ilvl="2" w:tplc="04090005">
      <w:start w:val="1"/>
      <w:numFmt w:val="bullet"/>
      <w:lvlText w:val=""/>
      <w:lvlJc w:val="left"/>
      <w:pPr>
        <w:ind w:left="1257" w:hanging="420"/>
      </w:pPr>
      <w:rPr>
        <w:rFonts w:ascii="Wingdings" w:hAnsi="Wingdings" w:hint="default"/>
      </w:rPr>
    </w:lvl>
    <w:lvl w:ilvl="3" w:tplc="0409000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28"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1" w15:restartNumberingAfterBreak="0">
    <w:nsid w:val="5B004D79"/>
    <w:multiLevelType w:val="hybridMultilevel"/>
    <w:tmpl w:val="A9605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A8052C"/>
    <w:multiLevelType w:val="hybridMultilevel"/>
    <w:tmpl w:val="12F6C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AD1315"/>
    <w:multiLevelType w:val="hybridMultilevel"/>
    <w:tmpl w:val="5B02E6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3C0493"/>
    <w:multiLevelType w:val="hybridMultilevel"/>
    <w:tmpl w:val="47E6C7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D977AF"/>
    <w:multiLevelType w:val="hybridMultilevel"/>
    <w:tmpl w:val="7334EE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705B36"/>
    <w:multiLevelType w:val="hybridMultilevel"/>
    <w:tmpl w:val="06600162"/>
    <w:lvl w:ilvl="0" w:tplc="04090001">
      <w:start w:val="1"/>
      <w:numFmt w:val="bullet"/>
      <w:lvlText w:val=""/>
      <w:lvlJc w:val="left"/>
      <w:pPr>
        <w:ind w:left="417" w:hanging="420"/>
      </w:pPr>
      <w:rPr>
        <w:rFonts w:ascii="Symbol" w:hAnsi="Symbol" w:hint="default"/>
      </w:rPr>
    </w:lvl>
    <w:lvl w:ilvl="1" w:tplc="5D223954">
      <w:numFmt w:val="bullet"/>
      <w:lvlText w:val="-"/>
      <w:lvlJc w:val="left"/>
      <w:pPr>
        <w:ind w:left="837" w:hanging="420"/>
      </w:pPr>
      <w:rPr>
        <w:rFonts w:ascii="Times New Roman" w:eastAsia="宋体" w:hAnsi="Times New Roman" w:cs="Times New Roman" w:hint="default"/>
      </w:rPr>
    </w:lvl>
    <w:lvl w:ilvl="2" w:tplc="04090005" w:tentative="1">
      <w:start w:val="1"/>
      <w:numFmt w:val="bullet"/>
      <w:lvlText w:val=""/>
      <w:lvlJc w:val="left"/>
      <w:pPr>
        <w:ind w:left="1257" w:hanging="420"/>
      </w:pPr>
      <w:rPr>
        <w:rFonts w:ascii="Wingdings" w:hAnsi="Wingdings" w:hint="default"/>
      </w:rPr>
    </w:lvl>
    <w:lvl w:ilvl="3" w:tplc="04090001" w:tentative="1">
      <w:start w:val="1"/>
      <w:numFmt w:val="bullet"/>
      <w:lvlText w:val=""/>
      <w:lvlJc w:val="left"/>
      <w:pPr>
        <w:ind w:left="1677" w:hanging="420"/>
      </w:pPr>
      <w:rPr>
        <w:rFonts w:ascii="Wingdings" w:hAnsi="Wingdings" w:hint="default"/>
      </w:rPr>
    </w:lvl>
    <w:lvl w:ilvl="4" w:tplc="04090003" w:tentative="1">
      <w:start w:val="1"/>
      <w:numFmt w:val="bullet"/>
      <w:lvlText w:val=""/>
      <w:lvlJc w:val="left"/>
      <w:pPr>
        <w:ind w:left="2097" w:hanging="420"/>
      </w:pPr>
      <w:rPr>
        <w:rFonts w:ascii="Wingdings" w:hAnsi="Wingdings" w:hint="default"/>
      </w:rPr>
    </w:lvl>
    <w:lvl w:ilvl="5" w:tplc="04090005" w:tentative="1">
      <w:start w:val="1"/>
      <w:numFmt w:val="bullet"/>
      <w:lvlText w:val=""/>
      <w:lvlJc w:val="left"/>
      <w:pPr>
        <w:ind w:left="2517" w:hanging="420"/>
      </w:pPr>
      <w:rPr>
        <w:rFonts w:ascii="Wingdings" w:hAnsi="Wingdings" w:hint="default"/>
      </w:rPr>
    </w:lvl>
    <w:lvl w:ilvl="6" w:tplc="04090001" w:tentative="1">
      <w:start w:val="1"/>
      <w:numFmt w:val="bullet"/>
      <w:lvlText w:val=""/>
      <w:lvlJc w:val="left"/>
      <w:pPr>
        <w:ind w:left="2937" w:hanging="420"/>
      </w:pPr>
      <w:rPr>
        <w:rFonts w:ascii="Wingdings" w:hAnsi="Wingdings" w:hint="default"/>
      </w:rPr>
    </w:lvl>
    <w:lvl w:ilvl="7" w:tplc="04090003" w:tentative="1">
      <w:start w:val="1"/>
      <w:numFmt w:val="bullet"/>
      <w:lvlText w:val=""/>
      <w:lvlJc w:val="left"/>
      <w:pPr>
        <w:ind w:left="3357" w:hanging="420"/>
      </w:pPr>
      <w:rPr>
        <w:rFonts w:ascii="Wingdings" w:hAnsi="Wingdings" w:hint="default"/>
      </w:rPr>
    </w:lvl>
    <w:lvl w:ilvl="8" w:tplc="04090005" w:tentative="1">
      <w:start w:val="1"/>
      <w:numFmt w:val="bullet"/>
      <w:lvlText w:val=""/>
      <w:lvlJc w:val="left"/>
      <w:pPr>
        <w:ind w:left="3777" w:hanging="420"/>
      </w:pPr>
      <w:rPr>
        <w:rFonts w:ascii="Wingdings" w:hAnsi="Wingdings" w:hint="default"/>
      </w:rPr>
    </w:lvl>
  </w:abstractNum>
  <w:abstractNum w:abstractNumId="39"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D47E8F"/>
    <w:multiLevelType w:val="hybridMultilevel"/>
    <w:tmpl w:val="2DE40EA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E20106"/>
    <w:multiLevelType w:val="hybridMultilevel"/>
    <w:tmpl w:val="D1B46DBE"/>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1E56DB"/>
    <w:multiLevelType w:val="hybridMultilevel"/>
    <w:tmpl w:val="C792A1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21"/>
  </w:num>
  <w:num w:numId="4">
    <w:abstractNumId w:val="36"/>
  </w:num>
  <w:num w:numId="5">
    <w:abstractNumId w:val="2"/>
  </w:num>
  <w:num w:numId="6">
    <w:abstractNumId w:val="38"/>
  </w:num>
  <w:num w:numId="7">
    <w:abstractNumId w:val="27"/>
  </w:num>
  <w:num w:numId="8">
    <w:abstractNumId w:val="39"/>
  </w:num>
  <w:num w:numId="9">
    <w:abstractNumId w:val="34"/>
  </w:num>
  <w:num w:numId="10">
    <w:abstractNumId w:val="26"/>
  </w:num>
  <w:num w:numId="11">
    <w:abstractNumId w:val="15"/>
  </w:num>
  <w:num w:numId="12">
    <w:abstractNumId w:val="14"/>
  </w:num>
  <w:num w:numId="13">
    <w:abstractNumId w:val="25"/>
  </w:num>
  <w:num w:numId="14">
    <w:abstractNumId w:val="17"/>
  </w:num>
  <w:num w:numId="15">
    <w:abstractNumId w:val="31"/>
  </w:num>
  <w:num w:numId="16">
    <w:abstractNumId w:val="7"/>
  </w:num>
  <w:num w:numId="17">
    <w:abstractNumId w:val="16"/>
  </w:num>
  <w:num w:numId="18">
    <w:abstractNumId w:val="20"/>
  </w:num>
  <w:num w:numId="19">
    <w:abstractNumId w:val="0"/>
  </w:num>
  <w:num w:numId="20">
    <w:abstractNumId w:val="24"/>
  </w:num>
  <w:num w:numId="21">
    <w:abstractNumId w:val="18"/>
  </w:num>
  <w:num w:numId="22">
    <w:abstractNumId w:val="35"/>
  </w:num>
  <w:num w:numId="23">
    <w:abstractNumId w:val="16"/>
  </w:num>
  <w:num w:numId="24">
    <w:abstractNumId w:val="12"/>
  </w:num>
  <w:num w:numId="25">
    <w:abstractNumId w:val="11"/>
  </w:num>
  <w:num w:numId="26">
    <w:abstractNumId w:val="10"/>
  </w:num>
  <w:num w:numId="27">
    <w:abstractNumId w:val="33"/>
  </w:num>
  <w:num w:numId="28">
    <w:abstractNumId w:val="1"/>
  </w:num>
  <w:num w:numId="29">
    <w:abstractNumId w:val="19"/>
  </w:num>
  <w:num w:numId="30">
    <w:abstractNumId w:val="10"/>
  </w:num>
  <w:num w:numId="31">
    <w:abstractNumId w:val="13"/>
  </w:num>
  <w:num w:numId="32">
    <w:abstractNumId w:val="42"/>
  </w:num>
  <w:num w:numId="33">
    <w:abstractNumId w:val="32"/>
  </w:num>
  <w:num w:numId="34">
    <w:abstractNumId w:val="41"/>
  </w:num>
  <w:num w:numId="35">
    <w:abstractNumId w:val="4"/>
  </w:num>
  <w:num w:numId="36">
    <w:abstractNumId w:val="22"/>
  </w:num>
  <w:num w:numId="37">
    <w:abstractNumId w:val="40"/>
  </w:num>
  <w:num w:numId="38">
    <w:abstractNumId w:val="29"/>
  </w:num>
  <w:num w:numId="39">
    <w:abstractNumId w:val="30"/>
  </w:num>
  <w:num w:numId="40">
    <w:abstractNumId w:val="6"/>
  </w:num>
  <w:num w:numId="41">
    <w:abstractNumId w:val="23"/>
  </w:num>
  <w:num w:numId="42">
    <w:abstractNumId w:val="43"/>
  </w:num>
  <w:num w:numId="43">
    <w:abstractNumId w:val="28"/>
  </w:num>
  <w:num w:numId="44">
    <w:abstractNumId w:val="8"/>
  </w:num>
  <w:num w:numId="45">
    <w:abstractNumId w:val="3"/>
  </w:num>
  <w:num w:numId="46">
    <w:abstractNumId w:val="5"/>
  </w:num>
  <w:num w:numId="47">
    <w:abstractNumId w:val="9"/>
  </w:num>
  <w:num w:numId="48">
    <w:abstractNumId w:val="29"/>
  </w:num>
  <w:num w:numId="49">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1E9"/>
    <w:rsid w:val="00001B6D"/>
    <w:rsid w:val="00001D77"/>
    <w:rsid w:val="000023C9"/>
    <w:rsid w:val="00002D56"/>
    <w:rsid w:val="000038B3"/>
    <w:rsid w:val="000048A3"/>
    <w:rsid w:val="00004AC4"/>
    <w:rsid w:val="00005003"/>
    <w:rsid w:val="00006265"/>
    <w:rsid w:val="00007439"/>
    <w:rsid w:val="00011504"/>
    <w:rsid w:val="000116D2"/>
    <w:rsid w:val="0001240C"/>
    <w:rsid w:val="00013C39"/>
    <w:rsid w:val="00013FBD"/>
    <w:rsid w:val="00014665"/>
    <w:rsid w:val="00014D5E"/>
    <w:rsid w:val="00014E69"/>
    <w:rsid w:val="000162B7"/>
    <w:rsid w:val="00017312"/>
    <w:rsid w:val="00017CA2"/>
    <w:rsid w:val="00017E73"/>
    <w:rsid w:val="00017F0D"/>
    <w:rsid w:val="000202AB"/>
    <w:rsid w:val="00020CE6"/>
    <w:rsid w:val="000212BC"/>
    <w:rsid w:val="000216E8"/>
    <w:rsid w:val="00021898"/>
    <w:rsid w:val="00021FE7"/>
    <w:rsid w:val="00022F90"/>
    <w:rsid w:val="00023C3C"/>
    <w:rsid w:val="0002407C"/>
    <w:rsid w:val="0002469F"/>
    <w:rsid w:val="00024BE8"/>
    <w:rsid w:val="00024C58"/>
    <w:rsid w:val="00025E41"/>
    <w:rsid w:val="0002635F"/>
    <w:rsid w:val="000264AC"/>
    <w:rsid w:val="000266ED"/>
    <w:rsid w:val="00031073"/>
    <w:rsid w:val="00031D99"/>
    <w:rsid w:val="000322C5"/>
    <w:rsid w:val="00032CFC"/>
    <w:rsid w:val="00032F5C"/>
    <w:rsid w:val="0003315C"/>
    <w:rsid w:val="00033510"/>
    <w:rsid w:val="00033547"/>
    <w:rsid w:val="000336C0"/>
    <w:rsid w:val="00034824"/>
    <w:rsid w:val="00034DE3"/>
    <w:rsid w:val="00035414"/>
    <w:rsid w:val="00036787"/>
    <w:rsid w:val="00036821"/>
    <w:rsid w:val="0003697F"/>
    <w:rsid w:val="00036B87"/>
    <w:rsid w:val="0003759B"/>
    <w:rsid w:val="00037F4A"/>
    <w:rsid w:val="00040011"/>
    <w:rsid w:val="000406EF"/>
    <w:rsid w:val="0004103D"/>
    <w:rsid w:val="000413CE"/>
    <w:rsid w:val="00041E5B"/>
    <w:rsid w:val="00041E5C"/>
    <w:rsid w:val="00043409"/>
    <w:rsid w:val="00043FDC"/>
    <w:rsid w:val="000445CD"/>
    <w:rsid w:val="0004471B"/>
    <w:rsid w:val="0004512C"/>
    <w:rsid w:val="00046936"/>
    <w:rsid w:val="00047120"/>
    <w:rsid w:val="00047628"/>
    <w:rsid w:val="0005049A"/>
    <w:rsid w:val="00053B4C"/>
    <w:rsid w:val="00053C6B"/>
    <w:rsid w:val="00053F9F"/>
    <w:rsid w:val="0005453E"/>
    <w:rsid w:val="00056153"/>
    <w:rsid w:val="000565E7"/>
    <w:rsid w:val="00057A73"/>
    <w:rsid w:val="000606E5"/>
    <w:rsid w:val="0006073A"/>
    <w:rsid w:val="0006126A"/>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147"/>
    <w:rsid w:val="00081538"/>
    <w:rsid w:val="00081C41"/>
    <w:rsid w:val="00081E63"/>
    <w:rsid w:val="0008402A"/>
    <w:rsid w:val="00085DEE"/>
    <w:rsid w:val="000866A1"/>
    <w:rsid w:val="000873FF"/>
    <w:rsid w:val="000901D4"/>
    <w:rsid w:val="00090246"/>
    <w:rsid w:val="00090FE6"/>
    <w:rsid w:val="00091B8E"/>
    <w:rsid w:val="00091E6B"/>
    <w:rsid w:val="0009235C"/>
    <w:rsid w:val="00092456"/>
    <w:rsid w:val="00093769"/>
    <w:rsid w:val="00094DEE"/>
    <w:rsid w:val="00095D1D"/>
    <w:rsid w:val="0009684F"/>
    <w:rsid w:val="00096A08"/>
    <w:rsid w:val="00097234"/>
    <w:rsid w:val="0009746F"/>
    <w:rsid w:val="0009777E"/>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4C6A"/>
    <w:rsid w:val="000B5218"/>
    <w:rsid w:val="000B56CB"/>
    <w:rsid w:val="000B5786"/>
    <w:rsid w:val="000B6541"/>
    <w:rsid w:val="000B678D"/>
    <w:rsid w:val="000B7B58"/>
    <w:rsid w:val="000C189E"/>
    <w:rsid w:val="000C19F8"/>
    <w:rsid w:val="000C1A3E"/>
    <w:rsid w:val="000C1EA2"/>
    <w:rsid w:val="000C1ED3"/>
    <w:rsid w:val="000C2175"/>
    <w:rsid w:val="000C3234"/>
    <w:rsid w:val="000C33E0"/>
    <w:rsid w:val="000C3618"/>
    <w:rsid w:val="000C3DAF"/>
    <w:rsid w:val="000C3DE1"/>
    <w:rsid w:val="000C4A2B"/>
    <w:rsid w:val="000C5043"/>
    <w:rsid w:val="000C582C"/>
    <w:rsid w:val="000C640D"/>
    <w:rsid w:val="000C79D7"/>
    <w:rsid w:val="000D06AA"/>
    <w:rsid w:val="000D0A6D"/>
    <w:rsid w:val="000D139E"/>
    <w:rsid w:val="000D2250"/>
    <w:rsid w:val="000D2C3B"/>
    <w:rsid w:val="000D3E8B"/>
    <w:rsid w:val="000D45E0"/>
    <w:rsid w:val="000D4A9A"/>
    <w:rsid w:val="000D5770"/>
    <w:rsid w:val="000D5A61"/>
    <w:rsid w:val="000D62E9"/>
    <w:rsid w:val="000D64E2"/>
    <w:rsid w:val="000D6B52"/>
    <w:rsid w:val="000D7C6C"/>
    <w:rsid w:val="000D7DA3"/>
    <w:rsid w:val="000E0439"/>
    <w:rsid w:val="000E0840"/>
    <w:rsid w:val="000E0E67"/>
    <w:rsid w:val="000E1887"/>
    <w:rsid w:val="000E2BCE"/>
    <w:rsid w:val="000E3001"/>
    <w:rsid w:val="000E3620"/>
    <w:rsid w:val="000E5076"/>
    <w:rsid w:val="000E5479"/>
    <w:rsid w:val="000E5A9B"/>
    <w:rsid w:val="000E5BC7"/>
    <w:rsid w:val="000E5D87"/>
    <w:rsid w:val="000E64F2"/>
    <w:rsid w:val="000E6D51"/>
    <w:rsid w:val="000E7379"/>
    <w:rsid w:val="000E7DF6"/>
    <w:rsid w:val="000F113E"/>
    <w:rsid w:val="000F12F3"/>
    <w:rsid w:val="000F25A7"/>
    <w:rsid w:val="000F568D"/>
    <w:rsid w:val="000F59A4"/>
    <w:rsid w:val="000F6217"/>
    <w:rsid w:val="000F6613"/>
    <w:rsid w:val="000F679C"/>
    <w:rsid w:val="00100191"/>
    <w:rsid w:val="00100380"/>
    <w:rsid w:val="00100592"/>
    <w:rsid w:val="001005B3"/>
    <w:rsid w:val="001005BD"/>
    <w:rsid w:val="001007D0"/>
    <w:rsid w:val="00101E59"/>
    <w:rsid w:val="00102315"/>
    <w:rsid w:val="00102862"/>
    <w:rsid w:val="00102D5B"/>
    <w:rsid w:val="00102DC6"/>
    <w:rsid w:val="00103A4A"/>
    <w:rsid w:val="00104112"/>
    <w:rsid w:val="00104E59"/>
    <w:rsid w:val="001051EB"/>
    <w:rsid w:val="00105509"/>
    <w:rsid w:val="00106604"/>
    <w:rsid w:val="00107B19"/>
    <w:rsid w:val="00107C8C"/>
    <w:rsid w:val="00107D5A"/>
    <w:rsid w:val="00107E82"/>
    <w:rsid w:val="00110741"/>
    <w:rsid w:val="00111CE5"/>
    <w:rsid w:val="00111DA1"/>
    <w:rsid w:val="00112BF5"/>
    <w:rsid w:val="0011301D"/>
    <w:rsid w:val="001136E0"/>
    <w:rsid w:val="00113B43"/>
    <w:rsid w:val="0011419D"/>
    <w:rsid w:val="001142A2"/>
    <w:rsid w:val="001149A6"/>
    <w:rsid w:val="00114F3C"/>
    <w:rsid w:val="001152C3"/>
    <w:rsid w:val="0011575D"/>
    <w:rsid w:val="00115A50"/>
    <w:rsid w:val="00116D02"/>
    <w:rsid w:val="00117957"/>
    <w:rsid w:val="00117F40"/>
    <w:rsid w:val="001201FA"/>
    <w:rsid w:val="00121B0C"/>
    <w:rsid w:val="00121BA4"/>
    <w:rsid w:val="001226A4"/>
    <w:rsid w:val="001228CB"/>
    <w:rsid w:val="00123453"/>
    <w:rsid w:val="001241B8"/>
    <w:rsid w:val="00124A7C"/>
    <w:rsid w:val="00124DE3"/>
    <w:rsid w:val="00125E63"/>
    <w:rsid w:val="00126402"/>
    <w:rsid w:val="00126C1B"/>
    <w:rsid w:val="00127DF1"/>
    <w:rsid w:val="001300BA"/>
    <w:rsid w:val="00131680"/>
    <w:rsid w:val="0013283D"/>
    <w:rsid w:val="00133BCD"/>
    <w:rsid w:val="0013518F"/>
    <w:rsid w:val="00135286"/>
    <w:rsid w:val="00135ED2"/>
    <w:rsid w:val="00136124"/>
    <w:rsid w:val="001362F0"/>
    <w:rsid w:val="0013737B"/>
    <w:rsid w:val="00137A23"/>
    <w:rsid w:val="00140D88"/>
    <w:rsid w:val="00140E05"/>
    <w:rsid w:val="00141D48"/>
    <w:rsid w:val="001420E0"/>
    <w:rsid w:val="001421F9"/>
    <w:rsid w:val="00142230"/>
    <w:rsid w:val="00142694"/>
    <w:rsid w:val="00143BFE"/>
    <w:rsid w:val="00143D20"/>
    <w:rsid w:val="001440F3"/>
    <w:rsid w:val="001448B1"/>
    <w:rsid w:val="00144C2F"/>
    <w:rsid w:val="00144F13"/>
    <w:rsid w:val="0014674E"/>
    <w:rsid w:val="00146D45"/>
    <w:rsid w:val="00147D4E"/>
    <w:rsid w:val="00150457"/>
    <w:rsid w:val="00150EAA"/>
    <w:rsid w:val="00151421"/>
    <w:rsid w:val="001516C8"/>
    <w:rsid w:val="00152EB1"/>
    <w:rsid w:val="00153D6A"/>
    <w:rsid w:val="00153DF6"/>
    <w:rsid w:val="00155BDD"/>
    <w:rsid w:val="00155C03"/>
    <w:rsid w:val="001571F4"/>
    <w:rsid w:val="00157B15"/>
    <w:rsid w:val="00161013"/>
    <w:rsid w:val="001613E2"/>
    <w:rsid w:val="00161EFD"/>
    <w:rsid w:val="00162DD1"/>
    <w:rsid w:val="001638DB"/>
    <w:rsid w:val="00164096"/>
    <w:rsid w:val="001652A7"/>
    <w:rsid w:val="001655B1"/>
    <w:rsid w:val="00165661"/>
    <w:rsid w:val="00166B8F"/>
    <w:rsid w:val="00166E88"/>
    <w:rsid w:val="00170A29"/>
    <w:rsid w:val="00170B1C"/>
    <w:rsid w:val="00170E16"/>
    <w:rsid w:val="0017103A"/>
    <w:rsid w:val="00172AC5"/>
    <w:rsid w:val="00172CF7"/>
    <w:rsid w:val="00172FB5"/>
    <w:rsid w:val="00173478"/>
    <w:rsid w:val="00173527"/>
    <w:rsid w:val="00173C17"/>
    <w:rsid w:val="00173F31"/>
    <w:rsid w:val="001742DA"/>
    <w:rsid w:val="0017495F"/>
    <w:rsid w:val="00174E1D"/>
    <w:rsid w:val="00174F30"/>
    <w:rsid w:val="00175149"/>
    <w:rsid w:val="00175959"/>
    <w:rsid w:val="00175A4A"/>
    <w:rsid w:val="00176BFD"/>
    <w:rsid w:val="001771D3"/>
    <w:rsid w:val="001774CC"/>
    <w:rsid w:val="001777E7"/>
    <w:rsid w:val="0017799A"/>
    <w:rsid w:val="00177D9A"/>
    <w:rsid w:val="0018099E"/>
    <w:rsid w:val="00181CC6"/>
    <w:rsid w:val="001825F1"/>
    <w:rsid w:val="00182A1B"/>
    <w:rsid w:val="00183412"/>
    <w:rsid w:val="0018366A"/>
    <w:rsid w:val="00183A63"/>
    <w:rsid w:val="00185322"/>
    <w:rsid w:val="001859D7"/>
    <w:rsid w:val="00185E53"/>
    <w:rsid w:val="001868DA"/>
    <w:rsid w:val="00187ABA"/>
    <w:rsid w:val="00187FDA"/>
    <w:rsid w:val="001907E6"/>
    <w:rsid w:val="001913F5"/>
    <w:rsid w:val="00192253"/>
    <w:rsid w:val="001926A0"/>
    <w:rsid w:val="001930E4"/>
    <w:rsid w:val="00195438"/>
    <w:rsid w:val="0019662B"/>
    <w:rsid w:val="001A21AF"/>
    <w:rsid w:val="001A2E42"/>
    <w:rsid w:val="001A2E96"/>
    <w:rsid w:val="001A3348"/>
    <w:rsid w:val="001A3431"/>
    <w:rsid w:val="001A3E3D"/>
    <w:rsid w:val="001A408D"/>
    <w:rsid w:val="001A6271"/>
    <w:rsid w:val="001A68A9"/>
    <w:rsid w:val="001A7416"/>
    <w:rsid w:val="001A7EA4"/>
    <w:rsid w:val="001B028B"/>
    <w:rsid w:val="001B07A1"/>
    <w:rsid w:val="001B1B42"/>
    <w:rsid w:val="001B1BAC"/>
    <w:rsid w:val="001B2090"/>
    <w:rsid w:val="001B21F4"/>
    <w:rsid w:val="001B2850"/>
    <w:rsid w:val="001B38DA"/>
    <w:rsid w:val="001B65D1"/>
    <w:rsid w:val="001C005A"/>
    <w:rsid w:val="001C0B61"/>
    <w:rsid w:val="001C13AE"/>
    <w:rsid w:val="001C3C8C"/>
    <w:rsid w:val="001C3CF9"/>
    <w:rsid w:val="001C44BA"/>
    <w:rsid w:val="001C4A39"/>
    <w:rsid w:val="001C4B55"/>
    <w:rsid w:val="001C4B70"/>
    <w:rsid w:val="001C55E1"/>
    <w:rsid w:val="001C5905"/>
    <w:rsid w:val="001C5FD3"/>
    <w:rsid w:val="001C6469"/>
    <w:rsid w:val="001C678F"/>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C7B"/>
    <w:rsid w:val="001E06D5"/>
    <w:rsid w:val="001E0F65"/>
    <w:rsid w:val="001E2201"/>
    <w:rsid w:val="001E23FD"/>
    <w:rsid w:val="001E2663"/>
    <w:rsid w:val="001E3651"/>
    <w:rsid w:val="001E4B4A"/>
    <w:rsid w:val="001E4F37"/>
    <w:rsid w:val="001E5968"/>
    <w:rsid w:val="001E616B"/>
    <w:rsid w:val="001E6933"/>
    <w:rsid w:val="001F0ECF"/>
    <w:rsid w:val="001F1E94"/>
    <w:rsid w:val="001F205C"/>
    <w:rsid w:val="001F26F6"/>
    <w:rsid w:val="001F28B2"/>
    <w:rsid w:val="001F2B57"/>
    <w:rsid w:val="001F3134"/>
    <w:rsid w:val="001F3640"/>
    <w:rsid w:val="001F4EBE"/>
    <w:rsid w:val="001F60FB"/>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272B"/>
    <w:rsid w:val="002138DC"/>
    <w:rsid w:val="00213BF8"/>
    <w:rsid w:val="002141CF"/>
    <w:rsid w:val="0021420C"/>
    <w:rsid w:val="00214B12"/>
    <w:rsid w:val="00214C34"/>
    <w:rsid w:val="0021505C"/>
    <w:rsid w:val="00215438"/>
    <w:rsid w:val="0021798C"/>
    <w:rsid w:val="0022250B"/>
    <w:rsid w:val="00223664"/>
    <w:rsid w:val="00224428"/>
    <w:rsid w:val="0022494A"/>
    <w:rsid w:val="002254FE"/>
    <w:rsid w:val="0022551C"/>
    <w:rsid w:val="002270F8"/>
    <w:rsid w:val="00227337"/>
    <w:rsid w:val="00231045"/>
    <w:rsid w:val="002311BB"/>
    <w:rsid w:val="00231FFE"/>
    <w:rsid w:val="00232F96"/>
    <w:rsid w:val="00233044"/>
    <w:rsid w:val="002334E5"/>
    <w:rsid w:val="00233EC7"/>
    <w:rsid w:val="002341B1"/>
    <w:rsid w:val="00234246"/>
    <w:rsid w:val="00235203"/>
    <w:rsid w:val="002356DA"/>
    <w:rsid w:val="00236DA3"/>
    <w:rsid w:val="00236FEC"/>
    <w:rsid w:val="00237057"/>
    <w:rsid w:val="0024066F"/>
    <w:rsid w:val="00240677"/>
    <w:rsid w:val="00240BDC"/>
    <w:rsid w:val="0024267A"/>
    <w:rsid w:val="00242D2E"/>
    <w:rsid w:val="0024323E"/>
    <w:rsid w:val="00244A72"/>
    <w:rsid w:val="00244AB8"/>
    <w:rsid w:val="00245EE8"/>
    <w:rsid w:val="00246E42"/>
    <w:rsid w:val="002478B0"/>
    <w:rsid w:val="00250085"/>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247C"/>
    <w:rsid w:val="002636C8"/>
    <w:rsid w:val="00263CD2"/>
    <w:rsid w:val="00264404"/>
    <w:rsid w:val="0026508D"/>
    <w:rsid w:val="00265491"/>
    <w:rsid w:val="002659F2"/>
    <w:rsid w:val="00265D81"/>
    <w:rsid w:val="002707AE"/>
    <w:rsid w:val="00270D1D"/>
    <w:rsid w:val="002716C7"/>
    <w:rsid w:val="0027274C"/>
    <w:rsid w:val="00272F5A"/>
    <w:rsid w:val="00273061"/>
    <w:rsid w:val="002736F4"/>
    <w:rsid w:val="0027420A"/>
    <w:rsid w:val="002744C3"/>
    <w:rsid w:val="002752BD"/>
    <w:rsid w:val="00276DD2"/>
    <w:rsid w:val="00277CC8"/>
    <w:rsid w:val="00277EC9"/>
    <w:rsid w:val="002804F9"/>
    <w:rsid w:val="00282965"/>
    <w:rsid w:val="00283774"/>
    <w:rsid w:val="00283C1B"/>
    <w:rsid w:val="002852F3"/>
    <w:rsid w:val="00286148"/>
    <w:rsid w:val="00286770"/>
    <w:rsid w:val="002869B7"/>
    <w:rsid w:val="00287FD7"/>
    <w:rsid w:val="0029065B"/>
    <w:rsid w:val="00290A75"/>
    <w:rsid w:val="00290AD7"/>
    <w:rsid w:val="00290CA3"/>
    <w:rsid w:val="00291A15"/>
    <w:rsid w:val="00291BD4"/>
    <w:rsid w:val="00291CB9"/>
    <w:rsid w:val="002926DF"/>
    <w:rsid w:val="002926EE"/>
    <w:rsid w:val="002938B5"/>
    <w:rsid w:val="00293C7F"/>
    <w:rsid w:val="00293CD8"/>
    <w:rsid w:val="00293D2A"/>
    <w:rsid w:val="00293D97"/>
    <w:rsid w:val="00294434"/>
    <w:rsid w:val="002956BA"/>
    <w:rsid w:val="00296A02"/>
    <w:rsid w:val="00296F33"/>
    <w:rsid w:val="00297636"/>
    <w:rsid w:val="00297BCD"/>
    <w:rsid w:val="002A060C"/>
    <w:rsid w:val="002A0B13"/>
    <w:rsid w:val="002A0F55"/>
    <w:rsid w:val="002A28C5"/>
    <w:rsid w:val="002A30C8"/>
    <w:rsid w:val="002A326B"/>
    <w:rsid w:val="002A34F8"/>
    <w:rsid w:val="002A476C"/>
    <w:rsid w:val="002A4C45"/>
    <w:rsid w:val="002A4DC9"/>
    <w:rsid w:val="002A51FF"/>
    <w:rsid w:val="002A549A"/>
    <w:rsid w:val="002A5EB8"/>
    <w:rsid w:val="002A6EE7"/>
    <w:rsid w:val="002A710C"/>
    <w:rsid w:val="002A7396"/>
    <w:rsid w:val="002A7E32"/>
    <w:rsid w:val="002A7F74"/>
    <w:rsid w:val="002B3934"/>
    <w:rsid w:val="002B41E9"/>
    <w:rsid w:val="002B424F"/>
    <w:rsid w:val="002B6139"/>
    <w:rsid w:val="002C0DC3"/>
    <w:rsid w:val="002C1EB8"/>
    <w:rsid w:val="002C234B"/>
    <w:rsid w:val="002C4412"/>
    <w:rsid w:val="002C4A42"/>
    <w:rsid w:val="002C4F9C"/>
    <w:rsid w:val="002C6023"/>
    <w:rsid w:val="002C7C05"/>
    <w:rsid w:val="002D011B"/>
    <w:rsid w:val="002D021E"/>
    <w:rsid w:val="002D132A"/>
    <w:rsid w:val="002D15A1"/>
    <w:rsid w:val="002D1798"/>
    <w:rsid w:val="002D1C0F"/>
    <w:rsid w:val="002D2224"/>
    <w:rsid w:val="002D299D"/>
    <w:rsid w:val="002D421E"/>
    <w:rsid w:val="002D4655"/>
    <w:rsid w:val="002D5F33"/>
    <w:rsid w:val="002D7461"/>
    <w:rsid w:val="002E12EC"/>
    <w:rsid w:val="002E1748"/>
    <w:rsid w:val="002E17C5"/>
    <w:rsid w:val="002E26E7"/>
    <w:rsid w:val="002E2C28"/>
    <w:rsid w:val="002E2E25"/>
    <w:rsid w:val="002E42BD"/>
    <w:rsid w:val="002E4D8E"/>
    <w:rsid w:val="002E51F1"/>
    <w:rsid w:val="002E581A"/>
    <w:rsid w:val="002E69A1"/>
    <w:rsid w:val="002E707B"/>
    <w:rsid w:val="002E71CB"/>
    <w:rsid w:val="002E7577"/>
    <w:rsid w:val="002F06F3"/>
    <w:rsid w:val="002F16E2"/>
    <w:rsid w:val="002F1871"/>
    <w:rsid w:val="002F1CF1"/>
    <w:rsid w:val="002F342F"/>
    <w:rsid w:val="002F4EE7"/>
    <w:rsid w:val="002F5764"/>
    <w:rsid w:val="002F60A9"/>
    <w:rsid w:val="002F6A09"/>
    <w:rsid w:val="002F7CDF"/>
    <w:rsid w:val="003002DC"/>
    <w:rsid w:val="00301BA2"/>
    <w:rsid w:val="0030211A"/>
    <w:rsid w:val="0030267E"/>
    <w:rsid w:val="00302878"/>
    <w:rsid w:val="00302E4E"/>
    <w:rsid w:val="00302EDA"/>
    <w:rsid w:val="003034A6"/>
    <w:rsid w:val="003037B4"/>
    <w:rsid w:val="00303ADE"/>
    <w:rsid w:val="00304295"/>
    <w:rsid w:val="00305CC3"/>
    <w:rsid w:val="00306659"/>
    <w:rsid w:val="0030684D"/>
    <w:rsid w:val="00307ECE"/>
    <w:rsid w:val="003107A6"/>
    <w:rsid w:val="00310A45"/>
    <w:rsid w:val="00310B07"/>
    <w:rsid w:val="00310CB8"/>
    <w:rsid w:val="003110F8"/>
    <w:rsid w:val="0031274A"/>
    <w:rsid w:val="00313DE9"/>
    <w:rsid w:val="0031549E"/>
    <w:rsid w:val="00315F25"/>
    <w:rsid w:val="003160F6"/>
    <w:rsid w:val="003163C4"/>
    <w:rsid w:val="00316994"/>
    <w:rsid w:val="00316D18"/>
    <w:rsid w:val="0032094D"/>
    <w:rsid w:val="00320AAA"/>
    <w:rsid w:val="00320FCF"/>
    <w:rsid w:val="00321522"/>
    <w:rsid w:val="00321E80"/>
    <w:rsid w:val="0032280A"/>
    <w:rsid w:val="00322C05"/>
    <w:rsid w:val="0032300A"/>
    <w:rsid w:val="00323024"/>
    <w:rsid w:val="00323490"/>
    <w:rsid w:val="00325027"/>
    <w:rsid w:val="003253DE"/>
    <w:rsid w:val="00326ACE"/>
    <w:rsid w:val="003270E5"/>
    <w:rsid w:val="003274B2"/>
    <w:rsid w:val="003302E5"/>
    <w:rsid w:val="00330EA8"/>
    <w:rsid w:val="00330F45"/>
    <w:rsid w:val="003310D2"/>
    <w:rsid w:val="003312DB"/>
    <w:rsid w:val="003346D8"/>
    <w:rsid w:val="00335044"/>
    <w:rsid w:val="003378E9"/>
    <w:rsid w:val="00337D9F"/>
    <w:rsid w:val="00340001"/>
    <w:rsid w:val="00340410"/>
    <w:rsid w:val="00340D7D"/>
    <w:rsid w:val="00340DB2"/>
    <w:rsid w:val="00342B7F"/>
    <w:rsid w:val="00342CE3"/>
    <w:rsid w:val="00342D04"/>
    <w:rsid w:val="003432E3"/>
    <w:rsid w:val="00343D88"/>
    <w:rsid w:val="00344704"/>
    <w:rsid w:val="00345058"/>
    <w:rsid w:val="0034573D"/>
    <w:rsid w:val="003466A1"/>
    <w:rsid w:val="00346D15"/>
    <w:rsid w:val="00347E09"/>
    <w:rsid w:val="00351B49"/>
    <w:rsid w:val="00351E7A"/>
    <w:rsid w:val="003524DB"/>
    <w:rsid w:val="00352B2E"/>
    <w:rsid w:val="003536BF"/>
    <w:rsid w:val="003541FB"/>
    <w:rsid w:val="00354236"/>
    <w:rsid w:val="00355D48"/>
    <w:rsid w:val="00356151"/>
    <w:rsid w:val="00356536"/>
    <w:rsid w:val="003569E4"/>
    <w:rsid w:val="00356F4E"/>
    <w:rsid w:val="00357D91"/>
    <w:rsid w:val="00360842"/>
    <w:rsid w:val="00361469"/>
    <w:rsid w:val="00361DC1"/>
    <w:rsid w:val="00361DE8"/>
    <w:rsid w:val="00361F77"/>
    <w:rsid w:val="00363B34"/>
    <w:rsid w:val="00363EC3"/>
    <w:rsid w:val="00364B0D"/>
    <w:rsid w:val="00364B64"/>
    <w:rsid w:val="00366EB1"/>
    <w:rsid w:val="00367381"/>
    <w:rsid w:val="00367B3D"/>
    <w:rsid w:val="00367E05"/>
    <w:rsid w:val="003708BD"/>
    <w:rsid w:val="0037155D"/>
    <w:rsid w:val="00371AFC"/>
    <w:rsid w:val="00372B58"/>
    <w:rsid w:val="00375749"/>
    <w:rsid w:val="00375855"/>
    <w:rsid w:val="0037596F"/>
    <w:rsid w:val="003763FE"/>
    <w:rsid w:val="003764DB"/>
    <w:rsid w:val="00381134"/>
    <w:rsid w:val="003813F1"/>
    <w:rsid w:val="00381FDF"/>
    <w:rsid w:val="00383278"/>
    <w:rsid w:val="003838AF"/>
    <w:rsid w:val="003839A2"/>
    <w:rsid w:val="00383A95"/>
    <w:rsid w:val="00383F23"/>
    <w:rsid w:val="00384903"/>
    <w:rsid w:val="00385655"/>
    <w:rsid w:val="00385EC1"/>
    <w:rsid w:val="00386242"/>
    <w:rsid w:val="00386762"/>
    <w:rsid w:val="00386B1D"/>
    <w:rsid w:val="00386BB7"/>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97AD2"/>
    <w:rsid w:val="00397C15"/>
    <w:rsid w:val="003A0023"/>
    <w:rsid w:val="003A0B71"/>
    <w:rsid w:val="003A13C4"/>
    <w:rsid w:val="003A1F38"/>
    <w:rsid w:val="003A2A10"/>
    <w:rsid w:val="003A30FA"/>
    <w:rsid w:val="003A3BA4"/>
    <w:rsid w:val="003A63DB"/>
    <w:rsid w:val="003A66F7"/>
    <w:rsid w:val="003A6CB9"/>
    <w:rsid w:val="003A7386"/>
    <w:rsid w:val="003B0DFE"/>
    <w:rsid w:val="003B128C"/>
    <w:rsid w:val="003B1A94"/>
    <w:rsid w:val="003B286B"/>
    <w:rsid w:val="003B3497"/>
    <w:rsid w:val="003B3EE4"/>
    <w:rsid w:val="003B4133"/>
    <w:rsid w:val="003B4643"/>
    <w:rsid w:val="003B49EE"/>
    <w:rsid w:val="003B4D63"/>
    <w:rsid w:val="003B5E7C"/>
    <w:rsid w:val="003B61DD"/>
    <w:rsid w:val="003B6269"/>
    <w:rsid w:val="003B7F02"/>
    <w:rsid w:val="003C0945"/>
    <w:rsid w:val="003C2CE7"/>
    <w:rsid w:val="003C45A2"/>
    <w:rsid w:val="003C4745"/>
    <w:rsid w:val="003C4DDD"/>
    <w:rsid w:val="003C558F"/>
    <w:rsid w:val="003C572A"/>
    <w:rsid w:val="003C5C05"/>
    <w:rsid w:val="003C5DAA"/>
    <w:rsid w:val="003C6607"/>
    <w:rsid w:val="003C6BC9"/>
    <w:rsid w:val="003C71D0"/>
    <w:rsid w:val="003D023A"/>
    <w:rsid w:val="003D0535"/>
    <w:rsid w:val="003D0680"/>
    <w:rsid w:val="003D1143"/>
    <w:rsid w:val="003D18F9"/>
    <w:rsid w:val="003D44EF"/>
    <w:rsid w:val="003D59D3"/>
    <w:rsid w:val="003D760F"/>
    <w:rsid w:val="003D76EC"/>
    <w:rsid w:val="003D7D72"/>
    <w:rsid w:val="003E03BB"/>
    <w:rsid w:val="003E0781"/>
    <w:rsid w:val="003E08F2"/>
    <w:rsid w:val="003E30D9"/>
    <w:rsid w:val="003E3A2F"/>
    <w:rsid w:val="003E46E9"/>
    <w:rsid w:val="003E4924"/>
    <w:rsid w:val="003E535F"/>
    <w:rsid w:val="003E568E"/>
    <w:rsid w:val="003E5DF5"/>
    <w:rsid w:val="003E609D"/>
    <w:rsid w:val="003E69E5"/>
    <w:rsid w:val="003E69F9"/>
    <w:rsid w:val="003E6D49"/>
    <w:rsid w:val="003E744C"/>
    <w:rsid w:val="003E7A7D"/>
    <w:rsid w:val="003F07A6"/>
    <w:rsid w:val="003F0D20"/>
    <w:rsid w:val="003F2656"/>
    <w:rsid w:val="003F26CB"/>
    <w:rsid w:val="003F2AF2"/>
    <w:rsid w:val="003F2B7E"/>
    <w:rsid w:val="003F2F3F"/>
    <w:rsid w:val="003F3522"/>
    <w:rsid w:val="003F3B22"/>
    <w:rsid w:val="003F3F3B"/>
    <w:rsid w:val="003F40F0"/>
    <w:rsid w:val="003F4AAA"/>
    <w:rsid w:val="003F5F36"/>
    <w:rsid w:val="003F6064"/>
    <w:rsid w:val="003F61AF"/>
    <w:rsid w:val="003F72E2"/>
    <w:rsid w:val="003F7BD4"/>
    <w:rsid w:val="00400029"/>
    <w:rsid w:val="0040055A"/>
    <w:rsid w:val="00400D00"/>
    <w:rsid w:val="00400D4C"/>
    <w:rsid w:val="00400EE1"/>
    <w:rsid w:val="00402503"/>
    <w:rsid w:val="004026EC"/>
    <w:rsid w:val="004034C7"/>
    <w:rsid w:val="004042E6"/>
    <w:rsid w:val="00404361"/>
    <w:rsid w:val="00405121"/>
    <w:rsid w:val="004052BA"/>
    <w:rsid w:val="00405427"/>
    <w:rsid w:val="004055CE"/>
    <w:rsid w:val="00406676"/>
    <w:rsid w:val="00407B49"/>
    <w:rsid w:val="004106CB"/>
    <w:rsid w:val="0041087F"/>
    <w:rsid w:val="00410E6F"/>
    <w:rsid w:val="0041172A"/>
    <w:rsid w:val="00411E1B"/>
    <w:rsid w:val="00411F2C"/>
    <w:rsid w:val="00412ACD"/>
    <w:rsid w:val="00412C85"/>
    <w:rsid w:val="00415247"/>
    <w:rsid w:val="00415281"/>
    <w:rsid w:val="00415485"/>
    <w:rsid w:val="00416F6D"/>
    <w:rsid w:val="004171B6"/>
    <w:rsid w:val="00417975"/>
    <w:rsid w:val="00417BFF"/>
    <w:rsid w:val="00417DFC"/>
    <w:rsid w:val="0042139C"/>
    <w:rsid w:val="00423049"/>
    <w:rsid w:val="004242B7"/>
    <w:rsid w:val="00424B72"/>
    <w:rsid w:val="00424E0A"/>
    <w:rsid w:val="0042504C"/>
    <w:rsid w:val="004251C0"/>
    <w:rsid w:val="0042560B"/>
    <w:rsid w:val="00425760"/>
    <w:rsid w:val="004262F9"/>
    <w:rsid w:val="004266F4"/>
    <w:rsid w:val="00426D7E"/>
    <w:rsid w:val="004271E2"/>
    <w:rsid w:val="004271F3"/>
    <w:rsid w:val="00427C81"/>
    <w:rsid w:val="00431AD3"/>
    <w:rsid w:val="0043205A"/>
    <w:rsid w:val="004324F6"/>
    <w:rsid w:val="00433395"/>
    <w:rsid w:val="00433BB6"/>
    <w:rsid w:val="00436F53"/>
    <w:rsid w:val="00436F5C"/>
    <w:rsid w:val="00437114"/>
    <w:rsid w:val="004377F1"/>
    <w:rsid w:val="00441390"/>
    <w:rsid w:val="00441491"/>
    <w:rsid w:val="00441501"/>
    <w:rsid w:val="004418D4"/>
    <w:rsid w:val="00442041"/>
    <w:rsid w:val="0044274C"/>
    <w:rsid w:val="00442CCA"/>
    <w:rsid w:val="00442CEC"/>
    <w:rsid w:val="00444B3D"/>
    <w:rsid w:val="00445162"/>
    <w:rsid w:val="00445523"/>
    <w:rsid w:val="00445550"/>
    <w:rsid w:val="004456BA"/>
    <w:rsid w:val="00445D03"/>
    <w:rsid w:val="004463C0"/>
    <w:rsid w:val="0044678A"/>
    <w:rsid w:val="004467F8"/>
    <w:rsid w:val="00450369"/>
    <w:rsid w:val="00451887"/>
    <w:rsid w:val="004524D5"/>
    <w:rsid w:val="004533BF"/>
    <w:rsid w:val="00453A72"/>
    <w:rsid w:val="0045547D"/>
    <w:rsid w:val="00455892"/>
    <w:rsid w:val="0045614D"/>
    <w:rsid w:val="00456235"/>
    <w:rsid w:val="00456D42"/>
    <w:rsid w:val="0046030F"/>
    <w:rsid w:val="00460377"/>
    <w:rsid w:val="00460B53"/>
    <w:rsid w:val="00460DC5"/>
    <w:rsid w:val="00460FD9"/>
    <w:rsid w:val="004613BF"/>
    <w:rsid w:val="00461940"/>
    <w:rsid w:val="00461F91"/>
    <w:rsid w:val="00462176"/>
    <w:rsid w:val="00462FF3"/>
    <w:rsid w:val="00463D08"/>
    <w:rsid w:val="0046493A"/>
    <w:rsid w:val="00465196"/>
    <w:rsid w:val="00465274"/>
    <w:rsid w:val="004652A5"/>
    <w:rsid w:val="00465318"/>
    <w:rsid w:val="004679E5"/>
    <w:rsid w:val="00467DD0"/>
    <w:rsid w:val="00467F28"/>
    <w:rsid w:val="0047064D"/>
    <w:rsid w:val="00472A6B"/>
    <w:rsid w:val="004738D9"/>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4F15"/>
    <w:rsid w:val="00485326"/>
    <w:rsid w:val="00485A50"/>
    <w:rsid w:val="004865A6"/>
    <w:rsid w:val="004868D0"/>
    <w:rsid w:val="00486B98"/>
    <w:rsid w:val="00486F25"/>
    <w:rsid w:val="00491CDF"/>
    <w:rsid w:val="00491DC5"/>
    <w:rsid w:val="00491F07"/>
    <w:rsid w:val="004927E9"/>
    <w:rsid w:val="00492845"/>
    <w:rsid w:val="00492B78"/>
    <w:rsid w:val="004931AD"/>
    <w:rsid w:val="0049425E"/>
    <w:rsid w:val="004945AA"/>
    <w:rsid w:val="0049545D"/>
    <w:rsid w:val="0049617C"/>
    <w:rsid w:val="004969B5"/>
    <w:rsid w:val="00496DD8"/>
    <w:rsid w:val="0049763F"/>
    <w:rsid w:val="004A0AD4"/>
    <w:rsid w:val="004A29D6"/>
    <w:rsid w:val="004A2A1F"/>
    <w:rsid w:val="004A4BAA"/>
    <w:rsid w:val="004A51C3"/>
    <w:rsid w:val="004A63A2"/>
    <w:rsid w:val="004A66B0"/>
    <w:rsid w:val="004A7274"/>
    <w:rsid w:val="004A7ACC"/>
    <w:rsid w:val="004B0214"/>
    <w:rsid w:val="004B047A"/>
    <w:rsid w:val="004B1D20"/>
    <w:rsid w:val="004B29D0"/>
    <w:rsid w:val="004B34ED"/>
    <w:rsid w:val="004B3958"/>
    <w:rsid w:val="004B3C17"/>
    <w:rsid w:val="004B5417"/>
    <w:rsid w:val="004B5B45"/>
    <w:rsid w:val="004B6A7E"/>
    <w:rsid w:val="004B6D8B"/>
    <w:rsid w:val="004B74DF"/>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3EC3"/>
    <w:rsid w:val="004D4325"/>
    <w:rsid w:val="004D5859"/>
    <w:rsid w:val="004D5BC7"/>
    <w:rsid w:val="004D66A4"/>
    <w:rsid w:val="004D6FBF"/>
    <w:rsid w:val="004D75D4"/>
    <w:rsid w:val="004D7C94"/>
    <w:rsid w:val="004E19D5"/>
    <w:rsid w:val="004E2E2F"/>
    <w:rsid w:val="004E37AE"/>
    <w:rsid w:val="004E4633"/>
    <w:rsid w:val="004E5138"/>
    <w:rsid w:val="004E5468"/>
    <w:rsid w:val="004E552F"/>
    <w:rsid w:val="004E6D4B"/>
    <w:rsid w:val="004F04F9"/>
    <w:rsid w:val="004F0D5A"/>
    <w:rsid w:val="004F1896"/>
    <w:rsid w:val="004F228C"/>
    <w:rsid w:val="004F2A51"/>
    <w:rsid w:val="004F300E"/>
    <w:rsid w:val="004F377F"/>
    <w:rsid w:val="004F37B7"/>
    <w:rsid w:val="004F49B9"/>
    <w:rsid w:val="004F555A"/>
    <w:rsid w:val="004F5918"/>
    <w:rsid w:val="004F5D95"/>
    <w:rsid w:val="004F5E6A"/>
    <w:rsid w:val="004F636C"/>
    <w:rsid w:val="004F7EF0"/>
    <w:rsid w:val="00501BE3"/>
    <w:rsid w:val="00501F30"/>
    <w:rsid w:val="005029D1"/>
    <w:rsid w:val="00502DCE"/>
    <w:rsid w:val="00503284"/>
    <w:rsid w:val="005032ED"/>
    <w:rsid w:val="00503EC2"/>
    <w:rsid w:val="0050416A"/>
    <w:rsid w:val="00504394"/>
    <w:rsid w:val="00505A41"/>
    <w:rsid w:val="00505D26"/>
    <w:rsid w:val="005066C9"/>
    <w:rsid w:val="0050689F"/>
    <w:rsid w:val="005069E6"/>
    <w:rsid w:val="005072E9"/>
    <w:rsid w:val="005078A8"/>
    <w:rsid w:val="00510E7F"/>
    <w:rsid w:val="00512D5E"/>
    <w:rsid w:val="00512DBD"/>
    <w:rsid w:val="00513359"/>
    <w:rsid w:val="005135B5"/>
    <w:rsid w:val="00514045"/>
    <w:rsid w:val="00514A0B"/>
    <w:rsid w:val="005150D4"/>
    <w:rsid w:val="005155F1"/>
    <w:rsid w:val="005159B3"/>
    <w:rsid w:val="00516B14"/>
    <w:rsid w:val="00516F7D"/>
    <w:rsid w:val="005172A3"/>
    <w:rsid w:val="005204DF"/>
    <w:rsid w:val="0052064E"/>
    <w:rsid w:val="00520967"/>
    <w:rsid w:val="005209F9"/>
    <w:rsid w:val="00521BD0"/>
    <w:rsid w:val="00521DA5"/>
    <w:rsid w:val="0052340F"/>
    <w:rsid w:val="00524726"/>
    <w:rsid w:val="00524969"/>
    <w:rsid w:val="00524EF4"/>
    <w:rsid w:val="00525033"/>
    <w:rsid w:val="005250A5"/>
    <w:rsid w:val="00525957"/>
    <w:rsid w:val="00525AD0"/>
    <w:rsid w:val="005267DB"/>
    <w:rsid w:val="005267DE"/>
    <w:rsid w:val="005301DE"/>
    <w:rsid w:val="00530961"/>
    <w:rsid w:val="00530DFB"/>
    <w:rsid w:val="00531809"/>
    <w:rsid w:val="00532C2E"/>
    <w:rsid w:val="00533952"/>
    <w:rsid w:val="005339F0"/>
    <w:rsid w:val="00534305"/>
    <w:rsid w:val="00534508"/>
    <w:rsid w:val="00535491"/>
    <w:rsid w:val="005362CB"/>
    <w:rsid w:val="005363B2"/>
    <w:rsid w:val="0053660E"/>
    <w:rsid w:val="00536951"/>
    <w:rsid w:val="00537042"/>
    <w:rsid w:val="0053761A"/>
    <w:rsid w:val="00537B49"/>
    <w:rsid w:val="00537E55"/>
    <w:rsid w:val="005411B2"/>
    <w:rsid w:val="00541A60"/>
    <w:rsid w:val="00542F3D"/>
    <w:rsid w:val="005444D3"/>
    <w:rsid w:val="00545206"/>
    <w:rsid w:val="00545B4F"/>
    <w:rsid w:val="00545E68"/>
    <w:rsid w:val="00545EC7"/>
    <w:rsid w:val="00547022"/>
    <w:rsid w:val="005512F5"/>
    <w:rsid w:val="00551718"/>
    <w:rsid w:val="00551C9C"/>
    <w:rsid w:val="00551CE1"/>
    <w:rsid w:val="00552DE8"/>
    <w:rsid w:val="00553515"/>
    <w:rsid w:val="00560186"/>
    <w:rsid w:val="005607FB"/>
    <w:rsid w:val="00560A6C"/>
    <w:rsid w:val="00561358"/>
    <w:rsid w:val="0056161C"/>
    <w:rsid w:val="005619DA"/>
    <w:rsid w:val="00561A15"/>
    <w:rsid w:val="00564791"/>
    <w:rsid w:val="005648C9"/>
    <w:rsid w:val="005662D8"/>
    <w:rsid w:val="00566363"/>
    <w:rsid w:val="0056689D"/>
    <w:rsid w:val="00566A12"/>
    <w:rsid w:val="0056760B"/>
    <w:rsid w:val="0057051C"/>
    <w:rsid w:val="005709AB"/>
    <w:rsid w:val="005732B3"/>
    <w:rsid w:val="00573C6C"/>
    <w:rsid w:val="00575098"/>
    <w:rsid w:val="0057638C"/>
    <w:rsid w:val="00576987"/>
    <w:rsid w:val="00576FF2"/>
    <w:rsid w:val="0057754E"/>
    <w:rsid w:val="00577A83"/>
    <w:rsid w:val="00577B95"/>
    <w:rsid w:val="00577CAA"/>
    <w:rsid w:val="00577CD3"/>
    <w:rsid w:val="0058008C"/>
    <w:rsid w:val="005802B3"/>
    <w:rsid w:val="005807BE"/>
    <w:rsid w:val="00580D2F"/>
    <w:rsid w:val="00580D6B"/>
    <w:rsid w:val="00582CA5"/>
    <w:rsid w:val="00582E56"/>
    <w:rsid w:val="005830BD"/>
    <w:rsid w:val="00583154"/>
    <w:rsid w:val="005832A1"/>
    <w:rsid w:val="00585054"/>
    <w:rsid w:val="005862C1"/>
    <w:rsid w:val="0058697B"/>
    <w:rsid w:val="00586C89"/>
    <w:rsid w:val="00587584"/>
    <w:rsid w:val="005875C0"/>
    <w:rsid w:val="00590A91"/>
    <w:rsid w:val="00590C88"/>
    <w:rsid w:val="00591137"/>
    <w:rsid w:val="00591BF7"/>
    <w:rsid w:val="00591E0E"/>
    <w:rsid w:val="0059249B"/>
    <w:rsid w:val="0059289D"/>
    <w:rsid w:val="0059363B"/>
    <w:rsid w:val="0059393E"/>
    <w:rsid w:val="005944FE"/>
    <w:rsid w:val="00594EC8"/>
    <w:rsid w:val="00595B1E"/>
    <w:rsid w:val="00597EEE"/>
    <w:rsid w:val="005A192C"/>
    <w:rsid w:val="005A1BA1"/>
    <w:rsid w:val="005A2501"/>
    <w:rsid w:val="005A3A2B"/>
    <w:rsid w:val="005A5530"/>
    <w:rsid w:val="005A6465"/>
    <w:rsid w:val="005B08DB"/>
    <w:rsid w:val="005B1418"/>
    <w:rsid w:val="005B170A"/>
    <w:rsid w:val="005B17E8"/>
    <w:rsid w:val="005B3D23"/>
    <w:rsid w:val="005B42BC"/>
    <w:rsid w:val="005B4E53"/>
    <w:rsid w:val="005B5232"/>
    <w:rsid w:val="005B52CE"/>
    <w:rsid w:val="005B539D"/>
    <w:rsid w:val="005B5646"/>
    <w:rsid w:val="005B5710"/>
    <w:rsid w:val="005B5B08"/>
    <w:rsid w:val="005B5B29"/>
    <w:rsid w:val="005B5B58"/>
    <w:rsid w:val="005B5BDB"/>
    <w:rsid w:val="005B5EED"/>
    <w:rsid w:val="005B5F97"/>
    <w:rsid w:val="005B6813"/>
    <w:rsid w:val="005B696C"/>
    <w:rsid w:val="005B76D2"/>
    <w:rsid w:val="005C00C7"/>
    <w:rsid w:val="005C06C0"/>
    <w:rsid w:val="005C0AF5"/>
    <w:rsid w:val="005C142E"/>
    <w:rsid w:val="005C160E"/>
    <w:rsid w:val="005C1EDD"/>
    <w:rsid w:val="005C25F9"/>
    <w:rsid w:val="005C2AF4"/>
    <w:rsid w:val="005C2F28"/>
    <w:rsid w:val="005C3549"/>
    <w:rsid w:val="005C450B"/>
    <w:rsid w:val="005C4BD0"/>
    <w:rsid w:val="005C56B2"/>
    <w:rsid w:val="005C63EF"/>
    <w:rsid w:val="005C67F6"/>
    <w:rsid w:val="005C76EF"/>
    <w:rsid w:val="005C7C48"/>
    <w:rsid w:val="005C7F3B"/>
    <w:rsid w:val="005C7F5B"/>
    <w:rsid w:val="005D0BD3"/>
    <w:rsid w:val="005D0DE1"/>
    <w:rsid w:val="005D1821"/>
    <w:rsid w:val="005D1DD1"/>
    <w:rsid w:val="005D2EE9"/>
    <w:rsid w:val="005D3133"/>
    <w:rsid w:val="005D3166"/>
    <w:rsid w:val="005D3DD9"/>
    <w:rsid w:val="005D4052"/>
    <w:rsid w:val="005D44D9"/>
    <w:rsid w:val="005D4A98"/>
    <w:rsid w:val="005D4CA6"/>
    <w:rsid w:val="005D63AF"/>
    <w:rsid w:val="005D69A9"/>
    <w:rsid w:val="005D76E0"/>
    <w:rsid w:val="005E0189"/>
    <w:rsid w:val="005E11B6"/>
    <w:rsid w:val="005E1408"/>
    <w:rsid w:val="005E17C0"/>
    <w:rsid w:val="005E3114"/>
    <w:rsid w:val="005E31B3"/>
    <w:rsid w:val="005E3C44"/>
    <w:rsid w:val="005E5867"/>
    <w:rsid w:val="005E70B7"/>
    <w:rsid w:val="005E787E"/>
    <w:rsid w:val="005F026E"/>
    <w:rsid w:val="005F03F3"/>
    <w:rsid w:val="005F075E"/>
    <w:rsid w:val="005F08FB"/>
    <w:rsid w:val="005F0B1A"/>
    <w:rsid w:val="005F11E7"/>
    <w:rsid w:val="005F174D"/>
    <w:rsid w:val="005F185F"/>
    <w:rsid w:val="005F27F7"/>
    <w:rsid w:val="005F328F"/>
    <w:rsid w:val="005F337F"/>
    <w:rsid w:val="005F393A"/>
    <w:rsid w:val="005F46CD"/>
    <w:rsid w:val="005F4AD6"/>
    <w:rsid w:val="005F510B"/>
    <w:rsid w:val="005F7590"/>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427"/>
    <w:rsid w:val="00617779"/>
    <w:rsid w:val="00620B01"/>
    <w:rsid w:val="0062100F"/>
    <w:rsid w:val="006210ED"/>
    <w:rsid w:val="00621277"/>
    <w:rsid w:val="006216D9"/>
    <w:rsid w:val="00621F45"/>
    <w:rsid w:val="0062401B"/>
    <w:rsid w:val="00624159"/>
    <w:rsid w:val="006255B4"/>
    <w:rsid w:val="00625FBA"/>
    <w:rsid w:val="0063174D"/>
    <w:rsid w:val="00632BC4"/>
    <w:rsid w:val="00633C46"/>
    <w:rsid w:val="00634E90"/>
    <w:rsid w:val="0063510A"/>
    <w:rsid w:val="00637022"/>
    <w:rsid w:val="00637569"/>
    <w:rsid w:val="006401BE"/>
    <w:rsid w:val="006404BA"/>
    <w:rsid w:val="00640BEE"/>
    <w:rsid w:val="006414B6"/>
    <w:rsid w:val="00641637"/>
    <w:rsid w:val="00641C9D"/>
    <w:rsid w:val="00641CDE"/>
    <w:rsid w:val="0064277F"/>
    <w:rsid w:val="00643478"/>
    <w:rsid w:val="0064360D"/>
    <w:rsid w:val="00643777"/>
    <w:rsid w:val="00643F0B"/>
    <w:rsid w:val="0064440E"/>
    <w:rsid w:val="00644F5D"/>
    <w:rsid w:val="00645AC1"/>
    <w:rsid w:val="00645DDF"/>
    <w:rsid w:val="00646073"/>
    <w:rsid w:val="00646538"/>
    <w:rsid w:val="00646FF4"/>
    <w:rsid w:val="0064760A"/>
    <w:rsid w:val="0064764F"/>
    <w:rsid w:val="0064782A"/>
    <w:rsid w:val="006501C8"/>
    <w:rsid w:val="006523FB"/>
    <w:rsid w:val="00652D6F"/>
    <w:rsid w:val="0065424B"/>
    <w:rsid w:val="00654C02"/>
    <w:rsid w:val="00655224"/>
    <w:rsid w:val="0065542B"/>
    <w:rsid w:val="00655B4C"/>
    <w:rsid w:val="00655C92"/>
    <w:rsid w:val="00655E05"/>
    <w:rsid w:val="00656F7E"/>
    <w:rsid w:val="00657635"/>
    <w:rsid w:val="00657DFD"/>
    <w:rsid w:val="006601B4"/>
    <w:rsid w:val="006608B0"/>
    <w:rsid w:val="00660BB5"/>
    <w:rsid w:val="00660CA3"/>
    <w:rsid w:val="00661159"/>
    <w:rsid w:val="00661B11"/>
    <w:rsid w:val="00662AD3"/>
    <w:rsid w:val="0066309C"/>
    <w:rsid w:val="00663FB3"/>
    <w:rsid w:val="00664059"/>
    <w:rsid w:val="006640CF"/>
    <w:rsid w:val="0066430B"/>
    <w:rsid w:val="0066435A"/>
    <w:rsid w:val="00664557"/>
    <w:rsid w:val="006647EB"/>
    <w:rsid w:val="00664E5E"/>
    <w:rsid w:val="0066591F"/>
    <w:rsid w:val="00665DFF"/>
    <w:rsid w:val="00666D17"/>
    <w:rsid w:val="00667650"/>
    <w:rsid w:val="00671593"/>
    <w:rsid w:val="00671ADD"/>
    <w:rsid w:val="00671B81"/>
    <w:rsid w:val="006722D1"/>
    <w:rsid w:val="00672746"/>
    <w:rsid w:val="0067343D"/>
    <w:rsid w:val="006742E6"/>
    <w:rsid w:val="006743E1"/>
    <w:rsid w:val="00674D9A"/>
    <w:rsid w:val="00674DAC"/>
    <w:rsid w:val="006757BA"/>
    <w:rsid w:val="00675A06"/>
    <w:rsid w:val="00675C1A"/>
    <w:rsid w:val="00675ECC"/>
    <w:rsid w:val="0067647A"/>
    <w:rsid w:val="00676CEA"/>
    <w:rsid w:val="00676DDA"/>
    <w:rsid w:val="00676E7E"/>
    <w:rsid w:val="00677574"/>
    <w:rsid w:val="00680EE1"/>
    <w:rsid w:val="006814FB"/>
    <w:rsid w:val="00682AAA"/>
    <w:rsid w:val="00682CB6"/>
    <w:rsid w:val="00682D39"/>
    <w:rsid w:val="00682DCB"/>
    <w:rsid w:val="00683E98"/>
    <w:rsid w:val="00684A12"/>
    <w:rsid w:val="0068551F"/>
    <w:rsid w:val="00687311"/>
    <w:rsid w:val="0068776A"/>
    <w:rsid w:val="00690894"/>
    <w:rsid w:val="00690A39"/>
    <w:rsid w:val="0069125D"/>
    <w:rsid w:val="00691555"/>
    <w:rsid w:val="00691AB7"/>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2FD"/>
    <w:rsid w:val="006A2389"/>
    <w:rsid w:val="006A285A"/>
    <w:rsid w:val="006A33FB"/>
    <w:rsid w:val="006A38C9"/>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C7A"/>
    <w:rsid w:val="006C7F11"/>
    <w:rsid w:val="006D066C"/>
    <w:rsid w:val="006D097F"/>
    <w:rsid w:val="006D0E57"/>
    <w:rsid w:val="006D0F1C"/>
    <w:rsid w:val="006D1409"/>
    <w:rsid w:val="006D2894"/>
    <w:rsid w:val="006D4DDA"/>
    <w:rsid w:val="006D58F5"/>
    <w:rsid w:val="006D757B"/>
    <w:rsid w:val="006D7964"/>
    <w:rsid w:val="006E0788"/>
    <w:rsid w:val="006E0D1D"/>
    <w:rsid w:val="006E1327"/>
    <w:rsid w:val="006E1737"/>
    <w:rsid w:val="006E1B07"/>
    <w:rsid w:val="006E1D5E"/>
    <w:rsid w:val="006E2BB3"/>
    <w:rsid w:val="006E49C3"/>
    <w:rsid w:val="006E6B42"/>
    <w:rsid w:val="006E6BFC"/>
    <w:rsid w:val="006E6CDE"/>
    <w:rsid w:val="006E6E77"/>
    <w:rsid w:val="006F0D22"/>
    <w:rsid w:val="006F161F"/>
    <w:rsid w:val="006F222B"/>
    <w:rsid w:val="006F297E"/>
    <w:rsid w:val="006F2DC0"/>
    <w:rsid w:val="006F337E"/>
    <w:rsid w:val="006F37CF"/>
    <w:rsid w:val="006F38A7"/>
    <w:rsid w:val="006F3D6A"/>
    <w:rsid w:val="006F5684"/>
    <w:rsid w:val="006F59D3"/>
    <w:rsid w:val="006F6E90"/>
    <w:rsid w:val="006F7584"/>
    <w:rsid w:val="007001B8"/>
    <w:rsid w:val="00700947"/>
    <w:rsid w:val="00700DA2"/>
    <w:rsid w:val="00700F85"/>
    <w:rsid w:val="007010A5"/>
    <w:rsid w:val="00701262"/>
    <w:rsid w:val="00702875"/>
    <w:rsid w:val="00703721"/>
    <w:rsid w:val="007043F2"/>
    <w:rsid w:val="0070495C"/>
    <w:rsid w:val="0070495D"/>
    <w:rsid w:val="00704961"/>
    <w:rsid w:val="00704F74"/>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023E"/>
    <w:rsid w:val="0072045D"/>
    <w:rsid w:val="007226DC"/>
    <w:rsid w:val="00724291"/>
    <w:rsid w:val="007268DD"/>
    <w:rsid w:val="00726A80"/>
    <w:rsid w:val="0072749D"/>
    <w:rsid w:val="007276FF"/>
    <w:rsid w:val="00731649"/>
    <w:rsid w:val="00732802"/>
    <w:rsid w:val="00732857"/>
    <w:rsid w:val="00733C22"/>
    <w:rsid w:val="007344B0"/>
    <w:rsid w:val="00734A5F"/>
    <w:rsid w:val="00735553"/>
    <w:rsid w:val="0073593E"/>
    <w:rsid w:val="00735D24"/>
    <w:rsid w:val="00736168"/>
    <w:rsid w:val="00736270"/>
    <w:rsid w:val="007366B1"/>
    <w:rsid w:val="007379DD"/>
    <w:rsid w:val="00741617"/>
    <w:rsid w:val="00742D34"/>
    <w:rsid w:val="00743986"/>
    <w:rsid w:val="00744118"/>
    <w:rsid w:val="00745EB0"/>
    <w:rsid w:val="007465E0"/>
    <w:rsid w:val="007467FC"/>
    <w:rsid w:val="00746C54"/>
    <w:rsid w:val="007478D3"/>
    <w:rsid w:val="00747D68"/>
    <w:rsid w:val="007514CE"/>
    <w:rsid w:val="007532F8"/>
    <w:rsid w:val="00753555"/>
    <w:rsid w:val="007537CF"/>
    <w:rsid w:val="00753FF2"/>
    <w:rsid w:val="00755265"/>
    <w:rsid w:val="00755374"/>
    <w:rsid w:val="00756272"/>
    <w:rsid w:val="00756CAD"/>
    <w:rsid w:val="00757563"/>
    <w:rsid w:val="00761137"/>
    <w:rsid w:val="007615A5"/>
    <w:rsid w:val="00761859"/>
    <w:rsid w:val="007619A6"/>
    <w:rsid w:val="007623B3"/>
    <w:rsid w:val="007642E8"/>
    <w:rsid w:val="00764A0D"/>
    <w:rsid w:val="007656CD"/>
    <w:rsid w:val="007658A9"/>
    <w:rsid w:val="00766961"/>
    <w:rsid w:val="00766AF0"/>
    <w:rsid w:val="00766DD2"/>
    <w:rsid w:val="007674F8"/>
    <w:rsid w:val="0076777F"/>
    <w:rsid w:val="00770515"/>
    <w:rsid w:val="00771190"/>
    <w:rsid w:val="00771943"/>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4879"/>
    <w:rsid w:val="00785645"/>
    <w:rsid w:val="00785BE9"/>
    <w:rsid w:val="007863CA"/>
    <w:rsid w:val="00787335"/>
    <w:rsid w:val="00790EE4"/>
    <w:rsid w:val="0079105C"/>
    <w:rsid w:val="00791337"/>
    <w:rsid w:val="007915B2"/>
    <w:rsid w:val="00791DD2"/>
    <w:rsid w:val="00791E2B"/>
    <w:rsid w:val="0079334E"/>
    <w:rsid w:val="0079356D"/>
    <w:rsid w:val="00796AD1"/>
    <w:rsid w:val="007A0775"/>
    <w:rsid w:val="007A25D7"/>
    <w:rsid w:val="007A2F6A"/>
    <w:rsid w:val="007A3969"/>
    <w:rsid w:val="007A469C"/>
    <w:rsid w:val="007A4E68"/>
    <w:rsid w:val="007A52A7"/>
    <w:rsid w:val="007A6170"/>
    <w:rsid w:val="007A674D"/>
    <w:rsid w:val="007A7C7E"/>
    <w:rsid w:val="007B1288"/>
    <w:rsid w:val="007B18FE"/>
    <w:rsid w:val="007B238F"/>
    <w:rsid w:val="007B3388"/>
    <w:rsid w:val="007B3C8A"/>
    <w:rsid w:val="007B41C1"/>
    <w:rsid w:val="007B42FC"/>
    <w:rsid w:val="007B4336"/>
    <w:rsid w:val="007B50A9"/>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25B4"/>
    <w:rsid w:val="007E306C"/>
    <w:rsid w:val="007E3BCC"/>
    <w:rsid w:val="007E3D50"/>
    <w:rsid w:val="007E3E4E"/>
    <w:rsid w:val="007E3EB8"/>
    <w:rsid w:val="007E426B"/>
    <w:rsid w:val="007E4350"/>
    <w:rsid w:val="007E5CCB"/>
    <w:rsid w:val="007E5F92"/>
    <w:rsid w:val="007E67F9"/>
    <w:rsid w:val="007F0336"/>
    <w:rsid w:val="007F05EB"/>
    <w:rsid w:val="007F097D"/>
    <w:rsid w:val="007F0B42"/>
    <w:rsid w:val="007F0D2A"/>
    <w:rsid w:val="007F0F78"/>
    <w:rsid w:val="007F2360"/>
    <w:rsid w:val="007F4188"/>
    <w:rsid w:val="007F42EA"/>
    <w:rsid w:val="007F5308"/>
    <w:rsid w:val="007F5F3F"/>
    <w:rsid w:val="007F683A"/>
    <w:rsid w:val="007F7D91"/>
    <w:rsid w:val="008004DF"/>
    <w:rsid w:val="0080188D"/>
    <w:rsid w:val="0080212C"/>
    <w:rsid w:val="008030AA"/>
    <w:rsid w:val="00803800"/>
    <w:rsid w:val="008038FF"/>
    <w:rsid w:val="008046E3"/>
    <w:rsid w:val="00804C53"/>
    <w:rsid w:val="00804CB1"/>
    <w:rsid w:val="0080617A"/>
    <w:rsid w:val="00806841"/>
    <w:rsid w:val="00806FF4"/>
    <w:rsid w:val="0080710A"/>
    <w:rsid w:val="008072FE"/>
    <w:rsid w:val="00810BE0"/>
    <w:rsid w:val="00811413"/>
    <w:rsid w:val="00811D7B"/>
    <w:rsid w:val="00812BA7"/>
    <w:rsid w:val="008134AD"/>
    <w:rsid w:val="00813DA7"/>
    <w:rsid w:val="008144DA"/>
    <w:rsid w:val="00814547"/>
    <w:rsid w:val="008146E9"/>
    <w:rsid w:val="00815221"/>
    <w:rsid w:val="00815DE3"/>
    <w:rsid w:val="00816030"/>
    <w:rsid w:val="00816094"/>
    <w:rsid w:val="0082204C"/>
    <w:rsid w:val="0082211E"/>
    <w:rsid w:val="0082296F"/>
    <w:rsid w:val="00822EEB"/>
    <w:rsid w:val="0082492A"/>
    <w:rsid w:val="00825C94"/>
    <w:rsid w:val="00826A05"/>
    <w:rsid w:val="00827946"/>
    <w:rsid w:val="008279EA"/>
    <w:rsid w:val="00827CD9"/>
    <w:rsid w:val="00830877"/>
    <w:rsid w:val="00830C2E"/>
    <w:rsid w:val="00830D10"/>
    <w:rsid w:val="008314F2"/>
    <w:rsid w:val="0083180C"/>
    <w:rsid w:val="00831F71"/>
    <w:rsid w:val="00833D33"/>
    <w:rsid w:val="00834A2E"/>
    <w:rsid w:val="00834F68"/>
    <w:rsid w:val="00835160"/>
    <w:rsid w:val="0083518E"/>
    <w:rsid w:val="0083576D"/>
    <w:rsid w:val="008359F9"/>
    <w:rsid w:val="00835D5D"/>
    <w:rsid w:val="0083632A"/>
    <w:rsid w:val="008363EB"/>
    <w:rsid w:val="00836520"/>
    <w:rsid w:val="00837A06"/>
    <w:rsid w:val="00837DE5"/>
    <w:rsid w:val="00841B67"/>
    <w:rsid w:val="00842090"/>
    <w:rsid w:val="0084226F"/>
    <w:rsid w:val="00842359"/>
    <w:rsid w:val="00843599"/>
    <w:rsid w:val="0084359F"/>
    <w:rsid w:val="008439FA"/>
    <w:rsid w:val="00843B29"/>
    <w:rsid w:val="00843D2B"/>
    <w:rsid w:val="00844309"/>
    <w:rsid w:val="00844E68"/>
    <w:rsid w:val="008458FF"/>
    <w:rsid w:val="00846192"/>
    <w:rsid w:val="00846DDC"/>
    <w:rsid w:val="00847280"/>
    <w:rsid w:val="008506F7"/>
    <w:rsid w:val="008507D7"/>
    <w:rsid w:val="00850808"/>
    <w:rsid w:val="0085089B"/>
    <w:rsid w:val="00851CB9"/>
    <w:rsid w:val="008540FD"/>
    <w:rsid w:val="008544C5"/>
    <w:rsid w:val="008549E7"/>
    <w:rsid w:val="008556AE"/>
    <w:rsid w:val="00857425"/>
    <w:rsid w:val="00857A85"/>
    <w:rsid w:val="00857E92"/>
    <w:rsid w:val="008605DC"/>
    <w:rsid w:val="00860B1E"/>
    <w:rsid w:val="00860EE4"/>
    <w:rsid w:val="00861E1F"/>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5E38"/>
    <w:rsid w:val="00876524"/>
    <w:rsid w:val="00876D16"/>
    <w:rsid w:val="00876D4A"/>
    <w:rsid w:val="008771E8"/>
    <w:rsid w:val="008778D6"/>
    <w:rsid w:val="00877E58"/>
    <w:rsid w:val="0088115A"/>
    <w:rsid w:val="00881409"/>
    <w:rsid w:val="00883211"/>
    <w:rsid w:val="008839C5"/>
    <w:rsid w:val="00884EAE"/>
    <w:rsid w:val="00885D0A"/>
    <w:rsid w:val="00885E49"/>
    <w:rsid w:val="00886046"/>
    <w:rsid w:val="00886097"/>
    <w:rsid w:val="00887A28"/>
    <w:rsid w:val="00887DF5"/>
    <w:rsid w:val="00890429"/>
    <w:rsid w:val="008904F6"/>
    <w:rsid w:val="008907AC"/>
    <w:rsid w:val="008911BA"/>
    <w:rsid w:val="0089121C"/>
    <w:rsid w:val="00893541"/>
    <w:rsid w:val="008936BC"/>
    <w:rsid w:val="008958E8"/>
    <w:rsid w:val="00895E5D"/>
    <w:rsid w:val="008A04C7"/>
    <w:rsid w:val="008A0913"/>
    <w:rsid w:val="008A1E23"/>
    <w:rsid w:val="008A243D"/>
    <w:rsid w:val="008A2B4B"/>
    <w:rsid w:val="008A2B99"/>
    <w:rsid w:val="008A2F78"/>
    <w:rsid w:val="008A3040"/>
    <w:rsid w:val="008A3259"/>
    <w:rsid w:val="008A3E38"/>
    <w:rsid w:val="008A4150"/>
    <w:rsid w:val="008A49FD"/>
    <w:rsid w:val="008A4CEF"/>
    <w:rsid w:val="008A5183"/>
    <w:rsid w:val="008A5AFC"/>
    <w:rsid w:val="008A69D6"/>
    <w:rsid w:val="008A7079"/>
    <w:rsid w:val="008A7240"/>
    <w:rsid w:val="008A741B"/>
    <w:rsid w:val="008A7A60"/>
    <w:rsid w:val="008A7CCB"/>
    <w:rsid w:val="008A7F7D"/>
    <w:rsid w:val="008B00A0"/>
    <w:rsid w:val="008B0A36"/>
    <w:rsid w:val="008B1720"/>
    <w:rsid w:val="008B2ACD"/>
    <w:rsid w:val="008B2C92"/>
    <w:rsid w:val="008B2DF4"/>
    <w:rsid w:val="008B30EF"/>
    <w:rsid w:val="008B322D"/>
    <w:rsid w:val="008B33C5"/>
    <w:rsid w:val="008B363A"/>
    <w:rsid w:val="008B4D41"/>
    <w:rsid w:val="008B569B"/>
    <w:rsid w:val="008B5B9A"/>
    <w:rsid w:val="008B6172"/>
    <w:rsid w:val="008B688E"/>
    <w:rsid w:val="008C059E"/>
    <w:rsid w:val="008C1F85"/>
    <w:rsid w:val="008C333F"/>
    <w:rsid w:val="008C366B"/>
    <w:rsid w:val="008C393F"/>
    <w:rsid w:val="008C4BDE"/>
    <w:rsid w:val="008C5577"/>
    <w:rsid w:val="008C55BC"/>
    <w:rsid w:val="008C7050"/>
    <w:rsid w:val="008C7F54"/>
    <w:rsid w:val="008D015F"/>
    <w:rsid w:val="008D067B"/>
    <w:rsid w:val="008D09C7"/>
    <w:rsid w:val="008D1449"/>
    <w:rsid w:val="008D2ECB"/>
    <w:rsid w:val="008D39B8"/>
    <w:rsid w:val="008D41CA"/>
    <w:rsid w:val="008D43A2"/>
    <w:rsid w:val="008D44CE"/>
    <w:rsid w:val="008D49D8"/>
    <w:rsid w:val="008D4FC5"/>
    <w:rsid w:val="008D52DF"/>
    <w:rsid w:val="008D5BA8"/>
    <w:rsid w:val="008D6E4E"/>
    <w:rsid w:val="008D7F1A"/>
    <w:rsid w:val="008E166A"/>
    <w:rsid w:val="008E184E"/>
    <w:rsid w:val="008E36D1"/>
    <w:rsid w:val="008E3B86"/>
    <w:rsid w:val="008E42BE"/>
    <w:rsid w:val="008E4A22"/>
    <w:rsid w:val="008E4E4E"/>
    <w:rsid w:val="008E6BF4"/>
    <w:rsid w:val="008E6C8F"/>
    <w:rsid w:val="008E6DC1"/>
    <w:rsid w:val="008E7B72"/>
    <w:rsid w:val="008E7BD9"/>
    <w:rsid w:val="008E7C85"/>
    <w:rsid w:val="008F0203"/>
    <w:rsid w:val="008F0944"/>
    <w:rsid w:val="008F1CB3"/>
    <w:rsid w:val="008F1CB8"/>
    <w:rsid w:val="008F3274"/>
    <w:rsid w:val="008F3BA2"/>
    <w:rsid w:val="008F4257"/>
    <w:rsid w:val="008F487C"/>
    <w:rsid w:val="008F512A"/>
    <w:rsid w:val="008F53D2"/>
    <w:rsid w:val="008F53D3"/>
    <w:rsid w:val="008F74D3"/>
    <w:rsid w:val="00900230"/>
    <w:rsid w:val="00900CEF"/>
    <w:rsid w:val="009015C3"/>
    <w:rsid w:val="009026DC"/>
    <w:rsid w:val="009042E4"/>
    <w:rsid w:val="0090640F"/>
    <w:rsid w:val="00907C77"/>
    <w:rsid w:val="009101F6"/>
    <w:rsid w:val="0091037C"/>
    <w:rsid w:val="009103ED"/>
    <w:rsid w:val="009121E6"/>
    <w:rsid w:val="0091294D"/>
    <w:rsid w:val="00912B9B"/>
    <w:rsid w:val="00912C95"/>
    <w:rsid w:val="00912D5D"/>
    <w:rsid w:val="0091310A"/>
    <w:rsid w:val="00913E19"/>
    <w:rsid w:val="009149EE"/>
    <w:rsid w:val="00915C7D"/>
    <w:rsid w:val="00916348"/>
    <w:rsid w:val="00920145"/>
    <w:rsid w:val="00920C98"/>
    <w:rsid w:val="00920D77"/>
    <w:rsid w:val="009212E6"/>
    <w:rsid w:val="00921951"/>
    <w:rsid w:val="00921B9B"/>
    <w:rsid w:val="00922312"/>
    <w:rsid w:val="00922ECB"/>
    <w:rsid w:val="0092353A"/>
    <w:rsid w:val="00923B40"/>
    <w:rsid w:val="00923BF8"/>
    <w:rsid w:val="009245B1"/>
    <w:rsid w:val="009253D9"/>
    <w:rsid w:val="00925869"/>
    <w:rsid w:val="00925BD8"/>
    <w:rsid w:val="00927540"/>
    <w:rsid w:val="00927624"/>
    <w:rsid w:val="00927C52"/>
    <w:rsid w:val="00927FF3"/>
    <w:rsid w:val="00930622"/>
    <w:rsid w:val="009330E8"/>
    <w:rsid w:val="00933196"/>
    <w:rsid w:val="00933467"/>
    <w:rsid w:val="00933742"/>
    <w:rsid w:val="00933FA4"/>
    <w:rsid w:val="00933FC7"/>
    <w:rsid w:val="009340E7"/>
    <w:rsid w:val="009347C6"/>
    <w:rsid w:val="00934FE9"/>
    <w:rsid w:val="00936512"/>
    <w:rsid w:val="009371C4"/>
    <w:rsid w:val="0093778E"/>
    <w:rsid w:val="00937FA4"/>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1592"/>
    <w:rsid w:val="00962269"/>
    <w:rsid w:val="0096309C"/>
    <w:rsid w:val="00963B68"/>
    <w:rsid w:val="0096496F"/>
    <w:rsid w:val="00965392"/>
    <w:rsid w:val="00965810"/>
    <w:rsid w:val="0096598C"/>
    <w:rsid w:val="0096620E"/>
    <w:rsid w:val="00966700"/>
    <w:rsid w:val="009673DA"/>
    <w:rsid w:val="00967583"/>
    <w:rsid w:val="00967639"/>
    <w:rsid w:val="00967DEE"/>
    <w:rsid w:val="00970866"/>
    <w:rsid w:val="00970E6B"/>
    <w:rsid w:val="009712A4"/>
    <w:rsid w:val="009716AC"/>
    <w:rsid w:val="0097309C"/>
    <w:rsid w:val="00973938"/>
    <w:rsid w:val="00974320"/>
    <w:rsid w:val="0097479C"/>
    <w:rsid w:val="00974A82"/>
    <w:rsid w:val="0097580B"/>
    <w:rsid w:val="00976197"/>
    <w:rsid w:val="009774A0"/>
    <w:rsid w:val="00980862"/>
    <w:rsid w:val="00981690"/>
    <w:rsid w:val="00982504"/>
    <w:rsid w:val="0098260D"/>
    <w:rsid w:val="00983DD5"/>
    <w:rsid w:val="009843FE"/>
    <w:rsid w:val="00984877"/>
    <w:rsid w:val="00984988"/>
    <w:rsid w:val="00986296"/>
    <w:rsid w:val="00987B34"/>
    <w:rsid w:val="00991252"/>
    <w:rsid w:val="009912E3"/>
    <w:rsid w:val="00991B8D"/>
    <w:rsid w:val="009924AF"/>
    <w:rsid w:val="00992763"/>
    <w:rsid w:val="00992F72"/>
    <w:rsid w:val="00993509"/>
    <w:rsid w:val="00993C35"/>
    <w:rsid w:val="00993C95"/>
    <w:rsid w:val="00994100"/>
    <w:rsid w:val="00994FB5"/>
    <w:rsid w:val="00995411"/>
    <w:rsid w:val="00995949"/>
    <w:rsid w:val="009959D2"/>
    <w:rsid w:val="00995AB3"/>
    <w:rsid w:val="009971E5"/>
    <w:rsid w:val="009979B6"/>
    <w:rsid w:val="00997E91"/>
    <w:rsid w:val="009A074F"/>
    <w:rsid w:val="009A13E6"/>
    <w:rsid w:val="009A143E"/>
    <w:rsid w:val="009A28B9"/>
    <w:rsid w:val="009A2EFB"/>
    <w:rsid w:val="009A38E5"/>
    <w:rsid w:val="009A3CB2"/>
    <w:rsid w:val="009A431F"/>
    <w:rsid w:val="009A52E0"/>
    <w:rsid w:val="009A5326"/>
    <w:rsid w:val="009A612F"/>
    <w:rsid w:val="009A6B55"/>
    <w:rsid w:val="009A76BB"/>
    <w:rsid w:val="009B28AE"/>
    <w:rsid w:val="009B3749"/>
    <w:rsid w:val="009B6BCE"/>
    <w:rsid w:val="009B713A"/>
    <w:rsid w:val="009B74AF"/>
    <w:rsid w:val="009C1B4C"/>
    <w:rsid w:val="009C1D1A"/>
    <w:rsid w:val="009C1E0B"/>
    <w:rsid w:val="009C2114"/>
    <w:rsid w:val="009C2635"/>
    <w:rsid w:val="009C2A94"/>
    <w:rsid w:val="009C2F4B"/>
    <w:rsid w:val="009C3099"/>
    <w:rsid w:val="009C31E1"/>
    <w:rsid w:val="009C5129"/>
    <w:rsid w:val="009C5226"/>
    <w:rsid w:val="009C5297"/>
    <w:rsid w:val="009C5B2B"/>
    <w:rsid w:val="009C5B4E"/>
    <w:rsid w:val="009C5EF8"/>
    <w:rsid w:val="009C6041"/>
    <w:rsid w:val="009C61FB"/>
    <w:rsid w:val="009C66DB"/>
    <w:rsid w:val="009C6B98"/>
    <w:rsid w:val="009C7283"/>
    <w:rsid w:val="009C73EA"/>
    <w:rsid w:val="009D1265"/>
    <w:rsid w:val="009D19A1"/>
    <w:rsid w:val="009D1BE1"/>
    <w:rsid w:val="009D22E9"/>
    <w:rsid w:val="009D35E4"/>
    <w:rsid w:val="009D3791"/>
    <w:rsid w:val="009D3843"/>
    <w:rsid w:val="009D46D5"/>
    <w:rsid w:val="009D4805"/>
    <w:rsid w:val="009D566E"/>
    <w:rsid w:val="009D5816"/>
    <w:rsid w:val="009D5A73"/>
    <w:rsid w:val="009D5F3D"/>
    <w:rsid w:val="009D6399"/>
    <w:rsid w:val="009D663D"/>
    <w:rsid w:val="009D6B40"/>
    <w:rsid w:val="009D6E3D"/>
    <w:rsid w:val="009D6F69"/>
    <w:rsid w:val="009D71E1"/>
    <w:rsid w:val="009D7279"/>
    <w:rsid w:val="009D73B4"/>
    <w:rsid w:val="009D7564"/>
    <w:rsid w:val="009D758E"/>
    <w:rsid w:val="009E08A5"/>
    <w:rsid w:val="009E0E64"/>
    <w:rsid w:val="009E0F8A"/>
    <w:rsid w:val="009E1010"/>
    <w:rsid w:val="009E1218"/>
    <w:rsid w:val="009E1E19"/>
    <w:rsid w:val="009E22BF"/>
    <w:rsid w:val="009E2891"/>
    <w:rsid w:val="009E2B51"/>
    <w:rsid w:val="009E2D86"/>
    <w:rsid w:val="009E4C8F"/>
    <w:rsid w:val="009E567F"/>
    <w:rsid w:val="009E5805"/>
    <w:rsid w:val="009E6522"/>
    <w:rsid w:val="009E6F97"/>
    <w:rsid w:val="009E7FCA"/>
    <w:rsid w:val="009F0296"/>
    <w:rsid w:val="009F0626"/>
    <w:rsid w:val="009F1CBA"/>
    <w:rsid w:val="009F244A"/>
    <w:rsid w:val="009F2F06"/>
    <w:rsid w:val="009F34BA"/>
    <w:rsid w:val="009F393A"/>
    <w:rsid w:val="009F46F6"/>
    <w:rsid w:val="009F4848"/>
    <w:rsid w:val="009F493A"/>
    <w:rsid w:val="009F4E1C"/>
    <w:rsid w:val="009F4EAE"/>
    <w:rsid w:val="009F6901"/>
    <w:rsid w:val="009F690B"/>
    <w:rsid w:val="009F73AF"/>
    <w:rsid w:val="009F7559"/>
    <w:rsid w:val="009F7B4E"/>
    <w:rsid w:val="00A00CA7"/>
    <w:rsid w:val="00A0127C"/>
    <w:rsid w:val="00A0199B"/>
    <w:rsid w:val="00A03995"/>
    <w:rsid w:val="00A03A40"/>
    <w:rsid w:val="00A03AC5"/>
    <w:rsid w:val="00A03C22"/>
    <w:rsid w:val="00A04B41"/>
    <w:rsid w:val="00A04DF7"/>
    <w:rsid w:val="00A05B47"/>
    <w:rsid w:val="00A05CB8"/>
    <w:rsid w:val="00A05D77"/>
    <w:rsid w:val="00A05E92"/>
    <w:rsid w:val="00A06498"/>
    <w:rsid w:val="00A06A59"/>
    <w:rsid w:val="00A0782B"/>
    <w:rsid w:val="00A122CC"/>
    <w:rsid w:val="00A1238F"/>
    <w:rsid w:val="00A125E7"/>
    <w:rsid w:val="00A12952"/>
    <w:rsid w:val="00A12A18"/>
    <w:rsid w:val="00A12AB6"/>
    <w:rsid w:val="00A13870"/>
    <w:rsid w:val="00A13DC4"/>
    <w:rsid w:val="00A1475F"/>
    <w:rsid w:val="00A148BF"/>
    <w:rsid w:val="00A14DCE"/>
    <w:rsid w:val="00A14F1F"/>
    <w:rsid w:val="00A15624"/>
    <w:rsid w:val="00A15764"/>
    <w:rsid w:val="00A209DD"/>
    <w:rsid w:val="00A2230E"/>
    <w:rsid w:val="00A2232D"/>
    <w:rsid w:val="00A235A9"/>
    <w:rsid w:val="00A23C23"/>
    <w:rsid w:val="00A23CBB"/>
    <w:rsid w:val="00A26792"/>
    <w:rsid w:val="00A26CCF"/>
    <w:rsid w:val="00A27AC9"/>
    <w:rsid w:val="00A301C9"/>
    <w:rsid w:val="00A30601"/>
    <w:rsid w:val="00A309BD"/>
    <w:rsid w:val="00A30F0C"/>
    <w:rsid w:val="00A310FD"/>
    <w:rsid w:val="00A31AF7"/>
    <w:rsid w:val="00A31B54"/>
    <w:rsid w:val="00A32741"/>
    <w:rsid w:val="00A329CE"/>
    <w:rsid w:val="00A33CF0"/>
    <w:rsid w:val="00A343D3"/>
    <w:rsid w:val="00A34A6F"/>
    <w:rsid w:val="00A35416"/>
    <w:rsid w:val="00A3634B"/>
    <w:rsid w:val="00A36414"/>
    <w:rsid w:val="00A365B8"/>
    <w:rsid w:val="00A3687E"/>
    <w:rsid w:val="00A37578"/>
    <w:rsid w:val="00A407D2"/>
    <w:rsid w:val="00A40D9F"/>
    <w:rsid w:val="00A40FAA"/>
    <w:rsid w:val="00A41755"/>
    <w:rsid w:val="00A429BE"/>
    <w:rsid w:val="00A432ED"/>
    <w:rsid w:val="00A4372B"/>
    <w:rsid w:val="00A458C9"/>
    <w:rsid w:val="00A4609A"/>
    <w:rsid w:val="00A469B6"/>
    <w:rsid w:val="00A50AD9"/>
    <w:rsid w:val="00A51CB9"/>
    <w:rsid w:val="00A51DDB"/>
    <w:rsid w:val="00A52301"/>
    <w:rsid w:val="00A53218"/>
    <w:rsid w:val="00A543B2"/>
    <w:rsid w:val="00A5514D"/>
    <w:rsid w:val="00A5531E"/>
    <w:rsid w:val="00A56090"/>
    <w:rsid w:val="00A56FA3"/>
    <w:rsid w:val="00A57645"/>
    <w:rsid w:val="00A578F1"/>
    <w:rsid w:val="00A6041B"/>
    <w:rsid w:val="00A60AE3"/>
    <w:rsid w:val="00A61A17"/>
    <w:rsid w:val="00A61B1C"/>
    <w:rsid w:val="00A623D3"/>
    <w:rsid w:val="00A62515"/>
    <w:rsid w:val="00A62CF5"/>
    <w:rsid w:val="00A62D51"/>
    <w:rsid w:val="00A63989"/>
    <w:rsid w:val="00A63EB3"/>
    <w:rsid w:val="00A649D3"/>
    <w:rsid w:val="00A65A97"/>
    <w:rsid w:val="00A6658D"/>
    <w:rsid w:val="00A6764D"/>
    <w:rsid w:val="00A67D2E"/>
    <w:rsid w:val="00A7078F"/>
    <w:rsid w:val="00A707E3"/>
    <w:rsid w:val="00A70A3F"/>
    <w:rsid w:val="00A70F44"/>
    <w:rsid w:val="00A724D2"/>
    <w:rsid w:val="00A743DF"/>
    <w:rsid w:val="00A74DCD"/>
    <w:rsid w:val="00A75015"/>
    <w:rsid w:val="00A75A6C"/>
    <w:rsid w:val="00A76010"/>
    <w:rsid w:val="00A762F0"/>
    <w:rsid w:val="00A77538"/>
    <w:rsid w:val="00A77674"/>
    <w:rsid w:val="00A80657"/>
    <w:rsid w:val="00A8069E"/>
    <w:rsid w:val="00A8070A"/>
    <w:rsid w:val="00A809F4"/>
    <w:rsid w:val="00A83850"/>
    <w:rsid w:val="00A83A96"/>
    <w:rsid w:val="00A84D9B"/>
    <w:rsid w:val="00A84F38"/>
    <w:rsid w:val="00A8527A"/>
    <w:rsid w:val="00A85B1D"/>
    <w:rsid w:val="00A865BC"/>
    <w:rsid w:val="00A86B7F"/>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20B"/>
    <w:rsid w:val="00AA5EA1"/>
    <w:rsid w:val="00AA5FD2"/>
    <w:rsid w:val="00AA78F9"/>
    <w:rsid w:val="00AB0BD1"/>
    <w:rsid w:val="00AB27A4"/>
    <w:rsid w:val="00AB459B"/>
    <w:rsid w:val="00AB4D37"/>
    <w:rsid w:val="00AB5196"/>
    <w:rsid w:val="00AB51B2"/>
    <w:rsid w:val="00AB51D7"/>
    <w:rsid w:val="00AB64F7"/>
    <w:rsid w:val="00AB703F"/>
    <w:rsid w:val="00AB74D5"/>
    <w:rsid w:val="00AB755B"/>
    <w:rsid w:val="00AC06BD"/>
    <w:rsid w:val="00AC1094"/>
    <w:rsid w:val="00AC19FC"/>
    <w:rsid w:val="00AC21B8"/>
    <w:rsid w:val="00AC2BA7"/>
    <w:rsid w:val="00AC2BA8"/>
    <w:rsid w:val="00AC4D52"/>
    <w:rsid w:val="00AC66AC"/>
    <w:rsid w:val="00AC6B1B"/>
    <w:rsid w:val="00AC79BB"/>
    <w:rsid w:val="00AD023B"/>
    <w:rsid w:val="00AD171B"/>
    <w:rsid w:val="00AD18BB"/>
    <w:rsid w:val="00AD28F2"/>
    <w:rsid w:val="00AD3224"/>
    <w:rsid w:val="00AD32DA"/>
    <w:rsid w:val="00AD3D0B"/>
    <w:rsid w:val="00AD4C2A"/>
    <w:rsid w:val="00AD51FA"/>
    <w:rsid w:val="00AE0306"/>
    <w:rsid w:val="00AE23EC"/>
    <w:rsid w:val="00AE36E6"/>
    <w:rsid w:val="00AE4293"/>
    <w:rsid w:val="00AE47D7"/>
    <w:rsid w:val="00AE49B5"/>
    <w:rsid w:val="00AE5348"/>
    <w:rsid w:val="00AE534B"/>
    <w:rsid w:val="00AE56D4"/>
    <w:rsid w:val="00AE5D4D"/>
    <w:rsid w:val="00AE7689"/>
    <w:rsid w:val="00AF060E"/>
    <w:rsid w:val="00AF0EBF"/>
    <w:rsid w:val="00AF0F2B"/>
    <w:rsid w:val="00AF1ABD"/>
    <w:rsid w:val="00AF1AE3"/>
    <w:rsid w:val="00AF20E5"/>
    <w:rsid w:val="00AF28A4"/>
    <w:rsid w:val="00AF3017"/>
    <w:rsid w:val="00AF3E23"/>
    <w:rsid w:val="00AF5813"/>
    <w:rsid w:val="00AF67F9"/>
    <w:rsid w:val="00AF6A48"/>
    <w:rsid w:val="00AF6C28"/>
    <w:rsid w:val="00AF6D85"/>
    <w:rsid w:val="00AF73B1"/>
    <w:rsid w:val="00AF7DF7"/>
    <w:rsid w:val="00B01651"/>
    <w:rsid w:val="00B0207A"/>
    <w:rsid w:val="00B02BF6"/>
    <w:rsid w:val="00B031AC"/>
    <w:rsid w:val="00B041F7"/>
    <w:rsid w:val="00B04E16"/>
    <w:rsid w:val="00B05140"/>
    <w:rsid w:val="00B05420"/>
    <w:rsid w:val="00B05567"/>
    <w:rsid w:val="00B06BB0"/>
    <w:rsid w:val="00B06D39"/>
    <w:rsid w:val="00B06DBC"/>
    <w:rsid w:val="00B10281"/>
    <w:rsid w:val="00B10B78"/>
    <w:rsid w:val="00B134DA"/>
    <w:rsid w:val="00B144D5"/>
    <w:rsid w:val="00B16296"/>
    <w:rsid w:val="00B16905"/>
    <w:rsid w:val="00B17DAB"/>
    <w:rsid w:val="00B205A5"/>
    <w:rsid w:val="00B21785"/>
    <w:rsid w:val="00B23187"/>
    <w:rsid w:val="00B236A0"/>
    <w:rsid w:val="00B24C29"/>
    <w:rsid w:val="00B2518E"/>
    <w:rsid w:val="00B257C5"/>
    <w:rsid w:val="00B257FE"/>
    <w:rsid w:val="00B26BD8"/>
    <w:rsid w:val="00B26F6B"/>
    <w:rsid w:val="00B2703D"/>
    <w:rsid w:val="00B278EA"/>
    <w:rsid w:val="00B30444"/>
    <w:rsid w:val="00B307A3"/>
    <w:rsid w:val="00B31C11"/>
    <w:rsid w:val="00B31F78"/>
    <w:rsid w:val="00B32BDE"/>
    <w:rsid w:val="00B332AA"/>
    <w:rsid w:val="00B34845"/>
    <w:rsid w:val="00B3485B"/>
    <w:rsid w:val="00B35253"/>
    <w:rsid w:val="00B367A6"/>
    <w:rsid w:val="00B36DD8"/>
    <w:rsid w:val="00B371C5"/>
    <w:rsid w:val="00B375E4"/>
    <w:rsid w:val="00B3774B"/>
    <w:rsid w:val="00B37942"/>
    <w:rsid w:val="00B41DE6"/>
    <w:rsid w:val="00B4246D"/>
    <w:rsid w:val="00B42F7E"/>
    <w:rsid w:val="00B43378"/>
    <w:rsid w:val="00B435C3"/>
    <w:rsid w:val="00B4392A"/>
    <w:rsid w:val="00B43C30"/>
    <w:rsid w:val="00B44DC5"/>
    <w:rsid w:val="00B451F9"/>
    <w:rsid w:val="00B45443"/>
    <w:rsid w:val="00B4756A"/>
    <w:rsid w:val="00B47A4F"/>
    <w:rsid w:val="00B47FCE"/>
    <w:rsid w:val="00B52150"/>
    <w:rsid w:val="00B527C0"/>
    <w:rsid w:val="00B528F4"/>
    <w:rsid w:val="00B5395D"/>
    <w:rsid w:val="00B54B65"/>
    <w:rsid w:val="00B5550B"/>
    <w:rsid w:val="00B563D6"/>
    <w:rsid w:val="00B568BE"/>
    <w:rsid w:val="00B570C7"/>
    <w:rsid w:val="00B60053"/>
    <w:rsid w:val="00B60E3E"/>
    <w:rsid w:val="00B617B3"/>
    <w:rsid w:val="00B61A1C"/>
    <w:rsid w:val="00B62749"/>
    <w:rsid w:val="00B6330A"/>
    <w:rsid w:val="00B63A77"/>
    <w:rsid w:val="00B6550C"/>
    <w:rsid w:val="00B67B35"/>
    <w:rsid w:val="00B706D4"/>
    <w:rsid w:val="00B70AD6"/>
    <w:rsid w:val="00B71392"/>
    <w:rsid w:val="00B720F4"/>
    <w:rsid w:val="00B72E6D"/>
    <w:rsid w:val="00B738AA"/>
    <w:rsid w:val="00B74475"/>
    <w:rsid w:val="00B745CD"/>
    <w:rsid w:val="00B751A2"/>
    <w:rsid w:val="00B75D57"/>
    <w:rsid w:val="00B76275"/>
    <w:rsid w:val="00B76FC9"/>
    <w:rsid w:val="00B77103"/>
    <w:rsid w:val="00B77C90"/>
    <w:rsid w:val="00B805A1"/>
    <w:rsid w:val="00B812B1"/>
    <w:rsid w:val="00B82CE4"/>
    <w:rsid w:val="00B83599"/>
    <w:rsid w:val="00B836DE"/>
    <w:rsid w:val="00B83AD0"/>
    <w:rsid w:val="00B84DE5"/>
    <w:rsid w:val="00B8611D"/>
    <w:rsid w:val="00B861CF"/>
    <w:rsid w:val="00B868E4"/>
    <w:rsid w:val="00B86B77"/>
    <w:rsid w:val="00B87DBA"/>
    <w:rsid w:val="00B905BA"/>
    <w:rsid w:val="00B91F75"/>
    <w:rsid w:val="00B920EA"/>
    <w:rsid w:val="00B92501"/>
    <w:rsid w:val="00B926D1"/>
    <w:rsid w:val="00B937AB"/>
    <w:rsid w:val="00B94A7C"/>
    <w:rsid w:val="00B94EC8"/>
    <w:rsid w:val="00B971AF"/>
    <w:rsid w:val="00BA0E25"/>
    <w:rsid w:val="00BA35AE"/>
    <w:rsid w:val="00BA3F11"/>
    <w:rsid w:val="00BA4F11"/>
    <w:rsid w:val="00BA55B6"/>
    <w:rsid w:val="00BA6806"/>
    <w:rsid w:val="00BA69F8"/>
    <w:rsid w:val="00BA7C1B"/>
    <w:rsid w:val="00BB0D5A"/>
    <w:rsid w:val="00BB106B"/>
    <w:rsid w:val="00BB1769"/>
    <w:rsid w:val="00BB28C7"/>
    <w:rsid w:val="00BB296C"/>
    <w:rsid w:val="00BB2CB4"/>
    <w:rsid w:val="00BB4047"/>
    <w:rsid w:val="00BB4440"/>
    <w:rsid w:val="00BB4C3A"/>
    <w:rsid w:val="00BB4F88"/>
    <w:rsid w:val="00BB5BAD"/>
    <w:rsid w:val="00BB60E8"/>
    <w:rsid w:val="00BB61DB"/>
    <w:rsid w:val="00BB632B"/>
    <w:rsid w:val="00BC020C"/>
    <w:rsid w:val="00BC031A"/>
    <w:rsid w:val="00BC0DC0"/>
    <w:rsid w:val="00BC194E"/>
    <w:rsid w:val="00BC1DCF"/>
    <w:rsid w:val="00BC31A2"/>
    <w:rsid w:val="00BC31EB"/>
    <w:rsid w:val="00BC33B4"/>
    <w:rsid w:val="00BC3BEF"/>
    <w:rsid w:val="00BC4F76"/>
    <w:rsid w:val="00BC5675"/>
    <w:rsid w:val="00BC6225"/>
    <w:rsid w:val="00BC67C9"/>
    <w:rsid w:val="00BC68BC"/>
    <w:rsid w:val="00BC6F67"/>
    <w:rsid w:val="00BC75AE"/>
    <w:rsid w:val="00BC7EF2"/>
    <w:rsid w:val="00BC7F7B"/>
    <w:rsid w:val="00BD02B0"/>
    <w:rsid w:val="00BD10EF"/>
    <w:rsid w:val="00BD1E15"/>
    <w:rsid w:val="00BD2E6C"/>
    <w:rsid w:val="00BD39AD"/>
    <w:rsid w:val="00BD3DCF"/>
    <w:rsid w:val="00BD4266"/>
    <w:rsid w:val="00BD4371"/>
    <w:rsid w:val="00BD4C3E"/>
    <w:rsid w:val="00BD500C"/>
    <w:rsid w:val="00BD5AF5"/>
    <w:rsid w:val="00BD5BBA"/>
    <w:rsid w:val="00BD5F12"/>
    <w:rsid w:val="00BD5F54"/>
    <w:rsid w:val="00BD7665"/>
    <w:rsid w:val="00BE249C"/>
    <w:rsid w:val="00BE263D"/>
    <w:rsid w:val="00BE2F9F"/>
    <w:rsid w:val="00BE31A9"/>
    <w:rsid w:val="00BE40F8"/>
    <w:rsid w:val="00BE564F"/>
    <w:rsid w:val="00BE5BFE"/>
    <w:rsid w:val="00BE60E1"/>
    <w:rsid w:val="00BE661D"/>
    <w:rsid w:val="00BE6AD2"/>
    <w:rsid w:val="00BE7353"/>
    <w:rsid w:val="00BF065D"/>
    <w:rsid w:val="00BF0932"/>
    <w:rsid w:val="00BF3A81"/>
    <w:rsid w:val="00BF6FB8"/>
    <w:rsid w:val="00BF793A"/>
    <w:rsid w:val="00BF7DD0"/>
    <w:rsid w:val="00C00ABA"/>
    <w:rsid w:val="00C00FEF"/>
    <w:rsid w:val="00C011A6"/>
    <w:rsid w:val="00C0205D"/>
    <w:rsid w:val="00C03886"/>
    <w:rsid w:val="00C039C7"/>
    <w:rsid w:val="00C03D7F"/>
    <w:rsid w:val="00C05869"/>
    <w:rsid w:val="00C05910"/>
    <w:rsid w:val="00C05BBB"/>
    <w:rsid w:val="00C06350"/>
    <w:rsid w:val="00C06900"/>
    <w:rsid w:val="00C0771D"/>
    <w:rsid w:val="00C10648"/>
    <w:rsid w:val="00C112AA"/>
    <w:rsid w:val="00C117C6"/>
    <w:rsid w:val="00C11DFF"/>
    <w:rsid w:val="00C120E5"/>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09E"/>
    <w:rsid w:val="00C309A8"/>
    <w:rsid w:val="00C30D22"/>
    <w:rsid w:val="00C31454"/>
    <w:rsid w:val="00C31F31"/>
    <w:rsid w:val="00C332D3"/>
    <w:rsid w:val="00C34818"/>
    <w:rsid w:val="00C34F59"/>
    <w:rsid w:val="00C35014"/>
    <w:rsid w:val="00C362A9"/>
    <w:rsid w:val="00C367AF"/>
    <w:rsid w:val="00C37097"/>
    <w:rsid w:val="00C37C21"/>
    <w:rsid w:val="00C41110"/>
    <w:rsid w:val="00C41C22"/>
    <w:rsid w:val="00C41F44"/>
    <w:rsid w:val="00C4255C"/>
    <w:rsid w:val="00C42C2D"/>
    <w:rsid w:val="00C45465"/>
    <w:rsid w:val="00C45689"/>
    <w:rsid w:val="00C459DF"/>
    <w:rsid w:val="00C465CC"/>
    <w:rsid w:val="00C4676D"/>
    <w:rsid w:val="00C46B02"/>
    <w:rsid w:val="00C477B3"/>
    <w:rsid w:val="00C47E4B"/>
    <w:rsid w:val="00C47F5B"/>
    <w:rsid w:val="00C50C2A"/>
    <w:rsid w:val="00C51751"/>
    <w:rsid w:val="00C5248A"/>
    <w:rsid w:val="00C52F23"/>
    <w:rsid w:val="00C53020"/>
    <w:rsid w:val="00C53035"/>
    <w:rsid w:val="00C54B91"/>
    <w:rsid w:val="00C55001"/>
    <w:rsid w:val="00C553BF"/>
    <w:rsid w:val="00C56246"/>
    <w:rsid w:val="00C56ABD"/>
    <w:rsid w:val="00C60826"/>
    <w:rsid w:val="00C62AF2"/>
    <w:rsid w:val="00C6370F"/>
    <w:rsid w:val="00C63EC6"/>
    <w:rsid w:val="00C643A7"/>
    <w:rsid w:val="00C644FA"/>
    <w:rsid w:val="00C652B4"/>
    <w:rsid w:val="00C66C27"/>
    <w:rsid w:val="00C66E0F"/>
    <w:rsid w:val="00C67CBF"/>
    <w:rsid w:val="00C67DF0"/>
    <w:rsid w:val="00C70189"/>
    <w:rsid w:val="00C701DC"/>
    <w:rsid w:val="00C71933"/>
    <w:rsid w:val="00C71A6B"/>
    <w:rsid w:val="00C71C5F"/>
    <w:rsid w:val="00C728E1"/>
    <w:rsid w:val="00C740CC"/>
    <w:rsid w:val="00C749DC"/>
    <w:rsid w:val="00C74CCB"/>
    <w:rsid w:val="00C75A84"/>
    <w:rsid w:val="00C7600C"/>
    <w:rsid w:val="00C76C48"/>
    <w:rsid w:val="00C778EF"/>
    <w:rsid w:val="00C801E4"/>
    <w:rsid w:val="00C801F2"/>
    <w:rsid w:val="00C80ED6"/>
    <w:rsid w:val="00C81354"/>
    <w:rsid w:val="00C81847"/>
    <w:rsid w:val="00C81FBB"/>
    <w:rsid w:val="00C81FD3"/>
    <w:rsid w:val="00C8286C"/>
    <w:rsid w:val="00C83F81"/>
    <w:rsid w:val="00C83F98"/>
    <w:rsid w:val="00C84044"/>
    <w:rsid w:val="00C84AE4"/>
    <w:rsid w:val="00C854A7"/>
    <w:rsid w:val="00C857DC"/>
    <w:rsid w:val="00C866C0"/>
    <w:rsid w:val="00C868F5"/>
    <w:rsid w:val="00C86EBA"/>
    <w:rsid w:val="00C87C01"/>
    <w:rsid w:val="00C87C26"/>
    <w:rsid w:val="00C90C81"/>
    <w:rsid w:val="00C93066"/>
    <w:rsid w:val="00C937AE"/>
    <w:rsid w:val="00C946A3"/>
    <w:rsid w:val="00C963EE"/>
    <w:rsid w:val="00C966E0"/>
    <w:rsid w:val="00C96846"/>
    <w:rsid w:val="00CA011B"/>
    <w:rsid w:val="00CA0310"/>
    <w:rsid w:val="00CA06C1"/>
    <w:rsid w:val="00CA06C8"/>
    <w:rsid w:val="00CA0AFE"/>
    <w:rsid w:val="00CA0EE9"/>
    <w:rsid w:val="00CA1C33"/>
    <w:rsid w:val="00CA1D3D"/>
    <w:rsid w:val="00CA1F96"/>
    <w:rsid w:val="00CA2253"/>
    <w:rsid w:val="00CA330B"/>
    <w:rsid w:val="00CA4683"/>
    <w:rsid w:val="00CA4A76"/>
    <w:rsid w:val="00CA4BBE"/>
    <w:rsid w:val="00CA508B"/>
    <w:rsid w:val="00CA5B8A"/>
    <w:rsid w:val="00CA5D64"/>
    <w:rsid w:val="00CA5DB7"/>
    <w:rsid w:val="00CA6948"/>
    <w:rsid w:val="00CA7ABF"/>
    <w:rsid w:val="00CB00EE"/>
    <w:rsid w:val="00CB0FA6"/>
    <w:rsid w:val="00CB1AE7"/>
    <w:rsid w:val="00CB1E14"/>
    <w:rsid w:val="00CB439B"/>
    <w:rsid w:val="00CB5516"/>
    <w:rsid w:val="00CB5D03"/>
    <w:rsid w:val="00CB6837"/>
    <w:rsid w:val="00CB7413"/>
    <w:rsid w:val="00CB7C75"/>
    <w:rsid w:val="00CC1043"/>
    <w:rsid w:val="00CC3049"/>
    <w:rsid w:val="00CC3162"/>
    <w:rsid w:val="00CC34BB"/>
    <w:rsid w:val="00CC36BD"/>
    <w:rsid w:val="00CC3B4E"/>
    <w:rsid w:val="00CC4302"/>
    <w:rsid w:val="00CC4AD1"/>
    <w:rsid w:val="00CC635F"/>
    <w:rsid w:val="00CC6630"/>
    <w:rsid w:val="00CC787B"/>
    <w:rsid w:val="00CD0DE2"/>
    <w:rsid w:val="00CD2110"/>
    <w:rsid w:val="00CD340C"/>
    <w:rsid w:val="00CD3B28"/>
    <w:rsid w:val="00CD437D"/>
    <w:rsid w:val="00CD4486"/>
    <w:rsid w:val="00CD4EB9"/>
    <w:rsid w:val="00CD6BA5"/>
    <w:rsid w:val="00CD726F"/>
    <w:rsid w:val="00CD7AA5"/>
    <w:rsid w:val="00CE056A"/>
    <w:rsid w:val="00CE0888"/>
    <w:rsid w:val="00CE17DD"/>
    <w:rsid w:val="00CE2CBB"/>
    <w:rsid w:val="00CE3017"/>
    <w:rsid w:val="00CE390F"/>
    <w:rsid w:val="00CE651B"/>
    <w:rsid w:val="00CE66A3"/>
    <w:rsid w:val="00CE6955"/>
    <w:rsid w:val="00CF187C"/>
    <w:rsid w:val="00CF19F4"/>
    <w:rsid w:val="00CF2636"/>
    <w:rsid w:val="00CF2682"/>
    <w:rsid w:val="00CF298C"/>
    <w:rsid w:val="00CF3BA9"/>
    <w:rsid w:val="00CF3C22"/>
    <w:rsid w:val="00CF3CEE"/>
    <w:rsid w:val="00CF3DCD"/>
    <w:rsid w:val="00CF4084"/>
    <w:rsid w:val="00CF5A72"/>
    <w:rsid w:val="00CF73F6"/>
    <w:rsid w:val="00CF7961"/>
    <w:rsid w:val="00CF7D1E"/>
    <w:rsid w:val="00D00274"/>
    <w:rsid w:val="00D00BE0"/>
    <w:rsid w:val="00D01159"/>
    <w:rsid w:val="00D01C3A"/>
    <w:rsid w:val="00D036CF"/>
    <w:rsid w:val="00D039DB"/>
    <w:rsid w:val="00D040F5"/>
    <w:rsid w:val="00D0470B"/>
    <w:rsid w:val="00D04A20"/>
    <w:rsid w:val="00D04D69"/>
    <w:rsid w:val="00D05CDB"/>
    <w:rsid w:val="00D10F19"/>
    <w:rsid w:val="00D113D4"/>
    <w:rsid w:val="00D11DC9"/>
    <w:rsid w:val="00D12C5B"/>
    <w:rsid w:val="00D12F68"/>
    <w:rsid w:val="00D13FF2"/>
    <w:rsid w:val="00D141A6"/>
    <w:rsid w:val="00D16C65"/>
    <w:rsid w:val="00D16F79"/>
    <w:rsid w:val="00D2016C"/>
    <w:rsid w:val="00D20DF5"/>
    <w:rsid w:val="00D21264"/>
    <w:rsid w:val="00D23374"/>
    <w:rsid w:val="00D239CB"/>
    <w:rsid w:val="00D248AD"/>
    <w:rsid w:val="00D24F9D"/>
    <w:rsid w:val="00D25EF1"/>
    <w:rsid w:val="00D265A7"/>
    <w:rsid w:val="00D26F12"/>
    <w:rsid w:val="00D3063A"/>
    <w:rsid w:val="00D30D79"/>
    <w:rsid w:val="00D32889"/>
    <w:rsid w:val="00D33097"/>
    <w:rsid w:val="00D336EC"/>
    <w:rsid w:val="00D33C2F"/>
    <w:rsid w:val="00D34061"/>
    <w:rsid w:val="00D3448D"/>
    <w:rsid w:val="00D3455D"/>
    <w:rsid w:val="00D34D04"/>
    <w:rsid w:val="00D357B0"/>
    <w:rsid w:val="00D3630E"/>
    <w:rsid w:val="00D37219"/>
    <w:rsid w:val="00D37A13"/>
    <w:rsid w:val="00D403F3"/>
    <w:rsid w:val="00D40BBF"/>
    <w:rsid w:val="00D40D10"/>
    <w:rsid w:val="00D410E3"/>
    <w:rsid w:val="00D41829"/>
    <w:rsid w:val="00D419D1"/>
    <w:rsid w:val="00D41E1E"/>
    <w:rsid w:val="00D41E3F"/>
    <w:rsid w:val="00D41FEE"/>
    <w:rsid w:val="00D421D3"/>
    <w:rsid w:val="00D4331C"/>
    <w:rsid w:val="00D43652"/>
    <w:rsid w:val="00D43856"/>
    <w:rsid w:val="00D43A6F"/>
    <w:rsid w:val="00D44923"/>
    <w:rsid w:val="00D45981"/>
    <w:rsid w:val="00D459B6"/>
    <w:rsid w:val="00D46E4A"/>
    <w:rsid w:val="00D47A68"/>
    <w:rsid w:val="00D5013F"/>
    <w:rsid w:val="00D50B56"/>
    <w:rsid w:val="00D5117D"/>
    <w:rsid w:val="00D51C1E"/>
    <w:rsid w:val="00D53315"/>
    <w:rsid w:val="00D53D93"/>
    <w:rsid w:val="00D54DDF"/>
    <w:rsid w:val="00D5527C"/>
    <w:rsid w:val="00D552AA"/>
    <w:rsid w:val="00D562F1"/>
    <w:rsid w:val="00D5736E"/>
    <w:rsid w:val="00D575A7"/>
    <w:rsid w:val="00D57A5C"/>
    <w:rsid w:val="00D57AEF"/>
    <w:rsid w:val="00D57D5D"/>
    <w:rsid w:val="00D60C95"/>
    <w:rsid w:val="00D60D56"/>
    <w:rsid w:val="00D60DFA"/>
    <w:rsid w:val="00D60FA2"/>
    <w:rsid w:val="00D612DA"/>
    <w:rsid w:val="00D61507"/>
    <w:rsid w:val="00D616A1"/>
    <w:rsid w:val="00D62868"/>
    <w:rsid w:val="00D62EF7"/>
    <w:rsid w:val="00D62F3B"/>
    <w:rsid w:val="00D62F58"/>
    <w:rsid w:val="00D6654F"/>
    <w:rsid w:val="00D668F6"/>
    <w:rsid w:val="00D66906"/>
    <w:rsid w:val="00D669B2"/>
    <w:rsid w:val="00D701FB"/>
    <w:rsid w:val="00D708DA"/>
    <w:rsid w:val="00D70BF9"/>
    <w:rsid w:val="00D71A56"/>
    <w:rsid w:val="00D74076"/>
    <w:rsid w:val="00D7577C"/>
    <w:rsid w:val="00D75796"/>
    <w:rsid w:val="00D75BC8"/>
    <w:rsid w:val="00D76BC0"/>
    <w:rsid w:val="00D772F8"/>
    <w:rsid w:val="00D7767B"/>
    <w:rsid w:val="00D80A54"/>
    <w:rsid w:val="00D81183"/>
    <w:rsid w:val="00D815AC"/>
    <w:rsid w:val="00D82102"/>
    <w:rsid w:val="00D82753"/>
    <w:rsid w:val="00D82BF5"/>
    <w:rsid w:val="00D83BC4"/>
    <w:rsid w:val="00D85902"/>
    <w:rsid w:val="00D85E06"/>
    <w:rsid w:val="00D86398"/>
    <w:rsid w:val="00D87079"/>
    <w:rsid w:val="00D87E1B"/>
    <w:rsid w:val="00D90338"/>
    <w:rsid w:val="00D90444"/>
    <w:rsid w:val="00D9058A"/>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2142"/>
    <w:rsid w:val="00DA24A7"/>
    <w:rsid w:val="00DA308A"/>
    <w:rsid w:val="00DA3203"/>
    <w:rsid w:val="00DA330A"/>
    <w:rsid w:val="00DA3362"/>
    <w:rsid w:val="00DA5967"/>
    <w:rsid w:val="00DB000A"/>
    <w:rsid w:val="00DB276B"/>
    <w:rsid w:val="00DB29B4"/>
    <w:rsid w:val="00DB4157"/>
    <w:rsid w:val="00DB49AA"/>
    <w:rsid w:val="00DB53E0"/>
    <w:rsid w:val="00DB6408"/>
    <w:rsid w:val="00DB65E5"/>
    <w:rsid w:val="00DB699B"/>
    <w:rsid w:val="00DB7074"/>
    <w:rsid w:val="00DB76EA"/>
    <w:rsid w:val="00DB799F"/>
    <w:rsid w:val="00DC02B4"/>
    <w:rsid w:val="00DC0590"/>
    <w:rsid w:val="00DC0635"/>
    <w:rsid w:val="00DC075B"/>
    <w:rsid w:val="00DC0853"/>
    <w:rsid w:val="00DC096E"/>
    <w:rsid w:val="00DC0B1E"/>
    <w:rsid w:val="00DC0E9B"/>
    <w:rsid w:val="00DC14A0"/>
    <w:rsid w:val="00DC1901"/>
    <w:rsid w:val="00DC1E84"/>
    <w:rsid w:val="00DC26F7"/>
    <w:rsid w:val="00DC2708"/>
    <w:rsid w:val="00DC30D6"/>
    <w:rsid w:val="00DC4334"/>
    <w:rsid w:val="00DC4AAD"/>
    <w:rsid w:val="00DC4BDE"/>
    <w:rsid w:val="00DC4C91"/>
    <w:rsid w:val="00DC4ED3"/>
    <w:rsid w:val="00DC5087"/>
    <w:rsid w:val="00DC5303"/>
    <w:rsid w:val="00DC57A1"/>
    <w:rsid w:val="00DC5B08"/>
    <w:rsid w:val="00DC6901"/>
    <w:rsid w:val="00DC732C"/>
    <w:rsid w:val="00DC7EF0"/>
    <w:rsid w:val="00DD04FE"/>
    <w:rsid w:val="00DD0D12"/>
    <w:rsid w:val="00DD1A1D"/>
    <w:rsid w:val="00DD26C0"/>
    <w:rsid w:val="00DD31B6"/>
    <w:rsid w:val="00DD3CD8"/>
    <w:rsid w:val="00DD52A1"/>
    <w:rsid w:val="00DD58E7"/>
    <w:rsid w:val="00DD5E89"/>
    <w:rsid w:val="00DD6208"/>
    <w:rsid w:val="00DD62BC"/>
    <w:rsid w:val="00DD67ED"/>
    <w:rsid w:val="00DD795F"/>
    <w:rsid w:val="00DE0147"/>
    <w:rsid w:val="00DE04FA"/>
    <w:rsid w:val="00DE09DF"/>
    <w:rsid w:val="00DE135D"/>
    <w:rsid w:val="00DE13DD"/>
    <w:rsid w:val="00DE2413"/>
    <w:rsid w:val="00DE25E0"/>
    <w:rsid w:val="00DE32AB"/>
    <w:rsid w:val="00DE395D"/>
    <w:rsid w:val="00DE3D07"/>
    <w:rsid w:val="00DE47C4"/>
    <w:rsid w:val="00DE49AF"/>
    <w:rsid w:val="00DE4B0D"/>
    <w:rsid w:val="00DE4E2A"/>
    <w:rsid w:val="00DE57BA"/>
    <w:rsid w:val="00DE5FB6"/>
    <w:rsid w:val="00DE6199"/>
    <w:rsid w:val="00DE6215"/>
    <w:rsid w:val="00DE6272"/>
    <w:rsid w:val="00DE7AB2"/>
    <w:rsid w:val="00DE7E45"/>
    <w:rsid w:val="00DF009A"/>
    <w:rsid w:val="00DF0352"/>
    <w:rsid w:val="00DF0D04"/>
    <w:rsid w:val="00DF120E"/>
    <w:rsid w:val="00DF1B3E"/>
    <w:rsid w:val="00DF26C1"/>
    <w:rsid w:val="00DF2FFB"/>
    <w:rsid w:val="00DF35D9"/>
    <w:rsid w:val="00DF3AF9"/>
    <w:rsid w:val="00DF3E63"/>
    <w:rsid w:val="00DF5095"/>
    <w:rsid w:val="00DF57AF"/>
    <w:rsid w:val="00DF64C8"/>
    <w:rsid w:val="00DF6863"/>
    <w:rsid w:val="00DF6FB9"/>
    <w:rsid w:val="00DF75FE"/>
    <w:rsid w:val="00DF77C3"/>
    <w:rsid w:val="00DF7FAF"/>
    <w:rsid w:val="00E04224"/>
    <w:rsid w:val="00E0437E"/>
    <w:rsid w:val="00E04856"/>
    <w:rsid w:val="00E050BB"/>
    <w:rsid w:val="00E059FD"/>
    <w:rsid w:val="00E05D8E"/>
    <w:rsid w:val="00E07736"/>
    <w:rsid w:val="00E11658"/>
    <w:rsid w:val="00E117F2"/>
    <w:rsid w:val="00E13231"/>
    <w:rsid w:val="00E132CD"/>
    <w:rsid w:val="00E143AE"/>
    <w:rsid w:val="00E147CE"/>
    <w:rsid w:val="00E14CE2"/>
    <w:rsid w:val="00E162C5"/>
    <w:rsid w:val="00E169B9"/>
    <w:rsid w:val="00E171BF"/>
    <w:rsid w:val="00E17630"/>
    <w:rsid w:val="00E17CA6"/>
    <w:rsid w:val="00E200F3"/>
    <w:rsid w:val="00E20515"/>
    <w:rsid w:val="00E20DF7"/>
    <w:rsid w:val="00E220E5"/>
    <w:rsid w:val="00E226A6"/>
    <w:rsid w:val="00E22771"/>
    <w:rsid w:val="00E23C0E"/>
    <w:rsid w:val="00E23CFF"/>
    <w:rsid w:val="00E25BB4"/>
    <w:rsid w:val="00E272D9"/>
    <w:rsid w:val="00E27E7E"/>
    <w:rsid w:val="00E305DC"/>
    <w:rsid w:val="00E306E9"/>
    <w:rsid w:val="00E309CE"/>
    <w:rsid w:val="00E30B31"/>
    <w:rsid w:val="00E30F3E"/>
    <w:rsid w:val="00E31580"/>
    <w:rsid w:val="00E31761"/>
    <w:rsid w:val="00E31A9F"/>
    <w:rsid w:val="00E326B1"/>
    <w:rsid w:val="00E327C1"/>
    <w:rsid w:val="00E33AE7"/>
    <w:rsid w:val="00E33D04"/>
    <w:rsid w:val="00E349A8"/>
    <w:rsid w:val="00E35289"/>
    <w:rsid w:val="00E352C0"/>
    <w:rsid w:val="00E354A1"/>
    <w:rsid w:val="00E361A5"/>
    <w:rsid w:val="00E36651"/>
    <w:rsid w:val="00E36ABF"/>
    <w:rsid w:val="00E37C1E"/>
    <w:rsid w:val="00E41A59"/>
    <w:rsid w:val="00E41FCA"/>
    <w:rsid w:val="00E4220C"/>
    <w:rsid w:val="00E42A69"/>
    <w:rsid w:val="00E43BC7"/>
    <w:rsid w:val="00E4426C"/>
    <w:rsid w:val="00E44905"/>
    <w:rsid w:val="00E455D1"/>
    <w:rsid w:val="00E45D10"/>
    <w:rsid w:val="00E46993"/>
    <w:rsid w:val="00E46EA3"/>
    <w:rsid w:val="00E47FED"/>
    <w:rsid w:val="00E5017B"/>
    <w:rsid w:val="00E50E70"/>
    <w:rsid w:val="00E51B5C"/>
    <w:rsid w:val="00E52C54"/>
    <w:rsid w:val="00E53F13"/>
    <w:rsid w:val="00E543C8"/>
    <w:rsid w:val="00E54DCC"/>
    <w:rsid w:val="00E55027"/>
    <w:rsid w:val="00E56F25"/>
    <w:rsid w:val="00E5774B"/>
    <w:rsid w:val="00E5793B"/>
    <w:rsid w:val="00E628A0"/>
    <w:rsid w:val="00E638D1"/>
    <w:rsid w:val="00E64482"/>
    <w:rsid w:val="00E64FC3"/>
    <w:rsid w:val="00E65478"/>
    <w:rsid w:val="00E6552E"/>
    <w:rsid w:val="00E65605"/>
    <w:rsid w:val="00E67012"/>
    <w:rsid w:val="00E677C4"/>
    <w:rsid w:val="00E7059B"/>
    <w:rsid w:val="00E70BC7"/>
    <w:rsid w:val="00E7279D"/>
    <w:rsid w:val="00E74F1C"/>
    <w:rsid w:val="00E75B6C"/>
    <w:rsid w:val="00E76078"/>
    <w:rsid w:val="00E77554"/>
    <w:rsid w:val="00E779A8"/>
    <w:rsid w:val="00E77C1C"/>
    <w:rsid w:val="00E77F40"/>
    <w:rsid w:val="00E77FA1"/>
    <w:rsid w:val="00E801EC"/>
    <w:rsid w:val="00E80CC1"/>
    <w:rsid w:val="00E814D9"/>
    <w:rsid w:val="00E8161A"/>
    <w:rsid w:val="00E819D4"/>
    <w:rsid w:val="00E83333"/>
    <w:rsid w:val="00E838C9"/>
    <w:rsid w:val="00E85304"/>
    <w:rsid w:val="00E85320"/>
    <w:rsid w:val="00E85433"/>
    <w:rsid w:val="00E854F9"/>
    <w:rsid w:val="00E8799C"/>
    <w:rsid w:val="00E87C4E"/>
    <w:rsid w:val="00E90034"/>
    <w:rsid w:val="00E90798"/>
    <w:rsid w:val="00E90A02"/>
    <w:rsid w:val="00E90CF7"/>
    <w:rsid w:val="00E91B4D"/>
    <w:rsid w:val="00E927C1"/>
    <w:rsid w:val="00E93119"/>
    <w:rsid w:val="00E931A1"/>
    <w:rsid w:val="00E93483"/>
    <w:rsid w:val="00E950B7"/>
    <w:rsid w:val="00E95E3C"/>
    <w:rsid w:val="00E96158"/>
    <w:rsid w:val="00E96F19"/>
    <w:rsid w:val="00E974AF"/>
    <w:rsid w:val="00E974E5"/>
    <w:rsid w:val="00E97696"/>
    <w:rsid w:val="00EA0AC5"/>
    <w:rsid w:val="00EA0E16"/>
    <w:rsid w:val="00EA17C8"/>
    <w:rsid w:val="00EA2A65"/>
    <w:rsid w:val="00EA2C5D"/>
    <w:rsid w:val="00EA378F"/>
    <w:rsid w:val="00EA46F9"/>
    <w:rsid w:val="00EA5CC4"/>
    <w:rsid w:val="00EA6358"/>
    <w:rsid w:val="00EA6E89"/>
    <w:rsid w:val="00EA7C49"/>
    <w:rsid w:val="00EB0F27"/>
    <w:rsid w:val="00EB1511"/>
    <w:rsid w:val="00EB17E9"/>
    <w:rsid w:val="00EB285B"/>
    <w:rsid w:val="00EB31DD"/>
    <w:rsid w:val="00EB32C8"/>
    <w:rsid w:val="00EB3AFB"/>
    <w:rsid w:val="00EB3BE9"/>
    <w:rsid w:val="00EB40B7"/>
    <w:rsid w:val="00EB4DA8"/>
    <w:rsid w:val="00EB54E6"/>
    <w:rsid w:val="00EB57A1"/>
    <w:rsid w:val="00EB591A"/>
    <w:rsid w:val="00EB5B2F"/>
    <w:rsid w:val="00EB5F9A"/>
    <w:rsid w:val="00EB7219"/>
    <w:rsid w:val="00EB7703"/>
    <w:rsid w:val="00EC0516"/>
    <w:rsid w:val="00EC064B"/>
    <w:rsid w:val="00EC51A9"/>
    <w:rsid w:val="00EC58CB"/>
    <w:rsid w:val="00EC5AEA"/>
    <w:rsid w:val="00EC5B59"/>
    <w:rsid w:val="00EC68F9"/>
    <w:rsid w:val="00EC6AEA"/>
    <w:rsid w:val="00EC6FF5"/>
    <w:rsid w:val="00EC748E"/>
    <w:rsid w:val="00ED0575"/>
    <w:rsid w:val="00ED06B4"/>
    <w:rsid w:val="00ED19AC"/>
    <w:rsid w:val="00ED2982"/>
    <w:rsid w:val="00ED31DF"/>
    <w:rsid w:val="00ED402D"/>
    <w:rsid w:val="00ED4548"/>
    <w:rsid w:val="00ED5806"/>
    <w:rsid w:val="00ED657E"/>
    <w:rsid w:val="00ED6A99"/>
    <w:rsid w:val="00ED6B1B"/>
    <w:rsid w:val="00ED7DE3"/>
    <w:rsid w:val="00EE0C1D"/>
    <w:rsid w:val="00EE1308"/>
    <w:rsid w:val="00EE1314"/>
    <w:rsid w:val="00EE1DE9"/>
    <w:rsid w:val="00EE2564"/>
    <w:rsid w:val="00EE35C4"/>
    <w:rsid w:val="00EE3CFA"/>
    <w:rsid w:val="00EE3D8B"/>
    <w:rsid w:val="00EE458D"/>
    <w:rsid w:val="00EE728D"/>
    <w:rsid w:val="00EE7581"/>
    <w:rsid w:val="00EF05F3"/>
    <w:rsid w:val="00EF0CD6"/>
    <w:rsid w:val="00EF2CC1"/>
    <w:rsid w:val="00EF35F6"/>
    <w:rsid w:val="00EF3786"/>
    <w:rsid w:val="00EF3E86"/>
    <w:rsid w:val="00EF41DC"/>
    <w:rsid w:val="00EF5530"/>
    <w:rsid w:val="00EF614D"/>
    <w:rsid w:val="00EF6447"/>
    <w:rsid w:val="00EF69D5"/>
    <w:rsid w:val="00EF6CE7"/>
    <w:rsid w:val="00EF6D9F"/>
    <w:rsid w:val="00EF6F57"/>
    <w:rsid w:val="00EF7533"/>
    <w:rsid w:val="00F015D0"/>
    <w:rsid w:val="00F01CAE"/>
    <w:rsid w:val="00F027A3"/>
    <w:rsid w:val="00F03F5C"/>
    <w:rsid w:val="00F0488E"/>
    <w:rsid w:val="00F0569D"/>
    <w:rsid w:val="00F058B6"/>
    <w:rsid w:val="00F10D1E"/>
    <w:rsid w:val="00F111AF"/>
    <w:rsid w:val="00F1177A"/>
    <w:rsid w:val="00F121A3"/>
    <w:rsid w:val="00F13355"/>
    <w:rsid w:val="00F142ED"/>
    <w:rsid w:val="00F145A2"/>
    <w:rsid w:val="00F145BA"/>
    <w:rsid w:val="00F1644F"/>
    <w:rsid w:val="00F16695"/>
    <w:rsid w:val="00F1701E"/>
    <w:rsid w:val="00F178E6"/>
    <w:rsid w:val="00F200FF"/>
    <w:rsid w:val="00F201F6"/>
    <w:rsid w:val="00F21BA5"/>
    <w:rsid w:val="00F21E3A"/>
    <w:rsid w:val="00F220EA"/>
    <w:rsid w:val="00F24296"/>
    <w:rsid w:val="00F25083"/>
    <w:rsid w:val="00F2799A"/>
    <w:rsid w:val="00F30A6A"/>
    <w:rsid w:val="00F310D2"/>
    <w:rsid w:val="00F3157B"/>
    <w:rsid w:val="00F317BC"/>
    <w:rsid w:val="00F31AB7"/>
    <w:rsid w:val="00F32FAD"/>
    <w:rsid w:val="00F331DE"/>
    <w:rsid w:val="00F345A1"/>
    <w:rsid w:val="00F346BA"/>
    <w:rsid w:val="00F348E8"/>
    <w:rsid w:val="00F34A2D"/>
    <w:rsid w:val="00F34EC4"/>
    <w:rsid w:val="00F34F03"/>
    <w:rsid w:val="00F3520D"/>
    <w:rsid w:val="00F35CD8"/>
    <w:rsid w:val="00F3689D"/>
    <w:rsid w:val="00F36B62"/>
    <w:rsid w:val="00F36BA6"/>
    <w:rsid w:val="00F375F3"/>
    <w:rsid w:val="00F417B9"/>
    <w:rsid w:val="00F41E7C"/>
    <w:rsid w:val="00F41EDC"/>
    <w:rsid w:val="00F426D5"/>
    <w:rsid w:val="00F431A5"/>
    <w:rsid w:val="00F4325C"/>
    <w:rsid w:val="00F43931"/>
    <w:rsid w:val="00F44139"/>
    <w:rsid w:val="00F444E0"/>
    <w:rsid w:val="00F44AE7"/>
    <w:rsid w:val="00F45538"/>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5FFF"/>
    <w:rsid w:val="00F56157"/>
    <w:rsid w:val="00F56215"/>
    <w:rsid w:val="00F56308"/>
    <w:rsid w:val="00F5692E"/>
    <w:rsid w:val="00F57B13"/>
    <w:rsid w:val="00F619D7"/>
    <w:rsid w:val="00F62335"/>
    <w:rsid w:val="00F6265E"/>
    <w:rsid w:val="00F627C2"/>
    <w:rsid w:val="00F62EB4"/>
    <w:rsid w:val="00F644A0"/>
    <w:rsid w:val="00F64AD1"/>
    <w:rsid w:val="00F66080"/>
    <w:rsid w:val="00F664B4"/>
    <w:rsid w:val="00F6716C"/>
    <w:rsid w:val="00F70364"/>
    <w:rsid w:val="00F70485"/>
    <w:rsid w:val="00F709C2"/>
    <w:rsid w:val="00F72AF0"/>
    <w:rsid w:val="00F72DBB"/>
    <w:rsid w:val="00F7307C"/>
    <w:rsid w:val="00F73780"/>
    <w:rsid w:val="00F74B1E"/>
    <w:rsid w:val="00F75277"/>
    <w:rsid w:val="00F75458"/>
    <w:rsid w:val="00F75A9D"/>
    <w:rsid w:val="00F75B53"/>
    <w:rsid w:val="00F75C94"/>
    <w:rsid w:val="00F764CE"/>
    <w:rsid w:val="00F76782"/>
    <w:rsid w:val="00F768C1"/>
    <w:rsid w:val="00F76A8B"/>
    <w:rsid w:val="00F770D3"/>
    <w:rsid w:val="00F778B7"/>
    <w:rsid w:val="00F80F6E"/>
    <w:rsid w:val="00F81765"/>
    <w:rsid w:val="00F8304B"/>
    <w:rsid w:val="00F8317E"/>
    <w:rsid w:val="00F842EB"/>
    <w:rsid w:val="00F84C93"/>
    <w:rsid w:val="00F84E3A"/>
    <w:rsid w:val="00F867B4"/>
    <w:rsid w:val="00F86FEC"/>
    <w:rsid w:val="00F87778"/>
    <w:rsid w:val="00F87883"/>
    <w:rsid w:val="00F87E1C"/>
    <w:rsid w:val="00F907A8"/>
    <w:rsid w:val="00F9080E"/>
    <w:rsid w:val="00F9121C"/>
    <w:rsid w:val="00F92436"/>
    <w:rsid w:val="00F92BF9"/>
    <w:rsid w:val="00F92D14"/>
    <w:rsid w:val="00F93AF9"/>
    <w:rsid w:val="00F93E8E"/>
    <w:rsid w:val="00F94EF5"/>
    <w:rsid w:val="00F9555C"/>
    <w:rsid w:val="00F9571D"/>
    <w:rsid w:val="00F95F90"/>
    <w:rsid w:val="00F96595"/>
    <w:rsid w:val="00F96606"/>
    <w:rsid w:val="00FA0A41"/>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A6A79"/>
    <w:rsid w:val="00FB1181"/>
    <w:rsid w:val="00FB1752"/>
    <w:rsid w:val="00FB2109"/>
    <w:rsid w:val="00FB2D27"/>
    <w:rsid w:val="00FB2FAD"/>
    <w:rsid w:val="00FB305B"/>
    <w:rsid w:val="00FB3985"/>
    <w:rsid w:val="00FB4D41"/>
    <w:rsid w:val="00FB65F9"/>
    <w:rsid w:val="00FB6A28"/>
    <w:rsid w:val="00FC2678"/>
    <w:rsid w:val="00FC2AD7"/>
    <w:rsid w:val="00FC3272"/>
    <w:rsid w:val="00FC5997"/>
    <w:rsid w:val="00FC5AF6"/>
    <w:rsid w:val="00FC6CF0"/>
    <w:rsid w:val="00FC6D1B"/>
    <w:rsid w:val="00FC7D67"/>
    <w:rsid w:val="00FD03E8"/>
    <w:rsid w:val="00FD35F7"/>
    <w:rsid w:val="00FD3FB8"/>
    <w:rsid w:val="00FD3FF9"/>
    <w:rsid w:val="00FD427E"/>
    <w:rsid w:val="00FD42D9"/>
    <w:rsid w:val="00FD583F"/>
    <w:rsid w:val="00FD63A0"/>
    <w:rsid w:val="00FD6AA2"/>
    <w:rsid w:val="00FD6E6E"/>
    <w:rsid w:val="00FD7176"/>
    <w:rsid w:val="00FD71A3"/>
    <w:rsid w:val="00FE0169"/>
    <w:rsid w:val="00FE0744"/>
    <w:rsid w:val="00FE2929"/>
    <w:rsid w:val="00FE29C0"/>
    <w:rsid w:val="00FE2DF5"/>
    <w:rsid w:val="00FE2E94"/>
    <w:rsid w:val="00FE31E7"/>
    <w:rsid w:val="00FE382A"/>
    <w:rsid w:val="00FE3970"/>
    <w:rsid w:val="00FE3AB8"/>
    <w:rsid w:val="00FE46D6"/>
    <w:rsid w:val="00FE527D"/>
    <w:rsid w:val="00FE5658"/>
    <w:rsid w:val="00FE7ABF"/>
    <w:rsid w:val="00FF0310"/>
    <w:rsid w:val="00FF0BB3"/>
    <w:rsid w:val="00FF2089"/>
    <w:rsid w:val="00FF2F34"/>
    <w:rsid w:val="00FF2F6B"/>
    <w:rsid w:val="00FF42E1"/>
    <w:rsid w:val="00FF4906"/>
    <w:rsid w:val="00FF49BF"/>
    <w:rsid w:val="00FF532B"/>
    <w:rsid w:val="00FF61E4"/>
    <w:rsid w:val="00FF6522"/>
    <w:rsid w:val="00FF6749"/>
    <w:rsid w:val="00FF6DF0"/>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79C"/>
  <w15:docId w15:val="{6F5B50AE-5D90-49B7-865D-A6C35C29C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出段落,列表段落11,—ñ弌"/>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2"/>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3"/>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0550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F1AFD-1506-4E4B-BF6A-658D93FA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1009</Words>
  <Characters>5755</Characters>
  <Application>Microsoft Office Word</Application>
  <DocSecurity>0</DocSecurity>
  <Lines>47</Lines>
  <Paragraphs>13</Paragraphs>
  <ScaleCrop>false</ScaleCrop>
  <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zhengyi</dc:creator>
  <cp:keywords/>
  <dc:description/>
  <cp:lastModifiedBy>zhengyi</cp:lastModifiedBy>
  <cp:revision>8</cp:revision>
  <cp:lastPrinted>2021-05-11T03:52:00Z</cp:lastPrinted>
  <dcterms:created xsi:type="dcterms:W3CDTF">2022-01-09T23:08:00Z</dcterms:created>
  <dcterms:modified xsi:type="dcterms:W3CDTF">2022-01-10T11:37:00Z</dcterms:modified>
</cp:coreProperties>
</file>