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1F36D154"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5664A5">
        <w:rPr>
          <w:rFonts w:ascii="Arial" w:hAnsi="Arial" w:cs="Arial"/>
          <w:b/>
          <w:color w:val="000000"/>
          <w:sz w:val="24"/>
        </w:rPr>
        <w:t>7</w:t>
      </w:r>
      <w:r w:rsidR="00373357">
        <w:rPr>
          <w:rFonts w:ascii="Arial" w:hAnsi="Arial" w:cs="Arial"/>
          <w:b/>
          <w:color w:val="000000"/>
          <w:sz w:val="24"/>
        </w:rPr>
        <w:t>bis</w:t>
      </w:r>
      <w:r w:rsidR="003A329B" w:rsidRPr="00F74208">
        <w:rPr>
          <w:rFonts w:ascii="Arial" w:hAnsi="Arial" w:cs="Arial"/>
          <w:b/>
          <w:color w:val="000000"/>
          <w:sz w:val="24"/>
        </w:rPr>
        <w:t>-e</w:t>
      </w:r>
      <w:r w:rsidRPr="00F74208">
        <w:rPr>
          <w:rFonts w:ascii="Arial" w:hAnsi="Arial" w:cs="Arial"/>
          <w:b/>
          <w:color w:val="000000"/>
          <w:sz w:val="24"/>
        </w:rPr>
        <w:tab/>
      </w:r>
      <w:r w:rsidR="000838B8" w:rsidRPr="000838B8">
        <w:rPr>
          <w:rFonts w:ascii="Arial" w:hAnsi="Arial" w:cs="Arial"/>
          <w:b/>
          <w:color w:val="000000"/>
          <w:sz w:val="24"/>
        </w:rPr>
        <w:t>R1</w:t>
      </w:r>
      <w:r w:rsidR="00EB4321" w:rsidRPr="00EB4321">
        <w:rPr>
          <w:rFonts w:ascii="Arial" w:hAnsi="Arial" w:cs="Arial"/>
          <w:b/>
          <w:color w:val="000000"/>
          <w:sz w:val="24"/>
        </w:rPr>
        <w:t>-</w:t>
      </w:r>
      <w:r w:rsidR="004500C3" w:rsidRPr="004500C3">
        <w:rPr>
          <w:rFonts w:ascii="Arial" w:hAnsi="Arial" w:cs="Arial"/>
          <w:b/>
          <w:color w:val="000000"/>
          <w:sz w:val="24"/>
        </w:rPr>
        <w:t>2200306</w:t>
      </w:r>
    </w:p>
    <w:p w14:paraId="3BEBC94F" w14:textId="4E889BF5" w:rsidR="00785A29" w:rsidRPr="00F74208" w:rsidRDefault="00373357" w:rsidP="00DD5692">
      <w:pPr>
        <w:spacing w:after="0"/>
        <w:jc w:val="both"/>
        <w:rPr>
          <w:rFonts w:ascii="Arial" w:hAnsi="Arial" w:cs="Arial"/>
          <w:b/>
          <w:sz w:val="24"/>
          <w:szCs w:val="24"/>
        </w:rPr>
      </w:pPr>
      <w:r>
        <w:rPr>
          <w:rFonts w:ascii="Arial" w:hAnsi="Arial" w:cs="Arial"/>
          <w:b/>
          <w:sz w:val="24"/>
          <w:szCs w:val="24"/>
        </w:rPr>
        <w:t>January</w:t>
      </w:r>
      <w:r w:rsidR="009A3B7C">
        <w:rPr>
          <w:rFonts w:ascii="Arial" w:hAnsi="Arial" w:cs="Arial"/>
          <w:b/>
          <w:sz w:val="24"/>
          <w:szCs w:val="24"/>
        </w:rPr>
        <w:t xml:space="preserve"> 1</w:t>
      </w:r>
      <w:r>
        <w:rPr>
          <w:rFonts w:ascii="Arial" w:hAnsi="Arial" w:cs="Arial"/>
          <w:b/>
          <w:sz w:val="24"/>
          <w:szCs w:val="24"/>
        </w:rPr>
        <w:t>7</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sidR="00AC70C6">
        <w:rPr>
          <w:rFonts w:ascii="Arial" w:hAnsi="Arial" w:cs="Arial"/>
          <w:b/>
          <w:sz w:val="24"/>
          <w:szCs w:val="24"/>
        </w:rPr>
        <w:t xml:space="preserve"> </w:t>
      </w:r>
      <w:r>
        <w:rPr>
          <w:rFonts w:ascii="Arial" w:hAnsi="Arial" w:cs="Arial"/>
          <w:b/>
          <w:sz w:val="24"/>
          <w:szCs w:val="24"/>
        </w:rPr>
        <w:t>25</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w:t>
      </w:r>
      <w:r>
        <w:rPr>
          <w:rFonts w:ascii="Arial" w:hAnsi="Arial" w:cs="Arial"/>
          <w:b/>
          <w:sz w:val="24"/>
          <w:szCs w:val="24"/>
        </w:rPr>
        <w:t>2</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7FB05D6E" w14:textId="12A22565"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7533D0" w:rsidRPr="00F74208">
        <w:rPr>
          <w:rFonts w:ascii="Arial" w:hAnsi="Arial"/>
          <w:color w:val="000000"/>
          <w:sz w:val="24"/>
        </w:rPr>
        <w:t>8.11.</w:t>
      </w:r>
      <w:r w:rsidR="003368DC">
        <w:rPr>
          <w:rFonts w:ascii="Arial" w:hAnsi="Arial"/>
          <w:color w:val="000000"/>
          <w:sz w:val="24"/>
        </w:rPr>
        <w:t>1</w:t>
      </w:r>
      <w:r w:rsidR="007533D0" w:rsidRPr="00F74208">
        <w:rPr>
          <w:rFonts w:ascii="Arial" w:hAnsi="Arial"/>
          <w:color w:val="000000"/>
          <w:sz w:val="24"/>
        </w:rPr>
        <w:t>.1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2B580D04" w14:textId="5998D4AF" w:rsidR="00620180" w:rsidRDefault="00EE47EE" w:rsidP="0043077D">
      <w:pPr>
        <w:jc w:val="both"/>
        <w:rPr>
          <w:lang w:val="en-US"/>
        </w:rPr>
      </w:pPr>
      <w:r w:rsidRPr="00C05DF5">
        <w:rPr>
          <w:lang w:val="en-US"/>
        </w:rPr>
        <w:t xml:space="preserve">RAN1 </w:t>
      </w:r>
      <w:r>
        <w:rPr>
          <w:lang w:val="en-US"/>
        </w:rPr>
        <w:t>identified the following remaining open issues for sidelink power saving enhancements</w:t>
      </w:r>
      <w:r w:rsidR="000F3E43">
        <w:rPr>
          <w:lang w:val="en-US"/>
        </w:rPr>
        <w:t xml:space="preserve"> </w:t>
      </w:r>
      <w:r w:rsidR="000F3E43">
        <w:rPr>
          <w:lang w:val="en-US"/>
        </w:rPr>
        <w:fldChar w:fldCharType="begin"/>
      </w:r>
      <w:r w:rsidR="000F3E43">
        <w:rPr>
          <w:lang w:val="en-US"/>
        </w:rPr>
        <w:instrText xml:space="preserve"> REF _Ref92616748 \r \h </w:instrText>
      </w:r>
      <w:r w:rsidR="000F3E43">
        <w:rPr>
          <w:lang w:val="en-US"/>
        </w:rPr>
      </w:r>
      <w:r w:rsidR="000F3E43">
        <w:rPr>
          <w:lang w:val="en-US"/>
        </w:rPr>
        <w:fldChar w:fldCharType="separate"/>
      </w:r>
      <w:r w:rsidR="008E3D78">
        <w:rPr>
          <w:lang w:val="en-US"/>
        </w:rPr>
        <w:t>[1]</w:t>
      </w:r>
      <w:r w:rsidR="000F3E43">
        <w:rPr>
          <w:lang w:val="en-US"/>
        </w:rPr>
        <w:fldChar w:fldCharType="end"/>
      </w:r>
      <w:r w:rsidR="000F3E43">
        <w:rPr>
          <w:lang w:val="en-US"/>
        </w:rPr>
        <w:t>:</w:t>
      </w:r>
    </w:p>
    <w:p w14:paraId="1F140D6B" w14:textId="11389F03" w:rsidR="00620180" w:rsidRDefault="00620180" w:rsidP="00620180">
      <w:pPr>
        <w:pStyle w:val="ListParagraph"/>
        <w:widowControl w:val="0"/>
        <w:numPr>
          <w:ilvl w:val="0"/>
          <w:numId w:val="38"/>
        </w:numPr>
        <w:spacing w:after="0"/>
        <w:ind w:hanging="403"/>
        <w:contextualSpacing w:val="0"/>
        <w:jc w:val="both"/>
        <w:rPr>
          <w:rFonts w:eastAsiaTheme="minorEastAsia"/>
          <w:lang w:eastAsia="ko-KR"/>
        </w:rPr>
      </w:pPr>
      <w:r>
        <w:rPr>
          <w:rFonts w:eastAsiaTheme="minorEastAsia"/>
          <w:lang w:eastAsia="ko-KR"/>
        </w:rPr>
        <w:t>Physical layer aspects on resource allocation to reduce UE’s power consumption including</w:t>
      </w:r>
      <w:r w:rsidR="000F3E43">
        <w:rPr>
          <w:rFonts w:eastAsiaTheme="minorEastAsia"/>
          <w:lang w:eastAsia="ko-KR"/>
        </w:rPr>
        <w:t>:</w:t>
      </w:r>
    </w:p>
    <w:p w14:paraId="5F538049"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Finalization of pre-emption/re-evaluation checking for aperiodic transmission</w:t>
      </w:r>
    </w:p>
    <w:p w14:paraId="216D5620"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Finalization of selection/report of candidate resources in which at least its subset is within RX UE's active time</w:t>
      </w:r>
    </w:p>
    <w:p w14:paraId="7A8DC8C9"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Finalization of SL CBR measurement in partial sensing</w:t>
      </w:r>
    </w:p>
    <w:p w14:paraId="2C5CCBF2"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CPS monitoring window for aperiodic transmission when UE performs at least CPS in a Tx pool</w:t>
      </w:r>
    </w:p>
    <w:p w14:paraId="7F08BF61"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T1 of RSW when UE performs only CPS in a Tx pool with periodic reservation for another TB disabled</w:t>
      </w:r>
    </w:p>
    <w:p w14:paraId="0DA2DC7C"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Sensing and SL CBR measurement during its SL DRX inactive time</w:t>
      </w:r>
    </w:p>
    <w:p w14:paraId="3BF1386B"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Re-evaluation and pre-emption checking after random selection</w:t>
      </w:r>
    </w:p>
    <w:p w14:paraId="300E43A1"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Resource pool segregation for periodically occurring resources</w:t>
      </w:r>
    </w:p>
    <w:p w14:paraId="2E453A67"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Random resource selection in pools with mixed RA schemes</w:t>
      </w:r>
    </w:p>
    <w:p w14:paraId="30DE3CC3"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Conditions in which CPS can be disabled in resource (re)selection</w:t>
      </w:r>
    </w:p>
    <w:p w14:paraId="2A944D3F" w14:textId="77777777" w:rsidR="00620180" w:rsidRDefault="00620180" w:rsidP="0043077D">
      <w:pPr>
        <w:jc w:val="both"/>
        <w:rPr>
          <w:lang w:val="en-US"/>
        </w:rPr>
      </w:pPr>
    </w:p>
    <w:p w14:paraId="6E23B724" w14:textId="77777777" w:rsidR="008648BA" w:rsidRPr="00C05DF5" w:rsidRDefault="008648BA" w:rsidP="008648BA">
      <w:pPr>
        <w:wordWrap w:val="0"/>
        <w:spacing w:after="0"/>
        <w:jc w:val="both"/>
        <w:rPr>
          <w:lang w:val="en-US" w:eastAsia="ko-KR"/>
        </w:rPr>
      </w:pPr>
      <w:r>
        <w:rPr>
          <w:lang w:val="en-US" w:eastAsia="ko-KR"/>
        </w:rPr>
        <w:t>In this contribution, we discuss those open issues and provide proposals to address them.</w:t>
      </w:r>
    </w:p>
    <w:p w14:paraId="3C5D2992" w14:textId="0F589617" w:rsidR="009F77FC" w:rsidRDefault="00193D2E" w:rsidP="00193D2E">
      <w:pPr>
        <w:pStyle w:val="Heading1"/>
        <w:rPr>
          <w:lang w:val="en-US"/>
        </w:rPr>
      </w:pPr>
      <w:r>
        <w:rPr>
          <w:lang w:val="en-US"/>
        </w:rPr>
        <w:t>Random Selection</w:t>
      </w:r>
    </w:p>
    <w:p w14:paraId="3113883A" w14:textId="77777777" w:rsidR="00253FBF" w:rsidRDefault="00253FBF" w:rsidP="00253FBF">
      <w:pPr>
        <w:pStyle w:val="Heading2"/>
      </w:pPr>
      <w:r>
        <w:t>Re-evaluation with Random Selection</w:t>
      </w:r>
    </w:p>
    <w:p w14:paraId="32D5133A" w14:textId="77777777" w:rsidR="00081F3A" w:rsidRDefault="00253FBF" w:rsidP="00253FBF">
      <w:pPr>
        <w:jc w:val="both"/>
        <w:rPr>
          <w:lang w:eastAsia="zh-CN"/>
        </w:rPr>
      </w:pPr>
      <w:r>
        <w:rPr>
          <w:lang w:eastAsia="zh-CN"/>
        </w:rPr>
        <w:t>Re-evaluation enables the UE to change selected, but not-yet-signalled resources, based on sensing information. This allows the UE to choose different resources and avoid collisions, thereby improving performance. Here, the FFS on whether re-evaluation can be supported by UEs that perform random selection is discussed</w:t>
      </w:r>
      <w:r w:rsidR="00081F3A">
        <w:rPr>
          <w:lang w:eastAsia="zh-CN"/>
        </w:rPr>
        <w:t>:</w:t>
      </w:r>
    </w:p>
    <w:p w14:paraId="7BD095AD" w14:textId="77777777" w:rsidR="00EE0F6F" w:rsidRPr="000F0F5D" w:rsidRDefault="00EE0F6F" w:rsidP="00EE0F6F">
      <w:pPr>
        <w:ind w:left="360"/>
        <w:rPr>
          <w:highlight w:val="green"/>
        </w:rPr>
      </w:pPr>
      <w:r w:rsidRPr="000F0F5D">
        <w:rPr>
          <w:highlight w:val="green"/>
        </w:rPr>
        <w:t>Agreements:</w:t>
      </w:r>
    </w:p>
    <w:p w14:paraId="0C0B019E" w14:textId="77777777" w:rsidR="00EE0F6F" w:rsidRPr="00EE0F6F" w:rsidRDefault="00EE0F6F" w:rsidP="00EE0F6F">
      <w:pPr>
        <w:numPr>
          <w:ilvl w:val="0"/>
          <w:numId w:val="15"/>
        </w:numPr>
        <w:tabs>
          <w:tab w:val="clear" w:pos="720"/>
          <w:tab w:val="num" w:pos="1080"/>
        </w:tabs>
        <w:autoSpaceDE w:val="0"/>
        <w:autoSpaceDN w:val="0"/>
        <w:spacing w:after="0" w:line="252" w:lineRule="auto"/>
        <w:ind w:left="1080"/>
        <w:jc w:val="both"/>
        <w:rPr>
          <w:lang w:eastAsia="ko-KR"/>
        </w:rPr>
      </w:pPr>
      <w:r w:rsidRPr="00EE0F6F">
        <w:t>Re-evaluation and pre-emption checking are not supported by UEs that do not perform any sensing (</w:t>
      </w:r>
      <w:proofErr w:type="gramStart"/>
      <w:r w:rsidRPr="00EE0F6F">
        <w:t>i.e.</w:t>
      </w:r>
      <w:proofErr w:type="gramEnd"/>
      <w:r w:rsidRPr="00EE0F6F">
        <w:t xml:space="preserve"> PSCCH reception)</w:t>
      </w:r>
    </w:p>
    <w:p w14:paraId="1D49AFF1" w14:textId="77777777" w:rsidR="00EE0F6F" w:rsidRPr="00EE0F6F" w:rsidRDefault="00EE0F6F" w:rsidP="00EE0F6F">
      <w:pPr>
        <w:numPr>
          <w:ilvl w:val="0"/>
          <w:numId w:val="15"/>
        </w:numPr>
        <w:tabs>
          <w:tab w:val="clear" w:pos="720"/>
          <w:tab w:val="num" w:pos="1080"/>
        </w:tabs>
        <w:autoSpaceDE w:val="0"/>
        <w:autoSpaceDN w:val="0"/>
        <w:spacing w:after="0" w:line="252" w:lineRule="auto"/>
        <w:ind w:left="1080"/>
        <w:jc w:val="both"/>
        <w:rPr>
          <w:lang w:eastAsia="ko-KR"/>
        </w:rPr>
      </w:pPr>
      <w:r w:rsidRPr="00EE0F6F">
        <w:rPr>
          <w:lang w:eastAsia="ko-KR"/>
        </w:rPr>
        <w:t>Re-evaluation and pre-emption checking are supported by UEs that perform sensing</w:t>
      </w:r>
    </w:p>
    <w:p w14:paraId="2EEF641A" w14:textId="77777777" w:rsidR="00EE0F6F" w:rsidRPr="00EE0F6F" w:rsidRDefault="00EE0F6F" w:rsidP="00EE0F6F">
      <w:pPr>
        <w:numPr>
          <w:ilvl w:val="1"/>
          <w:numId w:val="16"/>
        </w:numPr>
        <w:tabs>
          <w:tab w:val="clear" w:pos="1440"/>
          <w:tab w:val="num" w:pos="1800"/>
        </w:tabs>
        <w:autoSpaceDE w:val="0"/>
        <w:autoSpaceDN w:val="0"/>
        <w:spacing w:after="0" w:line="252" w:lineRule="auto"/>
        <w:ind w:left="1800"/>
        <w:jc w:val="both"/>
        <w:rPr>
          <w:lang w:eastAsia="ko-KR"/>
        </w:rPr>
      </w:pPr>
      <w:r w:rsidRPr="00EE0F6F">
        <w:rPr>
          <w:lang w:eastAsia="ko-KR"/>
        </w:rPr>
        <w:t>FFS details and any conditions(s) in which re-evaluation and pre-emption can be performed</w:t>
      </w:r>
    </w:p>
    <w:p w14:paraId="30E01216" w14:textId="77777777" w:rsidR="00EE0F6F" w:rsidRPr="00EE0F6F" w:rsidRDefault="00EE0F6F" w:rsidP="00EE0F6F">
      <w:pPr>
        <w:numPr>
          <w:ilvl w:val="0"/>
          <w:numId w:val="17"/>
        </w:numPr>
        <w:tabs>
          <w:tab w:val="clear" w:pos="720"/>
          <w:tab w:val="num" w:pos="1080"/>
        </w:tabs>
        <w:autoSpaceDE w:val="0"/>
        <w:autoSpaceDN w:val="0"/>
        <w:spacing w:after="0" w:line="252" w:lineRule="auto"/>
        <w:ind w:left="1080"/>
        <w:jc w:val="both"/>
        <w:rPr>
          <w:lang w:eastAsia="ko-KR"/>
        </w:rPr>
      </w:pPr>
      <w:r w:rsidRPr="00EE0F6F">
        <w:rPr>
          <w:lang w:eastAsia="ko-KR"/>
        </w:rPr>
        <w:t xml:space="preserve">FFS whether/how re-evaluation and pre-emption can be supported by UEs performing random resource selection </w:t>
      </w:r>
      <w:r w:rsidRPr="00EE0F6F">
        <w:t>that do perform sensing</w:t>
      </w:r>
    </w:p>
    <w:p w14:paraId="1F22AB43" w14:textId="77777777" w:rsidR="00EE0F6F" w:rsidRPr="00EE0F6F" w:rsidRDefault="00EE0F6F" w:rsidP="00EE0F6F">
      <w:pPr>
        <w:numPr>
          <w:ilvl w:val="0"/>
          <w:numId w:val="16"/>
        </w:numPr>
        <w:tabs>
          <w:tab w:val="clear" w:pos="720"/>
          <w:tab w:val="num" w:pos="1080"/>
        </w:tabs>
        <w:autoSpaceDE w:val="0"/>
        <w:autoSpaceDN w:val="0"/>
        <w:spacing w:after="0" w:line="252" w:lineRule="auto"/>
        <w:ind w:left="1080"/>
        <w:jc w:val="both"/>
        <w:rPr>
          <w:lang w:eastAsia="ko-KR"/>
        </w:rPr>
      </w:pPr>
      <w:r w:rsidRPr="00EE0F6F">
        <w:t>Note: details about sensing in this context, including when it is performed, are not decided yet.</w:t>
      </w:r>
    </w:p>
    <w:p w14:paraId="06B58D25" w14:textId="77777777" w:rsidR="00081F3A" w:rsidRDefault="00081F3A" w:rsidP="00253FBF">
      <w:pPr>
        <w:jc w:val="both"/>
        <w:rPr>
          <w:lang w:eastAsia="zh-CN"/>
        </w:rPr>
      </w:pPr>
    </w:p>
    <w:p w14:paraId="555DE92B" w14:textId="21A4D22C" w:rsidR="00253FBF" w:rsidRDefault="00253FBF" w:rsidP="00253FBF">
      <w:pPr>
        <w:jc w:val="both"/>
        <w:rPr>
          <w:lang w:eastAsia="zh-CN"/>
        </w:rPr>
      </w:pPr>
      <w:r>
        <w:rPr>
          <w:lang w:eastAsia="zh-CN"/>
        </w:rPr>
        <w:t xml:space="preserve">We propose a scheme, where a UE that performs random selection additionally starts sensing and performs re-evaluation after selecting resources. The sensing information used for re-evaluation would then begin at the resource selection trigger and the UE continues to perform sensing and re-evaluation until the last retransmission of the TB. This process is illustrated in </w:t>
      </w:r>
      <w:r>
        <w:rPr>
          <w:lang w:eastAsia="zh-CN"/>
        </w:rPr>
        <w:fldChar w:fldCharType="begin"/>
      </w:r>
      <w:r>
        <w:rPr>
          <w:lang w:eastAsia="zh-CN"/>
        </w:rPr>
        <w:instrText xml:space="preserve"> REF _Ref54304434 \h </w:instrText>
      </w:r>
      <w:r>
        <w:rPr>
          <w:lang w:eastAsia="zh-CN"/>
        </w:rPr>
      </w:r>
      <w:r>
        <w:rPr>
          <w:lang w:eastAsia="zh-CN"/>
        </w:rPr>
        <w:fldChar w:fldCharType="separate"/>
      </w:r>
      <w:r w:rsidR="008E3D78">
        <w:t xml:space="preserve">Figure </w:t>
      </w:r>
      <w:r w:rsidR="008E3D78">
        <w:rPr>
          <w:noProof/>
        </w:rPr>
        <w:t>1</w:t>
      </w:r>
      <w:r>
        <w:rPr>
          <w:lang w:eastAsia="zh-CN"/>
        </w:rPr>
        <w:fldChar w:fldCharType="end"/>
      </w:r>
      <w:r>
        <w:rPr>
          <w:lang w:eastAsia="zh-CN"/>
        </w:rPr>
        <w:t>.</w:t>
      </w:r>
    </w:p>
    <w:p w14:paraId="0EC6F722" w14:textId="77777777" w:rsidR="00253FBF" w:rsidRDefault="00253FBF" w:rsidP="00253FBF">
      <w:pPr>
        <w:jc w:val="center"/>
        <w:rPr>
          <w:lang w:eastAsia="zh-CN"/>
        </w:rPr>
      </w:pPr>
      <w:r>
        <w:rPr>
          <w:noProof/>
          <w:lang w:eastAsia="zh-CN"/>
        </w:rPr>
        <w:drawing>
          <wp:inline distT="0" distB="0" distL="0" distR="0" wp14:anchorId="226D9D7E" wp14:editId="623FB8EC">
            <wp:extent cx="3410712" cy="1691640"/>
            <wp:effectExtent l="0" t="0" r="0" b="0"/>
            <wp:docPr id="16" name="Picture 16"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02038508" w14:textId="261262B8" w:rsidR="00253FBF" w:rsidRDefault="00253FBF" w:rsidP="00253FBF">
      <w:pPr>
        <w:pStyle w:val="Caption"/>
        <w:jc w:val="center"/>
      </w:pPr>
      <w:bookmarkStart w:id="3" w:name="_Ref54304434"/>
      <w:r>
        <w:t xml:space="preserve">Figure </w:t>
      </w:r>
      <w:r>
        <w:fldChar w:fldCharType="begin"/>
      </w:r>
      <w:r>
        <w:instrText xml:space="preserve"> SEQ Figure \* ARABIC </w:instrText>
      </w:r>
      <w:r>
        <w:fldChar w:fldCharType="separate"/>
      </w:r>
      <w:r w:rsidR="008E3D78">
        <w:rPr>
          <w:noProof/>
        </w:rPr>
        <w:t>1</w:t>
      </w:r>
      <w:r>
        <w:fldChar w:fldCharType="end"/>
      </w:r>
      <w:bookmarkEnd w:id="3"/>
      <w:r>
        <w:t>: Performing random selection with subsequent revaluation</w:t>
      </w:r>
    </w:p>
    <w:p w14:paraId="5C1347CA" w14:textId="3E0434F5" w:rsidR="00253FBF" w:rsidRDefault="00253FBF" w:rsidP="00253FBF">
      <w:pPr>
        <w:jc w:val="both"/>
      </w:pPr>
      <w:r>
        <w:t xml:space="preserve">The performance of random selection with and without re-evaluation is shown in </w:t>
      </w:r>
      <w:r>
        <w:fldChar w:fldCharType="begin"/>
      </w:r>
      <w:r>
        <w:instrText xml:space="preserve"> REF _Ref54307459 \h  \* MERGEFORMAT </w:instrText>
      </w:r>
      <w:r>
        <w:fldChar w:fldCharType="separate"/>
      </w:r>
      <w:r w:rsidR="008E3D78">
        <w:t xml:space="preserve">Figure </w:t>
      </w:r>
      <w:r w:rsidR="008E3D78">
        <w:rPr>
          <w:noProof/>
        </w:rPr>
        <w:t>2</w:t>
      </w:r>
      <w:r>
        <w:fldChar w:fldCharType="end"/>
      </w:r>
      <w:r>
        <w:t xml:space="preserve"> for an urban road scenario with a mix of 500 vehicular and 500 pedestrian UEs with other simulation assumptions as in Appendix A. It can be observed that performing re-evaluation significantly improves the performance of random selection and recovers most of the loss compared to the full sensing baseline.</w:t>
      </w:r>
    </w:p>
    <w:p w14:paraId="6AB5FFF3" w14:textId="77777777" w:rsidR="00253FBF" w:rsidRDefault="00253FBF" w:rsidP="00253FBF">
      <w:pPr>
        <w:jc w:val="center"/>
      </w:pPr>
      <w:r w:rsidRPr="00880A23">
        <w:rPr>
          <w:noProof/>
        </w:rPr>
        <w:drawing>
          <wp:inline distT="0" distB="0" distL="0" distR="0" wp14:anchorId="41A620E2" wp14:editId="1D484E34">
            <wp:extent cx="3741723" cy="2633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9164" cy="2639066"/>
                    </a:xfrm>
                    <a:prstGeom prst="rect">
                      <a:avLst/>
                    </a:prstGeom>
                    <a:noFill/>
                    <a:ln>
                      <a:noFill/>
                    </a:ln>
                  </pic:spPr>
                </pic:pic>
              </a:graphicData>
            </a:graphic>
          </wp:inline>
        </w:drawing>
      </w:r>
    </w:p>
    <w:p w14:paraId="63290FE0" w14:textId="2CA6CB41" w:rsidR="00253FBF" w:rsidRDefault="00253FBF" w:rsidP="00253FBF">
      <w:pPr>
        <w:pStyle w:val="Caption"/>
        <w:jc w:val="center"/>
      </w:pPr>
      <w:bookmarkStart w:id="4" w:name="_Ref54307459"/>
      <w:r>
        <w:t xml:space="preserve">Figure </w:t>
      </w:r>
      <w:r>
        <w:fldChar w:fldCharType="begin"/>
      </w:r>
      <w:r>
        <w:instrText xml:space="preserve"> SEQ Figure \* ARABIC </w:instrText>
      </w:r>
      <w:r>
        <w:fldChar w:fldCharType="separate"/>
      </w:r>
      <w:r w:rsidR="008E3D78">
        <w:rPr>
          <w:noProof/>
        </w:rPr>
        <w:t>2</w:t>
      </w:r>
      <w:r>
        <w:fldChar w:fldCharType="end"/>
      </w:r>
      <w:bookmarkEnd w:id="4"/>
      <w:r>
        <w:t xml:space="preserve"> Performance of methods using sensing after resource selection trigger</w:t>
      </w:r>
    </w:p>
    <w:p w14:paraId="3952F538" w14:textId="101AB736" w:rsidR="00253FBF" w:rsidRDefault="00253FBF" w:rsidP="00253FBF">
      <w:pPr>
        <w:pStyle w:val="Caption"/>
        <w:jc w:val="both"/>
      </w:pPr>
      <w:bookmarkStart w:id="5" w:name="_Toc68198283"/>
      <w:bookmarkStart w:id="6" w:name="_Toc92795203"/>
      <w:r>
        <w:t xml:space="preserve">Observation </w:t>
      </w:r>
      <w:r>
        <w:fldChar w:fldCharType="begin"/>
      </w:r>
      <w:r>
        <w:instrText xml:space="preserve"> SEQ Observation \* ARABIC </w:instrText>
      </w:r>
      <w:r>
        <w:fldChar w:fldCharType="separate"/>
      </w:r>
      <w:r w:rsidR="008E3D78">
        <w:rPr>
          <w:noProof/>
        </w:rPr>
        <w:t>1</w:t>
      </w:r>
      <w:r>
        <w:fldChar w:fldCharType="end"/>
      </w:r>
      <w:r>
        <w:t>: Performing re-evaluation after random resource selection significantly improves performance compared to random selection without sensing.</w:t>
      </w:r>
      <w:bookmarkEnd w:id="5"/>
      <w:bookmarkEnd w:id="6"/>
    </w:p>
    <w:p w14:paraId="3E962DF3" w14:textId="390A8B57" w:rsidR="00253FBF" w:rsidRDefault="00253FBF" w:rsidP="00253FBF">
      <w:pPr>
        <w:pStyle w:val="Caption"/>
      </w:pPr>
      <w:bookmarkStart w:id="7" w:name="_Toc68198286"/>
      <w:bookmarkStart w:id="8" w:name="_Toc92795207"/>
      <w:r>
        <w:t xml:space="preserve">Proposal </w:t>
      </w:r>
      <w:r>
        <w:fldChar w:fldCharType="begin"/>
      </w:r>
      <w:r>
        <w:instrText xml:space="preserve"> SEQ Proposal \* ARABIC </w:instrText>
      </w:r>
      <w:r>
        <w:fldChar w:fldCharType="separate"/>
      </w:r>
      <w:r w:rsidR="008E3D78">
        <w:rPr>
          <w:noProof/>
        </w:rPr>
        <w:t>1</w:t>
      </w:r>
      <w:r>
        <w:fldChar w:fldCharType="end"/>
      </w:r>
      <w:r>
        <w:t>: Introduce random selection with subsequent re-evaluation in NR sidelink.</w:t>
      </w:r>
      <w:bookmarkEnd w:id="7"/>
      <w:bookmarkEnd w:id="8"/>
    </w:p>
    <w:p w14:paraId="77F7B207" w14:textId="6B0BA69B" w:rsidR="00F97688" w:rsidRPr="00F97688" w:rsidRDefault="00F97688" w:rsidP="00F97688">
      <w:pPr>
        <w:pStyle w:val="Heading2"/>
        <w:rPr>
          <w:lang w:val="en-US"/>
        </w:rPr>
      </w:pPr>
      <w:bookmarkStart w:id="9" w:name="_Ref79139999"/>
      <w:r>
        <w:rPr>
          <w:lang w:val="en-US"/>
        </w:rPr>
        <w:t>Random Selection in a Mixed Resource Pool</w:t>
      </w:r>
      <w:bookmarkEnd w:id="9"/>
    </w:p>
    <w:p w14:paraId="5D108AF9" w14:textId="0680CD7D" w:rsidR="009F77FC" w:rsidRDefault="009F77FC" w:rsidP="009F77FC">
      <w:pPr>
        <w:jc w:val="both"/>
        <w:rPr>
          <w:lang w:eastAsia="zh-CN"/>
        </w:rPr>
      </w:pPr>
      <w:r>
        <w:rPr>
          <w:lang w:eastAsia="zh-CN"/>
        </w:rPr>
        <w:t xml:space="preserve">This section discussed how </w:t>
      </w:r>
      <w:r w:rsidR="001077BB">
        <w:rPr>
          <w:lang w:eastAsia="zh-CN"/>
        </w:rPr>
        <w:t>random selection by some UEs in the resource pool</w:t>
      </w:r>
      <w:r>
        <w:rPr>
          <w:lang w:eastAsia="zh-CN"/>
        </w:rPr>
        <w:t xml:space="preserve"> impacts the performance of both the UEs performing random selection and UEs performing full sensing in the system for NR traffic</w:t>
      </w:r>
      <w:r w:rsidR="00D524F1">
        <w:rPr>
          <w:lang w:eastAsia="zh-CN"/>
        </w:rPr>
        <w:t xml:space="preserve">, </w:t>
      </w:r>
      <w:r w:rsidR="001B1E2C">
        <w:rPr>
          <w:lang w:eastAsia="zh-CN"/>
        </w:rPr>
        <w:t>st</w:t>
      </w:r>
      <w:r w:rsidR="00DA2738">
        <w:rPr>
          <w:lang w:eastAsia="zh-CN"/>
        </w:rPr>
        <w:t>u</w:t>
      </w:r>
      <w:r w:rsidR="001B1E2C">
        <w:rPr>
          <w:lang w:eastAsia="zh-CN"/>
        </w:rPr>
        <w:t>dying</w:t>
      </w:r>
      <w:r w:rsidR="00D524F1">
        <w:rPr>
          <w:lang w:eastAsia="zh-CN"/>
        </w:rPr>
        <w:t xml:space="preserve"> the impact of resource collisions in such cases</w:t>
      </w:r>
      <w:r w:rsidR="00FC1E8C">
        <w:rPr>
          <w:lang w:eastAsia="zh-CN"/>
        </w:rPr>
        <w:t xml:space="preserve"> from the following agreement:</w:t>
      </w:r>
    </w:p>
    <w:p w14:paraId="53884A2C" w14:textId="77777777" w:rsidR="001B1E2C" w:rsidRPr="003207FE" w:rsidRDefault="001B1E2C" w:rsidP="001B1E2C">
      <w:pPr>
        <w:ind w:left="720"/>
        <w:jc w:val="both"/>
        <w:rPr>
          <w:b/>
          <w:bCs/>
          <w:highlight w:val="green"/>
        </w:rPr>
      </w:pPr>
      <w:r w:rsidRPr="003207FE">
        <w:rPr>
          <w:b/>
          <w:bCs/>
          <w:color w:val="000000"/>
          <w:highlight w:val="green"/>
          <w:shd w:val="clear" w:color="auto" w:fill="FFFF00"/>
        </w:rPr>
        <w:t>Agreement</w:t>
      </w:r>
    </w:p>
    <w:p w14:paraId="2E925E9D" w14:textId="77777777" w:rsidR="001B1E2C" w:rsidRPr="003207FE" w:rsidRDefault="001B1E2C" w:rsidP="001B1E2C">
      <w:pPr>
        <w:ind w:left="720"/>
        <w:jc w:val="both"/>
      </w:pPr>
      <w:r w:rsidRPr="003207FE">
        <w:t>For random resource selection in a resource pool (pre-)configured with full/partial sensing and random resource selection, down-select to one of the followings in RAN1#106bis-e</w:t>
      </w:r>
    </w:p>
    <w:p w14:paraId="404484B4" w14:textId="77777777" w:rsidR="001B1E2C" w:rsidRPr="003207FE" w:rsidRDefault="001B1E2C" w:rsidP="001B1E2C">
      <w:pPr>
        <w:numPr>
          <w:ilvl w:val="0"/>
          <w:numId w:val="27"/>
        </w:numPr>
        <w:tabs>
          <w:tab w:val="clear" w:pos="720"/>
          <w:tab w:val="num" w:pos="1440"/>
        </w:tabs>
        <w:spacing w:after="0"/>
        <w:ind w:left="1440"/>
        <w:jc w:val="both"/>
        <w:rPr>
          <w:color w:val="000000"/>
        </w:rPr>
      </w:pPr>
      <w:r w:rsidRPr="003207FE">
        <w:rPr>
          <w:color w:val="000000"/>
        </w:rPr>
        <w:t>Option 1: A priority threshold value or a range of priority levels is (pre-)configured for the resource pool, below or within which random resource selection is allowed</w:t>
      </w:r>
    </w:p>
    <w:p w14:paraId="1FA3B4CD" w14:textId="77777777" w:rsidR="001B1E2C" w:rsidRPr="003207FE" w:rsidRDefault="001B1E2C" w:rsidP="001B1E2C">
      <w:pPr>
        <w:numPr>
          <w:ilvl w:val="1"/>
          <w:numId w:val="28"/>
        </w:numPr>
        <w:tabs>
          <w:tab w:val="clear" w:pos="1440"/>
          <w:tab w:val="num" w:pos="2160"/>
        </w:tabs>
        <w:spacing w:after="0"/>
        <w:ind w:left="2160"/>
        <w:jc w:val="both"/>
        <w:rPr>
          <w:color w:val="000000"/>
        </w:rPr>
      </w:pPr>
      <w:r w:rsidRPr="003207FE">
        <w:rPr>
          <w:color w:val="000000"/>
        </w:rPr>
        <w:t>Note, lower value means higher priority</w:t>
      </w:r>
    </w:p>
    <w:p w14:paraId="665BD3EB" w14:textId="77777777" w:rsidR="001B1E2C" w:rsidRPr="003207FE" w:rsidRDefault="001B1E2C" w:rsidP="001B1E2C">
      <w:pPr>
        <w:numPr>
          <w:ilvl w:val="1"/>
          <w:numId w:val="28"/>
        </w:numPr>
        <w:tabs>
          <w:tab w:val="clear" w:pos="1440"/>
          <w:tab w:val="num" w:pos="2160"/>
        </w:tabs>
        <w:spacing w:after="0"/>
        <w:ind w:left="2160"/>
        <w:jc w:val="both"/>
        <w:rPr>
          <w:color w:val="000000"/>
        </w:rPr>
      </w:pPr>
      <w:r w:rsidRPr="003207FE">
        <w:rPr>
          <w:color w:val="000000"/>
        </w:rPr>
        <w:t>FFS whether resource pool partitioning can be additionally applied</w:t>
      </w:r>
    </w:p>
    <w:p w14:paraId="6BDDC818" w14:textId="77777777" w:rsidR="001B1E2C" w:rsidRPr="003207FE" w:rsidRDefault="001B1E2C" w:rsidP="001B1E2C">
      <w:pPr>
        <w:numPr>
          <w:ilvl w:val="0"/>
          <w:numId w:val="29"/>
        </w:numPr>
        <w:tabs>
          <w:tab w:val="clear" w:pos="720"/>
          <w:tab w:val="num" w:pos="1440"/>
        </w:tabs>
        <w:spacing w:after="0"/>
        <w:ind w:left="1440"/>
        <w:jc w:val="both"/>
        <w:rPr>
          <w:color w:val="000000"/>
        </w:rPr>
      </w:pPr>
      <w:r w:rsidRPr="003207FE">
        <w:rPr>
          <w:color w:val="000000"/>
        </w:rPr>
        <w:t>Option 2: Increase the priority for the transmission based on random selection and indicate the new priority value in the priority field in the 1st-stage SCI</w:t>
      </w:r>
    </w:p>
    <w:p w14:paraId="365225DF"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An extra field is added in SCI for indicating the original priority value associated with QoS requirement,</w:t>
      </w:r>
    </w:p>
    <w:p w14:paraId="0883BE3F"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 1-bit field in the SCI indicates that the UE is performing random resource selection, or</w:t>
      </w:r>
    </w:p>
    <w:p w14:paraId="41262F62"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An extra field is added in SCI for indicating the mapping to the original priority value associated with QoS requirement.</w:t>
      </w:r>
    </w:p>
    <w:p w14:paraId="70F49ACA" w14:textId="77777777" w:rsidR="001B1E2C" w:rsidRPr="003207FE" w:rsidRDefault="001B1E2C" w:rsidP="001B1E2C">
      <w:pPr>
        <w:numPr>
          <w:ilvl w:val="0"/>
          <w:numId w:val="31"/>
        </w:numPr>
        <w:tabs>
          <w:tab w:val="clear" w:pos="720"/>
          <w:tab w:val="num" w:pos="1440"/>
        </w:tabs>
        <w:spacing w:after="0"/>
        <w:ind w:left="1440"/>
        <w:jc w:val="both"/>
        <w:rPr>
          <w:color w:val="000000"/>
        </w:rPr>
      </w:pPr>
      <w:r w:rsidRPr="003207FE">
        <w:rPr>
          <w:color w:val="000000"/>
        </w:rPr>
        <w:t xml:space="preserve">Option 7: Exclude resources reserved by UE performing random selection without re-evaluation / pre-emption checking, regardless of their priorities. </w:t>
      </w:r>
      <w:proofErr w:type="gramStart"/>
      <w:r w:rsidRPr="003207FE">
        <w:rPr>
          <w:color w:val="000000"/>
        </w:rPr>
        <w:t>E.g.</w:t>
      </w:r>
      <w:proofErr w:type="gramEnd"/>
      <w:r w:rsidRPr="003207FE">
        <w:rPr>
          <w:color w:val="000000"/>
        </w:rPr>
        <w:t xml:space="preserve"> a 1-bit field in the SCI indicates that the UE is performing random resource selection</w:t>
      </w:r>
      <w:r w:rsidRPr="003207FE">
        <w:rPr>
          <w:rStyle w:val="apple-converted-space"/>
          <w:color w:val="000000"/>
        </w:rPr>
        <w:t> </w:t>
      </w:r>
      <w:r w:rsidRPr="003207FE">
        <w:rPr>
          <w:color w:val="000000"/>
        </w:rPr>
        <w:t>and not performing re-evaluation and pre-emption checking</w:t>
      </w:r>
    </w:p>
    <w:p w14:paraId="72E32F91" w14:textId="77777777" w:rsidR="001B1E2C" w:rsidRPr="003207FE" w:rsidRDefault="001B1E2C" w:rsidP="001B1E2C">
      <w:pPr>
        <w:numPr>
          <w:ilvl w:val="0"/>
          <w:numId w:val="31"/>
        </w:numPr>
        <w:tabs>
          <w:tab w:val="clear" w:pos="720"/>
          <w:tab w:val="num" w:pos="1440"/>
        </w:tabs>
        <w:spacing w:after="0"/>
        <w:ind w:left="1440"/>
        <w:jc w:val="both"/>
        <w:rPr>
          <w:color w:val="000000"/>
        </w:rPr>
      </w:pPr>
      <w:r w:rsidRPr="003207FE">
        <w:rPr>
          <w:color w:val="000000"/>
        </w:rPr>
        <w:t>Option 12: No special consideration</w:t>
      </w:r>
    </w:p>
    <w:p w14:paraId="2843FE87" w14:textId="77777777" w:rsidR="001B1E2C" w:rsidRDefault="001B1E2C" w:rsidP="009F77FC">
      <w:pPr>
        <w:jc w:val="both"/>
        <w:rPr>
          <w:lang w:eastAsia="zh-CN"/>
        </w:rPr>
      </w:pPr>
    </w:p>
    <w:p w14:paraId="5EB0507E" w14:textId="5CB19BEA" w:rsidR="009F77FC" w:rsidRDefault="009F77FC" w:rsidP="009F77FC">
      <w:pPr>
        <w:jc w:val="both"/>
        <w:rPr>
          <w:lang w:eastAsia="zh-CN"/>
        </w:rPr>
      </w:pPr>
      <w:r>
        <w:rPr>
          <w:lang w:eastAsia="zh-CN"/>
        </w:rPr>
        <w:t xml:space="preserve">To separate the impact of sensing procedure from that of the traffic patterns used by </w:t>
      </w:r>
      <w:proofErr w:type="gramStart"/>
      <w:r>
        <w:rPr>
          <w:lang w:eastAsia="zh-CN"/>
        </w:rPr>
        <w:t>power-sensitive</w:t>
      </w:r>
      <w:proofErr w:type="gramEnd"/>
      <w:r>
        <w:rPr>
          <w:lang w:eastAsia="zh-CN"/>
        </w:rPr>
        <w:t xml:space="preserve"> UEs, we first compare the performance using UEs with identical traffic models, NR medium with 50ms+50ms packet arrival rate and 50ms PDB. </w:t>
      </w:r>
      <w:r>
        <w:rPr>
          <w:lang w:eastAsia="zh-CN"/>
        </w:rPr>
        <w:fldChar w:fldCharType="begin"/>
      </w:r>
      <w:r>
        <w:rPr>
          <w:lang w:eastAsia="zh-CN"/>
        </w:rPr>
        <w:instrText xml:space="preserve"> REF _Ref54295317 \h </w:instrText>
      </w:r>
      <w:r>
        <w:rPr>
          <w:lang w:eastAsia="zh-CN"/>
        </w:rPr>
      </w:r>
      <w:r>
        <w:rPr>
          <w:lang w:eastAsia="zh-CN"/>
        </w:rPr>
        <w:fldChar w:fldCharType="separate"/>
      </w:r>
      <w:r w:rsidR="008E3D78">
        <w:t xml:space="preserve">Figure </w:t>
      </w:r>
      <w:r w:rsidR="008E3D78">
        <w:rPr>
          <w:noProof/>
        </w:rPr>
        <w:t>3</w:t>
      </w:r>
      <w:r>
        <w:rPr>
          <w:lang w:eastAsia="zh-CN"/>
        </w:rPr>
        <w:fldChar w:fldCharType="end"/>
      </w:r>
      <w:r>
        <w:rPr>
          <w:lang w:eastAsia="zh-CN"/>
        </w:rPr>
        <w:t xml:space="preserve"> shows the performance of a system composed of 1000 UEs. The proportion of UEs that perform full sensing is varied and the other UEs in the system use random selection without sensing. </w:t>
      </w:r>
    </w:p>
    <w:p w14:paraId="2D0CCA0A" w14:textId="69CA326D" w:rsidR="009F77FC" w:rsidRDefault="009F77FC" w:rsidP="009F77FC">
      <w:pPr>
        <w:jc w:val="both"/>
        <w:rPr>
          <w:lang w:eastAsia="zh-CN"/>
        </w:rPr>
      </w:pPr>
      <w:r>
        <w:rPr>
          <w:lang w:eastAsia="zh-CN"/>
        </w:rPr>
        <w:t xml:space="preserve">The performance of UEs that perform full sensing is presented in </w:t>
      </w:r>
      <w:r>
        <w:rPr>
          <w:lang w:eastAsia="zh-CN"/>
        </w:rPr>
        <w:fldChar w:fldCharType="begin"/>
      </w:r>
      <w:r>
        <w:rPr>
          <w:lang w:eastAsia="zh-CN"/>
        </w:rPr>
        <w:instrText xml:space="preserve"> REF _Ref54295317 \h </w:instrText>
      </w:r>
      <w:r>
        <w:rPr>
          <w:lang w:eastAsia="zh-CN"/>
        </w:rPr>
      </w:r>
      <w:r>
        <w:rPr>
          <w:lang w:eastAsia="zh-CN"/>
        </w:rPr>
        <w:fldChar w:fldCharType="separate"/>
      </w:r>
      <w:r w:rsidR="008E3D78">
        <w:t xml:space="preserve">Figure </w:t>
      </w:r>
      <w:r w:rsidR="008E3D78">
        <w:rPr>
          <w:noProof/>
        </w:rPr>
        <w:t>3</w:t>
      </w:r>
      <w:r>
        <w:rPr>
          <w:lang w:eastAsia="zh-CN"/>
        </w:rPr>
        <w:fldChar w:fldCharType="end"/>
      </w:r>
      <w:r>
        <w:rPr>
          <w:lang w:eastAsia="zh-CN"/>
        </w:rPr>
        <w:t xml:space="preserve">-a, where it can be observed that the performance of these UEs is not noticeably impacted when their proportion is reduced in the system and performance remains </w:t>
      </w:r>
      <w:proofErr w:type="gramStart"/>
      <w:r>
        <w:rPr>
          <w:lang w:eastAsia="zh-CN"/>
        </w:rPr>
        <w:t>similar to</w:t>
      </w:r>
      <w:proofErr w:type="gramEnd"/>
      <w:r>
        <w:rPr>
          <w:lang w:eastAsia="zh-CN"/>
        </w:rPr>
        <w:t xml:space="preserve"> the baseline where all UEs perform full sensing.</w:t>
      </w:r>
    </w:p>
    <w:p w14:paraId="5EAFBA6C" w14:textId="1DD43674" w:rsidR="009F77FC" w:rsidRDefault="009F77FC" w:rsidP="009F77FC">
      <w:pPr>
        <w:jc w:val="both"/>
        <w:rPr>
          <w:lang w:eastAsia="zh-CN"/>
        </w:rPr>
      </w:pPr>
      <w:r>
        <w:rPr>
          <w:lang w:eastAsia="zh-CN"/>
        </w:rPr>
        <w:fldChar w:fldCharType="begin"/>
      </w:r>
      <w:r>
        <w:rPr>
          <w:lang w:eastAsia="zh-CN"/>
        </w:rPr>
        <w:instrText xml:space="preserve"> REF _Ref54295317 \h </w:instrText>
      </w:r>
      <w:r>
        <w:rPr>
          <w:lang w:eastAsia="zh-CN"/>
        </w:rPr>
      </w:r>
      <w:r>
        <w:rPr>
          <w:lang w:eastAsia="zh-CN"/>
        </w:rPr>
        <w:fldChar w:fldCharType="separate"/>
      </w:r>
      <w:r w:rsidR="008E3D78">
        <w:t xml:space="preserve">Figure </w:t>
      </w:r>
      <w:r w:rsidR="008E3D78">
        <w:rPr>
          <w:noProof/>
        </w:rPr>
        <w:t>3</w:t>
      </w:r>
      <w:r>
        <w:rPr>
          <w:lang w:eastAsia="zh-CN"/>
        </w:rPr>
        <w:fldChar w:fldCharType="end"/>
      </w:r>
      <w:r>
        <w:rPr>
          <w:lang w:eastAsia="zh-CN"/>
        </w:rPr>
        <w:t xml:space="preserve">-b shows the performance of UEs that do not perform sensing in the system compared to the baseline of all sensing UEs. It can </w:t>
      </w:r>
      <w:r w:rsidR="00B00660">
        <w:rPr>
          <w:lang w:eastAsia="zh-CN"/>
        </w:rPr>
        <w:t xml:space="preserve">be </w:t>
      </w:r>
      <w:r>
        <w:rPr>
          <w:lang w:eastAsia="zh-CN"/>
        </w:rPr>
        <w:t xml:space="preserve">observed that the performance of UEs that do not perform sensing is degraded relative to the baseline performance. </w:t>
      </w:r>
    </w:p>
    <w:p w14:paraId="168FA471" w14:textId="77777777" w:rsidR="009F77FC" w:rsidRDefault="009F77FC" w:rsidP="009F77FC">
      <w:pPr>
        <w:jc w:val="center"/>
        <w:rPr>
          <w:lang w:eastAsia="zh-CN"/>
        </w:rPr>
      </w:pPr>
      <w:r w:rsidRPr="00A037AF">
        <w:rPr>
          <w:noProof/>
        </w:rPr>
        <w:drawing>
          <wp:inline distT="0" distB="0" distL="0" distR="0" wp14:anchorId="435FB769" wp14:editId="4A0C04C5">
            <wp:extent cx="2898648" cy="2688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r w:rsidRPr="00A037AF">
        <w:rPr>
          <w:lang w:eastAsia="zh-CN"/>
        </w:rPr>
        <w:t xml:space="preserve"> </w:t>
      </w:r>
      <w:r w:rsidRPr="00A037AF">
        <w:rPr>
          <w:noProof/>
        </w:rPr>
        <w:drawing>
          <wp:inline distT="0" distB="0" distL="0" distR="0" wp14:anchorId="4A1FDA4C" wp14:editId="4306828E">
            <wp:extent cx="2898648" cy="2697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a:extLst>
                        <a:ext uri="{28A0092B-C50C-407E-A947-70E740481C1C}">
                          <a14:useLocalDpi xmlns:a14="http://schemas.microsoft.com/office/drawing/2010/main" val="0"/>
                        </a:ext>
                      </a:extLst>
                    </a:blip>
                    <a:srcRect l="5544" t="3032" r="7275" b="3449"/>
                    <a:stretch/>
                  </pic:blipFill>
                  <pic:spPr bwMode="auto">
                    <a:xfrm>
                      <a:off x="0" y="0"/>
                      <a:ext cx="2898648" cy="2697480"/>
                    </a:xfrm>
                    <a:prstGeom prst="rect">
                      <a:avLst/>
                    </a:prstGeom>
                    <a:noFill/>
                    <a:ln>
                      <a:noFill/>
                    </a:ln>
                    <a:extLst>
                      <a:ext uri="{53640926-AAD7-44D8-BBD7-CCE9431645EC}">
                        <a14:shadowObscured xmlns:a14="http://schemas.microsoft.com/office/drawing/2010/main"/>
                      </a:ext>
                    </a:extLst>
                  </pic:spPr>
                </pic:pic>
              </a:graphicData>
            </a:graphic>
          </wp:inline>
        </w:drawing>
      </w:r>
    </w:p>
    <w:p w14:paraId="1FA44969" w14:textId="1DDE71DA" w:rsidR="009F77FC" w:rsidRDefault="009F77FC" w:rsidP="009F77FC">
      <w:pPr>
        <w:pStyle w:val="Caption"/>
        <w:jc w:val="center"/>
      </w:pPr>
      <w:bookmarkStart w:id="10" w:name="_Ref54295317"/>
      <w:r>
        <w:t xml:space="preserve">Figure </w:t>
      </w:r>
      <w:r>
        <w:fldChar w:fldCharType="begin"/>
      </w:r>
      <w:r>
        <w:instrText xml:space="preserve"> SEQ Figure \* ARABIC </w:instrText>
      </w:r>
      <w:r>
        <w:fldChar w:fldCharType="separate"/>
      </w:r>
      <w:r w:rsidR="008E3D78">
        <w:rPr>
          <w:noProof/>
        </w:rPr>
        <w:t>3</w:t>
      </w:r>
      <w:r>
        <w:fldChar w:fldCharType="end"/>
      </w:r>
      <w:bookmarkEnd w:id="10"/>
      <w:r>
        <w:t xml:space="preserve"> Performance impact of disabling sensing on (a) UEs that perform sensing (b) UEs that do not</w:t>
      </w:r>
      <w:r w:rsidR="0076659F">
        <w:t xml:space="preserve"> when both have aperiodic traffic.</w:t>
      </w:r>
    </w:p>
    <w:p w14:paraId="20C0F85A" w14:textId="3CD88FE2" w:rsidR="0076659F" w:rsidRDefault="0076659F" w:rsidP="009F77FC">
      <w:pPr>
        <w:jc w:val="both"/>
        <w:rPr>
          <w:lang w:eastAsia="zh-CN"/>
        </w:rPr>
      </w:pPr>
      <w:r>
        <w:rPr>
          <w:lang w:eastAsia="zh-CN"/>
        </w:rPr>
        <w:t xml:space="preserve">Similarly, we consider the </w:t>
      </w:r>
      <w:r w:rsidR="00B43E92">
        <w:rPr>
          <w:lang w:eastAsia="zh-CN"/>
        </w:rPr>
        <w:t>scenario</w:t>
      </w:r>
      <w:r>
        <w:rPr>
          <w:lang w:eastAsia="zh-CN"/>
        </w:rPr>
        <w:t xml:space="preserve"> where a proportion of the UEs are performing full sensing, have periodic traffic, and are using periodic reservations, while the remaining UEs have aperiodic traffic with aperiodic transmission</w:t>
      </w:r>
      <w:r w:rsidR="000E49AD">
        <w:rPr>
          <w:lang w:eastAsia="zh-CN"/>
        </w:rPr>
        <w:t>s</w:t>
      </w:r>
      <w:r>
        <w:rPr>
          <w:lang w:eastAsia="zh-CN"/>
        </w:rPr>
        <w:t xml:space="preserve">. We compare the performance of the UE with periodic traffic in the case where the UEs with aperiodic traffic are performing sensing and the case where the UEs with aperiodic traffic are performing random selection without sensing. The performance of the full-sensing, periodic-traffic UEs is shown in </w:t>
      </w:r>
      <w:r>
        <w:rPr>
          <w:lang w:eastAsia="zh-CN"/>
        </w:rPr>
        <w:fldChar w:fldCharType="begin"/>
      </w:r>
      <w:r>
        <w:rPr>
          <w:lang w:eastAsia="zh-CN"/>
        </w:rPr>
        <w:instrText xml:space="preserve"> REF _Ref79139177 \h </w:instrText>
      </w:r>
      <w:r>
        <w:rPr>
          <w:lang w:eastAsia="zh-CN"/>
        </w:rPr>
      </w:r>
      <w:r>
        <w:rPr>
          <w:lang w:eastAsia="zh-CN"/>
        </w:rPr>
        <w:fldChar w:fldCharType="separate"/>
      </w:r>
      <w:r w:rsidR="008E3D78">
        <w:t xml:space="preserve">Figure </w:t>
      </w:r>
      <w:r w:rsidR="008E3D78">
        <w:rPr>
          <w:noProof/>
        </w:rPr>
        <w:t>4</w:t>
      </w:r>
      <w:r>
        <w:rPr>
          <w:lang w:eastAsia="zh-CN"/>
        </w:rPr>
        <w:fldChar w:fldCharType="end"/>
      </w:r>
      <w:r>
        <w:rPr>
          <w:lang w:eastAsia="zh-CN"/>
        </w:rPr>
        <w:t>, where 50% of the UEs are performing periodic transmissions and 50% are performing aperiodic transmissions.</w:t>
      </w:r>
    </w:p>
    <w:p w14:paraId="6BBAE3C3" w14:textId="5C0F1688" w:rsidR="003153CB" w:rsidRDefault="00AF1A43" w:rsidP="003153CB">
      <w:pPr>
        <w:jc w:val="center"/>
        <w:rPr>
          <w:lang w:eastAsia="zh-CN"/>
        </w:rPr>
      </w:pPr>
      <w:r w:rsidRPr="00AF1A43">
        <w:rPr>
          <w:noProof/>
          <w:lang w:eastAsia="zh-CN"/>
        </w:rPr>
        <w:drawing>
          <wp:inline distT="0" distB="0" distL="0" distR="0" wp14:anchorId="5567CB82" wp14:editId="2F9B0886">
            <wp:extent cx="3938588" cy="21224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49614" cy="2128403"/>
                    </a:xfrm>
                    <a:prstGeom prst="rect">
                      <a:avLst/>
                    </a:prstGeom>
                    <a:noFill/>
                    <a:ln>
                      <a:noFill/>
                    </a:ln>
                  </pic:spPr>
                </pic:pic>
              </a:graphicData>
            </a:graphic>
          </wp:inline>
        </w:drawing>
      </w:r>
    </w:p>
    <w:p w14:paraId="6FB42259" w14:textId="1B96243A" w:rsidR="0076659F" w:rsidRDefault="0076659F" w:rsidP="003153CB">
      <w:pPr>
        <w:pStyle w:val="Caption"/>
        <w:jc w:val="center"/>
        <w:rPr>
          <w:lang w:eastAsia="zh-CN"/>
        </w:rPr>
      </w:pPr>
      <w:bookmarkStart w:id="11" w:name="_Ref79139177"/>
      <w:r>
        <w:t xml:space="preserve">Figure </w:t>
      </w:r>
      <w:r>
        <w:fldChar w:fldCharType="begin"/>
      </w:r>
      <w:r>
        <w:instrText xml:space="preserve"> SEQ Figure \* ARABIC </w:instrText>
      </w:r>
      <w:r>
        <w:fldChar w:fldCharType="separate"/>
      </w:r>
      <w:r w:rsidR="008E3D78">
        <w:rPr>
          <w:noProof/>
        </w:rPr>
        <w:t>4</w:t>
      </w:r>
      <w:r>
        <w:fldChar w:fldCharType="end"/>
      </w:r>
      <w:bookmarkEnd w:id="11"/>
      <w:r w:rsidR="003153CB">
        <w:t xml:space="preserve"> </w:t>
      </w:r>
      <w:r w:rsidR="00AF1A43">
        <w:t>Highway</w:t>
      </w:r>
      <w:r w:rsidR="00F512B2">
        <w:t xml:space="preserve"> scenario p</w:t>
      </w:r>
      <w:r w:rsidR="003153CB">
        <w:t>erformance of full-sensing UEs with periodic traffic when the remaining UEs in the system perform aperiodic transmissions with and without sensing.</w:t>
      </w:r>
    </w:p>
    <w:p w14:paraId="3CCBE255" w14:textId="58B4878C" w:rsidR="0076659F" w:rsidRDefault="009F77FC" w:rsidP="009F77FC">
      <w:pPr>
        <w:jc w:val="both"/>
        <w:rPr>
          <w:lang w:eastAsia="zh-CN"/>
        </w:rPr>
      </w:pPr>
      <w:r>
        <w:rPr>
          <w:lang w:eastAsia="zh-CN"/>
        </w:rPr>
        <w:t>Based on these results, we note that not performing sensing in a proportion of the UEs degraded the performance of the UEs not performing sensing but did not noticeably impact UEs that perform sensing.</w:t>
      </w:r>
    </w:p>
    <w:p w14:paraId="1131BE45" w14:textId="7714B9C9" w:rsidR="009F77FC" w:rsidRDefault="009F77FC" w:rsidP="001077BB">
      <w:pPr>
        <w:pStyle w:val="Caption"/>
        <w:jc w:val="both"/>
      </w:pPr>
      <w:bookmarkStart w:id="12" w:name="_Toc54379206"/>
      <w:bookmarkStart w:id="13" w:name="_Toc92795204"/>
      <w:r>
        <w:t xml:space="preserve">Observation </w:t>
      </w:r>
      <w:r>
        <w:fldChar w:fldCharType="begin"/>
      </w:r>
      <w:r>
        <w:instrText xml:space="preserve"> SEQ Observation \* ARABIC </w:instrText>
      </w:r>
      <w:r>
        <w:fldChar w:fldCharType="separate"/>
      </w:r>
      <w:r w:rsidR="008E3D78">
        <w:rPr>
          <w:noProof/>
        </w:rPr>
        <w:t>2</w:t>
      </w:r>
      <w:r>
        <w:fldChar w:fldCharType="end"/>
      </w:r>
      <w:r>
        <w:t xml:space="preserve">: The performance of full-sensing UEs in the system is not noticeably impacted when a proportion of UEs is replaced with ones that </w:t>
      </w:r>
      <w:r w:rsidR="009A56F2">
        <w:t xml:space="preserve">do </w:t>
      </w:r>
      <w:r>
        <w:t>not perform sensing.</w:t>
      </w:r>
      <w:bookmarkEnd w:id="12"/>
      <w:bookmarkEnd w:id="13"/>
    </w:p>
    <w:p w14:paraId="69873FB3" w14:textId="5795BDAE" w:rsidR="002C7255" w:rsidRPr="002C7255" w:rsidRDefault="00E80B2F" w:rsidP="00E80B2F">
      <w:pPr>
        <w:pStyle w:val="Caption"/>
      </w:pPr>
      <w:bookmarkStart w:id="14" w:name="_Toc92795208"/>
      <w:r>
        <w:t xml:space="preserve">Proposal </w:t>
      </w:r>
      <w:r>
        <w:fldChar w:fldCharType="begin"/>
      </w:r>
      <w:r>
        <w:instrText xml:space="preserve"> SEQ Proposal \* ARABIC </w:instrText>
      </w:r>
      <w:r>
        <w:fldChar w:fldCharType="separate"/>
      </w:r>
      <w:r w:rsidR="008E3D78">
        <w:rPr>
          <w:noProof/>
        </w:rPr>
        <w:t>2</w:t>
      </w:r>
      <w:r>
        <w:fldChar w:fldCharType="end"/>
      </w:r>
      <w:r>
        <w:t xml:space="preserve">: </w:t>
      </w:r>
      <w:r w:rsidR="005039D5" w:rsidRPr="003207FE">
        <w:rPr>
          <w:color w:val="000000"/>
        </w:rPr>
        <w:t>No special consideration</w:t>
      </w:r>
      <w:r w:rsidR="005039D5">
        <w:t xml:space="preserve"> </w:t>
      </w:r>
      <w:r>
        <w:t xml:space="preserve">is </w:t>
      </w:r>
      <w:r w:rsidR="003F5350">
        <w:t>needed for resources chosen using random selection</w:t>
      </w:r>
      <w:r w:rsidR="005039D5">
        <w:t xml:space="preserve"> in a resource pool with full and/or partial sensing.</w:t>
      </w:r>
      <w:bookmarkEnd w:id="14"/>
    </w:p>
    <w:p w14:paraId="28845003" w14:textId="05960325" w:rsidR="00821BCF" w:rsidRPr="00F74208" w:rsidRDefault="000B0C73" w:rsidP="00DD5692">
      <w:pPr>
        <w:pStyle w:val="Heading1"/>
        <w:rPr>
          <w:lang w:val="en-US"/>
        </w:rPr>
      </w:pPr>
      <w:bookmarkStart w:id="15" w:name="_Ref47639590"/>
      <w:r w:rsidRPr="00F74208">
        <w:rPr>
          <w:lang w:val="en-US"/>
        </w:rPr>
        <w:t>Partial Sensing</w:t>
      </w:r>
      <w:bookmarkEnd w:id="15"/>
      <w:r w:rsidRPr="00F74208">
        <w:rPr>
          <w:lang w:val="en-US"/>
        </w:rPr>
        <w:t xml:space="preserve"> </w:t>
      </w:r>
      <w:r w:rsidR="002B286B">
        <w:rPr>
          <w:lang w:val="en-US"/>
        </w:rPr>
        <w:t xml:space="preserve">for Power Saving </w:t>
      </w:r>
    </w:p>
    <w:p w14:paraId="66FA51A7" w14:textId="2F3641D8" w:rsidR="00AC61A1" w:rsidRPr="00A62121" w:rsidRDefault="00D00B3A" w:rsidP="00DD5692">
      <w:pPr>
        <w:pStyle w:val="Caption"/>
        <w:jc w:val="both"/>
        <w:rPr>
          <w:b w:val="0"/>
          <w:bCs/>
        </w:rPr>
      </w:pPr>
      <w:r w:rsidRPr="00A62121">
        <w:rPr>
          <w:b w:val="0"/>
          <w:bCs/>
        </w:rPr>
        <w:t xml:space="preserve">In this section, we present the design considerations required for </w:t>
      </w:r>
      <w:r w:rsidR="00DA420D" w:rsidRPr="00A62121">
        <w:rPr>
          <w:b w:val="0"/>
          <w:bCs/>
        </w:rPr>
        <w:t xml:space="preserve">supporting </w:t>
      </w:r>
      <w:r w:rsidR="00A62121" w:rsidRPr="00A62121">
        <w:rPr>
          <w:b w:val="0"/>
          <w:bCs/>
        </w:rPr>
        <w:t xml:space="preserve">Mode 2 resource allocation with partial sensing in NR. </w:t>
      </w:r>
      <w:r w:rsidR="00AC61A1" w:rsidRPr="00A62121">
        <w:rPr>
          <w:b w:val="0"/>
          <w:bCs/>
        </w:rPr>
        <w:t xml:space="preserve"> </w:t>
      </w:r>
    </w:p>
    <w:p w14:paraId="048F7DFF" w14:textId="7EE5029B" w:rsidR="00D068F0" w:rsidRDefault="00D068F0" w:rsidP="00D068F0">
      <w:pPr>
        <w:jc w:val="both"/>
      </w:pPr>
      <w:r>
        <w:t xml:space="preserve">As a first step, a resource pool, configured with partial sensing, should be split into a disjoint set of resources, where each set comprises a set of contiguous slots and repeats with a given periodicity. This is illustrated in </w:t>
      </w:r>
      <w:r>
        <w:fldChar w:fldCharType="begin"/>
      </w:r>
      <w:r>
        <w:instrText xml:space="preserve"> REF _Ref68456210 \h </w:instrText>
      </w:r>
      <w:r>
        <w:fldChar w:fldCharType="separate"/>
      </w:r>
      <w:r w:rsidR="008E3D78">
        <w:t xml:space="preserve">Figure </w:t>
      </w:r>
      <w:r w:rsidR="008E3D78">
        <w:rPr>
          <w:noProof/>
        </w:rPr>
        <w:t>5</w:t>
      </w:r>
      <w:r>
        <w:fldChar w:fldCharType="end"/>
      </w:r>
      <w:r>
        <w:t xml:space="preserve"> below.</w:t>
      </w:r>
    </w:p>
    <w:p w14:paraId="0FE147BA" w14:textId="77777777" w:rsidR="00D068F0" w:rsidRDefault="00D068F0" w:rsidP="00D068F0">
      <w:pPr>
        <w:jc w:val="both"/>
      </w:pPr>
    </w:p>
    <w:p w14:paraId="508964DD" w14:textId="77777777" w:rsidR="00D068F0" w:rsidRDefault="00D068F0" w:rsidP="00D068F0">
      <w:pPr>
        <w:keepNext/>
        <w:jc w:val="center"/>
      </w:pPr>
      <w:r>
        <w:object w:dxaOrig="22501" w:dyaOrig="5296" w14:anchorId="44F84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10.25pt" o:ole="">
            <v:imagedata r:id="rId17" o:title=""/>
          </v:shape>
          <o:OLEObject Type="Embed" ProgID="Visio.Drawing.15" ShapeID="_x0000_i1025" DrawAspect="Content" ObjectID="_1703407980" r:id="rId18"/>
        </w:object>
      </w:r>
    </w:p>
    <w:p w14:paraId="41EF5843" w14:textId="73EF7D03" w:rsidR="00D068F0" w:rsidRDefault="00D068F0" w:rsidP="00D068F0">
      <w:pPr>
        <w:pStyle w:val="Caption"/>
        <w:jc w:val="center"/>
      </w:pPr>
      <w:bookmarkStart w:id="16" w:name="_Ref68456210"/>
      <w:r>
        <w:t xml:space="preserve">Figure </w:t>
      </w:r>
      <w:r>
        <w:fldChar w:fldCharType="begin"/>
      </w:r>
      <w:r>
        <w:instrText xml:space="preserve"> SEQ Figure \* ARABIC </w:instrText>
      </w:r>
      <w:r>
        <w:fldChar w:fldCharType="separate"/>
      </w:r>
      <w:r w:rsidR="008E3D78">
        <w:rPr>
          <w:noProof/>
        </w:rPr>
        <w:t>5</w:t>
      </w:r>
      <w:r>
        <w:fldChar w:fldCharType="end"/>
      </w:r>
      <w:bookmarkEnd w:id="16"/>
      <w:r>
        <w:t xml:space="preserve">: </w:t>
      </w:r>
      <w:r w:rsidRPr="00D17214">
        <w:t>An illustration of a set of disjoint</w:t>
      </w:r>
      <w:r w:rsidR="00BA2884">
        <w:t xml:space="preserve"> </w:t>
      </w:r>
      <w:r w:rsidRPr="00D17214">
        <w:t>resource sets defined on a given resource pool</w:t>
      </w:r>
      <w:r>
        <w:t>.</w:t>
      </w:r>
    </w:p>
    <w:p w14:paraId="62153A73" w14:textId="1F3A5B1D" w:rsidR="006B31CF" w:rsidRDefault="00500700" w:rsidP="00C906AC">
      <w:pPr>
        <w:pStyle w:val="Caption"/>
        <w:jc w:val="both"/>
        <w:rPr>
          <w:b w:val="0"/>
          <w:bCs/>
        </w:rPr>
      </w:pPr>
      <w:r>
        <w:rPr>
          <w:b w:val="0"/>
          <w:bCs/>
        </w:rPr>
        <w:t xml:space="preserve">Each UE can perform sensing in one or multiple of the defined sets. </w:t>
      </w:r>
      <w:r w:rsidR="00D12760">
        <w:rPr>
          <w:b w:val="0"/>
          <w:bCs/>
        </w:rPr>
        <w:t xml:space="preserve">For example, a UE can </w:t>
      </w:r>
      <w:r w:rsidR="00B810AB">
        <w:rPr>
          <w:b w:val="0"/>
          <w:bCs/>
        </w:rPr>
        <w:t xml:space="preserve">choose to perform sensing in </w:t>
      </w:r>
      <w:r w:rsidR="00D92DE4">
        <w:rPr>
          <w:b w:val="0"/>
          <w:bCs/>
        </w:rPr>
        <w:t xml:space="preserve">set A only, or in </w:t>
      </w:r>
      <w:r w:rsidR="00870074">
        <w:rPr>
          <w:b w:val="0"/>
          <w:bCs/>
        </w:rPr>
        <w:t>s</w:t>
      </w:r>
      <w:r w:rsidR="00D272E1">
        <w:rPr>
          <w:b w:val="0"/>
          <w:bCs/>
        </w:rPr>
        <w:t xml:space="preserve">et A and </w:t>
      </w:r>
      <w:r w:rsidR="00870074">
        <w:rPr>
          <w:b w:val="0"/>
          <w:bCs/>
        </w:rPr>
        <w:t>s</w:t>
      </w:r>
      <w:r w:rsidR="00D272E1">
        <w:rPr>
          <w:b w:val="0"/>
          <w:bCs/>
        </w:rPr>
        <w:t xml:space="preserve">et B. </w:t>
      </w:r>
      <w:r w:rsidR="00C906AC">
        <w:rPr>
          <w:b w:val="0"/>
          <w:bCs/>
        </w:rPr>
        <w:t xml:space="preserve">However, </w:t>
      </w:r>
      <w:r w:rsidR="002A385B">
        <w:rPr>
          <w:b w:val="0"/>
          <w:bCs/>
        </w:rPr>
        <w:t xml:space="preserve">both the periodic and aperiodic resource reservations are limited to the same or different instances of the same set. As an example, if </w:t>
      </w:r>
      <w:r w:rsidR="00870074">
        <w:rPr>
          <w:b w:val="0"/>
          <w:bCs/>
        </w:rPr>
        <w:t xml:space="preserve">a UE is performing partial sensing over both sets A and B, </w:t>
      </w:r>
      <w:r w:rsidR="000B0730">
        <w:rPr>
          <w:b w:val="0"/>
          <w:bCs/>
        </w:rPr>
        <w:t xml:space="preserve">it can only reserve resources </w:t>
      </w:r>
      <w:r w:rsidR="000C4571">
        <w:rPr>
          <w:b w:val="0"/>
          <w:bCs/>
        </w:rPr>
        <w:t xml:space="preserve">in set A from slots in set A. </w:t>
      </w:r>
      <w:r w:rsidR="0038322E">
        <w:rPr>
          <w:b w:val="0"/>
          <w:bCs/>
        </w:rPr>
        <w:t xml:space="preserve">The reason for this is that if a UE </w:t>
      </w:r>
      <w:r w:rsidR="008C348D">
        <w:rPr>
          <w:b w:val="0"/>
          <w:bCs/>
        </w:rPr>
        <w:t xml:space="preserve">selects a resource in set </w:t>
      </w:r>
      <w:r w:rsidR="004E459B">
        <w:rPr>
          <w:b w:val="0"/>
          <w:bCs/>
        </w:rPr>
        <w:t xml:space="preserve">B from a </w:t>
      </w:r>
      <w:r w:rsidR="007D3311">
        <w:rPr>
          <w:b w:val="0"/>
          <w:bCs/>
        </w:rPr>
        <w:t xml:space="preserve">slot in set A, its reservation may collide with a UE that </w:t>
      </w:r>
      <w:r w:rsidR="006B3808">
        <w:rPr>
          <w:b w:val="0"/>
          <w:bCs/>
        </w:rPr>
        <w:t xml:space="preserve">only performs sensing in set B and, hence, has no knowledge about the reservations made from other sets. </w:t>
      </w:r>
      <w:r w:rsidR="00D72A33">
        <w:rPr>
          <w:b w:val="0"/>
          <w:bCs/>
        </w:rPr>
        <w:t xml:space="preserve">This, in fact, is also the reason for </w:t>
      </w:r>
      <w:r w:rsidR="00B125CD">
        <w:rPr>
          <w:b w:val="0"/>
          <w:bCs/>
        </w:rPr>
        <w:t>partitioning the resource pools using t</w:t>
      </w:r>
      <w:r w:rsidR="00506516">
        <w:rPr>
          <w:b w:val="0"/>
          <w:bCs/>
        </w:rPr>
        <w:t xml:space="preserve">he resource sets and ensuring that they are completely non-overlapping. </w:t>
      </w:r>
      <w:r w:rsidR="00163BBB">
        <w:rPr>
          <w:b w:val="0"/>
          <w:bCs/>
        </w:rPr>
        <w:t xml:space="preserve">This can </w:t>
      </w:r>
      <w:r w:rsidR="00A853E4">
        <w:rPr>
          <w:b w:val="0"/>
          <w:bCs/>
        </w:rPr>
        <w:t xml:space="preserve">further </w:t>
      </w:r>
      <w:r w:rsidR="00163BBB">
        <w:rPr>
          <w:b w:val="0"/>
          <w:bCs/>
        </w:rPr>
        <w:t xml:space="preserve">be </w:t>
      </w:r>
      <w:r w:rsidR="00140667">
        <w:rPr>
          <w:b w:val="0"/>
          <w:bCs/>
        </w:rPr>
        <w:t xml:space="preserve">clarified </w:t>
      </w:r>
      <w:r w:rsidR="002A0876">
        <w:rPr>
          <w:b w:val="0"/>
          <w:bCs/>
        </w:rPr>
        <w:t xml:space="preserve">using a scenario illustrated in </w:t>
      </w:r>
      <w:r w:rsidR="007B1572" w:rsidRPr="000F6F15">
        <w:rPr>
          <w:b w:val="0"/>
          <w:bCs/>
        </w:rPr>
        <w:fldChar w:fldCharType="begin"/>
      </w:r>
      <w:r w:rsidR="007B1572" w:rsidRPr="000F6F15">
        <w:rPr>
          <w:b w:val="0"/>
          <w:bCs/>
        </w:rPr>
        <w:instrText xml:space="preserve"> REF _Ref68457548 \h  \* MERGEFORMAT </w:instrText>
      </w:r>
      <w:r w:rsidR="007B1572" w:rsidRPr="000F6F15">
        <w:rPr>
          <w:b w:val="0"/>
          <w:bCs/>
        </w:rPr>
      </w:r>
      <w:r w:rsidR="007B1572" w:rsidRPr="000F6F15">
        <w:rPr>
          <w:b w:val="0"/>
          <w:bCs/>
        </w:rPr>
        <w:fldChar w:fldCharType="separate"/>
      </w:r>
      <w:r w:rsidR="008E3D78" w:rsidRPr="008E3D78">
        <w:rPr>
          <w:b w:val="0"/>
          <w:bCs/>
        </w:rPr>
        <w:t xml:space="preserve">Figure </w:t>
      </w:r>
      <w:r w:rsidR="008E3D78" w:rsidRPr="008E3D78">
        <w:rPr>
          <w:b w:val="0"/>
          <w:bCs/>
          <w:noProof/>
        </w:rPr>
        <w:t>6</w:t>
      </w:r>
      <w:r w:rsidR="007B1572" w:rsidRPr="000F6F15">
        <w:rPr>
          <w:b w:val="0"/>
          <w:bCs/>
        </w:rPr>
        <w:fldChar w:fldCharType="end"/>
      </w:r>
      <w:r w:rsidR="002A0876">
        <w:rPr>
          <w:b w:val="0"/>
          <w:bCs/>
        </w:rPr>
        <w:t xml:space="preserve"> below.</w:t>
      </w:r>
      <w:r w:rsidR="00870074">
        <w:rPr>
          <w:b w:val="0"/>
          <w:bCs/>
        </w:rPr>
        <w:t xml:space="preserve"> </w:t>
      </w:r>
      <w:r w:rsidR="00650B01">
        <w:rPr>
          <w:b w:val="0"/>
          <w:bCs/>
        </w:rPr>
        <w:t xml:space="preserve"> </w:t>
      </w:r>
    </w:p>
    <w:p w14:paraId="75B3B345" w14:textId="22E3CD39" w:rsidR="007C6DED" w:rsidRDefault="00243A9E" w:rsidP="007C6DED">
      <w:pPr>
        <w:pStyle w:val="Caption"/>
        <w:keepNext/>
        <w:jc w:val="center"/>
      </w:pPr>
      <w:r>
        <w:object w:dxaOrig="16366" w:dyaOrig="10006" w14:anchorId="5178FB93">
          <v:shape id="_x0000_i1026" type="#_x0000_t75" style="width:339pt;height:206.25pt" o:ole="">
            <v:imagedata r:id="rId19" o:title=""/>
          </v:shape>
          <o:OLEObject Type="Embed" ProgID="Visio.Drawing.15" ShapeID="_x0000_i1026" DrawAspect="Content" ObjectID="_1703407981" r:id="rId20"/>
        </w:object>
      </w:r>
    </w:p>
    <w:p w14:paraId="61AF5E6E" w14:textId="4FF76D93" w:rsidR="006B31CF" w:rsidRDefault="007C6DED" w:rsidP="007C6DED">
      <w:pPr>
        <w:pStyle w:val="Caption"/>
        <w:jc w:val="center"/>
        <w:rPr>
          <w:b w:val="0"/>
          <w:bCs/>
        </w:rPr>
      </w:pPr>
      <w:bookmarkStart w:id="17" w:name="_Ref68457548"/>
      <w:r>
        <w:t xml:space="preserve">Figure </w:t>
      </w:r>
      <w:r>
        <w:fldChar w:fldCharType="begin"/>
      </w:r>
      <w:r>
        <w:instrText xml:space="preserve"> SEQ Figure \* ARABIC </w:instrText>
      </w:r>
      <w:r>
        <w:fldChar w:fldCharType="separate"/>
      </w:r>
      <w:r w:rsidR="008E3D78">
        <w:rPr>
          <w:noProof/>
        </w:rPr>
        <w:t>6</w:t>
      </w:r>
      <w:r>
        <w:fldChar w:fldCharType="end"/>
      </w:r>
      <w:bookmarkEnd w:id="17"/>
      <w:r>
        <w:t xml:space="preserve">: </w:t>
      </w:r>
      <w:r w:rsidRPr="00236A0D">
        <w:t>Two different pairs of partial sensing UEs communicating with each other; the activity durations are aligned within each pair of UEs</w:t>
      </w:r>
      <w:r w:rsidR="00FF22A3">
        <w:t xml:space="preserve"> but not across the two pairs.</w:t>
      </w:r>
    </w:p>
    <w:p w14:paraId="3EF2A4B3" w14:textId="3F3B7000" w:rsidR="00D068F0" w:rsidRDefault="00BB6055" w:rsidP="002E5C3E">
      <w:pPr>
        <w:jc w:val="both"/>
      </w:pPr>
      <w:r>
        <w:t xml:space="preserve">As can be seen in the figure above, </w:t>
      </w:r>
      <w:r w:rsidR="00794847">
        <w:t xml:space="preserve">if the partial sensing </w:t>
      </w:r>
      <w:r w:rsidR="001E0F18">
        <w:t xml:space="preserve">resource sets are not completely disjoint, </w:t>
      </w:r>
      <w:r w:rsidR="00C3775B">
        <w:t xml:space="preserve">collision is expected between UE1’s and UE’2 transmissions since UE2 is not aware of the </w:t>
      </w:r>
      <w:r w:rsidR="002E5C3E">
        <w:t xml:space="preserve">earlier reservation made by UE1. </w:t>
      </w:r>
    </w:p>
    <w:p w14:paraId="4890CC7E" w14:textId="7801ABD1" w:rsidR="00D068F0" w:rsidRDefault="00D85555" w:rsidP="00D068F0">
      <w:r>
        <w:t>Based on the discussion so far, we propose the following:</w:t>
      </w:r>
    </w:p>
    <w:p w14:paraId="14C6B4B1" w14:textId="571E5385" w:rsidR="00D85555" w:rsidRDefault="00C12A89" w:rsidP="0002714C">
      <w:pPr>
        <w:pStyle w:val="Caption"/>
        <w:jc w:val="both"/>
      </w:pPr>
      <w:bookmarkStart w:id="18" w:name="_Toc92795209"/>
      <w:r>
        <w:t xml:space="preserve">Proposal </w:t>
      </w:r>
      <w:r>
        <w:fldChar w:fldCharType="begin"/>
      </w:r>
      <w:r>
        <w:instrText xml:space="preserve"> SEQ Proposal \* ARABIC </w:instrText>
      </w:r>
      <w:r>
        <w:fldChar w:fldCharType="separate"/>
      </w:r>
      <w:r w:rsidR="008E3D78">
        <w:rPr>
          <w:noProof/>
        </w:rPr>
        <w:t>3</w:t>
      </w:r>
      <w:r>
        <w:fldChar w:fldCharType="end"/>
      </w:r>
      <w:r>
        <w:t xml:space="preserve">: </w:t>
      </w:r>
      <w:r w:rsidR="004D7530">
        <w:t xml:space="preserve">For supporting </w:t>
      </w:r>
      <w:r w:rsidR="00A86D00">
        <w:t xml:space="preserve">mode 2 resource allocation with </w:t>
      </w:r>
      <w:r w:rsidR="004D7530">
        <w:t>partial sensing</w:t>
      </w:r>
      <w:r w:rsidR="00A86D00">
        <w:t xml:space="preserve">, define a set of </w:t>
      </w:r>
      <w:r w:rsidR="00113413">
        <w:t xml:space="preserve">periodic </w:t>
      </w:r>
      <w:r w:rsidR="007D52F2">
        <w:t xml:space="preserve">partial sensing </w:t>
      </w:r>
      <w:r w:rsidR="00113413">
        <w:t xml:space="preserve">resource sets </w:t>
      </w:r>
      <w:r w:rsidR="00DC7443">
        <w:t>partitioning a resource pool.</w:t>
      </w:r>
      <w:bookmarkEnd w:id="18"/>
    </w:p>
    <w:p w14:paraId="24F25003" w14:textId="1C9C830B" w:rsidR="00F247D8" w:rsidRDefault="00F247D8" w:rsidP="0002714C">
      <w:pPr>
        <w:pStyle w:val="Caption"/>
        <w:jc w:val="both"/>
      </w:pPr>
      <w:bookmarkStart w:id="19" w:name="_Toc92795210"/>
      <w:r>
        <w:t xml:space="preserve">Proposal </w:t>
      </w:r>
      <w:r>
        <w:fldChar w:fldCharType="begin"/>
      </w:r>
      <w:r>
        <w:instrText xml:space="preserve"> SEQ Proposal \* ARABIC </w:instrText>
      </w:r>
      <w:r>
        <w:fldChar w:fldCharType="separate"/>
      </w:r>
      <w:r w:rsidR="008E3D78">
        <w:rPr>
          <w:noProof/>
        </w:rPr>
        <w:t>4</w:t>
      </w:r>
      <w:r>
        <w:fldChar w:fldCharType="end"/>
      </w:r>
      <w:r>
        <w:t xml:space="preserve">: A UE </w:t>
      </w:r>
      <w:r w:rsidR="00D23906">
        <w:t>can perform partial sensing over a single or multiple resource sets.</w:t>
      </w:r>
      <w:bookmarkEnd w:id="19"/>
      <w:r w:rsidR="00D23906">
        <w:t xml:space="preserve"> </w:t>
      </w:r>
    </w:p>
    <w:p w14:paraId="6BD85D1C" w14:textId="439924A6" w:rsidR="00D23906" w:rsidRDefault="001120DC" w:rsidP="0002714C">
      <w:pPr>
        <w:pStyle w:val="Caption"/>
        <w:jc w:val="both"/>
      </w:pPr>
      <w:bookmarkStart w:id="20" w:name="_Toc92795211"/>
      <w:r>
        <w:t xml:space="preserve">Proposal </w:t>
      </w:r>
      <w:r>
        <w:fldChar w:fldCharType="begin"/>
      </w:r>
      <w:r>
        <w:instrText xml:space="preserve"> SEQ Proposal \* ARABIC </w:instrText>
      </w:r>
      <w:r>
        <w:fldChar w:fldCharType="separate"/>
      </w:r>
      <w:r w:rsidR="008E3D78">
        <w:rPr>
          <w:noProof/>
        </w:rPr>
        <w:t>5</w:t>
      </w:r>
      <w:r>
        <w:fldChar w:fldCharType="end"/>
      </w:r>
      <w:r>
        <w:t xml:space="preserve">: </w:t>
      </w:r>
      <w:r w:rsidR="002E3386">
        <w:t xml:space="preserve">The reservation of a resource </w:t>
      </w:r>
      <w:proofErr w:type="gramStart"/>
      <w:r w:rsidR="002E3386">
        <w:t>in a given</w:t>
      </w:r>
      <w:proofErr w:type="gramEnd"/>
      <w:r w:rsidR="002E3386">
        <w:t xml:space="preserve"> set can only be signalled </w:t>
      </w:r>
      <w:r w:rsidR="00AE36A1">
        <w:t xml:space="preserve">from another slot </w:t>
      </w:r>
      <w:r w:rsidR="00E62860">
        <w:t>associated with the same resource set.</w:t>
      </w:r>
      <w:bookmarkEnd w:id="20"/>
    </w:p>
    <w:p w14:paraId="69A33429" w14:textId="74CE7ED4" w:rsidR="000E763E" w:rsidRDefault="00E5514F" w:rsidP="0002714C">
      <w:pPr>
        <w:jc w:val="both"/>
      </w:pPr>
      <w:r>
        <w:t>Next</w:t>
      </w:r>
      <w:r w:rsidR="005B326E">
        <w:t xml:space="preserve">, for a UE operating with partial sensing, we </w:t>
      </w:r>
      <w:r w:rsidR="00B25918">
        <w:t>present further details on</w:t>
      </w:r>
      <w:r w:rsidR="005B326E">
        <w:t xml:space="preserve"> how the selection</w:t>
      </w:r>
      <w:r w:rsidR="00B25918">
        <w:t xml:space="preserve"> of Y </w:t>
      </w:r>
      <w:r w:rsidR="00BF7942">
        <w:t xml:space="preserve">candidate </w:t>
      </w:r>
      <w:r w:rsidR="00166491">
        <w:t>slots</w:t>
      </w:r>
      <w:r w:rsidR="00896E7B">
        <w:t xml:space="preserve"> within the</w:t>
      </w:r>
      <w:r w:rsidR="00166491">
        <w:t xml:space="preserve"> resource selection window </w:t>
      </w:r>
      <w:r w:rsidR="003E7638">
        <w:t xml:space="preserve">should be done and which resources should </w:t>
      </w:r>
      <w:r w:rsidR="00674FD3">
        <w:t xml:space="preserve">be monitored for sensing </w:t>
      </w:r>
      <w:r w:rsidR="000016D1">
        <w:t xml:space="preserve">under both periodic and aperiodic </w:t>
      </w:r>
      <w:r w:rsidR="000F4B1C">
        <w:t xml:space="preserve">reservations. </w:t>
      </w:r>
      <w:r w:rsidR="00896E7B">
        <w:t xml:space="preserve"> </w:t>
      </w:r>
    </w:p>
    <w:p w14:paraId="21672CFB" w14:textId="30E3BD37" w:rsidR="00BD2908" w:rsidRDefault="000E763E" w:rsidP="0002714C">
      <w:pPr>
        <w:jc w:val="both"/>
      </w:pPr>
      <w:r>
        <w:t>Fo</w:t>
      </w:r>
      <w:r w:rsidR="00BF7942">
        <w:t xml:space="preserve">r the selection of Y candidate slots, let us </w:t>
      </w:r>
      <w:r w:rsidR="002F0EFF">
        <w:t>consider the scenario</w:t>
      </w:r>
      <w:r w:rsidR="00D71E45">
        <w:t>s</w:t>
      </w:r>
      <w:r w:rsidR="002F0EFF">
        <w:t xml:space="preserve"> </w:t>
      </w:r>
      <w:r w:rsidR="002D6AFB">
        <w:t xml:space="preserve">depicted in </w:t>
      </w:r>
      <w:r w:rsidR="0002714C">
        <w:fldChar w:fldCharType="begin"/>
      </w:r>
      <w:r w:rsidR="0002714C">
        <w:instrText xml:space="preserve"> REF _Ref68461863 \h  \* MERGEFORMAT </w:instrText>
      </w:r>
      <w:r w:rsidR="0002714C">
        <w:fldChar w:fldCharType="separate"/>
      </w:r>
      <w:r w:rsidR="008E3D78">
        <w:t xml:space="preserve">Figure </w:t>
      </w:r>
      <w:r w:rsidR="008E3D78">
        <w:rPr>
          <w:noProof/>
        </w:rPr>
        <w:t>7</w:t>
      </w:r>
      <w:r w:rsidR="0002714C">
        <w:fldChar w:fldCharType="end"/>
      </w:r>
      <w:r w:rsidR="002D6AFB">
        <w:t>,</w:t>
      </w:r>
      <w:r w:rsidR="0002714C">
        <w:t xml:space="preserve"> </w:t>
      </w:r>
      <w:r w:rsidR="0067059F">
        <w:t xml:space="preserve">and assume that a UE is </w:t>
      </w:r>
      <w:r w:rsidR="00CF70B7">
        <w:t xml:space="preserve">performing </w:t>
      </w:r>
      <w:r w:rsidR="006E15CD">
        <w:t xml:space="preserve">partial sensing over set A. </w:t>
      </w:r>
      <w:r w:rsidR="00333862">
        <w:t xml:space="preserve">Let us further assume that the resource selection </w:t>
      </w:r>
      <w:r w:rsidR="00E82792">
        <w:t xml:space="preserve">procedure is triggered in slot </w:t>
      </w:r>
      <m:oMath>
        <m:r>
          <w:rPr>
            <w:rFonts w:ascii="Cambria Math" w:hAnsi="Cambria Math"/>
          </w:rPr>
          <m:t>n</m:t>
        </m:r>
      </m:oMath>
      <w:r w:rsidR="00E82792">
        <w:t>.</w:t>
      </w:r>
    </w:p>
    <w:p w14:paraId="3D30411E" w14:textId="0D257CB1" w:rsidR="009869D9" w:rsidRDefault="00023D9E" w:rsidP="009869D9">
      <w:pPr>
        <w:keepNext/>
        <w:jc w:val="center"/>
      </w:pPr>
      <w:r>
        <w:object w:dxaOrig="15555" w:dyaOrig="17715" w14:anchorId="55C6D5C1">
          <v:shape id="_x0000_i1027" type="#_x0000_t75" style="width:318.75pt;height:362.25pt" o:ole="">
            <v:imagedata r:id="rId21" o:title=""/>
          </v:shape>
          <o:OLEObject Type="Embed" ProgID="Visio.Drawing.15" ShapeID="_x0000_i1027" DrawAspect="Content" ObjectID="_1703407982" r:id="rId22"/>
        </w:object>
      </w:r>
    </w:p>
    <w:p w14:paraId="15C73988" w14:textId="521C6D22" w:rsidR="00D71E45" w:rsidRPr="00BD2908" w:rsidRDefault="009869D9" w:rsidP="009869D9">
      <w:pPr>
        <w:pStyle w:val="Caption"/>
        <w:jc w:val="center"/>
      </w:pPr>
      <w:bookmarkStart w:id="21" w:name="_Ref68461863"/>
      <w:r>
        <w:t xml:space="preserve">Figure </w:t>
      </w:r>
      <w:r>
        <w:fldChar w:fldCharType="begin"/>
      </w:r>
      <w:r>
        <w:instrText xml:space="preserve"> SEQ Figure \* ARABIC </w:instrText>
      </w:r>
      <w:r>
        <w:fldChar w:fldCharType="separate"/>
      </w:r>
      <w:r w:rsidR="008E3D78">
        <w:rPr>
          <w:noProof/>
        </w:rPr>
        <w:t>7</w:t>
      </w:r>
      <w:r>
        <w:fldChar w:fldCharType="end"/>
      </w:r>
      <w:bookmarkEnd w:id="21"/>
      <w:r>
        <w:t>: Identifying Y candidate slots for a UE performing aperiodic resource reservation with partial sensing.</w:t>
      </w:r>
    </w:p>
    <w:p w14:paraId="04DA4792" w14:textId="79A4ED19" w:rsidR="00D068F0" w:rsidRDefault="002E06EE" w:rsidP="005120B4">
      <w:pPr>
        <w:jc w:val="both"/>
      </w:pPr>
      <w:r>
        <w:t xml:space="preserve">As mentioned earlier, </w:t>
      </w:r>
      <w:r w:rsidR="009506B4">
        <w:t xml:space="preserve">a UE performs sensing and resource selection in the </w:t>
      </w:r>
      <w:r w:rsidR="00D97CE4">
        <w:t xml:space="preserve">same resource set. </w:t>
      </w:r>
      <w:r w:rsidR="005153E9">
        <w:t xml:space="preserve">For the UE </w:t>
      </w:r>
      <w:r w:rsidR="001103BB">
        <w:t>in this example, partial sensing is done over slots associated with resource set A</w:t>
      </w:r>
      <w:r w:rsidR="004A1B51">
        <w:t xml:space="preserve">. The selection of candidate resources is also within the same set; however, some limitations are </w:t>
      </w:r>
      <w:r w:rsidR="005120B4">
        <w:t xml:space="preserve">required, which can be explained via Case (a)-(c) shown above. </w:t>
      </w:r>
    </w:p>
    <w:p w14:paraId="03C7C83D" w14:textId="7AF37582" w:rsidR="005120B4" w:rsidRDefault="00D4570D" w:rsidP="005120B4">
      <w:pPr>
        <w:jc w:val="both"/>
      </w:pPr>
      <w:r>
        <w:t xml:space="preserve">Under Case (a), </w:t>
      </w:r>
      <w:r w:rsidR="005414DB">
        <w:t xml:space="preserve">the processing time for resource selection ends before the start of resource set A. The remaining PDB for the packet </w:t>
      </w:r>
      <w:r w:rsidR="00943437">
        <w:t>expires before the same instan</w:t>
      </w:r>
      <w:r w:rsidR="004A4F3B">
        <w:t>ce</w:t>
      </w:r>
      <w:r w:rsidR="00943437">
        <w:t xml:space="preserve"> of the resource set A. Hence, the set of candidate resources con</w:t>
      </w:r>
      <w:r w:rsidR="000345CC">
        <w:t xml:space="preserve">sists of all slots </w:t>
      </w:r>
      <w:r w:rsidR="00D649A2">
        <w:t xml:space="preserve">from the beginning of the resource set A until </w:t>
      </w:r>
      <w:r w:rsidR="004A4F3B">
        <w:t xml:space="preserve">the end of the remaining PDB within the same instance of resource set A. </w:t>
      </w:r>
    </w:p>
    <w:p w14:paraId="5AD06CFA" w14:textId="7BA333A8" w:rsidR="001F38D1" w:rsidRDefault="001F38D1" w:rsidP="005120B4">
      <w:pPr>
        <w:jc w:val="both"/>
      </w:pPr>
      <w:r>
        <w:t xml:space="preserve">Under Case (b), </w:t>
      </w:r>
      <w:r w:rsidR="00C33286">
        <w:t xml:space="preserve">the processing time for resource selection ends after the start of resource set A. Therefore, the </w:t>
      </w:r>
      <w:r w:rsidR="00E33806">
        <w:t xml:space="preserve">slots at the beginning </w:t>
      </w:r>
      <w:r w:rsidR="006B5CDC">
        <w:t xml:space="preserve">of the resource set are not </w:t>
      </w:r>
      <w:r w:rsidR="004E2524">
        <w:t xml:space="preserve">within the candidate set. The remaining PDB of the packet expires after the end of the resource set A, </w:t>
      </w:r>
      <w:r w:rsidR="009E2A2D">
        <w:t xml:space="preserve">but before the start of the next instance of resource set A. </w:t>
      </w:r>
      <w:r w:rsidR="00047E7E">
        <w:t xml:space="preserve">Hence, except the first few slots at the beginning of the resource set A, the remaining ones within the same instance are </w:t>
      </w:r>
      <w:r w:rsidR="000A6AA2">
        <w:t xml:space="preserve">within the candidate resource set. </w:t>
      </w:r>
    </w:p>
    <w:p w14:paraId="3BEB5BE5" w14:textId="6093BD35" w:rsidR="000A6AA2" w:rsidRDefault="000A6AA2" w:rsidP="005120B4">
      <w:pPr>
        <w:jc w:val="both"/>
      </w:pPr>
      <w:r>
        <w:t xml:space="preserve">Under Case (c), </w:t>
      </w:r>
      <w:proofErr w:type="gramStart"/>
      <w:r w:rsidR="00E94168">
        <w:t>similar to</w:t>
      </w:r>
      <w:proofErr w:type="gramEnd"/>
      <w:r w:rsidR="00E94168">
        <w:t xml:space="preserve"> Case (b), the first few slots are not </w:t>
      </w:r>
      <w:r w:rsidR="0037063C">
        <w:t xml:space="preserve">part of the candidate resource set. However, </w:t>
      </w:r>
      <w:r w:rsidR="005C04EF">
        <w:t xml:space="preserve">the remaining PDB </w:t>
      </w:r>
      <w:r w:rsidR="00EB00CD">
        <w:t xml:space="preserve">extends more than one instance of a resource set A. </w:t>
      </w:r>
      <w:r w:rsidR="009D0D81">
        <w:t xml:space="preserve">Hence, as shown above, </w:t>
      </w:r>
      <w:r w:rsidR="00A27002">
        <w:t xml:space="preserve">some of the slots in the next instance of resource set A </w:t>
      </w:r>
      <w:r w:rsidR="007570CC">
        <w:t xml:space="preserve">are also considered as part of the candidate resource set. </w:t>
      </w:r>
    </w:p>
    <w:p w14:paraId="45E23C3B" w14:textId="00FC99E4" w:rsidR="00BE7116" w:rsidRDefault="00DE56AA" w:rsidP="005120B4">
      <w:pPr>
        <w:jc w:val="both"/>
      </w:pPr>
      <w:r>
        <w:t xml:space="preserve">Based on the observations above, </w:t>
      </w:r>
      <w:r w:rsidR="009312F5">
        <w:t xml:space="preserve">it can be concluded that the </w:t>
      </w:r>
      <w:r w:rsidR="005478B1">
        <w:t xml:space="preserve">resource </w:t>
      </w:r>
      <w:r w:rsidR="00B8782B">
        <w:t xml:space="preserve">selection window </w:t>
      </w:r>
      <w:r w:rsidR="000F7C30">
        <w:t xml:space="preserve">is determined within a set of resources formed by the intersection of </w:t>
      </w:r>
      <w:r w:rsidR="00E914B3">
        <w:t xml:space="preserve">resources </w:t>
      </w:r>
      <w:proofErr w:type="gramStart"/>
      <w:r w:rsidR="00E914B3">
        <w:t>in a given</w:t>
      </w:r>
      <w:proofErr w:type="gramEnd"/>
      <w:r w:rsidR="00E914B3">
        <w:t xml:space="preserve"> resource set for partial sensing </w:t>
      </w:r>
      <w:r w:rsidR="00DD426C">
        <w:t xml:space="preserve">and those </w:t>
      </w:r>
      <w:r w:rsidR="00ED5A15">
        <w:t xml:space="preserve">in-between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oMath>
      <w:r w:rsidR="00ED5A15">
        <w:t xml:space="preserve"> and </w:t>
      </w:r>
      <w:r w:rsidR="00C863B5">
        <w:t xml:space="preserve">when the remaining PDB of a packet expires. </w:t>
      </w:r>
      <w:r w:rsidR="003366CE">
        <w:t xml:space="preserve">In other words, </w:t>
      </w:r>
      <w:proofErr w:type="gramStart"/>
      <w:r w:rsidR="00FC4884">
        <w:t>similar to</w:t>
      </w:r>
      <w:proofErr w:type="gramEnd"/>
      <w:r w:rsidR="00FC4884">
        <w:t xml:space="preserve"> </w:t>
      </w:r>
      <w:r w:rsidR="00BE4127">
        <w:t xml:space="preserve">Rel. 16, </w:t>
      </w:r>
      <w:r w:rsidR="003366CE">
        <w:t xml:space="preserve">the resource selection window consists of all resources within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00BB50CE">
        <w:t xml:space="preserve"> </w:t>
      </w:r>
      <w:r w:rsidR="00EF33ED">
        <w:t>confined within the set of periodic resources associated with a given partial sensing window</w:t>
      </w:r>
      <w:r w:rsidR="00280AA7">
        <w:t xml:space="preserve">. </w:t>
      </w:r>
    </w:p>
    <w:p w14:paraId="3A92352E" w14:textId="366750E8" w:rsidR="007570CC" w:rsidRPr="00D068F0" w:rsidRDefault="00BE7116" w:rsidP="009F449F">
      <w:pPr>
        <w:pStyle w:val="Caption"/>
        <w:jc w:val="both"/>
      </w:pPr>
      <w:bookmarkStart w:id="22" w:name="_Toc92795212"/>
      <w:r>
        <w:t xml:space="preserve">Proposal </w:t>
      </w:r>
      <w:r>
        <w:fldChar w:fldCharType="begin"/>
      </w:r>
      <w:r>
        <w:instrText xml:space="preserve"> SEQ Proposal \* ARABIC </w:instrText>
      </w:r>
      <w:r>
        <w:fldChar w:fldCharType="separate"/>
      </w:r>
      <w:r w:rsidR="008E3D78">
        <w:rPr>
          <w:noProof/>
        </w:rPr>
        <w:t>6</w:t>
      </w:r>
      <w:r>
        <w:fldChar w:fldCharType="end"/>
      </w:r>
      <w:r>
        <w:t xml:space="preserve">: </w:t>
      </w:r>
      <w:r w:rsidR="0016058C">
        <w:t xml:space="preserve">For a UE performing partial sensing, </w:t>
      </w:r>
      <w:r w:rsidR="00EC6DB9">
        <w:t xml:space="preserve">if </w:t>
      </w:r>
      <w:r w:rsidR="00C70484">
        <w:t xml:space="preserve">the </w:t>
      </w:r>
      <w:r w:rsidR="00EC6DB9">
        <w:t xml:space="preserve">resource selection procedure is triggered in slot </w:t>
      </w:r>
      <m:oMath>
        <m:r>
          <m:rPr>
            <m:sty m:val="bi"/>
          </m:rPr>
          <w:rPr>
            <w:rFonts w:ascii="Cambria Math" w:hAnsi="Cambria Math"/>
          </w:rPr>
          <m:t>n</m:t>
        </m:r>
      </m:oMath>
      <w:r w:rsidR="00EC6DB9">
        <w:t xml:space="preserve">, </w:t>
      </w:r>
      <w:r w:rsidR="00B201C1">
        <w:t xml:space="preserve">the resource selection window </w:t>
      </w:r>
      <w:r w:rsidR="00272B8D">
        <w:t>consists of the slots</w:t>
      </w:r>
      <w:r w:rsidR="00266FA2">
        <w:t xml:space="preserve"> associated with a given partial sensing window</w:t>
      </w:r>
      <w:r w:rsidR="00382484">
        <w:t xml:space="preserve"> that lie within</w:t>
      </w:r>
      <w:r w:rsidR="007B56C5">
        <w:t xml:space="preserve"> </w:t>
      </w:r>
      <w:r w:rsidR="00A81DAD">
        <w:t xml:space="preserv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rsidR="009F449F">
        <w:t>.</w:t>
      </w:r>
      <w:bookmarkEnd w:id="22"/>
      <w:r w:rsidR="009F449F">
        <w:t xml:space="preserve"> </w:t>
      </w:r>
    </w:p>
    <w:p w14:paraId="739B2149" w14:textId="009EB432" w:rsidR="00333862" w:rsidRDefault="00B20D6F" w:rsidP="00DD5692">
      <w:pPr>
        <w:pStyle w:val="Caption"/>
        <w:jc w:val="both"/>
        <w:rPr>
          <w:b w:val="0"/>
          <w:bCs/>
        </w:rPr>
      </w:pPr>
      <w:r>
        <w:rPr>
          <w:b w:val="0"/>
          <w:bCs/>
        </w:rPr>
        <w:t xml:space="preserve">As a next step, we </w:t>
      </w:r>
      <w:r w:rsidR="00DC173E">
        <w:rPr>
          <w:b w:val="0"/>
          <w:bCs/>
        </w:rPr>
        <w:t xml:space="preserve">answer the </w:t>
      </w:r>
      <w:r w:rsidR="00E003C4">
        <w:rPr>
          <w:b w:val="0"/>
          <w:bCs/>
        </w:rPr>
        <w:t>question that</w:t>
      </w:r>
      <w:r>
        <w:rPr>
          <w:b w:val="0"/>
          <w:bCs/>
        </w:rPr>
        <w:t xml:space="preserve"> </w:t>
      </w:r>
      <w:r w:rsidR="00F062B6">
        <w:rPr>
          <w:b w:val="0"/>
          <w:bCs/>
        </w:rPr>
        <w:t xml:space="preserve">which resources should be </w:t>
      </w:r>
      <w:r w:rsidR="00526A45">
        <w:rPr>
          <w:b w:val="0"/>
          <w:bCs/>
        </w:rPr>
        <w:t>monitored for the purpose of resource selection.</w:t>
      </w:r>
      <w:r w:rsidR="00E003C4">
        <w:rPr>
          <w:b w:val="0"/>
          <w:bCs/>
        </w:rPr>
        <w:t xml:space="preserve"> </w:t>
      </w:r>
      <w:r w:rsidR="009E701F">
        <w:rPr>
          <w:b w:val="0"/>
          <w:bCs/>
        </w:rPr>
        <w:t xml:space="preserve">Let us first consider a case where periodic resource reservations are not enabled for a resource pool. </w:t>
      </w:r>
      <w:r w:rsidR="00526A45">
        <w:rPr>
          <w:b w:val="0"/>
          <w:bCs/>
        </w:rPr>
        <w:t xml:space="preserve"> </w:t>
      </w:r>
      <w:r w:rsidR="009260D3">
        <w:rPr>
          <w:b w:val="0"/>
          <w:bCs/>
        </w:rPr>
        <w:t xml:space="preserve">Let us consider again a UE that is performing partial sensing within </w:t>
      </w:r>
      <w:r w:rsidR="00BE0834">
        <w:rPr>
          <w:b w:val="0"/>
          <w:bCs/>
        </w:rPr>
        <w:t xml:space="preserve">resources associated with set A as shown in the figure below. </w:t>
      </w:r>
    </w:p>
    <w:p w14:paraId="4C481E94" w14:textId="77777777" w:rsidR="00BE0834" w:rsidRDefault="00AD64B8" w:rsidP="00BE0834">
      <w:pPr>
        <w:pStyle w:val="Caption"/>
        <w:keepNext/>
        <w:jc w:val="center"/>
      </w:pPr>
      <w:r>
        <w:object w:dxaOrig="15766" w:dyaOrig="6661" w14:anchorId="75E9C1C3">
          <v:shape id="_x0000_i1028" type="#_x0000_t75" style="width:349.5pt;height:147.75pt" o:ole="">
            <v:imagedata r:id="rId23" o:title=""/>
          </v:shape>
          <o:OLEObject Type="Embed" ProgID="Visio.Drawing.15" ShapeID="_x0000_i1028" DrawAspect="Content" ObjectID="_1703407983" r:id="rId24"/>
        </w:object>
      </w:r>
    </w:p>
    <w:p w14:paraId="6854AA07" w14:textId="4D150AA4" w:rsidR="00333862" w:rsidRDefault="00BE0834" w:rsidP="00BE0834">
      <w:pPr>
        <w:pStyle w:val="Caption"/>
        <w:jc w:val="center"/>
      </w:pPr>
      <w:r>
        <w:t xml:space="preserve">Figure </w:t>
      </w:r>
      <w:r>
        <w:fldChar w:fldCharType="begin"/>
      </w:r>
      <w:r>
        <w:instrText xml:space="preserve"> SEQ Figure \* ARABIC </w:instrText>
      </w:r>
      <w:r>
        <w:fldChar w:fldCharType="separate"/>
      </w:r>
      <w:r w:rsidR="008E3D78">
        <w:rPr>
          <w:noProof/>
        </w:rPr>
        <w:t>8</w:t>
      </w:r>
      <w:r>
        <w:fldChar w:fldCharType="end"/>
      </w:r>
      <w:r>
        <w:t>: Sensing occasions for aperiodic resource reservation.</w:t>
      </w:r>
    </w:p>
    <w:p w14:paraId="5F643F15" w14:textId="75F6E913" w:rsidR="00BE0834" w:rsidRDefault="00F0164D" w:rsidP="003F2FB2">
      <w:pPr>
        <w:jc w:val="both"/>
      </w:pPr>
      <w:r>
        <w:t xml:space="preserve">Under the full-sensing </w:t>
      </w:r>
      <w:r w:rsidR="00D9284B">
        <w:t>operation</w:t>
      </w:r>
      <w:r w:rsidR="0064641A">
        <w:t xml:space="preserve"> when periodic reservations are disabled</w:t>
      </w:r>
      <w:r w:rsidR="00D9284B">
        <w:t>, t</w:t>
      </w:r>
      <w:r w:rsidR="001B3346">
        <w:t>o identify the availability of resources in the selection window,</w:t>
      </w:r>
      <w:r w:rsidR="00D9284B">
        <w:t xml:space="preserve"> it is sufficient to only monitor the slots </w:t>
      </w:r>
      <w:r w:rsidR="003662E4">
        <w:t>within the last 32 slots</w:t>
      </w:r>
      <w:r w:rsidR="00605B4A">
        <w:t xml:space="preserve"> that lie within the sensing window. </w:t>
      </w:r>
      <w:r w:rsidR="001B3346">
        <w:t xml:space="preserve"> </w:t>
      </w:r>
      <w:r w:rsidR="003E2282">
        <w:t xml:space="preserve">When a UE is performing partial sensing, a similar approach, with a minor modification, can be adopted. </w:t>
      </w:r>
      <w:proofErr w:type="gramStart"/>
      <w:r w:rsidR="003E2282">
        <w:t xml:space="preserve">In particular, </w:t>
      </w:r>
      <w:r w:rsidR="008C5437">
        <w:t>for</w:t>
      </w:r>
      <w:proofErr w:type="gramEnd"/>
      <w:r w:rsidR="008C5437">
        <w:t xml:space="preserve"> selecting resources, only the slots </w:t>
      </w:r>
      <w:r w:rsidR="0078066C">
        <w:t xml:space="preserve">that overlap with the </w:t>
      </w:r>
      <w:r w:rsidR="000F1A10">
        <w:t xml:space="preserve">resources associated with the partial sensing </w:t>
      </w:r>
      <w:r w:rsidR="00AA325E">
        <w:t xml:space="preserve">set A </w:t>
      </w:r>
      <w:r w:rsidR="00F8553E">
        <w:t xml:space="preserve">should be considered. </w:t>
      </w:r>
    </w:p>
    <w:p w14:paraId="58A7AE4E" w14:textId="73F3595A" w:rsidR="00F8553E" w:rsidRPr="00BE0834" w:rsidRDefault="00F8553E" w:rsidP="003F2FB2">
      <w:pPr>
        <w:pStyle w:val="Caption"/>
        <w:jc w:val="both"/>
      </w:pPr>
      <w:bookmarkStart w:id="23" w:name="_Toc92795213"/>
      <w:r>
        <w:t xml:space="preserve">Proposal </w:t>
      </w:r>
      <w:r>
        <w:fldChar w:fldCharType="begin"/>
      </w:r>
      <w:r>
        <w:instrText xml:space="preserve"> SEQ Proposal \* ARABIC </w:instrText>
      </w:r>
      <w:r>
        <w:fldChar w:fldCharType="separate"/>
      </w:r>
      <w:r w:rsidR="008E3D78">
        <w:rPr>
          <w:noProof/>
        </w:rPr>
        <w:t>7</w:t>
      </w:r>
      <w:r>
        <w:fldChar w:fldCharType="end"/>
      </w:r>
      <w:r>
        <w:t>:</w:t>
      </w:r>
      <w:r w:rsidR="00AC4222">
        <w:t xml:space="preserve"> </w:t>
      </w:r>
      <w:r w:rsidR="00BF6D4B">
        <w:t xml:space="preserve">For identifying the availability of resources in </w:t>
      </w:r>
      <w:r w:rsidR="00CD4F92">
        <w:t>a selection window</w:t>
      </w:r>
      <w:r w:rsidR="002E48BA">
        <w:t xml:space="preserve"> </w:t>
      </w:r>
      <w:r w:rsidR="00A562BF">
        <w:t>associated with</w:t>
      </w:r>
      <w:r w:rsidR="002E48BA">
        <w:t xml:space="preserve"> a given </w:t>
      </w:r>
      <w:r w:rsidR="00BF3FB4">
        <w:t xml:space="preserve">partial sensing </w:t>
      </w:r>
      <w:r w:rsidR="00553A40">
        <w:t>set</w:t>
      </w:r>
      <w:r w:rsidR="00CD4F92">
        <w:t xml:space="preserve"> in</w:t>
      </w:r>
      <w:r w:rsidR="005C0939">
        <w:t xml:space="preserve"> a resource pool </w:t>
      </w:r>
      <w:r w:rsidR="003D55C0">
        <w:t>with</w:t>
      </w:r>
      <w:r w:rsidR="00336C5E">
        <w:t xml:space="preserve"> periodic reservation </w:t>
      </w:r>
      <w:r w:rsidR="003D55C0">
        <w:t>disabled</w:t>
      </w:r>
      <w:r w:rsidR="00FF3692">
        <w:t xml:space="preserve">, </w:t>
      </w:r>
      <w:r w:rsidR="006A25BB">
        <w:t xml:space="preserve">the sensing information </w:t>
      </w:r>
      <w:r w:rsidR="00726002">
        <w:t xml:space="preserve">from </w:t>
      </w:r>
      <w:r w:rsidR="009F1699">
        <w:t>the</w:t>
      </w:r>
      <w:r w:rsidR="00C373CA">
        <w:t xml:space="preserve"> past 32 slots </w:t>
      </w:r>
      <w:r w:rsidR="0051092A">
        <w:t xml:space="preserve">that </w:t>
      </w:r>
      <w:r w:rsidR="008F2708">
        <w:t xml:space="preserve">are </w:t>
      </w:r>
      <w:r w:rsidR="00E974BE">
        <w:t xml:space="preserve">within the intersection of the sensing window and the </w:t>
      </w:r>
      <w:r w:rsidR="006C41E1">
        <w:t xml:space="preserve">same partial sensing </w:t>
      </w:r>
      <w:r w:rsidR="003F2FB2">
        <w:t>set is sufficient.</w:t>
      </w:r>
      <w:bookmarkEnd w:id="23"/>
      <w:r w:rsidR="003F2FB2">
        <w:t xml:space="preserve"> </w:t>
      </w:r>
    </w:p>
    <w:p w14:paraId="4D738404" w14:textId="02EF2164" w:rsidR="003E2282" w:rsidRDefault="00043014" w:rsidP="00DD5692">
      <w:pPr>
        <w:pStyle w:val="Caption"/>
        <w:jc w:val="both"/>
        <w:rPr>
          <w:b w:val="0"/>
          <w:bCs/>
        </w:rPr>
      </w:pPr>
      <w:r>
        <w:rPr>
          <w:b w:val="0"/>
          <w:bCs/>
        </w:rPr>
        <w:t xml:space="preserve">If the </w:t>
      </w:r>
      <w:r w:rsidR="0032571A">
        <w:rPr>
          <w:b w:val="0"/>
          <w:bCs/>
        </w:rPr>
        <w:t xml:space="preserve">periodic reservations are further enabled, </w:t>
      </w:r>
      <w:r w:rsidR="007864CC">
        <w:rPr>
          <w:b w:val="0"/>
          <w:bCs/>
        </w:rPr>
        <w:t xml:space="preserve">to determine the availability of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F33E51">
        <w:rPr>
          <w:b w:val="0"/>
          <w:bCs/>
        </w:rPr>
        <w:t xml:space="preserve"> in a partial sensing set A</w:t>
      </w:r>
      <w:r w:rsidR="0074454D">
        <w:rPr>
          <w:b w:val="0"/>
          <w:bCs/>
        </w:rPr>
        <w:t xml:space="preserve">, the sensing information from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reserve</m:t>
            </m:r>
          </m:sub>
        </m:sSub>
        <m:r>
          <m:rPr>
            <m:sty m:val="bi"/>
          </m:rPr>
          <w:rPr>
            <w:rFonts w:ascii="Cambria Math" w:hAnsi="Cambria Math"/>
          </w:rPr>
          <m:t xml:space="preserve"> </m:t>
        </m:r>
      </m:oMath>
      <w:r w:rsidR="00E85FA2">
        <w:rPr>
          <w:b w:val="0"/>
          <w:bCs/>
        </w:rPr>
        <w:t>is needed</w:t>
      </w:r>
      <w:r w:rsidR="00EF6367">
        <w:rPr>
          <w:b w:val="0"/>
          <w:bCs/>
        </w:rPr>
        <w:t xml:space="preserve"> only if the sensing slot </w:t>
      </w:r>
      <w:r w:rsidR="00450B82">
        <w:rPr>
          <w:b w:val="0"/>
          <w:bCs/>
        </w:rPr>
        <w:t>is associated with the same</w:t>
      </w:r>
      <w:r w:rsidR="00F33E51">
        <w:rPr>
          <w:b w:val="0"/>
          <w:bCs/>
        </w:rPr>
        <w:t xml:space="preserve"> partial sensing set.</w:t>
      </w:r>
      <w:r w:rsidR="00450B82">
        <w:rPr>
          <w:b w:val="0"/>
          <w:bCs/>
        </w:rPr>
        <w:t xml:space="preserve"> </w:t>
      </w:r>
      <w:r w:rsidR="00A33FFA">
        <w:rPr>
          <w:b w:val="0"/>
          <w:bCs/>
        </w:rPr>
        <w:t xml:space="preserve"> </w:t>
      </w:r>
      <w:r w:rsidR="00A930AB">
        <w:rPr>
          <w:b w:val="0"/>
          <w:bCs/>
        </w:rPr>
        <w:t>This is shown in the figure below</w:t>
      </w:r>
      <w:r w:rsidR="00840CB3">
        <w:rPr>
          <w:b w:val="0"/>
          <w:bCs/>
        </w:rPr>
        <w:t xml:space="preserve"> (note that the aperiodic sensing occasions are not shown in the figure below for simplicity.) </w:t>
      </w:r>
      <w:r w:rsidR="00A930AB">
        <w:rPr>
          <w:b w:val="0"/>
          <w:bCs/>
        </w:rPr>
        <w:t xml:space="preserve"> </w:t>
      </w:r>
    </w:p>
    <w:p w14:paraId="076139D9" w14:textId="77777777" w:rsidR="005E3D98" w:rsidRDefault="005E3D98" w:rsidP="005E3D98">
      <w:pPr>
        <w:keepNext/>
        <w:jc w:val="center"/>
      </w:pPr>
      <w:r>
        <w:object w:dxaOrig="20641" w:dyaOrig="10156" w14:anchorId="4E6DA031">
          <v:shape id="_x0000_i1029" type="#_x0000_t75" style="width:411.75pt;height:204pt" o:ole="">
            <v:imagedata r:id="rId25" o:title=""/>
          </v:shape>
          <o:OLEObject Type="Embed" ProgID="Visio.Drawing.15" ShapeID="_x0000_i1029" DrawAspect="Content" ObjectID="_1703407984" r:id="rId26"/>
        </w:object>
      </w:r>
    </w:p>
    <w:p w14:paraId="10722B09" w14:textId="585BEF6B" w:rsidR="00821E95" w:rsidRPr="00821E95" w:rsidRDefault="00E555C9" w:rsidP="00E555C9">
      <w:pPr>
        <w:pStyle w:val="Caption"/>
        <w:jc w:val="center"/>
      </w:pPr>
      <w:r>
        <w:t xml:space="preserve">Figure </w:t>
      </w:r>
      <w:r>
        <w:fldChar w:fldCharType="begin"/>
      </w:r>
      <w:r>
        <w:instrText xml:space="preserve"> SEQ Figure \* ARABIC </w:instrText>
      </w:r>
      <w:r>
        <w:fldChar w:fldCharType="separate"/>
      </w:r>
      <w:r w:rsidR="008E3D78">
        <w:rPr>
          <w:noProof/>
        </w:rPr>
        <w:t>9</w:t>
      </w:r>
      <w:r>
        <w:fldChar w:fldCharType="end"/>
      </w:r>
      <w:r>
        <w:t xml:space="preserve">: </w:t>
      </w:r>
      <w:r w:rsidR="005E3D98">
        <w:t>Sensing occasions for periodic reservations.</w:t>
      </w:r>
    </w:p>
    <w:p w14:paraId="04D41BA9" w14:textId="1C18DBDD" w:rsidR="003E2282" w:rsidRPr="002D057A" w:rsidRDefault="00057B39" w:rsidP="00057B39">
      <w:pPr>
        <w:pStyle w:val="Caption"/>
      </w:pPr>
      <w:bookmarkStart w:id="24" w:name="_Toc92795214"/>
      <w:r>
        <w:t xml:space="preserve">Proposal </w:t>
      </w:r>
      <w:r>
        <w:fldChar w:fldCharType="begin"/>
      </w:r>
      <w:r>
        <w:instrText xml:space="preserve"> SEQ Proposal \* ARABIC </w:instrText>
      </w:r>
      <w:r>
        <w:fldChar w:fldCharType="separate"/>
      </w:r>
      <w:r w:rsidR="008E3D78">
        <w:rPr>
          <w:noProof/>
        </w:rPr>
        <w:t>8</w:t>
      </w:r>
      <w:r>
        <w:fldChar w:fldCharType="end"/>
      </w:r>
      <w:r w:rsidR="00677C9E" w:rsidRPr="002D057A">
        <w:t xml:space="preserve">: For identifying the availability of </w:t>
      </w:r>
      <w:r w:rsidR="00805525" w:rsidRPr="002D057A">
        <w:t xml:space="preserve">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677C9E" w:rsidRPr="002D057A">
        <w:t xml:space="preserve"> associated with a given partial sensing set in a resource pool with periodic reser</w:t>
      </w:r>
      <w:proofErr w:type="spellStart"/>
      <w:r w:rsidR="00677C9E" w:rsidRPr="002D057A">
        <w:t>vation</w:t>
      </w:r>
      <w:proofErr w:type="spellEnd"/>
      <w:r w:rsidR="00677C9E" w:rsidRPr="002D057A">
        <w:t xml:space="preserve"> enabled, </w:t>
      </w:r>
      <w:r w:rsidR="00EF2199" w:rsidRPr="002D057A">
        <w:t xml:space="preserve">in addition to the </w:t>
      </w:r>
      <w:r w:rsidR="00D65325" w:rsidRPr="002D057A">
        <w:t xml:space="preserve">sensing information for aperiodic reservations as </w:t>
      </w:r>
      <w:r w:rsidR="00F649E9" w:rsidRPr="002D057A">
        <w:t xml:space="preserve">proposed in Proposal 6, </w:t>
      </w:r>
      <w:r w:rsidR="00726642" w:rsidRPr="002D057A">
        <w:t xml:space="preserve">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27438F" w:rsidRPr="002D057A">
        <w:t>,</w:t>
      </w:r>
      <w:r w:rsidR="00DF691B" w:rsidRPr="002D057A">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rsidR="0027438F" w:rsidRPr="002D057A">
        <w:t>,</w:t>
      </w:r>
      <w:r w:rsidR="00D27E35" w:rsidRPr="002D057A">
        <w:t xml:space="preserve"> </w:t>
      </w:r>
      <w:r w:rsidR="00786A92" w:rsidRPr="002D057A">
        <w:t xml:space="preserve">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D27E35" w:rsidRPr="002D057A">
        <w:t xml:space="preserve"> </w:t>
      </w:r>
      <w:r w:rsidR="007D6A75" w:rsidRPr="002D057A">
        <w:t>belongs to the same partial sensing set.</w:t>
      </w:r>
      <w:bookmarkEnd w:id="24"/>
      <w:r w:rsidR="007D6A75" w:rsidRPr="002D057A">
        <w:t xml:space="preserve"> </w:t>
      </w:r>
    </w:p>
    <w:p w14:paraId="345ADFA3" w14:textId="6E523B6B" w:rsidR="00AF2970" w:rsidRDefault="00AF2970" w:rsidP="00AF2970">
      <w:pPr>
        <w:jc w:val="both"/>
      </w:pPr>
      <w:r>
        <w:t xml:space="preserve">So far in this section, we focused on how mode 2 resource allocation with partial sensing should be designed from the SL transmitter point of view. </w:t>
      </w:r>
      <w:proofErr w:type="gramStart"/>
      <w:r>
        <w:t>In particular, we</w:t>
      </w:r>
      <w:proofErr w:type="gramEnd"/>
      <w:r>
        <w:t xml:space="preserve"> proposed that for a given UE, sensing and transmission operations are limited to a periodic set of resources defined by a partial sensing set(s).  </w:t>
      </w:r>
    </w:p>
    <w:p w14:paraId="1D424DE1" w14:textId="2B2E5415" w:rsidR="00AF2970" w:rsidRDefault="00AF2970" w:rsidP="00AF2970">
      <w:pPr>
        <w:jc w:val="both"/>
      </w:pPr>
      <w:r>
        <w:t xml:space="preserve">Unlike LTE, for NR SL, </w:t>
      </w:r>
      <w:r w:rsidRPr="00C12503">
        <w:t xml:space="preserve">it is desirable to allow the partial sensing UEs </w:t>
      </w:r>
      <w:r>
        <w:t xml:space="preserve">to not only </w:t>
      </w:r>
      <w:r w:rsidRPr="00C12503">
        <w:t>transmit</w:t>
      </w:r>
      <w:r>
        <w:t>, but to also</w:t>
      </w:r>
      <w:r w:rsidRPr="00C12503">
        <w:t xml:space="preserve"> receive</w:t>
      </w:r>
      <w:r>
        <w:t xml:space="preserve"> from other UEs. This could be helpful, e.g., for</w:t>
      </w:r>
      <w:r w:rsidRPr="0043734C">
        <w:t xml:space="preserve"> </w:t>
      </w:r>
      <w:r>
        <w:t xml:space="preserve">a </w:t>
      </w:r>
      <w:r w:rsidRPr="0043734C">
        <w:t>pedestrian UE receiv</w:t>
      </w:r>
      <w:r>
        <w:t>ing</w:t>
      </w:r>
      <w:r w:rsidRPr="0043734C">
        <w:t xml:space="preserve"> warnings from the vehicles or public safety UEs communicat</w:t>
      </w:r>
      <w:r>
        <w:t>ing</w:t>
      </w:r>
      <w:r w:rsidRPr="0043734C">
        <w:t xml:space="preserve"> with each other in both directions.</w:t>
      </w:r>
      <w:r>
        <w:t xml:space="preserve"> T</w:t>
      </w:r>
      <w:r w:rsidRPr="00527573">
        <w:t>o communicate with partial sensing UEs, other UEs need to know</w:t>
      </w:r>
      <w:r>
        <w:t xml:space="preserve"> when such UEs can perform reception</w:t>
      </w:r>
      <w:r w:rsidRPr="00527573">
        <w:t>.</w:t>
      </w:r>
    </w:p>
    <w:p w14:paraId="492F3D99" w14:textId="21E93EAC" w:rsidR="00AF2970" w:rsidRDefault="00094335" w:rsidP="00AF2970">
      <w:r>
        <w:t xml:space="preserve">To define the reception occasions for a UE performing partial sensing, it should first be noted that such a UE should not </w:t>
      </w:r>
      <w:r w:rsidR="000A644B">
        <w:t xml:space="preserve">be required to </w:t>
      </w:r>
      <w:proofErr w:type="gramStart"/>
      <w:r w:rsidR="000A644B">
        <w:t>receive at</w:t>
      </w:r>
      <w:r w:rsidR="00A3445A">
        <w:t xml:space="preserve"> all times</w:t>
      </w:r>
      <w:proofErr w:type="gramEnd"/>
      <w:r w:rsidR="00A3445A">
        <w:t xml:space="preserve">. Otherwise, </w:t>
      </w:r>
      <w:r w:rsidR="009E52C2">
        <w:t xml:space="preserve">no power saving gain due to partial sensing can be realized. </w:t>
      </w:r>
    </w:p>
    <w:p w14:paraId="4D7BB8E6" w14:textId="6C061794" w:rsidR="00577F26" w:rsidRDefault="00F717E5" w:rsidP="00D50F3E">
      <w:pPr>
        <w:pStyle w:val="Caption"/>
        <w:jc w:val="both"/>
      </w:pPr>
      <w:bookmarkStart w:id="25" w:name="_Toc92795205"/>
      <w:r>
        <w:t xml:space="preserve">Observation </w:t>
      </w:r>
      <w:r>
        <w:fldChar w:fldCharType="begin"/>
      </w:r>
      <w:r>
        <w:instrText xml:space="preserve"> SEQ Observation \* ARABIC </w:instrText>
      </w:r>
      <w:r>
        <w:fldChar w:fldCharType="separate"/>
      </w:r>
      <w:r w:rsidR="008E3D78">
        <w:rPr>
          <w:noProof/>
        </w:rPr>
        <w:t>3</w:t>
      </w:r>
      <w:r>
        <w:fldChar w:fldCharType="end"/>
      </w:r>
      <w:r>
        <w:t xml:space="preserve">: </w:t>
      </w:r>
      <w:r w:rsidR="00AF1ED3">
        <w:t xml:space="preserve">For a UE performing partial sensing, the reception </w:t>
      </w:r>
      <w:r w:rsidR="00D74CAA">
        <w:t>occasions should be limited in time</w:t>
      </w:r>
      <w:r w:rsidR="005B21B4">
        <w:t>; otherwise, no power saving gain is expected.</w:t>
      </w:r>
      <w:bookmarkEnd w:id="25"/>
      <w:r w:rsidR="005B21B4">
        <w:t xml:space="preserve"> </w:t>
      </w:r>
    </w:p>
    <w:p w14:paraId="3E3959B3" w14:textId="7486D6A6" w:rsidR="006F5A2B" w:rsidRDefault="00FA5899" w:rsidP="00D41344">
      <w:pPr>
        <w:jc w:val="both"/>
      </w:pPr>
      <w:r>
        <w:t xml:space="preserve">Let us consider a scenario, where UE1 </w:t>
      </w:r>
      <w:r w:rsidR="00D41344">
        <w:t>is</w:t>
      </w:r>
      <w:r>
        <w:t xml:space="preserve"> performing partial sensing</w:t>
      </w:r>
      <w:r w:rsidR="00D41344">
        <w:t>, UE2 is performing full sensing,</w:t>
      </w:r>
      <w:r>
        <w:t xml:space="preserve"> and </w:t>
      </w:r>
      <w:r w:rsidR="00D41344">
        <w:t xml:space="preserve">both UEs are </w:t>
      </w:r>
      <w:r>
        <w:t xml:space="preserve">trying to communicate with each other. One example </w:t>
      </w:r>
      <w:r w:rsidR="003B1A1B">
        <w:t>with</w:t>
      </w:r>
      <w:r w:rsidR="00442BB2">
        <w:t xml:space="preserve"> non-aligned sensing and reception occasions </w:t>
      </w:r>
      <w:r w:rsidR="003B1A1B">
        <w:t>are illustrated in</w:t>
      </w:r>
      <w:r w:rsidR="00313C54">
        <w:t xml:space="preserve"> </w:t>
      </w:r>
      <w:r w:rsidR="00313C54">
        <w:fldChar w:fldCharType="begin"/>
      </w:r>
      <w:r w:rsidR="00313C54">
        <w:instrText xml:space="preserve"> REF _Ref68505695 \h </w:instrText>
      </w:r>
      <w:r w:rsidR="00D41344">
        <w:instrText xml:space="preserve"> \* MERGEFORMAT </w:instrText>
      </w:r>
      <w:r w:rsidR="00313C54">
        <w:fldChar w:fldCharType="separate"/>
      </w:r>
      <w:r w:rsidR="008E3D78">
        <w:t xml:space="preserve">Figure </w:t>
      </w:r>
      <w:r w:rsidR="008E3D78">
        <w:rPr>
          <w:noProof/>
        </w:rPr>
        <w:t>10</w:t>
      </w:r>
      <w:r w:rsidR="00313C54">
        <w:fldChar w:fldCharType="end"/>
      </w:r>
      <w:r w:rsidR="003B1A1B">
        <w:t xml:space="preserve"> below.</w:t>
      </w:r>
    </w:p>
    <w:p w14:paraId="10CDCABD" w14:textId="4981F63A" w:rsidR="00313C54" w:rsidRDefault="00371AD1" w:rsidP="00313C54">
      <w:pPr>
        <w:keepNext/>
        <w:jc w:val="center"/>
      </w:pPr>
      <w:r>
        <w:object w:dxaOrig="12331" w:dyaOrig="4411" w14:anchorId="61DA2C0A">
          <v:shape id="_x0000_i1030" type="#_x0000_t75" style="width:279pt;height:99.75pt" o:ole="">
            <v:imagedata r:id="rId27" o:title=""/>
          </v:shape>
          <o:OLEObject Type="Embed" ProgID="Visio.Drawing.15" ShapeID="_x0000_i1030" DrawAspect="Content" ObjectID="_1703407985" r:id="rId28"/>
        </w:object>
      </w:r>
    </w:p>
    <w:p w14:paraId="116470A0" w14:textId="3AC1A399" w:rsidR="000172BE" w:rsidRDefault="00313C54" w:rsidP="00313C54">
      <w:pPr>
        <w:pStyle w:val="Caption"/>
        <w:jc w:val="center"/>
      </w:pPr>
      <w:bookmarkStart w:id="26" w:name="_Ref68505695"/>
      <w:r>
        <w:t xml:space="preserve">Figure </w:t>
      </w:r>
      <w:r>
        <w:fldChar w:fldCharType="begin"/>
      </w:r>
      <w:r>
        <w:instrText xml:space="preserve"> SEQ Figure \* ARABIC </w:instrText>
      </w:r>
      <w:r>
        <w:fldChar w:fldCharType="separate"/>
      </w:r>
      <w:r w:rsidR="008E3D78">
        <w:rPr>
          <w:noProof/>
        </w:rPr>
        <w:t>10</w:t>
      </w:r>
      <w:r>
        <w:fldChar w:fldCharType="end"/>
      </w:r>
      <w:bookmarkEnd w:id="26"/>
      <w:r>
        <w:t xml:space="preserve">: Non-aligned sensing/transmission and reception occasions for </w:t>
      </w:r>
      <w:r w:rsidR="00371AD1">
        <w:t>a</w:t>
      </w:r>
      <w:r>
        <w:t xml:space="preserve"> partial sensing UE. </w:t>
      </w:r>
    </w:p>
    <w:p w14:paraId="035C39D2" w14:textId="77777777" w:rsidR="00C86090" w:rsidRDefault="00EB4CDE" w:rsidP="00C13618">
      <w:pPr>
        <w:jc w:val="both"/>
      </w:pPr>
      <w:r>
        <w:t>As shown in the figure above, if the sensing/Tx and reception</w:t>
      </w:r>
      <w:r w:rsidR="006418CC">
        <w:t xml:space="preserve"> occasions are non-aligned, </w:t>
      </w:r>
      <w:r w:rsidR="00B239C1">
        <w:t>a UE</w:t>
      </w:r>
      <w:r w:rsidR="003D35DF">
        <w:t>1</w:t>
      </w:r>
      <w:r w:rsidR="00B239C1">
        <w:t xml:space="preserve"> </w:t>
      </w:r>
      <w:proofErr w:type="gramStart"/>
      <w:r w:rsidR="00B239C1">
        <w:t>has to</w:t>
      </w:r>
      <w:proofErr w:type="gramEnd"/>
      <w:r w:rsidR="00B239C1">
        <w:t xml:space="preserve"> </w:t>
      </w:r>
      <w:r w:rsidR="001945CA">
        <w:t xml:space="preserve">perform decoding </w:t>
      </w:r>
      <w:r w:rsidR="00C13618">
        <w:t xml:space="preserve">for a longer duration of time. </w:t>
      </w:r>
      <w:r w:rsidR="00394A11">
        <w:t>An alternative, desirable, approach is to align the sensing/Tx and Rx occasions of UE1</w:t>
      </w:r>
      <w:r w:rsidR="00672AD2">
        <w:t xml:space="preserve">. This effectively means that a partial sensing UE can receive within the same partial sensing windows that </w:t>
      </w:r>
      <w:r w:rsidR="00C86090">
        <w:t xml:space="preserve">are assigned for sensing/Tx. </w:t>
      </w:r>
    </w:p>
    <w:p w14:paraId="77FF32F8" w14:textId="49CFA104" w:rsidR="00F22C98" w:rsidRDefault="0041575F" w:rsidP="00EE504F">
      <w:pPr>
        <w:pStyle w:val="Caption"/>
        <w:jc w:val="both"/>
      </w:pPr>
      <w:bookmarkStart w:id="27" w:name="_Toc92795215"/>
      <w:r>
        <w:t xml:space="preserve">Proposal </w:t>
      </w:r>
      <w:r>
        <w:fldChar w:fldCharType="begin"/>
      </w:r>
      <w:r>
        <w:instrText xml:space="preserve"> SEQ Proposal \* ARABIC </w:instrText>
      </w:r>
      <w:r>
        <w:fldChar w:fldCharType="separate"/>
      </w:r>
      <w:r w:rsidR="008E3D78">
        <w:rPr>
          <w:noProof/>
        </w:rPr>
        <w:t>9</w:t>
      </w:r>
      <w:r>
        <w:fldChar w:fldCharType="end"/>
      </w:r>
      <w:r>
        <w:t xml:space="preserve">: </w:t>
      </w:r>
      <w:r w:rsidR="00664019">
        <w:t xml:space="preserve">A partial sensing UE </w:t>
      </w:r>
      <w:r w:rsidR="00F66863">
        <w:t xml:space="preserve">performs reception over the set of periodic resources </w:t>
      </w:r>
      <w:r w:rsidR="00EE504F">
        <w:t>assigned for sensing/transmission.</w:t>
      </w:r>
      <w:bookmarkEnd w:id="27"/>
      <w:r w:rsidR="00EE504F">
        <w:t xml:space="preserve"> </w:t>
      </w:r>
    </w:p>
    <w:p w14:paraId="04716B01" w14:textId="43614578" w:rsidR="007625FF" w:rsidRDefault="00C144EA" w:rsidP="00C13618">
      <w:pPr>
        <w:jc w:val="both"/>
      </w:pPr>
      <w:r>
        <w:t xml:space="preserve">Finally, </w:t>
      </w:r>
      <w:r w:rsidR="00D963E4">
        <w:t xml:space="preserve">as also shown in </w:t>
      </w:r>
      <w:r w:rsidR="00C80989">
        <w:fldChar w:fldCharType="begin"/>
      </w:r>
      <w:r w:rsidR="00C80989">
        <w:instrText xml:space="preserve"> REF _Ref68505695 \h </w:instrText>
      </w:r>
      <w:r w:rsidR="00C80989">
        <w:fldChar w:fldCharType="separate"/>
      </w:r>
      <w:r w:rsidR="008E3D78">
        <w:t xml:space="preserve">Figure </w:t>
      </w:r>
      <w:r w:rsidR="008E3D78">
        <w:rPr>
          <w:noProof/>
        </w:rPr>
        <w:t>10</w:t>
      </w:r>
      <w:r w:rsidR="00C80989">
        <w:fldChar w:fldCharType="end"/>
      </w:r>
      <w:r w:rsidR="00C80989">
        <w:t xml:space="preserve"> above, </w:t>
      </w:r>
      <w:r w:rsidR="0001002E">
        <w:t xml:space="preserve">to communicate with a partial sensing UE, </w:t>
      </w:r>
      <w:r w:rsidR="009D6CDE">
        <w:t>its sensing/</w:t>
      </w:r>
      <w:r w:rsidR="00A308B8">
        <w:t>Tx/Rx occasions should be known by the other UEs.</w:t>
      </w:r>
    </w:p>
    <w:p w14:paraId="2E3F38B1" w14:textId="443A59E3" w:rsidR="00A308B8" w:rsidRDefault="00A308B8" w:rsidP="00A308B8">
      <w:pPr>
        <w:pStyle w:val="Caption"/>
        <w:jc w:val="both"/>
      </w:pPr>
      <w:bookmarkStart w:id="28" w:name="_Toc92795216"/>
      <w:r>
        <w:t xml:space="preserve">Proposal </w:t>
      </w:r>
      <w:r>
        <w:rPr>
          <w:b w:val="0"/>
          <w:iCs w:val="0"/>
        </w:rPr>
        <w:fldChar w:fldCharType="begin"/>
      </w:r>
      <w:r>
        <w:instrText xml:space="preserve"> SEQ Proposal \* ARABIC </w:instrText>
      </w:r>
      <w:r>
        <w:rPr>
          <w:b w:val="0"/>
          <w:iCs w:val="0"/>
        </w:rPr>
        <w:fldChar w:fldCharType="separate"/>
      </w:r>
      <w:r w:rsidR="008E3D78">
        <w:rPr>
          <w:noProof/>
        </w:rPr>
        <w:t>10</w:t>
      </w:r>
      <w:r>
        <w:rPr>
          <w:b w:val="0"/>
          <w:iCs w:val="0"/>
        </w:rPr>
        <w:fldChar w:fldCharType="end"/>
      </w:r>
      <w:r>
        <w:t xml:space="preserve">: </w:t>
      </w:r>
      <w:r w:rsidRPr="00F74208">
        <w:t xml:space="preserve">Other UEs </w:t>
      </w:r>
      <w:r>
        <w:t>should</w:t>
      </w:r>
      <w:r w:rsidRPr="00F74208">
        <w:t xml:space="preserve"> know when a partial sensing UE can receive </w:t>
      </w:r>
      <w:proofErr w:type="gramStart"/>
      <w:r w:rsidRPr="00F74208">
        <w:t>in order to</w:t>
      </w:r>
      <w:proofErr w:type="gramEnd"/>
      <w:r w:rsidRPr="00F74208">
        <w:t xml:space="preserve"> communicate with it.</w:t>
      </w:r>
      <w:bookmarkEnd w:id="28"/>
      <w:r w:rsidRPr="00F74208">
        <w:t xml:space="preserve"> </w:t>
      </w:r>
    </w:p>
    <w:p w14:paraId="7C443D51" w14:textId="15E15FFA" w:rsidR="00893EDB" w:rsidRDefault="006A3254" w:rsidP="006A3254">
      <w:pPr>
        <w:pStyle w:val="Heading2"/>
      </w:pPr>
      <w:r>
        <w:t>Periodic-based Partial Sensing</w:t>
      </w:r>
      <w:r w:rsidR="0005122F">
        <w:t xml:space="preserve"> Details</w:t>
      </w:r>
    </w:p>
    <w:p w14:paraId="06F7B66A" w14:textId="12CBD701" w:rsidR="005D5709" w:rsidRDefault="00E943D8" w:rsidP="005D5709">
      <w:pPr>
        <w:rPr>
          <w:lang w:eastAsia="zh-CN"/>
        </w:rPr>
      </w:pPr>
      <w:r>
        <w:rPr>
          <w:lang w:eastAsia="zh-CN"/>
        </w:rPr>
        <w:t>In RAN1 #106bis, the following agreements were made:</w:t>
      </w:r>
    </w:p>
    <w:p w14:paraId="03A601CF" w14:textId="77777777" w:rsidR="00E943D8" w:rsidRPr="00CF6BE6" w:rsidRDefault="00E943D8" w:rsidP="00E943D8">
      <w:pPr>
        <w:autoSpaceDE w:val="0"/>
        <w:autoSpaceDN w:val="0"/>
        <w:jc w:val="both"/>
        <w:rPr>
          <w:rFonts w:cs="Times"/>
          <w:color w:val="000000"/>
          <w:highlight w:val="green"/>
        </w:rPr>
      </w:pPr>
      <w:r w:rsidRPr="00CF6BE6">
        <w:rPr>
          <w:rFonts w:cs="Times"/>
          <w:b/>
          <w:bCs/>
          <w:color w:val="000000"/>
          <w:highlight w:val="green"/>
        </w:rPr>
        <w:t>Agreement</w:t>
      </w:r>
    </w:p>
    <w:p w14:paraId="12A02783" w14:textId="77777777" w:rsidR="00E943D8" w:rsidRPr="00CF6BE6" w:rsidRDefault="00E943D8" w:rsidP="00E943D8">
      <w:pPr>
        <w:autoSpaceDE w:val="0"/>
        <w:autoSpaceDN w:val="0"/>
        <w:jc w:val="both"/>
        <w:rPr>
          <w:rFonts w:cs="Times"/>
          <w:color w:val="000000"/>
        </w:rPr>
      </w:pPr>
      <w:r w:rsidRPr="00CF6BE6">
        <w:rPr>
          <w:rFonts w:cs="Times"/>
          <w:color w:val="00000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E943D8" w14:paraId="672615DD" w14:textId="77777777" w:rsidTr="008E3D78">
        <w:tc>
          <w:tcPr>
            <w:tcW w:w="9431" w:type="dxa"/>
            <w:shd w:val="clear" w:color="auto" w:fill="auto"/>
          </w:tcPr>
          <w:p w14:paraId="251880BE" w14:textId="77777777" w:rsidR="00E943D8" w:rsidRPr="00CF6BE6" w:rsidRDefault="00E943D8" w:rsidP="008E3D78">
            <w:pPr>
              <w:autoSpaceDE w:val="0"/>
              <w:autoSpaceDN w:val="0"/>
              <w:rPr>
                <w:iCs/>
                <w:lang w:eastAsia="ko-KR"/>
              </w:rPr>
            </w:pPr>
            <w:r w:rsidRPr="00CF6BE6">
              <w:rPr>
                <w:iCs/>
                <w:color w:val="000000"/>
                <w:lang w:eastAsia="ko-KR"/>
              </w:rPr>
              <w:t>Agreement from RAN1#105-e:</w:t>
            </w:r>
          </w:p>
          <w:p w14:paraId="380FBCAF" w14:textId="77777777" w:rsidR="00E943D8" w:rsidRPr="00CF6BE6" w:rsidRDefault="00E943D8" w:rsidP="00E943D8">
            <w:pPr>
              <w:pStyle w:val="ListParagraph"/>
              <w:numPr>
                <w:ilvl w:val="0"/>
                <w:numId w:val="19"/>
              </w:numPr>
              <w:autoSpaceDE w:val="0"/>
              <w:autoSpaceDN w:val="0"/>
              <w:spacing w:after="0"/>
              <w:contextualSpacing w:val="0"/>
              <w:jc w:val="both"/>
              <w:rPr>
                <w:iCs/>
                <w:color w:val="000000"/>
                <w:lang w:eastAsia="ja-JP"/>
              </w:rPr>
            </w:pPr>
            <w:r w:rsidRPr="00CF6BE6">
              <w:rPr>
                <w:iCs/>
                <w:color w:val="000000"/>
                <w:lang w:eastAsia="ko-KR"/>
              </w:rPr>
              <w:t>For the k value in periodic-based partial sensing for resource (re)selection,</w:t>
            </w:r>
          </w:p>
          <w:p w14:paraId="4EC6603D" w14:textId="77777777" w:rsidR="00E943D8" w:rsidRPr="00CF6BE6" w:rsidRDefault="00E943D8" w:rsidP="00E943D8">
            <w:pPr>
              <w:pStyle w:val="ListParagraph"/>
              <w:numPr>
                <w:ilvl w:val="1"/>
                <w:numId w:val="19"/>
              </w:numPr>
              <w:autoSpaceDE w:val="0"/>
              <w:autoSpaceDN w:val="0"/>
              <w:spacing w:after="0"/>
              <w:contextualSpacing w:val="0"/>
              <w:jc w:val="both"/>
              <w:rPr>
                <w:iCs/>
                <w:color w:val="000000"/>
                <w:lang w:eastAsia="ko-KR"/>
              </w:rPr>
            </w:pPr>
            <w:r w:rsidRPr="00CF6BE6">
              <w:rPr>
                <w:iCs/>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B66D5C2" w14:textId="77777777" w:rsidR="00E943D8" w:rsidRPr="00CF6BE6" w:rsidRDefault="00E943D8" w:rsidP="00E943D8">
            <w:pPr>
              <w:pStyle w:val="ListParagraph"/>
              <w:numPr>
                <w:ilvl w:val="1"/>
                <w:numId w:val="19"/>
              </w:numPr>
              <w:autoSpaceDE w:val="0"/>
              <w:autoSpaceDN w:val="0"/>
              <w:spacing w:after="0"/>
              <w:contextualSpacing w:val="0"/>
              <w:jc w:val="both"/>
              <w:rPr>
                <w:iCs/>
                <w:color w:val="000000"/>
                <w:lang w:eastAsia="ko-KR"/>
              </w:rPr>
            </w:pPr>
            <w:r w:rsidRPr="00CF6BE6">
              <w:rPr>
                <w:iCs/>
                <w:color w:val="000000"/>
                <w:lang w:eastAsia="ko-KR"/>
              </w:rPr>
              <w:t>If (pre-)configured, UE additionally monitors periodic sensing occasions that correspond to a set of values which can be (pre-)configured with at least one value</w:t>
            </w:r>
          </w:p>
          <w:p w14:paraId="232345E6" w14:textId="77777777" w:rsidR="00E943D8" w:rsidRPr="00CF6BE6" w:rsidRDefault="00E943D8" w:rsidP="00E943D8">
            <w:pPr>
              <w:pStyle w:val="ListParagraph"/>
              <w:numPr>
                <w:ilvl w:val="2"/>
                <w:numId w:val="19"/>
              </w:numPr>
              <w:autoSpaceDE w:val="0"/>
              <w:autoSpaceDN w:val="0"/>
              <w:spacing w:after="0"/>
              <w:contextualSpacing w:val="0"/>
              <w:jc w:val="both"/>
              <w:rPr>
                <w:iCs/>
                <w:color w:val="000000"/>
                <w:lang w:eastAsia="ko-KR"/>
              </w:rPr>
            </w:pPr>
            <w:r w:rsidRPr="00CF6BE6">
              <w:rPr>
                <w:iCs/>
                <w:color w:val="000000"/>
                <w:lang w:eastAsia="ko-KR"/>
              </w:rPr>
              <w:t>(</w:t>
            </w:r>
            <w:r w:rsidRPr="00CF6BE6">
              <w:rPr>
                <w:iCs/>
                <w:color w:val="000000"/>
                <w:highlight w:val="darkYellow"/>
                <w:lang w:eastAsia="ko-KR"/>
              </w:rPr>
              <w:t>Working assumption</w:t>
            </w:r>
            <w:r w:rsidRPr="00CF6BE6">
              <w:rPr>
                <w:iCs/>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B3D5AE7" w14:textId="77777777" w:rsidR="00E943D8" w:rsidRPr="00CF6BE6" w:rsidRDefault="00E943D8" w:rsidP="00E943D8">
            <w:pPr>
              <w:pStyle w:val="ListParagraph"/>
              <w:numPr>
                <w:ilvl w:val="2"/>
                <w:numId w:val="19"/>
              </w:numPr>
              <w:autoSpaceDE w:val="0"/>
              <w:autoSpaceDN w:val="0"/>
              <w:spacing w:after="0"/>
              <w:contextualSpacing w:val="0"/>
              <w:jc w:val="both"/>
              <w:rPr>
                <w:iCs/>
                <w:color w:val="FF0000"/>
                <w:lang w:eastAsia="ko-KR"/>
              </w:rPr>
            </w:pPr>
            <w:r w:rsidRPr="00CF6BE6">
              <w:rPr>
                <w:iCs/>
                <w:color w:val="FF0000"/>
                <w:lang w:eastAsia="ko-KR"/>
              </w:rPr>
              <w:t>FFS: whether/which other values and details of the (pre-)configuration (</w:t>
            </w:r>
            <w:proofErr w:type="gramStart"/>
            <w:r w:rsidRPr="00CF6BE6">
              <w:rPr>
                <w:iCs/>
                <w:color w:val="FF0000"/>
                <w:lang w:eastAsia="ko-KR"/>
              </w:rPr>
              <w:t>e.g.</w:t>
            </w:r>
            <w:proofErr w:type="gramEnd"/>
            <w:r w:rsidRPr="00CF6BE6">
              <w:rPr>
                <w:iCs/>
                <w:color w:val="FF0000"/>
                <w:lang w:eastAsia="ko-KR"/>
              </w:rPr>
              <w:t xml:space="preserve"> max number of values or sensing occasions)</w:t>
            </w:r>
          </w:p>
          <w:p w14:paraId="1BD51B4C" w14:textId="77777777" w:rsidR="00E943D8" w:rsidRPr="00CF6BE6" w:rsidRDefault="00E943D8" w:rsidP="00E943D8">
            <w:pPr>
              <w:pStyle w:val="ListParagraph"/>
              <w:numPr>
                <w:ilvl w:val="2"/>
                <w:numId w:val="19"/>
              </w:numPr>
              <w:autoSpaceDE w:val="0"/>
              <w:autoSpaceDN w:val="0"/>
              <w:spacing w:after="0"/>
              <w:contextualSpacing w:val="0"/>
              <w:jc w:val="both"/>
              <w:rPr>
                <w:iCs/>
                <w:lang w:eastAsia="ko-KR"/>
              </w:rPr>
            </w:pPr>
            <w:r w:rsidRPr="00CF6BE6">
              <w:rPr>
                <w:iCs/>
                <w:lang w:eastAsia="ja-JP"/>
              </w:rPr>
              <w:t>FFS: whether a value denotes a specific occasion to monitor or the earliest occasion to start the monitoring.</w:t>
            </w:r>
          </w:p>
          <w:p w14:paraId="5985021B" w14:textId="77777777" w:rsidR="00E943D8" w:rsidRPr="00CF6BE6" w:rsidRDefault="00E943D8" w:rsidP="00E943D8">
            <w:pPr>
              <w:pStyle w:val="ListParagraph"/>
              <w:numPr>
                <w:ilvl w:val="1"/>
                <w:numId w:val="19"/>
              </w:numPr>
              <w:autoSpaceDE w:val="0"/>
              <w:autoSpaceDN w:val="0"/>
              <w:spacing w:after="0"/>
              <w:contextualSpacing w:val="0"/>
              <w:jc w:val="both"/>
              <w:rPr>
                <w:iCs/>
                <w:color w:val="000000"/>
                <w:lang w:eastAsia="ko-KR"/>
              </w:rPr>
            </w:pPr>
            <w:r w:rsidRPr="00CF6BE6">
              <w:rPr>
                <w:iCs/>
                <w:color w:val="000000"/>
                <w:lang w:eastAsia="ko-KR"/>
              </w:rPr>
              <w:t>FFS relationship between periodic-based partial sensing occasions and SL-DRX</w:t>
            </w:r>
          </w:p>
          <w:p w14:paraId="5EAEBB4B" w14:textId="77777777" w:rsidR="00E943D8" w:rsidRPr="00CF6BE6" w:rsidRDefault="00E943D8" w:rsidP="00E943D8">
            <w:pPr>
              <w:pStyle w:val="ListParagraph"/>
              <w:numPr>
                <w:ilvl w:val="1"/>
                <w:numId w:val="19"/>
              </w:numPr>
              <w:autoSpaceDE w:val="0"/>
              <w:autoSpaceDN w:val="0"/>
              <w:spacing w:after="0"/>
              <w:contextualSpacing w:val="0"/>
              <w:jc w:val="both"/>
              <w:rPr>
                <w:iCs/>
                <w:color w:val="000000"/>
                <w:lang w:eastAsia="ko-KR"/>
              </w:rPr>
            </w:pPr>
            <w:r w:rsidRPr="00CF6BE6">
              <w:rPr>
                <w:iCs/>
                <w:color w:val="000000"/>
                <w:lang w:eastAsia="ko-KR"/>
              </w:rPr>
              <w:t>Note:</w:t>
            </w:r>
          </w:p>
          <w:p w14:paraId="70542541" w14:textId="77777777" w:rsidR="00E943D8" w:rsidRPr="00A92552" w:rsidRDefault="00E943D8" w:rsidP="00E943D8">
            <w:pPr>
              <w:pStyle w:val="ListParagraph"/>
              <w:numPr>
                <w:ilvl w:val="2"/>
                <w:numId w:val="19"/>
              </w:numPr>
              <w:autoSpaceDE w:val="0"/>
              <w:autoSpaceDN w:val="0"/>
              <w:spacing w:after="0"/>
              <w:contextualSpacing w:val="0"/>
              <w:jc w:val="both"/>
              <w:rPr>
                <w:rFonts w:ascii="Calibri" w:hAnsi="Calibri" w:cs="Calibri"/>
                <w:color w:val="000000"/>
                <w:sz w:val="22"/>
                <w:szCs w:val="22"/>
                <w:lang w:eastAsia="ko-KR"/>
              </w:rPr>
            </w:pPr>
            <w:r w:rsidRPr="00CF6BE6">
              <w:rPr>
                <w:iCs/>
                <w:color w:val="000000"/>
                <w:lang w:eastAsia="ko-KR"/>
              </w:rPr>
              <w:t>This is for the case when the resource (re)selection triggering slot n is expected by UE</w:t>
            </w:r>
          </w:p>
        </w:tc>
      </w:tr>
    </w:tbl>
    <w:p w14:paraId="3B21A4D0" w14:textId="77777777" w:rsidR="00E943D8" w:rsidRDefault="00E943D8" w:rsidP="00E943D8"/>
    <w:p w14:paraId="14BC9E20" w14:textId="77777777" w:rsidR="00E943D8" w:rsidRPr="003A5666" w:rsidRDefault="00E943D8" w:rsidP="00E943D8">
      <w:pPr>
        <w:jc w:val="both"/>
        <w:rPr>
          <w:rStyle w:val="apple-converted-space"/>
          <w:rFonts w:cs="Times"/>
          <w:highlight w:val="green"/>
        </w:rPr>
      </w:pPr>
      <w:r w:rsidRPr="003A5666">
        <w:rPr>
          <w:rFonts w:cs="Times"/>
          <w:b/>
          <w:bCs/>
          <w:color w:val="000000"/>
          <w:highlight w:val="green"/>
          <w:shd w:val="clear" w:color="auto" w:fill="FFFF00"/>
        </w:rPr>
        <w:t>Agreement</w:t>
      </w:r>
    </w:p>
    <w:p w14:paraId="230AEDF2" w14:textId="77777777" w:rsidR="00E943D8" w:rsidRPr="003A5666" w:rsidRDefault="00E943D8" w:rsidP="00E943D8">
      <w:pPr>
        <w:jc w:val="both"/>
        <w:rPr>
          <w:rFonts w:cs="Times"/>
        </w:rPr>
      </w:pPr>
      <w:r w:rsidRPr="003A5666">
        <w:rPr>
          <w:rFonts w:cs="Times"/>
        </w:rPr>
        <w:t xml:space="preserve">For the periodic sensing occasion(s) (PSO(s)) that a UE needs to additionally </w:t>
      </w:r>
      <w:proofErr w:type="gramStart"/>
      <w:r w:rsidRPr="003A5666">
        <w:rPr>
          <w:rFonts w:cs="Times"/>
        </w:rPr>
        <w:t>monitored</w:t>
      </w:r>
      <w:proofErr w:type="gramEnd"/>
      <w:r w:rsidRPr="003A5666">
        <w:rPr>
          <w:rFonts w:cs="Times"/>
        </w:rPr>
        <w:t xml:space="preserve"> in PBPS, it shall be (pre-)configured jointly for all</w:t>
      </w:r>
      <w:r w:rsidRPr="003A5666">
        <w:rPr>
          <w:rStyle w:val="apple-converted-space"/>
          <w:rFonts w:cs="Times"/>
        </w:rPr>
        <w:t> </w:t>
      </w:r>
      <w:r w:rsidRPr="003A5666">
        <w:rPr>
          <w:rFonts w:cs="Times"/>
          <w:i/>
          <w:iCs/>
        </w:rPr>
        <w:t>P</w:t>
      </w:r>
      <w:r w:rsidRPr="003A5666">
        <w:rPr>
          <w:rFonts w:cs="Times"/>
          <w:i/>
          <w:iCs/>
          <w:vertAlign w:val="subscript"/>
        </w:rPr>
        <w:t>reserve</w:t>
      </w:r>
      <w:r w:rsidRPr="003A5666">
        <w:rPr>
          <w:rStyle w:val="apple-converted-space"/>
          <w:rFonts w:cs="Times"/>
        </w:rPr>
        <w:t> </w:t>
      </w:r>
      <w:r w:rsidRPr="003A5666">
        <w:rPr>
          <w:rFonts w:cs="Times"/>
        </w:rPr>
        <w:t>values.</w:t>
      </w:r>
    </w:p>
    <w:p w14:paraId="755718DB" w14:textId="77777777" w:rsidR="00E943D8" w:rsidRPr="003A5666" w:rsidRDefault="00E943D8" w:rsidP="00E943D8">
      <w:pPr>
        <w:pStyle w:val="ListParagraph"/>
        <w:numPr>
          <w:ilvl w:val="0"/>
          <w:numId w:val="32"/>
        </w:numPr>
        <w:spacing w:after="0"/>
        <w:contextualSpacing w:val="0"/>
        <w:jc w:val="both"/>
        <w:rPr>
          <w:rFonts w:cs="Times"/>
          <w:lang w:eastAsia="zh-CN"/>
        </w:rPr>
      </w:pPr>
      <w:r w:rsidRPr="003A5666">
        <w:rPr>
          <w:rFonts w:cs="Times"/>
        </w:rPr>
        <w:t>The UE is not required to monitor PSOs earlier than</w:t>
      </w:r>
      <w:r w:rsidRPr="003A5666">
        <w:rPr>
          <w:rStyle w:val="apple-converted-space"/>
          <w:rFonts w:cs="Times"/>
        </w:rPr>
        <w:t> </w:t>
      </w:r>
      <w:r w:rsidRPr="003A5666">
        <w:rPr>
          <w:rFonts w:cs="Times"/>
          <w:i/>
          <w:iCs/>
        </w:rPr>
        <w:t>n–T</w:t>
      </w:r>
      <w:r w:rsidRPr="003A5666">
        <w:rPr>
          <w:rFonts w:cs="Times"/>
          <w:i/>
          <w:iCs/>
          <w:vertAlign w:val="subscript"/>
        </w:rPr>
        <w:t>0</w:t>
      </w:r>
      <w:r w:rsidRPr="003A5666">
        <w:rPr>
          <w:rStyle w:val="apple-converted-space"/>
          <w:rFonts w:cs="Times"/>
        </w:rPr>
        <w:t xml:space="preserve"> if the UE is triggered to </w:t>
      </w:r>
      <w:r w:rsidRPr="003A5666">
        <w:rPr>
          <w:rFonts w:cs="Times"/>
        </w:rPr>
        <w:t>do resource (re)selection in slot n, where</w:t>
      </w:r>
      <w:r w:rsidRPr="003A5666">
        <w:rPr>
          <w:rStyle w:val="apple-converted-space"/>
          <w:rFonts w:cs="Times"/>
        </w:rPr>
        <w:t> </w:t>
      </w:r>
      <w:r w:rsidRPr="003A5666">
        <w:rPr>
          <w:rFonts w:cs="Times"/>
          <w:i/>
          <w:iCs/>
        </w:rPr>
        <w:t>T</w:t>
      </w:r>
      <w:r w:rsidRPr="003A5666">
        <w:rPr>
          <w:rFonts w:cs="Times"/>
          <w:i/>
          <w:iCs/>
          <w:vertAlign w:val="subscript"/>
        </w:rPr>
        <w:t>0</w:t>
      </w:r>
      <w:r w:rsidRPr="003A5666">
        <w:rPr>
          <w:rStyle w:val="apple-converted-space"/>
          <w:rFonts w:cs="Times"/>
        </w:rPr>
        <w:t> </w:t>
      </w:r>
      <w:r w:rsidRPr="003A5666">
        <w:rPr>
          <w:rFonts w:cs="Times"/>
        </w:rPr>
        <w:t xml:space="preserve">is (pre-)configured </w:t>
      </w:r>
    </w:p>
    <w:p w14:paraId="31040E51" w14:textId="2CCD1D27" w:rsidR="00E943D8" w:rsidRDefault="00E943D8" w:rsidP="005D5709">
      <w:pPr>
        <w:rPr>
          <w:lang w:eastAsia="zh-CN"/>
        </w:rPr>
      </w:pPr>
    </w:p>
    <w:p w14:paraId="53E43AA2" w14:textId="5B83D19A" w:rsidR="00E943D8" w:rsidRDefault="00E943D8" w:rsidP="001E632B">
      <w:pPr>
        <w:jc w:val="both"/>
        <w:rPr>
          <w:lang w:eastAsia="zh-CN"/>
        </w:rPr>
      </w:pPr>
      <w:r>
        <w:rPr>
          <w:lang w:eastAsia="zh-CN"/>
        </w:rPr>
        <w:t xml:space="preserve">The FFS on whether a value denotes a specific occasion to monitor or the earliest occasion to start the monitoring. </w:t>
      </w:r>
      <w:r w:rsidR="0007513B">
        <w:rPr>
          <w:lang w:eastAsia="zh-CN"/>
        </w:rPr>
        <w:t xml:space="preserve">In our view, the UE should either monitor the most recent or the two most recent occasions but not only the </w:t>
      </w:r>
      <w:r w:rsidR="001E632B">
        <w:rPr>
          <w:lang w:eastAsia="zh-CN"/>
        </w:rPr>
        <w:t>occasion prior to the most recent.</w:t>
      </w:r>
    </w:p>
    <w:p w14:paraId="6B0CE6B2" w14:textId="639C74A4" w:rsidR="001E632B" w:rsidRDefault="001E632B" w:rsidP="001E632B">
      <w:pPr>
        <w:pStyle w:val="Caption"/>
        <w:rPr>
          <w:color w:val="000000"/>
          <w:szCs w:val="20"/>
          <w:lang w:eastAsia="ko-KR"/>
        </w:rPr>
      </w:pPr>
      <w:bookmarkStart w:id="29" w:name="_Toc92795217"/>
      <w:r>
        <w:t xml:space="preserve">Proposal </w:t>
      </w:r>
      <w:r>
        <w:fldChar w:fldCharType="begin"/>
      </w:r>
      <w:r>
        <w:instrText xml:space="preserve"> SEQ Proposal \* ARABIC </w:instrText>
      </w:r>
      <w:r>
        <w:fldChar w:fldCharType="separate"/>
      </w:r>
      <w:r w:rsidR="008E3D78">
        <w:rPr>
          <w:noProof/>
        </w:rPr>
        <w:t>11</w:t>
      </w:r>
      <w:r>
        <w:fldChar w:fldCharType="end"/>
      </w:r>
      <w:r w:rsidR="00FF49D7">
        <w:t xml:space="preserve"> </w:t>
      </w:r>
      <w:r w:rsidR="00D9174C">
        <w:t xml:space="preserve">When the </w:t>
      </w:r>
      <w:r w:rsidR="003E1AE6">
        <w:t xml:space="preserve">UE is configured to additionally monitor periodic sensing occasions, it monitors both the </w:t>
      </w:r>
      <w:r w:rsidR="009670CA">
        <w:t xml:space="preserve">most recent sensing occasions and the </w:t>
      </w:r>
      <w:r w:rsidR="009670CA" w:rsidRPr="00CF6BE6">
        <w:rPr>
          <w:color w:val="000000"/>
          <w:szCs w:val="20"/>
          <w:lang w:eastAsia="ko-KR"/>
        </w:rPr>
        <w:t>last periodic sensing occasion prior to the most recent one for the given reservation periodicity</w:t>
      </w:r>
      <w:r w:rsidR="009670CA">
        <w:rPr>
          <w:color w:val="000000"/>
          <w:szCs w:val="20"/>
          <w:lang w:eastAsia="ko-KR"/>
        </w:rPr>
        <w:t>.</w:t>
      </w:r>
      <w:bookmarkEnd w:id="29"/>
    </w:p>
    <w:p w14:paraId="4E7B38E7" w14:textId="71372C2A" w:rsidR="0005122F" w:rsidRDefault="0005122F" w:rsidP="0005122F">
      <w:pPr>
        <w:pStyle w:val="Heading2"/>
      </w:pPr>
      <w:r>
        <w:t xml:space="preserve">Contiguous Partial Sensing </w:t>
      </w:r>
      <w:r w:rsidR="00A8524A">
        <w:t>for Aperiodic Transmissions</w:t>
      </w:r>
    </w:p>
    <w:p w14:paraId="016EA841" w14:textId="290322F8" w:rsidR="004A1DBB" w:rsidRDefault="00F46CB2" w:rsidP="004A1DBB">
      <w:pPr>
        <w:jc w:val="both"/>
        <w:rPr>
          <w:lang w:eastAsia="zh-CN"/>
        </w:rPr>
      </w:pPr>
      <w:r>
        <w:rPr>
          <w:lang w:eastAsia="zh-CN"/>
        </w:rPr>
        <w:t xml:space="preserve">RAN1 made the following agreement </w:t>
      </w:r>
      <w:r w:rsidR="008160C5">
        <w:rPr>
          <w:lang w:eastAsia="zh-CN"/>
        </w:rPr>
        <w:t>defining alternative frameworks for</w:t>
      </w:r>
      <w:r>
        <w:rPr>
          <w:lang w:eastAsia="zh-CN"/>
        </w:rPr>
        <w:t xml:space="preserve"> </w:t>
      </w:r>
      <w:r w:rsidR="00A8524A">
        <w:rPr>
          <w:lang w:eastAsia="zh-CN"/>
        </w:rPr>
        <w:t>resource selection for aperiodic reservations</w:t>
      </w:r>
      <w:r w:rsidR="004A1DBB">
        <w:rPr>
          <w:lang w:eastAsia="zh-CN"/>
        </w:rPr>
        <w:t>.</w:t>
      </w:r>
    </w:p>
    <w:p w14:paraId="7CC4E2E5" w14:textId="77777777" w:rsidR="00B735AC" w:rsidRPr="00915E5C" w:rsidRDefault="00B735AC" w:rsidP="00A8524A">
      <w:pPr>
        <w:ind w:left="720"/>
        <w:rPr>
          <w:rStyle w:val="apple-converted-space"/>
          <w:rFonts w:ascii="Calibri" w:eastAsia="Malgun Gothic" w:hAnsi="Calibri"/>
          <w:highlight w:val="green"/>
        </w:rPr>
      </w:pPr>
      <w:r w:rsidRPr="00915E5C">
        <w:rPr>
          <w:b/>
          <w:bCs/>
          <w:color w:val="000000"/>
          <w:highlight w:val="green"/>
        </w:rPr>
        <w:t>Agreement</w:t>
      </w:r>
    </w:p>
    <w:p w14:paraId="28417729" w14:textId="77777777" w:rsidR="00B735AC" w:rsidRPr="00915E5C" w:rsidRDefault="00B735AC" w:rsidP="008D1AAD">
      <w:pPr>
        <w:ind w:left="720"/>
        <w:jc w:val="both"/>
      </w:pPr>
      <w:r w:rsidRPr="00915E5C">
        <w:t>When UE performs</w:t>
      </w:r>
      <w:r w:rsidRPr="00915E5C">
        <w:rPr>
          <w:rStyle w:val="apple-converted-space"/>
        </w:rPr>
        <w:t> </w:t>
      </w:r>
      <w:r w:rsidRPr="00915E5C">
        <w:t>at least</w:t>
      </w:r>
      <w:r w:rsidRPr="00915E5C">
        <w:rPr>
          <w:rStyle w:val="apple-converted-space"/>
        </w:rPr>
        <w:t> </w:t>
      </w:r>
      <w:r w:rsidRPr="00915E5C">
        <w:t>contiguous partial sensing in a mode 2 Tx pool for a resource (re)selection procedure triggered by aperiodic transmission (</w:t>
      </w:r>
      <w:proofErr w:type="spellStart"/>
      <w:r w:rsidRPr="00915E5C">
        <w:rPr>
          <w:i/>
          <w:iCs/>
        </w:rPr>
        <w:t>P</w:t>
      </w:r>
      <w:r w:rsidRPr="00915E5C">
        <w:rPr>
          <w:vertAlign w:val="subscript"/>
        </w:rPr>
        <w:t>rsvp_TX</w:t>
      </w:r>
      <w:proofErr w:type="spellEnd"/>
      <w:r w:rsidRPr="00915E5C">
        <w:rPr>
          <w:i/>
          <w:iCs/>
        </w:rPr>
        <w:t>=0</w:t>
      </w:r>
      <w:r w:rsidRPr="00915E5C">
        <w:t>) in slot</w:t>
      </w:r>
      <w:r w:rsidRPr="00915E5C">
        <w:rPr>
          <w:rStyle w:val="apple-converted-space"/>
        </w:rPr>
        <w:t> </w:t>
      </w:r>
      <w:r w:rsidRPr="00915E5C">
        <w:rPr>
          <w:i/>
          <w:iCs/>
        </w:rPr>
        <w:t>n</w:t>
      </w:r>
      <w:r w:rsidRPr="00915E5C">
        <w:t>,</w:t>
      </w:r>
      <w:r w:rsidRPr="00915E5C">
        <w:rPr>
          <w:rStyle w:val="apple-converted-space"/>
        </w:rPr>
        <w:t> </w:t>
      </w:r>
      <w:r w:rsidRPr="00915E5C">
        <w:rPr>
          <w:i/>
          <w:iCs/>
        </w:rPr>
        <w:t>T</w:t>
      </w:r>
      <w:r w:rsidRPr="00915E5C">
        <w:rPr>
          <w:i/>
          <w:iCs/>
          <w:vertAlign w:val="subscript"/>
        </w:rPr>
        <w:t>A</w:t>
      </w:r>
      <w:r w:rsidRPr="00915E5C">
        <w:rPr>
          <w:rStyle w:val="apple-converted-space"/>
        </w:rPr>
        <w:t> </w:t>
      </w:r>
      <w:r w:rsidRPr="00915E5C">
        <w:t>and</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for CPS monitoring window and a candidate resource set (</w:t>
      </w:r>
      <w:r w:rsidRPr="00915E5C">
        <w:rPr>
          <w:i/>
          <w:iCs/>
        </w:rPr>
        <w:t>S</w:t>
      </w:r>
      <w:r w:rsidRPr="00915E5C">
        <w:rPr>
          <w:i/>
          <w:iCs/>
          <w:vertAlign w:val="subscript"/>
        </w:rPr>
        <w:t>A</w:t>
      </w:r>
      <w:r w:rsidRPr="00915E5C">
        <w:t>) is initialized according to</w:t>
      </w:r>
      <w:r w:rsidRPr="00915E5C">
        <w:rPr>
          <w:rStyle w:val="apple-converted-space"/>
        </w:rPr>
        <w:t> </w:t>
      </w:r>
      <w:r w:rsidRPr="00915E5C">
        <w:t>potentially</w:t>
      </w:r>
      <w:r w:rsidRPr="00915E5C">
        <w:rPr>
          <w:rStyle w:val="apple-converted-space"/>
        </w:rPr>
        <w:t> </w:t>
      </w:r>
      <w:r w:rsidRPr="00915E5C">
        <w:t>one of the following approaches</w:t>
      </w:r>
      <w:r w:rsidRPr="00915E5C">
        <w:rPr>
          <w:rStyle w:val="apple-converted-space"/>
        </w:rPr>
        <w:t> </w:t>
      </w:r>
      <w:r w:rsidRPr="00915E5C">
        <w:t>(final decision in RAN1#107-e).</w:t>
      </w:r>
      <w:r w:rsidRPr="00915E5C">
        <w:rPr>
          <w:rStyle w:val="apple-converted-space"/>
        </w:rPr>
        <w:t> </w:t>
      </w:r>
      <w:r w:rsidRPr="00915E5C">
        <w:t>Other approaches are not precluded and the details in each approach can still be updated.</w:t>
      </w:r>
    </w:p>
    <w:p w14:paraId="72851F0E" w14:textId="77777777" w:rsidR="00B735AC" w:rsidRPr="00915E5C" w:rsidRDefault="00B735AC" w:rsidP="008D1AAD">
      <w:pPr>
        <w:pStyle w:val="ListParagraph"/>
        <w:numPr>
          <w:ilvl w:val="0"/>
          <w:numId w:val="33"/>
        </w:numPr>
        <w:spacing w:after="0"/>
        <w:ind w:left="1440"/>
        <w:jc w:val="both"/>
      </w:pPr>
      <w:r w:rsidRPr="00915E5C">
        <w:t>Approach 1: (</w:t>
      </w:r>
      <w:r w:rsidRPr="00915E5C">
        <w:rPr>
          <w:i/>
          <w:iCs/>
        </w:rPr>
        <w:t>S</w:t>
      </w:r>
      <w:r w:rsidRPr="00915E5C">
        <w:rPr>
          <w:i/>
          <w:iCs/>
          <w:vertAlign w:val="subscript"/>
        </w:rPr>
        <w:t>A</w:t>
      </w:r>
      <w:r w:rsidRPr="00915E5C">
        <w:rPr>
          <w:vertAlign w:val="subscript"/>
        </w:rPr>
        <w:t> </w:t>
      </w:r>
      <w:r w:rsidRPr="00915E5C">
        <w:t>is initialized based on at least slots with PBPS</w:t>
      </w:r>
      <w:r w:rsidRPr="00915E5C">
        <w:rPr>
          <w:rStyle w:val="apple-converted-space"/>
        </w:rPr>
        <w:t> </w:t>
      </w:r>
      <w:r w:rsidRPr="00915E5C">
        <w:t>and/or CPS</w:t>
      </w:r>
      <w:r w:rsidRPr="00915E5C">
        <w:rPr>
          <w:rStyle w:val="apple-converted-space"/>
        </w:rPr>
        <w:t> </w:t>
      </w:r>
      <w:r w:rsidRPr="00915E5C">
        <w:t>results and guarantee a minimum of </w:t>
      </w:r>
      <w:r w:rsidRPr="00915E5C">
        <w:rPr>
          <w:i/>
          <w:iCs/>
        </w:rPr>
        <w:t>M</w:t>
      </w:r>
      <w:r w:rsidRPr="00915E5C">
        <w:t> slots for CPS)</w:t>
      </w:r>
    </w:p>
    <w:p w14:paraId="78056101" w14:textId="77777777" w:rsidR="00B735AC" w:rsidRPr="00915E5C" w:rsidRDefault="00B735AC" w:rsidP="008D1AAD">
      <w:pPr>
        <w:pStyle w:val="ListParagraph"/>
        <w:numPr>
          <w:ilvl w:val="1"/>
          <w:numId w:val="33"/>
        </w:numPr>
        <w:spacing w:after="0"/>
        <w:ind w:left="2160"/>
        <w:jc w:val="both"/>
      </w:pPr>
      <w:r w:rsidRPr="00915E5C">
        <w:t>The UE selects a set of </w:t>
      </w:r>
      <w:proofErr w:type="gramStart"/>
      <w:r w:rsidRPr="00915E5C">
        <w:rPr>
          <w:i/>
          <w:iCs/>
        </w:rPr>
        <w:t>Y</w:t>
      </w:r>
      <w:proofErr w:type="gramEnd"/>
      <w:r w:rsidRPr="00915E5C">
        <w:rPr>
          <w:i/>
          <w:iCs/>
        </w:rPr>
        <w:t>’</w:t>
      </w:r>
      <w:r w:rsidRPr="00915E5C">
        <w:t> candidate slots with corresponding PBPS</w:t>
      </w:r>
      <w:r w:rsidRPr="00915E5C">
        <w:rPr>
          <w:rStyle w:val="apple-converted-space"/>
        </w:rPr>
        <w:t> </w:t>
      </w:r>
      <w:r w:rsidRPr="00915E5C">
        <w:t>and/or CPS</w:t>
      </w:r>
      <w:r w:rsidRPr="00915E5C">
        <w:rPr>
          <w:rStyle w:val="apple-converted-space"/>
        </w:rPr>
        <w:t> </w:t>
      </w:r>
      <w:r w:rsidRPr="00915E5C">
        <w:t>results (if available) within the RSW.</w:t>
      </w:r>
    </w:p>
    <w:p w14:paraId="01676C90" w14:textId="77777777" w:rsidR="00B735AC" w:rsidRPr="00915E5C" w:rsidRDefault="00B735AC" w:rsidP="008D1AAD">
      <w:pPr>
        <w:pStyle w:val="ListParagraph"/>
        <w:numPr>
          <w:ilvl w:val="2"/>
          <w:numId w:val="33"/>
        </w:numPr>
        <w:spacing w:after="0"/>
        <w:ind w:left="2880"/>
        <w:jc w:val="both"/>
      </w:pPr>
      <w:r w:rsidRPr="00915E5C">
        <w:t>FFS how to handle the case if the total number of </w:t>
      </w:r>
      <w:r w:rsidRPr="00915E5C">
        <w:rPr>
          <w:i/>
          <w:iCs/>
        </w:rPr>
        <w:t>Y’</w:t>
      </w:r>
      <w:r w:rsidRPr="00915E5C">
        <w:t> candidate slots is less than a (pre-)configured threshold </w:t>
      </w:r>
      <w:proofErr w:type="spellStart"/>
      <w:r w:rsidRPr="00915E5C">
        <w:rPr>
          <w:i/>
          <w:iCs/>
        </w:rPr>
        <w:t>Y’</w:t>
      </w:r>
      <w:r w:rsidRPr="00915E5C">
        <w:rPr>
          <w:i/>
          <w:iCs/>
          <w:vertAlign w:val="subscript"/>
        </w:rPr>
        <w:t>min</w:t>
      </w:r>
      <w:proofErr w:type="spellEnd"/>
      <w:r w:rsidRPr="00915E5C">
        <w:t> without dropping the aperiodic transmission</w:t>
      </w:r>
    </w:p>
    <w:p w14:paraId="77BC73E6" w14:textId="77777777" w:rsidR="00B735AC" w:rsidRPr="00915E5C" w:rsidRDefault="00B735AC" w:rsidP="008D1AAD">
      <w:pPr>
        <w:pStyle w:val="ListParagraph"/>
        <w:numPr>
          <w:ilvl w:val="2"/>
          <w:numId w:val="33"/>
        </w:numPr>
        <w:spacing w:after="0"/>
        <w:ind w:left="2880"/>
        <w:jc w:val="both"/>
      </w:pPr>
      <w:r w:rsidRPr="00915E5C">
        <w:t>FFS whether the Y’ candidate slots for aperiodic transmission is the same as the Y candidate slots in PBPS for periodic transmission of another TB(s)</w:t>
      </w:r>
    </w:p>
    <w:p w14:paraId="13B7497A" w14:textId="77777777" w:rsidR="00B735AC" w:rsidRPr="00915E5C" w:rsidRDefault="00B735AC" w:rsidP="008D1AAD">
      <w:pPr>
        <w:pStyle w:val="ListParagraph"/>
        <w:numPr>
          <w:ilvl w:val="2"/>
          <w:numId w:val="33"/>
        </w:numPr>
        <w:spacing w:after="0"/>
        <w:ind w:left="2880"/>
        <w:jc w:val="both"/>
      </w:pPr>
      <w:r w:rsidRPr="00915E5C">
        <w:t>FFS whether/how to prioritize/select resources based on partial sensing results.</w:t>
      </w:r>
    </w:p>
    <w:p w14:paraId="798A8331" w14:textId="77777777" w:rsidR="00B735AC" w:rsidRPr="00915E5C" w:rsidRDefault="00B735AC" w:rsidP="008D1AAD">
      <w:pPr>
        <w:pStyle w:val="ListParagraph"/>
        <w:numPr>
          <w:ilvl w:val="2"/>
          <w:numId w:val="33"/>
        </w:numPr>
        <w:spacing w:after="0"/>
        <w:ind w:left="2880"/>
        <w:jc w:val="both"/>
      </w:pPr>
      <w:r w:rsidRPr="00915E5C">
        <w:t>FFS: How to select Y’ in case of CPS only</w:t>
      </w:r>
    </w:p>
    <w:p w14:paraId="51D7DFA4" w14:textId="77777777" w:rsidR="00B735AC" w:rsidRPr="00915E5C" w:rsidRDefault="00B735AC" w:rsidP="008D1AAD">
      <w:pPr>
        <w:pStyle w:val="ListParagraph"/>
        <w:numPr>
          <w:ilvl w:val="1"/>
          <w:numId w:val="33"/>
        </w:numPr>
        <w:spacing w:after="0"/>
        <w:ind w:left="2160"/>
        <w:jc w:val="both"/>
      </w:pPr>
      <w:r w:rsidRPr="00915E5C">
        <w:t>Candidate resource set (</w:t>
      </w:r>
      <w:r w:rsidRPr="00915E5C">
        <w:rPr>
          <w:i/>
          <w:iCs/>
        </w:rPr>
        <w:t>S</w:t>
      </w:r>
      <w:r w:rsidRPr="00915E5C">
        <w:rPr>
          <w:i/>
          <w:iCs/>
          <w:vertAlign w:val="subscript"/>
        </w:rPr>
        <w:t>A</w:t>
      </w:r>
      <w:r w:rsidRPr="00915E5C">
        <w:t>) is initialized to the set of all single-slot candidate resources in the selected </w:t>
      </w:r>
      <w:r w:rsidRPr="00915E5C">
        <w:rPr>
          <w:i/>
          <w:iCs/>
        </w:rPr>
        <w:t>Y’</w:t>
      </w:r>
      <w:r w:rsidRPr="00915E5C">
        <w:t> candidate slots. </w:t>
      </w:r>
    </w:p>
    <w:p w14:paraId="61AB85B2" w14:textId="77777777" w:rsidR="00B735AC" w:rsidRPr="00915E5C" w:rsidRDefault="00B735AC" w:rsidP="008D1AAD">
      <w:pPr>
        <w:pStyle w:val="ListParagraph"/>
        <w:numPr>
          <w:ilvl w:val="1"/>
          <w:numId w:val="33"/>
        </w:numPr>
        <w:spacing w:after="0"/>
        <w:ind w:left="2160"/>
        <w:jc w:val="both"/>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0C34E5D1" w14:textId="77777777" w:rsidR="00B735AC" w:rsidRPr="00915E5C" w:rsidRDefault="00B735AC" w:rsidP="008D1AAD">
      <w:pPr>
        <w:pStyle w:val="ListParagraph"/>
        <w:numPr>
          <w:ilvl w:val="2"/>
          <w:numId w:val="33"/>
        </w:numPr>
        <w:spacing w:after="0"/>
        <w:ind w:left="2880"/>
        <w:jc w:val="both"/>
      </w:pPr>
      <w:r w:rsidRPr="00915E5C">
        <w:rPr>
          <w:i/>
          <w:iCs/>
        </w:rPr>
        <w:t>T</w:t>
      </w:r>
      <w:r w:rsidRPr="00915E5C">
        <w:rPr>
          <w:i/>
          <w:iCs/>
          <w:vertAlign w:val="subscript"/>
        </w:rPr>
        <w:t>A</w:t>
      </w:r>
      <w:r w:rsidRPr="00915E5C">
        <w:t> and </w:t>
      </w:r>
      <w:r w:rsidRPr="00915E5C">
        <w:rPr>
          <w:i/>
          <w:iCs/>
        </w:rPr>
        <w:t>T</w:t>
      </w:r>
      <w:r w:rsidRPr="00915E5C">
        <w:rPr>
          <w:i/>
          <w:iCs/>
          <w:vertAlign w:val="subscript"/>
        </w:rPr>
        <w:t>B</w:t>
      </w:r>
      <w:r w:rsidRPr="00915E5C">
        <w:t> are both selected such that UE has sensing results for a minimum of </w:t>
      </w:r>
      <w:r w:rsidRPr="00915E5C">
        <w:rPr>
          <w:i/>
          <w:iCs/>
        </w:rPr>
        <w:t>M</w:t>
      </w:r>
      <w:r w:rsidRPr="00915E5C">
        <w:t> consecutive logical slots before </w:t>
      </w:r>
      <w:r w:rsidRPr="00915E5C">
        <w:rPr>
          <w:i/>
          <w:iCs/>
        </w:rPr>
        <w:t>t</w:t>
      </w:r>
      <w:r w:rsidRPr="00915E5C">
        <w:rPr>
          <w:i/>
          <w:iCs/>
          <w:vertAlign w:val="subscript"/>
        </w:rPr>
        <w:t>y0</w:t>
      </w:r>
      <w:r w:rsidRPr="00915E5C">
        <w:t>, where </w:t>
      </w:r>
      <w:r w:rsidRPr="00915E5C">
        <w:rPr>
          <w:i/>
          <w:iCs/>
        </w:rPr>
        <w:t>t</w:t>
      </w:r>
      <w:r w:rsidRPr="00915E5C">
        <w:rPr>
          <w:i/>
          <w:iCs/>
          <w:vertAlign w:val="subscript"/>
        </w:rPr>
        <w:t>y0</w:t>
      </w:r>
      <w:r w:rsidRPr="00915E5C">
        <w:t> is the first slot of the selected </w:t>
      </w:r>
      <w:r w:rsidRPr="00915E5C">
        <w:rPr>
          <w:i/>
          <w:iCs/>
        </w:rPr>
        <w:t>Y’</w:t>
      </w:r>
      <w:r w:rsidRPr="00915E5C">
        <w:t> candidate slots.</w:t>
      </w:r>
    </w:p>
    <w:p w14:paraId="646148D5" w14:textId="77777777" w:rsidR="00B735AC" w:rsidRPr="00915E5C" w:rsidRDefault="00B735AC" w:rsidP="008D1AAD">
      <w:pPr>
        <w:pStyle w:val="ListParagraph"/>
        <w:numPr>
          <w:ilvl w:val="3"/>
          <w:numId w:val="33"/>
        </w:numPr>
        <w:spacing w:after="0"/>
        <w:ind w:left="3600"/>
        <w:jc w:val="both"/>
      </w:pPr>
      <w:r w:rsidRPr="00915E5C">
        <w:t>FFS: By default, </w:t>
      </w:r>
      <w:r w:rsidRPr="00915E5C">
        <w:rPr>
          <w:i/>
          <w:iCs/>
        </w:rPr>
        <w:t>M</w:t>
      </w:r>
      <w:r w:rsidRPr="00915E5C">
        <w:t> is 31 unless (pre-)configured with another value, or M is (pre-)configured based on transmission priority</w:t>
      </w:r>
    </w:p>
    <w:p w14:paraId="0333FF48" w14:textId="77777777" w:rsidR="00B735AC" w:rsidRPr="00915E5C" w:rsidRDefault="00B735AC" w:rsidP="008D1AAD">
      <w:pPr>
        <w:pStyle w:val="ListParagraph"/>
        <w:numPr>
          <w:ilvl w:val="3"/>
          <w:numId w:val="33"/>
        </w:numPr>
        <w:spacing w:after="0"/>
        <w:ind w:left="3600"/>
        <w:jc w:val="both"/>
        <w:rPr>
          <w:strike/>
        </w:rPr>
      </w:pPr>
      <w:r w:rsidRPr="00915E5C">
        <w:t xml:space="preserve">FFS the range of (pre-)configured </w:t>
      </w:r>
      <w:r w:rsidRPr="00915E5C">
        <w:rPr>
          <w:i/>
          <w:iCs/>
        </w:rPr>
        <w:t>M</w:t>
      </w:r>
      <w:r w:rsidRPr="00915E5C">
        <w:t xml:space="preserve"> from a TBD lowest value up to 30</w:t>
      </w:r>
    </w:p>
    <w:p w14:paraId="7CD50FD8" w14:textId="77777777" w:rsidR="00B735AC" w:rsidRPr="00915E5C" w:rsidRDefault="00B735AC" w:rsidP="008D1AAD">
      <w:pPr>
        <w:pStyle w:val="ListParagraph"/>
        <w:numPr>
          <w:ilvl w:val="3"/>
          <w:numId w:val="33"/>
        </w:numPr>
        <w:spacing w:after="0"/>
        <w:ind w:left="3600"/>
        <w:jc w:val="both"/>
      </w:pPr>
      <w:r w:rsidRPr="00915E5C">
        <w:t xml:space="preserve">FFS: how to handle the case when the minimum </w:t>
      </w:r>
      <w:r w:rsidRPr="00915E5C">
        <w:rPr>
          <w:i/>
          <w:iCs/>
        </w:rPr>
        <w:t>M</w:t>
      </w:r>
      <w:r w:rsidRPr="00915E5C">
        <w:t xml:space="preserve"> slots for CPS cannot be guaranteed</w:t>
      </w:r>
    </w:p>
    <w:p w14:paraId="14CDD57F" w14:textId="77777777" w:rsidR="00B735AC" w:rsidRPr="00915E5C" w:rsidRDefault="00B735AC" w:rsidP="008D1AAD">
      <w:pPr>
        <w:pStyle w:val="ListParagraph"/>
        <w:numPr>
          <w:ilvl w:val="1"/>
          <w:numId w:val="33"/>
        </w:numPr>
        <w:spacing w:after="0"/>
        <w:ind w:left="2160"/>
        <w:jc w:val="both"/>
      </w:pPr>
      <w:r w:rsidRPr="00915E5C">
        <w:t>FFS: RSW in case of CPS only</w:t>
      </w:r>
    </w:p>
    <w:p w14:paraId="378435A4" w14:textId="77777777" w:rsidR="00B735AC" w:rsidRPr="00915E5C" w:rsidRDefault="00B735AC" w:rsidP="008D1AAD">
      <w:pPr>
        <w:pStyle w:val="ListParagraph"/>
        <w:numPr>
          <w:ilvl w:val="0"/>
          <w:numId w:val="33"/>
        </w:numPr>
        <w:spacing w:after="0"/>
        <w:ind w:left="1440"/>
        <w:jc w:val="both"/>
      </w:pPr>
      <w:r w:rsidRPr="00915E5C">
        <w:t>Approach 2: (</w:t>
      </w:r>
      <w:r w:rsidRPr="00915E5C">
        <w:rPr>
          <w:i/>
          <w:iCs/>
        </w:rPr>
        <w:t>S</w:t>
      </w:r>
      <w:r w:rsidRPr="00915E5C">
        <w:rPr>
          <w:i/>
          <w:iCs/>
          <w:vertAlign w:val="subscript"/>
        </w:rPr>
        <w:t>A</w:t>
      </w:r>
      <w:r w:rsidRPr="00915E5C">
        <w:rPr>
          <w:rStyle w:val="apple-converted-space"/>
        </w:rPr>
        <w:t> </w:t>
      </w:r>
      <w:r w:rsidRPr="00915E5C">
        <w:t>is initialized based on all candidate single-slot resources and guarantee a minimum of</w:t>
      </w:r>
      <w:r w:rsidRPr="00915E5C">
        <w:rPr>
          <w:rStyle w:val="apple-converted-space"/>
        </w:rPr>
        <w:t> </w:t>
      </w:r>
      <w:r w:rsidRPr="00915E5C">
        <w:rPr>
          <w:i/>
          <w:iCs/>
        </w:rPr>
        <w:t>M</w:t>
      </w:r>
      <w:r w:rsidRPr="00915E5C">
        <w:rPr>
          <w:rStyle w:val="apple-converted-space"/>
        </w:rPr>
        <w:t> </w:t>
      </w:r>
      <w:r w:rsidRPr="00915E5C">
        <w:t>slots for CPS)</w:t>
      </w:r>
    </w:p>
    <w:p w14:paraId="660A9983" w14:textId="77777777" w:rsidR="00B735AC" w:rsidRPr="00915E5C" w:rsidRDefault="00B735AC" w:rsidP="008D1AAD">
      <w:pPr>
        <w:pStyle w:val="ListParagraph"/>
        <w:numPr>
          <w:ilvl w:val="1"/>
          <w:numId w:val="33"/>
        </w:numPr>
        <w:spacing w:after="0"/>
        <w:ind w:left="2160"/>
        <w:jc w:val="both"/>
      </w:pPr>
      <w:r w:rsidRPr="00915E5C">
        <w:t>Candidate resource set (</w:t>
      </w:r>
      <w:r w:rsidRPr="00915E5C">
        <w:rPr>
          <w:i/>
          <w:iCs/>
        </w:rPr>
        <w:t>S</w:t>
      </w:r>
      <w:r w:rsidRPr="00915E5C">
        <w:rPr>
          <w:i/>
          <w:iCs/>
          <w:vertAlign w:val="subscript"/>
        </w:rPr>
        <w:t>A</w:t>
      </w:r>
      <w:r w:rsidRPr="00915E5C">
        <w:t>) is initialized to the set of all candidate single-slot resources in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 where</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is selected by the UE such that length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w:t>
      </w:r>
      <w:r w:rsidRPr="00915E5C">
        <w:rPr>
          <w:rStyle w:val="apple-converted-space"/>
        </w:rPr>
        <w:t> </w:t>
      </w:r>
      <w:r w:rsidRPr="00915E5C">
        <w:t>≥</w:t>
      </w:r>
      <w:r w:rsidRPr="00915E5C">
        <w:rPr>
          <w:rStyle w:val="apple-converted-space"/>
        </w:rPr>
        <w:t> </w:t>
      </w:r>
      <w:r w:rsidRPr="00915E5C">
        <w:rPr>
          <w:i/>
          <w:iCs/>
        </w:rPr>
        <w:t>T</w:t>
      </w:r>
      <w:r w:rsidRPr="00915E5C">
        <w:rPr>
          <w:i/>
          <w:iCs/>
          <w:vertAlign w:val="subscript"/>
        </w:rPr>
        <w:t>2min</w:t>
      </w:r>
      <w:r w:rsidRPr="00915E5C">
        <w:t>.</w:t>
      </w:r>
    </w:p>
    <w:p w14:paraId="3FB014A0" w14:textId="77777777" w:rsidR="00B735AC" w:rsidRPr="00915E5C" w:rsidRDefault="00B735AC" w:rsidP="008D1AAD">
      <w:pPr>
        <w:pStyle w:val="ListParagraph"/>
        <w:numPr>
          <w:ilvl w:val="2"/>
          <w:numId w:val="33"/>
        </w:numPr>
        <w:spacing w:after="0"/>
        <w:ind w:left="2880"/>
        <w:jc w:val="both"/>
      </w:pPr>
      <w:r w:rsidRPr="00915E5C">
        <w:rPr>
          <w:i/>
          <w:iCs/>
        </w:rPr>
        <w:t>T</w:t>
      </w:r>
      <w:r w:rsidRPr="00915E5C">
        <w:rPr>
          <w:i/>
          <w:iCs/>
          <w:vertAlign w:val="subscript"/>
        </w:rPr>
        <w:t>proc,0</w:t>
      </w:r>
      <w:r w:rsidRPr="00915E5C">
        <w:t>,</w:t>
      </w:r>
      <w:r w:rsidRPr="00915E5C">
        <w:rPr>
          <w:rStyle w:val="apple-converted-space"/>
        </w:rPr>
        <w:t> </w:t>
      </w:r>
      <w:r w:rsidRPr="00915E5C">
        <w:rPr>
          <w:i/>
          <w:iCs/>
        </w:rPr>
        <w:t>T</w:t>
      </w:r>
      <w:r w:rsidRPr="00915E5C">
        <w:rPr>
          <w:i/>
          <w:iCs/>
          <w:vertAlign w:val="subscript"/>
        </w:rPr>
        <w:t>proc,1</w:t>
      </w:r>
      <w:r w:rsidRPr="00915E5C">
        <w:rPr>
          <w:rStyle w:val="apple-converted-space"/>
        </w:rPr>
        <w:t> </w:t>
      </w:r>
      <w:proofErr w:type="gramStart"/>
      <w:r w:rsidRPr="00915E5C">
        <w:t>are</w:t>
      </w:r>
      <w:proofErr w:type="gramEnd"/>
      <w:r w:rsidRPr="00915E5C">
        <w:t xml:space="preserve"> in units of physical time/slots</w:t>
      </w:r>
    </w:p>
    <w:p w14:paraId="61141664" w14:textId="77777777" w:rsidR="00B735AC" w:rsidRPr="00915E5C" w:rsidRDefault="00B735AC" w:rsidP="008D1AAD">
      <w:pPr>
        <w:pStyle w:val="ListParagraph"/>
        <w:numPr>
          <w:ilvl w:val="2"/>
          <w:numId w:val="33"/>
        </w:numPr>
        <w:spacing w:after="0"/>
        <w:ind w:left="2880"/>
        <w:jc w:val="both"/>
      </w:pPr>
      <w:r w:rsidRPr="00915E5C">
        <w:t>FFS whether/how to prioritize/select resources based on partial sensing results (if PBPS is performed).</w:t>
      </w:r>
    </w:p>
    <w:p w14:paraId="5AABD31E" w14:textId="77777777" w:rsidR="00B735AC" w:rsidRPr="00915E5C" w:rsidRDefault="00B735AC" w:rsidP="008D1AAD">
      <w:pPr>
        <w:pStyle w:val="ListParagraph"/>
        <w:numPr>
          <w:ilvl w:val="1"/>
          <w:numId w:val="33"/>
        </w:numPr>
        <w:spacing w:after="0"/>
        <w:ind w:left="2160"/>
        <w:jc w:val="both"/>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w:t>
      </w:r>
      <w:r w:rsidRPr="00915E5C">
        <w:rPr>
          <w:rStyle w:val="apple-converted-space"/>
        </w:rPr>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0CCF091B" w14:textId="77777777" w:rsidR="00B735AC" w:rsidRPr="00915E5C" w:rsidRDefault="00B735AC" w:rsidP="008D1AAD">
      <w:pPr>
        <w:pStyle w:val="ListParagraph"/>
        <w:numPr>
          <w:ilvl w:val="2"/>
          <w:numId w:val="33"/>
        </w:numPr>
        <w:spacing w:after="0"/>
        <w:ind w:left="2880"/>
        <w:jc w:val="both"/>
        <w:rPr>
          <w:sz w:val="22"/>
          <w:szCs w:val="22"/>
        </w:rPr>
      </w:pPr>
      <w:r w:rsidRPr="00915E5C">
        <w:rPr>
          <w:i/>
          <w:iCs/>
        </w:rPr>
        <w:t>T</w:t>
      </w:r>
      <w:r w:rsidRPr="00915E5C">
        <w:rPr>
          <w:vertAlign w:val="subscript"/>
        </w:rPr>
        <w:t>A</w:t>
      </w:r>
      <w:r w:rsidRPr="00915E5C">
        <w:t> = X</w:t>
      </w:r>
    </w:p>
    <w:p w14:paraId="7D9D172A" w14:textId="77777777" w:rsidR="00B735AC" w:rsidRPr="00915E5C" w:rsidRDefault="00B735AC" w:rsidP="008D1AAD">
      <w:pPr>
        <w:pStyle w:val="ListParagraph"/>
        <w:numPr>
          <w:ilvl w:val="3"/>
          <w:numId w:val="33"/>
        </w:numPr>
        <w:spacing w:after="0"/>
        <w:ind w:left="3600"/>
        <w:jc w:val="both"/>
      </w:pPr>
      <w:r w:rsidRPr="00915E5C">
        <w:t xml:space="preserve">FFS value X for </w:t>
      </w:r>
      <w:r w:rsidRPr="00915E5C">
        <w:rPr>
          <w:i/>
          <w:iCs/>
        </w:rPr>
        <w:t>T</w:t>
      </w:r>
      <w:r w:rsidRPr="00915E5C">
        <w:rPr>
          <w:i/>
          <w:iCs/>
          <w:vertAlign w:val="subscript"/>
        </w:rPr>
        <w:t>A</w:t>
      </w:r>
      <w:r w:rsidRPr="00915E5C">
        <w:t xml:space="preserve"> including X=1 and negative value</w:t>
      </w:r>
    </w:p>
    <w:p w14:paraId="0E8E959B" w14:textId="77777777" w:rsidR="00B735AC" w:rsidRPr="00915E5C" w:rsidRDefault="00B735AC" w:rsidP="008D1AAD">
      <w:pPr>
        <w:pStyle w:val="ListParagraph"/>
        <w:numPr>
          <w:ilvl w:val="2"/>
          <w:numId w:val="33"/>
        </w:numPr>
        <w:spacing w:after="0"/>
        <w:ind w:left="2880"/>
        <w:jc w:val="both"/>
      </w:pPr>
      <w:r w:rsidRPr="00915E5C">
        <w:rPr>
          <w:i/>
          <w:iCs/>
        </w:rPr>
        <w:t>T</w:t>
      </w:r>
      <w:r w:rsidRPr="00915E5C">
        <w:rPr>
          <w:i/>
          <w:iCs/>
          <w:vertAlign w:val="subscript"/>
        </w:rPr>
        <w:t>B</w:t>
      </w:r>
      <w:r w:rsidRPr="00915E5C">
        <w:rPr>
          <w:rStyle w:val="apple-converted-space"/>
        </w:rPr>
        <w:t> </w:t>
      </w:r>
      <w:r w:rsidRPr="00915E5C">
        <w:t>is selected such that UE has sensing results for a minimum of</w:t>
      </w:r>
      <w:r w:rsidRPr="00915E5C">
        <w:rPr>
          <w:rStyle w:val="apple-converted-space"/>
        </w:rPr>
        <w:t> </w:t>
      </w:r>
      <w:r w:rsidRPr="00915E5C">
        <w:rPr>
          <w:i/>
          <w:iCs/>
        </w:rPr>
        <w:t>M</w:t>
      </w:r>
      <w:r w:rsidRPr="00915E5C">
        <w:rPr>
          <w:rStyle w:val="apple-converted-space"/>
        </w:rPr>
        <w:t> </w:t>
      </w:r>
      <w:r w:rsidRPr="00915E5C">
        <w:t>consecutive logical slots before the start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w:t>
      </w:r>
    </w:p>
    <w:p w14:paraId="0F0E0BCA" w14:textId="77777777" w:rsidR="00B735AC" w:rsidRPr="00915E5C" w:rsidRDefault="00B735AC" w:rsidP="008D1AAD">
      <w:pPr>
        <w:pStyle w:val="ListParagraph"/>
        <w:numPr>
          <w:ilvl w:val="3"/>
          <w:numId w:val="33"/>
        </w:numPr>
        <w:spacing w:after="0"/>
        <w:ind w:left="3600"/>
        <w:jc w:val="both"/>
      </w:pPr>
      <w:r w:rsidRPr="00915E5C">
        <w:t>FFS: By default, </w:t>
      </w:r>
      <w:r w:rsidRPr="00915E5C">
        <w:rPr>
          <w:i/>
          <w:iCs/>
        </w:rPr>
        <w:t>M</w:t>
      </w:r>
      <w:r w:rsidRPr="00915E5C">
        <w:t> is 31 unless (pre-)configured with another value, or M is (pre-)configured based on transmission priority</w:t>
      </w:r>
    </w:p>
    <w:p w14:paraId="28E70BDE" w14:textId="77777777" w:rsidR="00B735AC" w:rsidRPr="00915E5C" w:rsidRDefault="00B735AC" w:rsidP="008D1AAD">
      <w:pPr>
        <w:pStyle w:val="ListParagraph"/>
        <w:numPr>
          <w:ilvl w:val="3"/>
          <w:numId w:val="33"/>
        </w:numPr>
        <w:spacing w:after="0"/>
        <w:ind w:left="3600"/>
        <w:jc w:val="both"/>
        <w:rPr>
          <w:strike/>
        </w:rPr>
      </w:pPr>
      <w:r w:rsidRPr="00915E5C">
        <w:t xml:space="preserve">FFS the range of (pre-) configured </w:t>
      </w:r>
      <w:r w:rsidRPr="00915E5C">
        <w:rPr>
          <w:i/>
          <w:iCs/>
        </w:rPr>
        <w:t>M</w:t>
      </w:r>
      <w:r w:rsidRPr="00915E5C">
        <w:t xml:space="preserve"> from a TBD lowest value up to 30</w:t>
      </w:r>
    </w:p>
    <w:p w14:paraId="42BF0210" w14:textId="77777777" w:rsidR="00B735AC" w:rsidRPr="00915E5C" w:rsidRDefault="00B735AC" w:rsidP="008D1AAD">
      <w:pPr>
        <w:pStyle w:val="ListParagraph"/>
        <w:numPr>
          <w:ilvl w:val="3"/>
          <w:numId w:val="33"/>
        </w:numPr>
        <w:spacing w:after="0"/>
        <w:ind w:left="3600"/>
        <w:jc w:val="both"/>
      </w:pPr>
      <w:r w:rsidRPr="00915E5C">
        <w:t xml:space="preserve">FFS: how to handle the case when the minimum </w:t>
      </w:r>
      <w:r w:rsidRPr="00915E5C">
        <w:rPr>
          <w:i/>
          <w:iCs/>
        </w:rPr>
        <w:t>M</w:t>
      </w:r>
      <w:r w:rsidRPr="00915E5C">
        <w:t xml:space="preserve"> slots for CPS cannot be guaranteed</w:t>
      </w:r>
    </w:p>
    <w:p w14:paraId="34BF056B" w14:textId="77777777" w:rsidR="00B735AC" w:rsidRPr="00915E5C" w:rsidRDefault="00B735AC" w:rsidP="008D1AAD">
      <w:pPr>
        <w:pStyle w:val="ListParagraph"/>
        <w:numPr>
          <w:ilvl w:val="0"/>
          <w:numId w:val="33"/>
        </w:numPr>
        <w:spacing w:after="0"/>
        <w:ind w:left="1440"/>
        <w:jc w:val="both"/>
      </w:pPr>
      <w:r w:rsidRPr="00915E5C">
        <w:t>Approach 3: (independent approach for different case)</w:t>
      </w:r>
    </w:p>
    <w:p w14:paraId="1F3F990A" w14:textId="77777777" w:rsidR="00B735AC" w:rsidRPr="00915E5C" w:rsidRDefault="00B735AC" w:rsidP="008D1AAD">
      <w:pPr>
        <w:pStyle w:val="ListParagraph"/>
        <w:numPr>
          <w:ilvl w:val="1"/>
          <w:numId w:val="33"/>
        </w:numPr>
        <w:spacing w:after="0"/>
        <w:ind w:left="2160"/>
        <w:jc w:val="both"/>
      </w:pPr>
      <w:r w:rsidRPr="00915E5C">
        <w:t>When UE additionally performs periodic-based partial sensing in the resource pool, the above Approach 1 applies.</w:t>
      </w:r>
    </w:p>
    <w:p w14:paraId="65DECCD4" w14:textId="77777777" w:rsidR="00B735AC" w:rsidRPr="00915E5C" w:rsidRDefault="00B735AC" w:rsidP="008D1AAD">
      <w:pPr>
        <w:pStyle w:val="ListParagraph"/>
        <w:numPr>
          <w:ilvl w:val="1"/>
          <w:numId w:val="33"/>
        </w:numPr>
        <w:spacing w:after="0"/>
        <w:ind w:left="2160"/>
        <w:jc w:val="both"/>
      </w:pPr>
      <w:r w:rsidRPr="00915E5C">
        <w:t>When UE does not perform periodic-based partial sensing in a resource pool that does not allow resource reservation for another TB, the above Approach 2 applies.</w:t>
      </w:r>
    </w:p>
    <w:p w14:paraId="54A52D2B" w14:textId="77777777" w:rsidR="008D3C98" w:rsidRDefault="008D3C98" w:rsidP="0005122F">
      <w:pPr>
        <w:rPr>
          <w:lang w:eastAsia="zh-CN"/>
        </w:rPr>
      </w:pPr>
    </w:p>
    <w:p w14:paraId="517957DC" w14:textId="4E8CA96B" w:rsidR="008D3C98" w:rsidRDefault="008D3C98" w:rsidP="0005122F">
      <w:pPr>
        <w:rPr>
          <w:lang w:eastAsia="zh-CN"/>
        </w:rPr>
      </w:pPr>
      <w:r>
        <w:rPr>
          <w:lang w:eastAsia="zh-CN"/>
        </w:rPr>
        <w:t>RAN1 then made follow-up agreement</w:t>
      </w:r>
      <w:r w:rsidR="001E4265">
        <w:rPr>
          <w:lang w:eastAsia="zh-CN"/>
        </w:rPr>
        <w:t xml:space="preserve">s, selecting Approach </w:t>
      </w:r>
      <w:proofErr w:type="gramStart"/>
      <w:r w:rsidR="001E4265">
        <w:rPr>
          <w:lang w:eastAsia="zh-CN"/>
        </w:rPr>
        <w:t>1</w:t>
      </w:r>
      <w:proofErr w:type="gramEnd"/>
      <w:r w:rsidR="001E4265">
        <w:rPr>
          <w:lang w:eastAsia="zh-CN"/>
        </w:rPr>
        <w:t xml:space="preserve"> and providing some details</w:t>
      </w:r>
      <w:r>
        <w:rPr>
          <w:lang w:eastAsia="zh-CN"/>
        </w:rPr>
        <w:t>:</w:t>
      </w:r>
    </w:p>
    <w:p w14:paraId="33887671" w14:textId="77777777" w:rsidR="00EA01DD" w:rsidRPr="00A97119" w:rsidRDefault="008D3C98" w:rsidP="00AB1D1D">
      <w:pPr>
        <w:autoSpaceDE w:val="0"/>
        <w:autoSpaceDN w:val="0"/>
        <w:ind w:left="720"/>
        <w:jc w:val="both"/>
        <w:rPr>
          <w:rFonts w:cs="Times"/>
          <w:color w:val="000000"/>
          <w:highlight w:val="green"/>
        </w:rPr>
      </w:pPr>
      <w:r>
        <w:rPr>
          <w:lang w:eastAsia="zh-CN"/>
        </w:rPr>
        <w:t xml:space="preserve"> </w:t>
      </w:r>
      <w:r w:rsidR="00EA01DD">
        <w:rPr>
          <w:rFonts w:cs="Times"/>
          <w:b/>
          <w:bCs/>
          <w:color w:val="000000"/>
          <w:highlight w:val="green"/>
        </w:rPr>
        <w:t>Agreement</w:t>
      </w:r>
    </w:p>
    <w:p w14:paraId="153499B5" w14:textId="77777777" w:rsidR="00EA01DD" w:rsidRPr="00A97119" w:rsidRDefault="00EA01DD" w:rsidP="00AB1D1D">
      <w:pPr>
        <w:autoSpaceDE w:val="0"/>
        <w:autoSpaceDN w:val="0"/>
        <w:ind w:left="720"/>
        <w:jc w:val="both"/>
        <w:rPr>
          <w:rFonts w:cs="Times"/>
          <w:b/>
          <w:bCs/>
          <w:color w:val="000000"/>
        </w:rPr>
      </w:pPr>
      <w:r w:rsidRPr="00A97119">
        <w:rPr>
          <w:rFonts w:cs="Times"/>
        </w:rPr>
        <w:t>When UE performs</w:t>
      </w:r>
      <w:r w:rsidRPr="00A97119">
        <w:rPr>
          <w:rStyle w:val="apple-converted-space"/>
          <w:rFonts w:cs="Times"/>
        </w:rPr>
        <w:t> </w:t>
      </w:r>
      <w:r w:rsidRPr="00A97119">
        <w:rPr>
          <w:rFonts w:cs="Times"/>
        </w:rPr>
        <w:t>at least</w:t>
      </w:r>
      <w:r w:rsidRPr="00A97119">
        <w:rPr>
          <w:rStyle w:val="apple-converted-space"/>
          <w:rFonts w:cs="Times"/>
        </w:rPr>
        <w:t> </w:t>
      </w:r>
      <w:r w:rsidRPr="00A97119">
        <w:rPr>
          <w:rFonts w:cs="Times"/>
        </w:rPr>
        <w:t>contiguous partial sensing in a mode 2 Tx pool for a resource (re)selection procedure triggered by aperiodic transmission (</w:t>
      </w:r>
      <w:proofErr w:type="spellStart"/>
      <w:r w:rsidRPr="00A97119">
        <w:rPr>
          <w:rFonts w:cs="Times"/>
          <w:i/>
          <w:iCs/>
        </w:rPr>
        <w:t>P</w:t>
      </w:r>
      <w:r w:rsidRPr="00A97119">
        <w:rPr>
          <w:rFonts w:cs="Times"/>
          <w:vertAlign w:val="subscript"/>
        </w:rPr>
        <w:t>rsvp_TX</w:t>
      </w:r>
      <w:proofErr w:type="spellEnd"/>
      <w:r w:rsidRPr="00A97119">
        <w:rPr>
          <w:rFonts w:cs="Times"/>
          <w:i/>
          <w:iCs/>
        </w:rPr>
        <w:t>=0</w:t>
      </w:r>
      <w:r w:rsidRPr="00A97119">
        <w:rPr>
          <w:rFonts w:cs="Times"/>
        </w:rPr>
        <w:t>) in slot</w:t>
      </w:r>
      <w:r w:rsidRPr="00A97119">
        <w:rPr>
          <w:rStyle w:val="apple-converted-space"/>
          <w:rFonts w:cs="Times"/>
        </w:rPr>
        <w:t> </w:t>
      </w:r>
      <w:r w:rsidRPr="00A97119">
        <w:rPr>
          <w:rFonts w:cs="Times"/>
          <w:i/>
          <w:iCs/>
        </w:rPr>
        <w:t>n</w:t>
      </w:r>
      <w:r w:rsidRPr="00A97119">
        <w:rPr>
          <w:rFonts w:cs="Times"/>
        </w:rPr>
        <w:t>, the general design framework in Approach 1 from RAN1#106bis-e in below is adopted. Note that, the details can still be updated.</w:t>
      </w:r>
    </w:p>
    <w:p w14:paraId="1DF97844" w14:textId="77777777" w:rsidR="00EA01DD" w:rsidRPr="00A97119" w:rsidRDefault="00EA01DD" w:rsidP="00AB1D1D">
      <w:pPr>
        <w:pStyle w:val="ListParagraph"/>
        <w:numPr>
          <w:ilvl w:val="0"/>
          <w:numId w:val="33"/>
        </w:numPr>
        <w:spacing w:after="0"/>
        <w:ind w:left="1440"/>
        <w:rPr>
          <w:rFonts w:cs="Times"/>
        </w:rPr>
      </w:pPr>
      <w:r w:rsidRPr="00A97119">
        <w:rPr>
          <w:rFonts w:cs="Times"/>
        </w:rPr>
        <w:t>Approach 1: (</w:t>
      </w:r>
      <w:bookmarkStart w:id="30" w:name="_Hlk87119597"/>
      <w:r w:rsidRPr="00A97119">
        <w:rPr>
          <w:rFonts w:cs="Times"/>
          <w:i/>
          <w:iCs/>
        </w:rPr>
        <w:t>S</w:t>
      </w:r>
      <w:r w:rsidRPr="00A97119">
        <w:rPr>
          <w:rFonts w:cs="Times"/>
          <w:i/>
          <w:iCs/>
          <w:vertAlign w:val="subscript"/>
        </w:rPr>
        <w:t>A</w:t>
      </w:r>
      <w:r w:rsidRPr="00A97119">
        <w:rPr>
          <w:rFonts w:cs="Times"/>
          <w:vertAlign w:val="subscript"/>
        </w:rPr>
        <w:t> </w:t>
      </w:r>
      <w:r w:rsidRPr="00A97119">
        <w:rPr>
          <w:rFonts w:cs="Times"/>
        </w:rPr>
        <w:t>is initialized based on at least slots with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and guarantee a minimum of </w:t>
      </w:r>
      <w:r w:rsidRPr="00A97119">
        <w:rPr>
          <w:rFonts w:cs="Times"/>
          <w:i/>
          <w:iCs/>
        </w:rPr>
        <w:t>M</w:t>
      </w:r>
      <w:r w:rsidRPr="00A97119">
        <w:rPr>
          <w:rFonts w:cs="Times"/>
        </w:rPr>
        <w:t> slots for CPS</w:t>
      </w:r>
      <w:bookmarkEnd w:id="30"/>
      <w:r w:rsidRPr="00A97119">
        <w:rPr>
          <w:rFonts w:cs="Times"/>
        </w:rPr>
        <w:t>)</w:t>
      </w:r>
    </w:p>
    <w:p w14:paraId="0687956F" w14:textId="77777777" w:rsidR="00EA01DD" w:rsidRPr="00A97119" w:rsidRDefault="00EA01DD" w:rsidP="00AB1D1D">
      <w:pPr>
        <w:pStyle w:val="ListParagraph"/>
        <w:numPr>
          <w:ilvl w:val="1"/>
          <w:numId w:val="33"/>
        </w:numPr>
        <w:spacing w:after="0"/>
        <w:ind w:left="2160"/>
        <w:rPr>
          <w:rFonts w:cs="Times"/>
        </w:rPr>
      </w:pPr>
      <w:r w:rsidRPr="00A97119">
        <w:rPr>
          <w:rFonts w:cs="Times"/>
        </w:rPr>
        <w:t>The UE selects a set of </w:t>
      </w:r>
      <w:proofErr w:type="gramStart"/>
      <w:r w:rsidRPr="00A97119">
        <w:rPr>
          <w:rFonts w:cs="Times"/>
          <w:i/>
          <w:iCs/>
        </w:rPr>
        <w:t>Y</w:t>
      </w:r>
      <w:proofErr w:type="gramEnd"/>
      <w:r w:rsidRPr="00A97119">
        <w:rPr>
          <w:rFonts w:cs="Times"/>
          <w:i/>
          <w:iCs/>
        </w:rPr>
        <w:t>’</w:t>
      </w:r>
      <w:r w:rsidRPr="00A97119">
        <w:rPr>
          <w:rFonts w:cs="Times"/>
        </w:rPr>
        <w:t> candidate slots with corresponding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(if available) within the RSW.</w:t>
      </w:r>
    </w:p>
    <w:p w14:paraId="1A7C76CD" w14:textId="77777777" w:rsidR="00EA01DD" w:rsidRPr="00A97119" w:rsidRDefault="00EA01DD" w:rsidP="00AB1D1D">
      <w:pPr>
        <w:pStyle w:val="ListParagraph"/>
        <w:numPr>
          <w:ilvl w:val="2"/>
          <w:numId w:val="33"/>
        </w:numPr>
        <w:spacing w:after="0"/>
        <w:ind w:left="2880"/>
        <w:rPr>
          <w:rFonts w:cs="Times"/>
        </w:rPr>
      </w:pPr>
      <w:r w:rsidRPr="00A97119">
        <w:rPr>
          <w:rFonts w:cs="Times"/>
        </w:rPr>
        <w:t>FFS how to handle the case if the total number of </w:t>
      </w:r>
      <w:r w:rsidRPr="00A97119">
        <w:rPr>
          <w:rFonts w:cs="Times"/>
          <w:i/>
          <w:iCs/>
        </w:rPr>
        <w:t>Y’</w:t>
      </w:r>
      <w:r w:rsidRPr="00A97119">
        <w:rPr>
          <w:rFonts w:cs="Times"/>
        </w:rPr>
        <w:t> candidate slots is less than a (pre-)configured threshold </w:t>
      </w:r>
      <w:proofErr w:type="spellStart"/>
      <w:r w:rsidRPr="00A97119">
        <w:rPr>
          <w:rFonts w:cs="Times"/>
          <w:i/>
          <w:iCs/>
        </w:rPr>
        <w:t>Y’</w:t>
      </w:r>
      <w:r w:rsidRPr="00A97119">
        <w:rPr>
          <w:rFonts w:cs="Times"/>
          <w:i/>
          <w:iCs/>
          <w:vertAlign w:val="subscript"/>
        </w:rPr>
        <w:t>min</w:t>
      </w:r>
      <w:proofErr w:type="spellEnd"/>
      <w:r w:rsidRPr="00A97119">
        <w:rPr>
          <w:rFonts w:cs="Times"/>
        </w:rPr>
        <w:t> without dropping the aperiodic transmission</w:t>
      </w:r>
    </w:p>
    <w:p w14:paraId="33E66825" w14:textId="77777777" w:rsidR="00EA01DD" w:rsidRPr="00A97119" w:rsidRDefault="00EA01DD" w:rsidP="00AB1D1D">
      <w:pPr>
        <w:pStyle w:val="ListParagraph"/>
        <w:numPr>
          <w:ilvl w:val="2"/>
          <w:numId w:val="33"/>
        </w:numPr>
        <w:spacing w:after="0"/>
        <w:ind w:left="2880"/>
        <w:rPr>
          <w:rFonts w:cs="Times"/>
        </w:rPr>
      </w:pPr>
      <w:r w:rsidRPr="00A97119">
        <w:rPr>
          <w:rFonts w:cs="Times"/>
        </w:rPr>
        <w:t>FFS whether the Y’ candidate slots for aperiodic transmission is the same as the Y candidate slots in PBPS for periodic transmission of another TB(s)</w:t>
      </w:r>
    </w:p>
    <w:p w14:paraId="29362CD5" w14:textId="77777777" w:rsidR="00EA01DD" w:rsidRPr="00A97119" w:rsidRDefault="00EA01DD" w:rsidP="00AB1D1D">
      <w:pPr>
        <w:pStyle w:val="ListParagraph"/>
        <w:numPr>
          <w:ilvl w:val="2"/>
          <w:numId w:val="33"/>
        </w:numPr>
        <w:spacing w:after="0"/>
        <w:ind w:left="2880"/>
        <w:rPr>
          <w:rFonts w:cs="Times"/>
        </w:rPr>
      </w:pPr>
      <w:r w:rsidRPr="00A97119">
        <w:rPr>
          <w:rFonts w:cs="Times"/>
        </w:rPr>
        <w:t>FFS whether/how to prioritize/select resources based on partial sensing results.</w:t>
      </w:r>
    </w:p>
    <w:p w14:paraId="1E62B59B" w14:textId="77777777" w:rsidR="00EA01DD" w:rsidRPr="00A97119" w:rsidRDefault="00EA01DD" w:rsidP="00AB1D1D">
      <w:pPr>
        <w:pStyle w:val="ListParagraph"/>
        <w:numPr>
          <w:ilvl w:val="2"/>
          <w:numId w:val="33"/>
        </w:numPr>
        <w:spacing w:after="0"/>
        <w:ind w:left="2880"/>
        <w:rPr>
          <w:rFonts w:cs="Times"/>
        </w:rPr>
      </w:pPr>
      <w:r w:rsidRPr="00A97119">
        <w:rPr>
          <w:rFonts w:cs="Times"/>
        </w:rPr>
        <w:t>FFS: How to select Y’ in case of CPS only</w:t>
      </w:r>
    </w:p>
    <w:p w14:paraId="4BDDC710" w14:textId="77777777" w:rsidR="00EA01DD" w:rsidRPr="00A97119" w:rsidRDefault="00EA01DD" w:rsidP="00AB1D1D">
      <w:pPr>
        <w:pStyle w:val="ListParagraph"/>
        <w:numPr>
          <w:ilvl w:val="1"/>
          <w:numId w:val="33"/>
        </w:numPr>
        <w:spacing w:after="0"/>
        <w:ind w:left="2160"/>
        <w:rPr>
          <w:rFonts w:cs="Times"/>
        </w:rPr>
      </w:pPr>
      <w:r w:rsidRPr="00A97119">
        <w:rPr>
          <w:rFonts w:cs="Times"/>
        </w:rPr>
        <w:t>Candidate resource set (</w:t>
      </w:r>
      <w:r w:rsidRPr="00A97119">
        <w:rPr>
          <w:rFonts w:cs="Times"/>
          <w:i/>
          <w:iCs/>
        </w:rPr>
        <w:t>S</w:t>
      </w:r>
      <w:r w:rsidRPr="00A97119">
        <w:rPr>
          <w:rFonts w:cs="Times"/>
          <w:i/>
          <w:iCs/>
          <w:vertAlign w:val="subscript"/>
        </w:rPr>
        <w:t>A</w:t>
      </w:r>
      <w:r w:rsidRPr="00A97119">
        <w:rPr>
          <w:rFonts w:cs="Times"/>
        </w:rPr>
        <w:t>) is initialized to the set of all single-slot candidate resources in the selected </w:t>
      </w:r>
      <w:r w:rsidRPr="00A97119">
        <w:rPr>
          <w:rFonts w:cs="Times"/>
          <w:i/>
          <w:iCs/>
        </w:rPr>
        <w:t>Y’</w:t>
      </w:r>
      <w:r w:rsidRPr="00A97119">
        <w:rPr>
          <w:rFonts w:cs="Times"/>
        </w:rPr>
        <w:t> candidate slots. </w:t>
      </w:r>
    </w:p>
    <w:p w14:paraId="162A7CCB" w14:textId="77777777" w:rsidR="00EA01DD" w:rsidRPr="00A97119" w:rsidRDefault="00EA01DD" w:rsidP="00AB1D1D">
      <w:pPr>
        <w:pStyle w:val="ListParagraph"/>
        <w:numPr>
          <w:ilvl w:val="1"/>
          <w:numId w:val="33"/>
        </w:numPr>
        <w:spacing w:after="0"/>
        <w:ind w:left="2160"/>
        <w:rPr>
          <w:rFonts w:cs="Times"/>
        </w:rPr>
      </w:pPr>
      <w:r w:rsidRPr="00A97119">
        <w:rPr>
          <w:rFonts w:cs="Times"/>
        </w:rPr>
        <w:t>For the CPS monitoring window [</w:t>
      </w:r>
      <w:proofErr w:type="spellStart"/>
      <w:r w:rsidRPr="00A97119">
        <w:rPr>
          <w:rFonts w:cs="Times"/>
          <w:i/>
          <w:iCs/>
        </w:rPr>
        <w:t>n</w:t>
      </w:r>
      <w:r w:rsidRPr="00A97119">
        <w:rPr>
          <w:rFonts w:cs="Times"/>
        </w:rPr>
        <w:t>+</w:t>
      </w:r>
      <w:r w:rsidRPr="00A97119">
        <w:rPr>
          <w:rFonts w:cs="Times"/>
          <w:i/>
          <w:iCs/>
        </w:rPr>
        <w:t>T</w:t>
      </w:r>
      <w:r w:rsidRPr="00A97119">
        <w:rPr>
          <w:rFonts w:cs="Times"/>
          <w:vertAlign w:val="subscript"/>
        </w:rPr>
        <w:t>A</w:t>
      </w:r>
      <w:proofErr w:type="spellEnd"/>
      <w:r w:rsidRPr="00A97119">
        <w:rPr>
          <w:rFonts w:cs="Times"/>
        </w:rPr>
        <w:t>, </w:t>
      </w:r>
      <w:proofErr w:type="spellStart"/>
      <w:r w:rsidRPr="00A97119">
        <w:rPr>
          <w:rFonts w:cs="Times"/>
          <w:i/>
          <w:iCs/>
        </w:rPr>
        <w:t>n</w:t>
      </w:r>
      <w:r w:rsidRPr="00A97119">
        <w:rPr>
          <w:rFonts w:cs="Times"/>
        </w:rPr>
        <w:t>+</w:t>
      </w:r>
      <w:r w:rsidRPr="00A97119">
        <w:rPr>
          <w:rFonts w:cs="Times"/>
          <w:i/>
          <w:iCs/>
        </w:rPr>
        <w:t>T</w:t>
      </w:r>
      <w:r w:rsidRPr="00A97119">
        <w:rPr>
          <w:rFonts w:cs="Times"/>
          <w:vertAlign w:val="subscript"/>
        </w:rPr>
        <w:t>B</w:t>
      </w:r>
      <w:proofErr w:type="spellEnd"/>
      <w:r w:rsidRPr="00A97119">
        <w:rPr>
          <w:rFonts w:cs="Times"/>
        </w:rPr>
        <w:t>]:</w:t>
      </w:r>
    </w:p>
    <w:p w14:paraId="77023243" w14:textId="77777777" w:rsidR="00EA01DD" w:rsidRPr="00A97119" w:rsidRDefault="00EA01DD" w:rsidP="00AB1D1D">
      <w:pPr>
        <w:pStyle w:val="ListParagraph"/>
        <w:numPr>
          <w:ilvl w:val="2"/>
          <w:numId w:val="33"/>
        </w:numPr>
        <w:spacing w:after="0"/>
        <w:ind w:left="2880"/>
        <w:rPr>
          <w:rFonts w:cs="Times"/>
        </w:rPr>
      </w:pPr>
      <w:r w:rsidRPr="00A97119">
        <w:rPr>
          <w:rFonts w:cs="Times"/>
          <w:i/>
          <w:iCs/>
        </w:rPr>
        <w:t>T</w:t>
      </w:r>
      <w:r w:rsidRPr="00A97119">
        <w:rPr>
          <w:rFonts w:cs="Times"/>
          <w:i/>
          <w:iCs/>
          <w:vertAlign w:val="subscript"/>
        </w:rPr>
        <w:t>A</w:t>
      </w:r>
      <w:r w:rsidRPr="00A97119">
        <w:rPr>
          <w:rFonts w:cs="Times"/>
        </w:rPr>
        <w:t> and </w:t>
      </w:r>
      <w:r w:rsidRPr="00A97119">
        <w:rPr>
          <w:rFonts w:cs="Times"/>
          <w:i/>
          <w:iCs/>
        </w:rPr>
        <w:t>T</w:t>
      </w:r>
      <w:r w:rsidRPr="00A97119">
        <w:rPr>
          <w:rFonts w:cs="Times"/>
          <w:i/>
          <w:iCs/>
          <w:vertAlign w:val="subscript"/>
        </w:rPr>
        <w:t>B</w:t>
      </w:r>
      <w:r w:rsidRPr="00A97119">
        <w:rPr>
          <w:rFonts w:cs="Times"/>
        </w:rPr>
        <w:t> are both selected such that UE has sensing results for a minimum of </w:t>
      </w:r>
      <w:r w:rsidRPr="00A97119">
        <w:rPr>
          <w:rFonts w:cs="Times"/>
          <w:i/>
          <w:iCs/>
        </w:rPr>
        <w:t>M</w:t>
      </w:r>
      <w:r w:rsidRPr="00A97119">
        <w:rPr>
          <w:rFonts w:cs="Times"/>
        </w:rPr>
        <w:t> consecutive logical slots before </w:t>
      </w:r>
      <w:r w:rsidRPr="00A97119">
        <w:rPr>
          <w:rFonts w:cs="Times"/>
          <w:i/>
          <w:iCs/>
        </w:rPr>
        <w:t>t</w:t>
      </w:r>
      <w:r w:rsidRPr="00A97119">
        <w:rPr>
          <w:rFonts w:cs="Times"/>
          <w:i/>
          <w:iCs/>
          <w:vertAlign w:val="subscript"/>
        </w:rPr>
        <w:t>y0</w:t>
      </w:r>
      <w:r w:rsidRPr="00A97119">
        <w:rPr>
          <w:rFonts w:cs="Times"/>
        </w:rPr>
        <w:t>, where </w:t>
      </w:r>
      <w:r w:rsidRPr="00A97119">
        <w:rPr>
          <w:rFonts w:cs="Times"/>
          <w:i/>
          <w:iCs/>
        </w:rPr>
        <w:t>t</w:t>
      </w:r>
      <w:r w:rsidRPr="00A97119">
        <w:rPr>
          <w:rFonts w:cs="Times"/>
          <w:i/>
          <w:iCs/>
          <w:vertAlign w:val="subscript"/>
        </w:rPr>
        <w:t>y0</w:t>
      </w:r>
      <w:r w:rsidRPr="00A97119">
        <w:rPr>
          <w:rFonts w:cs="Times"/>
        </w:rPr>
        <w:t> is the first slot of the selected </w:t>
      </w:r>
      <w:r w:rsidRPr="00A97119">
        <w:rPr>
          <w:rFonts w:cs="Times"/>
          <w:i/>
          <w:iCs/>
        </w:rPr>
        <w:t>Y’</w:t>
      </w:r>
      <w:r w:rsidRPr="00A97119">
        <w:rPr>
          <w:rFonts w:cs="Times"/>
        </w:rPr>
        <w:t> candidate slots.</w:t>
      </w:r>
    </w:p>
    <w:p w14:paraId="2A4F2F39" w14:textId="77777777" w:rsidR="00EA01DD" w:rsidRPr="00A97119" w:rsidRDefault="00EA01DD" w:rsidP="00AB1D1D">
      <w:pPr>
        <w:pStyle w:val="ListParagraph"/>
        <w:numPr>
          <w:ilvl w:val="3"/>
          <w:numId w:val="33"/>
        </w:numPr>
        <w:spacing w:after="0"/>
        <w:ind w:left="3600"/>
        <w:rPr>
          <w:rFonts w:cs="Times"/>
        </w:rPr>
      </w:pPr>
      <w:r w:rsidRPr="00A97119">
        <w:rPr>
          <w:rFonts w:cs="Times"/>
        </w:rPr>
        <w:t>FFS: By default, </w:t>
      </w:r>
      <w:r w:rsidRPr="00A97119">
        <w:rPr>
          <w:rFonts w:cs="Times"/>
          <w:i/>
          <w:iCs/>
        </w:rPr>
        <w:t>M</w:t>
      </w:r>
      <w:r w:rsidRPr="00A97119">
        <w:rPr>
          <w:rFonts w:cs="Times"/>
        </w:rPr>
        <w:t> is 31 unless (pre-)configured with another value, or M is (pre-)configured based on transmission priority</w:t>
      </w:r>
    </w:p>
    <w:p w14:paraId="3AD3735A" w14:textId="77777777" w:rsidR="00EA01DD" w:rsidRPr="00A97119" w:rsidRDefault="00EA01DD" w:rsidP="00AB1D1D">
      <w:pPr>
        <w:pStyle w:val="ListParagraph"/>
        <w:numPr>
          <w:ilvl w:val="3"/>
          <w:numId w:val="33"/>
        </w:numPr>
        <w:spacing w:after="0"/>
        <w:ind w:left="3600"/>
        <w:rPr>
          <w:rFonts w:cs="Times"/>
          <w:strike/>
        </w:rPr>
      </w:pPr>
      <w:r w:rsidRPr="00A97119">
        <w:rPr>
          <w:rFonts w:cs="Times"/>
        </w:rPr>
        <w:t xml:space="preserve">FFS the range of (pre-)configured </w:t>
      </w:r>
      <w:r w:rsidRPr="00A97119">
        <w:rPr>
          <w:rFonts w:cs="Times"/>
          <w:i/>
          <w:iCs/>
        </w:rPr>
        <w:t>M</w:t>
      </w:r>
      <w:r w:rsidRPr="00A97119">
        <w:rPr>
          <w:rFonts w:cs="Times"/>
        </w:rPr>
        <w:t xml:space="preserve"> from a TBD lowest value up to 30</w:t>
      </w:r>
    </w:p>
    <w:p w14:paraId="5CFD0EC6" w14:textId="77777777" w:rsidR="00EA01DD" w:rsidRPr="00A97119" w:rsidRDefault="00EA01DD" w:rsidP="00AB1D1D">
      <w:pPr>
        <w:pStyle w:val="ListParagraph"/>
        <w:numPr>
          <w:ilvl w:val="3"/>
          <w:numId w:val="33"/>
        </w:numPr>
        <w:spacing w:after="0"/>
        <w:ind w:left="3600"/>
        <w:rPr>
          <w:rFonts w:cs="Times"/>
        </w:rPr>
      </w:pPr>
      <w:r w:rsidRPr="00A97119">
        <w:rPr>
          <w:rFonts w:cs="Times"/>
        </w:rPr>
        <w:t xml:space="preserve">FFS: how to handle the case when the minimum </w:t>
      </w:r>
      <w:r w:rsidRPr="00A97119">
        <w:rPr>
          <w:rFonts w:cs="Times"/>
          <w:i/>
          <w:iCs/>
        </w:rPr>
        <w:t>M</w:t>
      </w:r>
      <w:r w:rsidRPr="00A97119">
        <w:rPr>
          <w:rFonts w:cs="Times"/>
        </w:rPr>
        <w:t xml:space="preserve"> slots for CPS cannot be guaranteed</w:t>
      </w:r>
    </w:p>
    <w:p w14:paraId="732C9BEA" w14:textId="77777777" w:rsidR="00EA01DD" w:rsidRPr="00A97119" w:rsidRDefault="00EA01DD" w:rsidP="00AB1D1D">
      <w:pPr>
        <w:pStyle w:val="ListParagraph"/>
        <w:numPr>
          <w:ilvl w:val="1"/>
          <w:numId w:val="33"/>
        </w:numPr>
        <w:spacing w:after="0"/>
        <w:ind w:left="2160"/>
        <w:rPr>
          <w:rFonts w:cs="Times"/>
        </w:rPr>
      </w:pPr>
      <w:r w:rsidRPr="00A97119">
        <w:rPr>
          <w:rFonts w:cs="Times"/>
        </w:rPr>
        <w:t>FFS: RSW in case of CPS only</w:t>
      </w:r>
    </w:p>
    <w:p w14:paraId="1324CAC8" w14:textId="77777777" w:rsidR="00AB1D1D" w:rsidRPr="00A97119" w:rsidRDefault="00AB1D1D" w:rsidP="00AB1D1D">
      <w:pPr>
        <w:autoSpaceDE w:val="0"/>
        <w:autoSpaceDN w:val="0"/>
        <w:ind w:left="720"/>
        <w:jc w:val="both"/>
        <w:rPr>
          <w:rFonts w:cs="Times"/>
          <w:color w:val="000000"/>
          <w:highlight w:val="green"/>
        </w:rPr>
      </w:pPr>
      <w:r>
        <w:rPr>
          <w:rFonts w:cs="Times"/>
          <w:b/>
          <w:bCs/>
          <w:color w:val="000000"/>
          <w:highlight w:val="green"/>
        </w:rPr>
        <w:t>Agreement</w:t>
      </w:r>
    </w:p>
    <w:p w14:paraId="0584194D" w14:textId="77777777" w:rsidR="00AB1D1D" w:rsidRPr="00B73055" w:rsidRDefault="00AB1D1D" w:rsidP="00AB1D1D">
      <w:pPr>
        <w:autoSpaceDE w:val="0"/>
        <w:autoSpaceDN w:val="0"/>
        <w:ind w:left="720"/>
        <w:jc w:val="both"/>
        <w:rPr>
          <w:rFonts w:cs="Times"/>
          <w:b/>
          <w:bCs/>
        </w:rPr>
      </w:pPr>
      <w:r w:rsidRPr="00B73055">
        <w:rPr>
          <w:rFonts w:cs="Times"/>
        </w:rPr>
        <w:t>When UE performs</w:t>
      </w:r>
      <w:r w:rsidRPr="00B73055">
        <w:rPr>
          <w:rStyle w:val="apple-converted-space"/>
          <w:rFonts w:cs="Times"/>
        </w:rPr>
        <w:t> </w:t>
      </w:r>
      <w:r w:rsidRPr="00B73055">
        <w:rPr>
          <w:rFonts w:cs="Times"/>
        </w:rPr>
        <w:t>at least</w:t>
      </w:r>
      <w:r w:rsidRPr="00B73055">
        <w:rPr>
          <w:rStyle w:val="apple-converted-space"/>
          <w:rFonts w:cs="Times"/>
        </w:rPr>
        <w:t> </w:t>
      </w:r>
      <w:r w:rsidRPr="00B73055">
        <w:rPr>
          <w:rFonts w:cs="Times"/>
        </w:rPr>
        <w:t>contiguous partial sensing in a mode 2 Tx pool for a resource (re)selection procedure triggered by aperiodic transmission (</w:t>
      </w:r>
      <w:proofErr w:type="spellStart"/>
      <w:r w:rsidRPr="00B73055">
        <w:rPr>
          <w:rFonts w:cs="Times"/>
          <w:i/>
          <w:iCs/>
        </w:rPr>
        <w:t>P</w:t>
      </w:r>
      <w:r w:rsidRPr="00B73055">
        <w:rPr>
          <w:rFonts w:cs="Times"/>
          <w:vertAlign w:val="subscript"/>
        </w:rPr>
        <w:t>rsvp_TX</w:t>
      </w:r>
      <w:proofErr w:type="spellEnd"/>
      <w:r w:rsidRPr="00B73055">
        <w:rPr>
          <w:rFonts w:cs="Times"/>
          <w:i/>
          <w:iCs/>
        </w:rPr>
        <w:t>=0</w:t>
      </w:r>
      <w:r w:rsidRPr="00B73055">
        <w:rPr>
          <w:rFonts w:cs="Times"/>
        </w:rPr>
        <w:t>) in slot</w:t>
      </w:r>
      <w:r w:rsidRPr="00B73055">
        <w:rPr>
          <w:rStyle w:val="apple-converted-space"/>
          <w:rFonts w:cs="Times"/>
        </w:rPr>
        <w:t> </w:t>
      </w:r>
      <w:r w:rsidRPr="00B73055">
        <w:rPr>
          <w:rFonts w:cs="Times"/>
          <w:i/>
          <w:iCs/>
        </w:rPr>
        <w:t>n</w:t>
      </w:r>
      <w:r w:rsidRPr="00B73055">
        <w:rPr>
          <w:rFonts w:cs="Times"/>
        </w:rPr>
        <w:t>,</w:t>
      </w:r>
    </w:p>
    <w:p w14:paraId="37CB4CC1" w14:textId="77777777" w:rsidR="00AB1D1D" w:rsidRPr="00B73055" w:rsidRDefault="00AB1D1D" w:rsidP="00AB1D1D">
      <w:pPr>
        <w:pStyle w:val="ListParagraph"/>
        <w:numPr>
          <w:ilvl w:val="0"/>
          <w:numId w:val="33"/>
        </w:numPr>
        <w:spacing w:after="0"/>
        <w:ind w:left="1440"/>
        <w:rPr>
          <w:rFonts w:cs="Times"/>
        </w:rPr>
      </w:pPr>
      <w:r w:rsidRPr="00B73055">
        <w:rPr>
          <w:rFonts w:cs="Times"/>
        </w:rPr>
        <w:t>The UE selects a set of </w:t>
      </w:r>
      <w:proofErr w:type="gramStart"/>
      <w:r w:rsidRPr="00B73055">
        <w:rPr>
          <w:rFonts w:cs="Times"/>
          <w:i/>
          <w:iCs/>
        </w:rPr>
        <w:t>Y</w:t>
      </w:r>
      <w:proofErr w:type="gramEnd"/>
      <w:r w:rsidRPr="00B73055">
        <w:rPr>
          <w:rFonts w:cs="Times"/>
          <w:i/>
          <w:iCs/>
        </w:rPr>
        <w:t>’</w:t>
      </w:r>
      <w:r w:rsidRPr="00B73055">
        <w:rPr>
          <w:rFonts w:cs="Times"/>
        </w:rPr>
        <w:t> candidate slots with corresponding PBPS</w:t>
      </w:r>
      <w:r w:rsidRPr="00B73055">
        <w:rPr>
          <w:rStyle w:val="apple-converted-space"/>
          <w:rFonts w:cs="Times"/>
        </w:rPr>
        <w:t> </w:t>
      </w:r>
      <w:r w:rsidRPr="00B73055">
        <w:rPr>
          <w:rFonts w:cs="Times"/>
        </w:rPr>
        <w:t>and/or CPS</w:t>
      </w:r>
      <w:r w:rsidRPr="00B73055">
        <w:rPr>
          <w:rStyle w:val="apple-converted-space"/>
          <w:rFonts w:cs="Times"/>
        </w:rPr>
        <w:t> </w:t>
      </w:r>
      <w:r w:rsidRPr="00B73055">
        <w:rPr>
          <w:rFonts w:cs="Times"/>
        </w:rPr>
        <w:t>results (if available) within the RSW.</w:t>
      </w:r>
    </w:p>
    <w:p w14:paraId="0D4C6148" w14:textId="77777777" w:rsidR="00AB1D1D" w:rsidRPr="00B73055" w:rsidRDefault="00AB1D1D" w:rsidP="00AB1D1D">
      <w:pPr>
        <w:pStyle w:val="ListParagraph"/>
        <w:numPr>
          <w:ilvl w:val="1"/>
          <w:numId w:val="33"/>
        </w:numPr>
        <w:spacing w:after="0"/>
        <w:ind w:left="2160"/>
        <w:rPr>
          <w:rFonts w:cs="Times"/>
        </w:rPr>
      </w:pPr>
      <w:r w:rsidRPr="00B73055">
        <w:rPr>
          <w:rFonts w:cs="Times"/>
        </w:rPr>
        <w:t>If the total number of </w:t>
      </w:r>
      <w:r w:rsidRPr="00B73055">
        <w:rPr>
          <w:rFonts w:cs="Times"/>
          <w:i/>
          <w:iCs/>
        </w:rPr>
        <w:t>Y’</w:t>
      </w:r>
      <w:r w:rsidRPr="00B73055">
        <w:rPr>
          <w:rFonts w:cs="Times"/>
        </w:rPr>
        <w:t> candidate slots is less than a (pre-)configured threshold </w:t>
      </w:r>
      <w:proofErr w:type="spellStart"/>
      <w:r w:rsidRPr="00B73055">
        <w:rPr>
          <w:rFonts w:cs="Times"/>
          <w:i/>
          <w:iCs/>
        </w:rPr>
        <w:t>Y’</w:t>
      </w:r>
      <w:r w:rsidRPr="00B73055">
        <w:rPr>
          <w:rFonts w:cs="Times"/>
          <w:i/>
          <w:iCs/>
          <w:vertAlign w:val="subscript"/>
        </w:rPr>
        <w:t>min</w:t>
      </w:r>
      <w:proofErr w:type="spellEnd"/>
      <w:r w:rsidRPr="00B73055">
        <w:rPr>
          <w:rFonts w:cs="Times"/>
        </w:rPr>
        <w:t>,</w:t>
      </w:r>
    </w:p>
    <w:p w14:paraId="463CC07A" w14:textId="77777777" w:rsidR="00AB1D1D" w:rsidRPr="00B73055" w:rsidRDefault="00AB1D1D" w:rsidP="00AB1D1D">
      <w:pPr>
        <w:pStyle w:val="ListParagraph"/>
        <w:numPr>
          <w:ilvl w:val="2"/>
          <w:numId w:val="33"/>
        </w:numPr>
        <w:spacing w:after="0"/>
        <w:ind w:left="2880"/>
        <w:rPr>
          <w:rFonts w:cs="Times"/>
        </w:rPr>
      </w:pPr>
      <w:r w:rsidRPr="00B73055">
        <w:rPr>
          <w:rFonts w:cs="Times"/>
        </w:rPr>
        <w:t>How UE includes other candidate slots is up to UE implementation</w:t>
      </w:r>
    </w:p>
    <w:p w14:paraId="23B0E070" w14:textId="77777777" w:rsidR="00AB1D1D" w:rsidRPr="00B73055" w:rsidRDefault="00AB1D1D" w:rsidP="00AB1D1D">
      <w:pPr>
        <w:pStyle w:val="ListParagraph"/>
        <w:numPr>
          <w:ilvl w:val="0"/>
          <w:numId w:val="33"/>
        </w:numPr>
        <w:spacing w:after="0"/>
        <w:ind w:left="1440"/>
        <w:rPr>
          <w:rFonts w:cs="Times"/>
        </w:rPr>
      </w:pPr>
      <w:r w:rsidRPr="00B73055">
        <w:rPr>
          <w:rFonts w:cs="Times"/>
        </w:rPr>
        <w:t>Candidate resource set (</w:t>
      </w:r>
      <w:r w:rsidRPr="00B73055">
        <w:rPr>
          <w:rFonts w:cs="Times"/>
          <w:i/>
          <w:iCs/>
        </w:rPr>
        <w:t>S</w:t>
      </w:r>
      <w:r w:rsidRPr="00B73055">
        <w:rPr>
          <w:rFonts w:cs="Times"/>
          <w:i/>
          <w:iCs/>
          <w:vertAlign w:val="subscript"/>
        </w:rPr>
        <w:t>A</w:t>
      </w:r>
      <w:r w:rsidRPr="00B73055">
        <w:rPr>
          <w:rFonts w:cs="Times"/>
        </w:rPr>
        <w:t>) is initialized to the set of all single-slot candidate resources in the selected </w:t>
      </w:r>
      <w:r w:rsidRPr="00B73055">
        <w:rPr>
          <w:rFonts w:cs="Times"/>
          <w:i/>
          <w:iCs/>
        </w:rPr>
        <w:t>Y’</w:t>
      </w:r>
      <w:r w:rsidRPr="00B73055">
        <w:rPr>
          <w:rFonts w:cs="Times"/>
        </w:rPr>
        <w:t> candidate slots.</w:t>
      </w:r>
    </w:p>
    <w:p w14:paraId="539EF38A" w14:textId="77777777" w:rsidR="00AB1D1D" w:rsidRPr="00B73055" w:rsidRDefault="00AB1D1D" w:rsidP="00AB1D1D">
      <w:pPr>
        <w:pStyle w:val="ListParagraph"/>
        <w:numPr>
          <w:ilvl w:val="0"/>
          <w:numId w:val="33"/>
        </w:numPr>
        <w:spacing w:after="0"/>
        <w:ind w:left="1440"/>
        <w:rPr>
          <w:rFonts w:cs="Times"/>
        </w:rPr>
      </w:pPr>
      <w:r w:rsidRPr="00B73055">
        <w:rPr>
          <w:rFonts w:cs="Times"/>
        </w:rPr>
        <w:t>For the CPS monitoring window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A</w:t>
      </w:r>
      <w:proofErr w:type="spellEnd"/>
      <w:r w:rsidRPr="00B73055">
        <w:rPr>
          <w:rFonts w:cs="Times"/>
        </w:rPr>
        <w:t>, </w:t>
      </w:r>
      <w:proofErr w:type="spellStart"/>
      <w:r w:rsidRPr="00B73055">
        <w:rPr>
          <w:rFonts w:cs="Times"/>
          <w:i/>
          <w:iCs/>
        </w:rPr>
        <w:t>n</w:t>
      </w:r>
      <w:r w:rsidRPr="00B73055">
        <w:rPr>
          <w:rFonts w:cs="Times"/>
        </w:rPr>
        <w:t>+</w:t>
      </w:r>
      <w:r w:rsidRPr="00B73055">
        <w:rPr>
          <w:rFonts w:cs="Times"/>
          <w:i/>
          <w:iCs/>
        </w:rPr>
        <w:t>T</w:t>
      </w:r>
      <w:r w:rsidRPr="00B73055">
        <w:rPr>
          <w:rFonts w:cs="Times"/>
          <w:vertAlign w:val="subscript"/>
        </w:rPr>
        <w:t>B</w:t>
      </w:r>
      <w:proofErr w:type="spellEnd"/>
      <w:r w:rsidRPr="00B73055">
        <w:rPr>
          <w:rFonts w:cs="Times"/>
        </w:rPr>
        <w:t>]:</w:t>
      </w:r>
    </w:p>
    <w:p w14:paraId="13F1E095" w14:textId="77777777" w:rsidR="00AB1D1D" w:rsidRPr="00B73055" w:rsidRDefault="00AB1D1D" w:rsidP="00AB1D1D">
      <w:pPr>
        <w:pStyle w:val="ListParagraph"/>
        <w:numPr>
          <w:ilvl w:val="1"/>
          <w:numId w:val="33"/>
        </w:numPr>
        <w:spacing w:after="0"/>
        <w:ind w:left="2160"/>
        <w:rPr>
          <w:rFonts w:cs="Times"/>
        </w:rPr>
      </w:pPr>
      <w:r w:rsidRPr="00B73055">
        <w:rPr>
          <w:rFonts w:cs="Times"/>
          <w:i/>
          <w:iCs/>
        </w:rPr>
        <w:t>T</w:t>
      </w:r>
      <w:r w:rsidRPr="00B73055">
        <w:rPr>
          <w:rFonts w:cs="Times"/>
          <w:i/>
          <w:iCs/>
          <w:vertAlign w:val="subscript"/>
        </w:rPr>
        <w:t>A</w:t>
      </w:r>
      <w:r w:rsidRPr="00B73055">
        <w:rPr>
          <w:rFonts w:cs="Times"/>
        </w:rPr>
        <w:t> and </w:t>
      </w:r>
      <w:r w:rsidRPr="00B73055">
        <w:rPr>
          <w:rFonts w:cs="Times"/>
          <w:i/>
          <w:iCs/>
        </w:rPr>
        <w:t>T</w:t>
      </w:r>
      <w:r w:rsidRPr="00B73055">
        <w:rPr>
          <w:rFonts w:cs="Times"/>
          <w:i/>
          <w:iCs/>
          <w:vertAlign w:val="subscript"/>
        </w:rPr>
        <w:t>B</w:t>
      </w:r>
      <w:r w:rsidRPr="00B73055">
        <w:rPr>
          <w:rFonts w:cs="Times"/>
        </w:rPr>
        <w:t xml:space="preserve"> are both selected such that UE has sensing results starting at </w:t>
      </w:r>
      <w:r w:rsidRPr="00B73055">
        <w:rPr>
          <w:rFonts w:cs="Times"/>
          <w:i/>
          <w:iCs/>
        </w:rPr>
        <w:t xml:space="preserve">M </w:t>
      </w:r>
      <w:r w:rsidRPr="00B73055">
        <w:rPr>
          <w:rFonts w:cs="Times"/>
        </w:rPr>
        <w:t>consecutive logical slots before </w:t>
      </w:r>
      <w:r w:rsidRPr="00B73055">
        <w:rPr>
          <w:rFonts w:cs="Times"/>
          <w:i/>
          <w:iCs/>
        </w:rPr>
        <w:t>t</w:t>
      </w:r>
      <w:r w:rsidRPr="00B73055">
        <w:rPr>
          <w:rFonts w:cs="Times"/>
          <w:i/>
          <w:iCs/>
          <w:vertAlign w:val="subscript"/>
        </w:rPr>
        <w:t>y0</w:t>
      </w:r>
      <w:r w:rsidRPr="00B73055">
        <w:rPr>
          <w:rFonts w:cs="Times"/>
        </w:rPr>
        <w:t xml:space="preserve"> and ending at </w:t>
      </w:r>
      <w:r w:rsidRPr="00B73055">
        <w:rPr>
          <w:rFonts w:cs="Times"/>
          <w:i/>
          <w:iCs/>
        </w:rPr>
        <w:t>T</w:t>
      </w:r>
      <w:r w:rsidRPr="00B73055">
        <w:rPr>
          <w:rFonts w:cs="Times"/>
          <w:i/>
          <w:iCs/>
          <w:vertAlign w:val="subscript"/>
        </w:rPr>
        <w:t>proc,0</w:t>
      </w:r>
      <w:r w:rsidRPr="00B73055">
        <w:rPr>
          <w:rFonts w:cs="Times"/>
        </w:rPr>
        <w:t xml:space="preserve"> + </w:t>
      </w:r>
      <w:r w:rsidRPr="00B73055">
        <w:rPr>
          <w:rFonts w:cs="Times"/>
          <w:i/>
          <w:iCs/>
        </w:rPr>
        <w:t>T</w:t>
      </w:r>
      <w:r w:rsidRPr="00B73055">
        <w:rPr>
          <w:rFonts w:cs="Times"/>
          <w:i/>
          <w:iCs/>
          <w:vertAlign w:val="subscript"/>
        </w:rPr>
        <w:t>proc,1</w:t>
      </w:r>
      <w:r w:rsidRPr="00B73055">
        <w:rPr>
          <w:rFonts w:cs="Times"/>
        </w:rPr>
        <w:t> </w:t>
      </w:r>
      <w:proofErr w:type="gramStart"/>
      <w:r w:rsidRPr="00B73055">
        <w:rPr>
          <w:rFonts w:cs="Times"/>
        </w:rPr>
        <w:t>slots</w:t>
      </w:r>
      <w:proofErr w:type="gramEnd"/>
      <w:r w:rsidRPr="00B73055">
        <w:rPr>
          <w:rFonts w:cs="Times"/>
        </w:rPr>
        <w:t xml:space="preserve"> earlier than </w:t>
      </w:r>
      <w:r w:rsidRPr="00B73055">
        <w:rPr>
          <w:rFonts w:cs="Times"/>
          <w:i/>
          <w:iCs/>
        </w:rPr>
        <w:t>t</w:t>
      </w:r>
      <w:r w:rsidRPr="00B73055">
        <w:rPr>
          <w:rFonts w:cs="Times"/>
          <w:i/>
          <w:iCs/>
          <w:vertAlign w:val="subscript"/>
        </w:rPr>
        <w:t>y0</w:t>
      </w:r>
      <w:r w:rsidRPr="00B73055">
        <w:rPr>
          <w:rFonts w:cs="Times"/>
        </w:rPr>
        <w:t>.</w:t>
      </w:r>
    </w:p>
    <w:p w14:paraId="414179BD" w14:textId="77777777" w:rsidR="00AB1D1D" w:rsidRDefault="00AB1D1D" w:rsidP="00AB1D1D">
      <w:pPr>
        <w:pStyle w:val="ListParagraph"/>
        <w:numPr>
          <w:ilvl w:val="2"/>
          <w:numId w:val="33"/>
        </w:numPr>
        <w:spacing w:after="0"/>
        <w:ind w:left="2880"/>
        <w:rPr>
          <w:rFonts w:cs="Times"/>
        </w:rPr>
      </w:pPr>
      <w:r w:rsidRPr="00B73055">
        <w:rPr>
          <w:rFonts w:cs="Times"/>
        </w:rPr>
        <w:t>FFS: By default, </w:t>
      </w:r>
      <w:r w:rsidRPr="00B73055">
        <w:rPr>
          <w:rFonts w:cs="Times"/>
          <w:i/>
          <w:iCs/>
        </w:rPr>
        <w:t>M</w:t>
      </w:r>
      <w:r w:rsidRPr="00B73055">
        <w:rPr>
          <w:rFonts w:cs="Times"/>
        </w:rPr>
        <w:t> is 31 unless (pre-)configured with another value,</w:t>
      </w:r>
      <w:r w:rsidRPr="00B73055">
        <w:rPr>
          <w:rFonts w:cs="Times"/>
          <w:strike/>
        </w:rPr>
        <w:t xml:space="preserve"> or</w:t>
      </w:r>
      <w:r w:rsidRPr="00B73055">
        <w:rPr>
          <w:rFonts w:cs="Times"/>
        </w:rPr>
        <w:t xml:space="preserve"> where </w:t>
      </w:r>
      <w:r w:rsidRPr="00B73055">
        <w:rPr>
          <w:rFonts w:cs="Times"/>
          <w:i/>
          <w:iCs/>
        </w:rPr>
        <w:t>M</w:t>
      </w:r>
      <w:r w:rsidRPr="00B73055">
        <w:rPr>
          <w:rFonts w:cs="Times"/>
        </w:rPr>
        <w:t xml:space="preserve"> is (pre-)configured based on transmission priority</w:t>
      </w:r>
    </w:p>
    <w:p w14:paraId="07E817B0" w14:textId="77777777" w:rsidR="00AB1D1D" w:rsidRPr="00B73055" w:rsidRDefault="00AB1D1D" w:rsidP="00AB1D1D">
      <w:pPr>
        <w:pStyle w:val="ListParagraph"/>
        <w:numPr>
          <w:ilvl w:val="2"/>
          <w:numId w:val="33"/>
        </w:numPr>
        <w:spacing w:after="0"/>
        <w:ind w:left="2880"/>
        <w:rPr>
          <w:rFonts w:cs="Times"/>
        </w:rPr>
      </w:pPr>
      <w:r w:rsidRPr="00B73055">
        <w:rPr>
          <w:rFonts w:cs="Times"/>
        </w:rPr>
        <w:t xml:space="preserve">FFS: The range of (pre-)configured </w:t>
      </w:r>
      <w:r w:rsidRPr="00B73055">
        <w:rPr>
          <w:rFonts w:cs="Times"/>
          <w:i/>
          <w:iCs/>
        </w:rPr>
        <w:t>M</w:t>
      </w:r>
      <w:r w:rsidRPr="00B73055">
        <w:rPr>
          <w:rFonts w:cs="Times"/>
        </w:rPr>
        <w:t xml:space="preserve"> from a TBD lowest value up to 30</w:t>
      </w:r>
    </w:p>
    <w:p w14:paraId="6DE16E1C" w14:textId="77777777" w:rsidR="00AB1D1D" w:rsidRPr="00B73055" w:rsidRDefault="00AB1D1D" w:rsidP="00AB1D1D">
      <w:pPr>
        <w:pStyle w:val="ListParagraph"/>
        <w:numPr>
          <w:ilvl w:val="2"/>
          <w:numId w:val="33"/>
        </w:numPr>
        <w:spacing w:after="0"/>
        <w:ind w:left="2880"/>
        <w:rPr>
          <w:rFonts w:cs="Times"/>
        </w:rPr>
      </w:pPr>
      <w:r w:rsidRPr="00B73055">
        <w:rPr>
          <w:rFonts w:cs="Times"/>
        </w:rPr>
        <w:t xml:space="preserve">When the minimum </w:t>
      </w:r>
      <w:r w:rsidRPr="00B73055">
        <w:rPr>
          <w:rFonts w:cs="Times"/>
          <w:i/>
          <w:iCs/>
        </w:rPr>
        <w:t>M</w:t>
      </w:r>
      <w:r w:rsidRPr="00B73055">
        <w:rPr>
          <w:rFonts w:cs="Times"/>
        </w:rPr>
        <w:t xml:space="preserve"> slots for CPS cannot be guaranteed, support both</w:t>
      </w:r>
    </w:p>
    <w:p w14:paraId="7C4A2AB2" w14:textId="77777777" w:rsidR="00AB1D1D" w:rsidRPr="00B73055" w:rsidRDefault="00AB1D1D" w:rsidP="00AB1D1D">
      <w:pPr>
        <w:pStyle w:val="ListParagraph"/>
        <w:numPr>
          <w:ilvl w:val="3"/>
          <w:numId w:val="33"/>
        </w:numPr>
        <w:spacing w:after="0"/>
        <w:ind w:left="3600"/>
        <w:rPr>
          <w:rFonts w:cs="Times"/>
        </w:rPr>
      </w:pPr>
      <w:r w:rsidRPr="00B73055">
        <w:rPr>
          <w:rFonts w:cs="Times"/>
        </w:rPr>
        <w:t xml:space="preserve">Option A, the UE ensures the </w:t>
      </w:r>
      <w:proofErr w:type="spellStart"/>
      <w:r w:rsidRPr="00B73055">
        <w:rPr>
          <w:rFonts w:cs="Times"/>
          <w:i/>
          <w:iCs/>
        </w:rPr>
        <w:t>Y’</w:t>
      </w:r>
      <w:r w:rsidRPr="00B73055">
        <w:rPr>
          <w:rFonts w:cs="Times"/>
          <w:i/>
          <w:iCs/>
          <w:vertAlign w:val="subscript"/>
        </w:rPr>
        <w:t>min</w:t>
      </w:r>
      <w:proofErr w:type="spellEnd"/>
      <w:r w:rsidRPr="00B73055">
        <w:rPr>
          <w:rFonts w:cs="Times"/>
        </w:rPr>
        <w:t xml:space="preserve"> criterion is fulfilled</w:t>
      </w:r>
    </w:p>
    <w:p w14:paraId="4454D8B0" w14:textId="77777777" w:rsidR="00AB1D1D" w:rsidRPr="00B73055" w:rsidRDefault="00AB1D1D" w:rsidP="00AB1D1D">
      <w:pPr>
        <w:pStyle w:val="ListParagraph"/>
        <w:numPr>
          <w:ilvl w:val="3"/>
          <w:numId w:val="33"/>
        </w:numPr>
        <w:spacing w:after="0"/>
        <w:ind w:left="3600"/>
        <w:rPr>
          <w:rFonts w:cs="Times"/>
        </w:rPr>
      </w:pPr>
      <w:r w:rsidRPr="00B73055">
        <w:rPr>
          <w:rFonts w:cs="Times"/>
        </w:rPr>
        <w:t>Option B: UE performs random resource selection</w:t>
      </w:r>
    </w:p>
    <w:p w14:paraId="0609B2AE" w14:textId="77777777" w:rsidR="00AB1D1D" w:rsidRPr="00B73055" w:rsidRDefault="00AB1D1D" w:rsidP="00AB1D1D">
      <w:pPr>
        <w:pStyle w:val="ListParagraph"/>
        <w:numPr>
          <w:ilvl w:val="3"/>
          <w:numId w:val="33"/>
        </w:numPr>
        <w:spacing w:after="0"/>
        <w:ind w:left="3600"/>
        <w:rPr>
          <w:rFonts w:cs="Times"/>
        </w:rPr>
      </w:pPr>
      <w:r w:rsidRPr="00B73055">
        <w:rPr>
          <w:rFonts w:cs="Times"/>
        </w:rPr>
        <w:t>When the UE performs Option A or Option B is up to UE implementation</w:t>
      </w:r>
    </w:p>
    <w:p w14:paraId="63F6E800" w14:textId="116665FC" w:rsidR="0005122F" w:rsidRDefault="0005122F" w:rsidP="0005122F">
      <w:pPr>
        <w:rPr>
          <w:lang w:eastAsia="zh-CN"/>
        </w:rPr>
      </w:pPr>
    </w:p>
    <w:p w14:paraId="2B814051" w14:textId="3E9CF22B" w:rsidR="006604A5" w:rsidRDefault="006604A5" w:rsidP="00CB55CA">
      <w:pPr>
        <w:jc w:val="both"/>
        <w:rPr>
          <w:lang w:eastAsia="zh-CN"/>
        </w:rPr>
      </w:pPr>
      <w:r>
        <w:rPr>
          <w:lang w:eastAsia="zh-CN"/>
        </w:rPr>
        <w:t xml:space="preserve">The first </w:t>
      </w:r>
      <w:r w:rsidR="00AB1D1D">
        <w:rPr>
          <w:lang w:eastAsia="zh-CN"/>
        </w:rPr>
        <w:t xml:space="preserve">potential </w:t>
      </w:r>
      <w:r w:rsidR="00B945EC">
        <w:rPr>
          <w:lang w:eastAsia="zh-CN"/>
        </w:rPr>
        <w:t xml:space="preserve">issue in Approach 1 </w:t>
      </w:r>
      <w:r w:rsidR="002F1F5A">
        <w:rPr>
          <w:lang w:eastAsia="zh-CN"/>
        </w:rPr>
        <w:t xml:space="preserve">to clarify </w:t>
      </w:r>
      <w:r w:rsidR="003B404B">
        <w:rPr>
          <w:lang w:eastAsia="zh-CN"/>
        </w:rPr>
        <w:t>i</w:t>
      </w:r>
      <w:r w:rsidR="00FD23F5">
        <w:rPr>
          <w:lang w:eastAsia="zh-CN"/>
        </w:rPr>
        <w:t>s regarding whether the set Y’ is that same as Y. In our view</w:t>
      </w:r>
      <w:r w:rsidR="00A83D0B">
        <w:rPr>
          <w:lang w:eastAsia="zh-CN"/>
        </w:rPr>
        <w:t>,</w:t>
      </w:r>
      <w:r w:rsidR="00FD23F5">
        <w:rPr>
          <w:lang w:eastAsia="zh-CN"/>
        </w:rPr>
        <w:t xml:space="preserve"> </w:t>
      </w:r>
      <w:r w:rsidR="00A83D0B">
        <w:rPr>
          <w:lang w:eastAsia="zh-CN"/>
        </w:rPr>
        <w:t xml:space="preserve">while there could be overlap between the two, </w:t>
      </w:r>
      <w:r w:rsidR="00FD23F5">
        <w:rPr>
          <w:lang w:eastAsia="zh-CN"/>
        </w:rPr>
        <w:t xml:space="preserve">these sets </w:t>
      </w:r>
      <w:r w:rsidR="00A83D0B">
        <w:rPr>
          <w:lang w:eastAsia="zh-CN"/>
        </w:rPr>
        <w:t xml:space="preserve">should not </w:t>
      </w:r>
      <w:r w:rsidR="00323615">
        <w:rPr>
          <w:lang w:eastAsia="zh-CN"/>
        </w:rPr>
        <w:t xml:space="preserve">be </w:t>
      </w:r>
      <w:r w:rsidR="00A83D0B">
        <w:rPr>
          <w:lang w:eastAsia="zh-CN"/>
        </w:rPr>
        <w:t xml:space="preserve">required to be the same. </w:t>
      </w:r>
      <w:r w:rsidR="00E9611E">
        <w:rPr>
          <w:lang w:eastAsia="zh-CN"/>
        </w:rPr>
        <w:t xml:space="preserve">If they </w:t>
      </w:r>
      <w:r w:rsidR="0035341A">
        <w:rPr>
          <w:lang w:eastAsia="zh-CN"/>
        </w:rPr>
        <w:t xml:space="preserve">are, this forces the UE to have the set Y repeat with very small period so that it could accommodate </w:t>
      </w:r>
      <w:r w:rsidR="005C4649">
        <w:rPr>
          <w:lang w:eastAsia="zh-CN"/>
        </w:rPr>
        <w:t>possible aperiodic transmission PDB</w:t>
      </w:r>
      <w:r w:rsidR="00173CC4">
        <w:rPr>
          <w:lang w:eastAsia="zh-CN"/>
        </w:rPr>
        <w:t xml:space="preserve">, </w:t>
      </w:r>
      <w:r w:rsidR="00CB55CA">
        <w:rPr>
          <w:lang w:eastAsia="zh-CN"/>
        </w:rPr>
        <w:t>greatly reducing the power savings of partial sensing</w:t>
      </w:r>
      <w:r w:rsidR="001F739F">
        <w:rPr>
          <w:lang w:eastAsia="zh-CN"/>
        </w:rPr>
        <w:t>.</w:t>
      </w:r>
    </w:p>
    <w:p w14:paraId="4B6AFC5E" w14:textId="262360F6" w:rsidR="00CB55CA" w:rsidRDefault="00CB55CA" w:rsidP="009B0814">
      <w:pPr>
        <w:pStyle w:val="Caption"/>
        <w:jc w:val="both"/>
      </w:pPr>
      <w:bookmarkStart w:id="31" w:name="_Toc92795218"/>
      <w:r>
        <w:t xml:space="preserve">Proposal </w:t>
      </w:r>
      <w:r>
        <w:fldChar w:fldCharType="begin"/>
      </w:r>
      <w:r>
        <w:instrText xml:space="preserve"> SEQ Proposal \* ARABIC </w:instrText>
      </w:r>
      <w:r>
        <w:fldChar w:fldCharType="separate"/>
      </w:r>
      <w:r w:rsidR="008E3D78">
        <w:rPr>
          <w:noProof/>
        </w:rPr>
        <w:t>12</w:t>
      </w:r>
      <w:r>
        <w:fldChar w:fldCharType="end"/>
      </w:r>
      <w:r>
        <w:t xml:space="preserve">: In Approach 1, </w:t>
      </w:r>
      <w:r w:rsidR="00CD6279">
        <w:t xml:space="preserve">the </w:t>
      </w:r>
      <w:r w:rsidR="00CD6279" w:rsidRPr="00915E5C">
        <w:t xml:space="preserve">Y’ candidate slots for aperiodic transmission </w:t>
      </w:r>
      <w:r w:rsidR="0008577B">
        <w:t>are not required to be</w:t>
      </w:r>
      <w:r w:rsidR="00CD6279" w:rsidRPr="00915E5C">
        <w:t xml:space="preserve"> the same as the Y candidate slots in PBPS for periodic transmission of another TB(s)</w:t>
      </w:r>
      <w:r w:rsidR="0008577B">
        <w:t>.</w:t>
      </w:r>
      <w:bookmarkEnd w:id="31"/>
    </w:p>
    <w:p w14:paraId="797E73A8" w14:textId="50ECB8A1" w:rsidR="002F1F5A" w:rsidRPr="002F1F5A" w:rsidRDefault="002F1F5A" w:rsidP="00400841">
      <w:pPr>
        <w:jc w:val="both"/>
      </w:pPr>
      <w:r>
        <w:t xml:space="preserve">The sensing window size, </w:t>
      </w:r>
      <w:r w:rsidRPr="002F1F5A">
        <w:rPr>
          <w:i/>
          <w:iCs/>
        </w:rPr>
        <w:t>M</w:t>
      </w:r>
      <w:r>
        <w:t xml:space="preserve"> consecutive logical slots, is </w:t>
      </w:r>
      <w:r w:rsidR="004D70D4">
        <w:t>still FFS. It is simplest to follow the decision on CPS in other scenarios and use a default value of 31 unless configured otherwise</w:t>
      </w:r>
      <w:r w:rsidR="00400841">
        <w:t>.</w:t>
      </w:r>
    </w:p>
    <w:p w14:paraId="2C68C53F" w14:textId="33F362D2" w:rsidR="004A1DBB" w:rsidRDefault="00D979E3" w:rsidP="00D979E3">
      <w:pPr>
        <w:pStyle w:val="Caption"/>
      </w:pPr>
      <w:bookmarkStart w:id="32" w:name="_Toc92795219"/>
      <w:r>
        <w:t xml:space="preserve">Proposal </w:t>
      </w:r>
      <w:r>
        <w:fldChar w:fldCharType="begin"/>
      </w:r>
      <w:r>
        <w:instrText xml:space="preserve"> SEQ Proposal \* ARABIC </w:instrText>
      </w:r>
      <w:r>
        <w:fldChar w:fldCharType="separate"/>
      </w:r>
      <w:r w:rsidR="008E3D78">
        <w:rPr>
          <w:noProof/>
        </w:rPr>
        <w:t>13</w:t>
      </w:r>
      <w:r>
        <w:fldChar w:fldCharType="end"/>
      </w:r>
      <w:r>
        <w:t xml:space="preserve">: In Approach 1, </w:t>
      </w:r>
      <w:r w:rsidR="006B6FD5" w:rsidRPr="00915E5C">
        <w:t>By default, </w:t>
      </w:r>
      <w:r w:rsidR="006B6FD5" w:rsidRPr="00915E5C">
        <w:rPr>
          <w:i/>
        </w:rPr>
        <w:t>M</w:t>
      </w:r>
      <w:r w:rsidR="006B6FD5" w:rsidRPr="00915E5C">
        <w:t> is 31 unless (pre-)configured with another value</w:t>
      </w:r>
      <w:r w:rsidR="006B6FD5">
        <w:t>.</w:t>
      </w:r>
      <w:bookmarkEnd w:id="32"/>
    </w:p>
    <w:p w14:paraId="2A4E3D32" w14:textId="4183B5FE" w:rsidR="007F51DF" w:rsidRDefault="004646A6" w:rsidP="001B7CBD">
      <w:pPr>
        <w:jc w:val="both"/>
      </w:pPr>
      <w:r>
        <w:t xml:space="preserve">One identified open issue is the </w:t>
      </w:r>
      <w:r w:rsidR="00992C11">
        <w:t>value of T1</w:t>
      </w:r>
      <w:r w:rsidR="000658BF">
        <w:t xml:space="preserve"> when performing CPS with periodic reservations disabled </w:t>
      </w:r>
      <w:r w:rsidR="001B7CBD">
        <w:t>as mentioned in the following agreement:</w:t>
      </w:r>
    </w:p>
    <w:p w14:paraId="0D76C739" w14:textId="77777777" w:rsidR="004646A6" w:rsidRPr="003207FE" w:rsidRDefault="004646A6" w:rsidP="004646A6">
      <w:pPr>
        <w:ind w:left="720"/>
        <w:jc w:val="both"/>
        <w:rPr>
          <w:rStyle w:val="Strong"/>
          <w:highlight w:val="green"/>
        </w:rPr>
      </w:pPr>
      <w:r w:rsidRPr="003207FE">
        <w:rPr>
          <w:rStyle w:val="Strong"/>
          <w:color w:val="000000"/>
          <w:highlight w:val="green"/>
          <w:shd w:val="clear" w:color="auto" w:fill="FFFF00"/>
        </w:rPr>
        <w:t>Agreement</w:t>
      </w:r>
    </w:p>
    <w:p w14:paraId="20C59F97" w14:textId="77777777" w:rsidR="004646A6" w:rsidRPr="003207FE" w:rsidRDefault="004646A6" w:rsidP="004646A6">
      <w:pPr>
        <w:ind w:left="720"/>
        <w:jc w:val="both"/>
      </w:pPr>
      <w:r w:rsidRPr="003207FE">
        <w:rPr>
          <w:rStyle w:val="Strong"/>
        </w:rPr>
        <w:t>When UE performs only contiguous partial sensing (CPS) in a mode 2 Tx pool with periodic reservation for another TB (</w:t>
      </w:r>
      <w:proofErr w:type="spellStart"/>
      <w:r w:rsidRPr="003207FE">
        <w:rPr>
          <w:rStyle w:val="Strong"/>
          <w:i/>
          <w:iCs/>
        </w:rPr>
        <w:t>sl-MultiReserveResource</w:t>
      </w:r>
      <w:proofErr w:type="spellEnd"/>
      <w:r w:rsidRPr="003207FE">
        <w:rPr>
          <w:rStyle w:val="Strong"/>
        </w:rPr>
        <w:t>) disabled, and a resource (re)selection is triggered in slot n,</w:t>
      </w:r>
    </w:p>
    <w:p w14:paraId="58881B14" w14:textId="77777777" w:rsidR="004646A6" w:rsidRPr="0077715E" w:rsidRDefault="004646A6" w:rsidP="004646A6">
      <w:pPr>
        <w:numPr>
          <w:ilvl w:val="0"/>
          <w:numId w:val="39"/>
        </w:numPr>
        <w:tabs>
          <w:tab w:val="clear" w:pos="720"/>
          <w:tab w:val="num" w:pos="1440"/>
        </w:tabs>
        <w:spacing w:after="0"/>
        <w:ind w:left="1440"/>
        <w:jc w:val="both"/>
        <w:rPr>
          <w:rStyle w:val="Strong"/>
          <w:rFonts w:eastAsia="Times New Roman"/>
          <w:b w:val="0"/>
          <w:bCs w:val="0"/>
          <w:color w:val="000000" w:themeColor="text1"/>
        </w:rPr>
      </w:pPr>
      <w:r w:rsidRPr="0077715E">
        <w:rPr>
          <w:rStyle w:val="Strong"/>
          <w:rFonts w:eastAsia="Times New Roman"/>
          <w:color w:val="000000" w:themeColor="text1"/>
        </w:rPr>
        <w:t>The resource selection window (RSW) is [</w:t>
      </w:r>
      <w:r w:rsidRPr="0077715E">
        <w:rPr>
          <w:rStyle w:val="Emphasis"/>
          <w:rFonts w:eastAsia="Times New Roman"/>
          <w:color w:val="000000" w:themeColor="text1"/>
        </w:rPr>
        <w:t>n+T</w:t>
      </w:r>
      <w:r w:rsidRPr="0077715E">
        <w:rPr>
          <w:rStyle w:val="Emphasis"/>
          <w:rFonts w:eastAsia="Times New Roman"/>
          <w:color w:val="000000" w:themeColor="text1"/>
          <w:vertAlign w:val="subscript"/>
        </w:rPr>
        <w:t>1</w:t>
      </w:r>
      <w:r w:rsidRPr="0077715E">
        <w:rPr>
          <w:rStyle w:val="Strong"/>
          <w:rFonts w:eastAsia="Times New Roman"/>
          <w:color w:val="000000" w:themeColor="text1"/>
        </w:rPr>
        <w:t>,</w:t>
      </w:r>
      <w:r w:rsidRPr="0077715E">
        <w:rPr>
          <w:rStyle w:val="apple-converted-space"/>
          <w:rFonts w:eastAsia="Times New Roman"/>
          <w:color w:val="000000" w:themeColor="text1"/>
        </w:rPr>
        <w:t> </w:t>
      </w:r>
      <w:r w:rsidRPr="0077715E">
        <w:rPr>
          <w:rStyle w:val="Emphasis"/>
          <w:rFonts w:eastAsia="Times New Roman"/>
          <w:color w:val="000000" w:themeColor="text1"/>
        </w:rPr>
        <w:t>n+T</w:t>
      </w:r>
      <w:r w:rsidRPr="0077715E">
        <w:rPr>
          <w:rStyle w:val="Emphasis"/>
          <w:rFonts w:eastAsia="Times New Roman"/>
          <w:color w:val="000000" w:themeColor="text1"/>
          <w:vertAlign w:val="subscript"/>
        </w:rPr>
        <w:t>2</w:t>
      </w:r>
      <w:r w:rsidRPr="0077715E">
        <w:rPr>
          <w:rStyle w:val="Strong"/>
          <w:rFonts w:eastAsia="Times New Roman"/>
          <w:color w:val="000000" w:themeColor="text1"/>
        </w:rPr>
        <w:t>] where</w:t>
      </w:r>
      <w:r w:rsidRPr="0077715E">
        <w:rPr>
          <w:rStyle w:val="apple-converted-space"/>
          <w:rFonts w:eastAsia="Times New Roman"/>
          <w:color w:val="000000" w:themeColor="text1"/>
        </w:rPr>
        <w:t> </w:t>
      </w:r>
      <w:r w:rsidRPr="0077715E">
        <w:rPr>
          <w:rStyle w:val="Emphasis"/>
          <w:rFonts w:eastAsia="Times New Roman"/>
          <w:color w:val="000000" w:themeColor="text1"/>
        </w:rPr>
        <w:t>T</w:t>
      </w:r>
      <w:r w:rsidRPr="0077715E">
        <w:rPr>
          <w:rStyle w:val="Emphasis"/>
          <w:rFonts w:eastAsia="Times New Roman"/>
          <w:color w:val="000000" w:themeColor="text1"/>
          <w:vertAlign w:val="subscript"/>
        </w:rPr>
        <w:t>2</w:t>
      </w:r>
      <w:r w:rsidRPr="0077715E">
        <w:rPr>
          <w:rStyle w:val="apple-converted-space"/>
          <w:rFonts w:eastAsia="Times New Roman"/>
          <w:color w:val="000000" w:themeColor="text1"/>
        </w:rPr>
        <w:t> </w:t>
      </w:r>
      <w:r w:rsidRPr="0077715E">
        <w:rPr>
          <w:rStyle w:val="Strong"/>
          <w:rFonts w:eastAsia="Times New Roman"/>
          <w:color w:val="000000" w:themeColor="text1"/>
        </w:rPr>
        <w:t>is defined based on step 1) of Rel-16 TS 38.214 Sec. 8.1.4</w:t>
      </w:r>
    </w:p>
    <w:p w14:paraId="7883A315" w14:textId="77777777" w:rsidR="004646A6" w:rsidRPr="0077715E" w:rsidRDefault="004646A6" w:rsidP="004646A6">
      <w:pPr>
        <w:numPr>
          <w:ilvl w:val="1"/>
          <w:numId w:val="39"/>
        </w:numPr>
        <w:tabs>
          <w:tab w:val="clear" w:pos="1440"/>
          <w:tab w:val="num" w:pos="2160"/>
        </w:tabs>
        <w:spacing w:after="0"/>
        <w:ind w:left="2160"/>
        <w:jc w:val="both"/>
        <w:rPr>
          <w:rFonts w:eastAsia="Malgun Gothic"/>
          <w:color w:val="000000" w:themeColor="text1"/>
        </w:rPr>
      </w:pPr>
      <w:r w:rsidRPr="0077715E">
        <w:rPr>
          <w:rFonts w:eastAsia="Times New Roman"/>
          <w:color w:val="000000" w:themeColor="text1"/>
        </w:rPr>
        <w:t xml:space="preserve">FFS whether the resource selection window </w:t>
      </w:r>
      <w:r w:rsidRPr="0077715E">
        <w:rPr>
          <w:rStyle w:val="Strong"/>
          <w:rFonts w:eastAsia="Times New Roman"/>
          <w:color w:val="000000" w:themeColor="text1"/>
        </w:rPr>
        <w:t>[</w:t>
      </w:r>
      <w:r w:rsidRPr="0077715E">
        <w:rPr>
          <w:rStyle w:val="Emphasis"/>
          <w:rFonts w:eastAsia="Times New Roman"/>
          <w:color w:val="000000" w:themeColor="text1"/>
        </w:rPr>
        <w:t>n+T</w:t>
      </w:r>
      <w:r w:rsidRPr="0077715E">
        <w:rPr>
          <w:rStyle w:val="Emphasis"/>
          <w:rFonts w:eastAsia="Times New Roman"/>
          <w:color w:val="000000" w:themeColor="text1"/>
          <w:vertAlign w:val="subscript"/>
        </w:rPr>
        <w:t>1</w:t>
      </w:r>
      <w:r w:rsidRPr="0077715E">
        <w:rPr>
          <w:rStyle w:val="Strong"/>
          <w:rFonts w:eastAsia="Times New Roman"/>
          <w:color w:val="000000" w:themeColor="text1"/>
        </w:rPr>
        <w:t>,</w:t>
      </w:r>
      <w:r w:rsidRPr="0077715E">
        <w:rPr>
          <w:rStyle w:val="apple-converted-space"/>
          <w:rFonts w:eastAsia="Times New Roman"/>
          <w:color w:val="000000" w:themeColor="text1"/>
        </w:rPr>
        <w:t> </w:t>
      </w:r>
      <w:r w:rsidRPr="0077715E">
        <w:rPr>
          <w:rStyle w:val="Emphasis"/>
          <w:rFonts w:eastAsia="Times New Roman"/>
          <w:color w:val="000000" w:themeColor="text1"/>
        </w:rPr>
        <w:t>n+T</w:t>
      </w:r>
      <w:r w:rsidRPr="0077715E">
        <w:rPr>
          <w:rStyle w:val="Emphasis"/>
          <w:rFonts w:eastAsia="Times New Roman"/>
          <w:color w:val="000000" w:themeColor="text1"/>
          <w:vertAlign w:val="subscript"/>
        </w:rPr>
        <w:t>2</w:t>
      </w:r>
      <w:r w:rsidRPr="0077715E">
        <w:rPr>
          <w:rStyle w:val="Strong"/>
          <w:rFonts w:eastAsia="Times New Roman"/>
          <w:color w:val="000000" w:themeColor="text1"/>
        </w:rPr>
        <w:t>]</w:t>
      </w:r>
      <w:r w:rsidRPr="0077715E">
        <w:rPr>
          <w:rFonts w:eastAsia="Times New Roman"/>
          <w:color w:val="000000" w:themeColor="text1"/>
        </w:rPr>
        <w:t xml:space="preserve"> should be confined within a set of periodic set of resources and its relationship with SL-DRX</w:t>
      </w:r>
    </w:p>
    <w:p w14:paraId="6D144E25" w14:textId="77777777" w:rsidR="004646A6" w:rsidRPr="0077715E" w:rsidRDefault="004646A6" w:rsidP="004646A6">
      <w:pPr>
        <w:numPr>
          <w:ilvl w:val="0"/>
          <w:numId w:val="39"/>
        </w:numPr>
        <w:tabs>
          <w:tab w:val="clear" w:pos="720"/>
          <w:tab w:val="num" w:pos="1440"/>
        </w:tabs>
        <w:spacing w:after="0"/>
        <w:ind w:left="1440"/>
        <w:jc w:val="both"/>
        <w:rPr>
          <w:rFonts w:eastAsia="Times New Roman"/>
          <w:color w:val="000000" w:themeColor="text1"/>
        </w:rPr>
      </w:pPr>
      <w:r w:rsidRPr="0077715E">
        <w:rPr>
          <w:rStyle w:val="Strong"/>
          <w:rFonts w:eastAsia="Times New Roman"/>
          <w:color w:val="000000" w:themeColor="text1"/>
        </w:rPr>
        <w:t>On the sensing window [</w:t>
      </w:r>
      <w:proofErr w:type="spellStart"/>
      <w:r w:rsidRPr="0077715E">
        <w:rPr>
          <w:rStyle w:val="Emphasis"/>
          <w:rFonts w:eastAsia="Times New Roman"/>
          <w:color w:val="000000" w:themeColor="text1"/>
        </w:rPr>
        <w:t>n+T</w:t>
      </w:r>
      <w:r w:rsidRPr="0077715E">
        <w:rPr>
          <w:rStyle w:val="Emphasis"/>
          <w:rFonts w:eastAsia="Times New Roman"/>
          <w:color w:val="000000" w:themeColor="text1"/>
          <w:vertAlign w:val="subscript"/>
        </w:rPr>
        <w:t>A</w:t>
      </w:r>
      <w:proofErr w:type="spellEnd"/>
      <w:r w:rsidRPr="0077715E">
        <w:rPr>
          <w:rStyle w:val="Strong"/>
          <w:rFonts w:eastAsia="Times New Roman"/>
          <w:color w:val="000000" w:themeColor="text1"/>
        </w:rPr>
        <w:t>,</w:t>
      </w:r>
      <w:r w:rsidRPr="0077715E">
        <w:rPr>
          <w:rStyle w:val="apple-converted-space"/>
          <w:rFonts w:eastAsia="Times New Roman"/>
          <w:color w:val="000000" w:themeColor="text1"/>
        </w:rPr>
        <w:t> </w:t>
      </w:r>
      <w:proofErr w:type="spellStart"/>
      <w:r w:rsidRPr="0077715E">
        <w:rPr>
          <w:rStyle w:val="Emphasis"/>
          <w:rFonts w:eastAsia="Times New Roman"/>
          <w:color w:val="000000" w:themeColor="text1"/>
        </w:rPr>
        <w:t>n+T</w:t>
      </w:r>
      <w:r w:rsidRPr="0077715E">
        <w:rPr>
          <w:rStyle w:val="Emphasis"/>
          <w:rFonts w:eastAsia="Times New Roman"/>
          <w:color w:val="000000" w:themeColor="text1"/>
          <w:vertAlign w:val="subscript"/>
        </w:rPr>
        <w:t>B</w:t>
      </w:r>
      <w:proofErr w:type="spellEnd"/>
      <w:r w:rsidRPr="0077715E">
        <w:rPr>
          <w:rStyle w:val="Strong"/>
          <w:rFonts w:eastAsia="Times New Roman"/>
          <w:color w:val="000000" w:themeColor="text1"/>
        </w:rPr>
        <w:t>] for CPS,</w:t>
      </w:r>
    </w:p>
    <w:p w14:paraId="3F06C279" w14:textId="77777777" w:rsidR="004646A6" w:rsidRPr="0077715E" w:rsidRDefault="004646A6" w:rsidP="004646A6">
      <w:pPr>
        <w:numPr>
          <w:ilvl w:val="1"/>
          <w:numId w:val="40"/>
        </w:numPr>
        <w:tabs>
          <w:tab w:val="clear" w:pos="1440"/>
          <w:tab w:val="num" w:pos="2160"/>
        </w:tabs>
        <w:spacing w:after="0"/>
        <w:ind w:left="2160"/>
        <w:jc w:val="both"/>
        <w:rPr>
          <w:rFonts w:eastAsia="Times New Roman"/>
          <w:color w:val="000000" w:themeColor="text1"/>
        </w:rPr>
      </w:pPr>
      <w:r w:rsidRPr="0077715E">
        <w:rPr>
          <w:rFonts w:eastAsia="Times New Roman"/>
          <w:color w:val="000000" w:themeColor="text1"/>
        </w:rPr>
        <w:t>Details of T</w:t>
      </w:r>
      <w:r w:rsidRPr="0077715E">
        <w:rPr>
          <w:rFonts w:eastAsia="Times New Roman"/>
          <w:color w:val="000000" w:themeColor="text1"/>
          <w:vertAlign w:val="subscript"/>
        </w:rPr>
        <w:t>A</w:t>
      </w:r>
      <w:r w:rsidRPr="0077715E">
        <w:rPr>
          <w:rStyle w:val="apple-converted-space"/>
          <w:rFonts w:eastAsia="Times New Roman"/>
          <w:color w:val="000000" w:themeColor="text1"/>
        </w:rPr>
        <w:t> </w:t>
      </w:r>
      <w:r w:rsidRPr="0077715E">
        <w:rPr>
          <w:rFonts w:eastAsia="Times New Roman"/>
          <w:color w:val="000000" w:themeColor="text1"/>
        </w:rPr>
        <w:t>and T</w:t>
      </w:r>
      <w:r w:rsidRPr="0077715E">
        <w:rPr>
          <w:rFonts w:eastAsia="Times New Roman"/>
          <w:color w:val="000000" w:themeColor="text1"/>
          <w:vertAlign w:val="subscript"/>
        </w:rPr>
        <w:t>B</w:t>
      </w:r>
      <w:r w:rsidRPr="0077715E">
        <w:rPr>
          <w:rStyle w:val="apple-converted-space"/>
          <w:rFonts w:eastAsia="Times New Roman"/>
          <w:color w:val="000000" w:themeColor="text1"/>
        </w:rPr>
        <w:t> </w:t>
      </w:r>
      <w:r w:rsidRPr="0077715E">
        <w:rPr>
          <w:rFonts w:eastAsia="Times New Roman"/>
          <w:color w:val="000000" w:themeColor="text1"/>
        </w:rPr>
        <w:t>values based on the agreements from previous RAN1 meetings</w:t>
      </w:r>
    </w:p>
    <w:p w14:paraId="015F7E7E" w14:textId="77777777" w:rsidR="004646A6" w:rsidRPr="0077715E" w:rsidRDefault="004646A6" w:rsidP="004646A6">
      <w:pPr>
        <w:numPr>
          <w:ilvl w:val="1"/>
          <w:numId w:val="40"/>
        </w:numPr>
        <w:tabs>
          <w:tab w:val="clear" w:pos="1440"/>
          <w:tab w:val="num" w:pos="2160"/>
        </w:tabs>
        <w:spacing w:after="0"/>
        <w:ind w:left="2160"/>
        <w:jc w:val="both"/>
        <w:rPr>
          <w:rFonts w:eastAsia="Times New Roman"/>
          <w:color w:val="000000" w:themeColor="text1"/>
        </w:rPr>
      </w:pPr>
      <w:r w:rsidRPr="0077715E">
        <w:rPr>
          <w:rFonts w:eastAsia="Times New Roman"/>
          <w:color w:val="000000" w:themeColor="text1"/>
        </w:rPr>
        <w:t xml:space="preserve">FFS whether and how to define a minimum CPS window size, including (pre-)configurability and the case when </w:t>
      </w:r>
      <w:r w:rsidRPr="0077715E">
        <w:rPr>
          <w:rStyle w:val="Emphasis"/>
          <w:rFonts w:eastAsia="Times New Roman"/>
          <w:color w:val="000000" w:themeColor="text1"/>
        </w:rPr>
        <w:t>T</w:t>
      </w:r>
      <w:r w:rsidRPr="0077715E">
        <w:rPr>
          <w:rStyle w:val="Emphasis"/>
          <w:rFonts w:eastAsia="Times New Roman"/>
          <w:color w:val="000000" w:themeColor="text1"/>
          <w:vertAlign w:val="subscript"/>
        </w:rPr>
        <w:t>B</w:t>
      </w:r>
      <w:r w:rsidRPr="0077715E">
        <w:rPr>
          <w:rStyle w:val="apple-converted-space"/>
          <w:rFonts w:eastAsia="Times New Roman"/>
          <w:color w:val="000000" w:themeColor="text1"/>
        </w:rPr>
        <w:t> </w:t>
      </w:r>
      <w:r w:rsidRPr="0077715E">
        <w:rPr>
          <w:rStyle w:val="Strong"/>
          <w:rFonts w:eastAsia="Times New Roman"/>
          <w:color w:val="000000" w:themeColor="text1"/>
        </w:rPr>
        <w:t>-</w:t>
      </w:r>
      <w:r w:rsidRPr="0077715E">
        <w:rPr>
          <w:rStyle w:val="apple-converted-space"/>
          <w:rFonts w:eastAsia="Times New Roman"/>
          <w:color w:val="000000" w:themeColor="text1"/>
        </w:rPr>
        <w:t> </w:t>
      </w:r>
      <w:r w:rsidRPr="0077715E">
        <w:rPr>
          <w:rStyle w:val="Emphasis"/>
          <w:rFonts w:eastAsia="Times New Roman"/>
          <w:color w:val="000000" w:themeColor="text1"/>
        </w:rPr>
        <w:t>T</w:t>
      </w:r>
      <w:r w:rsidRPr="0077715E">
        <w:rPr>
          <w:rStyle w:val="Emphasis"/>
          <w:rFonts w:eastAsia="Times New Roman"/>
          <w:color w:val="000000" w:themeColor="text1"/>
          <w:vertAlign w:val="subscript"/>
        </w:rPr>
        <w:t>A</w:t>
      </w:r>
      <w:r w:rsidRPr="0077715E">
        <w:rPr>
          <w:rStyle w:val="apple-converted-space"/>
          <w:rFonts w:eastAsia="Times New Roman"/>
          <w:color w:val="000000" w:themeColor="text1"/>
        </w:rPr>
        <w:t> </w:t>
      </w:r>
      <w:r w:rsidRPr="0077715E">
        <w:rPr>
          <w:rStyle w:val="Strong"/>
          <w:rFonts w:eastAsia="Times New Roman"/>
          <w:color w:val="000000" w:themeColor="text1"/>
        </w:rPr>
        <w:t>is smaller than the minimum CPS window size</w:t>
      </w:r>
    </w:p>
    <w:p w14:paraId="478455C7" w14:textId="77777777" w:rsidR="004646A6" w:rsidRPr="0077715E" w:rsidRDefault="004646A6" w:rsidP="004646A6">
      <w:pPr>
        <w:numPr>
          <w:ilvl w:val="1"/>
          <w:numId w:val="40"/>
        </w:numPr>
        <w:tabs>
          <w:tab w:val="clear" w:pos="1440"/>
          <w:tab w:val="num" w:pos="2160"/>
        </w:tabs>
        <w:spacing w:after="0"/>
        <w:ind w:left="2160"/>
        <w:jc w:val="both"/>
        <w:rPr>
          <w:rFonts w:eastAsia="Times New Roman"/>
          <w:color w:val="000000" w:themeColor="text1"/>
        </w:rPr>
      </w:pPr>
      <w:r w:rsidRPr="0077715E">
        <w:rPr>
          <w:rFonts w:eastAsia="Times New Roman"/>
          <w:color w:val="000000" w:themeColor="text1"/>
        </w:rPr>
        <w:t>FFS whether and how to define a maximum value / upper bound for T</w:t>
      </w:r>
      <w:r w:rsidRPr="0077715E">
        <w:rPr>
          <w:rFonts w:eastAsia="Times New Roman"/>
          <w:color w:val="000000" w:themeColor="text1"/>
          <w:vertAlign w:val="subscript"/>
        </w:rPr>
        <w:t>B</w:t>
      </w:r>
      <w:r w:rsidRPr="0077715E">
        <w:rPr>
          <w:rFonts w:eastAsia="Times New Roman"/>
          <w:color w:val="000000" w:themeColor="text1"/>
        </w:rPr>
        <w:t xml:space="preserve"> with respect at least to </w:t>
      </w:r>
      <w:r w:rsidRPr="0077715E">
        <w:rPr>
          <w:rFonts w:eastAsia="Times New Roman"/>
          <w:color w:val="000000" w:themeColor="text1"/>
          <w:lang w:eastAsia="ja-JP"/>
        </w:rPr>
        <w:t>the minimum RSW size and the remaining PDB</w:t>
      </w:r>
      <w:r w:rsidRPr="0077715E">
        <w:rPr>
          <w:rFonts w:eastAsia="Times New Roman"/>
          <w:color w:val="000000" w:themeColor="text1"/>
        </w:rPr>
        <w:t>, including (pre-)configurability</w:t>
      </w:r>
    </w:p>
    <w:p w14:paraId="3ADBA15D" w14:textId="77777777" w:rsidR="004646A6" w:rsidRPr="0077715E" w:rsidRDefault="004646A6" w:rsidP="004646A6">
      <w:pPr>
        <w:numPr>
          <w:ilvl w:val="0"/>
          <w:numId w:val="41"/>
        </w:numPr>
        <w:tabs>
          <w:tab w:val="clear" w:pos="720"/>
          <w:tab w:val="num" w:pos="1440"/>
        </w:tabs>
        <w:spacing w:after="0"/>
        <w:ind w:left="1440"/>
        <w:jc w:val="both"/>
        <w:rPr>
          <w:rFonts w:eastAsia="Times New Roman"/>
          <w:color w:val="000000" w:themeColor="text1"/>
        </w:rPr>
      </w:pPr>
      <w:r w:rsidRPr="0077715E">
        <w:rPr>
          <w:rStyle w:val="Strong"/>
          <w:rFonts w:eastAsia="Times New Roman"/>
          <w:color w:val="000000" w:themeColor="text1"/>
        </w:rPr>
        <w:t>FFS how a set of candidate resource (</w:t>
      </w:r>
      <w:r w:rsidRPr="0077715E">
        <w:rPr>
          <w:rStyle w:val="Emphasis"/>
          <w:rFonts w:eastAsia="Times New Roman"/>
          <w:color w:val="000000" w:themeColor="text1"/>
        </w:rPr>
        <w:t>S</w:t>
      </w:r>
      <w:r w:rsidRPr="0077715E">
        <w:rPr>
          <w:rStyle w:val="Emphasis"/>
          <w:rFonts w:eastAsia="Times New Roman"/>
          <w:color w:val="000000" w:themeColor="text1"/>
          <w:vertAlign w:val="subscript"/>
        </w:rPr>
        <w:t>A</w:t>
      </w:r>
      <w:r w:rsidRPr="0077715E">
        <w:rPr>
          <w:rStyle w:val="Strong"/>
          <w:rFonts w:eastAsia="Times New Roman"/>
          <w:color w:val="000000" w:themeColor="text1"/>
        </w:rPr>
        <w:t>) is initialized</w:t>
      </w:r>
      <w:r w:rsidRPr="0077715E">
        <w:rPr>
          <w:rStyle w:val="apple-converted-space"/>
          <w:rFonts w:eastAsia="Times New Roman"/>
          <w:color w:val="000000" w:themeColor="text1"/>
        </w:rPr>
        <w:t> </w:t>
      </w:r>
      <w:r w:rsidRPr="0077715E">
        <w:rPr>
          <w:rFonts w:eastAsia="Times New Roman"/>
          <w:color w:val="000000" w:themeColor="text1"/>
        </w:rPr>
        <w:t>considering candidate single-slot resources, including</w:t>
      </w:r>
    </w:p>
    <w:p w14:paraId="16CA4B93" w14:textId="77777777" w:rsidR="004646A6" w:rsidRPr="0077715E" w:rsidRDefault="004646A6" w:rsidP="004646A6">
      <w:pPr>
        <w:numPr>
          <w:ilvl w:val="1"/>
          <w:numId w:val="43"/>
        </w:numPr>
        <w:tabs>
          <w:tab w:val="clear" w:pos="1440"/>
          <w:tab w:val="num" w:pos="2160"/>
        </w:tabs>
        <w:spacing w:after="0"/>
        <w:ind w:left="2160"/>
        <w:jc w:val="both"/>
        <w:rPr>
          <w:rFonts w:eastAsia="Times New Roman"/>
          <w:color w:val="000000" w:themeColor="text1"/>
        </w:rPr>
      </w:pPr>
      <w:r w:rsidRPr="0077715E">
        <w:rPr>
          <w:rFonts w:eastAsia="Times New Roman"/>
          <w:color w:val="000000" w:themeColor="text1"/>
        </w:rPr>
        <w:t>Whether and how to define a minimum size for the RSW (e.g., Rel-16 T</w:t>
      </w:r>
      <w:r w:rsidRPr="0077715E">
        <w:rPr>
          <w:rFonts w:eastAsia="Times New Roman"/>
          <w:color w:val="000000" w:themeColor="text1"/>
          <w:vertAlign w:val="subscript"/>
        </w:rPr>
        <w:t>2min</w:t>
      </w:r>
      <w:r w:rsidRPr="0077715E">
        <w:rPr>
          <w:rFonts w:eastAsia="Times New Roman"/>
          <w:color w:val="000000" w:themeColor="text1"/>
        </w:rPr>
        <w:t>), including (pre-)configurability</w:t>
      </w:r>
    </w:p>
    <w:p w14:paraId="69C1F142" w14:textId="77777777" w:rsidR="004646A6" w:rsidRPr="0077715E" w:rsidRDefault="004646A6" w:rsidP="004646A6">
      <w:pPr>
        <w:numPr>
          <w:ilvl w:val="1"/>
          <w:numId w:val="43"/>
        </w:numPr>
        <w:tabs>
          <w:tab w:val="clear" w:pos="1440"/>
          <w:tab w:val="num" w:pos="2160"/>
        </w:tabs>
        <w:spacing w:after="0"/>
        <w:ind w:left="2160"/>
        <w:jc w:val="both"/>
        <w:rPr>
          <w:rFonts w:eastAsia="Times New Roman"/>
          <w:color w:val="000000" w:themeColor="text1"/>
        </w:rPr>
      </w:pPr>
      <w:r w:rsidRPr="0077715E">
        <w:rPr>
          <w:rFonts w:eastAsia="Times New Roman"/>
          <w:color w:val="000000" w:themeColor="text1"/>
        </w:rPr>
        <w:t xml:space="preserve">Whether the set </w:t>
      </w:r>
      <w:r w:rsidRPr="0077715E">
        <w:rPr>
          <w:rStyle w:val="Emphasis"/>
          <w:rFonts w:eastAsia="Times New Roman"/>
          <w:color w:val="000000" w:themeColor="text1"/>
        </w:rPr>
        <w:t>S</w:t>
      </w:r>
      <w:r w:rsidRPr="0077715E">
        <w:rPr>
          <w:rStyle w:val="Emphasis"/>
          <w:rFonts w:eastAsia="Times New Roman"/>
          <w:color w:val="000000" w:themeColor="text1"/>
          <w:vertAlign w:val="subscript"/>
        </w:rPr>
        <w:t>A</w:t>
      </w:r>
      <w:r w:rsidRPr="0077715E">
        <w:rPr>
          <w:rFonts w:eastAsia="Times New Roman"/>
          <w:color w:val="000000" w:themeColor="text1"/>
        </w:rPr>
        <w:t xml:space="preserve"> is confined within a set of Y candidate slots within the RSW</w:t>
      </w:r>
    </w:p>
    <w:p w14:paraId="50516D48" w14:textId="77777777" w:rsidR="004646A6" w:rsidRPr="003207FE" w:rsidRDefault="004646A6" w:rsidP="004646A6">
      <w:pPr>
        <w:numPr>
          <w:ilvl w:val="0"/>
          <w:numId w:val="42"/>
        </w:numPr>
        <w:tabs>
          <w:tab w:val="clear" w:pos="720"/>
          <w:tab w:val="num" w:pos="1440"/>
        </w:tabs>
        <w:spacing w:after="0"/>
        <w:ind w:left="1440"/>
        <w:jc w:val="both"/>
        <w:rPr>
          <w:rFonts w:eastAsia="Times New Roman"/>
        </w:rPr>
      </w:pPr>
      <w:r w:rsidRPr="003207FE">
        <w:rPr>
          <w:rStyle w:val="Strong"/>
          <w:rFonts w:eastAsia="Times New Roman"/>
        </w:rPr>
        <w:t>UE performs resource exclusion from the set</w:t>
      </w:r>
      <w:r w:rsidRPr="003207FE">
        <w:rPr>
          <w:rStyle w:val="apple-converted-space"/>
          <w:rFonts w:eastAsia="Times New Roman"/>
        </w:rPr>
        <w:t> </w:t>
      </w:r>
      <w:r w:rsidRPr="003207FE">
        <w:rPr>
          <w:rStyle w:val="Emphasis"/>
          <w:rFonts w:eastAsia="Times New Roman"/>
        </w:rPr>
        <w:t>S</w:t>
      </w:r>
      <w:r w:rsidRPr="003207FE">
        <w:rPr>
          <w:rStyle w:val="Emphasis"/>
          <w:rFonts w:eastAsia="Times New Roman"/>
          <w:vertAlign w:val="subscript"/>
        </w:rPr>
        <w:t>A</w:t>
      </w:r>
      <w:r w:rsidRPr="003207FE">
        <w:rPr>
          <w:rStyle w:val="apple-converted-space"/>
          <w:rFonts w:eastAsia="Times New Roman"/>
        </w:rPr>
        <w:t> </w:t>
      </w:r>
      <w:r w:rsidRPr="003207FE">
        <w:rPr>
          <w:rStyle w:val="Strong"/>
          <w:rFonts w:eastAsia="Times New Roman"/>
        </w:rPr>
        <w:t>based on at least all available sensing results and based on step 6) and 7) of Rel-16 TS 38.214 Sec. 8.1.4</w:t>
      </w:r>
    </w:p>
    <w:p w14:paraId="5EDA4A1B" w14:textId="77777777" w:rsidR="004646A6" w:rsidRPr="003207FE" w:rsidRDefault="004646A6" w:rsidP="004646A6">
      <w:pPr>
        <w:numPr>
          <w:ilvl w:val="0"/>
          <w:numId w:val="42"/>
        </w:numPr>
        <w:tabs>
          <w:tab w:val="clear" w:pos="720"/>
          <w:tab w:val="num" w:pos="1440"/>
        </w:tabs>
        <w:spacing w:after="0"/>
        <w:ind w:left="1440"/>
        <w:jc w:val="both"/>
        <w:rPr>
          <w:rStyle w:val="Strong"/>
          <w:rFonts w:eastAsia="Times New Roman"/>
          <w:b w:val="0"/>
          <w:bCs w:val="0"/>
        </w:rPr>
      </w:pPr>
      <w:r w:rsidRPr="003207FE">
        <w:rPr>
          <w:rStyle w:val="Strong"/>
          <w:rFonts w:eastAsia="Times New Roman"/>
        </w:rPr>
        <w:t>Note, re-evaluation and pre-emption checking in a resource pool with periodic reservation for another TB (</w:t>
      </w:r>
      <w:proofErr w:type="spellStart"/>
      <w:r w:rsidRPr="003207FE">
        <w:rPr>
          <w:rStyle w:val="Strong"/>
          <w:rFonts w:eastAsia="Times New Roman"/>
          <w:i/>
          <w:iCs/>
        </w:rPr>
        <w:t>sl-MultiReserveResource</w:t>
      </w:r>
      <w:proofErr w:type="spellEnd"/>
      <w:r w:rsidRPr="003207FE">
        <w:rPr>
          <w:rStyle w:val="Strong"/>
          <w:rFonts w:eastAsia="Times New Roman"/>
        </w:rPr>
        <w:t>) disabled is considered separately.</w:t>
      </w:r>
    </w:p>
    <w:p w14:paraId="7759DDAC" w14:textId="77777777" w:rsidR="004646A6" w:rsidRPr="003207FE" w:rsidRDefault="004646A6" w:rsidP="004646A6">
      <w:pPr>
        <w:numPr>
          <w:ilvl w:val="0"/>
          <w:numId w:val="42"/>
        </w:numPr>
        <w:tabs>
          <w:tab w:val="clear" w:pos="720"/>
          <w:tab w:val="num" w:pos="1440"/>
        </w:tabs>
        <w:spacing w:after="0"/>
        <w:ind w:left="1440"/>
        <w:jc w:val="both"/>
        <w:rPr>
          <w:rFonts w:eastAsia="Times New Roman"/>
        </w:rPr>
      </w:pPr>
      <w:r w:rsidRPr="003207FE">
        <w:rPr>
          <w:rStyle w:val="Strong"/>
          <w:rFonts w:eastAsia="Times New Roman"/>
        </w:rPr>
        <w:t xml:space="preserve">FFS: Details on </w:t>
      </w:r>
      <w:r w:rsidRPr="003207FE">
        <w:rPr>
          <w:rStyle w:val="Emphasis"/>
          <w:rFonts w:eastAsia="Times New Roman"/>
        </w:rPr>
        <w:t>T</w:t>
      </w:r>
      <w:r w:rsidRPr="003207FE">
        <w:rPr>
          <w:rStyle w:val="Emphasis"/>
          <w:rFonts w:eastAsia="Times New Roman"/>
          <w:vertAlign w:val="subscript"/>
        </w:rPr>
        <w:t>1</w:t>
      </w:r>
    </w:p>
    <w:p w14:paraId="1A290946" w14:textId="77777777" w:rsidR="000672C9" w:rsidRDefault="000672C9" w:rsidP="000672C9">
      <w:pPr>
        <w:jc w:val="both"/>
      </w:pPr>
    </w:p>
    <w:p w14:paraId="1165E7B5" w14:textId="5899ADC5" w:rsidR="004646A6" w:rsidRDefault="0097008A" w:rsidP="000672C9">
      <w:pPr>
        <w:jc w:val="both"/>
      </w:pPr>
      <w:r>
        <w:t>To utilize sensing results</w:t>
      </w:r>
      <w:r w:rsidR="005027C8">
        <w:t xml:space="preserve"> for all candidate resources</w:t>
      </w:r>
      <w:r>
        <w:t xml:space="preserve">, </w:t>
      </w:r>
      <w:r w:rsidRPr="005027C8">
        <w:rPr>
          <w:i/>
          <w:iCs/>
        </w:rPr>
        <w:t>T</w:t>
      </w:r>
      <w:r w:rsidRPr="005027C8">
        <w:rPr>
          <w:i/>
          <w:iCs/>
          <w:vertAlign w:val="subscript"/>
        </w:rPr>
        <w:t>1</w:t>
      </w:r>
      <w:r>
        <w:t xml:space="preserve"> </w:t>
      </w:r>
      <w:r w:rsidR="000672C9">
        <w:t xml:space="preserve">should start after </w:t>
      </w:r>
      <w:r w:rsidR="000672C9" w:rsidRPr="005027C8">
        <w:rPr>
          <w:i/>
          <w:iCs/>
        </w:rPr>
        <w:t>T</w:t>
      </w:r>
      <w:r w:rsidR="000672C9" w:rsidRPr="005027C8">
        <w:rPr>
          <w:i/>
          <w:iCs/>
          <w:vertAlign w:val="subscript"/>
        </w:rPr>
        <w:t>B</w:t>
      </w:r>
      <w:r w:rsidR="000672C9">
        <w:t xml:space="preserve"> instead of being referenced to the triggering time </w:t>
      </w:r>
      <w:proofErr w:type="spellStart"/>
      <w:r w:rsidR="000672C9" w:rsidRPr="005027C8">
        <w:rPr>
          <w:i/>
          <w:iCs/>
        </w:rPr>
        <w:t>n</w:t>
      </w:r>
      <w:proofErr w:type="spellEnd"/>
      <w:r w:rsidR="000672C9">
        <w:t xml:space="preserve"> as in Rel-16 resource selection procedure. </w:t>
      </w:r>
      <w:r w:rsidR="005027C8">
        <w:t xml:space="preserve">However, it was agreed to reuse </w:t>
      </w:r>
      <w:r w:rsidR="00730528">
        <w:t xml:space="preserve">the Rel-16 definition of T1 when periodic reservation for another TB is enabled. Hence, it is simplest </w:t>
      </w:r>
      <w:r w:rsidR="002153A0">
        <w:t xml:space="preserve">at this point </w:t>
      </w:r>
      <w:r w:rsidR="00730528">
        <w:t xml:space="preserve">to apply the same in the case of </w:t>
      </w:r>
      <w:r w:rsidR="00A95C3B">
        <w:t xml:space="preserve">periodic reservation for another TB is disabled to handle the slots within the selection window where the UE would still be doing sensing as part of the </w:t>
      </w:r>
      <w:r w:rsidR="002153A0">
        <w:t>resource exclusion procedure.</w:t>
      </w:r>
    </w:p>
    <w:p w14:paraId="5C197E29" w14:textId="00C89595" w:rsidR="002153A0" w:rsidRDefault="002153A0" w:rsidP="003B6FC8">
      <w:pPr>
        <w:pStyle w:val="Caption"/>
        <w:jc w:val="both"/>
      </w:pPr>
      <w:bookmarkStart w:id="33" w:name="_Toc92795220"/>
      <w:r>
        <w:t xml:space="preserve">Proposal </w:t>
      </w:r>
      <w:r>
        <w:fldChar w:fldCharType="begin"/>
      </w:r>
      <w:r>
        <w:instrText xml:space="preserve"> SEQ Proposal \* ARABIC </w:instrText>
      </w:r>
      <w:r>
        <w:fldChar w:fldCharType="separate"/>
      </w:r>
      <w:r w:rsidR="008E3D78">
        <w:rPr>
          <w:noProof/>
        </w:rPr>
        <w:t>14</w:t>
      </w:r>
      <w:r>
        <w:fldChar w:fldCharType="end"/>
      </w:r>
      <w:r w:rsidR="000B4212">
        <w:t xml:space="preserve">: </w:t>
      </w:r>
      <w:r w:rsidR="000B4212" w:rsidRPr="000B4212">
        <w:t>When UE performs only contiguous partial sensing (CPS) in a mode 2 Tx pool with periodic reservation for another disabled</w:t>
      </w:r>
      <w:r w:rsidR="000B4212">
        <w:t xml:space="preserve">, </w:t>
      </w:r>
      <w:r w:rsidR="003B6FC8" w:rsidRPr="003B6FC8">
        <w:t>T1 of the resource selection window is defined in the same way according to step 1) of Rel-16 TS 38.214 Sec. 8.1.4</w:t>
      </w:r>
      <w:r w:rsidR="003B6FC8">
        <w:t>. Slots in RSW where the UE is still sensing are handled as part of resource exclusion.</w:t>
      </w:r>
      <w:bookmarkEnd w:id="33"/>
    </w:p>
    <w:p w14:paraId="7B65C70D" w14:textId="587F1281" w:rsidR="005A6072" w:rsidRDefault="005A6072" w:rsidP="005A6072">
      <w:r>
        <w:t xml:space="preserve">The last identified open issues regarding CPS is when to disable </w:t>
      </w:r>
      <w:r w:rsidR="00006DE5">
        <w:t xml:space="preserve">CPS in resource (re)selection. One such case is when the UE does not have sufficient remaining packet delay budget to </w:t>
      </w:r>
      <w:r w:rsidR="00A50FB1">
        <w:t>perform CPS</w:t>
      </w:r>
      <w:r w:rsidR="00C26F48">
        <w:t xml:space="preserve">. Another case would when the UE is in a power constrained state, </w:t>
      </w:r>
      <w:proofErr w:type="gramStart"/>
      <w:r w:rsidR="00C26F48">
        <w:t>e.g.</w:t>
      </w:r>
      <w:proofErr w:type="gramEnd"/>
      <w:r w:rsidR="00C26F48">
        <w:t xml:space="preserve"> low battery. In those cases, the UE could opt to perform random selection instead of partial sensing:</w:t>
      </w:r>
    </w:p>
    <w:p w14:paraId="78B2C205" w14:textId="2A566A7B" w:rsidR="00C26F48" w:rsidRPr="005A6072" w:rsidRDefault="00C26F48" w:rsidP="0062725D">
      <w:pPr>
        <w:pStyle w:val="Caption"/>
      </w:pPr>
      <w:bookmarkStart w:id="34" w:name="_Toc92795221"/>
      <w:r>
        <w:t xml:space="preserve">Proposal </w:t>
      </w:r>
      <w:r>
        <w:fldChar w:fldCharType="begin"/>
      </w:r>
      <w:r>
        <w:instrText xml:space="preserve"> SEQ Proposal \* ARABIC </w:instrText>
      </w:r>
      <w:r>
        <w:fldChar w:fldCharType="separate"/>
      </w:r>
      <w:r w:rsidR="008E3D78">
        <w:rPr>
          <w:noProof/>
        </w:rPr>
        <w:t>15</w:t>
      </w:r>
      <w:r>
        <w:fldChar w:fldCharType="end"/>
      </w:r>
      <w:r>
        <w:t xml:space="preserve">: A UE can disable CPS and perform random </w:t>
      </w:r>
      <w:r w:rsidR="0062725D">
        <w:t xml:space="preserve">selection when there is insufficient remaining </w:t>
      </w:r>
      <w:proofErr w:type="gramStart"/>
      <w:r w:rsidR="0062725D">
        <w:t>PDB</w:t>
      </w:r>
      <w:proofErr w:type="gramEnd"/>
      <w:r w:rsidR="0062725D">
        <w:t xml:space="preserve"> or it is low on power.</w:t>
      </w:r>
      <w:bookmarkEnd w:id="34"/>
    </w:p>
    <w:p w14:paraId="03E5CD83" w14:textId="1F6B1BF4" w:rsidR="005F149C" w:rsidRDefault="005F149C" w:rsidP="005F149C">
      <w:pPr>
        <w:pStyle w:val="Heading1"/>
        <w:rPr>
          <w:lang w:val="en-US"/>
        </w:rPr>
      </w:pPr>
      <w:r>
        <w:rPr>
          <w:lang w:val="en-US"/>
        </w:rPr>
        <w:t xml:space="preserve">Sidelink DRX </w:t>
      </w:r>
    </w:p>
    <w:p w14:paraId="7094E436" w14:textId="72FA53DA" w:rsidR="001C171B" w:rsidRDefault="008C0CCB" w:rsidP="00FE3D5E">
      <w:pPr>
        <w:jc w:val="both"/>
        <w:rPr>
          <w:lang w:val="en-US" w:eastAsia="zh-CN"/>
        </w:rPr>
      </w:pPr>
      <w:r>
        <w:rPr>
          <w:lang w:val="en-US" w:eastAsia="zh-CN"/>
        </w:rPr>
        <w:t xml:space="preserve">Sidelink DRX is </w:t>
      </w:r>
      <w:r w:rsidR="003A2227">
        <w:rPr>
          <w:lang w:val="en-US" w:eastAsia="zh-CN"/>
        </w:rPr>
        <w:t>agreed to be supported for all cast types by RAN2</w:t>
      </w:r>
      <w:r w:rsidR="00755346">
        <w:rPr>
          <w:lang w:val="en-US" w:eastAsia="zh-CN"/>
        </w:rPr>
        <w:t xml:space="preserve">, and the details are </w:t>
      </w:r>
      <w:r w:rsidR="00D62ED1">
        <w:rPr>
          <w:lang w:val="en-US" w:eastAsia="zh-CN"/>
        </w:rPr>
        <w:t xml:space="preserve">currently </w:t>
      </w:r>
      <w:r w:rsidR="00755346">
        <w:rPr>
          <w:lang w:val="en-US" w:eastAsia="zh-CN"/>
        </w:rPr>
        <w:t xml:space="preserve">being developed. In this section, we aim at addressing some of the PHY related aspects of sidelink DRX. </w:t>
      </w:r>
    </w:p>
    <w:p w14:paraId="2F5E7D54" w14:textId="09672AC2" w:rsidR="00FE3D5E" w:rsidRDefault="00D13702" w:rsidP="00FE3D5E">
      <w:pPr>
        <w:jc w:val="both"/>
        <w:rPr>
          <w:lang w:val="en-US" w:eastAsia="zh-CN"/>
        </w:rPr>
      </w:pPr>
      <w:proofErr w:type="gramStart"/>
      <w:r>
        <w:rPr>
          <w:lang w:val="en-US" w:eastAsia="zh-CN"/>
        </w:rPr>
        <w:t>Similar to</w:t>
      </w:r>
      <w:proofErr w:type="gramEnd"/>
      <w:r>
        <w:rPr>
          <w:lang w:val="en-US" w:eastAsia="zh-CN"/>
        </w:rPr>
        <w:t xml:space="preserve"> the argument made </w:t>
      </w:r>
      <w:r w:rsidR="00C33001">
        <w:rPr>
          <w:lang w:val="en-US" w:eastAsia="zh-CN"/>
        </w:rPr>
        <w:t xml:space="preserve">based on </w:t>
      </w:r>
      <w:r w:rsidR="00C33001">
        <w:rPr>
          <w:lang w:val="en-US" w:eastAsia="zh-CN"/>
        </w:rPr>
        <w:fldChar w:fldCharType="begin"/>
      </w:r>
      <w:r w:rsidR="00C33001">
        <w:rPr>
          <w:lang w:val="en-US" w:eastAsia="zh-CN"/>
        </w:rPr>
        <w:instrText xml:space="preserve"> REF _Ref68457548 \h </w:instrText>
      </w:r>
      <w:r w:rsidR="00C33001">
        <w:rPr>
          <w:lang w:val="en-US" w:eastAsia="zh-CN"/>
        </w:rPr>
      </w:r>
      <w:r w:rsidR="00C33001">
        <w:rPr>
          <w:lang w:val="en-US" w:eastAsia="zh-CN"/>
        </w:rPr>
        <w:fldChar w:fldCharType="separate"/>
      </w:r>
      <w:r w:rsidR="008E3D78">
        <w:t xml:space="preserve">Figure </w:t>
      </w:r>
      <w:r w:rsidR="008E3D78">
        <w:rPr>
          <w:noProof/>
        </w:rPr>
        <w:t>6</w:t>
      </w:r>
      <w:r w:rsidR="00C33001">
        <w:rPr>
          <w:lang w:val="en-US" w:eastAsia="zh-CN"/>
        </w:rPr>
        <w:fldChar w:fldCharType="end"/>
      </w:r>
      <w:r w:rsidR="00C33001">
        <w:rPr>
          <w:lang w:val="en-US" w:eastAsia="zh-CN"/>
        </w:rPr>
        <w:t xml:space="preserve">, if the DRX configurations are </w:t>
      </w:r>
      <w:r w:rsidR="00D564F0">
        <w:rPr>
          <w:lang w:val="en-US" w:eastAsia="zh-CN"/>
        </w:rPr>
        <w:t>non-</w:t>
      </w:r>
      <w:r w:rsidR="001F6EED">
        <w:rPr>
          <w:lang w:val="en-US" w:eastAsia="zh-CN"/>
        </w:rPr>
        <w:t xml:space="preserve">orthogonal, i.e., if the DRX patterns do not </w:t>
      </w:r>
      <w:r w:rsidR="0064744B">
        <w:rPr>
          <w:lang w:val="en-US" w:eastAsia="zh-CN"/>
        </w:rPr>
        <w:t>partition the resource pool, the chance of collision</w:t>
      </w:r>
      <w:r w:rsidR="00137BE7">
        <w:rPr>
          <w:lang w:val="en-US" w:eastAsia="zh-CN"/>
        </w:rPr>
        <w:t>,</w:t>
      </w:r>
      <w:r w:rsidR="0064744B">
        <w:rPr>
          <w:lang w:val="en-US" w:eastAsia="zh-CN"/>
        </w:rPr>
        <w:t xml:space="preserve"> due to not receiving a</w:t>
      </w:r>
      <w:r w:rsidR="00137BE7">
        <w:rPr>
          <w:lang w:val="en-US" w:eastAsia="zh-CN"/>
        </w:rPr>
        <w:t xml:space="preserve">n SCI indicating reservations, increases. This can also be seen using the scenario depicted in </w:t>
      </w:r>
      <w:r w:rsidR="00853A49">
        <w:rPr>
          <w:lang w:val="en-US" w:eastAsia="zh-CN"/>
        </w:rPr>
        <w:fldChar w:fldCharType="begin"/>
      </w:r>
      <w:r w:rsidR="00853A49">
        <w:rPr>
          <w:lang w:val="en-US" w:eastAsia="zh-CN"/>
        </w:rPr>
        <w:instrText xml:space="preserve"> REF _Ref68534702 \h </w:instrText>
      </w:r>
      <w:r w:rsidR="00853A49">
        <w:rPr>
          <w:lang w:val="en-US" w:eastAsia="zh-CN"/>
        </w:rPr>
      </w:r>
      <w:r w:rsidR="00853A49">
        <w:rPr>
          <w:lang w:val="en-US" w:eastAsia="zh-CN"/>
        </w:rPr>
        <w:fldChar w:fldCharType="separate"/>
      </w:r>
      <w:r w:rsidR="008E3D78">
        <w:t xml:space="preserve">Figure </w:t>
      </w:r>
      <w:r w:rsidR="008E3D78">
        <w:rPr>
          <w:noProof/>
        </w:rPr>
        <w:t>11</w:t>
      </w:r>
      <w:r w:rsidR="00853A49">
        <w:rPr>
          <w:lang w:val="en-US" w:eastAsia="zh-CN"/>
        </w:rPr>
        <w:fldChar w:fldCharType="end"/>
      </w:r>
      <w:r w:rsidR="00137BE7">
        <w:rPr>
          <w:lang w:val="en-US" w:eastAsia="zh-CN"/>
        </w:rPr>
        <w:t xml:space="preserve"> below. </w:t>
      </w:r>
    </w:p>
    <w:p w14:paraId="43B0CF6E" w14:textId="149F0CCB" w:rsidR="00936D99" w:rsidRDefault="00572929" w:rsidP="00936D99">
      <w:pPr>
        <w:keepNext/>
        <w:jc w:val="center"/>
      </w:pPr>
      <w:r>
        <w:object w:dxaOrig="8731" w:dyaOrig="5146" w14:anchorId="0EAF31C7">
          <v:shape id="_x0000_i1031" type="#_x0000_t75" style="width:199.5pt;height:117pt" o:ole="">
            <v:imagedata r:id="rId29" o:title=""/>
          </v:shape>
          <o:OLEObject Type="Embed" ProgID="Visio.Drawing.15" ShapeID="_x0000_i1031" DrawAspect="Content" ObjectID="_1703407986" r:id="rId30"/>
        </w:object>
      </w:r>
    </w:p>
    <w:p w14:paraId="71129A41" w14:textId="3E15B0AD" w:rsidR="00936D99" w:rsidRDefault="00936D99" w:rsidP="00936D99">
      <w:pPr>
        <w:pStyle w:val="Caption"/>
        <w:jc w:val="center"/>
        <w:rPr>
          <w:lang w:val="en-US" w:eastAsia="zh-CN"/>
        </w:rPr>
      </w:pPr>
      <w:bookmarkStart w:id="35" w:name="_Ref68534702"/>
      <w:r>
        <w:t xml:space="preserve">Figure </w:t>
      </w:r>
      <w:r>
        <w:fldChar w:fldCharType="begin"/>
      </w:r>
      <w:r>
        <w:instrText xml:space="preserve"> SEQ Figure \* ARABIC </w:instrText>
      </w:r>
      <w:r>
        <w:fldChar w:fldCharType="separate"/>
      </w:r>
      <w:r w:rsidR="008E3D78">
        <w:rPr>
          <w:noProof/>
        </w:rPr>
        <w:t>11</w:t>
      </w:r>
      <w:r>
        <w:fldChar w:fldCharType="end"/>
      </w:r>
      <w:bookmarkEnd w:id="35"/>
      <w:r>
        <w:t>: Partially overlapping DRX ON durations due to inactivity timer.</w:t>
      </w:r>
    </w:p>
    <w:p w14:paraId="2BBAA2EC" w14:textId="56F18B31" w:rsidR="008529AE" w:rsidRDefault="008529AE" w:rsidP="00936D99">
      <w:pPr>
        <w:jc w:val="both"/>
        <w:rPr>
          <w:lang w:val="en-US" w:eastAsia="zh-CN"/>
        </w:rPr>
      </w:pPr>
      <w:r>
        <w:rPr>
          <w:lang w:val="en-US" w:eastAsia="zh-CN"/>
        </w:rPr>
        <w:t xml:space="preserve">Let us consider two UE pairs: UE A is receiving data from UE B and UE C is receiving data from UE D. The DRX patterns for UE A and B are aligned so that they can communicate. The DRX patterns for UE C and D are also aligned. However, across the two pairs, the DRX patterns are partially overlapping. </w:t>
      </w:r>
      <w:r w:rsidR="003F3584">
        <w:rPr>
          <w:lang w:val="en-US" w:eastAsia="zh-CN"/>
        </w:rPr>
        <w:t>As a result, the earlier reservation made by UE B</w:t>
      </w:r>
      <w:r w:rsidR="00FF44AD">
        <w:rPr>
          <w:lang w:val="en-US" w:eastAsia="zh-CN"/>
        </w:rPr>
        <w:t xml:space="preserve"> cannot be </w:t>
      </w:r>
      <w:r w:rsidR="006F2C6E">
        <w:rPr>
          <w:lang w:val="en-US" w:eastAsia="zh-CN"/>
        </w:rPr>
        <w:t xml:space="preserve">received by UE D. As a result, UE D may choose the same resource which leads to collision. </w:t>
      </w:r>
    </w:p>
    <w:p w14:paraId="5747DEC7" w14:textId="71C639F3" w:rsidR="00F44153" w:rsidRDefault="00F44153" w:rsidP="00F44153">
      <w:pPr>
        <w:pStyle w:val="Caption"/>
        <w:jc w:val="both"/>
        <w:rPr>
          <w:rFonts w:eastAsia="Times New Roman"/>
          <w:bCs/>
          <w:lang w:val="en-US"/>
        </w:rPr>
      </w:pPr>
      <w:bookmarkStart w:id="36" w:name="_Toc92795206"/>
      <w:r>
        <w:t xml:space="preserve">Observation </w:t>
      </w:r>
      <w:r>
        <w:fldChar w:fldCharType="begin"/>
      </w:r>
      <w:r>
        <w:instrText xml:space="preserve"> SEQ Observation \* ARABIC </w:instrText>
      </w:r>
      <w:r>
        <w:fldChar w:fldCharType="separate"/>
      </w:r>
      <w:r w:rsidR="008E3D78">
        <w:rPr>
          <w:noProof/>
        </w:rPr>
        <w:t>4</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bookmarkEnd w:id="36"/>
    </w:p>
    <w:p w14:paraId="72797BC4" w14:textId="74A52E08" w:rsidR="00555C9B" w:rsidRDefault="00555C9B" w:rsidP="0086519F">
      <w:pPr>
        <w:jc w:val="both"/>
        <w:rPr>
          <w:lang w:val="en-US"/>
        </w:rPr>
      </w:pPr>
      <w:r>
        <w:rPr>
          <w:lang w:val="en-US"/>
        </w:rPr>
        <w:t xml:space="preserve">Based on the above observation, it is </w:t>
      </w:r>
      <w:r w:rsidR="00E07520">
        <w:rPr>
          <w:lang w:val="en-US"/>
        </w:rPr>
        <w:t xml:space="preserve">desirable to keep the DRX patterns </w:t>
      </w:r>
      <w:r w:rsidR="00DC04C5">
        <w:rPr>
          <w:lang w:val="en-US"/>
        </w:rPr>
        <w:t xml:space="preserve">of different UEs on a resource pool either non-overlapping or fully overlapping. However, as RAN2 has agreed to support inactivity timer </w:t>
      </w:r>
      <w:r w:rsidR="0086519F">
        <w:rPr>
          <w:lang w:val="en-US"/>
        </w:rPr>
        <w:t xml:space="preserve">for different cast types, some level of partial overlap across different DRX patterns is unavoidable. </w:t>
      </w:r>
      <w:r w:rsidR="00E20282">
        <w:rPr>
          <w:lang w:val="en-US"/>
        </w:rPr>
        <w:t xml:space="preserve">To keep the </w:t>
      </w:r>
      <w:r w:rsidR="003912C3">
        <w:rPr>
          <w:lang w:val="en-US"/>
        </w:rPr>
        <w:t>collision probability at a reasonable level</w:t>
      </w:r>
      <w:r w:rsidR="001C59E4">
        <w:rPr>
          <w:lang w:val="en-US"/>
        </w:rPr>
        <w:t>,</w:t>
      </w:r>
      <w:r w:rsidR="003912C3">
        <w:rPr>
          <w:lang w:val="en-US"/>
        </w:rPr>
        <w:t xml:space="preserve"> therefore</w:t>
      </w:r>
      <w:r w:rsidR="001C59E4">
        <w:rPr>
          <w:lang w:val="en-US"/>
        </w:rPr>
        <w:t>,</w:t>
      </w:r>
      <w:r w:rsidR="003912C3">
        <w:rPr>
          <w:lang w:val="en-US"/>
        </w:rPr>
        <w:t xml:space="preserve"> </w:t>
      </w:r>
      <w:r w:rsidR="00100190">
        <w:rPr>
          <w:lang w:val="en-US"/>
        </w:rPr>
        <w:t xml:space="preserve">some restrictions on scheduling a transmission outside of </w:t>
      </w:r>
      <w:r w:rsidR="008C61D1">
        <w:rPr>
          <w:lang w:val="en-US"/>
        </w:rPr>
        <w:t xml:space="preserve">an RX UE’s DRX </w:t>
      </w:r>
      <w:r w:rsidR="00D16D4E">
        <w:rPr>
          <w:lang w:val="en-US"/>
        </w:rPr>
        <w:t>ON duration</w:t>
      </w:r>
      <w:r w:rsidR="008C61D1">
        <w:rPr>
          <w:lang w:val="en-US"/>
        </w:rPr>
        <w:t xml:space="preserve"> </w:t>
      </w:r>
      <w:r w:rsidR="00F172EF">
        <w:rPr>
          <w:lang w:val="en-US"/>
        </w:rPr>
        <w:t xml:space="preserve">would be needed. For example, </w:t>
      </w:r>
      <w:proofErr w:type="gramStart"/>
      <w:r w:rsidR="00F172EF">
        <w:rPr>
          <w:lang w:val="en-US"/>
        </w:rPr>
        <w:t>in order to</w:t>
      </w:r>
      <w:proofErr w:type="gramEnd"/>
      <w:r w:rsidR="00F172EF">
        <w:rPr>
          <w:lang w:val="en-US"/>
        </w:rPr>
        <w:t xml:space="preserve"> </w:t>
      </w:r>
      <w:r w:rsidR="00345661">
        <w:rPr>
          <w:lang w:val="en-US"/>
        </w:rPr>
        <w:t xml:space="preserve">reduce the chance of collisions, </w:t>
      </w:r>
      <w:r w:rsidR="00E37528">
        <w:rPr>
          <w:lang w:val="en-US"/>
        </w:rPr>
        <w:t xml:space="preserve">only the packets with a </w:t>
      </w:r>
      <w:r w:rsidR="00D16D4E">
        <w:rPr>
          <w:lang w:val="en-US"/>
        </w:rPr>
        <w:t xml:space="preserve">numerical </w:t>
      </w:r>
      <w:r w:rsidR="00E37528">
        <w:rPr>
          <w:lang w:val="en-US"/>
        </w:rPr>
        <w:t>priority</w:t>
      </w:r>
      <w:r w:rsidR="00D16D4E">
        <w:rPr>
          <w:lang w:val="en-US"/>
        </w:rPr>
        <w:t xml:space="preserve"> value</w:t>
      </w:r>
      <w:r w:rsidR="00E37528">
        <w:rPr>
          <w:lang w:val="en-US"/>
        </w:rPr>
        <w:t xml:space="preserve"> below a given threshold could be </w:t>
      </w:r>
      <w:r w:rsidR="00F0638E">
        <w:rPr>
          <w:lang w:val="en-US"/>
        </w:rPr>
        <w:t xml:space="preserve">scheduled outside of the DRX </w:t>
      </w:r>
      <w:r w:rsidR="00D16D4E">
        <w:rPr>
          <w:lang w:val="en-US"/>
        </w:rPr>
        <w:t>ON duration</w:t>
      </w:r>
      <w:r w:rsidR="00F24BA6">
        <w:rPr>
          <w:lang w:val="en-US"/>
        </w:rPr>
        <w:t>.</w:t>
      </w:r>
    </w:p>
    <w:p w14:paraId="5AF2D138" w14:textId="6D64C907" w:rsidR="006B613D" w:rsidRDefault="00FB5904" w:rsidP="004D5ABF">
      <w:pPr>
        <w:pStyle w:val="Caption"/>
        <w:jc w:val="both"/>
      </w:pPr>
      <w:bookmarkStart w:id="37" w:name="_Toc92795222"/>
      <w:r>
        <w:t xml:space="preserve">Proposal </w:t>
      </w:r>
      <w:r>
        <w:fldChar w:fldCharType="begin"/>
      </w:r>
      <w:r>
        <w:instrText xml:space="preserve"> SEQ Proposal \* ARABIC </w:instrText>
      </w:r>
      <w:r>
        <w:fldChar w:fldCharType="separate"/>
      </w:r>
      <w:r w:rsidR="008E3D78">
        <w:rPr>
          <w:noProof/>
        </w:rPr>
        <w:t>16</w:t>
      </w:r>
      <w:r>
        <w:fldChar w:fldCharType="end"/>
      </w:r>
      <w:r>
        <w:t>:</w:t>
      </w:r>
      <w:r w:rsidR="00F51A6D">
        <w:t xml:space="preserve"> </w:t>
      </w:r>
      <w:proofErr w:type="gramStart"/>
      <w:r w:rsidR="00F51A6D">
        <w:t>In order to</w:t>
      </w:r>
      <w:proofErr w:type="gramEnd"/>
      <w:r w:rsidR="00F51A6D">
        <w:t xml:space="preserve"> keep the collision probability manageab</w:t>
      </w:r>
      <w:r w:rsidR="00FA214D">
        <w:t xml:space="preserve">le, RAN1 should discuss the conditions for scheduling </w:t>
      </w:r>
      <w:r w:rsidR="00F93BE9">
        <w:t xml:space="preserve">a (re-)transmission outside of the DRX </w:t>
      </w:r>
      <w:r w:rsidR="002C1004">
        <w:t>ON duration</w:t>
      </w:r>
      <w:r w:rsidR="00F93BE9">
        <w:t xml:space="preserve"> of the RX UE.</w:t>
      </w:r>
      <w:bookmarkEnd w:id="37"/>
      <w:r w:rsidR="00F93BE9">
        <w:t xml:space="preserve"> </w:t>
      </w:r>
    </w:p>
    <w:p w14:paraId="62D4B686" w14:textId="270AC15E" w:rsidR="00741353" w:rsidRDefault="00741353" w:rsidP="00840ECC">
      <w:pPr>
        <w:jc w:val="both"/>
        <w:rPr>
          <w:lang w:val="en-US" w:eastAsia="zh-CN"/>
        </w:rPr>
      </w:pPr>
      <w:r>
        <w:rPr>
          <w:lang w:val="en-US" w:eastAsia="zh-CN"/>
        </w:rPr>
        <w:t xml:space="preserve">If an Rx UE is configured with DRX and a non-zero inactivity timer, its timer only starts running if it receives an SCI during its </w:t>
      </w:r>
      <w:r w:rsidR="005539A3">
        <w:rPr>
          <w:lang w:val="en-US" w:eastAsia="zh-CN"/>
        </w:rPr>
        <w:t>ON duration</w:t>
      </w:r>
      <w:r>
        <w:rPr>
          <w:lang w:val="en-US" w:eastAsia="zh-CN"/>
        </w:rPr>
        <w:t xml:space="preserve"> indicating a reservation </w:t>
      </w:r>
      <w:r w:rsidR="00D44E47">
        <w:rPr>
          <w:lang w:val="en-US" w:eastAsia="zh-CN"/>
        </w:rPr>
        <w:t>during the OFF duration</w:t>
      </w:r>
      <w:r>
        <w:rPr>
          <w:lang w:val="en-US" w:eastAsia="zh-CN"/>
        </w:rPr>
        <w:t xml:space="preserve">. In such a case, the Rx UE stays awake to receive the </w:t>
      </w:r>
      <w:r w:rsidR="00F8787C">
        <w:rPr>
          <w:lang w:val="en-US" w:eastAsia="zh-CN"/>
        </w:rPr>
        <w:t>re</w:t>
      </w:r>
      <w:r w:rsidR="001878A2">
        <w:rPr>
          <w:lang w:val="en-US" w:eastAsia="zh-CN"/>
        </w:rPr>
        <w:t xml:space="preserve">transmissions during the </w:t>
      </w:r>
      <w:proofErr w:type="gramStart"/>
      <w:r w:rsidR="001878A2">
        <w:rPr>
          <w:lang w:val="en-US" w:eastAsia="zh-CN"/>
        </w:rPr>
        <w:t>extended ON</w:t>
      </w:r>
      <w:proofErr w:type="gramEnd"/>
      <w:r w:rsidR="001878A2">
        <w:rPr>
          <w:lang w:val="en-US" w:eastAsia="zh-CN"/>
        </w:rPr>
        <w:t xml:space="preserve"> duration. However, </w:t>
      </w:r>
      <w:r w:rsidR="0055355E">
        <w:rPr>
          <w:lang w:val="en-US" w:eastAsia="zh-CN"/>
        </w:rPr>
        <w:t xml:space="preserve">if the Rx UE misses the </w:t>
      </w:r>
      <w:r w:rsidR="0016467F">
        <w:rPr>
          <w:lang w:val="en-US" w:eastAsia="zh-CN"/>
        </w:rPr>
        <w:t xml:space="preserve">SCI with reservation indication, and if the Tx UE </w:t>
      </w:r>
      <w:r w:rsidR="00A81F28">
        <w:rPr>
          <w:lang w:val="en-US" w:eastAsia="zh-CN"/>
        </w:rPr>
        <w:t xml:space="preserve">transmits over the reserved resources, not only the transmissions will not be received by the Rx </w:t>
      </w:r>
      <w:r w:rsidR="002B13BD">
        <w:rPr>
          <w:lang w:val="en-US" w:eastAsia="zh-CN"/>
        </w:rPr>
        <w:t>UE</w:t>
      </w:r>
      <w:r w:rsidR="00A81F28">
        <w:rPr>
          <w:lang w:val="en-US" w:eastAsia="zh-CN"/>
        </w:rPr>
        <w:t xml:space="preserve">, but also the chance of collision increases </w:t>
      </w:r>
      <w:r w:rsidR="00AF6D51">
        <w:rPr>
          <w:lang w:val="en-US" w:eastAsia="zh-CN"/>
        </w:rPr>
        <w:t xml:space="preserve">without any benefit. </w:t>
      </w:r>
      <w:r w:rsidR="001878A2">
        <w:rPr>
          <w:lang w:val="en-US" w:eastAsia="zh-CN"/>
        </w:rPr>
        <w:t xml:space="preserve"> </w:t>
      </w:r>
      <w:r w:rsidR="00840ECC">
        <w:rPr>
          <w:lang w:val="en-US" w:eastAsia="zh-CN"/>
        </w:rPr>
        <w:t xml:space="preserve"> </w:t>
      </w:r>
    </w:p>
    <w:p w14:paraId="0193D012" w14:textId="5846EDD8" w:rsidR="00EF40D1" w:rsidRDefault="00EF40D1" w:rsidP="00D44E47">
      <w:pPr>
        <w:spacing w:after="0"/>
        <w:jc w:val="both"/>
        <w:rPr>
          <w:rFonts w:eastAsia="Times New Roman"/>
          <w:b/>
          <w:bCs/>
          <w:lang w:val="en-US"/>
        </w:rPr>
      </w:pPr>
      <w:bookmarkStart w:id="38" w:name="_Toc92795223"/>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sidR="008E3D78">
        <w:rPr>
          <w:b/>
          <w:bCs/>
          <w:noProof/>
        </w:rPr>
        <w:t>17</w:t>
      </w:r>
      <w:r w:rsidRPr="00EF40D1">
        <w:rPr>
          <w:b/>
          <w:bCs/>
        </w:rPr>
        <w:fldChar w:fldCharType="end"/>
      </w:r>
      <w:r w:rsidRPr="00EF40D1">
        <w:rPr>
          <w:b/>
          <w:bCs/>
        </w:rPr>
        <w:t xml:space="preserve">: </w:t>
      </w:r>
      <w:r w:rsidRPr="00EF40D1">
        <w:rPr>
          <w:rFonts w:eastAsia="Times New Roman"/>
          <w:b/>
          <w:bCs/>
          <w:lang w:val="en-US"/>
        </w:rPr>
        <w:t xml:space="preserve">For </w:t>
      </w:r>
      <w:r w:rsidR="0040099E">
        <w:rPr>
          <w:rFonts w:eastAsia="Times New Roman"/>
          <w:b/>
          <w:bCs/>
          <w:lang w:val="en-US"/>
        </w:rPr>
        <w:t xml:space="preserve">unicast and </w:t>
      </w:r>
      <w:r w:rsidRPr="00EF40D1">
        <w:rPr>
          <w:rFonts w:eastAsia="Times New Roman"/>
          <w:b/>
          <w:bCs/>
          <w:lang w:val="en-US"/>
        </w:rPr>
        <w:t xml:space="preserve">groupcast, the Tx UE </w:t>
      </w:r>
      <w:r w:rsidR="002763CE">
        <w:rPr>
          <w:rFonts w:eastAsia="Times New Roman"/>
          <w:b/>
          <w:bCs/>
          <w:lang w:val="en-US"/>
        </w:rPr>
        <w:t>re</w:t>
      </w:r>
      <w:r w:rsidRPr="00EF40D1">
        <w:rPr>
          <w:rFonts w:eastAsia="Times New Roman"/>
          <w:b/>
          <w:bCs/>
          <w:lang w:val="en-US"/>
        </w:rPr>
        <w:t>transmits on the resources outside of the Rx UE's</w:t>
      </w:r>
      <w:r>
        <w:rPr>
          <w:rFonts w:eastAsia="Times New Roman"/>
          <w:b/>
          <w:bCs/>
          <w:lang w:val="en-US"/>
        </w:rPr>
        <w:t xml:space="preserve"> ON duration </w:t>
      </w:r>
      <w:r w:rsidRPr="00EF40D1">
        <w:rPr>
          <w:rFonts w:eastAsia="Times New Roman"/>
          <w:b/>
          <w:bCs/>
          <w:lang w:val="en-US"/>
        </w:rPr>
        <w:t xml:space="preserve">only if it receives a NAK in response to the </w:t>
      </w:r>
      <w:r w:rsidR="008F351E">
        <w:rPr>
          <w:rFonts w:eastAsia="Times New Roman"/>
          <w:b/>
          <w:bCs/>
          <w:lang w:val="en-US"/>
        </w:rPr>
        <w:t>(re)</w:t>
      </w:r>
      <w:r w:rsidRPr="00EF40D1">
        <w:rPr>
          <w:rFonts w:eastAsia="Times New Roman"/>
          <w:b/>
          <w:bCs/>
          <w:lang w:val="en-US"/>
        </w:rPr>
        <w:t>transmission inside the</w:t>
      </w:r>
      <w:r>
        <w:rPr>
          <w:rFonts w:eastAsia="Times New Roman"/>
          <w:b/>
          <w:bCs/>
          <w:lang w:val="en-US"/>
        </w:rPr>
        <w:t xml:space="preserve"> ON duration </w:t>
      </w:r>
      <w:r w:rsidRPr="00EF40D1">
        <w:rPr>
          <w:rFonts w:eastAsia="Times New Roman"/>
          <w:b/>
          <w:bCs/>
          <w:lang w:val="en-US"/>
        </w:rPr>
        <w:t>indicating reservations.</w:t>
      </w:r>
      <w:bookmarkEnd w:id="38"/>
    </w:p>
    <w:p w14:paraId="1C6367D8" w14:textId="677D5D56" w:rsidR="009B57E7" w:rsidRDefault="009B57E7" w:rsidP="00D44E47">
      <w:pPr>
        <w:spacing w:after="0"/>
        <w:jc w:val="both"/>
        <w:rPr>
          <w:rFonts w:eastAsia="Times New Roman"/>
          <w:b/>
          <w:bCs/>
          <w:lang w:val="en-US"/>
        </w:rPr>
      </w:pPr>
    </w:p>
    <w:p w14:paraId="4F728A94" w14:textId="1223E497" w:rsidR="008E3F81" w:rsidRDefault="008E3F81" w:rsidP="00D44E47">
      <w:pPr>
        <w:spacing w:after="0"/>
        <w:jc w:val="both"/>
        <w:rPr>
          <w:rFonts w:eastAsia="Times New Roman"/>
          <w:lang w:val="en-US"/>
        </w:rPr>
      </w:pPr>
      <w:r>
        <w:rPr>
          <w:rFonts w:eastAsia="Times New Roman"/>
          <w:lang w:val="en-US"/>
        </w:rPr>
        <w:t xml:space="preserve">In RAN1 106-e, it was agreed that the UE can </w:t>
      </w:r>
      <w:r w:rsidR="00153D70">
        <w:rPr>
          <w:rFonts w:eastAsia="Times New Roman"/>
          <w:lang w:val="en-US"/>
        </w:rPr>
        <w:t>performing sensing during inactive time:</w:t>
      </w:r>
    </w:p>
    <w:p w14:paraId="0EDAB733" w14:textId="77777777" w:rsidR="00153D70" w:rsidRPr="006A385C" w:rsidRDefault="00153D70" w:rsidP="00153D70">
      <w:pPr>
        <w:pStyle w:val="NormalWeb"/>
        <w:spacing w:before="0" w:beforeAutospacing="0" w:after="0" w:afterAutospacing="0"/>
        <w:ind w:left="72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77B2E728" w14:textId="77777777" w:rsidR="00153D70" w:rsidRPr="006A385C" w:rsidRDefault="00153D70" w:rsidP="00153D70">
      <w:pPr>
        <w:pStyle w:val="NormalWeb"/>
        <w:shd w:val="clear" w:color="auto" w:fill="FFFFFF"/>
        <w:spacing w:before="0" w:beforeAutospacing="0" w:after="0" w:afterAutospacing="0"/>
        <w:ind w:left="72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255ADC40" w14:textId="77777777" w:rsidR="00153D70" w:rsidRPr="006A385C" w:rsidRDefault="00153D70" w:rsidP="00153D70">
      <w:pPr>
        <w:numPr>
          <w:ilvl w:val="0"/>
          <w:numId w:val="26"/>
        </w:numPr>
        <w:tabs>
          <w:tab w:val="clear" w:pos="720"/>
          <w:tab w:val="num" w:pos="1440"/>
        </w:tabs>
        <w:spacing w:after="0"/>
        <w:ind w:left="1440"/>
        <w:rPr>
          <w:rFonts w:eastAsia="Times New Roman" w:cs="Times"/>
        </w:rPr>
      </w:pPr>
      <w:r w:rsidRPr="006A385C">
        <w:rPr>
          <w:rStyle w:val="Emphasis"/>
          <w:rFonts w:eastAsia="Times New Roman" w:cs="Times"/>
          <w:i w:val="0"/>
        </w:rPr>
        <w:t>FFS: When such reception and measurement is performed, whether it is subject to specification, or is up to UE implementation</w:t>
      </w:r>
    </w:p>
    <w:p w14:paraId="29C03A53" w14:textId="77777777" w:rsidR="00153D70" w:rsidRPr="006A385C" w:rsidRDefault="00153D70" w:rsidP="00153D70">
      <w:pPr>
        <w:numPr>
          <w:ilvl w:val="0"/>
          <w:numId w:val="26"/>
        </w:numPr>
        <w:tabs>
          <w:tab w:val="clear" w:pos="720"/>
          <w:tab w:val="num" w:pos="1440"/>
        </w:tabs>
        <w:spacing w:after="0"/>
        <w:ind w:left="1440"/>
        <w:rPr>
          <w:rFonts w:eastAsia="Times New Roman" w:cs="Times"/>
        </w:rPr>
      </w:pPr>
      <w:r w:rsidRPr="006A385C">
        <w:rPr>
          <w:rStyle w:val="Emphasis"/>
          <w:rFonts w:eastAsia="Times New Roman" w:cs="Times"/>
          <w:i w:val="0"/>
        </w:rPr>
        <w:t>FFS: Other details</w:t>
      </w:r>
    </w:p>
    <w:p w14:paraId="060527F6" w14:textId="77777777" w:rsidR="00153D70" w:rsidRPr="008E3F81" w:rsidRDefault="00153D70" w:rsidP="00D44E47">
      <w:pPr>
        <w:spacing w:after="0"/>
        <w:jc w:val="both"/>
        <w:rPr>
          <w:rFonts w:eastAsia="Times New Roman"/>
          <w:lang w:val="en-US"/>
        </w:rPr>
      </w:pPr>
    </w:p>
    <w:p w14:paraId="30512DE2" w14:textId="7DEEEBE1" w:rsidR="006B613D" w:rsidRPr="004D5ABF" w:rsidRDefault="00153D70" w:rsidP="006B613D">
      <w:pPr>
        <w:jc w:val="both"/>
        <w:rPr>
          <w:lang w:val="en-US" w:eastAsia="zh-CN"/>
        </w:rPr>
      </w:pPr>
      <w:r>
        <w:rPr>
          <w:lang w:val="en-US" w:eastAsia="zh-CN"/>
        </w:rPr>
        <w:t xml:space="preserve">The address the FFS on whether the sensing is mandated or is up to UE implementation, we consider two cases. </w:t>
      </w:r>
      <w:r w:rsidR="006B613D" w:rsidRPr="004D5ABF">
        <w:rPr>
          <w:lang w:val="en-US" w:eastAsia="zh-CN"/>
        </w:rPr>
        <w:t xml:space="preserve">When the DRX configurations are disjoint and both the Tx and Rx UEs are configured with a sidelink DRX, the Tx UE only needs to perform sensing during the Rx UE’s </w:t>
      </w:r>
      <w:r w:rsidR="00032878">
        <w:rPr>
          <w:lang w:val="en-US" w:eastAsia="zh-CN"/>
        </w:rPr>
        <w:t>ON duration</w:t>
      </w:r>
      <w:r w:rsidR="006B613D" w:rsidRPr="004D5ABF">
        <w:rPr>
          <w:lang w:val="en-US" w:eastAsia="zh-CN"/>
        </w:rPr>
        <w:t xml:space="preserve">; note that performing sensing outside of the DRX </w:t>
      </w:r>
      <w:r w:rsidR="00032878">
        <w:rPr>
          <w:lang w:val="en-US" w:eastAsia="zh-CN"/>
        </w:rPr>
        <w:t>ON duration</w:t>
      </w:r>
      <w:r w:rsidR="006B613D" w:rsidRPr="004D5ABF">
        <w:rPr>
          <w:lang w:val="en-US" w:eastAsia="zh-CN"/>
        </w:rPr>
        <w:t xml:space="preserve"> of the Rx UE is not useful </w:t>
      </w:r>
      <w:r w:rsidR="00320496" w:rsidRPr="004D5ABF">
        <w:rPr>
          <w:lang w:val="en-US" w:eastAsia="zh-CN"/>
        </w:rPr>
        <w:t>in this case</w:t>
      </w:r>
      <w:r w:rsidR="006B613D" w:rsidRPr="004D5ABF">
        <w:rPr>
          <w:lang w:val="en-US" w:eastAsia="zh-CN"/>
        </w:rPr>
        <w:t xml:space="preserve"> since the Rx UE is not able to receive data </w:t>
      </w:r>
      <w:r w:rsidR="00AC5FE4">
        <w:rPr>
          <w:lang w:val="en-US" w:eastAsia="zh-CN"/>
        </w:rPr>
        <w:t>during its OFF</w:t>
      </w:r>
      <w:r w:rsidR="006B613D" w:rsidRPr="004D5ABF">
        <w:rPr>
          <w:lang w:val="en-US" w:eastAsia="zh-CN"/>
        </w:rPr>
        <w:t xml:space="preserve"> time. This could, for example, be the case for the P2P communication. In some other scenarios, e.g., P2V, although a Tx UE (i.e., a pedestrian UE) is configured with a DRX for its reception, it can still perform sensing outside of its DRX </w:t>
      </w:r>
      <w:r w:rsidR="00AC5FE4">
        <w:rPr>
          <w:lang w:val="en-US" w:eastAsia="zh-CN"/>
        </w:rPr>
        <w:t>ON duration</w:t>
      </w:r>
      <w:r w:rsidR="006B613D" w:rsidRPr="004D5ABF">
        <w:rPr>
          <w:lang w:val="en-US" w:eastAsia="zh-CN"/>
        </w:rPr>
        <w:t xml:space="preserve"> in case it has an urgent packet with a small PDB (as compared to the gap between two consecutive active time) to transmit. In this case, once a UE receives a packet for transmission, it can perform sensing for the purpose of resource selection or reevaluation.</w:t>
      </w:r>
    </w:p>
    <w:p w14:paraId="3559F717" w14:textId="04396CDA" w:rsidR="006B613D" w:rsidRDefault="006B613D" w:rsidP="00AC5FE4">
      <w:pPr>
        <w:jc w:val="both"/>
        <w:rPr>
          <w:lang w:val="en-US" w:eastAsia="zh-CN"/>
        </w:rPr>
      </w:pPr>
      <w:r w:rsidRPr="004D5ABF">
        <w:rPr>
          <w:lang w:val="en-US" w:eastAsia="zh-CN"/>
        </w:rPr>
        <w:t xml:space="preserve">To summarize, whether a sidelink UE should perform sensing only during its DRX </w:t>
      </w:r>
      <w:r w:rsidR="00AC5FE4">
        <w:rPr>
          <w:lang w:val="en-US" w:eastAsia="zh-CN"/>
        </w:rPr>
        <w:t>ON duration</w:t>
      </w:r>
      <w:r w:rsidRPr="004D5ABF">
        <w:rPr>
          <w:lang w:val="en-US" w:eastAsia="zh-CN"/>
        </w:rPr>
        <w:t xml:space="preserve"> or not is dependent on each specific scenario and should be left to a UE to decide. </w:t>
      </w:r>
      <w:r w:rsidR="00F16C82">
        <w:rPr>
          <w:lang w:val="en-US" w:eastAsia="zh-CN"/>
        </w:rPr>
        <w:t xml:space="preserve">This is further supported by the results in Section </w:t>
      </w:r>
      <w:r w:rsidR="00F16C82">
        <w:rPr>
          <w:lang w:val="en-US" w:eastAsia="zh-CN"/>
        </w:rPr>
        <w:fldChar w:fldCharType="begin"/>
      </w:r>
      <w:r w:rsidR="00F16C82">
        <w:rPr>
          <w:lang w:val="en-US" w:eastAsia="zh-CN"/>
        </w:rPr>
        <w:instrText xml:space="preserve"> REF _Ref79139999 \r \h </w:instrText>
      </w:r>
      <w:r w:rsidR="00F16C82">
        <w:rPr>
          <w:lang w:val="en-US" w:eastAsia="zh-CN"/>
        </w:rPr>
      </w:r>
      <w:r w:rsidR="00F16C82">
        <w:rPr>
          <w:lang w:val="en-US" w:eastAsia="zh-CN"/>
        </w:rPr>
        <w:fldChar w:fldCharType="separate"/>
      </w:r>
      <w:r w:rsidR="008E3D78">
        <w:rPr>
          <w:lang w:val="en-US" w:eastAsia="zh-CN"/>
        </w:rPr>
        <w:t>2.2</w:t>
      </w:r>
      <w:r w:rsidR="00F16C82">
        <w:rPr>
          <w:lang w:val="en-US" w:eastAsia="zh-CN"/>
        </w:rPr>
        <w:fldChar w:fldCharType="end"/>
      </w:r>
      <w:r w:rsidR="00F16C82">
        <w:rPr>
          <w:lang w:val="en-US" w:eastAsia="zh-CN"/>
        </w:rPr>
        <w:t xml:space="preserve"> that show the performance of full sensing UEs not being noticeably affected by random selection UEs in the pool.</w:t>
      </w:r>
      <w:r w:rsidRPr="004D5ABF">
        <w:rPr>
          <w:lang w:val="en-US" w:eastAsia="zh-CN"/>
        </w:rPr>
        <w:t xml:space="preserve"> </w:t>
      </w:r>
      <w:r w:rsidR="00630C55">
        <w:rPr>
          <w:lang w:val="en-US" w:eastAsia="zh-CN"/>
        </w:rPr>
        <w:t xml:space="preserve">Additionally, forcing the UE to perform sensing during inactive time would </w:t>
      </w:r>
      <w:r w:rsidR="00185833">
        <w:rPr>
          <w:lang w:val="en-US" w:eastAsia="zh-CN"/>
        </w:rPr>
        <w:t>prevent the UE from going to sleep in many cases and would negate the power saving benefits of DRX.</w:t>
      </w:r>
      <w:r w:rsidR="00686991">
        <w:rPr>
          <w:lang w:val="en-US" w:eastAsia="zh-CN"/>
        </w:rPr>
        <w:t xml:space="preserve"> </w:t>
      </w:r>
      <w:r w:rsidR="004170DA">
        <w:rPr>
          <w:lang w:val="en-US" w:eastAsia="zh-CN"/>
        </w:rPr>
        <w:t xml:space="preserve">In RAN1 #107, there was a </w:t>
      </w:r>
      <w:r w:rsidR="00F50D84">
        <w:rPr>
          <w:lang w:val="en-US" w:eastAsia="zh-CN"/>
        </w:rPr>
        <w:t xml:space="preserve">compromise </w:t>
      </w:r>
      <w:r w:rsidR="004170DA">
        <w:rPr>
          <w:lang w:val="en-US" w:eastAsia="zh-CN"/>
        </w:rPr>
        <w:t>proposal to perform sensing when (pre-)configured and to leave the decision up to UE’s implementation otherwise.</w:t>
      </w:r>
    </w:p>
    <w:p w14:paraId="539E09B2" w14:textId="3C994E58" w:rsidR="008E3D78" w:rsidRDefault="00FB2194" w:rsidP="00A922E2">
      <w:pPr>
        <w:pStyle w:val="Caption"/>
      </w:pPr>
      <w:bookmarkStart w:id="39" w:name="_Toc92795224"/>
      <w:r>
        <w:t xml:space="preserve">Proposal </w:t>
      </w:r>
      <w:r>
        <w:fldChar w:fldCharType="begin"/>
      </w:r>
      <w:r>
        <w:instrText xml:space="preserve"> SEQ Proposal \* ARABIC </w:instrText>
      </w:r>
      <w:r>
        <w:fldChar w:fldCharType="separate"/>
      </w:r>
      <w:r w:rsidR="008E3D78">
        <w:rPr>
          <w:noProof/>
        </w:rPr>
        <w:t>18</w:t>
      </w:r>
      <w:r>
        <w:fldChar w:fldCharType="end"/>
      </w:r>
      <w:r w:rsidR="006F340C">
        <w:t xml:space="preserve">: </w:t>
      </w:r>
      <w:r w:rsidR="00921D12" w:rsidRPr="00921D12">
        <w:t xml:space="preserve">Whether </w:t>
      </w:r>
      <w:r w:rsidR="00921D12">
        <w:t xml:space="preserve">the </w:t>
      </w:r>
      <w:r w:rsidR="00921D12" w:rsidRPr="00921D12">
        <w:t>UE perform</w:t>
      </w:r>
      <w:r w:rsidR="00921D12">
        <w:t>s</w:t>
      </w:r>
      <w:r w:rsidR="00921D12" w:rsidRPr="00921D12">
        <w:t xml:space="preserve"> SL reception of PSCCH and RSRP measurement for partial sensing on slots in SL DRX inactive time is enabled/disabled by (pre-)configuration.</w:t>
      </w:r>
      <w:bookmarkEnd w:id="39"/>
    </w:p>
    <w:p w14:paraId="5BF12EC1" w14:textId="77777777" w:rsidR="008E3D78" w:rsidRDefault="00390284" w:rsidP="008E3D78">
      <w:pPr>
        <w:pStyle w:val="Caption"/>
        <w:numPr>
          <w:ilvl w:val="0"/>
          <w:numId w:val="44"/>
        </w:numPr>
      </w:pPr>
      <w:r>
        <w:t>When it is enabled,</w:t>
      </w:r>
    </w:p>
    <w:p w14:paraId="4C476E75" w14:textId="77777777" w:rsidR="008E3D78" w:rsidRDefault="00390284" w:rsidP="008E3D78">
      <w:pPr>
        <w:pStyle w:val="Caption"/>
        <w:numPr>
          <w:ilvl w:val="1"/>
          <w:numId w:val="44"/>
        </w:numPr>
      </w:pPr>
      <w:r>
        <w:t>When UE performs contiguous partial sensing, UE monitors a minimum of M slots for CPS.</w:t>
      </w:r>
    </w:p>
    <w:p w14:paraId="4D96EF4E" w14:textId="4016F87B" w:rsidR="00FB2194" w:rsidRPr="00A922E2" w:rsidRDefault="00390284" w:rsidP="008E3D78">
      <w:pPr>
        <w:pStyle w:val="Caption"/>
        <w:numPr>
          <w:ilvl w:val="0"/>
          <w:numId w:val="44"/>
        </w:numPr>
      </w:pPr>
      <w:r>
        <w:t xml:space="preserve">Note, when disabled, it is up to UE implementation whether to perform SL </w:t>
      </w:r>
      <w:proofErr w:type="spellStart"/>
      <w:r>
        <w:t>recepetion</w:t>
      </w:r>
      <w:proofErr w:type="spellEnd"/>
      <w:r>
        <w:t xml:space="preserve"> of PSCCH and RSRP measurement in SL DRX inactive time.</w:t>
      </w:r>
    </w:p>
    <w:p w14:paraId="66C5E5EB" w14:textId="77777777" w:rsidR="00F50D84" w:rsidRPr="004D5ABF" w:rsidRDefault="00F50D84" w:rsidP="00AC5FE4">
      <w:pPr>
        <w:jc w:val="both"/>
        <w:rPr>
          <w:lang w:val="en-US" w:eastAsia="zh-CN"/>
        </w:rPr>
      </w:pPr>
    </w:p>
    <w:p w14:paraId="7DE9C58A" w14:textId="1CCFDAC0" w:rsidR="00FC6267" w:rsidRDefault="00524BBF" w:rsidP="00FC6267">
      <w:r>
        <w:t xml:space="preserve">RAN1 agreed that MAC provides </w:t>
      </w:r>
      <w:r w:rsidR="000603E0">
        <w:t>PHY with the receiver UE’s DRX active time so that</w:t>
      </w:r>
      <w:r w:rsidR="005A5979">
        <w:t xml:space="preserve"> a subset of</w:t>
      </w:r>
      <w:r w:rsidR="000603E0">
        <w:t xml:space="preserve"> resources would be selected within that duration:</w:t>
      </w:r>
    </w:p>
    <w:p w14:paraId="465C7BB1" w14:textId="77777777" w:rsidR="005A4AA3" w:rsidRPr="00A97119" w:rsidRDefault="005A4AA3" w:rsidP="005A4AA3">
      <w:pPr>
        <w:autoSpaceDE w:val="0"/>
        <w:autoSpaceDN w:val="0"/>
        <w:ind w:left="720"/>
        <w:jc w:val="both"/>
        <w:rPr>
          <w:rFonts w:cs="Times"/>
          <w:color w:val="000000"/>
          <w:highlight w:val="green"/>
        </w:rPr>
      </w:pPr>
      <w:r>
        <w:rPr>
          <w:rFonts w:cs="Times"/>
          <w:b/>
          <w:bCs/>
          <w:color w:val="000000"/>
          <w:highlight w:val="green"/>
        </w:rPr>
        <w:t>Agreement</w:t>
      </w:r>
    </w:p>
    <w:p w14:paraId="650216C8" w14:textId="77777777" w:rsidR="005A4AA3" w:rsidRPr="00A97119" w:rsidRDefault="005A4AA3" w:rsidP="005A4AA3">
      <w:pPr>
        <w:autoSpaceDE w:val="0"/>
        <w:autoSpaceDN w:val="0"/>
        <w:ind w:left="720"/>
        <w:jc w:val="both"/>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1C30DC90" w14:textId="77777777" w:rsidR="005A4AA3" w:rsidRPr="00A97119" w:rsidRDefault="005A4AA3" w:rsidP="005A4AA3">
      <w:pPr>
        <w:ind w:left="720"/>
        <w:rPr>
          <w:rFonts w:cs="Times"/>
          <w:lang w:eastAsia="x-none"/>
        </w:rPr>
      </w:pPr>
    </w:p>
    <w:p w14:paraId="198A34FD" w14:textId="77777777" w:rsidR="005A4AA3" w:rsidRPr="00A97119" w:rsidRDefault="005A4AA3" w:rsidP="005A4AA3">
      <w:pPr>
        <w:ind w:left="1440"/>
        <w:rPr>
          <w:rFonts w:cs="Times"/>
          <w:b/>
          <w:bCs/>
          <w:highlight w:val="darkYellow"/>
        </w:rPr>
      </w:pPr>
      <w:r w:rsidRPr="00A97119">
        <w:rPr>
          <w:rFonts w:cs="Times"/>
          <w:b/>
          <w:bCs/>
          <w:highlight w:val="darkYellow"/>
        </w:rPr>
        <w:t>Working Assumption (RAN1#106bis-e)</w:t>
      </w:r>
    </w:p>
    <w:p w14:paraId="661F9BFC" w14:textId="77777777" w:rsidR="005A4AA3" w:rsidRPr="00A97119" w:rsidRDefault="005A4AA3" w:rsidP="005A4AA3">
      <w:pPr>
        <w:ind w:left="1440"/>
        <w:jc w:val="both"/>
        <w:rPr>
          <w:rFonts w:cs="Times"/>
        </w:rPr>
      </w:pPr>
      <w:r w:rsidRPr="00A97119">
        <w:rPr>
          <w:rFonts w:cs="Time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A97119">
        <w:rPr>
          <w:rFonts w:cs="Times"/>
        </w:rPr>
        <w:t>taking into account</w:t>
      </w:r>
      <w:proofErr w:type="gramEnd"/>
      <w:r w:rsidRPr="00A97119">
        <w:rPr>
          <w:rFonts w:cs="Times"/>
        </w:rPr>
        <w:t xml:space="preserve"> the indicated active time from MAC layer:</w:t>
      </w:r>
    </w:p>
    <w:p w14:paraId="65AFF6B9" w14:textId="77777777" w:rsidR="005A4AA3" w:rsidRPr="00A97119" w:rsidRDefault="005A4AA3" w:rsidP="005A4AA3">
      <w:pPr>
        <w:pStyle w:val="ListParagraph"/>
        <w:numPr>
          <w:ilvl w:val="0"/>
          <w:numId w:val="34"/>
        </w:numPr>
        <w:tabs>
          <w:tab w:val="clear" w:pos="720"/>
          <w:tab w:val="num" w:pos="2160"/>
        </w:tabs>
        <w:spacing w:after="0"/>
        <w:ind w:left="2160"/>
        <w:contextualSpacing w:val="0"/>
        <w:jc w:val="both"/>
        <w:rPr>
          <w:strike/>
          <w:color w:val="FF0000"/>
        </w:rPr>
      </w:pPr>
      <w:r w:rsidRPr="00A97119">
        <w:rPr>
          <w:strike/>
          <w:color w:val="FF0000"/>
        </w:rPr>
        <w:t>Option 1: PHY layer selects and reports candidate resources only within the indicated active time of the RX UE</w:t>
      </w:r>
    </w:p>
    <w:p w14:paraId="2A9911CB" w14:textId="77777777" w:rsidR="005A4AA3" w:rsidRPr="00A97119" w:rsidRDefault="005A4AA3" w:rsidP="005A4AA3">
      <w:pPr>
        <w:pStyle w:val="ListParagraph"/>
        <w:numPr>
          <w:ilvl w:val="0"/>
          <w:numId w:val="34"/>
        </w:numPr>
        <w:tabs>
          <w:tab w:val="clear" w:pos="720"/>
          <w:tab w:val="num" w:pos="2160"/>
        </w:tabs>
        <w:spacing w:after="0"/>
        <w:ind w:left="2160"/>
        <w:contextualSpacing w:val="0"/>
        <w:jc w:val="both"/>
        <w:rPr>
          <w:rFonts w:cs="Times"/>
        </w:rPr>
      </w:pPr>
      <w:r w:rsidRPr="00A97119">
        <w:rPr>
          <w:rFonts w:cs="Times"/>
        </w:rPr>
        <w:t>Option 2: PHY layer selects and reports candidate resources in which at least a subset of the candidate resources is within the indicated active time of the RX UE</w:t>
      </w:r>
    </w:p>
    <w:p w14:paraId="4D4C5284" w14:textId="77777777" w:rsidR="005A4AA3" w:rsidRPr="00A97119" w:rsidRDefault="005A4AA3" w:rsidP="005A4AA3">
      <w:pPr>
        <w:pStyle w:val="ListParagraph"/>
        <w:numPr>
          <w:ilvl w:val="1"/>
          <w:numId w:val="34"/>
        </w:numPr>
        <w:tabs>
          <w:tab w:val="clear" w:pos="1440"/>
          <w:tab w:val="num" w:pos="2880"/>
        </w:tabs>
        <w:spacing w:after="0"/>
        <w:ind w:left="2880"/>
        <w:contextualSpacing w:val="0"/>
        <w:jc w:val="both"/>
        <w:rPr>
          <w:rFonts w:cs="Times"/>
          <w:color w:val="FF0000"/>
        </w:rPr>
      </w:pPr>
      <w:r w:rsidRPr="00A97119">
        <w:rPr>
          <w:rFonts w:cs="Times"/>
          <w:color w:val="FF0000"/>
        </w:rPr>
        <w:t>FFS: Details on when the number of subsets of candidate resource is less than the threshold</w:t>
      </w:r>
    </w:p>
    <w:p w14:paraId="04066D85" w14:textId="77777777" w:rsidR="005A4AA3" w:rsidRPr="00A97119" w:rsidRDefault="005A4AA3" w:rsidP="005A4AA3">
      <w:pPr>
        <w:pStyle w:val="ListParagraph"/>
        <w:numPr>
          <w:ilvl w:val="1"/>
          <w:numId w:val="34"/>
        </w:numPr>
        <w:tabs>
          <w:tab w:val="clear" w:pos="1440"/>
          <w:tab w:val="num" w:pos="2880"/>
        </w:tabs>
        <w:spacing w:after="0"/>
        <w:ind w:left="2880"/>
        <w:contextualSpacing w:val="0"/>
        <w:jc w:val="both"/>
        <w:rPr>
          <w:rFonts w:cs="Times"/>
          <w:color w:val="FF0000"/>
        </w:rPr>
      </w:pPr>
      <w:r w:rsidRPr="00A97119">
        <w:rPr>
          <w:rFonts w:cs="Times"/>
          <w:color w:val="FF0000"/>
        </w:rPr>
        <w:t xml:space="preserve">FFS: The subset of candidate resource outside of the active time should consider each inactive </w:t>
      </w:r>
      <w:proofErr w:type="gramStart"/>
      <w:r w:rsidRPr="00A97119">
        <w:rPr>
          <w:rFonts w:cs="Times"/>
          <w:color w:val="FF0000"/>
        </w:rPr>
        <w:t>time period</w:t>
      </w:r>
      <w:proofErr w:type="gramEnd"/>
    </w:p>
    <w:p w14:paraId="05A43973" w14:textId="77777777" w:rsidR="005A4AA3" w:rsidRPr="00A97119" w:rsidRDefault="005A4AA3" w:rsidP="005A4AA3">
      <w:pPr>
        <w:pStyle w:val="ListParagraph"/>
        <w:numPr>
          <w:ilvl w:val="1"/>
          <w:numId w:val="34"/>
        </w:numPr>
        <w:tabs>
          <w:tab w:val="clear" w:pos="1440"/>
          <w:tab w:val="num" w:pos="2880"/>
        </w:tabs>
        <w:spacing w:after="0"/>
        <w:ind w:left="2880"/>
        <w:contextualSpacing w:val="0"/>
        <w:jc w:val="both"/>
        <w:rPr>
          <w:rFonts w:cs="Times"/>
          <w:color w:val="FF0000"/>
        </w:rPr>
      </w:pPr>
      <w:r w:rsidRPr="00A97119">
        <w:rPr>
          <w:rFonts w:cs="Times"/>
          <w:color w:val="FF0000"/>
        </w:rPr>
        <w:t>FFS: UE selection of resource selection window to overlap with indicated RX UE active time</w:t>
      </w:r>
    </w:p>
    <w:p w14:paraId="083C91C0" w14:textId="77777777" w:rsidR="005A4AA3" w:rsidRPr="00A97119" w:rsidRDefault="005A4AA3" w:rsidP="005A4AA3">
      <w:pPr>
        <w:pStyle w:val="ListParagraph"/>
        <w:numPr>
          <w:ilvl w:val="1"/>
          <w:numId w:val="34"/>
        </w:numPr>
        <w:tabs>
          <w:tab w:val="clear" w:pos="1440"/>
          <w:tab w:val="num" w:pos="2880"/>
        </w:tabs>
        <w:spacing w:after="0"/>
        <w:ind w:left="2880"/>
        <w:contextualSpacing w:val="0"/>
        <w:jc w:val="both"/>
        <w:rPr>
          <w:rFonts w:cs="Times"/>
          <w:color w:val="FF0000"/>
        </w:rPr>
      </w:pPr>
      <w:r w:rsidRPr="00A97119">
        <w:rPr>
          <w:rFonts w:cs="Times"/>
          <w:color w:val="FF0000"/>
        </w:rPr>
        <w:t>FFS: Whether it is up to UE implementation to report candidate resources only within the indicated active time of the RX UE</w:t>
      </w:r>
    </w:p>
    <w:p w14:paraId="16B0233B" w14:textId="77777777" w:rsidR="005A4AA3" w:rsidRPr="00A97119" w:rsidRDefault="005A4AA3" w:rsidP="005A4AA3">
      <w:pPr>
        <w:pStyle w:val="ListParagraph"/>
        <w:numPr>
          <w:ilvl w:val="0"/>
          <w:numId w:val="34"/>
        </w:numPr>
        <w:tabs>
          <w:tab w:val="clear" w:pos="720"/>
          <w:tab w:val="num" w:pos="2160"/>
        </w:tabs>
        <w:spacing w:after="0"/>
        <w:ind w:left="2160"/>
        <w:contextualSpacing w:val="0"/>
        <w:jc w:val="both"/>
        <w:rPr>
          <w:rFonts w:cs="Times"/>
          <w:strike/>
          <w:color w:val="FF0000"/>
        </w:rPr>
      </w:pPr>
      <w:r w:rsidRPr="00A97119">
        <w:rPr>
          <w:strike/>
          <w:color w:val="FF0000"/>
        </w:rPr>
        <w:t>Option 3: PHY layer selects and reports an additional candidate resource set of candidate resources within the indicated active time of the RX UE</w:t>
      </w:r>
    </w:p>
    <w:p w14:paraId="5316DA9E" w14:textId="106CDD31" w:rsidR="00521DF5" w:rsidRDefault="00521DF5" w:rsidP="00FC6267"/>
    <w:p w14:paraId="53ACC7FD" w14:textId="09DAAF47" w:rsidR="003B2E5C" w:rsidRDefault="00232501" w:rsidP="00C96B1E">
      <w:pPr>
        <w:jc w:val="both"/>
      </w:pPr>
      <w:r>
        <w:t xml:space="preserve">An important consideration here is how to report only resources than can be utilized by </w:t>
      </w:r>
      <w:r w:rsidR="00494C91">
        <w:t xml:space="preserve">MAC. For example, any resource reported prior to the beginning of the </w:t>
      </w:r>
      <w:r w:rsidR="00AB7954">
        <w:t xml:space="preserve">indicated active cannot be reliably received by the receiver UE since it be in inactive time and not receiving any signalling. </w:t>
      </w:r>
      <w:r w:rsidR="00CA6074">
        <w:t xml:space="preserve">At minimum, PHY should only report resources that start at or after the beginning of the </w:t>
      </w:r>
      <w:r w:rsidR="00A35104">
        <w:t>receiver’s active time</w:t>
      </w:r>
      <w:r w:rsidR="00D87744">
        <w:t>. Another related issue is handling multiple indicated active times</w:t>
      </w:r>
      <w:r w:rsidR="004765F4">
        <w:t xml:space="preserve"> for the same resource selection trigger. A similar issue arises here in </w:t>
      </w:r>
      <w:proofErr w:type="gramStart"/>
      <w:r w:rsidR="008A065E">
        <w:t>that resources</w:t>
      </w:r>
      <w:proofErr w:type="gramEnd"/>
      <w:r w:rsidR="008A065E">
        <w:t xml:space="preserve"> between the active times might not be usable if a resource within the earlier active is not reported to MAC and then selected.</w:t>
      </w:r>
      <w:r w:rsidR="00213602">
        <w:t xml:space="preserve"> Hence to simplify design, the number of indicated active </w:t>
      </w:r>
      <w:r w:rsidR="00C96B1E">
        <w:t>times should be limited to one per resource selection operation.</w:t>
      </w:r>
    </w:p>
    <w:p w14:paraId="53022129" w14:textId="0F7ADB9E" w:rsidR="004E7A99" w:rsidRDefault="004E7A99" w:rsidP="00665442">
      <w:pPr>
        <w:pStyle w:val="Caption"/>
        <w:jc w:val="both"/>
      </w:pPr>
      <w:bookmarkStart w:id="40" w:name="_Toc92795225"/>
      <w:r>
        <w:t xml:space="preserve">Proposal </w:t>
      </w:r>
      <w:r>
        <w:fldChar w:fldCharType="begin"/>
      </w:r>
      <w:r>
        <w:instrText xml:space="preserve"> SEQ Proposal \* ARABIC </w:instrText>
      </w:r>
      <w:r>
        <w:fldChar w:fldCharType="separate"/>
      </w:r>
      <w:r w:rsidR="008E3D78">
        <w:rPr>
          <w:noProof/>
        </w:rPr>
        <w:t>19</w:t>
      </w:r>
      <w:r>
        <w:fldChar w:fldCharType="end"/>
      </w:r>
      <w:r>
        <w:t xml:space="preserve">: </w:t>
      </w:r>
      <w:r w:rsidR="006C123D">
        <w:t>MAC only indicates a single active time of a receiver UE to PHY layer for candidate resource selection.</w:t>
      </w:r>
      <w:bookmarkEnd w:id="40"/>
    </w:p>
    <w:p w14:paraId="1AC695D4" w14:textId="2B8F8A72" w:rsidR="006C123D" w:rsidRPr="006C123D" w:rsidRDefault="006C123D" w:rsidP="00665442">
      <w:pPr>
        <w:pStyle w:val="Caption"/>
        <w:jc w:val="both"/>
      </w:pPr>
      <w:bookmarkStart w:id="41" w:name="_Toc92795226"/>
      <w:r>
        <w:t xml:space="preserve">Proposal </w:t>
      </w:r>
      <w:r>
        <w:fldChar w:fldCharType="begin"/>
      </w:r>
      <w:r>
        <w:instrText xml:space="preserve"> SEQ Proposal \* ARABIC </w:instrText>
      </w:r>
      <w:r>
        <w:fldChar w:fldCharType="separate"/>
      </w:r>
      <w:r w:rsidR="008E3D78">
        <w:rPr>
          <w:noProof/>
        </w:rPr>
        <w:t>20</w:t>
      </w:r>
      <w:r>
        <w:fldChar w:fldCharType="end"/>
      </w:r>
      <w:r>
        <w:t xml:space="preserve">: </w:t>
      </w:r>
      <w:r w:rsidR="00F93C7C">
        <w:t xml:space="preserve">The beginning of the resource selection window </w:t>
      </w:r>
      <w:r w:rsidR="00916815">
        <w:t>starts</w:t>
      </w:r>
      <w:r w:rsidR="00F93C7C">
        <w:t xml:space="preserve"> </w:t>
      </w:r>
      <w:r w:rsidR="00665442">
        <w:t>no earlier than</w:t>
      </w:r>
      <w:r w:rsidR="00F93C7C">
        <w:t xml:space="preserve"> the beginning of the </w:t>
      </w:r>
      <w:r w:rsidR="00665442">
        <w:t>indicated active time.</w:t>
      </w:r>
      <w:bookmarkEnd w:id="41"/>
    </w:p>
    <w:p w14:paraId="4815C965" w14:textId="439E3E91" w:rsidR="000603E0" w:rsidRDefault="00EC13C2" w:rsidP="00495743">
      <w:pPr>
        <w:jc w:val="both"/>
      </w:pPr>
      <w:r>
        <w:t xml:space="preserve">The two remaining FFS discuss </w:t>
      </w:r>
      <w:r w:rsidR="0093558D">
        <w:t>how to handle the case when insufficient resources are found in the indicated active time and whether to allow the UE to only select resources within the indicated active time.</w:t>
      </w:r>
      <w:r w:rsidR="00C726ED">
        <w:t xml:space="preserve"> For the first one, PHY could report both the set containing resources within the indicated active time and the set generated using Rel-16 procedure without </w:t>
      </w:r>
      <w:r w:rsidR="006C038E">
        <w:t xml:space="preserve">accounting for the receiver’s active time. MAC would then select resources appropriately. </w:t>
      </w:r>
      <w:r w:rsidR="00CD354C">
        <w:t xml:space="preserve">For the second FFS, it is advantageous for the UE to select </w:t>
      </w:r>
      <w:r w:rsidR="004977A5">
        <w:t xml:space="preserve">all resources within the indicated active time, for example when </w:t>
      </w:r>
      <w:r w:rsidR="00495743">
        <w:t>it is important to ensure that the receiver would receive all transmission of the TB without relying on timer extensions.</w:t>
      </w:r>
    </w:p>
    <w:p w14:paraId="42B06E07" w14:textId="56E4344F" w:rsidR="00495743" w:rsidRDefault="00495743" w:rsidP="00172CDC">
      <w:pPr>
        <w:pStyle w:val="Caption"/>
        <w:jc w:val="both"/>
      </w:pPr>
      <w:bookmarkStart w:id="42" w:name="_Toc92795227"/>
      <w:r>
        <w:t xml:space="preserve">Proposal </w:t>
      </w:r>
      <w:r>
        <w:fldChar w:fldCharType="begin"/>
      </w:r>
      <w:r>
        <w:instrText xml:space="preserve"> SEQ Proposal \* ARABIC </w:instrText>
      </w:r>
      <w:r>
        <w:fldChar w:fldCharType="separate"/>
      </w:r>
      <w:r w:rsidR="008E3D78">
        <w:rPr>
          <w:noProof/>
        </w:rPr>
        <w:t>21</w:t>
      </w:r>
      <w:r>
        <w:fldChar w:fldCharType="end"/>
      </w:r>
      <w:r>
        <w:t>: W</w:t>
      </w:r>
      <w:r w:rsidRPr="00495743">
        <w:t>hen the number of subsets of candidate resource is less than the threshold</w:t>
      </w:r>
      <w:r>
        <w:t>, PHY additionally reports the candidate resource set generated according to Rel-16 procedure.</w:t>
      </w:r>
      <w:bookmarkEnd w:id="42"/>
    </w:p>
    <w:p w14:paraId="073A0D92" w14:textId="59E2F32F" w:rsidR="00495743" w:rsidRDefault="00495743" w:rsidP="00172CDC">
      <w:pPr>
        <w:pStyle w:val="Caption"/>
        <w:jc w:val="both"/>
      </w:pPr>
      <w:bookmarkStart w:id="43" w:name="_Toc92795228"/>
      <w:r>
        <w:t xml:space="preserve">Proposal </w:t>
      </w:r>
      <w:r>
        <w:fldChar w:fldCharType="begin"/>
      </w:r>
      <w:r>
        <w:instrText xml:space="preserve"> SEQ Proposal \* ARABIC </w:instrText>
      </w:r>
      <w:r>
        <w:fldChar w:fldCharType="separate"/>
      </w:r>
      <w:r w:rsidR="008E3D78">
        <w:rPr>
          <w:noProof/>
        </w:rPr>
        <w:t>22</w:t>
      </w:r>
      <w:r>
        <w:fldChar w:fldCharType="end"/>
      </w:r>
      <w:r>
        <w:t xml:space="preserve">: </w:t>
      </w:r>
      <w:r w:rsidR="00114082">
        <w:t xml:space="preserve">It is </w:t>
      </w:r>
      <w:r w:rsidR="00114082" w:rsidRPr="00114082">
        <w:t>up to UE implementation to report candidate resources only within the indicated active time of the RX UE</w:t>
      </w:r>
      <w:r w:rsidR="00114082">
        <w:t>.</w:t>
      </w:r>
      <w:bookmarkEnd w:id="43"/>
    </w:p>
    <w:p w14:paraId="6DB6C83B" w14:textId="2CEBF629" w:rsidR="005A5C93" w:rsidRDefault="005A5C93" w:rsidP="005A5C93">
      <w:pPr>
        <w:pStyle w:val="Heading1"/>
      </w:pPr>
      <w:r>
        <w:t>Congestion Control</w:t>
      </w:r>
    </w:p>
    <w:p w14:paraId="637D64BF" w14:textId="66EA6DF6" w:rsidR="005A5C93" w:rsidRDefault="003A1F0E" w:rsidP="005A5C93">
      <w:pPr>
        <w:rPr>
          <w:lang w:eastAsia="zh-CN"/>
        </w:rPr>
      </w:pPr>
      <w:r>
        <w:rPr>
          <w:lang w:eastAsia="zh-CN"/>
        </w:rPr>
        <w:t>RAN1 agreed to select from four options for SL CBR measurements when the UE is doing partial sensing:</w:t>
      </w:r>
    </w:p>
    <w:p w14:paraId="4CCED1CE" w14:textId="77777777" w:rsidR="00CF0F73" w:rsidRPr="00A97119" w:rsidRDefault="00CF0F73" w:rsidP="00CF0F73">
      <w:pPr>
        <w:autoSpaceDE w:val="0"/>
        <w:autoSpaceDN w:val="0"/>
        <w:ind w:left="720"/>
        <w:jc w:val="both"/>
        <w:rPr>
          <w:rFonts w:cs="Times"/>
          <w:color w:val="000000"/>
          <w:highlight w:val="green"/>
        </w:rPr>
      </w:pPr>
      <w:r>
        <w:rPr>
          <w:rFonts w:cs="Times"/>
          <w:b/>
          <w:bCs/>
          <w:color w:val="000000"/>
          <w:highlight w:val="green"/>
        </w:rPr>
        <w:t>Agreement</w:t>
      </w:r>
    </w:p>
    <w:p w14:paraId="3553B051" w14:textId="77777777" w:rsidR="00CF0F73" w:rsidRPr="00363839" w:rsidRDefault="00CF0F73" w:rsidP="00CF0F73">
      <w:pPr>
        <w:ind w:left="720"/>
        <w:rPr>
          <w:rFonts w:cs="Times"/>
        </w:rPr>
      </w:pPr>
      <w:r w:rsidRPr="00363839">
        <w:rPr>
          <w:rFonts w:cs="Times"/>
          <w:color w:val="000000"/>
        </w:rPr>
        <w:t>For SL CBR measurement in partial sensing, select one option in the following:</w:t>
      </w:r>
    </w:p>
    <w:p w14:paraId="669FDD27" w14:textId="77777777" w:rsidR="00CF0F73" w:rsidRPr="00363839" w:rsidRDefault="00CF0F73" w:rsidP="00CF0F73">
      <w:pPr>
        <w:numPr>
          <w:ilvl w:val="0"/>
          <w:numId w:val="35"/>
        </w:numPr>
        <w:spacing w:after="0"/>
        <w:ind w:left="1480" w:right="150"/>
        <w:rPr>
          <w:rFonts w:cs="Times"/>
          <w:color w:val="000000"/>
        </w:rPr>
      </w:pPr>
      <w:r w:rsidRPr="00363839">
        <w:rPr>
          <w:rFonts w:cs="Times"/>
          <w:color w:val="000000"/>
        </w:rPr>
        <w:t>Option 1,</w:t>
      </w:r>
      <w:r>
        <w:rPr>
          <w:rFonts w:cs="Times"/>
          <w:color w:val="000000"/>
        </w:rPr>
        <w:t xml:space="preserve"> </w:t>
      </w:r>
      <w:r w:rsidRPr="00363839">
        <w:rPr>
          <w:rFonts w:cs="Times"/>
          <w:color w:val="000000"/>
        </w:rPr>
        <w:t>2,</w:t>
      </w:r>
      <w:r>
        <w:rPr>
          <w:rFonts w:cs="Times"/>
          <w:color w:val="000000"/>
        </w:rPr>
        <w:t xml:space="preserve"> </w:t>
      </w:r>
      <w:r w:rsidRPr="00363839">
        <w:rPr>
          <w:rFonts w:cs="Times"/>
          <w:color w:val="000000"/>
        </w:rPr>
        <w:t>3: SL RSSI is measured for slots in which the UE performs partial sensing and PSCCH/PSSCH reception over a SL CBR measurement window defined in Rel-16. The calculation of SL CBR is limited within the slots for which the SL RSSI is measured.</w:t>
      </w:r>
    </w:p>
    <w:p w14:paraId="1DF4172F" w14:textId="77777777" w:rsidR="00CF0F73" w:rsidRPr="00363839" w:rsidRDefault="00CF0F73" w:rsidP="00CF0F73">
      <w:pPr>
        <w:pStyle w:val="ListParagraph"/>
        <w:numPr>
          <w:ilvl w:val="1"/>
          <w:numId w:val="35"/>
        </w:numPr>
        <w:spacing w:after="0"/>
        <w:ind w:left="1920" w:right="150"/>
        <w:contextualSpacing w:val="0"/>
        <w:rPr>
          <w:rFonts w:cs="Times"/>
          <w:color w:val="000000"/>
        </w:rPr>
      </w:pPr>
      <w:r w:rsidRPr="00363839">
        <w:rPr>
          <w:rFonts w:cs="Times"/>
          <w:color w:val="000000"/>
        </w:rPr>
        <w:t>If the number of SL RSSI measurement slots is below a (pre-)configured threshold, FFS the following or other options.</w:t>
      </w:r>
    </w:p>
    <w:p w14:paraId="382A1CC6" w14:textId="77777777" w:rsidR="00CF0F73" w:rsidRPr="00363839" w:rsidRDefault="00CF0F73" w:rsidP="00CF0F73">
      <w:pPr>
        <w:pStyle w:val="ListParagraph"/>
        <w:numPr>
          <w:ilvl w:val="0"/>
          <w:numId w:val="36"/>
        </w:numPr>
        <w:spacing w:after="0"/>
        <w:ind w:left="2280" w:right="150"/>
        <w:contextualSpacing w:val="0"/>
        <w:rPr>
          <w:rFonts w:cs="Times"/>
          <w:color w:val="000000"/>
        </w:rPr>
      </w:pPr>
      <w:r w:rsidRPr="00363839">
        <w:rPr>
          <w:rFonts w:cs="Times"/>
          <w:color w:val="000000"/>
        </w:rPr>
        <w:t>Option 1: a (pre-)configured SL CBR value is used.</w:t>
      </w:r>
    </w:p>
    <w:p w14:paraId="429EA255" w14:textId="77777777" w:rsidR="00CF0F73" w:rsidRPr="00363839" w:rsidRDefault="00CF0F73" w:rsidP="00CF0F73">
      <w:pPr>
        <w:pStyle w:val="ListParagraph"/>
        <w:numPr>
          <w:ilvl w:val="0"/>
          <w:numId w:val="36"/>
        </w:numPr>
        <w:spacing w:after="0"/>
        <w:ind w:left="2280" w:right="150"/>
        <w:contextualSpacing w:val="0"/>
        <w:rPr>
          <w:rFonts w:cs="Times"/>
          <w:color w:val="000000"/>
          <w:lang w:eastAsia="zh-TW"/>
        </w:rPr>
      </w:pPr>
      <w:r w:rsidRPr="00363839">
        <w:rPr>
          <w:rFonts w:cs="Times"/>
          <w:color w:val="000000"/>
        </w:rPr>
        <w:t>Option 2: the UE additionally measure a set of slots within the SL CBR measurement window to meet the threshold.</w:t>
      </w:r>
    </w:p>
    <w:p w14:paraId="5AC67EE1" w14:textId="77777777" w:rsidR="00CF0F73" w:rsidRPr="00363839" w:rsidRDefault="00CF0F73" w:rsidP="00CF0F73">
      <w:pPr>
        <w:pStyle w:val="ListParagraph"/>
        <w:numPr>
          <w:ilvl w:val="0"/>
          <w:numId w:val="36"/>
        </w:numPr>
        <w:spacing w:after="0"/>
        <w:ind w:left="2280" w:right="150"/>
        <w:contextualSpacing w:val="0"/>
        <w:rPr>
          <w:rFonts w:cs="Times"/>
          <w:color w:val="000000"/>
          <w:lang w:eastAsia="zh-TW"/>
        </w:rPr>
      </w:pPr>
      <w:r w:rsidRPr="00363839">
        <w:rPr>
          <w:rFonts w:cs="Times"/>
          <w:color w:val="000000"/>
        </w:rPr>
        <w:t xml:space="preserve">Option 3: the UE measures an additional set of slots which can be extended outside the SL CBR measurement window to meet the threshold. </w:t>
      </w:r>
    </w:p>
    <w:p w14:paraId="0BFE5C14" w14:textId="77777777" w:rsidR="00CF0F73" w:rsidRPr="00363839" w:rsidRDefault="00CF0F73" w:rsidP="00CF0F73">
      <w:pPr>
        <w:pStyle w:val="ListParagraph"/>
        <w:numPr>
          <w:ilvl w:val="0"/>
          <w:numId w:val="36"/>
        </w:numPr>
        <w:spacing w:after="0"/>
        <w:ind w:left="2280" w:right="150"/>
        <w:contextualSpacing w:val="0"/>
        <w:rPr>
          <w:rFonts w:cs="Times"/>
          <w:color w:val="000000"/>
          <w:lang w:eastAsia="ko-KR"/>
        </w:rPr>
      </w:pPr>
      <w:r w:rsidRPr="00363839">
        <w:rPr>
          <w:rFonts w:cs="Times"/>
          <w:color w:val="000000"/>
        </w:rPr>
        <w:t>FFS whether the set of slots in option 2/3 are (pre-) configured or selected by UE implementation.</w:t>
      </w:r>
    </w:p>
    <w:p w14:paraId="381F12AE" w14:textId="77777777" w:rsidR="00CF0F73" w:rsidRPr="00363839" w:rsidRDefault="00CF0F73" w:rsidP="00CF0F73">
      <w:pPr>
        <w:pStyle w:val="ListParagraph"/>
        <w:numPr>
          <w:ilvl w:val="1"/>
          <w:numId w:val="35"/>
        </w:numPr>
        <w:spacing w:after="0"/>
        <w:ind w:left="1920" w:right="150"/>
        <w:contextualSpacing w:val="0"/>
        <w:rPr>
          <w:rFonts w:cs="Times"/>
          <w:color w:val="000000"/>
        </w:rPr>
      </w:pPr>
      <w:r w:rsidRPr="00363839">
        <w:rPr>
          <w:rFonts w:cs="Times"/>
          <w:color w:val="000000"/>
        </w:rPr>
        <w:t>Option 4: LTE principle is reused:</w:t>
      </w:r>
    </w:p>
    <w:p w14:paraId="1B1C6585" w14:textId="77777777" w:rsidR="00CF0F73" w:rsidRPr="00363839" w:rsidRDefault="00CF0F73" w:rsidP="00CF0F73">
      <w:pPr>
        <w:pStyle w:val="ListParagraph"/>
        <w:numPr>
          <w:ilvl w:val="0"/>
          <w:numId w:val="36"/>
        </w:numPr>
        <w:spacing w:after="0"/>
        <w:ind w:left="2280" w:right="150"/>
        <w:contextualSpacing w:val="0"/>
        <w:rPr>
          <w:rFonts w:cs="Times"/>
          <w:color w:val="000000"/>
        </w:rPr>
      </w:pPr>
      <w:r w:rsidRPr="00363839">
        <w:rPr>
          <w:rFonts w:cs="Times"/>
          <w:color w:val="000000"/>
        </w:rPr>
        <w:t xml:space="preserve">The UE is not required to measure CBR. </w:t>
      </w:r>
    </w:p>
    <w:p w14:paraId="2B6F5DA9" w14:textId="77777777" w:rsidR="00CF0F73" w:rsidRPr="00363839" w:rsidRDefault="00CF0F73" w:rsidP="00CF0F73">
      <w:pPr>
        <w:pStyle w:val="ListParagraph"/>
        <w:numPr>
          <w:ilvl w:val="0"/>
          <w:numId w:val="36"/>
        </w:numPr>
        <w:spacing w:after="0"/>
        <w:ind w:left="2280" w:right="150"/>
        <w:contextualSpacing w:val="0"/>
        <w:rPr>
          <w:rFonts w:cs="Times"/>
          <w:color w:val="000000"/>
        </w:rPr>
      </w:pPr>
      <w:r w:rsidRPr="00363839">
        <w:rPr>
          <w:rFonts w:cs="Times"/>
          <w:color w:val="000000"/>
        </w:rPr>
        <w:t>When no SL CBR measurement result is available, a (pre-)configured SL CBR value is used</w:t>
      </w:r>
    </w:p>
    <w:p w14:paraId="63D3AAD4" w14:textId="77777777" w:rsidR="004E7F70" w:rsidRDefault="004E7F70" w:rsidP="005A5C93">
      <w:pPr>
        <w:rPr>
          <w:lang w:eastAsia="zh-CN"/>
        </w:rPr>
      </w:pPr>
    </w:p>
    <w:p w14:paraId="162C3580" w14:textId="38E16A1C" w:rsidR="003A1F0E" w:rsidRDefault="00CF0F73" w:rsidP="00D538E7">
      <w:pPr>
        <w:jc w:val="both"/>
        <w:rPr>
          <w:lang w:eastAsia="zh-CN"/>
        </w:rPr>
      </w:pPr>
      <w:r>
        <w:rPr>
          <w:lang w:eastAsia="zh-CN"/>
        </w:rPr>
        <w:t xml:space="preserve">The simplest solution is to reuse </w:t>
      </w:r>
      <w:r w:rsidR="004E7F70">
        <w:rPr>
          <w:lang w:eastAsia="zh-CN"/>
        </w:rPr>
        <w:t>the LTE pri</w:t>
      </w:r>
      <w:r w:rsidR="00551B89">
        <w:rPr>
          <w:lang w:eastAsia="zh-CN"/>
        </w:rPr>
        <w:t>n</w:t>
      </w:r>
      <w:r w:rsidR="004E7F70">
        <w:rPr>
          <w:lang w:eastAsia="zh-CN"/>
        </w:rPr>
        <w:t xml:space="preserve">ciple of </w:t>
      </w:r>
      <w:r w:rsidR="00B00B7D">
        <w:rPr>
          <w:lang w:eastAsia="zh-CN"/>
        </w:rPr>
        <w:t xml:space="preserve">not </w:t>
      </w:r>
      <w:r w:rsidR="00D538E7">
        <w:rPr>
          <w:lang w:eastAsia="zh-CN"/>
        </w:rPr>
        <w:t>requiring a CBR measurement but using a (pre-)configured CBR value instead.</w:t>
      </w:r>
      <w:r w:rsidR="00AD7524">
        <w:rPr>
          <w:lang w:eastAsia="zh-CN"/>
        </w:rPr>
        <w:t xml:space="preserve"> This option also addresses the option issue regarding CBR measurements outside of a UE’s active by eliminating the measurement</w:t>
      </w:r>
      <w:r w:rsidR="00AD12AC">
        <w:rPr>
          <w:lang w:eastAsia="zh-CN"/>
        </w:rPr>
        <w:t xml:space="preserve"> entirely regardless of DRX state.</w:t>
      </w:r>
    </w:p>
    <w:p w14:paraId="3F68B75B" w14:textId="6F2D814B" w:rsidR="00107E84" w:rsidRPr="005A5C93" w:rsidRDefault="00107E84" w:rsidP="00107E84">
      <w:pPr>
        <w:pStyle w:val="Caption"/>
        <w:rPr>
          <w:lang w:eastAsia="zh-CN"/>
        </w:rPr>
      </w:pPr>
      <w:bookmarkStart w:id="44" w:name="_Toc92795229"/>
      <w:r>
        <w:t xml:space="preserve">Proposal </w:t>
      </w:r>
      <w:r>
        <w:fldChar w:fldCharType="begin"/>
      </w:r>
      <w:r>
        <w:instrText xml:space="preserve"> SEQ Proposal \* ARABIC </w:instrText>
      </w:r>
      <w:r>
        <w:fldChar w:fldCharType="separate"/>
      </w:r>
      <w:r w:rsidR="008E3D78">
        <w:rPr>
          <w:noProof/>
        </w:rPr>
        <w:t>23</w:t>
      </w:r>
      <w:r>
        <w:fldChar w:fldCharType="end"/>
      </w:r>
      <w:r>
        <w:t xml:space="preserve">: </w:t>
      </w:r>
      <w:r w:rsidRPr="00363839">
        <w:rPr>
          <w:rFonts w:cs="Times"/>
          <w:color w:val="000000"/>
          <w:szCs w:val="20"/>
        </w:rPr>
        <w:t>For SL CBR measurement in partial sensing</w:t>
      </w:r>
      <w:r>
        <w:rPr>
          <w:rFonts w:cs="Times"/>
          <w:color w:val="000000"/>
          <w:szCs w:val="20"/>
        </w:rPr>
        <w:t xml:space="preserve">, </w:t>
      </w:r>
      <w:r w:rsidR="00245DBD">
        <w:rPr>
          <w:rFonts w:cs="Times"/>
          <w:color w:val="000000"/>
          <w:szCs w:val="20"/>
        </w:rPr>
        <w:t>Option 4 (</w:t>
      </w:r>
      <w:r w:rsidRPr="00363839">
        <w:rPr>
          <w:rFonts w:cs="Times"/>
          <w:color w:val="000000"/>
          <w:szCs w:val="20"/>
        </w:rPr>
        <w:t>LTE principle</w:t>
      </w:r>
      <w:r w:rsidR="00245DBD">
        <w:rPr>
          <w:rFonts w:cs="Times"/>
          <w:color w:val="000000"/>
          <w:szCs w:val="20"/>
        </w:rPr>
        <w:t>)</w:t>
      </w:r>
      <w:r w:rsidRPr="00363839">
        <w:rPr>
          <w:rFonts w:cs="Times"/>
          <w:color w:val="000000"/>
          <w:szCs w:val="20"/>
        </w:rPr>
        <w:t xml:space="preserve"> is reused</w:t>
      </w:r>
      <w:r w:rsidR="00245DBD">
        <w:rPr>
          <w:rFonts w:cs="Times"/>
          <w:color w:val="000000"/>
          <w:szCs w:val="20"/>
        </w:rPr>
        <w:t>.</w:t>
      </w:r>
      <w:bookmarkEnd w:id="44"/>
    </w:p>
    <w:p w14:paraId="3D0D2BFA" w14:textId="7FE953BE" w:rsidR="00821BCF" w:rsidRDefault="00A63D94" w:rsidP="00DD5692">
      <w:pPr>
        <w:pStyle w:val="Heading1"/>
        <w:rPr>
          <w:lang w:val="en-US"/>
        </w:rPr>
      </w:pPr>
      <w:r>
        <w:rPr>
          <w:lang w:val="en-US"/>
        </w:rPr>
        <w:t>Conclusion</w:t>
      </w:r>
    </w:p>
    <w:p w14:paraId="2A9AEA4E" w14:textId="4B51240A" w:rsidR="008E3D78" w:rsidRPr="008E3D78" w:rsidRDefault="00F52646">
      <w:pPr>
        <w:pStyle w:val="TableofFigures"/>
        <w:tabs>
          <w:tab w:val="right" w:leader="dot" w:pos="9350"/>
        </w:tabs>
        <w:rPr>
          <w:rFonts w:asciiTheme="minorHAnsi" w:eastAsiaTheme="minorEastAsia" w:hAnsiTheme="minorHAnsi" w:cstheme="minorBidi"/>
          <w:noProof/>
          <w:sz w:val="22"/>
          <w:szCs w:val="22"/>
          <w:lang w:val="en-US"/>
        </w:rPr>
      </w:pPr>
      <w:r w:rsidRPr="008E3D78">
        <w:rPr>
          <w:lang w:val="en-US" w:eastAsia="zh-CN"/>
        </w:rPr>
        <w:fldChar w:fldCharType="begin"/>
      </w:r>
      <w:r w:rsidRPr="008E3D78">
        <w:rPr>
          <w:lang w:val="en-US" w:eastAsia="zh-CN"/>
        </w:rPr>
        <w:instrText xml:space="preserve"> TOC \n \h \z \c "Observation" </w:instrText>
      </w:r>
      <w:r w:rsidRPr="008E3D78">
        <w:rPr>
          <w:lang w:val="en-US" w:eastAsia="zh-CN"/>
        </w:rPr>
        <w:fldChar w:fldCharType="separate"/>
      </w:r>
      <w:hyperlink w:anchor="_Toc92795203" w:history="1">
        <w:r w:rsidR="008E3D78" w:rsidRPr="008E3D78">
          <w:rPr>
            <w:rStyle w:val="Hyperlink"/>
            <w:noProof/>
          </w:rPr>
          <w:t>Observation 1: Performing re-evaluation after random resource selection significantly improves performance compared to random selection without sensing.</w:t>
        </w:r>
      </w:hyperlink>
    </w:p>
    <w:p w14:paraId="141B73AD" w14:textId="78333CD9"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04" w:history="1">
        <w:r w:rsidRPr="008E3D78">
          <w:rPr>
            <w:rStyle w:val="Hyperlink"/>
            <w:noProof/>
          </w:rPr>
          <w:t>Observation 2: The performance of full-sensing UEs in the system is not noticeably impacted when a proportion of UEs is replaced with ones that do not perform sensing.</w:t>
        </w:r>
      </w:hyperlink>
    </w:p>
    <w:p w14:paraId="7C31764E" w14:textId="332F36B4"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05" w:history="1">
        <w:r w:rsidRPr="008E3D78">
          <w:rPr>
            <w:rStyle w:val="Hyperlink"/>
            <w:noProof/>
          </w:rPr>
          <w:t>Observation 3: For a UE performing partial sensing, the reception occasions should be limited in time; otherwise, no power saving gain is expected.</w:t>
        </w:r>
      </w:hyperlink>
    </w:p>
    <w:p w14:paraId="109492F6" w14:textId="37F1090B"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06" w:history="1">
        <w:r w:rsidRPr="008E3D78">
          <w:rPr>
            <w:rStyle w:val="Hyperlink"/>
            <w:noProof/>
          </w:rPr>
          <w:t xml:space="preserve">Observation 4: Partially </w:t>
        </w:r>
        <w:r w:rsidRPr="008E3D78">
          <w:rPr>
            <w:rStyle w:val="Hyperlink"/>
            <w:rFonts w:eastAsia="Times New Roman"/>
            <w:noProof/>
            <w:lang w:val="en-US"/>
          </w:rPr>
          <w:t>overlapping DRX configurations increase collisions among power saving UEs' transmissions.</w:t>
        </w:r>
      </w:hyperlink>
    </w:p>
    <w:p w14:paraId="543A46AE" w14:textId="2ED6AE53" w:rsidR="00BE1339" w:rsidRPr="008E3D78" w:rsidRDefault="00F52646" w:rsidP="008E3D78">
      <w:pPr>
        <w:jc w:val="both"/>
        <w:rPr>
          <w:lang w:val="en-US" w:eastAsia="zh-CN"/>
        </w:rPr>
      </w:pPr>
      <w:r w:rsidRPr="008E3D78">
        <w:rPr>
          <w:lang w:val="en-US" w:eastAsia="zh-CN"/>
        </w:rPr>
        <w:fldChar w:fldCharType="end"/>
      </w:r>
    </w:p>
    <w:p w14:paraId="55987868" w14:textId="7E8C1E06" w:rsidR="008E3D78" w:rsidRPr="008E3D78" w:rsidRDefault="00F52646">
      <w:pPr>
        <w:pStyle w:val="TableofFigures"/>
        <w:tabs>
          <w:tab w:val="right" w:leader="dot" w:pos="9350"/>
        </w:tabs>
        <w:rPr>
          <w:rFonts w:asciiTheme="minorHAnsi" w:eastAsiaTheme="minorEastAsia" w:hAnsiTheme="minorHAnsi" w:cstheme="minorBidi"/>
          <w:noProof/>
          <w:sz w:val="22"/>
          <w:szCs w:val="22"/>
          <w:lang w:val="en-US"/>
        </w:rPr>
      </w:pPr>
      <w:r w:rsidRPr="008E3D78">
        <w:rPr>
          <w:lang w:val="en-US" w:eastAsia="zh-CN"/>
        </w:rPr>
        <w:fldChar w:fldCharType="begin"/>
      </w:r>
      <w:r w:rsidRPr="008E3D78">
        <w:rPr>
          <w:lang w:val="en-US" w:eastAsia="zh-CN"/>
        </w:rPr>
        <w:instrText xml:space="preserve"> TOC \n \h \z \c "Proposal" </w:instrText>
      </w:r>
      <w:r w:rsidRPr="008E3D78">
        <w:rPr>
          <w:lang w:val="en-US" w:eastAsia="zh-CN"/>
        </w:rPr>
        <w:fldChar w:fldCharType="separate"/>
      </w:r>
      <w:hyperlink w:anchor="_Toc92795207" w:history="1">
        <w:r w:rsidR="008E3D78" w:rsidRPr="008E3D78">
          <w:rPr>
            <w:rStyle w:val="Hyperlink"/>
            <w:noProof/>
          </w:rPr>
          <w:t>Proposal 1: Introduce random selection with subsequent re-evaluation in NR sidelink.</w:t>
        </w:r>
      </w:hyperlink>
    </w:p>
    <w:p w14:paraId="5550127C" w14:textId="2F2DC0A8"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08" w:history="1">
        <w:r w:rsidRPr="008E3D78">
          <w:rPr>
            <w:rStyle w:val="Hyperlink"/>
            <w:noProof/>
          </w:rPr>
          <w:t>Proposal 2: No special consideration is needed for resources chosen using random selection in a resource pool with full and/or partial sensing.</w:t>
        </w:r>
      </w:hyperlink>
    </w:p>
    <w:p w14:paraId="7BE1FDAE" w14:textId="2EC4C83A"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09" w:history="1">
        <w:r w:rsidRPr="008E3D78">
          <w:rPr>
            <w:rStyle w:val="Hyperlink"/>
            <w:noProof/>
          </w:rPr>
          <w:t>Proposal 3: For supporting mode 2 resource allocation with partial sensing, define a set of periodic partial sensing resource sets partitioning a resource pool.</w:t>
        </w:r>
      </w:hyperlink>
    </w:p>
    <w:p w14:paraId="27CDE5DD" w14:textId="5C5A49CF"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0" w:history="1">
        <w:r w:rsidRPr="008E3D78">
          <w:rPr>
            <w:rStyle w:val="Hyperlink"/>
            <w:noProof/>
          </w:rPr>
          <w:t>Proposal 4: A UE can perform partial sensing over a single or multiple resource sets.</w:t>
        </w:r>
      </w:hyperlink>
    </w:p>
    <w:p w14:paraId="20F80742" w14:textId="1E3CCCAE"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1" w:history="1">
        <w:r w:rsidRPr="008E3D78">
          <w:rPr>
            <w:rStyle w:val="Hyperlink"/>
            <w:noProof/>
          </w:rPr>
          <w:t>Proposal 5: The reservation of a resource in a given set can only be signalled from another slot associated with the same resource set.</w:t>
        </w:r>
      </w:hyperlink>
    </w:p>
    <w:p w14:paraId="663B3CC0" w14:textId="049A96D5"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2" w:history="1">
        <w:r w:rsidRPr="008E3D78">
          <w:rPr>
            <w:rStyle w:val="Hyperlink"/>
            <w:noProof/>
          </w:rPr>
          <w:t xml:space="preserve">Proposal 6: For a UE performing partial sensing, if the resource selection procedure is triggered in slot </w:t>
        </w:r>
        <m:oMath>
          <m:r>
            <w:rPr>
              <w:rStyle w:val="Hyperlink"/>
              <w:rFonts w:ascii="Cambria Math" w:hAnsi="Cambria Math"/>
              <w:noProof/>
            </w:rPr>
            <m:t>n</m:t>
          </m:r>
        </m:oMath>
        <w:r w:rsidRPr="008E3D78">
          <w:rPr>
            <w:rStyle w:val="Hyperlink"/>
            <w:noProof/>
          </w:rPr>
          <w:t xml:space="preserve">, the resource selection window consists of the slots associated with a given partial sensing window that lie within  </w:t>
        </w:r>
        <m:oMath>
          <m:r>
            <w:rPr>
              <w:rStyle w:val="Hyperlink"/>
              <w:rFonts w:ascii="Cambria Math" w:hAnsi="Cambria Math"/>
              <w:noProof/>
            </w:rPr>
            <m:t>[n+T1,n+T2]</m:t>
          </m:r>
        </m:oMath>
        <w:r w:rsidRPr="008E3D78">
          <w:rPr>
            <w:rStyle w:val="Hyperlink"/>
            <w:noProof/>
          </w:rPr>
          <w:t>.</w:t>
        </w:r>
      </w:hyperlink>
    </w:p>
    <w:p w14:paraId="0996806C" w14:textId="0DED0499"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3" w:history="1">
        <w:r w:rsidRPr="008E3D78">
          <w:rPr>
            <w:rStyle w:val="Hyperlink"/>
            <w:noProof/>
          </w:rPr>
          <w:t>Proposal 7: 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hyperlink>
    </w:p>
    <w:p w14:paraId="6DC96D92" w14:textId="7BCADF5B"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4" w:history="1">
        <w:r w:rsidRPr="008E3D78">
          <w:rPr>
            <w:rStyle w:val="Hyperlink"/>
            <w:noProof/>
          </w:rPr>
          <w:t xml:space="preserve">Proposal 8: For identifying the availability of a slot </w:t>
        </w:r>
        <m:oMath>
          <m:r>
            <w:rPr>
              <w:rStyle w:val="Hyperlink"/>
              <w:rFonts w:ascii="Cambria Math" w:hAnsi="Cambria Math"/>
              <w:noProof/>
            </w:rPr>
            <m:t>tySL</m:t>
          </m:r>
        </m:oMath>
        <w:r w:rsidRPr="008E3D78">
          <w:rPr>
            <w:rStyle w:val="Hyperlink"/>
            <w:noProof/>
          </w:rPr>
          <w:t xml:space="preserve"> associated with a given partial sensing set in a resource pool with periodic reservation enabled, in addition to the sensing information for aperiodic reservations as proposed in Proposal 6, the sensing information from </w:t>
        </w:r>
        <m:oMath>
          <m:r>
            <w:rPr>
              <w:rStyle w:val="Hyperlink"/>
              <w:rFonts w:ascii="Cambria Math" w:hAnsi="Cambria Math"/>
              <w:noProof/>
            </w:rPr>
            <m:t>tySL-Preserve</m:t>
          </m:r>
        </m:oMath>
        <w:r w:rsidRPr="008E3D78">
          <w:rPr>
            <w:rStyle w:val="Hyperlink"/>
            <w:noProof/>
          </w:rPr>
          <w:t xml:space="preserve">, </w:t>
        </w:r>
        <m:oMath>
          <m:r>
            <w:rPr>
              <w:rStyle w:val="Hyperlink"/>
              <w:rFonts w:ascii="Cambria Math" w:hAnsi="Cambria Math"/>
              <w:noProof/>
            </w:rPr>
            <m:t xml:space="preserve"> ∀ Preserve ∈sl_ResourceReservePeriodList</m:t>
          </m:r>
        </m:oMath>
        <w:r w:rsidRPr="008E3D78">
          <w:rPr>
            <w:rStyle w:val="Hyperlink"/>
            <w:noProof/>
          </w:rPr>
          <w:t xml:space="preserve">, is required if </w:t>
        </w:r>
        <m:oMath>
          <m:r>
            <w:rPr>
              <w:rStyle w:val="Hyperlink"/>
              <w:rFonts w:ascii="Cambria Math" w:hAnsi="Cambria Math"/>
              <w:noProof/>
            </w:rPr>
            <m:t>tySL-Preserve</m:t>
          </m:r>
        </m:oMath>
        <w:r w:rsidRPr="008E3D78">
          <w:rPr>
            <w:rStyle w:val="Hyperlink"/>
            <w:noProof/>
          </w:rPr>
          <w:t xml:space="preserve"> belongs to the same partial sensing set.</w:t>
        </w:r>
      </w:hyperlink>
    </w:p>
    <w:p w14:paraId="637D7F09" w14:textId="06489677"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5" w:history="1">
        <w:r w:rsidRPr="008E3D78">
          <w:rPr>
            <w:rStyle w:val="Hyperlink"/>
            <w:noProof/>
          </w:rPr>
          <w:t>Proposal 9: A partial sensing UE performs reception over the set of periodic resources assigned for sensing/transmission.</w:t>
        </w:r>
      </w:hyperlink>
    </w:p>
    <w:p w14:paraId="607F65FE" w14:textId="6C1CEB94"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6" w:history="1">
        <w:r w:rsidRPr="008E3D78">
          <w:rPr>
            <w:rStyle w:val="Hyperlink"/>
            <w:noProof/>
          </w:rPr>
          <w:t>Proposal 10: Other UEs should know when a partial sensing UE can receive in order to communicate with it.</w:t>
        </w:r>
      </w:hyperlink>
    </w:p>
    <w:p w14:paraId="1278A66E" w14:textId="41595227"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7" w:history="1">
        <w:r w:rsidRPr="008E3D78">
          <w:rPr>
            <w:rStyle w:val="Hyperlink"/>
            <w:noProof/>
          </w:rPr>
          <w:t xml:space="preserve">Proposal 11 When the UE is configured to additionally monitor periodic sensing occasions, it monitors both the most recent sensing occasions and the </w:t>
        </w:r>
        <w:r w:rsidRPr="008E3D78">
          <w:rPr>
            <w:rStyle w:val="Hyperlink"/>
            <w:noProof/>
            <w:lang w:eastAsia="ko-KR"/>
          </w:rPr>
          <w:t>last periodic sensing occasion prior to the most recent one for the given reservation periodicity.</w:t>
        </w:r>
      </w:hyperlink>
    </w:p>
    <w:p w14:paraId="399585AE" w14:textId="22BBEF42"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8" w:history="1">
        <w:r w:rsidRPr="008E3D78">
          <w:rPr>
            <w:rStyle w:val="Hyperlink"/>
            <w:noProof/>
          </w:rPr>
          <w:t>Proposal 12: In Approach 1, the Y’ candidate slots for aperiodic transmission are not required to be the same as the Y candidate slots in PBPS for periodic transmission of another TB(s).</w:t>
        </w:r>
      </w:hyperlink>
    </w:p>
    <w:p w14:paraId="38363522" w14:textId="2636EDDA"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19" w:history="1">
        <w:r w:rsidRPr="008E3D78">
          <w:rPr>
            <w:rStyle w:val="Hyperlink"/>
            <w:noProof/>
          </w:rPr>
          <w:t>Proposal 13: In Approach 1, By default, </w:t>
        </w:r>
        <w:r w:rsidRPr="008E3D78">
          <w:rPr>
            <w:rStyle w:val="Hyperlink"/>
            <w:i/>
            <w:noProof/>
          </w:rPr>
          <w:t>M</w:t>
        </w:r>
        <w:r w:rsidRPr="008E3D78">
          <w:rPr>
            <w:rStyle w:val="Hyperlink"/>
            <w:noProof/>
          </w:rPr>
          <w:t> is 31 unless (pre-)configured with another value.</w:t>
        </w:r>
      </w:hyperlink>
    </w:p>
    <w:p w14:paraId="12A139CA" w14:textId="1C40BE86"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0" w:history="1">
        <w:r w:rsidRPr="008E3D78">
          <w:rPr>
            <w:rStyle w:val="Hyperlink"/>
            <w:noProof/>
          </w:rPr>
          <w:t>Proposal 14: When UE performs only contiguous partial sensing (CPS) in a mode 2 Tx pool with periodic reservation for another disabled, T1 of the resource selection window is defined in the same way according to step 1) of Rel-16 TS 38.214 Sec. 8.1.4. Slots in RSW where the UE is still sensing are handled as part of resource exclusion.</w:t>
        </w:r>
      </w:hyperlink>
    </w:p>
    <w:p w14:paraId="4E32A517" w14:textId="1250747D"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1" w:history="1">
        <w:r w:rsidRPr="008E3D78">
          <w:rPr>
            <w:rStyle w:val="Hyperlink"/>
            <w:noProof/>
          </w:rPr>
          <w:t>Proposal 15: A UE can disable CPS and perform random selection when there is insufficient remaining PDB or it is low on power.</w:t>
        </w:r>
      </w:hyperlink>
    </w:p>
    <w:p w14:paraId="07F451BB" w14:textId="744F4E07"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2" w:history="1">
        <w:r w:rsidRPr="008E3D78">
          <w:rPr>
            <w:rStyle w:val="Hyperlink"/>
            <w:noProof/>
          </w:rPr>
          <w:t>Proposal 16: In order to keep the collision probability manageable, RAN1 should discuss the conditions for scheduling a (re-)transmission outside of the DRX ON duration of the RX UE.</w:t>
        </w:r>
      </w:hyperlink>
    </w:p>
    <w:p w14:paraId="42F01567" w14:textId="159B4E80"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3" w:history="1">
        <w:r w:rsidRPr="008E3D78">
          <w:rPr>
            <w:rStyle w:val="Hyperlink"/>
            <w:noProof/>
          </w:rPr>
          <w:t xml:space="preserve">Proposal 17: </w:t>
        </w:r>
        <w:r w:rsidRPr="008E3D78">
          <w:rPr>
            <w:rStyle w:val="Hyperlink"/>
            <w:rFonts w:eastAsia="Times New Roman"/>
            <w:noProof/>
            <w:lang w:val="en-US"/>
          </w:rPr>
          <w:t>For unicast and groupcast, the Tx UE retransmits on the resources outside of the Rx UE's ON duration only if it receives a NAK in response to the (re)transmission inside the ON duration indicating reservations.</w:t>
        </w:r>
      </w:hyperlink>
    </w:p>
    <w:p w14:paraId="0F71D92D" w14:textId="61795FAC" w:rsidR="008E3D78" w:rsidRPr="008E3D78" w:rsidRDefault="008E3D78">
      <w:pPr>
        <w:pStyle w:val="TableofFigures"/>
        <w:tabs>
          <w:tab w:val="right" w:leader="dot" w:pos="9350"/>
        </w:tabs>
        <w:rPr>
          <w:rStyle w:val="Hyperlink"/>
          <w:noProof/>
        </w:rPr>
      </w:pPr>
      <w:hyperlink w:anchor="_Toc92795224" w:history="1">
        <w:r w:rsidRPr="008E3D78">
          <w:rPr>
            <w:rStyle w:val="Hyperlink"/>
            <w:noProof/>
          </w:rPr>
          <w:t>Proposal 18: Whether the UE performs SL reception of PSCCH and RSRP measurement for partial sensing on slots in SL DRX inactive time is enabled/disabled by (pre-)configuration.</w:t>
        </w:r>
      </w:hyperlink>
    </w:p>
    <w:p w14:paraId="237BA3BB" w14:textId="77777777" w:rsidR="008E3D78" w:rsidRPr="008E3D78" w:rsidRDefault="008E3D78" w:rsidP="008E3D78">
      <w:pPr>
        <w:pStyle w:val="Caption"/>
        <w:numPr>
          <w:ilvl w:val="0"/>
          <w:numId w:val="44"/>
        </w:numPr>
        <w:rPr>
          <w:b w:val="0"/>
        </w:rPr>
      </w:pPr>
      <w:bookmarkStart w:id="45" w:name="_Toc92795053"/>
      <w:r w:rsidRPr="008E3D78">
        <w:rPr>
          <w:b w:val="0"/>
        </w:rPr>
        <w:t>When it is enabled,</w:t>
      </w:r>
    </w:p>
    <w:p w14:paraId="594502B1" w14:textId="77777777" w:rsidR="008E3D78" w:rsidRPr="008E3D78" w:rsidRDefault="008E3D78" w:rsidP="008E3D78">
      <w:pPr>
        <w:pStyle w:val="Caption"/>
        <w:numPr>
          <w:ilvl w:val="1"/>
          <w:numId w:val="44"/>
        </w:numPr>
        <w:rPr>
          <w:b w:val="0"/>
        </w:rPr>
      </w:pPr>
      <w:r w:rsidRPr="008E3D78">
        <w:rPr>
          <w:b w:val="0"/>
        </w:rPr>
        <w:t>When UE performs contiguous partial sensing, UE monitors a minimum of M slots for CPS.</w:t>
      </w:r>
    </w:p>
    <w:p w14:paraId="47851E43" w14:textId="77777777" w:rsidR="008E3D78" w:rsidRPr="008E3D78" w:rsidRDefault="008E3D78" w:rsidP="008E3D78">
      <w:pPr>
        <w:pStyle w:val="Caption"/>
        <w:numPr>
          <w:ilvl w:val="0"/>
          <w:numId w:val="44"/>
        </w:numPr>
        <w:rPr>
          <w:b w:val="0"/>
        </w:rPr>
      </w:pPr>
      <w:r w:rsidRPr="008E3D78">
        <w:rPr>
          <w:b w:val="0"/>
        </w:rPr>
        <w:t xml:space="preserve">Note, when disabled, it is up to UE implementation whether to perform SL </w:t>
      </w:r>
      <w:proofErr w:type="spellStart"/>
      <w:r w:rsidRPr="008E3D78">
        <w:rPr>
          <w:b w:val="0"/>
        </w:rPr>
        <w:t>recepetion</w:t>
      </w:r>
      <w:proofErr w:type="spellEnd"/>
      <w:r w:rsidRPr="008E3D78">
        <w:rPr>
          <w:b w:val="0"/>
        </w:rPr>
        <w:t xml:space="preserve"> of PSCCH and RSRP measurement in SL DRX inactive time.</w:t>
      </w:r>
      <w:bookmarkEnd w:id="45"/>
    </w:p>
    <w:p w14:paraId="08584053" w14:textId="77777777" w:rsidR="008E3D78" w:rsidRPr="008E3D78" w:rsidRDefault="008E3D78" w:rsidP="008E3D78"/>
    <w:p w14:paraId="1DA55523" w14:textId="60E8C6A1"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5" w:history="1">
        <w:r w:rsidRPr="008E3D78">
          <w:rPr>
            <w:rStyle w:val="Hyperlink"/>
            <w:noProof/>
          </w:rPr>
          <w:t>Proposal 19: MAC only indicates a single active time of a receiver UE to PHY layer for candidate resource selection.</w:t>
        </w:r>
      </w:hyperlink>
    </w:p>
    <w:p w14:paraId="6ABFE59F" w14:textId="1F401504"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6" w:history="1">
        <w:r w:rsidRPr="008E3D78">
          <w:rPr>
            <w:rStyle w:val="Hyperlink"/>
            <w:noProof/>
          </w:rPr>
          <w:t>Proposal 20: The beginning of the resource selection window starts no earlier than the beginning of the indicated active time.</w:t>
        </w:r>
      </w:hyperlink>
    </w:p>
    <w:p w14:paraId="5ED8F0A8" w14:textId="6E467C4D"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7" w:history="1">
        <w:r w:rsidRPr="008E3D78">
          <w:rPr>
            <w:rStyle w:val="Hyperlink"/>
            <w:noProof/>
          </w:rPr>
          <w:t>Proposal 21: When the number of subsets of candidate resource is less than the threshold, PHY additionally reports the candidate resource set generated according to Rel-16 procedure.</w:t>
        </w:r>
      </w:hyperlink>
    </w:p>
    <w:p w14:paraId="43954C73" w14:textId="36B9B7FF"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8" w:history="1">
        <w:r w:rsidRPr="008E3D78">
          <w:rPr>
            <w:rStyle w:val="Hyperlink"/>
            <w:noProof/>
          </w:rPr>
          <w:t>Proposal 22: It is up to UE implementation to report candidate resources only within the indicated active time of the RX UE.</w:t>
        </w:r>
      </w:hyperlink>
    </w:p>
    <w:p w14:paraId="51A2B570" w14:textId="2DD23AAD" w:rsidR="008E3D78" w:rsidRPr="008E3D78" w:rsidRDefault="008E3D78">
      <w:pPr>
        <w:pStyle w:val="TableofFigures"/>
        <w:tabs>
          <w:tab w:val="right" w:leader="dot" w:pos="9350"/>
        </w:tabs>
        <w:rPr>
          <w:rFonts w:asciiTheme="minorHAnsi" w:eastAsiaTheme="minorEastAsia" w:hAnsiTheme="minorHAnsi" w:cstheme="minorBidi"/>
          <w:noProof/>
          <w:sz w:val="22"/>
          <w:szCs w:val="22"/>
          <w:lang w:val="en-US"/>
        </w:rPr>
      </w:pPr>
      <w:hyperlink w:anchor="_Toc92795229" w:history="1">
        <w:r w:rsidRPr="008E3D78">
          <w:rPr>
            <w:rStyle w:val="Hyperlink"/>
            <w:noProof/>
          </w:rPr>
          <w:t xml:space="preserve">Proposal 23: </w:t>
        </w:r>
        <w:r w:rsidRPr="008E3D78">
          <w:rPr>
            <w:rStyle w:val="Hyperlink"/>
            <w:rFonts w:cs="Times"/>
            <w:noProof/>
          </w:rPr>
          <w:t>For SL CBR measurement in partial sensing, Option 4 (LTE principle) is reused.</w:t>
        </w:r>
      </w:hyperlink>
    </w:p>
    <w:p w14:paraId="1A706607" w14:textId="6A176579" w:rsidR="00F52646" w:rsidRPr="00BE1339" w:rsidRDefault="00F52646" w:rsidP="008E3D78">
      <w:pPr>
        <w:jc w:val="both"/>
        <w:rPr>
          <w:lang w:val="en-US" w:eastAsia="zh-CN"/>
        </w:rPr>
      </w:pPr>
      <w:r w:rsidRPr="008E3D78">
        <w:rPr>
          <w:lang w:val="en-US" w:eastAsia="zh-CN"/>
        </w:rPr>
        <w:fldChar w:fldCharType="end"/>
      </w:r>
    </w:p>
    <w:p w14:paraId="68E19F63" w14:textId="10B5C917" w:rsidR="002429D9" w:rsidRPr="00F74208" w:rsidRDefault="002429D9" w:rsidP="00DD5692">
      <w:pPr>
        <w:pStyle w:val="Heading1"/>
      </w:pPr>
      <w:r w:rsidRPr="00F74208">
        <w:t>References</w:t>
      </w:r>
      <w:bookmarkStart w:id="46" w:name="_Hlk4777878"/>
    </w:p>
    <w:p w14:paraId="6FA027F3" w14:textId="77777777" w:rsidR="005740FD" w:rsidRPr="00BC20F4" w:rsidRDefault="005740FD" w:rsidP="005740FD">
      <w:pPr>
        <w:pStyle w:val="Reference"/>
        <w:numPr>
          <w:ilvl w:val="0"/>
          <w:numId w:val="3"/>
        </w:numPr>
        <w:overflowPunct/>
        <w:autoSpaceDE/>
        <w:autoSpaceDN/>
        <w:adjustRightInd/>
        <w:spacing w:before="120" w:after="0" w:line="280" w:lineRule="atLeast"/>
        <w:textAlignment w:val="auto"/>
        <w:rPr>
          <w:bCs/>
          <w:kern w:val="2"/>
          <w:sz w:val="18"/>
          <w:szCs w:val="16"/>
          <w:lang w:val="en-US"/>
        </w:rPr>
      </w:pPr>
      <w:bookmarkStart w:id="47" w:name="_Ref92616748"/>
      <w:bookmarkStart w:id="48" w:name="_Ref61809071"/>
      <w:bookmarkEnd w:id="46"/>
      <w:r w:rsidRPr="00BC20F4">
        <w:rPr>
          <w:bCs/>
          <w:kern w:val="2"/>
          <w:sz w:val="20"/>
          <w:szCs w:val="16"/>
        </w:rPr>
        <w:t>RP-212880, Status report of WI: NR Sidelink enhancement, RAN1.</w:t>
      </w:r>
      <w:bookmarkEnd w:id="47"/>
    </w:p>
    <w:p w14:paraId="622757F9" w14:textId="6BEF16A7" w:rsidR="00D81476" w:rsidRPr="004D420F" w:rsidRDefault="00D81476" w:rsidP="00DD5692">
      <w:pPr>
        <w:pStyle w:val="Reference"/>
        <w:numPr>
          <w:ilvl w:val="0"/>
          <w:numId w:val="3"/>
        </w:numPr>
        <w:overflowPunct/>
        <w:autoSpaceDE/>
        <w:autoSpaceDN/>
        <w:adjustRightInd/>
        <w:spacing w:before="120" w:after="0" w:line="280" w:lineRule="atLeast"/>
        <w:textAlignment w:val="auto"/>
        <w:rPr>
          <w:b/>
          <w:kern w:val="2"/>
          <w:sz w:val="20"/>
          <w:szCs w:val="18"/>
        </w:rPr>
      </w:pPr>
      <w:r w:rsidRPr="004D420F">
        <w:rPr>
          <w:b/>
          <w:kern w:val="2"/>
          <w:sz w:val="20"/>
        </w:rPr>
        <w:t>Chair’s notes, RAN1 103-e.</w:t>
      </w:r>
      <w:bookmarkEnd w:id="48"/>
    </w:p>
    <w:p w14:paraId="3F743BB0" w14:textId="4E44FEE0"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9" w:name="_Ref68198863"/>
      <w:r w:rsidRPr="004D420F">
        <w:rPr>
          <w:b/>
          <w:kern w:val="2"/>
          <w:sz w:val="20"/>
        </w:rPr>
        <w:t>Chair’s notes, RAN1 104-e.</w:t>
      </w:r>
      <w:bookmarkEnd w:id="49"/>
    </w:p>
    <w:p w14:paraId="6922A5DA" w14:textId="47F2BB1B"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50" w:name="_Ref79077504"/>
      <w:r w:rsidRPr="004D420F">
        <w:rPr>
          <w:b/>
          <w:kern w:val="2"/>
          <w:sz w:val="20"/>
        </w:rPr>
        <w:t>Chair’s notes, RAN1 104</w:t>
      </w:r>
      <w:r>
        <w:rPr>
          <w:b/>
          <w:kern w:val="2"/>
          <w:sz w:val="20"/>
        </w:rPr>
        <w:t>bis</w:t>
      </w:r>
      <w:r w:rsidRPr="004D420F">
        <w:rPr>
          <w:b/>
          <w:kern w:val="2"/>
          <w:sz w:val="20"/>
        </w:rPr>
        <w:t>-e.</w:t>
      </w:r>
      <w:bookmarkEnd w:id="50"/>
    </w:p>
    <w:p w14:paraId="71419101" w14:textId="278EE5A0" w:rsidR="00E22409" w:rsidRPr="009170FC"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51" w:name="_Ref79077505"/>
      <w:r w:rsidRPr="004D420F">
        <w:rPr>
          <w:b/>
          <w:kern w:val="2"/>
          <w:sz w:val="20"/>
        </w:rPr>
        <w:t>Chair’s notes, RAN1 10</w:t>
      </w:r>
      <w:r>
        <w:rPr>
          <w:b/>
          <w:kern w:val="2"/>
          <w:sz w:val="20"/>
        </w:rPr>
        <w:t>5</w:t>
      </w:r>
      <w:r w:rsidRPr="004D420F">
        <w:rPr>
          <w:b/>
          <w:kern w:val="2"/>
          <w:sz w:val="20"/>
        </w:rPr>
        <w:t>-e.</w:t>
      </w:r>
      <w:bookmarkEnd w:id="51"/>
    </w:p>
    <w:p w14:paraId="6975EC17" w14:textId="00D3646A" w:rsidR="009170FC" w:rsidRPr="004D420F" w:rsidRDefault="009170FC" w:rsidP="00E22409">
      <w:pPr>
        <w:pStyle w:val="Reference"/>
        <w:numPr>
          <w:ilvl w:val="0"/>
          <w:numId w:val="3"/>
        </w:numPr>
        <w:overflowPunct/>
        <w:autoSpaceDE/>
        <w:autoSpaceDN/>
        <w:adjustRightInd/>
        <w:spacing w:before="120" w:after="0" w:line="280" w:lineRule="atLeast"/>
        <w:textAlignment w:val="auto"/>
        <w:rPr>
          <w:b/>
          <w:kern w:val="2"/>
          <w:sz w:val="20"/>
          <w:szCs w:val="18"/>
        </w:rPr>
      </w:pPr>
      <w:r w:rsidRPr="004D420F">
        <w:rPr>
          <w:b/>
          <w:kern w:val="2"/>
          <w:sz w:val="20"/>
        </w:rPr>
        <w:t>Chair’s notes, RAN1 10</w:t>
      </w:r>
      <w:r>
        <w:rPr>
          <w:b/>
          <w:kern w:val="2"/>
          <w:sz w:val="20"/>
        </w:rPr>
        <w:t>6-e.</w:t>
      </w:r>
    </w:p>
    <w:p w14:paraId="6F35B3F9" w14:textId="77777777" w:rsidR="00D81476" w:rsidRDefault="00227F72" w:rsidP="00227F72">
      <w:pPr>
        <w:pStyle w:val="Heading1"/>
        <w:numPr>
          <w:ilvl w:val="0"/>
          <w:numId w:val="0"/>
        </w:numPr>
      </w:pPr>
      <w:r>
        <w:t xml:space="preserve">Appendix A: </w:t>
      </w:r>
    </w:p>
    <w:p w14:paraId="7C63FC9C" w14:textId="0F8B5482" w:rsidR="00227F72" w:rsidRDefault="00227F72" w:rsidP="00D81476">
      <w:pPr>
        <w:pStyle w:val="Heading2"/>
        <w:numPr>
          <w:ilvl w:val="0"/>
          <w:numId w:val="0"/>
        </w:numPr>
      </w:pPr>
      <w:r>
        <w:t>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C80452">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w:t>
            </w:r>
            <w:proofErr w:type="spellStart"/>
            <w:r w:rsidRPr="00375C71">
              <w:rPr>
                <w:rFonts w:eastAsia="Times New Roman"/>
                <w:sz w:val="18"/>
                <w:szCs w:val="18"/>
                <w:lang w:val="en-US"/>
              </w:rPr>
              <w:t>ms</w:t>
            </w:r>
            <w:proofErr w:type="spellEnd"/>
            <w:r w:rsidRPr="00375C71">
              <w:rPr>
                <w:rFonts w:eastAsia="Times New Roman"/>
                <w:sz w:val="18"/>
                <w:szCs w:val="18"/>
                <w:lang w:val="en-US"/>
              </w:rPr>
              <w:t> + an exponential random variable with the mean of 50 </w:t>
            </w:r>
            <w:proofErr w:type="spellStart"/>
            <w:r w:rsidRPr="00375C71">
              <w:rPr>
                <w:rFonts w:eastAsia="Times New Roman"/>
                <w:sz w:val="18"/>
                <w:szCs w:val="18"/>
                <w:lang w:val="en-US"/>
              </w:rPr>
              <w:t>ms</w:t>
            </w:r>
            <w:proofErr w:type="spellEnd"/>
            <w:r w:rsidRPr="00375C71">
              <w:rPr>
                <w:rFonts w:eastAsia="Times New Roman"/>
                <w:sz w:val="18"/>
                <w:szCs w:val="18"/>
                <w:lang w:val="en-US"/>
              </w:rPr>
              <w:t>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w:t>
            </w:r>
            <w:proofErr w:type="spellStart"/>
            <w:r w:rsidRPr="00375C71">
              <w:rPr>
                <w:rFonts w:eastAsia="Times New Roman"/>
                <w:sz w:val="18"/>
                <w:szCs w:val="18"/>
                <w:lang w:val="en-US"/>
              </w:rPr>
              <w:t>ms</w:t>
            </w:r>
            <w:proofErr w:type="spellEnd"/>
            <w:r w:rsidRPr="00375C71">
              <w:rPr>
                <w:rFonts w:eastAsia="Times New Roman"/>
                <w:sz w:val="18"/>
                <w:szCs w:val="18"/>
                <w:lang w:val="en-US"/>
              </w:rPr>
              <w:t>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w:t>
            </w:r>
            <w:proofErr w:type="spellStart"/>
            <w:r w:rsidRPr="00375C71">
              <w:rPr>
                <w:rFonts w:eastAsia="Times New Roman"/>
                <w:sz w:val="18"/>
                <w:szCs w:val="18"/>
                <w:lang w:val="en-US"/>
              </w:rPr>
              <w:t>ms</w:t>
            </w:r>
            <w:proofErr w:type="spellEnd"/>
            <w:r w:rsidRPr="00375C71">
              <w:rPr>
                <w:rFonts w:eastAsia="Times New Roman"/>
                <w:sz w:val="18"/>
                <w:szCs w:val="18"/>
                <w:lang w:val="en-US"/>
              </w:rPr>
              <w:t>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C80452">
            <w:pPr>
              <w:spacing w:after="0"/>
              <w:textAlignment w:val="baseline"/>
              <w:rPr>
                <w:rFonts w:ascii="Segoe UI" w:eastAsia="Times New Roman" w:hAnsi="Segoe UI" w:cs="Segoe UI"/>
                <w:sz w:val="18"/>
                <w:szCs w:val="18"/>
                <w:lang w:val="en-US"/>
              </w:rPr>
            </w:pPr>
          </w:p>
        </w:tc>
      </w:tr>
      <w:tr w:rsidR="00227F72" w:rsidRPr="00F87A92" w14:paraId="3CD4C12B"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C80452">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C80452">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C80452">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C80452">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F8FE" w14:textId="77777777" w:rsidR="003C7A12" w:rsidRDefault="003C7A12" w:rsidP="005D6179">
      <w:pPr>
        <w:spacing w:after="0"/>
      </w:pPr>
      <w:r>
        <w:separator/>
      </w:r>
    </w:p>
  </w:endnote>
  <w:endnote w:type="continuationSeparator" w:id="0">
    <w:p w14:paraId="770189F8" w14:textId="77777777" w:rsidR="003C7A12" w:rsidRDefault="003C7A12" w:rsidP="005D6179">
      <w:pPr>
        <w:spacing w:after="0"/>
      </w:pPr>
      <w:r>
        <w:continuationSeparator/>
      </w:r>
    </w:p>
  </w:endnote>
  <w:endnote w:type="continuationNotice" w:id="1">
    <w:p w14:paraId="34327309" w14:textId="77777777" w:rsidR="003C7A12" w:rsidRDefault="003C7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51C17" w14:textId="77777777" w:rsidR="003C7A12" w:rsidRDefault="003C7A12" w:rsidP="005D6179">
      <w:pPr>
        <w:spacing w:after="0"/>
      </w:pPr>
      <w:r>
        <w:separator/>
      </w:r>
    </w:p>
  </w:footnote>
  <w:footnote w:type="continuationSeparator" w:id="0">
    <w:p w14:paraId="068B21E4" w14:textId="77777777" w:rsidR="003C7A12" w:rsidRDefault="003C7A12" w:rsidP="005D6179">
      <w:pPr>
        <w:spacing w:after="0"/>
      </w:pPr>
      <w:r>
        <w:continuationSeparator/>
      </w:r>
    </w:p>
  </w:footnote>
  <w:footnote w:type="continuationNotice" w:id="1">
    <w:p w14:paraId="69F20DE7" w14:textId="77777777" w:rsidR="003C7A12" w:rsidRDefault="003C7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F407EC"/>
    <w:multiLevelType w:val="hybridMultilevel"/>
    <w:tmpl w:val="34561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716D52"/>
    <w:multiLevelType w:val="hybridMultilevel"/>
    <w:tmpl w:val="4434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9"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306730B"/>
    <w:multiLevelType w:val="hybridMultilevel"/>
    <w:tmpl w:val="E528DE0A"/>
    <w:lvl w:ilvl="0" w:tplc="04090001">
      <w:start w:val="1"/>
      <w:numFmt w:val="bullet"/>
      <w:lvlText w:val=""/>
      <w:lvlJc w:val="left"/>
      <w:pPr>
        <w:ind w:left="806" w:hanging="400"/>
      </w:pPr>
      <w:rPr>
        <w:rFonts w:ascii="Wingdings" w:hAnsi="Wingdings" w:hint="default"/>
      </w:rPr>
    </w:lvl>
    <w:lvl w:ilvl="1" w:tplc="04090003">
      <w:start w:val="1"/>
      <w:numFmt w:val="bullet"/>
      <w:lvlText w:val=""/>
      <w:lvlJc w:val="left"/>
      <w:pPr>
        <w:ind w:left="1206" w:hanging="400"/>
      </w:pPr>
      <w:rPr>
        <w:rFonts w:ascii="Wingdings" w:hAnsi="Wingdings" w:hint="default"/>
      </w:rPr>
    </w:lvl>
    <w:lvl w:ilvl="2" w:tplc="04090005">
      <w:start w:val="1"/>
      <w:numFmt w:val="bullet"/>
      <w:lvlText w:val=""/>
      <w:lvlJc w:val="left"/>
      <w:pPr>
        <w:ind w:left="1606" w:hanging="400"/>
      </w:pPr>
      <w:rPr>
        <w:rFonts w:ascii="Wingdings" w:hAnsi="Wingdings" w:hint="default"/>
      </w:rPr>
    </w:lvl>
    <w:lvl w:ilvl="3" w:tplc="04090001">
      <w:start w:val="1"/>
      <w:numFmt w:val="bullet"/>
      <w:lvlText w:val=""/>
      <w:lvlJc w:val="left"/>
      <w:pPr>
        <w:ind w:left="2006" w:hanging="400"/>
      </w:pPr>
      <w:rPr>
        <w:rFonts w:ascii="Wingdings" w:hAnsi="Wingdings" w:hint="default"/>
      </w:rPr>
    </w:lvl>
    <w:lvl w:ilvl="4" w:tplc="C53AD4B0">
      <w:start w:val="1"/>
      <w:numFmt w:val="bullet"/>
      <w:lvlText w:val=""/>
      <w:lvlJc w:val="left"/>
      <w:pPr>
        <w:ind w:left="2406" w:hanging="400"/>
      </w:pPr>
      <w:rPr>
        <w:rFonts w:ascii="Wingdings" w:hAnsi="Wingdings" w:hint="default"/>
        <w:color w:val="auto"/>
      </w:rPr>
    </w:lvl>
    <w:lvl w:ilvl="5" w:tplc="04090005">
      <w:start w:val="1"/>
      <w:numFmt w:val="bullet"/>
      <w:lvlText w:val=""/>
      <w:lvlJc w:val="left"/>
      <w:pPr>
        <w:ind w:left="2806" w:hanging="400"/>
      </w:pPr>
      <w:rPr>
        <w:rFonts w:ascii="Wingdings" w:hAnsi="Wingdings" w:hint="default"/>
      </w:rPr>
    </w:lvl>
    <w:lvl w:ilvl="6" w:tplc="04090001">
      <w:start w:val="1"/>
      <w:numFmt w:val="bullet"/>
      <w:lvlText w:val=""/>
      <w:lvlJc w:val="left"/>
      <w:pPr>
        <w:ind w:left="3206" w:hanging="400"/>
      </w:pPr>
      <w:rPr>
        <w:rFonts w:ascii="Wingdings" w:hAnsi="Wingdings" w:hint="default"/>
      </w:rPr>
    </w:lvl>
    <w:lvl w:ilvl="7" w:tplc="04090003">
      <w:start w:val="1"/>
      <w:numFmt w:val="bullet"/>
      <w:lvlText w:val=""/>
      <w:lvlJc w:val="left"/>
      <w:pPr>
        <w:ind w:left="3606" w:hanging="400"/>
      </w:pPr>
      <w:rPr>
        <w:rFonts w:ascii="Wingdings" w:hAnsi="Wingdings" w:hint="default"/>
      </w:rPr>
    </w:lvl>
    <w:lvl w:ilvl="8" w:tplc="04090005" w:tentative="1">
      <w:start w:val="1"/>
      <w:numFmt w:val="bullet"/>
      <w:lvlText w:val=""/>
      <w:lvlJc w:val="left"/>
      <w:pPr>
        <w:ind w:left="4006" w:hanging="40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4"/>
  </w:num>
  <w:num w:numId="3">
    <w:abstractNumId w:val="37"/>
  </w:num>
  <w:num w:numId="4">
    <w:abstractNumId w:val="5"/>
  </w:num>
  <w:num w:numId="5">
    <w:abstractNumId w:val="25"/>
  </w:num>
  <w:num w:numId="6">
    <w:abstractNumId w:val="32"/>
  </w:num>
  <w:num w:numId="7">
    <w:abstractNumId w:val="23"/>
  </w:num>
  <w:num w:numId="8">
    <w:abstractNumId w:val="9"/>
  </w:num>
  <w:num w:numId="9">
    <w:abstractNumId w:val="10"/>
  </w:num>
  <w:num w:numId="10">
    <w:abstractNumId w:val="25"/>
  </w:num>
  <w:num w:numId="11">
    <w:abstractNumId w:val="7"/>
  </w:num>
  <w:num w:numId="12">
    <w:abstractNumId w:val="2"/>
  </w:num>
  <w:num w:numId="13">
    <w:abstractNumId w:val="34"/>
  </w:num>
  <w:num w:numId="14">
    <w:abstractNumId w:val="0"/>
  </w:num>
  <w:num w:numId="15">
    <w:abstractNumId w:val="4"/>
  </w:num>
  <w:num w:numId="16">
    <w:abstractNumId w:val="31"/>
  </w:num>
  <w:num w:numId="17">
    <w:abstractNumId w:val="38"/>
  </w:num>
  <w:num w:numId="18">
    <w:abstractNumId w:val="19"/>
  </w:num>
  <w:num w:numId="19">
    <w:abstractNumId w:val="17"/>
  </w:num>
  <w:num w:numId="20">
    <w:abstractNumId w:val="6"/>
  </w:num>
  <w:num w:numId="21">
    <w:abstractNumId w:val="17"/>
  </w:num>
  <w:num w:numId="22">
    <w:abstractNumId w:val="6"/>
  </w:num>
  <w:num w:numId="23">
    <w:abstractNumId w:val="28"/>
  </w:num>
  <w:num w:numId="24">
    <w:abstractNumId w:val="26"/>
  </w:num>
  <w:num w:numId="25">
    <w:abstractNumId w:val="35"/>
  </w:num>
  <w:num w:numId="26">
    <w:abstractNumId w:val="30"/>
  </w:num>
  <w:num w:numId="27">
    <w:abstractNumId w:val="27"/>
  </w:num>
  <w:num w:numId="28">
    <w:abstractNumId w:val="22"/>
  </w:num>
  <w:num w:numId="29">
    <w:abstractNumId w:val="40"/>
  </w:num>
  <w:num w:numId="30">
    <w:abstractNumId w:val="15"/>
  </w:num>
  <w:num w:numId="31">
    <w:abstractNumId w:val="3"/>
  </w:num>
  <w:num w:numId="32">
    <w:abstractNumId w:val="13"/>
  </w:num>
  <w:num w:numId="33">
    <w:abstractNumId w:val="8"/>
  </w:num>
  <w:num w:numId="34">
    <w:abstractNumId w:val="39"/>
  </w:num>
  <w:num w:numId="35">
    <w:abstractNumId w:val="21"/>
  </w:num>
  <w:num w:numId="36">
    <w:abstractNumId w:val="12"/>
  </w:num>
  <w:num w:numId="37">
    <w:abstractNumId w:val="11"/>
  </w:num>
  <w:num w:numId="38">
    <w:abstractNumId w:val="33"/>
  </w:num>
  <w:num w:numId="39">
    <w:abstractNumId w:val="1"/>
  </w:num>
  <w:num w:numId="40">
    <w:abstractNumId w:val="14"/>
  </w:num>
  <w:num w:numId="41">
    <w:abstractNumId w:val="18"/>
  </w:num>
  <w:num w:numId="42">
    <w:abstractNumId w:val="16"/>
  </w:num>
  <w:num w:numId="43">
    <w:abstractNumId w:val="36"/>
  </w:num>
  <w:num w:numId="4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06DE5"/>
    <w:rsid w:val="0001002E"/>
    <w:rsid w:val="00010D45"/>
    <w:rsid w:val="00013E61"/>
    <w:rsid w:val="00013EA1"/>
    <w:rsid w:val="000172BE"/>
    <w:rsid w:val="00023D9E"/>
    <w:rsid w:val="00025624"/>
    <w:rsid w:val="00025A82"/>
    <w:rsid w:val="00025B3D"/>
    <w:rsid w:val="0002714C"/>
    <w:rsid w:val="00027F7B"/>
    <w:rsid w:val="00032878"/>
    <w:rsid w:val="00032F62"/>
    <w:rsid w:val="000345CC"/>
    <w:rsid w:val="00042AAC"/>
    <w:rsid w:val="00043014"/>
    <w:rsid w:val="000432C2"/>
    <w:rsid w:val="00043727"/>
    <w:rsid w:val="000445C4"/>
    <w:rsid w:val="000459EC"/>
    <w:rsid w:val="00047E7E"/>
    <w:rsid w:val="0005004F"/>
    <w:rsid w:val="00050324"/>
    <w:rsid w:val="0005122F"/>
    <w:rsid w:val="00051DC2"/>
    <w:rsid w:val="00055487"/>
    <w:rsid w:val="00057B39"/>
    <w:rsid w:val="000603E0"/>
    <w:rsid w:val="00060691"/>
    <w:rsid w:val="00061C11"/>
    <w:rsid w:val="00061E3D"/>
    <w:rsid w:val="00063E2C"/>
    <w:rsid w:val="00065064"/>
    <w:rsid w:val="000658BF"/>
    <w:rsid w:val="000672C9"/>
    <w:rsid w:val="00070301"/>
    <w:rsid w:val="00070988"/>
    <w:rsid w:val="000729C7"/>
    <w:rsid w:val="00074067"/>
    <w:rsid w:val="000741B3"/>
    <w:rsid w:val="00074D71"/>
    <w:rsid w:val="0007513B"/>
    <w:rsid w:val="00075484"/>
    <w:rsid w:val="00076AE6"/>
    <w:rsid w:val="000811E3"/>
    <w:rsid w:val="00081F3A"/>
    <w:rsid w:val="00082FC0"/>
    <w:rsid w:val="0008301C"/>
    <w:rsid w:val="0008360A"/>
    <w:rsid w:val="000838B8"/>
    <w:rsid w:val="0008577B"/>
    <w:rsid w:val="00086829"/>
    <w:rsid w:val="0008717D"/>
    <w:rsid w:val="00087421"/>
    <w:rsid w:val="000910D9"/>
    <w:rsid w:val="000931B0"/>
    <w:rsid w:val="00094335"/>
    <w:rsid w:val="000970BB"/>
    <w:rsid w:val="00097310"/>
    <w:rsid w:val="00097693"/>
    <w:rsid w:val="000A00F2"/>
    <w:rsid w:val="000A1927"/>
    <w:rsid w:val="000A2AEA"/>
    <w:rsid w:val="000A5AF4"/>
    <w:rsid w:val="000A644B"/>
    <w:rsid w:val="000A6AA2"/>
    <w:rsid w:val="000A7CE0"/>
    <w:rsid w:val="000B0730"/>
    <w:rsid w:val="000B0C73"/>
    <w:rsid w:val="000B1741"/>
    <w:rsid w:val="000B309D"/>
    <w:rsid w:val="000B4212"/>
    <w:rsid w:val="000B76F7"/>
    <w:rsid w:val="000C1A38"/>
    <w:rsid w:val="000C2896"/>
    <w:rsid w:val="000C445F"/>
    <w:rsid w:val="000C4571"/>
    <w:rsid w:val="000C5CA6"/>
    <w:rsid w:val="000D0276"/>
    <w:rsid w:val="000D1B4F"/>
    <w:rsid w:val="000D1DFA"/>
    <w:rsid w:val="000D42A0"/>
    <w:rsid w:val="000D496A"/>
    <w:rsid w:val="000D57DE"/>
    <w:rsid w:val="000D672B"/>
    <w:rsid w:val="000E200B"/>
    <w:rsid w:val="000E25B9"/>
    <w:rsid w:val="000E49AD"/>
    <w:rsid w:val="000E6CF2"/>
    <w:rsid w:val="000E763E"/>
    <w:rsid w:val="000F1A10"/>
    <w:rsid w:val="000F30AB"/>
    <w:rsid w:val="000F3971"/>
    <w:rsid w:val="000F3E43"/>
    <w:rsid w:val="000F4597"/>
    <w:rsid w:val="000F4B1C"/>
    <w:rsid w:val="000F544F"/>
    <w:rsid w:val="000F56E3"/>
    <w:rsid w:val="000F576D"/>
    <w:rsid w:val="000F6F15"/>
    <w:rsid w:val="000F7931"/>
    <w:rsid w:val="000F7C30"/>
    <w:rsid w:val="000F7D75"/>
    <w:rsid w:val="000F7FE5"/>
    <w:rsid w:val="00100190"/>
    <w:rsid w:val="00101B77"/>
    <w:rsid w:val="00101C56"/>
    <w:rsid w:val="00101F23"/>
    <w:rsid w:val="00101F72"/>
    <w:rsid w:val="00105C2C"/>
    <w:rsid w:val="001065CB"/>
    <w:rsid w:val="0010764D"/>
    <w:rsid w:val="001077BB"/>
    <w:rsid w:val="00107E84"/>
    <w:rsid w:val="001103BB"/>
    <w:rsid w:val="0011199B"/>
    <w:rsid w:val="001120DC"/>
    <w:rsid w:val="00113413"/>
    <w:rsid w:val="00113CBF"/>
    <w:rsid w:val="00113E9B"/>
    <w:rsid w:val="00114082"/>
    <w:rsid w:val="00114DD2"/>
    <w:rsid w:val="0012065E"/>
    <w:rsid w:val="00120E5A"/>
    <w:rsid w:val="0012265E"/>
    <w:rsid w:val="0012276A"/>
    <w:rsid w:val="001229F1"/>
    <w:rsid w:val="00123B25"/>
    <w:rsid w:val="00123B8B"/>
    <w:rsid w:val="00124225"/>
    <w:rsid w:val="001276B0"/>
    <w:rsid w:val="00127A93"/>
    <w:rsid w:val="0013123B"/>
    <w:rsid w:val="00131A68"/>
    <w:rsid w:val="00133D29"/>
    <w:rsid w:val="00137BE7"/>
    <w:rsid w:val="00140667"/>
    <w:rsid w:val="00142BC1"/>
    <w:rsid w:val="00143984"/>
    <w:rsid w:val="00144028"/>
    <w:rsid w:val="00146F71"/>
    <w:rsid w:val="00147B7A"/>
    <w:rsid w:val="001504D7"/>
    <w:rsid w:val="00152746"/>
    <w:rsid w:val="00153D70"/>
    <w:rsid w:val="00155FBE"/>
    <w:rsid w:val="00157E82"/>
    <w:rsid w:val="0016058C"/>
    <w:rsid w:val="00160FE2"/>
    <w:rsid w:val="001617D7"/>
    <w:rsid w:val="00162CCB"/>
    <w:rsid w:val="00163BBB"/>
    <w:rsid w:val="0016467F"/>
    <w:rsid w:val="001647C8"/>
    <w:rsid w:val="0016558A"/>
    <w:rsid w:val="0016566C"/>
    <w:rsid w:val="00166491"/>
    <w:rsid w:val="00172CDC"/>
    <w:rsid w:val="00173CC4"/>
    <w:rsid w:val="00176E02"/>
    <w:rsid w:val="001774E3"/>
    <w:rsid w:val="00182A83"/>
    <w:rsid w:val="0018572B"/>
    <w:rsid w:val="00185833"/>
    <w:rsid w:val="001858EE"/>
    <w:rsid w:val="001878A2"/>
    <w:rsid w:val="0019015C"/>
    <w:rsid w:val="001927C3"/>
    <w:rsid w:val="001938C3"/>
    <w:rsid w:val="00193D2E"/>
    <w:rsid w:val="001945B8"/>
    <w:rsid w:val="001945CA"/>
    <w:rsid w:val="00194ED8"/>
    <w:rsid w:val="00195874"/>
    <w:rsid w:val="0019693E"/>
    <w:rsid w:val="00196D40"/>
    <w:rsid w:val="001A072D"/>
    <w:rsid w:val="001A11A7"/>
    <w:rsid w:val="001A49B0"/>
    <w:rsid w:val="001A5B90"/>
    <w:rsid w:val="001A66C8"/>
    <w:rsid w:val="001A6750"/>
    <w:rsid w:val="001A750B"/>
    <w:rsid w:val="001B1669"/>
    <w:rsid w:val="001B1E2C"/>
    <w:rsid w:val="001B225B"/>
    <w:rsid w:val="001B2513"/>
    <w:rsid w:val="001B311A"/>
    <w:rsid w:val="001B31B1"/>
    <w:rsid w:val="001B3346"/>
    <w:rsid w:val="001B38BC"/>
    <w:rsid w:val="001B3D8E"/>
    <w:rsid w:val="001B48B3"/>
    <w:rsid w:val="001B5270"/>
    <w:rsid w:val="001B6821"/>
    <w:rsid w:val="001B735A"/>
    <w:rsid w:val="001B7CBD"/>
    <w:rsid w:val="001C12ED"/>
    <w:rsid w:val="001C171B"/>
    <w:rsid w:val="001C470D"/>
    <w:rsid w:val="001C5006"/>
    <w:rsid w:val="001C59E4"/>
    <w:rsid w:val="001C6058"/>
    <w:rsid w:val="001C7CA6"/>
    <w:rsid w:val="001D24B2"/>
    <w:rsid w:val="001D2A88"/>
    <w:rsid w:val="001D328F"/>
    <w:rsid w:val="001D5864"/>
    <w:rsid w:val="001D7DB2"/>
    <w:rsid w:val="001E017B"/>
    <w:rsid w:val="001E0363"/>
    <w:rsid w:val="001E0F18"/>
    <w:rsid w:val="001E12F4"/>
    <w:rsid w:val="001E21CA"/>
    <w:rsid w:val="001E29F4"/>
    <w:rsid w:val="001E4265"/>
    <w:rsid w:val="001E4F81"/>
    <w:rsid w:val="001E5F34"/>
    <w:rsid w:val="001E632B"/>
    <w:rsid w:val="001F0675"/>
    <w:rsid w:val="001F1875"/>
    <w:rsid w:val="001F1F3F"/>
    <w:rsid w:val="001F1FB5"/>
    <w:rsid w:val="001F38D1"/>
    <w:rsid w:val="001F3EA2"/>
    <w:rsid w:val="001F4726"/>
    <w:rsid w:val="001F5357"/>
    <w:rsid w:val="001F53B9"/>
    <w:rsid w:val="001F6EED"/>
    <w:rsid w:val="001F739F"/>
    <w:rsid w:val="002005B1"/>
    <w:rsid w:val="002024F9"/>
    <w:rsid w:val="002047AE"/>
    <w:rsid w:val="002056E5"/>
    <w:rsid w:val="00210BEA"/>
    <w:rsid w:val="00212155"/>
    <w:rsid w:val="00213602"/>
    <w:rsid w:val="00215039"/>
    <w:rsid w:val="002153A0"/>
    <w:rsid w:val="00215805"/>
    <w:rsid w:val="00216534"/>
    <w:rsid w:val="00216662"/>
    <w:rsid w:val="00223115"/>
    <w:rsid w:val="00223319"/>
    <w:rsid w:val="002242CB"/>
    <w:rsid w:val="00225EE2"/>
    <w:rsid w:val="00227F72"/>
    <w:rsid w:val="0023016A"/>
    <w:rsid w:val="002303D4"/>
    <w:rsid w:val="002316E1"/>
    <w:rsid w:val="00231881"/>
    <w:rsid w:val="00231D2B"/>
    <w:rsid w:val="00232501"/>
    <w:rsid w:val="002346D1"/>
    <w:rsid w:val="00235AD6"/>
    <w:rsid w:val="0023659C"/>
    <w:rsid w:val="002366B5"/>
    <w:rsid w:val="0023702F"/>
    <w:rsid w:val="00240A4E"/>
    <w:rsid w:val="002429D9"/>
    <w:rsid w:val="00243A9E"/>
    <w:rsid w:val="00243B69"/>
    <w:rsid w:val="00245DBD"/>
    <w:rsid w:val="002470BE"/>
    <w:rsid w:val="00247450"/>
    <w:rsid w:val="00247B84"/>
    <w:rsid w:val="00250E75"/>
    <w:rsid w:val="002515F6"/>
    <w:rsid w:val="00253FBF"/>
    <w:rsid w:val="0025519C"/>
    <w:rsid w:val="00257366"/>
    <w:rsid w:val="00262708"/>
    <w:rsid w:val="002655C9"/>
    <w:rsid w:val="002668FA"/>
    <w:rsid w:val="00266FA2"/>
    <w:rsid w:val="00272180"/>
    <w:rsid w:val="00272B8D"/>
    <w:rsid w:val="002739D5"/>
    <w:rsid w:val="0027438F"/>
    <w:rsid w:val="00274B05"/>
    <w:rsid w:val="00274FEF"/>
    <w:rsid w:val="002763CE"/>
    <w:rsid w:val="0027688F"/>
    <w:rsid w:val="002775EF"/>
    <w:rsid w:val="00280AA7"/>
    <w:rsid w:val="002817D4"/>
    <w:rsid w:val="00283851"/>
    <w:rsid w:val="00286170"/>
    <w:rsid w:val="00291075"/>
    <w:rsid w:val="00293067"/>
    <w:rsid w:val="00294FC1"/>
    <w:rsid w:val="00295D6D"/>
    <w:rsid w:val="002977F7"/>
    <w:rsid w:val="002A029C"/>
    <w:rsid w:val="002A0876"/>
    <w:rsid w:val="002A385B"/>
    <w:rsid w:val="002A70E5"/>
    <w:rsid w:val="002B13BD"/>
    <w:rsid w:val="002B1B07"/>
    <w:rsid w:val="002B262E"/>
    <w:rsid w:val="002B286B"/>
    <w:rsid w:val="002B34A3"/>
    <w:rsid w:val="002B49FB"/>
    <w:rsid w:val="002B4B33"/>
    <w:rsid w:val="002B5189"/>
    <w:rsid w:val="002B5C25"/>
    <w:rsid w:val="002C05DF"/>
    <w:rsid w:val="002C1004"/>
    <w:rsid w:val="002C19D8"/>
    <w:rsid w:val="002C20F7"/>
    <w:rsid w:val="002C2A98"/>
    <w:rsid w:val="002C7255"/>
    <w:rsid w:val="002C7FF5"/>
    <w:rsid w:val="002D057A"/>
    <w:rsid w:val="002D23BA"/>
    <w:rsid w:val="002D54BA"/>
    <w:rsid w:val="002D593F"/>
    <w:rsid w:val="002D6AFB"/>
    <w:rsid w:val="002D6E54"/>
    <w:rsid w:val="002D72FB"/>
    <w:rsid w:val="002D7CAA"/>
    <w:rsid w:val="002E06EE"/>
    <w:rsid w:val="002E1540"/>
    <w:rsid w:val="002E1574"/>
    <w:rsid w:val="002E1B6B"/>
    <w:rsid w:val="002E3386"/>
    <w:rsid w:val="002E3964"/>
    <w:rsid w:val="002E48BA"/>
    <w:rsid w:val="002E5C3E"/>
    <w:rsid w:val="002E61DE"/>
    <w:rsid w:val="002E7A25"/>
    <w:rsid w:val="002F0EFF"/>
    <w:rsid w:val="002F1619"/>
    <w:rsid w:val="002F1F5A"/>
    <w:rsid w:val="002F276C"/>
    <w:rsid w:val="002F2908"/>
    <w:rsid w:val="002F36CB"/>
    <w:rsid w:val="002F38E9"/>
    <w:rsid w:val="002F4FE5"/>
    <w:rsid w:val="002F7D31"/>
    <w:rsid w:val="0030223F"/>
    <w:rsid w:val="0030401A"/>
    <w:rsid w:val="0030600A"/>
    <w:rsid w:val="00310594"/>
    <w:rsid w:val="00313C54"/>
    <w:rsid w:val="00313D2B"/>
    <w:rsid w:val="003144D0"/>
    <w:rsid w:val="00314C9B"/>
    <w:rsid w:val="00314CC4"/>
    <w:rsid w:val="003153CB"/>
    <w:rsid w:val="003161F5"/>
    <w:rsid w:val="00320496"/>
    <w:rsid w:val="00321616"/>
    <w:rsid w:val="00322444"/>
    <w:rsid w:val="00323615"/>
    <w:rsid w:val="00324185"/>
    <w:rsid w:val="00325077"/>
    <w:rsid w:val="0032571A"/>
    <w:rsid w:val="003261FC"/>
    <w:rsid w:val="00327B82"/>
    <w:rsid w:val="00330351"/>
    <w:rsid w:val="00332F80"/>
    <w:rsid w:val="00333862"/>
    <w:rsid w:val="00334580"/>
    <w:rsid w:val="003359F8"/>
    <w:rsid w:val="00335B87"/>
    <w:rsid w:val="003366CE"/>
    <w:rsid w:val="003368DC"/>
    <w:rsid w:val="00336C5E"/>
    <w:rsid w:val="003379DF"/>
    <w:rsid w:val="00337ABE"/>
    <w:rsid w:val="0034007A"/>
    <w:rsid w:val="00343F77"/>
    <w:rsid w:val="00345661"/>
    <w:rsid w:val="00346832"/>
    <w:rsid w:val="00346963"/>
    <w:rsid w:val="003471CA"/>
    <w:rsid w:val="00347794"/>
    <w:rsid w:val="00351087"/>
    <w:rsid w:val="003525C8"/>
    <w:rsid w:val="00353345"/>
    <w:rsid w:val="0035341A"/>
    <w:rsid w:val="003541A4"/>
    <w:rsid w:val="00354E1E"/>
    <w:rsid w:val="0035704A"/>
    <w:rsid w:val="00360CF1"/>
    <w:rsid w:val="003611A2"/>
    <w:rsid w:val="00362E18"/>
    <w:rsid w:val="00364507"/>
    <w:rsid w:val="00364658"/>
    <w:rsid w:val="003662E4"/>
    <w:rsid w:val="00366F9D"/>
    <w:rsid w:val="00367308"/>
    <w:rsid w:val="0037063C"/>
    <w:rsid w:val="00371AD1"/>
    <w:rsid w:val="00373357"/>
    <w:rsid w:val="00375C71"/>
    <w:rsid w:val="00377B03"/>
    <w:rsid w:val="00382484"/>
    <w:rsid w:val="003825E8"/>
    <w:rsid w:val="0038322E"/>
    <w:rsid w:val="0038433C"/>
    <w:rsid w:val="003848AB"/>
    <w:rsid w:val="00385286"/>
    <w:rsid w:val="00386CB7"/>
    <w:rsid w:val="00390284"/>
    <w:rsid w:val="003912C3"/>
    <w:rsid w:val="003935B6"/>
    <w:rsid w:val="00393948"/>
    <w:rsid w:val="00394132"/>
    <w:rsid w:val="00394A11"/>
    <w:rsid w:val="00395DAA"/>
    <w:rsid w:val="003963BE"/>
    <w:rsid w:val="003A116A"/>
    <w:rsid w:val="003A138D"/>
    <w:rsid w:val="003A1F0E"/>
    <w:rsid w:val="003A2227"/>
    <w:rsid w:val="003A2A38"/>
    <w:rsid w:val="003A329B"/>
    <w:rsid w:val="003A32D1"/>
    <w:rsid w:val="003A5AAE"/>
    <w:rsid w:val="003B0081"/>
    <w:rsid w:val="003B1A1B"/>
    <w:rsid w:val="003B2E5C"/>
    <w:rsid w:val="003B404B"/>
    <w:rsid w:val="003B6A35"/>
    <w:rsid w:val="003B6FC8"/>
    <w:rsid w:val="003C0305"/>
    <w:rsid w:val="003C1C02"/>
    <w:rsid w:val="003C1C76"/>
    <w:rsid w:val="003C207D"/>
    <w:rsid w:val="003C238B"/>
    <w:rsid w:val="003C479D"/>
    <w:rsid w:val="003C5290"/>
    <w:rsid w:val="003C60E5"/>
    <w:rsid w:val="003C7A12"/>
    <w:rsid w:val="003D35DF"/>
    <w:rsid w:val="003D55C0"/>
    <w:rsid w:val="003D6610"/>
    <w:rsid w:val="003E0A6C"/>
    <w:rsid w:val="003E12B4"/>
    <w:rsid w:val="003E1AE6"/>
    <w:rsid w:val="003E2282"/>
    <w:rsid w:val="003E2653"/>
    <w:rsid w:val="003E455B"/>
    <w:rsid w:val="003E5300"/>
    <w:rsid w:val="003E7638"/>
    <w:rsid w:val="003F00F6"/>
    <w:rsid w:val="003F168D"/>
    <w:rsid w:val="003F19E6"/>
    <w:rsid w:val="003F2360"/>
    <w:rsid w:val="003F2FB2"/>
    <w:rsid w:val="003F3584"/>
    <w:rsid w:val="003F3607"/>
    <w:rsid w:val="003F5350"/>
    <w:rsid w:val="003F5EFC"/>
    <w:rsid w:val="00400189"/>
    <w:rsid w:val="00400841"/>
    <w:rsid w:val="0040099E"/>
    <w:rsid w:val="0040194D"/>
    <w:rsid w:val="00404C92"/>
    <w:rsid w:val="00405546"/>
    <w:rsid w:val="00406B18"/>
    <w:rsid w:val="004077AE"/>
    <w:rsid w:val="00413FFE"/>
    <w:rsid w:val="0041575F"/>
    <w:rsid w:val="004170DA"/>
    <w:rsid w:val="00417C8F"/>
    <w:rsid w:val="00422D19"/>
    <w:rsid w:val="00423C94"/>
    <w:rsid w:val="0043077D"/>
    <w:rsid w:val="0043094B"/>
    <w:rsid w:val="00432574"/>
    <w:rsid w:val="00434064"/>
    <w:rsid w:val="00434A9F"/>
    <w:rsid w:val="00434AD4"/>
    <w:rsid w:val="0043734C"/>
    <w:rsid w:val="00437BFB"/>
    <w:rsid w:val="00441250"/>
    <w:rsid w:val="0044163A"/>
    <w:rsid w:val="00442BB2"/>
    <w:rsid w:val="00443568"/>
    <w:rsid w:val="0044626D"/>
    <w:rsid w:val="004500C3"/>
    <w:rsid w:val="00450B82"/>
    <w:rsid w:val="00451682"/>
    <w:rsid w:val="0045368E"/>
    <w:rsid w:val="0045580B"/>
    <w:rsid w:val="00457587"/>
    <w:rsid w:val="00460B85"/>
    <w:rsid w:val="00461E02"/>
    <w:rsid w:val="00463688"/>
    <w:rsid w:val="00463A07"/>
    <w:rsid w:val="004646A6"/>
    <w:rsid w:val="00471A79"/>
    <w:rsid w:val="00472C51"/>
    <w:rsid w:val="00473767"/>
    <w:rsid w:val="004765F4"/>
    <w:rsid w:val="0047783E"/>
    <w:rsid w:val="00477CB8"/>
    <w:rsid w:val="004804F4"/>
    <w:rsid w:val="00482D82"/>
    <w:rsid w:val="00484F44"/>
    <w:rsid w:val="00485FE2"/>
    <w:rsid w:val="004860EA"/>
    <w:rsid w:val="00491D0A"/>
    <w:rsid w:val="004928E4"/>
    <w:rsid w:val="00494481"/>
    <w:rsid w:val="00494C91"/>
    <w:rsid w:val="00495743"/>
    <w:rsid w:val="00496227"/>
    <w:rsid w:val="004977A5"/>
    <w:rsid w:val="004A1B51"/>
    <w:rsid w:val="004A1DBB"/>
    <w:rsid w:val="004A37BD"/>
    <w:rsid w:val="004A3B3A"/>
    <w:rsid w:val="004A3D0D"/>
    <w:rsid w:val="004A47CC"/>
    <w:rsid w:val="004A4F3B"/>
    <w:rsid w:val="004A5949"/>
    <w:rsid w:val="004A645B"/>
    <w:rsid w:val="004B0D0A"/>
    <w:rsid w:val="004B0E6D"/>
    <w:rsid w:val="004B1F76"/>
    <w:rsid w:val="004B3900"/>
    <w:rsid w:val="004B5370"/>
    <w:rsid w:val="004B6529"/>
    <w:rsid w:val="004B679E"/>
    <w:rsid w:val="004C02D9"/>
    <w:rsid w:val="004C08E8"/>
    <w:rsid w:val="004C56AC"/>
    <w:rsid w:val="004C61F1"/>
    <w:rsid w:val="004C6372"/>
    <w:rsid w:val="004C6679"/>
    <w:rsid w:val="004D1F58"/>
    <w:rsid w:val="004D2688"/>
    <w:rsid w:val="004D420F"/>
    <w:rsid w:val="004D49C1"/>
    <w:rsid w:val="004D5575"/>
    <w:rsid w:val="004D5ABF"/>
    <w:rsid w:val="004D66CF"/>
    <w:rsid w:val="004D70D4"/>
    <w:rsid w:val="004D7478"/>
    <w:rsid w:val="004D7530"/>
    <w:rsid w:val="004E058D"/>
    <w:rsid w:val="004E0C12"/>
    <w:rsid w:val="004E1178"/>
    <w:rsid w:val="004E1F2B"/>
    <w:rsid w:val="004E2524"/>
    <w:rsid w:val="004E459B"/>
    <w:rsid w:val="004E4699"/>
    <w:rsid w:val="004E52F3"/>
    <w:rsid w:val="004E656C"/>
    <w:rsid w:val="004E7A99"/>
    <w:rsid w:val="004E7F70"/>
    <w:rsid w:val="004F00A0"/>
    <w:rsid w:val="004F0985"/>
    <w:rsid w:val="004F2470"/>
    <w:rsid w:val="004F36A6"/>
    <w:rsid w:val="00500700"/>
    <w:rsid w:val="005027C8"/>
    <w:rsid w:val="005039D5"/>
    <w:rsid w:val="00506516"/>
    <w:rsid w:val="0050693D"/>
    <w:rsid w:val="0051092A"/>
    <w:rsid w:val="0051093A"/>
    <w:rsid w:val="005109C9"/>
    <w:rsid w:val="0051152E"/>
    <w:rsid w:val="00511ECF"/>
    <w:rsid w:val="005120B4"/>
    <w:rsid w:val="005153E9"/>
    <w:rsid w:val="00515F44"/>
    <w:rsid w:val="00520133"/>
    <w:rsid w:val="00521DF5"/>
    <w:rsid w:val="00522B14"/>
    <w:rsid w:val="00524BBF"/>
    <w:rsid w:val="00524D68"/>
    <w:rsid w:val="00525C3D"/>
    <w:rsid w:val="00526A45"/>
    <w:rsid w:val="00526EAD"/>
    <w:rsid w:val="00526FFD"/>
    <w:rsid w:val="00527573"/>
    <w:rsid w:val="0053396F"/>
    <w:rsid w:val="00535FAC"/>
    <w:rsid w:val="0053640D"/>
    <w:rsid w:val="005405FC"/>
    <w:rsid w:val="00540C82"/>
    <w:rsid w:val="005414DB"/>
    <w:rsid w:val="005478B1"/>
    <w:rsid w:val="00551B89"/>
    <w:rsid w:val="0055285E"/>
    <w:rsid w:val="00553019"/>
    <w:rsid w:val="0055355E"/>
    <w:rsid w:val="005539A3"/>
    <w:rsid w:val="00553A40"/>
    <w:rsid w:val="00554731"/>
    <w:rsid w:val="00555C9B"/>
    <w:rsid w:val="00561296"/>
    <w:rsid w:val="005641DF"/>
    <w:rsid w:val="005664A5"/>
    <w:rsid w:val="0056725F"/>
    <w:rsid w:val="00571B09"/>
    <w:rsid w:val="00572752"/>
    <w:rsid w:val="00572929"/>
    <w:rsid w:val="00573340"/>
    <w:rsid w:val="0057335F"/>
    <w:rsid w:val="005740FD"/>
    <w:rsid w:val="00574530"/>
    <w:rsid w:val="00577F26"/>
    <w:rsid w:val="005808F4"/>
    <w:rsid w:val="0058313C"/>
    <w:rsid w:val="00583A45"/>
    <w:rsid w:val="00583EA4"/>
    <w:rsid w:val="005851C6"/>
    <w:rsid w:val="005852A6"/>
    <w:rsid w:val="005859EF"/>
    <w:rsid w:val="005861ED"/>
    <w:rsid w:val="00587217"/>
    <w:rsid w:val="005874BC"/>
    <w:rsid w:val="0059356E"/>
    <w:rsid w:val="005945B0"/>
    <w:rsid w:val="00594A42"/>
    <w:rsid w:val="0059588D"/>
    <w:rsid w:val="005A21E7"/>
    <w:rsid w:val="005A3FE0"/>
    <w:rsid w:val="005A465D"/>
    <w:rsid w:val="005A4AA3"/>
    <w:rsid w:val="005A5519"/>
    <w:rsid w:val="005A5979"/>
    <w:rsid w:val="005A5C93"/>
    <w:rsid w:val="005A5EF0"/>
    <w:rsid w:val="005A6072"/>
    <w:rsid w:val="005A756C"/>
    <w:rsid w:val="005B21B4"/>
    <w:rsid w:val="005B29BC"/>
    <w:rsid w:val="005B326E"/>
    <w:rsid w:val="005B5A53"/>
    <w:rsid w:val="005B69D5"/>
    <w:rsid w:val="005C04EF"/>
    <w:rsid w:val="005C0939"/>
    <w:rsid w:val="005C0AE2"/>
    <w:rsid w:val="005C4649"/>
    <w:rsid w:val="005C5006"/>
    <w:rsid w:val="005C66A6"/>
    <w:rsid w:val="005C6D35"/>
    <w:rsid w:val="005C71F4"/>
    <w:rsid w:val="005D1B80"/>
    <w:rsid w:val="005D32D6"/>
    <w:rsid w:val="005D4777"/>
    <w:rsid w:val="005D5709"/>
    <w:rsid w:val="005D5800"/>
    <w:rsid w:val="005D6179"/>
    <w:rsid w:val="005D67A9"/>
    <w:rsid w:val="005D7ADD"/>
    <w:rsid w:val="005E086F"/>
    <w:rsid w:val="005E0A1F"/>
    <w:rsid w:val="005E0E8C"/>
    <w:rsid w:val="005E25EA"/>
    <w:rsid w:val="005E380C"/>
    <w:rsid w:val="005E3D98"/>
    <w:rsid w:val="005E460B"/>
    <w:rsid w:val="005E4A11"/>
    <w:rsid w:val="005E5415"/>
    <w:rsid w:val="005E5DE3"/>
    <w:rsid w:val="005E68C3"/>
    <w:rsid w:val="005F149C"/>
    <w:rsid w:val="005F1D18"/>
    <w:rsid w:val="005F3607"/>
    <w:rsid w:val="005F53D0"/>
    <w:rsid w:val="005F6D96"/>
    <w:rsid w:val="005F791E"/>
    <w:rsid w:val="006005AB"/>
    <w:rsid w:val="00601B17"/>
    <w:rsid w:val="00601E30"/>
    <w:rsid w:val="00603711"/>
    <w:rsid w:val="0060430F"/>
    <w:rsid w:val="00605B4A"/>
    <w:rsid w:val="00605C85"/>
    <w:rsid w:val="0060642A"/>
    <w:rsid w:val="00607268"/>
    <w:rsid w:val="006101C9"/>
    <w:rsid w:val="0061150D"/>
    <w:rsid w:val="006137E7"/>
    <w:rsid w:val="00613B99"/>
    <w:rsid w:val="00616C67"/>
    <w:rsid w:val="00620180"/>
    <w:rsid w:val="006209B6"/>
    <w:rsid w:val="00623FA9"/>
    <w:rsid w:val="00627118"/>
    <w:rsid w:val="0062725D"/>
    <w:rsid w:val="0062751C"/>
    <w:rsid w:val="00630596"/>
    <w:rsid w:val="00630C55"/>
    <w:rsid w:val="00631724"/>
    <w:rsid w:val="0063618B"/>
    <w:rsid w:val="00637420"/>
    <w:rsid w:val="00637EE0"/>
    <w:rsid w:val="00640A6C"/>
    <w:rsid w:val="006418CC"/>
    <w:rsid w:val="00645ED6"/>
    <w:rsid w:val="0064641A"/>
    <w:rsid w:val="00646577"/>
    <w:rsid w:val="0064744B"/>
    <w:rsid w:val="00650B01"/>
    <w:rsid w:val="00654F45"/>
    <w:rsid w:val="0065548C"/>
    <w:rsid w:val="00656D8C"/>
    <w:rsid w:val="006574DC"/>
    <w:rsid w:val="006604A5"/>
    <w:rsid w:val="006612C0"/>
    <w:rsid w:val="00663360"/>
    <w:rsid w:val="00664019"/>
    <w:rsid w:val="00665442"/>
    <w:rsid w:val="006703B1"/>
    <w:rsid w:val="0067059F"/>
    <w:rsid w:val="00670777"/>
    <w:rsid w:val="00672AD2"/>
    <w:rsid w:val="0067317A"/>
    <w:rsid w:val="00674FD3"/>
    <w:rsid w:val="00676764"/>
    <w:rsid w:val="006771AE"/>
    <w:rsid w:val="00677294"/>
    <w:rsid w:val="00677C9E"/>
    <w:rsid w:val="0068082C"/>
    <w:rsid w:val="0068085E"/>
    <w:rsid w:val="0068381C"/>
    <w:rsid w:val="006841FC"/>
    <w:rsid w:val="00686991"/>
    <w:rsid w:val="00686AF3"/>
    <w:rsid w:val="00690D33"/>
    <w:rsid w:val="00694187"/>
    <w:rsid w:val="006970F6"/>
    <w:rsid w:val="006A019A"/>
    <w:rsid w:val="006A06DE"/>
    <w:rsid w:val="006A1974"/>
    <w:rsid w:val="006A25BB"/>
    <w:rsid w:val="006A3254"/>
    <w:rsid w:val="006A3FFB"/>
    <w:rsid w:val="006A45AF"/>
    <w:rsid w:val="006A52D6"/>
    <w:rsid w:val="006A5585"/>
    <w:rsid w:val="006B0AD8"/>
    <w:rsid w:val="006B31CF"/>
    <w:rsid w:val="006B3808"/>
    <w:rsid w:val="006B5CDC"/>
    <w:rsid w:val="006B613D"/>
    <w:rsid w:val="006B6FD5"/>
    <w:rsid w:val="006C038E"/>
    <w:rsid w:val="006C123D"/>
    <w:rsid w:val="006C3E70"/>
    <w:rsid w:val="006C3F28"/>
    <w:rsid w:val="006C41E1"/>
    <w:rsid w:val="006C588A"/>
    <w:rsid w:val="006C5FAB"/>
    <w:rsid w:val="006C6F56"/>
    <w:rsid w:val="006D0F28"/>
    <w:rsid w:val="006D2788"/>
    <w:rsid w:val="006D5864"/>
    <w:rsid w:val="006E097F"/>
    <w:rsid w:val="006E15CD"/>
    <w:rsid w:val="006E1856"/>
    <w:rsid w:val="006E1D5F"/>
    <w:rsid w:val="006E2231"/>
    <w:rsid w:val="006E44D4"/>
    <w:rsid w:val="006F05E6"/>
    <w:rsid w:val="006F0CB9"/>
    <w:rsid w:val="006F2C6E"/>
    <w:rsid w:val="006F340C"/>
    <w:rsid w:val="006F433C"/>
    <w:rsid w:val="006F5A2B"/>
    <w:rsid w:val="006F5A3E"/>
    <w:rsid w:val="006F6F46"/>
    <w:rsid w:val="006F7928"/>
    <w:rsid w:val="00700501"/>
    <w:rsid w:val="007014BF"/>
    <w:rsid w:val="00702359"/>
    <w:rsid w:val="007026F1"/>
    <w:rsid w:val="00703163"/>
    <w:rsid w:val="0070457F"/>
    <w:rsid w:val="00705679"/>
    <w:rsid w:val="00706C54"/>
    <w:rsid w:val="007079BA"/>
    <w:rsid w:val="0071061D"/>
    <w:rsid w:val="00712BFC"/>
    <w:rsid w:val="00714E47"/>
    <w:rsid w:val="007153EA"/>
    <w:rsid w:val="00715F60"/>
    <w:rsid w:val="007219B5"/>
    <w:rsid w:val="007231CE"/>
    <w:rsid w:val="00723AAB"/>
    <w:rsid w:val="007243EE"/>
    <w:rsid w:val="00724583"/>
    <w:rsid w:val="007247B6"/>
    <w:rsid w:val="00726002"/>
    <w:rsid w:val="00726642"/>
    <w:rsid w:val="007270D2"/>
    <w:rsid w:val="00730528"/>
    <w:rsid w:val="00732282"/>
    <w:rsid w:val="00732E9E"/>
    <w:rsid w:val="00734745"/>
    <w:rsid w:val="0073609A"/>
    <w:rsid w:val="0073637E"/>
    <w:rsid w:val="00737618"/>
    <w:rsid w:val="00741353"/>
    <w:rsid w:val="00742FD9"/>
    <w:rsid w:val="00744434"/>
    <w:rsid w:val="0074454D"/>
    <w:rsid w:val="00745B9C"/>
    <w:rsid w:val="00745E27"/>
    <w:rsid w:val="007473C0"/>
    <w:rsid w:val="00753035"/>
    <w:rsid w:val="0075314F"/>
    <w:rsid w:val="007533D0"/>
    <w:rsid w:val="00755346"/>
    <w:rsid w:val="007570CC"/>
    <w:rsid w:val="00760657"/>
    <w:rsid w:val="00761F9E"/>
    <w:rsid w:val="007625FF"/>
    <w:rsid w:val="00764F15"/>
    <w:rsid w:val="00764FD0"/>
    <w:rsid w:val="0076659F"/>
    <w:rsid w:val="00767E9B"/>
    <w:rsid w:val="00771372"/>
    <w:rsid w:val="00771C23"/>
    <w:rsid w:val="0077214F"/>
    <w:rsid w:val="007732C3"/>
    <w:rsid w:val="007736C4"/>
    <w:rsid w:val="0077516F"/>
    <w:rsid w:val="007756A7"/>
    <w:rsid w:val="00776347"/>
    <w:rsid w:val="00777F63"/>
    <w:rsid w:val="0078066C"/>
    <w:rsid w:val="007824EC"/>
    <w:rsid w:val="0078256A"/>
    <w:rsid w:val="007827EF"/>
    <w:rsid w:val="00785A29"/>
    <w:rsid w:val="007864CC"/>
    <w:rsid w:val="00786A92"/>
    <w:rsid w:val="007876BD"/>
    <w:rsid w:val="007904E2"/>
    <w:rsid w:val="00791E0F"/>
    <w:rsid w:val="0079360D"/>
    <w:rsid w:val="00794847"/>
    <w:rsid w:val="007951A7"/>
    <w:rsid w:val="00795DE2"/>
    <w:rsid w:val="007A48F6"/>
    <w:rsid w:val="007A5914"/>
    <w:rsid w:val="007A5983"/>
    <w:rsid w:val="007A5DCD"/>
    <w:rsid w:val="007A6A95"/>
    <w:rsid w:val="007B1572"/>
    <w:rsid w:val="007B50D2"/>
    <w:rsid w:val="007B56C5"/>
    <w:rsid w:val="007B57B0"/>
    <w:rsid w:val="007B6185"/>
    <w:rsid w:val="007B70EC"/>
    <w:rsid w:val="007C245F"/>
    <w:rsid w:val="007C6DED"/>
    <w:rsid w:val="007C7359"/>
    <w:rsid w:val="007D2B43"/>
    <w:rsid w:val="007D3311"/>
    <w:rsid w:val="007D52F2"/>
    <w:rsid w:val="007D6A75"/>
    <w:rsid w:val="007E0229"/>
    <w:rsid w:val="007E3354"/>
    <w:rsid w:val="007E41B1"/>
    <w:rsid w:val="007E41FC"/>
    <w:rsid w:val="007E4957"/>
    <w:rsid w:val="007E62A0"/>
    <w:rsid w:val="007E7AEE"/>
    <w:rsid w:val="007F124B"/>
    <w:rsid w:val="007F1B98"/>
    <w:rsid w:val="007F5020"/>
    <w:rsid w:val="007F51DF"/>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0C5"/>
    <w:rsid w:val="008162EE"/>
    <w:rsid w:val="0081685C"/>
    <w:rsid w:val="0081708C"/>
    <w:rsid w:val="00817968"/>
    <w:rsid w:val="00817A0E"/>
    <w:rsid w:val="00820D1D"/>
    <w:rsid w:val="0082123E"/>
    <w:rsid w:val="00821BCF"/>
    <w:rsid w:val="00821E95"/>
    <w:rsid w:val="0082229E"/>
    <w:rsid w:val="008234EA"/>
    <w:rsid w:val="00825774"/>
    <w:rsid w:val="00831E4D"/>
    <w:rsid w:val="008341F5"/>
    <w:rsid w:val="00835D92"/>
    <w:rsid w:val="00836657"/>
    <w:rsid w:val="0083678A"/>
    <w:rsid w:val="00837945"/>
    <w:rsid w:val="00840CB3"/>
    <w:rsid w:val="00840ECC"/>
    <w:rsid w:val="00841F49"/>
    <w:rsid w:val="00843316"/>
    <w:rsid w:val="00846849"/>
    <w:rsid w:val="00846EBB"/>
    <w:rsid w:val="00850467"/>
    <w:rsid w:val="00851865"/>
    <w:rsid w:val="008522BE"/>
    <w:rsid w:val="008529AE"/>
    <w:rsid w:val="00853A49"/>
    <w:rsid w:val="00854692"/>
    <w:rsid w:val="008556B4"/>
    <w:rsid w:val="00855CA2"/>
    <w:rsid w:val="00856E1A"/>
    <w:rsid w:val="00857DC7"/>
    <w:rsid w:val="00862EE5"/>
    <w:rsid w:val="0086393E"/>
    <w:rsid w:val="00863BCD"/>
    <w:rsid w:val="00864008"/>
    <w:rsid w:val="008640A4"/>
    <w:rsid w:val="008648BA"/>
    <w:rsid w:val="0086519F"/>
    <w:rsid w:val="00866575"/>
    <w:rsid w:val="00870074"/>
    <w:rsid w:val="00874024"/>
    <w:rsid w:val="00880A23"/>
    <w:rsid w:val="008812B2"/>
    <w:rsid w:val="008843F4"/>
    <w:rsid w:val="00884E30"/>
    <w:rsid w:val="00885887"/>
    <w:rsid w:val="00885C46"/>
    <w:rsid w:val="00887A25"/>
    <w:rsid w:val="00890D60"/>
    <w:rsid w:val="008918D8"/>
    <w:rsid w:val="00893EDB"/>
    <w:rsid w:val="00894963"/>
    <w:rsid w:val="008968A0"/>
    <w:rsid w:val="00896E7B"/>
    <w:rsid w:val="00897933"/>
    <w:rsid w:val="00897A2A"/>
    <w:rsid w:val="008A065E"/>
    <w:rsid w:val="008A1DC3"/>
    <w:rsid w:val="008A4F76"/>
    <w:rsid w:val="008A76F9"/>
    <w:rsid w:val="008B016B"/>
    <w:rsid w:val="008B26E7"/>
    <w:rsid w:val="008B51C8"/>
    <w:rsid w:val="008B5E75"/>
    <w:rsid w:val="008B6D7B"/>
    <w:rsid w:val="008B7143"/>
    <w:rsid w:val="008B73BD"/>
    <w:rsid w:val="008C0CCB"/>
    <w:rsid w:val="008C14D6"/>
    <w:rsid w:val="008C348D"/>
    <w:rsid w:val="008C3FC6"/>
    <w:rsid w:val="008C416E"/>
    <w:rsid w:val="008C4CC6"/>
    <w:rsid w:val="008C5437"/>
    <w:rsid w:val="008C61D1"/>
    <w:rsid w:val="008C7516"/>
    <w:rsid w:val="008C7B22"/>
    <w:rsid w:val="008D0A78"/>
    <w:rsid w:val="008D1AAD"/>
    <w:rsid w:val="008D269F"/>
    <w:rsid w:val="008D3C98"/>
    <w:rsid w:val="008D5404"/>
    <w:rsid w:val="008E0B6F"/>
    <w:rsid w:val="008E2962"/>
    <w:rsid w:val="008E3D78"/>
    <w:rsid w:val="008E3F81"/>
    <w:rsid w:val="008E480C"/>
    <w:rsid w:val="008E4CE5"/>
    <w:rsid w:val="008E59A4"/>
    <w:rsid w:val="008F1783"/>
    <w:rsid w:val="008F2708"/>
    <w:rsid w:val="008F3202"/>
    <w:rsid w:val="008F32DB"/>
    <w:rsid w:val="008F3359"/>
    <w:rsid w:val="008F351E"/>
    <w:rsid w:val="008F4C48"/>
    <w:rsid w:val="008F7036"/>
    <w:rsid w:val="008F7844"/>
    <w:rsid w:val="008F7FE7"/>
    <w:rsid w:val="009005C8"/>
    <w:rsid w:val="00900B89"/>
    <w:rsid w:val="00901CBD"/>
    <w:rsid w:val="0090354F"/>
    <w:rsid w:val="009050F4"/>
    <w:rsid w:val="00905C8C"/>
    <w:rsid w:val="00906116"/>
    <w:rsid w:val="009112DB"/>
    <w:rsid w:val="00915ACC"/>
    <w:rsid w:val="00916815"/>
    <w:rsid w:val="009170FC"/>
    <w:rsid w:val="00920793"/>
    <w:rsid w:val="0092106E"/>
    <w:rsid w:val="00921D12"/>
    <w:rsid w:val="00922847"/>
    <w:rsid w:val="00923265"/>
    <w:rsid w:val="009236C7"/>
    <w:rsid w:val="00924E89"/>
    <w:rsid w:val="009260D3"/>
    <w:rsid w:val="009262AA"/>
    <w:rsid w:val="009275A9"/>
    <w:rsid w:val="0093074F"/>
    <w:rsid w:val="009312F5"/>
    <w:rsid w:val="00934362"/>
    <w:rsid w:val="00935507"/>
    <w:rsid w:val="0093558D"/>
    <w:rsid w:val="00936D99"/>
    <w:rsid w:val="0094009A"/>
    <w:rsid w:val="00940B57"/>
    <w:rsid w:val="00940BE4"/>
    <w:rsid w:val="009425E7"/>
    <w:rsid w:val="00942C24"/>
    <w:rsid w:val="00943437"/>
    <w:rsid w:val="00943B27"/>
    <w:rsid w:val="009468B3"/>
    <w:rsid w:val="0094769F"/>
    <w:rsid w:val="009506B4"/>
    <w:rsid w:val="00951379"/>
    <w:rsid w:val="009516E4"/>
    <w:rsid w:val="00951815"/>
    <w:rsid w:val="009542C5"/>
    <w:rsid w:val="00955C58"/>
    <w:rsid w:val="0095685F"/>
    <w:rsid w:val="0095715F"/>
    <w:rsid w:val="009634EA"/>
    <w:rsid w:val="0096488C"/>
    <w:rsid w:val="00964F9F"/>
    <w:rsid w:val="009663CC"/>
    <w:rsid w:val="00966AC4"/>
    <w:rsid w:val="00967000"/>
    <w:rsid w:val="009670CA"/>
    <w:rsid w:val="009676E2"/>
    <w:rsid w:val="0097008A"/>
    <w:rsid w:val="009801FC"/>
    <w:rsid w:val="009804F0"/>
    <w:rsid w:val="00980576"/>
    <w:rsid w:val="00981F2C"/>
    <w:rsid w:val="009831AD"/>
    <w:rsid w:val="00985039"/>
    <w:rsid w:val="009869D9"/>
    <w:rsid w:val="0098759D"/>
    <w:rsid w:val="00987FD4"/>
    <w:rsid w:val="00990E39"/>
    <w:rsid w:val="00991364"/>
    <w:rsid w:val="00991A57"/>
    <w:rsid w:val="00992C11"/>
    <w:rsid w:val="0099337F"/>
    <w:rsid w:val="00994315"/>
    <w:rsid w:val="0099440E"/>
    <w:rsid w:val="00994592"/>
    <w:rsid w:val="00995389"/>
    <w:rsid w:val="009A1AEF"/>
    <w:rsid w:val="009A27E0"/>
    <w:rsid w:val="009A301B"/>
    <w:rsid w:val="009A3B7C"/>
    <w:rsid w:val="009A3E8D"/>
    <w:rsid w:val="009A4131"/>
    <w:rsid w:val="009A4811"/>
    <w:rsid w:val="009A5220"/>
    <w:rsid w:val="009A56F2"/>
    <w:rsid w:val="009A79AE"/>
    <w:rsid w:val="009A7DFC"/>
    <w:rsid w:val="009B0814"/>
    <w:rsid w:val="009B3E98"/>
    <w:rsid w:val="009B5287"/>
    <w:rsid w:val="009B57E7"/>
    <w:rsid w:val="009C1ED5"/>
    <w:rsid w:val="009C2E2C"/>
    <w:rsid w:val="009C37DF"/>
    <w:rsid w:val="009C401D"/>
    <w:rsid w:val="009C4761"/>
    <w:rsid w:val="009C7085"/>
    <w:rsid w:val="009D0D81"/>
    <w:rsid w:val="009D12AB"/>
    <w:rsid w:val="009D14FB"/>
    <w:rsid w:val="009D55E7"/>
    <w:rsid w:val="009D5E99"/>
    <w:rsid w:val="009D6CDE"/>
    <w:rsid w:val="009E0BB8"/>
    <w:rsid w:val="009E1881"/>
    <w:rsid w:val="009E2A2D"/>
    <w:rsid w:val="009E3940"/>
    <w:rsid w:val="009E5023"/>
    <w:rsid w:val="009E52C2"/>
    <w:rsid w:val="009E626A"/>
    <w:rsid w:val="009E6FAA"/>
    <w:rsid w:val="009E701F"/>
    <w:rsid w:val="009F1699"/>
    <w:rsid w:val="009F1B72"/>
    <w:rsid w:val="009F4261"/>
    <w:rsid w:val="009F449F"/>
    <w:rsid w:val="009F77FC"/>
    <w:rsid w:val="00A01EAD"/>
    <w:rsid w:val="00A023FF"/>
    <w:rsid w:val="00A03506"/>
    <w:rsid w:val="00A037AF"/>
    <w:rsid w:val="00A04953"/>
    <w:rsid w:val="00A0500B"/>
    <w:rsid w:val="00A05B54"/>
    <w:rsid w:val="00A06AD1"/>
    <w:rsid w:val="00A07550"/>
    <w:rsid w:val="00A12B16"/>
    <w:rsid w:val="00A1386C"/>
    <w:rsid w:val="00A149A4"/>
    <w:rsid w:val="00A164C7"/>
    <w:rsid w:val="00A17B42"/>
    <w:rsid w:val="00A220D9"/>
    <w:rsid w:val="00A24104"/>
    <w:rsid w:val="00A266CC"/>
    <w:rsid w:val="00A27002"/>
    <w:rsid w:val="00A275AE"/>
    <w:rsid w:val="00A27DF6"/>
    <w:rsid w:val="00A308B8"/>
    <w:rsid w:val="00A30E22"/>
    <w:rsid w:val="00A31E2B"/>
    <w:rsid w:val="00A331D2"/>
    <w:rsid w:val="00A33FFA"/>
    <w:rsid w:val="00A3445A"/>
    <w:rsid w:val="00A34D27"/>
    <w:rsid w:val="00A35104"/>
    <w:rsid w:val="00A367EA"/>
    <w:rsid w:val="00A37C1A"/>
    <w:rsid w:val="00A40E98"/>
    <w:rsid w:val="00A430D5"/>
    <w:rsid w:val="00A43243"/>
    <w:rsid w:val="00A43321"/>
    <w:rsid w:val="00A441DE"/>
    <w:rsid w:val="00A50FB1"/>
    <w:rsid w:val="00A551DB"/>
    <w:rsid w:val="00A555BD"/>
    <w:rsid w:val="00A5580D"/>
    <w:rsid w:val="00A562BF"/>
    <w:rsid w:val="00A573D2"/>
    <w:rsid w:val="00A57593"/>
    <w:rsid w:val="00A614DD"/>
    <w:rsid w:val="00A62121"/>
    <w:rsid w:val="00A62620"/>
    <w:rsid w:val="00A63D94"/>
    <w:rsid w:val="00A64660"/>
    <w:rsid w:val="00A64720"/>
    <w:rsid w:val="00A7006E"/>
    <w:rsid w:val="00A70BA6"/>
    <w:rsid w:val="00A74FAC"/>
    <w:rsid w:val="00A77147"/>
    <w:rsid w:val="00A81262"/>
    <w:rsid w:val="00A81DAD"/>
    <w:rsid w:val="00A81F28"/>
    <w:rsid w:val="00A82D5C"/>
    <w:rsid w:val="00A83D0B"/>
    <w:rsid w:val="00A8524A"/>
    <w:rsid w:val="00A853E4"/>
    <w:rsid w:val="00A86369"/>
    <w:rsid w:val="00A86D00"/>
    <w:rsid w:val="00A87410"/>
    <w:rsid w:val="00A87BC0"/>
    <w:rsid w:val="00A907F4"/>
    <w:rsid w:val="00A92225"/>
    <w:rsid w:val="00A922E2"/>
    <w:rsid w:val="00A930AB"/>
    <w:rsid w:val="00A93700"/>
    <w:rsid w:val="00A94950"/>
    <w:rsid w:val="00A95C3B"/>
    <w:rsid w:val="00A961F2"/>
    <w:rsid w:val="00A963D2"/>
    <w:rsid w:val="00A96A63"/>
    <w:rsid w:val="00A97722"/>
    <w:rsid w:val="00AA0694"/>
    <w:rsid w:val="00AA2D2D"/>
    <w:rsid w:val="00AA325E"/>
    <w:rsid w:val="00AA6D91"/>
    <w:rsid w:val="00AA6F54"/>
    <w:rsid w:val="00AA79C8"/>
    <w:rsid w:val="00AB1356"/>
    <w:rsid w:val="00AB1D1D"/>
    <w:rsid w:val="00AB20A4"/>
    <w:rsid w:val="00AB297E"/>
    <w:rsid w:val="00AB338F"/>
    <w:rsid w:val="00AB3ADB"/>
    <w:rsid w:val="00AB6557"/>
    <w:rsid w:val="00AB7954"/>
    <w:rsid w:val="00AC014E"/>
    <w:rsid w:val="00AC28C3"/>
    <w:rsid w:val="00AC3635"/>
    <w:rsid w:val="00AC4222"/>
    <w:rsid w:val="00AC54B9"/>
    <w:rsid w:val="00AC5FE4"/>
    <w:rsid w:val="00AC6089"/>
    <w:rsid w:val="00AC61A1"/>
    <w:rsid w:val="00AC70C6"/>
    <w:rsid w:val="00AC721D"/>
    <w:rsid w:val="00AD12AC"/>
    <w:rsid w:val="00AD160F"/>
    <w:rsid w:val="00AD2A4D"/>
    <w:rsid w:val="00AD2C58"/>
    <w:rsid w:val="00AD52F9"/>
    <w:rsid w:val="00AD64B8"/>
    <w:rsid w:val="00AD7524"/>
    <w:rsid w:val="00AE27BD"/>
    <w:rsid w:val="00AE36A1"/>
    <w:rsid w:val="00AE3975"/>
    <w:rsid w:val="00AE46B2"/>
    <w:rsid w:val="00AE4DE4"/>
    <w:rsid w:val="00AE7F93"/>
    <w:rsid w:val="00AF028B"/>
    <w:rsid w:val="00AF192E"/>
    <w:rsid w:val="00AF1A43"/>
    <w:rsid w:val="00AF1ED3"/>
    <w:rsid w:val="00AF2970"/>
    <w:rsid w:val="00AF46B5"/>
    <w:rsid w:val="00AF6D51"/>
    <w:rsid w:val="00AF70D8"/>
    <w:rsid w:val="00AF78E1"/>
    <w:rsid w:val="00B00660"/>
    <w:rsid w:val="00B0067C"/>
    <w:rsid w:val="00B00B7D"/>
    <w:rsid w:val="00B01316"/>
    <w:rsid w:val="00B0246F"/>
    <w:rsid w:val="00B02494"/>
    <w:rsid w:val="00B02831"/>
    <w:rsid w:val="00B04BC5"/>
    <w:rsid w:val="00B065B6"/>
    <w:rsid w:val="00B125CD"/>
    <w:rsid w:val="00B13770"/>
    <w:rsid w:val="00B14344"/>
    <w:rsid w:val="00B15ADF"/>
    <w:rsid w:val="00B201C1"/>
    <w:rsid w:val="00B20D6F"/>
    <w:rsid w:val="00B222B7"/>
    <w:rsid w:val="00B22E14"/>
    <w:rsid w:val="00B23317"/>
    <w:rsid w:val="00B234B4"/>
    <w:rsid w:val="00B23605"/>
    <w:rsid w:val="00B239C1"/>
    <w:rsid w:val="00B25918"/>
    <w:rsid w:val="00B272A3"/>
    <w:rsid w:val="00B311A2"/>
    <w:rsid w:val="00B31FC1"/>
    <w:rsid w:val="00B34580"/>
    <w:rsid w:val="00B35A1F"/>
    <w:rsid w:val="00B42135"/>
    <w:rsid w:val="00B43E92"/>
    <w:rsid w:val="00B4671E"/>
    <w:rsid w:val="00B467FE"/>
    <w:rsid w:val="00B5084A"/>
    <w:rsid w:val="00B50CB7"/>
    <w:rsid w:val="00B527ED"/>
    <w:rsid w:val="00B546A3"/>
    <w:rsid w:val="00B549F7"/>
    <w:rsid w:val="00B6079D"/>
    <w:rsid w:val="00B64E8B"/>
    <w:rsid w:val="00B65E50"/>
    <w:rsid w:val="00B706EE"/>
    <w:rsid w:val="00B71388"/>
    <w:rsid w:val="00B735AC"/>
    <w:rsid w:val="00B7413F"/>
    <w:rsid w:val="00B74D87"/>
    <w:rsid w:val="00B74F8C"/>
    <w:rsid w:val="00B77552"/>
    <w:rsid w:val="00B810AB"/>
    <w:rsid w:val="00B83F1D"/>
    <w:rsid w:val="00B8782B"/>
    <w:rsid w:val="00B945EC"/>
    <w:rsid w:val="00B947A1"/>
    <w:rsid w:val="00B9483C"/>
    <w:rsid w:val="00B9556C"/>
    <w:rsid w:val="00B96445"/>
    <w:rsid w:val="00B96765"/>
    <w:rsid w:val="00B96BD5"/>
    <w:rsid w:val="00B96E4B"/>
    <w:rsid w:val="00B97469"/>
    <w:rsid w:val="00BA00FF"/>
    <w:rsid w:val="00BA17B5"/>
    <w:rsid w:val="00BA2884"/>
    <w:rsid w:val="00BA3B7A"/>
    <w:rsid w:val="00BA459D"/>
    <w:rsid w:val="00BA66CB"/>
    <w:rsid w:val="00BA7B39"/>
    <w:rsid w:val="00BB0453"/>
    <w:rsid w:val="00BB0BF1"/>
    <w:rsid w:val="00BB1C95"/>
    <w:rsid w:val="00BB4595"/>
    <w:rsid w:val="00BB50CE"/>
    <w:rsid w:val="00BB58FE"/>
    <w:rsid w:val="00BB5FB0"/>
    <w:rsid w:val="00BB6055"/>
    <w:rsid w:val="00BC0405"/>
    <w:rsid w:val="00BC0830"/>
    <w:rsid w:val="00BC1A2B"/>
    <w:rsid w:val="00BC2269"/>
    <w:rsid w:val="00BC4135"/>
    <w:rsid w:val="00BC5610"/>
    <w:rsid w:val="00BC5EEA"/>
    <w:rsid w:val="00BC7A0D"/>
    <w:rsid w:val="00BD28E3"/>
    <w:rsid w:val="00BD2908"/>
    <w:rsid w:val="00BD785F"/>
    <w:rsid w:val="00BD7AAF"/>
    <w:rsid w:val="00BD7F0C"/>
    <w:rsid w:val="00BE0834"/>
    <w:rsid w:val="00BE1339"/>
    <w:rsid w:val="00BE19F1"/>
    <w:rsid w:val="00BE1C8E"/>
    <w:rsid w:val="00BE4127"/>
    <w:rsid w:val="00BE4E90"/>
    <w:rsid w:val="00BE7116"/>
    <w:rsid w:val="00BF1E66"/>
    <w:rsid w:val="00BF2AB5"/>
    <w:rsid w:val="00BF3FB4"/>
    <w:rsid w:val="00BF56A6"/>
    <w:rsid w:val="00BF6174"/>
    <w:rsid w:val="00BF62FA"/>
    <w:rsid w:val="00BF6D4B"/>
    <w:rsid w:val="00BF7942"/>
    <w:rsid w:val="00C00091"/>
    <w:rsid w:val="00C01C1D"/>
    <w:rsid w:val="00C01D23"/>
    <w:rsid w:val="00C02869"/>
    <w:rsid w:val="00C04D50"/>
    <w:rsid w:val="00C0541E"/>
    <w:rsid w:val="00C1046E"/>
    <w:rsid w:val="00C11214"/>
    <w:rsid w:val="00C11D1D"/>
    <w:rsid w:val="00C1211E"/>
    <w:rsid w:val="00C12503"/>
    <w:rsid w:val="00C12A89"/>
    <w:rsid w:val="00C12FC6"/>
    <w:rsid w:val="00C13368"/>
    <w:rsid w:val="00C13618"/>
    <w:rsid w:val="00C144EA"/>
    <w:rsid w:val="00C171BC"/>
    <w:rsid w:val="00C2000A"/>
    <w:rsid w:val="00C211A9"/>
    <w:rsid w:val="00C221BC"/>
    <w:rsid w:val="00C2457F"/>
    <w:rsid w:val="00C2520D"/>
    <w:rsid w:val="00C26F48"/>
    <w:rsid w:val="00C30F3F"/>
    <w:rsid w:val="00C33001"/>
    <w:rsid w:val="00C33286"/>
    <w:rsid w:val="00C35547"/>
    <w:rsid w:val="00C36896"/>
    <w:rsid w:val="00C36EB1"/>
    <w:rsid w:val="00C373CA"/>
    <w:rsid w:val="00C3775B"/>
    <w:rsid w:val="00C43C0B"/>
    <w:rsid w:val="00C47BBD"/>
    <w:rsid w:val="00C50033"/>
    <w:rsid w:val="00C5079B"/>
    <w:rsid w:val="00C51F72"/>
    <w:rsid w:val="00C52E74"/>
    <w:rsid w:val="00C535FB"/>
    <w:rsid w:val="00C55326"/>
    <w:rsid w:val="00C570C5"/>
    <w:rsid w:val="00C60DE8"/>
    <w:rsid w:val="00C63C96"/>
    <w:rsid w:val="00C67863"/>
    <w:rsid w:val="00C70484"/>
    <w:rsid w:val="00C70BC0"/>
    <w:rsid w:val="00C726ED"/>
    <w:rsid w:val="00C740A1"/>
    <w:rsid w:val="00C7536F"/>
    <w:rsid w:val="00C75AC6"/>
    <w:rsid w:val="00C80452"/>
    <w:rsid w:val="00C80989"/>
    <w:rsid w:val="00C828D3"/>
    <w:rsid w:val="00C856CD"/>
    <w:rsid w:val="00C86090"/>
    <w:rsid w:val="00C863B5"/>
    <w:rsid w:val="00C8678A"/>
    <w:rsid w:val="00C906AC"/>
    <w:rsid w:val="00C91303"/>
    <w:rsid w:val="00C920BE"/>
    <w:rsid w:val="00C932FB"/>
    <w:rsid w:val="00C93761"/>
    <w:rsid w:val="00C96B1E"/>
    <w:rsid w:val="00CA2A19"/>
    <w:rsid w:val="00CA37D4"/>
    <w:rsid w:val="00CA6074"/>
    <w:rsid w:val="00CB08D5"/>
    <w:rsid w:val="00CB2193"/>
    <w:rsid w:val="00CB45C1"/>
    <w:rsid w:val="00CB5090"/>
    <w:rsid w:val="00CB55CA"/>
    <w:rsid w:val="00CB5DCD"/>
    <w:rsid w:val="00CB6E6E"/>
    <w:rsid w:val="00CC040A"/>
    <w:rsid w:val="00CC3F29"/>
    <w:rsid w:val="00CC761E"/>
    <w:rsid w:val="00CC7714"/>
    <w:rsid w:val="00CC794F"/>
    <w:rsid w:val="00CD0E58"/>
    <w:rsid w:val="00CD1E15"/>
    <w:rsid w:val="00CD354C"/>
    <w:rsid w:val="00CD47C9"/>
    <w:rsid w:val="00CD4F92"/>
    <w:rsid w:val="00CD6279"/>
    <w:rsid w:val="00CD79E4"/>
    <w:rsid w:val="00CE1FEF"/>
    <w:rsid w:val="00CE2DD1"/>
    <w:rsid w:val="00CE2E9A"/>
    <w:rsid w:val="00CE333F"/>
    <w:rsid w:val="00CE4576"/>
    <w:rsid w:val="00CE7493"/>
    <w:rsid w:val="00CF092D"/>
    <w:rsid w:val="00CF0F73"/>
    <w:rsid w:val="00CF319D"/>
    <w:rsid w:val="00CF4437"/>
    <w:rsid w:val="00CF492E"/>
    <w:rsid w:val="00CF6BDD"/>
    <w:rsid w:val="00CF70B7"/>
    <w:rsid w:val="00CF76FC"/>
    <w:rsid w:val="00CF78B9"/>
    <w:rsid w:val="00D00134"/>
    <w:rsid w:val="00D00177"/>
    <w:rsid w:val="00D0042D"/>
    <w:rsid w:val="00D00454"/>
    <w:rsid w:val="00D00B3A"/>
    <w:rsid w:val="00D00B78"/>
    <w:rsid w:val="00D0231E"/>
    <w:rsid w:val="00D024DE"/>
    <w:rsid w:val="00D02507"/>
    <w:rsid w:val="00D041E0"/>
    <w:rsid w:val="00D068F0"/>
    <w:rsid w:val="00D079E1"/>
    <w:rsid w:val="00D1232D"/>
    <w:rsid w:val="00D12760"/>
    <w:rsid w:val="00D13702"/>
    <w:rsid w:val="00D14270"/>
    <w:rsid w:val="00D1484D"/>
    <w:rsid w:val="00D1579E"/>
    <w:rsid w:val="00D15D73"/>
    <w:rsid w:val="00D166D1"/>
    <w:rsid w:val="00D16916"/>
    <w:rsid w:val="00D16D4E"/>
    <w:rsid w:val="00D20B0D"/>
    <w:rsid w:val="00D21A8F"/>
    <w:rsid w:val="00D23906"/>
    <w:rsid w:val="00D24273"/>
    <w:rsid w:val="00D24DF4"/>
    <w:rsid w:val="00D258A3"/>
    <w:rsid w:val="00D261AD"/>
    <w:rsid w:val="00D262D4"/>
    <w:rsid w:val="00D26645"/>
    <w:rsid w:val="00D272E1"/>
    <w:rsid w:val="00D27E35"/>
    <w:rsid w:val="00D30523"/>
    <w:rsid w:val="00D30DC8"/>
    <w:rsid w:val="00D3219F"/>
    <w:rsid w:val="00D32483"/>
    <w:rsid w:val="00D32FAC"/>
    <w:rsid w:val="00D335C6"/>
    <w:rsid w:val="00D36CF2"/>
    <w:rsid w:val="00D40618"/>
    <w:rsid w:val="00D40CDD"/>
    <w:rsid w:val="00D41344"/>
    <w:rsid w:val="00D42543"/>
    <w:rsid w:val="00D42F56"/>
    <w:rsid w:val="00D43D09"/>
    <w:rsid w:val="00D44E47"/>
    <w:rsid w:val="00D4570D"/>
    <w:rsid w:val="00D46F35"/>
    <w:rsid w:val="00D46F3E"/>
    <w:rsid w:val="00D50817"/>
    <w:rsid w:val="00D50F3E"/>
    <w:rsid w:val="00D51528"/>
    <w:rsid w:val="00D516BD"/>
    <w:rsid w:val="00D51A46"/>
    <w:rsid w:val="00D51DA1"/>
    <w:rsid w:val="00D524F1"/>
    <w:rsid w:val="00D538E7"/>
    <w:rsid w:val="00D564F0"/>
    <w:rsid w:val="00D57618"/>
    <w:rsid w:val="00D57A8B"/>
    <w:rsid w:val="00D603BE"/>
    <w:rsid w:val="00D627EC"/>
    <w:rsid w:val="00D62ED1"/>
    <w:rsid w:val="00D649A2"/>
    <w:rsid w:val="00D65325"/>
    <w:rsid w:val="00D666F9"/>
    <w:rsid w:val="00D7029F"/>
    <w:rsid w:val="00D7071C"/>
    <w:rsid w:val="00D71E45"/>
    <w:rsid w:val="00D72A33"/>
    <w:rsid w:val="00D74CAA"/>
    <w:rsid w:val="00D75B4C"/>
    <w:rsid w:val="00D76982"/>
    <w:rsid w:val="00D77F1E"/>
    <w:rsid w:val="00D81168"/>
    <w:rsid w:val="00D81476"/>
    <w:rsid w:val="00D82878"/>
    <w:rsid w:val="00D834B3"/>
    <w:rsid w:val="00D83556"/>
    <w:rsid w:val="00D84234"/>
    <w:rsid w:val="00D84D6B"/>
    <w:rsid w:val="00D85555"/>
    <w:rsid w:val="00D85CAA"/>
    <w:rsid w:val="00D87744"/>
    <w:rsid w:val="00D90010"/>
    <w:rsid w:val="00D90606"/>
    <w:rsid w:val="00D914F6"/>
    <w:rsid w:val="00D9174C"/>
    <w:rsid w:val="00D9284B"/>
    <w:rsid w:val="00D92BEB"/>
    <w:rsid w:val="00D92DE4"/>
    <w:rsid w:val="00D937DC"/>
    <w:rsid w:val="00D951B7"/>
    <w:rsid w:val="00D963E4"/>
    <w:rsid w:val="00D979E3"/>
    <w:rsid w:val="00D97C3A"/>
    <w:rsid w:val="00D97CE4"/>
    <w:rsid w:val="00DA0893"/>
    <w:rsid w:val="00DA0A4A"/>
    <w:rsid w:val="00DA1C59"/>
    <w:rsid w:val="00DA2198"/>
    <w:rsid w:val="00DA2738"/>
    <w:rsid w:val="00DA3C9D"/>
    <w:rsid w:val="00DA420D"/>
    <w:rsid w:val="00DA5AF7"/>
    <w:rsid w:val="00DB2C0E"/>
    <w:rsid w:val="00DB3551"/>
    <w:rsid w:val="00DB4C5D"/>
    <w:rsid w:val="00DC04C5"/>
    <w:rsid w:val="00DC173E"/>
    <w:rsid w:val="00DC17C6"/>
    <w:rsid w:val="00DC3174"/>
    <w:rsid w:val="00DC3A62"/>
    <w:rsid w:val="00DC50C1"/>
    <w:rsid w:val="00DC5175"/>
    <w:rsid w:val="00DC6056"/>
    <w:rsid w:val="00DC636E"/>
    <w:rsid w:val="00DC6893"/>
    <w:rsid w:val="00DC7197"/>
    <w:rsid w:val="00DC7443"/>
    <w:rsid w:val="00DC79AE"/>
    <w:rsid w:val="00DD1F95"/>
    <w:rsid w:val="00DD426C"/>
    <w:rsid w:val="00DD4489"/>
    <w:rsid w:val="00DD5692"/>
    <w:rsid w:val="00DD5755"/>
    <w:rsid w:val="00DD6A81"/>
    <w:rsid w:val="00DE069C"/>
    <w:rsid w:val="00DE095D"/>
    <w:rsid w:val="00DE193D"/>
    <w:rsid w:val="00DE56AA"/>
    <w:rsid w:val="00DE74ED"/>
    <w:rsid w:val="00DF1236"/>
    <w:rsid w:val="00DF365B"/>
    <w:rsid w:val="00DF5B37"/>
    <w:rsid w:val="00DF691B"/>
    <w:rsid w:val="00DF6FAD"/>
    <w:rsid w:val="00DF7EAC"/>
    <w:rsid w:val="00E003C4"/>
    <w:rsid w:val="00E00833"/>
    <w:rsid w:val="00E02F94"/>
    <w:rsid w:val="00E041F5"/>
    <w:rsid w:val="00E04446"/>
    <w:rsid w:val="00E0497C"/>
    <w:rsid w:val="00E0716E"/>
    <w:rsid w:val="00E07520"/>
    <w:rsid w:val="00E07963"/>
    <w:rsid w:val="00E115F7"/>
    <w:rsid w:val="00E121E2"/>
    <w:rsid w:val="00E130BD"/>
    <w:rsid w:val="00E1324E"/>
    <w:rsid w:val="00E14434"/>
    <w:rsid w:val="00E144AE"/>
    <w:rsid w:val="00E14C4A"/>
    <w:rsid w:val="00E17830"/>
    <w:rsid w:val="00E20282"/>
    <w:rsid w:val="00E20DB2"/>
    <w:rsid w:val="00E22409"/>
    <w:rsid w:val="00E22AAC"/>
    <w:rsid w:val="00E232C2"/>
    <w:rsid w:val="00E23B3D"/>
    <w:rsid w:val="00E245F6"/>
    <w:rsid w:val="00E26288"/>
    <w:rsid w:val="00E274CA"/>
    <w:rsid w:val="00E30442"/>
    <w:rsid w:val="00E33806"/>
    <w:rsid w:val="00E37528"/>
    <w:rsid w:val="00E41EDB"/>
    <w:rsid w:val="00E42049"/>
    <w:rsid w:val="00E42975"/>
    <w:rsid w:val="00E4609A"/>
    <w:rsid w:val="00E51E67"/>
    <w:rsid w:val="00E5219D"/>
    <w:rsid w:val="00E52CF3"/>
    <w:rsid w:val="00E5514F"/>
    <w:rsid w:val="00E555C9"/>
    <w:rsid w:val="00E55638"/>
    <w:rsid w:val="00E578E6"/>
    <w:rsid w:val="00E57949"/>
    <w:rsid w:val="00E604C6"/>
    <w:rsid w:val="00E60EBF"/>
    <w:rsid w:val="00E62125"/>
    <w:rsid w:val="00E62860"/>
    <w:rsid w:val="00E63275"/>
    <w:rsid w:val="00E638C0"/>
    <w:rsid w:val="00E6444A"/>
    <w:rsid w:val="00E676F6"/>
    <w:rsid w:val="00E677F3"/>
    <w:rsid w:val="00E70A7A"/>
    <w:rsid w:val="00E70CB8"/>
    <w:rsid w:val="00E71163"/>
    <w:rsid w:val="00E71DCD"/>
    <w:rsid w:val="00E72C14"/>
    <w:rsid w:val="00E730E3"/>
    <w:rsid w:val="00E73724"/>
    <w:rsid w:val="00E743ED"/>
    <w:rsid w:val="00E74DD6"/>
    <w:rsid w:val="00E75F37"/>
    <w:rsid w:val="00E7656B"/>
    <w:rsid w:val="00E76B06"/>
    <w:rsid w:val="00E77B17"/>
    <w:rsid w:val="00E80B2F"/>
    <w:rsid w:val="00E814CD"/>
    <w:rsid w:val="00E81EA0"/>
    <w:rsid w:val="00E82792"/>
    <w:rsid w:val="00E82C0A"/>
    <w:rsid w:val="00E843D5"/>
    <w:rsid w:val="00E84BE8"/>
    <w:rsid w:val="00E851DF"/>
    <w:rsid w:val="00E85FA2"/>
    <w:rsid w:val="00E866FE"/>
    <w:rsid w:val="00E87344"/>
    <w:rsid w:val="00E914B3"/>
    <w:rsid w:val="00E916E4"/>
    <w:rsid w:val="00E9357A"/>
    <w:rsid w:val="00E94168"/>
    <w:rsid w:val="00E9424B"/>
    <w:rsid w:val="00E943D8"/>
    <w:rsid w:val="00E95261"/>
    <w:rsid w:val="00E95DFB"/>
    <w:rsid w:val="00E9611E"/>
    <w:rsid w:val="00E974BE"/>
    <w:rsid w:val="00E97888"/>
    <w:rsid w:val="00EA01DD"/>
    <w:rsid w:val="00EA1FB2"/>
    <w:rsid w:val="00EA60D8"/>
    <w:rsid w:val="00EB00CD"/>
    <w:rsid w:val="00EB2BC3"/>
    <w:rsid w:val="00EB3327"/>
    <w:rsid w:val="00EB4321"/>
    <w:rsid w:val="00EB4CDE"/>
    <w:rsid w:val="00EB5511"/>
    <w:rsid w:val="00EB5FA7"/>
    <w:rsid w:val="00EB7207"/>
    <w:rsid w:val="00EC117B"/>
    <w:rsid w:val="00EC13C2"/>
    <w:rsid w:val="00EC3496"/>
    <w:rsid w:val="00EC4186"/>
    <w:rsid w:val="00EC503E"/>
    <w:rsid w:val="00EC5B16"/>
    <w:rsid w:val="00EC6DB9"/>
    <w:rsid w:val="00ED16E9"/>
    <w:rsid w:val="00ED3C6A"/>
    <w:rsid w:val="00ED503B"/>
    <w:rsid w:val="00ED5A15"/>
    <w:rsid w:val="00ED669E"/>
    <w:rsid w:val="00EE02C6"/>
    <w:rsid w:val="00EE0D25"/>
    <w:rsid w:val="00EE0F6F"/>
    <w:rsid w:val="00EE24A1"/>
    <w:rsid w:val="00EE2644"/>
    <w:rsid w:val="00EE47EE"/>
    <w:rsid w:val="00EE4DCB"/>
    <w:rsid w:val="00EE504F"/>
    <w:rsid w:val="00EE54BA"/>
    <w:rsid w:val="00EE561A"/>
    <w:rsid w:val="00EF0AC6"/>
    <w:rsid w:val="00EF2199"/>
    <w:rsid w:val="00EF33ED"/>
    <w:rsid w:val="00EF3698"/>
    <w:rsid w:val="00EF40D1"/>
    <w:rsid w:val="00EF49E2"/>
    <w:rsid w:val="00EF4D7B"/>
    <w:rsid w:val="00EF55C5"/>
    <w:rsid w:val="00EF6367"/>
    <w:rsid w:val="00EF63C0"/>
    <w:rsid w:val="00F00059"/>
    <w:rsid w:val="00F01099"/>
    <w:rsid w:val="00F012F4"/>
    <w:rsid w:val="00F0164D"/>
    <w:rsid w:val="00F01D22"/>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0F16"/>
    <w:rsid w:val="00F22C98"/>
    <w:rsid w:val="00F238ED"/>
    <w:rsid w:val="00F2433B"/>
    <w:rsid w:val="00F2458D"/>
    <w:rsid w:val="00F247D8"/>
    <w:rsid w:val="00F24BA6"/>
    <w:rsid w:val="00F31E1D"/>
    <w:rsid w:val="00F33E51"/>
    <w:rsid w:val="00F34FCB"/>
    <w:rsid w:val="00F350F1"/>
    <w:rsid w:val="00F4073F"/>
    <w:rsid w:val="00F40771"/>
    <w:rsid w:val="00F44153"/>
    <w:rsid w:val="00F4592E"/>
    <w:rsid w:val="00F46CB2"/>
    <w:rsid w:val="00F47028"/>
    <w:rsid w:val="00F47B1A"/>
    <w:rsid w:val="00F47CCE"/>
    <w:rsid w:val="00F47DC7"/>
    <w:rsid w:val="00F50D84"/>
    <w:rsid w:val="00F512B2"/>
    <w:rsid w:val="00F51A6D"/>
    <w:rsid w:val="00F523F6"/>
    <w:rsid w:val="00F52646"/>
    <w:rsid w:val="00F5304C"/>
    <w:rsid w:val="00F539C7"/>
    <w:rsid w:val="00F57F76"/>
    <w:rsid w:val="00F62851"/>
    <w:rsid w:val="00F63DF4"/>
    <w:rsid w:val="00F6426B"/>
    <w:rsid w:val="00F648CA"/>
    <w:rsid w:val="00F649E9"/>
    <w:rsid w:val="00F664A7"/>
    <w:rsid w:val="00F66863"/>
    <w:rsid w:val="00F717E5"/>
    <w:rsid w:val="00F72111"/>
    <w:rsid w:val="00F73E13"/>
    <w:rsid w:val="00F74208"/>
    <w:rsid w:val="00F74AA4"/>
    <w:rsid w:val="00F756EC"/>
    <w:rsid w:val="00F761AD"/>
    <w:rsid w:val="00F80020"/>
    <w:rsid w:val="00F82BF7"/>
    <w:rsid w:val="00F834CB"/>
    <w:rsid w:val="00F8553E"/>
    <w:rsid w:val="00F85A7F"/>
    <w:rsid w:val="00F8713E"/>
    <w:rsid w:val="00F8787C"/>
    <w:rsid w:val="00F90435"/>
    <w:rsid w:val="00F91CE7"/>
    <w:rsid w:val="00F9247D"/>
    <w:rsid w:val="00F928E6"/>
    <w:rsid w:val="00F93BE9"/>
    <w:rsid w:val="00F93C7C"/>
    <w:rsid w:val="00F95597"/>
    <w:rsid w:val="00F95AF7"/>
    <w:rsid w:val="00F97688"/>
    <w:rsid w:val="00FA0C10"/>
    <w:rsid w:val="00FA214D"/>
    <w:rsid w:val="00FA54A8"/>
    <w:rsid w:val="00FA5899"/>
    <w:rsid w:val="00FA63DB"/>
    <w:rsid w:val="00FA7B0A"/>
    <w:rsid w:val="00FB0302"/>
    <w:rsid w:val="00FB2194"/>
    <w:rsid w:val="00FB26AB"/>
    <w:rsid w:val="00FB3345"/>
    <w:rsid w:val="00FB36AF"/>
    <w:rsid w:val="00FB53E3"/>
    <w:rsid w:val="00FB5904"/>
    <w:rsid w:val="00FB7BF5"/>
    <w:rsid w:val="00FC0A96"/>
    <w:rsid w:val="00FC1E8C"/>
    <w:rsid w:val="00FC230A"/>
    <w:rsid w:val="00FC4884"/>
    <w:rsid w:val="00FC6267"/>
    <w:rsid w:val="00FC6F4C"/>
    <w:rsid w:val="00FC7E14"/>
    <w:rsid w:val="00FD23F5"/>
    <w:rsid w:val="00FD4CDC"/>
    <w:rsid w:val="00FE0EE6"/>
    <w:rsid w:val="00FE29B8"/>
    <w:rsid w:val="00FE2A14"/>
    <w:rsid w:val="00FE3D5E"/>
    <w:rsid w:val="00FE46AF"/>
    <w:rsid w:val="00FE4E26"/>
    <w:rsid w:val="00FE6258"/>
    <w:rsid w:val="00FE744C"/>
    <w:rsid w:val="00FF0619"/>
    <w:rsid w:val="00FF1501"/>
    <w:rsid w:val="00FF22A3"/>
    <w:rsid w:val="00FF2503"/>
    <w:rsid w:val="00FF2B01"/>
    <w:rsid w:val="00FF2C65"/>
    <w:rsid w:val="00FF3692"/>
    <w:rsid w:val="00FF41B1"/>
    <w:rsid w:val="00FF4252"/>
    <w:rsid w:val="00FF44AD"/>
    <w:rsid w:val="00FF49D7"/>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4D78057F"/>
  <w15:chartTrackingRefBased/>
  <w15:docId w15:val="{0913DA9A-E7B3-4047-8F91-90D4E7C9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image" Target="media/image11.emf"/><Relationship Id="rId30"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SRVZ567275SS-390135139-4408</_dlc_DocId>
    <_dlc_DocIdUrl xmlns="f55273f1-2627-41cc-a6fe-087c21777fed">
      <Url>https://qualcomm.sharepoint.com/teams/libra/_layouts/15/DocIdRedir.aspx?ID=SRVZ567275SS-390135139-4408</Url>
      <Description>SRVZ567275SS-390135139-4408</Description>
    </_dlc_DocIdUrl>
    <_dlc_DocIdPersistId xmlns="f55273f1-2627-41cc-a6fe-087c21777f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3.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4.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5.xml><?xml version="1.0" encoding="utf-8"?>
<ds:datastoreItem xmlns:ds="http://schemas.openxmlformats.org/officeDocument/2006/customXml" ds:itemID="{64313EAF-73B2-4BB3-9751-B5E8ABD47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7739</TotalTime>
  <Pages>1</Pages>
  <Words>7271</Words>
  <Characters>41451</Characters>
  <Application>Microsoft Office Word</Application>
  <DocSecurity>4</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48625</CharactersWithSpaces>
  <SharedDoc>false</SharedDoc>
  <HLinks>
    <vt:vector size="162" baseType="variant">
      <vt:variant>
        <vt:i4>1507385</vt:i4>
      </vt:variant>
      <vt:variant>
        <vt:i4>263</vt:i4>
      </vt:variant>
      <vt:variant>
        <vt:i4>0</vt:i4>
      </vt:variant>
      <vt:variant>
        <vt:i4>5</vt:i4>
      </vt:variant>
      <vt:variant>
        <vt:lpwstr/>
      </vt:variant>
      <vt:variant>
        <vt:lpwstr>_Toc92795229</vt:lpwstr>
      </vt:variant>
      <vt:variant>
        <vt:i4>1441849</vt:i4>
      </vt:variant>
      <vt:variant>
        <vt:i4>260</vt:i4>
      </vt:variant>
      <vt:variant>
        <vt:i4>0</vt:i4>
      </vt:variant>
      <vt:variant>
        <vt:i4>5</vt:i4>
      </vt:variant>
      <vt:variant>
        <vt:lpwstr/>
      </vt:variant>
      <vt:variant>
        <vt:lpwstr>_Toc92795228</vt:lpwstr>
      </vt:variant>
      <vt:variant>
        <vt:i4>1638457</vt:i4>
      </vt:variant>
      <vt:variant>
        <vt:i4>257</vt:i4>
      </vt:variant>
      <vt:variant>
        <vt:i4>0</vt:i4>
      </vt:variant>
      <vt:variant>
        <vt:i4>5</vt:i4>
      </vt:variant>
      <vt:variant>
        <vt:lpwstr/>
      </vt:variant>
      <vt:variant>
        <vt:lpwstr>_Toc92795227</vt:lpwstr>
      </vt:variant>
      <vt:variant>
        <vt:i4>1572921</vt:i4>
      </vt:variant>
      <vt:variant>
        <vt:i4>254</vt:i4>
      </vt:variant>
      <vt:variant>
        <vt:i4>0</vt:i4>
      </vt:variant>
      <vt:variant>
        <vt:i4>5</vt:i4>
      </vt:variant>
      <vt:variant>
        <vt:lpwstr/>
      </vt:variant>
      <vt:variant>
        <vt:lpwstr>_Toc92795226</vt:lpwstr>
      </vt:variant>
      <vt:variant>
        <vt:i4>1769529</vt:i4>
      </vt:variant>
      <vt:variant>
        <vt:i4>251</vt:i4>
      </vt:variant>
      <vt:variant>
        <vt:i4>0</vt:i4>
      </vt:variant>
      <vt:variant>
        <vt:i4>5</vt:i4>
      </vt:variant>
      <vt:variant>
        <vt:lpwstr/>
      </vt:variant>
      <vt:variant>
        <vt:lpwstr>_Toc92795225</vt:lpwstr>
      </vt:variant>
      <vt:variant>
        <vt:i4>1703993</vt:i4>
      </vt:variant>
      <vt:variant>
        <vt:i4>248</vt:i4>
      </vt:variant>
      <vt:variant>
        <vt:i4>0</vt:i4>
      </vt:variant>
      <vt:variant>
        <vt:i4>5</vt:i4>
      </vt:variant>
      <vt:variant>
        <vt:lpwstr/>
      </vt:variant>
      <vt:variant>
        <vt:lpwstr>_Toc92795224</vt:lpwstr>
      </vt:variant>
      <vt:variant>
        <vt:i4>1900601</vt:i4>
      </vt:variant>
      <vt:variant>
        <vt:i4>245</vt:i4>
      </vt:variant>
      <vt:variant>
        <vt:i4>0</vt:i4>
      </vt:variant>
      <vt:variant>
        <vt:i4>5</vt:i4>
      </vt:variant>
      <vt:variant>
        <vt:lpwstr/>
      </vt:variant>
      <vt:variant>
        <vt:lpwstr>_Toc92795223</vt:lpwstr>
      </vt:variant>
      <vt:variant>
        <vt:i4>1835065</vt:i4>
      </vt:variant>
      <vt:variant>
        <vt:i4>242</vt:i4>
      </vt:variant>
      <vt:variant>
        <vt:i4>0</vt:i4>
      </vt:variant>
      <vt:variant>
        <vt:i4>5</vt:i4>
      </vt:variant>
      <vt:variant>
        <vt:lpwstr/>
      </vt:variant>
      <vt:variant>
        <vt:lpwstr>_Toc92795222</vt:lpwstr>
      </vt:variant>
      <vt:variant>
        <vt:i4>2031673</vt:i4>
      </vt:variant>
      <vt:variant>
        <vt:i4>239</vt:i4>
      </vt:variant>
      <vt:variant>
        <vt:i4>0</vt:i4>
      </vt:variant>
      <vt:variant>
        <vt:i4>5</vt:i4>
      </vt:variant>
      <vt:variant>
        <vt:lpwstr/>
      </vt:variant>
      <vt:variant>
        <vt:lpwstr>_Toc92795221</vt:lpwstr>
      </vt:variant>
      <vt:variant>
        <vt:i4>1966137</vt:i4>
      </vt:variant>
      <vt:variant>
        <vt:i4>236</vt:i4>
      </vt:variant>
      <vt:variant>
        <vt:i4>0</vt:i4>
      </vt:variant>
      <vt:variant>
        <vt:i4>5</vt:i4>
      </vt:variant>
      <vt:variant>
        <vt:lpwstr/>
      </vt:variant>
      <vt:variant>
        <vt:lpwstr>_Toc92795220</vt:lpwstr>
      </vt:variant>
      <vt:variant>
        <vt:i4>1507386</vt:i4>
      </vt:variant>
      <vt:variant>
        <vt:i4>233</vt:i4>
      </vt:variant>
      <vt:variant>
        <vt:i4>0</vt:i4>
      </vt:variant>
      <vt:variant>
        <vt:i4>5</vt:i4>
      </vt:variant>
      <vt:variant>
        <vt:lpwstr/>
      </vt:variant>
      <vt:variant>
        <vt:lpwstr>_Toc92795219</vt:lpwstr>
      </vt:variant>
      <vt:variant>
        <vt:i4>1441850</vt:i4>
      </vt:variant>
      <vt:variant>
        <vt:i4>230</vt:i4>
      </vt:variant>
      <vt:variant>
        <vt:i4>0</vt:i4>
      </vt:variant>
      <vt:variant>
        <vt:i4>5</vt:i4>
      </vt:variant>
      <vt:variant>
        <vt:lpwstr/>
      </vt:variant>
      <vt:variant>
        <vt:lpwstr>_Toc92795218</vt:lpwstr>
      </vt:variant>
      <vt:variant>
        <vt:i4>1638458</vt:i4>
      </vt:variant>
      <vt:variant>
        <vt:i4>227</vt:i4>
      </vt:variant>
      <vt:variant>
        <vt:i4>0</vt:i4>
      </vt:variant>
      <vt:variant>
        <vt:i4>5</vt:i4>
      </vt:variant>
      <vt:variant>
        <vt:lpwstr/>
      </vt:variant>
      <vt:variant>
        <vt:lpwstr>_Toc92795217</vt:lpwstr>
      </vt:variant>
      <vt:variant>
        <vt:i4>1572922</vt:i4>
      </vt:variant>
      <vt:variant>
        <vt:i4>224</vt:i4>
      </vt:variant>
      <vt:variant>
        <vt:i4>0</vt:i4>
      </vt:variant>
      <vt:variant>
        <vt:i4>5</vt:i4>
      </vt:variant>
      <vt:variant>
        <vt:lpwstr/>
      </vt:variant>
      <vt:variant>
        <vt:lpwstr>_Toc92795216</vt:lpwstr>
      </vt:variant>
      <vt:variant>
        <vt:i4>1769530</vt:i4>
      </vt:variant>
      <vt:variant>
        <vt:i4>221</vt:i4>
      </vt:variant>
      <vt:variant>
        <vt:i4>0</vt:i4>
      </vt:variant>
      <vt:variant>
        <vt:i4>5</vt:i4>
      </vt:variant>
      <vt:variant>
        <vt:lpwstr/>
      </vt:variant>
      <vt:variant>
        <vt:lpwstr>_Toc92795215</vt:lpwstr>
      </vt:variant>
      <vt:variant>
        <vt:i4>1703994</vt:i4>
      </vt:variant>
      <vt:variant>
        <vt:i4>218</vt:i4>
      </vt:variant>
      <vt:variant>
        <vt:i4>0</vt:i4>
      </vt:variant>
      <vt:variant>
        <vt:i4>5</vt:i4>
      </vt:variant>
      <vt:variant>
        <vt:lpwstr/>
      </vt:variant>
      <vt:variant>
        <vt:lpwstr>_Toc92795214</vt:lpwstr>
      </vt:variant>
      <vt:variant>
        <vt:i4>1900602</vt:i4>
      </vt:variant>
      <vt:variant>
        <vt:i4>215</vt:i4>
      </vt:variant>
      <vt:variant>
        <vt:i4>0</vt:i4>
      </vt:variant>
      <vt:variant>
        <vt:i4>5</vt:i4>
      </vt:variant>
      <vt:variant>
        <vt:lpwstr/>
      </vt:variant>
      <vt:variant>
        <vt:lpwstr>_Toc92795213</vt:lpwstr>
      </vt:variant>
      <vt:variant>
        <vt:i4>1835066</vt:i4>
      </vt:variant>
      <vt:variant>
        <vt:i4>212</vt:i4>
      </vt:variant>
      <vt:variant>
        <vt:i4>0</vt:i4>
      </vt:variant>
      <vt:variant>
        <vt:i4>5</vt:i4>
      </vt:variant>
      <vt:variant>
        <vt:lpwstr/>
      </vt:variant>
      <vt:variant>
        <vt:lpwstr>_Toc92795212</vt:lpwstr>
      </vt:variant>
      <vt:variant>
        <vt:i4>2031674</vt:i4>
      </vt:variant>
      <vt:variant>
        <vt:i4>209</vt:i4>
      </vt:variant>
      <vt:variant>
        <vt:i4>0</vt:i4>
      </vt:variant>
      <vt:variant>
        <vt:i4>5</vt:i4>
      </vt:variant>
      <vt:variant>
        <vt:lpwstr/>
      </vt:variant>
      <vt:variant>
        <vt:lpwstr>_Toc92795211</vt:lpwstr>
      </vt:variant>
      <vt:variant>
        <vt:i4>1966138</vt:i4>
      </vt:variant>
      <vt:variant>
        <vt:i4>206</vt:i4>
      </vt:variant>
      <vt:variant>
        <vt:i4>0</vt:i4>
      </vt:variant>
      <vt:variant>
        <vt:i4>5</vt:i4>
      </vt:variant>
      <vt:variant>
        <vt:lpwstr/>
      </vt:variant>
      <vt:variant>
        <vt:lpwstr>_Toc92795210</vt:lpwstr>
      </vt:variant>
      <vt:variant>
        <vt:i4>1507387</vt:i4>
      </vt:variant>
      <vt:variant>
        <vt:i4>203</vt:i4>
      </vt:variant>
      <vt:variant>
        <vt:i4>0</vt:i4>
      </vt:variant>
      <vt:variant>
        <vt:i4>5</vt:i4>
      </vt:variant>
      <vt:variant>
        <vt:lpwstr/>
      </vt:variant>
      <vt:variant>
        <vt:lpwstr>_Toc92795209</vt:lpwstr>
      </vt:variant>
      <vt:variant>
        <vt:i4>1441851</vt:i4>
      </vt:variant>
      <vt:variant>
        <vt:i4>200</vt:i4>
      </vt:variant>
      <vt:variant>
        <vt:i4>0</vt:i4>
      </vt:variant>
      <vt:variant>
        <vt:i4>5</vt:i4>
      </vt:variant>
      <vt:variant>
        <vt:lpwstr/>
      </vt:variant>
      <vt:variant>
        <vt:lpwstr>_Toc92795208</vt:lpwstr>
      </vt:variant>
      <vt:variant>
        <vt:i4>1638459</vt:i4>
      </vt:variant>
      <vt:variant>
        <vt:i4>197</vt:i4>
      </vt:variant>
      <vt:variant>
        <vt:i4>0</vt:i4>
      </vt:variant>
      <vt:variant>
        <vt:i4>5</vt:i4>
      </vt:variant>
      <vt:variant>
        <vt:lpwstr/>
      </vt:variant>
      <vt:variant>
        <vt:lpwstr>_Toc92795207</vt:lpwstr>
      </vt:variant>
      <vt:variant>
        <vt:i4>1572923</vt:i4>
      </vt:variant>
      <vt:variant>
        <vt:i4>191</vt:i4>
      </vt:variant>
      <vt:variant>
        <vt:i4>0</vt:i4>
      </vt:variant>
      <vt:variant>
        <vt:i4>5</vt:i4>
      </vt:variant>
      <vt:variant>
        <vt:lpwstr/>
      </vt:variant>
      <vt:variant>
        <vt:lpwstr>_Toc92795206</vt:lpwstr>
      </vt:variant>
      <vt:variant>
        <vt:i4>1769531</vt:i4>
      </vt:variant>
      <vt:variant>
        <vt:i4>188</vt:i4>
      </vt:variant>
      <vt:variant>
        <vt:i4>0</vt:i4>
      </vt:variant>
      <vt:variant>
        <vt:i4>5</vt:i4>
      </vt:variant>
      <vt:variant>
        <vt:lpwstr/>
      </vt:variant>
      <vt:variant>
        <vt:lpwstr>_Toc92795205</vt:lpwstr>
      </vt:variant>
      <vt:variant>
        <vt:i4>1703995</vt:i4>
      </vt:variant>
      <vt:variant>
        <vt:i4>185</vt:i4>
      </vt:variant>
      <vt:variant>
        <vt:i4>0</vt:i4>
      </vt:variant>
      <vt:variant>
        <vt:i4>5</vt:i4>
      </vt:variant>
      <vt:variant>
        <vt:lpwstr/>
      </vt:variant>
      <vt:variant>
        <vt:lpwstr>_Toc92795204</vt:lpwstr>
      </vt:variant>
      <vt:variant>
        <vt:i4>1900603</vt:i4>
      </vt:variant>
      <vt:variant>
        <vt:i4>182</vt:i4>
      </vt:variant>
      <vt:variant>
        <vt:i4>0</vt:i4>
      </vt:variant>
      <vt:variant>
        <vt:i4>5</vt:i4>
      </vt:variant>
      <vt:variant>
        <vt:lpwstr/>
      </vt:variant>
      <vt:variant>
        <vt:lpwstr>_Toc92795203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 User 2</cp:lastModifiedBy>
  <cp:revision>1000</cp:revision>
  <dcterms:created xsi:type="dcterms:W3CDTF">2020-08-06T22:42:00Z</dcterms:created>
  <dcterms:modified xsi:type="dcterms:W3CDTF">2022-01-11T20:07:00Z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b2bd1058-28aa-4fb5-9a63-e0663110a282</vt:lpwstr>
  </property>
  <property fmtid="{D5CDD505-2E9C-101B-9397-08002B2CF9AE}" pid="4" name="URL">
    <vt:lpwstr/>
  </property>
</Properties>
</file>