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F257F" w14:textId="78E116C2" w:rsidR="001C63B6" w:rsidRPr="001C63B6" w:rsidRDefault="001C63B6" w:rsidP="001C63B6">
      <w:pPr>
        <w:tabs>
          <w:tab w:val="center" w:pos="4536"/>
          <w:tab w:val="right" w:pos="7938"/>
          <w:tab w:val="right" w:pos="9639"/>
        </w:tabs>
        <w:ind w:right="2"/>
        <w:rPr>
          <w:rFonts w:ascii="Arial" w:hAnsi="Arial" w:cs="Arial"/>
          <w:b/>
          <w:bCs/>
        </w:rPr>
      </w:pPr>
      <w:r w:rsidRPr="001C63B6">
        <w:rPr>
          <w:rFonts w:ascii="Arial" w:hAnsi="Arial" w:cs="Arial"/>
          <w:b/>
          <w:bCs/>
        </w:rPr>
        <w:t>3GPP TSG RAN WG1 #107bis</w:t>
      </w:r>
      <w:r>
        <w:rPr>
          <w:rFonts w:ascii="Arial" w:hAnsi="Arial" w:cs="Arial"/>
          <w:b/>
          <w:bCs/>
        </w:rPr>
        <w:t>-e</w:t>
      </w:r>
      <w:r>
        <w:rPr>
          <w:rFonts w:ascii="Arial" w:hAnsi="Arial" w:cs="Arial"/>
          <w:b/>
          <w:bCs/>
        </w:rPr>
        <w:tab/>
      </w:r>
      <w:r>
        <w:rPr>
          <w:rFonts w:ascii="Arial" w:hAnsi="Arial" w:cs="Arial"/>
          <w:b/>
          <w:bCs/>
        </w:rPr>
        <w:tab/>
      </w:r>
      <w:r w:rsidR="00846673" w:rsidRPr="00846673">
        <w:rPr>
          <w:rFonts w:ascii="Arial" w:hAnsi="Arial" w:cs="Arial"/>
          <w:b/>
          <w:bCs/>
        </w:rPr>
        <w:t>R1-2200286</w:t>
      </w:r>
    </w:p>
    <w:p w14:paraId="0BDE3C20" w14:textId="77777777" w:rsidR="001C63B6" w:rsidRPr="001C63B6" w:rsidRDefault="001C63B6" w:rsidP="001C63B6">
      <w:pPr>
        <w:tabs>
          <w:tab w:val="center" w:pos="4536"/>
          <w:tab w:val="right" w:pos="9072"/>
        </w:tabs>
        <w:rPr>
          <w:rFonts w:ascii="Arial" w:eastAsia="MS Mincho" w:hAnsi="Arial" w:cs="Arial"/>
          <w:b/>
          <w:bCs/>
          <w:lang w:eastAsia="ja-JP"/>
        </w:rPr>
      </w:pPr>
      <w:r w:rsidRPr="001C63B6">
        <w:rPr>
          <w:rFonts w:ascii="Arial" w:eastAsia="MS Mincho" w:hAnsi="Arial" w:cs="Arial"/>
          <w:b/>
          <w:bCs/>
          <w:lang w:eastAsia="ja-JP"/>
        </w:rPr>
        <w:t>e-Meeting, January 17</w:t>
      </w:r>
      <w:r w:rsidRPr="001C63B6">
        <w:rPr>
          <w:rFonts w:ascii="Arial" w:eastAsia="MS Mincho" w:hAnsi="Arial" w:cs="Arial"/>
          <w:b/>
          <w:bCs/>
          <w:vertAlign w:val="superscript"/>
          <w:lang w:eastAsia="ja-JP"/>
        </w:rPr>
        <w:t>th</w:t>
      </w:r>
      <w:r w:rsidRPr="001C63B6">
        <w:rPr>
          <w:rFonts w:ascii="Arial" w:eastAsia="MS Mincho" w:hAnsi="Arial" w:cs="Arial"/>
          <w:b/>
          <w:bCs/>
          <w:lang w:eastAsia="ja-JP"/>
        </w:rPr>
        <w:t xml:space="preserve"> – 25</w:t>
      </w:r>
      <w:r w:rsidRPr="001C63B6">
        <w:rPr>
          <w:rFonts w:ascii="Arial" w:eastAsia="MS Mincho" w:hAnsi="Arial" w:cs="Arial"/>
          <w:b/>
          <w:bCs/>
          <w:vertAlign w:val="superscript"/>
          <w:lang w:eastAsia="ja-JP"/>
        </w:rPr>
        <w:t>th</w:t>
      </w:r>
      <w:r w:rsidRPr="001C63B6">
        <w:rPr>
          <w:rFonts w:ascii="Arial" w:eastAsia="MS Mincho" w:hAnsi="Arial" w:cs="Arial"/>
          <w:b/>
          <w:bCs/>
          <w:lang w:eastAsia="ja-JP"/>
        </w:rPr>
        <w:t>, 2022</w:t>
      </w:r>
    </w:p>
    <w:p w14:paraId="5ECDF8D0" w14:textId="77777777" w:rsidR="001C63B6" w:rsidRDefault="001C63B6" w:rsidP="00A26BAC">
      <w:pPr>
        <w:spacing w:after="60"/>
        <w:jc w:val="left"/>
        <w:rPr>
          <w:rFonts w:ascii="Arial" w:eastAsia="Batang" w:hAnsi="Arial" w:cs="Arial"/>
          <w:b/>
          <w:bCs/>
          <w:lang w:val="en-GB"/>
        </w:rPr>
      </w:pPr>
    </w:p>
    <w:p w14:paraId="069EB05B" w14:textId="772AE2EF" w:rsidR="00A26BAC" w:rsidRPr="006406E0" w:rsidRDefault="00A26BAC" w:rsidP="00A26BAC">
      <w:pPr>
        <w:spacing w:after="60"/>
        <w:jc w:val="left"/>
        <w:rPr>
          <w:rFonts w:ascii="Arial" w:eastAsia="Batang" w:hAnsi="Arial" w:cs="Arial"/>
          <w:b/>
          <w:bCs/>
          <w:lang w:val="en-GB"/>
        </w:rPr>
      </w:pPr>
      <w:r w:rsidRPr="006406E0">
        <w:rPr>
          <w:rFonts w:ascii="Arial" w:eastAsia="Batang" w:hAnsi="Arial" w:cs="Arial"/>
          <w:b/>
          <w:bCs/>
          <w:lang w:val="en-GB"/>
        </w:rPr>
        <w:t>Agenda Item:  8.</w:t>
      </w:r>
      <w:r w:rsidR="00C1377D">
        <w:rPr>
          <w:rFonts w:ascii="Arial" w:eastAsia="Batang" w:hAnsi="Arial" w:cs="Arial"/>
          <w:b/>
          <w:bCs/>
          <w:lang w:val="en-GB"/>
        </w:rPr>
        <w:t>15</w:t>
      </w:r>
      <w:r w:rsidRPr="006406E0">
        <w:rPr>
          <w:rFonts w:ascii="Arial" w:eastAsia="Batang" w:hAnsi="Arial" w:cs="Arial"/>
          <w:b/>
          <w:bCs/>
          <w:lang w:val="en-GB"/>
        </w:rPr>
        <w:t>.3</w:t>
      </w:r>
    </w:p>
    <w:p w14:paraId="10E0360E" w14:textId="77777777" w:rsidR="00A26BAC" w:rsidRPr="006406E0" w:rsidRDefault="00A26BAC" w:rsidP="00A26BAC">
      <w:pPr>
        <w:spacing w:after="60"/>
        <w:ind w:left="1555" w:hanging="1555"/>
        <w:jc w:val="left"/>
        <w:rPr>
          <w:rFonts w:ascii="Arial" w:eastAsia="Batang" w:hAnsi="Arial" w:cs="Arial"/>
          <w:b/>
          <w:bCs/>
          <w:lang w:val="en-GB"/>
        </w:rPr>
      </w:pPr>
      <w:r w:rsidRPr="006406E0">
        <w:rPr>
          <w:rFonts w:ascii="Arial" w:eastAsia="Batang" w:hAnsi="Arial" w:cs="Arial"/>
          <w:b/>
          <w:bCs/>
          <w:lang w:val="en-GB"/>
        </w:rPr>
        <w:t>Source:</w:t>
      </w:r>
      <w:r w:rsidRPr="006406E0">
        <w:rPr>
          <w:rFonts w:ascii="Arial" w:eastAsia="Batang" w:hAnsi="Arial" w:cs="Arial"/>
          <w:b/>
          <w:bCs/>
          <w:lang w:val="en-GB"/>
        </w:rPr>
        <w:tab/>
        <w:t>Spreadtrum Communications</w:t>
      </w:r>
    </w:p>
    <w:p w14:paraId="048663E6" w14:textId="3BCFE627" w:rsidR="00A26BAC" w:rsidRPr="006406E0" w:rsidRDefault="00A26BAC" w:rsidP="00A26BAC">
      <w:pPr>
        <w:spacing w:after="60"/>
        <w:ind w:left="1555" w:hanging="1555"/>
        <w:jc w:val="left"/>
        <w:rPr>
          <w:rFonts w:ascii="Arial" w:eastAsia="Batang" w:hAnsi="Arial" w:cs="Arial"/>
          <w:b/>
          <w:bCs/>
          <w:lang w:val="en-GB"/>
        </w:rPr>
      </w:pPr>
      <w:r w:rsidRPr="006406E0">
        <w:rPr>
          <w:rFonts w:ascii="Arial" w:eastAsia="Batang" w:hAnsi="Arial" w:cs="Arial"/>
          <w:b/>
          <w:bCs/>
          <w:lang w:val="en-GB"/>
        </w:rPr>
        <w:t>Title:</w:t>
      </w:r>
      <w:r w:rsidRPr="006406E0">
        <w:rPr>
          <w:rFonts w:ascii="Arial" w:eastAsia="Batang" w:hAnsi="Arial" w:cs="Arial"/>
          <w:b/>
          <w:bCs/>
          <w:lang w:val="en-GB"/>
        </w:rPr>
        <w:tab/>
      </w:r>
      <w:r w:rsidR="00846673" w:rsidRPr="00846673">
        <w:rPr>
          <w:rFonts w:ascii="Arial" w:eastAsia="Batang" w:hAnsi="Arial" w:cs="Arial"/>
          <w:b/>
          <w:bCs/>
          <w:lang w:val="en-GB"/>
        </w:rPr>
        <w:t>UE features for enhanced IIoT and and URLLC</w:t>
      </w:r>
    </w:p>
    <w:p w14:paraId="32B3137F" w14:textId="77777777" w:rsidR="00A26BAC" w:rsidRPr="006406E0" w:rsidRDefault="00A26BAC" w:rsidP="00A26BAC">
      <w:pPr>
        <w:spacing w:after="60"/>
        <w:ind w:left="1555" w:hanging="1555"/>
        <w:jc w:val="left"/>
        <w:rPr>
          <w:rFonts w:ascii="Arial" w:eastAsia="Batang" w:hAnsi="Arial" w:cs="Arial"/>
          <w:b/>
          <w:bCs/>
          <w:lang w:val="en-GB"/>
        </w:rPr>
      </w:pPr>
      <w:r w:rsidRPr="006406E0">
        <w:rPr>
          <w:rFonts w:ascii="Arial" w:eastAsia="Batang" w:hAnsi="Arial" w:cs="Arial"/>
          <w:b/>
          <w:bCs/>
          <w:lang w:val="en-GB"/>
        </w:rPr>
        <w:t>Document for:</w:t>
      </w:r>
      <w:r w:rsidRPr="006406E0">
        <w:rPr>
          <w:rFonts w:ascii="Arial" w:eastAsia="Batang" w:hAnsi="Arial" w:cs="Arial"/>
          <w:b/>
          <w:bCs/>
          <w:lang w:val="en-GB"/>
        </w:rPr>
        <w:tab/>
        <w:t>Discussion and decision</w:t>
      </w:r>
    </w:p>
    <w:p w14:paraId="1AFFB7AB" w14:textId="77777777" w:rsidR="00A26BAC" w:rsidRPr="006406E0" w:rsidRDefault="00A26BAC" w:rsidP="00A26BAC">
      <w:pPr>
        <w:pBdr>
          <w:bottom w:val="single" w:sz="4" w:space="1" w:color="auto"/>
        </w:pBdr>
        <w:spacing w:after="0"/>
        <w:jc w:val="left"/>
        <w:rPr>
          <w:b/>
          <w:sz w:val="16"/>
          <w:szCs w:val="16"/>
        </w:rPr>
      </w:pPr>
    </w:p>
    <w:p w14:paraId="5F35EE5D" w14:textId="77777777" w:rsidR="00A26BAC" w:rsidRPr="006406E0" w:rsidRDefault="00A26BAC" w:rsidP="00A26BAC">
      <w:pPr>
        <w:pStyle w:val="1"/>
        <w:rPr>
          <w:lang w:eastAsia="zh-CN"/>
        </w:rPr>
      </w:pPr>
      <w:bookmarkStart w:id="0" w:name="_Ref124589705"/>
      <w:bookmarkStart w:id="1" w:name="_Ref129681862"/>
      <w:r w:rsidRPr="006406E0">
        <w:rPr>
          <w:rFonts w:hint="eastAsia"/>
          <w:lang w:eastAsia="zh-CN"/>
        </w:rPr>
        <w:t>Introduction</w:t>
      </w:r>
    </w:p>
    <w:bookmarkEnd w:id="0"/>
    <w:bookmarkEnd w:id="1"/>
    <w:p w14:paraId="5DFE2E32" w14:textId="0CD83F52" w:rsidR="00270E9C" w:rsidRDefault="00C51385" w:rsidP="00270E9C">
      <w:pPr>
        <w:rPr>
          <w:rFonts w:eastAsia="MS Mincho"/>
        </w:rPr>
      </w:pPr>
      <w:r w:rsidRPr="00270E9C">
        <w:rPr>
          <w:rFonts w:eastAsia="MS Mincho" w:hint="eastAsia"/>
        </w:rPr>
        <w:t>In</w:t>
      </w:r>
      <w:r w:rsidRPr="00270E9C">
        <w:rPr>
          <w:rFonts w:eastAsia="MS Mincho"/>
        </w:rPr>
        <w:t xml:space="preserve"> this contribution, we</w:t>
      </w:r>
      <w:r w:rsidR="00CC1447" w:rsidRPr="00270E9C">
        <w:rPr>
          <w:rFonts w:eastAsia="MS Mincho"/>
        </w:rPr>
        <w:t xml:space="preserve"> gives our considerations on the UE features for</w:t>
      </w:r>
      <w:r w:rsidR="00270E9C" w:rsidRPr="00270E9C">
        <w:rPr>
          <w:rFonts w:eastAsia="MS Mincho"/>
        </w:rPr>
        <w:t xml:space="preserve"> </w:t>
      </w:r>
      <w:r w:rsidR="00270E9C" w:rsidRPr="00CB3550">
        <w:rPr>
          <w:rFonts w:eastAsia="MS Mincho"/>
        </w:rPr>
        <w:t>enhanced IIoT and URLLC</w:t>
      </w:r>
      <w:r w:rsidR="00270E9C" w:rsidRPr="00270E9C">
        <w:rPr>
          <w:rFonts w:eastAsia="MS Mincho"/>
        </w:rPr>
        <w:t xml:space="preserve">, based on </w:t>
      </w:r>
      <w:r w:rsidR="00270E9C">
        <w:rPr>
          <w:rFonts w:eastAsia="MS Mincho"/>
        </w:rPr>
        <w:t>the u</w:t>
      </w:r>
      <w:r w:rsidR="00270E9C" w:rsidRPr="00BF6850">
        <w:rPr>
          <w:rFonts w:eastAsia="MS Mincho"/>
        </w:rPr>
        <w:t>pdated RAN1 UE features list for Rel-17 NR after RAN1 #10</w:t>
      </w:r>
      <w:r w:rsidR="00270E9C">
        <w:rPr>
          <w:rFonts w:eastAsia="MS Mincho"/>
        </w:rPr>
        <w:t>7</w:t>
      </w:r>
      <w:r w:rsidR="00270E9C" w:rsidRPr="00BF6850">
        <w:rPr>
          <w:rFonts w:eastAsia="MS Mincho"/>
        </w:rPr>
        <w:t>-e</w:t>
      </w:r>
      <w:r w:rsidR="00BE334A">
        <w:rPr>
          <w:rFonts w:eastAsia="MS Mincho"/>
        </w:rPr>
        <w:t>, which is listed in appendix for reference.</w:t>
      </w:r>
    </w:p>
    <w:p w14:paraId="17F2EB27" w14:textId="695BE036" w:rsidR="00D850E7" w:rsidRDefault="00D850E7" w:rsidP="0053466B">
      <w:pPr>
        <w:pStyle w:val="1"/>
        <w:rPr>
          <w:lang w:eastAsia="zh-CN"/>
        </w:rPr>
      </w:pPr>
      <w:r>
        <w:rPr>
          <w:rFonts w:hint="eastAsia"/>
          <w:lang w:eastAsia="zh-CN"/>
        </w:rPr>
        <w:t>D</w:t>
      </w:r>
      <w:r>
        <w:rPr>
          <w:lang w:eastAsia="zh-CN"/>
        </w:rPr>
        <w:t>iscussion</w:t>
      </w:r>
    </w:p>
    <w:p w14:paraId="0D3998F6" w14:textId="498036BD" w:rsidR="00C6730C" w:rsidRDefault="00C6730C" w:rsidP="00C16D2F">
      <w:pPr>
        <w:pStyle w:val="2"/>
        <w:rPr>
          <w:lang w:eastAsia="zh-CN"/>
        </w:rPr>
      </w:pPr>
      <w:r>
        <w:rPr>
          <w:lang w:eastAsia="zh-CN"/>
        </w:rPr>
        <w:t>25-1: SPS HARQ-ACK deferral in case of TDD collision</w:t>
      </w:r>
    </w:p>
    <w:p w14:paraId="78AA33E9" w14:textId="5F70B4B5" w:rsidR="00561A81" w:rsidRDefault="00561A81" w:rsidP="00561A81">
      <w:pPr>
        <w:pStyle w:val="a7"/>
        <w:numPr>
          <w:ilvl w:val="0"/>
          <w:numId w:val="8"/>
        </w:numPr>
        <w:ind w:firstLineChars="0"/>
        <w:rPr>
          <w:lang w:eastAsia="zh-CN"/>
        </w:rPr>
      </w:pPr>
      <w:r>
        <w:rPr>
          <w:lang w:eastAsia="zh-CN"/>
        </w:rPr>
        <w:t>Prerequisite FG</w:t>
      </w:r>
    </w:p>
    <w:p w14:paraId="01D172F4" w14:textId="460ED5DA" w:rsidR="00561A81" w:rsidRDefault="00E52231" w:rsidP="00F212DB">
      <w:pPr>
        <w:pStyle w:val="ad"/>
        <w:numPr>
          <w:ilvl w:val="1"/>
          <w:numId w:val="8"/>
        </w:numPr>
        <w:rPr>
          <w:lang w:eastAsia="zh-CN"/>
        </w:rPr>
      </w:pPr>
      <w:r>
        <w:t>P</w:t>
      </w:r>
      <w:r w:rsidR="00561A81" w:rsidRPr="001D3466">
        <w:t xml:space="preserve">rerequisite feature groups should </w:t>
      </w:r>
      <w:r w:rsidR="00561A81" w:rsidRPr="00EA239A">
        <w:rPr>
          <w:rFonts w:hint="eastAsia"/>
        </w:rPr>
        <w:t>include</w:t>
      </w:r>
      <w:r w:rsidR="00561A81">
        <w:t xml:space="preserve"> </w:t>
      </w:r>
      <w:r w:rsidR="00561A81" w:rsidRPr="001D3466">
        <w:t xml:space="preserve">FG 5-18 </w:t>
      </w:r>
      <w:r w:rsidR="00561A81">
        <w:t xml:space="preserve">or </w:t>
      </w:r>
      <w:r w:rsidR="00561A81" w:rsidRPr="001D3466">
        <w:t>FG12-2.</w:t>
      </w:r>
    </w:p>
    <w:p w14:paraId="56C0D7D6" w14:textId="12E46447" w:rsidR="00AB2FC5" w:rsidRDefault="00C64538" w:rsidP="00C64538">
      <w:pPr>
        <w:pStyle w:val="a7"/>
        <w:numPr>
          <w:ilvl w:val="0"/>
          <w:numId w:val="8"/>
        </w:numPr>
        <w:ind w:firstLineChars="0"/>
        <w:rPr>
          <w:lang w:eastAsia="zh-CN"/>
        </w:rPr>
      </w:pPr>
      <w:r>
        <w:rPr>
          <w:rFonts w:hint="eastAsia"/>
          <w:lang w:eastAsia="zh-CN"/>
        </w:rPr>
        <w:t>T</w:t>
      </w:r>
      <w:r>
        <w:rPr>
          <w:lang w:eastAsia="zh-CN"/>
        </w:rPr>
        <w:t>ype</w:t>
      </w:r>
    </w:p>
    <w:p w14:paraId="5EE7A426" w14:textId="02327B84" w:rsidR="00C64538" w:rsidRDefault="00C64538" w:rsidP="00C64538">
      <w:pPr>
        <w:pStyle w:val="a7"/>
        <w:numPr>
          <w:ilvl w:val="1"/>
          <w:numId w:val="8"/>
        </w:numPr>
        <w:ind w:firstLineChars="0"/>
        <w:rPr>
          <w:lang w:eastAsia="zh-CN"/>
        </w:rPr>
      </w:pPr>
      <w:r>
        <w:rPr>
          <w:lang w:eastAsia="zh-CN"/>
        </w:rPr>
        <w:t xml:space="preserve">Per band is preferred. </w:t>
      </w:r>
      <w:r w:rsidR="00E52231">
        <w:rPr>
          <w:lang w:eastAsia="zh-CN"/>
        </w:rPr>
        <w:t>The</w:t>
      </w:r>
      <w:r>
        <w:rPr>
          <w:lang w:eastAsia="zh-CN"/>
        </w:rPr>
        <w:t xml:space="preserve"> reason is</w:t>
      </w:r>
      <w:r w:rsidR="00E52231">
        <w:rPr>
          <w:lang w:eastAsia="zh-CN"/>
        </w:rPr>
        <w:t xml:space="preserve"> FG 12-2 is per band.</w:t>
      </w:r>
      <w:r>
        <w:rPr>
          <w:lang w:eastAsia="zh-CN"/>
        </w:rPr>
        <w:t xml:space="preserve"> </w:t>
      </w:r>
      <w:r w:rsidR="00E52231">
        <w:rPr>
          <w:lang w:eastAsia="zh-CN"/>
        </w:rPr>
        <w:t>So FG 25-1 should at least per band.</w:t>
      </w:r>
    </w:p>
    <w:p w14:paraId="75ADD38E" w14:textId="00C6E097" w:rsidR="00C6730C" w:rsidRDefault="009E7138" w:rsidP="00C16D2F">
      <w:pPr>
        <w:pStyle w:val="2"/>
        <w:rPr>
          <w:lang w:eastAsia="zh-CN"/>
        </w:rPr>
      </w:pPr>
      <w:r>
        <w:rPr>
          <w:lang w:eastAsia="zh-CN"/>
        </w:rPr>
        <w:t>25-2 to 25-3b</w:t>
      </w:r>
      <w:r w:rsidR="00C6730C">
        <w:rPr>
          <w:lang w:eastAsia="zh-CN"/>
        </w:rPr>
        <w:t>: PUCCH Repetition enhancements</w:t>
      </w:r>
    </w:p>
    <w:p w14:paraId="62B756D1" w14:textId="77777777" w:rsidR="004D72F5" w:rsidRDefault="004D72F5" w:rsidP="004D72F5">
      <w:pPr>
        <w:pStyle w:val="a7"/>
        <w:numPr>
          <w:ilvl w:val="0"/>
          <w:numId w:val="8"/>
        </w:numPr>
        <w:ind w:firstLineChars="0"/>
        <w:rPr>
          <w:lang w:eastAsia="zh-CN"/>
        </w:rPr>
      </w:pPr>
      <w:r>
        <w:rPr>
          <w:lang w:eastAsia="zh-CN"/>
        </w:rPr>
        <w:t>Prerequisite FG</w:t>
      </w:r>
    </w:p>
    <w:p w14:paraId="4E8DD0D0" w14:textId="5C11C7D9" w:rsidR="004D72F5" w:rsidRDefault="004D72F5" w:rsidP="004D72F5">
      <w:pPr>
        <w:pStyle w:val="ad"/>
        <w:numPr>
          <w:ilvl w:val="1"/>
          <w:numId w:val="8"/>
        </w:numPr>
        <w:rPr>
          <w:lang w:eastAsia="zh-CN"/>
        </w:rPr>
      </w:pPr>
      <w:r>
        <w:t xml:space="preserve">For FG 25-2, </w:t>
      </w:r>
      <w:r w:rsidR="004431F3">
        <w:t>p</w:t>
      </w:r>
      <w:r w:rsidRPr="001D3466">
        <w:t>rerequisite feature group</w:t>
      </w:r>
      <w:r>
        <w:t xml:space="preserve"> is 4-23</w:t>
      </w:r>
    </w:p>
    <w:p w14:paraId="2E8A7F58" w14:textId="7B435817" w:rsidR="004D72F5" w:rsidRDefault="004D72F5" w:rsidP="004D72F5">
      <w:pPr>
        <w:pStyle w:val="ad"/>
        <w:numPr>
          <w:ilvl w:val="1"/>
          <w:numId w:val="8"/>
        </w:numPr>
        <w:rPr>
          <w:lang w:eastAsia="zh-CN"/>
        </w:rPr>
      </w:pPr>
      <w:r>
        <w:t xml:space="preserve">For FG 25-3, </w:t>
      </w:r>
      <w:r w:rsidR="004431F3">
        <w:t>p</w:t>
      </w:r>
      <w:r w:rsidR="0089289A" w:rsidRPr="001D3466">
        <w:t>rerequisite feature group</w:t>
      </w:r>
      <w:r w:rsidR="0089289A">
        <w:t xml:space="preserve"> are 4-23 and 11-3</w:t>
      </w:r>
    </w:p>
    <w:p w14:paraId="4BF4D9AB" w14:textId="0727F590" w:rsidR="004431F3" w:rsidRDefault="004431F3" w:rsidP="004D72F5">
      <w:pPr>
        <w:pStyle w:val="ad"/>
        <w:numPr>
          <w:ilvl w:val="1"/>
          <w:numId w:val="8"/>
        </w:numPr>
        <w:rPr>
          <w:lang w:eastAsia="zh-CN"/>
        </w:rPr>
      </w:pPr>
      <w:r>
        <w:t>For FG 25-3a, p</w:t>
      </w:r>
      <w:r w:rsidRPr="001D3466">
        <w:t>rerequisite feature group</w:t>
      </w:r>
      <w:r>
        <w:t xml:space="preserve"> are 25-3 and 30-5</w:t>
      </w:r>
    </w:p>
    <w:p w14:paraId="26F460BC" w14:textId="66266187" w:rsidR="004431F3" w:rsidRDefault="004431F3" w:rsidP="004D72F5">
      <w:pPr>
        <w:pStyle w:val="ad"/>
        <w:numPr>
          <w:ilvl w:val="1"/>
          <w:numId w:val="8"/>
        </w:numPr>
        <w:rPr>
          <w:lang w:eastAsia="zh-CN"/>
        </w:rPr>
      </w:pPr>
      <w:r>
        <w:t xml:space="preserve">For FG 25-3b, </w:t>
      </w:r>
      <w:r w:rsidR="00AB6AFB">
        <w:t>p</w:t>
      </w:r>
      <w:r w:rsidR="00AB6AFB" w:rsidRPr="001D3466">
        <w:t>rerequisite feature group</w:t>
      </w:r>
      <w:r w:rsidR="00AB6AFB">
        <w:t xml:space="preserve"> are 25-3</w:t>
      </w:r>
    </w:p>
    <w:p w14:paraId="124430A2" w14:textId="77777777" w:rsidR="004D72F5" w:rsidRDefault="004D72F5" w:rsidP="004D72F5">
      <w:pPr>
        <w:pStyle w:val="a7"/>
        <w:numPr>
          <w:ilvl w:val="0"/>
          <w:numId w:val="8"/>
        </w:numPr>
        <w:ind w:firstLineChars="0"/>
        <w:rPr>
          <w:lang w:eastAsia="zh-CN"/>
        </w:rPr>
      </w:pPr>
      <w:r>
        <w:rPr>
          <w:rFonts w:hint="eastAsia"/>
          <w:lang w:eastAsia="zh-CN"/>
        </w:rPr>
        <w:t>T</w:t>
      </w:r>
      <w:r>
        <w:rPr>
          <w:lang w:eastAsia="zh-CN"/>
        </w:rPr>
        <w:t>ype</w:t>
      </w:r>
    </w:p>
    <w:p w14:paraId="5D0A6C46" w14:textId="1A4966C5" w:rsidR="004D72F5" w:rsidRDefault="00011D59" w:rsidP="00011D59">
      <w:pPr>
        <w:pStyle w:val="a7"/>
        <w:numPr>
          <w:ilvl w:val="1"/>
          <w:numId w:val="8"/>
        </w:numPr>
        <w:ind w:firstLineChars="0"/>
        <w:rPr>
          <w:lang w:eastAsia="zh-CN"/>
        </w:rPr>
      </w:pPr>
      <w:r w:rsidRPr="00011D59">
        <w:rPr>
          <w:lang w:eastAsia="zh-CN"/>
        </w:rPr>
        <w:t>Per FS for 25-</w:t>
      </w:r>
      <w:r w:rsidR="00ED2C2A">
        <w:rPr>
          <w:lang w:eastAsia="zh-CN"/>
        </w:rPr>
        <w:t>2/</w:t>
      </w:r>
      <w:r w:rsidRPr="00011D59">
        <w:rPr>
          <w:lang w:eastAsia="zh-CN"/>
        </w:rPr>
        <w:t>3/3a</w:t>
      </w:r>
      <w:r w:rsidR="00AB6AFB">
        <w:rPr>
          <w:lang w:eastAsia="zh-CN"/>
        </w:rPr>
        <w:t>/3b</w:t>
      </w:r>
      <w:r w:rsidRPr="00011D59">
        <w:rPr>
          <w:lang w:eastAsia="zh-CN"/>
        </w:rPr>
        <w:t>, to align with the granularity of the prerequisites</w:t>
      </w:r>
      <w:r w:rsidR="004431F3">
        <w:rPr>
          <w:lang w:eastAsia="zh-CN"/>
        </w:rPr>
        <w:t>, because FG 11-3 is per FS.</w:t>
      </w:r>
    </w:p>
    <w:p w14:paraId="089B324C" w14:textId="77777777" w:rsidR="00E52231" w:rsidRPr="004D72F5" w:rsidRDefault="00E52231" w:rsidP="00E52231">
      <w:pPr>
        <w:rPr>
          <w:lang w:eastAsia="zh-CN"/>
        </w:rPr>
      </w:pPr>
    </w:p>
    <w:p w14:paraId="2899E5A6" w14:textId="2B4FD328" w:rsidR="00C6730C" w:rsidRDefault="00C6730C" w:rsidP="00C16D2F">
      <w:pPr>
        <w:pStyle w:val="2"/>
        <w:rPr>
          <w:lang w:eastAsia="zh-CN"/>
        </w:rPr>
      </w:pPr>
      <w:r>
        <w:rPr>
          <w:lang w:eastAsia="zh-CN"/>
        </w:rPr>
        <w:t>25-4 to 25-7: Retransmission of cancelled HARQ-ACK</w:t>
      </w:r>
    </w:p>
    <w:p w14:paraId="3064606E" w14:textId="1DF407DC" w:rsidR="002E2120" w:rsidRDefault="00D632CD" w:rsidP="002E2120">
      <w:pPr>
        <w:rPr>
          <w:lang w:eastAsia="zh-CN"/>
        </w:rPr>
      </w:pPr>
      <w:r>
        <w:rPr>
          <w:rFonts w:hint="eastAsia"/>
          <w:lang w:eastAsia="zh-CN"/>
        </w:rPr>
        <w:t>F</w:t>
      </w:r>
      <w:r>
        <w:rPr>
          <w:lang w:eastAsia="zh-CN"/>
        </w:rPr>
        <w:t>G 25-4:</w:t>
      </w:r>
    </w:p>
    <w:p w14:paraId="731690AD" w14:textId="2E7D38E3" w:rsidR="00D632CD" w:rsidRDefault="00D632CD" w:rsidP="00D632CD">
      <w:pPr>
        <w:pStyle w:val="a7"/>
        <w:numPr>
          <w:ilvl w:val="0"/>
          <w:numId w:val="8"/>
        </w:numPr>
        <w:ind w:firstLineChars="0"/>
        <w:rPr>
          <w:lang w:eastAsia="zh-CN"/>
        </w:rPr>
      </w:pPr>
      <w:r>
        <w:rPr>
          <w:lang w:eastAsia="zh-CN"/>
        </w:rPr>
        <w:t>Prerequisite FG</w:t>
      </w:r>
      <w:r w:rsidR="00FB5E0B">
        <w:rPr>
          <w:lang w:eastAsia="zh-CN"/>
        </w:rPr>
        <w:t>s are 10-16 and 11-1</w:t>
      </w:r>
    </w:p>
    <w:p w14:paraId="14FC1E7B" w14:textId="38785174" w:rsidR="00FB5E0B" w:rsidRDefault="00FB5E0B" w:rsidP="00D632CD">
      <w:pPr>
        <w:pStyle w:val="a7"/>
        <w:numPr>
          <w:ilvl w:val="0"/>
          <w:numId w:val="8"/>
        </w:numPr>
        <w:ind w:firstLineChars="0"/>
        <w:rPr>
          <w:lang w:eastAsia="zh-CN"/>
        </w:rPr>
      </w:pPr>
      <w:r>
        <w:rPr>
          <w:lang w:eastAsia="zh-CN"/>
        </w:rPr>
        <w:t xml:space="preserve">Type: </w:t>
      </w:r>
      <w:r w:rsidR="006D02AB">
        <w:rPr>
          <w:lang w:eastAsia="zh-CN"/>
        </w:rPr>
        <w:t>Per band, to keep consistence with FG 10-16.</w:t>
      </w:r>
    </w:p>
    <w:p w14:paraId="6400BD12" w14:textId="53E6CB2F" w:rsidR="006D02AB" w:rsidRDefault="006D02AB" w:rsidP="006D02AB">
      <w:pPr>
        <w:rPr>
          <w:lang w:eastAsia="zh-CN"/>
        </w:rPr>
      </w:pPr>
      <w:r>
        <w:rPr>
          <w:rFonts w:hint="eastAsia"/>
          <w:lang w:eastAsia="zh-CN"/>
        </w:rPr>
        <w:t>F</w:t>
      </w:r>
      <w:r>
        <w:rPr>
          <w:lang w:eastAsia="zh-CN"/>
        </w:rPr>
        <w:t>G 25-5:</w:t>
      </w:r>
    </w:p>
    <w:p w14:paraId="521DBA8F" w14:textId="396520F6" w:rsidR="006D02AB" w:rsidRDefault="006D02AB" w:rsidP="006D02AB">
      <w:pPr>
        <w:pStyle w:val="a7"/>
        <w:numPr>
          <w:ilvl w:val="0"/>
          <w:numId w:val="8"/>
        </w:numPr>
        <w:ind w:firstLineChars="0"/>
        <w:rPr>
          <w:lang w:eastAsia="zh-CN"/>
        </w:rPr>
      </w:pPr>
      <w:r>
        <w:rPr>
          <w:lang w:eastAsia="zh-CN"/>
        </w:rPr>
        <w:t>Prerequisite FGs are 10-16 and 11-</w:t>
      </w:r>
      <w:r w:rsidR="00EB4A88">
        <w:rPr>
          <w:lang w:eastAsia="zh-CN"/>
        </w:rPr>
        <w:t>4</w:t>
      </w:r>
    </w:p>
    <w:p w14:paraId="598AE327" w14:textId="20F02FC3" w:rsidR="006D02AB" w:rsidRDefault="006D02AB" w:rsidP="006D02AB">
      <w:pPr>
        <w:pStyle w:val="a7"/>
        <w:numPr>
          <w:ilvl w:val="0"/>
          <w:numId w:val="8"/>
        </w:numPr>
        <w:ind w:firstLineChars="0"/>
        <w:rPr>
          <w:lang w:eastAsia="zh-CN"/>
        </w:rPr>
      </w:pPr>
      <w:r>
        <w:rPr>
          <w:lang w:eastAsia="zh-CN"/>
        </w:rPr>
        <w:t xml:space="preserve">Type: Per </w:t>
      </w:r>
      <w:r w:rsidR="00EB4A88">
        <w:rPr>
          <w:lang w:eastAsia="zh-CN"/>
        </w:rPr>
        <w:t>FS</w:t>
      </w:r>
      <w:r>
        <w:rPr>
          <w:lang w:eastAsia="zh-CN"/>
        </w:rPr>
        <w:t>, to keep consistence with FG 1</w:t>
      </w:r>
      <w:r w:rsidR="00465879">
        <w:rPr>
          <w:lang w:eastAsia="zh-CN"/>
        </w:rPr>
        <w:t>1</w:t>
      </w:r>
      <w:r>
        <w:rPr>
          <w:lang w:eastAsia="zh-CN"/>
        </w:rPr>
        <w:t>-</w:t>
      </w:r>
      <w:r w:rsidR="00465879">
        <w:rPr>
          <w:lang w:eastAsia="zh-CN"/>
        </w:rPr>
        <w:t>4</w:t>
      </w:r>
      <w:r>
        <w:rPr>
          <w:lang w:eastAsia="zh-CN"/>
        </w:rPr>
        <w:t>.</w:t>
      </w:r>
    </w:p>
    <w:p w14:paraId="6B07AA6E" w14:textId="20DF0C15" w:rsidR="00357C27" w:rsidRDefault="00357C27" w:rsidP="00357C27">
      <w:pPr>
        <w:rPr>
          <w:lang w:eastAsia="zh-CN"/>
        </w:rPr>
      </w:pPr>
      <w:r>
        <w:rPr>
          <w:rFonts w:hint="eastAsia"/>
          <w:lang w:eastAsia="zh-CN"/>
        </w:rPr>
        <w:t>F</w:t>
      </w:r>
      <w:r>
        <w:rPr>
          <w:lang w:eastAsia="zh-CN"/>
        </w:rPr>
        <w:t>G 25-6:</w:t>
      </w:r>
    </w:p>
    <w:p w14:paraId="5225AF89" w14:textId="6F923D61" w:rsidR="00D32541" w:rsidRDefault="00D32541" w:rsidP="00D32541">
      <w:pPr>
        <w:pStyle w:val="a7"/>
        <w:numPr>
          <w:ilvl w:val="0"/>
          <w:numId w:val="8"/>
        </w:numPr>
        <w:ind w:firstLineChars="0"/>
        <w:rPr>
          <w:lang w:eastAsia="zh-CN"/>
        </w:rPr>
      </w:pPr>
      <w:r>
        <w:rPr>
          <w:rFonts w:hint="eastAsia"/>
          <w:lang w:eastAsia="zh-CN"/>
        </w:rPr>
        <w:t>C</w:t>
      </w:r>
      <w:r>
        <w:rPr>
          <w:lang w:eastAsia="zh-CN"/>
        </w:rPr>
        <w:t>omponents:</w:t>
      </w:r>
    </w:p>
    <w:p w14:paraId="18FC9709" w14:textId="46FB627F" w:rsidR="00554E4A" w:rsidRPr="00097CE1" w:rsidRDefault="00554E4A" w:rsidP="00D32541">
      <w:pPr>
        <w:pStyle w:val="a7"/>
        <w:numPr>
          <w:ilvl w:val="1"/>
          <w:numId w:val="8"/>
        </w:numPr>
        <w:ind w:firstLineChars="0"/>
        <w:rPr>
          <w:lang w:eastAsia="zh-CN"/>
        </w:rPr>
      </w:pPr>
      <w:r>
        <w:rPr>
          <w:szCs w:val="24"/>
        </w:rPr>
        <w:lastRenderedPageBreak/>
        <w:t>Split a separate</w:t>
      </w:r>
      <w:r w:rsidRPr="00550FD7">
        <w:rPr>
          <w:szCs w:val="24"/>
        </w:rPr>
        <w:t xml:space="preserve"> FG</w:t>
      </w:r>
      <w:r w:rsidR="009C7118">
        <w:rPr>
          <w:szCs w:val="24"/>
        </w:rPr>
        <w:t xml:space="preserve"> (FG 25-6a)</w:t>
      </w:r>
      <w:r w:rsidRPr="00550FD7">
        <w:rPr>
          <w:szCs w:val="24"/>
        </w:rPr>
        <w:t xml:space="preserve"> for </w:t>
      </w:r>
      <w:r>
        <w:rPr>
          <w:szCs w:val="21"/>
        </w:rPr>
        <w:t>component 4. Because enhanced Type 3 HARQ-ACK codebook feedback can be used without two priorities. Component 4 is not an essential combined part for enhanced Type 3 CB.</w:t>
      </w:r>
    </w:p>
    <w:p w14:paraId="4F6CD63E" w14:textId="0E8EB8A8" w:rsidR="00097CE1" w:rsidRPr="00061F91" w:rsidRDefault="00097CE1" w:rsidP="00097CE1">
      <w:pPr>
        <w:pStyle w:val="a7"/>
        <w:numPr>
          <w:ilvl w:val="1"/>
          <w:numId w:val="8"/>
        </w:numPr>
        <w:ind w:firstLineChars="0"/>
        <w:rPr>
          <w:lang w:eastAsia="zh-CN"/>
        </w:rPr>
      </w:pPr>
      <w:r>
        <w:rPr>
          <w:szCs w:val="21"/>
        </w:rPr>
        <w:t>Two separate FGs for DCI format 1_1 and DCI format 1_2</w:t>
      </w:r>
      <w:r w:rsidR="009C7118">
        <w:rPr>
          <w:szCs w:val="21"/>
        </w:rPr>
        <w:t xml:space="preserve"> </w:t>
      </w:r>
      <w:r w:rsidR="009C7118">
        <w:rPr>
          <w:szCs w:val="24"/>
        </w:rPr>
        <w:t>(FG 25-6b)</w:t>
      </w:r>
      <w:r>
        <w:rPr>
          <w:szCs w:val="21"/>
        </w:rPr>
        <w:t xml:space="preserve">. Because DCI 1_1 for one-shot HARQ-ACK CB defined in 10-16, however, DCI 1_2 defined in 25-4. </w:t>
      </w:r>
      <w:r w:rsidR="009C7118">
        <w:rPr>
          <w:szCs w:val="21"/>
        </w:rPr>
        <w:t>I</w:t>
      </w:r>
      <w:r>
        <w:rPr>
          <w:szCs w:val="21"/>
        </w:rPr>
        <w:t xml:space="preserve">t is </w:t>
      </w:r>
      <w:r w:rsidR="009C7118">
        <w:rPr>
          <w:szCs w:val="21"/>
        </w:rPr>
        <w:t>nature</w:t>
      </w:r>
      <w:r>
        <w:rPr>
          <w:szCs w:val="21"/>
        </w:rPr>
        <w:t xml:space="preserve"> to give two FGs for </w:t>
      </w:r>
      <w:r w:rsidRPr="00097CE1">
        <w:rPr>
          <w:szCs w:val="21"/>
        </w:rPr>
        <w:t>Enhanced type 3 HARQ-ACK codebook feedback</w:t>
      </w:r>
      <w:r w:rsidR="009C7118">
        <w:rPr>
          <w:szCs w:val="21"/>
        </w:rPr>
        <w:t>, which also keep consistency with Rel-16 and Rel-17 UE feature</w:t>
      </w:r>
      <w:r>
        <w:rPr>
          <w:szCs w:val="21"/>
        </w:rPr>
        <w:t>.</w:t>
      </w:r>
    </w:p>
    <w:p w14:paraId="03B26799" w14:textId="10FA710B" w:rsidR="00F212DB" w:rsidRPr="00EE137C" w:rsidRDefault="00061F91" w:rsidP="00EE137C">
      <w:pPr>
        <w:pStyle w:val="a7"/>
        <w:numPr>
          <w:ilvl w:val="1"/>
          <w:numId w:val="8"/>
        </w:numPr>
        <w:ind w:firstLineChars="0"/>
        <w:rPr>
          <w:lang w:eastAsia="zh-CN"/>
        </w:rPr>
      </w:pPr>
      <w:r>
        <w:rPr>
          <w:szCs w:val="21"/>
        </w:rPr>
        <w:t xml:space="preserve">Add new </w:t>
      </w:r>
      <w:r w:rsidR="00EE137C">
        <w:rPr>
          <w:szCs w:val="21"/>
        </w:rPr>
        <w:t>sub-</w:t>
      </w:r>
      <w:r>
        <w:rPr>
          <w:szCs w:val="21"/>
        </w:rPr>
        <w:t xml:space="preserve">components for </w:t>
      </w:r>
      <w:r w:rsidR="00EE137C">
        <w:rPr>
          <w:szCs w:val="21"/>
        </w:rPr>
        <w:t xml:space="preserve">components 3, i.e. </w:t>
      </w:r>
      <w:r>
        <w:rPr>
          <w:szCs w:val="21"/>
        </w:rPr>
        <w:t>with PDSCH scheduling</w:t>
      </w:r>
      <w:r w:rsidR="003E2224">
        <w:rPr>
          <w:szCs w:val="21"/>
        </w:rPr>
        <w:t xml:space="preserve">, </w:t>
      </w:r>
      <w:r>
        <w:rPr>
          <w:szCs w:val="21"/>
        </w:rPr>
        <w:t xml:space="preserve">without PDSCH scheduling </w:t>
      </w:r>
      <w:r w:rsidR="003E2224">
        <w:rPr>
          <w:szCs w:val="21"/>
        </w:rPr>
        <w:t xml:space="preserve">and </w:t>
      </w:r>
      <w:r w:rsidR="003E2224">
        <w:rPr>
          <w:lang w:eastAsia="zh-CN"/>
        </w:rPr>
        <w:t>Enhanced Type 3 codebook indicator</w:t>
      </w:r>
      <w:r w:rsidR="003E2224">
        <w:rPr>
          <w:szCs w:val="21"/>
        </w:rPr>
        <w:t xml:space="preserve"> field in DCI </w:t>
      </w:r>
      <w:r>
        <w:rPr>
          <w:szCs w:val="21"/>
        </w:rPr>
        <w:t>according to the following agreements.</w:t>
      </w:r>
    </w:p>
    <w:tbl>
      <w:tblPr>
        <w:tblStyle w:val="a9"/>
        <w:tblW w:w="0" w:type="auto"/>
        <w:tblLook w:val="04A0" w:firstRow="1" w:lastRow="0" w:firstColumn="1" w:lastColumn="0" w:noHBand="0" w:noVBand="1"/>
      </w:tblPr>
      <w:tblGrid>
        <w:gridCol w:w="8302"/>
      </w:tblGrid>
      <w:tr w:rsidR="00061F91" w14:paraId="7109B941" w14:textId="77777777" w:rsidTr="00061F91">
        <w:tc>
          <w:tcPr>
            <w:tcW w:w="8302" w:type="dxa"/>
          </w:tcPr>
          <w:p w14:paraId="12EAB3B2" w14:textId="77777777" w:rsidR="00D04634" w:rsidRPr="00D04634" w:rsidRDefault="00D04634" w:rsidP="00D04634">
            <w:pPr>
              <w:shd w:val="clear" w:color="auto" w:fill="FFFFFF"/>
              <w:rPr>
                <w:rFonts w:eastAsia="Times New Roman" w:cs="Times"/>
                <w:bCs/>
                <w:i/>
                <w:color w:val="222222"/>
                <w:szCs w:val="20"/>
                <w:lang w:eastAsia="ko-KR"/>
              </w:rPr>
            </w:pPr>
            <w:r w:rsidRPr="00D04634">
              <w:rPr>
                <w:rFonts w:eastAsia="Times New Roman" w:cs="Times"/>
                <w:bCs/>
                <w:i/>
                <w:color w:val="222222"/>
                <w:szCs w:val="20"/>
                <w:shd w:val="clear" w:color="auto" w:fill="00FF00"/>
                <w:lang w:eastAsia="ko-KR"/>
              </w:rPr>
              <w:t>Agreement</w:t>
            </w:r>
          </w:p>
          <w:p w14:paraId="50FC73E0" w14:textId="77777777" w:rsidR="00D04634" w:rsidRPr="00D04634" w:rsidRDefault="00D04634" w:rsidP="00D04634">
            <w:pPr>
              <w:widowControl w:val="0"/>
              <w:rPr>
                <w:rFonts w:cs="Times"/>
                <w:bCs/>
                <w:i/>
                <w:szCs w:val="20"/>
              </w:rPr>
            </w:pPr>
            <w:bookmarkStart w:id="2" w:name="OLE_LINK60"/>
            <w:bookmarkStart w:id="3" w:name="OLE_LINK61"/>
            <w:r w:rsidRPr="00D04634">
              <w:rPr>
                <w:rFonts w:cs="Times"/>
                <w:bCs/>
                <w:i/>
                <w:szCs w:val="20"/>
              </w:rPr>
              <w:t xml:space="preserve">If more than one (M&gt;1) enhanced Type 3 HARQ-ACK codebook is configured and the triggering DCI with the </w:t>
            </w:r>
            <w:r w:rsidRPr="00D04634">
              <w:rPr>
                <w:rFonts w:cs="Times"/>
                <w:bCs/>
                <w:i/>
                <w:iCs/>
                <w:szCs w:val="20"/>
              </w:rPr>
              <w:t>‘one-shot HARQ-ACK request’</w:t>
            </w:r>
            <w:r w:rsidRPr="00D04634">
              <w:rPr>
                <w:rFonts w:cs="Times"/>
                <w:bCs/>
                <w:i/>
                <w:szCs w:val="20"/>
              </w:rPr>
              <w:t xml:space="preserve"> set to ‘1’,</w:t>
            </w:r>
          </w:p>
          <w:p w14:paraId="7FF64BC3" w14:textId="77777777" w:rsidR="00D04634" w:rsidRPr="00D04634" w:rsidRDefault="00D04634" w:rsidP="00D04634">
            <w:pPr>
              <w:pStyle w:val="a7"/>
              <w:numPr>
                <w:ilvl w:val="0"/>
                <w:numId w:val="10"/>
              </w:numPr>
              <w:autoSpaceDE/>
              <w:autoSpaceDN/>
              <w:adjustRightInd/>
              <w:snapToGrid/>
              <w:spacing w:after="0"/>
              <w:ind w:firstLineChars="0"/>
              <w:contextualSpacing/>
              <w:jc w:val="left"/>
              <w:rPr>
                <w:rFonts w:cs="Times"/>
                <w:bCs/>
                <w:i/>
              </w:rPr>
            </w:pPr>
            <w:r w:rsidRPr="00D04634">
              <w:rPr>
                <w:rFonts w:cs="Times"/>
                <w:bCs/>
                <w:i/>
              </w:rPr>
              <w:t>If the FDRA field is not valid, i.e. all “1s” or all “0s” as per Rel-16, then PDSCH is not scheduled:</w:t>
            </w:r>
          </w:p>
          <w:p w14:paraId="26C56D8E" w14:textId="77777777" w:rsidR="00D04634" w:rsidRPr="00D04634" w:rsidRDefault="00D04634" w:rsidP="00D04634">
            <w:pPr>
              <w:pStyle w:val="a7"/>
              <w:numPr>
                <w:ilvl w:val="1"/>
                <w:numId w:val="10"/>
              </w:numPr>
              <w:autoSpaceDE/>
              <w:autoSpaceDN/>
              <w:adjustRightInd/>
              <w:snapToGrid/>
              <w:spacing w:after="0"/>
              <w:ind w:firstLineChars="0"/>
              <w:contextualSpacing/>
              <w:jc w:val="left"/>
              <w:rPr>
                <w:rFonts w:cs="Times"/>
                <w:bCs/>
                <w:i/>
              </w:rPr>
            </w:pPr>
            <w:r w:rsidRPr="00D04634">
              <w:rPr>
                <w:rFonts w:cs="Times"/>
                <w:bCs/>
                <w:i/>
                <w:iCs/>
                <w:kern w:val="2"/>
              </w:rPr>
              <w:t>If a new field with N=</w:t>
            </w:r>
            <w:r w:rsidRPr="00D04634">
              <w:rPr>
                <w:rFonts w:cs="Times"/>
                <w:i/>
                <w:iCs/>
              </w:rPr>
              <w:t>ceiling(</w:t>
            </w:r>
            <w:r w:rsidRPr="00D04634">
              <w:rPr>
                <w:rFonts w:cs="Times"/>
                <w:bCs/>
                <w:i/>
                <w:iCs/>
                <w:kern w:val="2"/>
              </w:rPr>
              <w:t>log</w:t>
            </w:r>
            <w:r w:rsidRPr="00D04634">
              <w:rPr>
                <w:rFonts w:cs="Times"/>
                <w:bCs/>
                <w:i/>
                <w:iCs/>
                <w:kern w:val="2"/>
                <w:vertAlign w:val="subscript"/>
              </w:rPr>
              <w:t>2</w:t>
            </w:r>
            <w:r w:rsidRPr="00D04634">
              <w:rPr>
                <w:rFonts w:cs="Times"/>
                <w:bCs/>
                <w:i/>
                <w:iCs/>
                <w:kern w:val="2"/>
              </w:rPr>
              <w:t xml:space="preserve"> (M)</w:t>
            </w:r>
            <w:r w:rsidRPr="00D04634">
              <w:rPr>
                <w:rFonts w:eastAsia="Symbol" w:cs="Times"/>
                <w:bCs/>
                <w:i/>
                <w:iCs/>
                <w:kern w:val="2"/>
              </w:rPr>
              <w:t>)</w:t>
            </w:r>
            <w:r w:rsidRPr="00D04634">
              <w:rPr>
                <w:rFonts w:cs="Times"/>
                <w:bCs/>
                <w:i/>
                <w:iCs/>
                <w:kern w:val="2"/>
              </w:rPr>
              <w:t xml:space="preserve"> bits is configured in the triggering DCI, the UE uses this new field to indicate one of M configured e-Type 3 HARQ-ACK CBs</w:t>
            </w:r>
          </w:p>
          <w:p w14:paraId="7F08A1D8" w14:textId="77777777" w:rsidR="00D04634" w:rsidRPr="00D04634" w:rsidRDefault="00D04634" w:rsidP="00D04634">
            <w:pPr>
              <w:pStyle w:val="a7"/>
              <w:numPr>
                <w:ilvl w:val="1"/>
                <w:numId w:val="10"/>
              </w:numPr>
              <w:autoSpaceDE/>
              <w:autoSpaceDN/>
              <w:adjustRightInd/>
              <w:snapToGrid/>
              <w:spacing w:after="0"/>
              <w:ind w:firstLineChars="0"/>
              <w:contextualSpacing/>
              <w:jc w:val="left"/>
              <w:rPr>
                <w:rFonts w:cs="Times"/>
                <w:bCs/>
                <w:i/>
              </w:rPr>
            </w:pPr>
            <w:r w:rsidRPr="00D04634">
              <w:rPr>
                <w:rFonts w:cs="Times"/>
                <w:bCs/>
                <w:i/>
                <w:iCs/>
                <w:kern w:val="2"/>
              </w:rPr>
              <w:t>If the new field is not configured in the triggering DCI, the UE uses the MCS field to indicate one of M configured e-Type 3 HARQ-ACK CBs</w:t>
            </w:r>
          </w:p>
          <w:p w14:paraId="0935E3B1" w14:textId="77777777" w:rsidR="00D04634" w:rsidRPr="00D04634" w:rsidRDefault="00D04634" w:rsidP="00D04634">
            <w:pPr>
              <w:pStyle w:val="a7"/>
              <w:numPr>
                <w:ilvl w:val="0"/>
                <w:numId w:val="10"/>
              </w:numPr>
              <w:autoSpaceDE/>
              <w:autoSpaceDN/>
              <w:adjustRightInd/>
              <w:snapToGrid/>
              <w:spacing w:after="0"/>
              <w:ind w:firstLineChars="0"/>
              <w:contextualSpacing/>
              <w:jc w:val="left"/>
              <w:rPr>
                <w:rFonts w:cs="Times"/>
                <w:bCs/>
                <w:i/>
              </w:rPr>
            </w:pPr>
            <w:r w:rsidRPr="00D04634">
              <w:rPr>
                <w:rFonts w:cs="Times"/>
                <w:bCs/>
                <w:i/>
                <w:iCs/>
                <w:kern w:val="2"/>
              </w:rPr>
              <w:t>If the FDRA field is valid, then a PDSCH is scheduled</w:t>
            </w:r>
          </w:p>
          <w:p w14:paraId="736CB977" w14:textId="77777777" w:rsidR="00D04634" w:rsidRPr="00D04634" w:rsidRDefault="00D04634" w:rsidP="00D04634">
            <w:pPr>
              <w:pStyle w:val="a7"/>
              <w:numPr>
                <w:ilvl w:val="1"/>
                <w:numId w:val="10"/>
              </w:numPr>
              <w:autoSpaceDE/>
              <w:autoSpaceDN/>
              <w:adjustRightInd/>
              <w:snapToGrid/>
              <w:spacing w:after="0"/>
              <w:ind w:firstLineChars="0"/>
              <w:contextualSpacing/>
              <w:jc w:val="left"/>
              <w:rPr>
                <w:rFonts w:cs="Times"/>
                <w:bCs/>
                <w:i/>
              </w:rPr>
            </w:pPr>
            <w:r w:rsidRPr="00D04634">
              <w:rPr>
                <w:rFonts w:cs="Times"/>
                <w:bCs/>
                <w:i/>
                <w:iCs/>
                <w:kern w:val="2"/>
              </w:rPr>
              <w:t>If a new field with N=</w:t>
            </w:r>
            <w:r w:rsidRPr="00D04634">
              <w:rPr>
                <w:rFonts w:cs="Times"/>
                <w:i/>
                <w:iCs/>
              </w:rPr>
              <w:t>ceiling(</w:t>
            </w:r>
            <w:r w:rsidRPr="00D04634">
              <w:rPr>
                <w:rFonts w:cs="Times"/>
                <w:bCs/>
                <w:i/>
                <w:iCs/>
                <w:kern w:val="2"/>
              </w:rPr>
              <w:t>log</w:t>
            </w:r>
            <w:r w:rsidRPr="00D04634">
              <w:rPr>
                <w:rFonts w:cs="Times"/>
                <w:bCs/>
                <w:i/>
                <w:iCs/>
                <w:kern w:val="2"/>
                <w:vertAlign w:val="subscript"/>
              </w:rPr>
              <w:t>2</w:t>
            </w:r>
            <w:r w:rsidRPr="00D04634">
              <w:rPr>
                <w:rFonts w:cs="Times"/>
                <w:bCs/>
                <w:i/>
                <w:iCs/>
                <w:kern w:val="2"/>
              </w:rPr>
              <w:t xml:space="preserve"> (M)</w:t>
            </w:r>
            <w:r w:rsidRPr="00D04634">
              <w:rPr>
                <w:rFonts w:eastAsia="Symbol" w:cs="Times"/>
                <w:bCs/>
                <w:i/>
                <w:iCs/>
                <w:kern w:val="2"/>
              </w:rPr>
              <w:t>)</w:t>
            </w:r>
            <w:r w:rsidRPr="00D04634">
              <w:rPr>
                <w:rFonts w:cs="Times"/>
                <w:bCs/>
                <w:i/>
                <w:iCs/>
                <w:kern w:val="2"/>
              </w:rPr>
              <w:t xml:space="preserve"> bits is configured in the triggering DCI, the UE uses this new field to indicate one of M configured e-Type 3 HARQ-ACK CBs</w:t>
            </w:r>
          </w:p>
          <w:p w14:paraId="2D1404F7" w14:textId="77777777" w:rsidR="00D04634" w:rsidRPr="00D04634" w:rsidRDefault="00D04634" w:rsidP="00D04634">
            <w:pPr>
              <w:pStyle w:val="a7"/>
              <w:numPr>
                <w:ilvl w:val="1"/>
                <w:numId w:val="10"/>
              </w:numPr>
              <w:autoSpaceDE/>
              <w:autoSpaceDN/>
              <w:adjustRightInd/>
              <w:snapToGrid/>
              <w:spacing w:after="0"/>
              <w:ind w:firstLineChars="0"/>
              <w:contextualSpacing/>
              <w:jc w:val="left"/>
              <w:rPr>
                <w:rFonts w:cs="Times"/>
                <w:bCs/>
                <w:i/>
              </w:rPr>
            </w:pPr>
            <w:r w:rsidRPr="00D04634">
              <w:rPr>
                <w:rFonts w:cs="Times"/>
                <w:bCs/>
                <w:i/>
                <w:iCs/>
                <w:kern w:val="2"/>
              </w:rPr>
              <w:t>If the new field is not configured in the triggering DCI, the UE selects the 1</w:t>
            </w:r>
            <w:r w:rsidRPr="00D04634">
              <w:rPr>
                <w:rFonts w:cs="Times"/>
                <w:bCs/>
                <w:i/>
                <w:iCs/>
                <w:kern w:val="2"/>
                <w:vertAlign w:val="superscript"/>
              </w:rPr>
              <w:t>st</w:t>
            </w:r>
            <w:r w:rsidRPr="00D04634">
              <w:rPr>
                <w:rFonts w:cs="Times"/>
                <w:bCs/>
                <w:i/>
                <w:iCs/>
                <w:kern w:val="2"/>
              </w:rPr>
              <w:t xml:space="preserve"> indexed e-Type 3 HARQ-ACK CB in the M configured e-Type 3 HARQ-ACK CBs</w:t>
            </w:r>
          </w:p>
          <w:bookmarkEnd w:id="2"/>
          <w:bookmarkEnd w:id="3"/>
          <w:p w14:paraId="33D798B2" w14:textId="77777777" w:rsidR="00061F91" w:rsidRDefault="00061F91" w:rsidP="00061F91"/>
        </w:tc>
      </w:tr>
    </w:tbl>
    <w:p w14:paraId="20245AC1" w14:textId="77777777" w:rsidR="00061F91" w:rsidRPr="00061F91" w:rsidRDefault="00061F91" w:rsidP="00061F91"/>
    <w:p w14:paraId="116DFC4E" w14:textId="77777777" w:rsidR="00297626" w:rsidRDefault="00D32541" w:rsidP="00D32541">
      <w:pPr>
        <w:pStyle w:val="a7"/>
        <w:numPr>
          <w:ilvl w:val="0"/>
          <w:numId w:val="8"/>
        </w:numPr>
        <w:ind w:firstLineChars="0"/>
        <w:rPr>
          <w:lang w:eastAsia="zh-CN"/>
        </w:rPr>
      </w:pPr>
      <w:r>
        <w:rPr>
          <w:lang w:eastAsia="zh-CN"/>
        </w:rPr>
        <w:t>Prerequisite FGs</w:t>
      </w:r>
      <w:r w:rsidR="00297626">
        <w:rPr>
          <w:lang w:eastAsia="zh-CN"/>
        </w:rPr>
        <w:t>:</w:t>
      </w:r>
    </w:p>
    <w:p w14:paraId="167D2C8F" w14:textId="77777777" w:rsidR="00297626" w:rsidRDefault="00297626" w:rsidP="00297626">
      <w:pPr>
        <w:pStyle w:val="a7"/>
        <w:numPr>
          <w:ilvl w:val="1"/>
          <w:numId w:val="8"/>
        </w:numPr>
        <w:ind w:firstLineChars="0"/>
        <w:rPr>
          <w:lang w:eastAsia="zh-CN"/>
        </w:rPr>
      </w:pPr>
      <w:r>
        <w:rPr>
          <w:lang w:eastAsia="zh-CN"/>
        </w:rPr>
        <w:t>FG 25-6:</w:t>
      </w:r>
      <w:r w:rsidR="00D32541">
        <w:rPr>
          <w:lang w:eastAsia="zh-CN"/>
        </w:rPr>
        <w:t xml:space="preserve"> 10-16</w:t>
      </w:r>
      <w:r w:rsidR="00097CE1">
        <w:rPr>
          <w:lang w:eastAsia="zh-CN"/>
        </w:rPr>
        <w:t xml:space="preserve">; </w:t>
      </w:r>
    </w:p>
    <w:p w14:paraId="0CC8EAE6" w14:textId="3C1DA511" w:rsidR="00D32541" w:rsidRDefault="00097CE1" w:rsidP="00297626">
      <w:pPr>
        <w:pStyle w:val="a7"/>
        <w:numPr>
          <w:ilvl w:val="1"/>
          <w:numId w:val="8"/>
        </w:numPr>
        <w:ind w:firstLineChars="0"/>
        <w:rPr>
          <w:lang w:eastAsia="zh-CN"/>
        </w:rPr>
      </w:pPr>
      <w:r>
        <w:rPr>
          <w:lang w:eastAsia="zh-CN"/>
        </w:rPr>
        <w:t xml:space="preserve">FG </w:t>
      </w:r>
      <w:r w:rsidR="000D580E">
        <w:rPr>
          <w:lang w:eastAsia="zh-CN"/>
        </w:rPr>
        <w:t>25-6a: 25-5</w:t>
      </w:r>
    </w:p>
    <w:p w14:paraId="373306AC" w14:textId="0C5BDC0C" w:rsidR="00297626" w:rsidRDefault="00297626" w:rsidP="00297626">
      <w:pPr>
        <w:pStyle w:val="a7"/>
        <w:numPr>
          <w:ilvl w:val="1"/>
          <w:numId w:val="8"/>
        </w:numPr>
        <w:ind w:firstLineChars="0"/>
        <w:rPr>
          <w:lang w:eastAsia="zh-CN"/>
        </w:rPr>
      </w:pPr>
      <w:r>
        <w:rPr>
          <w:lang w:eastAsia="zh-CN"/>
        </w:rPr>
        <w:t>FG 25-6b:</w:t>
      </w:r>
      <w:r w:rsidR="000D580E">
        <w:rPr>
          <w:lang w:eastAsia="zh-CN"/>
        </w:rPr>
        <w:t xml:space="preserve"> 25-4</w:t>
      </w:r>
    </w:p>
    <w:p w14:paraId="5563A3EB" w14:textId="77777777" w:rsidR="000D580E" w:rsidRDefault="00D32541" w:rsidP="00D32541">
      <w:pPr>
        <w:pStyle w:val="a7"/>
        <w:numPr>
          <w:ilvl w:val="0"/>
          <w:numId w:val="8"/>
        </w:numPr>
        <w:ind w:firstLineChars="0"/>
        <w:rPr>
          <w:lang w:eastAsia="zh-CN"/>
        </w:rPr>
      </w:pPr>
      <w:r>
        <w:rPr>
          <w:lang w:eastAsia="zh-CN"/>
        </w:rPr>
        <w:t xml:space="preserve">Type: </w:t>
      </w:r>
    </w:p>
    <w:p w14:paraId="12E8386C" w14:textId="2ED879F7" w:rsidR="00D32541" w:rsidRDefault="000D580E" w:rsidP="000D580E">
      <w:pPr>
        <w:pStyle w:val="a7"/>
        <w:numPr>
          <w:ilvl w:val="1"/>
          <w:numId w:val="8"/>
        </w:numPr>
        <w:ind w:firstLineChars="0"/>
        <w:rPr>
          <w:lang w:eastAsia="zh-CN"/>
        </w:rPr>
      </w:pPr>
      <w:r>
        <w:rPr>
          <w:lang w:eastAsia="zh-CN"/>
        </w:rPr>
        <w:t xml:space="preserve">FG 25-6: </w:t>
      </w:r>
      <w:r w:rsidR="00D32541">
        <w:rPr>
          <w:lang w:eastAsia="zh-CN"/>
        </w:rPr>
        <w:t>Per</w:t>
      </w:r>
      <w:r>
        <w:rPr>
          <w:lang w:eastAsia="zh-CN"/>
        </w:rPr>
        <w:t xml:space="preserve"> band, to keep consistence with FG 10</w:t>
      </w:r>
      <w:r w:rsidR="00D32541">
        <w:rPr>
          <w:lang w:eastAsia="zh-CN"/>
        </w:rPr>
        <w:t>-</w:t>
      </w:r>
      <w:r>
        <w:rPr>
          <w:lang w:eastAsia="zh-CN"/>
        </w:rPr>
        <w:t>16</w:t>
      </w:r>
      <w:r w:rsidR="00D32541">
        <w:rPr>
          <w:lang w:eastAsia="zh-CN"/>
        </w:rPr>
        <w:t>.</w:t>
      </w:r>
    </w:p>
    <w:p w14:paraId="41CBC8AE" w14:textId="3A03AFF9" w:rsidR="000D580E" w:rsidRDefault="000D580E" w:rsidP="000D580E">
      <w:pPr>
        <w:pStyle w:val="a7"/>
        <w:numPr>
          <w:ilvl w:val="1"/>
          <w:numId w:val="8"/>
        </w:numPr>
        <w:ind w:firstLineChars="0"/>
        <w:rPr>
          <w:lang w:eastAsia="zh-CN"/>
        </w:rPr>
      </w:pPr>
      <w:r>
        <w:rPr>
          <w:lang w:eastAsia="zh-CN"/>
        </w:rPr>
        <w:t>FG 25-6a: Per FS, to keep consistence with FG 25-5</w:t>
      </w:r>
    </w:p>
    <w:p w14:paraId="4811F008" w14:textId="6092AE10" w:rsidR="000D580E" w:rsidRDefault="000D580E" w:rsidP="000D580E">
      <w:pPr>
        <w:pStyle w:val="a7"/>
        <w:numPr>
          <w:ilvl w:val="1"/>
          <w:numId w:val="8"/>
        </w:numPr>
        <w:ind w:firstLineChars="0"/>
        <w:rPr>
          <w:lang w:eastAsia="zh-CN"/>
        </w:rPr>
      </w:pPr>
      <w:r>
        <w:rPr>
          <w:lang w:eastAsia="zh-CN"/>
        </w:rPr>
        <w:t>FG 25-6b: Per band, to keep consistence with FG 25-4</w:t>
      </w:r>
    </w:p>
    <w:p w14:paraId="76A40269" w14:textId="7AE52A4A" w:rsidR="004C3188" w:rsidRDefault="004C3188" w:rsidP="004C3188">
      <w:pPr>
        <w:rPr>
          <w:lang w:eastAsia="zh-CN"/>
        </w:rPr>
      </w:pPr>
      <w:r>
        <w:rPr>
          <w:rFonts w:hint="eastAsia"/>
          <w:lang w:eastAsia="zh-CN"/>
        </w:rPr>
        <w:t>F</w:t>
      </w:r>
      <w:r>
        <w:rPr>
          <w:lang w:eastAsia="zh-CN"/>
        </w:rPr>
        <w:t>G 25-7:</w:t>
      </w:r>
    </w:p>
    <w:p w14:paraId="0CFD686A" w14:textId="77777777" w:rsidR="004C3188" w:rsidRDefault="004C3188" w:rsidP="004C3188">
      <w:pPr>
        <w:pStyle w:val="a7"/>
        <w:numPr>
          <w:ilvl w:val="0"/>
          <w:numId w:val="8"/>
        </w:numPr>
        <w:ind w:firstLineChars="0"/>
        <w:rPr>
          <w:lang w:eastAsia="zh-CN"/>
        </w:rPr>
      </w:pPr>
      <w:r>
        <w:rPr>
          <w:rFonts w:hint="eastAsia"/>
          <w:lang w:eastAsia="zh-CN"/>
        </w:rPr>
        <w:t>C</w:t>
      </w:r>
      <w:r>
        <w:rPr>
          <w:lang w:eastAsia="zh-CN"/>
        </w:rPr>
        <w:t>omponents:</w:t>
      </w:r>
    </w:p>
    <w:p w14:paraId="709B5E21" w14:textId="4AACACE2" w:rsidR="004C3188" w:rsidRPr="00097CE1" w:rsidRDefault="004C3188" w:rsidP="00F26642">
      <w:pPr>
        <w:pStyle w:val="a7"/>
        <w:numPr>
          <w:ilvl w:val="1"/>
          <w:numId w:val="8"/>
        </w:numPr>
        <w:ind w:firstLineChars="0"/>
        <w:rPr>
          <w:lang w:eastAsia="zh-CN"/>
        </w:rPr>
      </w:pPr>
      <w:r>
        <w:rPr>
          <w:szCs w:val="24"/>
        </w:rPr>
        <w:t>Split a separate</w:t>
      </w:r>
      <w:r w:rsidRPr="00550FD7">
        <w:rPr>
          <w:szCs w:val="24"/>
        </w:rPr>
        <w:t xml:space="preserve"> FG</w:t>
      </w:r>
      <w:r>
        <w:rPr>
          <w:szCs w:val="24"/>
        </w:rPr>
        <w:t xml:space="preserve"> (FG 25-</w:t>
      </w:r>
      <w:r w:rsidR="00BB07F8">
        <w:rPr>
          <w:szCs w:val="24"/>
        </w:rPr>
        <w:t>7</w:t>
      </w:r>
      <w:r>
        <w:rPr>
          <w:szCs w:val="24"/>
        </w:rPr>
        <w:t>a)</w:t>
      </w:r>
      <w:r w:rsidRPr="00550FD7">
        <w:rPr>
          <w:szCs w:val="24"/>
        </w:rPr>
        <w:t xml:space="preserve"> for </w:t>
      </w:r>
      <w:r>
        <w:rPr>
          <w:szCs w:val="21"/>
        </w:rPr>
        <w:t xml:space="preserve">component </w:t>
      </w:r>
      <w:r w:rsidR="00F26642">
        <w:rPr>
          <w:szCs w:val="21"/>
        </w:rPr>
        <w:t>2</w:t>
      </w:r>
      <w:r>
        <w:rPr>
          <w:szCs w:val="21"/>
        </w:rPr>
        <w:t xml:space="preserve">. Because </w:t>
      </w:r>
      <w:r w:rsidR="00F26642" w:rsidRPr="00F26642">
        <w:rPr>
          <w:szCs w:val="21"/>
        </w:rPr>
        <w:t>HARQ-ACK re-transmission</w:t>
      </w:r>
      <w:r>
        <w:rPr>
          <w:szCs w:val="21"/>
        </w:rPr>
        <w:t xml:space="preserve"> can be used without two priorities. Component </w:t>
      </w:r>
      <w:r w:rsidR="00F26642">
        <w:rPr>
          <w:szCs w:val="21"/>
        </w:rPr>
        <w:t>2</w:t>
      </w:r>
      <w:r>
        <w:rPr>
          <w:szCs w:val="21"/>
        </w:rPr>
        <w:t xml:space="preserve"> is not an essential combined part for </w:t>
      </w:r>
      <w:r w:rsidR="00F26642">
        <w:rPr>
          <w:szCs w:val="21"/>
        </w:rPr>
        <w:t>FG 25-7</w:t>
      </w:r>
      <w:r>
        <w:rPr>
          <w:szCs w:val="21"/>
        </w:rPr>
        <w:t>.</w:t>
      </w:r>
    </w:p>
    <w:p w14:paraId="13771DF7" w14:textId="46B8503B" w:rsidR="004C3188" w:rsidRPr="00554E4A" w:rsidRDefault="004C3188" w:rsidP="004C3188">
      <w:pPr>
        <w:pStyle w:val="a7"/>
        <w:numPr>
          <w:ilvl w:val="1"/>
          <w:numId w:val="8"/>
        </w:numPr>
        <w:ind w:firstLineChars="0"/>
        <w:rPr>
          <w:lang w:eastAsia="zh-CN"/>
        </w:rPr>
      </w:pPr>
      <w:r>
        <w:rPr>
          <w:szCs w:val="21"/>
        </w:rPr>
        <w:t xml:space="preserve">Two separate FGs for DCI format 1_1 and DCI format 1_2 </w:t>
      </w:r>
      <w:r>
        <w:rPr>
          <w:szCs w:val="24"/>
        </w:rPr>
        <w:t>(</w:t>
      </w:r>
      <w:r w:rsidR="00F26642">
        <w:rPr>
          <w:szCs w:val="24"/>
        </w:rPr>
        <w:t>FG 25-7</w:t>
      </w:r>
      <w:r>
        <w:rPr>
          <w:szCs w:val="24"/>
        </w:rPr>
        <w:t>b)</w:t>
      </w:r>
      <w:r>
        <w:rPr>
          <w:szCs w:val="21"/>
        </w:rPr>
        <w:t xml:space="preserve">. </w:t>
      </w:r>
    </w:p>
    <w:p w14:paraId="5BC53783" w14:textId="77777777" w:rsidR="004C3188" w:rsidRDefault="004C3188" w:rsidP="004C3188">
      <w:pPr>
        <w:pStyle w:val="a7"/>
        <w:numPr>
          <w:ilvl w:val="0"/>
          <w:numId w:val="8"/>
        </w:numPr>
        <w:ind w:firstLineChars="0"/>
        <w:rPr>
          <w:lang w:eastAsia="zh-CN"/>
        </w:rPr>
      </w:pPr>
      <w:r>
        <w:rPr>
          <w:lang w:eastAsia="zh-CN"/>
        </w:rPr>
        <w:lastRenderedPageBreak/>
        <w:t>Prerequisite FGs:</w:t>
      </w:r>
    </w:p>
    <w:p w14:paraId="7CBE1C2B" w14:textId="567BD69E" w:rsidR="004C3188" w:rsidRDefault="004C3188" w:rsidP="004C3188">
      <w:pPr>
        <w:pStyle w:val="a7"/>
        <w:numPr>
          <w:ilvl w:val="1"/>
          <w:numId w:val="8"/>
        </w:numPr>
        <w:ind w:firstLineChars="0"/>
        <w:rPr>
          <w:lang w:eastAsia="zh-CN"/>
        </w:rPr>
      </w:pPr>
      <w:r>
        <w:rPr>
          <w:lang w:eastAsia="zh-CN"/>
        </w:rPr>
        <w:t xml:space="preserve">FG </w:t>
      </w:r>
      <w:r w:rsidR="00F26642">
        <w:rPr>
          <w:lang w:eastAsia="zh-CN"/>
        </w:rPr>
        <w:t>25-7</w:t>
      </w:r>
      <w:r>
        <w:rPr>
          <w:lang w:eastAsia="zh-CN"/>
        </w:rPr>
        <w:t xml:space="preserve">a: </w:t>
      </w:r>
      <w:r w:rsidR="00EA676A">
        <w:rPr>
          <w:lang w:eastAsia="zh-CN"/>
        </w:rPr>
        <w:t>11-4</w:t>
      </w:r>
    </w:p>
    <w:p w14:paraId="244B8D1E" w14:textId="49431C31" w:rsidR="004C3188" w:rsidRDefault="004C3188" w:rsidP="004C3188">
      <w:pPr>
        <w:pStyle w:val="a7"/>
        <w:numPr>
          <w:ilvl w:val="1"/>
          <w:numId w:val="8"/>
        </w:numPr>
        <w:ind w:firstLineChars="0"/>
        <w:rPr>
          <w:lang w:eastAsia="zh-CN"/>
        </w:rPr>
      </w:pPr>
      <w:r>
        <w:rPr>
          <w:lang w:eastAsia="zh-CN"/>
        </w:rPr>
        <w:t xml:space="preserve">FG </w:t>
      </w:r>
      <w:r w:rsidR="00F26642">
        <w:rPr>
          <w:lang w:eastAsia="zh-CN"/>
        </w:rPr>
        <w:t>25-7</w:t>
      </w:r>
      <w:r>
        <w:rPr>
          <w:lang w:eastAsia="zh-CN"/>
        </w:rPr>
        <w:t xml:space="preserve">b: </w:t>
      </w:r>
      <w:r w:rsidR="00EA676A">
        <w:rPr>
          <w:lang w:eastAsia="zh-CN"/>
        </w:rPr>
        <w:t>11-1</w:t>
      </w:r>
    </w:p>
    <w:p w14:paraId="0171762B" w14:textId="77777777" w:rsidR="004C3188" w:rsidRDefault="004C3188" w:rsidP="004C3188">
      <w:pPr>
        <w:pStyle w:val="a7"/>
        <w:numPr>
          <w:ilvl w:val="0"/>
          <w:numId w:val="8"/>
        </w:numPr>
        <w:ind w:firstLineChars="0"/>
        <w:rPr>
          <w:lang w:eastAsia="zh-CN"/>
        </w:rPr>
      </w:pPr>
      <w:r>
        <w:rPr>
          <w:lang w:eastAsia="zh-CN"/>
        </w:rPr>
        <w:t xml:space="preserve">Type: </w:t>
      </w:r>
    </w:p>
    <w:p w14:paraId="78CF00EC" w14:textId="7C244661" w:rsidR="004C3188" w:rsidRDefault="00755232" w:rsidP="00AC5F36">
      <w:pPr>
        <w:pStyle w:val="a7"/>
        <w:numPr>
          <w:ilvl w:val="1"/>
          <w:numId w:val="8"/>
        </w:numPr>
        <w:ind w:firstLineChars="0"/>
        <w:rPr>
          <w:lang w:eastAsia="zh-CN"/>
        </w:rPr>
      </w:pPr>
      <w:r>
        <w:rPr>
          <w:lang w:eastAsia="zh-CN"/>
        </w:rPr>
        <w:t>FG 25-7</w:t>
      </w:r>
      <w:r w:rsidR="004C3188">
        <w:rPr>
          <w:lang w:eastAsia="zh-CN"/>
        </w:rPr>
        <w:t>: Per band.</w:t>
      </w:r>
      <w:r w:rsidR="00AC5F36">
        <w:rPr>
          <w:lang w:eastAsia="zh-CN"/>
        </w:rPr>
        <w:t xml:space="preserve"> Similar as enhanced Type 3 HARQ-ACK CB, </w:t>
      </w:r>
      <w:r w:rsidR="00AC5F36" w:rsidRPr="00AC5F36">
        <w:rPr>
          <w:lang w:eastAsia="zh-CN"/>
        </w:rPr>
        <w:t>HARQ-ACK re-transmission</w:t>
      </w:r>
      <w:r w:rsidR="00AC5F36">
        <w:rPr>
          <w:lang w:eastAsia="zh-CN"/>
        </w:rPr>
        <w:t xml:space="preserve"> also need to be per band.</w:t>
      </w:r>
    </w:p>
    <w:p w14:paraId="38634B82" w14:textId="293E107C" w:rsidR="004C3188" w:rsidRDefault="004C3188" w:rsidP="004C3188">
      <w:pPr>
        <w:pStyle w:val="a7"/>
        <w:numPr>
          <w:ilvl w:val="1"/>
          <w:numId w:val="8"/>
        </w:numPr>
        <w:ind w:firstLineChars="0"/>
        <w:rPr>
          <w:lang w:eastAsia="zh-CN"/>
        </w:rPr>
      </w:pPr>
      <w:r>
        <w:rPr>
          <w:lang w:eastAsia="zh-CN"/>
        </w:rPr>
        <w:t xml:space="preserve">FG </w:t>
      </w:r>
      <w:r w:rsidR="00755232">
        <w:rPr>
          <w:lang w:eastAsia="zh-CN"/>
        </w:rPr>
        <w:t>25-7</w:t>
      </w:r>
      <w:r>
        <w:rPr>
          <w:lang w:eastAsia="zh-CN"/>
        </w:rPr>
        <w:t xml:space="preserve">a: Per FS, to keep consistence with FG </w:t>
      </w:r>
      <w:r w:rsidR="00755232">
        <w:rPr>
          <w:lang w:eastAsia="zh-CN"/>
        </w:rPr>
        <w:t>11-4</w:t>
      </w:r>
    </w:p>
    <w:p w14:paraId="54547D49" w14:textId="61BCC907" w:rsidR="004C3188" w:rsidRDefault="004C3188" w:rsidP="004C3188">
      <w:pPr>
        <w:pStyle w:val="a7"/>
        <w:numPr>
          <w:ilvl w:val="1"/>
          <w:numId w:val="8"/>
        </w:numPr>
        <w:ind w:firstLineChars="0"/>
        <w:rPr>
          <w:lang w:eastAsia="zh-CN"/>
        </w:rPr>
      </w:pPr>
      <w:r>
        <w:rPr>
          <w:lang w:eastAsia="zh-CN"/>
        </w:rPr>
        <w:t>FG 25-</w:t>
      </w:r>
      <w:r w:rsidR="00755232">
        <w:rPr>
          <w:lang w:eastAsia="zh-CN"/>
        </w:rPr>
        <w:t>7</w:t>
      </w:r>
      <w:r>
        <w:rPr>
          <w:lang w:eastAsia="zh-CN"/>
        </w:rPr>
        <w:t xml:space="preserve">b: Per band, to keep consistence with FG </w:t>
      </w:r>
      <w:r w:rsidR="00AC5F36">
        <w:rPr>
          <w:lang w:eastAsia="zh-CN"/>
        </w:rPr>
        <w:t>25-7</w:t>
      </w:r>
    </w:p>
    <w:p w14:paraId="2F6AC3EE" w14:textId="77777777" w:rsidR="00C977BC" w:rsidRPr="00D32541" w:rsidRDefault="00C977BC" w:rsidP="002E2120">
      <w:pPr>
        <w:rPr>
          <w:lang w:eastAsia="zh-CN"/>
        </w:rPr>
      </w:pPr>
    </w:p>
    <w:p w14:paraId="330BDCE9" w14:textId="1B064076" w:rsidR="00C6730C" w:rsidRDefault="00C6730C" w:rsidP="00C16D2F">
      <w:pPr>
        <w:pStyle w:val="2"/>
        <w:rPr>
          <w:lang w:eastAsia="zh-CN"/>
        </w:rPr>
      </w:pPr>
      <w:r>
        <w:rPr>
          <w:lang w:eastAsia="zh-CN"/>
        </w:rPr>
        <w:t>25-8: Semi-static HARQ-ACK codebook for sub-slot PUCCH</w:t>
      </w:r>
    </w:p>
    <w:p w14:paraId="64398065" w14:textId="3474A411" w:rsidR="00F212DB" w:rsidRDefault="00F212DB" w:rsidP="00F212DB">
      <w:pPr>
        <w:pStyle w:val="a7"/>
        <w:numPr>
          <w:ilvl w:val="0"/>
          <w:numId w:val="8"/>
        </w:numPr>
        <w:ind w:firstLineChars="0"/>
        <w:rPr>
          <w:lang w:eastAsia="zh-CN"/>
        </w:rPr>
      </w:pPr>
      <w:r>
        <w:rPr>
          <w:lang w:eastAsia="zh-CN"/>
        </w:rPr>
        <w:t>Prerequisite FGs: 4-11 and 11-3</w:t>
      </w:r>
    </w:p>
    <w:p w14:paraId="59E3B333" w14:textId="3453F1CB" w:rsidR="00F212DB" w:rsidRPr="00F212DB" w:rsidRDefault="00F212DB" w:rsidP="00F212DB">
      <w:pPr>
        <w:pStyle w:val="a7"/>
        <w:numPr>
          <w:ilvl w:val="0"/>
          <w:numId w:val="8"/>
        </w:numPr>
        <w:ind w:firstLineChars="0"/>
        <w:rPr>
          <w:lang w:eastAsia="zh-CN"/>
        </w:rPr>
      </w:pPr>
      <w:r>
        <w:rPr>
          <w:lang w:eastAsia="zh-CN"/>
        </w:rPr>
        <w:t>Type: per FS, to keep consistence with FG 11-3</w:t>
      </w:r>
    </w:p>
    <w:p w14:paraId="692694AF" w14:textId="41685326" w:rsidR="00C6730C" w:rsidRDefault="00C6730C" w:rsidP="00C16D2F">
      <w:pPr>
        <w:pStyle w:val="2"/>
        <w:rPr>
          <w:lang w:eastAsia="zh-CN"/>
        </w:rPr>
      </w:pPr>
      <w:r>
        <w:rPr>
          <w:lang w:eastAsia="zh-CN"/>
        </w:rPr>
        <w:t>25-9 to 25-10: PUCCH cell switching</w:t>
      </w:r>
    </w:p>
    <w:p w14:paraId="7CCB8B98" w14:textId="45A1DC78" w:rsidR="00C32DB8" w:rsidRDefault="00C32DB8" w:rsidP="00C32DB8">
      <w:pPr>
        <w:pStyle w:val="a7"/>
        <w:numPr>
          <w:ilvl w:val="0"/>
          <w:numId w:val="8"/>
        </w:numPr>
        <w:ind w:firstLineChars="0"/>
        <w:rPr>
          <w:lang w:eastAsia="zh-CN"/>
        </w:rPr>
      </w:pPr>
      <w:r>
        <w:rPr>
          <w:rFonts w:hint="eastAsia"/>
          <w:lang w:eastAsia="zh-CN"/>
        </w:rPr>
        <w:t>C</w:t>
      </w:r>
      <w:r>
        <w:rPr>
          <w:lang w:eastAsia="zh-CN"/>
        </w:rPr>
        <w:t>omponents:</w:t>
      </w:r>
    </w:p>
    <w:p w14:paraId="7D2BBE81" w14:textId="77777777" w:rsidR="00C32DB8" w:rsidRPr="00F67CCB" w:rsidRDefault="00C32DB8" w:rsidP="00F67CCB">
      <w:pPr>
        <w:pStyle w:val="a7"/>
        <w:numPr>
          <w:ilvl w:val="1"/>
          <w:numId w:val="8"/>
        </w:numPr>
        <w:ind w:firstLineChars="0"/>
        <w:rPr>
          <w:lang w:eastAsia="zh-CN"/>
        </w:rPr>
      </w:pPr>
      <w:r w:rsidRPr="00F67CCB">
        <w:rPr>
          <w:lang w:eastAsia="zh-CN"/>
        </w:rPr>
        <w:t>FGs 25-9 and 25-10 are split into ones for the capability for same numerology and the others for different numerologies between switchable carriers</w:t>
      </w:r>
    </w:p>
    <w:p w14:paraId="71F78E8E" w14:textId="5CEE93F6" w:rsidR="00980442" w:rsidRDefault="00980442" w:rsidP="00980442">
      <w:pPr>
        <w:pStyle w:val="a7"/>
        <w:numPr>
          <w:ilvl w:val="0"/>
          <w:numId w:val="8"/>
        </w:numPr>
        <w:ind w:firstLineChars="0"/>
        <w:rPr>
          <w:lang w:eastAsia="zh-CN"/>
        </w:rPr>
      </w:pPr>
      <w:r>
        <w:rPr>
          <w:lang w:eastAsia="zh-CN"/>
        </w:rPr>
        <w:t>Type: FG 25-9 to 25-10: per BC</w:t>
      </w:r>
    </w:p>
    <w:p w14:paraId="1C6B52CC" w14:textId="3D482DFB" w:rsidR="00C6730C" w:rsidRDefault="00C6730C" w:rsidP="00C16D2F">
      <w:pPr>
        <w:pStyle w:val="2"/>
        <w:rPr>
          <w:lang w:eastAsia="zh-CN"/>
        </w:rPr>
      </w:pPr>
      <w:r>
        <w:rPr>
          <w:lang w:eastAsia="zh-CN"/>
        </w:rPr>
        <w:t>2</w:t>
      </w:r>
      <w:r w:rsidR="008477E0">
        <w:rPr>
          <w:lang w:eastAsia="zh-CN"/>
        </w:rPr>
        <w:t>5-14</w:t>
      </w:r>
      <w:r>
        <w:rPr>
          <w:lang w:eastAsia="zh-CN"/>
        </w:rPr>
        <w:t xml:space="preserve"> to [25-15]: PHY prioritization of overlapping DG-PUSCH and CG-PUSCH with different priorities</w:t>
      </w:r>
    </w:p>
    <w:p w14:paraId="5FC993D1" w14:textId="05E3BA84" w:rsidR="0038157B" w:rsidRDefault="00B976AB" w:rsidP="0038157B">
      <w:pPr>
        <w:rPr>
          <w:sz w:val="20"/>
        </w:rPr>
      </w:pPr>
      <w:r>
        <w:rPr>
          <w:lang w:eastAsia="zh-CN"/>
        </w:rPr>
        <w:t xml:space="preserve">FG [25-15]: confirm the FG 25-15, </w:t>
      </w:r>
      <w:r>
        <w:rPr>
          <w:sz w:val="20"/>
        </w:rPr>
        <w:t>square brackets can be removed</w:t>
      </w:r>
    </w:p>
    <w:p w14:paraId="0C77100E" w14:textId="77777777" w:rsidR="00AF425C" w:rsidRDefault="00AF425C" w:rsidP="0038157B">
      <w:pPr>
        <w:rPr>
          <w:lang w:eastAsia="zh-CN"/>
        </w:rPr>
      </w:pPr>
    </w:p>
    <w:p w14:paraId="5C542A09" w14:textId="4EAFA21B" w:rsidR="00C6730C" w:rsidRDefault="00C6730C" w:rsidP="00C16D2F">
      <w:pPr>
        <w:pStyle w:val="2"/>
        <w:rPr>
          <w:lang w:eastAsia="zh-CN"/>
        </w:rPr>
      </w:pPr>
      <w:r>
        <w:rPr>
          <w:lang w:eastAsia="zh-CN"/>
        </w:rPr>
        <w:t>25-16: Intra-UE multiplexing with different priorities</w:t>
      </w:r>
    </w:p>
    <w:p w14:paraId="2EB4DE10" w14:textId="236BBCAB" w:rsidR="00F36309" w:rsidRDefault="00F36309" w:rsidP="00F36309">
      <w:pPr>
        <w:pStyle w:val="a7"/>
        <w:numPr>
          <w:ilvl w:val="0"/>
          <w:numId w:val="8"/>
        </w:numPr>
        <w:ind w:firstLineChars="0"/>
        <w:rPr>
          <w:lang w:eastAsia="zh-CN"/>
        </w:rPr>
      </w:pPr>
      <w:r>
        <w:rPr>
          <w:lang w:eastAsia="zh-CN"/>
        </w:rPr>
        <w:t>Prerequisite FGs: 11-3. We do not think 12-1 is a prerequisite. At least for capability 1, a UE does not need to partial cancel LP PUCCH/PU</w:t>
      </w:r>
      <w:r>
        <w:rPr>
          <w:rFonts w:hint="eastAsia"/>
          <w:lang w:eastAsia="zh-CN"/>
        </w:rPr>
        <w:t>SCH.</w:t>
      </w:r>
    </w:p>
    <w:p w14:paraId="6BB7C594" w14:textId="77777777" w:rsidR="00F36309" w:rsidRPr="00F212DB" w:rsidRDefault="00F36309" w:rsidP="00F36309">
      <w:pPr>
        <w:pStyle w:val="a7"/>
        <w:numPr>
          <w:ilvl w:val="0"/>
          <w:numId w:val="8"/>
        </w:numPr>
        <w:ind w:firstLineChars="0"/>
        <w:rPr>
          <w:lang w:eastAsia="zh-CN"/>
        </w:rPr>
      </w:pPr>
      <w:r>
        <w:rPr>
          <w:lang w:eastAsia="zh-CN"/>
        </w:rPr>
        <w:t>Type: per FS, to keep consistence with FG 11-3</w:t>
      </w:r>
    </w:p>
    <w:p w14:paraId="42EAC86A" w14:textId="77777777" w:rsidR="00AF425C" w:rsidRPr="00F36309" w:rsidRDefault="00AF425C" w:rsidP="00AF425C">
      <w:pPr>
        <w:rPr>
          <w:lang w:eastAsia="zh-CN"/>
        </w:rPr>
      </w:pPr>
    </w:p>
    <w:p w14:paraId="04B55E93" w14:textId="7731B267" w:rsidR="007F1B91" w:rsidRDefault="00C6730C" w:rsidP="00C16D2F">
      <w:pPr>
        <w:pStyle w:val="2"/>
        <w:rPr>
          <w:lang w:eastAsia="zh-CN"/>
        </w:rPr>
      </w:pPr>
      <w:r>
        <w:rPr>
          <w:lang w:eastAsia="zh-CN"/>
        </w:rPr>
        <w:t>25-18: Parallel PUCCH and PUSCH transmission across CCs in inter-band CA</w:t>
      </w:r>
    </w:p>
    <w:p w14:paraId="29A84BD8" w14:textId="77BF2807" w:rsidR="00D71271" w:rsidRDefault="00D71271" w:rsidP="00D71271">
      <w:pPr>
        <w:pStyle w:val="a7"/>
        <w:numPr>
          <w:ilvl w:val="0"/>
          <w:numId w:val="8"/>
        </w:numPr>
        <w:ind w:firstLineChars="0"/>
        <w:rPr>
          <w:lang w:eastAsia="zh-CN"/>
        </w:rPr>
      </w:pPr>
      <w:r>
        <w:rPr>
          <w:lang w:eastAsia="zh-CN"/>
        </w:rPr>
        <w:t xml:space="preserve">Prerequisite FGs: </w:t>
      </w:r>
      <w:r w:rsidR="00A45AA3">
        <w:rPr>
          <w:lang w:eastAsia="zh-CN"/>
        </w:rPr>
        <w:t>25-16</w:t>
      </w:r>
      <w:r>
        <w:rPr>
          <w:lang w:eastAsia="zh-CN"/>
        </w:rPr>
        <w:t xml:space="preserve">. </w:t>
      </w:r>
      <w:r w:rsidR="00A45AA3">
        <w:rPr>
          <w:lang w:eastAsia="zh-CN"/>
        </w:rPr>
        <w:t>Because only different priority of PUCCH and PUSCH can parallel transmission in Rel-17, which means it only exits based on FG 25-16.</w:t>
      </w:r>
    </w:p>
    <w:tbl>
      <w:tblPr>
        <w:tblStyle w:val="a9"/>
        <w:tblW w:w="0" w:type="auto"/>
        <w:tblInd w:w="420" w:type="dxa"/>
        <w:tblLook w:val="04A0" w:firstRow="1" w:lastRow="0" w:firstColumn="1" w:lastColumn="0" w:noHBand="0" w:noVBand="1"/>
      </w:tblPr>
      <w:tblGrid>
        <w:gridCol w:w="7882"/>
      </w:tblGrid>
      <w:tr w:rsidR="00A45AA3" w14:paraId="2BA35784" w14:textId="77777777" w:rsidTr="00A45AA3">
        <w:tc>
          <w:tcPr>
            <w:tcW w:w="8302" w:type="dxa"/>
          </w:tcPr>
          <w:p w14:paraId="1FA1F4A1" w14:textId="77777777" w:rsidR="007818CC" w:rsidRPr="007818CC" w:rsidRDefault="007818CC" w:rsidP="007818CC">
            <w:pPr>
              <w:rPr>
                <w:rFonts w:eastAsia="Malgun Gothic"/>
                <w:b/>
                <w:bCs/>
                <w:i/>
                <w:color w:val="000000"/>
                <w:szCs w:val="20"/>
              </w:rPr>
            </w:pPr>
            <w:r w:rsidRPr="007818CC">
              <w:rPr>
                <w:b/>
                <w:bCs/>
                <w:i/>
                <w:color w:val="000000"/>
                <w:szCs w:val="20"/>
              </w:rPr>
              <w:t>Conclusion</w:t>
            </w:r>
            <w:r w:rsidRPr="007818CC">
              <w:rPr>
                <w:b/>
                <w:i/>
                <w:lang w:eastAsia="x-none"/>
              </w:rPr>
              <w:t xml:space="preserve"> RAN1 107e</w:t>
            </w:r>
          </w:p>
          <w:p w14:paraId="31F553F9" w14:textId="731F17BE" w:rsidR="00A45AA3" w:rsidRDefault="007818CC" w:rsidP="007818CC">
            <w:pPr>
              <w:rPr>
                <w:lang w:eastAsia="zh-CN"/>
              </w:rPr>
            </w:pPr>
            <w:r w:rsidRPr="007818CC">
              <w:rPr>
                <w:i/>
                <w:color w:val="000000"/>
                <w:szCs w:val="20"/>
              </w:rPr>
              <w:t>There is no consensus in RAN1 to support simultaneous PUCCH/PUSCH transmission of same priority over different cells in Rel-17.</w:t>
            </w:r>
          </w:p>
        </w:tc>
      </w:tr>
    </w:tbl>
    <w:p w14:paraId="7B6F8349" w14:textId="77777777" w:rsidR="00A45AA3" w:rsidRDefault="00A45AA3" w:rsidP="00A45AA3">
      <w:pPr>
        <w:pStyle w:val="a7"/>
        <w:ind w:left="420" w:firstLineChars="0" w:firstLine="0"/>
        <w:rPr>
          <w:lang w:eastAsia="zh-CN"/>
        </w:rPr>
      </w:pPr>
    </w:p>
    <w:p w14:paraId="387266AD" w14:textId="4DC7A22D" w:rsidR="00D71271" w:rsidRPr="00F212DB" w:rsidRDefault="00D71271" w:rsidP="00D71271">
      <w:pPr>
        <w:pStyle w:val="a7"/>
        <w:numPr>
          <w:ilvl w:val="0"/>
          <w:numId w:val="8"/>
        </w:numPr>
        <w:ind w:firstLineChars="0"/>
        <w:rPr>
          <w:lang w:eastAsia="zh-CN"/>
        </w:rPr>
      </w:pPr>
      <w:r>
        <w:rPr>
          <w:lang w:eastAsia="zh-CN"/>
        </w:rPr>
        <w:t xml:space="preserve">Type: per FS, to keep consistence with FG </w:t>
      </w:r>
      <w:r w:rsidR="007818CC">
        <w:rPr>
          <w:lang w:eastAsia="zh-CN"/>
        </w:rPr>
        <w:t>25-16</w:t>
      </w:r>
    </w:p>
    <w:p w14:paraId="63358BAC" w14:textId="77777777" w:rsidR="002C0D7B" w:rsidRPr="006406E0" w:rsidRDefault="002C0D7B" w:rsidP="002C0D7B">
      <w:pPr>
        <w:pStyle w:val="1"/>
        <w:rPr>
          <w:lang w:eastAsia="zh-CN"/>
        </w:rPr>
      </w:pPr>
      <w:r w:rsidRPr="006406E0">
        <w:rPr>
          <w:rFonts w:hint="eastAsia"/>
          <w:lang w:eastAsia="zh-CN"/>
        </w:rPr>
        <w:t>Con</w:t>
      </w:r>
      <w:r w:rsidRPr="006406E0">
        <w:rPr>
          <w:lang w:eastAsia="zh-CN"/>
        </w:rPr>
        <w:t>c</w:t>
      </w:r>
      <w:r w:rsidRPr="006406E0">
        <w:rPr>
          <w:rFonts w:hint="eastAsia"/>
          <w:lang w:eastAsia="zh-CN"/>
        </w:rPr>
        <w:t>lusions</w:t>
      </w:r>
    </w:p>
    <w:p w14:paraId="7D2C57D1" w14:textId="27AE4D0D" w:rsidR="00EB5EFE" w:rsidRDefault="002C0D7B" w:rsidP="00F711FC">
      <w:pPr>
        <w:pStyle w:val="LGTdoc"/>
        <w:spacing w:afterLines="0" w:after="120" w:line="240" w:lineRule="auto"/>
        <w:rPr>
          <w:rFonts w:eastAsia="宋体"/>
          <w:sz w:val="21"/>
          <w:szCs w:val="21"/>
          <w:lang w:val="en-US" w:eastAsia="zh-CN"/>
        </w:rPr>
      </w:pPr>
      <w:r w:rsidRPr="006406E0">
        <w:rPr>
          <w:rFonts w:eastAsia="宋体"/>
          <w:sz w:val="21"/>
          <w:szCs w:val="21"/>
          <w:lang w:val="en-US" w:eastAsia="zh-CN"/>
        </w:rPr>
        <w:t>In this contribution, we</w:t>
      </w:r>
      <w:r w:rsidR="006C65DE">
        <w:rPr>
          <w:rFonts w:eastAsia="宋体"/>
          <w:sz w:val="21"/>
          <w:szCs w:val="21"/>
          <w:lang w:val="en-US" w:eastAsia="zh-CN"/>
        </w:rPr>
        <w:t xml:space="preserve"> give our considerations for UE features</w:t>
      </w:r>
      <w:r w:rsidR="00BE334A">
        <w:rPr>
          <w:rFonts w:eastAsia="宋体"/>
          <w:sz w:val="21"/>
          <w:szCs w:val="21"/>
          <w:lang w:val="en-US" w:eastAsia="zh-CN"/>
        </w:rPr>
        <w:t xml:space="preserve"> of</w:t>
      </w:r>
      <w:r w:rsidR="006C65DE">
        <w:rPr>
          <w:rFonts w:eastAsia="宋体"/>
          <w:sz w:val="21"/>
          <w:szCs w:val="21"/>
          <w:lang w:val="en-US" w:eastAsia="zh-CN"/>
        </w:rPr>
        <w:t xml:space="preserve"> </w:t>
      </w:r>
      <w:r w:rsidR="00BE334A" w:rsidRPr="00CB3550">
        <w:rPr>
          <w:rFonts w:eastAsia="MS Mincho"/>
        </w:rPr>
        <w:t>enhanced IIoT and URLLC</w:t>
      </w:r>
      <w:r w:rsidR="00BE334A">
        <w:rPr>
          <w:rFonts w:eastAsia="宋体"/>
          <w:sz w:val="21"/>
          <w:szCs w:val="21"/>
          <w:lang w:val="en-US" w:eastAsia="zh-CN"/>
        </w:rPr>
        <w:t>.</w:t>
      </w:r>
    </w:p>
    <w:p w14:paraId="39AB718A" w14:textId="77777777" w:rsidR="00A26BAC" w:rsidRPr="006406E0" w:rsidRDefault="00A26BAC" w:rsidP="00A26BAC">
      <w:pPr>
        <w:pStyle w:val="1"/>
        <w:rPr>
          <w:lang w:eastAsia="zh-CN"/>
        </w:rPr>
      </w:pPr>
      <w:r w:rsidRPr="006406E0">
        <w:rPr>
          <w:lang w:eastAsia="zh-CN"/>
        </w:rPr>
        <w:lastRenderedPageBreak/>
        <w:t>References</w:t>
      </w:r>
    </w:p>
    <w:p w14:paraId="09911F8B" w14:textId="079BB05D" w:rsidR="004E5E2B" w:rsidRPr="00516BE2" w:rsidRDefault="004E5E2B" w:rsidP="004E5E2B">
      <w:pPr>
        <w:pStyle w:val="References"/>
        <w:rPr>
          <w:lang w:val="en-GB"/>
        </w:rPr>
      </w:pPr>
      <w:r w:rsidRPr="006406E0">
        <w:t>Draft Report of 3GPP TSG RAN WG1 #10</w:t>
      </w:r>
      <w:r w:rsidR="00AE1D07">
        <w:t>7</w:t>
      </w:r>
      <w:r w:rsidRPr="006406E0">
        <w:t>-e</w:t>
      </w:r>
    </w:p>
    <w:p w14:paraId="66223138" w14:textId="24CD643B" w:rsidR="00DA3B96" w:rsidRDefault="00DA3B96" w:rsidP="00DA3B96">
      <w:pPr>
        <w:pStyle w:val="References"/>
        <w:rPr>
          <w:lang w:eastAsia="x-none"/>
        </w:rPr>
      </w:pPr>
      <w:r w:rsidRPr="009B249C">
        <w:rPr>
          <w:lang w:eastAsia="x-none"/>
        </w:rPr>
        <w:t>R1-2112135</w:t>
      </w:r>
      <w:r w:rsidRPr="009B249C">
        <w:rPr>
          <w:lang w:eastAsia="x-none"/>
        </w:rPr>
        <w:tab/>
        <w:t>Summary on UE features for enhanced IIoT and and URLLC</w:t>
      </w:r>
      <w:r w:rsidRPr="009B249C">
        <w:rPr>
          <w:lang w:eastAsia="x-none"/>
        </w:rPr>
        <w:tab/>
        <w:t>Moderator (NTT DOCOMO, INC.)</w:t>
      </w:r>
      <w:bookmarkStart w:id="4" w:name="_GoBack"/>
      <w:bookmarkEnd w:id="4"/>
    </w:p>
    <w:p w14:paraId="768AF203" w14:textId="77777777" w:rsidR="008E4660" w:rsidRPr="009B249C" w:rsidRDefault="008E4660" w:rsidP="008E4660">
      <w:pPr>
        <w:pStyle w:val="References"/>
        <w:numPr>
          <w:ilvl w:val="0"/>
          <w:numId w:val="0"/>
        </w:numPr>
        <w:rPr>
          <w:lang w:eastAsia="x-none"/>
        </w:rPr>
      </w:pPr>
    </w:p>
    <w:p w14:paraId="6D192C0A" w14:textId="004A6C0C" w:rsidR="00516BE2" w:rsidRDefault="00BE334A" w:rsidP="00BE334A">
      <w:pPr>
        <w:pStyle w:val="1"/>
        <w:numPr>
          <w:ilvl w:val="0"/>
          <w:numId w:val="0"/>
        </w:numPr>
        <w:ind w:left="432" w:hanging="432"/>
        <w:rPr>
          <w:lang w:val="en-GB" w:eastAsia="zh-CN"/>
        </w:rPr>
      </w:pPr>
      <w:r>
        <w:rPr>
          <w:lang w:val="en-GB" w:eastAsia="zh-CN"/>
        </w:rPr>
        <w:t>Appendix</w:t>
      </w:r>
    </w:p>
    <w:p w14:paraId="5C59DC9D" w14:textId="77777777" w:rsidR="00AB675F" w:rsidRDefault="00AB675F" w:rsidP="00516BE2">
      <w:pPr>
        <w:pStyle w:val="References"/>
        <w:numPr>
          <w:ilvl w:val="0"/>
          <w:numId w:val="0"/>
        </w:numPr>
        <w:ind w:left="360" w:hanging="360"/>
        <w:rPr>
          <w:lang w:val="en-GB"/>
        </w:rPr>
        <w:sectPr w:rsidR="00AB675F" w:rsidSect="00CE0744">
          <w:pgSz w:w="11906" w:h="16838"/>
          <w:pgMar w:top="1440" w:right="1797" w:bottom="1440" w:left="1797" w:header="851" w:footer="992" w:gutter="0"/>
          <w:cols w:space="425"/>
          <w:docGrid w:type="lines" w:linePitch="312"/>
        </w:sectPr>
      </w:pPr>
    </w:p>
    <w:tbl>
      <w:tblPr>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59"/>
        <w:gridCol w:w="1139"/>
        <w:gridCol w:w="4429"/>
        <w:gridCol w:w="947"/>
        <w:gridCol w:w="947"/>
        <w:gridCol w:w="947"/>
        <w:gridCol w:w="947"/>
        <w:gridCol w:w="947"/>
        <w:gridCol w:w="947"/>
        <w:gridCol w:w="947"/>
        <w:gridCol w:w="947"/>
        <w:gridCol w:w="1181"/>
        <w:gridCol w:w="713"/>
      </w:tblGrid>
      <w:tr w:rsidR="005845A9" w:rsidRPr="005845A9" w14:paraId="5BF1DAF4"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76E6721C" w14:textId="77777777" w:rsidR="005845A9" w:rsidRPr="005845A9" w:rsidRDefault="005845A9" w:rsidP="00F212DB">
            <w:pPr>
              <w:pStyle w:val="TAH"/>
              <w:rPr>
                <w:rFonts w:cs="Arial"/>
                <w:szCs w:val="18"/>
              </w:rPr>
            </w:pPr>
            <w:r w:rsidRPr="005845A9">
              <w:rPr>
                <w:rFonts w:cs="Arial"/>
                <w:szCs w:val="18"/>
              </w:rPr>
              <w:lastRenderedPageBreak/>
              <w:t>Features</w:t>
            </w:r>
          </w:p>
        </w:tc>
        <w:tc>
          <w:tcPr>
            <w:tcW w:w="559" w:type="dxa"/>
            <w:tcBorders>
              <w:top w:val="single" w:sz="4" w:space="0" w:color="auto"/>
              <w:left w:val="single" w:sz="4" w:space="0" w:color="auto"/>
              <w:bottom w:val="single" w:sz="4" w:space="0" w:color="auto"/>
              <w:right w:val="single" w:sz="4" w:space="0" w:color="auto"/>
            </w:tcBorders>
            <w:hideMark/>
          </w:tcPr>
          <w:p w14:paraId="01B49A35" w14:textId="77777777" w:rsidR="005845A9" w:rsidRPr="005845A9" w:rsidRDefault="005845A9" w:rsidP="00F212DB">
            <w:pPr>
              <w:pStyle w:val="TAH"/>
              <w:rPr>
                <w:rFonts w:cs="Arial"/>
                <w:szCs w:val="18"/>
              </w:rPr>
            </w:pPr>
            <w:r w:rsidRPr="005845A9">
              <w:rPr>
                <w:rFonts w:cs="Arial"/>
                <w:szCs w:val="18"/>
              </w:rPr>
              <w:t>Index</w:t>
            </w:r>
          </w:p>
        </w:tc>
        <w:tc>
          <w:tcPr>
            <w:tcW w:w="1139" w:type="dxa"/>
            <w:tcBorders>
              <w:top w:val="single" w:sz="4" w:space="0" w:color="auto"/>
              <w:left w:val="single" w:sz="4" w:space="0" w:color="auto"/>
              <w:bottom w:val="single" w:sz="4" w:space="0" w:color="auto"/>
              <w:right w:val="single" w:sz="4" w:space="0" w:color="auto"/>
            </w:tcBorders>
            <w:hideMark/>
          </w:tcPr>
          <w:p w14:paraId="088C8473" w14:textId="77777777" w:rsidR="005845A9" w:rsidRPr="005845A9" w:rsidRDefault="005845A9" w:rsidP="00F212DB">
            <w:pPr>
              <w:pStyle w:val="TAH"/>
              <w:rPr>
                <w:rFonts w:cs="Arial"/>
                <w:szCs w:val="18"/>
              </w:rPr>
            </w:pPr>
            <w:r w:rsidRPr="005845A9">
              <w:rPr>
                <w:rFonts w:cs="Arial"/>
                <w:szCs w:val="18"/>
              </w:rPr>
              <w:t>Feature group</w:t>
            </w:r>
          </w:p>
        </w:tc>
        <w:tc>
          <w:tcPr>
            <w:tcW w:w="4429" w:type="dxa"/>
            <w:tcBorders>
              <w:top w:val="single" w:sz="4" w:space="0" w:color="auto"/>
              <w:left w:val="single" w:sz="4" w:space="0" w:color="auto"/>
              <w:bottom w:val="single" w:sz="4" w:space="0" w:color="auto"/>
              <w:right w:val="single" w:sz="4" w:space="0" w:color="auto"/>
            </w:tcBorders>
            <w:hideMark/>
          </w:tcPr>
          <w:p w14:paraId="11C1F52B" w14:textId="77777777" w:rsidR="005845A9" w:rsidRPr="005845A9" w:rsidRDefault="005845A9" w:rsidP="00F212DB">
            <w:pPr>
              <w:pStyle w:val="TAH"/>
              <w:rPr>
                <w:rFonts w:cs="Arial"/>
                <w:szCs w:val="18"/>
              </w:rPr>
            </w:pPr>
            <w:r w:rsidRPr="005845A9">
              <w:rPr>
                <w:rFonts w:cs="Arial"/>
                <w:szCs w:val="18"/>
              </w:rPr>
              <w:t>Components</w:t>
            </w:r>
          </w:p>
        </w:tc>
        <w:tc>
          <w:tcPr>
            <w:tcW w:w="947" w:type="dxa"/>
            <w:tcBorders>
              <w:top w:val="single" w:sz="4" w:space="0" w:color="auto"/>
              <w:left w:val="single" w:sz="4" w:space="0" w:color="auto"/>
              <w:bottom w:val="single" w:sz="4" w:space="0" w:color="auto"/>
              <w:right w:val="single" w:sz="4" w:space="0" w:color="auto"/>
            </w:tcBorders>
            <w:hideMark/>
          </w:tcPr>
          <w:p w14:paraId="58E71E5E" w14:textId="77777777" w:rsidR="005845A9" w:rsidRPr="005845A9" w:rsidRDefault="005845A9" w:rsidP="00F212DB">
            <w:pPr>
              <w:pStyle w:val="TAH"/>
              <w:rPr>
                <w:rFonts w:cs="Arial"/>
                <w:szCs w:val="18"/>
              </w:rPr>
            </w:pPr>
            <w:r w:rsidRPr="005845A9">
              <w:rPr>
                <w:rFonts w:cs="Arial"/>
                <w:szCs w:val="18"/>
              </w:rPr>
              <w:t>Prerequisite feature groups</w:t>
            </w:r>
          </w:p>
        </w:tc>
        <w:tc>
          <w:tcPr>
            <w:tcW w:w="947" w:type="dxa"/>
            <w:tcBorders>
              <w:top w:val="single" w:sz="4" w:space="0" w:color="auto"/>
              <w:left w:val="single" w:sz="4" w:space="0" w:color="auto"/>
              <w:bottom w:val="single" w:sz="4" w:space="0" w:color="auto"/>
              <w:right w:val="single" w:sz="4" w:space="0" w:color="auto"/>
            </w:tcBorders>
            <w:hideMark/>
          </w:tcPr>
          <w:p w14:paraId="3584F01A" w14:textId="77777777" w:rsidR="005845A9" w:rsidRPr="005845A9" w:rsidRDefault="005845A9" w:rsidP="00F212DB">
            <w:pPr>
              <w:pStyle w:val="TAH"/>
              <w:rPr>
                <w:rFonts w:cs="Arial"/>
                <w:szCs w:val="18"/>
              </w:rPr>
            </w:pPr>
            <w:r w:rsidRPr="005845A9">
              <w:rPr>
                <w:rFonts w:cs="Arial"/>
                <w:szCs w:val="18"/>
              </w:rPr>
              <w:t>Need for the gNB to know if the feature is supported</w:t>
            </w:r>
          </w:p>
        </w:tc>
        <w:tc>
          <w:tcPr>
            <w:tcW w:w="947" w:type="dxa"/>
            <w:tcBorders>
              <w:top w:val="single" w:sz="4" w:space="0" w:color="auto"/>
              <w:left w:val="single" w:sz="4" w:space="0" w:color="auto"/>
              <w:bottom w:val="single" w:sz="4" w:space="0" w:color="auto"/>
              <w:right w:val="single" w:sz="4" w:space="0" w:color="auto"/>
            </w:tcBorders>
            <w:hideMark/>
          </w:tcPr>
          <w:p w14:paraId="47FBDF79" w14:textId="77777777" w:rsidR="005845A9" w:rsidRPr="005845A9" w:rsidRDefault="005845A9" w:rsidP="00F212DB">
            <w:pPr>
              <w:pStyle w:val="TAH"/>
              <w:rPr>
                <w:rFonts w:cs="Arial"/>
                <w:szCs w:val="18"/>
              </w:rPr>
            </w:pPr>
            <w:r w:rsidRPr="005845A9">
              <w:rPr>
                <w:rFonts w:eastAsia="Gulim" w:cs="Arial"/>
                <w:color w:val="000000" w:themeColor="text1"/>
                <w:szCs w:val="18"/>
              </w:rPr>
              <w:t xml:space="preserve">Applicable to </w:t>
            </w:r>
            <w:r w:rsidRPr="005845A9">
              <w:rPr>
                <w:rFonts w:cs="Arial"/>
                <w:color w:val="000000" w:themeColor="text1"/>
                <w:szCs w:val="18"/>
              </w:rPr>
              <w:t>the capability signalling exchange between UEs (Sidelink WI only)”.</w:t>
            </w:r>
          </w:p>
        </w:tc>
        <w:tc>
          <w:tcPr>
            <w:tcW w:w="947" w:type="dxa"/>
            <w:tcBorders>
              <w:top w:val="single" w:sz="4" w:space="0" w:color="auto"/>
              <w:left w:val="single" w:sz="4" w:space="0" w:color="auto"/>
              <w:bottom w:val="single" w:sz="4" w:space="0" w:color="auto"/>
              <w:right w:val="single" w:sz="4" w:space="0" w:color="auto"/>
            </w:tcBorders>
            <w:hideMark/>
          </w:tcPr>
          <w:p w14:paraId="24B9107B" w14:textId="77777777" w:rsidR="005845A9" w:rsidRPr="005845A9" w:rsidRDefault="005845A9" w:rsidP="00F212DB">
            <w:pPr>
              <w:pStyle w:val="TAN"/>
              <w:ind w:left="0" w:firstLine="0"/>
              <w:rPr>
                <w:rFonts w:cs="Arial"/>
                <w:b/>
                <w:szCs w:val="18"/>
                <w:lang w:eastAsia="ja-JP"/>
              </w:rPr>
            </w:pPr>
            <w:r w:rsidRPr="005845A9">
              <w:rPr>
                <w:rFonts w:cs="Arial"/>
                <w:b/>
                <w:szCs w:val="18"/>
                <w:lang w:eastAsia="ja-JP"/>
              </w:rPr>
              <w:t>Consequence if the feature is not supported by the UE</w:t>
            </w:r>
          </w:p>
        </w:tc>
        <w:tc>
          <w:tcPr>
            <w:tcW w:w="947" w:type="dxa"/>
            <w:tcBorders>
              <w:top w:val="single" w:sz="4" w:space="0" w:color="auto"/>
              <w:left w:val="single" w:sz="4" w:space="0" w:color="auto"/>
              <w:bottom w:val="single" w:sz="4" w:space="0" w:color="auto"/>
              <w:right w:val="single" w:sz="4" w:space="0" w:color="auto"/>
            </w:tcBorders>
            <w:hideMark/>
          </w:tcPr>
          <w:p w14:paraId="6ABA0B42" w14:textId="77777777" w:rsidR="005845A9" w:rsidRPr="005845A9" w:rsidRDefault="005845A9" w:rsidP="00F212DB">
            <w:pPr>
              <w:pStyle w:val="TAN"/>
              <w:ind w:left="0" w:firstLine="0"/>
              <w:rPr>
                <w:rFonts w:cs="Arial"/>
                <w:b/>
                <w:szCs w:val="18"/>
                <w:lang w:eastAsia="ja-JP"/>
              </w:rPr>
            </w:pPr>
            <w:r w:rsidRPr="005845A9">
              <w:rPr>
                <w:rFonts w:cs="Arial"/>
                <w:b/>
                <w:szCs w:val="18"/>
                <w:lang w:eastAsia="ja-JP"/>
              </w:rPr>
              <w:t>Type</w:t>
            </w:r>
          </w:p>
          <w:p w14:paraId="7E4ED53D" w14:textId="77777777" w:rsidR="005845A9" w:rsidRPr="005845A9" w:rsidRDefault="005845A9" w:rsidP="00F212DB">
            <w:pPr>
              <w:pStyle w:val="TAN"/>
              <w:ind w:left="0" w:firstLine="0"/>
              <w:rPr>
                <w:rFonts w:cs="Arial"/>
                <w:b/>
                <w:szCs w:val="18"/>
                <w:lang w:eastAsia="ja-JP"/>
              </w:rPr>
            </w:pPr>
            <w:r w:rsidRPr="005845A9">
              <w:rPr>
                <w:rFonts w:cs="Arial"/>
                <w:b/>
                <w:szCs w:val="18"/>
                <w:lang w:eastAsia="ja-JP"/>
              </w:rPr>
              <w:t>(the ‘type’ definition from UE features should be based on the granularity of 1) Per UE or 2) Per Band or 3) Per BC or 4) Per FS or 5) Per FSPC)</w:t>
            </w:r>
          </w:p>
        </w:tc>
        <w:tc>
          <w:tcPr>
            <w:tcW w:w="947" w:type="dxa"/>
            <w:tcBorders>
              <w:top w:val="single" w:sz="4" w:space="0" w:color="auto"/>
              <w:left w:val="single" w:sz="4" w:space="0" w:color="auto"/>
              <w:bottom w:val="single" w:sz="4" w:space="0" w:color="auto"/>
              <w:right w:val="single" w:sz="4" w:space="0" w:color="auto"/>
            </w:tcBorders>
            <w:hideMark/>
          </w:tcPr>
          <w:p w14:paraId="31578570" w14:textId="77777777" w:rsidR="005845A9" w:rsidRPr="005845A9" w:rsidRDefault="005845A9" w:rsidP="00F212DB">
            <w:pPr>
              <w:pStyle w:val="TAH"/>
              <w:rPr>
                <w:rFonts w:cs="Arial"/>
                <w:szCs w:val="18"/>
              </w:rPr>
            </w:pPr>
            <w:r w:rsidRPr="005845A9">
              <w:rPr>
                <w:rFonts w:cs="Arial"/>
                <w:szCs w:val="18"/>
              </w:rPr>
              <w:t>Need of FDD/TDD differentiation</w:t>
            </w:r>
          </w:p>
        </w:tc>
        <w:tc>
          <w:tcPr>
            <w:tcW w:w="947" w:type="dxa"/>
            <w:tcBorders>
              <w:top w:val="single" w:sz="4" w:space="0" w:color="auto"/>
              <w:left w:val="single" w:sz="4" w:space="0" w:color="auto"/>
              <w:bottom w:val="single" w:sz="4" w:space="0" w:color="auto"/>
              <w:right w:val="single" w:sz="4" w:space="0" w:color="auto"/>
            </w:tcBorders>
            <w:hideMark/>
          </w:tcPr>
          <w:p w14:paraId="05A6F255" w14:textId="77777777" w:rsidR="005845A9" w:rsidRPr="005845A9" w:rsidRDefault="005845A9" w:rsidP="00F212DB">
            <w:pPr>
              <w:pStyle w:val="TAH"/>
              <w:rPr>
                <w:rFonts w:cs="Arial"/>
                <w:szCs w:val="18"/>
              </w:rPr>
            </w:pPr>
            <w:r w:rsidRPr="005845A9">
              <w:rPr>
                <w:rFonts w:cs="Arial"/>
                <w:szCs w:val="18"/>
              </w:rPr>
              <w:t>Need of FR1/FR2 differentiation</w:t>
            </w:r>
          </w:p>
        </w:tc>
        <w:tc>
          <w:tcPr>
            <w:tcW w:w="947" w:type="dxa"/>
            <w:tcBorders>
              <w:top w:val="single" w:sz="4" w:space="0" w:color="auto"/>
              <w:left w:val="single" w:sz="4" w:space="0" w:color="auto"/>
              <w:bottom w:val="single" w:sz="4" w:space="0" w:color="auto"/>
              <w:right w:val="single" w:sz="4" w:space="0" w:color="auto"/>
            </w:tcBorders>
            <w:hideMark/>
          </w:tcPr>
          <w:p w14:paraId="70AB55C8" w14:textId="77777777" w:rsidR="005845A9" w:rsidRPr="005845A9" w:rsidRDefault="005845A9" w:rsidP="00F212DB">
            <w:pPr>
              <w:pStyle w:val="TAH"/>
              <w:rPr>
                <w:rFonts w:cs="Arial"/>
                <w:szCs w:val="18"/>
              </w:rPr>
            </w:pPr>
            <w:r w:rsidRPr="005845A9">
              <w:rPr>
                <w:rFonts w:cs="Arial"/>
                <w:szCs w:val="18"/>
              </w:rPr>
              <w:t>Capability interpretation for mixture of FDD/TDD and/or FR1/FR2</w:t>
            </w:r>
          </w:p>
        </w:tc>
        <w:tc>
          <w:tcPr>
            <w:tcW w:w="1181" w:type="dxa"/>
            <w:tcBorders>
              <w:top w:val="single" w:sz="4" w:space="0" w:color="auto"/>
              <w:left w:val="single" w:sz="4" w:space="0" w:color="auto"/>
              <w:bottom w:val="single" w:sz="4" w:space="0" w:color="auto"/>
              <w:right w:val="single" w:sz="4" w:space="0" w:color="auto"/>
            </w:tcBorders>
            <w:hideMark/>
          </w:tcPr>
          <w:p w14:paraId="7806CE9E" w14:textId="77777777" w:rsidR="005845A9" w:rsidRPr="005845A9" w:rsidRDefault="005845A9" w:rsidP="00F212DB">
            <w:pPr>
              <w:pStyle w:val="TAH"/>
              <w:rPr>
                <w:rFonts w:cs="Arial"/>
                <w:szCs w:val="18"/>
              </w:rPr>
            </w:pPr>
            <w:r w:rsidRPr="005845A9">
              <w:rPr>
                <w:rFonts w:cs="Arial"/>
                <w:szCs w:val="18"/>
              </w:rPr>
              <w:t>Note</w:t>
            </w:r>
          </w:p>
        </w:tc>
        <w:tc>
          <w:tcPr>
            <w:tcW w:w="713" w:type="dxa"/>
            <w:tcBorders>
              <w:top w:val="single" w:sz="4" w:space="0" w:color="auto"/>
              <w:left w:val="single" w:sz="4" w:space="0" w:color="auto"/>
              <w:bottom w:val="single" w:sz="4" w:space="0" w:color="auto"/>
              <w:right w:val="single" w:sz="4" w:space="0" w:color="auto"/>
            </w:tcBorders>
            <w:hideMark/>
          </w:tcPr>
          <w:p w14:paraId="38317211" w14:textId="77777777" w:rsidR="005845A9" w:rsidRPr="005845A9" w:rsidRDefault="005845A9" w:rsidP="00F212DB">
            <w:pPr>
              <w:pStyle w:val="TAH"/>
              <w:rPr>
                <w:rFonts w:cs="Arial"/>
                <w:szCs w:val="18"/>
              </w:rPr>
            </w:pPr>
            <w:r w:rsidRPr="005845A9">
              <w:rPr>
                <w:rFonts w:cs="Arial"/>
                <w:szCs w:val="18"/>
              </w:rPr>
              <w:t>Mandatory/Optional</w:t>
            </w:r>
          </w:p>
        </w:tc>
      </w:tr>
      <w:tr w:rsidR="002E2120" w:rsidRPr="005845A9" w14:paraId="24A4C718"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6869A83E" w14:textId="77777777" w:rsidR="005845A9" w:rsidRPr="005845A9" w:rsidRDefault="005845A9" w:rsidP="00F212DB">
            <w:pPr>
              <w:pStyle w:val="TAL"/>
              <w:rPr>
                <w:rFonts w:cs="Arial"/>
                <w:szCs w:val="18"/>
                <w:lang w:eastAsia="ja-JP"/>
              </w:rPr>
            </w:pPr>
            <w:r w:rsidRPr="005845A9">
              <w:rPr>
                <w:rFonts w:cs="Arial"/>
                <w:szCs w:val="18"/>
                <w:lang w:eastAsia="ja-JP"/>
              </w:rPr>
              <w:t xml:space="preserve"> 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3868380D" w14:textId="77777777" w:rsidR="005845A9" w:rsidRPr="005845A9" w:rsidRDefault="005845A9" w:rsidP="00F212DB">
            <w:pPr>
              <w:pStyle w:val="TAL"/>
              <w:rPr>
                <w:rFonts w:cs="Arial"/>
                <w:szCs w:val="18"/>
                <w:lang w:eastAsia="ja-JP"/>
              </w:rPr>
            </w:pPr>
            <w:r w:rsidRPr="005845A9">
              <w:rPr>
                <w:rFonts w:cs="Arial"/>
                <w:szCs w:val="18"/>
                <w:lang w:eastAsia="ja-JP"/>
              </w:rPr>
              <w:t>25-1</w:t>
            </w:r>
          </w:p>
        </w:tc>
        <w:tc>
          <w:tcPr>
            <w:tcW w:w="1139" w:type="dxa"/>
            <w:tcBorders>
              <w:top w:val="single" w:sz="4" w:space="0" w:color="auto"/>
              <w:left w:val="single" w:sz="4" w:space="0" w:color="auto"/>
              <w:bottom w:val="single" w:sz="4" w:space="0" w:color="auto"/>
              <w:right w:val="single" w:sz="4" w:space="0" w:color="auto"/>
            </w:tcBorders>
            <w:hideMark/>
          </w:tcPr>
          <w:p w14:paraId="113B2949"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SPS HARQ-ACK deferral in case of TDD collision</w:t>
            </w:r>
          </w:p>
        </w:tc>
        <w:tc>
          <w:tcPr>
            <w:tcW w:w="4429" w:type="dxa"/>
            <w:tcBorders>
              <w:top w:val="single" w:sz="4" w:space="0" w:color="auto"/>
              <w:left w:val="single" w:sz="4" w:space="0" w:color="auto"/>
              <w:bottom w:val="single" w:sz="4" w:space="0" w:color="auto"/>
              <w:right w:val="single" w:sz="4" w:space="0" w:color="auto"/>
            </w:tcBorders>
            <w:hideMark/>
          </w:tcPr>
          <w:p w14:paraId="25AB91D7" w14:textId="77777777" w:rsidR="005845A9" w:rsidRPr="005845A9" w:rsidRDefault="005845A9" w:rsidP="00F212DB">
            <w:pPr>
              <w:pStyle w:val="TAL"/>
              <w:ind w:left="267" w:hanging="267"/>
              <w:rPr>
                <w:rFonts w:cs="Arial"/>
                <w:szCs w:val="18"/>
              </w:rPr>
            </w:pPr>
            <w:r w:rsidRPr="005845A9">
              <w:rPr>
                <w:rFonts w:cs="Arial"/>
                <w:szCs w:val="18"/>
              </w:rPr>
              <w:t>1.</w:t>
            </w:r>
            <w:r w:rsidRPr="005845A9">
              <w:rPr>
                <w:rFonts w:cs="Arial"/>
                <w:szCs w:val="18"/>
              </w:rPr>
              <w:tab/>
              <w:t>Idenfify HARQ-ACK bits of active SPS configurations for deferral in the initial PUCCH slot</w:t>
            </w:r>
          </w:p>
          <w:p w14:paraId="4206A10C" w14:textId="77777777" w:rsidR="005845A9" w:rsidRPr="005845A9" w:rsidRDefault="005845A9" w:rsidP="00F212DB">
            <w:pPr>
              <w:pStyle w:val="TAL"/>
              <w:ind w:left="267" w:hanging="267"/>
              <w:rPr>
                <w:rFonts w:cs="Arial"/>
                <w:szCs w:val="18"/>
              </w:rPr>
            </w:pPr>
            <w:r w:rsidRPr="005845A9">
              <w:rPr>
                <w:rFonts w:cs="Arial"/>
                <w:szCs w:val="18"/>
              </w:rPr>
              <w:t>2.</w:t>
            </w:r>
            <w:r w:rsidRPr="005845A9">
              <w:rPr>
                <w:rFonts w:cs="Arial"/>
                <w:szCs w:val="18"/>
              </w:rPr>
              <w:tab/>
              <w:t>Determination of the target PUCCH slot for SPS HARQ-ACK deferral</w:t>
            </w:r>
          </w:p>
          <w:p w14:paraId="135D2F31" w14:textId="77777777" w:rsidR="005845A9" w:rsidRPr="005845A9" w:rsidRDefault="005845A9" w:rsidP="00F212DB">
            <w:pPr>
              <w:pStyle w:val="TAL"/>
              <w:ind w:left="267" w:hanging="267"/>
              <w:rPr>
                <w:rFonts w:cs="Arial"/>
                <w:szCs w:val="18"/>
              </w:rPr>
            </w:pPr>
            <w:r w:rsidRPr="005845A9">
              <w:rPr>
                <w:rFonts w:cs="Arial"/>
                <w:szCs w:val="18"/>
              </w:rPr>
              <w:t>3. Multiplexing and transmission of deferred SPS HARQ-ACK information in the target PUCCH slot</w:t>
            </w:r>
          </w:p>
          <w:p w14:paraId="78E81881" w14:textId="77777777" w:rsidR="005845A9" w:rsidRPr="005845A9" w:rsidRDefault="005845A9" w:rsidP="00F212DB">
            <w:pPr>
              <w:pStyle w:val="TAL"/>
              <w:ind w:left="267" w:hanging="267"/>
              <w:rPr>
                <w:rFonts w:eastAsia="MS Mincho" w:cs="Arial"/>
                <w:szCs w:val="18"/>
                <w:lang w:eastAsia="ja-JP"/>
              </w:rPr>
            </w:pPr>
            <w:r w:rsidRPr="005845A9">
              <w:rPr>
                <w:rFonts w:eastAsia="MS Mincho" w:cs="Arial"/>
                <w:szCs w:val="18"/>
                <w:lang w:eastAsia="ja-JP"/>
              </w:rPr>
              <w:t>4. Handling of the collision for the same HARQ process due to deferred SPS HARQ-ACK</w:t>
            </w:r>
          </w:p>
          <w:p w14:paraId="7B01056B" w14:textId="77777777" w:rsidR="005845A9" w:rsidRPr="005845A9" w:rsidRDefault="005845A9" w:rsidP="00F212DB">
            <w:pPr>
              <w:pStyle w:val="TAL"/>
              <w:ind w:left="267" w:hanging="267"/>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7139E41C" w14:textId="77777777" w:rsidR="005845A9" w:rsidRPr="005845A9" w:rsidRDefault="005845A9" w:rsidP="00F212DB">
            <w:pPr>
              <w:pStyle w:val="TAL"/>
              <w:rPr>
                <w:rFonts w:eastAsia="MS Mincho" w:cs="Arial"/>
                <w:szCs w:val="18"/>
                <w:highlight w:val="yellow"/>
                <w:lang w:eastAsia="ja-JP"/>
              </w:rPr>
            </w:pPr>
            <w:r w:rsidRPr="005845A9">
              <w:rPr>
                <w:rFonts w:cs="Arial"/>
                <w:szCs w:val="18"/>
              </w:rPr>
              <w:t>5-18</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54F10B52"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E4C1A16"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08919AE8" w14:textId="77777777" w:rsidR="005845A9" w:rsidRPr="005845A9" w:rsidRDefault="005845A9" w:rsidP="00F212DB">
            <w:pPr>
              <w:pStyle w:val="TAL"/>
              <w:rPr>
                <w:rFonts w:eastAsia="宋体" w:cs="Arial"/>
                <w:szCs w:val="18"/>
                <w:lang w:val="en-US"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54F072BF" w14:textId="77777777" w:rsidR="005845A9" w:rsidRPr="005845A9" w:rsidRDefault="005845A9" w:rsidP="00F212DB">
            <w:pPr>
              <w:pStyle w:val="TAL"/>
              <w:rPr>
                <w:rFonts w:eastAsia="宋体" w:cs="Arial"/>
                <w:szCs w:val="18"/>
                <w:lang w:eastAsia="zh-CN"/>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276EF9A2" w14:textId="77777777" w:rsidR="005845A9" w:rsidRPr="005845A9" w:rsidRDefault="005845A9" w:rsidP="00F212DB">
            <w:pPr>
              <w:pStyle w:val="TAL"/>
              <w:rPr>
                <w:rFonts w:cs="Arial"/>
                <w:szCs w:val="18"/>
              </w:rPr>
            </w:pPr>
            <w:r w:rsidRPr="005845A9">
              <w:rPr>
                <w:rFonts w:cs="Arial"/>
                <w:szCs w:val="18"/>
              </w:rPr>
              <w:t>No</w:t>
            </w:r>
          </w:p>
          <w:p w14:paraId="676B7312" w14:textId="77777777" w:rsidR="005845A9" w:rsidRPr="005845A9" w:rsidRDefault="005845A9" w:rsidP="00F212DB">
            <w:pPr>
              <w:pStyle w:val="TAL"/>
              <w:rPr>
                <w:rFonts w:eastAsia="MS Mincho" w:cs="Arial"/>
                <w:szCs w:val="18"/>
                <w:lang w:eastAsia="ja-JP"/>
              </w:rPr>
            </w:pPr>
            <w:r w:rsidRPr="005845A9">
              <w:rPr>
                <w:rFonts w:eastAsia="MS Mincho" w:cs="Arial"/>
                <w:szCs w:val="18"/>
                <w:lang w:eastAsia="ja-JP"/>
              </w:rPr>
              <w:t>(TDD only)</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202A74B9" w14:textId="77777777" w:rsidR="005845A9" w:rsidRPr="005845A9" w:rsidRDefault="005845A9" w:rsidP="00F212DB">
            <w:pPr>
              <w:pStyle w:val="TAL"/>
              <w:rPr>
                <w:rFonts w:cs="Arial"/>
                <w:szCs w:val="18"/>
                <w:lang w:eastAsia="ja-JP"/>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7CCA85D"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tcPr>
          <w:p w14:paraId="2163B262"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08BF0EBB" w14:textId="77777777" w:rsidR="005845A9" w:rsidRPr="005845A9" w:rsidRDefault="005845A9" w:rsidP="00F212DB">
            <w:pPr>
              <w:pStyle w:val="TAL"/>
              <w:rPr>
                <w:rFonts w:cs="Arial"/>
                <w:szCs w:val="18"/>
                <w:lang w:eastAsia="ja-JP"/>
              </w:rPr>
            </w:pPr>
            <w:r w:rsidRPr="005845A9">
              <w:rPr>
                <w:rFonts w:cs="Arial"/>
                <w:szCs w:val="18"/>
              </w:rPr>
              <w:t>Optional with capability signaling</w:t>
            </w:r>
          </w:p>
        </w:tc>
      </w:tr>
      <w:tr w:rsidR="002E2120" w:rsidRPr="005845A9" w14:paraId="53405D5C"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6076AF2B" w14:textId="77777777" w:rsidR="005845A9" w:rsidRPr="005845A9" w:rsidRDefault="005845A9" w:rsidP="00F212DB">
            <w:pPr>
              <w:pStyle w:val="TAL"/>
              <w:rPr>
                <w:rFonts w:cs="Arial"/>
                <w:szCs w:val="18"/>
                <w:lang w:eastAsia="ja-JP"/>
              </w:rPr>
            </w:pPr>
            <w:r w:rsidRPr="005845A9">
              <w:rPr>
                <w:rFonts w:cs="Arial"/>
                <w:szCs w:val="18"/>
                <w:lang w:eastAsia="ja-JP"/>
              </w:rPr>
              <w:lastRenderedPageBreak/>
              <w:t xml:space="preserve"> 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442B0174" w14:textId="77777777" w:rsidR="005845A9" w:rsidRPr="005845A9" w:rsidRDefault="005845A9" w:rsidP="00F212DB">
            <w:pPr>
              <w:pStyle w:val="TAL"/>
              <w:rPr>
                <w:rFonts w:cs="Arial"/>
                <w:szCs w:val="18"/>
                <w:lang w:eastAsia="ja-JP"/>
              </w:rPr>
            </w:pPr>
            <w:r w:rsidRPr="005845A9">
              <w:rPr>
                <w:rFonts w:cs="Arial"/>
                <w:szCs w:val="18"/>
                <w:lang w:eastAsia="ja-JP"/>
              </w:rPr>
              <w:t>25-2</w:t>
            </w:r>
          </w:p>
        </w:tc>
        <w:tc>
          <w:tcPr>
            <w:tcW w:w="1139" w:type="dxa"/>
            <w:tcBorders>
              <w:top w:val="single" w:sz="4" w:space="0" w:color="auto"/>
              <w:left w:val="single" w:sz="4" w:space="0" w:color="auto"/>
              <w:bottom w:val="single" w:sz="4" w:space="0" w:color="auto"/>
              <w:right w:val="single" w:sz="4" w:space="0" w:color="auto"/>
            </w:tcBorders>
            <w:hideMark/>
          </w:tcPr>
          <w:p w14:paraId="40E38A25" w14:textId="77777777" w:rsidR="005845A9" w:rsidRPr="005845A9" w:rsidRDefault="005845A9" w:rsidP="00F212DB">
            <w:pPr>
              <w:pStyle w:val="TAL"/>
              <w:rPr>
                <w:rFonts w:eastAsia="宋体" w:cs="Arial"/>
                <w:szCs w:val="18"/>
                <w:lang w:eastAsia="zh-CN"/>
              </w:rPr>
            </w:pPr>
            <w:r w:rsidRPr="005845A9">
              <w:rPr>
                <w:rFonts w:cs="Arial"/>
                <w:szCs w:val="18"/>
              </w:rPr>
              <w:t>Repetitions for PUCCH format 0, and 2 over multiple slots with K = 2, 4, 8</w:t>
            </w:r>
          </w:p>
        </w:tc>
        <w:tc>
          <w:tcPr>
            <w:tcW w:w="4429" w:type="dxa"/>
            <w:tcBorders>
              <w:top w:val="single" w:sz="4" w:space="0" w:color="auto"/>
              <w:left w:val="single" w:sz="4" w:space="0" w:color="auto"/>
              <w:bottom w:val="single" w:sz="4" w:space="0" w:color="auto"/>
              <w:right w:val="single" w:sz="4" w:space="0" w:color="auto"/>
            </w:tcBorders>
            <w:hideMark/>
          </w:tcPr>
          <w:p w14:paraId="74378076" w14:textId="77777777" w:rsidR="005845A9" w:rsidRPr="00727FE3" w:rsidRDefault="005845A9" w:rsidP="00727FE3">
            <w:pPr>
              <w:spacing w:afterLines="50" w:after="156"/>
              <w:contextualSpacing/>
              <w:rPr>
                <w:rFonts w:ascii="Arial" w:hAnsi="Arial" w:cs="Arial"/>
                <w:sz w:val="18"/>
                <w:szCs w:val="18"/>
              </w:rPr>
            </w:pPr>
            <w:r w:rsidRPr="00727FE3">
              <w:rPr>
                <w:rFonts w:ascii="Arial" w:hAnsi="Arial" w:cs="Arial"/>
                <w:sz w:val="18"/>
                <w:szCs w:val="18"/>
              </w:rPr>
              <w:t>Repetitions for PUCCH format 0 and 2 over multiple slots with K = 2, 4, 8</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048129A" w14:textId="77777777" w:rsidR="005845A9" w:rsidRPr="005845A9" w:rsidRDefault="005845A9" w:rsidP="00F212DB">
            <w:pPr>
              <w:pStyle w:val="TAL"/>
              <w:rPr>
                <w:rFonts w:cs="Arial"/>
                <w:szCs w:val="18"/>
              </w:rPr>
            </w:pPr>
            <w:r w:rsidRPr="005845A9">
              <w:rPr>
                <w:rFonts w:cs="Arial"/>
                <w:szCs w:val="18"/>
              </w:rPr>
              <w:t>4-23</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7FE486E"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12D7D6D"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393193CB"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DFF9A61"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1D24798"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4B114937"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7132A941"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tcPr>
          <w:p w14:paraId="3F94207E"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30AF619C" w14:textId="77777777" w:rsidR="005845A9" w:rsidRPr="005845A9" w:rsidRDefault="005845A9" w:rsidP="00F212DB">
            <w:pPr>
              <w:pStyle w:val="TAL"/>
              <w:rPr>
                <w:rFonts w:cs="Arial"/>
                <w:szCs w:val="18"/>
              </w:rPr>
            </w:pPr>
            <w:r w:rsidRPr="005845A9">
              <w:rPr>
                <w:rFonts w:cs="Arial"/>
                <w:szCs w:val="18"/>
              </w:rPr>
              <w:t>Optional with capability signaling</w:t>
            </w:r>
          </w:p>
        </w:tc>
      </w:tr>
      <w:tr w:rsidR="002E2120" w:rsidRPr="005845A9" w14:paraId="292354E4"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674A7B65" w14:textId="77777777" w:rsidR="005845A9" w:rsidRPr="005845A9" w:rsidRDefault="005845A9" w:rsidP="00F212DB">
            <w:pPr>
              <w:pStyle w:val="TAL"/>
              <w:rPr>
                <w:rFonts w:cs="Arial"/>
                <w:szCs w:val="18"/>
                <w:lang w:eastAsia="ja-JP"/>
              </w:rPr>
            </w:pPr>
            <w:r w:rsidRPr="005845A9">
              <w:rPr>
                <w:rFonts w:cs="Arial"/>
                <w:szCs w:val="18"/>
                <w:lang w:eastAsia="ja-JP"/>
              </w:rPr>
              <w:t xml:space="preserve"> 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2F6CBDE4" w14:textId="77777777" w:rsidR="005845A9" w:rsidRPr="005845A9" w:rsidRDefault="005845A9" w:rsidP="00F212DB">
            <w:pPr>
              <w:pStyle w:val="TAL"/>
              <w:rPr>
                <w:rFonts w:cs="Arial"/>
                <w:szCs w:val="18"/>
                <w:lang w:eastAsia="ja-JP"/>
              </w:rPr>
            </w:pPr>
            <w:r w:rsidRPr="005845A9">
              <w:rPr>
                <w:rFonts w:cs="Arial"/>
                <w:szCs w:val="18"/>
                <w:lang w:eastAsia="ja-JP"/>
              </w:rPr>
              <w:t>25-3</w:t>
            </w:r>
          </w:p>
        </w:tc>
        <w:tc>
          <w:tcPr>
            <w:tcW w:w="1139" w:type="dxa"/>
            <w:tcBorders>
              <w:top w:val="single" w:sz="4" w:space="0" w:color="auto"/>
              <w:left w:val="single" w:sz="4" w:space="0" w:color="auto"/>
              <w:bottom w:val="single" w:sz="4" w:space="0" w:color="auto"/>
              <w:right w:val="single" w:sz="4" w:space="0" w:color="auto"/>
            </w:tcBorders>
            <w:hideMark/>
          </w:tcPr>
          <w:p w14:paraId="79BD9264" w14:textId="77777777" w:rsidR="005845A9" w:rsidRPr="005845A9" w:rsidRDefault="005845A9" w:rsidP="00F212DB">
            <w:pPr>
              <w:pStyle w:val="TAL"/>
              <w:rPr>
                <w:rFonts w:eastAsia="宋体" w:cs="Arial"/>
                <w:szCs w:val="18"/>
                <w:lang w:eastAsia="zh-CN"/>
              </w:rPr>
            </w:pPr>
            <w:r w:rsidRPr="005845A9">
              <w:rPr>
                <w:rFonts w:eastAsia="Times New Roman" w:cs="Arial"/>
                <w:szCs w:val="18"/>
                <w:lang w:eastAsia="ja-JP"/>
              </w:rPr>
              <w:t>Repetitions for PUCCH format 0, 1, 2, 3 and 4 over multiple PUCCH subslots with configured K = 2, 4, 8</w:t>
            </w:r>
          </w:p>
        </w:tc>
        <w:tc>
          <w:tcPr>
            <w:tcW w:w="4429" w:type="dxa"/>
            <w:tcBorders>
              <w:top w:val="single" w:sz="4" w:space="0" w:color="auto"/>
              <w:left w:val="single" w:sz="4" w:space="0" w:color="auto"/>
              <w:bottom w:val="single" w:sz="4" w:space="0" w:color="auto"/>
              <w:right w:val="single" w:sz="4" w:space="0" w:color="auto"/>
            </w:tcBorders>
            <w:hideMark/>
          </w:tcPr>
          <w:p w14:paraId="78A5F9DD" w14:textId="77777777" w:rsidR="005845A9" w:rsidRPr="005845A9" w:rsidRDefault="005845A9" w:rsidP="00F212DB">
            <w:pPr>
              <w:spacing w:afterLines="50" w:after="156"/>
              <w:contextualSpacing/>
              <w:rPr>
                <w:rFonts w:ascii="Arial" w:eastAsia="Times New Roman" w:hAnsi="Arial" w:cs="Arial"/>
                <w:sz w:val="18"/>
                <w:szCs w:val="18"/>
              </w:rPr>
            </w:pPr>
            <w:r w:rsidRPr="005845A9">
              <w:rPr>
                <w:rFonts w:ascii="Arial" w:eastAsia="Times New Roman" w:hAnsi="Arial" w:cs="Arial"/>
                <w:sz w:val="18"/>
                <w:szCs w:val="18"/>
              </w:rPr>
              <w:t>Repetitions for PUCCH format 0, 1, 2, 3 and 4 over multiple PUCCH subslots with RRC configured repetition factor K = 2, 4, 8</w:t>
            </w:r>
          </w:p>
          <w:p w14:paraId="126F9716" w14:textId="77777777" w:rsidR="005845A9" w:rsidRPr="005845A9" w:rsidRDefault="005845A9" w:rsidP="00F212DB">
            <w:pPr>
              <w:spacing w:afterLines="50" w:after="156"/>
              <w:contextualSpacing/>
              <w:rPr>
                <w:rFonts w:ascii="Arial" w:hAnsi="Arial" w:cs="Arial"/>
                <w:sz w:val="18"/>
                <w:szCs w:val="18"/>
              </w:rPr>
            </w:pPr>
            <w:r w:rsidRPr="005845A9">
              <w:rPr>
                <w:rFonts w:ascii="Arial" w:hAnsi="Arial" w:cs="Arial"/>
                <w:sz w:val="18"/>
                <w:szCs w:val="18"/>
              </w:rPr>
              <w:t>Note: The support of FG 25-3 doesn’t imply an increase of the maximum number of PUCCHs per slot that supported by the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5E03EDF3" w14:textId="77777777" w:rsidR="005845A9" w:rsidRPr="005845A9" w:rsidRDefault="005845A9" w:rsidP="00F212DB">
            <w:pPr>
              <w:pStyle w:val="TAL"/>
              <w:rPr>
                <w:rFonts w:cs="Arial"/>
                <w:szCs w:val="18"/>
              </w:rPr>
            </w:pPr>
            <w:r w:rsidRPr="005845A9">
              <w:rPr>
                <w:rFonts w:cs="Arial"/>
                <w:szCs w:val="18"/>
              </w:rPr>
              <w:t>4-23</w:t>
            </w:r>
          </w:p>
          <w:p w14:paraId="57CC5DA4" w14:textId="77777777" w:rsidR="005845A9" w:rsidRPr="005845A9" w:rsidRDefault="005845A9" w:rsidP="00F212DB">
            <w:pPr>
              <w:pStyle w:val="TAL"/>
              <w:rPr>
                <w:rFonts w:cs="Arial"/>
                <w:szCs w:val="18"/>
              </w:rPr>
            </w:pPr>
            <w:r w:rsidRPr="005845A9">
              <w:rPr>
                <w:rFonts w:cs="Arial"/>
                <w:szCs w:val="18"/>
              </w:rPr>
              <w:t>11-3</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563138AA"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957B4AA"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74BAAE9A"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8C949C6"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D200647"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709D80FF"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56AA11C"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tcPr>
          <w:p w14:paraId="46B38D5B"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7142C242" w14:textId="77777777" w:rsidR="005845A9" w:rsidRPr="005845A9" w:rsidRDefault="005845A9" w:rsidP="00F212DB">
            <w:pPr>
              <w:pStyle w:val="TAL"/>
              <w:rPr>
                <w:rFonts w:cs="Arial"/>
                <w:szCs w:val="18"/>
              </w:rPr>
            </w:pPr>
            <w:r w:rsidRPr="005845A9">
              <w:rPr>
                <w:rFonts w:cs="Arial"/>
                <w:szCs w:val="18"/>
              </w:rPr>
              <w:t>Optional with capability signaling</w:t>
            </w:r>
          </w:p>
        </w:tc>
      </w:tr>
      <w:tr w:rsidR="002E2120" w:rsidRPr="005845A9" w14:paraId="7A469795"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4B7C6C7E" w14:textId="77777777" w:rsidR="005845A9" w:rsidRPr="005845A9" w:rsidRDefault="005845A9" w:rsidP="00F212DB">
            <w:pPr>
              <w:pStyle w:val="TAL"/>
              <w:rPr>
                <w:rFonts w:cs="Arial"/>
                <w:szCs w:val="18"/>
                <w:lang w:eastAsia="ja-JP"/>
              </w:rPr>
            </w:pPr>
            <w:r w:rsidRPr="005845A9">
              <w:rPr>
                <w:rFonts w:cs="Arial"/>
                <w:szCs w:val="18"/>
                <w:lang w:eastAsia="ja-JP"/>
              </w:rPr>
              <w:t xml:space="preserve"> 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7F5B0A6A" w14:textId="77777777" w:rsidR="005845A9" w:rsidRPr="005845A9" w:rsidRDefault="005845A9" w:rsidP="00F212DB">
            <w:pPr>
              <w:pStyle w:val="TAL"/>
              <w:rPr>
                <w:rFonts w:cs="Arial"/>
                <w:szCs w:val="18"/>
                <w:lang w:eastAsia="ja-JP"/>
              </w:rPr>
            </w:pPr>
            <w:r w:rsidRPr="005845A9">
              <w:rPr>
                <w:rFonts w:cs="Arial"/>
                <w:szCs w:val="18"/>
                <w:lang w:eastAsia="ja-JP"/>
              </w:rPr>
              <w:t>25-3a</w:t>
            </w:r>
          </w:p>
        </w:tc>
        <w:tc>
          <w:tcPr>
            <w:tcW w:w="1139" w:type="dxa"/>
            <w:tcBorders>
              <w:top w:val="single" w:sz="4" w:space="0" w:color="auto"/>
              <w:left w:val="single" w:sz="4" w:space="0" w:color="auto"/>
              <w:bottom w:val="single" w:sz="4" w:space="0" w:color="auto"/>
              <w:right w:val="single" w:sz="4" w:space="0" w:color="auto"/>
            </w:tcBorders>
            <w:hideMark/>
          </w:tcPr>
          <w:p w14:paraId="62AB933F" w14:textId="77777777" w:rsidR="005845A9" w:rsidRPr="005845A9" w:rsidRDefault="005845A9" w:rsidP="00F212DB">
            <w:pPr>
              <w:pStyle w:val="TAL"/>
              <w:rPr>
                <w:rFonts w:eastAsia="Times New Roman" w:cs="Arial"/>
                <w:szCs w:val="18"/>
                <w:lang w:eastAsia="ja-JP"/>
              </w:rPr>
            </w:pPr>
            <w:r w:rsidRPr="005845A9">
              <w:rPr>
                <w:rFonts w:eastAsia="Times New Roman" w:cs="Arial"/>
                <w:szCs w:val="18"/>
                <w:lang w:eastAsia="ja-JP"/>
              </w:rPr>
              <w:t xml:space="preserve">Repetitions for PUCCH format 0, 1, 2, 3 and 4 over multiple PUCCH subslots using dynamic repetition indication </w:t>
            </w:r>
          </w:p>
        </w:tc>
        <w:tc>
          <w:tcPr>
            <w:tcW w:w="4429" w:type="dxa"/>
            <w:tcBorders>
              <w:top w:val="single" w:sz="4" w:space="0" w:color="auto"/>
              <w:left w:val="single" w:sz="4" w:space="0" w:color="auto"/>
              <w:bottom w:val="single" w:sz="4" w:space="0" w:color="auto"/>
              <w:right w:val="single" w:sz="4" w:space="0" w:color="auto"/>
            </w:tcBorders>
            <w:hideMark/>
          </w:tcPr>
          <w:p w14:paraId="6B3CB2C6" w14:textId="77777777" w:rsidR="005845A9" w:rsidRPr="005845A9" w:rsidRDefault="005845A9" w:rsidP="00F212DB">
            <w:pPr>
              <w:spacing w:afterLines="50" w:after="156"/>
              <w:contextualSpacing/>
              <w:rPr>
                <w:rFonts w:ascii="Arial" w:eastAsia="Times New Roman" w:hAnsi="Arial" w:cs="Arial"/>
                <w:sz w:val="18"/>
                <w:szCs w:val="18"/>
              </w:rPr>
            </w:pPr>
            <w:r w:rsidRPr="005845A9">
              <w:rPr>
                <w:rFonts w:ascii="Arial" w:eastAsia="Times New Roman" w:hAnsi="Arial" w:cs="Arial"/>
                <w:sz w:val="18"/>
                <w:szCs w:val="18"/>
              </w:rPr>
              <w:t xml:space="preserve">Repetitions for PUCCH format 0, 1, 2, 3 and 4 over multiple PUCCH subslots based on dynamic repetition indication. </w:t>
            </w:r>
          </w:p>
          <w:p w14:paraId="12A33C6F" w14:textId="77777777" w:rsidR="005845A9" w:rsidRPr="005845A9" w:rsidRDefault="005845A9" w:rsidP="00F212DB">
            <w:pPr>
              <w:spacing w:afterLines="50" w:after="156"/>
              <w:contextualSpacing/>
              <w:rPr>
                <w:rFonts w:ascii="Arial" w:eastAsia="Times New Roman" w:hAnsi="Arial" w:cs="Arial"/>
                <w:sz w:val="18"/>
                <w:szCs w:val="18"/>
              </w:rPr>
            </w:pPr>
            <w:r w:rsidRPr="005845A9">
              <w:rPr>
                <w:rFonts w:ascii="Arial" w:eastAsia="Times New Roman" w:hAnsi="Arial" w:cs="Arial"/>
                <w:sz w:val="18"/>
                <w:szCs w:val="18"/>
              </w:rPr>
              <w:t>Note: Dynamic PUCCH repetition factor indication is only supported for HARQ-ACK</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1B523462" w14:textId="77777777" w:rsidR="005845A9" w:rsidRPr="005845A9" w:rsidRDefault="005845A9" w:rsidP="00F212DB">
            <w:pPr>
              <w:pStyle w:val="TAL"/>
              <w:rPr>
                <w:rFonts w:cs="Arial"/>
                <w:szCs w:val="18"/>
              </w:rPr>
            </w:pPr>
            <w:r w:rsidRPr="005845A9">
              <w:rPr>
                <w:rFonts w:cs="Arial"/>
                <w:szCs w:val="18"/>
              </w:rPr>
              <w:t>25-3</w:t>
            </w:r>
          </w:p>
          <w:p w14:paraId="3BB06713" w14:textId="77777777" w:rsidR="005845A9" w:rsidRPr="005845A9" w:rsidRDefault="005845A9" w:rsidP="00F212DB">
            <w:pPr>
              <w:pStyle w:val="TAL"/>
              <w:rPr>
                <w:rFonts w:cs="Arial"/>
                <w:szCs w:val="18"/>
              </w:rPr>
            </w:pPr>
            <w:r w:rsidRPr="005845A9">
              <w:rPr>
                <w:rFonts w:cs="Arial"/>
                <w:szCs w:val="18"/>
              </w:rPr>
              <w:t>30-</w:t>
            </w:r>
            <w:r w:rsidRPr="005845A9">
              <w:rPr>
                <w:rFonts w:cs="Arial"/>
                <w:szCs w:val="18"/>
                <w:highlight w:val="yellow"/>
              </w:rPr>
              <w:t>5</w:t>
            </w:r>
          </w:p>
          <w:p w14:paraId="796F04B6" w14:textId="77777777" w:rsidR="005845A9" w:rsidRPr="005845A9" w:rsidRDefault="005845A9" w:rsidP="00F212DB">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314BEE4"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DEC0593"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229E9C97"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9EA0B92"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2CABB26"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67A9C37"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78C7A3AC"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tcPr>
          <w:p w14:paraId="1DDEF872"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0DEDE3BE" w14:textId="77777777" w:rsidR="005845A9" w:rsidRPr="005845A9" w:rsidRDefault="005845A9" w:rsidP="00F212DB">
            <w:pPr>
              <w:pStyle w:val="TAL"/>
              <w:rPr>
                <w:rFonts w:cs="Arial"/>
                <w:szCs w:val="18"/>
              </w:rPr>
            </w:pPr>
            <w:r w:rsidRPr="005845A9">
              <w:rPr>
                <w:rFonts w:cs="Arial"/>
                <w:szCs w:val="18"/>
              </w:rPr>
              <w:t>Optional with capability signaling</w:t>
            </w:r>
          </w:p>
        </w:tc>
      </w:tr>
      <w:tr w:rsidR="005845A9" w:rsidRPr="005845A9" w14:paraId="0AB3456A"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tcPr>
          <w:p w14:paraId="01322BBD" w14:textId="77777777" w:rsidR="005845A9" w:rsidRPr="005845A9" w:rsidRDefault="005845A9" w:rsidP="00F212DB">
            <w:pPr>
              <w:pStyle w:val="TAL"/>
              <w:rPr>
                <w:rFonts w:cs="Arial"/>
                <w:szCs w:val="18"/>
                <w:lang w:eastAsia="ja-JP"/>
              </w:rPr>
            </w:pPr>
            <w:r w:rsidRPr="005845A9">
              <w:rPr>
                <w:rFonts w:cs="Arial"/>
                <w:szCs w:val="18"/>
                <w:lang w:eastAsia="ja-JP"/>
              </w:rPr>
              <w:lastRenderedPageBreak/>
              <w:t>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tcPr>
          <w:p w14:paraId="7CC4A7D4" w14:textId="77777777" w:rsidR="005845A9" w:rsidRPr="005845A9" w:rsidRDefault="005845A9" w:rsidP="00F212DB">
            <w:pPr>
              <w:pStyle w:val="TAL"/>
              <w:rPr>
                <w:rFonts w:cs="Arial"/>
                <w:szCs w:val="18"/>
                <w:lang w:eastAsia="ja-JP"/>
              </w:rPr>
            </w:pPr>
            <w:r w:rsidRPr="005845A9">
              <w:rPr>
                <w:rFonts w:cs="Arial"/>
                <w:szCs w:val="18"/>
                <w:lang w:eastAsia="ja-JP"/>
              </w:rPr>
              <w:t>25-3b</w:t>
            </w:r>
          </w:p>
        </w:tc>
        <w:tc>
          <w:tcPr>
            <w:tcW w:w="1139" w:type="dxa"/>
            <w:tcBorders>
              <w:top w:val="single" w:sz="4" w:space="0" w:color="auto"/>
              <w:left w:val="single" w:sz="4" w:space="0" w:color="auto"/>
              <w:bottom w:val="single" w:sz="4" w:space="0" w:color="auto"/>
              <w:right w:val="single" w:sz="4" w:space="0" w:color="auto"/>
            </w:tcBorders>
          </w:tcPr>
          <w:p w14:paraId="1F677CBC" w14:textId="77777777" w:rsidR="005845A9" w:rsidRPr="005845A9" w:rsidRDefault="005845A9" w:rsidP="00F212DB">
            <w:pPr>
              <w:pStyle w:val="TAL"/>
              <w:rPr>
                <w:rFonts w:eastAsia="Times New Roman" w:cs="Arial"/>
                <w:szCs w:val="18"/>
                <w:lang w:eastAsia="ja-JP"/>
              </w:rPr>
            </w:pPr>
            <w:r w:rsidRPr="005845A9">
              <w:rPr>
                <w:rFonts w:eastAsia="Times New Roman" w:cs="Arial"/>
                <w:szCs w:val="18"/>
                <w:lang w:eastAsia="ja-JP"/>
              </w:rPr>
              <w:t>Inter-subslot frequency hopping for PUCCH repetitions</w:t>
            </w:r>
          </w:p>
        </w:tc>
        <w:tc>
          <w:tcPr>
            <w:tcW w:w="4429" w:type="dxa"/>
            <w:tcBorders>
              <w:top w:val="single" w:sz="4" w:space="0" w:color="auto"/>
              <w:left w:val="single" w:sz="4" w:space="0" w:color="auto"/>
              <w:bottom w:val="single" w:sz="4" w:space="0" w:color="auto"/>
              <w:right w:val="single" w:sz="4" w:space="0" w:color="auto"/>
            </w:tcBorders>
          </w:tcPr>
          <w:p w14:paraId="6028FBF5" w14:textId="77777777" w:rsidR="005845A9" w:rsidRPr="005845A9" w:rsidRDefault="005845A9" w:rsidP="00F212DB">
            <w:pPr>
              <w:spacing w:afterLines="50" w:after="156"/>
              <w:contextualSpacing/>
              <w:rPr>
                <w:rFonts w:ascii="Arial" w:hAnsi="Arial" w:cs="Arial"/>
                <w:sz w:val="18"/>
                <w:szCs w:val="18"/>
              </w:rPr>
            </w:pPr>
            <w:r w:rsidRPr="005845A9">
              <w:rPr>
                <w:rFonts w:ascii="Arial" w:hAnsi="Arial" w:cs="Arial"/>
                <w:sz w:val="18"/>
                <w:szCs w:val="18"/>
              </w:rPr>
              <w:t>1. Support inter-subslot frequency hopping for PUCCH repetition operation of PUCCH Formats 0, 1, 2, 3 and 4 for 7OS slot-based PUCCH configurations.</w:t>
            </w:r>
          </w:p>
          <w:p w14:paraId="1F56C0AB" w14:textId="77777777" w:rsidR="005845A9" w:rsidRPr="005845A9" w:rsidRDefault="005845A9" w:rsidP="00F212DB">
            <w:pPr>
              <w:spacing w:afterLines="50" w:after="156"/>
              <w:contextualSpacing/>
              <w:rPr>
                <w:rFonts w:ascii="Arial" w:hAnsi="Arial" w:cs="Arial"/>
                <w:sz w:val="18"/>
                <w:szCs w:val="18"/>
              </w:rPr>
            </w:pPr>
            <w:r w:rsidRPr="005845A9">
              <w:rPr>
                <w:rFonts w:ascii="Arial" w:hAnsi="Arial" w:cs="Arial"/>
                <w:sz w:val="18"/>
                <w:szCs w:val="18"/>
              </w:rPr>
              <w:t>2. Support inter-subslot frequency hopping for PUCCH repetition operation of PUCCH Format 0 and Format 2 for 2OS slot-based PUCCH configurations</w:t>
            </w:r>
          </w:p>
          <w:p w14:paraId="5E2A31B7" w14:textId="77777777" w:rsidR="005845A9" w:rsidRPr="005845A9" w:rsidRDefault="005845A9" w:rsidP="00F212DB">
            <w:pPr>
              <w:spacing w:afterLines="50" w:after="156"/>
              <w:contextualSpacing/>
              <w:rPr>
                <w:rFonts w:ascii="Arial" w:eastAsia="Times New Roman" w:hAnsi="Arial" w:cs="Arial"/>
                <w:sz w:val="18"/>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13C23245" w14:textId="77777777" w:rsidR="005845A9" w:rsidRPr="005845A9" w:rsidRDefault="005845A9" w:rsidP="00F212DB">
            <w:pPr>
              <w:pStyle w:val="TAL"/>
              <w:rPr>
                <w:rFonts w:cs="Arial"/>
                <w:szCs w:val="18"/>
              </w:rPr>
            </w:pPr>
            <w:r w:rsidRPr="005845A9">
              <w:rPr>
                <w:rFonts w:cs="Arial"/>
                <w:szCs w:val="18"/>
              </w:rPr>
              <w:t>TBD</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C0F2D0D"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D40171B"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EC30FF1"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4C47860A"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6EEE0047"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3B8D8B0B"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401C0A86"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tcPr>
          <w:p w14:paraId="0ECC953E"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tcPr>
          <w:p w14:paraId="598627D7" w14:textId="77777777" w:rsidR="005845A9" w:rsidRPr="005845A9" w:rsidRDefault="005845A9" w:rsidP="00F212DB">
            <w:pPr>
              <w:pStyle w:val="TAL"/>
              <w:rPr>
                <w:rFonts w:cs="Arial"/>
                <w:szCs w:val="18"/>
              </w:rPr>
            </w:pPr>
            <w:r w:rsidRPr="005845A9">
              <w:rPr>
                <w:rFonts w:cs="Arial"/>
                <w:szCs w:val="18"/>
              </w:rPr>
              <w:t>Optional with capability signaling</w:t>
            </w:r>
          </w:p>
        </w:tc>
      </w:tr>
      <w:tr w:rsidR="005845A9" w:rsidRPr="005845A9" w14:paraId="77917A68"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1A7AB2FA" w14:textId="77777777" w:rsidR="005845A9" w:rsidRPr="005845A9" w:rsidRDefault="005845A9" w:rsidP="00F212DB">
            <w:pPr>
              <w:pStyle w:val="TAL"/>
              <w:rPr>
                <w:rFonts w:cs="Arial"/>
                <w:szCs w:val="18"/>
                <w:lang w:eastAsia="ja-JP"/>
              </w:rPr>
            </w:pPr>
            <w:r w:rsidRPr="005845A9">
              <w:rPr>
                <w:rFonts w:cs="Arial"/>
                <w:szCs w:val="18"/>
                <w:lang w:eastAsia="ja-JP"/>
              </w:rPr>
              <w:t xml:space="preserve"> 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7030CE86" w14:textId="77777777" w:rsidR="005845A9" w:rsidRPr="005845A9" w:rsidRDefault="005845A9" w:rsidP="00F212DB">
            <w:pPr>
              <w:pStyle w:val="TAL"/>
              <w:rPr>
                <w:rFonts w:cs="Arial"/>
                <w:szCs w:val="18"/>
                <w:lang w:eastAsia="ja-JP"/>
              </w:rPr>
            </w:pPr>
            <w:r w:rsidRPr="005845A9">
              <w:rPr>
                <w:rFonts w:cs="Arial"/>
                <w:szCs w:val="18"/>
                <w:lang w:eastAsia="ja-JP"/>
              </w:rPr>
              <w:t>25-4</w:t>
            </w:r>
          </w:p>
        </w:tc>
        <w:tc>
          <w:tcPr>
            <w:tcW w:w="1139" w:type="dxa"/>
            <w:tcBorders>
              <w:top w:val="single" w:sz="4" w:space="0" w:color="auto"/>
              <w:left w:val="single" w:sz="4" w:space="0" w:color="auto"/>
              <w:bottom w:val="single" w:sz="4" w:space="0" w:color="auto"/>
              <w:right w:val="single" w:sz="4" w:space="0" w:color="auto"/>
            </w:tcBorders>
            <w:hideMark/>
          </w:tcPr>
          <w:p w14:paraId="1B6FE33E" w14:textId="77777777" w:rsidR="005845A9" w:rsidRPr="005845A9" w:rsidRDefault="005845A9" w:rsidP="00F212DB">
            <w:pPr>
              <w:pStyle w:val="TAL"/>
              <w:rPr>
                <w:rFonts w:eastAsia="Times New Roman" w:cs="Arial"/>
                <w:szCs w:val="18"/>
                <w:lang w:eastAsia="ja-JP"/>
              </w:rPr>
            </w:pPr>
            <w:r w:rsidRPr="005845A9">
              <w:rPr>
                <w:rFonts w:cs="Arial"/>
                <w:szCs w:val="18"/>
              </w:rPr>
              <w:t>One-shot HARQ ACK feedback</w:t>
            </w:r>
            <w:r w:rsidRPr="005845A9">
              <w:rPr>
                <w:rFonts w:eastAsia="Times New Roman" w:cs="Arial"/>
                <w:szCs w:val="18"/>
                <w:lang w:eastAsia="ja-JP"/>
              </w:rPr>
              <w:t xml:space="preserve"> triggered by DCI format 1_2 </w:t>
            </w:r>
          </w:p>
        </w:tc>
        <w:tc>
          <w:tcPr>
            <w:tcW w:w="4429" w:type="dxa"/>
            <w:tcBorders>
              <w:top w:val="single" w:sz="4" w:space="0" w:color="auto"/>
              <w:left w:val="single" w:sz="4" w:space="0" w:color="auto"/>
              <w:bottom w:val="single" w:sz="4" w:space="0" w:color="auto"/>
              <w:right w:val="single" w:sz="4" w:space="0" w:color="auto"/>
            </w:tcBorders>
            <w:shd w:val="clear" w:color="auto" w:fill="FFFF00"/>
            <w:hideMark/>
          </w:tcPr>
          <w:p w14:paraId="2E6D7F0A" w14:textId="77777777" w:rsidR="005845A9" w:rsidRPr="005845A9" w:rsidRDefault="005845A9" w:rsidP="00F212DB">
            <w:pPr>
              <w:pStyle w:val="TAL"/>
              <w:ind w:left="267" w:hanging="267"/>
              <w:rPr>
                <w:rFonts w:eastAsia="Times New Roman" w:cs="Arial"/>
                <w:szCs w:val="18"/>
              </w:rPr>
            </w:pPr>
            <w:r w:rsidRPr="005845A9">
              <w:rPr>
                <w:rFonts w:eastAsia="Times New Roman" w:cs="Arial"/>
                <w:szCs w:val="18"/>
              </w:rPr>
              <w:t>1. Support feedback of type 3 HARQ-ACK codebook, triggered by a DCI 1_2 scheduling a PDSCH</w:t>
            </w:r>
          </w:p>
          <w:p w14:paraId="39AF8158" w14:textId="77777777" w:rsidR="005845A9" w:rsidRPr="005845A9" w:rsidRDefault="005845A9" w:rsidP="00F212DB">
            <w:pPr>
              <w:pStyle w:val="TAL"/>
              <w:ind w:left="267" w:hanging="267"/>
              <w:rPr>
                <w:rFonts w:eastAsia="Times New Roman" w:cs="Arial"/>
                <w:szCs w:val="18"/>
              </w:rPr>
            </w:pPr>
            <w:r w:rsidRPr="005845A9">
              <w:rPr>
                <w:rFonts w:eastAsia="Times New Roman" w:cs="Arial"/>
                <w:szCs w:val="18"/>
              </w:rPr>
              <w:t>2. Support feedback of type 3 HARQ-ACK codebook, triggered by a DCI 1_2 without scheduling a PDSCH using a reserved FDRA value</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1D01D73A" w14:textId="77777777" w:rsidR="005845A9" w:rsidRPr="005845A9" w:rsidRDefault="005845A9" w:rsidP="00F212DB">
            <w:pPr>
              <w:pStyle w:val="TAL"/>
              <w:rPr>
                <w:rFonts w:cs="Arial"/>
                <w:szCs w:val="18"/>
              </w:rPr>
            </w:pPr>
            <w:r w:rsidRPr="005845A9">
              <w:rPr>
                <w:rFonts w:cs="Arial"/>
                <w:szCs w:val="18"/>
              </w:rPr>
              <w:t>10-16</w:t>
            </w:r>
          </w:p>
          <w:p w14:paraId="6AAA7FC5" w14:textId="77777777" w:rsidR="005845A9" w:rsidRPr="005845A9" w:rsidRDefault="005845A9" w:rsidP="00F212DB">
            <w:pPr>
              <w:pStyle w:val="TAL"/>
              <w:rPr>
                <w:rFonts w:cs="Arial"/>
                <w:szCs w:val="18"/>
              </w:rPr>
            </w:pPr>
            <w:r w:rsidRPr="005845A9">
              <w:rPr>
                <w:rFonts w:cs="Arial"/>
                <w:szCs w:val="18"/>
              </w:rPr>
              <w:t>11-1</w:t>
            </w:r>
          </w:p>
          <w:p w14:paraId="29F48F25" w14:textId="77777777" w:rsidR="005845A9" w:rsidRPr="005845A9" w:rsidRDefault="005845A9" w:rsidP="00F212DB">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26244B78"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597009F1"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3A3A4A1A"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939A255"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3157D61"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4A77DEA9"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73A5CCDD"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shd w:val="clear" w:color="auto" w:fill="FFFF00"/>
          </w:tcPr>
          <w:p w14:paraId="3AB12176"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385D8A5A" w14:textId="77777777" w:rsidR="005845A9" w:rsidRPr="005845A9" w:rsidRDefault="005845A9" w:rsidP="00F212DB">
            <w:pPr>
              <w:pStyle w:val="TAL"/>
              <w:rPr>
                <w:rFonts w:cs="Arial"/>
                <w:szCs w:val="18"/>
              </w:rPr>
            </w:pPr>
            <w:r w:rsidRPr="005845A9">
              <w:rPr>
                <w:rFonts w:cs="Arial"/>
                <w:szCs w:val="18"/>
              </w:rPr>
              <w:t>Optional with capability signaling</w:t>
            </w:r>
          </w:p>
        </w:tc>
      </w:tr>
      <w:tr w:rsidR="005845A9" w:rsidRPr="005845A9" w14:paraId="35AFAA2C"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2311CE36" w14:textId="77777777" w:rsidR="005845A9" w:rsidRPr="005845A9" w:rsidRDefault="005845A9" w:rsidP="00F212DB">
            <w:pPr>
              <w:pStyle w:val="TAL"/>
              <w:rPr>
                <w:rFonts w:cs="Arial"/>
                <w:szCs w:val="18"/>
                <w:lang w:eastAsia="ja-JP"/>
              </w:rPr>
            </w:pPr>
            <w:r w:rsidRPr="005845A9">
              <w:rPr>
                <w:rFonts w:cs="Arial"/>
                <w:szCs w:val="18"/>
                <w:lang w:eastAsia="ja-JP"/>
              </w:rPr>
              <w:t xml:space="preserve"> 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7D20ACC7" w14:textId="77777777" w:rsidR="005845A9" w:rsidRPr="005845A9" w:rsidRDefault="005845A9" w:rsidP="00F212DB">
            <w:pPr>
              <w:pStyle w:val="TAL"/>
              <w:rPr>
                <w:rFonts w:cs="Arial"/>
                <w:szCs w:val="18"/>
                <w:lang w:eastAsia="ja-JP"/>
              </w:rPr>
            </w:pPr>
            <w:r w:rsidRPr="005845A9">
              <w:rPr>
                <w:rFonts w:cs="Arial"/>
                <w:szCs w:val="18"/>
                <w:lang w:eastAsia="ja-JP"/>
              </w:rPr>
              <w:t>25-5</w:t>
            </w:r>
          </w:p>
        </w:tc>
        <w:tc>
          <w:tcPr>
            <w:tcW w:w="1139" w:type="dxa"/>
            <w:tcBorders>
              <w:top w:val="single" w:sz="4" w:space="0" w:color="auto"/>
              <w:left w:val="single" w:sz="4" w:space="0" w:color="auto"/>
              <w:bottom w:val="single" w:sz="4" w:space="0" w:color="auto"/>
              <w:right w:val="single" w:sz="4" w:space="0" w:color="auto"/>
            </w:tcBorders>
            <w:hideMark/>
          </w:tcPr>
          <w:p w14:paraId="69915337" w14:textId="77777777" w:rsidR="005845A9" w:rsidRPr="005845A9" w:rsidRDefault="005845A9" w:rsidP="00F212DB">
            <w:pPr>
              <w:pStyle w:val="TAL"/>
              <w:rPr>
                <w:rFonts w:eastAsia="Times New Roman" w:cs="Arial"/>
                <w:szCs w:val="18"/>
                <w:lang w:eastAsia="ja-JP"/>
              </w:rPr>
            </w:pPr>
            <w:r w:rsidRPr="005845A9">
              <w:rPr>
                <w:rFonts w:cs="Arial"/>
                <w:szCs w:val="18"/>
              </w:rPr>
              <w:t>PHY priority handling for one-shot HARQ ACK feedback</w:t>
            </w:r>
            <w:r w:rsidRPr="005845A9">
              <w:rPr>
                <w:rFonts w:eastAsia="Times New Roman" w:cs="Arial"/>
                <w:szCs w:val="18"/>
                <w:lang w:eastAsia="ja-JP"/>
              </w:rPr>
              <w:t xml:space="preserve"> </w:t>
            </w:r>
          </w:p>
        </w:tc>
        <w:tc>
          <w:tcPr>
            <w:tcW w:w="4429" w:type="dxa"/>
            <w:tcBorders>
              <w:top w:val="single" w:sz="4" w:space="0" w:color="auto"/>
              <w:left w:val="single" w:sz="4" w:space="0" w:color="auto"/>
              <w:bottom w:val="single" w:sz="4" w:space="0" w:color="auto"/>
              <w:right w:val="single" w:sz="4" w:space="0" w:color="auto"/>
            </w:tcBorders>
            <w:shd w:val="clear" w:color="auto" w:fill="FFFF00"/>
            <w:hideMark/>
          </w:tcPr>
          <w:p w14:paraId="073247D1" w14:textId="77777777" w:rsidR="005845A9" w:rsidRPr="005845A9" w:rsidRDefault="005845A9" w:rsidP="00F212DB">
            <w:pPr>
              <w:spacing w:afterLines="50" w:after="156"/>
              <w:contextualSpacing/>
              <w:rPr>
                <w:rFonts w:ascii="Arial" w:eastAsia="Times New Roman" w:hAnsi="Arial" w:cs="Arial"/>
                <w:sz w:val="18"/>
                <w:szCs w:val="18"/>
              </w:rPr>
            </w:pPr>
            <w:r w:rsidRPr="005845A9">
              <w:rPr>
                <w:rFonts w:ascii="Arial" w:eastAsia="Times New Roman" w:hAnsi="Arial" w:cs="Arial"/>
                <w:sz w:val="18"/>
                <w:szCs w:val="18"/>
              </w:rPr>
              <w:t>Support transmission of type 3 HARQ-ACK codebook using the first or second PUCCH configuration based on PHY priority indication in the triggering DCI</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2EF9C071" w14:textId="77777777" w:rsidR="005845A9" w:rsidRPr="005845A9" w:rsidRDefault="005845A9" w:rsidP="00F212DB">
            <w:pPr>
              <w:pStyle w:val="TAL"/>
              <w:rPr>
                <w:rFonts w:cs="Arial"/>
                <w:szCs w:val="18"/>
              </w:rPr>
            </w:pPr>
            <w:r w:rsidRPr="005845A9">
              <w:rPr>
                <w:rFonts w:cs="Arial"/>
                <w:szCs w:val="18"/>
              </w:rPr>
              <w:t>10-16</w:t>
            </w:r>
          </w:p>
          <w:p w14:paraId="3E588CA3" w14:textId="77777777" w:rsidR="005845A9" w:rsidRPr="005845A9" w:rsidRDefault="005845A9" w:rsidP="00F212DB">
            <w:pPr>
              <w:pStyle w:val="TAL"/>
              <w:rPr>
                <w:rFonts w:cs="Arial"/>
                <w:szCs w:val="18"/>
              </w:rPr>
            </w:pPr>
            <w:r w:rsidRPr="005845A9">
              <w:rPr>
                <w:rFonts w:cs="Arial"/>
                <w:szCs w:val="18"/>
              </w:rPr>
              <w:t>11-4</w:t>
            </w:r>
          </w:p>
          <w:p w14:paraId="66181E08" w14:textId="77777777" w:rsidR="005845A9" w:rsidRPr="005845A9" w:rsidRDefault="005845A9" w:rsidP="00F212DB">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46450A6C"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1ADB231"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5F99DD49"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2CCB3168"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0A332E3D"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8818A43"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4CA21DB5"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shd w:val="clear" w:color="auto" w:fill="FFFF00"/>
          </w:tcPr>
          <w:p w14:paraId="025A7BC7"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644B3EA8" w14:textId="77777777" w:rsidR="005845A9" w:rsidRPr="005845A9" w:rsidRDefault="005845A9" w:rsidP="00F212DB">
            <w:pPr>
              <w:pStyle w:val="TAL"/>
              <w:rPr>
                <w:rFonts w:cs="Arial"/>
                <w:szCs w:val="18"/>
              </w:rPr>
            </w:pPr>
            <w:r w:rsidRPr="005845A9">
              <w:rPr>
                <w:rFonts w:cs="Arial"/>
                <w:szCs w:val="18"/>
              </w:rPr>
              <w:t>Optional with capability signaling</w:t>
            </w:r>
          </w:p>
        </w:tc>
      </w:tr>
      <w:tr w:rsidR="005845A9" w:rsidRPr="005845A9" w14:paraId="415C1289"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2F201D1F" w14:textId="77777777" w:rsidR="005845A9" w:rsidRPr="005845A9" w:rsidRDefault="005845A9" w:rsidP="00F212DB">
            <w:pPr>
              <w:pStyle w:val="TAL"/>
              <w:rPr>
                <w:rFonts w:cs="Arial"/>
                <w:szCs w:val="18"/>
                <w:lang w:eastAsia="ja-JP"/>
              </w:rPr>
            </w:pPr>
            <w:r w:rsidRPr="005845A9">
              <w:rPr>
                <w:rFonts w:cs="Arial"/>
                <w:szCs w:val="18"/>
                <w:lang w:eastAsia="ja-JP"/>
              </w:rPr>
              <w:lastRenderedPageBreak/>
              <w:t xml:space="preserve"> 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7E09FE82" w14:textId="77777777" w:rsidR="005845A9" w:rsidRPr="005845A9" w:rsidRDefault="005845A9" w:rsidP="00F212DB">
            <w:pPr>
              <w:pStyle w:val="TAL"/>
              <w:rPr>
                <w:rFonts w:cs="Arial"/>
                <w:szCs w:val="18"/>
                <w:lang w:eastAsia="ja-JP"/>
              </w:rPr>
            </w:pPr>
            <w:r w:rsidRPr="005845A9">
              <w:rPr>
                <w:rFonts w:cs="Arial"/>
                <w:szCs w:val="18"/>
                <w:lang w:eastAsia="ja-JP"/>
              </w:rPr>
              <w:t>25-6</w:t>
            </w:r>
          </w:p>
        </w:tc>
        <w:tc>
          <w:tcPr>
            <w:tcW w:w="1139" w:type="dxa"/>
            <w:tcBorders>
              <w:top w:val="single" w:sz="4" w:space="0" w:color="auto"/>
              <w:left w:val="single" w:sz="4" w:space="0" w:color="auto"/>
              <w:bottom w:val="single" w:sz="4" w:space="0" w:color="auto"/>
              <w:right w:val="single" w:sz="4" w:space="0" w:color="auto"/>
            </w:tcBorders>
            <w:hideMark/>
          </w:tcPr>
          <w:p w14:paraId="6075AFAB" w14:textId="77777777" w:rsidR="005845A9" w:rsidRPr="005845A9" w:rsidRDefault="005845A9" w:rsidP="00F212DB">
            <w:pPr>
              <w:pStyle w:val="TAL"/>
              <w:rPr>
                <w:rFonts w:eastAsia="Times New Roman" w:cs="Arial"/>
                <w:szCs w:val="18"/>
                <w:lang w:eastAsia="ja-JP"/>
              </w:rPr>
            </w:pPr>
            <w:r w:rsidRPr="005845A9">
              <w:rPr>
                <w:rFonts w:cs="Arial"/>
                <w:szCs w:val="18"/>
              </w:rPr>
              <w:t>Enhanced type 3 HARQ-ACK codebook feedback</w:t>
            </w:r>
          </w:p>
        </w:tc>
        <w:tc>
          <w:tcPr>
            <w:tcW w:w="4429" w:type="dxa"/>
            <w:tcBorders>
              <w:top w:val="single" w:sz="4" w:space="0" w:color="auto"/>
              <w:left w:val="single" w:sz="4" w:space="0" w:color="auto"/>
              <w:bottom w:val="single" w:sz="4" w:space="0" w:color="auto"/>
              <w:right w:val="single" w:sz="4" w:space="0" w:color="auto"/>
            </w:tcBorders>
            <w:shd w:val="clear" w:color="auto" w:fill="FFFF00"/>
            <w:hideMark/>
          </w:tcPr>
          <w:p w14:paraId="1DE1296F" w14:textId="77777777" w:rsidR="005845A9" w:rsidRPr="005845A9" w:rsidRDefault="005845A9" w:rsidP="00F212DB">
            <w:pPr>
              <w:pStyle w:val="TAL"/>
              <w:ind w:left="315" w:hanging="315"/>
              <w:rPr>
                <w:rFonts w:cs="Arial"/>
                <w:szCs w:val="18"/>
              </w:rPr>
            </w:pPr>
            <w:r w:rsidRPr="005845A9">
              <w:rPr>
                <w:rFonts w:cs="Arial"/>
                <w:szCs w:val="18"/>
              </w:rPr>
              <w:t>1. Support feedback of enhanced type 3 HARQ-ACK codebook, triggered by a DCI 1_1 and DCI format 1_2 (for a UE supporting DCI format 1_2, 11-1)</w:t>
            </w:r>
          </w:p>
          <w:p w14:paraId="61FF59E5" w14:textId="77777777" w:rsidR="005845A9" w:rsidRPr="005845A9" w:rsidRDefault="005845A9" w:rsidP="00F212DB">
            <w:pPr>
              <w:pStyle w:val="TAL"/>
              <w:ind w:left="267" w:hanging="267"/>
              <w:rPr>
                <w:rFonts w:cs="Arial"/>
                <w:szCs w:val="18"/>
              </w:rPr>
            </w:pPr>
            <w:r w:rsidRPr="005845A9">
              <w:rPr>
                <w:rFonts w:eastAsia="Times New Roman" w:cs="Arial"/>
                <w:szCs w:val="18"/>
              </w:rPr>
              <w:t xml:space="preserve">2. </w:t>
            </w:r>
            <w:r w:rsidRPr="005845A9">
              <w:rPr>
                <w:rFonts w:cs="Arial"/>
                <w:szCs w:val="18"/>
              </w:rPr>
              <w:t xml:space="preserve">Support configuration of up to </w:t>
            </w:r>
            <w:r w:rsidRPr="005845A9">
              <w:rPr>
                <w:rFonts w:cs="Arial"/>
                <w:szCs w:val="18"/>
                <w:highlight w:val="yellow"/>
              </w:rPr>
              <w:t>8</w:t>
            </w:r>
            <w:r w:rsidRPr="005845A9">
              <w:rPr>
                <w:rFonts w:cs="Arial"/>
                <w:szCs w:val="18"/>
              </w:rPr>
              <w:t xml:space="preserve"> enhanced type 3 HARQ-ACK codebooks. </w:t>
            </w:r>
          </w:p>
          <w:p w14:paraId="1C28867A" w14:textId="77777777" w:rsidR="005845A9" w:rsidRPr="005845A9" w:rsidRDefault="005845A9" w:rsidP="00F212DB">
            <w:pPr>
              <w:pStyle w:val="TAL"/>
              <w:ind w:left="267" w:hanging="267"/>
              <w:rPr>
                <w:rFonts w:eastAsia="Times New Roman" w:cs="Arial"/>
                <w:szCs w:val="18"/>
              </w:rPr>
            </w:pPr>
            <w:r w:rsidRPr="005845A9">
              <w:rPr>
                <w:rFonts w:cs="Arial"/>
                <w:szCs w:val="18"/>
              </w:rPr>
              <w:t>3. Support feedback of a dynamically selected enhanced type 3 HARQ-ACK codebook based on triggering information in DCI 1_1 and DCI 1_2 (for a UE supporting DCI format 1_2, 11-1)</w:t>
            </w:r>
          </w:p>
          <w:p w14:paraId="59BBB974" w14:textId="77777777" w:rsidR="005845A9" w:rsidRPr="005845A9" w:rsidRDefault="005845A9" w:rsidP="00F212DB">
            <w:pPr>
              <w:pStyle w:val="TAL"/>
              <w:ind w:left="267" w:hanging="267"/>
              <w:rPr>
                <w:rFonts w:eastAsia="Times New Roman" w:cs="Arial"/>
                <w:szCs w:val="18"/>
              </w:rPr>
            </w:pPr>
            <w:r w:rsidRPr="005845A9">
              <w:rPr>
                <w:rFonts w:eastAsia="Times New Roman" w:cs="Arial"/>
                <w:szCs w:val="18"/>
              </w:rPr>
              <w:t>4. Support transmission of enhanced type 3 HARQ-ACK codebook using the first or second PUCCH configuration based on PHY priority indication in the triggering DCI (for a UE supporting two HARQ-ACK codebooks / PUCCH config in 11-4)</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1C68DC1" w14:textId="77777777" w:rsidR="005845A9" w:rsidRPr="005845A9" w:rsidRDefault="005845A9" w:rsidP="00F212DB">
            <w:pPr>
              <w:pStyle w:val="TAL"/>
              <w:rPr>
                <w:rFonts w:cs="Arial"/>
                <w:szCs w:val="18"/>
              </w:rPr>
            </w:pPr>
            <w:r w:rsidRPr="005845A9">
              <w:rPr>
                <w:rFonts w:cs="Arial"/>
                <w:szCs w:val="18"/>
              </w:rPr>
              <w:t>10-16</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0938ED33"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7F066F6"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0CAAD65E"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0EE9650"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2C093D73"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79873C11"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54184977"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shd w:val="clear" w:color="auto" w:fill="FFFF00"/>
            <w:hideMark/>
          </w:tcPr>
          <w:p w14:paraId="42C74CA5" w14:textId="77777777" w:rsidR="005845A9" w:rsidRPr="005845A9" w:rsidRDefault="005845A9" w:rsidP="00F212DB">
            <w:pPr>
              <w:pStyle w:val="TAL"/>
              <w:rPr>
                <w:rFonts w:cs="Arial"/>
                <w:szCs w:val="18"/>
              </w:rPr>
            </w:pPr>
            <w:r w:rsidRPr="005845A9">
              <w:rPr>
                <w:rFonts w:cs="Arial"/>
                <w:szCs w:val="18"/>
              </w:rPr>
              <w:t>For component 2, the UE indicates its capability in the number of enhanced type 3 HARQ-ACK codebooks: {1, 2, 4, 8}</w:t>
            </w:r>
          </w:p>
          <w:p w14:paraId="72D43DCA" w14:textId="77777777" w:rsidR="005845A9" w:rsidRPr="005845A9" w:rsidRDefault="005845A9" w:rsidP="00F212DB">
            <w:pPr>
              <w:pStyle w:val="TAL"/>
              <w:rPr>
                <w:rFonts w:cs="Arial"/>
                <w:szCs w:val="18"/>
              </w:rPr>
            </w:pPr>
            <w:r w:rsidRPr="005845A9">
              <w:rPr>
                <w:rFonts w:cs="Arial"/>
                <w:szCs w:val="18"/>
              </w:rPr>
              <w:t>For component 3, the dynamic indication is only supported if the UE for component 2 supports more than one enhanced type 3 HARQ-ACK codebook to be configured</w:t>
            </w:r>
          </w:p>
        </w:tc>
        <w:tc>
          <w:tcPr>
            <w:tcW w:w="713" w:type="dxa"/>
            <w:tcBorders>
              <w:top w:val="single" w:sz="4" w:space="0" w:color="auto"/>
              <w:left w:val="single" w:sz="4" w:space="0" w:color="auto"/>
              <w:bottom w:val="single" w:sz="4" w:space="0" w:color="auto"/>
              <w:right w:val="single" w:sz="4" w:space="0" w:color="auto"/>
            </w:tcBorders>
            <w:hideMark/>
          </w:tcPr>
          <w:p w14:paraId="53536525" w14:textId="77777777" w:rsidR="005845A9" w:rsidRPr="005845A9" w:rsidRDefault="005845A9" w:rsidP="00F212DB">
            <w:pPr>
              <w:pStyle w:val="TAL"/>
              <w:rPr>
                <w:rFonts w:cs="Arial"/>
                <w:szCs w:val="18"/>
              </w:rPr>
            </w:pPr>
            <w:r w:rsidRPr="005845A9">
              <w:rPr>
                <w:rFonts w:cs="Arial"/>
                <w:szCs w:val="18"/>
              </w:rPr>
              <w:t>Optional with capability signaling</w:t>
            </w:r>
          </w:p>
        </w:tc>
      </w:tr>
      <w:tr w:rsidR="002E2120" w:rsidRPr="005845A9" w14:paraId="7B60FF19"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043FE04C" w14:textId="77777777" w:rsidR="005845A9" w:rsidRPr="005845A9" w:rsidRDefault="005845A9" w:rsidP="00F212DB">
            <w:pPr>
              <w:pStyle w:val="TAL"/>
              <w:rPr>
                <w:rFonts w:cs="Arial"/>
                <w:szCs w:val="18"/>
                <w:lang w:eastAsia="ja-JP"/>
              </w:rPr>
            </w:pPr>
            <w:r w:rsidRPr="005845A9">
              <w:rPr>
                <w:rFonts w:cs="Arial"/>
                <w:szCs w:val="18"/>
                <w:lang w:eastAsia="ja-JP"/>
              </w:rPr>
              <w:lastRenderedPageBreak/>
              <w:t xml:space="preserve"> 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218C84E0" w14:textId="77777777" w:rsidR="005845A9" w:rsidRPr="005845A9" w:rsidRDefault="005845A9" w:rsidP="00F212DB">
            <w:pPr>
              <w:pStyle w:val="TAL"/>
              <w:rPr>
                <w:rFonts w:cs="Arial"/>
                <w:szCs w:val="18"/>
                <w:lang w:eastAsia="ja-JP"/>
              </w:rPr>
            </w:pPr>
            <w:r w:rsidRPr="005845A9">
              <w:rPr>
                <w:rFonts w:cs="Arial"/>
                <w:szCs w:val="18"/>
                <w:lang w:eastAsia="ja-JP"/>
              </w:rPr>
              <w:t>25-7</w:t>
            </w:r>
          </w:p>
        </w:tc>
        <w:tc>
          <w:tcPr>
            <w:tcW w:w="1139" w:type="dxa"/>
            <w:tcBorders>
              <w:top w:val="single" w:sz="4" w:space="0" w:color="auto"/>
              <w:left w:val="single" w:sz="4" w:space="0" w:color="auto"/>
              <w:bottom w:val="single" w:sz="4" w:space="0" w:color="auto"/>
              <w:right w:val="single" w:sz="4" w:space="0" w:color="auto"/>
            </w:tcBorders>
            <w:hideMark/>
          </w:tcPr>
          <w:p w14:paraId="26D240DF" w14:textId="77777777" w:rsidR="005845A9" w:rsidRPr="005845A9" w:rsidRDefault="005845A9" w:rsidP="00F212DB">
            <w:pPr>
              <w:pStyle w:val="TAL"/>
              <w:rPr>
                <w:rFonts w:eastAsia="Times New Roman" w:cs="Arial"/>
                <w:szCs w:val="18"/>
                <w:lang w:eastAsia="ja-JP"/>
              </w:rPr>
            </w:pPr>
            <w:r w:rsidRPr="005845A9">
              <w:rPr>
                <w:rFonts w:cs="Arial"/>
                <w:szCs w:val="18"/>
              </w:rPr>
              <w:t xml:space="preserve">Triggered HARQ-ACK codebook re-transmission </w:t>
            </w:r>
          </w:p>
        </w:tc>
        <w:tc>
          <w:tcPr>
            <w:tcW w:w="4429" w:type="dxa"/>
            <w:tcBorders>
              <w:top w:val="single" w:sz="4" w:space="0" w:color="auto"/>
              <w:left w:val="single" w:sz="4" w:space="0" w:color="auto"/>
              <w:bottom w:val="single" w:sz="4" w:space="0" w:color="auto"/>
              <w:right w:val="single" w:sz="4" w:space="0" w:color="auto"/>
            </w:tcBorders>
            <w:shd w:val="clear" w:color="auto" w:fill="FFFF00"/>
          </w:tcPr>
          <w:p w14:paraId="6B0F6707" w14:textId="77777777" w:rsidR="005845A9" w:rsidRPr="005845A9" w:rsidRDefault="005845A9" w:rsidP="00F212DB">
            <w:pPr>
              <w:pStyle w:val="TAL"/>
              <w:ind w:left="267" w:hanging="267"/>
              <w:rPr>
                <w:rFonts w:cs="Arial"/>
                <w:szCs w:val="18"/>
              </w:rPr>
            </w:pPr>
            <w:r w:rsidRPr="005845A9">
              <w:rPr>
                <w:rFonts w:cs="Arial"/>
                <w:szCs w:val="18"/>
              </w:rPr>
              <w:t>1. Support HARQ-ACK re-transmission from an earlier PUCCH slot based on the triggering information in DCI format 1_1 and DCI format 1_2 (for a UE supporting DCI format 1_2, 11-1)</w:t>
            </w:r>
          </w:p>
          <w:p w14:paraId="48F06457" w14:textId="77777777" w:rsidR="005845A9" w:rsidRPr="005845A9" w:rsidRDefault="005845A9" w:rsidP="00F212DB">
            <w:pPr>
              <w:pStyle w:val="TAL"/>
              <w:ind w:left="267" w:hanging="267"/>
              <w:rPr>
                <w:rFonts w:eastAsia="Times New Roman" w:cs="Arial"/>
                <w:szCs w:val="18"/>
              </w:rPr>
            </w:pPr>
            <w:r w:rsidRPr="005845A9">
              <w:rPr>
                <w:rFonts w:cs="Arial"/>
                <w:szCs w:val="18"/>
              </w:rPr>
              <w:t xml:space="preserve">2. Support the related PHY priority handling in terms of HARQ-ACK codebook selection and the applicable PUCCH configuration </w:t>
            </w:r>
            <w:r w:rsidRPr="005845A9">
              <w:rPr>
                <w:rFonts w:eastAsia="Times New Roman" w:cs="Arial"/>
                <w:szCs w:val="18"/>
              </w:rPr>
              <w:t>(for a UE supporting two HARQ-ACK codebooks / PUCCH config in 11-4)</w:t>
            </w:r>
          </w:p>
          <w:p w14:paraId="49462D8E" w14:textId="77777777" w:rsidR="005845A9" w:rsidRPr="005845A9" w:rsidRDefault="005845A9" w:rsidP="00F212DB">
            <w:pPr>
              <w:spacing w:afterLines="50" w:after="156"/>
              <w:contextualSpacing/>
              <w:rPr>
                <w:rFonts w:ascii="Arial" w:eastAsia="Times New Roman" w:hAnsi="Arial" w:cs="Arial"/>
                <w:sz w:val="18"/>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244E7329" w14:textId="77777777" w:rsidR="005845A9" w:rsidRPr="005845A9" w:rsidRDefault="005845A9" w:rsidP="00F212DB">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70A4A5D0"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777A060F"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1F476410"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0D681F9"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044DDDD"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D0027CD"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4A03A602"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09047FF5"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0CAD9CB2" w14:textId="77777777" w:rsidR="005845A9" w:rsidRPr="005845A9" w:rsidRDefault="005845A9" w:rsidP="00F212DB">
            <w:pPr>
              <w:pStyle w:val="TAL"/>
              <w:rPr>
                <w:rFonts w:cs="Arial"/>
                <w:szCs w:val="18"/>
              </w:rPr>
            </w:pPr>
            <w:r w:rsidRPr="005845A9">
              <w:rPr>
                <w:rFonts w:cs="Arial"/>
                <w:szCs w:val="18"/>
              </w:rPr>
              <w:t>Optional with capability signaling</w:t>
            </w:r>
          </w:p>
        </w:tc>
      </w:tr>
      <w:tr w:rsidR="002E2120" w:rsidRPr="005845A9" w14:paraId="2FF2CDE1"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53276940" w14:textId="77777777" w:rsidR="005845A9" w:rsidRPr="005845A9" w:rsidRDefault="005845A9" w:rsidP="00F212DB">
            <w:pPr>
              <w:pStyle w:val="TAL"/>
              <w:rPr>
                <w:rFonts w:cs="Arial"/>
                <w:szCs w:val="18"/>
                <w:lang w:eastAsia="ja-JP"/>
              </w:rPr>
            </w:pPr>
            <w:r w:rsidRPr="005845A9">
              <w:rPr>
                <w:rFonts w:cs="Arial"/>
                <w:szCs w:val="18"/>
                <w:lang w:eastAsia="ja-JP"/>
              </w:rPr>
              <w:t xml:space="preserve"> 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29FDB02A" w14:textId="77777777" w:rsidR="005845A9" w:rsidRPr="005845A9" w:rsidRDefault="005845A9" w:rsidP="00F212DB">
            <w:pPr>
              <w:pStyle w:val="TAL"/>
              <w:rPr>
                <w:rFonts w:cs="Arial"/>
                <w:szCs w:val="18"/>
                <w:lang w:eastAsia="ja-JP"/>
              </w:rPr>
            </w:pPr>
            <w:r w:rsidRPr="005845A9">
              <w:rPr>
                <w:rFonts w:cs="Arial"/>
                <w:szCs w:val="18"/>
                <w:lang w:eastAsia="ja-JP"/>
              </w:rPr>
              <w:t>25-8</w:t>
            </w:r>
          </w:p>
        </w:tc>
        <w:tc>
          <w:tcPr>
            <w:tcW w:w="1139" w:type="dxa"/>
            <w:tcBorders>
              <w:top w:val="single" w:sz="4" w:space="0" w:color="auto"/>
              <w:left w:val="single" w:sz="4" w:space="0" w:color="auto"/>
              <w:bottom w:val="single" w:sz="4" w:space="0" w:color="auto"/>
              <w:right w:val="single" w:sz="4" w:space="0" w:color="auto"/>
            </w:tcBorders>
            <w:hideMark/>
          </w:tcPr>
          <w:p w14:paraId="045C1507" w14:textId="77777777" w:rsidR="005845A9" w:rsidRPr="005845A9" w:rsidRDefault="005845A9" w:rsidP="00F212DB">
            <w:pPr>
              <w:pStyle w:val="TAL"/>
              <w:rPr>
                <w:rFonts w:eastAsia="Times New Roman" w:cs="Arial"/>
                <w:szCs w:val="18"/>
                <w:lang w:eastAsia="ja-JP"/>
              </w:rPr>
            </w:pPr>
            <w:r w:rsidRPr="005845A9">
              <w:rPr>
                <w:rFonts w:cs="Arial"/>
                <w:szCs w:val="18"/>
              </w:rPr>
              <w:t>Semi-static HARQ-ACK codebook for sub-slot PUCCH</w:t>
            </w:r>
          </w:p>
        </w:tc>
        <w:tc>
          <w:tcPr>
            <w:tcW w:w="4429" w:type="dxa"/>
            <w:tcBorders>
              <w:top w:val="single" w:sz="4" w:space="0" w:color="auto"/>
              <w:left w:val="single" w:sz="4" w:space="0" w:color="auto"/>
              <w:bottom w:val="single" w:sz="4" w:space="0" w:color="auto"/>
              <w:right w:val="single" w:sz="4" w:space="0" w:color="auto"/>
            </w:tcBorders>
            <w:hideMark/>
          </w:tcPr>
          <w:p w14:paraId="5B9F51E2" w14:textId="77777777" w:rsidR="005845A9" w:rsidRPr="005845A9" w:rsidRDefault="005845A9" w:rsidP="00F212DB">
            <w:pPr>
              <w:spacing w:afterLines="50" w:after="156"/>
              <w:contextualSpacing/>
              <w:rPr>
                <w:rFonts w:ascii="Arial" w:eastAsia="Times New Roman" w:hAnsi="Arial" w:cs="Arial"/>
                <w:sz w:val="18"/>
                <w:szCs w:val="18"/>
              </w:rPr>
            </w:pPr>
            <w:r w:rsidRPr="005845A9">
              <w:rPr>
                <w:rFonts w:ascii="Arial" w:hAnsi="Arial" w:cs="Arial"/>
                <w:sz w:val="18"/>
                <w:szCs w:val="18"/>
              </w:rPr>
              <w:t>Semi-static (Type 1) HARQ-ACK codebook for sub-slot based  PUCCH configuration</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0A15289E" w14:textId="77777777" w:rsidR="005845A9" w:rsidRPr="005845A9" w:rsidRDefault="005845A9" w:rsidP="00F212DB">
            <w:pPr>
              <w:pStyle w:val="TAL"/>
              <w:rPr>
                <w:rFonts w:cs="Arial"/>
                <w:szCs w:val="18"/>
              </w:rPr>
            </w:pPr>
            <w:r w:rsidRPr="005845A9">
              <w:rPr>
                <w:rFonts w:cs="Arial"/>
                <w:szCs w:val="18"/>
              </w:rPr>
              <w:t>4-11</w:t>
            </w:r>
          </w:p>
          <w:p w14:paraId="68C3DCE2" w14:textId="77777777" w:rsidR="005845A9" w:rsidRPr="005845A9" w:rsidRDefault="005845A9" w:rsidP="00F212DB">
            <w:pPr>
              <w:pStyle w:val="TAL"/>
              <w:rPr>
                <w:rFonts w:cs="Arial"/>
                <w:szCs w:val="18"/>
              </w:rPr>
            </w:pPr>
            <w:r w:rsidRPr="005845A9">
              <w:rPr>
                <w:rFonts w:cs="Arial"/>
                <w:szCs w:val="18"/>
              </w:rPr>
              <w:t>11-3</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CFDBFBD"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DB1963E"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50DDA788"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270F288"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22153B5A"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2392AD69"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4D135415"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tcPr>
          <w:p w14:paraId="798D99A5"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484C3DFC" w14:textId="77777777" w:rsidR="005845A9" w:rsidRPr="005845A9" w:rsidRDefault="005845A9" w:rsidP="00F212DB">
            <w:pPr>
              <w:pStyle w:val="TAL"/>
              <w:rPr>
                <w:rFonts w:cs="Arial"/>
                <w:szCs w:val="18"/>
              </w:rPr>
            </w:pPr>
            <w:r w:rsidRPr="005845A9">
              <w:rPr>
                <w:rFonts w:cs="Arial"/>
                <w:szCs w:val="18"/>
              </w:rPr>
              <w:t>Optional with capability signaling</w:t>
            </w:r>
          </w:p>
        </w:tc>
      </w:tr>
      <w:tr w:rsidR="002E2120" w:rsidRPr="005845A9" w14:paraId="7F827991"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10D108B5" w14:textId="77777777" w:rsidR="005845A9" w:rsidRPr="005845A9" w:rsidRDefault="005845A9" w:rsidP="00F212DB">
            <w:pPr>
              <w:pStyle w:val="TAL"/>
              <w:rPr>
                <w:rFonts w:cs="Arial"/>
                <w:szCs w:val="18"/>
                <w:lang w:eastAsia="ja-JP"/>
              </w:rPr>
            </w:pPr>
            <w:r w:rsidRPr="005845A9">
              <w:rPr>
                <w:rFonts w:cs="Arial"/>
                <w:szCs w:val="18"/>
                <w:lang w:eastAsia="ja-JP"/>
              </w:rPr>
              <w:t xml:space="preserve"> 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3E47C4AC" w14:textId="77777777" w:rsidR="005845A9" w:rsidRPr="005845A9" w:rsidRDefault="005845A9" w:rsidP="00F212DB">
            <w:pPr>
              <w:pStyle w:val="TAL"/>
              <w:rPr>
                <w:rFonts w:cs="Arial"/>
                <w:szCs w:val="18"/>
                <w:lang w:eastAsia="ja-JP"/>
              </w:rPr>
            </w:pPr>
            <w:r w:rsidRPr="005845A9">
              <w:rPr>
                <w:rFonts w:cs="Arial"/>
                <w:szCs w:val="18"/>
                <w:lang w:eastAsia="ja-JP"/>
              </w:rPr>
              <w:t>25-9</w:t>
            </w:r>
          </w:p>
        </w:tc>
        <w:tc>
          <w:tcPr>
            <w:tcW w:w="1139" w:type="dxa"/>
            <w:tcBorders>
              <w:top w:val="single" w:sz="4" w:space="0" w:color="auto"/>
              <w:left w:val="single" w:sz="4" w:space="0" w:color="auto"/>
              <w:bottom w:val="single" w:sz="4" w:space="0" w:color="auto"/>
              <w:right w:val="single" w:sz="4" w:space="0" w:color="auto"/>
            </w:tcBorders>
            <w:hideMark/>
          </w:tcPr>
          <w:p w14:paraId="6250C7CF" w14:textId="77777777" w:rsidR="005845A9" w:rsidRPr="005845A9" w:rsidRDefault="005845A9" w:rsidP="00F212DB">
            <w:pPr>
              <w:pStyle w:val="TAL"/>
              <w:rPr>
                <w:rFonts w:eastAsia="Times New Roman" w:cs="Arial"/>
                <w:szCs w:val="18"/>
                <w:lang w:eastAsia="ja-JP"/>
              </w:rPr>
            </w:pPr>
            <w:r w:rsidRPr="005845A9">
              <w:rPr>
                <w:rFonts w:cs="Arial"/>
                <w:szCs w:val="18"/>
              </w:rPr>
              <w:t>Semi-static PUCCH cell  switching</w:t>
            </w:r>
          </w:p>
        </w:tc>
        <w:tc>
          <w:tcPr>
            <w:tcW w:w="4429" w:type="dxa"/>
            <w:tcBorders>
              <w:top w:val="single" w:sz="4" w:space="0" w:color="auto"/>
              <w:left w:val="single" w:sz="4" w:space="0" w:color="auto"/>
              <w:bottom w:val="single" w:sz="4" w:space="0" w:color="auto"/>
              <w:right w:val="single" w:sz="4" w:space="0" w:color="auto"/>
            </w:tcBorders>
            <w:shd w:val="clear" w:color="auto" w:fill="FFFF00"/>
            <w:hideMark/>
          </w:tcPr>
          <w:p w14:paraId="500E3B6C" w14:textId="77777777" w:rsidR="005845A9" w:rsidRPr="005845A9" w:rsidRDefault="005845A9" w:rsidP="00F212DB">
            <w:pPr>
              <w:spacing w:afterLines="50" w:after="156"/>
              <w:contextualSpacing/>
              <w:rPr>
                <w:rFonts w:ascii="Arial" w:hAnsi="Arial" w:cs="Arial"/>
                <w:sz w:val="18"/>
                <w:szCs w:val="18"/>
              </w:rPr>
            </w:pPr>
            <w:r w:rsidRPr="005845A9">
              <w:rPr>
                <w:rFonts w:ascii="Arial" w:hAnsi="Arial" w:cs="Arial"/>
                <w:sz w:val="18"/>
                <w:szCs w:val="18"/>
              </w:rPr>
              <w:t>Semi-static PUCCH cell switching using configured time-domain domain pattern of applicable PUCCH cell / carrier</w:t>
            </w:r>
          </w:p>
          <w:p w14:paraId="4D0A754D" w14:textId="77777777" w:rsidR="005845A9" w:rsidRPr="005845A9" w:rsidRDefault="005845A9" w:rsidP="00F212DB">
            <w:pPr>
              <w:spacing w:afterLines="50" w:after="156"/>
              <w:contextualSpacing/>
              <w:rPr>
                <w:rFonts w:ascii="Arial" w:eastAsia="Times New Roman" w:hAnsi="Arial" w:cs="Arial"/>
                <w:sz w:val="18"/>
                <w:szCs w:val="18"/>
              </w:rPr>
            </w:pPr>
            <w:r w:rsidRPr="005845A9">
              <w:rPr>
                <w:rFonts w:ascii="Arial" w:eastAsia="Times New Roman" w:hAnsi="Arial" w:cs="Arial"/>
                <w:sz w:val="18"/>
                <w:szCs w:val="18"/>
              </w:rPr>
              <w:t>FFS whether to separate the capability for different numerologies</w:t>
            </w:r>
          </w:p>
        </w:tc>
        <w:tc>
          <w:tcPr>
            <w:tcW w:w="947" w:type="dxa"/>
            <w:tcBorders>
              <w:top w:val="single" w:sz="4" w:space="0" w:color="auto"/>
              <w:left w:val="single" w:sz="4" w:space="0" w:color="auto"/>
              <w:bottom w:val="single" w:sz="4" w:space="0" w:color="auto"/>
              <w:right w:val="single" w:sz="4" w:space="0" w:color="auto"/>
            </w:tcBorders>
          </w:tcPr>
          <w:p w14:paraId="2542E75C" w14:textId="77777777" w:rsidR="005845A9" w:rsidRPr="005845A9" w:rsidRDefault="005845A9" w:rsidP="00F212DB">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2B28CD7"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6D1D478"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1AD0DA8F"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595D670E"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F476C62" w14:textId="77777777" w:rsidR="005845A9" w:rsidRPr="005845A9" w:rsidRDefault="005845A9" w:rsidP="00F212DB">
            <w:pPr>
              <w:pStyle w:val="TAL"/>
              <w:rPr>
                <w:rFonts w:cs="Arial"/>
                <w:szCs w:val="18"/>
              </w:rPr>
            </w:pPr>
            <w:r w:rsidRPr="005845A9">
              <w:rPr>
                <w:rFonts w:cs="Arial"/>
                <w:szCs w:val="18"/>
              </w:rPr>
              <w:t>No</w:t>
            </w:r>
          </w:p>
          <w:p w14:paraId="2215E5D0" w14:textId="77777777" w:rsidR="005845A9" w:rsidRPr="005845A9" w:rsidRDefault="005845A9" w:rsidP="00F212DB">
            <w:pPr>
              <w:pStyle w:val="TAL"/>
              <w:rPr>
                <w:rFonts w:eastAsia="MS Mincho" w:cs="Arial"/>
                <w:szCs w:val="18"/>
                <w:lang w:eastAsia="ja-JP"/>
              </w:rPr>
            </w:pPr>
            <w:r w:rsidRPr="005845A9">
              <w:rPr>
                <w:rFonts w:eastAsia="MS Mincho" w:cs="Arial"/>
                <w:szCs w:val="18"/>
                <w:lang w:eastAsia="ja-JP"/>
              </w:rPr>
              <w:t>(TDD only)</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D1E19EE"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46D5903C"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tcPr>
          <w:p w14:paraId="0A0B204C"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67E2B68F" w14:textId="77777777" w:rsidR="005845A9" w:rsidRPr="005845A9" w:rsidRDefault="005845A9" w:rsidP="00F212DB">
            <w:pPr>
              <w:pStyle w:val="TAL"/>
              <w:rPr>
                <w:rFonts w:cs="Arial"/>
                <w:szCs w:val="18"/>
              </w:rPr>
            </w:pPr>
            <w:r w:rsidRPr="005845A9">
              <w:rPr>
                <w:rFonts w:cs="Arial"/>
                <w:szCs w:val="18"/>
              </w:rPr>
              <w:t>Optional with capability signaling</w:t>
            </w:r>
          </w:p>
        </w:tc>
      </w:tr>
      <w:tr w:rsidR="002E2120" w:rsidRPr="005845A9" w14:paraId="7C6BDE15"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4B7EA5EA" w14:textId="77777777" w:rsidR="005845A9" w:rsidRPr="005845A9" w:rsidRDefault="005845A9" w:rsidP="00F212DB">
            <w:pPr>
              <w:pStyle w:val="TAL"/>
              <w:rPr>
                <w:rFonts w:cs="Arial"/>
                <w:szCs w:val="18"/>
                <w:lang w:eastAsia="ja-JP"/>
              </w:rPr>
            </w:pPr>
            <w:r w:rsidRPr="005845A9">
              <w:rPr>
                <w:rFonts w:cs="Arial"/>
                <w:szCs w:val="18"/>
                <w:lang w:eastAsia="ja-JP"/>
              </w:rPr>
              <w:t xml:space="preserve"> 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54AFCDC2" w14:textId="77777777" w:rsidR="005845A9" w:rsidRPr="005845A9" w:rsidRDefault="005845A9" w:rsidP="00F212DB">
            <w:pPr>
              <w:pStyle w:val="TAL"/>
              <w:rPr>
                <w:rFonts w:cs="Arial"/>
                <w:szCs w:val="18"/>
                <w:lang w:eastAsia="ja-JP"/>
              </w:rPr>
            </w:pPr>
            <w:r w:rsidRPr="005845A9">
              <w:rPr>
                <w:rFonts w:cs="Arial"/>
                <w:szCs w:val="18"/>
                <w:lang w:eastAsia="ja-JP"/>
              </w:rPr>
              <w:t>25-10</w:t>
            </w:r>
          </w:p>
        </w:tc>
        <w:tc>
          <w:tcPr>
            <w:tcW w:w="1139" w:type="dxa"/>
            <w:tcBorders>
              <w:top w:val="single" w:sz="4" w:space="0" w:color="auto"/>
              <w:left w:val="single" w:sz="4" w:space="0" w:color="auto"/>
              <w:bottom w:val="single" w:sz="4" w:space="0" w:color="auto"/>
              <w:right w:val="single" w:sz="4" w:space="0" w:color="auto"/>
            </w:tcBorders>
            <w:hideMark/>
          </w:tcPr>
          <w:p w14:paraId="77757DD0" w14:textId="77777777" w:rsidR="005845A9" w:rsidRPr="005845A9" w:rsidRDefault="005845A9" w:rsidP="00F212DB">
            <w:pPr>
              <w:pStyle w:val="TAL"/>
              <w:rPr>
                <w:rFonts w:eastAsia="Times New Roman" w:cs="Arial"/>
                <w:szCs w:val="18"/>
                <w:lang w:eastAsia="ja-JP"/>
              </w:rPr>
            </w:pPr>
            <w:r w:rsidRPr="005845A9">
              <w:rPr>
                <w:rFonts w:cs="Arial"/>
                <w:szCs w:val="18"/>
              </w:rPr>
              <w:t>PUCCH cell switching based on dynamic indication</w:t>
            </w:r>
          </w:p>
        </w:tc>
        <w:tc>
          <w:tcPr>
            <w:tcW w:w="4429" w:type="dxa"/>
            <w:tcBorders>
              <w:top w:val="single" w:sz="4" w:space="0" w:color="auto"/>
              <w:left w:val="single" w:sz="4" w:space="0" w:color="auto"/>
              <w:bottom w:val="single" w:sz="4" w:space="0" w:color="auto"/>
              <w:right w:val="single" w:sz="4" w:space="0" w:color="auto"/>
            </w:tcBorders>
            <w:shd w:val="clear" w:color="auto" w:fill="FFFF00"/>
            <w:hideMark/>
          </w:tcPr>
          <w:p w14:paraId="71689BCE" w14:textId="77777777" w:rsidR="005845A9" w:rsidRPr="005845A9" w:rsidRDefault="005845A9" w:rsidP="00F212DB">
            <w:pPr>
              <w:spacing w:afterLines="50" w:after="156"/>
              <w:contextualSpacing/>
              <w:rPr>
                <w:rFonts w:ascii="Arial" w:hAnsi="Arial" w:cs="Arial"/>
                <w:sz w:val="18"/>
                <w:szCs w:val="18"/>
              </w:rPr>
            </w:pPr>
            <w:r w:rsidRPr="005845A9">
              <w:rPr>
                <w:rFonts w:ascii="Arial" w:hAnsi="Arial" w:cs="Arial"/>
                <w:sz w:val="18"/>
                <w:szCs w:val="18"/>
              </w:rPr>
              <w:t>PUCCH cell switching based on dynamic indication in the DCI scheduling the PUCCH</w:t>
            </w:r>
          </w:p>
          <w:p w14:paraId="552E28CB" w14:textId="77777777" w:rsidR="005845A9" w:rsidRPr="005845A9" w:rsidRDefault="005845A9" w:rsidP="00F212DB">
            <w:pPr>
              <w:spacing w:afterLines="50" w:after="156"/>
              <w:contextualSpacing/>
              <w:rPr>
                <w:rFonts w:ascii="Arial" w:eastAsia="Times New Roman" w:hAnsi="Arial" w:cs="Arial"/>
                <w:sz w:val="18"/>
                <w:szCs w:val="18"/>
              </w:rPr>
            </w:pPr>
            <w:r w:rsidRPr="005845A9">
              <w:rPr>
                <w:rFonts w:ascii="Arial" w:eastAsia="Times New Roman" w:hAnsi="Arial" w:cs="Arial"/>
                <w:sz w:val="18"/>
                <w:szCs w:val="18"/>
              </w:rPr>
              <w:t>FFS whether to separate the capability for different numerologies</w:t>
            </w:r>
          </w:p>
        </w:tc>
        <w:tc>
          <w:tcPr>
            <w:tcW w:w="947" w:type="dxa"/>
            <w:tcBorders>
              <w:top w:val="single" w:sz="4" w:space="0" w:color="auto"/>
              <w:left w:val="single" w:sz="4" w:space="0" w:color="auto"/>
              <w:bottom w:val="single" w:sz="4" w:space="0" w:color="auto"/>
              <w:right w:val="single" w:sz="4" w:space="0" w:color="auto"/>
            </w:tcBorders>
          </w:tcPr>
          <w:p w14:paraId="66DFD06E" w14:textId="77777777" w:rsidR="005845A9" w:rsidRPr="005845A9" w:rsidRDefault="005845A9" w:rsidP="00F212DB">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34C0040"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05B26D7F"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291F573D"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262782F"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06A95F52" w14:textId="77777777" w:rsidR="005845A9" w:rsidRPr="005845A9" w:rsidRDefault="005845A9" w:rsidP="00F212DB">
            <w:pPr>
              <w:pStyle w:val="TAL"/>
              <w:rPr>
                <w:rFonts w:cs="Arial"/>
                <w:szCs w:val="18"/>
              </w:rPr>
            </w:pPr>
            <w:r w:rsidRPr="005845A9">
              <w:rPr>
                <w:rFonts w:cs="Arial"/>
                <w:szCs w:val="18"/>
              </w:rPr>
              <w:t>No</w:t>
            </w:r>
          </w:p>
          <w:p w14:paraId="2ABA81C4" w14:textId="77777777" w:rsidR="005845A9" w:rsidRPr="005845A9" w:rsidRDefault="005845A9" w:rsidP="00F212DB">
            <w:pPr>
              <w:pStyle w:val="TAL"/>
              <w:rPr>
                <w:rFonts w:eastAsia="MS Mincho" w:cs="Arial"/>
                <w:szCs w:val="18"/>
                <w:lang w:eastAsia="ja-JP"/>
              </w:rPr>
            </w:pPr>
            <w:r w:rsidRPr="005845A9">
              <w:rPr>
                <w:rFonts w:eastAsia="MS Mincho" w:cs="Arial"/>
                <w:szCs w:val="18"/>
                <w:lang w:eastAsia="ja-JP"/>
              </w:rPr>
              <w:t>(TDD only)</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5010FFCA"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731BC14"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tcPr>
          <w:p w14:paraId="0A0920FD"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1B433599" w14:textId="77777777" w:rsidR="005845A9" w:rsidRPr="005845A9" w:rsidRDefault="005845A9" w:rsidP="00F212DB">
            <w:pPr>
              <w:pStyle w:val="TAL"/>
              <w:rPr>
                <w:rFonts w:cs="Arial"/>
                <w:szCs w:val="18"/>
              </w:rPr>
            </w:pPr>
            <w:r w:rsidRPr="005845A9">
              <w:rPr>
                <w:rFonts w:cs="Arial"/>
                <w:szCs w:val="18"/>
              </w:rPr>
              <w:t>Optional with capability signaling</w:t>
            </w:r>
          </w:p>
        </w:tc>
      </w:tr>
      <w:tr w:rsidR="002E2120" w:rsidRPr="005845A9" w14:paraId="649BB029"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5133D1FA" w14:textId="77777777" w:rsidR="005845A9" w:rsidRPr="005845A9" w:rsidRDefault="005845A9" w:rsidP="00F212DB">
            <w:pPr>
              <w:pStyle w:val="TAL"/>
              <w:rPr>
                <w:rFonts w:cs="Arial"/>
                <w:szCs w:val="18"/>
                <w:lang w:eastAsia="ja-JP"/>
              </w:rPr>
            </w:pPr>
            <w:r w:rsidRPr="005845A9">
              <w:rPr>
                <w:rFonts w:cs="Arial"/>
                <w:szCs w:val="18"/>
                <w:lang w:eastAsia="ja-JP"/>
              </w:rPr>
              <w:lastRenderedPageBreak/>
              <w:t>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4C0B3185" w14:textId="77777777" w:rsidR="005845A9" w:rsidRPr="005845A9" w:rsidRDefault="005845A9" w:rsidP="00F212DB">
            <w:pPr>
              <w:pStyle w:val="TAL"/>
              <w:rPr>
                <w:rFonts w:cs="Arial"/>
                <w:szCs w:val="18"/>
                <w:lang w:eastAsia="ja-JP"/>
              </w:rPr>
            </w:pPr>
            <w:r w:rsidRPr="005845A9">
              <w:rPr>
                <w:rFonts w:cs="Arial"/>
                <w:szCs w:val="18"/>
                <w:lang w:eastAsia="ja-JP"/>
              </w:rPr>
              <w:t>25-11</w:t>
            </w:r>
          </w:p>
        </w:tc>
        <w:tc>
          <w:tcPr>
            <w:tcW w:w="1139" w:type="dxa"/>
            <w:tcBorders>
              <w:top w:val="single" w:sz="4" w:space="0" w:color="auto"/>
              <w:left w:val="single" w:sz="4" w:space="0" w:color="auto"/>
              <w:bottom w:val="single" w:sz="4" w:space="0" w:color="auto"/>
              <w:right w:val="single" w:sz="4" w:space="0" w:color="auto"/>
            </w:tcBorders>
            <w:hideMark/>
          </w:tcPr>
          <w:p w14:paraId="6477A304" w14:textId="77777777" w:rsidR="005845A9" w:rsidRPr="005845A9" w:rsidRDefault="005845A9" w:rsidP="00F212DB">
            <w:pPr>
              <w:pStyle w:val="TAL"/>
              <w:rPr>
                <w:rFonts w:eastAsia="Times New Roman" w:cs="Arial"/>
                <w:szCs w:val="18"/>
                <w:lang w:eastAsia="ja-JP"/>
              </w:rPr>
            </w:pPr>
            <w:r w:rsidRPr="005845A9">
              <w:rPr>
                <w:rFonts w:eastAsia="Times New Roman" w:cs="Arial"/>
                <w:szCs w:val="18"/>
                <w:lang w:eastAsia="ja-JP"/>
              </w:rPr>
              <w:t>4-bits subband CQI</w:t>
            </w:r>
          </w:p>
        </w:tc>
        <w:tc>
          <w:tcPr>
            <w:tcW w:w="4429" w:type="dxa"/>
            <w:tcBorders>
              <w:top w:val="single" w:sz="4" w:space="0" w:color="auto"/>
              <w:left w:val="single" w:sz="4" w:space="0" w:color="auto"/>
              <w:bottom w:val="single" w:sz="4" w:space="0" w:color="auto"/>
              <w:right w:val="single" w:sz="4" w:space="0" w:color="auto"/>
            </w:tcBorders>
            <w:hideMark/>
          </w:tcPr>
          <w:p w14:paraId="5CB5B947" w14:textId="77777777" w:rsidR="005845A9" w:rsidRPr="005845A9" w:rsidRDefault="005845A9" w:rsidP="00F212DB">
            <w:pPr>
              <w:spacing w:afterLines="50" w:after="156"/>
              <w:contextualSpacing/>
              <w:rPr>
                <w:rFonts w:ascii="Arial" w:eastAsia="Times New Roman" w:hAnsi="Arial" w:cs="Arial"/>
                <w:sz w:val="18"/>
                <w:szCs w:val="18"/>
              </w:rPr>
            </w:pPr>
            <w:r w:rsidRPr="005845A9">
              <w:rPr>
                <w:rFonts w:ascii="Arial" w:eastAsia="Times New Roman" w:hAnsi="Arial" w:cs="Arial"/>
                <w:sz w:val="18"/>
                <w:szCs w:val="18"/>
              </w:rPr>
              <w:t>Subband CQI reporting with 4 bits per subband</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4291B70E" w14:textId="77777777" w:rsidR="005845A9" w:rsidRPr="005845A9" w:rsidRDefault="005845A9" w:rsidP="00F212DB">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B285AE4"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0633CF9F"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0CB0C4BB"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7477F5B9"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91AB876"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51236341"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55A38D07"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tcPr>
          <w:p w14:paraId="7E662C44"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30BD2E08" w14:textId="77777777" w:rsidR="005845A9" w:rsidRPr="005845A9" w:rsidRDefault="005845A9" w:rsidP="00F212DB">
            <w:pPr>
              <w:pStyle w:val="TAL"/>
              <w:rPr>
                <w:rFonts w:cs="Arial"/>
                <w:szCs w:val="18"/>
              </w:rPr>
            </w:pPr>
            <w:r w:rsidRPr="005845A9">
              <w:rPr>
                <w:rFonts w:cs="Arial"/>
                <w:szCs w:val="18"/>
              </w:rPr>
              <w:t>Optional with capability signaling</w:t>
            </w:r>
          </w:p>
        </w:tc>
      </w:tr>
      <w:tr w:rsidR="005845A9" w:rsidRPr="005845A9" w14:paraId="78482178"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tcPr>
          <w:p w14:paraId="43C20B22" w14:textId="77777777" w:rsidR="005845A9" w:rsidRPr="005845A9" w:rsidRDefault="005845A9" w:rsidP="00F212DB">
            <w:pPr>
              <w:pStyle w:val="TAL"/>
              <w:rPr>
                <w:rFonts w:cs="Arial"/>
                <w:szCs w:val="18"/>
                <w:lang w:eastAsia="ja-JP"/>
              </w:rPr>
            </w:pPr>
            <w:r w:rsidRPr="005845A9">
              <w:rPr>
                <w:rFonts w:cs="Arial"/>
                <w:szCs w:val="18"/>
                <w:lang w:eastAsia="ja-JP"/>
              </w:rPr>
              <w:t>25.</w:t>
            </w:r>
            <w:r w:rsidRPr="005845A9">
              <w:rPr>
                <w:rFonts w:cs="Arial"/>
                <w:szCs w:val="18"/>
              </w:rPr>
              <w:t xml:space="preserve"> </w:t>
            </w:r>
            <w:r w:rsidRPr="005845A9">
              <w:rPr>
                <w:rFonts w:cs="Arial"/>
                <w:szCs w:val="18"/>
                <w:lang w:eastAsia="ja-JP"/>
              </w:rPr>
              <w:t>NR_IIOT_URLLC_enh</w:t>
            </w:r>
          </w:p>
          <w:p w14:paraId="0631E2F5" w14:textId="77777777" w:rsidR="005845A9" w:rsidRPr="005845A9" w:rsidRDefault="005845A9" w:rsidP="00F212DB">
            <w:pPr>
              <w:pStyle w:val="TAL"/>
              <w:rPr>
                <w:rFonts w:eastAsia="宋体" w:cs="Arial"/>
                <w:szCs w:val="18"/>
                <w:lang w:eastAsia="ja-JP"/>
              </w:rPr>
            </w:pPr>
          </w:p>
        </w:tc>
        <w:tc>
          <w:tcPr>
            <w:tcW w:w="559" w:type="dxa"/>
            <w:tcBorders>
              <w:top w:val="single" w:sz="4" w:space="0" w:color="auto"/>
              <w:left w:val="single" w:sz="4" w:space="0" w:color="auto"/>
              <w:bottom w:val="single" w:sz="4" w:space="0" w:color="auto"/>
              <w:right w:val="single" w:sz="4" w:space="0" w:color="auto"/>
            </w:tcBorders>
            <w:hideMark/>
          </w:tcPr>
          <w:p w14:paraId="42DC8F0B" w14:textId="77777777" w:rsidR="005845A9" w:rsidRPr="005845A9" w:rsidRDefault="005845A9" w:rsidP="00F212DB">
            <w:pPr>
              <w:pStyle w:val="TAL"/>
              <w:rPr>
                <w:rFonts w:cs="Arial"/>
                <w:szCs w:val="18"/>
                <w:lang w:eastAsia="ja-JP"/>
              </w:rPr>
            </w:pPr>
            <w:r w:rsidRPr="005845A9">
              <w:rPr>
                <w:rFonts w:cs="Arial"/>
                <w:szCs w:val="18"/>
                <w:lang w:eastAsia="ja-JP"/>
              </w:rPr>
              <w:t>25-12</w:t>
            </w:r>
          </w:p>
        </w:tc>
        <w:tc>
          <w:tcPr>
            <w:tcW w:w="1139" w:type="dxa"/>
            <w:tcBorders>
              <w:top w:val="single" w:sz="4" w:space="0" w:color="auto"/>
              <w:left w:val="single" w:sz="4" w:space="0" w:color="auto"/>
              <w:bottom w:val="single" w:sz="4" w:space="0" w:color="auto"/>
              <w:right w:val="single" w:sz="4" w:space="0" w:color="auto"/>
            </w:tcBorders>
            <w:hideMark/>
          </w:tcPr>
          <w:p w14:paraId="2268821F" w14:textId="77777777" w:rsidR="005845A9" w:rsidRPr="005845A9" w:rsidRDefault="005845A9" w:rsidP="00F212DB">
            <w:pPr>
              <w:pStyle w:val="TAL"/>
              <w:rPr>
                <w:rFonts w:eastAsia="Times New Roman" w:cs="Arial"/>
                <w:szCs w:val="18"/>
                <w:lang w:eastAsia="ja-JP"/>
              </w:rPr>
            </w:pPr>
            <w:r w:rsidRPr="005845A9">
              <w:rPr>
                <w:rFonts w:eastAsia="Times New Roman" w:cs="Arial"/>
                <w:szCs w:val="18"/>
                <w:lang w:eastAsia="ja-JP"/>
              </w:rPr>
              <w:t>UE initiating a semi-static channel occupancy with configurations dependent on gNB semi-static channel access configurations</w:t>
            </w:r>
          </w:p>
        </w:tc>
        <w:tc>
          <w:tcPr>
            <w:tcW w:w="4429" w:type="dxa"/>
            <w:tcBorders>
              <w:top w:val="single" w:sz="4" w:space="0" w:color="auto"/>
              <w:left w:val="single" w:sz="4" w:space="0" w:color="auto"/>
              <w:bottom w:val="single" w:sz="4" w:space="0" w:color="auto"/>
              <w:right w:val="single" w:sz="4" w:space="0" w:color="auto"/>
            </w:tcBorders>
            <w:shd w:val="clear" w:color="auto" w:fill="FFFF00"/>
            <w:hideMark/>
          </w:tcPr>
          <w:p w14:paraId="1E54B309" w14:textId="77777777" w:rsidR="005845A9" w:rsidRPr="005845A9" w:rsidRDefault="005845A9" w:rsidP="00F212DB">
            <w:pPr>
              <w:spacing w:afterLines="50" w:after="156"/>
              <w:contextualSpacing/>
              <w:rPr>
                <w:rFonts w:ascii="Arial" w:hAnsi="Arial" w:cs="Arial"/>
                <w:sz w:val="18"/>
                <w:szCs w:val="18"/>
              </w:rPr>
            </w:pPr>
            <w:r w:rsidRPr="005845A9">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947" w:type="dxa"/>
            <w:tcBorders>
              <w:top w:val="single" w:sz="4" w:space="0" w:color="auto"/>
              <w:left w:val="single" w:sz="4" w:space="0" w:color="auto"/>
              <w:bottom w:val="single" w:sz="4" w:space="0" w:color="auto"/>
              <w:right w:val="single" w:sz="4" w:space="0" w:color="auto"/>
            </w:tcBorders>
            <w:hideMark/>
          </w:tcPr>
          <w:p w14:paraId="32651698" w14:textId="77777777" w:rsidR="005845A9" w:rsidRPr="005845A9" w:rsidRDefault="005845A9" w:rsidP="00F212DB">
            <w:pPr>
              <w:pStyle w:val="TAL"/>
              <w:rPr>
                <w:rFonts w:cs="Arial"/>
                <w:szCs w:val="18"/>
              </w:rPr>
            </w:pPr>
            <w:r w:rsidRPr="005845A9">
              <w:rPr>
                <w:rFonts w:cs="Arial"/>
                <w:szCs w:val="18"/>
              </w:rPr>
              <w:t>10-1a</w:t>
            </w:r>
          </w:p>
        </w:tc>
        <w:tc>
          <w:tcPr>
            <w:tcW w:w="947" w:type="dxa"/>
            <w:tcBorders>
              <w:top w:val="single" w:sz="4" w:space="0" w:color="auto"/>
              <w:left w:val="single" w:sz="4" w:space="0" w:color="auto"/>
              <w:bottom w:val="single" w:sz="4" w:space="0" w:color="auto"/>
              <w:right w:val="single" w:sz="4" w:space="0" w:color="auto"/>
            </w:tcBorders>
            <w:hideMark/>
          </w:tcPr>
          <w:p w14:paraId="6B209324"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hideMark/>
          </w:tcPr>
          <w:p w14:paraId="5BB9C8AF"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tcPr>
          <w:p w14:paraId="0154BE1D"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hideMark/>
          </w:tcPr>
          <w:p w14:paraId="2B0E1E87" w14:textId="77777777" w:rsidR="005845A9" w:rsidRPr="005845A9" w:rsidRDefault="005845A9" w:rsidP="00F212DB">
            <w:pPr>
              <w:pStyle w:val="TAL"/>
              <w:rPr>
                <w:rFonts w:cs="Arial"/>
                <w:szCs w:val="18"/>
                <w:lang w:eastAsia="ja-JP"/>
              </w:rPr>
            </w:pPr>
            <w:r w:rsidRPr="005845A9">
              <w:rPr>
                <w:rFonts w:cs="Arial"/>
                <w:szCs w:val="18"/>
                <w:lang w:eastAsia="ja-JP"/>
              </w:rPr>
              <w:t>Per band</w:t>
            </w:r>
          </w:p>
        </w:tc>
        <w:tc>
          <w:tcPr>
            <w:tcW w:w="947" w:type="dxa"/>
            <w:tcBorders>
              <w:top w:val="single" w:sz="4" w:space="0" w:color="auto"/>
              <w:left w:val="single" w:sz="4" w:space="0" w:color="auto"/>
              <w:bottom w:val="single" w:sz="4" w:space="0" w:color="auto"/>
              <w:right w:val="single" w:sz="4" w:space="0" w:color="auto"/>
            </w:tcBorders>
            <w:hideMark/>
          </w:tcPr>
          <w:p w14:paraId="57B5D92A" w14:textId="77777777" w:rsidR="005845A9" w:rsidRPr="005845A9" w:rsidRDefault="005845A9" w:rsidP="00F212DB">
            <w:pPr>
              <w:pStyle w:val="TAL"/>
              <w:rPr>
                <w:rFonts w:cs="Arial"/>
                <w:szCs w:val="18"/>
              </w:rPr>
            </w:pPr>
            <w:r w:rsidRPr="005845A9">
              <w:rPr>
                <w:rFonts w:cs="Arial"/>
                <w:szCs w:val="18"/>
              </w:rPr>
              <w:t>N/A</w:t>
            </w:r>
          </w:p>
        </w:tc>
        <w:tc>
          <w:tcPr>
            <w:tcW w:w="947" w:type="dxa"/>
            <w:tcBorders>
              <w:top w:val="single" w:sz="4" w:space="0" w:color="auto"/>
              <w:left w:val="single" w:sz="4" w:space="0" w:color="auto"/>
              <w:bottom w:val="single" w:sz="4" w:space="0" w:color="auto"/>
              <w:right w:val="single" w:sz="4" w:space="0" w:color="auto"/>
            </w:tcBorders>
            <w:hideMark/>
          </w:tcPr>
          <w:p w14:paraId="76590778" w14:textId="77777777" w:rsidR="005845A9" w:rsidRPr="005845A9" w:rsidRDefault="005845A9" w:rsidP="00F212DB">
            <w:pPr>
              <w:pStyle w:val="TAL"/>
              <w:rPr>
                <w:rFonts w:cs="Arial"/>
                <w:szCs w:val="18"/>
              </w:rPr>
            </w:pPr>
            <w:r w:rsidRPr="005845A9">
              <w:rPr>
                <w:rFonts w:cs="Arial"/>
                <w:szCs w:val="18"/>
              </w:rPr>
              <w:t>N/A</w:t>
            </w:r>
          </w:p>
        </w:tc>
        <w:tc>
          <w:tcPr>
            <w:tcW w:w="947" w:type="dxa"/>
            <w:tcBorders>
              <w:top w:val="single" w:sz="4" w:space="0" w:color="auto"/>
              <w:left w:val="single" w:sz="4" w:space="0" w:color="auto"/>
              <w:bottom w:val="single" w:sz="4" w:space="0" w:color="auto"/>
              <w:right w:val="single" w:sz="4" w:space="0" w:color="auto"/>
            </w:tcBorders>
            <w:hideMark/>
          </w:tcPr>
          <w:p w14:paraId="50807BA2"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hideMark/>
          </w:tcPr>
          <w:p w14:paraId="6C13C533" w14:textId="77777777" w:rsidR="005845A9" w:rsidRPr="005845A9" w:rsidRDefault="005845A9" w:rsidP="00F212DB">
            <w:pPr>
              <w:pStyle w:val="TAL"/>
              <w:rPr>
                <w:rFonts w:eastAsia="宋体" w:cs="Arial"/>
                <w:szCs w:val="18"/>
                <w:lang w:val="en-US"/>
              </w:rPr>
            </w:pPr>
            <w:r w:rsidRPr="005845A9">
              <w:rPr>
                <w:rFonts w:eastAsia="Cambria" w:cs="Arial"/>
                <w:szCs w:val="18"/>
                <w:lang w:val="en-US"/>
              </w:rPr>
              <w:t>The signaling is per band but is only expected for a band where shared spectrum channel access must be used</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D811D14" w14:textId="77777777" w:rsidR="005845A9" w:rsidRPr="005845A9" w:rsidRDefault="005845A9" w:rsidP="00F212DB">
            <w:pPr>
              <w:pStyle w:val="TAL"/>
              <w:rPr>
                <w:rFonts w:cs="Arial"/>
                <w:szCs w:val="18"/>
              </w:rPr>
            </w:pPr>
            <w:r w:rsidRPr="005845A9">
              <w:rPr>
                <w:rFonts w:cs="Arial"/>
                <w:szCs w:val="18"/>
              </w:rPr>
              <w:t>Optional with capability signaling</w:t>
            </w:r>
          </w:p>
          <w:p w14:paraId="6D45634D" w14:textId="77777777" w:rsidR="005845A9" w:rsidRPr="005845A9" w:rsidRDefault="005845A9" w:rsidP="00F212DB">
            <w:pPr>
              <w:pStyle w:val="TAL"/>
              <w:rPr>
                <w:rFonts w:eastAsia="宋体" w:cs="Arial"/>
                <w:szCs w:val="18"/>
              </w:rPr>
            </w:pPr>
          </w:p>
          <w:p w14:paraId="19FF756A" w14:textId="77777777" w:rsidR="005845A9" w:rsidRPr="005845A9" w:rsidRDefault="005845A9" w:rsidP="00F212DB">
            <w:pPr>
              <w:pStyle w:val="TAL"/>
              <w:rPr>
                <w:rFonts w:eastAsia="宋体" w:cs="Arial"/>
                <w:szCs w:val="18"/>
              </w:rPr>
            </w:pPr>
          </w:p>
        </w:tc>
      </w:tr>
      <w:tr w:rsidR="005845A9" w:rsidRPr="005845A9" w14:paraId="730465AB"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0239011E" w14:textId="77777777" w:rsidR="005845A9" w:rsidRPr="005845A9" w:rsidRDefault="005845A9" w:rsidP="00F212DB">
            <w:pPr>
              <w:pStyle w:val="TAL"/>
              <w:rPr>
                <w:rFonts w:cs="Arial"/>
                <w:szCs w:val="18"/>
                <w:lang w:eastAsia="ja-JP"/>
              </w:rPr>
            </w:pPr>
            <w:r w:rsidRPr="005845A9">
              <w:rPr>
                <w:rFonts w:cs="Arial"/>
                <w:szCs w:val="18"/>
                <w:lang w:eastAsia="ja-JP"/>
              </w:rPr>
              <w:lastRenderedPageBreak/>
              <w:t>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5FEC8D93" w14:textId="77777777" w:rsidR="005845A9" w:rsidRPr="005845A9" w:rsidRDefault="005845A9" w:rsidP="00F212DB">
            <w:pPr>
              <w:pStyle w:val="TAL"/>
              <w:rPr>
                <w:rFonts w:cs="Arial"/>
                <w:szCs w:val="18"/>
                <w:lang w:eastAsia="ja-JP"/>
              </w:rPr>
            </w:pPr>
            <w:r w:rsidRPr="005845A9">
              <w:rPr>
                <w:rFonts w:cs="Arial"/>
                <w:szCs w:val="18"/>
                <w:lang w:eastAsia="ja-JP"/>
              </w:rPr>
              <w:t>25-13</w:t>
            </w:r>
          </w:p>
        </w:tc>
        <w:tc>
          <w:tcPr>
            <w:tcW w:w="1139" w:type="dxa"/>
            <w:tcBorders>
              <w:top w:val="single" w:sz="4" w:space="0" w:color="auto"/>
              <w:left w:val="single" w:sz="4" w:space="0" w:color="auto"/>
              <w:bottom w:val="single" w:sz="4" w:space="0" w:color="auto"/>
              <w:right w:val="single" w:sz="4" w:space="0" w:color="auto"/>
            </w:tcBorders>
          </w:tcPr>
          <w:p w14:paraId="11002AA8" w14:textId="77777777" w:rsidR="005845A9" w:rsidRPr="005845A9" w:rsidRDefault="005845A9" w:rsidP="00F212DB">
            <w:pPr>
              <w:pStyle w:val="TAL"/>
              <w:rPr>
                <w:rFonts w:eastAsia="Times New Roman" w:cs="Arial"/>
                <w:szCs w:val="18"/>
                <w:lang w:eastAsia="ja-JP"/>
              </w:rPr>
            </w:pPr>
            <w:r w:rsidRPr="005845A9">
              <w:rPr>
                <w:rFonts w:eastAsia="Times New Roman" w:cs="Arial"/>
                <w:szCs w:val="18"/>
                <w:lang w:eastAsia="ja-JP"/>
              </w:rPr>
              <w:t xml:space="preserve">UE initiating a semi-static channel occupancy with independent configurations from gNB semi-static channel access configurations </w:t>
            </w:r>
          </w:p>
          <w:p w14:paraId="4E7128E0" w14:textId="77777777" w:rsidR="005845A9" w:rsidRPr="005845A9" w:rsidRDefault="005845A9" w:rsidP="00F212DB">
            <w:pPr>
              <w:pStyle w:val="TAL"/>
              <w:rPr>
                <w:rFonts w:eastAsia="宋体" w:cs="Arial"/>
                <w:szCs w:val="18"/>
                <w:lang w:eastAsia="ja-JP"/>
              </w:rPr>
            </w:pPr>
          </w:p>
        </w:tc>
        <w:tc>
          <w:tcPr>
            <w:tcW w:w="4429" w:type="dxa"/>
            <w:tcBorders>
              <w:top w:val="single" w:sz="4" w:space="0" w:color="auto"/>
              <w:left w:val="single" w:sz="4" w:space="0" w:color="auto"/>
              <w:bottom w:val="single" w:sz="4" w:space="0" w:color="auto"/>
              <w:right w:val="single" w:sz="4" w:space="0" w:color="auto"/>
            </w:tcBorders>
            <w:hideMark/>
          </w:tcPr>
          <w:p w14:paraId="6639FBE7" w14:textId="77777777" w:rsidR="005845A9" w:rsidRPr="005845A9" w:rsidRDefault="005845A9" w:rsidP="00F212DB">
            <w:pPr>
              <w:rPr>
                <w:rFonts w:ascii="Arial" w:eastAsia="Times New Roman" w:hAnsi="Arial" w:cs="Arial"/>
                <w:sz w:val="18"/>
                <w:szCs w:val="18"/>
              </w:rPr>
            </w:pPr>
            <w:r w:rsidRPr="005845A9">
              <w:rPr>
                <w:rFonts w:ascii="Arial" w:hAnsi="Arial" w:cs="Arial"/>
                <w:sz w:val="18"/>
                <w:szCs w:val="18"/>
              </w:rPr>
              <w:t>Support initiating a semi-static channel access occupancy by the UE where the corresponding period is independently configured from the period configured for a semi-static channel occupancy that can be initiated by gNB.</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5981C7A6" w14:textId="77777777" w:rsidR="005845A9" w:rsidRPr="005845A9" w:rsidRDefault="005845A9" w:rsidP="00F212DB">
            <w:pPr>
              <w:pStyle w:val="TAL"/>
              <w:rPr>
                <w:rFonts w:cs="Arial"/>
                <w:szCs w:val="18"/>
              </w:rPr>
            </w:pPr>
            <w:r w:rsidRPr="005845A9">
              <w:rPr>
                <w:rFonts w:cs="Arial"/>
                <w:szCs w:val="18"/>
              </w:rPr>
              <w:t>10-1a, 25-12</w:t>
            </w:r>
          </w:p>
        </w:tc>
        <w:tc>
          <w:tcPr>
            <w:tcW w:w="947" w:type="dxa"/>
            <w:tcBorders>
              <w:top w:val="single" w:sz="4" w:space="0" w:color="auto"/>
              <w:left w:val="single" w:sz="4" w:space="0" w:color="auto"/>
              <w:bottom w:val="single" w:sz="4" w:space="0" w:color="auto"/>
              <w:right w:val="single" w:sz="4" w:space="0" w:color="auto"/>
            </w:tcBorders>
            <w:hideMark/>
          </w:tcPr>
          <w:p w14:paraId="62D5195F"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hideMark/>
          </w:tcPr>
          <w:p w14:paraId="243B4B33"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tcPr>
          <w:p w14:paraId="11C09668"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hideMark/>
          </w:tcPr>
          <w:p w14:paraId="2456D412" w14:textId="77777777" w:rsidR="005845A9" w:rsidRPr="005845A9" w:rsidRDefault="005845A9" w:rsidP="00F212DB">
            <w:pPr>
              <w:pStyle w:val="TAL"/>
              <w:rPr>
                <w:rFonts w:cs="Arial"/>
                <w:szCs w:val="18"/>
                <w:lang w:eastAsia="ja-JP"/>
              </w:rPr>
            </w:pPr>
            <w:r w:rsidRPr="005845A9">
              <w:rPr>
                <w:rFonts w:cs="Arial"/>
                <w:szCs w:val="18"/>
                <w:lang w:eastAsia="ja-JP"/>
              </w:rPr>
              <w:t>Per band</w:t>
            </w:r>
          </w:p>
        </w:tc>
        <w:tc>
          <w:tcPr>
            <w:tcW w:w="947" w:type="dxa"/>
            <w:tcBorders>
              <w:top w:val="single" w:sz="4" w:space="0" w:color="auto"/>
              <w:left w:val="single" w:sz="4" w:space="0" w:color="auto"/>
              <w:bottom w:val="single" w:sz="4" w:space="0" w:color="auto"/>
              <w:right w:val="single" w:sz="4" w:space="0" w:color="auto"/>
            </w:tcBorders>
            <w:hideMark/>
          </w:tcPr>
          <w:p w14:paraId="32128A89" w14:textId="77777777" w:rsidR="005845A9" w:rsidRPr="005845A9" w:rsidRDefault="005845A9" w:rsidP="00F212DB">
            <w:pPr>
              <w:pStyle w:val="TAL"/>
              <w:rPr>
                <w:rFonts w:cs="Arial"/>
                <w:szCs w:val="18"/>
              </w:rPr>
            </w:pPr>
            <w:r w:rsidRPr="005845A9">
              <w:rPr>
                <w:rFonts w:cs="Arial"/>
                <w:szCs w:val="18"/>
              </w:rPr>
              <w:t>N/A</w:t>
            </w:r>
          </w:p>
        </w:tc>
        <w:tc>
          <w:tcPr>
            <w:tcW w:w="947" w:type="dxa"/>
            <w:tcBorders>
              <w:top w:val="single" w:sz="4" w:space="0" w:color="auto"/>
              <w:left w:val="single" w:sz="4" w:space="0" w:color="auto"/>
              <w:bottom w:val="single" w:sz="4" w:space="0" w:color="auto"/>
              <w:right w:val="single" w:sz="4" w:space="0" w:color="auto"/>
            </w:tcBorders>
            <w:hideMark/>
          </w:tcPr>
          <w:p w14:paraId="0C597500" w14:textId="77777777" w:rsidR="005845A9" w:rsidRPr="005845A9" w:rsidRDefault="005845A9" w:rsidP="00F212DB">
            <w:pPr>
              <w:pStyle w:val="TAL"/>
              <w:rPr>
                <w:rFonts w:cs="Arial"/>
                <w:szCs w:val="18"/>
              </w:rPr>
            </w:pPr>
            <w:r w:rsidRPr="005845A9">
              <w:rPr>
                <w:rFonts w:cs="Arial"/>
                <w:szCs w:val="18"/>
              </w:rPr>
              <w:t>N/A</w:t>
            </w:r>
          </w:p>
        </w:tc>
        <w:tc>
          <w:tcPr>
            <w:tcW w:w="947" w:type="dxa"/>
            <w:tcBorders>
              <w:top w:val="single" w:sz="4" w:space="0" w:color="auto"/>
              <w:left w:val="single" w:sz="4" w:space="0" w:color="auto"/>
              <w:bottom w:val="single" w:sz="4" w:space="0" w:color="auto"/>
              <w:right w:val="single" w:sz="4" w:space="0" w:color="auto"/>
            </w:tcBorders>
            <w:hideMark/>
          </w:tcPr>
          <w:p w14:paraId="5EEA4290"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hideMark/>
          </w:tcPr>
          <w:p w14:paraId="5C0865AD" w14:textId="77777777" w:rsidR="005845A9" w:rsidRPr="005845A9" w:rsidRDefault="005845A9" w:rsidP="00F212DB">
            <w:pPr>
              <w:pStyle w:val="TAL"/>
              <w:rPr>
                <w:rFonts w:eastAsia="宋体" w:cs="Arial"/>
                <w:szCs w:val="18"/>
                <w:lang w:val="en-US"/>
              </w:rPr>
            </w:pPr>
            <w:r w:rsidRPr="005845A9">
              <w:rPr>
                <w:rFonts w:eastAsia="Cambria" w:cs="Arial"/>
                <w:szCs w:val="18"/>
                <w:lang w:val="en-US"/>
              </w:rPr>
              <w:t>The signaling is per band but is only expected for a band where shared spectrum channel access must be used</w:t>
            </w:r>
          </w:p>
        </w:tc>
        <w:tc>
          <w:tcPr>
            <w:tcW w:w="713" w:type="dxa"/>
            <w:tcBorders>
              <w:top w:val="single" w:sz="4" w:space="0" w:color="auto"/>
              <w:left w:val="single" w:sz="4" w:space="0" w:color="auto"/>
              <w:bottom w:val="single" w:sz="4" w:space="0" w:color="auto"/>
              <w:right w:val="single" w:sz="4" w:space="0" w:color="auto"/>
            </w:tcBorders>
          </w:tcPr>
          <w:p w14:paraId="4931961B" w14:textId="77777777" w:rsidR="005845A9" w:rsidRPr="005845A9" w:rsidRDefault="005845A9" w:rsidP="00F212DB">
            <w:pPr>
              <w:pStyle w:val="TAL"/>
              <w:rPr>
                <w:rFonts w:cs="Arial"/>
                <w:szCs w:val="18"/>
              </w:rPr>
            </w:pPr>
            <w:r w:rsidRPr="005845A9">
              <w:rPr>
                <w:rFonts w:cs="Arial"/>
                <w:szCs w:val="18"/>
              </w:rPr>
              <w:t>Optional with capability signaling</w:t>
            </w:r>
          </w:p>
          <w:p w14:paraId="0E58781B" w14:textId="77777777" w:rsidR="005845A9" w:rsidRPr="005845A9" w:rsidRDefault="005845A9" w:rsidP="00F212DB">
            <w:pPr>
              <w:pStyle w:val="TAL"/>
              <w:rPr>
                <w:rFonts w:eastAsia="宋体" w:cs="Arial"/>
                <w:szCs w:val="18"/>
              </w:rPr>
            </w:pPr>
          </w:p>
        </w:tc>
      </w:tr>
      <w:tr w:rsidR="002E2120" w:rsidRPr="005845A9" w14:paraId="582EE00C"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hideMark/>
          </w:tcPr>
          <w:p w14:paraId="0ABD445D" w14:textId="77777777" w:rsidR="005845A9" w:rsidRPr="005845A9" w:rsidRDefault="005845A9" w:rsidP="00F212DB">
            <w:pPr>
              <w:pStyle w:val="TAL"/>
              <w:rPr>
                <w:rFonts w:cs="Arial"/>
                <w:szCs w:val="18"/>
                <w:lang w:eastAsia="ja-JP"/>
              </w:rPr>
            </w:pPr>
            <w:r w:rsidRPr="005845A9">
              <w:rPr>
                <w:rFonts w:cs="Arial"/>
                <w:szCs w:val="18"/>
                <w:lang w:eastAsia="ja-JP"/>
              </w:rPr>
              <w:t>25. NR_IIOT_URLLC_enh</w:t>
            </w:r>
          </w:p>
        </w:tc>
        <w:tc>
          <w:tcPr>
            <w:tcW w:w="559" w:type="dxa"/>
            <w:tcBorders>
              <w:top w:val="single" w:sz="4" w:space="0" w:color="auto"/>
              <w:left w:val="single" w:sz="4" w:space="0" w:color="auto"/>
              <w:bottom w:val="single" w:sz="4" w:space="0" w:color="auto"/>
              <w:right w:val="single" w:sz="4" w:space="0" w:color="auto"/>
            </w:tcBorders>
            <w:shd w:val="clear" w:color="auto" w:fill="FFFF00"/>
            <w:hideMark/>
          </w:tcPr>
          <w:p w14:paraId="19F4655A" w14:textId="77777777" w:rsidR="005845A9" w:rsidRPr="005845A9" w:rsidRDefault="005845A9" w:rsidP="00F212DB">
            <w:pPr>
              <w:pStyle w:val="TAL"/>
              <w:rPr>
                <w:rFonts w:cs="Arial"/>
                <w:szCs w:val="18"/>
                <w:lang w:eastAsia="ja-JP"/>
              </w:rPr>
            </w:pPr>
            <w:r w:rsidRPr="005845A9">
              <w:rPr>
                <w:rFonts w:cs="Arial"/>
                <w:szCs w:val="18"/>
                <w:lang w:eastAsia="ja-JP"/>
              </w:rPr>
              <w:t>25-14</w:t>
            </w:r>
          </w:p>
        </w:tc>
        <w:tc>
          <w:tcPr>
            <w:tcW w:w="1139" w:type="dxa"/>
            <w:tcBorders>
              <w:top w:val="single" w:sz="4" w:space="0" w:color="auto"/>
              <w:left w:val="single" w:sz="4" w:space="0" w:color="auto"/>
              <w:bottom w:val="single" w:sz="4" w:space="0" w:color="auto"/>
              <w:right w:val="single" w:sz="4" w:space="0" w:color="auto"/>
            </w:tcBorders>
            <w:shd w:val="clear" w:color="auto" w:fill="FFFF00"/>
            <w:hideMark/>
          </w:tcPr>
          <w:p w14:paraId="4FE0DEB3" w14:textId="77777777" w:rsidR="005845A9" w:rsidRPr="005845A9" w:rsidRDefault="005845A9" w:rsidP="00F212DB">
            <w:pPr>
              <w:pStyle w:val="TAL"/>
              <w:spacing w:line="256" w:lineRule="auto"/>
              <w:rPr>
                <w:rFonts w:eastAsia="Times New Roman" w:cs="Arial"/>
                <w:szCs w:val="18"/>
              </w:rPr>
            </w:pPr>
            <w:r w:rsidRPr="005845A9">
              <w:rPr>
                <w:rFonts w:eastAsia="Times New Roman" w:cs="Arial"/>
                <w:szCs w:val="18"/>
                <w:lang w:val="en-US" w:eastAsia="ja-JP"/>
              </w:rPr>
              <w:t>PHY prioritization of overlapping low-priority DG-PUSCH and high-priority CG-PUSCH</w:t>
            </w:r>
          </w:p>
        </w:tc>
        <w:tc>
          <w:tcPr>
            <w:tcW w:w="4429" w:type="dxa"/>
            <w:tcBorders>
              <w:top w:val="single" w:sz="4" w:space="0" w:color="auto"/>
              <w:left w:val="single" w:sz="4" w:space="0" w:color="auto"/>
              <w:bottom w:val="single" w:sz="4" w:space="0" w:color="auto"/>
              <w:right w:val="single" w:sz="4" w:space="0" w:color="auto"/>
            </w:tcBorders>
            <w:shd w:val="clear" w:color="auto" w:fill="FFFF00"/>
            <w:hideMark/>
          </w:tcPr>
          <w:p w14:paraId="00CC4AEE" w14:textId="77777777" w:rsidR="005845A9" w:rsidRPr="005845A9" w:rsidRDefault="005845A9" w:rsidP="00F212DB">
            <w:pPr>
              <w:pStyle w:val="TAL"/>
              <w:spacing w:line="256" w:lineRule="auto"/>
              <w:rPr>
                <w:rFonts w:eastAsia="Times New Roman" w:cs="Arial"/>
                <w:szCs w:val="18"/>
              </w:rPr>
            </w:pPr>
            <w:r w:rsidRPr="005845A9">
              <w:rPr>
                <w:rFonts w:eastAsia="Times New Roman" w:cs="Arial"/>
                <w:szCs w:val="18"/>
                <w:lang w:val="en-US" w:eastAsia="ja-JP"/>
              </w:rPr>
              <w:t>Support PHY prioritization for the case where low-priority DG-PUSCH collides with high-priority CG-PUSCH</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8632E08" w14:textId="77777777" w:rsidR="005845A9" w:rsidRPr="005845A9" w:rsidRDefault="005845A9" w:rsidP="00F212DB">
            <w:pPr>
              <w:pStyle w:val="TAL"/>
              <w:rPr>
                <w:rFonts w:eastAsia="宋体" w:cs="Arial"/>
                <w:szCs w:val="18"/>
              </w:rPr>
            </w:pPr>
            <w:r w:rsidRPr="005845A9">
              <w:rPr>
                <w:rFonts w:cs="Arial"/>
                <w:szCs w:val="18"/>
              </w:rPr>
              <w:t>12-1</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4FE9AAC5"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2491FE8" w14:textId="77777777" w:rsidR="005845A9" w:rsidRPr="005845A9" w:rsidRDefault="005845A9" w:rsidP="00F212DB">
            <w:pPr>
              <w:pStyle w:val="TAL"/>
              <w:rPr>
                <w:rFonts w:cs="Arial"/>
                <w:szCs w:val="18"/>
                <w:lang w:eastAsia="ja-JP"/>
              </w:rPr>
            </w:pPr>
            <w:r w:rsidRPr="005845A9">
              <w:rPr>
                <w:rFonts w:cs="Arial"/>
                <w:szCs w:val="18"/>
                <w:lang w:eastAsia="ja-JP"/>
              </w:rPr>
              <w:t>N/A</w:t>
            </w:r>
          </w:p>
          <w:p w14:paraId="5A59E70A" w14:textId="77777777" w:rsidR="005845A9" w:rsidRPr="005845A9" w:rsidRDefault="005845A9" w:rsidP="00F212DB">
            <w:pPr>
              <w:pStyle w:val="TAL"/>
              <w:rPr>
                <w:rFonts w:eastAsia="宋体" w:cs="Arial"/>
                <w:szCs w:val="18"/>
                <w:lang w:eastAsia="ja-JP"/>
              </w:rPr>
            </w:pP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60149B7"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3A75DE94" w14:textId="77777777" w:rsidR="005845A9" w:rsidRPr="005845A9" w:rsidRDefault="005845A9" w:rsidP="00F212DB">
            <w:pPr>
              <w:pStyle w:val="TAL"/>
              <w:rPr>
                <w:rFonts w:cs="Arial"/>
                <w:szCs w:val="18"/>
                <w:lang w:eastAsia="ja-JP"/>
              </w:rPr>
            </w:pPr>
            <w:r w:rsidRPr="005845A9">
              <w:rPr>
                <w:rFonts w:cs="Arial"/>
                <w:szCs w:val="18"/>
                <w:lang w:eastAsia="ja-JP"/>
              </w:rPr>
              <w:t>Per band</w:t>
            </w:r>
          </w:p>
          <w:p w14:paraId="56E89939" w14:textId="77777777" w:rsidR="005845A9" w:rsidRPr="005845A9" w:rsidRDefault="005845A9" w:rsidP="00F212DB">
            <w:pPr>
              <w:pStyle w:val="TAL"/>
              <w:rPr>
                <w:rFonts w:eastAsia="宋体" w:cs="Arial"/>
                <w:szCs w:val="18"/>
                <w:lang w:eastAsia="ja-JP"/>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344B0828" w14:textId="77777777" w:rsidR="005845A9" w:rsidRPr="005845A9" w:rsidRDefault="005845A9" w:rsidP="00F212DB">
            <w:pPr>
              <w:pStyle w:val="TAL"/>
              <w:rPr>
                <w:rFonts w:cs="Arial"/>
                <w:szCs w:val="18"/>
              </w:rPr>
            </w:pPr>
            <w:r w:rsidRPr="005845A9">
              <w:rPr>
                <w:rFonts w:cs="Arial"/>
                <w:szCs w:val="18"/>
              </w:rPr>
              <w:t>N/A</w:t>
            </w:r>
          </w:p>
          <w:p w14:paraId="3D84C850" w14:textId="77777777" w:rsidR="005845A9" w:rsidRPr="005845A9" w:rsidRDefault="005845A9" w:rsidP="00F212DB">
            <w:pPr>
              <w:pStyle w:val="TAL"/>
              <w:rPr>
                <w:rFonts w:eastAsia="宋体"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2A05807A" w14:textId="77777777" w:rsidR="005845A9" w:rsidRPr="005845A9" w:rsidRDefault="005845A9" w:rsidP="00F212DB">
            <w:pPr>
              <w:pStyle w:val="TAL"/>
              <w:rPr>
                <w:rFonts w:cs="Arial"/>
                <w:szCs w:val="18"/>
              </w:rPr>
            </w:pPr>
            <w:r w:rsidRPr="005845A9">
              <w:rPr>
                <w:rFonts w:cs="Arial"/>
                <w:szCs w:val="18"/>
              </w:rPr>
              <w:t>N/A</w:t>
            </w:r>
          </w:p>
          <w:p w14:paraId="301E92E0" w14:textId="77777777" w:rsidR="005845A9" w:rsidRPr="005845A9" w:rsidRDefault="005845A9" w:rsidP="00F212DB">
            <w:pPr>
              <w:pStyle w:val="TAL"/>
              <w:rPr>
                <w:rFonts w:eastAsia="宋体"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FF56AF3" w14:textId="77777777" w:rsidR="005845A9" w:rsidRPr="005845A9" w:rsidRDefault="005845A9" w:rsidP="00F212DB">
            <w:pPr>
              <w:pStyle w:val="TAL"/>
              <w:rPr>
                <w:rFonts w:eastAsia="宋体"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2514C25F"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871850A" w14:textId="77777777" w:rsidR="005845A9" w:rsidRPr="005845A9" w:rsidRDefault="005845A9" w:rsidP="00F212DB">
            <w:pPr>
              <w:pStyle w:val="TAL"/>
              <w:rPr>
                <w:rFonts w:cs="Arial"/>
                <w:szCs w:val="18"/>
              </w:rPr>
            </w:pPr>
            <w:r w:rsidRPr="005845A9">
              <w:rPr>
                <w:rFonts w:cs="Arial"/>
                <w:szCs w:val="18"/>
              </w:rPr>
              <w:t>Optional with capability signaling</w:t>
            </w:r>
          </w:p>
          <w:p w14:paraId="260991E6" w14:textId="77777777" w:rsidR="005845A9" w:rsidRPr="005845A9" w:rsidRDefault="005845A9" w:rsidP="00F212DB">
            <w:pPr>
              <w:pStyle w:val="TAL"/>
              <w:rPr>
                <w:rFonts w:eastAsia="宋体" w:cs="Arial"/>
                <w:szCs w:val="18"/>
              </w:rPr>
            </w:pPr>
          </w:p>
        </w:tc>
      </w:tr>
      <w:tr w:rsidR="005845A9" w:rsidRPr="005845A9" w14:paraId="2E660DF6"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hideMark/>
          </w:tcPr>
          <w:p w14:paraId="19560EBE" w14:textId="77777777" w:rsidR="005845A9" w:rsidRPr="005845A9" w:rsidRDefault="005845A9" w:rsidP="00F212DB">
            <w:pPr>
              <w:pStyle w:val="TAL"/>
              <w:rPr>
                <w:rFonts w:cs="Arial"/>
                <w:szCs w:val="18"/>
                <w:lang w:eastAsia="ja-JP"/>
              </w:rPr>
            </w:pPr>
            <w:r w:rsidRPr="005845A9">
              <w:rPr>
                <w:rFonts w:cs="Arial"/>
                <w:szCs w:val="18"/>
                <w:lang w:eastAsia="ja-JP"/>
              </w:rPr>
              <w:lastRenderedPageBreak/>
              <w:t>25. NR_IIOT_URLLC_enh</w:t>
            </w:r>
          </w:p>
        </w:tc>
        <w:tc>
          <w:tcPr>
            <w:tcW w:w="559" w:type="dxa"/>
            <w:tcBorders>
              <w:top w:val="single" w:sz="4" w:space="0" w:color="auto"/>
              <w:left w:val="single" w:sz="4" w:space="0" w:color="auto"/>
              <w:bottom w:val="single" w:sz="4" w:space="0" w:color="auto"/>
              <w:right w:val="single" w:sz="4" w:space="0" w:color="auto"/>
            </w:tcBorders>
            <w:shd w:val="clear" w:color="auto" w:fill="FFFF00"/>
            <w:hideMark/>
          </w:tcPr>
          <w:p w14:paraId="15805575" w14:textId="77777777" w:rsidR="005845A9" w:rsidRPr="005845A9" w:rsidRDefault="005845A9" w:rsidP="00F212DB">
            <w:pPr>
              <w:pStyle w:val="TAL"/>
              <w:rPr>
                <w:rFonts w:cs="Arial"/>
                <w:szCs w:val="18"/>
                <w:lang w:eastAsia="ja-JP"/>
              </w:rPr>
            </w:pPr>
            <w:r w:rsidRPr="005845A9">
              <w:rPr>
                <w:rFonts w:cs="Arial"/>
                <w:szCs w:val="18"/>
                <w:lang w:eastAsia="ja-JP"/>
              </w:rPr>
              <w:t>[25-15]</w:t>
            </w:r>
          </w:p>
        </w:tc>
        <w:tc>
          <w:tcPr>
            <w:tcW w:w="1139" w:type="dxa"/>
            <w:tcBorders>
              <w:top w:val="single" w:sz="4" w:space="0" w:color="auto"/>
              <w:left w:val="single" w:sz="4" w:space="0" w:color="auto"/>
              <w:bottom w:val="single" w:sz="4" w:space="0" w:color="auto"/>
              <w:right w:val="single" w:sz="4" w:space="0" w:color="auto"/>
            </w:tcBorders>
            <w:shd w:val="clear" w:color="auto" w:fill="FFFF00"/>
            <w:hideMark/>
          </w:tcPr>
          <w:p w14:paraId="775B3973" w14:textId="77777777" w:rsidR="005845A9" w:rsidRPr="005845A9" w:rsidRDefault="005845A9" w:rsidP="00F212DB">
            <w:pPr>
              <w:pStyle w:val="TAL"/>
              <w:spacing w:line="256" w:lineRule="auto"/>
              <w:rPr>
                <w:rFonts w:eastAsia="Times New Roman" w:cs="Arial"/>
                <w:szCs w:val="18"/>
              </w:rPr>
            </w:pPr>
            <w:r w:rsidRPr="005845A9">
              <w:rPr>
                <w:rFonts w:eastAsia="Times New Roman" w:cs="Arial"/>
                <w:szCs w:val="18"/>
                <w:lang w:val="en-US" w:eastAsia="ja-JP"/>
              </w:rPr>
              <w:t>PHY prioritization of overlapping high-priority DG-PUSCH and low-priority CG-PUSCH</w:t>
            </w:r>
          </w:p>
        </w:tc>
        <w:tc>
          <w:tcPr>
            <w:tcW w:w="4429" w:type="dxa"/>
            <w:tcBorders>
              <w:top w:val="single" w:sz="4" w:space="0" w:color="auto"/>
              <w:left w:val="single" w:sz="4" w:space="0" w:color="auto"/>
              <w:bottom w:val="single" w:sz="4" w:space="0" w:color="auto"/>
              <w:right w:val="single" w:sz="4" w:space="0" w:color="auto"/>
            </w:tcBorders>
            <w:shd w:val="clear" w:color="auto" w:fill="FFFF00"/>
            <w:hideMark/>
          </w:tcPr>
          <w:p w14:paraId="01B7E9B7" w14:textId="77777777" w:rsidR="005845A9" w:rsidRPr="005845A9" w:rsidRDefault="005845A9" w:rsidP="00F212DB">
            <w:pPr>
              <w:pStyle w:val="TAL"/>
              <w:spacing w:line="256" w:lineRule="auto"/>
              <w:rPr>
                <w:rFonts w:eastAsia="宋体" w:cs="Arial"/>
                <w:szCs w:val="18"/>
              </w:rPr>
            </w:pPr>
            <w:r w:rsidRPr="005845A9">
              <w:rPr>
                <w:rFonts w:eastAsia="Times New Roman" w:cs="Arial"/>
                <w:szCs w:val="18"/>
                <w:lang w:val="en-US" w:eastAsia="ja-JP"/>
              </w:rPr>
              <w:t>Support PHY prioritization of overlapping high-priority dynamic grant PUSCH and low-priority configured grant PUSCH on a BWP of a serving cell</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078DCB8E" w14:textId="77777777" w:rsidR="005845A9" w:rsidRPr="005845A9" w:rsidRDefault="005845A9" w:rsidP="00F212DB">
            <w:pPr>
              <w:pStyle w:val="TAL"/>
              <w:rPr>
                <w:rFonts w:cs="Arial"/>
                <w:szCs w:val="18"/>
              </w:rPr>
            </w:pPr>
            <w:r w:rsidRPr="005845A9">
              <w:rPr>
                <w:rFonts w:cs="Arial"/>
                <w:szCs w:val="18"/>
              </w:rPr>
              <w:t>12-1</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5C6B14C"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128C8F9D" w14:textId="77777777" w:rsidR="005845A9" w:rsidRPr="005845A9" w:rsidRDefault="005845A9" w:rsidP="00F212DB">
            <w:pPr>
              <w:pStyle w:val="TAL"/>
              <w:rPr>
                <w:rFonts w:cs="Arial"/>
                <w:szCs w:val="18"/>
                <w:lang w:eastAsia="ja-JP"/>
              </w:rPr>
            </w:pPr>
            <w:r w:rsidRPr="005845A9">
              <w:rPr>
                <w:rFonts w:cs="Arial"/>
                <w:szCs w:val="18"/>
                <w:lang w:eastAsia="ja-JP"/>
              </w:rPr>
              <w:t>N/A</w:t>
            </w:r>
          </w:p>
          <w:p w14:paraId="356E2A84" w14:textId="77777777" w:rsidR="005845A9" w:rsidRPr="005845A9" w:rsidRDefault="005845A9" w:rsidP="00F212DB">
            <w:pPr>
              <w:pStyle w:val="TAL"/>
              <w:rPr>
                <w:rFonts w:eastAsia="宋体" w:cs="Arial"/>
                <w:szCs w:val="18"/>
                <w:lang w:eastAsia="ja-JP"/>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5E61D16F"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69AC741A" w14:textId="77777777" w:rsidR="005845A9" w:rsidRPr="005845A9" w:rsidRDefault="005845A9" w:rsidP="00F212DB">
            <w:pPr>
              <w:pStyle w:val="TAL"/>
              <w:rPr>
                <w:rFonts w:cs="Arial"/>
                <w:szCs w:val="18"/>
                <w:lang w:eastAsia="ja-JP"/>
              </w:rPr>
            </w:pPr>
            <w:r w:rsidRPr="005845A9">
              <w:rPr>
                <w:rFonts w:cs="Arial"/>
                <w:szCs w:val="18"/>
                <w:lang w:eastAsia="ja-JP"/>
              </w:rPr>
              <w:t>Per band</w:t>
            </w:r>
          </w:p>
          <w:p w14:paraId="17EEEF0D" w14:textId="77777777" w:rsidR="005845A9" w:rsidRPr="005845A9" w:rsidRDefault="005845A9" w:rsidP="00F212DB">
            <w:pPr>
              <w:pStyle w:val="TAL"/>
              <w:rPr>
                <w:rFonts w:eastAsia="宋体" w:cs="Arial"/>
                <w:szCs w:val="18"/>
                <w:lang w:eastAsia="ja-JP"/>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445584E3" w14:textId="77777777" w:rsidR="005845A9" w:rsidRPr="005845A9" w:rsidRDefault="005845A9" w:rsidP="00F212DB">
            <w:pPr>
              <w:pStyle w:val="TAL"/>
              <w:rPr>
                <w:rFonts w:cs="Arial"/>
                <w:szCs w:val="18"/>
              </w:rPr>
            </w:pPr>
            <w:r w:rsidRPr="005845A9">
              <w:rPr>
                <w:rFonts w:cs="Arial"/>
                <w:szCs w:val="18"/>
              </w:rPr>
              <w:t>N/A</w:t>
            </w:r>
          </w:p>
          <w:p w14:paraId="1FD7D707" w14:textId="77777777" w:rsidR="005845A9" w:rsidRPr="005845A9" w:rsidRDefault="005845A9" w:rsidP="00F212DB">
            <w:pPr>
              <w:pStyle w:val="TAL"/>
              <w:rPr>
                <w:rFonts w:eastAsia="宋体"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3660E3DC" w14:textId="77777777" w:rsidR="005845A9" w:rsidRPr="005845A9" w:rsidRDefault="005845A9" w:rsidP="00F212DB">
            <w:pPr>
              <w:pStyle w:val="TAL"/>
              <w:rPr>
                <w:rFonts w:cs="Arial"/>
                <w:szCs w:val="18"/>
              </w:rPr>
            </w:pPr>
            <w:r w:rsidRPr="005845A9">
              <w:rPr>
                <w:rFonts w:cs="Arial"/>
                <w:szCs w:val="18"/>
              </w:rPr>
              <w:t>N/A</w:t>
            </w:r>
          </w:p>
          <w:p w14:paraId="3E12513A" w14:textId="77777777" w:rsidR="005845A9" w:rsidRPr="005845A9" w:rsidRDefault="005845A9" w:rsidP="00F212DB">
            <w:pPr>
              <w:pStyle w:val="TAL"/>
              <w:rPr>
                <w:rFonts w:eastAsia="宋体"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5FC303E5" w14:textId="77777777" w:rsidR="005845A9" w:rsidRPr="005845A9" w:rsidRDefault="005845A9" w:rsidP="00F212DB">
            <w:pPr>
              <w:pStyle w:val="TAL"/>
              <w:rPr>
                <w:rFonts w:eastAsia="宋体"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shd w:val="clear" w:color="auto" w:fill="FFFF00"/>
          </w:tcPr>
          <w:p w14:paraId="577962A0"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shd w:val="clear" w:color="auto" w:fill="FFFF00"/>
          </w:tcPr>
          <w:p w14:paraId="66C96652" w14:textId="77777777" w:rsidR="005845A9" w:rsidRPr="005845A9" w:rsidRDefault="005845A9" w:rsidP="00F212DB">
            <w:pPr>
              <w:pStyle w:val="TAL"/>
              <w:rPr>
                <w:rFonts w:cs="Arial"/>
                <w:szCs w:val="18"/>
              </w:rPr>
            </w:pPr>
            <w:r w:rsidRPr="005845A9">
              <w:rPr>
                <w:rFonts w:cs="Arial"/>
                <w:szCs w:val="18"/>
              </w:rPr>
              <w:t>Optional with capability signaling</w:t>
            </w:r>
          </w:p>
          <w:p w14:paraId="57673B98" w14:textId="77777777" w:rsidR="005845A9" w:rsidRPr="005845A9" w:rsidRDefault="005845A9" w:rsidP="00F212DB">
            <w:pPr>
              <w:pStyle w:val="TAL"/>
              <w:rPr>
                <w:rFonts w:eastAsia="宋体" w:cs="Arial"/>
                <w:szCs w:val="18"/>
              </w:rPr>
            </w:pPr>
          </w:p>
        </w:tc>
      </w:tr>
      <w:tr w:rsidR="005845A9" w:rsidRPr="005845A9" w14:paraId="1C24A126"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1C3264BF" w14:textId="77777777" w:rsidR="005845A9" w:rsidRPr="005845A9" w:rsidRDefault="005845A9" w:rsidP="00F212DB">
            <w:pPr>
              <w:pStyle w:val="TAL"/>
              <w:rPr>
                <w:rFonts w:cs="Arial"/>
                <w:szCs w:val="18"/>
                <w:lang w:eastAsia="ja-JP"/>
              </w:rPr>
            </w:pPr>
            <w:r w:rsidRPr="005845A9">
              <w:rPr>
                <w:rFonts w:cs="Arial"/>
                <w:szCs w:val="18"/>
                <w:lang w:eastAsia="ja-JP"/>
              </w:rPr>
              <w:lastRenderedPageBreak/>
              <w:t xml:space="preserve"> 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544FA6B6" w14:textId="77777777" w:rsidR="005845A9" w:rsidRPr="005845A9" w:rsidRDefault="005845A9" w:rsidP="00F212DB">
            <w:pPr>
              <w:pStyle w:val="TAL"/>
              <w:rPr>
                <w:rFonts w:cs="Arial"/>
                <w:szCs w:val="18"/>
                <w:lang w:eastAsia="ja-JP"/>
              </w:rPr>
            </w:pPr>
            <w:r w:rsidRPr="005845A9">
              <w:rPr>
                <w:rFonts w:cs="Arial"/>
                <w:szCs w:val="18"/>
                <w:lang w:eastAsia="ja-JP"/>
              </w:rPr>
              <w:t>25-16</w:t>
            </w:r>
          </w:p>
        </w:tc>
        <w:tc>
          <w:tcPr>
            <w:tcW w:w="1139" w:type="dxa"/>
            <w:tcBorders>
              <w:top w:val="single" w:sz="4" w:space="0" w:color="auto"/>
              <w:left w:val="single" w:sz="4" w:space="0" w:color="auto"/>
              <w:bottom w:val="single" w:sz="4" w:space="0" w:color="auto"/>
              <w:right w:val="single" w:sz="4" w:space="0" w:color="auto"/>
            </w:tcBorders>
            <w:hideMark/>
          </w:tcPr>
          <w:p w14:paraId="0EBB7E38" w14:textId="77777777" w:rsidR="005845A9" w:rsidRPr="005845A9" w:rsidRDefault="005845A9" w:rsidP="00F212DB">
            <w:pPr>
              <w:pStyle w:val="TAL"/>
              <w:rPr>
                <w:rFonts w:eastAsia="Times New Roman" w:cs="Arial"/>
                <w:szCs w:val="18"/>
                <w:lang w:eastAsia="ja-JP"/>
              </w:rPr>
            </w:pPr>
            <w:r w:rsidRPr="005845A9">
              <w:rPr>
                <w:rFonts w:eastAsia="Times New Roman" w:cs="Arial"/>
                <w:szCs w:val="18"/>
                <w:lang w:eastAsia="ja-JP"/>
              </w:rPr>
              <w:t>HARQ-ACK with different priorities multiplexing on a PUCCH/PUSCH</w:t>
            </w:r>
          </w:p>
        </w:tc>
        <w:tc>
          <w:tcPr>
            <w:tcW w:w="4429" w:type="dxa"/>
            <w:tcBorders>
              <w:top w:val="single" w:sz="4" w:space="0" w:color="auto"/>
              <w:left w:val="single" w:sz="4" w:space="0" w:color="auto"/>
              <w:bottom w:val="single" w:sz="4" w:space="0" w:color="auto"/>
              <w:right w:val="single" w:sz="4" w:space="0" w:color="auto"/>
            </w:tcBorders>
            <w:hideMark/>
          </w:tcPr>
          <w:p w14:paraId="49E5E59D" w14:textId="77777777" w:rsidR="005845A9" w:rsidRPr="005845A9" w:rsidRDefault="005845A9" w:rsidP="00F212DB">
            <w:pPr>
              <w:pStyle w:val="TAL"/>
              <w:spacing w:line="256" w:lineRule="auto"/>
              <w:rPr>
                <w:rFonts w:eastAsia="Times New Roman" w:cs="Arial"/>
                <w:szCs w:val="18"/>
                <w:lang w:eastAsia="ja-JP"/>
              </w:rPr>
            </w:pPr>
            <w:r w:rsidRPr="005845A9">
              <w:rPr>
                <w:rFonts w:eastAsia="Times New Roman" w:cs="Arial"/>
                <w:szCs w:val="18"/>
                <w:lang w:eastAsia="ja-JP"/>
              </w:rPr>
              <w:t>1. Support multiplexing a high-priority HARQ-ACK and a low-priority HARQ-ACK into a PUCCH. Support separate coding for the two HARQ-ACKs.</w:t>
            </w:r>
          </w:p>
          <w:p w14:paraId="13A68584" w14:textId="77777777" w:rsidR="005845A9" w:rsidRPr="005845A9" w:rsidRDefault="005845A9" w:rsidP="00F212DB">
            <w:pPr>
              <w:pStyle w:val="TAL"/>
              <w:spacing w:line="256" w:lineRule="auto"/>
              <w:rPr>
                <w:rFonts w:eastAsia="Times New Roman" w:cs="Arial"/>
                <w:szCs w:val="18"/>
                <w:lang w:eastAsia="ja-JP"/>
              </w:rPr>
            </w:pPr>
            <w:r w:rsidRPr="005845A9">
              <w:rPr>
                <w:rFonts w:eastAsia="Times New Roman" w:cs="Arial"/>
                <w:szCs w:val="18"/>
                <w:lang w:eastAsia="ja-JP"/>
              </w:rPr>
              <w:t>2. [Support multiplexing a low-priority HARQ-ACK and a high-priority SR into a PUCCH for some HARQ-ACK/SR PF combinations (FFS applicable combinations).]</w:t>
            </w:r>
          </w:p>
          <w:p w14:paraId="765CC562" w14:textId="77777777" w:rsidR="005845A9" w:rsidRPr="005845A9" w:rsidRDefault="005845A9" w:rsidP="00F212DB">
            <w:pPr>
              <w:contextualSpacing/>
              <w:rPr>
                <w:rFonts w:ascii="Arial" w:eastAsia="Times New Roman" w:hAnsi="Arial" w:cs="Arial"/>
                <w:sz w:val="18"/>
                <w:szCs w:val="18"/>
              </w:rPr>
            </w:pPr>
            <w:r w:rsidRPr="005845A9">
              <w:rPr>
                <w:rFonts w:ascii="Arial" w:eastAsia="Times New Roman" w:hAnsi="Arial" w:cs="Arial"/>
                <w:sz w:val="18"/>
                <w:szCs w:val="18"/>
              </w:rPr>
              <w:t>3. [Support multiplexing a low-priority HARQ-ACK, a high-priority HARQ-ACK and a high-priority SR into a PUCCH.]</w:t>
            </w:r>
          </w:p>
          <w:p w14:paraId="600D35CA" w14:textId="77777777" w:rsidR="005845A9" w:rsidRPr="005845A9" w:rsidRDefault="005845A9" w:rsidP="00F212DB">
            <w:pPr>
              <w:pStyle w:val="TAL"/>
              <w:spacing w:line="256" w:lineRule="auto"/>
              <w:rPr>
                <w:rFonts w:eastAsia="Times New Roman" w:cs="Arial"/>
                <w:szCs w:val="18"/>
                <w:lang w:eastAsia="ja-JP"/>
              </w:rPr>
            </w:pPr>
            <w:r w:rsidRPr="005845A9">
              <w:rPr>
                <w:rFonts w:eastAsia="Times New Roman" w:cs="Arial"/>
                <w:szCs w:val="18"/>
                <w:lang w:eastAsia="ja-JP"/>
              </w:rPr>
              <w:t>4. Support multiplexing a low-priority HARQ-ACK in a high-priority PUSCH (conveying UL-SCH only). Support separate beta_offset values for this priority combination.</w:t>
            </w:r>
          </w:p>
          <w:p w14:paraId="75D56384" w14:textId="77777777" w:rsidR="005845A9" w:rsidRPr="005845A9" w:rsidRDefault="005845A9" w:rsidP="00F212DB">
            <w:pPr>
              <w:pStyle w:val="TAL"/>
              <w:spacing w:line="256" w:lineRule="auto"/>
              <w:rPr>
                <w:rFonts w:eastAsia="Times New Roman" w:cs="Arial"/>
                <w:szCs w:val="18"/>
                <w:lang w:eastAsia="ja-JP"/>
              </w:rPr>
            </w:pPr>
            <w:r w:rsidRPr="005845A9">
              <w:rPr>
                <w:rFonts w:eastAsia="Times New Roman" w:cs="Arial"/>
                <w:szCs w:val="18"/>
                <w:lang w:eastAsia="ja-JP"/>
              </w:rPr>
              <w:t>5. Support multiplexing a high-priority HARQ-ACK in a low-priority PUSCH (conveying UL-SCH only). Support separate beta_offset values for this priority combination.</w:t>
            </w:r>
          </w:p>
          <w:p w14:paraId="1657B6B1" w14:textId="77777777" w:rsidR="005845A9" w:rsidRPr="005845A9" w:rsidRDefault="005845A9" w:rsidP="00F212DB">
            <w:pPr>
              <w:pStyle w:val="TAL"/>
              <w:spacing w:line="256" w:lineRule="auto"/>
              <w:rPr>
                <w:rFonts w:eastAsia="Times New Roman" w:cs="Arial"/>
                <w:szCs w:val="18"/>
                <w:lang w:eastAsia="ja-JP"/>
              </w:rPr>
            </w:pPr>
            <w:r w:rsidRPr="005845A9">
              <w:rPr>
                <w:rFonts w:eastAsia="Times New Roman" w:cs="Arial"/>
                <w:szCs w:val="18"/>
                <w:lang w:eastAsia="ja-JP"/>
              </w:rPr>
              <w:t>6. Support multiplexing a low-priority HARQ-ACK, a high-priority PUSCH conveying UL-SCH, a high-priority HARQ-ACK and/or CSI.</w:t>
            </w:r>
          </w:p>
          <w:p w14:paraId="3E0861F8" w14:textId="77777777" w:rsidR="005845A9" w:rsidRPr="005845A9" w:rsidRDefault="005845A9" w:rsidP="00F212DB">
            <w:pPr>
              <w:spacing w:afterLines="50" w:after="156"/>
              <w:contextualSpacing/>
              <w:rPr>
                <w:rFonts w:ascii="Arial" w:eastAsia="MS Mincho" w:hAnsi="Arial" w:cs="Arial"/>
                <w:sz w:val="18"/>
                <w:szCs w:val="18"/>
              </w:rPr>
            </w:pPr>
            <w:r w:rsidRPr="005845A9">
              <w:rPr>
                <w:rFonts w:ascii="Arial" w:eastAsia="Times New Roman" w:hAnsi="Arial" w:cs="Arial"/>
                <w:sz w:val="18"/>
                <w:szCs w:val="18"/>
              </w:rPr>
              <w:t>7. Support multiplexing a high-priority HARQ-ACK, a low-priority PUSCH conveying UL-SCH, a low-priority HARQ-ACK and/or CSI.</w:t>
            </w:r>
          </w:p>
          <w:p w14:paraId="62A32D60" w14:textId="77777777" w:rsidR="005845A9" w:rsidRPr="005845A9" w:rsidRDefault="005845A9" w:rsidP="00F212DB">
            <w:pPr>
              <w:spacing w:afterLines="50" w:after="156"/>
              <w:contextualSpacing/>
              <w:rPr>
                <w:rFonts w:ascii="Arial" w:eastAsia="Times New Roman" w:hAnsi="Arial" w:cs="Arial"/>
                <w:sz w:val="18"/>
                <w:szCs w:val="18"/>
              </w:rPr>
            </w:pPr>
            <w:r w:rsidRPr="005845A9">
              <w:rPr>
                <w:rFonts w:ascii="Arial" w:eastAsia="Times New Roman" w:hAnsi="Arial" w:cs="Arial"/>
                <w:sz w:val="18"/>
                <w:szCs w:val="18"/>
                <w:highlight w:val="yellow"/>
              </w:rPr>
              <w:t>FFS whether to separate capability for different UCI type</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2910A440" w14:textId="77777777" w:rsidR="005845A9" w:rsidRPr="005845A9" w:rsidRDefault="005845A9" w:rsidP="00F212DB">
            <w:pPr>
              <w:pStyle w:val="TAL"/>
              <w:rPr>
                <w:rFonts w:cs="Arial"/>
                <w:szCs w:val="18"/>
              </w:rPr>
            </w:pPr>
            <w:r w:rsidRPr="005845A9">
              <w:rPr>
                <w:rFonts w:cs="Arial"/>
                <w:szCs w:val="18"/>
              </w:rPr>
              <w:t>11-3, 12-1</w:t>
            </w:r>
          </w:p>
          <w:p w14:paraId="7E7A060F" w14:textId="77777777" w:rsidR="005845A9" w:rsidRPr="005845A9" w:rsidRDefault="005845A9" w:rsidP="00F212DB">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2A477359"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1220E797"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3613F8F"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4D0112A"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0D2F454A"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981D0DE"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436BC33"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tcPr>
          <w:p w14:paraId="32DECB6B"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282E8803" w14:textId="77777777" w:rsidR="005845A9" w:rsidRPr="005845A9" w:rsidRDefault="005845A9" w:rsidP="00F212DB">
            <w:pPr>
              <w:pStyle w:val="TAL"/>
              <w:rPr>
                <w:rFonts w:cs="Arial"/>
                <w:szCs w:val="18"/>
              </w:rPr>
            </w:pPr>
            <w:r w:rsidRPr="005845A9">
              <w:rPr>
                <w:rFonts w:cs="Arial"/>
                <w:szCs w:val="18"/>
              </w:rPr>
              <w:t>Optional with capability signaling</w:t>
            </w:r>
          </w:p>
        </w:tc>
      </w:tr>
      <w:tr w:rsidR="002E2120" w:rsidRPr="005845A9" w14:paraId="7FB15923"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hideMark/>
          </w:tcPr>
          <w:p w14:paraId="44470246" w14:textId="77777777" w:rsidR="005845A9" w:rsidRPr="005845A9" w:rsidRDefault="005845A9" w:rsidP="00F212DB">
            <w:pPr>
              <w:pStyle w:val="TAL"/>
              <w:rPr>
                <w:rFonts w:cs="Arial"/>
                <w:szCs w:val="18"/>
                <w:lang w:eastAsia="ja-JP"/>
              </w:rPr>
            </w:pPr>
            <w:r w:rsidRPr="005845A9">
              <w:rPr>
                <w:rFonts w:cs="Arial"/>
                <w:szCs w:val="18"/>
                <w:lang w:eastAsia="ja-JP"/>
              </w:rPr>
              <w:t>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hideMark/>
          </w:tcPr>
          <w:p w14:paraId="732F1E9A" w14:textId="77777777" w:rsidR="005845A9" w:rsidRPr="005845A9" w:rsidRDefault="005845A9" w:rsidP="00F212DB">
            <w:pPr>
              <w:pStyle w:val="TAL"/>
              <w:rPr>
                <w:rFonts w:cs="Arial"/>
                <w:szCs w:val="18"/>
                <w:lang w:eastAsia="ja-JP"/>
              </w:rPr>
            </w:pPr>
            <w:r w:rsidRPr="005845A9">
              <w:rPr>
                <w:rFonts w:cs="Arial"/>
                <w:szCs w:val="18"/>
                <w:lang w:eastAsia="ja-JP"/>
              </w:rPr>
              <w:t>25-18</w:t>
            </w:r>
          </w:p>
        </w:tc>
        <w:tc>
          <w:tcPr>
            <w:tcW w:w="1139" w:type="dxa"/>
            <w:tcBorders>
              <w:top w:val="single" w:sz="4" w:space="0" w:color="auto"/>
              <w:left w:val="single" w:sz="4" w:space="0" w:color="auto"/>
              <w:bottom w:val="single" w:sz="4" w:space="0" w:color="auto"/>
              <w:right w:val="single" w:sz="4" w:space="0" w:color="auto"/>
            </w:tcBorders>
            <w:hideMark/>
          </w:tcPr>
          <w:p w14:paraId="71B5FEB7" w14:textId="77777777" w:rsidR="005845A9" w:rsidRPr="005845A9" w:rsidRDefault="005845A9" w:rsidP="00F212DB">
            <w:pPr>
              <w:pStyle w:val="TAL"/>
              <w:rPr>
                <w:rFonts w:eastAsia="Times New Roman" w:cs="Arial"/>
                <w:szCs w:val="18"/>
                <w:lang w:eastAsia="ja-JP"/>
              </w:rPr>
            </w:pPr>
            <w:r w:rsidRPr="005845A9">
              <w:rPr>
                <w:rFonts w:eastAsia="Times New Roman" w:cs="Arial"/>
                <w:szCs w:val="18"/>
                <w:lang w:eastAsia="ja-JP"/>
              </w:rPr>
              <w:t>Parallel PUCCH and PUSCH transmission across CCs in inter-band CA</w:t>
            </w:r>
          </w:p>
        </w:tc>
        <w:tc>
          <w:tcPr>
            <w:tcW w:w="4429" w:type="dxa"/>
            <w:tcBorders>
              <w:top w:val="single" w:sz="4" w:space="0" w:color="auto"/>
              <w:left w:val="single" w:sz="4" w:space="0" w:color="auto"/>
              <w:bottom w:val="single" w:sz="4" w:space="0" w:color="auto"/>
              <w:right w:val="single" w:sz="4" w:space="0" w:color="auto"/>
            </w:tcBorders>
            <w:hideMark/>
          </w:tcPr>
          <w:p w14:paraId="6DF9AD96" w14:textId="77777777" w:rsidR="005845A9" w:rsidRPr="005845A9" w:rsidRDefault="005845A9" w:rsidP="00F212DB">
            <w:pPr>
              <w:pStyle w:val="TAL"/>
              <w:spacing w:line="256" w:lineRule="auto"/>
              <w:rPr>
                <w:rFonts w:eastAsia="Times New Roman" w:cs="Arial"/>
                <w:szCs w:val="18"/>
                <w:lang w:eastAsia="ja-JP"/>
              </w:rPr>
            </w:pPr>
            <w:r w:rsidRPr="005845A9">
              <w:rPr>
                <w:rFonts w:eastAsia="Times New Roman" w:cs="Arial"/>
                <w:szCs w:val="18"/>
                <w:lang w:eastAsia="ja-JP"/>
              </w:rPr>
              <w:t xml:space="preserve">Support simultaneous PUCCH/PUSCH transmissions on different cells </w:t>
            </w:r>
            <w:r w:rsidRPr="005845A9">
              <w:rPr>
                <w:rFonts w:eastAsia="Times New Roman" w:cs="Arial"/>
                <w:szCs w:val="18"/>
                <w:highlight w:val="yellow"/>
                <w:lang w:eastAsia="ja-JP"/>
              </w:rPr>
              <w:t>[at least]</w:t>
            </w:r>
            <w:r w:rsidRPr="005845A9">
              <w:rPr>
                <w:rFonts w:eastAsia="Times New Roman" w:cs="Arial"/>
                <w:szCs w:val="18"/>
                <w:lang w:eastAsia="ja-JP"/>
              </w:rPr>
              <w:t xml:space="preserve"> for inter-band CA.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1E853E1E" w14:textId="77777777" w:rsidR="005845A9" w:rsidRPr="005845A9" w:rsidRDefault="005845A9" w:rsidP="00F212DB">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78ACCAA7"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17E76CFE"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244D1DB9"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3D7A06B1"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0D5F8EE4"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25F98B75" w14:textId="77777777" w:rsidR="005845A9" w:rsidRPr="005845A9" w:rsidRDefault="005845A9" w:rsidP="00F212DB">
            <w:pPr>
              <w:pStyle w:val="TAL"/>
              <w:rPr>
                <w:rFonts w:cs="Arial"/>
                <w:szCs w:val="18"/>
              </w:rPr>
            </w:pPr>
            <w:r w:rsidRPr="005845A9">
              <w:rPr>
                <w:rFonts w:cs="Arial"/>
                <w:szCs w:val="18"/>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7167DE0B"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shd w:val="clear" w:color="auto" w:fill="FFFF00"/>
          </w:tcPr>
          <w:p w14:paraId="38BE4455"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hideMark/>
          </w:tcPr>
          <w:p w14:paraId="76503FED" w14:textId="77777777" w:rsidR="005845A9" w:rsidRPr="005845A9" w:rsidRDefault="005845A9" w:rsidP="00F212DB">
            <w:pPr>
              <w:pStyle w:val="TAL"/>
              <w:rPr>
                <w:rFonts w:cs="Arial"/>
                <w:szCs w:val="18"/>
              </w:rPr>
            </w:pPr>
            <w:r w:rsidRPr="005845A9">
              <w:rPr>
                <w:rFonts w:cs="Arial"/>
                <w:szCs w:val="18"/>
              </w:rPr>
              <w:t>Optional with capability signaling</w:t>
            </w:r>
          </w:p>
        </w:tc>
      </w:tr>
      <w:tr w:rsidR="005845A9" w:rsidRPr="005845A9" w14:paraId="56AB0C8C"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tcPr>
          <w:p w14:paraId="51B57F3C" w14:textId="77777777" w:rsidR="005845A9" w:rsidRPr="005845A9" w:rsidRDefault="005845A9" w:rsidP="00F212DB">
            <w:pPr>
              <w:pStyle w:val="TAL"/>
              <w:rPr>
                <w:rFonts w:cs="Arial"/>
                <w:szCs w:val="18"/>
                <w:lang w:eastAsia="ja-JP"/>
              </w:rPr>
            </w:pPr>
            <w:r w:rsidRPr="005845A9">
              <w:rPr>
                <w:rFonts w:cs="Arial"/>
                <w:szCs w:val="18"/>
                <w:lang w:eastAsia="ja-JP"/>
              </w:rPr>
              <w:lastRenderedPageBreak/>
              <w:t>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tcPr>
          <w:p w14:paraId="3ADF13D0" w14:textId="77777777" w:rsidR="005845A9" w:rsidRPr="005845A9" w:rsidRDefault="005845A9" w:rsidP="00F212DB">
            <w:pPr>
              <w:pStyle w:val="TAL"/>
              <w:rPr>
                <w:rFonts w:cs="Arial"/>
                <w:szCs w:val="18"/>
                <w:lang w:eastAsia="ja-JP"/>
              </w:rPr>
            </w:pPr>
            <w:r w:rsidRPr="005845A9">
              <w:rPr>
                <w:rFonts w:cs="Arial"/>
                <w:szCs w:val="18"/>
                <w:lang w:eastAsia="ja-JP"/>
              </w:rPr>
              <w:t>25-19</w:t>
            </w:r>
          </w:p>
        </w:tc>
        <w:tc>
          <w:tcPr>
            <w:tcW w:w="1139" w:type="dxa"/>
            <w:tcBorders>
              <w:top w:val="single" w:sz="4" w:space="0" w:color="auto"/>
              <w:left w:val="single" w:sz="4" w:space="0" w:color="auto"/>
              <w:bottom w:val="single" w:sz="4" w:space="0" w:color="auto"/>
              <w:right w:val="single" w:sz="4" w:space="0" w:color="auto"/>
            </w:tcBorders>
          </w:tcPr>
          <w:p w14:paraId="1B07E570" w14:textId="77777777" w:rsidR="005845A9" w:rsidRPr="005845A9" w:rsidRDefault="005845A9" w:rsidP="00F212DB">
            <w:pPr>
              <w:pStyle w:val="TAL"/>
              <w:rPr>
                <w:rFonts w:eastAsia="Times New Roman" w:cs="Arial"/>
                <w:szCs w:val="18"/>
                <w:lang w:eastAsia="ja-JP"/>
              </w:rPr>
            </w:pPr>
            <w:r w:rsidRPr="005845A9">
              <w:rPr>
                <w:rFonts w:eastAsia="Times New Roman" w:cs="Arial"/>
                <w:szCs w:val="18"/>
                <w:lang w:eastAsia="ja-JP"/>
              </w:rPr>
              <w:t>RTT-based Propagation delay compensation based on CSI-RS for tracking and SRS</w:t>
            </w:r>
          </w:p>
        </w:tc>
        <w:tc>
          <w:tcPr>
            <w:tcW w:w="4429" w:type="dxa"/>
            <w:tcBorders>
              <w:top w:val="single" w:sz="4" w:space="0" w:color="auto"/>
              <w:left w:val="single" w:sz="4" w:space="0" w:color="auto"/>
              <w:bottom w:val="single" w:sz="4" w:space="0" w:color="auto"/>
              <w:right w:val="single" w:sz="4" w:space="0" w:color="auto"/>
            </w:tcBorders>
          </w:tcPr>
          <w:p w14:paraId="18F9A91F" w14:textId="77777777" w:rsidR="005845A9" w:rsidRPr="005845A9" w:rsidRDefault="005845A9" w:rsidP="00F212DB">
            <w:pPr>
              <w:pStyle w:val="TAL"/>
              <w:spacing w:line="256" w:lineRule="auto"/>
              <w:rPr>
                <w:rFonts w:eastAsia="Times New Roman" w:cs="Arial"/>
                <w:szCs w:val="18"/>
                <w:lang w:eastAsia="ja-JP"/>
              </w:rPr>
            </w:pPr>
            <w:r w:rsidRPr="005845A9">
              <w:rPr>
                <w:rFonts w:eastAsia="Times New Roman" w:cs="Arial"/>
                <w:szCs w:val="18"/>
                <w:lang w:eastAsia="ja-JP"/>
              </w:rPr>
              <w:t>Support RTT-based Propagation delay compensation for time synchronization of the Uu interface based on CSI-RS for tracking and SRS</w:t>
            </w:r>
          </w:p>
          <w:p w14:paraId="3CD9BCEA" w14:textId="77777777" w:rsidR="005845A9" w:rsidRPr="005845A9" w:rsidRDefault="005845A9" w:rsidP="00F212DB">
            <w:pPr>
              <w:pStyle w:val="TAL"/>
              <w:spacing w:line="256" w:lineRule="auto"/>
              <w:rPr>
                <w:rFonts w:eastAsia="Times New Roman" w:cs="Arial"/>
                <w:szCs w:val="18"/>
                <w:lang w:eastAsia="ja-JP"/>
              </w:rPr>
            </w:pPr>
            <w:r w:rsidRPr="005845A9">
              <w:rPr>
                <w:rFonts w:eastAsia="Times New Roman" w:cs="Arial"/>
                <w:szCs w:val="18"/>
                <w:highlight w:val="yellow"/>
                <w:lang w:eastAsia="ja-JP"/>
              </w:rPr>
              <w:t>FFS whether to merge FG 25-19 and FG 25-19a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08312EC2" w14:textId="77777777" w:rsidR="005845A9" w:rsidRPr="005845A9" w:rsidRDefault="005845A9" w:rsidP="00F212DB">
            <w:pPr>
              <w:pStyle w:val="TAL"/>
              <w:rPr>
                <w:rFonts w:cs="Arial"/>
                <w:szCs w:val="18"/>
              </w:rPr>
            </w:pPr>
            <w:r w:rsidRPr="005845A9">
              <w:rPr>
                <w:rFonts w:cs="Arial"/>
                <w:szCs w:val="18"/>
                <w:lang w:eastAsia="zh-CN"/>
              </w:rPr>
              <w:t>2-51, 2-53</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61DB8278"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3D292610"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6EA5FFF0"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71588901" w14:textId="77777777" w:rsidR="005845A9" w:rsidRPr="005845A9" w:rsidRDefault="005845A9" w:rsidP="00F212DB">
            <w:pPr>
              <w:pStyle w:val="TAL"/>
              <w:rPr>
                <w:rFonts w:cs="Arial"/>
                <w:szCs w:val="18"/>
                <w:lang w:eastAsia="ja-JP"/>
              </w:rPr>
            </w:pPr>
            <w:r w:rsidRPr="005845A9">
              <w:rPr>
                <w:rFonts w:cs="Arial"/>
                <w:szCs w:val="18"/>
                <w:lang w:eastAsia="ja-JP"/>
              </w:rPr>
              <w:t>FS</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6C8CDE13" w14:textId="77777777" w:rsidR="005845A9" w:rsidRPr="005845A9" w:rsidRDefault="005845A9" w:rsidP="00F212DB">
            <w:pPr>
              <w:pStyle w:val="TAL"/>
              <w:rPr>
                <w:rFonts w:cs="Arial"/>
                <w:szCs w:val="18"/>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733082B3" w14:textId="77777777" w:rsidR="005845A9" w:rsidRPr="005845A9" w:rsidRDefault="005845A9" w:rsidP="00F212DB">
            <w:pPr>
              <w:pStyle w:val="TAL"/>
              <w:rPr>
                <w:rFonts w:cs="Arial"/>
                <w:szCs w:val="18"/>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2712FA59"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shd w:val="clear" w:color="auto" w:fill="FFFF00"/>
          </w:tcPr>
          <w:p w14:paraId="1E1B02C6"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tcPr>
          <w:p w14:paraId="0D4622A0" w14:textId="77777777" w:rsidR="005845A9" w:rsidRPr="005845A9" w:rsidRDefault="005845A9" w:rsidP="00F212DB">
            <w:pPr>
              <w:pStyle w:val="TAL"/>
              <w:rPr>
                <w:rFonts w:cs="Arial"/>
                <w:szCs w:val="18"/>
              </w:rPr>
            </w:pPr>
            <w:r w:rsidRPr="005845A9">
              <w:rPr>
                <w:rFonts w:cs="Arial"/>
                <w:szCs w:val="18"/>
              </w:rPr>
              <w:t>Optional with capability signaling</w:t>
            </w:r>
          </w:p>
        </w:tc>
      </w:tr>
      <w:tr w:rsidR="005845A9" w:rsidRPr="005845A9" w14:paraId="302C5EB7"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tcPr>
          <w:p w14:paraId="7B0D2814" w14:textId="77777777" w:rsidR="005845A9" w:rsidRPr="005845A9" w:rsidRDefault="005845A9" w:rsidP="00F212DB">
            <w:pPr>
              <w:pStyle w:val="TAL"/>
              <w:rPr>
                <w:rFonts w:cs="Arial"/>
                <w:szCs w:val="18"/>
                <w:lang w:eastAsia="ja-JP"/>
              </w:rPr>
            </w:pPr>
            <w:r w:rsidRPr="005845A9">
              <w:rPr>
                <w:rFonts w:cs="Arial"/>
                <w:szCs w:val="18"/>
                <w:lang w:eastAsia="ja-JP"/>
              </w:rPr>
              <w:t>25.</w:t>
            </w:r>
            <w:r w:rsidRPr="005845A9">
              <w:rPr>
                <w:rFonts w:cs="Arial"/>
                <w:szCs w:val="18"/>
              </w:rPr>
              <w:t xml:space="preserve"> </w:t>
            </w:r>
            <w:r w:rsidRPr="005845A9">
              <w:rPr>
                <w:rFonts w:cs="Arial"/>
                <w:szCs w:val="18"/>
                <w:lang w:eastAsia="ja-JP"/>
              </w:rPr>
              <w:t>NR_IIOT_URLLC_enh</w:t>
            </w:r>
          </w:p>
        </w:tc>
        <w:tc>
          <w:tcPr>
            <w:tcW w:w="559" w:type="dxa"/>
            <w:tcBorders>
              <w:top w:val="single" w:sz="4" w:space="0" w:color="auto"/>
              <w:left w:val="single" w:sz="4" w:space="0" w:color="auto"/>
              <w:bottom w:val="single" w:sz="4" w:space="0" w:color="auto"/>
              <w:right w:val="single" w:sz="4" w:space="0" w:color="auto"/>
            </w:tcBorders>
          </w:tcPr>
          <w:p w14:paraId="42C78392" w14:textId="77777777" w:rsidR="005845A9" w:rsidRPr="005845A9" w:rsidRDefault="005845A9" w:rsidP="00F212DB">
            <w:pPr>
              <w:pStyle w:val="TAL"/>
              <w:rPr>
                <w:rFonts w:cs="Arial"/>
                <w:szCs w:val="18"/>
                <w:lang w:eastAsia="ja-JP"/>
              </w:rPr>
            </w:pPr>
            <w:r w:rsidRPr="005845A9">
              <w:rPr>
                <w:rFonts w:cs="Arial"/>
                <w:szCs w:val="18"/>
                <w:lang w:eastAsia="ja-JP"/>
              </w:rPr>
              <w:t>25-19a</w:t>
            </w:r>
          </w:p>
        </w:tc>
        <w:tc>
          <w:tcPr>
            <w:tcW w:w="1139" w:type="dxa"/>
            <w:tcBorders>
              <w:top w:val="single" w:sz="4" w:space="0" w:color="auto"/>
              <w:left w:val="single" w:sz="4" w:space="0" w:color="auto"/>
              <w:bottom w:val="single" w:sz="4" w:space="0" w:color="auto"/>
              <w:right w:val="single" w:sz="4" w:space="0" w:color="auto"/>
            </w:tcBorders>
          </w:tcPr>
          <w:p w14:paraId="7B0F5F10" w14:textId="77777777" w:rsidR="005845A9" w:rsidRPr="005845A9" w:rsidRDefault="005845A9" w:rsidP="00F212DB">
            <w:pPr>
              <w:pStyle w:val="TAL"/>
              <w:rPr>
                <w:rFonts w:eastAsia="Times New Roman" w:cs="Arial"/>
                <w:szCs w:val="18"/>
                <w:lang w:eastAsia="ja-JP"/>
              </w:rPr>
            </w:pPr>
            <w:r w:rsidRPr="005845A9">
              <w:rPr>
                <w:rFonts w:eastAsia="Times New Roman" w:cs="Arial"/>
                <w:szCs w:val="18"/>
                <w:lang w:eastAsia="ja-JP"/>
              </w:rPr>
              <w:t xml:space="preserve">RTT-based Propagation delay compensation based on DL PRS and SRS </w:t>
            </w:r>
          </w:p>
        </w:tc>
        <w:tc>
          <w:tcPr>
            <w:tcW w:w="4429" w:type="dxa"/>
            <w:tcBorders>
              <w:top w:val="single" w:sz="4" w:space="0" w:color="auto"/>
              <w:left w:val="single" w:sz="4" w:space="0" w:color="auto"/>
              <w:bottom w:val="single" w:sz="4" w:space="0" w:color="auto"/>
              <w:right w:val="single" w:sz="4" w:space="0" w:color="auto"/>
            </w:tcBorders>
          </w:tcPr>
          <w:p w14:paraId="17BEDFA7" w14:textId="77777777" w:rsidR="005845A9" w:rsidRPr="005845A9" w:rsidRDefault="005845A9" w:rsidP="00F212DB">
            <w:pPr>
              <w:pStyle w:val="TAL"/>
              <w:spacing w:line="256" w:lineRule="auto"/>
              <w:rPr>
                <w:rFonts w:eastAsia="Times New Roman" w:cs="Arial"/>
                <w:szCs w:val="18"/>
                <w:lang w:eastAsia="ja-JP"/>
              </w:rPr>
            </w:pPr>
            <w:r w:rsidRPr="005845A9">
              <w:rPr>
                <w:rFonts w:eastAsia="Times New Roman" w:cs="Arial"/>
                <w:szCs w:val="18"/>
                <w:lang w:eastAsia="ja-JP"/>
              </w:rPr>
              <w:t>Support RTT-based Propagation delay compensation for time synchronization of the Uu interface based on DL PRS and SRS</w:t>
            </w:r>
          </w:p>
          <w:p w14:paraId="1096C072" w14:textId="77777777" w:rsidR="005845A9" w:rsidRPr="005845A9" w:rsidRDefault="005845A9" w:rsidP="00F212DB">
            <w:pPr>
              <w:pStyle w:val="TAL"/>
              <w:spacing w:line="256" w:lineRule="auto"/>
              <w:rPr>
                <w:rFonts w:eastAsia="Times New Roman" w:cs="Arial"/>
                <w:szCs w:val="18"/>
                <w:lang w:eastAsia="ja-JP"/>
              </w:rPr>
            </w:pPr>
            <w:r w:rsidRPr="005845A9">
              <w:rPr>
                <w:rFonts w:eastAsia="Times New Roman" w:cs="Arial"/>
                <w:szCs w:val="18"/>
                <w:highlight w:val="yellow"/>
                <w:lang w:eastAsia="ja-JP"/>
              </w:rPr>
              <w:t>FFS whether to merge FG 25-19 and FG 25-19a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0261806D" w14:textId="77777777" w:rsidR="005845A9" w:rsidRPr="005845A9" w:rsidRDefault="005845A9" w:rsidP="00F212DB">
            <w:pPr>
              <w:pStyle w:val="TAL"/>
              <w:rPr>
                <w:rFonts w:cs="Arial"/>
                <w:szCs w:val="18"/>
              </w:rPr>
            </w:pPr>
            <w:r w:rsidRPr="005845A9">
              <w:rPr>
                <w:rFonts w:cs="Arial"/>
                <w:szCs w:val="18"/>
                <w:lang w:eastAsia="zh-CN"/>
              </w:rPr>
              <w:t>25-19, 13-1, 2-53</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7188931C"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1F809E40"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2443B838"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54FF144F" w14:textId="77777777" w:rsidR="005845A9" w:rsidRPr="005845A9" w:rsidRDefault="005845A9" w:rsidP="00F212DB">
            <w:pPr>
              <w:pStyle w:val="TAL"/>
              <w:rPr>
                <w:rFonts w:cs="Arial"/>
                <w:szCs w:val="18"/>
                <w:lang w:eastAsia="ja-JP"/>
              </w:rPr>
            </w:pPr>
            <w:r w:rsidRPr="005845A9">
              <w:rPr>
                <w:rFonts w:cs="Arial"/>
                <w:szCs w:val="18"/>
                <w:lang w:eastAsia="ja-JP"/>
              </w:rPr>
              <w:t>FS</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58BAFDFA" w14:textId="77777777" w:rsidR="005845A9" w:rsidRPr="005845A9" w:rsidRDefault="005845A9" w:rsidP="00F212DB">
            <w:pPr>
              <w:pStyle w:val="TAL"/>
              <w:rPr>
                <w:rFonts w:cs="Arial"/>
                <w:szCs w:val="18"/>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18AE5383" w14:textId="77777777" w:rsidR="005845A9" w:rsidRPr="005845A9" w:rsidRDefault="005845A9" w:rsidP="00F212DB">
            <w:pPr>
              <w:pStyle w:val="TAL"/>
              <w:rPr>
                <w:rFonts w:cs="Arial"/>
                <w:szCs w:val="18"/>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72C68D72"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shd w:val="clear" w:color="auto" w:fill="FFFF00"/>
          </w:tcPr>
          <w:p w14:paraId="462D4BD8" w14:textId="77777777" w:rsidR="005845A9" w:rsidRPr="005845A9" w:rsidRDefault="005845A9" w:rsidP="00F212DB">
            <w:pPr>
              <w:pStyle w:val="TAL"/>
              <w:rPr>
                <w:rFonts w:cs="Arial"/>
                <w:szCs w:val="18"/>
              </w:rPr>
            </w:pPr>
            <w:r w:rsidRPr="005845A9">
              <w:rPr>
                <w:rFonts w:cs="Arial"/>
                <w:szCs w:val="18"/>
                <w:lang w:eastAsia="zh-CN"/>
              </w:rPr>
              <w:t xml:space="preserve">Note: FG 13-1 is now only reported to LMF. If UE reports the support of this FG, it needs to report FG 13-1 to gNB also. </w:t>
            </w:r>
          </w:p>
        </w:tc>
        <w:tc>
          <w:tcPr>
            <w:tcW w:w="713" w:type="dxa"/>
            <w:tcBorders>
              <w:top w:val="single" w:sz="4" w:space="0" w:color="auto"/>
              <w:left w:val="single" w:sz="4" w:space="0" w:color="auto"/>
              <w:bottom w:val="single" w:sz="4" w:space="0" w:color="auto"/>
              <w:right w:val="single" w:sz="4" w:space="0" w:color="auto"/>
            </w:tcBorders>
          </w:tcPr>
          <w:p w14:paraId="52C37A01" w14:textId="77777777" w:rsidR="005845A9" w:rsidRPr="005845A9" w:rsidRDefault="005845A9" w:rsidP="00F212DB">
            <w:pPr>
              <w:pStyle w:val="TAL"/>
              <w:rPr>
                <w:rFonts w:cs="Arial"/>
                <w:szCs w:val="18"/>
              </w:rPr>
            </w:pPr>
            <w:r w:rsidRPr="005845A9">
              <w:rPr>
                <w:rFonts w:cs="Arial"/>
                <w:szCs w:val="18"/>
              </w:rPr>
              <w:t>Optional with capability signaling</w:t>
            </w:r>
          </w:p>
        </w:tc>
      </w:tr>
      <w:tr w:rsidR="005845A9" w:rsidRPr="005845A9" w14:paraId="7676563B" w14:textId="77777777" w:rsidTr="002E2120">
        <w:trPr>
          <w:trHeight w:val="20"/>
        </w:trPr>
        <w:tc>
          <w:tcPr>
            <w:tcW w:w="846" w:type="dxa"/>
            <w:tcBorders>
              <w:top w:val="single" w:sz="4" w:space="0" w:color="auto"/>
              <w:left w:val="single" w:sz="4" w:space="0" w:color="auto"/>
              <w:bottom w:val="single" w:sz="4" w:space="0" w:color="auto"/>
              <w:right w:val="single" w:sz="4" w:space="0" w:color="auto"/>
            </w:tcBorders>
          </w:tcPr>
          <w:p w14:paraId="313A70F7" w14:textId="77777777" w:rsidR="005845A9" w:rsidRPr="005845A9" w:rsidRDefault="005845A9" w:rsidP="00F212DB">
            <w:pPr>
              <w:pStyle w:val="TAL"/>
              <w:rPr>
                <w:rFonts w:cs="Arial"/>
                <w:szCs w:val="18"/>
                <w:lang w:eastAsia="ja-JP"/>
              </w:rPr>
            </w:pPr>
            <w:r w:rsidRPr="005845A9">
              <w:rPr>
                <w:rFonts w:cs="Arial"/>
                <w:szCs w:val="18"/>
                <w:lang w:eastAsia="ja-JP"/>
              </w:rPr>
              <w:t>25. NR_IIOT_URLLC_enh</w:t>
            </w:r>
          </w:p>
        </w:tc>
        <w:tc>
          <w:tcPr>
            <w:tcW w:w="559" w:type="dxa"/>
            <w:tcBorders>
              <w:top w:val="single" w:sz="4" w:space="0" w:color="auto"/>
              <w:left w:val="single" w:sz="4" w:space="0" w:color="auto"/>
              <w:bottom w:val="single" w:sz="4" w:space="0" w:color="auto"/>
              <w:right w:val="single" w:sz="4" w:space="0" w:color="auto"/>
            </w:tcBorders>
          </w:tcPr>
          <w:p w14:paraId="2A0C8F72" w14:textId="77777777" w:rsidR="005845A9" w:rsidRPr="005845A9" w:rsidRDefault="005845A9" w:rsidP="00F212DB">
            <w:pPr>
              <w:pStyle w:val="TAL"/>
              <w:rPr>
                <w:rFonts w:cs="Arial"/>
                <w:szCs w:val="18"/>
                <w:lang w:eastAsia="ja-JP"/>
              </w:rPr>
            </w:pPr>
            <w:r w:rsidRPr="005845A9">
              <w:rPr>
                <w:rFonts w:cs="Arial"/>
                <w:szCs w:val="18"/>
                <w:lang w:eastAsia="ja-JP"/>
              </w:rPr>
              <w:t>25-20</w:t>
            </w:r>
          </w:p>
        </w:tc>
        <w:tc>
          <w:tcPr>
            <w:tcW w:w="1139" w:type="dxa"/>
            <w:tcBorders>
              <w:top w:val="single" w:sz="4" w:space="0" w:color="auto"/>
              <w:left w:val="single" w:sz="4" w:space="0" w:color="auto"/>
              <w:bottom w:val="single" w:sz="4" w:space="0" w:color="auto"/>
              <w:right w:val="single" w:sz="4" w:space="0" w:color="auto"/>
            </w:tcBorders>
          </w:tcPr>
          <w:p w14:paraId="3EE7C87A" w14:textId="77777777" w:rsidR="005845A9" w:rsidRPr="005845A9" w:rsidRDefault="005845A9" w:rsidP="00F212DB">
            <w:pPr>
              <w:pStyle w:val="TAL"/>
              <w:rPr>
                <w:rFonts w:eastAsia="Times New Roman" w:cs="Arial"/>
                <w:szCs w:val="18"/>
                <w:lang w:eastAsia="ja-JP"/>
              </w:rPr>
            </w:pPr>
            <w:r w:rsidRPr="005845A9">
              <w:rPr>
                <w:rFonts w:eastAsia="Times New Roman" w:cs="Arial"/>
                <w:szCs w:val="18"/>
                <w:lang w:eastAsia="ja-JP"/>
              </w:rPr>
              <w:t xml:space="preserve">Propagation delay compensation based on legacy TA procedure  </w:t>
            </w:r>
          </w:p>
        </w:tc>
        <w:tc>
          <w:tcPr>
            <w:tcW w:w="4429" w:type="dxa"/>
            <w:tcBorders>
              <w:top w:val="single" w:sz="4" w:space="0" w:color="auto"/>
              <w:left w:val="single" w:sz="4" w:space="0" w:color="auto"/>
              <w:bottom w:val="single" w:sz="4" w:space="0" w:color="auto"/>
              <w:right w:val="single" w:sz="4" w:space="0" w:color="auto"/>
            </w:tcBorders>
          </w:tcPr>
          <w:p w14:paraId="5D02D5C6" w14:textId="77777777" w:rsidR="005845A9" w:rsidRPr="005845A9" w:rsidRDefault="005845A9" w:rsidP="00F212DB">
            <w:pPr>
              <w:pStyle w:val="TAL"/>
              <w:spacing w:line="256" w:lineRule="auto"/>
              <w:rPr>
                <w:rFonts w:eastAsia="Times New Roman" w:cs="Arial"/>
                <w:szCs w:val="18"/>
                <w:lang w:eastAsia="ja-JP"/>
              </w:rPr>
            </w:pPr>
            <w:r w:rsidRPr="005845A9">
              <w:rPr>
                <w:rFonts w:eastAsia="Times New Roman" w:cs="Arial"/>
                <w:szCs w:val="18"/>
                <w:lang w:eastAsia="ja-JP"/>
              </w:rPr>
              <w:t xml:space="preserve">Support propagation delay compensation based on legacy TA procedure  </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50CFE485" w14:textId="77777777" w:rsidR="005845A9" w:rsidRPr="005845A9" w:rsidRDefault="005845A9" w:rsidP="00F212DB">
            <w:pPr>
              <w:pStyle w:val="TAL"/>
              <w:rPr>
                <w:rFonts w:cs="Arial"/>
                <w:szCs w:val="18"/>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527EA91E" w14:textId="77777777" w:rsidR="005845A9" w:rsidRPr="005845A9" w:rsidRDefault="005845A9" w:rsidP="00F212DB">
            <w:pPr>
              <w:pStyle w:val="TAL"/>
              <w:rPr>
                <w:rFonts w:eastAsia="宋体" w:cs="Arial"/>
                <w:szCs w:val="18"/>
                <w:lang w:eastAsia="zh-CN"/>
              </w:rPr>
            </w:pPr>
            <w:r w:rsidRPr="005845A9">
              <w:rPr>
                <w:rFonts w:eastAsia="宋体" w:cs="Arial"/>
                <w:szCs w:val="18"/>
                <w:lang w:eastAsia="zh-CN"/>
              </w:rPr>
              <w:t>Yes</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602AC5D4"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63F43F5D" w14:textId="77777777" w:rsidR="005845A9" w:rsidRPr="005845A9" w:rsidRDefault="005845A9" w:rsidP="00F212DB">
            <w:pPr>
              <w:pStyle w:val="TAL"/>
              <w:rPr>
                <w:rFonts w:eastAsia="宋体" w:cs="Arial"/>
                <w:szCs w:val="18"/>
                <w:lang w:eastAsia="zh-CN"/>
              </w:rPr>
            </w:pP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2C2FBB76" w14:textId="77777777" w:rsidR="005845A9" w:rsidRPr="005845A9" w:rsidRDefault="005845A9" w:rsidP="00F212DB">
            <w:pPr>
              <w:pStyle w:val="TAL"/>
              <w:rPr>
                <w:rFonts w:cs="Arial"/>
                <w:szCs w:val="18"/>
                <w:lang w:eastAsia="ja-JP"/>
              </w:rPr>
            </w:pPr>
            <w:r w:rsidRPr="005845A9">
              <w:rPr>
                <w:rFonts w:cs="Arial"/>
                <w:szCs w:val="18"/>
                <w:lang w:eastAsia="ja-JP"/>
              </w:rPr>
              <w:t>Per UE</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3E376E31" w14:textId="77777777" w:rsidR="005845A9" w:rsidRPr="005845A9" w:rsidRDefault="005845A9" w:rsidP="00F212DB">
            <w:pPr>
              <w:pStyle w:val="TAL"/>
              <w:rPr>
                <w:rFonts w:cs="Arial"/>
                <w:szCs w:val="18"/>
              </w:rPr>
            </w:pPr>
            <w:r w:rsidRPr="005845A9">
              <w:rPr>
                <w:rFonts w:cs="Arial"/>
                <w:szCs w:val="18"/>
                <w:lang w:eastAsia="ja-JP"/>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6F8B1CD9" w14:textId="77777777" w:rsidR="005845A9" w:rsidRPr="005845A9" w:rsidRDefault="005845A9" w:rsidP="00F212DB">
            <w:pPr>
              <w:pStyle w:val="TAL"/>
              <w:rPr>
                <w:rFonts w:cs="Arial"/>
                <w:szCs w:val="18"/>
              </w:rPr>
            </w:pPr>
            <w:r w:rsidRPr="005845A9">
              <w:rPr>
                <w:rFonts w:cs="Arial"/>
                <w:szCs w:val="18"/>
                <w:lang w:eastAsia="ja-JP"/>
              </w:rPr>
              <w:t>no</w:t>
            </w:r>
          </w:p>
        </w:tc>
        <w:tc>
          <w:tcPr>
            <w:tcW w:w="947" w:type="dxa"/>
            <w:tcBorders>
              <w:top w:val="single" w:sz="4" w:space="0" w:color="auto"/>
              <w:left w:val="single" w:sz="4" w:space="0" w:color="auto"/>
              <w:bottom w:val="single" w:sz="4" w:space="0" w:color="auto"/>
              <w:right w:val="single" w:sz="4" w:space="0" w:color="auto"/>
            </w:tcBorders>
            <w:shd w:val="clear" w:color="auto" w:fill="FFFF00"/>
          </w:tcPr>
          <w:p w14:paraId="46DEA2DF" w14:textId="77777777" w:rsidR="005845A9" w:rsidRPr="005845A9" w:rsidRDefault="005845A9" w:rsidP="00F212DB">
            <w:pPr>
              <w:pStyle w:val="TAL"/>
              <w:rPr>
                <w:rFonts w:cs="Arial"/>
                <w:szCs w:val="18"/>
                <w:lang w:eastAsia="ja-JP"/>
              </w:rPr>
            </w:pPr>
            <w:r w:rsidRPr="005845A9">
              <w:rPr>
                <w:rFonts w:cs="Arial"/>
                <w:szCs w:val="18"/>
                <w:lang w:eastAsia="ja-JP"/>
              </w:rPr>
              <w:t>N/A</w:t>
            </w:r>
          </w:p>
        </w:tc>
        <w:tc>
          <w:tcPr>
            <w:tcW w:w="1181" w:type="dxa"/>
            <w:tcBorders>
              <w:top w:val="single" w:sz="4" w:space="0" w:color="auto"/>
              <w:left w:val="single" w:sz="4" w:space="0" w:color="auto"/>
              <w:bottom w:val="single" w:sz="4" w:space="0" w:color="auto"/>
              <w:right w:val="single" w:sz="4" w:space="0" w:color="auto"/>
            </w:tcBorders>
            <w:shd w:val="clear" w:color="auto" w:fill="FFFF00"/>
          </w:tcPr>
          <w:p w14:paraId="661B3088" w14:textId="77777777" w:rsidR="005845A9" w:rsidRPr="005845A9" w:rsidRDefault="005845A9" w:rsidP="00F212DB">
            <w:pPr>
              <w:pStyle w:val="TAL"/>
              <w:rPr>
                <w:rFonts w:cs="Arial"/>
                <w:szCs w:val="18"/>
              </w:rPr>
            </w:pPr>
          </w:p>
        </w:tc>
        <w:tc>
          <w:tcPr>
            <w:tcW w:w="713" w:type="dxa"/>
            <w:tcBorders>
              <w:top w:val="single" w:sz="4" w:space="0" w:color="auto"/>
              <w:left w:val="single" w:sz="4" w:space="0" w:color="auto"/>
              <w:bottom w:val="single" w:sz="4" w:space="0" w:color="auto"/>
              <w:right w:val="single" w:sz="4" w:space="0" w:color="auto"/>
            </w:tcBorders>
          </w:tcPr>
          <w:p w14:paraId="3C21C459" w14:textId="77777777" w:rsidR="005845A9" w:rsidRPr="005845A9" w:rsidRDefault="005845A9" w:rsidP="00F212DB">
            <w:pPr>
              <w:pStyle w:val="TAL"/>
              <w:rPr>
                <w:rFonts w:cs="Arial"/>
                <w:szCs w:val="18"/>
              </w:rPr>
            </w:pPr>
            <w:r w:rsidRPr="005845A9">
              <w:rPr>
                <w:rFonts w:cs="Arial"/>
                <w:szCs w:val="18"/>
              </w:rPr>
              <w:t>Optional with capability signaling</w:t>
            </w:r>
          </w:p>
        </w:tc>
      </w:tr>
    </w:tbl>
    <w:p w14:paraId="24365F85" w14:textId="54FB3606" w:rsidR="005845A9" w:rsidRPr="005845A9" w:rsidRDefault="005845A9" w:rsidP="00516BE2">
      <w:pPr>
        <w:pStyle w:val="References"/>
        <w:numPr>
          <w:ilvl w:val="0"/>
          <w:numId w:val="0"/>
        </w:numPr>
        <w:ind w:left="360" w:hanging="360"/>
        <w:rPr>
          <w:rFonts w:ascii="Arial" w:hAnsi="Arial" w:cs="Arial"/>
          <w:sz w:val="18"/>
          <w:szCs w:val="18"/>
          <w:lang w:val="en-GB"/>
        </w:rPr>
      </w:pPr>
    </w:p>
    <w:p w14:paraId="445473AC" w14:textId="77777777" w:rsidR="005845A9" w:rsidRPr="005845A9" w:rsidRDefault="005845A9" w:rsidP="00516BE2">
      <w:pPr>
        <w:pStyle w:val="References"/>
        <w:numPr>
          <w:ilvl w:val="0"/>
          <w:numId w:val="0"/>
        </w:numPr>
        <w:ind w:left="360" w:hanging="360"/>
        <w:rPr>
          <w:rFonts w:ascii="Arial" w:hAnsi="Arial" w:cs="Arial"/>
          <w:sz w:val="18"/>
          <w:szCs w:val="18"/>
          <w:lang w:val="en-GB"/>
        </w:rPr>
      </w:pPr>
    </w:p>
    <w:sectPr w:rsidR="005845A9" w:rsidRPr="005845A9" w:rsidSect="00AB675F">
      <w:pgSz w:w="16838" w:h="11906" w:orient="landscape"/>
      <w:pgMar w:top="567" w:right="284" w:bottom="567" w:left="284"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42753" w14:textId="77777777" w:rsidR="005901AF" w:rsidRDefault="005901AF" w:rsidP="00A26BAC">
      <w:pPr>
        <w:spacing w:after="0"/>
      </w:pPr>
      <w:r>
        <w:separator/>
      </w:r>
    </w:p>
  </w:endnote>
  <w:endnote w:type="continuationSeparator" w:id="0">
    <w:p w14:paraId="323A508D" w14:textId="77777777" w:rsidR="005901AF" w:rsidRDefault="005901AF" w:rsidP="00A26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B52DF" w14:textId="77777777" w:rsidR="005901AF" w:rsidRDefault="005901AF" w:rsidP="00A26BAC">
      <w:pPr>
        <w:spacing w:after="0"/>
      </w:pPr>
      <w:r>
        <w:separator/>
      </w:r>
    </w:p>
  </w:footnote>
  <w:footnote w:type="continuationSeparator" w:id="0">
    <w:p w14:paraId="67D35B12" w14:textId="77777777" w:rsidR="005901AF" w:rsidRDefault="005901AF" w:rsidP="00A26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C16E18"/>
    <w:multiLevelType w:val="hybridMultilevel"/>
    <w:tmpl w:val="F6EC4B4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DA22495"/>
    <w:multiLevelType w:val="hybridMultilevel"/>
    <w:tmpl w:val="C734BABC"/>
    <w:lvl w:ilvl="0" w:tplc="16D66FCA">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6A615927"/>
    <w:multiLevelType w:val="hybridMultilevel"/>
    <w:tmpl w:val="F6EC4B4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
    <w:lvlOverride w:ilvl="0">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num>
  <w:num w:numId="6">
    <w:abstractNumId w:val="9"/>
  </w:num>
  <w:num w:numId="7">
    <w:abstractNumId w:val="5"/>
  </w:num>
  <w:num w:numId="8">
    <w:abstractNumId w:val="4"/>
  </w:num>
  <w:num w:numId="9">
    <w:abstractNumId w:val="8"/>
  </w:num>
  <w:num w:numId="10">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9C7"/>
    <w:rsid w:val="00010FD9"/>
    <w:rsid w:val="00011D59"/>
    <w:rsid w:val="00015635"/>
    <w:rsid w:val="0001747C"/>
    <w:rsid w:val="00044972"/>
    <w:rsid w:val="00052A2A"/>
    <w:rsid w:val="00061F91"/>
    <w:rsid w:val="00064A12"/>
    <w:rsid w:val="00073652"/>
    <w:rsid w:val="00076531"/>
    <w:rsid w:val="00077F18"/>
    <w:rsid w:val="000828D8"/>
    <w:rsid w:val="00087E9B"/>
    <w:rsid w:val="00096259"/>
    <w:rsid w:val="00097CE1"/>
    <w:rsid w:val="000A6262"/>
    <w:rsid w:val="000D3B12"/>
    <w:rsid w:val="000D54F2"/>
    <w:rsid w:val="000D580E"/>
    <w:rsid w:val="000F71A6"/>
    <w:rsid w:val="0010064D"/>
    <w:rsid w:val="00102A38"/>
    <w:rsid w:val="00117798"/>
    <w:rsid w:val="001425D3"/>
    <w:rsid w:val="00143B52"/>
    <w:rsid w:val="0014565A"/>
    <w:rsid w:val="0015187D"/>
    <w:rsid w:val="00151E5A"/>
    <w:rsid w:val="00152DB7"/>
    <w:rsid w:val="00152F9E"/>
    <w:rsid w:val="00182B2B"/>
    <w:rsid w:val="001A6DA4"/>
    <w:rsid w:val="001B4EB1"/>
    <w:rsid w:val="001C63B6"/>
    <w:rsid w:val="001D15F7"/>
    <w:rsid w:val="001D1BD8"/>
    <w:rsid w:val="001D72DF"/>
    <w:rsid w:val="001D78E1"/>
    <w:rsid w:val="001E266B"/>
    <w:rsid w:val="001E3087"/>
    <w:rsid w:val="001E785C"/>
    <w:rsid w:val="001F12A5"/>
    <w:rsid w:val="001F61BE"/>
    <w:rsid w:val="00207C0D"/>
    <w:rsid w:val="00210109"/>
    <w:rsid w:val="00235181"/>
    <w:rsid w:val="002412FA"/>
    <w:rsid w:val="00252FD8"/>
    <w:rsid w:val="0025435C"/>
    <w:rsid w:val="002663F5"/>
    <w:rsid w:val="00266BA9"/>
    <w:rsid w:val="00270E9C"/>
    <w:rsid w:val="00271E19"/>
    <w:rsid w:val="002761BF"/>
    <w:rsid w:val="00280219"/>
    <w:rsid w:val="00286F86"/>
    <w:rsid w:val="002871EB"/>
    <w:rsid w:val="00287C78"/>
    <w:rsid w:val="00297626"/>
    <w:rsid w:val="002A0EB0"/>
    <w:rsid w:val="002B2904"/>
    <w:rsid w:val="002B5BCC"/>
    <w:rsid w:val="002C0D7B"/>
    <w:rsid w:val="002D0A7E"/>
    <w:rsid w:val="002D2F1D"/>
    <w:rsid w:val="002D35DC"/>
    <w:rsid w:val="002D772C"/>
    <w:rsid w:val="002E1B88"/>
    <w:rsid w:val="002E2120"/>
    <w:rsid w:val="002E6BF9"/>
    <w:rsid w:val="0031743E"/>
    <w:rsid w:val="003250FA"/>
    <w:rsid w:val="00343865"/>
    <w:rsid w:val="0034429D"/>
    <w:rsid w:val="00345F8C"/>
    <w:rsid w:val="00357C27"/>
    <w:rsid w:val="00361B4C"/>
    <w:rsid w:val="00365E37"/>
    <w:rsid w:val="0037135A"/>
    <w:rsid w:val="00375E3C"/>
    <w:rsid w:val="0038157B"/>
    <w:rsid w:val="00383123"/>
    <w:rsid w:val="003942A1"/>
    <w:rsid w:val="003965B0"/>
    <w:rsid w:val="003A25D0"/>
    <w:rsid w:val="003B05DA"/>
    <w:rsid w:val="003B2DCE"/>
    <w:rsid w:val="003B5CFC"/>
    <w:rsid w:val="003B762A"/>
    <w:rsid w:val="003C4718"/>
    <w:rsid w:val="003C5740"/>
    <w:rsid w:val="003E05A2"/>
    <w:rsid w:val="003E2224"/>
    <w:rsid w:val="003E3F99"/>
    <w:rsid w:val="003E6B7E"/>
    <w:rsid w:val="00426CF0"/>
    <w:rsid w:val="00435F87"/>
    <w:rsid w:val="004431F3"/>
    <w:rsid w:val="00465879"/>
    <w:rsid w:val="00473134"/>
    <w:rsid w:val="004736DD"/>
    <w:rsid w:val="0047618D"/>
    <w:rsid w:val="00480808"/>
    <w:rsid w:val="004967E3"/>
    <w:rsid w:val="00497CE6"/>
    <w:rsid w:val="004A12AC"/>
    <w:rsid w:val="004C1FD1"/>
    <w:rsid w:val="004C3173"/>
    <w:rsid w:val="004C3188"/>
    <w:rsid w:val="004C4B65"/>
    <w:rsid w:val="004D54BB"/>
    <w:rsid w:val="004D72F5"/>
    <w:rsid w:val="004E2C63"/>
    <w:rsid w:val="004E5E2B"/>
    <w:rsid w:val="005036A5"/>
    <w:rsid w:val="00503BEE"/>
    <w:rsid w:val="00507B1C"/>
    <w:rsid w:val="005138E5"/>
    <w:rsid w:val="00516BE2"/>
    <w:rsid w:val="005240C0"/>
    <w:rsid w:val="00525262"/>
    <w:rsid w:val="00527259"/>
    <w:rsid w:val="0053466B"/>
    <w:rsid w:val="00553421"/>
    <w:rsid w:val="00554A77"/>
    <w:rsid w:val="00554E4A"/>
    <w:rsid w:val="00556277"/>
    <w:rsid w:val="00561A81"/>
    <w:rsid w:val="00564DAE"/>
    <w:rsid w:val="0057170F"/>
    <w:rsid w:val="0057474E"/>
    <w:rsid w:val="00580B60"/>
    <w:rsid w:val="005845A9"/>
    <w:rsid w:val="005847B7"/>
    <w:rsid w:val="005901AF"/>
    <w:rsid w:val="005C14BB"/>
    <w:rsid w:val="005D4818"/>
    <w:rsid w:val="005D4AB6"/>
    <w:rsid w:val="005D4C75"/>
    <w:rsid w:val="005D6F20"/>
    <w:rsid w:val="005E1AFB"/>
    <w:rsid w:val="005E434B"/>
    <w:rsid w:val="005E4C32"/>
    <w:rsid w:val="005E76DE"/>
    <w:rsid w:val="005F5690"/>
    <w:rsid w:val="005F5719"/>
    <w:rsid w:val="006076F7"/>
    <w:rsid w:val="00611AD7"/>
    <w:rsid w:val="00613C55"/>
    <w:rsid w:val="006230E9"/>
    <w:rsid w:val="00634F75"/>
    <w:rsid w:val="006406E0"/>
    <w:rsid w:val="00641798"/>
    <w:rsid w:val="0065763B"/>
    <w:rsid w:val="00691BB4"/>
    <w:rsid w:val="006A04AE"/>
    <w:rsid w:val="006A7F36"/>
    <w:rsid w:val="006B77E2"/>
    <w:rsid w:val="006C2E10"/>
    <w:rsid w:val="006C36B7"/>
    <w:rsid w:val="006C65DE"/>
    <w:rsid w:val="006D02AB"/>
    <w:rsid w:val="006D73D7"/>
    <w:rsid w:val="00713477"/>
    <w:rsid w:val="00713C5A"/>
    <w:rsid w:val="00723A6E"/>
    <w:rsid w:val="00724048"/>
    <w:rsid w:val="00724414"/>
    <w:rsid w:val="00727FE3"/>
    <w:rsid w:val="00736712"/>
    <w:rsid w:val="00746DDC"/>
    <w:rsid w:val="00755232"/>
    <w:rsid w:val="00762F11"/>
    <w:rsid w:val="007668D0"/>
    <w:rsid w:val="007751B4"/>
    <w:rsid w:val="007818CC"/>
    <w:rsid w:val="00781CC4"/>
    <w:rsid w:val="00795CF3"/>
    <w:rsid w:val="00795E36"/>
    <w:rsid w:val="007A0AB6"/>
    <w:rsid w:val="007B063E"/>
    <w:rsid w:val="007B2B90"/>
    <w:rsid w:val="007B522A"/>
    <w:rsid w:val="007C2ECC"/>
    <w:rsid w:val="007E79FD"/>
    <w:rsid w:val="007E7D37"/>
    <w:rsid w:val="007F1B91"/>
    <w:rsid w:val="00800802"/>
    <w:rsid w:val="0080315B"/>
    <w:rsid w:val="00823BBF"/>
    <w:rsid w:val="00845A5E"/>
    <w:rsid w:val="00846673"/>
    <w:rsid w:val="008477E0"/>
    <w:rsid w:val="008505DD"/>
    <w:rsid w:val="0085142C"/>
    <w:rsid w:val="008814D4"/>
    <w:rsid w:val="00881DFF"/>
    <w:rsid w:val="00885BC3"/>
    <w:rsid w:val="00890D0A"/>
    <w:rsid w:val="00890DB6"/>
    <w:rsid w:val="008918C0"/>
    <w:rsid w:val="00891AE6"/>
    <w:rsid w:val="0089289A"/>
    <w:rsid w:val="008975A6"/>
    <w:rsid w:val="008A72F9"/>
    <w:rsid w:val="008B4C9D"/>
    <w:rsid w:val="008C306C"/>
    <w:rsid w:val="008C5884"/>
    <w:rsid w:val="008C6FD9"/>
    <w:rsid w:val="008D464C"/>
    <w:rsid w:val="008E06F3"/>
    <w:rsid w:val="008E4660"/>
    <w:rsid w:val="008E69F8"/>
    <w:rsid w:val="008E6D5F"/>
    <w:rsid w:val="008F1344"/>
    <w:rsid w:val="00903611"/>
    <w:rsid w:val="009055AC"/>
    <w:rsid w:val="00925E36"/>
    <w:rsid w:val="00931EF4"/>
    <w:rsid w:val="00941319"/>
    <w:rsid w:val="00961E3D"/>
    <w:rsid w:val="009667F3"/>
    <w:rsid w:val="00966BB5"/>
    <w:rsid w:val="009676A6"/>
    <w:rsid w:val="00975EE8"/>
    <w:rsid w:val="00980442"/>
    <w:rsid w:val="0098584F"/>
    <w:rsid w:val="0099075C"/>
    <w:rsid w:val="00996889"/>
    <w:rsid w:val="009B71C3"/>
    <w:rsid w:val="009C0237"/>
    <w:rsid w:val="009C5B5D"/>
    <w:rsid w:val="009C7118"/>
    <w:rsid w:val="009E7138"/>
    <w:rsid w:val="009F7695"/>
    <w:rsid w:val="00A0432B"/>
    <w:rsid w:val="00A0790F"/>
    <w:rsid w:val="00A14084"/>
    <w:rsid w:val="00A2074A"/>
    <w:rsid w:val="00A26BAC"/>
    <w:rsid w:val="00A314FA"/>
    <w:rsid w:val="00A43283"/>
    <w:rsid w:val="00A45A28"/>
    <w:rsid w:val="00A45AA3"/>
    <w:rsid w:val="00A46461"/>
    <w:rsid w:val="00A564B2"/>
    <w:rsid w:val="00A6179A"/>
    <w:rsid w:val="00A656A7"/>
    <w:rsid w:val="00A7062D"/>
    <w:rsid w:val="00A7245F"/>
    <w:rsid w:val="00A91599"/>
    <w:rsid w:val="00A91606"/>
    <w:rsid w:val="00A926BE"/>
    <w:rsid w:val="00A92891"/>
    <w:rsid w:val="00A95EDB"/>
    <w:rsid w:val="00AA1B05"/>
    <w:rsid w:val="00AA245D"/>
    <w:rsid w:val="00AB2FC5"/>
    <w:rsid w:val="00AB675F"/>
    <w:rsid w:val="00AB6AFB"/>
    <w:rsid w:val="00AC5F36"/>
    <w:rsid w:val="00AE148B"/>
    <w:rsid w:val="00AE1D07"/>
    <w:rsid w:val="00AE2F61"/>
    <w:rsid w:val="00AF3A1D"/>
    <w:rsid w:val="00AF425C"/>
    <w:rsid w:val="00B007E4"/>
    <w:rsid w:val="00B1598B"/>
    <w:rsid w:val="00B170E8"/>
    <w:rsid w:val="00B35AD3"/>
    <w:rsid w:val="00B57506"/>
    <w:rsid w:val="00B708D3"/>
    <w:rsid w:val="00B73D6D"/>
    <w:rsid w:val="00B83C84"/>
    <w:rsid w:val="00B87DF6"/>
    <w:rsid w:val="00B976AB"/>
    <w:rsid w:val="00BB07F8"/>
    <w:rsid w:val="00BD0E10"/>
    <w:rsid w:val="00BD2BED"/>
    <w:rsid w:val="00BE10A9"/>
    <w:rsid w:val="00BE334A"/>
    <w:rsid w:val="00BE3CAD"/>
    <w:rsid w:val="00BE49D1"/>
    <w:rsid w:val="00C13250"/>
    <w:rsid w:val="00C1377D"/>
    <w:rsid w:val="00C16514"/>
    <w:rsid w:val="00C16D2F"/>
    <w:rsid w:val="00C25A31"/>
    <w:rsid w:val="00C32DB8"/>
    <w:rsid w:val="00C33805"/>
    <w:rsid w:val="00C51385"/>
    <w:rsid w:val="00C55BB1"/>
    <w:rsid w:val="00C57FBD"/>
    <w:rsid w:val="00C64538"/>
    <w:rsid w:val="00C66EA5"/>
    <w:rsid w:val="00C6730C"/>
    <w:rsid w:val="00C83AB0"/>
    <w:rsid w:val="00C977BC"/>
    <w:rsid w:val="00CA0122"/>
    <w:rsid w:val="00CC04A0"/>
    <w:rsid w:val="00CC1447"/>
    <w:rsid w:val="00CD7231"/>
    <w:rsid w:val="00CE0744"/>
    <w:rsid w:val="00D04634"/>
    <w:rsid w:val="00D229C7"/>
    <w:rsid w:val="00D24B5A"/>
    <w:rsid w:val="00D32541"/>
    <w:rsid w:val="00D40993"/>
    <w:rsid w:val="00D42707"/>
    <w:rsid w:val="00D45499"/>
    <w:rsid w:val="00D60A04"/>
    <w:rsid w:val="00D61F3B"/>
    <w:rsid w:val="00D632CD"/>
    <w:rsid w:val="00D71271"/>
    <w:rsid w:val="00D714E7"/>
    <w:rsid w:val="00D722EF"/>
    <w:rsid w:val="00D8017F"/>
    <w:rsid w:val="00D8183D"/>
    <w:rsid w:val="00D82E6C"/>
    <w:rsid w:val="00D850E7"/>
    <w:rsid w:val="00D868BF"/>
    <w:rsid w:val="00DA3B96"/>
    <w:rsid w:val="00DE5FD1"/>
    <w:rsid w:val="00DF1FE6"/>
    <w:rsid w:val="00DF2CC9"/>
    <w:rsid w:val="00DF30E7"/>
    <w:rsid w:val="00E038DB"/>
    <w:rsid w:val="00E115EA"/>
    <w:rsid w:val="00E31949"/>
    <w:rsid w:val="00E3373A"/>
    <w:rsid w:val="00E37FEA"/>
    <w:rsid w:val="00E424A5"/>
    <w:rsid w:val="00E45C0C"/>
    <w:rsid w:val="00E52231"/>
    <w:rsid w:val="00E52E16"/>
    <w:rsid w:val="00E60427"/>
    <w:rsid w:val="00E650CB"/>
    <w:rsid w:val="00E71E58"/>
    <w:rsid w:val="00E73781"/>
    <w:rsid w:val="00E7558A"/>
    <w:rsid w:val="00E77C78"/>
    <w:rsid w:val="00EA574A"/>
    <w:rsid w:val="00EA676A"/>
    <w:rsid w:val="00EB4A88"/>
    <w:rsid w:val="00EB5EFE"/>
    <w:rsid w:val="00EB67AD"/>
    <w:rsid w:val="00EC5361"/>
    <w:rsid w:val="00ED07CC"/>
    <w:rsid w:val="00ED2C2A"/>
    <w:rsid w:val="00ED36C6"/>
    <w:rsid w:val="00ED4673"/>
    <w:rsid w:val="00EE137C"/>
    <w:rsid w:val="00EF6EC6"/>
    <w:rsid w:val="00F00B2B"/>
    <w:rsid w:val="00F0765A"/>
    <w:rsid w:val="00F212DB"/>
    <w:rsid w:val="00F26642"/>
    <w:rsid w:val="00F303BF"/>
    <w:rsid w:val="00F32016"/>
    <w:rsid w:val="00F32262"/>
    <w:rsid w:val="00F36309"/>
    <w:rsid w:val="00F36B29"/>
    <w:rsid w:val="00F41DF6"/>
    <w:rsid w:val="00F45D3A"/>
    <w:rsid w:val="00F52D33"/>
    <w:rsid w:val="00F67CCB"/>
    <w:rsid w:val="00F711FC"/>
    <w:rsid w:val="00F8213C"/>
    <w:rsid w:val="00F85A32"/>
    <w:rsid w:val="00F96956"/>
    <w:rsid w:val="00FB0001"/>
    <w:rsid w:val="00FB0E40"/>
    <w:rsid w:val="00FB5631"/>
    <w:rsid w:val="00FB5E0B"/>
    <w:rsid w:val="00FC31AE"/>
    <w:rsid w:val="00FC5E6E"/>
    <w:rsid w:val="00FC62C1"/>
    <w:rsid w:val="00FC6544"/>
    <w:rsid w:val="00FC721A"/>
    <w:rsid w:val="00FE3B11"/>
    <w:rsid w:val="00FF1D6B"/>
    <w:rsid w:val="00FF4FD1"/>
    <w:rsid w:val="00FF52EF"/>
    <w:rsid w:val="00FF6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25E23"/>
  <w15:chartTrackingRefBased/>
  <w15:docId w15:val="{2D8661D7-B96B-4AE4-8187-807B75290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0E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A26BAC"/>
    <w:pPr>
      <w:keepNext/>
      <w:numPr>
        <w:numId w:val="1"/>
      </w:numPr>
      <w:spacing w:before="120"/>
      <w:outlineLvl w:val="0"/>
    </w:pPr>
    <w:rPr>
      <w:b/>
      <w:bCs/>
      <w:sz w:val="28"/>
      <w:szCs w:val="28"/>
    </w:rPr>
  </w:style>
  <w:style w:type="paragraph" w:styleId="2">
    <w:name w:val="heading 2"/>
    <w:basedOn w:val="a"/>
    <w:next w:val="a"/>
    <w:link w:val="20"/>
    <w:qFormat/>
    <w:rsid w:val="00A26BAC"/>
    <w:pPr>
      <w:keepNext/>
      <w:numPr>
        <w:ilvl w:val="1"/>
        <w:numId w:val="1"/>
      </w:numPr>
      <w:spacing w:before="120"/>
      <w:outlineLvl w:val="1"/>
    </w:pPr>
    <w:rPr>
      <w:b/>
      <w:bCs/>
      <w:sz w:val="24"/>
    </w:rPr>
  </w:style>
  <w:style w:type="paragraph" w:styleId="3">
    <w:name w:val="heading 3"/>
    <w:basedOn w:val="a"/>
    <w:next w:val="a"/>
    <w:link w:val="30"/>
    <w:uiPriority w:val="9"/>
    <w:semiHidden/>
    <w:unhideWhenUsed/>
    <w:qFormat/>
    <w:rsid w:val="00D850E7"/>
    <w:pPr>
      <w:keepNext/>
      <w:keepLines/>
      <w:spacing w:before="260" w:after="260" w:line="416" w:lineRule="auto"/>
      <w:outlineLvl w:val="2"/>
    </w:pPr>
    <w:rPr>
      <w:b/>
      <w:bCs/>
      <w:sz w:val="32"/>
      <w:szCs w:val="32"/>
    </w:rPr>
  </w:style>
  <w:style w:type="paragraph" w:styleId="4">
    <w:name w:val="heading 4"/>
    <w:basedOn w:val="a"/>
    <w:next w:val="a"/>
    <w:link w:val="40"/>
    <w:qFormat/>
    <w:rsid w:val="00A26BA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BAC"/>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A26BAC"/>
    <w:rPr>
      <w:sz w:val="18"/>
      <w:szCs w:val="18"/>
    </w:rPr>
  </w:style>
  <w:style w:type="paragraph" w:styleId="a5">
    <w:name w:val="footer"/>
    <w:basedOn w:val="a"/>
    <w:link w:val="a6"/>
    <w:uiPriority w:val="99"/>
    <w:unhideWhenUsed/>
    <w:rsid w:val="00A26BAC"/>
    <w:pPr>
      <w:tabs>
        <w:tab w:val="center" w:pos="4153"/>
        <w:tab w:val="right" w:pos="8306"/>
      </w:tabs>
      <w:jc w:val="left"/>
    </w:pPr>
    <w:rPr>
      <w:sz w:val="18"/>
      <w:szCs w:val="18"/>
    </w:rPr>
  </w:style>
  <w:style w:type="character" w:customStyle="1" w:styleId="a6">
    <w:name w:val="页脚 字符"/>
    <w:basedOn w:val="a0"/>
    <w:link w:val="a5"/>
    <w:uiPriority w:val="99"/>
    <w:rsid w:val="00A26BAC"/>
    <w:rPr>
      <w:sz w:val="18"/>
      <w:szCs w:val="18"/>
    </w:rPr>
  </w:style>
  <w:style w:type="character" w:customStyle="1" w:styleId="10">
    <w:name w:val="标题 1 字符"/>
    <w:basedOn w:val="a0"/>
    <w:link w:val="1"/>
    <w:rsid w:val="00A26BAC"/>
    <w:rPr>
      <w:rFonts w:ascii="Times New Roman" w:hAnsi="Times New Roman" w:cs="Times New Roman"/>
      <w:b/>
      <w:bCs/>
      <w:kern w:val="0"/>
      <w:sz w:val="28"/>
      <w:szCs w:val="28"/>
      <w:lang w:eastAsia="en-US"/>
    </w:rPr>
  </w:style>
  <w:style w:type="character" w:customStyle="1" w:styleId="20">
    <w:name w:val="标题 2 字符"/>
    <w:basedOn w:val="a0"/>
    <w:link w:val="2"/>
    <w:rsid w:val="00A26BAC"/>
    <w:rPr>
      <w:rFonts w:ascii="Times New Roman" w:hAnsi="Times New Roman" w:cs="Times New Roman"/>
      <w:b/>
      <w:bCs/>
      <w:kern w:val="0"/>
      <w:sz w:val="24"/>
      <w:lang w:eastAsia="en-US"/>
    </w:rPr>
  </w:style>
  <w:style w:type="character" w:customStyle="1" w:styleId="40">
    <w:name w:val="标题 4 字符"/>
    <w:basedOn w:val="a0"/>
    <w:link w:val="4"/>
    <w:rsid w:val="00A26BAC"/>
    <w:rPr>
      <w:rFonts w:ascii="Times New Roman" w:hAnsi="Times New Roman" w:cs="Times New Roman"/>
      <w:b/>
      <w:bCs/>
      <w:kern w:val="0"/>
      <w:sz w:val="22"/>
      <w:szCs w:val="28"/>
      <w:lang w:eastAsia="en-US"/>
    </w:rPr>
  </w:style>
  <w:style w:type="paragraph" w:customStyle="1" w:styleId="LGTdoc">
    <w:name w:val="LGTdoc_본문"/>
    <w:basedOn w:val="a"/>
    <w:rsid w:val="00A26BAC"/>
    <w:pPr>
      <w:widowControl w:val="0"/>
      <w:spacing w:afterLines="50" w:after="0" w:line="264" w:lineRule="auto"/>
    </w:pPr>
    <w:rPr>
      <w:rFonts w:eastAsia="Batang"/>
      <w:kern w:val="2"/>
      <w:szCs w:val="24"/>
      <w:lang w:val="en-GB" w:eastAsia="ko-K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列表段落11,—ñ弌"/>
    <w:basedOn w:val="a"/>
    <w:link w:val="a8"/>
    <w:uiPriority w:val="34"/>
    <w:qFormat/>
    <w:rsid w:val="00A26BAC"/>
    <w:pPr>
      <w:ind w:firstLineChars="200" w:firstLine="420"/>
    </w:pPr>
  </w:style>
  <w:style w:type="table" w:styleId="a9">
    <w:name w:val="Table Grid"/>
    <w:basedOn w:val="a1"/>
    <w:uiPriority w:val="39"/>
    <w:rsid w:val="00A26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A26BAC"/>
    <w:rPr>
      <w:rFonts w:ascii="Times New Roman" w:hAnsi="Times New Roman" w:cs="Times New Roman"/>
      <w:kern w:val="0"/>
      <w:sz w:val="22"/>
      <w:lang w:eastAsia="en-US"/>
    </w:rPr>
  </w:style>
  <w:style w:type="paragraph" w:customStyle="1" w:styleId="References">
    <w:name w:val="References"/>
    <w:basedOn w:val="a"/>
    <w:rsid w:val="00A26BAC"/>
    <w:pPr>
      <w:numPr>
        <w:numId w:val="2"/>
      </w:numPr>
      <w:adjustRightInd/>
      <w:spacing w:after="60"/>
      <w:jc w:val="left"/>
    </w:pPr>
    <w:rPr>
      <w:rFonts w:eastAsia="宋体"/>
      <w:sz w:val="20"/>
      <w:szCs w:val="16"/>
    </w:rPr>
  </w:style>
  <w:style w:type="character" w:customStyle="1" w:styleId="ObservationChar">
    <w:name w:val="Observation Char"/>
    <w:link w:val="Observation"/>
    <w:uiPriority w:val="99"/>
    <w:qFormat/>
    <w:locked/>
    <w:rsid w:val="00A26BAC"/>
    <w:rPr>
      <w:rFonts w:ascii="Arial" w:eastAsia="Times New Roman" w:hAnsi="Arial" w:cs="Arial"/>
      <w:b/>
      <w:bCs/>
    </w:rPr>
  </w:style>
  <w:style w:type="paragraph" w:customStyle="1" w:styleId="Observation">
    <w:name w:val="Observation"/>
    <w:basedOn w:val="a"/>
    <w:link w:val="ObservationChar"/>
    <w:uiPriority w:val="99"/>
    <w:qFormat/>
    <w:rsid w:val="00A26BAC"/>
    <w:pPr>
      <w:numPr>
        <w:numId w:val="3"/>
      </w:numPr>
      <w:tabs>
        <w:tab w:val="left" w:pos="1701"/>
      </w:tabs>
      <w:overflowPunct w:val="0"/>
      <w:snapToGrid/>
      <w:ind w:left="1701" w:hanging="1701"/>
    </w:pPr>
    <w:rPr>
      <w:rFonts w:ascii="Arial" w:eastAsia="Times New Roman" w:hAnsi="Arial" w:cs="Arial"/>
      <w:b/>
      <w:bCs/>
      <w:kern w:val="2"/>
      <w:sz w:val="21"/>
      <w:lang w:eastAsia="zh-CN"/>
    </w:rPr>
  </w:style>
  <w:style w:type="table" w:customStyle="1" w:styleId="TableGrid5">
    <w:name w:val="Table Grid5"/>
    <w:basedOn w:val="a1"/>
    <w:next w:val="a9"/>
    <w:uiPriority w:val="39"/>
    <w:qFormat/>
    <w:rsid w:val="00A26BAC"/>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102A38"/>
    <w:pPr>
      <w:spacing w:after="0"/>
    </w:pPr>
    <w:rPr>
      <w:rFonts w:ascii="Microsoft YaHei UI" w:eastAsia="Microsoft YaHei UI"/>
      <w:sz w:val="18"/>
      <w:szCs w:val="18"/>
    </w:rPr>
  </w:style>
  <w:style w:type="character" w:customStyle="1" w:styleId="ab">
    <w:name w:val="批注框文本 字符"/>
    <w:basedOn w:val="a0"/>
    <w:link w:val="aa"/>
    <w:uiPriority w:val="99"/>
    <w:semiHidden/>
    <w:rsid w:val="00102A38"/>
    <w:rPr>
      <w:rFonts w:ascii="Microsoft YaHei UI" w:eastAsia="Microsoft YaHei UI" w:hAnsi="Times New Roman" w:cs="Times New Roman"/>
      <w:kern w:val="0"/>
      <w:sz w:val="18"/>
      <w:szCs w:val="18"/>
      <w:lang w:eastAsia="en-US"/>
    </w:rPr>
  </w:style>
  <w:style w:type="character" w:styleId="ac">
    <w:name w:val="annotation reference"/>
    <w:basedOn w:val="a0"/>
    <w:uiPriority w:val="99"/>
    <w:semiHidden/>
    <w:unhideWhenUsed/>
    <w:rsid w:val="003B05DA"/>
    <w:rPr>
      <w:sz w:val="16"/>
      <w:szCs w:val="16"/>
    </w:rPr>
  </w:style>
  <w:style w:type="paragraph" w:styleId="ad">
    <w:name w:val="annotation text"/>
    <w:basedOn w:val="a"/>
    <w:link w:val="ae"/>
    <w:uiPriority w:val="99"/>
    <w:unhideWhenUsed/>
    <w:qFormat/>
    <w:rsid w:val="003B05DA"/>
    <w:rPr>
      <w:sz w:val="20"/>
      <w:szCs w:val="20"/>
    </w:rPr>
  </w:style>
  <w:style w:type="character" w:customStyle="1" w:styleId="ae">
    <w:name w:val="批注文字 字符"/>
    <w:basedOn w:val="a0"/>
    <w:link w:val="ad"/>
    <w:uiPriority w:val="99"/>
    <w:qFormat/>
    <w:rsid w:val="003B05DA"/>
    <w:rPr>
      <w:rFonts w:ascii="Times New Roman" w:hAnsi="Times New Roman" w:cs="Times New Roman"/>
      <w:kern w:val="0"/>
      <w:sz w:val="20"/>
      <w:szCs w:val="20"/>
      <w:lang w:eastAsia="en-US"/>
    </w:rPr>
  </w:style>
  <w:style w:type="paragraph" w:styleId="af">
    <w:name w:val="annotation subject"/>
    <w:basedOn w:val="ad"/>
    <w:next w:val="ad"/>
    <w:link w:val="af0"/>
    <w:uiPriority w:val="99"/>
    <w:semiHidden/>
    <w:unhideWhenUsed/>
    <w:rsid w:val="003B05DA"/>
    <w:rPr>
      <w:b/>
      <w:bCs/>
    </w:rPr>
  </w:style>
  <w:style w:type="character" w:customStyle="1" w:styleId="af0">
    <w:name w:val="批注主题 字符"/>
    <w:basedOn w:val="ae"/>
    <w:link w:val="af"/>
    <w:uiPriority w:val="99"/>
    <w:semiHidden/>
    <w:rsid w:val="003B05DA"/>
    <w:rPr>
      <w:rFonts w:ascii="Times New Roman" w:hAnsi="Times New Roman" w:cs="Times New Roman"/>
      <w:b/>
      <w:bCs/>
      <w:kern w:val="0"/>
      <w:sz w:val="20"/>
      <w:szCs w:val="20"/>
      <w:lang w:eastAsia="en-US"/>
    </w:rPr>
  </w:style>
  <w:style w:type="character" w:styleId="af1">
    <w:name w:val="Hyperlink"/>
    <w:uiPriority w:val="99"/>
    <w:qFormat/>
    <w:rsid w:val="00A314FA"/>
    <w:rPr>
      <w:color w:val="0000FF"/>
      <w:u w:val="single"/>
    </w:rPr>
  </w:style>
  <w:style w:type="paragraph" w:styleId="af2">
    <w:name w:val="caption"/>
    <w:basedOn w:val="a"/>
    <w:next w:val="a"/>
    <w:uiPriority w:val="35"/>
    <w:unhideWhenUsed/>
    <w:qFormat/>
    <w:rsid w:val="00781CC4"/>
    <w:rPr>
      <w:rFonts w:asciiTheme="majorHAnsi" w:eastAsia="黑体" w:hAnsiTheme="majorHAnsi" w:cstheme="majorBidi"/>
      <w:sz w:val="20"/>
      <w:szCs w:val="20"/>
    </w:rPr>
  </w:style>
  <w:style w:type="character" w:customStyle="1" w:styleId="30">
    <w:name w:val="标题 3 字符"/>
    <w:basedOn w:val="a0"/>
    <w:link w:val="3"/>
    <w:uiPriority w:val="9"/>
    <w:semiHidden/>
    <w:rsid w:val="00D850E7"/>
    <w:rPr>
      <w:rFonts w:ascii="Times New Roman" w:hAnsi="Times New Roman" w:cs="Times New Roman"/>
      <w:b/>
      <w:bCs/>
      <w:kern w:val="0"/>
      <w:sz w:val="32"/>
      <w:szCs w:val="32"/>
      <w:lang w:eastAsia="en-US"/>
    </w:rPr>
  </w:style>
  <w:style w:type="paragraph" w:customStyle="1" w:styleId="B1">
    <w:name w:val="B1"/>
    <w:basedOn w:val="a"/>
    <w:link w:val="B1Zchn"/>
    <w:qFormat/>
    <w:rsid w:val="00D850E7"/>
    <w:pPr>
      <w:autoSpaceDE/>
      <w:autoSpaceDN/>
      <w:adjustRightInd/>
      <w:snapToGrid/>
      <w:spacing w:after="180"/>
      <w:ind w:left="568" w:hanging="284"/>
      <w:jc w:val="left"/>
    </w:pPr>
    <w:rPr>
      <w:rFonts w:eastAsia="宋体"/>
      <w:sz w:val="20"/>
      <w:szCs w:val="20"/>
      <w:lang w:val="x-none"/>
    </w:rPr>
  </w:style>
  <w:style w:type="paragraph" w:customStyle="1" w:styleId="B2">
    <w:name w:val="B2"/>
    <w:basedOn w:val="a"/>
    <w:link w:val="B2Char"/>
    <w:qFormat/>
    <w:rsid w:val="00D850E7"/>
    <w:pPr>
      <w:autoSpaceDE/>
      <w:autoSpaceDN/>
      <w:adjustRightInd/>
      <w:snapToGrid/>
      <w:spacing w:after="180"/>
      <w:ind w:left="851" w:hanging="284"/>
      <w:jc w:val="left"/>
    </w:pPr>
    <w:rPr>
      <w:rFonts w:eastAsia="宋体"/>
      <w:sz w:val="20"/>
      <w:szCs w:val="20"/>
      <w:lang w:val="x-none"/>
    </w:rPr>
  </w:style>
  <w:style w:type="paragraph" w:customStyle="1" w:styleId="B3">
    <w:name w:val="B3"/>
    <w:basedOn w:val="a"/>
    <w:link w:val="B3Char"/>
    <w:qFormat/>
    <w:rsid w:val="00D850E7"/>
    <w:pPr>
      <w:autoSpaceDE/>
      <w:autoSpaceDN/>
      <w:adjustRightInd/>
      <w:snapToGrid/>
      <w:spacing w:after="180"/>
      <w:ind w:left="1135" w:hanging="284"/>
      <w:jc w:val="left"/>
    </w:pPr>
    <w:rPr>
      <w:rFonts w:eastAsia="宋体"/>
      <w:sz w:val="20"/>
      <w:szCs w:val="20"/>
      <w:lang w:val="x-none"/>
    </w:rPr>
  </w:style>
  <w:style w:type="character" w:customStyle="1" w:styleId="B1Zchn">
    <w:name w:val="B1 Zchn"/>
    <w:link w:val="B1"/>
    <w:qFormat/>
    <w:rsid w:val="00D850E7"/>
    <w:rPr>
      <w:rFonts w:ascii="Times New Roman" w:eastAsia="宋体" w:hAnsi="Times New Roman" w:cs="Times New Roman"/>
      <w:kern w:val="0"/>
      <w:sz w:val="20"/>
      <w:szCs w:val="20"/>
      <w:lang w:val="x-none" w:eastAsia="en-US"/>
    </w:rPr>
  </w:style>
  <w:style w:type="character" w:customStyle="1" w:styleId="B2Char">
    <w:name w:val="B2 Char"/>
    <w:link w:val="B2"/>
    <w:qFormat/>
    <w:rsid w:val="00D850E7"/>
    <w:rPr>
      <w:rFonts w:ascii="Times New Roman" w:eastAsia="宋体" w:hAnsi="Times New Roman" w:cs="Times New Roman"/>
      <w:kern w:val="0"/>
      <w:sz w:val="20"/>
      <w:szCs w:val="20"/>
      <w:lang w:val="x-none" w:eastAsia="en-US"/>
    </w:rPr>
  </w:style>
  <w:style w:type="character" w:customStyle="1" w:styleId="B3Char">
    <w:name w:val="B3 Char"/>
    <w:link w:val="B3"/>
    <w:rsid w:val="00D850E7"/>
    <w:rPr>
      <w:rFonts w:ascii="Times New Roman" w:eastAsia="宋体" w:hAnsi="Times New Roman" w:cs="Times New Roman"/>
      <w:kern w:val="0"/>
      <w:sz w:val="20"/>
      <w:szCs w:val="20"/>
      <w:lang w:val="x-none" w:eastAsia="en-US"/>
    </w:rPr>
  </w:style>
  <w:style w:type="paragraph" w:customStyle="1" w:styleId="TAH">
    <w:name w:val="TAH"/>
    <w:basedOn w:val="a"/>
    <w:link w:val="TAHCar"/>
    <w:qFormat/>
    <w:rsid w:val="00516BE2"/>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16BE2"/>
    <w:rPr>
      <w:rFonts w:ascii="Arial" w:eastAsia="Times New Roman" w:hAnsi="Arial" w:cs="Times New Roman"/>
      <w:b/>
      <w:kern w:val="0"/>
      <w:sz w:val="18"/>
      <w:szCs w:val="20"/>
      <w:lang w:val="en-GB" w:eastAsia="ja-JP"/>
    </w:rPr>
  </w:style>
  <w:style w:type="paragraph" w:customStyle="1" w:styleId="TAL">
    <w:name w:val="TAL"/>
    <w:basedOn w:val="a"/>
    <w:link w:val="TALCar"/>
    <w:qFormat/>
    <w:rsid w:val="00516BE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516BE2"/>
    <w:pPr>
      <w:ind w:left="851" w:hanging="851"/>
    </w:pPr>
  </w:style>
  <w:style w:type="character" w:customStyle="1" w:styleId="TALCar">
    <w:name w:val="TAL Car"/>
    <w:basedOn w:val="a0"/>
    <w:link w:val="TAL"/>
    <w:qFormat/>
    <w:locked/>
    <w:rsid w:val="00516BE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48785">
      <w:bodyDiv w:val="1"/>
      <w:marLeft w:val="0"/>
      <w:marRight w:val="0"/>
      <w:marTop w:val="0"/>
      <w:marBottom w:val="0"/>
      <w:divBdr>
        <w:top w:val="none" w:sz="0" w:space="0" w:color="auto"/>
        <w:left w:val="none" w:sz="0" w:space="0" w:color="auto"/>
        <w:bottom w:val="none" w:sz="0" w:space="0" w:color="auto"/>
        <w:right w:val="none" w:sz="0" w:space="0" w:color="auto"/>
      </w:divBdr>
    </w:div>
    <w:div w:id="194386806">
      <w:bodyDiv w:val="1"/>
      <w:marLeft w:val="0"/>
      <w:marRight w:val="0"/>
      <w:marTop w:val="0"/>
      <w:marBottom w:val="0"/>
      <w:divBdr>
        <w:top w:val="none" w:sz="0" w:space="0" w:color="auto"/>
        <w:left w:val="none" w:sz="0" w:space="0" w:color="auto"/>
        <w:bottom w:val="none" w:sz="0" w:space="0" w:color="auto"/>
        <w:right w:val="none" w:sz="0" w:space="0" w:color="auto"/>
      </w:divBdr>
    </w:div>
    <w:div w:id="294600052">
      <w:bodyDiv w:val="1"/>
      <w:marLeft w:val="0"/>
      <w:marRight w:val="0"/>
      <w:marTop w:val="0"/>
      <w:marBottom w:val="0"/>
      <w:divBdr>
        <w:top w:val="none" w:sz="0" w:space="0" w:color="auto"/>
        <w:left w:val="none" w:sz="0" w:space="0" w:color="auto"/>
        <w:bottom w:val="none" w:sz="0" w:space="0" w:color="auto"/>
        <w:right w:val="none" w:sz="0" w:space="0" w:color="auto"/>
      </w:divBdr>
    </w:div>
    <w:div w:id="477965832">
      <w:bodyDiv w:val="1"/>
      <w:marLeft w:val="0"/>
      <w:marRight w:val="0"/>
      <w:marTop w:val="0"/>
      <w:marBottom w:val="0"/>
      <w:divBdr>
        <w:top w:val="none" w:sz="0" w:space="0" w:color="auto"/>
        <w:left w:val="none" w:sz="0" w:space="0" w:color="auto"/>
        <w:bottom w:val="none" w:sz="0" w:space="0" w:color="auto"/>
        <w:right w:val="none" w:sz="0" w:space="0" w:color="auto"/>
      </w:divBdr>
    </w:div>
    <w:div w:id="775058740">
      <w:bodyDiv w:val="1"/>
      <w:marLeft w:val="0"/>
      <w:marRight w:val="0"/>
      <w:marTop w:val="0"/>
      <w:marBottom w:val="0"/>
      <w:divBdr>
        <w:top w:val="none" w:sz="0" w:space="0" w:color="auto"/>
        <w:left w:val="none" w:sz="0" w:space="0" w:color="auto"/>
        <w:bottom w:val="none" w:sz="0" w:space="0" w:color="auto"/>
        <w:right w:val="none" w:sz="0" w:space="0" w:color="auto"/>
      </w:divBdr>
    </w:div>
    <w:div w:id="923563664">
      <w:bodyDiv w:val="1"/>
      <w:marLeft w:val="0"/>
      <w:marRight w:val="0"/>
      <w:marTop w:val="0"/>
      <w:marBottom w:val="0"/>
      <w:divBdr>
        <w:top w:val="none" w:sz="0" w:space="0" w:color="auto"/>
        <w:left w:val="none" w:sz="0" w:space="0" w:color="auto"/>
        <w:bottom w:val="none" w:sz="0" w:space="0" w:color="auto"/>
        <w:right w:val="none" w:sz="0" w:space="0" w:color="auto"/>
      </w:divBdr>
      <w:divsChild>
        <w:div w:id="1231424979">
          <w:marLeft w:val="547"/>
          <w:marRight w:val="0"/>
          <w:marTop w:val="0"/>
          <w:marBottom w:val="0"/>
          <w:divBdr>
            <w:top w:val="none" w:sz="0" w:space="0" w:color="auto"/>
            <w:left w:val="none" w:sz="0" w:space="0" w:color="auto"/>
            <w:bottom w:val="none" w:sz="0" w:space="0" w:color="auto"/>
            <w:right w:val="none" w:sz="0" w:space="0" w:color="auto"/>
          </w:divBdr>
        </w:div>
        <w:div w:id="295184422">
          <w:marLeft w:val="1166"/>
          <w:marRight w:val="0"/>
          <w:marTop w:val="0"/>
          <w:marBottom w:val="0"/>
          <w:divBdr>
            <w:top w:val="none" w:sz="0" w:space="0" w:color="auto"/>
            <w:left w:val="none" w:sz="0" w:space="0" w:color="auto"/>
            <w:bottom w:val="none" w:sz="0" w:space="0" w:color="auto"/>
            <w:right w:val="none" w:sz="0" w:space="0" w:color="auto"/>
          </w:divBdr>
        </w:div>
        <w:div w:id="712537780">
          <w:marLeft w:val="1166"/>
          <w:marRight w:val="0"/>
          <w:marTop w:val="0"/>
          <w:marBottom w:val="0"/>
          <w:divBdr>
            <w:top w:val="none" w:sz="0" w:space="0" w:color="auto"/>
            <w:left w:val="none" w:sz="0" w:space="0" w:color="auto"/>
            <w:bottom w:val="none" w:sz="0" w:space="0" w:color="auto"/>
            <w:right w:val="none" w:sz="0" w:space="0" w:color="auto"/>
          </w:divBdr>
        </w:div>
        <w:div w:id="615599413">
          <w:marLeft w:val="1166"/>
          <w:marRight w:val="0"/>
          <w:marTop w:val="0"/>
          <w:marBottom w:val="0"/>
          <w:divBdr>
            <w:top w:val="none" w:sz="0" w:space="0" w:color="auto"/>
            <w:left w:val="none" w:sz="0" w:space="0" w:color="auto"/>
            <w:bottom w:val="none" w:sz="0" w:space="0" w:color="auto"/>
            <w:right w:val="none" w:sz="0" w:space="0" w:color="auto"/>
          </w:divBdr>
        </w:div>
        <w:div w:id="670177877">
          <w:marLeft w:val="1166"/>
          <w:marRight w:val="0"/>
          <w:marTop w:val="0"/>
          <w:marBottom w:val="0"/>
          <w:divBdr>
            <w:top w:val="none" w:sz="0" w:space="0" w:color="auto"/>
            <w:left w:val="none" w:sz="0" w:space="0" w:color="auto"/>
            <w:bottom w:val="none" w:sz="0" w:space="0" w:color="auto"/>
            <w:right w:val="none" w:sz="0" w:space="0" w:color="auto"/>
          </w:divBdr>
        </w:div>
        <w:div w:id="604651621">
          <w:marLeft w:val="1166"/>
          <w:marRight w:val="0"/>
          <w:marTop w:val="0"/>
          <w:marBottom w:val="0"/>
          <w:divBdr>
            <w:top w:val="none" w:sz="0" w:space="0" w:color="auto"/>
            <w:left w:val="none" w:sz="0" w:space="0" w:color="auto"/>
            <w:bottom w:val="none" w:sz="0" w:space="0" w:color="auto"/>
            <w:right w:val="none" w:sz="0" w:space="0" w:color="auto"/>
          </w:divBdr>
        </w:div>
        <w:div w:id="1634749542">
          <w:marLeft w:val="547"/>
          <w:marRight w:val="0"/>
          <w:marTop w:val="0"/>
          <w:marBottom w:val="0"/>
          <w:divBdr>
            <w:top w:val="none" w:sz="0" w:space="0" w:color="auto"/>
            <w:left w:val="none" w:sz="0" w:space="0" w:color="auto"/>
            <w:bottom w:val="none" w:sz="0" w:space="0" w:color="auto"/>
            <w:right w:val="none" w:sz="0" w:space="0" w:color="auto"/>
          </w:divBdr>
        </w:div>
        <w:div w:id="949433193">
          <w:marLeft w:val="1166"/>
          <w:marRight w:val="0"/>
          <w:marTop w:val="0"/>
          <w:marBottom w:val="0"/>
          <w:divBdr>
            <w:top w:val="none" w:sz="0" w:space="0" w:color="auto"/>
            <w:left w:val="none" w:sz="0" w:space="0" w:color="auto"/>
            <w:bottom w:val="none" w:sz="0" w:space="0" w:color="auto"/>
            <w:right w:val="none" w:sz="0" w:space="0" w:color="auto"/>
          </w:divBdr>
        </w:div>
        <w:div w:id="2034568661">
          <w:marLeft w:val="1166"/>
          <w:marRight w:val="0"/>
          <w:marTop w:val="0"/>
          <w:marBottom w:val="0"/>
          <w:divBdr>
            <w:top w:val="none" w:sz="0" w:space="0" w:color="auto"/>
            <w:left w:val="none" w:sz="0" w:space="0" w:color="auto"/>
            <w:bottom w:val="none" w:sz="0" w:space="0" w:color="auto"/>
            <w:right w:val="none" w:sz="0" w:space="0" w:color="auto"/>
          </w:divBdr>
        </w:div>
      </w:divsChild>
    </w:div>
    <w:div w:id="965307683">
      <w:bodyDiv w:val="1"/>
      <w:marLeft w:val="0"/>
      <w:marRight w:val="0"/>
      <w:marTop w:val="0"/>
      <w:marBottom w:val="0"/>
      <w:divBdr>
        <w:top w:val="none" w:sz="0" w:space="0" w:color="auto"/>
        <w:left w:val="none" w:sz="0" w:space="0" w:color="auto"/>
        <w:bottom w:val="none" w:sz="0" w:space="0" w:color="auto"/>
        <w:right w:val="none" w:sz="0" w:space="0" w:color="auto"/>
      </w:divBdr>
    </w:div>
    <w:div w:id="1392388289">
      <w:bodyDiv w:val="1"/>
      <w:marLeft w:val="0"/>
      <w:marRight w:val="0"/>
      <w:marTop w:val="0"/>
      <w:marBottom w:val="0"/>
      <w:divBdr>
        <w:top w:val="none" w:sz="0" w:space="0" w:color="auto"/>
        <w:left w:val="none" w:sz="0" w:space="0" w:color="auto"/>
        <w:bottom w:val="none" w:sz="0" w:space="0" w:color="auto"/>
        <w:right w:val="none" w:sz="0" w:space="0" w:color="auto"/>
      </w:divBdr>
    </w:div>
    <w:div w:id="1990090966">
      <w:bodyDiv w:val="1"/>
      <w:marLeft w:val="0"/>
      <w:marRight w:val="0"/>
      <w:marTop w:val="0"/>
      <w:marBottom w:val="0"/>
      <w:divBdr>
        <w:top w:val="none" w:sz="0" w:space="0" w:color="auto"/>
        <w:left w:val="none" w:sz="0" w:space="0" w:color="auto"/>
        <w:bottom w:val="none" w:sz="0" w:space="0" w:color="auto"/>
        <w:right w:val="none" w:sz="0" w:space="0" w:color="auto"/>
      </w:divBdr>
    </w:div>
    <w:div w:id="204697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7F492-8B77-4476-A8A4-94DC4D6B9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14</Pages>
  <Words>2283</Words>
  <Characters>13019</Characters>
  <Application>Microsoft Office Word</Application>
  <DocSecurity>0</DocSecurity>
  <Lines>108</Lines>
  <Paragraphs>30</Paragraphs>
  <ScaleCrop>false</ScaleCrop>
  <Company/>
  <LinksUpToDate>false</LinksUpToDate>
  <CharactersWithSpaces>15272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Spreadtrum</cp:lastModifiedBy>
  <cp:revision>175</cp:revision>
  <dcterms:created xsi:type="dcterms:W3CDTF">2022-01-08T01:20:00Z</dcterms:created>
  <dcterms:modified xsi:type="dcterms:W3CDTF">2022-01-11T09:50:00Z</dcterms:modified>
</cp:coreProperties>
</file>