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72" w:rsidRDefault="004E4BBC">
      <w:pPr>
        <w:ind w:right="2"/>
        <w:rPr>
          <w:rFonts w:ascii="Arial" w:eastAsia="宋体" w:hAnsi="Arial" w:cs="Arial"/>
          <w:b/>
          <w:bCs/>
          <w:sz w:val="28"/>
          <w:szCs w:val="28"/>
          <w:lang w:val="en-US" w:eastAsia="zh-CN"/>
        </w:rPr>
      </w:pPr>
      <w:bookmarkStart w:id="0" w:name="OLE_LINK3"/>
      <w:r>
        <w:rPr>
          <w:rFonts w:ascii="Arial" w:hAnsi="Arial" w:cs="Arial"/>
          <w:b/>
          <w:bCs/>
          <w:sz w:val="28"/>
          <w:szCs w:val="28"/>
        </w:rPr>
        <w:t>3GPP TSG RAN WG1 #10</w:t>
      </w:r>
      <w:r>
        <w:rPr>
          <w:rFonts w:ascii="Arial" w:eastAsiaTheme="minorEastAsia" w:hAnsi="Arial" w:cs="Arial" w:hint="eastAsia"/>
          <w:b/>
          <w:bCs/>
          <w:sz w:val="28"/>
          <w:szCs w:val="28"/>
          <w:lang w:val="en-US" w:eastAsia="zh-CN"/>
        </w:rPr>
        <w:t>7bis</w:t>
      </w:r>
      <w:r w:rsidR="00F760ED" w:rsidRPr="009610D7">
        <w:rPr>
          <w:rFonts w:ascii="Arial" w:hAnsi="Arial" w:cs="Arial"/>
          <w:b/>
          <w:bCs/>
          <w:sz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eastAsia="宋体" w:hAnsi="Arial" w:cs="Arial" w:hint="eastAsia"/>
          <w:b/>
          <w:bCs/>
          <w:sz w:val="28"/>
          <w:szCs w:val="28"/>
          <w:lang w:val="en-US" w:eastAsia="zh-CN"/>
        </w:rPr>
        <w:t xml:space="preserve">                  </w:t>
      </w:r>
      <w:r>
        <w:rPr>
          <w:rFonts w:ascii="Arial" w:hAnsi="Arial" w:cs="Arial"/>
          <w:b/>
          <w:bCs/>
          <w:sz w:val="28"/>
          <w:szCs w:val="28"/>
        </w:rPr>
        <w:t>R1-2</w:t>
      </w:r>
      <w:r>
        <w:rPr>
          <w:rFonts w:ascii="Arial" w:eastAsia="宋体" w:hAnsi="Arial" w:cs="Arial" w:hint="eastAsia"/>
          <w:b/>
          <w:bCs/>
          <w:sz w:val="28"/>
          <w:szCs w:val="28"/>
          <w:lang w:val="en-US" w:eastAsia="zh-CN"/>
        </w:rPr>
        <w:t>200271</w:t>
      </w:r>
    </w:p>
    <w:p w:rsidR="00052D72" w:rsidRDefault="004E4BBC">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eastAsia="MS Mincho" w:hAnsi="Arial" w:cs="Arial"/>
          <w:b/>
          <w:bCs/>
          <w:sz w:val="28"/>
        </w:rPr>
        <w:t>January 17</w:t>
      </w:r>
      <w:r>
        <w:rPr>
          <w:rFonts w:ascii="Arial" w:eastAsia="MS Mincho" w:hAnsi="Arial" w:cs="Arial"/>
          <w:b/>
          <w:bCs/>
          <w:sz w:val="28"/>
          <w:vertAlign w:val="superscript"/>
        </w:rPr>
        <w:t>th</w:t>
      </w:r>
      <w:r>
        <w:rPr>
          <w:rFonts w:ascii="Arial" w:eastAsia="MS Mincho" w:hAnsi="Arial" w:cs="Arial"/>
          <w:b/>
          <w:bCs/>
          <w:sz w:val="28"/>
        </w:rPr>
        <w:t xml:space="preserve"> – 25</w:t>
      </w:r>
      <w:r>
        <w:rPr>
          <w:rFonts w:ascii="Arial" w:eastAsia="MS Mincho" w:hAnsi="Arial" w:cs="Arial"/>
          <w:b/>
          <w:bCs/>
          <w:sz w:val="28"/>
          <w:vertAlign w:val="superscript"/>
        </w:rPr>
        <w:t>th</w:t>
      </w:r>
      <w:r>
        <w:rPr>
          <w:rFonts w:ascii="Arial" w:eastAsia="MS Mincho" w:hAnsi="Arial" w:cs="Arial"/>
          <w:b/>
          <w:bCs/>
          <w:sz w:val="28"/>
        </w:rPr>
        <w:t>, 2022</w:t>
      </w:r>
    </w:p>
    <w:p w:rsidR="00052D72" w:rsidRDefault="00052D72">
      <w:pPr>
        <w:pStyle w:val="af1"/>
        <w:ind w:left="1800" w:hanging="1800"/>
        <w:rPr>
          <w:rFonts w:eastAsiaTheme="minorEastAsia"/>
          <w:sz w:val="24"/>
          <w:lang w:eastAsia="zh-CN"/>
        </w:rPr>
      </w:pPr>
    </w:p>
    <w:p w:rsidR="00052D72" w:rsidRDefault="004E4BBC">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bookmarkEnd w:id="0"/>
    <w:p w:rsidR="00052D72" w:rsidRDefault="004E4BBC">
      <w:pPr>
        <w:pStyle w:val="af1"/>
        <w:ind w:left="1800" w:hanging="1800"/>
        <w:rPr>
          <w:rFonts w:eastAsiaTheme="minorEastAsia"/>
          <w:sz w:val="24"/>
          <w:lang w:val="en-US" w:eastAsia="zh-CN"/>
        </w:rPr>
      </w:pPr>
      <w:r>
        <w:rPr>
          <w:sz w:val="24"/>
          <w:lang w:val="en-US"/>
        </w:rPr>
        <w:t>Title:</w:t>
      </w:r>
      <w:r>
        <w:rPr>
          <w:sz w:val="24"/>
          <w:lang w:val="en-US"/>
        </w:rPr>
        <w:tab/>
      </w:r>
      <w:bookmarkStart w:id="1" w:name="OLE_LINK22"/>
      <w:bookmarkStart w:id="2" w:name="OLE_LINK21"/>
      <w:bookmarkStart w:id="3" w:name="OLE_LINK9"/>
      <w:bookmarkStart w:id="4" w:name="OLE_LINK8"/>
      <w:r>
        <w:rPr>
          <w:sz w:val="24"/>
          <w:lang w:val="en-US"/>
        </w:rPr>
        <w:t xml:space="preserve">Discussion on </w:t>
      </w:r>
      <w:r>
        <w:rPr>
          <w:sz w:val="24"/>
          <w:lang w:val="en-US" w:eastAsia="en-US"/>
        </w:rPr>
        <w:t>UE Features</w:t>
      </w:r>
      <w:r>
        <w:rPr>
          <w:rFonts w:eastAsia="宋体" w:hint="eastAsia"/>
          <w:sz w:val="24"/>
          <w:lang w:val="en-US" w:eastAsia="zh-CN"/>
        </w:rPr>
        <w:t xml:space="preserve"> for </w:t>
      </w:r>
      <w:r>
        <w:rPr>
          <w:sz w:val="24"/>
          <w:lang w:val="en-US" w:eastAsia="en-US"/>
        </w:rPr>
        <w:t xml:space="preserve">Positioning Enhancements </w:t>
      </w:r>
    </w:p>
    <w:bookmarkEnd w:id="1"/>
    <w:bookmarkEnd w:id="2"/>
    <w:bookmarkEnd w:id="3"/>
    <w:bookmarkEnd w:id="4"/>
    <w:p w:rsidR="00052D72" w:rsidRDefault="004E4BBC">
      <w:pPr>
        <w:pStyle w:val="af1"/>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eastAsiaTheme="minorEastAsia" w:hint="eastAsia"/>
          <w:sz w:val="24"/>
          <w:lang w:val="en-US" w:eastAsia="zh-CN"/>
        </w:rPr>
        <w:t>8.15.5</w:t>
      </w:r>
    </w:p>
    <w:p w:rsidR="00052D72" w:rsidRDefault="004E4BBC">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t>Discussion and Decision</w:t>
      </w:r>
    </w:p>
    <w:p w:rsidR="00052D72" w:rsidRDefault="004E4BBC">
      <w:pPr>
        <w:pStyle w:val="1"/>
        <w:numPr>
          <w:ilvl w:val="0"/>
          <w:numId w:val="8"/>
        </w:numPr>
        <w:spacing w:after="120"/>
        <w:jc w:val="both"/>
        <w:rPr>
          <w:b/>
          <w:lang w:val="en-US"/>
        </w:rPr>
      </w:pPr>
      <w:r>
        <w:rPr>
          <w:rFonts w:hint="eastAsia"/>
          <w:b/>
          <w:lang w:val="en-US"/>
        </w:rPr>
        <w:t>Introduction</w:t>
      </w:r>
    </w:p>
    <w:p w:rsidR="00052D72" w:rsidRPr="00C757BA" w:rsidRDefault="004E4BBC" w:rsidP="00C757BA">
      <w:pPr>
        <w:pStyle w:val="3GPPText"/>
        <w:spacing w:line="259" w:lineRule="auto"/>
        <w:rPr>
          <w:lang w:eastAsia="zh-CN"/>
        </w:rPr>
      </w:pPr>
      <w:r w:rsidRPr="00C757BA">
        <w:rPr>
          <w:rFonts w:hint="eastAsia"/>
          <w:lang w:eastAsia="zh-CN"/>
        </w:rPr>
        <w:t>In this contribution, we give our views on UE features for Rel-17 NR positioning enhancements.</w:t>
      </w:r>
    </w:p>
    <w:p w:rsidR="00052D72" w:rsidRDefault="004E4BBC">
      <w:pPr>
        <w:pStyle w:val="1"/>
        <w:numPr>
          <w:ilvl w:val="0"/>
          <w:numId w:val="8"/>
        </w:numPr>
        <w:spacing w:after="120"/>
        <w:jc w:val="both"/>
        <w:rPr>
          <w:rFonts w:eastAsia="等线"/>
          <w:b/>
          <w:lang w:val="en-US" w:eastAsia="zh-CN"/>
        </w:rPr>
      </w:pPr>
      <w:r>
        <w:rPr>
          <w:rFonts w:eastAsia="等线" w:hint="eastAsia"/>
          <w:b/>
          <w:lang w:val="en-US" w:eastAsia="zh-CN"/>
        </w:rPr>
        <w:t>UE feature for positioning in RRC_INACTIVE state</w:t>
      </w:r>
    </w:p>
    <w:p w:rsidR="00052D72" w:rsidRPr="00C757BA" w:rsidRDefault="004E4BBC" w:rsidP="00C757BA">
      <w:pPr>
        <w:pStyle w:val="3GPPText"/>
        <w:spacing w:line="259" w:lineRule="auto"/>
        <w:rPr>
          <w:lang w:eastAsia="zh-CN"/>
        </w:rPr>
      </w:pPr>
      <w:r w:rsidRPr="00C757BA">
        <w:rPr>
          <w:rFonts w:hint="eastAsia"/>
          <w:lang w:eastAsia="zh-CN"/>
        </w:rPr>
        <w:t xml:space="preserve">Positioning </w:t>
      </w:r>
      <w:r w:rsidRPr="00C757BA">
        <w:rPr>
          <w:lang w:eastAsia="zh-CN"/>
        </w:rPr>
        <w:t xml:space="preserve">SRS transmission is supported in RRC_INACTIVE state. This feature should be reported by UE capability signaling </w:t>
      </w:r>
      <w:r w:rsidRPr="00C757BA">
        <w:rPr>
          <w:rFonts w:hint="eastAsia"/>
          <w:lang w:eastAsia="zh-CN"/>
        </w:rPr>
        <w:t>and max number of SRS Resource sets for positioning supported by UE per BWP, max number of periodic SRS Resources for positioning per BWP and max number of periodic SRS Resources for positioning per BWP per slot are defined, as shown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68"/>
        <w:gridCol w:w="3356"/>
        <w:gridCol w:w="4791"/>
      </w:tblGrid>
      <w:tr w:rsidR="00052D72">
        <w:trPr>
          <w:trHeight w:val="20"/>
          <w:jc w:val="center"/>
        </w:trPr>
        <w:tc>
          <w:tcPr>
            <w:tcW w:w="0" w:type="auto"/>
            <w:tcBorders>
              <w:top w:val="single" w:sz="4" w:space="0" w:color="auto"/>
              <w:left w:val="single" w:sz="4" w:space="0" w:color="auto"/>
              <w:bottom w:val="single" w:sz="4" w:space="0" w:color="auto"/>
              <w:right w:val="single" w:sz="4" w:space="0" w:color="auto"/>
            </w:tcBorders>
          </w:tcPr>
          <w:p w:rsidR="00052D72" w:rsidRDefault="004E4BBC">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rsidR="00052D72" w:rsidRDefault="004E4BBC">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rsidR="00052D72" w:rsidRDefault="004E4BBC">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 of positioning SRS transmission in RRC_INACTIVE state </w:t>
            </w:r>
            <w:r>
              <w:rPr>
                <w:rFonts w:eastAsia="宋体" w:cs="Arial"/>
                <w:color w:val="FF0000"/>
                <w:szCs w:val="18"/>
                <w:highlight w:val="yellow"/>
                <w:lang w:eastAsia="zh-CN"/>
              </w:rPr>
              <w:t>[for initial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52D72" w:rsidRDefault="004E4BBC">
            <w:pPr>
              <w:pStyle w:val="TAL"/>
              <w:rPr>
                <w:rFonts w:eastAsia="宋体"/>
              </w:rPr>
            </w:pPr>
            <w:r>
              <w:rPr>
                <w:rFonts w:eastAsia="宋体"/>
              </w:rPr>
              <w:t>1. Max number of SRS Resource Sets for positioning supported by UE per BWP.</w:t>
            </w:r>
          </w:p>
          <w:p w:rsidR="00052D72" w:rsidRDefault="004E4BBC">
            <w:pPr>
              <w:pStyle w:val="TAL"/>
              <w:rPr>
                <w:rFonts w:eastAsia="宋体"/>
              </w:rPr>
            </w:pPr>
            <w:r>
              <w:rPr>
                <w:rFonts w:eastAsia="宋体"/>
              </w:rPr>
              <w:t>Values = {1, 2, 4, 8, 12, 16}.</w:t>
            </w:r>
          </w:p>
          <w:p w:rsidR="00052D72" w:rsidRDefault="00052D72">
            <w:pPr>
              <w:pStyle w:val="TAL"/>
              <w:rPr>
                <w:rFonts w:eastAsia="宋体"/>
              </w:rPr>
            </w:pPr>
          </w:p>
          <w:p w:rsidR="00052D72" w:rsidRDefault="004E4BBC">
            <w:pPr>
              <w:pStyle w:val="TAL"/>
              <w:rPr>
                <w:rFonts w:eastAsia="宋体"/>
              </w:rPr>
            </w:pPr>
            <w:r>
              <w:rPr>
                <w:rFonts w:eastAsia="宋体"/>
              </w:rPr>
              <w:t>2. Max number of periodic SRS Resources for positioning per BWP.</w:t>
            </w:r>
          </w:p>
          <w:p w:rsidR="00052D72" w:rsidRDefault="004E4BBC">
            <w:pPr>
              <w:pStyle w:val="TAL"/>
              <w:rPr>
                <w:rFonts w:eastAsia="宋体"/>
              </w:rPr>
            </w:pPr>
            <w:r>
              <w:rPr>
                <w:rFonts w:eastAsia="宋体"/>
              </w:rPr>
              <w:t>Values = {1,2,4,8,16,32,64}</w:t>
            </w:r>
          </w:p>
          <w:p w:rsidR="00052D72" w:rsidRDefault="00052D72">
            <w:pPr>
              <w:pStyle w:val="TAL"/>
              <w:rPr>
                <w:rFonts w:eastAsia="宋体"/>
              </w:rPr>
            </w:pPr>
          </w:p>
          <w:p w:rsidR="00052D72" w:rsidRDefault="004E4BBC">
            <w:pPr>
              <w:pStyle w:val="TAL"/>
              <w:rPr>
                <w:rFonts w:eastAsia="宋体"/>
              </w:rPr>
            </w:pPr>
            <w:r>
              <w:rPr>
                <w:rFonts w:eastAsia="宋体"/>
              </w:rPr>
              <w:t>3. Max number of periodic SRS Resources for positioning per BWP per slot.</w:t>
            </w:r>
          </w:p>
          <w:p w:rsidR="00052D72" w:rsidRDefault="004E4BBC">
            <w:pPr>
              <w:pStyle w:val="TAL"/>
              <w:rPr>
                <w:rFonts w:eastAsia="宋体"/>
              </w:rPr>
            </w:pPr>
            <w:r>
              <w:rPr>
                <w:rFonts w:eastAsia="宋体"/>
              </w:rPr>
              <w:t>Values = {1, 2, 3, 4, 5, 6, 8, 10, 12, 14}</w:t>
            </w:r>
          </w:p>
          <w:p w:rsidR="00052D72" w:rsidRDefault="00052D72">
            <w:pPr>
              <w:pStyle w:val="TAL"/>
              <w:rPr>
                <w:rFonts w:eastAsia="宋体"/>
              </w:rPr>
            </w:pPr>
          </w:p>
          <w:p w:rsidR="00052D72" w:rsidRDefault="004E4BBC">
            <w:pPr>
              <w:pStyle w:val="TAL"/>
              <w:rPr>
                <w:rFonts w:eastAsia="宋体"/>
              </w:rPr>
            </w:pPr>
            <w:r>
              <w:rPr>
                <w:rFonts w:eastAsia="宋体"/>
              </w:rPr>
              <w:t>4. FFS: Applicability for initial BWP</w:t>
            </w:r>
          </w:p>
          <w:p w:rsidR="00052D72" w:rsidRDefault="00052D72">
            <w:pPr>
              <w:pStyle w:val="TAL"/>
              <w:rPr>
                <w:rFonts w:eastAsia="宋体"/>
              </w:rPr>
            </w:pPr>
          </w:p>
          <w:p w:rsidR="00052D72" w:rsidRDefault="004E4BBC">
            <w:pPr>
              <w:pStyle w:val="TAL"/>
              <w:rPr>
                <w:rFonts w:eastAsia="宋体"/>
              </w:rPr>
            </w:pPr>
            <w:r>
              <w:rPr>
                <w:rFonts w:eastAsia="宋体"/>
              </w:rPr>
              <w:t>OLPC for SRS for positioning based on SSB from the last serving cell (the cell that releases UE from connection) is part of this FG.</w:t>
            </w:r>
          </w:p>
          <w:p w:rsidR="00052D72" w:rsidRDefault="004E4BBC">
            <w:pPr>
              <w:pStyle w:val="TAL"/>
              <w:rPr>
                <w:rFonts w:cs="Arial"/>
                <w:szCs w:val="18"/>
                <w:lang w:eastAsia="zh-CN"/>
              </w:rPr>
            </w:pPr>
            <w:r>
              <w:rPr>
                <w:rFonts w:eastAsia="宋体"/>
              </w:rPr>
              <w:t>Note: no dedicated capability signaling is intended for this component</w:t>
            </w:r>
          </w:p>
        </w:tc>
      </w:tr>
    </w:tbl>
    <w:p w:rsidR="00052D72" w:rsidRPr="00C757BA" w:rsidRDefault="004E4BBC">
      <w:pPr>
        <w:pStyle w:val="3GPPText"/>
        <w:spacing w:line="259" w:lineRule="auto"/>
        <w:rPr>
          <w:rStyle w:val="3GPPAgreementsChar"/>
        </w:rPr>
      </w:pPr>
      <w:r w:rsidRPr="00C757BA">
        <w:rPr>
          <w:szCs w:val="22"/>
          <w:lang w:eastAsia="zh-CN"/>
        </w:rPr>
        <w:t>One issue to be discussed is whether there should be</w:t>
      </w:r>
      <w:r w:rsidRPr="00C757BA">
        <w:rPr>
          <w:szCs w:val="22"/>
        </w:rPr>
        <w:t xml:space="preserve"> a separate UE feature</w:t>
      </w:r>
      <w:r w:rsidRPr="00C757BA">
        <w:rPr>
          <w:szCs w:val="22"/>
          <w:lang w:eastAsia="zh-CN"/>
        </w:rPr>
        <w:t xml:space="preserve"> for RRC_INACTIVE state, as it has been agreed at last meeting, there are two options </w:t>
      </w:r>
      <w:r w:rsidRPr="00C757BA">
        <w:rPr>
          <w:rStyle w:val="3GPPAgreementsChar"/>
        </w:rPr>
        <w:t xml:space="preserve">supported for positioning </w:t>
      </w:r>
      <w:r w:rsidRPr="00C757BA">
        <w:rPr>
          <w:rStyle w:val="3GPPAgreementsChar"/>
          <w:lang w:eastAsia="zh-CN"/>
        </w:rPr>
        <w:t xml:space="preserve">SRS </w:t>
      </w:r>
      <w:r w:rsidRPr="00C757BA">
        <w:rPr>
          <w:rStyle w:val="3GPPAgreementsChar"/>
        </w:rPr>
        <w:t>transmission by RRC_INACTIVE UEs:</w:t>
      </w:r>
    </w:p>
    <w:p w:rsidR="00052D72" w:rsidRPr="00C757BA" w:rsidRDefault="004E4BBC">
      <w:pPr>
        <w:pStyle w:val="3GPPText"/>
        <w:numPr>
          <w:ilvl w:val="1"/>
          <w:numId w:val="9"/>
        </w:numPr>
        <w:spacing w:line="259" w:lineRule="auto"/>
        <w:rPr>
          <w:rStyle w:val="3GPPAgreementsChar"/>
        </w:rPr>
      </w:pPr>
      <w:r w:rsidRPr="00C757BA">
        <w:rPr>
          <w:rStyle w:val="3GPPAgreementsChar"/>
        </w:rPr>
        <w:t>Option 1:</w:t>
      </w:r>
    </w:p>
    <w:p w:rsidR="00052D72" w:rsidRPr="00C757BA" w:rsidRDefault="004E4BBC">
      <w:pPr>
        <w:pStyle w:val="3GPPText"/>
        <w:numPr>
          <w:ilvl w:val="2"/>
          <w:numId w:val="9"/>
        </w:numPr>
        <w:spacing w:line="259" w:lineRule="auto"/>
        <w:rPr>
          <w:szCs w:val="22"/>
        </w:rPr>
      </w:pPr>
      <w:r w:rsidRPr="00C757BA">
        <w:rPr>
          <w:szCs w:val="22"/>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rsidR="00052D72" w:rsidRPr="00C757BA" w:rsidRDefault="004E4BBC">
      <w:pPr>
        <w:pStyle w:val="3GPPText"/>
        <w:numPr>
          <w:ilvl w:val="1"/>
          <w:numId w:val="9"/>
        </w:numPr>
        <w:spacing w:line="259" w:lineRule="auto"/>
        <w:rPr>
          <w:rStyle w:val="3GPPAgreementsChar"/>
        </w:rPr>
      </w:pPr>
      <w:r w:rsidRPr="00C757BA">
        <w:rPr>
          <w:rStyle w:val="3GPPAgreementsChar"/>
        </w:rPr>
        <w:t>Option 2:</w:t>
      </w:r>
    </w:p>
    <w:p w:rsidR="00052D72" w:rsidRPr="00C757BA" w:rsidRDefault="004E4BBC">
      <w:pPr>
        <w:pStyle w:val="3GPPText"/>
        <w:numPr>
          <w:ilvl w:val="2"/>
          <w:numId w:val="9"/>
        </w:numPr>
        <w:spacing w:line="259" w:lineRule="auto"/>
        <w:rPr>
          <w:szCs w:val="22"/>
        </w:rPr>
      </w:pPr>
      <w:r w:rsidRPr="00C757BA">
        <w:rPr>
          <w:szCs w:val="22"/>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rsidR="00052D72" w:rsidRPr="00C757BA" w:rsidRDefault="004E4BBC">
      <w:pPr>
        <w:pStyle w:val="3GPPText"/>
        <w:numPr>
          <w:ilvl w:val="3"/>
          <w:numId w:val="9"/>
        </w:numPr>
        <w:spacing w:line="259" w:lineRule="auto"/>
        <w:rPr>
          <w:szCs w:val="22"/>
        </w:rPr>
      </w:pPr>
      <w:r w:rsidRPr="00C757BA">
        <w:rPr>
          <w:szCs w:val="22"/>
        </w:rPr>
        <w:t>The UE shall not transmit the SRS for Positioning when it is expected to perform UL transmissions in the initial UL BWP in RRC_INACTIVE state.</w:t>
      </w:r>
    </w:p>
    <w:p w:rsidR="00052D72" w:rsidRDefault="004E4BBC">
      <w:pPr>
        <w:pStyle w:val="00Text"/>
        <w:rPr>
          <w:sz w:val="22"/>
          <w:szCs w:val="20"/>
        </w:rPr>
      </w:pPr>
      <w:r>
        <w:rPr>
          <w:rFonts w:hint="eastAsia"/>
          <w:sz w:val="22"/>
          <w:szCs w:val="20"/>
        </w:rPr>
        <w:lastRenderedPageBreak/>
        <w:t>In our point of view, since the parameters of positioning SRS for RRC_INACTIVE UEs including bandwidth, SCS and CP type configured by RRC can be different from that of initial UL BWP, which means it is not mandatory for all UEs to support this feature, it is necessary to introduce a UE capability signaling to indicate whether UE can support the feature of the parameters configured by RRC for positioning SRS are different from that of initial UL BWP indicated by system signaling.</w:t>
      </w:r>
    </w:p>
    <w:p w:rsidR="00052D72" w:rsidRDefault="004E4BBC">
      <w:pPr>
        <w:pStyle w:val="a2"/>
        <w:numPr>
          <w:ilvl w:val="0"/>
          <w:numId w:val="10"/>
        </w:numPr>
        <w:rPr>
          <w:b/>
          <w:i/>
          <w:sz w:val="22"/>
          <w:szCs w:val="28"/>
          <w:lang w:eastAsia="zh-CN"/>
        </w:rPr>
      </w:pPr>
      <w:bookmarkStart w:id="7" w:name="_Hlk86955412"/>
      <w:r>
        <w:rPr>
          <w:b/>
          <w:i/>
          <w:sz w:val="22"/>
          <w:szCs w:val="28"/>
          <w:lang w:eastAsia="zh-CN"/>
        </w:rPr>
        <w:t xml:space="preserve">Proposal 1: Introduce a UE capability </w:t>
      </w:r>
      <w:r>
        <w:rPr>
          <w:rFonts w:hint="eastAsia"/>
          <w:b/>
          <w:i/>
          <w:sz w:val="22"/>
          <w:szCs w:val="28"/>
          <w:lang w:val="en-US" w:eastAsia="zh-CN"/>
        </w:rPr>
        <w:t>signaling to indicate whether UE can support the feature of the parameters configured by RRC for positioning SRS are different from that of initial UL BWP indicated by system signaling.</w:t>
      </w:r>
    </w:p>
    <w:bookmarkEnd w:id="7"/>
    <w:p w:rsidR="00052D72" w:rsidRDefault="004E4BBC">
      <w:pPr>
        <w:pStyle w:val="1"/>
        <w:numPr>
          <w:ilvl w:val="0"/>
          <w:numId w:val="8"/>
        </w:numPr>
        <w:spacing w:after="120"/>
        <w:jc w:val="both"/>
        <w:rPr>
          <w:rFonts w:eastAsia="等线"/>
          <w:b/>
          <w:lang w:eastAsia="zh-CN"/>
        </w:rPr>
      </w:pPr>
      <w:r>
        <w:rPr>
          <w:rFonts w:eastAsia="等线" w:hint="eastAsia"/>
          <w:b/>
          <w:lang w:eastAsia="zh-CN"/>
        </w:rPr>
        <w:t>UE feature for on-demand PRS</w:t>
      </w:r>
    </w:p>
    <w:p w:rsidR="00052D72" w:rsidRPr="00C757BA" w:rsidRDefault="004E4BBC" w:rsidP="00C757BA">
      <w:pPr>
        <w:pStyle w:val="3GPPText"/>
        <w:spacing w:line="259" w:lineRule="auto"/>
        <w:rPr>
          <w:lang w:eastAsia="zh-CN"/>
        </w:rPr>
      </w:pPr>
      <w:r w:rsidRPr="00C757BA">
        <w:rPr>
          <w:rFonts w:hint="eastAsia"/>
          <w:lang w:eastAsia="zh-CN"/>
        </w:rPr>
        <w:t>As on-demand DL-PRS is a new feature of Rel-17, UEs supporting on-demand DL-PRS need to report the capability in order to let network know if the on-demand DL-PRS capability is supported by UEs. For UE initiated on-demand PRS, the following table is agreed, one remaining issue is whether it is needed for location server to know if the feature is supported.</w:t>
      </w:r>
    </w:p>
    <w:tbl>
      <w:tblPr>
        <w:tblpPr w:leftFromText="180" w:rightFromText="180" w:vertAnchor="text" w:horzAnchor="page" w:tblpX="1654" w:tblpY="91"/>
        <w:tblOverlap w:val="neve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02"/>
        <w:gridCol w:w="1961"/>
        <w:gridCol w:w="2414"/>
        <w:gridCol w:w="3446"/>
      </w:tblGrid>
      <w:tr w:rsidR="00052D72">
        <w:tc>
          <w:tcPr>
            <w:tcW w:w="1267" w:type="dxa"/>
            <w:shd w:val="clear" w:color="auto" w:fill="FFFF00"/>
          </w:tcPr>
          <w:p w:rsidR="00052D72" w:rsidRDefault="004E4BBC">
            <w:pPr>
              <w:pStyle w:val="TAL"/>
              <w:rPr>
                <w:rFonts w:cs="Arial"/>
                <w:color w:val="000000"/>
                <w:szCs w:val="18"/>
              </w:rPr>
            </w:pPr>
            <w:r>
              <w:rPr>
                <w:rFonts w:cs="Arial"/>
                <w:color w:val="000000"/>
                <w:szCs w:val="18"/>
              </w:rPr>
              <w:t>27. NR_pos_enh</w:t>
            </w:r>
          </w:p>
        </w:tc>
        <w:tc>
          <w:tcPr>
            <w:tcW w:w="702" w:type="dxa"/>
            <w:shd w:val="clear" w:color="auto" w:fill="FFFF00"/>
          </w:tcPr>
          <w:p w:rsidR="00052D72" w:rsidRDefault="004E4BBC">
            <w:pPr>
              <w:pStyle w:val="TAL"/>
              <w:rPr>
                <w:rFonts w:cs="Arial"/>
                <w:color w:val="000000"/>
                <w:szCs w:val="18"/>
              </w:rPr>
            </w:pPr>
            <w:r>
              <w:rPr>
                <w:rFonts w:cs="Arial"/>
                <w:color w:val="000000"/>
                <w:szCs w:val="18"/>
              </w:rPr>
              <w:t>27-5-1</w:t>
            </w:r>
          </w:p>
        </w:tc>
        <w:tc>
          <w:tcPr>
            <w:tcW w:w="1961" w:type="dxa"/>
            <w:shd w:val="clear" w:color="auto" w:fill="FFFF00"/>
          </w:tcPr>
          <w:p w:rsidR="00052D72" w:rsidRDefault="004E4BBC">
            <w:pPr>
              <w:pStyle w:val="TAL"/>
              <w:rPr>
                <w:rFonts w:eastAsia="宋体" w:cs="Arial"/>
                <w:color w:val="000000"/>
                <w:szCs w:val="18"/>
                <w:lang w:eastAsia="zh-CN"/>
              </w:rPr>
            </w:pPr>
            <w:r>
              <w:rPr>
                <w:rFonts w:eastAsia="宋体" w:cs="Arial"/>
                <w:color w:val="000000"/>
                <w:szCs w:val="18"/>
                <w:highlight w:val="yellow"/>
                <w:lang w:eastAsia="zh-CN"/>
              </w:rPr>
              <w:t>[UE-initiated]</w:t>
            </w:r>
            <w:r>
              <w:rPr>
                <w:rFonts w:eastAsia="宋体" w:cs="Arial"/>
                <w:color w:val="000000"/>
                <w:szCs w:val="18"/>
                <w:lang w:eastAsia="zh-CN"/>
              </w:rPr>
              <w:t xml:space="preserve"> on-demand PRS</w:t>
            </w:r>
          </w:p>
        </w:tc>
        <w:tc>
          <w:tcPr>
            <w:tcW w:w="2414" w:type="dxa"/>
            <w:shd w:val="clear" w:color="auto" w:fill="FFFF00"/>
          </w:tcPr>
          <w:p w:rsidR="00052D72" w:rsidRDefault="004E4BBC">
            <w:pPr>
              <w:autoSpaceDE w:val="0"/>
              <w:autoSpaceDN w:val="0"/>
              <w:adjustRightInd w:val="0"/>
              <w:snapToGrid w:val="0"/>
              <w:spacing w:afterLines="50" w:after="120"/>
              <w:contextualSpacing/>
              <w:rPr>
                <w:rFonts w:cs="Arial"/>
                <w:color w:val="000000"/>
                <w:sz w:val="18"/>
                <w:szCs w:val="18"/>
              </w:rPr>
            </w:pPr>
            <w:r>
              <w:rPr>
                <w:rFonts w:cs="Arial"/>
                <w:color w:val="000000"/>
                <w:sz w:val="18"/>
                <w:szCs w:val="18"/>
              </w:rPr>
              <w:t xml:space="preserve">UE’s capability to support UE-initiated on-demand DL PRS </w:t>
            </w:r>
            <w:r>
              <w:rPr>
                <w:rFonts w:cs="Arial"/>
                <w:color w:val="000000"/>
                <w:sz w:val="18"/>
                <w:szCs w:val="18"/>
                <w:highlight w:val="yellow"/>
              </w:rPr>
              <w:t>[request signalling]</w:t>
            </w:r>
          </w:p>
          <w:p w:rsidR="00052D72" w:rsidRDefault="00052D72">
            <w:pPr>
              <w:autoSpaceDE w:val="0"/>
              <w:autoSpaceDN w:val="0"/>
              <w:adjustRightInd w:val="0"/>
              <w:snapToGrid w:val="0"/>
              <w:spacing w:afterLines="50" w:after="120"/>
              <w:contextualSpacing/>
              <w:rPr>
                <w:rFonts w:cs="Arial"/>
                <w:color w:val="000000"/>
                <w:sz w:val="18"/>
                <w:szCs w:val="18"/>
              </w:rPr>
            </w:pPr>
          </w:p>
        </w:tc>
        <w:tc>
          <w:tcPr>
            <w:tcW w:w="3446" w:type="dxa"/>
            <w:shd w:val="clear" w:color="auto" w:fill="FFFF00"/>
          </w:tcPr>
          <w:p w:rsidR="00052D72" w:rsidRDefault="004E4BBC">
            <w:pPr>
              <w:pStyle w:val="TAL"/>
              <w:rPr>
                <w:rFonts w:cs="Arial"/>
                <w:color w:val="000000"/>
                <w:szCs w:val="18"/>
              </w:rPr>
            </w:pPr>
            <w:r>
              <w:rPr>
                <w:rFonts w:cs="Arial"/>
                <w:color w:val="000000"/>
                <w:szCs w:val="18"/>
                <w:highlight w:val="yellow"/>
              </w:rPr>
              <w:t>FFS: Need for location server to know if the feature is supported</w:t>
            </w:r>
          </w:p>
        </w:tc>
      </w:tr>
    </w:tbl>
    <w:p w:rsidR="00052D72" w:rsidRDefault="00052D72">
      <w:pPr>
        <w:pStyle w:val="TAL"/>
        <w:rPr>
          <w:rFonts w:cs="Arial"/>
          <w:szCs w:val="18"/>
          <w:lang w:val="en-US" w:eastAsia="zh-CN"/>
        </w:rPr>
      </w:pPr>
    </w:p>
    <w:p w:rsidR="00052D72" w:rsidRPr="00C757BA" w:rsidRDefault="004E4BBC" w:rsidP="00C757BA">
      <w:pPr>
        <w:pStyle w:val="3GPPText"/>
        <w:spacing w:line="259" w:lineRule="auto"/>
        <w:rPr>
          <w:lang w:eastAsia="zh-CN"/>
        </w:rPr>
      </w:pPr>
      <w:r w:rsidRPr="00C757BA">
        <w:rPr>
          <w:rFonts w:hint="eastAsia"/>
          <w:lang w:eastAsia="zh-CN"/>
        </w:rPr>
        <w:t xml:space="preserve">From our point of view, </w:t>
      </w:r>
      <w:r w:rsidRPr="00C757BA">
        <w:rPr>
          <w:lang w:eastAsia="zh-CN"/>
        </w:rPr>
        <w:t xml:space="preserve">as RAN2 has reached an agreement </w:t>
      </w:r>
      <w:r w:rsidRPr="00C757BA">
        <w:rPr>
          <w:rFonts w:hint="eastAsia"/>
          <w:lang w:eastAsia="zh-CN"/>
        </w:rPr>
        <w:t xml:space="preserve">that </w:t>
      </w:r>
      <w:r w:rsidRPr="00C757BA">
        <w:rPr>
          <w:lang w:eastAsia="zh-CN"/>
        </w:rPr>
        <w:t>the UE initiated on-demand PRS is enabled by the UE request triggering a request from the LMF, and the actual PRS changes are requested by the LMF irrespective of whether the procedure is UE-</w:t>
      </w:r>
      <w:r w:rsidRPr="00C757BA">
        <w:rPr>
          <w:rFonts w:hint="eastAsia"/>
          <w:lang w:eastAsia="zh-CN"/>
        </w:rPr>
        <w:t>initiated</w:t>
      </w:r>
      <w:r w:rsidRPr="00C757BA">
        <w:rPr>
          <w:lang w:eastAsia="zh-CN"/>
        </w:rPr>
        <w:t xml:space="preserve"> or LMF-initiated</w:t>
      </w:r>
      <w:r w:rsidRPr="00C757BA">
        <w:rPr>
          <w:rFonts w:hint="eastAsia"/>
          <w:lang w:eastAsia="zh-CN"/>
        </w:rPr>
        <w:t>, we think the location server of LMF needs to know which UE can support this feature and receive the request signaling from UEs supporting this feature.</w:t>
      </w:r>
    </w:p>
    <w:p w:rsidR="00052D72" w:rsidRDefault="004E4BBC">
      <w:pPr>
        <w:pStyle w:val="a2"/>
        <w:numPr>
          <w:ilvl w:val="0"/>
          <w:numId w:val="10"/>
        </w:numPr>
        <w:rPr>
          <w:b/>
          <w:i/>
          <w:sz w:val="22"/>
          <w:szCs w:val="22"/>
          <w:lang w:val="en-US" w:eastAsia="zh-CN"/>
        </w:rPr>
      </w:pPr>
      <w:r>
        <w:rPr>
          <w:rFonts w:hint="eastAsia"/>
          <w:b/>
          <w:i/>
          <w:sz w:val="22"/>
          <w:szCs w:val="22"/>
          <w:lang w:val="en-US" w:eastAsia="zh-CN"/>
        </w:rPr>
        <w:t>Proposal 2: the location server of LMF needs to know which UEs can support the feature of UE initiated on-demand PRS.</w:t>
      </w:r>
    </w:p>
    <w:p w:rsidR="00052D72" w:rsidRDefault="004E4BBC">
      <w:pPr>
        <w:pStyle w:val="1"/>
        <w:numPr>
          <w:ilvl w:val="0"/>
          <w:numId w:val="8"/>
        </w:numPr>
        <w:spacing w:after="120"/>
        <w:jc w:val="both"/>
        <w:rPr>
          <w:rFonts w:eastAsia="等线"/>
          <w:b/>
          <w:lang w:val="en-US" w:eastAsia="zh-CN"/>
        </w:rPr>
      </w:pPr>
      <w:r>
        <w:rPr>
          <w:rFonts w:eastAsia="等线" w:hint="eastAsia"/>
          <w:b/>
          <w:lang w:val="en-US" w:eastAsia="zh-CN"/>
        </w:rPr>
        <w:t>Conclusion</w:t>
      </w:r>
    </w:p>
    <w:p w:rsidR="00052D72" w:rsidRDefault="004E4BBC" w:rsidP="00C757BA">
      <w:pPr>
        <w:pStyle w:val="3GPPText"/>
        <w:spacing w:line="259" w:lineRule="auto"/>
        <w:rPr>
          <w:lang w:eastAsia="zh-CN"/>
        </w:rPr>
      </w:pPr>
      <w:r>
        <w:rPr>
          <w:rFonts w:hint="eastAsia"/>
          <w:lang w:eastAsia="zh-CN"/>
        </w:rPr>
        <w:t>In this contribution, we discussed the UE feature for positioning in RRC_INACTIVE state and UE feature for on-demand PRS, and the following proposals are given:</w:t>
      </w:r>
    </w:p>
    <w:p w:rsidR="00052D72" w:rsidRDefault="004E4BBC">
      <w:pPr>
        <w:pStyle w:val="a2"/>
        <w:numPr>
          <w:ilvl w:val="0"/>
          <w:numId w:val="10"/>
        </w:numPr>
        <w:rPr>
          <w:b/>
          <w:i/>
          <w:sz w:val="22"/>
          <w:szCs w:val="28"/>
          <w:lang w:eastAsia="zh-CN"/>
        </w:rPr>
      </w:pPr>
      <w:r>
        <w:rPr>
          <w:b/>
          <w:i/>
          <w:sz w:val="22"/>
          <w:szCs w:val="28"/>
          <w:lang w:eastAsia="zh-CN"/>
        </w:rPr>
        <w:t xml:space="preserve">Proposal 1: Introduce a UE capability </w:t>
      </w:r>
      <w:r>
        <w:rPr>
          <w:rFonts w:hint="eastAsia"/>
          <w:b/>
          <w:i/>
          <w:sz w:val="22"/>
          <w:szCs w:val="28"/>
          <w:lang w:val="en-US" w:eastAsia="zh-CN"/>
        </w:rPr>
        <w:t>signaling to indicate whether UE can support the feature of the parameters configured by RRC for positioning SRS are different from that of initial UL BWP indicated by system signaling.</w:t>
      </w:r>
    </w:p>
    <w:p w:rsidR="00052D72" w:rsidRDefault="004E4BBC">
      <w:pPr>
        <w:pStyle w:val="a2"/>
        <w:numPr>
          <w:ilvl w:val="0"/>
          <w:numId w:val="10"/>
        </w:numPr>
        <w:rPr>
          <w:b/>
          <w:i/>
          <w:sz w:val="22"/>
          <w:szCs w:val="22"/>
          <w:lang w:val="en-US" w:eastAsia="zh-CN"/>
        </w:rPr>
      </w:pPr>
      <w:r>
        <w:rPr>
          <w:rFonts w:hint="eastAsia"/>
          <w:b/>
          <w:i/>
          <w:sz w:val="22"/>
          <w:szCs w:val="22"/>
          <w:lang w:val="en-US" w:eastAsia="zh-CN"/>
        </w:rPr>
        <w:t>Proposal 2: the location server of LMF needs to know which UEs can support the feature of UE initiated on-demand PRS.</w:t>
      </w:r>
    </w:p>
    <w:p w:rsidR="00052D72" w:rsidRDefault="004E4BBC">
      <w:pPr>
        <w:pStyle w:val="1"/>
        <w:spacing w:after="120"/>
        <w:jc w:val="both"/>
        <w:rPr>
          <w:b/>
          <w:lang w:val="en-US"/>
        </w:rPr>
      </w:pPr>
      <w:r>
        <w:rPr>
          <w:b/>
          <w:lang w:val="en-US"/>
        </w:rPr>
        <w:t>References</w:t>
      </w:r>
    </w:p>
    <w:p w:rsidR="00052D72" w:rsidRPr="00B264A5" w:rsidRDefault="004E4BBC" w:rsidP="00B264A5">
      <w:pPr>
        <w:spacing w:afterLines="50" w:after="120"/>
        <w:rPr>
          <w:lang w:val="en-US"/>
        </w:rPr>
      </w:pPr>
      <w:r w:rsidRPr="00B264A5">
        <w:rPr>
          <w:rFonts w:hint="eastAsia"/>
          <w:lang w:val="en-US"/>
        </w:rPr>
        <w:t xml:space="preserve">[1] </w:t>
      </w:r>
      <w:r w:rsidRPr="00B264A5">
        <w:rPr>
          <w:lang w:val="en-US"/>
        </w:rPr>
        <w:t>R1-211</w:t>
      </w:r>
      <w:r w:rsidRPr="00B264A5">
        <w:rPr>
          <w:rFonts w:hint="eastAsia"/>
          <w:lang w:val="en-US"/>
        </w:rPr>
        <w:t>1810</w:t>
      </w:r>
      <w:r w:rsidR="00B4118A">
        <w:rPr>
          <w:lang w:val="en-US"/>
        </w:rPr>
        <w:tab/>
      </w:r>
      <w:bookmarkStart w:id="8" w:name="_GoBack"/>
      <w:bookmarkEnd w:id="8"/>
      <w:r>
        <w:rPr>
          <w:lang w:val="en-US"/>
        </w:rPr>
        <w:t>Summary of UE features for NR positioning enhancements</w:t>
      </w:r>
      <w:r>
        <w:rPr>
          <w:lang w:val="en-US"/>
        </w:rPr>
        <w:tab/>
        <w:t>Moderator (AT&amp;T)</w:t>
      </w:r>
    </w:p>
    <w:p w:rsidR="00052D72" w:rsidRPr="00B264A5" w:rsidRDefault="00052D72">
      <w:pPr>
        <w:spacing w:afterLines="50" w:after="120"/>
        <w:rPr>
          <w:lang w:val="en-US"/>
        </w:rPr>
      </w:pPr>
    </w:p>
    <w:sectPr w:rsidR="00052D72" w:rsidRPr="00B264A5">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695" w:rsidRDefault="00747695">
      <w:r>
        <w:separator/>
      </w:r>
    </w:p>
  </w:endnote>
  <w:endnote w:type="continuationSeparator" w:id="0">
    <w:p w:rsidR="00747695" w:rsidRDefault="0074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D72" w:rsidRDefault="004E4BBC">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4118A">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4118A">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695" w:rsidRDefault="00747695">
      <w:r>
        <w:separator/>
      </w:r>
    </w:p>
  </w:footnote>
  <w:footnote w:type="continuationSeparator" w:id="0">
    <w:p w:rsidR="00747695" w:rsidRDefault="00747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80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E020B6F"/>
    <w:multiLevelType w:val="multilevel"/>
    <w:tmpl w:val="6E020B6F"/>
    <w:lvl w:ilvl="0">
      <w:numFmt w:val="bullet"/>
      <w:lvlText w:val="-"/>
      <w:lvlJc w:val="left"/>
      <w:pPr>
        <w:ind w:left="1080" w:hanging="360"/>
      </w:pPr>
      <w:rPr>
        <w:rFonts w:ascii="Times New Roman" w:eastAsia="MS Mincho" w:hAnsi="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7"/>
  </w:num>
  <w:num w:numId="4">
    <w:abstractNumId w:val="9"/>
  </w:num>
  <w:num w:numId="5">
    <w:abstractNumId w:val="2"/>
  </w:num>
  <w:num w:numId="6">
    <w:abstractNumId w:val="1"/>
  </w:num>
  <w:num w:numId="7">
    <w:abstractNumId w:val="3"/>
  </w:num>
  <w:num w:numId="8">
    <w:abstractNumId w:val="6"/>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autoHyphenation/>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D72"/>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B5A"/>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6FDA"/>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73F"/>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485"/>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4E0"/>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0F0"/>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DC9"/>
    <w:rsid w:val="003B6FC8"/>
    <w:rsid w:val="003B7431"/>
    <w:rsid w:val="003C000B"/>
    <w:rsid w:val="003C00A1"/>
    <w:rsid w:val="003C0DBD"/>
    <w:rsid w:val="003C0FCF"/>
    <w:rsid w:val="003C1058"/>
    <w:rsid w:val="003C1433"/>
    <w:rsid w:val="003C16D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E11"/>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4BBC"/>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27E"/>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9E9"/>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3F99"/>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935"/>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47695"/>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0DF1"/>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74"/>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E8"/>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097"/>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05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1C65"/>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AC5"/>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64A5"/>
    <w:rsid w:val="00B2738B"/>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18A"/>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1D6A"/>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B15"/>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7BA"/>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E31"/>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A8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1FB6"/>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C1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76"/>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0ED"/>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3C59"/>
    <w:rsid w:val="00FA4C46"/>
    <w:rsid w:val="00FA521E"/>
    <w:rsid w:val="00FA521F"/>
    <w:rsid w:val="00FA549E"/>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CE7"/>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AB2697"/>
    <w:rsid w:val="01F86CD9"/>
    <w:rsid w:val="020860D1"/>
    <w:rsid w:val="029166EC"/>
    <w:rsid w:val="044449C6"/>
    <w:rsid w:val="04732647"/>
    <w:rsid w:val="049A7183"/>
    <w:rsid w:val="04C724FD"/>
    <w:rsid w:val="04DC4C43"/>
    <w:rsid w:val="04EF1A0A"/>
    <w:rsid w:val="054911F5"/>
    <w:rsid w:val="05EC147D"/>
    <w:rsid w:val="0649475A"/>
    <w:rsid w:val="07056546"/>
    <w:rsid w:val="084C4CE6"/>
    <w:rsid w:val="08753DFC"/>
    <w:rsid w:val="0A9A471B"/>
    <w:rsid w:val="0BA347D8"/>
    <w:rsid w:val="0BD56464"/>
    <w:rsid w:val="0CCE01C9"/>
    <w:rsid w:val="0D3C38D7"/>
    <w:rsid w:val="0DA8780B"/>
    <w:rsid w:val="0DC42E35"/>
    <w:rsid w:val="0DFF7CCD"/>
    <w:rsid w:val="0F0B6A95"/>
    <w:rsid w:val="0F696B20"/>
    <w:rsid w:val="101E3D8B"/>
    <w:rsid w:val="12A165D1"/>
    <w:rsid w:val="12BB0F20"/>
    <w:rsid w:val="14DD31FB"/>
    <w:rsid w:val="155B733E"/>
    <w:rsid w:val="162D1BAD"/>
    <w:rsid w:val="173C710F"/>
    <w:rsid w:val="17D6310F"/>
    <w:rsid w:val="17DC3E47"/>
    <w:rsid w:val="18280D2B"/>
    <w:rsid w:val="1862335B"/>
    <w:rsid w:val="189212BB"/>
    <w:rsid w:val="18B93100"/>
    <w:rsid w:val="192967D1"/>
    <w:rsid w:val="19441A3D"/>
    <w:rsid w:val="1A77496D"/>
    <w:rsid w:val="1A8642FD"/>
    <w:rsid w:val="1ABE4D54"/>
    <w:rsid w:val="1AF02822"/>
    <w:rsid w:val="1B134329"/>
    <w:rsid w:val="1CB513EB"/>
    <w:rsid w:val="1CF83C4D"/>
    <w:rsid w:val="1EDB2E6A"/>
    <w:rsid w:val="1FA248CE"/>
    <w:rsid w:val="1FC714B4"/>
    <w:rsid w:val="204058EA"/>
    <w:rsid w:val="21635200"/>
    <w:rsid w:val="21942E94"/>
    <w:rsid w:val="22215741"/>
    <w:rsid w:val="228A52D3"/>
    <w:rsid w:val="23332FD5"/>
    <w:rsid w:val="239F6B5C"/>
    <w:rsid w:val="23A25CC2"/>
    <w:rsid w:val="256F1D95"/>
    <w:rsid w:val="25922659"/>
    <w:rsid w:val="25976AC7"/>
    <w:rsid w:val="259C7388"/>
    <w:rsid w:val="25AA73E7"/>
    <w:rsid w:val="261017EB"/>
    <w:rsid w:val="27AF5AA9"/>
    <w:rsid w:val="28C71C7E"/>
    <w:rsid w:val="29916885"/>
    <w:rsid w:val="2A57319B"/>
    <w:rsid w:val="2A9238D8"/>
    <w:rsid w:val="2AEA279B"/>
    <w:rsid w:val="2B8054C5"/>
    <w:rsid w:val="2B8211F5"/>
    <w:rsid w:val="2B8453D6"/>
    <w:rsid w:val="2BC827AD"/>
    <w:rsid w:val="2BE912BD"/>
    <w:rsid w:val="2C3A178C"/>
    <w:rsid w:val="2DDD3D21"/>
    <w:rsid w:val="2ED70E6B"/>
    <w:rsid w:val="2EE36D2D"/>
    <w:rsid w:val="2F133D86"/>
    <w:rsid w:val="2F9037FD"/>
    <w:rsid w:val="2FCA0755"/>
    <w:rsid w:val="307C1BEC"/>
    <w:rsid w:val="33B169E4"/>
    <w:rsid w:val="33BC56F3"/>
    <w:rsid w:val="341A269E"/>
    <w:rsid w:val="342804A8"/>
    <w:rsid w:val="34711C56"/>
    <w:rsid w:val="364C4350"/>
    <w:rsid w:val="36510230"/>
    <w:rsid w:val="368603B1"/>
    <w:rsid w:val="36DB5E0D"/>
    <w:rsid w:val="36F93B8A"/>
    <w:rsid w:val="39AE4509"/>
    <w:rsid w:val="3B880941"/>
    <w:rsid w:val="3BDE0AA7"/>
    <w:rsid w:val="3C03252C"/>
    <w:rsid w:val="3CCB3113"/>
    <w:rsid w:val="3E291E30"/>
    <w:rsid w:val="3EBF187C"/>
    <w:rsid w:val="4013594C"/>
    <w:rsid w:val="401F09B1"/>
    <w:rsid w:val="402C30CE"/>
    <w:rsid w:val="40B863F2"/>
    <w:rsid w:val="40C57BAC"/>
    <w:rsid w:val="426D5D06"/>
    <w:rsid w:val="42E450FD"/>
    <w:rsid w:val="434E2F9B"/>
    <w:rsid w:val="43A044FF"/>
    <w:rsid w:val="443D4DC2"/>
    <w:rsid w:val="44457CCE"/>
    <w:rsid w:val="445E68EB"/>
    <w:rsid w:val="44713B1E"/>
    <w:rsid w:val="449A5066"/>
    <w:rsid w:val="45671091"/>
    <w:rsid w:val="45956D2B"/>
    <w:rsid w:val="47024665"/>
    <w:rsid w:val="48364C23"/>
    <w:rsid w:val="4A0F2C0C"/>
    <w:rsid w:val="4B221C9D"/>
    <w:rsid w:val="4C2151E3"/>
    <w:rsid w:val="4C3A1CB2"/>
    <w:rsid w:val="4C8147A2"/>
    <w:rsid w:val="4C9047A3"/>
    <w:rsid w:val="4D187309"/>
    <w:rsid w:val="4D26580D"/>
    <w:rsid w:val="4E957234"/>
    <w:rsid w:val="4EB870A9"/>
    <w:rsid w:val="4F371833"/>
    <w:rsid w:val="4FB56AD1"/>
    <w:rsid w:val="50A169DE"/>
    <w:rsid w:val="52A22A8B"/>
    <w:rsid w:val="52F22CA0"/>
    <w:rsid w:val="53010C5C"/>
    <w:rsid w:val="54522044"/>
    <w:rsid w:val="54FB033C"/>
    <w:rsid w:val="55121447"/>
    <w:rsid w:val="55B0572D"/>
    <w:rsid w:val="55B25BA0"/>
    <w:rsid w:val="56CF5317"/>
    <w:rsid w:val="573D2E91"/>
    <w:rsid w:val="57923BF9"/>
    <w:rsid w:val="57F032B9"/>
    <w:rsid w:val="5A4E03B9"/>
    <w:rsid w:val="5AA4447D"/>
    <w:rsid w:val="5AFD3899"/>
    <w:rsid w:val="5B985F8D"/>
    <w:rsid w:val="5C053FFC"/>
    <w:rsid w:val="5C2C0A0E"/>
    <w:rsid w:val="5CE34B17"/>
    <w:rsid w:val="5D697002"/>
    <w:rsid w:val="5D9C284D"/>
    <w:rsid w:val="5DD25068"/>
    <w:rsid w:val="5E573AE6"/>
    <w:rsid w:val="5ED20CA2"/>
    <w:rsid w:val="6011597D"/>
    <w:rsid w:val="60FE64C3"/>
    <w:rsid w:val="61195CD6"/>
    <w:rsid w:val="617D31EB"/>
    <w:rsid w:val="618B3EA9"/>
    <w:rsid w:val="62123273"/>
    <w:rsid w:val="637A3FCD"/>
    <w:rsid w:val="639E261B"/>
    <w:rsid w:val="63A819E4"/>
    <w:rsid w:val="650B3604"/>
    <w:rsid w:val="66452F8A"/>
    <w:rsid w:val="665C2B82"/>
    <w:rsid w:val="66A073A8"/>
    <w:rsid w:val="66F85438"/>
    <w:rsid w:val="674F751F"/>
    <w:rsid w:val="678F1F5A"/>
    <w:rsid w:val="68117103"/>
    <w:rsid w:val="6888479E"/>
    <w:rsid w:val="689F2D65"/>
    <w:rsid w:val="69F561C2"/>
    <w:rsid w:val="6AF14C62"/>
    <w:rsid w:val="6BA24C0D"/>
    <w:rsid w:val="6BB708B8"/>
    <w:rsid w:val="6C5A499B"/>
    <w:rsid w:val="6D0C1C09"/>
    <w:rsid w:val="6DC769A3"/>
    <w:rsid w:val="6F2F1113"/>
    <w:rsid w:val="6F615705"/>
    <w:rsid w:val="6FC2703B"/>
    <w:rsid w:val="703235FE"/>
    <w:rsid w:val="70850AA7"/>
    <w:rsid w:val="70DF2FD7"/>
    <w:rsid w:val="716337BA"/>
    <w:rsid w:val="7197676B"/>
    <w:rsid w:val="734B2D23"/>
    <w:rsid w:val="77052444"/>
    <w:rsid w:val="774002DD"/>
    <w:rsid w:val="777E00C3"/>
    <w:rsid w:val="781B6280"/>
    <w:rsid w:val="78723F6E"/>
    <w:rsid w:val="799D2ED9"/>
    <w:rsid w:val="7A3D0B70"/>
    <w:rsid w:val="7B56670B"/>
    <w:rsid w:val="7C29315D"/>
    <w:rsid w:val="7D913173"/>
    <w:rsid w:val="7E076CF5"/>
    <w:rsid w:val="7F052949"/>
    <w:rsid w:val="7F3741A2"/>
    <w:rsid w:val="7FE569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4837E"/>
  <w15:docId w15:val="{D955B849-04C4-4048-BE1A-A01488CF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2"/>
    <w:link w:val="10"/>
    <w:qFormat/>
    <w:pPr>
      <w:keepNext/>
      <w:tabs>
        <w:tab w:val="left" w:pos="0"/>
      </w:tabs>
      <w:spacing w:before="240" w:after="60"/>
      <w:outlineLvl w:val="0"/>
    </w:pPr>
    <w:rPr>
      <w:rFonts w:ascii="Arial" w:hAnsi="Arial"/>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qFormat/>
    <w:pPr>
      <w:spacing w:after="120"/>
    </w:pPr>
  </w:style>
  <w:style w:type="paragraph" w:styleId="30">
    <w:name w:val="List 3"/>
    <w:basedOn w:val="a1"/>
    <w:qFormat/>
    <w:pPr>
      <w:ind w:leftChars="400" w:left="100" w:hangingChars="200" w:hanging="200"/>
    </w:pPr>
  </w:style>
  <w:style w:type="paragraph" w:styleId="a6">
    <w:name w:val="caption"/>
    <w:basedOn w:val="a1"/>
    <w:next w:val="a1"/>
    <w:link w:val="a7"/>
    <w:qFormat/>
    <w:pPr>
      <w:spacing w:before="120" w:after="120"/>
    </w:pPr>
    <w:rPr>
      <w:b/>
    </w:rPr>
  </w:style>
  <w:style w:type="paragraph" w:styleId="a">
    <w:name w:val="List Bullet"/>
    <w:basedOn w:val="a1"/>
    <w:qFormat/>
    <w:pPr>
      <w:numPr>
        <w:numId w:val="1"/>
      </w:numPr>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Indent"/>
    <w:basedOn w:val="a1"/>
    <w:qFormat/>
    <w:pPr>
      <w:ind w:left="360"/>
    </w:pPr>
  </w:style>
  <w:style w:type="paragraph" w:styleId="21">
    <w:name w:val="List 2"/>
    <w:basedOn w:val="ac"/>
    <w:qFormat/>
    <w:pPr>
      <w:ind w:left="851"/>
    </w:pPr>
  </w:style>
  <w:style w:type="paragraph" w:styleId="ac">
    <w:name w:val="List"/>
    <w:basedOn w:val="a1"/>
    <w:qFormat/>
    <w:pPr>
      <w:spacing w:after="180"/>
      <w:ind w:left="568" w:hanging="284"/>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1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Hyperlink"/>
    <w:qFormat/>
    <w:rPr>
      <w:rFonts w:eastAsia="Times New Roman"/>
      <w:color w:val="0000FF"/>
      <w:kern w:val="2"/>
      <w:sz w:val="21"/>
      <w:u w:val="single"/>
      <w:lang w:val="en-GB"/>
    </w:rPr>
  </w:style>
  <w:style w:type="character" w:styleId="afd">
    <w:name w:val="annotation reference"/>
    <w:qFormat/>
    <w:rPr>
      <w:rFonts w:eastAsia="Times New Roman"/>
      <w:kern w:val="2"/>
      <w:sz w:val="16"/>
      <w:lang w:val="en-GB"/>
    </w:rPr>
  </w:style>
  <w:style w:type="character" w:styleId="afe">
    <w:name w:val="footnote reference"/>
    <w:semiHidden/>
    <w:qFormat/>
    <w:rPr>
      <w:rFonts w:eastAsia="Times New Roman"/>
      <w:b/>
      <w:kern w:val="2"/>
      <w:position w:val="6"/>
      <w:sz w:val="16"/>
      <w:lang w:val="en-GB"/>
    </w:rPr>
  </w:style>
  <w:style w:type="paragraph" w:customStyle="1" w:styleId="Heading1unnumbered">
    <w:name w:val="Heading 1 unnumbered"/>
    <w:basedOn w:val="1"/>
    <w:next w:val="a2"/>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2"/>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0">
    <w:name w:val="List Paragraph"/>
    <w:basedOn w:val="a1"/>
    <w:link w:val="aff1"/>
    <w:uiPriority w:val="34"/>
    <w:qFormat/>
    <w:pPr>
      <w:ind w:leftChars="400" w:left="840"/>
    </w:pPr>
  </w:style>
  <w:style w:type="character" w:customStyle="1" w:styleId="aff1">
    <w:name w:val="列出段落 字符"/>
    <w:link w:val="aff0"/>
    <w:uiPriority w:val="34"/>
    <w:qFormat/>
    <w:rPr>
      <w:rFonts w:ascii="Times New Roman" w:eastAsia="MS Gothic" w:hAnsi="Times New Roman"/>
      <w:sz w:val="24"/>
      <w:lang w:val="en-GB"/>
    </w:rPr>
  </w:style>
  <w:style w:type="character" w:customStyle="1" w:styleId="10">
    <w:name w:val="标题 1 字符"/>
    <w:basedOn w:val="a3"/>
    <w:link w:val="1"/>
    <w:qFormat/>
    <w:rPr>
      <w:rFonts w:ascii="Arial" w:eastAsia="MS Gothic" w:hAnsi="Arial"/>
      <w:kern w:val="28"/>
      <w:sz w:val="28"/>
      <w:lang w:val="en-GB"/>
    </w:rPr>
  </w:style>
  <w:style w:type="character" w:styleId="aff2">
    <w:name w:val="Placeholder Text"/>
    <w:basedOn w:val="a3"/>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3"/>
    <w:link w:val="text"/>
    <w:qFormat/>
    <w:rPr>
      <w:rFonts w:ascii="Times New Roman" w:eastAsia="MS Gothic" w:hAnsi="Times New Roman"/>
      <w:sz w:val="24"/>
    </w:rPr>
  </w:style>
  <w:style w:type="paragraph" w:customStyle="1" w:styleId="bullet">
    <w:name w:val="bullet"/>
    <w:basedOn w:val="aff0"/>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3">
    <w:name w:val="网格型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3"/>
    <w:link w:val="2"/>
    <w:qFormat/>
    <w:rPr>
      <w:rFonts w:ascii="Arial" w:eastAsia="MS Gothic" w:hAnsi="Arial"/>
      <w:sz w:val="24"/>
      <w:lang w:val="en-GB"/>
    </w:rPr>
  </w:style>
  <w:style w:type="table" w:customStyle="1" w:styleId="14">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3"/>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1"/>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7">
    <w:name w:val="题注 字符"/>
    <w:link w:val="a6"/>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3"/>
    <w:link w:val="00Text"/>
    <w:qFormat/>
    <w:rPr>
      <w:rFonts w:ascii="Times New Roman" w:eastAsia="宋体" w:hAnsi="Times New Roman"/>
      <w:szCs w:val="24"/>
      <w:lang w:eastAsia="zh-CN"/>
    </w:rPr>
  </w:style>
  <w:style w:type="paragraph" w:customStyle="1" w:styleId="000proposal">
    <w:name w:val="000_proposal"/>
    <w:basedOn w:val="00Text"/>
    <w:qFormat/>
    <w:rPr>
      <w:b/>
      <w:bCs/>
      <w:i/>
      <w:iCs/>
    </w:rPr>
  </w:style>
  <w:style w:type="paragraph" w:customStyle="1" w:styleId="TAL">
    <w:name w:val="TAL"/>
    <w:basedOn w:val="a1"/>
    <w:qFormat/>
    <w:pPr>
      <w:keepNext/>
      <w:keepLines/>
    </w:pPr>
    <w:rPr>
      <w:rFonts w:ascii="Arial" w:eastAsiaTheme="minorEastAsia" w:hAnsi="Arial"/>
      <w:sz w:val="18"/>
    </w:rPr>
  </w:style>
  <w:style w:type="paragraph" w:customStyle="1" w:styleId="maintext">
    <w:name w:val="main text"/>
    <w:basedOn w:val="a1"/>
    <w:qFormat/>
    <w:pPr>
      <w:spacing w:after="60" w:line="288" w:lineRule="auto"/>
      <w:ind w:firstLineChars="200" w:firstLine="200"/>
    </w:pPr>
    <w:rPr>
      <w:rFonts w:eastAsia="Malgun Gothic" w:cs="Batang"/>
      <w:lang w:eastAsia="ko-KR"/>
    </w:rPr>
  </w:style>
  <w:style w:type="paragraph" w:customStyle="1" w:styleId="3GPPText">
    <w:name w:val="3GPP Text"/>
    <w:basedOn w:val="a1"/>
    <w:qFormat/>
    <w:pPr>
      <w:overflowPunct w:val="0"/>
      <w:autoSpaceDE w:val="0"/>
      <w:autoSpaceDN w:val="0"/>
      <w:adjustRightInd w:val="0"/>
      <w:spacing w:before="120" w:after="120"/>
      <w:jc w:val="both"/>
      <w:textAlignment w:val="baseline"/>
    </w:pPr>
    <w:rPr>
      <w:rFonts w:eastAsia="宋体"/>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5.xml><?xml version="1.0" encoding="utf-8"?>
<ds:datastoreItem xmlns:ds="http://schemas.openxmlformats.org/officeDocument/2006/customXml" ds:itemID="{7F84BFCA-CC1F-4E98-B6C9-1631BC58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721</Words>
  <Characters>4110</Characters>
  <Application>Microsoft Office Word</Application>
  <DocSecurity>0</DocSecurity>
  <Lines>34</Lines>
  <Paragraphs>9</Paragraphs>
  <ScaleCrop>false</ScaleCrop>
  <Company>NTTDoCoMo</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18</cp:revision>
  <cp:lastPrinted>2016-09-21T11:03:00Z</cp:lastPrinted>
  <dcterms:created xsi:type="dcterms:W3CDTF">2021-09-28T01:08:00Z</dcterms:created>
  <dcterms:modified xsi:type="dcterms:W3CDTF">2022-01-11T02:33:00Z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2052-11.1.0.11294</vt:lpwstr>
  </property>
  <property fmtid="{D5CDD505-2E9C-101B-9397-08002B2CF9AE}" pid="4" name="ICV">
    <vt:lpwstr>9118B4D5897D4DEC8DFC721272E93AD8</vt:lpwstr>
  </property>
</Properties>
</file>