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711B3" w14:textId="0BB7C5E0" w:rsidR="00D072D4" w:rsidRPr="00E67EE0" w:rsidRDefault="00D072D4" w:rsidP="00D072D4">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#107</w:t>
      </w:r>
      <w:r w:rsidR="00593B77">
        <w:rPr>
          <w:rStyle w:val="normaltextrun"/>
          <w:rFonts w:ascii="Arial" w:hAnsi="Arial" w:cs="Arial"/>
          <w:b/>
          <w:sz w:val="28"/>
          <w:szCs w:val="28"/>
        </w:rPr>
        <w:t>bis</w:t>
      </w:r>
      <w:r>
        <w:rPr>
          <w:rStyle w:val="normaltextrun"/>
          <w:rFonts w:ascii="Arial" w:hAnsi="Arial" w:cs="Arial"/>
          <w:b/>
          <w:bCs/>
          <w:sz w:val="28"/>
          <w:szCs w:val="28"/>
          <w:lang w:val="en-GB"/>
        </w:rPr>
        <w:t>-e</w:t>
      </w:r>
      <w:r w:rsidRPr="00E67EE0">
        <w:rPr>
          <w:rStyle w:val="tabchar"/>
          <w:rFonts w:ascii="Calibri" w:hAnsi="Calibri" w:cs="Calibri"/>
          <w:sz w:val="28"/>
          <w:szCs w:val="28"/>
          <w:lang w:val="en-US"/>
        </w:rPr>
        <w:t xml:space="preserve">                                                         </w:t>
      </w:r>
      <w:r w:rsidR="00A4063A" w:rsidRPr="00A4063A">
        <w:rPr>
          <w:rStyle w:val="normaltextrun"/>
          <w:rFonts w:ascii="Arial" w:hAnsi="Arial" w:cs="Arial"/>
          <w:b/>
          <w:bCs/>
          <w:sz w:val="28"/>
          <w:szCs w:val="28"/>
          <w:lang w:val="en-GB"/>
        </w:rPr>
        <w:t>R1-</w:t>
      </w:r>
      <w:r w:rsidR="003B7996" w:rsidRPr="003B7996">
        <w:rPr>
          <w:rStyle w:val="normaltextrun"/>
          <w:rFonts w:ascii="Arial" w:hAnsi="Arial" w:cs="Arial"/>
          <w:b/>
          <w:sz w:val="28"/>
          <w:szCs w:val="28"/>
        </w:rPr>
        <w:t>2200174</w:t>
      </w:r>
    </w:p>
    <w:p w14:paraId="636ED764" w14:textId="45D480F4" w:rsidR="00D072D4" w:rsidRPr="00D072D4" w:rsidRDefault="00D072D4" w:rsidP="00D072D4">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sidR="00593B77" w:rsidRPr="00593B77">
        <w:rPr>
          <w:rFonts w:ascii="Arial" w:hAnsi="Arial" w:cs="Arial"/>
          <w:b/>
          <w:bCs/>
          <w:sz w:val="28"/>
          <w:szCs w:val="28"/>
          <w:lang w:val="en-US"/>
        </w:rPr>
        <w:t>January 17th – 25th, 2022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1A8A4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646BF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AD8162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6CF2" w:rsidRPr="00E66CF2">
        <w:rPr>
          <w:b/>
          <w:kern w:val="2"/>
          <w:sz w:val="24"/>
          <w:lang w:eastAsia="zh-CN"/>
        </w:rPr>
        <w:t>PDCCH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3A849B" w14:textId="5B40043F" w:rsidR="00646BFE" w:rsidRDefault="00646BFE" w:rsidP="00646BFE">
      <w:pPr>
        <w:spacing w:before="80" w:after="80"/>
        <w:rPr>
          <w:sz w:val="20"/>
          <w:lang w:eastAsia="zh-CN"/>
        </w:rPr>
      </w:pPr>
      <w:r>
        <w:rPr>
          <w:sz w:val="20"/>
          <w:lang w:eastAsia="zh-CN"/>
        </w:rPr>
        <w:t xml:space="preserve">In RANP#90e, the WID of NR operating in 52.6GHz-71GHz frequency has been established in </w:t>
      </w:r>
      <w:r>
        <w:rPr>
          <w:sz w:val="20"/>
          <w:lang w:eastAsia="zh-CN"/>
        </w:rPr>
        <w:fldChar w:fldCharType="begin"/>
      </w:r>
      <w:r>
        <w:rPr>
          <w:sz w:val="20"/>
          <w:lang w:eastAsia="zh-CN"/>
        </w:rPr>
        <w:instrText xml:space="preserve"> REF _Ref59985466 \r \h </w:instrText>
      </w:r>
      <w:r>
        <w:rPr>
          <w:sz w:val="20"/>
          <w:lang w:eastAsia="zh-CN"/>
        </w:rPr>
      </w:r>
      <w:r>
        <w:rPr>
          <w:sz w:val="20"/>
          <w:lang w:eastAsia="zh-CN"/>
        </w:rPr>
        <w:fldChar w:fldCharType="separate"/>
      </w:r>
      <w:r>
        <w:rPr>
          <w:sz w:val="20"/>
          <w:lang w:eastAsia="zh-CN"/>
        </w:rPr>
        <w:t>[1]</w:t>
      </w:r>
      <w:r>
        <w:rPr>
          <w:sz w:val="20"/>
          <w:lang w:eastAsia="zh-CN"/>
        </w:rPr>
        <w:fldChar w:fldCharType="end"/>
      </w:r>
      <w:r w:rsidR="00D35CE7">
        <w:rPr>
          <w:sz w:val="20"/>
          <w:lang w:eastAsia="zh-CN"/>
        </w:rPr>
        <w:t>,</w:t>
      </w:r>
      <w:r>
        <w:rPr>
          <w:sz w:val="20"/>
          <w:lang w:eastAsia="zh-CN"/>
        </w:rPr>
        <w:t xml:space="preserve"> and the PDCCH enhancement was captured as below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3F1FFAC7" w14:textId="77777777" w:rsidTr="00865A5B">
        <w:trPr>
          <w:trHeight w:val="1602"/>
        </w:trPr>
        <w:tc>
          <w:tcPr>
            <w:tcW w:w="9259" w:type="dxa"/>
          </w:tcPr>
          <w:p w14:paraId="0EFE3389" w14:textId="77777777" w:rsidR="00646BFE" w:rsidRPr="00665C0D" w:rsidRDefault="00646BFE" w:rsidP="00865A5B">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490BC0BF" w14:textId="77777777" w:rsidR="00646BFE" w:rsidRPr="00665C0D" w:rsidRDefault="00646BFE" w:rsidP="00D92595">
            <w:pPr>
              <w:numPr>
                <w:ilvl w:val="0"/>
                <w:numId w:val="9"/>
              </w:numPr>
              <w:autoSpaceDE/>
              <w:autoSpaceDN/>
              <w:adjustRightInd/>
              <w:snapToGrid/>
              <w:spacing w:after="40"/>
              <w:ind w:hanging="357"/>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68F94D86" w14:textId="2156D8BC" w:rsidR="00646BFE" w:rsidRPr="00646BFE" w:rsidRDefault="00646BFE" w:rsidP="00D92595">
            <w:pPr>
              <w:pStyle w:val="B1"/>
              <w:numPr>
                <w:ilvl w:val="1"/>
                <w:numId w:val="9"/>
              </w:numPr>
              <w:overflowPunct w:val="0"/>
              <w:autoSpaceDE w:val="0"/>
              <w:autoSpaceDN w:val="0"/>
              <w:adjustRightInd w:val="0"/>
              <w:spacing w:after="40"/>
              <w:ind w:hanging="357"/>
              <w:textAlignment w:val="baseline"/>
              <w:rPr>
                <w:lang w:eastAsia="zh-CN"/>
              </w:rPr>
            </w:pPr>
            <w:bookmarkStart w:id="0" w:name="_Hlk58595024"/>
            <w:r>
              <w:rPr>
                <w:lang w:eastAsia="zh-CN"/>
              </w:rPr>
              <w:t>Support enhancement to PDCCH monitoring, including blind detection/CCE budget, and multi-slot span monitoring, potential limitation to UE PDCCH configuration and capability related to PDCCH monitoring.</w:t>
            </w:r>
            <w:bookmarkEnd w:id="0"/>
          </w:p>
        </w:tc>
      </w:tr>
    </w:tbl>
    <w:p w14:paraId="0E2E1D5A" w14:textId="4F3A59F7" w:rsidR="000A55C8" w:rsidRPr="000A55C8" w:rsidRDefault="0016616D" w:rsidP="000A55C8">
      <w:pPr>
        <w:spacing w:before="80" w:after="80"/>
        <w:rPr>
          <w:sz w:val="20"/>
          <w:lang w:eastAsia="zh-CN"/>
        </w:rPr>
      </w:pPr>
      <w:r>
        <w:rPr>
          <w:sz w:val="20"/>
          <w:lang w:eastAsia="zh-CN"/>
        </w:rPr>
        <w:t>D</w:t>
      </w:r>
      <w:r w:rsidR="00646BFE">
        <w:rPr>
          <w:sz w:val="20"/>
          <w:lang w:eastAsia="zh-CN"/>
        </w:rPr>
        <w:t xml:space="preserve">uring </w:t>
      </w:r>
      <w:r w:rsidR="00D35CE7">
        <w:rPr>
          <w:sz w:val="20"/>
          <w:lang w:eastAsia="zh-CN"/>
        </w:rPr>
        <w:t xml:space="preserve">the </w:t>
      </w:r>
      <w:r w:rsidR="00646BFE">
        <w:rPr>
          <w:sz w:val="20"/>
          <w:lang w:eastAsia="zh-CN"/>
        </w:rPr>
        <w:t>RAN1</w:t>
      </w:r>
      <w:r w:rsidR="000A55C8" w:rsidRPr="000A55C8">
        <w:rPr>
          <w:sz w:val="20"/>
          <w:lang w:eastAsia="zh-CN"/>
        </w:rPr>
        <w:t>#10</w:t>
      </w:r>
      <w:r w:rsidR="00DB028F">
        <w:rPr>
          <w:sz w:val="20"/>
          <w:lang w:eastAsia="zh-CN"/>
        </w:rPr>
        <w:t>7</w:t>
      </w:r>
      <w:r w:rsidR="00FB4BD9">
        <w:rPr>
          <w:sz w:val="20"/>
          <w:lang w:eastAsia="zh-CN"/>
        </w:rPr>
        <w:t>-</w:t>
      </w:r>
      <w:r w:rsidR="000A55C8" w:rsidRPr="000A55C8">
        <w:rPr>
          <w:sz w:val="20"/>
          <w:lang w:eastAsia="zh-CN"/>
        </w:rPr>
        <w:t>e</w:t>
      </w:r>
      <w:r w:rsidR="00F81417">
        <w:rPr>
          <w:sz w:val="20"/>
          <w:lang w:eastAsia="zh-CN"/>
        </w:rPr>
        <w:t xml:space="preserve"> </w:t>
      </w:r>
      <w:r w:rsidR="00646BFE">
        <w:rPr>
          <w:sz w:val="20"/>
          <w:lang w:eastAsia="zh-CN"/>
        </w:rPr>
        <w:t>meeting</w:t>
      </w:r>
      <w:r w:rsidR="00A84802" w:rsidRPr="000A55C8">
        <w:rPr>
          <w:sz w:val="20"/>
          <w:lang w:eastAsia="zh-CN"/>
        </w:rPr>
        <w:t xml:space="preserve"> [</w:t>
      </w:r>
      <w:r w:rsidR="00CE71C5" w:rsidRPr="000A55C8">
        <w:rPr>
          <w:sz w:val="20"/>
          <w:lang w:eastAsia="zh-CN"/>
        </w:rPr>
        <w:t>2</w:t>
      </w:r>
      <w:r w:rsidR="00A84802" w:rsidRPr="000A55C8">
        <w:rPr>
          <w:sz w:val="20"/>
          <w:lang w:eastAsia="zh-CN"/>
        </w:rPr>
        <w:t>]</w:t>
      </w:r>
      <w:r w:rsidR="00646BFE">
        <w:rPr>
          <w:sz w:val="20"/>
          <w:lang w:eastAsia="zh-CN"/>
        </w:rPr>
        <w:t xml:space="preserve">, </w:t>
      </w:r>
      <w:r w:rsidR="000A55C8">
        <w:rPr>
          <w:sz w:val="20"/>
          <w:lang w:eastAsia="zh-CN"/>
        </w:rPr>
        <w:t>the follow</w:t>
      </w:r>
      <w:r w:rsidR="002C0DA8">
        <w:rPr>
          <w:sz w:val="20"/>
          <w:lang w:eastAsia="zh-CN"/>
        </w:rPr>
        <w:t>ing</w:t>
      </w:r>
      <w:r w:rsidR="000A55C8">
        <w:rPr>
          <w:sz w:val="20"/>
          <w:lang w:eastAsia="zh-CN"/>
        </w:rPr>
        <w:t xml:space="preserve"> agreement has been made:</w:t>
      </w:r>
      <w:bookmarkStart w:id="1" w:name="_Hlk69545768"/>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A55C8" w:rsidRPr="00797A8E" w14:paraId="3B746F76" w14:textId="77777777" w:rsidTr="007817CD">
        <w:trPr>
          <w:trHeight w:val="690"/>
        </w:trPr>
        <w:tc>
          <w:tcPr>
            <w:tcW w:w="9259" w:type="dxa"/>
          </w:tcPr>
          <w:p w14:paraId="67E19A7C" w14:textId="77777777" w:rsidR="000A55C8" w:rsidRPr="00CC2721" w:rsidRDefault="000A55C8" w:rsidP="000A55C8">
            <w:pPr>
              <w:rPr>
                <w:sz w:val="20"/>
                <w:szCs w:val="20"/>
              </w:rPr>
            </w:pPr>
            <w:r w:rsidRPr="00CC2721">
              <w:rPr>
                <w:sz w:val="20"/>
                <w:szCs w:val="20"/>
                <w:highlight w:val="green"/>
              </w:rPr>
              <w:t>Agreement:</w:t>
            </w:r>
          </w:p>
          <w:p w14:paraId="7CEB60F1" w14:textId="77777777" w:rsidR="00A0767B" w:rsidRPr="00A0767B" w:rsidRDefault="00A0767B" w:rsidP="00A0767B">
            <w:pPr>
              <w:pStyle w:val="ListParagraph"/>
              <w:numPr>
                <w:ilvl w:val="0"/>
                <w:numId w:val="37"/>
              </w:numPr>
              <w:snapToGrid w:val="0"/>
              <w:spacing w:line="256" w:lineRule="auto"/>
              <w:jc w:val="left"/>
              <w:rPr>
                <w:rFonts w:ascii="Times New Roman" w:hAnsi="Times New Roman" w:cs="Times New Roman"/>
                <w:sz w:val="18"/>
                <w:szCs w:val="22"/>
              </w:rPr>
            </w:pPr>
            <w:r w:rsidRPr="00A0767B">
              <w:rPr>
                <w:rFonts w:ascii="Times New Roman" w:hAnsi="Times New Roman" w:cs="Times New Roman"/>
                <w:sz w:val="20"/>
                <w:szCs w:val="20"/>
              </w:rPr>
              <w:t>For Group (1) SS: Type 1 CSS with dedicated RRC configuration and type 3 CSS, UE specific SS</w:t>
            </w:r>
          </w:p>
          <w:p w14:paraId="6CF2FA15"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A SS is monitored within Y consecutive slots within a slot group of X slots</w:t>
            </w:r>
          </w:p>
          <w:p w14:paraId="4070E433"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The Y consecutive slots can be located anywhere within the slot group of X slots</w:t>
            </w:r>
          </w:p>
          <w:p w14:paraId="45EF5A02"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Note: There is no requirement to align the Y consecutive slots across UEs or with slot n0</w:t>
            </w:r>
          </w:p>
          <w:p w14:paraId="0A5CE4A2"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The location of the Y consecutive slots within the slot group of X slots is maintained across different slot groups</w:t>
            </w:r>
          </w:p>
          <w:p w14:paraId="28BBCF87"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BD attempts for all Group (1) SSs are restricted to fall within the same Y consecutive slots</w:t>
            </w:r>
          </w:p>
          <w:p w14:paraId="48153C1E" w14:textId="77777777" w:rsidR="00A0767B" w:rsidRPr="00A0767B" w:rsidRDefault="00A0767B" w:rsidP="00A0767B">
            <w:pPr>
              <w:pStyle w:val="ListParagraph"/>
              <w:numPr>
                <w:ilvl w:val="0"/>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For Group (2) SS: Type 1 CSS without dedicated RRC configuration and type 0, 0A, and 2 CSS</w:t>
            </w:r>
          </w:p>
          <w:p w14:paraId="71B02F13"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SS monitoring locations can be anywhere within a slot group of X slots, with the following exception</w:t>
            </w:r>
          </w:p>
          <w:p w14:paraId="0F0AE67D"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 xml:space="preserve">BD attempts for Type0-CSS for SSB/CORESET 0 multiplexing pattern 1, and additionally for Type0A/2-CSS if </w:t>
            </w:r>
            <w:proofErr w:type="spellStart"/>
            <w:r w:rsidRPr="00A0767B">
              <w:rPr>
                <w:rFonts w:ascii="Times New Roman" w:hAnsi="Times New Roman" w:cs="Times New Roman"/>
                <w:i/>
                <w:iCs/>
                <w:sz w:val="20"/>
                <w:szCs w:val="20"/>
              </w:rPr>
              <w:t>searchSpaceId</w:t>
            </w:r>
            <w:proofErr w:type="spellEnd"/>
            <w:r w:rsidRPr="00A0767B">
              <w:rPr>
                <w:rFonts w:ascii="Times New Roman" w:hAnsi="Times New Roman" w:cs="Times New Roman"/>
                <w:sz w:val="20"/>
                <w:szCs w:val="20"/>
              </w:rPr>
              <w:t xml:space="preserve"> = 0, occur in slots with index n0 and n0+X0, where n0 is as in Rel-15, X0=4 for 480 kHz SCS and X0=8 for 960 kHz SCS.</w:t>
            </w:r>
          </w:p>
          <w:p w14:paraId="3039032E" w14:textId="77777777" w:rsidR="00A0767B" w:rsidRPr="00A0767B" w:rsidRDefault="00A0767B" w:rsidP="00A0767B">
            <w:pPr>
              <w:pStyle w:val="ListParagraph"/>
              <w:numPr>
                <w:ilvl w:val="0"/>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Supported combinations of (</w:t>
            </w:r>
            <w:proofErr w:type="gramStart"/>
            <w:r w:rsidRPr="00A0767B">
              <w:rPr>
                <w:rFonts w:ascii="Times New Roman" w:hAnsi="Times New Roman" w:cs="Times New Roman"/>
                <w:sz w:val="20"/>
                <w:szCs w:val="20"/>
              </w:rPr>
              <w:t>X,Y</w:t>
            </w:r>
            <w:proofErr w:type="gramEnd"/>
            <w:r w:rsidRPr="00A0767B">
              <w:rPr>
                <w:rFonts w:ascii="Times New Roman" w:hAnsi="Times New Roman" w:cs="Times New Roman"/>
                <w:sz w:val="20"/>
                <w:szCs w:val="20"/>
              </w:rPr>
              <w:t>)</w:t>
            </w:r>
          </w:p>
          <w:p w14:paraId="163BD747"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A UE capable of multi-slot monitoring mandatorily supports</w:t>
            </w:r>
          </w:p>
          <w:p w14:paraId="10BE70EC"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For SCS 480 kHz: (</w:t>
            </w:r>
            <w:proofErr w:type="gramStart"/>
            <w:r w:rsidRPr="00A0767B">
              <w:rPr>
                <w:rFonts w:ascii="Times New Roman" w:hAnsi="Times New Roman" w:cs="Times New Roman"/>
                <w:sz w:val="20"/>
                <w:szCs w:val="20"/>
              </w:rPr>
              <w:t>X,Y</w:t>
            </w:r>
            <w:proofErr w:type="gramEnd"/>
            <w:r w:rsidRPr="00A0767B">
              <w:rPr>
                <w:rFonts w:ascii="Times New Roman" w:hAnsi="Times New Roman" w:cs="Times New Roman"/>
                <w:sz w:val="20"/>
                <w:szCs w:val="20"/>
              </w:rPr>
              <w:t>) = (4,1)</w:t>
            </w:r>
          </w:p>
          <w:p w14:paraId="74FED510"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For SCS 960 kHz: (</w:t>
            </w:r>
            <w:proofErr w:type="gramStart"/>
            <w:r w:rsidRPr="00A0767B">
              <w:rPr>
                <w:rFonts w:ascii="Times New Roman" w:hAnsi="Times New Roman" w:cs="Times New Roman"/>
                <w:sz w:val="20"/>
                <w:szCs w:val="20"/>
              </w:rPr>
              <w:t>X,Y</w:t>
            </w:r>
            <w:proofErr w:type="gramEnd"/>
            <w:r w:rsidRPr="00A0767B">
              <w:rPr>
                <w:rFonts w:ascii="Times New Roman" w:hAnsi="Times New Roman" w:cs="Times New Roman"/>
                <w:sz w:val="20"/>
                <w:szCs w:val="20"/>
              </w:rPr>
              <w:t>) = (8,1)</w:t>
            </w:r>
          </w:p>
          <w:p w14:paraId="6F40C404"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A UE capable of multi-slot monitoring optionally supports</w:t>
            </w:r>
          </w:p>
          <w:p w14:paraId="22ACBB60"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For SCS 480 kHz: (</w:t>
            </w:r>
            <w:proofErr w:type="gramStart"/>
            <w:r w:rsidRPr="00A0767B">
              <w:rPr>
                <w:rFonts w:ascii="Times New Roman" w:hAnsi="Times New Roman" w:cs="Times New Roman"/>
                <w:sz w:val="20"/>
                <w:szCs w:val="20"/>
              </w:rPr>
              <w:t>X,Y</w:t>
            </w:r>
            <w:proofErr w:type="gramEnd"/>
            <w:r w:rsidRPr="00A0767B">
              <w:rPr>
                <w:rFonts w:ascii="Times New Roman" w:hAnsi="Times New Roman" w:cs="Times New Roman"/>
                <w:sz w:val="20"/>
                <w:szCs w:val="20"/>
              </w:rPr>
              <w:t>) = (4,2)</w:t>
            </w:r>
          </w:p>
          <w:p w14:paraId="579D1755"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For SCS 960 kHz: (</w:t>
            </w:r>
            <w:proofErr w:type="gramStart"/>
            <w:r w:rsidRPr="00A0767B">
              <w:rPr>
                <w:rFonts w:ascii="Times New Roman" w:hAnsi="Times New Roman" w:cs="Times New Roman"/>
                <w:sz w:val="20"/>
                <w:szCs w:val="20"/>
              </w:rPr>
              <w:t>X,Y</w:t>
            </w:r>
            <w:proofErr w:type="gramEnd"/>
            <w:r w:rsidRPr="00A0767B">
              <w:rPr>
                <w:rFonts w:ascii="Times New Roman" w:hAnsi="Times New Roman" w:cs="Times New Roman"/>
                <w:sz w:val="20"/>
                <w:szCs w:val="20"/>
              </w:rPr>
              <w:t>) = (8,4), (4,2), (4,1)</w:t>
            </w:r>
          </w:p>
          <w:p w14:paraId="40950054" w14:textId="77777777" w:rsidR="00A0767B" w:rsidRPr="00A0767B" w:rsidRDefault="00A0767B" w:rsidP="00A0767B">
            <w:pPr>
              <w:pStyle w:val="ListParagraph"/>
              <w:numPr>
                <w:ilvl w:val="3"/>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highlight w:val="darkYellow"/>
              </w:rPr>
              <w:t>Working assumption:</w:t>
            </w:r>
            <w:r w:rsidRPr="00A0767B">
              <w:rPr>
                <w:rFonts w:ascii="Times New Roman" w:hAnsi="Times New Roman" w:cs="Times New Roman"/>
                <w:sz w:val="20"/>
                <w:szCs w:val="20"/>
              </w:rPr>
              <w:t xml:space="preserve"> BD/CCE budget for (4,2), (4,1) is half that of X=8</w:t>
            </w:r>
          </w:p>
          <w:p w14:paraId="2F3A784C" w14:textId="77777777" w:rsidR="00A0767B" w:rsidRPr="00A0767B" w:rsidRDefault="00A0767B" w:rsidP="00A0767B">
            <w:pPr>
              <w:pStyle w:val="ListParagraph"/>
              <w:numPr>
                <w:ilvl w:val="0"/>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A UE capable of multi-slot monitoring mandatorily supports the following PDCCH monitoring within Y slots</w:t>
            </w:r>
          </w:p>
          <w:p w14:paraId="7125D705"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For Y&gt;1: FG3-1 (monitoring Group (1) SSs in the first 3 OFDM symbols of each of the Y slots)</w:t>
            </w:r>
          </w:p>
          <w:p w14:paraId="53B6CBBC"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 xml:space="preserve">For 960 kHz SCS </w:t>
            </w:r>
            <w:proofErr w:type="gramStart"/>
            <w:r w:rsidRPr="00A0767B">
              <w:rPr>
                <w:rFonts w:ascii="Times New Roman" w:hAnsi="Times New Roman" w:cs="Times New Roman"/>
                <w:sz w:val="20"/>
                <w:szCs w:val="20"/>
              </w:rPr>
              <w:t>For</w:t>
            </w:r>
            <w:proofErr w:type="gramEnd"/>
            <w:r w:rsidRPr="00A0767B">
              <w:rPr>
                <w:rFonts w:ascii="Times New Roman" w:hAnsi="Times New Roman" w:cs="Times New Roman"/>
                <w:sz w:val="20"/>
                <w:szCs w:val="20"/>
              </w:rPr>
              <w:t xml:space="preserve"> Y=1: FG3-5b with </w:t>
            </w:r>
            <w:r w:rsidRPr="00A0767B">
              <w:rPr>
                <w:rFonts w:ascii="Times New Roman" w:hAnsi="Times New Roman" w:cs="Times New Roman"/>
                <w:i/>
                <w:sz w:val="20"/>
                <w:szCs w:val="20"/>
              </w:rPr>
              <w:t>set1</w:t>
            </w:r>
            <w:r w:rsidRPr="00A0767B">
              <w:rPr>
                <w:rFonts w:ascii="Times New Roman" w:hAnsi="Times New Roman" w:cs="Times New Roman"/>
                <w:sz w:val="20"/>
                <w:szCs w:val="20"/>
              </w:rPr>
              <w:t xml:space="preserve"> = (7, 3)</w:t>
            </w:r>
          </w:p>
          <w:p w14:paraId="26B2BAF3"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[FL Note: The first number is the minimum gap in symbols between the start of two spans, the second number is the span duration in symbols (cf. TS 38.822)]</w:t>
            </w:r>
          </w:p>
          <w:p w14:paraId="31BAB2FA"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 xml:space="preserve">For 480 kHz SCS </w:t>
            </w:r>
            <w:proofErr w:type="gramStart"/>
            <w:r w:rsidRPr="00A0767B">
              <w:rPr>
                <w:rFonts w:ascii="Times New Roman" w:hAnsi="Times New Roman" w:cs="Times New Roman"/>
                <w:sz w:val="20"/>
                <w:szCs w:val="20"/>
              </w:rPr>
              <w:t>For</w:t>
            </w:r>
            <w:proofErr w:type="gramEnd"/>
            <w:r w:rsidRPr="00A0767B">
              <w:rPr>
                <w:rFonts w:ascii="Times New Roman" w:hAnsi="Times New Roman" w:cs="Times New Roman"/>
                <w:sz w:val="20"/>
                <w:szCs w:val="20"/>
              </w:rPr>
              <w:t xml:space="preserve"> Y=1: FG3-5b with </w:t>
            </w:r>
            <w:r w:rsidRPr="00A0767B">
              <w:rPr>
                <w:rFonts w:ascii="Times New Roman" w:hAnsi="Times New Roman" w:cs="Times New Roman"/>
                <w:i/>
                <w:sz w:val="20"/>
                <w:szCs w:val="20"/>
              </w:rPr>
              <w:t>set2</w:t>
            </w:r>
            <w:r w:rsidRPr="00A0767B">
              <w:rPr>
                <w:rFonts w:ascii="Times New Roman" w:hAnsi="Times New Roman" w:cs="Times New Roman"/>
                <w:sz w:val="20"/>
                <w:szCs w:val="20"/>
              </w:rPr>
              <w:t xml:space="preserve"> = (4, 3) and (7, 3) with a modification with maximum two monitoring spans in a slot</w:t>
            </w:r>
          </w:p>
          <w:p w14:paraId="6270EB39" w14:textId="77777777" w:rsidR="00A0767B" w:rsidRPr="00A0767B" w:rsidRDefault="00A0767B" w:rsidP="00A0767B">
            <w:pPr>
              <w:pStyle w:val="ListParagraph"/>
              <w:numPr>
                <w:ilvl w:val="2"/>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lastRenderedPageBreak/>
              <w:t>[FL Note: The first number is the minimum gap in symbols between the start of two spans, the second number is the span duration in symbols (cf. TS 38.822)]</w:t>
            </w:r>
          </w:p>
          <w:p w14:paraId="20FCD1B6"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The following supersedes FG3-5b and FG3-1 definition:</w:t>
            </w:r>
          </w:p>
          <w:p w14:paraId="1E05EB17"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Processing one unicast DCI scheduling DL and one unicast DCI scheduling UL per slot group of X slots per scheduled CC for FDD</w:t>
            </w:r>
          </w:p>
          <w:p w14:paraId="64189F21" w14:textId="77777777" w:rsidR="00A0767B" w:rsidRPr="00A0767B" w:rsidRDefault="00A0767B" w:rsidP="00A0767B">
            <w:pPr>
              <w:pStyle w:val="ListParagraph"/>
              <w:numPr>
                <w:ilvl w:val="1"/>
                <w:numId w:val="37"/>
              </w:numPr>
              <w:snapToGrid w:val="0"/>
              <w:spacing w:line="256" w:lineRule="auto"/>
              <w:jc w:val="left"/>
              <w:rPr>
                <w:rFonts w:ascii="Times New Roman" w:hAnsi="Times New Roman" w:cs="Times New Roman"/>
                <w:sz w:val="20"/>
                <w:szCs w:val="20"/>
              </w:rPr>
            </w:pPr>
            <w:r w:rsidRPr="00A0767B">
              <w:rPr>
                <w:rFonts w:ascii="Times New Roman" w:hAnsi="Times New Roman" w:cs="Times New Roman"/>
                <w:sz w:val="20"/>
                <w:szCs w:val="20"/>
              </w:rPr>
              <w:t>Processing one unicast DCI scheduling DL and 2 unicast DCI scheduling UL per slot group of X slots per scheduled CC for TDD</w:t>
            </w:r>
          </w:p>
          <w:p w14:paraId="462CB04E" w14:textId="022913DB" w:rsidR="000A55C8" w:rsidRPr="00CE356D" w:rsidRDefault="000A55C8" w:rsidP="00A0767B">
            <w:pPr>
              <w:numPr>
                <w:ilvl w:val="1"/>
                <w:numId w:val="37"/>
              </w:numPr>
              <w:autoSpaceDE/>
              <w:autoSpaceDN/>
              <w:adjustRightInd/>
              <w:snapToGrid/>
              <w:spacing w:after="0"/>
              <w:jc w:val="left"/>
              <w:rPr>
                <w:sz w:val="20"/>
                <w:szCs w:val="20"/>
                <w:lang w:eastAsia="x-none"/>
              </w:rPr>
            </w:pPr>
          </w:p>
        </w:tc>
      </w:tr>
    </w:tbl>
    <w:bookmarkEnd w:id="1"/>
    <w:p w14:paraId="23FEBDE8" w14:textId="2B10DE47" w:rsidR="004C12F6" w:rsidRPr="00C43D48" w:rsidRDefault="00646BFE" w:rsidP="00577A0D">
      <w:pPr>
        <w:spacing w:before="80" w:after="80"/>
        <w:rPr>
          <w:sz w:val="20"/>
          <w:lang w:eastAsia="zh-CN"/>
        </w:rPr>
      </w:pPr>
      <w:r>
        <w:rPr>
          <w:sz w:val="20"/>
          <w:lang w:eastAsia="zh-CN"/>
        </w:rPr>
        <w:lastRenderedPageBreak/>
        <w:t xml:space="preserve">In this contribution, we would like to present our view on </w:t>
      </w:r>
      <w:r w:rsidR="00C27CF4">
        <w:rPr>
          <w:sz w:val="20"/>
          <w:lang w:eastAsia="zh-CN"/>
        </w:rPr>
        <w:t xml:space="preserve">remaining issues of </w:t>
      </w:r>
      <w:r w:rsidR="00B231B2">
        <w:rPr>
          <w:sz w:val="20"/>
          <w:lang w:eastAsia="zh-CN"/>
        </w:rPr>
        <w:t xml:space="preserve">PDCCH </w:t>
      </w:r>
      <w:r>
        <w:rPr>
          <w:sz w:val="20"/>
          <w:lang w:eastAsia="zh-CN"/>
        </w:rPr>
        <w:t>enhancement</w:t>
      </w:r>
      <w:r w:rsidR="003B130B">
        <w:rPr>
          <w:sz w:val="20"/>
          <w:lang w:eastAsia="zh-CN"/>
        </w:rPr>
        <w:t>s</w:t>
      </w:r>
      <w:r>
        <w:rPr>
          <w:sz w:val="20"/>
          <w:lang w:eastAsia="zh-CN"/>
        </w:rPr>
        <w:t xml:space="preserve"> for above 52.6GHz.</w:t>
      </w:r>
    </w:p>
    <w:p w14:paraId="55174C7B" w14:textId="0087B44B" w:rsidR="005B246E" w:rsidRPr="00CC2721" w:rsidRDefault="005B246E" w:rsidP="005B246E">
      <w:pPr>
        <w:pStyle w:val="Heading1"/>
        <w:rPr>
          <w:color w:val="000000" w:themeColor="text1"/>
          <w:sz w:val="24"/>
          <w:szCs w:val="24"/>
          <w:lang w:eastAsia="ja-JP"/>
        </w:rPr>
      </w:pPr>
      <w:r w:rsidRPr="5887C4F1">
        <w:rPr>
          <w:color w:val="000000" w:themeColor="text1"/>
          <w:sz w:val="24"/>
          <w:szCs w:val="24"/>
          <w:lang w:eastAsia="ja-JP"/>
        </w:rPr>
        <w:t xml:space="preserve">SSSG Switching </w:t>
      </w:r>
    </w:p>
    <w:p w14:paraId="746ADC96" w14:textId="76598882" w:rsidR="75987920" w:rsidRDefault="652BF3C4" w:rsidP="5887C4F1">
      <w:r w:rsidRPr="0A1714ED">
        <w:rPr>
          <w:rFonts w:eastAsia="Times New Roman"/>
          <w:sz w:val="20"/>
          <w:szCs w:val="20"/>
        </w:rPr>
        <w:t xml:space="preserve">For </w:t>
      </w:r>
      <w:r>
        <w:tab/>
      </w:r>
      <w:r w:rsidRPr="0A1714ED">
        <w:rPr>
          <w:rFonts w:eastAsia="Times New Roman"/>
          <w:sz w:val="20"/>
          <w:szCs w:val="20"/>
        </w:rPr>
        <w:t>multi-slot PDCCH monitoring, supporting multi combination of (</w:t>
      </w:r>
      <w:proofErr w:type="gramStart"/>
      <w:r w:rsidRPr="0A1714ED">
        <w:rPr>
          <w:rFonts w:eastAsia="Times New Roman"/>
          <w:sz w:val="20"/>
          <w:szCs w:val="20"/>
        </w:rPr>
        <w:t>X,Y</w:t>
      </w:r>
      <w:proofErr w:type="gramEnd"/>
      <w:r w:rsidRPr="0A1714ED">
        <w:rPr>
          <w:rFonts w:eastAsia="Times New Roman"/>
          <w:sz w:val="20"/>
          <w:szCs w:val="20"/>
        </w:rPr>
        <w:t>) as optional and multi span when Y=1 w</w:t>
      </w:r>
      <w:r w:rsidR="56D31217" w:rsidRPr="0A1714ED">
        <w:rPr>
          <w:rFonts w:eastAsia="Times New Roman"/>
          <w:sz w:val="20"/>
          <w:szCs w:val="20"/>
        </w:rPr>
        <w:t>ere</w:t>
      </w:r>
      <w:r w:rsidRPr="0A1714ED">
        <w:rPr>
          <w:rFonts w:eastAsia="Times New Roman"/>
          <w:sz w:val="20"/>
          <w:szCs w:val="20"/>
        </w:rPr>
        <w:t xml:space="preserve"> agreed in RAN1#107-e meeting. Multi combination of (</w:t>
      </w:r>
      <w:proofErr w:type="gramStart"/>
      <w:r w:rsidRPr="0A1714ED">
        <w:rPr>
          <w:rFonts w:eastAsia="Times New Roman"/>
          <w:sz w:val="20"/>
          <w:szCs w:val="20"/>
        </w:rPr>
        <w:t>X,Y</w:t>
      </w:r>
      <w:proofErr w:type="gramEnd"/>
      <w:r w:rsidRPr="0A1714ED">
        <w:rPr>
          <w:rFonts w:eastAsia="Times New Roman"/>
          <w:sz w:val="20"/>
          <w:szCs w:val="20"/>
        </w:rPr>
        <w:t xml:space="preserve">) and spans will benefit the flexibility of search space configuration for NW and the adjustment of power consumption for UE. However, it also triggers </w:t>
      </w:r>
      <w:r w:rsidRPr="0A1714ED">
        <w:rPr>
          <w:rFonts w:eastAsia="Times New Roman"/>
          <w:color w:val="000000" w:themeColor="text1"/>
          <w:sz w:val="20"/>
          <w:szCs w:val="20"/>
        </w:rPr>
        <w:t xml:space="preserve">another issue on SSSG switching among different monitoring capacities/search space sets. From previous meetings, many companies support SSSG switching for 480/960 kHz with a natural extension of the Rel-16 functionality due to lack of time, then </w:t>
      </w:r>
      <w:r w:rsidRPr="0A1714ED">
        <w:rPr>
          <w:rFonts w:eastAsia="Times New Roman"/>
          <w:sz w:val="20"/>
          <w:szCs w:val="20"/>
        </w:rPr>
        <w:t xml:space="preserve">switching time </w:t>
      </w:r>
      <w:proofErr w:type="spellStart"/>
      <w:r w:rsidRPr="0A1714ED">
        <w:rPr>
          <w:rFonts w:eastAsia="Times New Roman"/>
          <w:sz w:val="20"/>
          <w:szCs w:val="20"/>
        </w:rPr>
        <w:t>P</w:t>
      </w:r>
      <w:r w:rsidRPr="0A1714ED">
        <w:rPr>
          <w:rFonts w:eastAsia="Times New Roman"/>
          <w:sz w:val="20"/>
          <w:szCs w:val="20"/>
          <w:vertAlign w:val="subscript"/>
        </w:rPr>
        <w:t>switch</w:t>
      </w:r>
      <w:proofErr w:type="spellEnd"/>
      <w:r w:rsidRPr="0A1714ED">
        <w:rPr>
          <w:rFonts w:eastAsia="Times New Roman"/>
          <w:sz w:val="20"/>
          <w:szCs w:val="20"/>
        </w:rPr>
        <w:t xml:space="preserve"> for UE processing capability with the main concern on whether to support multiple capability on </w:t>
      </w:r>
      <w:proofErr w:type="spellStart"/>
      <w:r w:rsidRPr="0A1714ED">
        <w:rPr>
          <w:rFonts w:eastAsia="Times New Roman"/>
          <w:sz w:val="20"/>
          <w:szCs w:val="20"/>
        </w:rPr>
        <w:t>P</w:t>
      </w:r>
      <w:r w:rsidRPr="0A1714ED">
        <w:rPr>
          <w:rFonts w:eastAsia="Times New Roman"/>
          <w:sz w:val="20"/>
          <w:szCs w:val="20"/>
          <w:vertAlign w:val="subscript"/>
        </w:rPr>
        <w:t>switch</w:t>
      </w:r>
      <w:proofErr w:type="spellEnd"/>
      <w:r w:rsidRPr="0A1714ED">
        <w:rPr>
          <w:rFonts w:eastAsia="Times New Roman"/>
          <w:sz w:val="20"/>
          <w:szCs w:val="20"/>
          <w:vertAlign w:val="subscript"/>
        </w:rPr>
        <w:t xml:space="preserve"> </w:t>
      </w:r>
      <w:r w:rsidRPr="0A1714ED">
        <w:rPr>
          <w:rFonts w:eastAsia="Times New Roman"/>
          <w:sz w:val="20"/>
          <w:szCs w:val="20"/>
        </w:rPr>
        <w:t>[3] has been discussed and agreed.</w:t>
      </w:r>
      <w:r w:rsidRPr="0A1714ED">
        <w:rPr>
          <w:rFonts w:eastAsia="Times New Roman"/>
          <w:color w:val="000000" w:themeColor="text1"/>
          <w:sz w:val="20"/>
          <w:szCs w:val="20"/>
        </w:rPr>
        <w:t xml:space="preserve"> However, from our perspective, a natural extension of Rel-16 SSSG switching is not enough for 52.6GHz to 71GHz. Take 960 kHz for illustration, </w:t>
      </w:r>
      <w:r w:rsidRPr="0A1714ED">
        <w:rPr>
          <w:rFonts w:eastAsia="Times New Roman"/>
          <w:sz w:val="20"/>
          <w:szCs w:val="20"/>
        </w:rPr>
        <w:t>(</w:t>
      </w:r>
      <w:proofErr w:type="gramStart"/>
      <w:r w:rsidRPr="0A1714ED">
        <w:rPr>
          <w:rFonts w:eastAsia="Times New Roman"/>
          <w:sz w:val="20"/>
          <w:szCs w:val="20"/>
        </w:rPr>
        <w:t>X,Y</w:t>
      </w:r>
      <w:proofErr w:type="gramEnd"/>
      <w:r w:rsidRPr="0A1714ED">
        <w:rPr>
          <w:rFonts w:eastAsia="Times New Roman"/>
          <w:sz w:val="20"/>
          <w:szCs w:val="20"/>
        </w:rPr>
        <w:t xml:space="preserve">) = (8,1) with mandatory and (X,Y) = (8,4), (4,2), (4,1) with optional were already agreed, for  UEs supporting all four monitoring capacities, SSSG switching with only two SSSG group may loss switching efficiency on power saving and also waste </w:t>
      </w:r>
      <w:r w:rsidR="15660B0E" w:rsidRPr="0A1714ED">
        <w:rPr>
          <w:rFonts w:eastAsia="Times New Roman"/>
          <w:sz w:val="20"/>
          <w:szCs w:val="20"/>
        </w:rPr>
        <w:t>certain</w:t>
      </w:r>
      <w:r w:rsidR="522B8C2A" w:rsidRPr="0A1714ED">
        <w:rPr>
          <w:rFonts w:eastAsia="Times New Roman"/>
          <w:sz w:val="20"/>
          <w:szCs w:val="20"/>
        </w:rPr>
        <w:t xml:space="preserve"> </w:t>
      </w:r>
      <w:r w:rsidRPr="0A1714ED">
        <w:rPr>
          <w:rFonts w:eastAsia="Times New Roman"/>
          <w:sz w:val="20"/>
          <w:szCs w:val="20"/>
        </w:rPr>
        <w:t xml:space="preserve">capabilities of </w:t>
      </w:r>
      <w:r w:rsidR="0D6C49C2" w:rsidRPr="0A1714ED">
        <w:rPr>
          <w:rFonts w:eastAsia="Times New Roman"/>
          <w:sz w:val="20"/>
          <w:szCs w:val="20"/>
        </w:rPr>
        <w:t xml:space="preserve">these </w:t>
      </w:r>
      <w:r w:rsidRPr="0A1714ED">
        <w:rPr>
          <w:rFonts w:eastAsia="Times New Roman"/>
          <w:sz w:val="20"/>
          <w:szCs w:val="20"/>
        </w:rPr>
        <w:t xml:space="preserve">UEs. Thus, flexible </w:t>
      </w:r>
      <w:r w:rsidR="62A81018" w:rsidRPr="0A1714ED">
        <w:rPr>
          <w:rFonts w:eastAsia="Times New Roman"/>
          <w:sz w:val="20"/>
          <w:szCs w:val="20"/>
        </w:rPr>
        <w:t xml:space="preserve">SSSG </w:t>
      </w:r>
      <w:r w:rsidRPr="0A1714ED">
        <w:rPr>
          <w:rFonts w:eastAsia="Times New Roman"/>
          <w:sz w:val="20"/>
          <w:szCs w:val="20"/>
        </w:rPr>
        <w:t>switching scheme</w:t>
      </w:r>
      <w:r w:rsidR="5EFBB578" w:rsidRPr="0A1714ED">
        <w:rPr>
          <w:rFonts w:eastAsia="Times New Roman"/>
          <w:sz w:val="20"/>
          <w:szCs w:val="20"/>
        </w:rPr>
        <w:t>s</w:t>
      </w:r>
      <w:r w:rsidRPr="0A1714ED">
        <w:rPr>
          <w:rFonts w:eastAsia="Times New Roman"/>
          <w:sz w:val="20"/>
          <w:szCs w:val="20"/>
        </w:rPr>
        <w:t xml:space="preserve"> with finer granularity should be considered.</w:t>
      </w:r>
    </w:p>
    <w:p w14:paraId="7A15BA32" w14:textId="63D6DC3C" w:rsidR="00591AAA" w:rsidRDefault="005209F0" w:rsidP="2E486CF7">
      <w:pPr>
        <w:rPr>
          <w:color w:val="000000" w:themeColor="text1"/>
          <w:sz w:val="20"/>
          <w:szCs w:val="20"/>
          <w:lang w:eastAsia="ja-JP"/>
        </w:rPr>
      </w:pPr>
      <w:r w:rsidRPr="5887C4F1">
        <w:rPr>
          <w:rFonts w:eastAsia="MS Mincho"/>
          <w:color w:val="000000" w:themeColor="text1"/>
          <w:sz w:val="20"/>
          <w:szCs w:val="20"/>
          <w:lang w:eastAsia="ja-JP"/>
        </w:rPr>
        <w:t>One possible</w:t>
      </w:r>
      <w:r w:rsidR="1E7CA23D" w:rsidRPr="5887C4F1">
        <w:rPr>
          <w:rFonts w:eastAsia="Times New Roman"/>
          <w:color w:val="000000" w:themeColor="text1"/>
          <w:sz w:val="20"/>
          <w:szCs w:val="20"/>
        </w:rPr>
        <w:t xml:space="preserve"> SSSG switching</w:t>
      </w:r>
      <w:r w:rsidRPr="5887C4F1">
        <w:rPr>
          <w:rFonts w:eastAsia="MS Mincho"/>
          <w:color w:val="000000" w:themeColor="text1"/>
          <w:sz w:val="20"/>
          <w:szCs w:val="20"/>
          <w:lang w:eastAsia="ja-JP"/>
        </w:rPr>
        <w:t xml:space="preserve"> scheme to address the above</w:t>
      </w:r>
      <w:r w:rsidR="64DB6135" w:rsidRPr="5887C4F1">
        <w:rPr>
          <w:rFonts w:eastAsia="MS Mincho"/>
          <w:color w:val="000000" w:themeColor="text1"/>
          <w:sz w:val="20"/>
          <w:szCs w:val="20"/>
          <w:lang w:eastAsia="ja-JP"/>
        </w:rPr>
        <w:t xml:space="preserve"> power saving</w:t>
      </w:r>
      <w:r w:rsidRPr="5887C4F1">
        <w:rPr>
          <w:rFonts w:eastAsia="MS Mincho"/>
          <w:color w:val="000000" w:themeColor="text1"/>
          <w:sz w:val="20"/>
          <w:szCs w:val="20"/>
          <w:lang w:eastAsia="ja-JP"/>
        </w:rPr>
        <w:t xml:space="preserve"> issues</w:t>
      </w:r>
      <w:r w:rsidR="00811231" w:rsidRPr="5887C4F1">
        <w:rPr>
          <w:color w:val="000000" w:themeColor="text1"/>
          <w:sz w:val="20"/>
          <w:szCs w:val="20"/>
          <w:lang w:eastAsia="ja-JP"/>
        </w:rPr>
        <w:t xml:space="preserve"> is</w:t>
      </w:r>
      <w:r w:rsidR="00936C51" w:rsidRPr="5887C4F1">
        <w:rPr>
          <w:color w:val="000000" w:themeColor="text1"/>
          <w:sz w:val="20"/>
          <w:szCs w:val="20"/>
          <w:lang w:eastAsia="ja-JP"/>
        </w:rPr>
        <w:t xml:space="preserve"> </w:t>
      </w:r>
      <w:r w:rsidR="005308B9" w:rsidRPr="5887C4F1">
        <w:rPr>
          <w:color w:val="000000" w:themeColor="text1"/>
          <w:sz w:val="20"/>
          <w:szCs w:val="20"/>
          <w:lang w:eastAsia="ja-JP"/>
        </w:rPr>
        <w:t xml:space="preserve">to configure </w:t>
      </w:r>
      <w:r w:rsidRPr="5887C4F1">
        <w:rPr>
          <w:color w:val="000000" w:themeColor="text1"/>
          <w:sz w:val="20"/>
          <w:szCs w:val="20"/>
          <w:lang w:eastAsia="ja-JP"/>
        </w:rPr>
        <w:t xml:space="preserve">the </w:t>
      </w:r>
      <w:r w:rsidR="00507647" w:rsidRPr="5887C4F1">
        <w:rPr>
          <w:color w:val="000000" w:themeColor="text1"/>
          <w:sz w:val="20"/>
          <w:szCs w:val="20"/>
          <w:lang w:eastAsia="ja-JP"/>
        </w:rPr>
        <w:t xml:space="preserve">search space set </w:t>
      </w:r>
      <w:r w:rsidR="00326A66" w:rsidRPr="5887C4F1">
        <w:rPr>
          <w:color w:val="000000" w:themeColor="text1"/>
          <w:sz w:val="20"/>
          <w:szCs w:val="20"/>
          <w:lang w:eastAsia="ja-JP"/>
        </w:rPr>
        <w:t xml:space="preserve">with monitoring </w:t>
      </w:r>
      <w:proofErr w:type="gramStart"/>
      <w:r w:rsidR="00326A66" w:rsidRPr="5887C4F1">
        <w:rPr>
          <w:color w:val="000000" w:themeColor="text1"/>
          <w:sz w:val="20"/>
          <w:szCs w:val="20"/>
          <w:lang w:eastAsia="ja-JP"/>
        </w:rPr>
        <w:t>capacity</w:t>
      </w:r>
      <w:r w:rsidR="4EF20BD0" w:rsidRPr="5887C4F1">
        <w:rPr>
          <w:color w:val="000000" w:themeColor="text1"/>
          <w:sz w:val="20"/>
          <w:szCs w:val="20"/>
          <w:lang w:eastAsia="ja-JP"/>
        </w:rPr>
        <w:t xml:space="preserve"> </w:t>
      </w:r>
      <w:r w:rsidR="00326A66" w:rsidRPr="5887C4F1">
        <w:rPr>
          <w:color w:val="000000" w:themeColor="text1"/>
          <w:sz w:val="20"/>
          <w:szCs w:val="20"/>
          <w:lang w:eastAsia="ja-JP"/>
        </w:rPr>
        <w:t xml:space="preserve"> </w:t>
      </w:r>
      <w:r w:rsidRPr="5887C4F1">
        <w:rPr>
          <w:rFonts w:eastAsia="MS Mincho"/>
          <w:color w:val="000000" w:themeColor="text1"/>
          <w:sz w:val="20"/>
          <w:szCs w:val="20"/>
          <w:lang w:eastAsia="ja-JP"/>
        </w:rPr>
        <w:t>indices</w:t>
      </w:r>
      <w:proofErr w:type="gramEnd"/>
      <w:r w:rsidR="00507647" w:rsidRPr="5887C4F1">
        <w:rPr>
          <w:color w:val="000000" w:themeColor="text1"/>
          <w:sz w:val="20"/>
          <w:szCs w:val="20"/>
          <w:lang w:eastAsia="zh-CN"/>
        </w:rPr>
        <w:t xml:space="preserve">. </w:t>
      </w:r>
      <w:r w:rsidR="000B7DFE" w:rsidRPr="5887C4F1">
        <w:rPr>
          <w:color w:val="000000" w:themeColor="text1"/>
          <w:sz w:val="20"/>
          <w:szCs w:val="20"/>
          <w:lang w:eastAsia="ja-JP"/>
        </w:rPr>
        <w:t>The procedure</w:t>
      </w:r>
      <w:r w:rsidR="00D8674A" w:rsidRPr="5887C4F1">
        <w:rPr>
          <w:color w:val="000000" w:themeColor="text1"/>
          <w:sz w:val="20"/>
          <w:szCs w:val="20"/>
          <w:lang w:eastAsia="ja-JP"/>
        </w:rPr>
        <w:t xml:space="preserve"> can be as follows</w:t>
      </w:r>
      <w:r w:rsidR="00922D8A" w:rsidRPr="5887C4F1">
        <w:rPr>
          <w:color w:val="000000" w:themeColor="text1"/>
          <w:sz w:val="20"/>
          <w:szCs w:val="20"/>
          <w:lang w:eastAsia="ja-JP"/>
        </w:rPr>
        <w:t>:</w:t>
      </w:r>
      <w:r w:rsidR="00D8674A" w:rsidRPr="5887C4F1">
        <w:rPr>
          <w:color w:val="000000" w:themeColor="text1"/>
          <w:sz w:val="20"/>
          <w:szCs w:val="20"/>
          <w:lang w:eastAsia="ja-JP"/>
        </w:rPr>
        <w:t xml:space="preserve"> </w:t>
      </w:r>
    </w:p>
    <w:p w14:paraId="27FDC225" w14:textId="44CBD11F" w:rsidR="00591AAA" w:rsidRPr="005209F0" w:rsidRDefault="00D8674A" w:rsidP="005209F0">
      <w:pPr>
        <w:pStyle w:val="ListParagraph"/>
        <w:numPr>
          <w:ilvl w:val="0"/>
          <w:numId w:val="42"/>
        </w:numPr>
        <w:rPr>
          <w:rFonts w:ascii="Times New Roman" w:eastAsia="MS Mincho" w:hAnsi="Times New Roman" w:cs="Times New Roman"/>
          <w:color w:val="000000" w:themeColor="text1"/>
          <w:sz w:val="20"/>
          <w:szCs w:val="20"/>
          <w:lang w:eastAsia="ja-JP"/>
        </w:rPr>
      </w:pPr>
      <w:r w:rsidRPr="2E486CF7">
        <w:rPr>
          <w:rFonts w:ascii="Times New Roman" w:eastAsia="MS Mincho" w:hAnsi="Times New Roman" w:cs="Times New Roman"/>
          <w:color w:val="000000" w:themeColor="text1"/>
          <w:sz w:val="20"/>
          <w:szCs w:val="20"/>
          <w:lang w:eastAsia="ja-JP"/>
        </w:rPr>
        <w:t xml:space="preserve">First, </w:t>
      </w:r>
      <w:r w:rsidR="00591AAA" w:rsidRPr="2E486CF7">
        <w:rPr>
          <w:rFonts w:ascii="Times New Roman" w:eastAsia="MS Mincho" w:hAnsi="Times New Roman" w:cs="Times New Roman"/>
          <w:color w:val="000000" w:themeColor="text1"/>
          <w:sz w:val="20"/>
          <w:szCs w:val="20"/>
          <w:lang w:eastAsia="ja-JP"/>
        </w:rPr>
        <w:t xml:space="preserve">when </w:t>
      </w:r>
      <w:r w:rsidR="00456A3E" w:rsidRPr="2E486CF7">
        <w:rPr>
          <w:rFonts w:ascii="Times New Roman" w:eastAsia="MS Mincho" w:hAnsi="Times New Roman" w:cs="Times New Roman"/>
          <w:color w:val="000000" w:themeColor="text1"/>
          <w:sz w:val="20"/>
          <w:szCs w:val="20"/>
          <w:lang w:eastAsia="ja-JP"/>
        </w:rPr>
        <w:t xml:space="preserve">UE reports </w:t>
      </w:r>
      <w:r w:rsidR="005209F0" w:rsidRPr="2E486CF7">
        <w:rPr>
          <w:rFonts w:ascii="Times New Roman" w:eastAsia="MS Mincho" w:hAnsi="Times New Roman" w:cs="Times New Roman"/>
          <w:color w:val="000000" w:themeColor="text1"/>
          <w:sz w:val="20"/>
          <w:szCs w:val="20"/>
          <w:lang w:eastAsia="ja-JP"/>
        </w:rPr>
        <w:t>multi</w:t>
      </w:r>
      <w:r w:rsidR="12656199" w:rsidRPr="49838608">
        <w:rPr>
          <w:rFonts w:ascii="Times New Roman" w:eastAsia="MS Mincho" w:hAnsi="Times New Roman" w:cs="Times New Roman"/>
          <w:color w:val="000000" w:themeColor="text1"/>
          <w:sz w:val="20"/>
          <w:szCs w:val="20"/>
          <w:lang w:eastAsia="ja-JP"/>
        </w:rPr>
        <w:t xml:space="preserve"> </w:t>
      </w:r>
      <w:r w:rsidR="00456A3E" w:rsidRPr="2E486CF7">
        <w:rPr>
          <w:rFonts w:ascii="Times New Roman" w:eastAsia="MS Mincho" w:hAnsi="Times New Roman" w:cs="Times New Roman"/>
          <w:color w:val="000000" w:themeColor="text1"/>
          <w:sz w:val="20"/>
          <w:szCs w:val="20"/>
          <w:lang w:eastAsia="ja-JP"/>
        </w:rPr>
        <w:t xml:space="preserve">monitoring capabilities, the corresponding monitoring </w:t>
      </w:r>
      <w:r w:rsidR="000B1F25" w:rsidRPr="2E486CF7">
        <w:rPr>
          <w:rFonts w:ascii="Times New Roman" w:eastAsia="MS Mincho" w:hAnsi="Times New Roman" w:cs="Times New Roman"/>
          <w:color w:val="000000" w:themeColor="text1"/>
          <w:sz w:val="20"/>
          <w:szCs w:val="20"/>
          <w:lang w:eastAsia="ja-JP"/>
        </w:rPr>
        <w:t xml:space="preserve">capability </w:t>
      </w:r>
      <w:r w:rsidR="00456A3E" w:rsidRPr="2E486CF7">
        <w:rPr>
          <w:rFonts w:ascii="Times New Roman" w:eastAsia="MS Mincho" w:hAnsi="Times New Roman" w:cs="Times New Roman"/>
          <w:color w:val="000000" w:themeColor="text1"/>
          <w:sz w:val="20"/>
          <w:szCs w:val="20"/>
          <w:lang w:eastAsia="ja-JP"/>
        </w:rPr>
        <w:t>ind</w:t>
      </w:r>
      <w:r w:rsidR="000B1F25" w:rsidRPr="2E486CF7">
        <w:rPr>
          <w:rFonts w:ascii="Times New Roman" w:eastAsia="MS Mincho" w:hAnsi="Times New Roman" w:cs="Times New Roman"/>
          <w:color w:val="000000" w:themeColor="text1"/>
          <w:sz w:val="20"/>
          <w:szCs w:val="20"/>
          <w:lang w:eastAsia="ja-JP"/>
        </w:rPr>
        <w:t>ices</w:t>
      </w:r>
      <w:r w:rsidR="00456A3E" w:rsidRPr="2E486CF7">
        <w:rPr>
          <w:rFonts w:ascii="Times New Roman" w:eastAsia="MS Mincho" w:hAnsi="Times New Roman" w:cs="Times New Roman"/>
          <w:color w:val="000000" w:themeColor="text1"/>
          <w:sz w:val="20"/>
          <w:szCs w:val="20"/>
          <w:lang w:eastAsia="ja-JP"/>
        </w:rPr>
        <w:t xml:space="preserve"> are also reported. </w:t>
      </w:r>
    </w:p>
    <w:p w14:paraId="25F9D8D3" w14:textId="5A227E9B" w:rsidR="00591AAA" w:rsidRPr="005209F0" w:rsidRDefault="00D8674A" w:rsidP="005209F0">
      <w:pPr>
        <w:pStyle w:val="ListParagraph"/>
        <w:numPr>
          <w:ilvl w:val="0"/>
          <w:numId w:val="42"/>
        </w:numPr>
        <w:rPr>
          <w:rFonts w:ascii="Times New Roman" w:eastAsia="MS Mincho" w:hAnsi="Times New Roman" w:cs="Times New Roman"/>
          <w:color w:val="000000" w:themeColor="text1"/>
          <w:sz w:val="20"/>
          <w:szCs w:val="20"/>
          <w:lang w:eastAsia="ja-JP"/>
        </w:rPr>
      </w:pPr>
      <w:r w:rsidRPr="3E55D43B">
        <w:rPr>
          <w:rFonts w:ascii="Times New Roman" w:eastAsia="MS Mincho" w:hAnsi="Times New Roman" w:cs="Times New Roman"/>
          <w:color w:val="000000" w:themeColor="text1"/>
          <w:sz w:val="20"/>
          <w:szCs w:val="20"/>
          <w:lang w:eastAsia="ja-JP"/>
        </w:rPr>
        <w:t>Then,</w:t>
      </w:r>
      <w:r w:rsidR="00326A66" w:rsidRPr="3E55D43B">
        <w:rPr>
          <w:rFonts w:ascii="Times New Roman" w:eastAsia="MS Mincho" w:hAnsi="Times New Roman" w:cs="Times New Roman"/>
          <w:color w:val="000000" w:themeColor="text1"/>
          <w:sz w:val="20"/>
          <w:szCs w:val="20"/>
          <w:lang w:eastAsia="ja-JP"/>
        </w:rPr>
        <w:t xml:space="preserve"> </w:t>
      </w:r>
      <w:proofErr w:type="spellStart"/>
      <w:r w:rsidR="00326A66" w:rsidRPr="3E55D43B">
        <w:rPr>
          <w:rFonts w:ascii="Times New Roman" w:eastAsia="MS Mincho" w:hAnsi="Times New Roman" w:cs="Times New Roman"/>
          <w:color w:val="000000" w:themeColor="text1"/>
          <w:sz w:val="20"/>
          <w:szCs w:val="20"/>
          <w:lang w:eastAsia="ja-JP"/>
        </w:rPr>
        <w:t>gNB</w:t>
      </w:r>
      <w:proofErr w:type="spellEnd"/>
      <w:r w:rsidR="00326A66" w:rsidRPr="3E55D43B">
        <w:rPr>
          <w:rFonts w:ascii="Times New Roman" w:eastAsia="MS Mincho" w:hAnsi="Times New Roman" w:cs="Times New Roman"/>
          <w:color w:val="000000" w:themeColor="text1"/>
          <w:sz w:val="20"/>
          <w:szCs w:val="20"/>
          <w:lang w:eastAsia="ja-JP"/>
        </w:rPr>
        <w:t xml:space="preserve"> configure</w:t>
      </w:r>
      <w:r w:rsidR="005308B9" w:rsidRPr="3E55D43B">
        <w:rPr>
          <w:rFonts w:ascii="Times New Roman" w:eastAsia="MS Mincho" w:hAnsi="Times New Roman" w:cs="Times New Roman"/>
          <w:color w:val="000000" w:themeColor="text1"/>
          <w:sz w:val="20"/>
          <w:szCs w:val="20"/>
          <w:lang w:eastAsia="ja-JP"/>
        </w:rPr>
        <w:t>s</w:t>
      </w:r>
      <w:r w:rsidR="00326A66" w:rsidRPr="3E55D43B">
        <w:rPr>
          <w:rFonts w:ascii="Times New Roman" w:eastAsia="MS Mincho" w:hAnsi="Times New Roman" w:cs="Times New Roman"/>
          <w:color w:val="000000" w:themeColor="text1"/>
          <w:sz w:val="20"/>
          <w:szCs w:val="20"/>
          <w:lang w:eastAsia="ja-JP"/>
        </w:rPr>
        <w:t xml:space="preserve"> </w:t>
      </w:r>
      <w:r w:rsidRPr="3E55D43B">
        <w:rPr>
          <w:rFonts w:ascii="Times New Roman" w:eastAsia="MS Mincho" w:hAnsi="Times New Roman" w:cs="Times New Roman"/>
          <w:color w:val="000000" w:themeColor="text1"/>
          <w:sz w:val="20"/>
          <w:szCs w:val="20"/>
          <w:lang w:eastAsia="ja-JP"/>
        </w:rPr>
        <w:t xml:space="preserve">each </w:t>
      </w:r>
      <w:r w:rsidR="00326A66" w:rsidRPr="3E55D43B">
        <w:rPr>
          <w:rFonts w:ascii="Times New Roman" w:eastAsia="MS Mincho" w:hAnsi="Times New Roman" w:cs="Times New Roman"/>
          <w:color w:val="000000" w:themeColor="text1"/>
          <w:sz w:val="20"/>
          <w:szCs w:val="20"/>
          <w:lang w:eastAsia="ja-JP"/>
        </w:rPr>
        <w:t xml:space="preserve">SS </w:t>
      </w:r>
      <w:r w:rsidR="1803EA9B" w:rsidRPr="3E55D43B">
        <w:rPr>
          <w:rFonts w:ascii="Times New Roman" w:eastAsia="MS Mincho" w:hAnsi="Times New Roman" w:cs="Times New Roman"/>
          <w:color w:val="000000" w:themeColor="text1"/>
          <w:sz w:val="20"/>
          <w:szCs w:val="20"/>
          <w:lang w:eastAsia="ja-JP"/>
        </w:rPr>
        <w:t>set</w:t>
      </w:r>
      <w:r w:rsidR="00326A66" w:rsidRPr="3E55D43B">
        <w:rPr>
          <w:rFonts w:ascii="Times New Roman" w:eastAsia="MS Mincho" w:hAnsi="Times New Roman" w:cs="Times New Roman"/>
          <w:color w:val="000000" w:themeColor="text1"/>
          <w:sz w:val="20"/>
          <w:szCs w:val="20"/>
          <w:lang w:eastAsia="ja-JP"/>
        </w:rPr>
        <w:t xml:space="preserve"> with </w:t>
      </w:r>
      <w:r w:rsidR="00922D8A" w:rsidRPr="3E55D43B">
        <w:rPr>
          <w:rFonts w:ascii="Times New Roman" w:eastAsia="MS Mincho" w:hAnsi="Times New Roman" w:cs="Times New Roman"/>
          <w:color w:val="000000" w:themeColor="text1"/>
          <w:sz w:val="20"/>
          <w:szCs w:val="20"/>
          <w:lang w:eastAsia="ja-JP"/>
        </w:rPr>
        <w:t xml:space="preserve">the </w:t>
      </w:r>
      <w:r w:rsidR="005308B9" w:rsidRPr="3E55D43B">
        <w:rPr>
          <w:rFonts w:ascii="Times New Roman" w:eastAsia="MS Mincho" w:hAnsi="Times New Roman" w:cs="Times New Roman"/>
          <w:color w:val="000000" w:themeColor="text1"/>
          <w:sz w:val="20"/>
          <w:szCs w:val="20"/>
          <w:lang w:eastAsia="ja-JP"/>
        </w:rPr>
        <w:t>associated</w:t>
      </w:r>
      <w:r w:rsidR="00326A66" w:rsidRPr="3E55D43B">
        <w:rPr>
          <w:rFonts w:ascii="Times New Roman" w:eastAsia="MS Mincho" w:hAnsi="Times New Roman" w:cs="Times New Roman"/>
          <w:color w:val="000000" w:themeColor="text1"/>
          <w:sz w:val="20"/>
          <w:szCs w:val="20"/>
          <w:lang w:eastAsia="ja-JP"/>
        </w:rPr>
        <w:t xml:space="preserve"> monitoring </w:t>
      </w:r>
      <w:r w:rsidR="000B1F25" w:rsidRPr="3E55D43B">
        <w:rPr>
          <w:rFonts w:ascii="Times New Roman" w:eastAsia="MS Mincho" w:hAnsi="Times New Roman" w:cs="Times New Roman"/>
          <w:color w:val="000000" w:themeColor="text1"/>
          <w:sz w:val="20"/>
          <w:szCs w:val="20"/>
          <w:lang w:eastAsia="ja-JP"/>
        </w:rPr>
        <w:t xml:space="preserve">capability </w:t>
      </w:r>
      <w:r w:rsidR="00326A66" w:rsidRPr="3E55D43B">
        <w:rPr>
          <w:rFonts w:ascii="Times New Roman" w:eastAsia="MS Mincho" w:hAnsi="Times New Roman" w:cs="Times New Roman"/>
          <w:color w:val="000000" w:themeColor="text1"/>
          <w:sz w:val="20"/>
          <w:szCs w:val="20"/>
          <w:lang w:eastAsia="ja-JP"/>
        </w:rPr>
        <w:t xml:space="preserve">index. </w:t>
      </w:r>
    </w:p>
    <w:p w14:paraId="711C5312" w14:textId="785FF32C" w:rsidR="005B246E" w:rsidRDefault="00326A66" w:rsidP="00591AAA">
      <w:pPr>
        <w:pStyle w:val="ListParagraph"/>
        <w:numPr>
          <w:ilvl w:val="0"/>
          <w:numId w:val="42"/>
        </w:numPr>
        <w:rPr>
          <w:rFonts w:ascii="Times New Roman" w:eastAsia="MS Mincho" w:hAnsi="Times New Roman" w:cs="Times New Roman"/>
          <w:color w:val="000000" w:themeColor="text1"/>
          <w:sz w:val="20"/>
          <w:szCs w:val="20"/>
          <w:lang w:eastAsia="ja-JP"/>
        </w:rPr>
      </w:pPr>
      <w:r w:rsidRPr="159CC70E">
        <w:rPr>
          <w:rFonts w:ascii="Times New Roman" w:eastAsia="MS Mincho" w:hAnsi="Times New Roman" w:cs="Times New Roman"/>
          <w:color w:val="000000" w:themeColor="text1"/>
          <w:sz w:val="20"/>
          <w:szCs w:val="20"/>
          <w:lang w:eastAsia="ja-JP"/>
        </w:rPr>
        <w:t>A</w:t>
      </w:r>
      <w:r w:rsidR="00936C51" w:rsidRPr="159CC70E">
        <w:rPr>
          <w:rFonts w:ascii="Times New Roman" w:eastAsia="MS Mincho" w:hAnsi="Times New Roman" w:cs="Times New Roman"/>
          <w:color w:val="000000" w:themeColor="text1"/>
          <w:sz w:val="20"/>
          <w:szCs w:val="20"/>
          <w:lang w:eastAsia="ja-JP"/>
        </w:rPr>
        <w:t xml:space="preserve">fter </w:t>
      </w:r>
      <w:r w:rsidR="004E7A29" w:rsidRPr="159CC70E">
        <w:rPr>
          <w:rFonts w:ascii="Times New Roman" w:eastAsia="MS Mincho" w:hAnsi="Times New Roman" w:cs="Times New Roman"/>
          <w:color w:val="000000" w:themeColor="text1"/>
          <w:sz w:val="20"/>
          <w:szCs w:val="20"/>
          <w:lang w:eastAsia="ja-JP"/>
        </w:rPr>
        <w:t xml:space="preserve">SSSG switching </w:t>
      </w:r>
      <w:r w:rsidR="00922D8A" w:rsidRPr="159CC70E">
        <w:rPr>
          <w:rFonts w:ascii="Times New Roman" w:eastAsia="MS Mincho" w:hAnsi="Times New Roman" w:cs="Times New Roman"/>
          <w:color w:val="000000" w:themeColor="text1"/>
          <w:sz w:val="20"/>
          <w:szCs w:val="20"/>
          <w:lang w:eastAsia="ja-JP"/>
        </w:rPr>
        <w:t>is trigged</w:t>
      </w:r>
      <w:r w:rsidR="004E7A29" w:rsidRPr="159CC70E">
        <w:rPr>
          <w:rFonts w:ascii="Times New Roman" w:eastAsia="MS Mincho" w:hAnsi="Times New Roman" w:cs="Times New Roman"/>
          <w:color w:val="000000" w:themeColor="text1"/>
          <w:sz w:val="20"/>
          <w:szCs w:val="20"/>
          <w:lang w:eastAsia="ja-JP"/>
        </w:rPr>
        <w:t xml:space="preserve">, </w:t>
      </w:r>
      <w:r w:rsidR="00BE366C" w:rsidRPr="159CC70E">
        <w:rPr>
          <w:rFonts w:ascii="Times New Roman" w:eastAsia="MS Mincho" w:hAnsi="Times New Roman" w:cs="Times New Roman"/>
          <w:color w:val="000000" w:themeColor="text1"/>
          <w:sz w:val="20"/>
          <w:szCs w:val="20"/>
          <w:lang w:eastAsia="ja-JP"/>
        </w:rPr>
        <w:t>such as</w:t>
      </w:r>
      <w:r w:rsidR="004E7A29" w:rsidRPr="159CC70E">
        <w:rPr>
          <w:rFonts w:ascii="Times New Roman" w:eastAsia="MS Mincho" w:hAnsi="Times New Roman" w:cs="Times New Roman"/>
          <w:color w:val="000000" w:themeColor="text1"/>
          <w:sz w:val="20"/>
          <w:szCs w:val="20"/>
          <w:lang w:eastAsia="ja-JP"/>
        </w:rPr>
        <w:t xml:space="preserve"> the </w:t>
      </w:r>
      <w:r w:rsidR="005308B9" w:rsidRPr="159CC70E">
        <w:rPr>
          <w:rFonts w:ascii="Times New Roman" w:eastAsia="MS Mincho" w:hAnsi="Times New Roman" w:cs="Times New Roman"/>
          <w:color w:val="000000" w:themeColor="text1"/>
          <w:sz w:val="20"/>
          <w:szCs w:val="20"/>
          <w:lang w:eastAsia="ja-JP"/>
        </w:rPr>
        <w:t xml:space="preserve">scheduling </w:t>
      </w:r>
      <w:r w:rsidR="00846F72" w:rsidRPr="159CC70E">
        <w:rPr>
          <w:rFonts w:ascii="Times New Roman" w:eastAsia="MS Mincho" w:hAnsi="Times New Roman" w:cs="Times New Roman"/>
          <w:color w:val="000000" w:themeColor="text1"/>
          <w:sz w:val="20"/>
          <w:szCs w:val="20"/>
          <w:lang w:eastAsia="ja-JP"/>
        </w:rPr>
        <w:t xml:space="preserve">requirement </w:t>
      </w:r>
      <w:r w:rsidR="00BE366C" w:rsidRPr="159CC70E">
        <w:rPr>
          <w:rFonts w:ascii="Times New Roman" w:eastAsia="MS Mincho" w:hAnsi="Times New Roman" w:cs="Times New Roman"/>
          <w:color w:val="000000" w:themeColor="text1"/>
          <w:sz w:val="20"/>
          <w:szCs w:val="20"/>
          <w:lang w:eastAsia="ja-JP"/>
        </w:rPr>
        <w:t>from</w:t>
      </w:r>
      <w:r w:rsidR="004E7A29" w:rsidRPr="159CC70E">
        <w:rPr>
          <w:rFonts w:ascii="Times New Roman" w:eastAsia="MS Mincho" w:hAnsi="Times New Roman" w:cs="Times New Roman"/>
          <w:color w:val="000000" w:themeColor="text1"/>
          <w:sz w:val="20"/>
          <w:szCs w:val="20"/>
          <w:lang w:eastAsia="ja-JP"/>
        </w:rPr>
        <w:t xml:space="preserve"> </w:t>
      </w:r>
      <w:proofErr w:type="spellStart"/>
      <w:r w:rsidR="004E7A29" w:rsidRPr="159CC70E">
        <w:rPr>
          <w:rFonts w:ascii="Times New Roman" w:eastAsia="MS Mincho" w:hAnsi="Times New Roman" w:cs="Times New Roman"/>
          <w:color w:val="000000" w:themeColor="text1"/>
          <w:sz w:val="20"/>
          <w:szCs w:val="20"/>
          <w:lang w:eastAsia="ja-JP"/>
        </w:rPr>
        <w:t>gNB</w:t>
      </w:r>
      <w:proofErr w:type="spellEnd"/>
      <w:r w:rsidR="00BE366C" w:rsidRPr="159CC70E">
        <w:rPr>
          <w:rFonts w:ascii="Times New Roman" w:eastAsia="MS Mincho" w:hAnsi="Times New Roman" w:cs="Times New Roman"/>
          <w:color w:val="000000" w:themeColor="text1"/>
          <w:sz w:val="20"/>
          <w:szCs w:val="20"/>
          <w:lang w:eastAsia="ja-JP"/>
        </w:rPr>
        <w:t xml:space="preserve"> </w:t>
      </w:r>
      <w:r w:rsidR="004E7A29" w:rsidRPr="159CC70E">
        <w:rPr>
          <w:rFonts w:ascii="Times New Roman" w:eastAsia="MS Mincho" w:hAnsi="Times New Roman" w:cs="Times New Roman"/>
          <w:color w:val="000000" w:themeColor="text1"/>
          <w:sz w:val="20"/>
          <w:szCs w:val="20"/>
          <w:lang w:eastAsia="ja-JP"/>
        </w:rPr>
        <w:t xml:space="preserve">or </w:t>
      </w:r>
      <w:r w:rsidR="005209F0" w:rsidRPr="159CC70E">
        <w:rPr>
          <w:rFonts w:ascii="Times New Roman" w:eastAsia="MS Mincho" w:hAnsi="Times New Roman" w:cs="Times New Roman"/>
          <w:color w:val="000000" w:themeColor="text1"/>
          <w:sz w:val="20"/>
          <w:szCs w:val="20"/>
          <w:lang w:eastAsia="ja-JP"/>
        </w:rPr>
        <w:t>power</w:t>
      </w:r>
      <w:r w:rsidR="1BC8FB84" w:rsidRPr="159CC70E">
        <w:rPr>
          <w:rFonts w:ascii="Times New Roman" w:eastAsia="MS Mincho" w:hAnsi="Times New Roman" w:cs="Times New Roman"/>
          <w:color w:val="000000" w:themeColor="text1"/>
          <w:sz w:val="20"/>
          <w:szCs w:val="20"/>
          <w:lang w:eastAsia="ja-JP"/>
        </w:rPr>
        <w:t xml:space="preserve"> </w:t>
      </w:r>
      <w:r w:rsidR="004E7A29" w:rsidRPr="159CC70E">
        <w:rPr>
          <w:rFonts w:ascii="Times New Roman" w:eastAsia="MS Mincho" w:hAnsi="Times New Roman" w:cs="Times New Roman"/>
          <w:color w:val="000000" w:themeColor="text1"/>
          <w:sz w:val="20"/>
          <w:szCs w:val="20"/>
          <w:lang w:eastAsia="ja-JP"/>
        </w:rPr>
        <w:t>saving requirement from UE</w:t>
      </w:r>
      <w:r w:rsidR="00936C51" w:rsidRPr="159CC70E">
        <w:rPr>
          <w:rFonts w:ascii="Times New Roman" w:eastAsia="MS Mincho" w:hAnsi="Times New Roman" w:cs="Times New Roman"/>
          <w:color w:val="000000" w:themeColor="text1"/>
          <w:sz w:val="20"/>
          <w:szCs w:val="20"/>
          <w:lang w:eastAsia="ja-JP"/>
        </w:rPr>
        <w:t xml:space="preserve"> </w:t>
      </w:r>
      <w:r w:rsidR="005308B9" w:rsidRPr="159CC70E">
        <w:rPr>
          <w:rFonts w:ascii="Times New Roman" w:eastAsia="MS Mincho" w:hAnsi="Times New Roman" w:cs="Times New Roman"/>
          <w:color w:val="000000" w:themeColor="text1"/>
          <w:sz w:val="20"/>
          <w:szCs w:val="20"/>
          <w:lang w:eastAsia="ja-JP"/>
        </w:rPr>
        <w:t>by</w:t>
      </w:r>
      <w:r w:rsidR="004E7A29" w:rsidRPr="159CC70E">
        <w:rPr>
          <w:rFonts w:ascii="Times New Roman" w:eastAsia="MS Mincho" w:hAnsi="Times New Roman" w:cs="Times New Roman"/>
          <w:color w:val="000000" w:themeColor="text1"/>
          <w:sz w:val="20"/>
          <w:szCs w:val="20"/>
          <w:lang w:eastAsia="ja-JP"/>
        </w:rPr>
        <w:t xml:space="preserve"> </w:t>
      </w:r>
      <w:r w:rsidR="00936C51" w:rsidRPr="159CC70E">
        <w:rPr>
          <w:rFonts w:ascii="Times New Roman" w:eastAsia="MS Mincho" w:hAnsi="Times New Roman" w:cs="Times New Roman"/>
          <w:color w:val="000000" w:themeColor="text1"/>
          <w:sz w:val="20"/>
          <w:szCs w:val="20"/>
          <w:lang w:eastAsia="ja-JP"/>
        </w:rPr>
        <w:t xml:space="preserve">preferred </w:t>
      </w:r>
      <w:r w:rsidR="00FF0EE8" w:rsidRPr="159CC70E">
        <w:rPr>
          <w:rFonts w:ascii="Times New Roman" w:eastAsia="MS Mincho" w:hAnsi="Times New Roman" w:cs="Times New Roman"/>
          <w:color w:val="000000" w:themeColor="text1"/>
          <w:sz w:val="20"/>
          <w:szCs w:val="20"/>
          <w:lang w:eastAsia="ja-JP"/>
        </w:rPr>
        <w:t>monitoring capacity index</w:t>
      </w:r>
      <w:r w:rsidR="004E7A29" w:rsidRPr="159CC70E">
        <w:rPr>
          <w:rFonts w:ascii="Times New Roman" w:eastAsia="MS Mincho" w:hAnsi="Times New Roman" w:cs="Times New Roman"/>
          <w:color w:val="000000" w:themeColor="text1"/>
          <w:sz w:val="20"/>
          <w:szCs w:val="20"/>
          <w:lang w:eastAsia="ja-JP"/>
        </w:rPr>
        <w:t xml:space="preserve"> reporting</w:t>
      </w:r>
      <w:r w:rsidR="00FF0EE8" w:rsidRPr="159CC70E">
        <w:rPr>
          <w:rFonts w:ascii="Times New Roman" w:eastAsia="MS Mincho" w:hAnsi="Times New Roman" w:cs="Times New Roman"/>
          <w:color w:val="000000" w:themeColor="text1"/>
          <w:sz w:val="20"/>
          <w:szCs w:val="20"/>
          <w:lang w:eastAsia="ja-JP"/>
        </w:rPr>
        <w:t xml:space="preserve">, </w:t>
      </w:r>
      <w:r w:rsidR="00D8674A" w:rsidRPr="159CC70E">
        <w:rPr>
          <w:rFonts w:ascii="Times New Roman" w:eastAsia="MS Mincho" w:hAnsi="Times New Roman" w:cs="Times New Roman"/>
          <w:color w:val="000000" w:themeColor="text1"/>
          <w:sz w:val="20"/>
          <w:szCs w:val="20"/>
          <w:lang w:eastAsia="ja-JP"/>
        </w:rPr>
        <w:t xml:space="preserve">a DCI with </w:t>
      </w:r>
      <w:r w:rsidR="00FF0EE8" w:rsidRPr="159CC70E">
        <w:rPr>
          <w:rFonts w:ascii="Times New Roman" w:eastAsia="MS Mincho" w:hAnsi="Times New Roman" w:cs="Times New Roman"/>
          <w:color w:val="000000" w:themeColor="text1"/>
          <w:sz w:val="20"/>
          <w:szCs w:val="20"/>
          <w:lang w:eastAsia="ja-JP"/>
        </w:rPr>
        <w:t>monitoring capability index</w:t>
      </w:r>
      <w:r w:rsidR="00846F72" w:rsidRPr="159CC70E">
        <w:rPr>
          <w:rFonts w:ascii="Times New Roman" w:eastAsia="MS Mincho" w:hAnsi="Times New Roman" w:cs="Times New Roman"/>
          <w:color w:val="000000" w:themeColor="text1"/>
          <w:sz w:val="20"/>
          <w:szCs w:val="20"/>
          <w:lang w:eastAsia="ja-JP"/>
        </w:rPr>
        <w:t xml:space="preserve"> indication</w:t>
      </w:r>
      <w:r w:rsidR="00D8674A" w:rsidRPr="159CC70E">
        <w:rPr>
          <w:rFonts w:ascii="Times New Roman" w:eastAsia="MS Mincho" w:hAnsi="Times New Roman" w:cs="Times New Roman"/>
          <w:color w:val="000000" w:themeColor="text1"/>
          <w:sz w:val="20"/>
          <w:szCs w:val="20"/>
          <w:lang w:eastAsia="ja-JP"/>
        </w:rPr>
        <w:t xml:space="preserve"> is scheduled</w:t>
      </w:r>
      <w:r w:rsidR="00846F72" w:rsidRPr="159CC70E">
        <w:rPr>
          <w:rFonts w:ascii="Times New Roman" w:eastAsia="MS Mincho" w:hAnsi="Times New Roman" w:cs="Times New Roman"/>
          <w:color w:val="000000" w:themeColor="text1"/>
          <w:sz w:val="20"/>
          <w:szCs w:val="20"/>
          <w:lang w:eastAsia="ja-JP"/>
        </w:rPr>
        <w:t xml:space="preserve"> so that UE can switch to the specified SSSG for monitoring.</w:t>
      </w:r>
    </w:p>
    <w:p w14:paraId="7DE8E4E8" w14:textId="77777777" w:rsidR="00591AAA" w:rsidRPr="005209F0" w:rsidRDefault="00591AAA" w:rsidP="005209F0">
      <w:pPr>
        <w:pStyle w:val="ListParagraph"/>
        <w:rPr>
          <w:rFonts w:ascii="Times New Roman" w:eastAsia="MS Mincho" w:hAnsi="Times New Roman" w:cs="Times New Roman"/>
          <w:color w:val="000000" w:themeColor="text1"/>
          <w:sz w:val="20"/>
          <w:szCs w:val="20"/>
          <w:lang w:eastAsia="ja-JP"/>
        </w:rPr>
      </w:pPr>
    </w:p>
    <w:p w14:paraId="59DA9057" w14:textId="2CDFEC1A" w:rsidR="33FF371D" w:rsidRPr="009E2470" w:rsidRDefault="33FF371D" w:rsidP="159CC70E">
      <w:pPr>
        <w:rPr>
          <w:rFonts w:eastAsia="Times New Roman"/>
          <w:sz w:val="20"/>
          <w:szCs w:val="20"/>
        </w:rPr>
      </w:pPr>
      <w:r w:rsidRPr="009E2470">
        <w:rPr>
          <w:rFonts w:eastAsia="Times New Roman"/>
          <w:sz w:val="20"/>
          <w:szCs w:val="20"/>
        </w:rPr>
        <w:t>Take a simple UE monitoring capability with {(8,1); (4,1)} reported as an example</w:t>
      </w:r>
      <w:r w:rsidR="4EE421E8" w:rsidRPr="009E2470">
        <w:rPr>
          <w:rFonts w:eastAsia="Times New Roman"/>
          <w:sz w:val="20"/>
          <w:szCs w:val="20"/>
        </w:rPr>
        <w:t>. W</w:t>
      </w:r>
      <w:r w:rsidRPr="009E2470">
        <w:rPr>
          <w:rFonts w:eastAsia="Times New Roman"/>
          <w:sz w:val="20"/>
          <w:szCs w:val="20"/>
        </w:rPr>
        <w:t>ith the agreement and working assumption from RAN1</w:t>
      </w:r>
      <w:r w:rsidR="3ACD0FB6" w:rsidRPr="009E2470">
        <w:rPr>
          <w:rFonts w:eastAsia="Times New Roman"/>
          <w:sz w:val="20"/>
          <w:szCs w:val="20"/>
        </w:rPr>
        <w:t>#</w:t>
      </w:r>
      <w:r w:rsidRPr="009E2470">
        <w:rPr>
          <w:rFonts w:eastAsia="Times New Roman"/>
          <w:sz w:val="20"/>
          <w:szCs w:val="20"/>
        </w:rPr>
        <w:t>107</w:t>
      </w:r>
      <w:r w:rsidR="3478B483" w:rsidRPr="009E2470">
        <w:rPr>
          <w:rFonts w:eastAsia="Times New Roman"/>
          <w:sz w:val="20"/>
          <w:szCs w:val="20"/>
        </w:rPr>
        <w:t xml:space="preserve"> meeting,</w:t>
      </w:r>
      <w:r w:rsidRPr="009E2470">
        <w:rPr>
          <w:rFonts w:eastAsia="Times New Roman"/>
          <w:sz w:val="20"/>
          <w:szCs w:val="20"/>
        </w:rPr>
        <w:t xml:space="preserve"> the maximum number of blind detection (BD) for monitoring capability (8,1) and (4,1) are 20 and 10 respectively. </w:t>
      </w:r>
      <w:r w:rsidR="66F5629D" w:rsidRPr="009E2470">
        <w:rPr>
          <w:rFonts w:eastAsia="Times New Roman"/>
          <w:sz w:val="20"/>
          <w:szCs w:val="20"/>
        </w:rPr>
        <w:t xml:space="preserve">Denoting Rel-16 SSSG index as x, and UE monitoring capability index as y, </w:t>
      </w:r>
      <w:r w:rsidR="6A6E0264" w:rsidRPr="009E2470">
        <w:rPr>
          <w:rFonts w:eastAsia="Times New Roman"/>
          <w:sz w:val="20"/>
          <w:szCs w:val="20"/>
        </w:rPr>
        <w:t>allocate y=1 and 2</w:t>
      </w:r>
      <w:r w:rsidR="66F5629D" w:rsidRPr="009E2470">
        <w:rPr>
          <w:rFonts w:eastAsia="Times New Roman"/>
          <w:sz w:val="20"/>
          <w:szCs w:val="20"/>
        </w:rPr>
        <w:t xml:space="preserve"> to these two capabilities when UE monitoring capability index is reported.</w:t>
      </w:r>
    </w:p>
    <w:p w14:paraId="5494F156" w14:textId="3C8E5459" w:rsidR="33FF371D" w:rsidRPr="009E2470" w:rsidRDefault="33FF371D">
      <w:pPr>
        <w:rPr>
          <w:rFonts w:eastAsia="Times New Roman"/>
          <w:sz w:val="20"/>
          <w:szCs w:val="20"/>
        </w:rPr>
      </w:pPr>
      <w:r w:rsidRPr="009E2470">
        <w:rPr>
          <w:rFonts w:eastAsia="Times New Roman"/>
          <w:sz w:val="20"/>
          <w:szCs w:val="20"/>
        </w:rPr>
        <w:t>Alt1: No monitoring capability index is configured, assume RRC configure SS1</w:t>
      </w:r>
      <w:proofErr w:type="gramStart"/>
      <w:r w:rsidRPr="009E2470">
        <w:rPr>
          <w:rFonts w:eastAsia="Times New Roman"/>
          <w:sz w:val="20"/>
          <w:szCs w:val="20"/>
        </w:rPr>
        <w:t>={</w:t>
      </w:r>
      <w:proofErr w:type="gramEnd"/>
      <w:r w:rsidRPr="009E2470">
        <w:rPr>
          <w:rFonts w:eastAsia="Times New Roman"/>
          <w:sz w:val="20"/>
          <w:szCs w:val="20"/>
        </w:rPr>
        <w:t xml:space="preserve">2 BD}, SS2={7 BD}, SS3={6 BD},SS4={5 BD}, and SSSG0={SS1,SS2 and SS3}, SSSG1={SS4}; </w:t>
      </w:r>
    </w:p>
    <w:p w14:paraId="50119EC2" w14:textId="5AB25F9A" w:rsidR="33FF371D" w:rsidRPr="009E2470" w:rsidRDefault="33FF371D">
      <w:pPr>
        <w:rPr>
          <w:rFonts w:eastAsia="Times New Roman"/>
          <w:sz w:val="20"/>
          <w:szCs w:val="20"/>
        </w:rPr>
      </w:pPr>
      <w:r w:rsidRPr="009E2470">
        <w:rPr>
          <w:rFonts w:eastAsia="Times New Roman"/>
          <w:sz w:val="20"/>
          <w:szCs w:val="20"/>
        </w:rPr>
        <w:t>Alt2: Monitoring capability index is configured, assume RRC configure SS1</w:t>
      </w:r>
      <w:proofErr w:type="gramStart"/>
      <w:r w:rsidRPr="009E2470">
        <w:rPr>
          <w:rFonts w:eastAsia="Times New Roman"/>
          <w:sz w:val="20"/>
          <w:szCs w:val="20"/>
        </w:rPr>
        <w:t>={</w:t>
      </w:r>
      <w:proofErr w:type="gramEnd"/>
      <w:r w:rsidRPr="009E2470">
        <w:rPr>
          <w:rFonts w:eastAsia="Times New Roman"/>
          <w:sz w:val="20"/>
          <w:szCs w:val="20"/>
        </w:rPr>
        <w:t>1,2; 2 BD}, SS2={1,2; 7BD}, SS3={1; 6BD},</w:t>
      </w:r>
      <w:r w:rsidR="5EA6F364" w:rsidRPr="009E2470">
        <w:rPr>
          <w:rFonts w:eastAsia="Times New Roman"/>
          <w:sz w:val="20"/>
          <w:szCs w:val="20"/>
        </w:rPr>
        <w:t xml:space="preserve"> </w:t>
      </w:r>
      <w:r w:rsidRPr="009E2470">
        <w:rPr>
          <w:rFonts w:eastAsia="Times New Roman"/>
          <w:sz w:val="20"/>
          <w:szCs w:val="20"/>
        </w:rPr>
        <w:t>SS4={1; 5BD}.</w:t>
      </w:r>
    </w:p>
    <w:p w14:paraId="0F0B8752" w14:textId="1BD8F734" w:rsidR="33FF371D" w:rsidRPr="009E2470" w:rsidRDefault="33FF371D" w:rsidP="159CC70E">
      <w:pPr>
        <w:rPr>
          <w:rFonts w:eastAsia="Times New Roman"/>
          <w:sz w:val="20"/>
          <w:szCs w:val="20"/>
        </w:rPr>
      </w:pPr>
      <w:r w:rsidRPr="009E2470">
        <w:rPr>
          <w:rFonts w:eastAsia="Times New Roman"/>
          <w:sz w:val="20"/>
          <w:szCs w:val="20"/>
        </w:rPr>
        <w:t xml:space="preserve">From Alt2, firstly, we can see a new </w:t>
      </w:r>
      <w:r w:rsidR="3F7709F3" w:rsidRPr="009E2470">
        <w:rPr>
          <w:rFonts w:eastAsia="Times New Roman"/>
          <w:sz w:val="20"/>
          <w:szCs w:val="20"/>
        </w:rPr>
        <w:t xml:space="preserve">dimension </w:t>
      </w:r>
      <w:r w:rsidRPr="009E2470">
        <w:rPr>
          <w:rFonts w:eastAsia="Times New Roman"/>
          <w:sz w:val="20"/>
          <w:szCs w:val="20"/>
        </w:rPr>
        <w:t xml:space="preserve">of group </w:t>
      </w:r>
      <w:r w:rsidR="0A4A18B8" w:rsidRPr="009E2470">
        <w:rPr>
          <w:rFonts w:eastAsia="Times New Roman"/>
          <w:sz w:val="20"/>
          <w:szCs w:val="20"/>
        </w:rPr>
        <w:t xml:space="preserve">division </w:t>
      </w:r>
      <w:r w:rsidRPr="009E2470">
        <w:rPr>
          <w:rFonts w:eastAsia="Times New Roman"/>
          <w:sz w:val="20"/>
          <w:szCs w:val="20"/>
        </w:rPr>
        <w:t xml:space="preserve">based on number of BD (UE monitoring capability) indicated by UE monitoring </w:t>
      </w:r>
      <w:r w:rsidR="3ED8EE89" w:rsidRPr="009E2470">
        <w:rPr>
          <w:rFonts w:eastAsia="Times New Roman"/>
          <w:sz w:val="20"/>
          <w:szCs w:val="20"/>
        </w:rPr>
        <w:t xml:space="preserve">capability </w:t>
      </w:r>
      <w:r w:rsidRPr="009E2470">
        <w:rPr>
          <w:rFonts w:eastAsia="Times New Roman"/>
          <w:sz w:val="20"/>
          <w:szCs w:val="20"/>
        </w:rPr>
        <w:t>index is introduced</w:t>
      </w:r>
      <w:r w:rsidR="29BE050B" w:rsidRPr="009E2470">
        <w:rPr>
          <w:rFonts w:eastAsia="Times New Roman"/>
          <w:sz w:val="20"/>
          <w:szCs w:val="20"/>
        </w:rPr>
        <w:t>.</w:t>
      </w:r>
      <w:r w:rsidRPr="009E2470">
        <w:rPr>
          <w:rFonts w:eastAsia="Times New Roman"/>
          <w:sz w:val="20"/>
          <w:szCs w:val="20"/>
        </w:rPr>
        <w:t xml:space="preserve"> y=2 can be indicated to monitor SSSG 2</w:t>
      </w:r>
      <w:proofErr w:type="gramStart"/>
      <w:r w:rsidRPr="009E2470">
        <w:rPr>
          <w:rFonts w:eastAsia="Times New Roman"/>
          <w:sz w:val="20"/>
          <w:szCs w:val="20"/>
        </w:rPr>
        <w:t>={</w:t>
      </w:r>
      <w:proofErr w:type="gramEnd"/>
      <w:r w:rsidRPr="009E2470">
        <w:rPr>
          <w:rFonts w:eastAsia="Times New Roman"/>
          <w:sz w:val="20"/>
          <w:szCs w:val="20"/>
        </w:rPr>
        <w:t xml:space="preserve">SS1, SS2}, which is not existed in Alt1. </w:t>
      </w:r>
      <w:r w:rsidR="2D345769" w:rsidRPr="009E2470">
        <w:rPr>
          <w:rFonts w:eastAsia="Times New Roman"/>
          <w:sz w:val="20"/>
          <w:szCs w:val="20"/>
        </w:rPr>
        <w:t xml:space="preserve">While </w:t>
      </w:r>
      <w:r w:rsidRPr="009E2470">
        <w:rPr>
          <w:rFonts w:eastAsia="Times New Roman"/>
          <w:sz w:val="20"/>
          <w:szCs w:val="20"/>
        </w:rPr>
        <w:t xml:space="preserve">x </w:t>
      </w:r>
      <w:r w:rsidR="33131698" w:rsidRPr="009E2470">
        <w:rPr>
          <w:rFonts w:eastAsia="Times New Roman"/>
          <w:sz w:val="20"/>
          <w:szCs w:val="20"/>
        </w:rPr>
        <w:t>in Rel-16 can only indicate</w:t>
      </w:r>
      <w:r w:rsidRPr="009E2470">
        <w:rPr>
          <w:rFonts w:eastAsia="Times New Roman"/>
          <w:sz w:val="20"/>
          <w:szCs w:val="20"/>
        </w:rPr>
        <w:t xml:space="preserve"> sparse or dense monitoring</w:t>
      </w:r>
      <w:r w:rsidR="1BE1B17A" w:rsidRPr="009E2470">
        <w:rPr>
          <w:rFonts w:eastAsia="Times New Roman"/>
          <w:sz w:val="20"/>
          <w:szCs w:val="20"/>
        </w:rPr>
        <w:t>.</w:t>
      </w:r>
      <w:r w:rsidR="743AFD5E" w:rsidRPr="009E2470">
        <w:rPr>
          <w:rFonts w:eastAsia="Times New Roman"/>
          <w:sz w:val="20"/>
          <w:szCs w:val="20"/>
        </w:rPr>
        <w:t xml:space="preserve"> </w:t>
      </w:r>
      <w:r w:rsidRPr="009E2470">
        <w:rPr>
          <w:rFonts w:eastAsia="Times New Roman"/>
          <w:sz w:val="20"/>
          <w:szCs w:val="20"/>
        </w:rPr>
        <w:t>Besides, with joint (</w:t>
      </w:r>
      <w:proofErr w:type="spellStart"/>
      <w:proofErr w:type="gramStart"/>
      <w:r w:rsidRPr="009E2470">
        <w:rPr>
          <w:rFonts w:eastAsia="Times New Roman"/>
          <w:sz w:val="20"/>
          <w:szCs w:val="20"/>
        </w:rPr>
        <w:t>x,y</w:t>
      </w:r>
      <w:proofErr w:type="spellEnd"/>
      <w:proofErr w:type="gramEnd"/>
      <w:r w:rsidRPr="009E2470">
        <w:rPr>
          <w:rFonts w:eastAsia="Times New Roman"/>
          <w:sz w:val="20"/>
          <w:szCs w:val="20"/>
        </w:rPr>
        <w:t>)=(0,2)</w:t>
      </w:r>
      <w:r w:rsidR="4F6E1EE4" w:rsidRPr="009E2470">
        <w:rPr>
          <w:rFonts w:eastAsia="Times New Roman"/>
          <w:sz w:val="20"/>
          <w:szCs w:val="20"/>
        </w:rPr>
        <w:t xml:space="preserve"> indication</w:t>
      </w:r>
      <w:r w:rsidRPr="009E2470">
        <w:rPr>
          <w:rFonts w:eastAsia="Times New Roman"/>
          <w:sz w:val="20"/>
          <w:szCs w:val="20"/>
        </w:rPr>
        <w:t xml:space="preserve">, we have SSSG0_2={SS1,SS2} smaller than SSSG0 in Alt1, which shows the finer granularity feature. This corresponds to </w:t>
      </w:r>
      <w:r w:rsidR="28D3787F" w:rsidRPr="009E2470">
        <w:rPr>
          <w:rFonts w:eastAsia="Times New Roman"/>
          <w:sz w:val="20"/>
          <w:szCs w:val="20"/>
        </w:rPr>
        <w:t xml:space="preserve">a </w:t>
      </w:r>
      <w:r w:rsidRPr="009E2470">
        <w:rPr>
          <w:rFonts w:eastAsia="Times New Roman"/>
          <w:sz w:val="20"/>
          <w:szCs w:val="20"/>
        </w:rPr>
        <w:t>double dimension of SSSG switching.</w:t>
      </w:r>
    </w:p>
    <w:p w14:paraId="376C81A5" w14:textId="6AA7098E" w:rsidR="33FF371D" w:rsidRPr="009E2470" w:rsidRDefault="33FF371D">
      <w:pPr>
        <w:rPr>
          <w:rFonts w:eastAsia="Times New Roman"/>
          <w:sz w:val="20"/>
          <w:szCs w:val="20"/>
        </w:rPr>
      </w:pPr>
      <w:r w:rsidRPr="009E2470">
        <w:rPr>
          <w:rFonts w:eastAsia="Times New Roman"/>
          <w:sz w:val="20"/>
          <w:szCs w:val="20"/>
        </w:rPr>
        <w:t>In summary, with UE monitoring capability index reporting, SSSG can be finer granularity-based.</w:t>
      </w:r>
    </w:p>
    <w:p w14:paraId="15D23E35" w14:textId="7D5D0A30" w:rsidR="009312EB" w:rsidRPr="007B54C1" w:rsidRDefault="009312EB" w:rsidP="009312EB">
      <w:pPr>
        <w:pStyle w:val="ListParagraph"/>
        <w:spacing w:after="80"/>
        <w:ind w:left="0"/>
        <w:rPr>
          <w:rFonts w:ascii="Times New Roman" w:eastAsia="MS Gothic" w:hAnsi="Times New Roman" w:cs="Times New Roman"/>
          <w:b/>
          <w:bCs/>
          <w:sz w:val="20"/>
          <w:szCs w:val="20"/>
          <w:lang w:eastAsia="ja-JP"/>
        </w:rPr>
      </w:pPr>
      <w:r w:rsidRPr="68C981C7">
        <w:rPr>
          <w:rFonts w:ascii="Times New Roman" w:hAnsi="Times New Roman" w:cs="Times New Roman"/>
          <w:b/>
          <w:bCs/>
          <w:sz w:val="20"/>
          <w:szCs w:val="20"/>
          <w:u w:val="single"/>
        </w:rPr>
        <w:t xml:space="preserve">Proposal </w:t>
      </w:r>
      <w:r w:rsidR="000B7DFE" w:rsidRPr="68C981C7">
        <w:rPr>
          <w:rFonts w:ascii="Times New Roman" w:hAnsi="Times New Roman" w:cs="Times New Roman"/>
          <w:b/>
          <w:bCs/>
          <w:sz w:val="20"/>
          <w:szCs w:val="20"/>
          <w:u w:val="single"/>
        </w:rPr>
        <w:t>1</w:t>
      </w:r>
      <w:r w:rsidRPr="68C981C7">
        <w:rPr>
          <w:rFonts w:ascii="Times New Roman" w:hAnsi="Times New Roman" w:cs="Times New Roman"/>
          <w:b/>
          <w:bCs/>
          <w:sz w:val="20"/>
          <w:szCs w:val="20"/>
          <w:u w:val="single"/>
        </w:rPr>
        <w:t>:</w:t>
      </w:r>
      <w:r w:rsidRPr="68C981C7">
        <w:rPr>
          <w:rFonts w:ascii="Times New Roman" w:eastAsia="MS Gothic" w:hAnsi="Times New Roman" w:cs="Times New Roman"/>
          <w:b/>
          <w:bCs/>
          <w:sz w:val="20"/>
          <w:szCs w:val="20"/>
          <w:lang w:eastAsia="ja-JP"/>
        </w:rPr>
        <w:t xml:space="preserve"> </w:t>
      </w:r>
      <w:r w:rsidR="6C18A89E" w:rsidRPr="68C981C7">
        <w:rPr>
          <w:rFonts w:ascii="Times New Roman" w:eastAsia="MS Gothic" w:hAnsi="Times New Roman" w:cs="Times New Roman"/>
          <w:b/>
          <w:bCs/>
          <w:sz w:val="20"/>
          <w:szCs w:val="20"/>
          <w:lang w:eastAsia="ja-JP"/>
        </w:rPr>
        <w:t xml:space="preserve">SSSG switching schemes with finer granularity </w:t>
      </w:r>
      <w:r w:rsidR="009E2470">
        <w:rPr>
          <w:rFonts w:ascii="Times New Roman" w:eastAsia="MS Gothic" w:hAnsi="Times New Roman" w:cs="Times New Roman"/>
          <w:b/>
          <w:bCs/>
          <w:sz w:val="20"/>
          <w:szCs w:val="20"/>
          <w:lang w:eastAsia="ja-JP"/>
        </w:rPr>
        <w:t>can</w:t>
      </w:r>
      <w:r w:rsidR="009E2470" w:rsidRPr="68C981C7">
        <w:rPr>
          <w:rFonts w:ascii="Times New Roman" w:eastAsia="MS Gothic" w:hAnsi="Times New Roman" w:cs="Times New Roman"/>
          <w:b/>
          <w:bCs/>
          <w:sz w:val="20"/>
          <w:szCs w:val="20"/>
          <w:lang w:eastAsia="ja-JP"/>
        </w:rPr>
        <w:t xml:space="preserve"> </w:t>
      </w:r>
      <w:r w:rsidR="6C18A89E" w:rsidRPr="68C981C7">
        <w:rPr>
          <w:rFonts w:ascii="Times New Roman" w:eastAsia="MS Gothic" w:hAnsi="Times New Roman" w:cs="Times New Roman"/>
          <w:b/>
          <w:bCs/>
          <w:sz w:val="20"/>
          <w:szCs w:val="20"/>
          <w:lang w:eastAsia="ja-JP"/>
        </w:rPr>
        <w:t xml:space="preserve">be considered for </w:t>
      </w:r>
      <w:r w:rsidR="3FD859B6" w:rsidRPr="68C981C7">
        <w:rPr>
          <w:rFonts w:ascii="Times New Roman" w:eastAsia="MS Gothic" w:hAnsi="Times New Roman" w:cs="Times New Roman"/>
          <w:b/>
          <w:bCs/>
          <w:sz w:val="20"/>
          <w:szCs w:val="20"/>
          <w:lang w:eastAsia="ja-JP"/>
        </w:rPr>
        <w:t xml:space="preserve">NR from </w:t>
      </w:r>
      <w:r w:rsidR="6C18A89E" w:rsidRPr="68C981C7">
        <w:rPr>
          <w:rFonts w:ascii="Times New Roman" w:eastAsia="MS Gothic" w:hAnsi="Times New Roman" w:cs="Times New Roman"/>
          <w:b/>
          <w:bCs/>
          <w:sz w:val="20"/>
          <w:szCs w:val="20"/>
          <w:lang w:eastAsia="ja-JP"/>
        </w:rPr>
        <w:t>52.6 GHz to 71GHz.</w:t>
      </w:r>
    </w:p>
    <w:p w14:paraId="663C040C" w14:textId="77777777" w:rsidR="009312EB" w:rsidRPr="00CC2721" w:rsidRDefault="009312EB" w:rsidP="00CC2721">
      <w:pPr>
        <w:rPr>
          <w:color w:val="FF0000"/>
          <w:lang w:eastAsia="ja-JP"/>
        </w:rPr>
      </w:pPr>
    </w:p>
    <w:p w14:paraId="337027A9" w14:textId="2C7470DB" w:rsidR="00572002" w:rsidRDefault="00572002" w:rsidP="00572002">
      <w:pPr>
        <w:pStyle w:val="Heading1"/>
        <w:rPr>
          <w:sz w:val="24"/>
          <w:lang w:eastAsia="ja-JP"/>
        </w:rPr>
      </w:pPr>
      <w:r>
        <w:rPr>
          <w:sz w:val="24"/>
          <w:lang w:eastAsia="ja-JP"/>
        </w:rPr>
        <w:t>Multi Beam aspects</w:t>
      </w:r>
    </w:p>
    <w:p w14:paraId="6139D6F3" w14:textId="1391DCC1" w:rsidR="001C21D5" w:rsidRPr="00E67EE0" w:rsidRDefault="00572002" w:rsidP="00572002">
      <w:pPr>
        <w:rPr>
          <w:rFonts w:eastAsia="Batang"/>
          <w:sz w:val="20"/>
          <w:szCs w:val="20"/>
          <w:lang w:eastAsia="ko-KR"/>
        </w:rPr>
      </w:pPr>
      <w:r w:rsidRPr="00E67EE0">
        <w:rPr>
          <w:rFonts w:eastAsia="Batang"/>
          <w:sz w:val="20"/>
          <w:szCs w:val="20"/>
          <w:lang w:eastAsia="ko-KR"/>
        </w:rPr>
        <w:t xml:space="preserve">As haven been mentioned by multiple companies in </w:t>
      </w:r>
      <w:r w:rsidR="00CC2721" w:rsidRPr="00E67EE0">
        <w:rPr>
          <w:rFonts w:eastAsia="Batang"/>
          <w:sz w:val="20"/>
          <w:szCs w:val="20"/>
          <w:lang w:eastAsia="ko-KR"/>
        </w:rPr>
        <w:t>previous</w:t>
      </w:r>
      <w:r w:rsidRPr="00E67EE0">
        <w:rPr>
          <w:rFonts w:eastAsia="Batang"/>
          <w:sz w:val="20"/>
          <w:szCs w:val="20"/>
          <w:lang w:eastAsia="ko-KR"/>
        </w:rPr>
        <w:t xml:space="preserve"> meeting</w:t>
      </w:r>
      <w:r w:rsidR="00CC2721" w:rsidRPr="00E67EE0">
        <w:rPr>
          <w:rFonts w:eastAsia="Batang"/>
          <w:sz w:val="20"/>
          <w:szCs w:val="20"/>
          <w:lang w:eastAsia="ko-KR"/>
        </w:rPr>
        <w:t>s</w:t>
      </w:r>
      <w:r w:rsidRPr="00E67EE0">
        <w:rPr>
          <w:rFonts w:eastAsia="Batang"/>
          <w:sz w:val="20"/>
          <w:szCs w:val="20"/>
          <w:lang w:eastAsia="ko-KR"/>
        </w:rPr>
        <w:t xml:space="preserve"> [</w:t>
      </w:r>
      <w:r w:rsidR="007B54C1">
        <w:rPr>
          <w:rFonts w:eastAsia="Batang"/>
          <w:sz w:val="20"/>
          <w:szCs w:val="20"/>
          <w:lang w:eastAsia="ko-KR"/>
        </w:rPr>
        <w:t>4</w:t>
      </w:r>
      <w:r w:rsidRPr="00E67EE0">
        <w:rPr>
          <w:rFonts w:eastAsia="Batang"/>
          <w:sz w:val="20"/>
          <w:szCs w:val="20"/>
          <w:lang w:eastAsia="ko-KR"/>
        </w:rPr>
        <w:t>]-[</w:t>
      </w:r>
      <w:r w:rsidR="007B54C1">
        <w:rPr>
          <w:rFonts w:eastAsia="Batang"/>
          <w:sz w:val="20"/>
          <w:szCs w:val="20"/>
          <w:lang w:eastAsia="ko-KR"/>
        </w:rPr>
        <w:t>8</w:t>
      </w:r>
      <w:r w:rsidRPr="00E67EE0">
        <w:rPr>
          <w:rFonts w:eastAsia="Batang"/>
          <w:sz w:val="20"/>
          <w:szCs w:val="20"/>
          <w:lang w:eastAsia="ko-KR"/>
        </w:rPr>
        <w:t xml:space="preserve">]: In Rel-16 </w:t>
      </w:r>
      <w:r w:rsidRPr="00E67EE0">
        <w:rPr>
          <w:rFonts w:eastAsia="Batang" w:hint="eastAsia"/>
          <w:sz w:val="20"/>
          <w:szCs w:val="20"/>
          <w:lang w:eastAsia="ko-KR"/>
        </w:rPr>
        <w:t>NR-</w:t>
      </w:r>
      <w:r w:rsidRPr="00E67EE0">
        <w:rPr>
          <w:rFonts w:eastAsia="Batang"/>
          <w:sz w:val="20"/>
          <w:szCs w:val="20"/>
          <w:lang w:eastAsia="ko-KR"/>
        </w:rPr>
        <w:t>U, several fields such as CO duration, SS</w:t>
      </w:r>
      <w:r w:rsidR="003C3AAE">
        <w:rPr>
          <w:rFonts w:eastAsia="Batang"/>
          <w:sz w:val="20"/>
          <w:szCs w:val="20"/>
          <w:lang w:eastAsia="ko-KR"/>
        </w:rPr>
        <w:t xml:space="preserve"> set</w:t>
      </w:r>
      <w:r w:rsidRPr="00E67EE0">
        <w:rPr>
          <w:rFonts w:eastAsia="Batang"/>
          <w:sz w:val="20"/>
          <w:szCs w:val="20"/>
          <w:lang w:eastAsia="ko-KR"/>
        </w:rPr>
        <w:t xml:space="preserve">-group switching trigger, </w:t>
      </w:r>
      <w:r w:rsidR="00102E41">
        <w:rPr>
          <w:rFonts w:eastAsia="Batang"/>
          <w:sz w:val="20"/>
          <w:szCs w:val="20"/>
          <w:lang w:eastAsia="ko-KR"/>
        </w:rPr>
        <w:t xml:space="preserve">and </w:t>
      </w:r>
      <w:r w:rsidR="00D73043">
        <w:rPr>
          <w:rFonts w:eastAsia="MS Mincho"/>
          <w:sz w:val="20"/>
          <w:szCs w:val="20"/>
          <w:lang w:eastAsia="ja-JP"/>
        </w:rPr>
        <w:t xml:space="preserve">available </w:t>
      </w:r>
      <w:r w:rsidRPr="00E67EE0">
        <w:rPr>
          <w:rFonts w:eastAsia="Batang"/>
          <w:sz w:val="20"/>
          <w:szCs w:val="20"/>
          <w:lang w:eastAsia="ko-KR"/>
        </w:rPr>
        <w:t>RB-sets, were introduced to DCI format 2_0</w:t>
      </w:r>
      <w:r w:rsidR="00FF7072">
        <w:rPr>
          <w:rFonts w:eastAsia="Batang"/>
          <w:sz w:val="20"/>
          <w:szCs w:val="20"/>
          <w:lang w:eastAsia="ko-KR"/>
        </w:rPr>
        <w:t xml:space="preserve"> which is </w:t>
      </w:r>
      <w:r w:rsidR="006B2E39">
        <w:rPr>
          <w:rFonts w:eastAsia="Batang"/>
          <w:sz w:val="20"/>
          <w:szCs w:val="20"/>
          <w:lang w:eastAsia="ko-KR"/>
        </w:rPr>
        <w:t>node</w:t>
      </w:r>
      <w:r w:rsidR="007A33B8">
        <w:rPr>
          <w:rFonts w:eastAsia="Batang"/>
          <w:sz w:val="20"/>
          <w:szCs w:val="20"/>
          <w:lang w:eastAsia="ko-KR"/>
        </w:rPr>
        <w:t xml:space="preserve">-specific </w:t>
      </w:r>
      <w:r w:rsidR="001D08F5">
        <w:rPr>
          <w:rFonts w:eastAsia="Batang"/>
          <w:sz w:val="20"/>
          <w:szCs w:val="20"/>
          <w:lang w:eastAsia="ko-KR"/>
        </w:rPr>
        <w:t>information</w:t>
      </w:r>
      <w:r w:rsidR="003E2022">
        <w:rPr>
          <w:rFonts w:eastAsia="Batang"/>
          <w:sz w:val="20"/>
          <w:szCs w:val="20"/>
          <w:lang w:eastAsia="ko-KR"/>
        </w:rPr>
        <w:t xml:space="preserve"> because a node </w:t>
      </w:r>
      <w:r w:rsidR="00327CF1">
        <w:rPr>
          <w:rFonts w:eastAsia="Batang"/>
          <w:sz w:val="20"/>
          <w:szCs w:val="20"/>
          <w:lang w:eastAsia="ko-KR"/>
        </w:rPr>
        <w:t xml:space="preserve">does not </w:t>
      </w:r>
      <w:r w:rsidR="0041187C">
        <w:rPr>
          <w:rFonts w:eastAsia="Batang"/>
          <w:sz w:val="20"/>
          <w:szCs w:val="20"/>
          <w:lang w:eastAsia="ko-KR"/>
        </w:rPr>
        <w:t xml:space="preserve">acquire </w:t>
      </w:r>
      <w:r w:rsidR="00327CF1">
        <w:rPr>
          <w:rFonts w:eastAsia="Batang"/>
          <w:sz w:val="20"/>
          <w:szCs w:val="20"/>
          <w:lang w:eastAsia="ko-KR"/>
        </w:rPr>
        <w:t xml:space="preserve">more than one </w:t>
      </w:r>
      <w:r w:rsidR="0041187C">
        <w:rPr>
          <w:rFonts w:eastAsia="Batang"/>
          <w:sz w:val="20"/>
          <w:szCs w:val="20"/>
          <w:lang w:eastAsia="ko-KR"/>
        </w:rPr>
        <w:t>COT</w:t>
      </w:r>
      <w:r w:rsidR="00FC001E">
        <w:rPr>
          <w:rFonts w:eastAsia="Batang"/>
          <w:sz w:val="20"/>
          <w:szCs w:val="20"/>
          <w:lang w:eastAsia="ko-KR"/>
        </w:rPr>
        <w:t xml:space="preserve"> at </w:t>
      </w:r>
      <w:r w:rsidR="00337806">
        <w:rPr>
          <w:rFonts w:eastAsia="Batang"/>
          <w:sz w:val="20"/>
          <w:szCs w:val="20"/>
          <w:lang w:eastAsia="ko-KR"/>
        </w:rPr>
        <w:t>a time</w:t>
      </w:r>
      <w:r w:rsidR="00D21EE7">
        <w:rPr>
          <w:rFonts w:eastAsia="Batang"/>
          <w:sz w:val="20"/>
          <w:szCs w:val="20"/>
          <w:lang w:eastAsia="ko-KR"/>
        </w:rPr>
        <w:t xml:space="preserve"> on a</w:t>
      </w:r>
      <w:r w:rsidR="00161138">
        <w:rPr>
          <w:rFonts w:eastAsia="Batang"/>
          <w:sz w:val="20"/>
          <w:szCs w:val="20"/>
          <w:lang w:eastAsia="ko-KR"/>
        </w:rPr>
        <w:t>n</w:t>
      </w:r>
      <w:r w:rsidR="00D21EE7">
        <w:rPr>
          <w:rFonts w:eastAsia="Batang"/>
          <w:sz w:val="20"/>
          <w:szCs w:val="20"/>
          <w:lang w:eastAsia="ko-KR"/>
        </w:rPr>
        <w:t xml:space="preserve"> </w:t>
      </w:r>
      <w:r w:rsidR="00161138">
        <w:rPr>
          <w:rFonts w:eastAsia="Batang"/>
          <w:sz w:val="20"/>
          <w:szCs w:val="20"/>
          <w:lang w:eastAsia="ko-KR"/>
        </w:rPr>
        <w:t>unlicensed cell</w:t>
      </w:r>
      <w:r w:rsidRPr="00E67EE0">
        <w:rPr>
          <w:rFonts w:eastAsia="Batang"/>
          <w:sz w:val="20"/>
          <w:szCs w:val="20"/>
          <w:lang w:eastAsia="ko-KR"/>
        </w:rPr>
        <w:t xml:space="preserve">. </w:t>
      </w:r>
      <w:r w:rsidR="00BC4FF8" w:rsidRPr="00E67EE0">
        <w:rPr>
          <w:rFonts w:eastAsia="Batang"/>
          <w:sz w:val="20"/>
          <w:szCs w:val="20"/>
          <w:lang w:eastAsia="ko-KR"/>
        </w:rPr>
        <w:t xml:space="preserve">In the frequency range </w:t>
      </w:r>
      <w:r w:rsidR="00690C21" w:rsidRPr="00E67EE0">
        <w:rPr>
          <w:rFonts w:eastAsia="Batang"/>
          <w:sz w:val="20"/>
          <w:szCs w:val="20"/>
          <w:lang w:eastAsia="ko-KR"/>
        </w:rPr>
        <w:t xml:space="preserve">above 52.6 GHz, </w:t>
      </w:r>
      <w:r w:rsidR="00161138">
        <w:rPr>
          <w:rFonts w:eastAsia="Batang"/>
          <w:sz w:val="20"/>
          <w:szCs w:val="20"/>
          <w:lang w:eastAsia="ko-KR"/>
        </w:rPr>
        <w:t xml:space="preserve">independent per-beam LBT sensing has been introduced in RAN1#107-e meeting </w:t>
      </w:r>
      <w:r w:rsidR="00161138">
        <w:rPr>
          <w:rFonts w:eastAsia="Batang"/>
          <w:sz w:val="20"/>
          <w:szCs w:val="20"/>
          <w:lang w:eastAsia="ko-KR"/>
        </w:rPr>
        <w:lastRenderedPageBreak/>
        <w:t>[9], which implies that a node can acquire multiple COTs in different beams at the same time</w:t>
      </w:r>
      <w:r w:rsidR="009E5C9B">
        <w:rPr>
          <w:rFonts w:eastAsia="Batang"/>
          <w:sz w:val="20"/>
          <w:szCs w:val="20"/>
          <w:lang w:eastAsia="ko-KR"/>
        </w:rPr>
        <w:t xml:space="preserve"> on an unlicensed cell</w:t>
      </w:r>
      <w:r w:rsidR="00161138">
        <w:rPr>
          <w:rFonts w:eastAsia="Batang"/>
          <w:sz w:val="20"/>
          <w:szCs w:val="20"/>
          <w:lang w:eastAsia="ko-KR"/>
        </w:rPr>
        <w:t xml:space="preserve">. </w:t>
      </w:r>
      <w:r w:rsidR="009E5C9B">
        <w:rPr>
          <w:rFonts w:eastAsia="Batang"/>
          <w:sz w:val="20"/>
          <w:szCs w:val="20"/>
          <w:lang w:eastAsia="ko-KR"/>
        </w:rPr>
        <w:t>I</w:t>
      </w:r>
      <w:r w:rsidR="008B4E05">
        <w:rPr>
          <w:rFonts w:eastAsia="Batang"/>
          <w:sz w:val="20"/>
          <w:szCs w:val="20"/>
          <w:lang w:eastAsia="ko-KR"/>
        </w:rPr>
        <w:t>f COT</w:t>
      </w:r>
      <w:r w:rsidR="00DC1FBE">
        <w:rPr>
          <w:rFonts w:eastAsia="Batang"/>
          <w:sz w:val="20"/>
          <w:szCs w:val="20"/>
          <w:lang w:eastAsia="ko-KR"/>
        </w:rPr>
        <w:t>s</w:t>
      </w:r>
      <w:r w:rsidR="008B4E05">
        <w:rPr>
          <w:rFonts w:eastAsia="Batang"/>
          <w:sz w:val="20"/>
          <w:szCs w:val="20"/>
          <w:lang w:eastAsia="ko-KR"/>
        </w:rPr>
        <w:t xml:space="preserve"> </w:t>
      </w:r>
      <w:r w:rsidR="00DC1FBE">
        <w:rPr>
          <w:rFonts w:eastAsia="Batang"/>
          <w:sz w:val="20"/>
          <w:szCs w:val="20"/>
          <w:lang w:eastAsia="ko-KR"/>
        </w:rPr>
        <w:t xml:space="preserve">in different beams are </w:t>
      </w:r>
      <w:r w:rsidR="008B4E05">
        <w:rPr>
          <w:rFonts w:eastAsia="Batang"/>
          <w:sz w:val="20"/>
          <w:szCs w:val="20"/>
          <w:lang w:eastAsia="ko-KR"/>
        </w:rPr>
        <w:t xml:space="preserve">independent, </w:t>
      </w:r>
      <w:r w:rsidR="00690C21" w:rsidRPr="00E67EE0">
        <w:rPr>
          <w:rFonts w:eastAsia="Batang"/>
          <w:sz w:val="20"/>
          <w:szCs w:val="20"/>
          <w:lang w:eastAsia="ko-KR"/>
        </w:rPr>
        <w:t xml:space="preserve">that information </w:t>
      </w:r>
      <w:r w:rsidR="008B4E05">
        <w:rPr>
          <w:rFonts w:eastAsia="Batang"/>
          <w:sz w:val="20"/>
          <w:szCs w:val="20"/>
          <w:lang w:eastAsia="ko-KR"/>
        </w:rPr>
        <w:t xml:space="preserve">should </w:t>
      </w:r>
      <w:r w:rsidR="00690C21" w:rsidRPr="00E67EE0">
        <w:rPr>
          <w:rFonts w:eastAsia="Batang"/>
          <w:sz w:val="20"/>
          <w:szCs w:val="20"/>
          <w:lang w:eastAsia="ko-KR"/>
        </w:rPr>
        <w:t>be beam-dependent</w:t>
      </w:r>
      <w:r w:rsidRPr="00E67EE0">
        <w:rPr>
          <w:rFonts w:eastAsia="Batang"/>
          <w:sz w:val="20"/>
          <w:szCs w:val="20"/>
          <w:lang w:eastAsia="ko-KR"/>
        </w:rPr>
        <w:t xml:space="preserve">. </w:t>
      </w:r>
      <w:r w:rsidR="006E7C31" w:rsidRPr="00E67EE0">
        <w:rPr>
          <w:rFonts w:eastAsia="Batang"/>
          <w:sz w:val="20"/>
          <w:szCs w:val="20"/>
          <w:lang w:eastAsia="ko-KR"/>
        </w:rPr>
        <w:t>Therefore</w:t>
      </w:r>
      <w:r w:rsidRPr="00E67EE0">
        <w:rPr>
          <w:rFonts w:eastAsia="Batang"/>
          <w:sz w:val="20"/>
          <w:szCs w:val="20"/>
          <w:lang w:eastAsia="ko-KR"/>
        </w:rPr>
        <w:t xml:space="preserve">, there is a need to </w:t>
      </w:r>
      <w:r w:rsidR="005B60C6" w:rsidRPr="00E67EE0">
        <w:rPr>
          <w:rFonts w:eastAsia="Batang"/>
          <w:sz w:val="20"/>
          <w:szCs w:val="20"/>
          <w:lang w:eastAsia="ko-KR"/>
        </w:rPr>
        <w:t xml:space="preserve">consider </w:t>
      </w:r>
      <w:r w:rsidRPr="00E67EE0">
        <w:rPr>
          <w:rFonts w:eastAsia="Batang"/>
          <w:sz w:val="20"/>
          <w:szCs w:val="20"/>
          <w:lang w:eastAsia="ko-KR"/>
        </w:rPr>
        <w:t>per beam indication of DCI format 2_0.</w:t>
      </w:r>
      <w:r w:rsidR="001C21D5" w:rsidRPr="00E67EE0">
        <w:rPr>
          <w:rFonts w:eastAsia="Batang"/>
          <w:sz w:val="20"/>
          <w:szCs w:val="20"/>
          <w:lang w:eastAsia="ko-KR"/>
        </w:rPr>
        <w:t xml:space="preserve"> </w:t>
      </w:r>
    </w:p>
    <w:p w14:paraId="027E27A8" w14:textId="2FCD30B6" w:rsidR="001C21D5" w:rsidRPr="007B54C1" w:rsidRDefault="001C21D5" w:rsidP="001C21D5">
      <w:pPr>
        <w:pStyle w:val="ListParagraph"/>
        <w:spacing w:after="80"/>
        <w:ind w:left="0"/>
        <w:rPr>
          <w:rFonts w:ascii="Times New Roman" w:eastAsia="MS Gothic" w:hAnsi="Times New Roman" w:cs="Times New Roman"/>
          <w:b/>
          <w:bCs/>
          <w:sz w:val="20"/>
          <w:szCs w:val="18"/>
          <w:lang w:eastAsia="ja-JP"/>
        </w:rPr>
      </w:pPr>
      <w:r w:rsidRPr="007B54C1">
        <w:rPr>
          <w:rFonts w:ascii="Times New Roman" w:eastAsia="MS Gothic" w:hAnsi="Times New Roman" w:cs="Times New Roman"/>
          <w:b/>
          <w:bCs/>
          <w:sz w:val="20"/>
          <w:szCs w:val="18"/>
          <w:u w:val="single"/>
          <w:lang w:eastAsia="ja-JP"/>
        </w:rPr>
        <w:t xml:space="preserve">Proposal </w:t>
      </w:r>
      <w:r w:rsidR="000B7DFE" w:rsidRPr="007B54C1">
        <w:rPr>
          <w:rFonts w:ascii="Times New Roman" w:eastAsia="MS Gothic" w:hAnsi="Times New Roman" w:cs="Times New Roman"/>
          <w:b/>
          <w:sz w:val="20"/>
          <w:szCs w:val="18"/>
          <w:u w:val="single"/>
          <w:lang w:eastAsia="ja-JP"/>
        </w:rPr>
        <w:t>2</w:t>
      </w:r>
      <w:r w:rsidRPr="007B54C1">
        <w:rPr>
          <w:rFonts w:ascii="Times New Roman" w:eastAsia="MS Gothic" w:hAnsi="Times New Roman" w:cs="Times New Roman"/>
          <w:b/>
          <w:bCs/>
          <w:sz w:val="20"/>
          <w:szCs w:val="18"/>
          <w:u w:val="single"/>
          <w:lang w:eastAsia="ja-JP"/>
        </w:rPr>
        <w:t>:</w:t>
      </w:r>
      <w:r w:rsidRPr="007B54C1">
        <w:rPr>
          <w:rFonts w:ascii="Times New Roman" w:eastAsia="MS Gothic" w:hAnsi="Times New Roman" w:cs="Times New Roman"/>
          <w:b/>
          <w:bCs/>
          <w:sz w:val="20"/>
          <w:szCs w:val="18"/>
          <w:lang w:eastAsia="ja-JP"/>
        </w:rPr>
        <w:t xml:space="preserve"> </w:t>
      </w:r>
      <w:r w:rsidR="00F51B9A" w:rsidRPr="007B54C1">
        <w:rPr>
          <w:rFonts w:ascii="Times New Roman" w:eastAsia="MS Gothic" w:hAnsi="Times New Roman" w:cs="Times New Roman"/>
          <w:b/>
          <w:bCs/>
          <w:sz w:val="20"/>
          <w:szCs w:val="18"/>
          <w:lang w:eastAsia="ja-JP"/>
        </w:rPr>
        <w:t>S</w:t>
      </w:r>
      <w:r w:rsidRPr="007B54C1">
        <w:rPr>
          <w:rFonts w:ascii="Times New Roman" w:eastAsia="MS Gothic" w:hAnsi="Times New Roman" w:cs="Times New Roman"/>
          <w:b/>
          <w:bCs/>
          <w:sz w:val="20"/>
          <w:szCs w:val="18"/>
          <w:lang w:eastAsia="ja-JP"/>
        </w:rPr>
        <w:t xml:space="preserve">upport per beam indication of DCI format 2_0 for above 52 GHz unlicensed operation. </w:t>
      </w:r>
    </w:p>
    <w:p w14:paraId="1D070812" w14:textId="3353B3F7" w:rsidR="005B2720" w:rsidRDefault="005B2720" w:rsidP="001C21D5">
      <w:pPr>
        <w:pStyle w:val="ListParagraph"/>
        <w:spacing w:after="80"/>
        <w:ind w:left="0"/>
        <w:rPr>
          <w:rFonts w:ascii="Times New Roman" w:eastAsia="MS Gothic" w:hAnsi="Times New Roman" w:cs="Times New Roman"/>
          <w:b/>
          <w:bCs/>
          <w:sz w:val="22"/>
          <w:szCs w:val="20"/>
          <w:lang w:eastAsia="ja-JP"/>
        </w:rPr>
      </w:pPr>
    </w:p>
    <w:p w14:paraId="08796061" w14:textId="508CDD12" w:rsidR="005B2720" w:rsidRPr="008F7052" w:rsidRDefault="008F7052" w:rsidP="008F7052">
      <w:pPr>
        <w:pStyle w:val="Heading1"/>
        <w:rPr>
          <w:szCs w:val="24"/>
          <w:lang w:eastAsia="ja-JP"/>
        </w:rPr>
      </w:pPr>
      <w:r w:rsidRPr="00923E41">
        <w:rPr>
          <w:lang w:eastAsia="ja-JP"/>
        </w:rPr>
        <w:t xml:space="preserve">PDCCH monitoring </w:t>
      </w:r>
      <w:r w:rsidRPr="0075279F">
        <w:rPr>
          <w:lang w:eastAsia="ja-JP"/>
        </w:rPr>
        <w:t>location</w:t>
      </w:r>
      <w:r>
        <w:rPr>
          <w:lang w:eastAsia="ja-JP"/>
        </w:rPr>
        <w:t xml:space="preserve"> and duratio</w:t>
      </w:r>
      <w:r>
        <w:rPr>
          <w:rFonts w:hint="eastAsia"/>
          <w:lang w:eastAsia="zh-CN"/>
        </w:rPr>
        <w:t>n</w:t>
      </w:r>
      <w:r w:rsidRPr="00B07F11">
        <w:rPr>
          <w:sz w:val="22"/>
          <w:szCs w:val="24"/>
          <w:lang w:eastAsia="ja-JP"/>
        </w:rPr>
        <w:t xml:space="preserve"> </w:t>
      </w:r>
    </w:p>
    <w:p w14:paraId="24432FD4" w14:textId="38ADA6EF" w:rsidR="005B2720" w:rsidRPr="007B54C1" w:rsidRDefault="00FF2A33" w:rsidP="2E486CF7">
      <w:pPr>
        <w:rPr>
          <w:sz w:val="20"/>
          <w:szCs w:val="20"/>
          <w:lang w:eastAsia="zh-CN"/>
        </w:rPr>
      </w:pPr>
      <w:r w:rsidRPr="2E486CF7">
        <w:rPr>
          <w:sz w:val="20"/>
          <w:szCs w:val="20"/>
          <w:lang w:eastAsia="zh-CN"/>
        </w:rPr>
        <w:t>CORESET duration has also been discussed in RAN</w:t>
      </w:r>
      <w:r w:rsidR="000F7B68" w:rsidRPr="2E486CF7">
        <w:rPr>
          <w:sz w:val="20"/>
          <w:szCs w:val="20"/>
          <w:lang w:eastAsia="zh-CN"/>
        </w:rPr>
        <w:t>1#107-e meeting</w:t>
      </w:r>
      <w:r w:rsidR="00EA539D" w:rsidRPr="2E486CF7">
        <w:rPr>
          <w:sz w:val="20"/>
          <w:szCs w:val="20"/>
          <w:lang w:eastAsia="zh-CN"/>
        </w:rPr>
        <w:t>. U</w:t>
      </w:r>
      <w:r w:rsidR="000F7B68" w:rsidRPr="2E486CF7">
        <w:rPr>
          <w:sz w:val="20"/>
          <w:szCs w:val="20"/>
          <w:lang w:eastAsia="zh-CN"/>
        </w:rPr>
        <w:t xml:space="preserve">nfortunately, not consensus has been </w:t>
      </w:r>
      <w:r w:rsidR="00EA539D" w:rsidRPr="2E486CF7">
        <w:rPr>
          <w:sz w:val="20"/>
          <w:szCs w:val="20"/>
          <w:lang w:eastAsia="zh-CN"/>
        </w:rPr>
        <w:t>achieved</w:t>
      </w:r>
      <w:r w:rsidR="000F7B68" w:rsidRPr="2E486CF7">
        <w:rPr>
          <w:sz w:val="20"/>
          <w:szCs w:val="20"/>
          <w:lang w:eastAsia="zh-CN"/>
        </w:rPr>
        <w:t xml:space="preserve"> on whether </w:t>
      </w:r>
      <w:r w:rsidR="00EA539D" w:rsidRPr="2E486CF7">
        <w:rPr>
          <w:sz w:val="20"/>
          <w:szCs w:val="20"/>
          <w:lang w:eastAsia="zh-CN"/>
        </w:rPr>
        <w:t>to support a duration of more than 3 OFDM symbols for PDCCH with 480/960 kHz SCS in Rel-17 NR above 52.6 GHz [</w:t>
      </w:r>
      <w:r w:rsidR="007B54C1" w:rsidRPr="2E486CF7">
        <w:rPr>
          <w:sz w:val="20"/>
          <w:szCs w:val="20"/>
          <w:lang w:eastAsia="zh-CN"/>
        </w:rPr>
        <w:t>3</w:t>
      </w:r>
      <w:r w:rsidR="00EA539D" w:rsidRPr="2E486CF7">
        <w:rPr>
          <w:sz w:val="20"/>
          <w:szCs w:val="20"/>
          <w:lang w:eastAsia="zh-CN"/>
        </w:rPr>
        <w:t xml:space="preserve">]. In our view, </w:t>
      </w:r>
      <w:r w:rsidR="005B2720" w:rsidRPr="2E486CF7">
        <w:rPr>
          <w:sz w:val="20"/>
          <w:szCs w:val="20"/>
          <w:lang w:eastAsia="zh-CN"/>
        </w:rPr>
        <w:t xml:space="preserve">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3D1ED22C" w14:textId="3D7FCE80" w:rsidR="005B2720" w:rsidRPr="007B54C1" w:rsidRDefault="005B2720" w:rsidP="005B2720">
      <w:pPr>
        <w:pStyle w:val="ListParagraph"/>
        <w:spacing w:after="80"/>
        <w:ind w:left="0"/>
        <w:rPr>
          <w:rFonts w:ascii="Times New Roman" w:eastAsia="MS Gothic" w:hAnsi="Times New Roman" w:cs="Times New Roman"/>
          <w:b/>
          <w:bCs/>
          <w:sz w:val="20"/>
          <w:szCs w:val="18"/>
          <w:lang w:eastAsia="ja-JP"/>
        </w:rPr>
      </w:pPr>
      <w:bookmarkStart w:id="2" w:name="_Hlk83627394"/>
      <w:r w:rsidRPr="007B54C1">
        <w:rPr>
          <w:rFonts w:ascii="Times New Roman" w:hAnsi="Times New Roman" w:cs="Times New Roman"/>
          <w:b/>
          <w:bCs/>
          <w:sz w:val="20"/>
          <w:szCs w:val="18"/>
          <w:u w:val="single"/>
        </w:rPr>
        <w:t xml:space="preserve">Proposal </w:t>
      </w:r>
      <w:r w:rsidR="000B7DFE" w:rsidRPr="007B54C1">
        <w:rPr>
          <w:rFonts w:ascii="Times New Roman" w:hAnsi="Times New Roman" w:cs="Times New Roman"/>
          <w:b/>
          <w:sz w:val="20"/>
          <w:szCs w:val="18"/>
          <w:u w:val="single"/>
        </w:rPr>
        <w:t>3</w:t>
      </w:r>
      <w:r w:rsidRPr="007B54C1">
        <w:rPr>
          <w:rFonts w:ascii="Times New Roman" w:hAnsi="Times New Roman" w:cs="Times New Roman"/>
          <w:b/>
          <w:bCs/>
          <w:sz w:val="20"/>
          <w:szCs w:val="18"/>
          <w:u w:val="single"/>
        </w:rPr>
        <w:t>:</w:t>
      </w:r>
      <w:r w:rsidRPr="007B54C1">
        <w:rPr>
          <w:rFonts w:ascii="Times New Roman" w:eastAsia="MS Gothic" w:hAnsi="Times New Roman" w:cs="Times New Roman"/>
          <w:b/>
          <w:bCs/>
          <w:sz w:val="20"/>
          <w:szCs w:val="18"/>
          <w:lang w:eastAsia="ja-JP"/>
        </w:rPr>
        <w:t xml:space="preserve"> PDCCH monitoring with a maximum duration of more than 3 OFDM symbols per PDCCH monitoring occasion is more suitable.</w:t>
      </w:r>
    </w:p>
    <w:bookmarkEnd w:id="2"/>
    <w:p w14:paraId="677C2155" w14:textId="77777777" w:rsidR="00236847" w:rsidRPr="007968D0" w:rsidRDefault="00236847" w:rsidP="00802D7C">
      <w:pPr>
        <w:rPr>
          <w:rFonts w:eastAsia="MS Mincho"/>
          <w:lang w:eastAsia="ja-JP"/>
        </w:rPr>
      </w:pP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58179948" w:rsidR="002348EF" w:rsidRDefault="00345197" w:rsidP="00531840">
      <w:pPr>
        <w:spacing w:after="80"/>
        <w:rPr>
          <w:sz w:val="20"/>
          <w:szCs w:val="20"/>
          <w:lang w:eastAsia="zh-CN"/>
        </w:rPr>
      </w:pPr>
      <w:r w:rsidRPr="007B6DCF">
        <w:rPr>
          <w:rFonts w:hint="eastAsia"/>
          <w:sz w:val="20"/>
          <w:szCs w:val="20"/>
          <w:lang w:eastAsia="zh-CN"/>
        </w:rPr>
        <w:t xml:space="preserve">Finally, allow us to </w:t>
      </w:r>
      <w:r w:rsidR="0068704C" w:rsidRPr="007B6DCF">
        <w:rPr>
          <w:rFonts w:hint="eastAsia"/>
          <w:sz w:val="20"/>
          <w:szCs w:val="20"/>
          <w:lang w:eastAsia="zh-CN"/>
        </w:rPr>
        <w:t xml:space="preserve">repeat our </w:t>
      </w:r>
      <w:r w:rsidR="00483E3E">
        <w:rPr>
          <w:sz w:val="20"/>
          <w:szCs w:val="20"/>
          <w:lang w:eastAsia="zh-CN"/>
        </w:rPr>
        <w:t xml:space="preserve">observations and </w:t>
      </w:r>
      <w:r w:rsidR="00387AA7" w:rsidRPr="007B6DCF">
        <w:rPr>
          <w:rFonts w:hint="eastAsia"/>
          <w:sz w:val="20"/>
          <w:szCs w:val="20"/>
          <w:lang w:eastAsia="zh-CN"/>
        </w:rPr>
        <w:t>proposal</w:t>
      </w:r>
      <w:r w:rsidR="000E1626" w:rsidRPr="007B6DCF">
        <w:rPr>
          <w:rFonts w:hint="eastAsia"/>
          <w:sz w:val="20"/>
          <w:szCs w:val="20"/>
          <w:lang w:eastAsia="zh-CN"/>
        </w:rPr>
        <w:t>s</w:t>
      </w:r>
      <w:r w:rsidR="00EB50F7" w:rsidRPr="007B6DCF">
        <w:rPr>
          <w:sz w:val="20"/>
          <w:szCs w:val="20"/>
          <w:lang w:eastAsia="zh-CN"/>
        </w:rPr>
        <w:t xml:space="preserve"> to draw attention</w:t>
      </w:r>
      <w:r w:rsidR="001731EB" w:rsidRPr="007B6DCF">
        <w:rPr>
          <w:rFonts w:hint="eastAsia"/>
          <w:sz w:val="20"/>
          <w:szCs w:val="20"/>
          <w:lang w:eastAsia="zh-CN"/>
        </w:rPr>
        <w:t>.</w:t>
      </w:r>
    </w:p>
    <w:p w14:paraId="707C31CE" w14:textId="30FF1062" w:rsidR="00925A3B" w:rsidRDefault="00925A3B" w:rsidP="00925A3B">
      <w:pPr>
        <w:pStyle w:val="ListParagraph"/>
        <w:spacing w:after="80"/>
        <w:ind w:left="0"/>
        <w:rPr>
          <w:rFonts w:ascii="Times New Roman" w:eastAsia="MS Gothic" w:hAnsi="Times New Roman" w:cs="Times New Roman"/>
          <w:b/>
          <w:bCs/>
          <w:sz w:val="20"/>
          <w:szCs w:val="20"/>
          <w:lang w:eastAsia="ja-JP"/>
        </w:rPr>
      </w:pPr>
      <w:r w:rsidRPr="5887C4F1">
        <w:rPr>
          <w:rFonts w:ascii="Times New Roman" w:hAnsi="Times New Roman" w:cs="Times New Roman"/>
          <w:b/>
          <w:bCs/>
          <w:sz w:val="20"/>
          <w:szCs w:val="20"/>
          <w:u w:val="single"/>
        </w:rPr>
        <w:t>Proposal 1:</w:t>
      </w:r>
      <w:r w:rsidRPr="5887C4F1">
        <w:rPr>
          <w:rFonts w:ascii="Times New Roman" w:eastAsia="MS Gothic" w:hAnsi="Times New Roman" w:cs="Times New Roman"/>
          <w:b/>
          <w:bCs/>
          <w:sz w:val="20"/>
          <w:szCs w:val="20"/>
          <w:lang w:eastAsia="ja-JP"/>
        </w:rPr>
        <w:t xml:space="preserve"> Flexible SSSG switching schemes with finer granularity should be considered for </w:t>
      </w:r>
      <w:r w:rsidR="280C52F2" w:rsidRPr="49838608">
        <w:rPr>
          <w:rFonts w:ascii="Times New Roman" w:eastAsia="MS Gothic" w:hAnsi="Times New Roman" w:cs="Times New Roman"/>
          <w:b/>
          <w:bCs/>
          <w:sz w:val="20"/>
          <w:szCs w:val="20"/>
          <w:lang w:eastAsia="ja-JP"/>
        </w:rPr>
        <w:t>NR from</w:t>
      </w:r>
      <w:r w:rsidRPr="49838608">
        <w:rPr>
          <w:rFonts w:ascii="Times New Roman" w:eastAsia="MS Gothic" w:hAnsi="Times New Roman" w:cs="Times New Roman"/>
          <w:b/>
          <w:bCs/>
          <w:sz w:val="20"/>
          <w:szCs w:val="20"/>
          <w:lang w:eastAsia="ja-JP"/>
        </w:rPr>
        <w:t xml:space="preserve"> </w:t>
      </w:r>
      <w:r w:rsidRPr="5887C4F1">
        <w:rPr>
          <w:rFonts w:ascii="Times New Roman" w:eastAsia="MS Gothic" w:hAnsi="Times New Roman" w:cs="Times New Roman"/>
          <w:b/>
          <w:bCs/>
          <w:sz w:val="20"/>
          <w:szCs w:val="20"/>
          <w:lang w:eastAsia="ja-JP"/>
        </w:rPr>
        <w:t>52.6 GHz to 71GHz.</w:t>
      </w:r>
    </w:p>
    <w:p w14:paraId="5ADFD126" w14:textId="62F5D3B5" w:rsidR="00925A3B" w:rsidRPr="00925A3B" w:rsidRDefault="00925A3B" w:rsidP="00925A3B">
      <w:pPr>
        <w:pStyle w:val="ListParagraph"/>
        <w:spacing w:after="80"/>
        <w:ind w:left="0"/>
        <w:rPr>
          <w:rFonts w:ascii="Times New Roman" w:eastAsia="MS Gothic" w:hAnsi="Times New Roman" w:cs="Times New Roman"/>
          <w:b/>
          <w:bCs/>
          <w:sz w:val="20"/>
          <w:szCs w:val="18"/>
          <w:lang w:eastAsia="ja-JP"/>
        </w:rPr>
      </w:pPr>
      <w:r w:rsidRPr="007B54C1">
        <w:rPr>
          <w:rFonts w:ascii="Times New Roman" w:eastAsia="MS Gothic" w:hAnsi="Times New Roman" w:cs="Times New Roman"/>
          <w:b/>
          <w:bCs/>
          <w:sz w:val="20"/>
          <w:szCs w:val="18"/>
          <w:u w:val="single"/>
          <w:lang w:eastAsia="ja-JP"/>
        </w:rPr>
        <w:t xml:space="preserve">Proposal </w:t>
      </w:r>
      <w:r w:rsidRPr="007B54C1">
        <w:rPr>
          <w:rFonts w:ascii="Times New Roman" w:eastAsia="MS Gothic" w:hAnsi="Times New Roman" w:cs="Times New Roman"/>
          <w:b/>
          <w:sz w:val="20"/>
          <w:szCs w:val="18"/>
          <w:u w:val="single"/>
          <w:lang w:eastAsia="ja-JP"/>
        </w:rPr>
        <w:t>2</w:t>
      </w:r>
      <w:r w:rsidRPr="007B54C1">
        <w:rPr>
          <w:rFonts w:ascii="Times New Roman" w:eastAsia="MS Gothic" w:hAnsi="Times New Roman" w:cs="Times New Roman"/>
          <w:b/>
          <w:bCs/>
          <w:sz w:val="20"/>
          <w:szCs w:val="18"/>
          <w:u w:val="single"/>
          <w:lang w:eastAsia="ja-JP"/>
        </w:rPr>
        <w:t>:</w:t>
      </w:r>
      <w:r w:rsidRPr="007B54C1">
        <w:rPr>
          <w:rFonts w:ascii="Times New Roman" w:eastAsia="MS Gothic" w:hAnsi="Times New Roman" w:cs="Times New Roman"/>
          <w:b/>
          <w:bCs/>
          <w:sz w:val="20"/>
          <w:szCs w:val="18"/>
          <w:lang w:eastAsia="ja-JP"/>
        </w:rPr>
        <w:t xml:space="preserve"> Support per beam indication of DCI format 2_0 for above 52 GHz unlicensed operation. </w:t>
      </w:r>
    </w:p>
    <w:p w14:paraId="0A255B1B" w14:textId="5624BFD2" w:rsidR="00925A3B" w:rsidRPr="007B54C1" w:rsidRDefault="00925A3B" w:rsidP="00925A3B">
      <w:pPr>
        <w:pStyle w:val="ListParagraph"/>
        <w:spacing w:after="80"/>
        <w:ind w:left="0"/>
        <w:rPr>
          <w:rFonts w:ascii="Times New Roman" w:eastAsia="MS Gothic" w:hAnsi="Times New Roman" w:cs="Times New Roman"/>
          <w:b/>
          <w:bCs/>
          <w:sz w:val="20"/>
          <w:szCs w:val="18"/>
          <w:lang w:eastAsia="ja-JP"/>
        </w:rPr>
      </w:pPr>
      <w:r w:rsidRPr="007B54C1">
        <w:rPr>
          <w:rFonts w:ascii="Times New Roman" w:hAnsi="Times New Roman" w:cs="Times New Roman"/>
          <w:b/>
          <w:bCs/>
          <w:sz w:val="20"/>
          <w:szCs w:val="18"/>
          <w:u w:val="single"/>
        </w:rPr>
        <w:t xml:space="preserve">Proposal </w:t>
      </w:r>
      <w:r w:rsidRPr="007B54C1">
        <w:rPr>
          <w:rFonts w:ascii="Times New Roman" w:hAnsi="Times New Roman" w:cs="Times New Roman"/>
          <w:b/>
          <w:sz w:val="20"/>
          <w:szCs w:val="18"/>
          <w:u w:val="single"/>
        </w:rPr>
        <w:t>3</w:t>
      </w:r>
      <w:r w:rsidRPr="007B54C1">
        <w:rPr>
          <w:rFonts w:ascii="Times New Roman" w:hAnsi="Times New Roman" w:cs="Times New Roman"/>
          <w:b/>
          <w:bCs/>
          <w:sz w:val="20"/>
          <w:szCs w:val="18"/>
          <w:u w:val="single"/>
        </w:rPr>
        <w:t>:</w:t>
      </w:r>
      <w:r w:rsidRPr="007B54C1">
        <w:rPr>
          <w:rFonts w:ascii="Times New Roman" w:eastAsia="MS Gothic" w:hAnsi="Times New Roman" w:cs="Times New Roman"/>
          <w:b/>
          <w:bCs/>
          <w:sz w:val="20"/>
          <w:szCs w:val="18"/>
          <w:lang w:eastAsia="ja-JP"/>
        </w:rPr>
        <w:t xml:space="preserve"> PDCCH monitoring with a maximum duration of more than 3 OFDM symbols per PDCCH monitoring occasion is more suitable.</w:t>
      </w:r>
    </w:p>
    <w:p w14:paraId="1FA89514" w14:textId="77777777" w:rsidR="00925A3B" w:rsidRPr="007B54C1" w:rsidRDefault="00925A3B" w:rsidP="00925A3B">
      <w:pPr>
        <w:pStyle w:val="ListParagraph"/>
        <w:spacing w:after="80"/>
        <w:ind w:left="0"/>
        <w:rPr>
          <w:rFonts w:ascii="Times New Roman" w:eastAsia="MS Gothic" w:hAnsi="Times New Roman" w:cs="Times New Roman"/>
          <w:b/>
          <w:bCs/>
          <w:sz w:val="20"/>
          <w:szCs w:val="20"/>
          <w:lang w:eastAsia="ja-JP"/>
        </w:rPr>
      </w:pPr>
    </w:p>
    <w:p w14:paraId="253D207D" w14:textId="7E56AAAB" w:rsidR="0085077F" w:rsidRPr="0085077F" w:rsidRDefault="0085077F" w:rsidP="0085077F">
      <w:pPr>
        <w:pStyle w:val="ListParagraph"/>
        <w:spacing w:after="80"/>
        <w:ind w:left="0"/>
        <w:rPr>
          <w:rFonts w:ascii="Times New Roman" w:eastAsia="MS Gothic" w:hAnsi="Times New Roman" w:cs="Times New Roman"/>
          <w:b/>
          <w:bCs/>
          <w:sz w:val="22"/>
          <w:szCs w:val="20"/>
          <w:lang w:eastAsia="ja-JP"/>
        </w:rPr>
      </w:pPr>
      <w:r w:rsidRPr="0085077F">
        <w:rPr>
          <w:rFonts w:ascii="Times New Roman" w:eastAsia="MS Gothic" w:hAnsi="Times New Roman" w:cs="Times New Roman"/>
          <w:b/>
          <w:bCs/>
          <w:sz w:val="22"/>
          <w:szCs w:val="20"/>
          <w:lang w:eastAsia="ja-JP"/>
        </w:rPr>
        <w:t xml:space="preserve">  </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AC04F24" w14:textId="77777777" w:rsidR="006438C5" w:rsidRDefault="00802D7C" w:rsidP="002348EF">
      <w:pPr>
        <w:pStyle w:val="ListParagraph"/>
        <w:numPr>
          <w:ilvl w:val="0"/>
          <w:numId w:val="13"/>
        </w:numPr>
        <w:spacing w:before="80" w:after="80"/>
        <w:ind w:left="357" w:hanging="357"/>
        <w:rPr>
          <w:rFonts w:ascii="Times New Roman" w:hAnsi="Times New Roman" w:cs="Times New Roman"/>
          <w:sz w:val="20"/>
        </w:rPr>
      </w:pPr>
      <w:bookmarkStart w:id="3" w:name="_Ref59985466"/>
      <w:r w:rsidRPr="00756685">
        <w:rPr>
          <w:rFonts w:ascii="Times New Roman" w:hAnsi="Times New Roman" w:cs="Times New Roman"/>
          <w:sz w:val="20"/>
        </w:rPr>
        <w:t>RP-202925: Revised WID: Extending current NR operation to 71 GHz</w:t>
      </w:r>
      <w:bookmarkEnd w:id="3"/>
      <w:r w:rsidR="00765939">
        <w:rPr>
          <w:rFonts w:ascii="Times New Roman" w:hAnsi="Times New Roman" w:cs="Times New Roman"/>
          <w:sz w:val="20"/>
        </w:rPr>
        <w:t>.</w:t>
      </w:r>
    </w:p>
    <w:p w14:paraId="0302EE42" w14:textId="0180D6B3" w:rsidR="005D073F" w:rsidRDefault="005D073F" w:rsidP="0055456B">
      <w:pPr>
        <w:pStyle w:val="ListParagraph"/>
        <w:numPr>
          <w:ilvl w:val="0"/>
          <w:numId w:val="13"/>
        </w:numPr>
        <w:spacing w:before="80" w:after="80"/>
        <w:ind w:left="357" w:hanging="357"/>
        <w:rPr>
          <w:rFonts w:ascii="Times New Roman" w:hAnsi="Times New Roman" w:cs="Times New Roman"/>
          <w:sz w:val="20"/>
        </w:rPr>
      </w:pPr>
      <w:r w:rsidRPr="005D073F">
        <w:rPr>
          <w:rFonts w:ascii="Times New Roman" w:hAnsi="Times New Roman" w:cs="Times New Roman"/>
          <w:sz w:val="20"/>
        </w:rPr>
        <w:t>R1-2112790</w:t>
      </w:r>
      <w:r>
        <w:rPr>
          <w:rFonts w:ascii="Times New Roman" w:hAnsi="Times New Roman" w:cs="Times New Roman"/>
          <w:sz w:val="20"/>
        </w:rPr>
        <w:t xml:space="preserve"> </w:t>
      </w:r>
      <w:r w:rsidRPr="005D073F">
        <w:rPr>
          <w:rFonts w:ascii="Times New Roman" w:hAnsi="Times New Roman" w:cs="Times New Roman"/>
          <w:sz w:val="20"/>
        </w:rPr>
        <w:t>Session notes for 8.2 (Extending current NR operation to 71GHz)</w:t>
      </w:r>
      <w:r w:rsidRPr="005D073F">
        <w:rPr>
          <w:rFonts w:ascii="Times New Roman" w:hAnsi="Times New Roman" w:cs="Times New Roman"/>
          <w:sz w:val="20"/>
        </w:rPr>
        <w:tab/>
      </w:r>
      <w:r>
        <w:rPr>
          <w:rFonts w:ascii="Times New Roman" w:hAnsi="Times New Roman" w:cs="Times New Roman"/>
          <w:sz w:val="20"/>
        </w:rPr>
        <w:t xml:space="preserve"> </w:t>
      </w:r>
      <w:r w:rsidRPr="005D073F">
        <w:rPr>
          <w:rFonts w:ascii="Times New Roman" w:hAnsi="Times New Roman" w:cs="Times New Roman"/>
          <w:sz w:val="20"/>
        </w:rPr>
        <w:t xml:space="preserve">Ad-Hoc Chair (Huawei) </w:t>
      </w:r>
    </w:p>
    <w:p w14:paraId="46B940E8" w14:textId="078D3DBD" w:rsidR="007B54C1" w:rsidRPr="007B54C1" w:rsidRDefault="007B54C1" w:rsidP="007B54C1">
      <w:pPr>
        <w:pStyle w:val="ListParagraph"/>
        <w:numPr>
          <w:ilvl w:val="0"/>
          <w:numId w:val="13"/>
        </w:numPr>
        <w:spacing w:before="80" w:after="80"/>
        <w:ind w:left="357" w:hanging="357"/>
        <w:rPr>
          <w:rFonts w:ascii="Times New Roman" w:hAnsi="Times New Roman" w:cs="Times New Roman"/>
          <w:sz w:val="20"/>
        </w:rPr>
      </w:pPr>
      <w:r w:rsidRPr="001F3445">
        <w:rPr>
          <w:rFonts w:ascii="Times New Roman" w:hAnsi="Times New Roman" w:cs="Times New Roman"/>
          <w:sz w:val="20"/>
        </w:rPr>
        <w:t>R1-2112755</w:t>
      </w:r>
      <w:r w:rsidRPr="001F3445">
        <w:rPr>
          <w:rFonts w:ascii="Times New Roman" w:hAnsi="Times New Roman" w:cs="Times New Roman"/>
          <w:sz w:val="20"/>
        </w:rPr>
        <w:tab/>
      </w:r>
      <w:r>
        <w:rPr>
          <w:rFonts w:ascii="Times New Roman" w:hAnsi="Times New Roman" w:cs="Times New Roman"/>
          <w:sz w:val="20"/>
        </w:rPr>
        <w:t xml:space="preserve"> </w:t>
      </w:r>
      <w:r w:rsidRPr="001F3445">
        <w:rPr>
          <w:rFonts w:ascii="Times New Roman" w:hAnsi="Times New Roman" w:cs="Times New Roman"/>
          <w:sz w:val="20"/>
        </w:rPr>
        <w:tab/>
        <w:t>Feature lead summary #4 for B52.6 GHz PDCCH monitoring enhancements</w:t>
      </w:r>
      <w:r w:rsidRPr="001F3445">
        <w:rPr>
          <w:rFonts w:ascii="Times New Roman" w:hAnsi="Times New Roman" w:cs="Times New Roman"/>
          <w:sz w:val="20"/>
        </w:rPr>
        <w:tab/>
      </w:r>
      <w:r>
        <w:rPr>
          <w:rFonts w:ascii="Times New Roman" w:hAnsi="Times New Roman" w:cs="Times New Roman"/>
          <w:sz w:val="20"/>
        </w:rPr>
        <w:t xml:space="preserve"> </w:t>
      </w:r>
      <w:r w:rsidRPr="001F3445">
        <w:rPr>
          <w:rFonts w:ascii="Times New Roman" w:hAnsi="Times New Roman" w:cs="Times New Roman"/>
          <w:sz w:val="20"/>
        </w:rPr>
        <w:t>Moderator (Lenovo)</w:t>
      </w:r>
    </w:p>
    <w:p w14:paraId="6C151E83" w14:textId="6FBB6447" w:rsidR="001C21D5" w:rsidRPr="0055456B" w:rsidRDefault="001C21D5"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R1-2102559</w:t>
      </w:r>
      <w:r w:rsidR="0055456B">
        <w:rPr>
          <w:rFonts w:ascii="Times New Roman" w:hAnsi="Times New Roman" w:cs="Times New Roman"/>
          <w:sz w:val="20"/>
        </w:rPr>
        <w:t xml:space="preserve"> </w:t>
      </w:r>
      <w:r w:rsidRPr="0055456B">
        <w:rPr>
          <w:rFonts w:ascii="Times New Roman" w:hAnsi="Times New Roman" w:cs="Times New Roman"/>
          <w:sz w:val="20"/>
        </w:rPr>
        <w:tab/>
        <w:t>PDCCH monitoring enhancements</w:t>
      </w:r>
      <w:proofErr w:type="gramStart"/>
      <w:r w:rsidRPr="0055456B">
        <w:rPr>
          <w:rFonts w:ascii="Times New Roman" w:hAnsi="Times New Roman" w:cs="Times New Roman"/>
          <w:sz w:val="20"/>
        </w:rPr>
        <w:tab/>
      </w:r>
      <w:r w:rsidR="0055456B">
        <w:rPr>
          <w:rFonts w:ascii="Times New Roman" w:hAnsi="Times New Roman" w:cs="Times New Roman"/>
          <w:sz w:val="20"/>
        </w:rPr>
        <w:t xml:space="preserve">  </w:t>
      </w:r>
      <w:r w:rsidRPr="0055456B">
        <w:rPr>
          <w:rFonts w:ascii="Times New Roman" w:hAnsi="Times New Roman" w:cs="Times New Roman"/>
          <w:sz w:val="20"/>
        </w:rPr>
        <w:t>Nokia</w:t>
      </w:r>
      <w:proofErr w:type="gramEnd"/>
      <w:r w:rsidRPr="0055456B">
        <w:rPr>
          <w:rFonts w:ascii="Times New Roman" w:hAnsi="Times New Roman" w:cs="Times New Roman"/>
          <w:sz w:val="20"/>
        </w:rPr>
        <w:t>, Nokia Shanghai Bell</w:t>
      </w:r>
    </w:p>
    <w:p w14:paraId="6EC5C8C1" w14:textId="4F3FB77E"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R1-2102997</w:t>
      </w:r>
      <w:r>
        <w:rPr>
          <w:rFonts w:ascii="Times New Roman" w:hAnsi="Times New Roman" w:cs="Times New Roman"/>
          <w:sz w:val="20"/>
        </w:rPr>
        <w:t xml:space="preserve"> </w:t>
      </w:r>
      <w:r w:rsidRPr="0055456B">
        <w:rPr>
          <w:rFonts w:ascii="Times New Roman" w:hAnsi="Times New Roman" w:cs="Times New Roman"/>
          <w:sz w:val="20"/>
        </w:rPr>
        <w:tab/>
        <w:t>PDCCH monitoring enhancements for NR from 52.6 GHz to 71GHz</w:t>
      </w:r>
      <w:proofErr w:type="gramStart"/>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Lenovo</w:t>
      </w:r>
      <w:proofErr w:type="gramEnd"/>
      <w:r w:rsidRPr="0055456B">
        <w:rPr>
          <w:rFonts w:ascii="Times New Roman" w:hAnsi="Times New Roman" w:cs="Times New Roman"/>
          <w:sz w:val="20"/>
        </w:rPr>
        <w:t>, Motorola Mobility</w:t>
      </w:r>
    </w:p>
    <w:p w14:paraId="03A5ABF6" w14:textId="5A6F41B3"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R1-2103097</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 xml:space="preserve">Discussion on PDCCH Enhancements for above 52.6 </w:t>
      </w:r>
      <w:proofErr w:type="gramStart"/>
      <w:r w:rsidRPr="0055456B">
        <w:rPr>
          <w:rFonts w:ascii="Times New Roman" w:hAnsi="Times New Roman" w:cs="Times New Roman"/>
          <w:sz w:val="20"/>
        </w:rPr>
        <w:t>GHz</w:t>
      </w:r>
      <w:r>
        <w:rPr>
          <w:rFonts w:ascii="Times New Roman" w:hAnsi="Times New Roman" w:cs="Times New Roman"/>
          <w:sz w:val="20"/>
        </w:rPr>
        <w:t xml:space="preserve">  </w:t>
      </w:r>
      <w:r w:rsidRPr="0055456B">
        <w:rPr>
          <w:rFonts w:ascii="Times New Roman" w:hAnsi="Times New Roman" w:cs="Times New Roman"/>
          <w:sz w:val="20"/>
        </w:rPr>
        <w:tab/>
      </w:r>
      <w:proofErr w:type="gramEnd"/>
      <w:r w:rsidRPr="0055456B">
        <w:rPr>
          <w:rFonts w:ascii="Times New Roman" w:hAnsi="Times New Roman" w:cs="Times New Roman"/>
          <w:sz w:val="20"/>
        </w:rPr>
        <w:t>Apple</w:t>
      </w:r>
    </w:p>
    <w:p w14:paraId="0D4E82D1" w14:textId="79386390"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R1-2103230</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PDCCH monitoring enhancements for NR from 52.6 GHz to 71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Samsung</w:t>
      </w:r>
    </w:p>
    <w:p w14:paraId="5179B342" w14:textId="76F1DA06" w:rsid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R1-2103340</w:t>
      </w:r>
      <w:r>
        <w:rPr>
          <w:rFonts w:ascii="Times New Roman" w:hAnsi="Times New Roman" w:cs="Times New Roman"/>
          <w:sz w:val="20"/>
        </w:rPr>
        <w:t xml:space="preserve"> </w:t>
      </w:r>
      <w:r w:rsidRPr="0055456B">
        <w:rPr>
          <w:rFonts w:ascii="Times New Roman" w:hAnsi="Times New Roman" w:cs="Times New Roman"/>
          <w:sz w:val="20"/>
        </w:rPr>
        <w:tab/>
        <w:t>PDCCH monitoring enhancements to support NR above 52.6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LG Electronics</w:t>
      </w:r>
    </w:p>
    <w:p w14:paraId="6267670E" w14:textId="28273B2E" w:rsidR="00161138" w:rsidRDefault="00EE74C7" w:rsidP="68C981C7">
      <w:pPr>
        <w:pStyle w:val="ListParagraph"/>
        <w:numPr>
          <w:ilvl w:val="0"/>
          <w:numId w:val="13"/>
        </w:numPr>
        <w:spacing w:before="80" w:after="80"/>
        <w:ind w:left="357" w:hanging="357"/>
        <w:rPr>
          <w:rFonts w:ascii="Times New Roman" w:hAnsi="Times New Roman" w:cs="Times New Roman"/>
          <w:sz w:val="20"/>
          <w:szCs w:val="20"/>
        </w:rPr>
      </w:pPr>
      <w:r w:rsidRPr="159CC70E">
        <w:rPr>
          <w:rFonts w:ascii="Times New Roman" w:eastAsia="MS Mincho" w:hAnsi="Times New Roman" w:cs="Times New Roman"/>
          <w:sz w:val="20"/>
          <w:szCs w:val="20"/>
          <w:lang w:eastAsia="ja-JP"/>
        </w:rPr>
        <w:t xml:space="preserve">RAN1#107-e </w:t>
      </w:r>
      <w:r w:rsidR="00D11176" w:rsidRPr="159CC70E">
        <w:rPr>
          <w:rFonts w:ascii="Times New Roman" w:eastAsia="MS Mincho" w:hAnsi="Times New Roman" w:cs="Times New Roman"/>
          <w:sz w:val="20"/>
          <w:szCs w:val="20"/>
          <w:lang w:eastAsia="ja-JP"/>
        </w:rPr>
        <w:t xml:space="preserve">meeting </w:t>
      </w:r>
      <w:r w:rsidRPr="159CC70E">
        <w:rPr>
          <w:rFonts w:ascii="Times New Roman" w:eastAsia="MS Mincho" w:hAnsi="Times New Roman" w:cs="Times New Roman"/>
          <w:sz w:val="20"/>
          <w:szCs w:val="20"/>
          <w:lang w:eastAsia="ja-JP"/>
        </w:rPr>
        <w:t>chairman’s note</w:t>
      </w:r>
    </w:p>
    <w:p w14:paraId="555D82B7" w14:textId="77777777" w:rsidR="001C21D5" w:rsidRDefault="001C21D5" w:rsidP="0055456B">
      <w:pPr>
        <w:pStyle w:val="ListParagraph"/>
        <w:spacing w:before="80" w:after="80"/>
        <w:ind w:left="357"/>
        <w:rPr>
          <w:rFonts w:ascii="Times New Roman" w:hAnsi="Times New Roman" w:cs="Times New Roman"/>
          <w:sz w:val="20"/>
        </w:rPr>
      </w:pPr>
    </w:p>
    <w:p w14:paraId="50AE90AB" w14:textId="171C3E00" w:rsidR="0078154E" w:rsidRPr="007B51F8" w:rsidRDefault="0078154E" w:rsidP="007B51F8">
      <w:pPr>
        <w:autoSpaceDE/>
        <w:autoSpaceDN/>
        <w:adjustRightInd/>
        <w:snapToGrid/>
        <w:spacing w:after="0" w:line="240" w:lineRule="atLeast"/>
        <w:rPr>
          <w:rFonts w:ascii="Arial" w:eastAsia="Times New Roman" w:hAnsi="Arial" w:cs="Arial"/>
          <w:color w:val="312E25"/>
          <w:sz w:val="18"/>
          <w:szCs w:val="18"/>
        </w:rPr>
      </w:pPr>
    </w:p>
    <w:sectPr w:rsidR="0078154E" w:rsidRPr="007B5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8DEBC" w14:textId="77777777" w:rsidR="00476DA9" w:rsidRDefault="00476DA9">
      <w:r>
        <w:separator/>
      </w:r>
    </w:p>
  </w:endnote>
  <w:endnote w:type="continuationSeparator" w:id="0">
    <w:p w14:paraId="279D9CD4" w14:textId="77777777" w:rsidR="00476DA9" w:rsidRDefault="00476DA9">
      <w:r>
        <w:continuationSeparator/>
      </w:r>
    </w:p>
  </w:endnote>
  <w:endnote w:type="continuationNotice" w:id="1">
    <w:p w14:paraId="73A31229" w14:textId="77777777" w:rsidR="00476DA9" w:rsidRDefault="00476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7012F" w14:textId="77777777" w:rsidR="00476DA9" w:rsidRDefault="00476DA9">
      <w:r>
        <w:separator/>
      </w:r>
    </w:p>
  </w:footnote>
  <w:footnote w:type="continuationSeparator" w:id="0">
    <w:p w14:paraId="69C015EC" w14:textId="77777777" w:rsidR="00476DA9" w:rsidRDefault="00476DA9">
      <w:r>
        <w:continuationSeparator/>
      </w:r>
    </w:p>
  </w:footnote>
  <w:footnote w:type="continuationNotice" w:id="1">
    <w:p w14:paraId="28CE724C" w14:textId="77777777" w:rsidR="00476DA9" w:rsidRDefault="00476D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6023A"/>
    <w:multiLevelType w:val="hybridMultilevel"/>
    <w:tmpl w:val="B690200C"/>
    <w:lvl w:ilvl="0" w:tplc="B1A466D6">
      <w:start w:val="1"/>
      <w:numFmt w:val="decimal"/>
      <w:lvlText w:val="Observation %1"/>
      <w:lvlJc w:val="left"/>
      <w:pPr>
        <w:ind w:left="927" w:hanging="360"/>
      </w:pPr>
      <w:rPr>
        <w:rFonts w:ascii="Times New Roman" w:hAnsi="Times New Roman" w:cs="Times New Roman" w:hint="default"/>
        <w:b/>
        <w:sz w:val="22"/>
        <w:u w:val="single"/>
      </w:rPr>
    </w:lvl>
    <w:lvl w:ilvl="1" w:tplc="04090019">
      <w:start w:val="1"/>
      <w:numFmt w:val="lowerLetter"/>
      <w:lvlText w:val="%2."/>
      <w:lvlJc w:val="left"/>
      <w:pPr>
        <w:ind w:left="1299" w:hanging="360"/>
      </w:pPr>
    </w:lvl>
    <w:lvl w:ilvl="2" w:tplc="0409001B">
      <w:start w:val="1"/>
      <w:numFmt w:val="lowerRoman"/>
      <w:lvlText w:val="%3."/>
      <w:lvlJc w:val="right"/>
      <w:pPr>
        <w:ind w:left="2019" w:hanging="180"/>
      </w:pPr>
    </w:lvl>
    <w:lvl w:ilvl="3" w:tplc="0409000F">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1" w15:restartNumberingAfterBreak="0">
    <w:nsid w:val="03101EB5"/>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C4E97"/>
    <w:multiLevelType w:val="hybridMultilevel"/>
    <w:tmpl w:val="83889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95D61"/>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9021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D656E2"/>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005B9B"/>
    <w:multiLevelType w:val="multilevel"/>
    <w:tmpl w:val="3A16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604F2"/>
    <w:multiLevelType w:val="hybridMultilevel"/>
    <w:tmpl w:val="819470C8"/>
    <w:lvl w:ilvl="0" w:tplc="2CC4C330">
      <w:start w:val="1"/>
      <w:numFmt w:val="decimal"/>
      <w:lvlText w:val="%1."/>
      <w:lvlJc w:val="left"/>
      <w:pPr>
        <w:ind w:left="360" w:hanging="360"/>
      </w:pPr>
      <w:rPr>
        <w:rFonts w:asciiTheme="minorEastAsia" w:eastAsiaTheme="minorEastAsia" w:hAnsiTheme="minorEastAsia"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3426B"/>
    <w:multiLevelType w:val="hybridMultilevel"/>
    <w:tmpl w:val="990CC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15483"/>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1B363B"/>
    <w:multiLevelType w:val="hybridMultilevel"/>
    <w:tmpl w:val="46883506"/>
    <w:lvl w:ilvl="0" w:tplc="69A6A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27EE1"/>
    <w:multiLevelType w:val="hybridMultilevel"/>
    <w:tmpl w:val="B690200C"/>
    <w:lvl w:ilvl="0" w:tplc="B1A466D6">
      <w:start w:val="1"/>
      <w:numFmt w:val="decimal"/>
      <w:lvlText w:val="Observation %1"/>
      <w:lvlJc w:val="left"/>
      <w:pPr>
        <w:ind w:left="926" w:hanging="360"/>
      </w:pPr>
      <w:rPr>
        <w:rFonts w:ascii="Times New Roman" w:hAnsi="Times New Roman" w:cs="Times New Roman" w:hint="default"/>
        <w:b/>
        <w:sz w:val="22"/>
        <w:u w:val="single"/>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4" w15:restartNumberingAfterBreak="0">
    <w:nsid w:val="5BC90A61"/>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8133A8"/>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AF2797"/>
    <w:multiLevelType w:val="multilevel"/>
    <w:tmpl w:val="E5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D90F4C"/>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9" w15:restartNumberingAfterBreak="0">
    <w:nsid w:val="6DE549C5"/>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55D466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CFE7F4E"/>
    <w:multiLevelType w:val="hybridMultilevel"/>
    <w:tmpl w:val="6C68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8" w15:restartNumberingAfterBreak="0">
    <w:nsid w:val="7DBD7D72"/>
    <w:multiLevelType w:val="hybridMultilevel"/>
    <w:tmpl w:val="81BCA8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34"/>
  </w:num>
  <w:num w:numId="4">
    <w:abstractNumId w:val="20"/>
  </w:num>
  <w:num w:numId="5">
    <w:abstractNumId w:val="30"/>
  </w:num>
  <w:num w:numId="6">
    <w:abstractNumId w:val="4"/>
  </w:num>
  <w:num w:numId="7">
    <w:abstractNumId w:val="0"/>
  </w:num>
  <w:num w:numId="8">
    <w:abstractNumId w:val="31"/>
  </w:num>
  <w:num w:numId="9">
    <w:abstractNumId w:val="22"/>
  </w:num>
  <w:num w:numId="10">
    <w:abstractNumId w:val="6"/>
  </w:num>
  <w:num w:numId="11">
    <w:abstractNumId w:val="1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1"/>
  </w:num>
  <w:num w:numId="15">
    <w:abstractNumId w:val="37"/>
  </w:num>
  <w:num w:numId="16">
    <w:abstractNumId w:val="24"/>
  </w:num>
  <w:num w:numId="17">
    <w:abstractNumId w:val="3"/>
  </w:num>
  <w:num w:numId="18">
    <w:abstractNumId w:val="5"/>
  </w:num>
  <w:num w:numId="19">
    <w:abstractNumId w:val="32"/>
  </w:num>
  <w:num w:numId="20">
    <w:abstractNumId w:val="1"/>
  </w:num>
  <w:num w:numId="21">
    <w:abstractNumId w:val="18"/>
  </w:num>
  <w:num w:numId="22">
    <w:abstractNumId w:val="12"/>
  </w:num>
  <w:num w:numId="23">
    <w:abstractNumId w:val="27"/>
  </w:num>
  <w:num w:numId="24">
    <w:abstractNumId w:val="10"/>
  </w:num>
  <w:num w:numId="25">
    <w:abstractNumId w:val="18"/>
  </w:num>
  <w:num w:numId="26">
    <w:abstractNumId w:val="12"/>
  </w:num>
  <w:num w:numId="27">
    <w:abstractNumId w:val="33"/>
  </w:num>
  <w:num w:numId="28">
    <w:abstractNumId w:val="26"/>
  </w:num>
  <w:num w:numId="29">
    <w:abstractNumId w:val="17"/>
  </w:num>
  <w:num w:numId="30">
    <w:abstractNumId w:val="25"/>
  </w:num>
  <w:num w:numId="31">
    <w:abstractNumId w:val="29"/>
  </w:num>
  <w:num w:numId="32">
    <w:abstractNumId w:val="28"/>
  </w:num>
  <w:num w:numId="33">
    <w:abstractNumId w:val="14"/>
  </w:num>
  <w:num w:numId="34">
    <w:abstractNumId w:val="8"/>
  </w:num>
  <w:num w:numId="35">
    <w:abstractNumId w:val="21"/>
  </w:num>
  <w:num w:numId="36">
    <w:abstractNumId w:val="7"/>
  </w:num>
  <w:num w:numId="37">
    <w:abstractNumId w:val="2"/>
  </w:num>
  <w:num w:numId="38">
    <w:abstractNumId w:val="12"/>
  </w:num>
  <w:num w:numId="39">
    <w:abstractNumId w:val="16"/>
  </w:num>
  <w:num w:numId="40">
    <w:abstractNumId w:val="35"/>
  </w:num>
  <w:num w:numId="41">
    <w:abstractNumId w:val="36"/>
  </w:num>
  <w:num w:numId="42">
    <w:abstractNumId w:val="38"/>
  </w:num>
  <w:num w:numId="43">
    <w:abstractNumId w:val="23"/>
  </w:num>
  <w:num w:numId="44">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3MzY0MDWzNDUwNDJX0lEKTi0uzszPAykwMqoFANooDAMtAAAA"/>
  </w:docVars>
  <w:rsids>
    <w:rsidRoot w:val="00CF5263"/>
    <w:rsid w:val="00000922"/>
    <w:rsid w:val="00000D04"/>
    <w:rsid w:val="00000DB2"/>
    <w:rsid w:val="00001023"/>
    <w:rsid w:val="000015CF"/>
    <w:rsid w:val="00001676"/>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473"/>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770"/>
    <w:rsid w:val="0001481B"/>
    <w:rsid w:val="000158ED"/>
    <w:rsid w:val="00015EFB"/>
    <w:rsid w:val="0001652F"/>
    <w:rsid w:val="000165E2"/>
    <w:rsid w:val="00016785"/>
    <w:rsid w:val="00017020"/>
    <w:rsid w:val="000172BE"/>
    <w:rsid w:val="00017CDF"/>
    <w:rsid w:val="00017D8A"/>
    <w:rsid w:val="00020A9F"/>
    <w:rsid w:val="00021626"/>
    <w:rsid w:val="000218F5"/>
    <w:rsid w:val="000223B4"/>
    <w:rsid w:val="000224F5"/>
    <w:rsid w:val="000226B5"/>
    <w:rsid w:val="00023388"/>
    <w:rsid w:val="00023425"/>
    <w:rsid w:val="00023683"/>
    <w:rsid w:val="00024007"/>
    <w:rsid w:val="000241BE"/>
    <w:rsid w:val="000242F2"/>
    <w:rsid w:val="00024396"/>
    <w:rsid w:val="00025242"/>
    <w:rsid w:val="00025C89"/>
    <w:rsid w:val="000260D1"/>
    <w:rsid w:val="00026178"/>
    <w:rsid w:val="000268FF"/>
    <w:rsid w:val="00026D4B"/>
    <w:rsid w:val="000274ED"/>
    <w:rsid w:val="000275C6"/>
    <w:rsid w:val="00027AD6"/>
    <w:rsid w:val="00030031"/>
    <w:rsid w:val="0003012F"/>
    <w:rsid w:val="0003024C"/>
    <w:rsid w:val="000309EA"/>
    <w:rsid w:val="00030D0A"/>
    <w:rsid w:val="00030D6B"/>
    <w:rsid w:val="00031278"/>
    <w:rsid w:val="00031ADB"/>
    <w:rsid w:val="00031C3B"/>
    <w:rsid w:val="00032056"/>
    <w:rsid w:val="00032793"/>
    <w:rsid w:val="000328CA"/>
    <w:rsid w:val="00032E40"/>
    <w:rsid w:val="0003305B"/>
    <w:rsid w:val="000330AE"/>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0A16"/>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1C8"/>
    <w:rsid w:val="000456F8"/>
    <w:rsid w:val="00046796"/>
    <w:rsid w:val="000467FD"/>
    <w:rsid w:val="00046AAF"/>
    <w:rsid w:val="00047225"/>
    <w:rsid w:val="00047D14"/>
    <w:rsid w:val="00047E60"/>
    <w:rsid w:val="00047FDE"/>
    <w:rsid w:val="000504E6"/>
    <w:rsid w:val="00050614"/>
    <w:rsid w:val="000514B9"/>
    <w:rsid w:val="00052386"/>
    <w:rsid w:val="00052615"/>
    <w:rsid w:val="00052643"/>
    <w:rsid w:val="00052AD2"/>
    <w:rsid w:val="000530DF"/>
    <w:rsid w:val="000533BD"/>
    <w:rsid w:val="00053541"/>
    <w:rsid w:val="000537D4"/>
    <w:rsid w:val="00053A5D"/>
    <w:rsid w:val="00053AE4"/>
    <w:rsid w:val="00053F54"/>
    <w:rsid w:val="000548D7"/>
    <w:rsid w:val="00054AE1"/>
    <w:rsid w:val="00054E0C"/>
    <w:rsid w:val="00054E40"/>
    <w:rsid w:val="0005541D"/>
    <w:rsid w:val="00055851"/>
    <w:rsid w:val="000565C8"/>
    <w:rsid w:val="00056A75"/>
    <w:rsid w:val="00056ACF"/>
    <w:rsid w:val="00056DF2"/>
    <w:rsid w:val="0005714C"/>
    <w:rsid w:val="0005793E"/>
    <w:rsid w:val="00057DC8"/>
    <w:rsid w:val="0006045C"/>
    <w:rsid w:val="00060AED"/>
    <w:rsid w:val="000612E1"/>
    <w:rsid w:val="000614FE"/>
    <w:rsid w:val="00061E83"/>
    <w:rsid w:val="00061F3E"/>
    <w:rsid w:val="00061FD2"/>
    <w:rsid w:val="0006264A"/>
    <w:rsid w:val="00062A4F"/>
    <w:rsid w:val="00062E41"/>
    <w:rsid w:val="00062FE5"/>
    <w:rsid w:val="00063F01"/>
    <w:rsid w:val="00063F42"/>
    <w:rsid w:val="00063F5E"/>
    <w:rsid w:val="00064768"/>
    <w:rsid w:val="00065D0E"/>
    <w:rsid w:val="00065D38"/>
    <w:rsid w:val="00066416"/>
    <w:rsid w:val="00066BBA"/>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3EA"/>
    <w:rsid w:val="00071525"/>
    <w:rsid w:val="00071733"/>
    <w:rsid w:val="00071CFE"/>
    <w:rsid w:val="00071D8B"/>
    <w:rsid w:val="00072016"/>
    <w:rsid w:val="000720F0"/>
    <w:rsid w:val="00072129"/>
    <w:rsid w:val="00072275"/>
    <w:rsid w:val="00072551"/>
    <w:rsid w:val="00072A80"/>
    <w:rsid w:val="00072AEB"/>
    <w:rsid w:val="00072EC8"/>
    <w:rsid w:val="000731A0"/>
    <w:rsid w:val="000736C1"/>
    <w:rsid w:val="00073797"/>
    <w:rsid w:val="00073DEC"/>
    <w:rsid w:val="00073EDF"/>
    <w:rsid w:val="00074242"/>
    <w:rsid w:val="0007442E"/>
    <w:rsid w:val="000745AA"/>
    <w:rsid w:val="00074632"/>
    <w:rsid w:val="0007491F"/>
    <w:rsid w:val="00074E86"/>
    <w:rsid w:val="00074E9C"/>
    <w:rsid w:val="00074FC4"/>
    <w:rsid w:val="00075109"/>
    <w:rsid w:val="0007529C"/>
    <w:rsid w:val="00075308"/>
    <w:rsid w:val="00075405"/>
    <w:rsid w:val="00075C69"/>
    <w:rsid w:val="00076097"/>
    <w:rsid w:val="000761BC"/>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AA6"/>
    <w:rsid w:val="00083B6A"/>
    <w:rsid w:val="00083FEF"/>
    <w:rsid w:val="00084F87"/>
    <w:rsid w:val="000851E9"/>
    <w:rsid w:val="00085682"/>
    <w:rsid w:val="000857E2"/>
    <w:rsid w:val="00085D21"/>
    <w:rsid w:val="00085E04"/>
    <w:rsid w:val="00086019"/>
    <w:rsid w:val="0008608C"/>
    <w:rsid w:val="0008661A"/>
    <w:rsid w:val="00086800"/>
    <w:rsid w:val="00086D0C"/>
    <w:rsid w:val="0008740C"/>
    <w:rsid w:val="00087913"/>
    <w:rsid w:val="00087C4F"/>
    <w:rsid w:val="000902DC"/>
    <w:rsid w:val="000906E4"/>
    <w:rsid w:val="00090A9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5B41"/>
    <w:rsid w:val="00096348"/>
    <w:rsid w:val="00096356"/>
    <w:rsid w:val="000963ED"/>
    <w:rsid w:val="000965E5"/>
    <w:rsid w:val="00096753"/>
    <w:rsid w:val="000968D2"/>
    <w:rsid w:val="00097138"/>
    <w:rsid w:val="00097C99"/>
    <w:rsid w:val="00097E22"/>
    <w:rsid w:val="000A01FE"/>
    <w:rsid w:val="000A0F14"/>
    <w:rsid w:val="000A1182"/>
    <w:rsid w:val="000A1441"/>
    <w:rsid w:val="000A1584"/>
    <w:rsid w:val="000A1A06"/>
    <w:rsid w:val="000A1A1F"/>
    <w:rsid w:val="000A1B60"/>
    <w:rsid w:val="000A20C4"/>
    <w:rsid w:val="000A21B4"/>
    <w:rsid w:val="000A235D"/>
    <w:rsid w:val="000A23B3"/>
    <w:rsid w:val="000A2CC7"/>
    <w:rsid w:val="000A2ED6"/>
    <w:rsid w:val="000A338C"/>
    <w:rsid w:val="000A34E3"/>
    <w:rsid w:val="000A3A9C"/>
    <w:rsid w:val="000A3E17"/>
    <w:rsid w:val="000A4205"/>
    <w:rsid w:val="000A443F"/>
    <w:rsid w:val="000A4A19"/>
    <w:rsid w:val="000A4A9E"/>
    <w:rsid w:val="000A55C8"/>
    <w:rsid w:val="000A5A8F"/>
    <w:rsid w:val="000A5B59"/>
    <w:rsid w:val="000A6351"/>
    <w:rsid w:val="000A63D6"/>
    <w:rsid w:val="000A70DC"/>
    <w:rsid w:val="000A7425"/>
    <w:rsid w:val="000A7888"/>
    <w:rsid w:val="000A7B38"/>
    <w:rsid w:val="000A7F5B"/>
    <w:rsid w:val="000B0343"/>
    <w:rsid w:val="000B09BA"/>
    <w:rsid w:val="000B0E53"/>
    <w:rsid w:val="000B1F25"/>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C5C"/>
    <w:rsid w:val="000B6D7C"/>
    <w:rsid w:val="000B6E2C"/>
    <w:rsid w:val="000B6FFC"/>
    <w:rsid w:val="000B70BB"/>
    <w:rsid w:val="000B7520"/>
    <w:rsid w:val="000B76C5"/>
    <w:rsid w:val="000B7A10"/>
    <w:rsid w:val="000B7C48"/>
    <w:rsid w:val="000B7DFE"/>
    <w:rsid w:val="000C096C"/>
    <w:rsid w:val="000C0D56"/>
    <w:rsid w:val="000C0DFC"/>
    <w:rsid w:val="000C115D"/>
    <w:rsid w:val="000C1535"/>
    <w:rsid w:val="000C182F"/>
    <w:rsid w:val="000C1D16"/>
    <w:rsid w:val="000C201F"/>
    <w:rsid w:val="000C252B"/>
    <w:rsid w:val="000C2D70"/>
    <w:rsid w:val="000C2F06"/>
    <w:rsid w:val="000C2F81"/>
    <w:rsid w:val="000C2FBD"/>
    <w:rsid w:val="000C3B0C"/>
    <w:rsid w:val="000C3D3B"/>
    <w:rsid w:val="000C422D"/>
    <w:rsid w:val="000C5974"/>
    <w:rsid w:val="000C5F91"/>
    <w:rsid w:val="000C6025"/>
    <w:rsid w:val="000C62CF"/>
    <w:rsid w:val="000C63FF"/>
    <w:rsid w:val="000C69E7"/>
    <w:rsid w:val="000C7871"/>
    <w:rsid w:val="000D0565"/>
    <w:rsid w:val="000D0576"/>
    <w:rsid w:val="000D0E4E"/>
    <w:rsid w:val="000D113C"/>
    <w:rsid w:val="000D12D1"/>
    <w:rsid w:val="000D159A"/>
    <w:rsid w:val="000D16D5"/>
    <w:rsid w:val="000D1CB8"/>
    <w:rsid w:val="000D203B"/>
    <w:rsid w:val="000D20AC"/>
    <w:rsid w:val="000D210F"/>
    <w:rsid w:val="000D22CC"/>
    <w:rsid w:val="000D2D2D"/>
    <w:rsid w:val="000D36AE"/>
    <w:rsid w:val="000D38A1"/>
    <w:rsid w:val="000D38DD"/>
    <w:rsid w:val="000D3C16"/>
    <w:rsid w:val="000D3F5E"/>
    <w:rsid w:val="000D46D8"/>
    <w:rsid w:val="000D4AA4"/>
    <w:rsid w:val="000D4C4E"/>
    <w:rsid w:val="000D5077"/>
    <w:rsid w:val="000D51EC"/>
    <w:rsid w:val="000D5362"/>
    <w:rsid w:val="000D5746"/>
    <w:rsid w:val="000D57EE"/>
    <w:rsid w:val="000D57F8"/>
    <w:rsid w:val="000D5851"/>
    <w:rsid w:val="000D5B45"/>
    <w:rsid w:val="000D5C60"/>
    <w:rsid w:val="000D5CD6"/>
    <w:rsid w:val="000D5D6F"/>
    <w:rsid w:val="000D64BD"/>
    <w:rsid w:val="000D67D5"/>
    <w:rsid w:val="000D71E2"/>
    <w:rsid w:val="000D73A5"/>
    <w:rsid w:val="000D73E9"/>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22"/>
    <w:rsid w:val="000E58A5"/>
    <w:rsid w:val="000E59A0"/>
    <w:rsid w:val="000E5F7F"/>
    <w:rsid w:val="000E6DD1"/>
    <w:rsid w:val="000E7937"/>
    <w:rsid w:val="000E7A84"/>
    <w:rsid w:val="000F0212"/>
    <w:rsid w:val="000F06E1"/>
    <w:rsid w:val="000F0E32"/>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3FF7"/>
    <w:rsid w:val="000F4C20"/>
    <w:rsid w:val="000F4E03"/>
    <w:rsid w:val="000F4E6E"/>
    <w:rsid w:val="000F5046"/>
    <w:rsid w:val="000F5E83"/>
    <w:rsid w:val="000F65EE"/>
    <w:rsid w:val="000F6726"/>
    <w:rsid w:val="000F6B08"/>
    <w:rsid w:val="000F6EAD"/>
    <w:rsid w:val="000F7B68"/>
    <w:rsid w:val="000F7F58"/>
    <w:rsid w:val="00100128"/>
    <w:rsid w:val="0010080C"/>
    <w:rsid w:val="001009D1"/>
    <w:rsid w:val="00100E3F"/>
    <w:rsid w:val="00100FF3"/>
    <w:rsid w:val="00101586"/>
    <w:rsid w:val="00101C5E"/>
    <w:rsid w:val="001026CA"/>
    <w:rsid w:val="00102D51"/>
    <w:rsid w:val="00102E41"/>
    <w:rsid w:val="00103E1D"/>
    <w:rsid w:val="00103EE9"/>
    <w:rsid w:val="001043C2"/>
    <w:rsid w:val="001043E1"/>
    <w:rsid w:val="00104CA6"/>
    <w:rsid w:val="0010505A"/>
    <w:rsid w:val="001057B0"/>
    <w:rsid w:val="00105CC7"/>
    <w:rsid w:val="001061B1"/>
    <w:rsid w:val="001061F1"/>
    <w:rsid w:val="00107276"/>
    <w:rsid w:val="0010732C"/>
    <w:rsid w:val="00107779"/>
    <w:rsid w:val="001078C2"/>
    <w:rsid w:val="00107B21"/>
    <w:rsid w:val="00107E1C"/>
    <w:rsid w:val="00110156"/>
    <w:rsid w:val="00110243"/>
    <w:rsid w:val="0011070D"/>
    <w:rsid w:val="001110B5"/>
    <w:rsid w:val="001112C4"/>
    <w:rsid w:val="0011130B"/>
    <w:rsid w:val="0011140B"/>
    <w:rsid w:val="00111444"/>
    <w:rsid w:val="00111723"/>
    <w:rsid w:val="00111EC3"/>
    <w:rsid w:val="001121AE"/>
    <w:rsid w:val="00112928"/>
    <w:rsid w:val="001129B5"/>
    <w:rsid w:val="00113B8A"/>
    <w:rsid w:val="00113D4D"/>
    <w:rsid w:val="001141E3"/>
    <w:rsid w:val="001144DF"/>
    <w:rsid w:val="0011557B"/>
    <w:rsid w:val="0011638C"/>
    <w:rsid w:val="001163DF"/>
    <w:rsid w:val="00116711"/>
    <w:rsid w:val="00116806"/>
    <w:rsid w:val="00116EEF"/>
    <w:rsid w:val="00116FA9"/>
    <w:rsid w:val="00117C85"/>
    <w:rsid w:val="00120B13"/>
    <w:rsid w:val="00121019"/>
    <w:rsid w:val="00121082"/>
    <w:rsid w:val="0012150B"/>
    <w:rsid w:val="0012208D"/>
    <w:rsid w:val="00122222"/>
    <w:rsid w:val="00122457"/>
    <w:rsid w:val="00122E2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8EF"/>
    <w:rsid w:val="00132D48"/>
    <w:rsid w:val="0013327A"/>
    <w:rsid w:val="001332BA"/>
    <w:rsid w:val="00133599"/>
    <w:rsid w:val="00133BF7"/>
    <w:rsid w:val="00133DB1"/>
    <w:rsid w:val="0013417D"/>
    <w:rsid w:val="001345A2"/>
    <w:rsid w:val="00134939"/>
    <w:rsid w:val="001349B6"/>
    <w:rsid w:val="00134B88"/>
    <w:rsid w:val="00134D75"/>
    <w:rsid w:val="0013580F"/>
    <w:rsid w:val="00135B16"/>
    <w:rsid w:val="00135C7A"/>
    <w:rsid w:val="00136441"/>
    <w:rsid w:val="001365EE"/>
    <w:rsid w:val="00136739"/>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06C"/>
    <w:rsid w:val="001462E9"/>
    <w:rsid w:val="001463F9"/>
    <w:rsid w:val="00146E32"/>
    <w:rsid w:val="00147CF5"/>
    <w:rsid w:val="00151619"/>
    <w:rsid w:val="00151732"/>
    <w:rsid w:val="00151ACE"/>
    <w:rsid w:val="00152835"/>
    <w:rsid w:val="00152F1E"/>
    <w:rsid w:val="00154D39"/>
    <w:rsid w:val="00155927"/>
    <w:rsid w:val="001559FA"/>
    <w:rsid w:val="00156374"/>
    <w:rsid w:val="001566C8"/>
    <w:rsid w:val="00156BD8"/>
    <w:rsid w:val="00156DDF"/>
    <w:rsid w:val="00157285"/>
    <w:rsid w:val="00157478"/>
    <w:rsid w:val="001577D8"/>
    <w:rsid w:val="0015780B"/>
    <w:rsid w:val="00157B75"/>
    <w:rsid w:val="00157E91"/>
    <w:rsid w:val="00157FC3"/>
    <w:rsid w:val="001601FC"/>
    <w:rsid w:val="00160279"/>
    <w:rsid w:val="00160739"/>
    <w:rsid w:val="001608E0"/>
    <w:rsid w:val="00160AFF"/>
    <w:rsid w:val="00161138"/>
    <w:rsid w:val="00161394"/>
    <w:rsid w:val="00161A30"/>
    <w:rsid w:val="00161D47"/>
    <w:rsid w:val="0016221F"/>
    <w:rsid w:val="0016271E"/>
    <w:rsid w:val="00162734"/>
    <w:rsid w:val="00162D7A"/>
    <w:rsid w:val="001636E0"/>
    <w:rsid w:val="00163C5F"/>
    <w:rsid w:val="00163F45"/>
    <w:rsid w:val="00164DAB"/>
    <w:rsid w:val="00165BBB"/>
    <w:rsid w:val="00166073"/>
    <w:rsid w:val="0016613D"/>
    <w:rsid w:val="0016613F"/>
    <w:rsid w:val="0016616D"/>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1DF"/>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B2D"/>
    <w:rsid w:val="00175C30"/>
    <w:rsid w:val="00175DA1"/>
    <w:rsid w:val="00175DCB"/>
    <w:rsid w:val="00176473"/>
    <w:rsid w:val="00176576"/>
    <w:rsid w:val="00176BD6"/>
    <w:rsid w:val="00177069"/>
    <w:rsid w:val="00177A49"/>
    <w:rsid w:val="00177FC1"/>
    <w:rsid w:val="00180634"/>
    <w:rsid w:val="001812EE"/>
    <w:rsid w:val="0018136C"/>
    <w:rsid w:val="001815A2"/>
    <w:rsid w:val="00181E81"/>
    <w:rsid w:val="00181FC1"/>
    <w:rsid w:val="00182121"/>
    <w:rsid w:val="00182183"/>
    <w:rsid w:val="001826AB"/>
    <w:rsid w:val="00182C7D"/>
    <w:rsid w:val="00183034"/>
    <w:rsid w:val="001830F7"/>
    <w:rsid w:val="00183466"/>
    <w:rsid w:val="0018359C"/>
    <w:rsid w:val="00183EE6"/>
    <w:rsid w:val="0018588A"/>
    <w:rsid w:val="001859A8"/>
    <w:rsid w:val="00185A59"/>
    <w:rsid w:val="00185FA5"/>
    <w:rsid w:val="001869E2"/>
    <w:rsid w:val="00186A53"/>
    <w:rsid w:val="00186C70"/>
    <w:rsid w:val="00186E32"/>
    <w:rsid w:val="00187252"/>
    <w:rsid w:val="00187514"/>
    <w:rsid w:val="00187FCE"/>
    <w:rsid w:val="001902B6"/>
    <w:rsid w:val="00191305"/>
    <w:rsid w:val="00191C91"/>
    <w:rsid w:val="0019245F"/>
    <w:rsid w:val="00192D6B"/>
    <w:rsid w:val="00192DD9"/>
    <w:rsid w:val="00193510"/>
    <w:rsid w:val="00193A6A"/>
    <w:rsid w:val="00193C06"/>
    <w:rsid w:val="00194081"/>
    <w:rsid w:val="0019410F"/>
    <w:rsid w:val="0019416F"/>
    <w:rsid w:val="00194339"/>
    <w:rsid w:val="001943F9"/>
    <w:rsid w:val="00194848"/>
    <w:rsid w:val="00194DB4"/>
    <w:rsid w:val="00194F13"/>
    <w:rsid w:val="00194F2D"/>
    <w:rsid w:val="00195031"/>
    <w:rsid w:val="00195172"/>
    <w:rsid w:val="00195346"/>
    <w:rsid w:val="0019564D"/>
    <w:rsid w:val="0019585F"/>
    <w:rsid w:val="001958EA"/>
    <w:rsid w:val="00195977"/>
    <w:rsid w:val="00195E0E"/>
    <w:rsid w:val="001963D6"/>
    <w:rsid w:val="00196633"/>
    <w:rsid w:val="00196DF1"/>
    <w:rsid w:val="00197716"/>
    <w:rsid w:val="00197E31"/>
    <w:rsid w:val="001A020F"/>
    <w:rsid w:val="001A0E39"/>
    <w:rsid w:val="001A0E65"/>
    <w:rsid w:val="001A0E89"/>
    <w:rsid w:val="001A1071"/>
    <w:rsid w:val="001A180D"/>
    <w:rsid w:val="001A1BAC"/>
    <w:rsid w:val="001A210F"/>
    <w:rsid w:val="001A23CE"/>
    <w:rsid w:val="001A2C89"/>
    <w:rsid w:val="001A40AC"/>
    <w:rsid w:val="001A414B"/>
    <w:rsid w:val="001A44F9"/>
    <w:rsid w:val="001A4972"/>
    <w:rsid w:val="001A4E3C"/>
    <w:rsid w:val="001A4E41"/>
    <w:rsid w:val="001A506E"/>
    <w:rsid w:val="001A51DA"/>
    <w:rsid w:val="001A5222"/>
    <w:rsid w:val="001A5531"/>
    <w:rsid w:val="001A5E6D"/>
    <w:rsid w:val="001A6404"/>
    <w:rsid w:val="001A6552"/>
    <w:rsid w:val="001A673E"/>
    <w:rsid w:val="001A67B2"/>
    <w:rsid w:val="001A6D82"/>
    <w:rsid w:val="001A7724"/>
    <w:rsid w:val="001A7763"/>
    <w:rsid w:val="001A7D26"/>
    <w:rsid w:val="001B1405"/>
    <w:rsid w:val="001B204D"/>
    <w:rsid w:val="001B25E9"/>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11E"/>
    <w:rsid w:val="001C02D8"/>
    <w:rsid w:val="001C04E3"/>
    <w:rsid w:val="001C0569"/>
    <w:rsid w:val="001C067A"/>
    <w:rsid w:val="001C0C93"/>
    <w:rsid w:val="001C10A1"/>
    <w:rsid w:val="001C115A"/>
    <w:rsid w:val="001C14ED"/>
    <w:rsid w:val="001C1D7E"/>
    <w:rsid w:val="001C1E16"/>
    <w:rsid w:val="001C1FB0"/>
    <w:rsid w:val="001C21D5"/>
    <w:rsid w:val="001C2378"/>
    <w:rsid w:val="001C2744"/>
    <w:rsid w:val="001C296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511"/>
    <w:rsid w:val="001C5D4F"/>
    <w:rsid w:val="001C5D80"/>
    <w:rsid w:val="001C64C0"/>
    <w:rsid w:val="001C69DA"/>
    <w:rsid w:val="001C6E2D"/>
    <w:rsid w:val="001C6F06"/>
    <w:rsid w:val="001C7E40"/>
    <w:rsid w:val="001C7E66"/>
    <w:rsid w:val="001D032F"/>
    <w:rsid w:val="001D05F3"/>
    <w:rsid w:val="001D0731"/>
    <w:rsid w:val="001D08F5"/>
    <w:rsid w:val="001D1187"/>
    <w:rsid w:val="001D11F1"/>
    <w:rsid w:val="001D2360"/>
    <w:rsid w:val="001D2822"/>
    <w:rsid w:val="001D2932"/>
    <w:rsid w:val="001D2CAE"/>
    <w:rsid w:val="001D2D7A"/>
    <w:rsid w:val="001D2FFA"/>
    <w:rsid w:val="001D3109"/>
    <w:rsid w:val="001D332E"/>
    <w:rsid w:val="001D382E"/>
    <w:rsid w:val="001D3836"/>
    <w:rsid w:val="001D383A"/>
    <w:rsid w:val="001D3A9C"/>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87F"/>
    <w:rsid w:val="001E2DEE"/>
    <w:rsid w:val="001E304C"/>
    <w:rsid w:val="001E34EC"/>
    <w:rsid w:val="001E36E4"/>
    <w:rsid w:val="001E379D"/>
    <w:rsid w:val="001E3A3C"/>
    <w:rsid w:val="001E49D0"/>
    <w:rsid w:val="001E4F90"/>
    <w:rsid w:val="001E5036"/>
    <w:rsid w:val="001E558C"/>
    <w:rsid w:val="001E5C23"/>
    <w:rsid w:val="001E5E20"/>
    <w:rsid w:val="001E5F90"/>
    <w:rsid w:val="001E6B04"/>
    <w:rsid w:val="001E6F50"/>
    <w:rsid w:val="001E7504"/>
    <w:rsid w:val="001E76DF"/>
    <w:rsid w:val="001E7BCD"/>
    <w:rsid w:val="001F0199"/>
    <w:rsid w:val="001F1308"/>
    <w:rsid w:val="001F1525"/>
    <w:rsid w:val="001F1663"/>
    <w:rsid w:val="001F1A19"/>
    <w:rsid w:val="001F1E87"/>
    <w:rsid w:val="001F1EB6"/>
    <w:rsid w:val="001F20D1"/>
    <w:rsid w:val="001F24A4"/>
    <w:rsid w:val="001F2A0D"/>
    <w:rsid w:val="001F2E23"/>
    <w:rsid w:val="001F3026"/>
    <w:rsid w:val="001F341F"/>
    <w:rsid w:val="001F3445"/>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94E"/>
    <w:rsid w:val="00200D2C"/>
    <w:rsid w:val="002014C7"/>
    <w:rsid w:val="002019D8"/>
    <w:rsid w:val="00201EC7"/>
    <w:rsid w:val="00201F53"/>
    <w:rsid w:val="00202169"/>
    <w:rsid w:val="00202261"/>
    <w:rsid w:val="00202B61"/>
    <w:rsid w:val="0020340E"/>
    <w:rsid w:val="0020349A"/>
    <w:rsid w:val="002034B4"/>
    <w:rsid w:val="00203607"/>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43C4"/>
    <w:rsid w:val="002144CA"/>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3D4A"/>
    <w:rsid w:val="00234151"/>
    <w:rsid w:val="002341E4"/>
    <w:rsid w:val="0023468E"/>
    <w:rsid w:val="002348AF"/>
    <w:rsid w:val="002348EF"/>
    <w:rsid w:val="00234F8C"/>
    <w:rsid w:val="00235542"/>
    <w:rsid w:val="00235689"/>
    <w:rsid w:val="00235C93"/>
    <w:rsid w:val="00236349"/>
    <w:rsid w:val="0023641F"/>
    <w:rsid w:val="00236847"/>
    <w:rsid w:val="0023698E"/>
    <w:rsid w:val="002369B0"/>
    <w:rsid w:val="00236A36"/>
    <w:rsid w:val="00236AD8"/>
    <w:rsid w:val="00237039"/>
    <w:rsid w:val="002374F5"/>
    <w:rsid w:val="002401F5"/>
    <w:rsid w:val="00240623"/>
    <w:rsid w:val="00240E54"/>
    <w:rsid w:val="0024293A"/>
    <w:rsid w:val="00242B4D"/>
    <w:rsid w:val="00242DDE"/>
    <w:rsid w:val="002430E9"/>
    <w:rsid w:val="002439E1"/>
    <w:rsid w:val="00243FCB"/>
    <w:rsid w:val="0024410A"/>
    <w:rsid w:val="00244955"/>
    <w:rsid w:val="00244DC3"/>
    <w:rsid w:val="00244E8B"/>
    <w:rsid w:val="002451C5"/>
    <w:rsid w:val="0024522D"/>
    <w:rsid w:val="00245463"/>
    <w:rsid w:val="002456B6"/>
    <w:rsid w:val="00245A0E"/>
    <w:rsid w:val="00245F1F"/>
    <w:rsid w:val="0024663B"/>
    <w:rsid w:val="00246E5D"/>
    <w:rsid w:val="00247103"/>
    <w:rsid w:val="00247201"/>
    <w:rsid w:val="00250067"/>
    <w:rsid w:val="00250120"/>
    <w:rsid w:val="0025088C"/>
    <w:rsid w:val="0025096B"/>
    <w:rsid w:val="00250E6E"/>
    <w:rsid w:val="002511B6"/>
    <w:rsid w:val="002516DE"/>
    <w:rsid w:val="00251A69"/>
    <w:rsid w:val="00251BE6"/>
    <w:rsid w:val="00251F81"/>
    <w:rsid w:val="00252019"/>
    <w:rsid w:val="00252BE0"/>
    <w:rsid w:val="00253056"/>
    <w:rsid w:val="00253588"/>
    <w:rsid w:val="00253823"/>
    <w:rsid w:val="00253881"/>
    <w:rsid w:val="00253C38"/>
    <w:rsid w:val="002544EF"/>
    <w:rsid w:val="00254659"/>
    <w:rsid w:val="002546F4"/>
    <w:rsid w:val="00254E91"/>
    <w:rsid w:val="002551D0"/>
    <w:rsid w:val="00255374"/>
    <w:rsid w:val="002556BC"/>
    <w:rsid w:val="00255AC0"/>
    <w:rsid w:val="00255B39"/>
    <w:rsid w:val="00255F8F"/>
    <w:rsid w:val="00256368"/>
    <w:rsid w:val="00256FA1"/>
    <w:rsid w:val="00257290"/>
    <w:rsid w:val="00257BF4"/>
    <w:rsid w:val="00260003"/>
    <w:rsid w:val="0026035D"/>
    <w:rsid w:val="00260569"/>
    <w:rsid w:val="002606D6"/>
    <w:rsid w:val="00260A27"/>
    <w:rsid w:val="0026139B"/>
    <w:rsid w:val="00261B34"/>
    <w:rsid w:val="00261C98"/>
    <w:rsid w:val="00261D01"/>
    <w:rsid w:val="0026248E"/>
    <w:rsid w:val="00262914"/>
    <w:rsid w:val="00262E50"/>
    <w:rsid w:val="00263E99"/>
    <w:rsid w:val="002646B0"/>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6E9B"/>
    <w:rsid w:val="002701BD"/>
    <w:rsid w:val="002702C9"/>
    <w:rsid w:val="00270728"/>
    <w:rsid w:val="002707BA"/>
    <w:rsid w:val="00270AAB"/>
    <w:rsid w:val="00270D42"/>
    <w:rsid w:val="00271108"/>
    <w:rsid w:val="0027158B"/>
    <w:rsid w:val="002716C9"/>
    <w:rsid w:val="00271815"/>
    <w:rsid w:val="0027195D"/>
    <w:rsid w:val="00272434"/>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3B4"/>
    <w:rsid w:val="00280AB1"/>
    <w:rsid w:val="00281D0E"/>
    <w:rsid w:val="00282022"/>
    <w:rsid w:val="00282117"/>
    <w:rsid w:val="00282AD4"/>
    <w:rsid w:val="00282B00"/>
    <w:rsid w:val="00283D1C"/>
    <w:rsid w:val="002843E2"/>
    <w:rsid w:val="002848AB"/>
    <w:rsid w:val="00284BAE"/>
    <w:rsid w:val="00284C48"/>
    <w:rsid w:val="00284D2D"/>
    <w:rsid w:val="00284E6A"/>
    <w:rsid w:val="00284F0C"/>
    <w:rsid w:val="00284FBB"/>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4FAE"/>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E60"/>
    <w:rsid w:val="002A6F25"/>
    <w:rsid w:val="002A6FD3"/>
    <w:rsid w:val="002A7236"/>
    <w:rsid w:val="002A744A"/>
    <w:rsid w:val="002B02E8"/>
    <w:rsid w:val="002B0654"/>
    <w:rsid w:val="002B0A7D"/>
    <w:rsid w:val="002B1364"/>
    <w:rsid w:val="002B1446"/>
    <w:rsid w:val="002B1A69"/>
    <w:rsid w:val="002B1B71"/>
    <w:rsid w:val="002B20B3"/>
    <w:rsid w:val="002B2723"/>
    <w:rsid w:val="002B280E"/>
    <w:rsid w:val="002B2811"/>
    <w:rsid w:val="002B283A"/>
    <w:rsid w:val="002B297D"/>
    <w:rsid w:val="002B2E6C"/>
    <w:rsid w:val="002B303A"/>
    <w:rsid w:val="002B3713"/>
    <w:rsid w:val="002B38A7"/>
    <w:rsid w:val="002B39CB"/>
    <w:rsid w:val="002B4165"/>
    <w:rsid w:val="002B457C"/>
    <w:rsid w:val="002B4AD2"/>
    <w:rsid w:val="002B538E"/>
    <w:rsid w:val="002B559A"/>
    <w:rsid w:val="002B5DCA"/>
    <w:rsid w:val="002B6BDC"/>
    <w:rsid w:val="002B7342"/>
    <w:rsid w:val="002B75B0"/>
    <w:rsid w:val="002B7705"/>
    <w:rsid w:val="002B7EAF"/>
    <w:rsid w:val="002C0618"/>
    <w:rsid w:val="002C099C"/>
    <w:rsid w:val="002C0B74"/>
    <w:rsid w:val="002C0C8B"/>
    <w:rsid w:val="002C0CBB"/>
    <w:rsid w:val="002C0DA8"/>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275"/>
    <w:rsid w:val="002C493E"/>
    <w:rsid w:val="002C547B"/>
    <w:rsid w:val="002C5AFA"/>
    <w:rsid w:val="002C61B0"/>
    <w:rsid w:val="002C664D"/>
    <w:rsid w:val="002C6B7F"/>
    <w:rsid w:val="002C6D22"/>
    <w:rsid w:val="002C6E82"/>
    <w:rsid w:val="002C79E1"/>
    <w:rsid w:val="002C7C6F"/>
    <w:rsid w:val="002D001D"/>
    <w:rsid w:val="002D0033"/>
    <w:rsid w:val="002D0439"/>
    <w:rsid w:val="002D056B"/>
    <w:rsid w:val="002D0678"/>
    <w:rsid w:val="002D06E6"/>
    <w:rsid w:val="002D0D88"/>
    <w:rsid w:val="002D112B"/>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A0B"/>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860"/>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6A4"/>
    <w:rsid w:val="002F7BE3"/>
    <w:rsid w:val="002F7E6A"/>
    <w:rsid w:val="002F7EF1"/>
    <w:rsid w:val="00300165"/>
    <w:rsid w:val="003003BA"/>
    <w:rsid w:val="00300797"/>
    <w:rsid w:val="003007F1"/>
    <w:rsid w:val="0030086B"/>
    <w:rsid w:val="0030109D"/>
    <w:rsid w:val="003010CF"/>
    <w:rsid w:val="00301DC9"/>
    <w:rsid w:val="00301DD9"/>
    <w:rsid w:val="00301DFB"/>
    <w:rsid w:val="00302460"/>
    <w:rsid w:val="00303251"/>
    <w:rsid w:val="003032F7"/>
    <w:rsid w:val="00303440"/>
    <w:rsid w:val="00304424"/>
    <w:rsid w:val="003044AD"/>
    <w:rsid w:val="00304B71"/>
    <w:rsid w:val="00304D9B"/>
    <w:rsid w:val="0030536E"/>
    <w:rsid w:val="00305FF9"/>
    <w:rsid w:val="00306289"/>
    <w:rsid w:val="003066BA"/>
    <w:rsid w:val="00306E6B"/>
    <w:rsid w:val="00307392"/>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1DAB"/>
    <w:rsid w:val="0032260F"/>
    <w:rsid w:val="003226E0"/>
    <w:rsid w:val="0032279E"/>
    <w:rsid w:val="003228D7"/>
    <w:rsid w:val="003228DA"/>
    <w:rsid w:val="003230AD"/>
    <w:rsid w:val="00323687"/>
    <w:rsid w:val="00323860"/>
    <w:rsid w:val="00323D6B"/>
    <w:rsid w:val="003247EF"/>
    <w:rsid w:val="00325122"/>
    <w:rsid w:val="003252C8"/>
    <w:rsid w:val="00326957"/>
    <w:rsid w:val="00326A66"/>
    <w:rsid w:val="00326AE2"/>
    <w:rsid w:val="003270EB"/>
    <w:rsid w:val="003273F6"/>
    <w:rsid w:val="00327CF1"/>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3E6A"/>
    <w:rsid w:val="0033507A"/>
    <w:rsid w:val="00335A5C"/>
    <w:rsid w:val="00335B75"/>
    <w:rsid w:val="00335D8C"/>
    <w:rsid w:val="00336072"/>
    <w:rsid w:val="003363A1"/>
    <w:rsid w:val="00336F82"/>
    <w:rsid w:val="00337806"/>
    <w:rsid w:val="00337809"/>
    <w:rsid w:val="0033780B"/>
    <w:rsid w:val="00340022"/>
    <w:rsid w:val="00340061"/>
    <w:rsid w:val="00340313"/>
    <w:rsid w:val="0034081E"/>
    <w:rsid w:val="00340A09"/>
    <w:rsid w:val="003413A0"/>
    <w:rsid w:val="00341499"/>
    <w:rsid w:val="003416EA"/>
    <w:rsid w:val="00341722"/>
    <w:rsid w:val="00341D29"/>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623"/>
    <w:rsid w:val="0034594B"/>
    <w:rsid w:val="00346062"/>
    <w:rsid w:val="0034638C"/>
    <w:rsid w:val="00346F7F"/>
    <w:rsid w:val="00347A77"/>
    <w:rsid w:val="00347A93"/>
    <w:rsid w:val="00347C51"/>
    <w:rsid w:val="00350108"/>
    <w:rsid w:val="0035018E"/>
    <w:rsid w:val="00350498"/>
    <w:rsid w:val="00350762"/>
    <w:rsid w:val="003507C4"/>
    <w:rsid w:val="003511A3"/>
    <w:rsid w:val="003519A1"/>
    <w:rsid w:val="00352215"/>
    <w:rsid w:val="0035231B"/>
    <w:rsid w:val="00352480"/>
    <w:rsid w:val="003529BC"/>
    <w:rsid w:val="00352B25"/>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572A3"/>
    <w:rsid w:val="00360014"/>
    <w:rsid w:val="00360232"/>
    <w:rsid w:val="003602C3"/>
    <w:rsid w:val="003602E0"/>
    <w:rsid w:val="0036090F"/>
    <w:rsid w:val="00360A2E"/>
    <w:rsid w:val="00360D01"/>
    <w:rsid w:val="00360E11"/>
    <w:rsid w:val="00360ED0"/>
    <w:rsid w:val="00361118"/>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B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5D"/>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527"/>
    <w:rsid w:val="003967ED"/>
    <w:rsid w:val="00396949"/>
    <w:rsid w:val="003970C3"/>
    <w:rsid w:val="003971B8"/>
    <w:rsid w:val="00397A6B"/>
    <w:rsid w:val="00397C19"/>
    <w:rsid w:val="00397C1D"/>
    <w:rsid w:val="00397D04"/>
    <w:rsid w:val="003A06AE"/>
    <w:rsid w:val="003A129C"/>
    <w:rsid w:val="003A14D8"/>
    <w:rsid w:val="003A180F"/>
    <w:rsid w:val="003A18DD"/>
    <w:rsid w:val="003A20C8"/>
    <w:rsid w:val="003A267D"/>
    <w:rsid w:val="003A28C5"/>
    <w:rsid w:val="003A2A6D"/>
    <w:rsid w:val="003A2C29"/>
    <w:rsid w:val="003A2C48"/>
    <w:rsid w:val="003A2EC3"/>
    <w:rsid w:val="003A2F25"/>
    <w:rsid w:val="003A36F2"/>
    <w:rsid w:val="003A3BC7"/>
    <w:rsid w:val="003A3D39"/>
    <w:rsid w:val="003A3E01"/>
    <w:rsid w:val="003A3EC7"/>
    <w:rsid w:val="003A40B4"/>
    <w:rsid w:val="003A47C0"/>
    <w:rsid w:val="003A554B"/>
    <w:rsid w:val="003A5F31"/>
    <w:rsid w:val="003A6519"/>
    <w:rsid w:val="003A65D6"/>
    <w:rsid w:val="003A6D70"/>
    <w:rsid w:val="003A70A1"/>
    <w:rsid w:val="003A7834"/>
    <w:rsid w:val="003A78FB"/>
    <w:rsid w:val="003A7A2E"/>
    <w:rsid w:val="003B0B5B"/>
    <w:rsid w:val="003B0E79"/>
    <w:rsid w:val="003B11E7"/>
    <w:rsid w:val="003B130B"/>
    <w:rsid w:val="003B1882"/>
    <w:rsid w:val="003B19F7"/>
    <w:rsid w:val="003B1F9D"/>
    <w:rsid w:val="003B2085"/>
    <w:rsid w:val="003B2598"/>
    <w:rsid w:val="003B25B5"/>
    <w:rsid w:val="003B2C7E"/>
    <w:rsid w:val="003B319C"/>
    <w:rsid w:val="003B3415"/>
    <w:rsid w:val="003B3575"/>
    <w:rsid w:val="003B3AEC"/>
    <w:rsid w:val="003B3CAE"/>
    <w:rsid w:val="003B4224"/>
    <w:rsid w:val="003B4530"/>
    <w:rsid w:val="003B4652"/>
    <w:rsid w:val="003B4989"/>
    <w:rsid w:val="003B4CD1"/>
    <w:rsid w:val="003B5070"/>
    <w:rsid w:val="003B50BC"/>
    <w:rsid w:val="003B5144"/>
    <w:rsid w:val="003B52B7"/>
    <w:rsid w:val="003B5693"/>
    <w:rsid w:val="003B5D97"/>
    <w:rsid w:val="003B63A4"/>
    <w:rsid w:val="003B68FE"/>
    <w:rsid w:val="003B6A67"/>
    <w:rsid w:val="003B6D7D"/>
    <w:rsid w:val="003B70C3"/>
    <w:rsid w:val="003B7236"/>
    <w:rsid w:val="003B799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3AAE"/>
    <w:rsid w:val="003C4E23"/>
    <w:rsid w:val="003C4EBD"/>
    <w:rsid w:val="003C59D1"/>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6EE"/>
    <w:rsid w:val="003E0768"/>
    <w:rsid w:val="003E07AE"/>
    <w:rsid w:val="003E106D"/>
    <w:rsid w:val="003E14FC"/>
    <w:rsid w:val="003E166E"/>
    <w:rsid w:val="003E1A28"/>
    <w:rsid w:val="003E1D3D"/>
    <w:rsid w:val="003E2022"/>
    <w:rsid w:val="003E21C0"/>
    <w:rsid w:val="003E2976"/>
    <w:rsid w:val="003E2F0B"/>
    <w:rsid w:val="003E2FF2"/>
    <w:rsid w:val="003E3143"/>
    <w:rsid w:val="003E3F0C"/>
    <w:rsid w:val="003E4858"/>
    <w:rsid w:val="003E4AC7"/>
    <w:rsid w:val="003E4B19"/>
    <w:rsid w:val="003E5434"/>
    <w:rsid w:val="003E5C2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9B"/>
    <w:rsid w:val="003F324F"/>
    <w:rsid w:val="003F33BC"/>
    <w:rsid w:val="003F36BD"/>
    <w:rsid w:val="003F3C9F"/>
    <w:rsid w:val="003F3D4E"/>
    <w:rsid w:val="003F477E"/>
    <w:rsid w:val="003F49F1"/>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0820"/>
    <w:rsid w:val="00401192"/>
    <w:rsid w:val="0040126E"/>
    <w:rsid w:val="00401CC2"/>
    <w:rsid w:val="00401F3B"/>
    <w:rsid w:val="004020D4"/>
    <w:rsid w:val="004020E1"/>
    <w:rsid w:val="004021B6"/>
    <w:rsid w:val="004023F6"/>
    <w:rsid w:val="004025A3"/>
    <w:rsid w:val="00402616"/>
    <w:rsid w:val="00402811"/>
    <w:rsid w:val="0040301A"/>
    <w:rsid w:val="00403106"/>
    <w:rsid w:val="00403A2F"/>
    <w:rsid w:val="00403E77"/>
    <w:rsid w:val="00404672"/>
    <w:rsid w:val="004047C4"/>
    <w:rsid w:val="004049BD"/>
    <w:rsid w:val="00404AF1"/>
    <w:rsid w:val="00405262"/>
    <w:rsid w:val="004052A4"/>
    <w:rsid w:val="0040570B"/>
    <w:rsid w:val="00405EDB"/>
    <w:rsid w:val="00405EE5"/>
    <w:rsid w:val="00405FB1"/>
    <w:rsid w:val="0040618D"/>
    <w:rsid w:val="00406460"/>
    <w:rsid w:val="0040752B"/>
    <w:rsid w:val="00407ACE"/>
    <w:rsid w:val="004100D2"/>
    <w:rsid w:val="00410B99"/>
    <w:rsid w:val="0041157B"/>
    <w:rsid w:val="0041187C"/>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55"/>
    <w:rsid w:val="00414C65"/>
    <w:rsid w:val="00415121"/>
    <w:rsid w:val="00415610"/>
    <w:rsid w:val="00415A14"/>
    <w:rsid w:val="00415A5E"/>
    <w:rsid w:val="00415D76"/>
    <w:rsid w:val="00416665"/>
    <w:rsid w:val="00416A67"/>
    <w:rsid w:val="00416ACB"/>
    <w:rsid w:val="00416C1C"/>
    <w:rsid w:val="00416CBC"/>
    <w:rsid w:val="0041720C"/>
    <w:rsid w:val="0041727F"/>
    <w:rsid w:val="0041742A"/>
    <w:rsid w:val="00417885"/>
    <w:rsid w:val="0042131B"/>
    <w:rsid w:val="00421624"/>
    <w:rsid w:val="0042191E"/>
    <w:rsid w:val="00421B8B"/>
    <w:rsid w:val="00421DCF"/>
    <w:rsid w:val="00422334"/>
    <w:rsid w:val="00422341"/>
    <w:rsid w:val="00423152"/>
    <w:rsid w:val="00423641"/>
    <w:rsid w:val="00423CB7"/>
    <w:rsid w:val="004247E8"/>
    <w:rsid w:val="00424932"/>
    <w:rsid w:val="00424AA1"/>
    <w:rsid w:val="00424D48"/>
    <w:rsid w:val="0042527F"/>
    <w:rsid w:val="00425C0B"/>
    <w:rsid w:val="00425C6D"/>
    <w:rsid w:val="00426266"/>
    <w:rsid w:val="0042647C"/>
    <w:rsid w:val="00426880"/>
    <w:rsid w:val="00426CF7"/>
    <w:rsid w:val="00427A7B"/>
    <w:rsid w:val="00427D2C"/>
    <w:rsid w:val="004309F5"/>
    <w:rsid w:val="00430A2D"/>
    <w:rsid w:val="00430BC0"/>
    <w:rsid w:val="0043112A"/>
    <w:rsid w:val="00431505"/>
    <w:rsid w:val="00431AF0"/>
    <w:rsid w:val="00431DA9"/>
    <w:rsid w:val="0043213A"/>
    <w:rsid w:val="00432D5A"/>
    <w:rsid w:val="004330F4"/>
    <w:rsid w:val="004332EC"/>
    <w:rsid w:val="00433590"/>
    <w:rsid w:val="0043366C"/>
    <w:rsid w:val="0043393D"/>
    <w:rsid w:val="00433AF9"/>
    <w:rsid w:val="00433CFB"/>
    <w:rsid w:val="004344C7"/>
    <w:rsid w:val="00434806"/>
    <w:rsid w:val="00435274"/>
    <w:rsid w:val="004352AD"/>
    <w:rsid w:val="004352BD"/>
    <w:rsid w:val="004352F6"/>
    <w:rsid w:val="0043545D"/>
    <w:rsid w:val="004356B4"/>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437"/>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626"/>
    <w:rsid w:val="00450B7E"/>
    <w:rsid w:val="0045128F"/>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52"/>
    <w:rsid w:val="004563A7"/>
    <w:rsid w:val="00456421"/>
    <w:rsid w:val="00456489"/>
    <w:rsid w:val="00456A3E"/>
    <w:rsid w:val="00456AE9"/>
    <w:rsid w:val="00456D5F"/>
    <w:rsid w:val="00456DAB"/>
    <w:rsid w:val="00457137"/>
    <w:rsid w:val="004574D8"/>
    <w:rsid w:val="004578F3"/>
    <w:rsid w:val="0046010F"/>
    <w:rsid w:val="004603BF"/>
    <w:rsid w:val="00460CC3"/>
    <w:rsid w:val="00460E86"/>
    <w:rsid w:val="00460F16"/>
    <w:rsid w:val="004611F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A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5B6"/>
    <w:rsid w:val="00474A57"/>
    <w:rsid w:val="00474BEA"/>
    <w:rsid w:val="00474C39"/>
    <w:rsid w:val="004752D3"/>
    <w:rsid w:val="004754E1"/>
    <w:rsid w:val="00475CE0"/>
    <w:rsid w:val="0047658C"/>
    <w:rsid w:val="00476827"/>
    <w:rsid w:val="00476A64"/>
    <w:rsid w:val="00476BA1"/>
    <w:rsid w:val="00476BD4"/>
    <w:rsid w:val="00476C70"/>
    <w:rsid w:val="00476DA9"/>
    <w:rsid w:val="00477BCD"/>
    <w:rsid w:val="00477C35"/>
    <w:rsid w:val="00480988"/>
    <w:rsid w:val="00480D22"/>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3E3E"/>
    <w:rsid w:val="00484458"/>
    <w:rsid w:val="0048477C"/>
    <w:rsid w:val="00484A4C"/>
    <w:rsid w:val="00484A77"/>
    <w:rsid w:val="00484EFA"/>
    <w:rsid w:val="0048540F"/>
    <w:rsid w:val="004856D5"/>
    <w:rsid w:val="00485970"/>
    <w:rsid w:val="00485C0D"/>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636"/>
    <w:rsid w:val="004A4715"/>
    <w:rsid w:val="004A4BA2"/>
    <w:rsid w:val="004A4C11"/>
    <w:rsid w:val="004A5046"/>
    <w:rsid w:val="004A5651"/>
    <w:rsid w:val="004A565E"/>
    <w:rsid w:val="004A5DF3"/>
    <w:rsid w:val="004A6134"/>
    <w:rsid w:val="004A62E8"/>
    <w:rsid w:val="004A6F46"/>
    <w:rsid w:val="004A7092"/>
    <w:rsid w:val="004A7E53"/>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4494"/>
    <w:rsid w:val="004C5319"/>
    <w:rsid w:val="004C5BCD"/>
    <w:rsid w:val="004C5EDE"/>
    <w:rsid w:val="004C621F"/>
    <w:rsid w:val="004C6481"/>
    <w:rsid w:val="004C6566"/>
    <w:rsid w:val="004C660F"/>
    <w:rsid w:val="004C6E43"/>
    <w:rsid w:val="004C6FBE"/>
    <w:rsid w:val="004C76F8"/>
    <w:rsid w:val="004C7948"/>
    <w:rsid w:val="004C7987"/>
    <w:rsid w:val="004C7A78"/>
    <w:rsid w:val="004C7BB8"/>
    <w:rsid w:val="004C7C60"/>
    <w:rsid w:val="004D0418"/>
    <w:rsid w:val="004D08AF"/>
    <w:rsid w:val="004D0DFE"/>
    <w:rsid w:val="004D1135"/>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0C3"/>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34D"/>
    <w:rsid w:val="004E7A29"/>
    <w:rsid w:val="004E7CEB"/>
    <w:rsid w:val="004F0235"/>
    <w:rsid w:val="004F0325"/>
    <w:rsid w:val="004F082C"/>
    <w:rsid w:val="004F0FB9"/>
    <w:rsid w:val="004F1AA9"/>
    <w:rsid w:val="004F2603"/>
    <w:rsid w:val="004F2F7E"/>
    <w:rsid w:val="004F32B5"/>
    <w:rsid w:val="004F36BC"/>
    <w:rsid w:val="004F3DB0"/>
    <w:rsid w:val="004F407E"/>
    <w:rsid w:val="004F471E"/>
    <w:rsid w:val="004F52C7"/>
    <w:rsid w:val="004F5479"/>
    <w:rsid w:val="004F55D1"/>
    <w:rsid w:val="004F5812"/>
    <w:rsid w:val="004F593E"/>
    <w:rsid w:val="004F5946"/>
    <w:rsid w:val="004F5AD2"/>
    <w:rsid w:val="004F6264"/>
    <w:rsid w:val="004F66EC"/>
    <w:rsid w:val="004F7061"/>
    <w:rsid w:val="004F7528"/>
    <w:rsid w:val="004F78C6"/>
    <w:rsid w:val="004F7BCA"/>
    <w:rsid w:val="004F7C7C"/>
    <w:rsid w:val="004F7D89"/>
    <w:rsid w:val="00501915"/>
    <w:rsid w:val="00501981"/>
    <w:rsid w:val="00501A85"/>
    <w:rsid w:val="00501BB3"/>
    <w:rsid w:val="00501E42"/>
    <w:rsid w:val="00502072"/>
    <w:rsid w:val="0050215D"/>
    <w:rsid w:val="005021DD"/>
    <w:rsid w:val="005026CA"/>
    <w:rsid w:val="00502B72"/>
    <w:rsid w:val="00502B7E"/>
    <w:rsid w:val="00502D10"/>
    <w:rsid w:val="00503F1F"/>
    <w:rsid w:val="005047E1"/>
    <w:rsid w:val="00504BC1"/>
    <w:rsid w:val="00505134"/>
    <w:rsid w:val="0050576E"/>
    <w:rsid w:val="00505971"/>
    <w:rsid w:val="00505C04"/>
    <w:rsid w:val="00505E47"/>
    <w:rsid w:val="00507041"/>
    <w:rsid w:val="00507543"/>
    <w:rsid w:val="00507647"/>
    <w:rsid w:val="005077A7"/>
    <w:rsid w:val="00507E8B"/>
    <w:rsid w:val="005106AF"/>
    <w:rsid w:val="005110B1"/>
    <w:rsid w:val="00511C6E"/>
    <w:rsid w:val="00511F15"/>
    <w:rsid w:val="00512535"/>
    <w:rsid w:val="005126EE"/>
    <w:rsid w:val="00513148"/>
    <w:rsid w:val="0051318C"/>
    <w:rsid w:val="00513D7F"/>
    <w:rsid w:val="005142CD"/>
    <w:rsid w:val="00514312"/>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6F1"/>
    <w:rsid w:val="005177E1"/>
    <w:rsid w:val="00517A2E"/>
    <w:rsid w:val="005209F0"/>
    <w:rsid w:val="00520C0A"/>
    <w:rsid w:val="00520C26"/>
    <w:rsid w:val="00520DB3"/>
    <w:rsid w:val="00521043"/>
    <w:rsid w:val="005218B6"/>
    <w:rsid w:val="00522589"/>
    <w:rsid w:val="005234F5"/>
    <w:rsid w:val="005237E8"/>
    <w:rsid w:val="00523838"/>
    <w:rsid w:val="00523B5F"/>
    <w:rsid w:val="00523F04"/>
    <w:rsid w:val="00524545"/>
    <w:rsid w:val="005249E2"/>
    <w:rsid w:val="0052526C"/>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8B9"/>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AC0"/>
    <w:rsid w:val="00535B79"/>
    <w:rsid w:val="00535CF5"/>
    <w:rsid w:val="00535D7C"/>
    <w:rsid w:val="00535EF1"/>
    <w:rsid w:val="0053603B"/>
    <w:rsid w:val="00536579"/>
    <w:rsid w:val="00536C1E"/>
    <w:rsid w:val="00537816"/>
    <w:rsid w:val="0054015C"/>
    <w:rsid w:val="005405A5"/>
    <w:rsid w:val="005409F7"/>
    <w:rsid w:val="00541411"/>
    <w:rsid w:val="00541D23"/>
    <w:rsid w:val="0054259F"/>
    <w:rsid w:val="005429D9"/>
    <w:rsid w:val="005429E1"/>
    <w:rsid w:val="00543070"/>
    <w:rsid w:val="0054343A"/>
    <w:rsid w:val="00543885"/>
    <w:rsid w:val="00543974"/>
    <w:rsid w:val="00543AE1"/>
    <w:rsid w:val="00543EBF"/>
    <w:rsid w:val="00544461"/>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2B4"/>
    <w:rsid w:val="00551320"/>
    <w:rsid w:val="005518A4"/>
    <w:rsid w:val="00551E6C"/>
    <w:rsid w:val="005523FA"/>
    <w:rsid w:val="00552768"/>
    <w:rsid w:val="005527DB"/>
    <w:rsid w:val="00552935"/>
    <w:rsid w:val="00552CF8"/>
    <w:rsid w:val="00553127"/>
    <w:rsid w:val="0055370D"/>
    <w:rsid w:val="005537D5"/>
    <w:rsid w:val="00553819"/>
    <w:rsid w:val="0055388C"/>
    <w:rsid w:val="00553F8B"/>
    <w:rsid w:val="00554291"/>
    <w:rsid w:val="005544DD"/>
    <w:rsid w:val="0055456B"/>
    <w:rsid w:val="00554BE7"/>
    <w:rsid w:val="005550DE"/>
    <w:rsid w:val="00556659"/>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761"/>
    <w:rsid w:val="00561F9D"/>
    <w:rsid w:val="00562156"/>
    <w:rsid w:val="00562344"/>
    <w:rsid w:val="005626D6"/>
    <w:rsid w:val="0056287A"/>
    <w:rsid w:val="005629E0"/>
    <w:rsid w:val="00562B4C"/>
    <w:rsid w:val="00562BAD"/>
    <w:rsid w:val="0056345E"/>
    <w:rsid w:val="005638D4"/>
    <w:rsid w:val="00564A45"/>
    <w:rsid w:val="00564C9C"/>
    <w:rsid w:val="00564F3E"/>
    <w:rsid w:val="005651D3"/>
    <w:rsid w:val="005656ED"/>
    <w:rsid w:val="00565AEB"/>
    <w:rsid w:val="005662B2"/>
    <w:rsid w:val="00566544"/>
    <w:rsid w:val="00566608"/>
    <w:rsid w:val="00566756"/>
    <w:rsid w:val="00566C83"/>
    <w:rsid w:val="00566D88"/>
    <w:rsid w:val="00566FD7"/>
    <w:rsid w:val="0056751C"/>
    <w:rsid w:val="00567DE7"/>
    <w:rsid w:val="00567E70"/>
    <w:rsid w:val="005700FE"/>
    <w:rsid w:val="00570E1F"/>
    <w:rsid w:val="00570E24"/>
    <w:rsid w:val="00570F9E"/>
    <w:rsid w:val="00571512"/>
    <w:rsid w:val="00571556"/>
    <w:rsid w:val="0057186A"/>
    <w:rsid w:val="00572002"/>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A85"/>
    <w:rsid w:val="00575DDC"/>
    <w:rsid w:val="00575E3E"/>
    <w:rsid w:val="00575E93"/>
    <w:rsid w:val="00575FFB"/>
    <w:rsid w:val="0057626D"/>
    <w:rsid w:val="00576418"/>
    <w:rsid w:val="005765F5"/>
    <w:rsid w:val="00576778"/>
    <w:rsid w:val="00576B41"/>
    <w:rsid w:val="00576D6C"/>
    <w:rsid w:val="00576D8B"/>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E4E"/>
    <w:rsid w:val="00590FDD"/>
    <w:rsid w:val="0059156B"/>
    <w:rsid w:val="005916F2"/>
    <w:rsid w:val="00591AAA"/>
    <w:rsid w:val="00591C7D"/>
    <w:rsid w:val="00592071"/>
    <w:rsid w:val="0059270C"/>
    <w:rsid w:val="00592B03"/>
    <w:rsid w:val="00592B0D"/>
    <w:rsid w:val="00592E5D"/>
    <w:rsid w:val="0059379B"/>
    <w:rsid w:val="0059391C"/>
    <w:rsid w:val="00593957"/>
    <w:rsid w:val="005939D5"/>
    <w:rsid w:val="00593AB9"/>
    <w:rsid w:val="00593B77"/>
    <w:rsid w:val="00594737"/>
    <w:rsid w:val="00594787"/>
    <w:rsid w:val="00594ABB"/>
    <w:rsid w:val="00594D1C"/>
    <w:rsid w:val="00594E36"/>
    <w:rsid w:val="00594F0A"/>
    <w:rsid w:val="0059525E"/>
    <w:rsid w:val="0059536B"/>
    <w:rsid w:val="00595887"/>
    <w:rsid w:val="00595D2C"/>
    <w:rsid w:val="00595FB7"/>
    <w:rsid w:val="00596176"/>
    <w:rsid w:val="005961F7"/>
    <w:rsid w:val="005969BB"/>
    <w:rsid w:val="00596B9C"/>
    <w:rsid w:val="005A0258"/>
    <w:rsid w:val="005A054D"/>
    <w:rsid w:val="005A0A46"/>
    <w:rsid w:val="005A102A"/>
    <w:rsid w:val="005A10B9"/>
    <w:rsid w:val="005A11EA"/>
    <w:rsid w:val="005A12D4"/>
    <w:rsid w:val="005A19F0"/>
    <w:rsid w:val="005A1DA8"/>
    <w:rsid w:val="005A2567"/>
    <w:rsid w:val="005A269F"/>
    <w:rsid w:val="005A26D9"/>
    <w:rsid w:val="005A305E"/>
    <w:rsid w:val="005A30BB"/>
    <w:rsid w:val="005A3455"/>
    <w:rsid w:val="005A3887"/>
    <w:rsid w:val="005A3BF2"/>
    <w:rsid w:val="005A4255"/>
    <w:rsid w:val="005A4824"/>
    <w:rsid w:val="005A4E45"/>
    <w:rsid w:val="005A4E81"/>
    <w:rsid w:val="005A5910"/>
    <w:rsid w:val="005A5950"/>
    <w:rsid w:val="005A5A24"/>
    <w:rsid w:val="005A5C26"/>
    <w:rsid w:val="005A5D15"/>
    <w:rsid w:val="005A5D4E"/>
    <w:rsid w:val="005A6227"/>
    <w:rsid w:val="005A6404"/>
    <w:rsid w:val="005A65C6"/>
    <w:rsid w:val="005A669D"/>
    <w:rsid w:val="005A6846"/>
    <w:rsid w:val="005A6F77"/>
    <w:rsid w:val="005A70DA"/>
    <w:rsid w:val="005A7734"/>
    <w:rsid w:val="005A7D6F"/>
    <w:rsid w:val="005A7FD2"/>
    <w:rsid w:val="005B01B5"/>
    <w:rsid w:val="005B0542"/>
    <w:rsid w:val="005B063A"/>
    <w:rsid w:val="005B0DEF"/>
    <w:rsid w:val="005B10E2"/>
    <w:rsid w:val="005B1339"/>
    <w:rsid w:val="005B2225"/>
    <w:rsid w:val="005B234D"/>
    <w:rsid w:val="005B246E"/>
    <w:rsid w:val="005B2720"/>
    <w:rsid w:val="005B2799"/>
    <w:rsid w:val="005B2B3A"/>
    <w:rsid w:val="005B2B77"/>
    <w:rsid w:val="005B2CCE"/>
    <w:rsid w:val="005B2DF2"/>
    <w:rsid w:val="005B3890"/>
    <w:rsid w:val="005B3BE0"/>
    <w:rsid w:val="005B3D30"/>
    <w:rsid w:val="005B3D4A"/>
    <w:rsid w:val="005B4D87"/>
    <w:rsid w:val="005B4FB2"/>
    <w:rsid w:val="005B53ED"/>
    <w:rsid w:val="005B6033"/>
    <w:rsid w:val="005B60C6"/>
    <w:rsid w:val="005B6490"/>
    <w:rsid w:val="005B6967"/>
    <w:rsid w:val="005B6FF0"/>
    <w:rsid w:val="005B7674"/>
    <w:rsid w:val="005B7DD1"/>
    <w:rsid w:val="005B7E74"/>
    <w:rsid w:val="005C00A0"/>
    <w:rsid w:val="005C0ADF"/>
    <w:rsid w:val="005C1182"/>
    <w:rsid w:val="005C14AB"/>
    <w:rsid w:val="005C1A2A"/>
    <w:rsid w:val="005C1B22"/>
    <w:rsid w:val="005C2247"/>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548"/>
    <w:rsid w:val="005C671C"/>
    <w:rsid w:val="005C6A3F"/>
    <w:rsid w:val="005C6E62"/>
    <w:rsid w:val="005C712D"/>
    <w:rsid w:val="005C72BE"/>
    <w:rsid w:val="005C7A5D"/>
    <w:rsid w:val="005C7C75"/>
    <w:rsid w:val="005C7D03"/>
    <w:rsid w:val="005C7F9C"/>
    <w:rsid w:val="005D073F"/>
    <w:rsid w:val="005D0E4F"/>
    <w:rsid w:val="005D10CA"/>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160"/>
    <w:rsid w:val="005D7328"/>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7DB"/>
    <w:rsid w:val="005F0811"/>
    <w:rsid w:val="005F0A43"/>
    <w:rsid w:val="005F0E42"/>
    <w:rsid w:val="005F2273"/>
    <w:rsid w:val="005F23D4"/>
    <w:rsid w:val="005F2479"/>
    <w:rsid w:val="005F2648"/>
    <w:rsid w:val="005F27BF"/>
    <w:rsid w:val="005F3438"/>
    <w:rsid w:val="005F34EB"/>
    <w:rsid w:val="005F3839"/>
    <w:rsid w:val="005F3A1B"/>
    <w:rsid w:val="005F3C8B"/>
    <w:rsid w:val="005F4171"/>
    <w:rsid w:val="005F46D6"/>
    <w:rsid w:val="005F4DD6"/>
    <w:rsid w:val="005F4ECA"/>
    <w:rsid w:val="005F50D8"/>
    <w:rsid w:val="005F53A1"/>
    <w:rsid w:val="005F553B"/>
    <w:rsid w:val="005F5733"/>
    <w:rsid w:val="005F57AE"/>
    <w:rsid w:val="005F59D7"/>
    <w:rsid w:val="005F5D7A"/>
    <w:rsid w:val="005F6B77"/>
    <w:rsid w:val="005F7487"/>
    <w:rsid w:val="006002C7"/>
    <w:rsid w:val="0060088E"/>
    <w:rsid w:val="00600971"/>
    <w:rsid w:val="00600F95"/>
    <w:rsid w:val="00601213"/>
    <w:rsid w:val="00601839"/>
    <w:rsid w:val="00601A59"/>
    <w:rsid w:val="00601DA6"/>
    <w:rsid w:val="006023C8"/>
    <w:rsid w:val="00602759"/>
    <w:rsid w:val="0060277A"/>
    <w:rsid w:val="00602B7C"/>
    <w:rsid w:val="00602FAE"/>
    <w:rsid w:val="006031FA"/>
    <w:rsid w:val="00603312"/>
    <w:rsid w:val="0060389C"/>
    <w:rsid w:val="006039C9"/>
    <w:rsid w:val="00604278"/>
    <w:rsid w:val="006042F5"/>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2D82"/>
    <w:rsid w:val="0061307E"/>
    <w:rsid w:val="006130F7"/>
    <w:rsid w:val="006137C5"/>
    <w:rsid w:val="006138A1"/>
    <w:rsid w:val="00613AF8"/>
    <w:rsid w:val="00613D8E"/>
    <w:rsid w:val="00613F8F"/>
    <w:rsid w:val="00613FFB"/>
    <w:rsid w:val="006142E0"/>
    <w:rsid w:val="0061458E"/>
    <w:rsid w:val="00614E40"/>
    <w:rsid w:val="006151D2"/>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C84"/>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5A4"/>
    <w:rsid w:val="00636943"/>
    <w:rsid w:val="00637240"/>
    <w:rsid w:val="006406F5"/>
    <w:rsid w:val="00640F35"/>
    <w:rsid w:val="00641256"/>
    <w:rsid w:val="006414A1"/>
    <w:rsid w:val="00642179"/>
    <w:rsid w:val="00642CA7"/>
    <w:rsid w:val="006435FF"/>
    <w:rsid w:val="00643639"/>
    <w:rsid w:val="00643660"/>
    <w:rsid w:val="006438C5"/>
    <w:rsid w:val="00643E1D"/>
    <w:rsid w:val="00643F3F"/>
    <w:rsid w:val="0064467B"/>
    <w:rsid w:val="00645739"/>
    <w:rsid w:val="00645E26"/>
    <w:rsid w:val="0064670D"/>
    <w:rsid w:val="00646BE5"/>
    <w:rsid w:val="00646BFE"/>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512"/>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2111"/>
    <w:rsid w:val="00662118"/>
    <w:rsid w:val="0066243A"/>
    <w:rsid w:val="00662681"/>
    <w:rsid w:val="00662DF4"/>
    <w:rsid w:val="006638AD"/>
    <w:rsid w:val="00663DE4"/>
    <w:rsid w:val="00663ECA"/>
    <w:rsid w:val="00664A18"/>
    <w:rsid w:val="00665FB4"/>
    <w:rsid w:val="0066609E"/>
    <w:rsid w:val="00667020"/>
    <w:rsid w:val="0066732C"/>
    <w:rsid w:val="006679F5"/>
    <w:rsid w:val="00667A75"/>
    <w:rsid w:val="00667B77"/>
    <w:rsid w:val="006708BD"/>
    <w:rsid w:val="00670BA5"/>
    <w:rsid w:val="00671026"/>
    <w:rsid w:val="0067143D"/>
    <w:rsid w:val="006716DA"/>
    <w:rsid w:val="00671965"/>
    <w:rsid w:val="00671E11"/>
    <w:rsid w:val="00671EF8"/>
    <w:rsid w:val="00672681"/>
    <w:rsid w:val="00672876"/>
    <w:rsid w:val="006728ED"/>
    <w:rsid w:val="00672D90"/>
    <w:rsid w:val="006732B1"/>
    <w:rsid w:val="006734CA"/>
    <w:rsid w:val="006737F7"/>
    <w:rsid w:val="00673E14"/>
    <w:rsid w:val="00673E3F"/>
    <w:rsid w:val="0067446F"/>
    <w:rsid w:val="00674614"/>
    <w:rsid w:val="006746A4"/>
    <w:rsid w:val="00674F82"/>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191"/>
    <w:rsid w:val="0068436C"/>
    <w:rsid w:val="00684FDE"/>
    <w:rsid w:val="006850DD"/>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C21"/>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4E3"/>
    <w:rsid w:val="00695887"/>
    <w:rsid w:val="00695903"/>
    <w:rsid w:val="006960D7"/>
    <w:rsid w:val="006962DF"/>
    <w:rsid w:val="00697733"/>
    <w:rsid w:val="00697C63"/>
    <w:rsid w:val="006A0018"/>
    <w:rsid w:val="006A0B28"/>
    <w:rsid w:val="006A0F70"/>
    <w:rsid w:val="006A11A1"/>
    <w:rsid w:val="006A129E"/>
    <w:rsid w:val="006A254E"/>
    <w:rsid w:val="006A293A"/>
    <w:rsid w:val="006A2A57"/>
    <w:rsid w:val="006A2C30"/>
    <w:rsid w:val="006A301C"/>
    <w:rsid w:val="006A301E"/>
    <w:rsid w:val="006A3895"/>
    <w:rsid w:val="006A3E2B"/>
    <w:rsid w:val="006A3F39"/>
    <w:rsid w:val="006A4833"/>
    <w:rsid w:val="006A4C68"/>
    <w:rsid w:val="006A5244"/>
    <w:rsid w:val="006A5BD3"/>
    <w:rsid w:val="006A6242"/>
    <w:rsid w:val="006A62EF"/>
    <w:rsid w:val="006A6A46"/>
    <w:rsid w:val="006A6E17"/>
    <w:rsid w:val="006A7401"/>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897"/>
    <w:rsid w:val="006B2B59"/>
    <w:rsid w:val="006B2E39"/>
    <w:rsid w:val="006B34EC"/>
    <w:rsid w:val="006B393E"/>
    <w:rsid w:val="006B42B5"/>
    <w:rsid w:val="006B4CBA"/>
    <w:rsid w:val="006B4D93"/>
    <w:rsid w:val="006B4E72"/>
    <w:rsid w:val="006B555A"/>
    <w:rsid w:val="006B55BF"/>
    <w:rsid w:val="006B5D14"/>
    <w:rsid w:val="006B600A"/>
    <w:rsid w:val="006B6635"/>
    <w:rsid w:val="006B6D39"/>
    <w:rsid w:val="006B78FD"/>
    <w:rsid w:val="006B7CA9"/>
    <w:rsid w:val="006B7D22"/>
    <w:rsid w:val="006B7D2C"/>
    <w:rsid w:val="006C0A72"/>
    <w:rsid w:val="006C1019"/>
    <w:rsid w:val="006C1A00"/>
    <w:rsid w:val="006C202C"/>
    <w:rsid w:val="006C293A"/>
    <w:rsid w:val="006C2A71"/>
    <w:rsid w:val="006C2BB5"/>
    <w:rsid w:val="006C2BEE"/>
    <w:rsid w:val="006C2C37"/>
    <w:rsid w:val="006C2C40"/>
    <w:rsid w:val="006C3041"/>
    <w:rsid w:val="006C3AD8"/>
    <w:rsid w:val="006C3C89"/>
    <w:rsid w:val="006C3ED9"/>
    <w:rsid w:val="006C4516"/>
    <w:rsid w:val="006C455E"/>
    <w:rsid w:val="006C46AD"/>
    <w:rsid w:val="006C4B7E"/>
    <w:rsid w:val="006C4EDB"/>
    <w:rsid w:val="006C507B"/>
    <w:rsid w:val="006C55A8"/>
    <w:rsid w:val="006C587C"/>
    <w:rsid w:val="006C5958"/>
    <w:rsid w:val="006C5B4F"/>
    <w:rsid w:val="006C643C"/>
    <w:rsid w:val="006C6E3A"/>
    <w:rsid w:val="006C6FD7"/>
    <w:rsid w:val="006C7AE3"/>
    <w:rsid w:val="006D00DB"/>
    <w:rsid w:val="006D01BF"/>
    <w:rsid w:val="006D0361"/>
    <w:rsid w:val="006D054B"/>
    <w:rsid w:val="006D05E1"/>
    <w:rsid w:val="006D0810"/>
    <w:rsid w:val="006D0B31"/>
    <w:rsid w:val="006D0E02"/>
    <w:rsid w:val="006D133A"/>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C68"/>
    <w:rsid w:val="006D7D9E"/>
    <w:rsid w:val="006D7EB0"/>
    <w:rsid w:val="006E0138"/>
    <w:rsid w:val="006E06C4"/>
    <w:rsid w:val="006E0BB0"/>
    <w:rsid w:val="006E0D34"/>
    <w:rsid w:val="006E12C3"/>
    <w:rsid w:val="006E2529"/>
    <w:rsid w:val="006E2B39"/>
    <w:rsid w:val="006E2D0F"/>
    <w:rsid w:val="006E2E36"/>
    <w:rsid w:val="006E35C7"/>
    <w:rsid w:val="006E36C5"/>
    <w:rsid w:val="006E376A"/>
    <w:rsid w:val="006E38DA"/>
    <w:rsid w:val="006E45F3"/>
    <w:rsid w:val="006E4A2F"/>
    <w:rsid w:val="006E4BAD"/>
    <w:rsid w:val="006E4ECC"/>
    <w:rsid w:val="006E4ED4"/>
    <w:rsid w:val="006E5432"/>
    <w:rsid w:val="006E5A6C"/>
    <w:rsid w:val="006E5AA5"/>
    <w:rsid w:val="006E5AC0"/>
    <w:rsid w:val="006E5ADC"/>
    <w:rsid w:val="006E5B37"/>
    <w:rsid w:val="006E5B94"/>
    <w:rsid w:val="006E5E19"/>
    <w:rsid w:val="006E61C3"/>
    <w:rsid w:val="006E696F"/>
    <w:rsid w:val="006E6D6E"/>
    <w:rsid w:val="006E73A0"/>
    <w:rsid w:val="006E756F"/>
    <w:rsid w:val="006E799D"/>
    <w:rsid w:val="006E7B4E"/>
    <w:rsid w:val="006E7C31"/>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38B"/>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7FA"/>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246"/>
    <w:rsid w:val="00713DE4"/>
    <w:rsid w:val="007142D5"/>
    <w:rsid w:val="00714C47"/>
    <w:rsid w:val="007156D9"/>
    <w:rsid w:val="00715B90"/>
    <w:rsid w:val="00716462"/>
    <w:rsid w:val="00716A22"/>
    <w:rsid w:val="00716BD8"/>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9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062"/>
    <w:rsid w:val="00726279"/>
    <w:rsid w:val="0072642C"/>
    <w:rsid w:val="00726578"/>
    <w:rsid w:val="00726A9B"/>
    <w:rsid w:val="00726CB9"/>
    <w:rsid w:val="00727530"/>
    <w:rsid w:val="00727D42"/>
    <w:rsid w:val="00730D37"/>
    <w:rsid w:val="00731005"/>
    <w:rsid w:val="00731367"/>
    <w:rsid w:val="0073178C"/>
    <w:rsid w:val="00731E7C"/>
    <w:rsid w:val="0073293A"/>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959"/>
    <w:rsid w:val="00735A0F"/>
    <w:rsid w:val="00736247"/>
    <w:rsid w:val="007365D2"/>
    <w:rsid w:val="007367F2"/>
    <w:rsid w:val="00736DD8"/>
    <w:rsid w:val="00737F9B"/>
    <w:rsid w:val="0074076A"/>
    <w:rsid w:val="0074147F"/>
    <w:rsid w:val="00741658"/>
    <w:rsid w:val="00741AF4"/>
    <w:rsid w:val="00741D31"/>
    <w:rsid w:val="00741D75"/>
    <w:rsid w:val="00741DCC"/>
    <w:rsid w:val="0074203A"/>
    <w:rsid w:val="007427B5"/>
    <w:rsid w:val="00742865"/>
    <w:rsid w:val="0074296C"/>
    <w:rsid w:val="00742C83"/>
    <w:rsid w:val="0074360F"/>
    <w:rsid w:val="00743692"/>
    <w:rsid w:val="00743B73"/>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79F"/>
    <w:rsid w:val="007529CF"/>
    <w:rsid w:val="00752A63"/>
    <w:rsid w:val="00753239"/>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9AD"/>
    <w:rsid w:val="00761CAA"/>
    <w:rsid w:val="00761FDA"/>
    <w:rsid w:val="007621FF"/>
    <w:rsid w:val="007622CD"/>
    <w:rsid w:val="00762440"/>
    <w:rsid w:val="007629D4"/>
    <w:rsid w:val="00762EFC"/>
    <w:rsid w:val="0076339F"/>
    <w:rsid w:val="007634E3"/>
    <w:rsid w:val="0076357A"/>
    <w:rsid w:val="007639D2"/>
    <w:rsid w:val="00764194"/>
    <w:rsid w:val="00764907"/>
    <w:rsid w:val="00764B56"/>
    <w:rsid w:val="00765291"/>
    <w:rsid w:val="00765939"/>
    <w:rsid w:val="0076598E"/>
    <w:rsid w:val="00765B80"/>
    <w:rsid w:val="00765ED3"/>
    <w:rsid w:val="00766055"/>
    <w:rsid w:val="0076681D"/>
    <w:rsid w:val="0076695F"/>
    <w:rsid w:val="00766A65"/>
    <w:rsid w:val="007671F5"/>
    <w:rsid w:val="00767349"/>
    <w:rsid w:val="007676B8"/>
    <w:rsid w:val="007676F3"/>
    <w:rsid w:val="00767F7A"/>
    <w:rsid w:val="00770711"/>
    <w:rsid w:val="00771631"/>
    <w:rsid w:val="0077175C"/>
    <w:rsid w:val="00771870"/>
    <w:rsid w:val="00771BF9"/>
    <w:rsid w:val="007725C4"/>
    <w:rsid w:val="00772B4E"/>
    <w:rsid w:val="00772F8A"/>
    <w:rsid w:val="00773137"/>
    <w:rsid w:val="007739C6"/>
    <w:rsid w:val="00773BB1"/>
    <w:rsid w:val="00774889"/>
    <w:rsid w:val="00774CF5"/>
    <w:rsid w:val="00774FF5"/>
    <w:rsid w:val="007750B3"/>
    <w:rsid w:val="007752A8"/>
    <w:rsid w:val="0077561E"/>
    <w:rsid w:val="00775A2B"/>
    <w:rsid w:val="00775B46"/>
    <w:rsid w:val="00775BE3"/>
    <w:rsid w:val="00775C46"/>
    <w:rsid w:val="00775F76"/>
    <w:rsid w:val="007760E8"/>
    <w:rsid w:val="00776418"/>
    <w:rsid w:val="007764F2"/>
    <w:rsid w:val="0077660D"/>
    <w:rsid w:val="0077696A"/>
    <w:rsid w:val="00776AEA"/>
    <w:rsid w:val="00777370"/>
    <w:rsid w:val="00777BA0"/>
    <w:rsid w:val="00777F2D"/>
    <w:rsid w:val="007803BD"/>
    <w:rsid w:val="007811DC"/>
    <w:rsid w:val="007812EF"/>
    <w:rsid w:val="0078154E"/>
    <w:rsid w:val="007817CD"/>
    <w:rsid w:val="007817F7"/>
    <w:rsid w:val="00781A86"/>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662"/>
    <w:rsid w:val="00785900"/>
    <w:rsid w:val="00785C1F"/>
    <w:rsid w:val="00785CDD"/>
    <w:rsid w:val="007861DF"/>
    <w:rsid w:val="00786958"/>
    <w:rsid w:val="00786C49"/>
    <w:rsid w:val="00786E71"/>
    <w:rsid w:val="0078734A"/>
    <w:rsid w:val="007875B2"/>
    <w:rsid w:val="00787E0A"/>
    <w:rsid w:val="00790091"/>
    <w:rsid w:val="00790726"/>
    <w:rsid w:val="007909F4"/>
    <w:rsid w:val="0079125D"/>
    <w:rsid w:val="0079162F"/>
    <w:rsid w:val="007917B9"/>
    <w:rsid w:val="00791C4C"/>
    <w:rsid w:val="00791F39"/>
    <w:rsid w:val="00791F97"/>
    <w:rsid w:val="0079262F"/>
    <w:rsid w:val="00793539"/>
    <w:rsid w:val="0079394E"/>
    <w:rsid w:val="00793985"/>
    <w:rsid w:val="00793AC7"/>
    <w:rsid w:val="00793C63"/>
    <w:rsid w:val="007943DA"/>
    <w:rsid w:val="0079468D"/>
    <w:rsid w:val="00794924"/>
    <w:rsid w:val="00794B41"/>
    <w:rsid w:val="00794C8A"/>
    <w:rsid w:val="0079660B"/>
    <w:rsid w:val="007968D0"/>
    <w:rsid w:val="007972D4"/>
    <w:rsid w:val="00797A8E"/>
    <w:rsid w:val="00797B89"/>
    <w:rsid w:val="00797ED9"/>
    <w:rsid w:val="007A0811"/>
    <w:rsid w:val="007A0B99"/>
    <w:rsid w:val="007A0BC2"/>
    <w:rsid w:val="007A1770"/>
    <w:rsid w:val="007A1822"/>
    <w:rsid w:val="007A1F44"/>
    <w:rsid w:val="007A204A"/>
    <w:rsid w:val="007A23FF"/>
    <w:rsid w:val="007A295B"/>
    <w:rsid w:val="007A2E18"/>
    <w:rsid w:val="007A33B8"/>
    <w:rsid w:val="007A3424"/>
    <w:rsid w:val="007A35EF"/>
    <w:rsid w:val="007A38D8"/>
    <w:rsid w:val="007A3919"/>
    <w:rsid w:val="007A3BF1"/>
    <w:rsid w:val="007A41EE"/>
    <w:rsid w:val="007A43A2"/>
    <w:rsid w:val="007A43CC"/>
    <w:rsid w:val="007A4C27"/>
    <w:rsid w:val="007A4D04"/>
    <w:rsid w:val="007A4DD5"/>
    <w:rsid w:val="007A580B"/>
    <w:rsid w:val="007A5AC1"/>
    <w:rsid w:val="007A639A"/>
    <w:rsid w:val="007A6541"/>
    <w:rsid w:val="007A665C"/>
    <w:rsid w:val="007A67A4"/>
    <w:rsid w:val="007A6B42"/>
    <w:rsid w:val="007A6D52"/>
    <w:rsid w:val="007A6DA5"/>
    <w:rsid w:val="007A6F9C"/>
    <w:rsid w:val="007A748D"/>
    <w:rsid w:val="007A77E7"/>
    <w:rsid w:val="007A77F6"/>
    <w:rsid w:val="007A7A96"/>
    <w:rsid w:val="007A7B24"/>
    <w:rsid w:val="007A7E62"/>
    <w:rsid w:val="007B03AF"/>
    <w:rsid w:val="007B1187"/>
    <w:rsid w:val="007B142F"/>
    <w:rsid w:val="007B1543"/>
    <w:rsid w:val="007B1AC0"/>
    <w:rsid w:val="007B1D76"/>
    <w:rsid w:val="007B1D85"/>
    <w:rsid w:val="007B245D"/>
    <w:rsid w:val="007B24C8"/>
    <w:rsid w:val="007B2617"/>
    <w:rsid w:val="007B270A"/>
    <w:rsid w:val="007B2D3B"/>
    <w:rsid w:val="007B355B"/>
    <w:rsid w:val="007B3C31"/>
    <w:rsid w:val="007B3FD5"/>
    <w:rsid w:val="007B3FF9"/>
    <w:rsid w:val="007B4251"/>
    <w:rsid w:val="007B48EA"/>
    <w:rsid w:val="007B4BFF"/>
    <w:rsid w:val="007B4F52"/>
    <w:rsid w:val="007B51F8"/>
    <w:rsid w:val="007B52CD"/>
    <w:rsid w:val="007B54C1"/>
    <w:rsid w:val="007B58EB"/>
    <w:rsid w:val="007B5DEA"/>
    <w:rsid w:val="007B6892"/>
    <w:rsid w:val="007B6DCF"/>
    <w:rsid w:val="007B7380"/>
    <w:rsid w:val="007B7DC1"/>
    <w:rsid w:val="007B7EDB"/>
    <w:rsid w:val="007C00E1"/>
    <w:rsid w:val="007C0284"/>
    <w:rsid w:val="007C02EB"/>
    <w:rsid w:val="007C06E6"/>
    <w:rsid w:val="007C19AD"/>
    <w:rsid w:val="007C2F79"/>
    <w:rsid w:val="007C3497"/>
    <w:rsid w:val="007C34CF"/>
    <w:rsid w:val="007C3598"/>
    <w:rsid w:val="007C36CB"/>
    <w:rsid w:val="007C3B4C"/>
    <w:rsid w:val="007C3FA8"/>
    <w:rsid w:val="007C411D"/>
    <w:rsid w:val="007C42E2"/>
    <w:rsid w:val="007C4C66"/>
    <w:rsid w:val="007C4C68"/>
    <w:rsid w:val="007C5CED"/>
    <w:rsid w:val="007C5F62"/>
    <w:rsid w:val="007C68DA"/>
    <w:rsid w:val="007C6928"/>
    <w:rsid w:val="007C7893"/>
    <w:rsid w:val="007C7C22"/>
    <w:rsid w:val="007D0A9D"/>
    <w:rsid w:val="007D0D30"/>
    <w:rsid w:val="007D0F4D"/>
    <w:rsid w:val="007D0F9B"/>
    <w:rsid w:val="007D1009"/>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CF3"/>
    <w:rsid w:val="007D4D33"/>
    <w:rsid w:val="007D501B"/>
    <w:rsid w:val="007D5662"/>
    <w:rsid w:val="007D5FC3"/>
    <w:rsid w:val="007D670C"/>
    <w:rsid w:val="007D67F3"/>
    <w:rsid w:val="007D69A9"/>
    <w:rsid w:val="007D7175"/>
    <w:rsid w:val="007D7265"/>
    <w:rsid w:val="007D727B"/>
    <w:rsid w:val="007E1369"/>
    <w:rsid w:val="007E1A1B"/>
    <w:rsid w:val="007E1A88"/>
    <w:rsid w:val="007E1ACC"/>
    <w:rsid w:val="007E2935"/>
    <w:rsid w:val="007E2938"/>
    <w:rsid w:val="007E2A94"/>
    <w:rsid w:val="007E2B3C"/>
    <w:rsid w:val="007E2CF8"/>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4D"/>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62"/>
    <w:rsid w:val="0080237E"/>
    <w:rsid w:val="008024A9"/>
    <w:rsid w:val="00802536"/>
    <w:rsid w:val="00802D7C"/>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231"/>
    <w:rsid w:val="00811835"/>
    <w:rsid w:val="008118B1"/>
    <w:rsid w:val="00811B80"/>
    <w:rsid w:val="00812B31"/>
    <w:rsid w:val="00813226"/>
    <w:rsid w:val="008132B9"/>
    <w:rsid w:val="00813AE5"/>
    <w:rsid w:val="00813F49"/>
    <w:rsid w:val="0081418D"/>
    <w:rsid w:val="00814631"/>
    <w:rsid w:val="008146BA"/>
    <w:rsid w:val="00814A89"/>
    <w:rsid w:val="0081515C"/>
    <w:rsid w:val="00815237"/>
    <w:rsid w:val="008152C6"/>
    <w:rsid w:val="0081581D"/>
    <w:rsid w:val="00815A71"/>
    <w:rsid w:val="00815B62"/>
    <w:rsid w:val="00815E27"/>
    <w:rsid w:val="00816723"/>
    <w:rsid w:val="008172BE"/>
    <w:rsid w:val="008179DA"/>
    <w:rsid w:val="00817B71"/>
    <w:rsid w:val="00820244"/>
    <w:rsid w:val="00820440"/>
    <w:rsid w:val="0082080D"/>
    <w:rsid w:val="00820864"/>
    <w:rsid w:val="00820C09"/>
    <w:rsid w:val="00820FF3"/>
    <w:rsid w:val="008221B3"/>
    <w:rsid w:val="0082248E"/>
    <w:rsid w:val="00822675"/>
    <w:rsid w:val="008228FD"/>
    <w:rsid w:val="00822B1A"/>
    <w:rsid w:val="00822CB2"/>
    <w:rsid w:val="00822FD1"/>
    <w:rsid w:val="0082316E"/>
    <w:rsid w:val="00823415"/>
    <w:rsid w:val="00824725"/>
    <w:rsid w:val="008248EE"/>
    <w:rsid w:val="00824C7B"/>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081"/>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6F72"/>
    <w:rsid w:val="0084710B"/>
    <w:rsid w:val="008474A7"/>
    <w:rsid w:val="00847D0B"/>
    <w:rsid w:val="00850688"/>
    <w:rsid w:val="008506B6"/>
    <w:rsid w:val="0085077F"/>
    <w:rsid w:val="0085085A"/>
    <w:rsid w:val="00850AE0"/>
    <w:rsid w:val="00850B8B"/>
    <w:rsid w:val="00850BB2"/>
    <w:rsid w:val="008514BE"/>
    <w:rsid w:val="008517A2"/>
    <w:rsid w:val="00851B0C"/>
    <w:rsid w:val="00851C17"/>
    <w:rsid w:val="00851FE4"/>
    <w:rsid w:val="008524D2"/>
    <w:rsid w:val="0085264A"/>
    <w:rsid w:val="00852E19"/>
    <w:rsid w:val="008544D7"/>
    <w:rsid w:val="00854572"/>
    <w:rsid w:val="00854BD5"/>
    <w:rsid w:val="008551CE"/>
    <w:rsid w:val="00855514"/>
    <w:rsid w:val="008556C1"/>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AD4"/>
    <w:rsid w:val="00862BF1"/>
    <w:rsid w:val="00862CEB"/>
    <w:rsid w:val="0086302E"/>
    <w:rsid w:val="008632FF"/>
    <w:rsid w:val="00863304"/>
    <w:rsid w:val="00864440"/>
    <w:rsid w:val="00864D76"/>
    <w:rsid w:val="008650FC"/>
    <w:rsid w:val="00865A5B"/>
    <w:rsid w:val="00865A9B"/>
    <w:rsid w:val="0086607B"/>
    <w:rsid w:val="0086626A"/>
    <w:rsid w:val="008669AA"/>
    <w:rsid w:val="008669E2"/>
    <w:rsid w:val="00866EB3"/>
    <w:rsid w:val="0086701A"/>
    <w:rsid w:val="0086732D"/>
    <w:rsid w:val="008675E9"/>
    <w:rsid w:val="00867624"/>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A3A"/>
    <w:rsid w:val="00873E65"/>
    <w:rsid w:val="00873F15"/>
    <w:rsid w:val="00874096"/>
    <w:rsid w:val="0087415C"/>
    <w:rsid w:val="0087421F"/>
    <w:rsid w:val="00874A93"/>
    <w:rsid w:val="00875161"/>
    <w:rsid w:val="008756A4"/>
    <w:rsid w:val="008758D6"/>
    <w:rsid w:val="008759F6"/>
    <w:rsid w:val="00875EBE"/>
    <w:rsid w:val="00875F73"/>
    <w:rsid w:val="0087652F"/>
    <w:rsid w:val="00876584"/>
    <w:rsid w:val="00877AA2"/>
    <w:rsid w:val="00877EE6"/>
    <w:rsid w:val="00880080"/>
    <w:rsid w:val="0088008A"/>
    <w:rsid w:val="00880133"/>
    <w:rsid w:val="008801E2"/>
    <w:rsid w:val="008803A4"/>
    <w:rsid w:val="00880BCB"/>
    <w:rsid w:val="00880F30"/>
    <w:rsid w:val="00881935"/>
    <w:rsid w:val="00882788"/>
    <w:rsid w:val="00882B29"/>
    <w:rsid w:val="008833E8"/>
    <w:rsid w:val="00884583"/>
    <w:rsid w:val="008846C5"/>
    <w:rsid w:val="008846F1"/>
    <w:rsid w:val="00884B65"/>
    <w:rsid w:val="00884F37"/>
    <w:rsid w:val="00885CA4"/>
    <w:rsid w:val="00887016"/>
    <w:rsid w:val="00887149"/>
    <w:rsid w:val="0088718A"/>
    <w:rsid w:val="00887B48"/>
    <w:rsid w:val="00887E7A"/>
    <w:rsid w:val="00887FAD"/>
    <w:rsid w:val="0089033E"/>
    <w:rsid w:val="00890451"/>
    <w:rsid w:val="00890680"/>
    <w:rsid w:val="0089176E"/>
    <w:rsid w:val="008917E0"/>
    <w:rsid w:val="00891ADF"/>
    <w:rsid w:val="00891C90"/>
    <w:rsid w:val="00892365"/>
    <w:rsid w:val="00892785"/>
    <w:rsid w:val="00892BE5"/>
    <w:rsid w:val="00893500"/>
    <w:rsid w:val="0089371D"/>
    <w:rsid w:val="0089387C"/>
    <w:rsid w:val="00893FD6"/>
    <w:rsid w:val="0089444E"/>
    <w:rsid w:val="00894522"/>
    <w:rsid w:val="008949DF"/>
    <w:rsid w:val="00894F04"/>
    <w:rsid w:val="008951DB"/>
    <w:rsid w:val="00895588"/>
    <w:rsid w:val="0089569F"/>
    <w:rsid w:val="008958BE"/>
    <w:rsid w:val="00895D81"/>
    <w:rsid w:val="00896BE9"/>
    <w:rsid w:val="00896C81"/>
    <w:rsid w:val="00896D83"/>
    <w:rsid w:val="008972D6"/>
    <w:rsid w:val="008977B9"/>
    <w:rsid w:val="008977FF"/>
    <w:rsid w:val="00897821"/>
    <w:rsid w:val="008A00D5"/>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5BE8"/>
    <w:rsid w:val="008A6622"/>
    <w:rsid w:val="008A6AC3"/>
    <w:rsid w:val="008A6BDA"/>
    <w:rsid w:val="008A73B2"/>
    <w:rsid w:val="008B036B"/>
    <w:rsid w:val="008B043F"/>
    <w:rsid w:val="008B04A2"/>
    <w:rsid w:val="008B07AA"/>
    <w:rsid w:val="008B0808"/>
    <w:rsid w:val="008B0AEC"/>
    <w:rsid w:val="008B0F51"/>
    <w:rsid w:val="008B138F"/>
    <w:rsid w:val="008B1936"/>
    <w:rsid w:val="008B1E53"/>
    <w:rsid w:val="008B1E5B"/>
    <w:rsid w:val="008B389D"/>
    <w:rsid w:val="008B3C5C"/>
    <w:rsid w:val="008B4E05"/>
    <w:rsid w:val="008B4E60"/>
    <w:rsid w:val="008B5299"/>
    <w:rsid w:val="008B56B3"/>
    <w:rsid w:val="008B56CC"/>
    <w:rsid w:val="008B5A5F"/>
    <w:rsid w:val="008B5AB0"/>
    <w:rsid w:val="008B6054"/>
    <w:rsid w:val="008B694E"/>
    <w:rsid w:val="008B6CF3"/>
    <w:rsid w:val="008B7B08"/>
    <w:rsid w:val="008B7B09"/>
    <w:rsid w:val="008C00B5"/>
    <w:rsid w:val="008C0D2B"/>
    <w:rsid w:val="008C13F0"/>
    <w:rsid w:val="008C14DD"/>
    <w:rsid w:val="008C1A09"/>
    <w:rsid w:val="008C1DE4"/>
    <w:rsid w:val="008C1E66"/>
    <w:rsid w:val="008C1F26"/>
    <w:rsid w:val="008C2051"/>
    <w:rsid w:val="008C243C"/>
    <w:rsid w:val="008C2452"/>
    <w:rsid w:val="008C24CA"/>
    <w:rsid w:val="008C2A3A"/>
    <w:rsid w:val="008C2B7A"/>
    <w:rsid w:val="008C3026"/>
    <w:rsid w:val="008C42F2"/>
    <w:rsid w:val="008C498C"/>
    <w:rsid w:val="008C4A76"/>
    <w:rsid w:val="008C4C7E"/>
    <w:rsid w:val="008C5263"/>
    <w:rsid w:val="008C544A"/>
    <w:rsid w:val="008C5C17"/>
    <w:rsid w:val="008C5C46"/>
    <w:rsid w:val="008C604C"/>
    <w:rsid w:val="008C6184"/>
    <w:rsid w:val="008C6287"/>
    <w:rsid w:val="008C66F9"/>
    <w:rsid w:val="008C682D"/>
    <w:rsid w:val="008C6D43"/>
    <w:rsid w:val="008C6D4C"/>
    <w:rsid w:val="008C6DEB"/>
    <w:rsid w:val="008C785E"/>
    <w:rsid w:val="008D0AFB"/>
    <w:rsid w:val="008D0FC7"/>
    <w:rsid w:val="008D14EF"/>
    <w:rsid w:val="008D1511"/>
    <w:rsid w:val="008D208F"/>
    <w:rsid w:val="008D2194"/>
    <w:rsid w:val="008D226A"/>
    <w:rsid w:val="008D2A11"/>
    <w:rsid w:val="008D2D5E"/>
    <w:rsid w:val="008D32DF"/>
    <w:rsid w:val="008D35E9"/>
    <w:rsid w:val="008D3959"/>
    <w:rsid w:val="008D3966"/>
    <w:rsid w:val="008D3A03"/>
    <w:rsid w:val="008D4176"/>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6CB"/>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6F6A"/>
    <w:rsid w:val="008E7794"/>
    <w:rsid w:val="008E78B4"/>
    <w:rsid w:val="008E794C"/>
    <w:rsid w:val="008E7B54"/>
    <w:rsid w:val="008E7CBA"/>
    <w:rsid w:val="008E7EA0"/>
    <w:rsid w:val="008F04E9"/>
    <w:rsid w:val="008F0A38"/>
    <w:rsid w:val="008F0E1B"/>
    <w:rsid w:val="008F0E2F"/>
    <w:rsid w:val="008F0F84"/>
    <w:rsid w:val="008F1014"/>
    <w:rsid w:val="008F11C9"/>
    <w:rsid w:val="008F20F7"/>
    <w:rsid w:val="008F23D8"/>
    <w:rsid w:val="008F2468"/>
    <w:rsid w:val="008F2B9C"/>
    <w:rsid w:val="008F2F3A"/>
    <w:rsid w:val="008F2FD5"/>
    <w:rsid w:val="008F3028"/>
    <w:rsid w:val="008F31D3"/>
    <w:rsid w:val="008F3394"/>
    <w:rsid w:val="008F349F"/>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516"/>
    <w:rsid w:val="008F66FE"/>
    <w:rsid w:val="008F6871"/>
    <w:rsid w:val="008F7052"/>
    <w:rsid w:val="008F72CC"/>
    <w:rsid w:val="008F72CD"/>
    <w:rsid w:val="009005AA"/>
    <w:rsid w:val="00901AD7"/>
    <w:rsid w:val="00902132"/>
    <w:rsid w:val="00902D87"/>
    <w:rsid w:val="00902F22"/>
    <w:rsid w:val="00903729"/>
    <w:rsid w:val="00903802"/>
    <w:rsid w:val="00903946"/>
    <w:rsid w:val="009039F5"/>
    <w:rsid w:val="00903D3F"/>
    <w:rsid w:val="0090418B"/>
    <w:rsid w:val="00904249"/>
    <w:rsid w:val="009047AD"/>
    <w:rsid w:val="009047C2"/>
    <w:rsid w:val="00904B62"/>
    <w:rsid w:val="00905066"/>
    <w:rsid w:val="0090515C"/>
    <w:rsid w:val="00905230"/>
    <w:rsid w:val="0090533F"/>
    <w:rsid w:val="009057C7"/>
    <w:rsid w:val="00905C9E"/>
    <w:rsid w:val="00906092"/>
    <w:rsid w:val="00906717"/>
    <w:rsid w:val="0090696D"/>
    <w:rsid w:val="0090699C"/>
    <w:rsid w:val="00906CD6"/>
    <w:rsid w:val="00906E4D"/>
    <w:rsid w:val="00906F31"/>
    <w:rsid w:val="009076AD"/>
    <w:rsid w:val="009078B3"/>
    <w:rsid w:val="00907A77"/>
    <w:rsid w:val="00907E00"/>
    <w:rsid w:val="00910874"/>
    <w:rsid w:val="0091088D"/>
    <w:rsid w:val="00910AF1"/>
    <w:rsid w:val="00910FC9"/>
    <w:rsid w:val="009110EB"/>
    <w:rsid w:val="0091118B"/>
    <w:rsid w:val="009114B6"/>
    <w:rsid w:val="009117F2"/>
    <w:rsid w:val="00911CA3"/>
    <w:rsid w:val="00912023"/>
    <w:rsid w:val="0091291A"/>
    <w:rsid w:val="009129C3"/>
    <w:rsid w:val="009133E5"/>
    <w:rsid w:val="00913612"/>
    <w:rsid w:val="0091366A"/>
    <w:rsid w:val="00913824"/>
    <w:rsid w:val="00914054"/>
    <w:rsid w:val="00914330"/>
    <w:rsid w:val="00914C54"/>
    <w:rsid w:val="00915757"/>
    <w:rsid w:val="009159B3"/>
    <w:rsid w:val="00916181"/>
    <w:rsid w:val="0091626E"/>
    <w:rsid w:val="00916A61"/>
    <w:rsid w:val="00916BD3"/>
    <w:rsid w:val="00917A32"/>
    <w:rsid w:val="00917E72"/>
    <w:rsid w:val="009204C5"/>
    <w:rsid w:val="00920673"/>
    <w:rsid w:val="009209A9"/>
    <w:rsid w:val="00920D3D"/>
    <w:rsid w:val="00921422"/>
    <w:rsid w:val="0092153B"/>
    <w:rsid w:val="0092180D"/>
    <w:rsid w:val="009220CA"/>
    <w:rsid w:val="00922949"/>
    <w:rsid w:val="00922D8A"/>
    <w:rsid w:val="0092306A"/>
    <w:rsid w:val="009232C9"/>
    <w:rsid w:val="00923608"/>
    <w:rsid w:val="009238E5"/>
    <w:rsid w:val="00923927"/>
    <w:rsid w:val="00923AC7"/>
    <w:rsid w:val="00923B3D"/>
    <w:rsid w:val="00923D42"/>
    <w:rsid w:val="00923F12"/>
    <w:rsid w:val="00924249"/>
    <w:rsid w:val="00924302"/>
    <w:rsid w:val="009247D5"/>
    <w:rsid w:val="009248B7"/>
    <w:rsid w:val="00924FF8"/>
    <w:rsid w:val="0092557F"/>
    <w:rsid w:val="00925A3B"/>
    <w:rsid w:val="00925BA8"/>
    <w:rsid w:val="00926193"/>
    <w:rsid w:val="009266F4"/>
    <w:rsid w:val="00926DA7"/>
    <w:rsid w:val="00927210"/>
    <w:rsid w:val="00927D15"/>
    <w:rsid w:val="00927F8B"/>
    <w:rsid w:val="00930442"/>
    <w:rsid w:val="009306ED"/>
    <w:rsid w:val="0093094D"/>
    <w:rsid w:val="009312EB"/>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C51"/>
    <w:rsid w:val="00936D98"/>
    <w:rsid w:val="00937763"/>
    <w:rsid w:val="00937A53"/>
    <w:rsid w:val="009403BD"/>
    <w:rsid w:val="00941495"/>
    <w:rsid w:val="00941617"/>
    <w:rsid w:val="00941DC1"/>
    <w:rsid w:val="00942A29"/>
    <w:rsid w:val="00942BD8"/>
    <w:rsid w:val="00942C80"/>
    <w:rsid w:val="009430A5"/>
    <w:rsid w:val="00943197"/>
    <w:rsid w:val="0094344F"/>
    <w:rsid w:val="009435F2"/>
    <w:rsid w:val="009436F5"/>
    <w:rsid w:val="00943C70"/>
    <w:rsid w:val="00943D65"/>
    <w:rsid w:val="00945180"/>
    <w:rsid w:val="009453CA"/>
    <w:rsid w:val="009454A0"/>
    <w:rsid w:val="00945552"/>
    <w:rsid w:val="009455DD"/>
    <w:rsid w:val="0094590C"/>
    <w:rsid w:val="00946355"/>
    <w:rsid w:val="00946640"/>
    <w:rsid w:val="00946745"/>
    <w:rsid w:val="009468B7"/>
    <w:rsid w:val="0094724E"/>
    <w:rsid w:val="00947384"/>
    <w:rsid w:val="00947611"/>
    <w:rsid w:val="009477FD"/>
    <w:rsid w:val="00947BE6"/>
    <w:rsid w:val="0095017E"/>
    <w:rsid w:val="0095048D"/>
    <w:rsid w:val="0095079E"/>
    <w:rsid w:val="00950994"/>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74A2"/>
    <w:rsid w:val="0096046E"/>
    <w:rsid w:val="00960AE8"/>
    <w:rsid w:val="00961160"/>
    <w:rsid w:val="009611D2"/>
    <w:rsid w:val="00961D3E"/>
    <w:rsid w:val="009630BB"/>
    <w:rsid w:val="009637EE"/>
    <w:rsid w:val="00963E2B"/>
    <w:rsid w:val="00964C06"/>
    <w:rsid w:val="00964D65"/>
    <w:rsid w:val="0096578E"/>
    <w:rsid w:val="009657F1"/>
    <w:rsid w:val="00965856"/>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77F4D"/>
    <w:rsid w:val="009813ED"/>
    <w:rsid w:val="0098194F"/>
    <w:rsid w:val="0098258E"/>
    <w:rsid w:val="009826C8"/>
    <w:rsid w:val="00983347"/>
    <w:rsid w:val="009836E4"/>
    <w:rsid w:val="0098412F"/>
    <w:rsid w:val="009843D2"/>
    <w:rsid w:val="00984549"/>
    <w:rsid w:val="009848AB"/>
    <w:rsid w:val="00984A73"/>
    <w:rsid w:val="00984F28"/>
    <w:rsid w:val="00984F9E"/>
    <w:rsid w:val="0098563E"/>
    <w:rsid w:val="00985A2D"/>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8E1"/>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A7D63"/>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95"/>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391"/>
    <w:rsid w:val="009C2420"/>
    <w:rsid w:val="009C2685"/>
    <w:rsid w:val="009C27DE"/>
    <w:rsid w:val="009C2967"/>
    <w:rsid w:val="009C2DC6"/>
    <w:rsid w:val="009C2E63"/>
    <w:rsid w:val="009C3899"/>
    <w:rsid w:val="009C39BC"/>
    <w:rsid w:val="009C4152"/>
    <w:rsid w:val="009C4B13"/>
    <w:rsid w:val="009C4B5D"/>
    <w:rsid w:val="009C4BC2"/>
    <w:rsid w:val="009C4D22"/>
    <w:rsid w:val="009C587B"/>
    <w:rsid w:val="009C5976"/>
    <w:rsid w:val="009C59E1"/>
    <w:rsid w:val="009C6A6B"/>
    <w:rsid w:val="009C6CC5"/>
    <w:rsid w:val="009C7320"/>
    <w:rsid w:val="009C76E9"/>
    <w:rsid w:val="009D03C2"/>
    <w:rsid w:val="009D0729"/>
    <w:rsid w:val="009D097F"/>
    <w:rsid w:val="009D0DC6"/>
    <w:rsid w:val="009D0F66"/>
    <w:rsid w:val="009D1815"/>
    <w:rsid w:val="009D199B"/>
    <w:rsid w:val="009D1A06"/>
    <w:rsid w:val="009D1B87"/>
    <w:rsid w:val="009D1BA4"/>
    <w:rsid w:val="009D1D5A"/>
    <w:rsid w:val="009D1F9A"/>
    <w:rsid w:val="009D22E4"/>
    <w:rsid w:val="009D22F7"/>
    <w:rsid w:val="009D30E2"/>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2470"/>
    <w:rsid w:val="009E3AFD"/>
    <w:rsid w:val="009E3CDD"/>
    <w:rsid w:val="009E4B16"/>
    <w:rsid w:val="009E5A82"/>
    <w:rsid w:val="009E5C60"/>
    <w:rsid w:val="009E5C9B"/>
    <w:rsid w:val="009E5C9E"/>
    <w:rsid w:val="009E64DB"/>
    <w:rsid w:val="009E6794"/>
    <w:rsid w:val="009E7189"/>
    <w:rsid w:val="009E7396"/>
    <w:rsid w:val="009E7E46"/>
    <w:rsid w:val="009E7FC1"/>
    <w:rsid w:val="009F01E1"/>
    <w:rsid w:val="009F0381"/>
    <w:rsid w:val="009F0783"/>
    <w:rsid w:val="009F0B4D"/>
    <w:rsid w:val="009F1096"/>
    <w:rsid w:val="009F150E"/>
    <w:rsid w:val="009F195D"/>
    <w:rsid w:val="009F19D8"/>
    <w:rsid w:val="009F2454"/>
    <w:rsid w:val="009F2520"/>
    <w:rsid w:val="009F278D"/>
    <w:rsid w:val="009F27AD"/>
    <w:rsid w:val="009F28C9"/>
    <w:rsid w:val="009F399E"/>
    <w:rsid w:val="009F3AFB"/>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43D"/>
    <w:rsid w:val="00A015B3"/>
    <w:rsid w:val="00A018DE"/>
    <w:rsid w:val="00A01F17"/>
    <w:rsid w:val="00A022A5"/>
    <w:rsid w:val="00A0247C"/>
    <w:rsid w:val="00A02509"/>
    <w:rsid w:val="00A02679"/>
    <w:rsid w:val="00A029D8"/>
    <w:rsid w:val="00A02A6F"/>
    <w:rsid w:val="00A0375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67B"/>
    <w:rsid w:val="00A07A48"/>
    <w:rsid w:val="00A07D81"/>
    <w:rsid w:val="00A10131"/>
    <w:rsid w:val="00A108EE"/>
    <w:rsid w:val="00A10A68"/>
    <w:rsid w:val="00A10BB8"/>
    <w:rsid w:val="00A11301"/>
    <w:rsid w:val="00A116D9"/>
    <w:rsid w:val="00A119AA"/>
    <w:rsid w:val="00A121C4"/>
    <w:rsid w:val="00A124E2"/>
    <w:rsid w:val="00A13174"/>
    <w:rsid w:val="00A1338A"/>
    <w:rsid w:val="00A13762"/>
    <w:rsid w:val="00A137E4"/>
    <w:rsid w:val="00A13D07"/>
    <w:rsid w:val="00A13F78"/>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2ED"/>
    <w:rsid w:val="00A229B1"/>
    <w:rsid w:val="00A2306F"/>
    <w:rsid w:val="00A233EF"/>
    <w:rsid w:val="00A237B9"/>
    <w:rsid w:val="00A245B9"/>
    <w:rsid w:val="00A25007"/>
    <w:rsid w:val="00A25294"/>
    <w:rsid w:val="00A254EE"/>
    <w:rsid w:val="00A25BE7"/>
    <w:rsid w:val="00A25DB0"/>
    <w:rsid w:val="00A268E9"/>
    <w:rsid w:val="00A27008"/>
    <w:rsid w:val="00A27029"/>
    <w:rsid w:val="00A273CA"/>
    <w:rsid w:val="00A2773A"/>
    <w:rsid w:val="00A27CDF"/>
    <w:rsid w:val="00A27D90"/>
    <w:rsid w:val="00A309C6"/>
    <w:rsid w:val="00A30B4E"/>
    <w:rsid w:val="00A30D13"/>
    <w:rsid w:val="00A30DDD"/>
    <w:rsid w:val="00A30F06"/>
    <w:rsid w:val="00A30F18"/>
    <w:rsid w:val="00A312A7"/>
    <w:rsid w:val="00A319D0"/>
    <w:rsid w:val="00A32316"/>
    <w:rsid w:val="00A3246A"/>
    <w:rsid w:val="00A32F5F"/>
    <w:rsid w:val="00A33172"/>
    <w:rsid w:val="00A3353A"/>
    <w:rsid w:val="00A33965"/>
    <w:rsid w:val="00A33B43"/>
    <w:rsid w:val="00A3432B"/>
    <w:rsid w:val="00A346BA"/>
    <w:rsid w:val="00A34932"/>
    <w:rsid w:val="00A34C67"/>
    <w:rsid w:val="00A34D62"/>
    <w:rsid w:val="00A34DC8"/>
    <w:rsid w:val="00A351C2"/>
    <w:rsid w:val="00A35F3E"/>
    <w:rsid w:val="00A3611D"/>
    <w:rsid w:val="00A3620E"/>
    <w:rsid w:val="00A362C5"/>
    <w:rsid w:val="00A36339"/>
    <w:rsid w:val="00A366E4"/>
    <w:rsid w:val="00A375C1"/>
    <w:rsid w:val="00A4063A"/>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7F7"/>
    <w:rsid w:val="00A469BD"/>
    <w:rsid w:val="00A469FB"/>
    <w:rsid w:val="00A46A20"/>
    <w:rsid w:val="00A46ADE"/>
    <w:rsid w:val="00A46E4A"/>
    <w:rsid w:val="00A470C7"/>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E30"/>
    <w:rsid w:val="00A53F55"/>
    <w:rsid w:val="00A54114"/>
    <w:rsid w:val="00A5417B"/>
    <w:rsid w:val="00A54599"/>
    <w:rsid w:val="00A54B28"/>
    <w:rsid w:val="00A54B82"/>
    <w:rsid w:val="00A54DF0"/>
    <w:rsid w:val="00A5522E"/>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692"/>
    <w:rsid w:val="00A667C4"/>
    <w:rsid w:val="00A66AA4"/>
    <w:rsid w:val="00A67117"/>
    <w:rsid w:val="00A67363"/>
    <w:rsid w:val="00A674C6"/>
    <w:rsid w:val="00A67544"/>
    <w:rsid w:val="00A67673"/>
    <w:rsid w:val="00A67CF9"/>
    <w:rsid w:val="00A67D8C"/>
    <w:rsid w:val="00A705DF"/>
    <w:rsid w:val="00A7075B"/>
    <w:rsid w:val="00A70A8D"/>
    <w:rsid w:val="00A71473"/>
    <w:rsid w:val="00A71CE6"/>
    <w:rsid w:val="00A71D23"/>
    <w:rsid w:val="00A720A8"/>
    <w:rsid w:val="00A7333A"/>
    <w:rsid w:val="00A7364D"/>
    <w:rsid w:val="00A73D0D"/>
    <w:rsid w:val="00A74242"/>
    <w:rsid w:val="00A748F9"/>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08F"/>
    <w:rsid w:val="00A81353"/>
    <w:rsid w:val="00A81C4F"/>
    <w:rsid w:val="00A8240A"/>
    <w:rsid w:val="00A8253A"/>
    <w:rsid w:val="00A82907"/>
    <w:rsid w:val="00A82D58"/>
    <w:rsid w:val="00A83000"/>
    <w:rsid w:val="00A83245"/>
    <w:rsid w:val="00A83295"/>
    <w:rsid w:val="00A833DA"/>
    <w:rsid w:val="00A83463"/>
    <w:rsid w:val="00A836FF"/>
    <w:rsid w:val="00A83958"/>
    <w:rsid w:val="00A8399D"/>
    <w:rsid w:val="00A839F3"/>
    <w:rsid w:val="00A839F8"/>
    <w:rsid w:val="00A83E3D"/>
    <w:rsid w:val="00A83E79"/>
    <w:rsid w:val="00A83EFD"/>
    <w:rsid w:val="00A8443A"/>
    <w:rsid w:val="00A84482"/>
    <w:rsid w:val="00A8458E"/>
    <w:rsid w:val="00A8479C"/>
    <w:rsid w:val="00A847CB"/>
    <w:rsid w:val="00A84802"/>
    <w:rsid w:val="00A8557B"/>
    <w:rsid w:val="00A85A05"/>
    <w:rsid w:val="00A8660F"/>
    <w:rsid w:val="00A866FC"/>
    <w:rsid w:val="00A86A35"/>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6A66"/>
    <w:rsid w:val="00A97044"/>
    <w:rsid w:val="00A97731"/>
    <w:rsid w:val="00A97978"/>
    <w:rsid w:val="00AA01DA"/>
    <w:rsid w:val="00AA11FE"/>
    <w:rsid w:val="00AA125E"/>
    <w:rsid w:val="00AA1626"/>
    <w:rsid w:val="00AA1653"/>
    <w:rsid w:val="00AA18F6"/>
    <w:rsid w:val="00AA19F2"/>
    <w:rsid w:val="00AA1B79"/>
    <w:rsid w:val="00AA1C25"/>
    <w:rsid w:val="00AA1FE4"/>
    <w:rsid w:val="00AA23FE"/>
    <w:rsid w:val="00AA2AA1"/>
    <w:rsid w:val="00AA3016"/>
    <w:rsid w:val="00AA371B"/>
    <w:rsid w:val="00AA38AA"/>
    <w:rsid w:val="00AA3DB7"/>
    <w:rsid w:val="00AA41A6"/>
    <w:rsid w:val="00AA4989"/>
    <w:rsid w:val="00AA4D8A"/>
    <w:rsid w:val="00AA4E9C"/>
    <w:rsid w:val="00AA5165"/>
    <w:rsid w:val="00AA51F5"/>
    <w:rsid w:val="00AA5A18"/>
    <w:rsid w:val="00AA5B6B"/>
    <w:rsid w:val="00AA5E3B"/>
    <w:rsid w:val="00AA6424"/>
    <w:rsid w:val="00AA68B4"/>
    <w:rsid w:val="00AA71F3"/>
    <w:rsid w:val="00AA75B2"/>
    <w:rsid w:val="00AA7798"/>
    <w:rsid w:val="00AA7F05"/>
    <w:rsid w:val="00AA7F12"/>
    <w:rsid w:val="00AB0008"/>
    <w:rsid w:val="00AB00E3"/>
    <w:rsid w:val="00AB0543"/>
    <w:rsid w:val="00AB09EF"/>
    <w:rsid w:val="00AB0AC9"/>
    <w:rsid w:val="00AB0D3B"/>
    <w:rsid w:val="00AB185A"/>
    <w:rsid w:val="00AB1BA7"/>
    <w:rsid w:val="00AB1CE8"/>
    <w:rsid w:val="00AB1E04"/>
    <w:rsid w:val="00AB1E1A"/>
    <w:rsid w:val="00AB224A"/>
    <w:rsid w:val="00AB26C0"/>
    <w:rsid w:val="00AB27F9"/>
    <w:rsid w:val="00AB290F"/>
    <w:rsid w:val="00AB291C"/>
    <w:rsid w:val="00AB2E0F"/>
    <w:rsid w:val="00AB3113"/>
    <w:rsid w:val="00AB348A"/>
    <w:rsid w:val="00AB39E0"/>
    <w:rsid w:val="00AB3F38"/>
    <w:rsid w:val="00AB40FD"/>
    <w:rsid w:val="00AB43EC"/>
    <w:rsid w:val="00AB446A"/>
    <w:rsid w:val="00AB4BF4"/>
    <w:rsid w:val="00AB539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DE9"/>
    <w:rsid w:val="00AC3F7A"/>
    <w:rsid w:val="00AC4B4B"/>
    <w:rsid w:val="00AC50BD"/>
    <w:rsid w:val="00AC5423"/>
    <w:rsid w:val="00AC59A5"/>
    <w:rsid w:val="00AC613A"/>
    <w:rsid w:val="00AC6876"/>
    <w:rsid w:val="00AC6DBF"/>
    <w:rsid w:val="00AC6E57"/>
    <w:rsid w:val="00AC6EFC"/>
    <w:rsid w:val="00AC74DA"/>
    <w:rsid w:val="00AC789C"/>
    <w:rsid w:val="00AC7A2B"/>
    <w:rsid w:val="00AC7C25"/>
    <w:rsid w:val="00AD04C5"/>
    <w:rsid w:val="00AD09F6"/>
    <w:rsid w:val="00AD0A29"/>
    <w:rsid w:val="00AD0A51"/>
    <w:rsid w:val="00AD0B37"/>
    <w:rsid w:val="00AD0F81"/>
    <w:rsid w:val="00AD11F7"/>
    <w:rsid w:val="00AD158C"/>
    <w:rsid w:val="00AD1BDD"/>
    <w:rsid w:val="00AD1DB7"/>
    <w:rsid w:val="00AD2852"/>
    <w:rsid w:val="00AD3757"/>
    <w:rsid w:val="00AD3976"/>
    <w:rsid w:val="00AD3D07"/>
    <w:rsid w:val="00AD4089"/>
    <w:rsid w:val="00AD4116"/>
    <w:rsid w:val="00AD4C4D"/>
    <w:rsid w:val="00AD4D2A"/>
    <w:rsid w:val="00AD542F"/>
    <w:rsid w:val="00AD5543"/>
    <w:rsid w:val="00AD5D7B"/>
    <w:rsid w:val="00AD6094"/>
    <w:rsid w:val="00AD61EF"/>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0E0"/>
    <w:rsid w:val="00AF03AE"/>
    <w:rsid w:val="00AF03B8"/>
    <w:rsid w:val="00AF0B51"/>
    <w:rsid w:val="00AF135C"/>
    <w:rsid w:val="00AF15DA"/>
    <w:rsid w:val="00AF15E5"/>
    <w:rsid w:val="00AF17C2"/>
    <w:rsid w:val="00AF18D6"/>
    <w:rsid w:val="00AF18E5"/>
    <w:rsid w:val="00AF224C"/>
    <w:rsid w:val="00AF25D5"/>
    <w:rsid w:val="00AF27BF"/>
    <w:rsid w:val="00AF2D02"/>
    <w:rsid w:val="00AF31F1"/>
    <w:rsid w:val="00AF3618"/>
    <w:rsid w:val="00AF3DBB"/>
    <w:rsid w:val="00AF3FAF"/>
    <w:rsid w:val="00AF4205"/>
    <w:rsid w:val="00AF5194"/>
    <w:rsid w:val="00AF533D"/>
    <w:rsid w:val="00AF53EF"/>
    <w:rsid w:val="00AF59BA"/>
    <w:rsid w:val="00AF5EFD"/>
    <w:rsid w:val="00AF6195"/>
    <w:rsid w:val="00AF65AE"/>
    <w:rsid w:val="00AF67B5"/>
    <w:rsid w:val="00AF6BA2"/>
    <w:rsid w:val="00AF73C3"/>
    <w:rsid w:val="00AF75A0"/>
    <w:rsid w:val="00AF764F"/>
    <w:rsid w:val="00AF795C"/>
    <w:rsid w:val="00B000C4"/>
    <w:rsid w:val="00B00543"/>
    <w:rsid w:val="00B00752"/>
    <w:rsid w:val="00B010EF"/>
    <w:rsid w:val="00B013FE"/>
    <w:rsid w:val="00B0183C"/>
    <w:rsid w:val="00B01B60"/>
    <w:rsid w:val="00B01CDD"/>
    <w:rsid w:val="00B01F4C"/>
    <w:rsid w:val="00B02088"/>
    <w:rsid w:val="00B022D1"/>
    <w:rsid w:val="00B02442"/>
    <w:rsid w:val="00B026C1"/>
    <w:rsid w:val="00B027A7"/>
    <w:rsid w:val="00B02B9C"/>
    <w:rsid w:val="00B0353B"/>
    <w:rsid w:val="00B040B2"/>
    <w:rsid w:val="00B0454D"/>
    <w:rsid w:val="00B04C25"/>
    <w:rsid w:val="00B050E9"/>
    <w:rsid w:val="00B05CBB"/>
    <w:rsid w:val="00B05F43"/>
    <w:rsid w:val="00B062D2"/>
    <w:rsid w:val="00B06797"/>
    <w:rsid w:val="00B07468"/>
    <w:rsid w:val="00B074D5"/>
    <w:rsid w:val="00B07AE3"/>
    <w:rsid w:val="00B07F11"/>
    <w:rsid w:val="00B07F59"/>
    <w:rsid w:val="00B1007D"/>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0FFA"/>
    <w:rsid w:val="00B212B2"/>
    <w:rsid w:val="00B212D2"/>
    <w:rsid w:val="00B21CBF"/>
    <w:rsid w:val="00B22006"/>
    <w:rsid w:val="00B222C3"/>
    <w:rsid w:val="00B22450"/>
    <w:rsid w:val="00B2248A"/>
    <w:rsid w:val="00B22C0D"/>
    <w:rsid w:val="00B22FAB"/>
    <w:rsid w:val="00B231B2"/>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6F95"/>
    <w:rsid w:val="00B2770D"/>
    <w:rsid w:val="00B27AFA"/>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696"/>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64B"/>
    <w:rsid w:val="00B469CD"/>
    <w:rsid w:val="00B46CB9"/>
    <w:rsid w:val="00B4759B"/>
    <w:rsid w:val="00B47E15"/>
    <w:rsid w:val="00B50315"/>
    <w:rsid w:val="00B504A9"/>
    <w:rsid w:val="00B50A4D"/>
    <w:rsid w:val="00B50B02"/>
    <w:rsid w:val="00B51542"/>
    <w:rsid w:val="00B51D1D"/>
    <w:rsid w:val="00B524EB"/>
    <w:rsid w:val="00B5285D"/>
    <w:rsid w:val="00B52BF7"/>
    <w:rsid w:val="00B5310E"/>
    <w:rsid w:val="00B531B6"/>
    <w:rsid w:val="00B54ACC"/>
    <w:rsid w:val="00B54DCB"/>
    <w:rsid w:val="00B54F61"/>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2B6"/>
    <w:rsid w:val="00B64434"/>
    <w:rsid w:val="00B64584"/>
    <w:rsid w:val="00B64B7F"/>
    <w:rsid w:val="00B6515D"/>
    <w:rsid w:val="00B65172"/>
    <w:rsid w:val="00B65630"/>
    <w:rsid w:val="00B65A90"/>
    <w:rsid w:val="00B65EB5"/>
    <w:rsid w:val="00B66472"/>
    <w:rsid w:val="00B670C5"/>
    <w:rsid w:val="00B67955"/>
    <w:rsid w:val="00B70006"/>
    <w:rsid w:val="00B700E1"/>
    <w:rsid w:val="00B7037E"/>
    <w:rsid w:val="00B703FC"/>
    <w:rsid w:val="00B70F27"/>
    <w:rsid w:val="00B711CE"/>
    <w:rsid w:val="00B7157B"/>
    <w:rsid w:val="00B71822"/>
    <w:rsid w:val="00B71DC8"/>
    <w:rsid w:val="00B71FCF"/>
    <w:rsid w:val="00B721E5"/>
    <w:rsid w:val="00B722BE"/>
    <w:rsid w:val="00B723F1"/>
    <w:rsid w:val="00B7307D"/>
    <w:rsid w:val="00B74251"/>
    <w:rsid w:val="00B74294"/>
    <w:rsid w:val="00B7455A"/>
    <w:rsid w:val="00B746C6"/>
    <w:rsid w:val="00B7502B"/>
    <w:rsid w:val="00B75D3E"/>
    <w:rsid w:val="00B7604C"/>
    <w:rsid w:val="00B76079"/>
    <w:rsid w:val="00B7652C"/>
    <w:rsid w:val="00B766BF"/>
    <w:rsid w:val="00B76EAF"/>
    <w:rsid w:val="00B76FA6"/>
    <w:rsid w:val="00B76FC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555D"/>
    <w:rsid w:val="00B85687"/>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17D"/>
    <w:rsid w:val="00B9455B"/>
    <w:rsid w:val="00B9486A"/>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E9D"/>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1F12"/>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6D2B"/>
    <w:rsid w:val="00BB7A4F"/>
    <w:rsid w:val="00BB7ADB"/>
    <w:rsid w:val="00BB7DDF"/>
    <w:rsid w:val="00BB7F22"/>
    <w:rsid w:val="00BC00EC"/>
    <w:rsid w:val="00BC08C5"/>
    <w:rsid w:val="00BC08CE"/>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4FF8"/>
    <w:rsid w:val="00BC6164"/>
    <w:rsid w:val="00BC672A"/>
    <w:rsid w:val="00BC6AA1"/>
    <w:rsid w:val="00BC6F3D"/>
    <w:rsid w:val="00BC6FD6"/>
    <w:rsid w:val="00BD008E"/>
    <w:rsid w:val="00BD084D"/>
    <w:rsid w:val="00BD0B56"/>
    <w:rsid w:val="00BD10EB"/>
    <w:rsid w:val="00BD22EA"/>
    <w:rsid w:val="00BD23D2"/>
    <w:rsid w:val="00BD267C"/>
    <w:rsid w:val="00BD2F3B"/>
    <w:rsid w:val="00BD3372"/>
    <w:rsid w:val="00BD3527"/>
    <w:rsid w:val="00BD50AA"/>
    <w:rsid w:val="00BD5135"/>
    <w:rsid w:val="00BD521A"/>
    <w:rsid w:val="00BD5740"/>
    <w:rsid w:val="00BD5C52"/>
    <w:rsid w:val="00BD61DB"/>
    <w:rsid w:val="00BD7151"/>
    <w:rsid w:val="00BD7291"/>
    <w:rsid w:val="00BD7E28"/>
    <w:rsid w:val="00BD7EA3"/>
    <w:rsid w:val="00BD7F38"/>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66C"/>
    <w:rsid w:val="00BE37C4"/>
    <w:rsid w:val="00BE3933"/>
    <w:rsid w:val="00BE3CF1"/>
    <w:rsid w:val="00BE44D4"/>
    <w:rsid w:val="00BE4B20"/>
    <w:rsid w:val="00BE5EA3"/>
    <w:rsid w:val="00BE5FC4"/>
    <w:rsid w:val="00BE5FCC"/>
    <w:rsid w:val="00BE6607"/>
    <w:rsid w:val="00BE6A11"/>
    <w:rsid w:val="00BE7C2A"/>
    <w:rsid w:val="00BE7C4D"/>
    <w:rsid w:val="00BE7F32"/>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816"/>
    <w:rsid w:val="00BF69DF"/>
    <w:rsid w:val="00BF6AF8"/>
    <w:rsid w:val="00BF71FD"/>
    <w:rsid w:val="00BF73F2"/>
    <w:rsid w:val="00BF75D8"/>
    <w:rsid w:val="00BF77CE"/>
    <w:rsid w:val="00BF7942"/>
    <w:rsid w:val="00BF7962"/>
    <w:rsid w:val="00BF79F1"/>
    <w:rsid w:val="00BF79FB"/>
    <w:rsid w:val="00BF7FD9"/>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365"/>
    <w:rsid w:val="00C04464"/>
    <w:rsid w:val="00C044ED"/>
    <w:rsid w:val="00C04D68"/>
    <w:rsid w:val="00C04FD0"/>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4F9B"/>
    <w:rsid w:val="00C1536B"/>
    <w:rsid w:val="00C15490"/>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1FEB"/>
    <w:rsid w:val="00C23130"/>
    <w:rsid w:val="00C23731"/>
    <w:rsid w:val="00C23A1F"/>
    <w:rsid w:val="00C23CC4"/>
    <w:rsid w:val="00C23CC8"/>
    <w:rsid w:val="00C23D8A"/>
    <w:rsid w:val="00C23EB0"/>
    <w:rsid w:val="00C246D1"/>
    <w:rsid w:val="00C24999"/>
    <w:rsid w:val="00C24AEB"/>
    <w:rsid w:val="00C2500A"/>
    <w:rsid w:val="00C252C9"/>
    <w:rsid w:val="00C255A5"/>
    <w:rsid w:val="00C256CC"/>
    <w:rsid w:val="00C2584B"/>
    <w:rsid w:val="00C25942"/>
    <w:rsid w:val="00C25A40"/>
    <w:rsid w:val="00C25C90"/>
    <w:rsid w:val="00C25DD9"/>
    <w:rsid w:val="00C26361"/>
    <w:rsid w:val="00C2663F"/>
    <w:rsid w:val="00C26739"/>
    <w:rsid w:val="00C26D3B"/>
    <w:rsid w:val="00C26DB8"/>
    <w:rsid w:val="00C27747"/>
    <w:rsid w:val="00C2789D"/>
    <w:rsid w:val="00C27CF4"/>
    <w:rsid w:val="00C30117"/>
    <w:rsid w:val="00C304BA"/>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19"/>
    <w:rsid w:val="00C376BA"/>
    <w:rsid w:val="00C37A26"/>
    <w:rsid w:val="00C37BA2"/>
    <w:rsid w:val="00C37C8E"/>
    <w:rsid w:val="00C37D5F"/>
    <w:rsid w:val="00C40213"/>
    <w:rsid w:val="00C40373"/>
    <w:rsid w:val="00C40430"/>
    <w:rsid w:val="00C40754"/>
    <w:rsid w:val="00C4082D"/>
    <w:rsid w:val="00C40AE6"/>
    <w:rsid w:val="00C40FFA"/>
    <w:rsid w:val="00C411AF"/>
    <w:rsid w:val="00C4138D"/>
    <w:rsid w:val="00C413BE"/>
    <w:rsid w:val="00C41746"/>
    <w:rsid w:val="00C41941"/>
    <w:rsid w:val="00C41979"/>
    <w:rsid w:val="00C41E3A"/>
    <w:rsid w:val="00C41EA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A0E"/>
    <w:rsid w:val="00C47E70"/>
    <w:rsid w:val="00C50031"/>
    <w:rsid w:val="00C50242"/>
    <w:rsid w:val="00C502A7"/>
    <w:rsid w:val="00C5034D"/>
    <w:rsid w:val="00C5050E"/>
    <w:rsid w:val="00C5086A"/>
    <w:rsid w:val="00C50E99"/>
    <w:rsid w:val="00C5133F"/>
    <w:rsid w:val="00C5188D"/>
    <w:rsid w:val="00C51AB4"/>
    <w:rsid w:val="00C51F6F"/>
    <w:rsid w:val="00C52744"/>
    <w:rsid w:val="00C528AF"/>
    <w:rsid w:val="00C52A87"/>
    <w:rsid w:val="00C52BA3"/>
    <w:rsid w:val="00C52CBB"/>
    <w:rsid w:val="00C52DBD"/>
    <w:rsid w:val="00C530AD"/>
    <w:rsid w:val="00C5320D"/>
    <w:rsid w:val="00C53B8C"/>
    <w:rsid w:val="00C53EB3"/>
    <w:rsid w:val="00C54253"/>
    <w:rsid w:val="00C542D4"/>
    <w:rsid w:val="00C546E3"/>
    <w:rsid w:val="00C54D71"/>
    <w:rsid w:val="00C55164"/>
    <w:rsid w:val="00C55277"/>
    <w:rsid w:val="00C554A8"/>
    <w:rsid w:val="00C55BE8"/>
    <w:rsid w:val="00C56137"/>
    <w:rsid w:val="00C56149"/>
    <w:rsid w:val="00C563F5"/>
    <w:rsid w:val="00C570C9"/>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5736"/>
    <w:rsid w:val="00C661AE"/>
    <w:rsid w:val="00C67700"/>
    <w:rsid w:val="00C67823"/>
    <w:rsid w:val="00C67EAB"/>
    <w:rsid w:val="00C67FA1"/>
    <w:rsid w:val="00C70DFF"/>
    <w:rsid w:val="00C71042"/>
    <w:rsid w:val="00C71271"/>
    <w:rsid w:val="00C71A97"/>
    <w:rsid w:val="00C71B7C"/>
    <w:rsid w:val="00C725C9"/>
    <w:rsid w:val="00C726BC"/>
    <w:rsid w:val="00C72BD5"/>
    <w:rsid w:val="00C7368D"/>
    <w:rsid w:val="00C737CC"/>
    <w:rsid w:val="00C7440F"/>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0D7"/>
    <w:rsid w:val="00C832AE"/>
    <w:rsid w:val="00C832DC"/>
    <w:rsid w:val="00C8377F"/>
    <w:rsid w:val="00C83897"/>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4D0"/>
    <w:rsid w:val="00C925AA"/>
    <w:rsid w:val="00C92C7F"/>
    <w:rsid w:val="00C9307D"/>
    <w:rsid w:val="00C93586"/>
    <w:rsid w:val="00C9369D"/>
    <w:rsid w:val="00C944FA"/>
    <w:rsid w:val="00C94920"/>
    <w:rsid w:val="00C9554F"/>
    <w:rsid w:val="00C9577A"/>
    <w:rsid w:val="00C95854"/>
    <w:rsid w:val="00C95DB6"/>
    <w:rsid w:val="00C95EFF"/>
    <w:rsid w:val="00C9644E"/>
    <w:rsid w:val="00C9646C"/>
    <w:rsid w:val="00C967CE"/>
    <w:rsid w:val="00C96B5B"/>
    <w:rsid w:val="00C96BC9"/>
    <w:rsid w:val="00C96E6F"/>
    <w:rsid w:val="00C96EAD"/>
    <w:rsid w:val="00C97872"/>
    <w:rsid w:val="00C97C96"/>
    <w:rsid w:val="00CA0532"/>
    <w:rsid w:val="00CA08FB"/>
    <w:rsid w:val="00CA0FFC"/>
    <w:rsid w:val="00CA14A5"/>
    <w:rsid w:val="00CA195D"/>
    <w:rsid w:val="00CA2028"/>
    <w:rsid w:val="00CA21D8"/>
    <w:rsid w:val="00CA2241"/>
    <w:rsid w:val="00CA294F"/>
    <w:rsid w:val="00CA2E3C"/>
    <w:rsid w:val="00CA396C"/>
    <w:rsid w:val="00CA3A72"/>
    <w:rsid w:val="00CA3CDD"/>
    <w:rsid w:val="00CA403B"/>
    <w:rsid w:val="00CA4C5E"/>
    <w:rsid w:val="00CA4E2F"/>
    <w:rsid w:val="00CA505A"/>
    <w:rsid w:val="00CA512C"/>
    <w:rsid w:val="00CA54C6"/>
    <w:rsid w:val="00CA55C4"/>
    <w:rsid w:val="00CA563E"/>
    <w:rsid w:val="00CA5822"/>
    <w:rsid w:val="00CA5858"/>
    <w:rsid w:val="00CA59DD"/>
    <w:rsid w:val="00CA633D"/>
    <w:rsid w:val="00CA68F4"/>
    <w:rsid w:val="00CA6C03"/>
    <w:rsid w:val="00CA7434"/>
    <w:rsid w:val="00CA7533"/>
    <w:rsid w:val="00CA7AD2"/>
    <w:rsid w:val="00CA7B4E"/>
    <w:rsid w:val="00CA7B93"/>
    <w:rsid w:val="00CA7EB5"/>
    <w:rsid w:val="00CB008E"/>
    <w:rsid w:val="00CB01FA"/>
    <w:rsid w:val="00CB0737"/>
    <w:rsid w:val="00CB097A"/>
    <w:rsid w:val="00CB0C39"/>
    <w:rsid w:val="00CB0CF5"/>
    <w:rsid w:val="00CB12C2"/>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B02"/>
    <w:rsid w:val="00CC0957"/>
    <w:rsid w:val="00CC0C4A"/>
    <w:rsid w:val="00CC0E27"/>
    <w:rsid w:val="00CC17F0"/>
    <w:rsid w:val="00CC1853"/>
    <w:rsid w:val="00CC1A0A"/>
    <w:rsid w:val="00CC1FAE"/>
    <w:rsid w:val="00CC249B"/>
    <w:rsid w:val="00CC2721"/>
    <w:rsid w:val="00CC29F4"/>
    <w:rsid w:val="00CC2CDF"/>
    <w:rsid w:val="00CC31B5"/>
    <w:rsid w:val="00CC3808"/>
    <w:rsid w:val="00CC3A23"/>
    <w:rsid w:val="00CC3D07"/>
    <w:rsid w:val="00CC4138"/>
    <w:rsid w:val="00CC420E"/>
    <w:rsid w:val="00CC433A"/>
    <w:rsid w:val="00CC4577"/>
    <w:rsid w:val="00CC5C5B"/>
    <w:rsid w:val="00CC5D59"/>
    <w:rsid w:val="00CC6D4F"/>
    <w:rsid w:val="00CC6DAA"/>
    <w:rsid w:val="00CC70F6"/>
    <w:rsid w:val="00CC737C"/>
    <w:rsid w:val="00CC7E04"/>
    <w:rsid w:val="00CD04F4"/>
    <w:rsid w:val="00CD05A0"/>
    <w:rsid w:val="00CD05E5"/>
    <w:rsid w:val="00CD087D"/>
    <w:rsid w:val="00CD0B93"/>
    <w:rsid w:val="00CD0F5D"/>
    <w:rsid w:val="00CD1C0B"/>
    <w:rsid w:val="00CD20BA"/>
    <w:rsid w:val="00CD2398"/>
    <w:rsid w:val="00CD239A"/>
    <w:rsid w:val="00CD37DE"/>
    <w:rsid w:val="00CD38FB"/>
    <w:rsid w:val="00CD39D9"/>
    <w:rsid w:val="00CD3C39"/>
    <w:rsid w:val="00CD41AA"/>
    <w:rsid w:val="00CD44B2"/>
    <w:rsid w:val="00CD46DA"/>
    <w:rsid w:val="00CD4911"/>
    <w:rsid w:val="00CD5512"/>
    <w:rsid w:val="00CD55C4"/>
    <w:rsid w:val="00CD55FF"/>
    <w:rsid w:val="00CD5603"/>
    <w:rsid w:val="00CD5A86"/>
    <w:rsid w:val="00CD5ABA"/>
    <w:rsid w:val="00CD601C"/>
    <w:rsid w:val="00CD69EC"/>
    <w:rsid w:val="00CD6E3D"/>
    <w:rsid w:val="00CD6F18"/>
    <w:rsid w:val="00CD71AB"/>
    <w:rsid w:val="00CD7400"/>
    <w:rsid w:val="00CE0109"/>
    <w:rsid w:val="00CE0D8C"/>
    <w:rsid w:val="00CE1D82"/>
    <w:rsid w:val="00CE1FC5"/>
    <w:rsid w:val="00CE215B"/>
    <w:rsid w:val="00CE26A3"/>
    <w:rsid w:val="00CE324B"/>
    <w:rsid w:val="00CE356D"/>
    <w:rsid w:val="00CE35E8"/>
    <w:rsid w:val="00CE3769"/>
    <w:rsid w:val="00CE3F86"/>
    <w:rsid w:val="00CE43C8"/>
    <w:rsid w:val="00CE446F"/>
    <w:rsid w:val="00CE46E5"/>
    <w:rsid w:val="00CE485A"/>
    <w:rsid w:val="00CE5279"/>
    <w:rsid w:val="00CE594C"/>
    <w:rsid w:val="00CE5A78"/>
    <w:rsid w:val="00CE6083"/>
    <w:rsid w:val="00CE6429"/>
    <w:rsid w:val="00CE6F06"/>
    <w:rsid w:val="00CE71C5"/>
    <w:rsid w:val="00CE7408"/>
    <w:rsid w:val="00CE74D4"/>
    <w:rsid w:val="00CE78AE"/>
    <w:rsid w:val="00CE7E62"/>
    <w:rsid w:val="00CE7E8F"/>
    <w:rsid w:val="00CF0683"/>
    <w:rsid w:val="00CF0B1E"/>
    <w:rsid w:val="00CF155D"/>
    <w:rsid w:val="00CF19DA"/>
    <w:rsid w:val="00CF1C7F"/>
    <w:rsid w:val="00CF1CC0"/>
    <w:rsid w:val="00CF2485"/>
    <w:rsid w:val="00CF24F8"/>
    <w:rsid w:val="00CF2653"/>
    <w:rsid w:val="00CF29B4"/>
    <w:rsid w:val="00CF2EBF"/>
    <w:rsid w:val="00CF3061"/>
    <w:rsid w:val="00CF35C5"/>
    <w:rsid w:val="00CF36FF"/>
    <w:rsid w:val="00CF4247"/>
    <w:rsid w:val="00CF4F6B"/>
    <w:rsid w:val="00CF50BA"/>
    <w:rsid w:val="00CF5263"/>
    <w:rsid w:val="00CF536E"/>
    <w:rsid w:val="00CF5CEF"/>
    <w:rsid w:val="00CF60B5"/>
    <w:rsid w:val="00CF7440"/>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05"/>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6F8"/>
    <w:rsid w:val="00D067E2"/>
    <w:rsid w:val="00D0681C"/>
    <w:rsid w:val="00D071F8"/>
    <w:rsid w:val="00D07252"/>
    <w:rsid w:val="00D072D4"/>
    <w:rsid w:val="00D074F4"/>
    <w:rsid w:val="00D07551"/>
    <w:rsid w:val="00D076A7"/>
    <w:rsid w:val="00D0774B"/>
    <w:rsid w:val="00D07CC0"/>
    <w:rsid w:val="00D07CE1"/>
    <w:rsid w:val="00D1026A"/>
    <w:rsid w:val="00D103DA"/>
    <w:rsid w:val="00D107CF"/>
    <w:rsid w:val="00D10BA2"/>
    <w:rsid w:val="00D1106B"/>
    <w:rsid w:val="00D11176"/>
    <w:rsid w:val="00D11248"/>
    <w:rsid w:val="00D11B0B"/>
    <w:rsid w:val="00D11BD2"/>
    <w:rsid w:val="00D11BFF"/>
    <w:rsid w:val="00D11D79"/>
    <w:rsid w:val="00D12293"/>
    <w:rsid w:val="00D127FB"/>
    <w:rsid w:val="00D1301B"/>
    <w:rsid w:val="00D131DC"/>
    <w:rsid w:val="00D133E9"/>
    <w:rsid w:val="00D13A89"/>
    <w:rsid w:val="00D13B13"/>
    <w:rsid w:val="00D14236"/>
    <w:rsid w:val="00D143CD"/>
    <w:rsid w:val="00D14553"/>
    <w:rsid w:val="00D14DB1"/>
    <w:rsid w:val="00D15027"/>
    <w:rsid w:val="00D15A76"/>
    <w:rsid w:val="00D15C72"/>
    <w:rsid w:val="00D15F43"/>
    <w:rsid w:val="00D1620A"/>
    <w:rsid w:val="00D164C3"/>
    <w:rsid w:val="00D164F8"/>
    <w:rsid w:val="00D16B48"/>
    <w:rsid w:val="00D16E87"/>
    <w:rsid w:val="00D173F6"/>
    <w:rsid w:val="00D17569"/>
    <w:rsid w:val="00D177EC"/>
    <w:rsid w:val="00D17A58"/>
    <w:rsid w:val="00D17B86"/>
    <w:rsid w:val="00D203B8"/>
    <w:rsid w:val="00D2067C"/>
    <w:rsid w:val="00D208D9"/>
    <w:rsid w:val="00D20B71"/>
    <w:rsid w:val="00D20B8B"/>
    <w:rsid w:val="00D20E14"/>
    <w:rsid w:val="00D210F0"/>
    <w:rsid w:val="00D2162C"/>
    <w:rsid w:val="00D21A3C"/>
    <w:rsid w:val="00D21A6B"/>
    <w:rsid w:val="00D21DD2"/>
    <w:rsid w:val="00D21EE7"/>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37"/>
    <w:rsid w:val="00D302FD"/>
    <w:rsid w:val="00D3038A"/>
    <w:rsid w:val="00D3098D"/>
    <w:rsid w:val="00D31561"/>
    <w:rsid w:val="00D31A02"/>
    <w:rsid w:val="00D32251"/>
    <w:rsid w:val="00D3235D"/>
    <w:rsid w:val="00D3323C"/>
    <w:rsid w:val="00D33456"/>
    <w:rsid w:val="00D3396F"/>
    <w:rsid w:val="00D33D4D"/>
    <w:rsid w:val="00D33E30"/>
    <w:rsid w:val="00D33E44"/>
    <w:rsid w:val="00D33F8F"/>
    <w:rsid w:val="00D3434F"/>
    <w:rsid w:val="00D3448D"/>
    <w:rsid w:val="00D347F0"/>
    <w:rsid w:val="00D34A0B"/>
    <w:rsid w:val="00D34AE1"/>
    <w:rsid w:val="00D357C0"/>
    <w:rsid w:val="00D357F0"/>
    <w:rsid w:val="00D3580A"/>
    <w:rsid w:val="00D35CE7"/>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67D4B"/>
    <w:rsid w:val="00D70214"/>
    <w:rsid w:val="00D70376"/>
    <w:rsid w:val="00D70DDA"/>
    <w:rsid w:val="00D71208"/>
    <w:rsid w:val="00D72407"/>
    <w:rsid w:val="00D73043"/>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252"/>
    <w:rsid w:val="00D8026C"/>
    <w:rsid w:val="00D804EA"/>
    <w:rsid w:val="00D80AB8"/>
    <w:rsid w:val="00D80D1C"/>
    <w:rsid w:val="00D812F9"/>
    <w:rsid w:val="00D814B5"/>
    <w:rsid w:val="00D8173A"/>
    <w:rsid w:val="00D8178C"/>
    <w:rsid w:val="00D81792"/>
    <w:rsid w:val="00D81961"/>
    <w:rsid w:val="00D819B1"/>
    <w:rsid w:val="00D82437"/>
    <w:rsid w:val="00D82494"/>
    <w:rsid w:val="00D83131"/>
    <w:rsid w:val="00D83463"/>
    <w:rsid w:val="00D83AE9"/>
    <w:rsid w:val="00D84BA8"/>
    <w:rsid w:val="00D84ECC"/>
    <w:rsid w:val="00D854EC"/>
    <w:rsid w:val="00D855B9"/>
    <w:rsid w:val="00D857B8"/>
    <w:rsid w:val="00D86152"/>
    <w:rsid w:val="00D8674A"/>
    <w:rsid w:val="00D86CD5"/>
    <w:rsid w:val="00D87175"/>
    <w:rsid w:val="00D87321"/>
    <w:rsid w:val="00D878BC"/>
    <w:rsid w:val="00D87ABF"/>
    <w:rsid w:val="00D87AE2"/>
    <w:rsid w:val="00D87F21"/>
    <w:rsid w:val="00D90424"/>
    <w:rsid w:val="00D90C0E"/>
    <w:rsid w:val="00D90CD3"/>
    <w:rsid w:val="00D91374"/>
    <w:rsid w:val="00D91482"/>
    <w:rsid w:val="00D919E6"/>
    <w:rsid w:val="00D91BE1"/>
    <w:rsid w:val="00D92222"/>
    <w:rsid w:val="00D924CA"/>
    <w:rsid w:val="00D92595"/>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16"/>
    <w:rsid w:val="00DA1C31"/>
    <w:rsid w:val="00DA20BC"/>
    <w:rsid w:val="00DA2C0E"/>
    <w:rsid w:val="00DA2C5C"/>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28F"/>
    <w:rsid w:val="00DB0404"/>
    <w:rsid w:val="00DB0540"/>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B2E"/>
    <w:rsid w:val="00DB4D78"/>
    <w:rsid w:val="00DB50B4"/>
    <w:rsid w:val="00DB51C3"/>
    <w:rsid w:val="00DB54B6"/>
    <w:rsid w:val="00DB5933"/>
    <w:rsid w:val="00DB5D11"/>
    <w:rsid w:val="00DB5D8B"/>
    <w:rsid w:val="00DB6001"/>
    <w:rsid w:val="00DB67F9"/>
    <w:rsid w:val="00DB781B"/>
    <w:rsid w:val="00DB7A2E"/>
    <w:rsid w:val="00DB7A97"/>
    <w:rsid w:val="00DB7CA7"/>
    <w:rsid w:val="00DC00B2"/>
    <w:rsid w:val="00DC1143"/>
    <w:rsid w:val="00DC1327"/>
    <w:rsid w:val="00DC1350"/>
    <w:rsid w:val="00DC1566"/>
    <w:rsid w:val="00DC183E"/>
    <w:rsid w:val="00DC1FBE"/>
    <w:rsid w:val="00DC24E9"/>
    <w:rsid w:val="00DC2758"/>
    <w:rsid w:val="00DC2E69"/>
    <w:rsid w:val="00DC3005"/>
    <w:rsid w:val="00DC3237"/>
    <w:rsid w:val="00DC34B4"/>
    <w:rsid w:val="00DC3CAE"/>
    <w:rsid w:val="00DC41A4"/>
    <w:rsid w:val="00DC436A"/>
    <w:rsid w:val="00DC4A3F"/>
    <w:rsid w:val="00DC4CC9"/>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7"/>
    <w:rsid w:val="00DD397D"/>
    <w:rsid w:val="00DD3EF5"/>
    <w:rsid w:val="00DD44D3"/>
    <w:rsid w:val="00DD458A"/>
    <w:rsid w:val="00DD45C1"/>
    <w:rsid w:val="00DD45F2"/>
    <w:rsid w:val="00DD4FD4"/>
    <w:rsid w:val="00DD53FA"/>
    <w:rsid w:val="00DD5C16"/>
    <w:rsid w:val="00DD5F42"/>
    <w:rsid w:val="00DD60B6"/>
    <w:rsid w:val="00DD617B"/>
    <w:rsid w:val="00DD6686"/>
    <w:rsid w:val="00DD6B09"/>
    <w:rsid w:val="00DD6CCF"/>
    <w:rsid w:val="00DD6D1A"/>
    <w:rsid w:val="00DE0E59"/>
    <w:rsid w:val="00DE0F6C"/>
    <w:rsid w:val="00DE219B"/>
    <w:rsid w:val="00DE28B7"/>
    <w:rsid w:val="00DE296D"/>
    <w:rsid w:val="00DE2E7A"/>
    <w:rsid w:val="00DE35EF"/>
    <w:rsid w:val="00DE37D4"/>
    <w:rsid w:val="00DE3946"/>
    <w:rsid w:val="00DE404A"/>
    <w:rsid w:val="00DE52E3"/>
    <w:rsid w:val="00DE53F9"/>
    <w:rsid w:val="00DE5D60"/>
    <w:rsid w:val="00DE5E32"/>
    <w:rsid w:val="00DE6232"/>
    <w:rsid w:val="00DE6344"/>
    <w:rsid w:val="00DE6402"/>
    <w:rsid w:val="00DE6721"/>
    <w:rsid w:val="00DE689E"/>
    <w:rsid w:val="00DE6C08"/>
    <w:rsid w:val="00DE7363"/>
    <w:rsid w:val="00DE76CF"/>
    <w:rsid w:val="00DE76F1"/>
    <w:rsid w:val="00DE7BD2"/>
    <w:rsid w:val="00DE7C00"/>
    <w:rsid w:val="00DE7C19"/>
    <w:rsid w:val="00DF0020"/>
    <w:rsid w:val="00DF00F7"/>
    <w:rsid w:val="00DF03E9"/>
    <w:rsid w:val="00DF03ED"/>
    <w:rsid w:val="00DF04EE"/>
    <w:rsid w:val="00DF0546"/>
    <w:rsid w:val="00DF05D6"/>
    <w:rsid w:val="00DF0BF4"/>
    <w:rsid w:val="00DF1422"/>
    <w:rsid w:val="00DF179D"/>
    <w:rsid w:val="00DF1E9C"/>
    <w:rsid w:val="00DF209D"/>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2EFB"/>
    <w:rsid w:val="00E04022"/>
    <w:rsid w:val="00E04BC7"/>
    <w:rsid w:val="00E05D7A"/>
    <w:rsid w:val="00E05DFF"/>
    <w:rsid w:val="00E06552"/>
    <w:rsid w:val="00E065A5"/>
    <w:rsid w:val="00E067DD"/>
    <w:rsid w:val="00E068D7"/>
    <w:rsid w:val="00E0728F"/>
    <w:rsid w:val="00E0755C"/>
    <w:rsid w:val="00E07595"/>
    <w:rsid w:val="00E07758"/>
    <w:rsid w:val="00E1103B"/>
    <w:rsid w:val="00E1214E"/>
    <w:rsid w:val="00E121C1"/>
    <w:rsid w:val="00E1243D"/>
    <w:rsid w:val="00E138FF"/>
    <w:rsid w:val="00E143E7"/>
    <w:rsid w:val="00E145D6"/>
    <w:rsid w:val="00E14946"/>
    <w:rsid w:val="00E14A42"/>
    <w:rsid w:val="00E14A7E"/>
    <w:rsid w:val="00E151E1"/>
    <w:rsid w:val="00E15398"/>
    <w:rsid w:val="00E15894"/>
    <w:rsid w:val="00E15A6C"/>
    <w:rsid w:val="00E16398"/>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0A8"/>
    <w:rsid w:val="00E330DE"/>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062"/>
    <w:rsid w:val="00E43325"/>
    <w:rsid w:val="00E43940"/>
    <w:rsid w:val="00E43F37"/>
    <w:rsid w:val="00E44185"/>
    <w:rsid w:val="00E44C06"/>
    <w:rsid w:val="00E450ED"/>
    <w:rsid w:val="00E45A10"/>
    <w:rsid w:val="00E47543"/>
    <w:rsid w:val="00E4768B"/>
    <w:rsid w:val="00E4791B"/>
    <w:rsid w:val="00E479BB"/>
    <w:rsid w:val="00E47D9B"/>
    <w:rsid w:val="00E47E31"/>
    <w:rsid w:val="00E50473"/>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320"/>
    <w:rsid w:val="00E55923"/>
    <w:rsid w:val="00E55D5A"/>
    <w:rsid w:val="00E56619"/>
    <w:rsid w:val="00E56665"/>
    <w:rsid w:val="00E566A4"/>
    <w:rsid w:val="00E56825"/>
    <w:rsid w:val="00E56CA2"/>
    <w:rsid w:val="00E56E14"/>
    <w:rsid w:val="00E5733D"/>
    <w:rsid w:val="00E57786"/>
    <w:rsid w:val="00E57A4F"/>
    <w:rsid w:val="00E57E48"/>
    <w:rsid w:val="00E61001"/>
    <w:rsid w:val="00E615FA"/>
    <w:rsid w:val="00E61602"/>
    <w:rsid w:val="00E61A3F"/>
    <w:rsid w:val="00E61CC0"/>
    <w:rsid w:val="00E6201E"/>
    <w:rsid w:val="00E6277B"/>
    <w:rsid w:val="00E629FA"/>
    <w:rsid w:val="00E6344E"/>
    <w:rsid w:val="00E63B87"/>
    <w:rsid w:val="00E6409A"/>
    <w:rsid w:val="00E64424"/>
    <w:rsid w:val="00E64455"/>
    <w:rsid w:val="00E64C99"/>
    <w:rsid w:val="00E64CD3"/>
    <w:rsid w:val="00E6516B"/>
    <w:rsid w:val="00E65702"/>
    <w:rsid w:val="00E659A5"/>
    <w:rsid w:val="00E65D65"/>
    <w:rsid w:val="00E66046"/>
    <w:rsid w:val="00E663FD"/>
    <w:rsid w:val="00E667F0"/>
    <w:rsid w:val="00E66CF2"/>
    <w:rsid w:val="00E66EDB"/>
    <w:rsid w:val="00E671C9"/>
    <w:rsid w:val="00E6743F"/>
    <w:rsid w:val="00E6758E"/>
    <w:rsid w:val="00E67E23"/>
    <w:rsid w:val="00E67EE0"/>
    <w:rsid w:val="00E70016"/>
    <w:rsid w:val="00E70656"/>
    <w:rsid w:val="00E70B8A"/>
    <w:rsid w:val="00E70BC7"/>
    <w:rsid w:val="00E70C48"/>
    <w:rsid w:val="00E70CBA"/>
    <w:rsid w:val="00E70FBC"/>
    <w:rsid w:val="00E7144F"/>
    <w:rsid w:val="00E71547"/>
    <w:rsid w:val="00E718F5"/>
    <w:rsid w:val="00E71DEB"/>
    <w:rsid w:val="00E72193"/>
    <w:rsid w:val="00E721D5"/>
    <w:rsid w:val="00E72C01"/>
    <w:rsid w:val="00E7313A"/>
    <w:rsid w:val="00E732F6"/>
    <w:rsid w:val="00E7356F"/>
    <w:rsid w:val="00E741AC"/>
    <w:rsid w:val="00E749D8"/>
    <w:rsid w:val="00E75174"/>
    <w:rsid w:val="00E75B78"/>
    <w:rsid w:val="00E75DA7"/>
    <w:rsid w:val="00E75EBA"/>
    <w:rsid w:val="00E75FEB"/>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397A"/>
    <w:rsid w:val="00E840E3"/>
    <w:rsid w:val="00E845AB"/>
    <w:rsid w:val="00E8519F"/>
    <w:rsid w:val="00E85217"/>
    <w:rsid w:val="00E85426"/>
    <w:rsid w:val="00E855CD"/>
    <w:rsid w:val="00E856B6"/>
    <w:rsid w:val="00E85CC3"/>
    <w:rsid w:val="00E8644A"/>
    <w:rsid w:val="00E868B0"/>
    <w:rsid w:val="00E868FF"/>
    <w:rsid w:val="00E871D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3CC3"/>
    <w:rsid w:val="00E94014"/>
    <w:rsid w:val="00E940D6"/>
    <w:rsid w:val="00E943C2"/>
    <w:rsid w:val="00E9494B"/>
    <w:rsid w:val="00E94B38"/>
    <w:rsid w:val="00E94CF1"/>
    <w:rsid w:val="00E94F0D"/>
    <w:rsid w:val="00E957AB"/>
    <w:rsid w:val="00E95BA6"/>
    <w:rsid w:val="00E9635D"/>
    <w:rsid w:val="00E967BF"/>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9D"/>
    <w:rsid w:val="00EA53C2"/>
    <w:rsid w:val="00EA5695"/>
    <w:rsid w:val="00EA5B0A"/>
    <w:rsid w:val="00EA5F5E"/>
    <w:rsid w:val="00EA61F6"/>
    <w:rsid w:val="00EA65AD"/>
    <w:rsid w:val="00EA672E"/>
    <w:rsid w:val="00EA6AA2"/>
    <w:rsid w:val="00EA6C59"/>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47"/>
    <w:rsid w:val="00EB3D55"/>
    <w:rsid w:val="00EB4CFF"/>
    <w:rsid w:val="00EB50F7"/>
    <w:rsid w:val="00EB5476"/>
    <w:rsid w:val="00EB54AB"/>
    <w:rsid w:val="00EB5A81"/>
    <w:rsid w:val="00EB6524"/>
    <w:rsid w:val="00EB6ABD"/>
    <w:rsid w:val="00EB70B0"/>
    <w:rsid w:val="00EB7612"/>
    <w:rsid w:val="00EB7633"/>
    <w:rsid w:val="00EB7736"/>
    <w:rsid w:val="00EC069D"/>
    <w:rsid w:val="00EC27E1"/>
    <w:rsid w:val="00EC2B1F"/>
    <w:rsid w:val="00EC2CDE"/>
    <w:rsid w:val="00EC2D00"/>
    <w:rsid w:val="00EC2DF1"/>
    <w:rsid w:val="00EC2E2D"/>
    <w:rsid w:val="00EC352E"/>
    <w:rsid w:val="00EC37AD"/>
    <w:rsid w:val="00EC3B83"/>
    <w:rsid w:val="00EC462B"/>
    <w:rsid w:val="00EC4723"/>
    <w:rsid w:val="00EC4EA3"/>
    <w:rsid w:val="00EC56E0"/>
    <w:rsid w:val="00EC6057"/>
    <w:rsid w:val="00EC6847"/>
    <w:rsid w:val="00EC7534"/>
    <w:rsid w:val="00EC770F"/>
    <w:rsid w:val="00EC7B0D"/>
    <w:rsid w:val="00EC7DB6"/>
    <w:rsid w:val="00ED01CD"/>
    <w:rsid w:val="00ED07C3"/>
    <w:rsid w:val="00ED0882"/>
    <w:rsid w:val="00ED0B07"/>
    <w:rsid w:val="00ED0D93"/>
    <w:rsid w:val="00ED1337"/>
    <w:rsid w:val="00ED162F"/>
    <w:rsid w:val="00ED251C"/>
    <w:rsid w:val="00ED270C"/>
    <w:rsid w:val="00ED2A3B"/>
    <w:rsid w:val="00ED2D6A"/>
    <w:rsid w:val="00ED2E52"/>
    <w:rsid w:val="00ED3024"/>
    <w:rsid w:val="00ED308C"/>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AA9"/>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4C7"/>
    <w:rsid w:val="00EE760C"/>
    <w:rsid w:val="00EE7977"/>
    <w:rsid w:val="00EE7B8B"/>
    <w:rsid w:val="00EF0266"/>
    <w:rsid w:val="00EF0348"/>
    <w:rsid w:val="00EF04E3"/>
    <w:rsid w:val="00EF0862"/>
    <w:rsid w:val="00EF0A2F"/>
    <w:rsid w:val="00EF191B"/>
    <w:rsid w:val="00EF1F9C"/>
    <w:rsid w:val="00EF205E"/>
    <w:rsid w:val="00EF232A"/>
    <w:rsid w:val="00EF26BA"/>
    <w:rsid w:val="00EF2950"/>
    <w:rsid w:val="00EF29AD"/>
    <w:rsid w:val="00EF2A36"/>
    <w:rsid w:val="00EF4366"/>
    <w:rsid w:val="00EF4CD6"/>
    <w:rsid w:val="00EF55A0"/>
    <w:rsid w:val="00EF5FB3"/>
    <w:rsid w:val="00EF63D1"/>
    <w:rsid w:val="00EF6513"/>
    <w:rsid w:val="00EF6683"/>
    <w:rsid w:val="00EF7002"/>
    <w:rsid w:val="00EF769B"/>
    <w:rsid w:val="00EF7C7F"/>
    <w:rsid w:val="00F0061D"/>
    <w:rsid w:val="00F0119E"/>
    <w:rsid w:val="00F017DD"/>
    <w:rsid w:val="00F0199F"/>
    <w:rsid w:val="00F01A6A"/>
    <w:rsid w:val="00F0206A"/>
    <w:rsid w:val="00F0247E"/>
    <w:rsid w:val="00F027BA"/>
    <w:rsid w:val="00F03A3A"/>
    <w:rsid w:val="00F03A52"/>
    <w:rsid w:val="00F03E79"/>
    <w:rsid w:val="00F045E8"/>
    <w:rsid w:val="00F04CE1"/>
    <w:rsid w:val="00F04D3B"/>
    <w:rsid w:val="00F05705"/>
    <w:rsid w:val="00F0591A"/>
    <w:rsid w:val="00F05A08"/>
    <w:rsid w:val="00F05ADD"/>
    <w:rsid w:val="00F0628D"/>
    <w:rsid w:val="00F06603"/>
    <w:rsid w:val="00F06651"/>
    <w:rsid w:val="00F0666F"/>
    <w:rsid w:val="00F07660"/>
    <w:rsid w:val="00F07DE6"/>
    <w:rsid w:val="00F10232"/>
    <w:rsid w:val="00F10551"/>
    <w:rsid w:val="00F1056C"/>
    <w:rsid w:val="00F1058F"/>
    <w:rsid w:val="00F106FF"/>
    <w:rsid w:val="00F107F1"/>
    <w:rsid w:val="00F10DCD"/>
    <w:rsid w:val="00F10DD2"/>
    <w:rsid w:val="00F10E66"/>
    <w:rsid w:val="00F10EDF"/>
    <w:rsid w:val="00F10FC1"/>
    <w:rsid w:val="00F112FD"/>
    <w:rsid w:val="00F123AF"/>
    <w:rsid w:val="00F12645"/>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B59"/>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3DB"/>
    <w:rsid w:val="00F33797"/>
    <w:rsid w:val="00F33D32"/>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B9A"/>
    <w:rsid w:val="00F51BE9"/>
    <w:rsid w:val="00F51E76"/>
    <w:rsid w:val="00F5283D"/>
    <w:rsid w:val="00F52ABA"/>
    <w:rsid w:val="00F52BC7"/>
    <w:rsid w:val="00F53581"/>
    <w:rsid w:val="00F536FC"/>
    <w:rsid w:val="00F53BF4"/>
    <w:rsid w:val="00F53BFB"/>
    <w:rsid w:val="00F54266"/>
    <w:rsid w:val="00F54A7B"/>
    <w:rsid w:val="00F54CE5"/>
    <w:rsid w:val="00F55043"/>
    <w:rsid w:val="00F55A2F"/>
    <w:rsid w:val="00F55BE7"/>
    <w:rsid w:val="00F55C77"/>
    <w:rsid w:val="00F5645E"/>
    <w:rsid w:val="00F56915"/>
    <w:rsid w:val="00F56DCF"/>
    <w:rsid w:val="00F57034"/>
    <w:rsid w:val="00F57BA1"/>
    <w:rsid w:val="00F60010"/>
    <w:rsid w:val="00F607DD"/>
    <w:rsid w:val="00F608E3"/>
    <w:rsid w:val="00F60BC5"/>
    <w:rsid w:val="00F60BE9"/>
    <w:rsid w:val="00F60C84"/>
    <w:rsid w:val="00F60EB2"/>
    <w:rsid w:val="00F61267"/>
    <w:rsid w:val="00F616DF"/>
    <w:rsid w:val="00F61FD8"/>
    <w:rsid w:val="00F62007"/>
    <w:rsid w:val="00F62446"/>
    <w:rsid w:val="00F627A8"/>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5D7"/>
    <w:rsid w:val="00F80C9F"/>
    <w:rsid w:val="00F812C8"/>
    <w:rsid w:val="00F8132D"/>
    <w:rsid w:val="00F81417"/>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775"/>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8CE"/>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5CC2"/>
    <w:rsid w:val="00FA5FA8"/>
    <w:rsid w:val="00FA7189"/>
    <w:rsid w:val="00FA7C14"/>
    <w:rsid w:val="00FB0082"/>
    <w:rsid w:val="00FB0243"/>
    <w:rsid w:val="00FB0E87"/>
    <w:rsid w:val="00FB1527"/>
    <w:rsid w:val="00FB1C59"/>
    <w:rsid w:val="00FB2537"/>
    <w:rsid w:val="00FB29CA"/>
    <w:rsid w:val="00FB305A"/>
    <w:rsid w:val="00FB30FC"/>
    <w:rsid w:val="00FB33DC"/>
    <w:rsid w:val="00FB4313"/>
    <w:rsid w:val="00FB4338"/>
    <w:rsid w:val="00FB477E"/>
    <w:rsid w:val="00FB4BD9"/>
    <w:rsid w:val="00FB4C9C"/>
    <w:rsid w:val="00FB4D0A"/>
    <w:rsid w:val="00FB51A2"/>
    <w:rsid w:val="00FB5BAE"/>
    <w:rsid w:val="00FB5F43"/>
    <w:rsid w:val="00FB6165"/>
    <w:rsid w:val="00FB6818"/>
    <w:rsid w:val="00FB7333"/>
    <w:rsid w:val="00FB744F"/>
    <w:rsid w:val="00FB7BF6"/>
    <w:rsid w:val="00FB7FA7"/>
    <w:rsid w:val="00FC001E"/>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4B8E"/>
    <w:rsid w:val="00FC53DB"/>
    <w:rsid w:val="00FC573C"/>
    <w:rsid w:val="00FC5BE0"/>
    <w:rsid w:val="00FC5F94"/>
    <w:rsid w:val="00FC5FC2"/>
    <w:rsid w:val="00FC6177"/>
    <w:rsid w:val="00FC63D1"/>
    <w:rsid w:val="00FC6690"/>
    <w:rsid w:val="00FC71B8"/>
    <w:rsid w:val="00FC7528"/>
    <w:rsid w:val="00FD0098"/>
    <w:rsid w:val="00FD02FC"/>
    <w:rsid w:val="00FD0488"/>
    <w:rsid w:val="00FD0572"/>
    <w:rsid w:val="00FD0851"/>
    <w:rsid w:val="00FD0A65"/>
    <w:rsid w:val="00FD0F92"/>
    <w:rsid w:val="00FD1167"/>
    <w:rsid w:val="00FD1A97"/>
    <w:rsid w:val="00FD1D4E"/>
    <w:rsid w:val="00FD2089"/>
    <w:rsid w:val="00FD2B73"/>
    <w:rsid w:val="00FD2D4F"/>
    <w:rsid w:val="00FD2D7B"/>
    <w:rsid w:val="00FD3291"/>
    <w:rsid w:val="00FD37F6"/>
    <w:rsid w:val="00FD4589"/>
    <w:rsid w:val="00FD467F"/>
    <w:rsid w:val="00FD46DF"/>
    <w:rsid w:val="00FD473E"/>
    <w:rsid w:val="00FD49D6"/>
    <w:rsid w:val="00FD548D"/>
    <w:rsid w:val="00FD59E0"/>
    <w:rsid w:val="00FD5F6D"/>
    <w:rsid w:val="00FD6279"/>
    <w:rsid w:val="00FD66BB"/>
    <w:rsid w:val="00FD6C67"/>
    <w:rsid w:val="00FD79AB"/>
    <w:rsid w:val="00FD7A5E"/>
    <w:rsid w:val="00FD7A6F"/>
    <w:rsid w:val="00FD7DD0"/>
    <w:rsid w:val="00FD7DF9"/>
    <w:rsid w:val="00FD7FF2"/>
    <w:rsid w:val="00FE031E"/>
    <w:rsid w:val="00FE0B51"/>
    <w:rsid w:val="00FE0B78"/>
    <w:rsid w:val="00FE0D8D"/>
    <w:rsid w:val="00FE0ED4"/>
    <w:rsid w:val="00FE16DD"/>
    <w:rsid w:val="00FE1997"/>
    <w:rsid w:val="00FE1EAB"/>
    <w:rsid w:val="00FE27D8"/>
    <w:rsid w:val="00FE2F08"/>
    <w:rsid w:val="00FE3399"/>
    <w:rsid w:val="00FE3465"/>
    <w:rsid w:val="00FE3B65"/>
    <w:rsid w:val="00FE3D61"/>
    <w:rsid w:val="00FE51F6"/>
    <w:rsid w:val="00FE537F"/>
    <w:rsid w:val="00FE602C"/>
    <w:rsid w:val="00FE64C8"/>
    <w:rsid w:val="00FE67CF"/>
    <w:rsid w:val="00FE6D20"/>
    <w:rsid w:val="00FE6D77"/>
    <w:rsid w:val="00FE6FB9"/>
    <w:rsid w:val="00FE7549"/>
    <w:rsid w:val="00FE75CF"/>
    <w:rsid w:val="00FE7BCC"/>
    <w:rsid w:val="00FF0808"/>
    <w:rsid w:val="00FF0EE8"/>
    <w:rsid w:val="00FF126D"/>
    <w:rsid w:val="00FF1AC3"/>
    <w:rsid w:val="00FF1CE3"/>
    <w:rsid w:val="00FF2310"/>
    <w:rsid w:val="00FF27D0"/>
    <w:rsid w:val="00FF2A00"/>
    <w:rsid w:val="00FF2A33"/>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4B"/>
    <w:rsid w:val="00FF6A55"/>
    <w:rsid w:val="00FF6BD1"/>
    <w:rsid w:val="00FF6CC0"/>
    <w:rsid w:val="00FF7072"/>
    <w:rsid w:val="00FF7142"/>
    <w:rsid w:val="00FF7512"/>
    <w:rsid w:val="00FF7563"/>
    <w:rsid w:val="00FF7D45"/>
    <w:rsid w:val="0127EFD2"/>
    <w:rsid w:val="020BD1FB"/>
    <w:rsid w:val="022C6938"/>
    <w:rsid w:val="02308B98"/>
    <w:rsid w:val="0279704E"/>
    <w:rsid w:val="02A2E62A"/>
    <w:rsid w:val="030F3C2E"/>
    <w:rsid w:val="04193CBE"/>
    <w:rsid w:val="0436715B"/>
    <w:rsid w:val="044D2014"/>
    <w:rsid w:val="04534732"/>
    <w:rsid w:val="04BA9EB3"/>
    <w:rsid w:val="051D2399"/>
    <w:rsid w:val="05317835"/>
    <w:rsid w:val="06C5E8EB"/>
    <w:rsid w:val="06DCF386"/>
    <w:rsid w:val="0779AC22"/>
    <w:rsid w:val="078B7E7A"/>
    <w:rsid w:val="07AAFFC2"/>
    <w:rsid w:val="0896B3FF"/>
    <w:rsid w:val="098E0FD6"/>
    <w:rsid w:val="0A1714ED"/>
    <w:rsid w:val="0A3C4295"/>
    <w:rsid w:val="0A4A18B8"/>
    <w:rsid w:val="0B29E037"/>
    <w:rsid w:val="0BCD1133"/>
    <w:rsid w:val="0D359FBC"/>
    <w:rsid w:val="0D6C49C2"/>
    <w:rsid w:val="0DD32043"/>
    <w:rsid w:val="0DE7F187"/>
    <w:rsid w:val="0E8346D0"/>
    <w:rsid w:val="0F2CE9D3"/>
    <w:rsid w:val="0FC1C86B"/>
    <w:rsid w:val="106C658F"/>
    <w:rsid w:val="124119A2"/>
    <w:rsid w:val="12656199"/>
    <w:rsid w:val="1349A6A6"/>
    <w:rsid w:val="13EA6D49"/>
    <w:rsid w:val="140E4108"/>
    <w:rsid w:val="14123573"/>
    <w:rsid w:val="144AB6EC"/>
    <w:rsid w:val="14B4880E"/>
    <w:rsid w:val="14CB4563"/>
    <w:rsid w:val="14DBB49D"/>
    <w:rsid w:val="15267C7F"/>
    <w:rsid w:val="15660B0E"/>
    <w:rsid w:val="159CC70E"/>
    <w:rsid w:val="160C099E"/>
    <w:rsid w:val="162FAC21"/>
    <w:rsid w:val="1680AFF0"/>
    <w:rsid w:val="179FDBC7"/>
    <w:rsid w:val="17E41893"/>
    <w:rsid w:val="1803EA9B"/>
    <w:rsid w:val="19C74FF9"/>
    <w:rsid w:val="1A1FD193"/>
    <w:rsid w:val="1A571F87"/>
    <w:rsid w:val="1A59BA7B"/>
    <w:rsid w:val="1AECF6F2"/>
    <w:rsid w:val="1BC8FB84"/>
    <w:rsid w:val="1BE1B17A"/>
    <w:rsid w:val="1D75EDDB"/>
    <w:rsid w:val="1DB4BDAC"/>
    <w:rsid w:val="1DCA0538"/>
    <w:rsid w:val="1E622741"/>
    <w:rsid w:val="1E7CA23D"/>
    <w:rsid w:val="1ED3C3D5"/>
    <w:rsid w:val="1F523F59"/>
    <w:rsid w:val="1F8E0B60"/>
    <w:rsid w:val="211C4A69"/>
    <w:rsid w:val="214FF437"/>
    <w:rsid w:val="21C70B8B"/>
    <w:rsid w:val="22CF514A"/>
    <w:rsid w:val="23F1AF71"/>
    <w:rsid w:val="248B44E1"/>
    <w:rsid w:val="2549D2F3"/>
    <w:rsid w:val="263753A8"/>
    <w:rsid w:val="26609634"/>
    <w:rsid w:val="26615235"/>
    <w:rsid w:val="276B52C5"/>
    <w:rsid w:val="27798DAC"/>
    <w:rsid w:val="27A55D39"/>
    <w:rsid w:val="27D9AFCE"/>
    <w:rsid w:val="280C52F2"/>
    <w:rsid w:val="286541E9"/>
    <w:rsid w:val="28838E3C"/>
    <w:rsid w:val="28D3787F"/>
    <w:rsid w:val="290EB118"/>
    <w:rsid w:val="29BE050B"/>
    <w:rsid w:val="2AB3CADF"/>
    <w:rsid w:val="2ACBC229"/>
    <w:rsid w:val="2B502961"/>
    <w:rsid w:val="2B618BC4"/>
    <w:rsid w:val="2B9AD9C7"/>
    <w:rsid w:val="2C7A9E9A"/>
    <w:rsid w:val="2D345769"/>
    <w:rsid w:val="2E36BE0C"/>
    <w:rsid w:val="2E486CF7"/>
    <w:rsid w:val="2E6743B3"/>
    <w:rsid w:val="2E8CEC22"/>
    <w:rsid w:val="2EADDEDF"/>
    <w:rsid w:val="2F0A0294"/>
    <w:rsid w:val="2F0E2200"/>
    <w:rsid w:val="2FBEC0B9"/>
    <w:rsid w:val="30237054"/>
    <w:rsid w:val="313A078E"/>
    <w:rsid w:val="319F99CC"/>
    <w:rsid w:val="325D02DC"/>
    <w:rsid w:val="33131698"/>
    <w:rsid w:val="334C8725"/>
    <w:rsid w:val="33BE7B96"/>
    <w:rsid w:val="33FF371D"/>
    <w:rsid w:val="3478B483"/>
    <w:rsid w:val="362F6E2A"/>
    <w:rsid w:val="37095B00"/>
    <w:rsid w:val="3728C5A4"/>
    <w:rsid w:val="3772295E"/>
    <w:rsid w:val="37B3F824"/>
    <w:rsid w:val="37DA1382"/>
    <w:rsid w:val="389FAC61"/>
    <w:rsid w:val="390424A1"/>
    <w:rsid w:val="39148584"/>
    <w:rsid w:val="3938752C"/>
    <w:rsid w:val="3A49DC2E"/>
    <w:rsid w:val="3A91393B"/>
    <w:rsid w:val="3ACD0FB6"/>
    <w:rsid w:val="3BD6B5AB"/>
    <w:rsid w:val="3BF0CB65"/>
    <w:rsid w:val="3D6E970C"/>
    <w:rsid w:val="3E3F0CF9"/>
    <w:rsid w:val="3E55D43B"/>
    <w:rsid w:val="3E825FAB"/>
    <w:rsid w:val="3ED8EE89"/>
    <w:rsid w:val="3F17A25B"/>
    <w:rsid w:val="3F70C5C9"/>
    <w:rsid w:val="3F7709F3"/>
    <w:rsid w:val="3FD859B6"/>
    <w:rsid w:val="4021BCDC"/>
    <w:rsid w:val="4022B917"/>
    <w:rsid w:val="40E03020"/>
    <w:rsid w:val="41017AC0"/>
    <w:rsid w:val="41060E58"/>
    <w:rsid w:val="441A7D52"/>
    <w:rsid w:val="44C7FDAC"/>
    <w:rsid w:val="45C0EAA3"/>
    <w:rsid w:val="47309871"/>
    <w:rsid w:val="4743C578"/>
    <w:rsid w:val="4745074B"/>
    <w:rsid w:val="47B0365F"/>
    <w:rsid w:val="49048F13"/>
    <w:rsid w:val="491D9C5C"/>
    <w:rsid w:val="49838608"/>
    <w:rsid w:val="498969AF"/>
    <w:rsid w:val="4A2C29FB"/>
    <w:rsid w:val="4AA248BA"/>
    <w:rsid w:val="4ABD68CC"/>
    <w:rsid w:val="4AE6E915"/>
    <w:rsid w:val="4B2BC5D5"/>
    <w:rsid w:val="4C60C645"/>
    <w:rsid w:val="4D867E42"/>
    <w:rsid w:val="4D945B15"/>
    <w:rsid w:val="4EDB6272"/>
    <w:rsid w:val="4EE421E8"/>
    <w:rsid w:val="4EECEFCE"/>
    <w:rsid w:val="4EF20BD0"/>
    <w:rsid w:val="4F1E436E"/>
    <w:rsid w:val="4F6E1EE4"/>
    <w:rsid w:val="50BBF6F1"/>
    <w:rsid w:val="522B8C2A"/>
    <w:rsid w:val="5259EFEA"/>
    <w:rsid w:val="5274CE09"/>
    <w:rsid w:val="55C314BF"/>
    <w:rsid w:val="55FB551B"/>
    <w:rsid w:val="5605D257"/>
    <w:rsid w:val="56D31217"/>
    <w:rsid w:val="5725D929"/>
    <w:rsid w:val="58741DF2"/>
    <w:rsid w:val="5887C4F1"/>
    <w:rsid w:val="58B2EDC3"/>
    <w:rsid w:val="59549996"/>
    <w:rsid w:val="5A216693"/>
    <w:rsid w:val="5A3E68A4"/>
    <w:rsid w:val="5A5B7107"/>
    <w:rsid w:val="5C891BD1"/>
    <w:rsid w:val="5CC77304"/>
    <w:rsid w:val="5D00BD84"/>
    <w:rsid w:val="5DDC6D1E"/>
    <w:rsid w:val="5E47C782"/>
    <w:rsid w:val="5E54564C"/>
    <w:rsid w:val="5EA6F364"/>
    <w:rsid w:val="5EFBB578"/>
    <w:rsid w:val="60636D2C"/>
    <w:rsid w:val="60C726B6"/>
    <w:rsid w:val="62A81018"/>
    <w:rsid w:val="630F5AA3"/>
    <w:rsid w:val="6449EC82"/>
    <w:rsid w:val="64D0C2B1"/>
    <w:rsid w:val="64DB6135"/>
    <w:rsid w:val="652BF3C4"/>
    <w:rsid w:val="667C28E9"/>
    <w:rsid w:val="66F5629D"/>
    <w:rsid w:val="67677DA8"/>
    <w:rsid w:val="67D51CC4"/>
    <w:rsid w:val="68311FB9"/>
    <w:rsid w:val="684E6648"/>
    <w:rsid w:val="68C981C7"/>
    <w:rsid w:val="68F1AD90"/>
    <w:rsid w:val="6A1CB12F"/>
    <w:rsid w:val="6A6E0264"/>
    <w:rsid w:val="6A95DB7F"/>
    <w:rsid w:val="6AFEA9DD"/>
    <w:rsid w:val="6B024C66"/>
    <w:rsid w:val="6B70151E"/>
    <w:rsid w:val="6C021410"/>
    <w:rsid w:val="6C18A89E"/>
    <w:rsid w:val="6C6ED3E0"/>
    <w:rsid w:val="6D731C96"/>
    <w:rsid w:val="6E0F7ED3"/>
    <w:rsid w:val="6E315D09"/>
    <w:rsid w:val="6F096DF7"/>
    <w:rsid w:val="6FF7909E"/>
    <w:rsid w:val="70BC2B00"/>
    <w:rsid w:val="71E638C6"/>
    <w:rsid w:val="72062890"/>
    <w:rsid w:val="724A2941"/>
    <w:rsid w:val="7256E152"/>
    <w:rsid w:val="725FD3F5"/>
    <w:rsid w:val="726C723B"/>
    <w:rsid w:val="72705975"/>
    <w:rsid w:val="7338EEE9"/>
    <w:rsid w:val="7384D2D4"/>
    <w:rsid w:val="743AFD5E"/>
    <w:rsid w:val="756B30EC"/>
    <w:rsid w:val="7588B437"/>
    <w:rsid w:val="75987920"/>
    <w:rsid w:val="77D42E24"/>
    <w:rsid w:val="77DE339C"/>
    <w:rsid w:val="794D6B22"/>
    <w:rsid w:val="7A1EB40E"/>
    <w:rsid w:val="7A23D7D3"/>
    <w:rsid w:val="7B099FC7"/>
    <w:rsid w:val="7B3996B1"/>
    <w:rsid w:val="7B6611D7"/>
    <w:rsid w:val="7E40F901"/>
    <w:rsid w:val="7E5C3F47"/>
    <w:rsid w:val="7EB2DCBF"/>
    <w:rsid w:val="7F7552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5A5E41A"/>
  <w15:docId w15:val="{D72967A3-4267-4F5C-BAB4-3C982F132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customStyle="1" w:styleId="TACChar">
    <w:name w:val="TAC Char"/>
    <w:link w:val="TAC"/>
    <w:qFormat/>
    <w:locked/>
    <w:rsid w:val="00B700E1"/>
    <w:rPr>
      <w:rFonts w:ascii="Arial" w:hAnsi="Arial"/>
      <w:sz w:val="18"/>
    </w:rPr>
  </w:style>
  <w:style w:type="paragraph" w:customStyle="1" w:styleId="N1">
    <w:name w:val="N1"/>
    <w:basedOn w:val="Normal"/>
    <w:link w:val="N1Char"/>
    <w:qFormat/>
    <w:rsid w:val="006E4BAD"/>
    <w:pPr>
      <w:autoSpaceDE/>
      <w:autoSpaceDN/>
      <w:adjustRightInd/>
      <w:snapToGrid/>
      <w:spacing w:after="0" w:line="259" w:lineRule="auto"/>
      <w:ind w:left="634"/>
      <w:jc w:val="left"/>
    </w:pPr>
    <w:rPr>
      <w:rFonts w:asciiTheme="minorHAnsi" w:hAnsiTheme="minorHAnsi" w:cstheme="minorHAnsi"/>
      <w:lang w:eastAsia="ko-KR" w:bidi="hi-IN"/>
    </w:rPr>
  </w:style>
  <w:style w:type="character" w:customStyle="1" w:styleId="N1Char">
    <w:name w:val="N1 Char"/>
    <w:basedOn w:val="DefaultParagraphFont"/>
    <w:link w:val="N1"/>
    <w:qFormat/>
    <w:rsid w:val="006E4BAD"/>
    <w:rPr>
      <w:rFonts w:asciiTheme="minorHAnsi" w:hAnsiTheme="minorHAnsi" w:cstheme="minorHAnsi"/>
      <w:sz w:val="22"/>
      <w:szCs w:val="22"/>
      <w:lang w:eastAsia="ko-KR" w:bidi="hi-IN"/>
    </w:rPr>
  </w:style>
  <w:style w:type="character" w:styleId="UnresolvedMention">
    <w:name w:val="Unresolved Mention"/>
    <w:basedOn w:val="DefaultParagraphFont"/>
    <w:uiPriority w:val="99"/>
    <w:unhideWhenUsed/>
    <w:rsid w:val="00E9494B"/>
    <w:rPr>
      <w:color w:val="605E5C"/>
      <w:shd w:val="clear" w:color="auto" w:fill="E1DFDD"/>
    </w:rPr>
  </w:style>
  <w:style w:type="character" w:customStyle="1" w:styleId="normaltextrun">
    <w:name w:val="normaltextrun"/>
    <w:basedOn w:val="DefaultParagraphFont"/>
    <w:rsid w:val="00815A71"/>
  </w:style>
  <w:style w:type="character" w:customStyle="1" w:styleId="eop">
    <w:name w:val="eop"/>
    <w:basedOn w:val="DefaultParagraphFont"/>
    <w:rsid w:val="00815A71"/>
  </w:style>
  <w:style w:type="paragraph" w:customStyle="1" w:styleId="paragraph">
    <w:name w:val="paragraph"/>
    <w:basedOn w:val="Normal"/>
    <w:rsid w:val="00D072D4"/>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tabchar">
    <w:name w:val="tabchar"/>
    <w:basedOn w:val="DefaultParagraphFont"/>
    <w:rsid w:val="00D07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37379841">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6387799">
      <w:bodyDiv w:val="1"/>
      <w:marLeft w:val="0"/>
      <w:marRight w:val="0"/>
      <w:marTop w:val="0"/>
      <w:marBottom w:val="0"/>
      <w:divBdr>
        <w:top w:val="none" w:sz="0" w:space="0" w:color="auto"/>
        <w:left w:val="none" w:sz="0" w:space="0" w:color="auto"/>
        <w:bottom w:val="none" w:sz="0" w:space="0" w:color="auto"/>
        <w:right w:val="none" w:sz="0" w:space="0" w:color="auto"/>
      </w:divBdr>
    </w:div>
    <w:div w:id="202179018">
      <w:bodyDiv w:val="1"/>
      <w:marLeft w:val="0"/>
      <w:marRight w:val="0"/>
      <w:marTop w:val="0"/>
      <w:marBottom w:val="0"/>
      <w:divBdr>
        <w:top w:val="none" w:sz="0" w:space="0" w:color="auto"/>
        <w:left w:val="none" w:sz="0" w:space="0" w:color="auto"/>
        <w:bottom w:val="none" w:sz="0" w:space="0" w:color="auto"/>
        <w:right w:val="none" w:sz="0" w:space="0" w:color="auto"/>
      </w:divBdr>
    </w:div>
    <w:div w:id="21747606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84089487">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88429455">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67975925">
      <w:bodyDiv w:val="1"/>
      <w:marLeft w:val="0"/>
      <w:marRight w:val="0"/>
      <w:marTop w:val="0"/>
      <w:marBottom w:val="0"/>
      <w:divBdr>
        <w:top w:val="none" w:sz="0" w:space="0" w:color="auto"/>
        <w:left w:val="none" w:sz="0" w:space="0" w:color="auto"/>
        <w:bottom w:val="none" w:sz="0" w:space="0" w:color="auto"/>
        <w:right w:val="none" w:sz="0" w:space="0" w:color="auto"/>
      </w:divBdr>
      <w:divsChild>
        <w:div w:id="1010840194">
          <w:marLeft w:val="0"/>
          <w:marRight w:val="0"/>
          <w:marTop w:val="60"/>
          <w:marBottom w:val="0"/>
          <w:divBdr>
            <w:top w:val="none" w:sz="0" w:space="0" w:color="auto"/>
            <w:left w:val="none" w:sz="0" w:space="0" w:color="auto"/>
            <w:bottom w:val="none" w:sz="0" w:space="0" w:color="auto"/>
            <w:right w:val="none" w:sz="0" w:space="0" w:color="auto"/>
          </w:divBdr>
        </w:div>
      </w:divsChild>
    </w:div>
    <w:div w:id="977757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064898">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3611065">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3491007">
      <w:bodyDiv w:val="1"/>
      <w:marLeft w:val="0"/>
      <w:marRight w:val="0"/>
      <w:marTop w:val="0"/>
      <w:marBottom w:val="0"/>
      <w:divBdr>
        <w:top w:val="none" w:sz="0" w:space="0" w:color="auto"/>
        <w:left w:val="none" w:sz="0" w:space="0" w:color="auto"/>
        <w:bottom w:val="none" w:sz="0" w:space="0" w:color="auto"/>
        <w:right w:val="none" w:sz="0" w:space="0" w:color="auto"/>
      </w:divBdr>
    </w:div>
    <w:div w:id="1199004448">
      <w:bodyDiv w:val="1"/>
      <w:marLeft w:val="0"/>
      <w:marRight w:val="0"/>
      <w:marTop w:val="0"/>
      <w:marBottom w:val="0"/>
      <w:divBdr>
        <w:top w:val="none" w:sz="0" w:space="0" w:color="auto"/>
        <w:left w:val="none" w:sz="0" w:space="0" w:color="auto"/>
        <w:bottom w:val="none" w:sz="0" w:space="0" w:color="auto"/>
        <w:right w:val="none" w:sz="0" w:space="0" w:color="auto"/>
      </w:divBdr>
      <w:divsChild>
        <w:div w:id="661391193">
          <w:marLeft w:val="0"/>
          <w:marRight w:val="0"/>
          <w:marTop w:val="0"/>
          <w:marBottom w:val="0"/>
          <w:divBdr>
            <w:top w:val="none" w:sz="0" w:space="0" w:color="auto"/>
            <w:left w:val="none" w:sz="0" w:space="0" w:color="auto"/>
            <w:bottom w:val="none" w:sz="0" w:space="0" w:color="auto"/>
            <w:right w:val="none" w:sz="0" w:space="0" w:color="auto"/>
          </w:divBdr>
        </w:div>
        <w:div w:id="1796366818">
          <w:marLeft w:val="0"/>
          <w:marRight w:val="0"/>
          <w:marTop w:val="0"/>
          <w:marBottom w:val="0"/>
          <w:divBdr>
            <w:top w:val="none" w:sz="0" w:space="0" w:color="auto"/>
            <w:left w:val="none" w:sz="0" w:space="0" w:color="auto"/>
            <w:bottom w:val="none" w:sz="0" w:space="0" w:color="auto"/>
            <w:right w:val="none" w:sz="0" w:space="0" w:color="auto"/>
          </w:divBdr>
        </w:div>
      </w:divsChild>
    </w:div>
    <w:div w:id="1202672736">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1244415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8699601">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610559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1802981">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03172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21715613">
      <w:bodyDiv w:val="1"/>
      <w:marLeft w:val="0"/>
      <w:marRight w:val="0"/>
      <w:marTop w:val="0"/>
      <w:marBottom w:val="0"/>
      <w:divBdr>
        <w:top w:val="none" w:sz="0" w:space="0" w:color="auto"/>
        <w:left w:val="none" w:sz="0" w:space="0" w:color="auto"/>
        <w:bottom w:val="none" w:sz="0" w:space="0" w:color="auto"/>
        <w:right w:val="none" w:sz="0" w:space="0" w:color="auto"/>
      </w:divBdr>
    </w:div>
    <w:div w:id="1967005898">
      <w:bodyDiv w:val="1"/>
      <w:marLeft w:val="0"/>
      <w:marRight w:val="0"/>
      <w:marTop w:val="0"/>
      <w:marBottom w:val="0"/>
      <w:divBdr>
        <w:top w:val="none" w:sz="0" w:space="0" w:color="auto"/>
        <w:left w:val="none" w:sz="0" w:space="0" w:color="auto"/>
        <w:bottom w:val="none" w:sz="0" w:space="0" w:color="auto"/>
        <w:right w:val="none" w:sz="0" w:space="0" w:color="auto"/>
      </w:divBdr>
    </w:div>
    <w:div w:id="200253678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07731176">
      <w:bodyDiv w:val="1"/>
      <w:marLeft w:val="0"/>
      <w:marRight w:val="0"/>
      <w:marTop w:val="0"/>
      <w:marBottom w:val="0"/>
      <w:divBdr>
        <w:top w:val="none" w:sz="0" w:space="0" w:color="auto"/>
        <w:left w:val="none" w:sz="0" w:space="0" w:color="auto"/>
        <w:bottom w:val="none" w:sz="0" w:space="0" w:color="auto"/>
        <w:right w:val="none" w:sz="0" w:space="0" w:color="auto"/>
      </w:divBdr>
      <w:divsChild>
        <w:div w:id="187330287">
          <w:marLeft w:val="0"/>
          <w:marRight w:val="0"/>
          <w:marTop w:val="0"/>
          <w:marBottom w:val="0"/>
          <w:divBdr>
            <w:top w:val="none" w:sz="0" w:space="0" w:color="auto"/>
            <w:left w:val="none" w:sz="0" w:space="0" w:color="auto"/>
            <w:bottom w:val="none" w:sz="0" w:space="0" w:color="auto"/>
            <w:right w:val="none" w:sz="0" w:space="0" w:color="auto"/>
          </w:divBdr>
        </w:div>
        <w:div w:id="893856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30E81-2D90-478D-85FE-38B33F8A5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26D91-0F5B-4697-9475-EEB615A9E195}">
  <ds:schemaRefs>
    <ds:schemaRef ds:uri="http://schemas.openxmlformats.org/officeDocument/2006/bibliography"/>
  </ds:schemaRefs>
</ds:datastoreItem>
</file>

<file path=customXml/itemProps3.xml><?xml version="1.0" encoding="utf-8"?>
<ds:datastoreItem xmlns:ds="http://schemas.openxmlformats.org/officeDocument/2006/customXml" ds:itemID="{4DEE7CCD-98D7-45BC-8921-7C5B1FF47C30}">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DAED8E78-F3B5-4BD2-89D5-19032C21C9E4}">
  <ds:schemaRefs>
    <ds:schemaRef ds:uri="http://schemas.openxmlformats.org/officeDocument/2006/bibliography"/>
  </ds:schemaRefs>
</ds:datastoreItem>
</file>

<file path=customXml/itemProps5.xml><?xml version="1.0" encoding="utf-8"?>
<ds:datastoreItem xmlns:ds="http://schemas.openxmlformats.org/officeDocument/2006/customXml" ds:itemID="{47B1103C-B4DD-4F65-AD66-A2A9E2445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1595</Words>
  <Characters>8241</Characters>
  <Application>Microsoft Office Word</Application>
  <DocSecurity>0</DocSecurity>
  <Lines>68</Lines>
  <Paragraphs>19</Paragraphs>
  <ScaleCrop>false</ScaleCrop>
  <Company>Sony</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Zhao, Kun</cp:lastModifiedBy>
  <cp:revision>3</cp:revision>
  <cp:lastPrinted>2016-05-14T05:14:00Z</cp:lastPrinted>
  <dcterms:created xsi:type="dcterms:W3CDTF">2022-01-10T10:11:00Z</dcterms:created>
  <dcterms:modified xsi:type="dcterms:W3CDTF">2022-01-11T09:12:00Z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